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D50F9" w:rsidR="00994396" w:rsidP="00C80CCE" w:rsidRDefault="00994396" w14:paraId="0743AB62" w14:textId="77777777">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w:t>
      </w:r>
      <w:r w:rsidRPr="00AD50F9" w:rsidR="007460D7">
        <w:rPr>
          <w:rFonts w:ascii="Palatino Linotype" w:hAnsi="Palatino Linotype" w:cs="Tahoma"/>
          <w:bCs/>
          <w:sz w:val="22"/>
          <w:szCs w:val="22"/>
        </w:rPr>
        <w:t>Personales</w:t>
      </w:r>
      <w:r w:rsidRPr="00AD50F9">
        <w:rPr>
          <w:rFonts w:ascii="Palatino Linotype" w:hAnsi="Palatino Linotype" w:cs="Tahoma"/>
          <w:bCs/>
          <w:sz w:val="22"/>
          <w:szCs w:val="22"/>
        </w:rPr>
        <w:t xml:space="preserve"> del Estado de México y Municipios, con domicilio en Metepec, Estado de México, de </w:t>
      </w:r>
      <w:r w:rsidR="00CC34C5">
        <w:rPr>
          <w:rFonts w:ascii="Palatino Linotype" w:hAnsi="Palatino Linotype" w:cs="Tahoma"/>
          <w:bCs/>
          <w:sz w:val="22"/>
          <w:szCs w:val="22"/>
        </w:rPr>
        <w:t xml:space="preserve">fecha </w:t>
      </w:r>
      <w:r w:rsidR="00954437">
        <w:rPr>
          <w:rFonts w:ascii="Palatino Linotype" w:hAnsi="Palatino Linotype" w:cs="Tahoma"/>
          <w:bCs/>
          <w:sz w:val="22"/>
          <w:szCs w:val="22"/>
        </w:rPr>
        <w:t xml:space="preserve">veintiuno de abril </w:t>
      </w:r>
      <w:r w:rsidR="00D0317A">
        <w:rPr>
          <w:rFonts w:ascii="Palatino Linotype" w:hAnsi="Palatino Linotype" w:cs="Tahoma"/>
          <w:bCs/>
          <w:sz w:val="22"/>
          <w:szCs w:val="22"/>
        </w:rPr>
        <w:t>de dos mil veintiuno</w:t>
      </w:r>
      <w:r w:rsidRPr="00AD50F9">
        <w:rPr>
          <w:rFonts w:ascii="Palatino Linotype" w:hAnsi="Palatino Linotype" w:cs="Tahoma"/>
          <w:bCs/>
          <w:sz w:val="22"/>
          <w:szCs w:val="22"/>
        </w:rPr>
        <w:t>.</w:t>
      </w:r>
    </w:p>
    <w:p w:rsidRPr="00200492" w:rsidR="00B31222" w:rsidP="00C80CCE" w:rsidRDefault="00B31222" w14:paraId="4A12915D" w14:textId="77777777">
      <w:pPr>
        <w:spacing w:line="360" w:lineRule="auto"/>
        <w:rPr>
          <w:rFonts w:ascii="Palatino Linotype" w:hAnsi="Palatino Linotype" w:cs="Tahoma"/>
          <w:bCs/>
        </w:rPr>
      </w:pPr>
    </w:p>
    <w:p w:rsidRPr="007F41F1" w:rsidR="00735915" w:rsidP="00C80CCE" w:rsidRDefault="00994396" w14:paraId="455F708E" w14:textId="127570C9">
      <w:pPr>
        <w:spacing w:line="360" w:lineRule="auto"/>
        <w:jc w:val="both"/>
        <w:rPr>
          <w:rFonts w:ascii="Palatino Linotype" w:hAnsi="Palatino Linotype" w:cs="Tahoma"/>
          <w:b w:val="1"/>
          <w:bCs w:val="1"/>
          <w:color w:val="0D0D0D" w:themeColor="text1" w:themeTint="F2"/>
          <w:sz w:val="22"/>
          <w:szCs w:val="22"/>
        </w:rPr>
      </w:pPr>
      <w:r w:rsidRPr="4E0F47A0" w:rsidR="4E0F47A0">
        <w:rPr>
          <w:rFonts w:ascii="Palatino Linotype" w:hAnsi="Palatino Linotype" w:cs="Tahoma"/>
          <w:b w:val="1"/>
          <w:bCs w:val="1"/>
          <w:color w:val="0D0D0D" w:themeColor="text1" w:themeTint="F2" w:themeShade="FF"/>
          <w:sz w:val="22"/>
          <w:szCs w:val="22"/>
        </w:rPr>
        <w:t xml:space="preserve">VISTO </w:t>
      </w:r>
      <w:r w:rsidRPr="4E0F47A0" w:rsidR="4E0F47A0">
        <w:rPr>
          <w:rFonts w:ascii="Palatino Linotype" w:hAnsi="Palatino Linotype" w:cs="Tahoma"/>
          <w:color w:val="0D0D0D" w:themeColor="text1" w:themeTint="F2" w:themeShade="FF"/>
          <w:sz w:val="22"/>
          <w:szCs w:val="22"/>
        </w:rPr>
        <w:t xml:space="preserve">el expediente conformado con motivo del Recurso de Revisión </w:t>
      </w:r>
      <w:r w:rsidRPr="4E0F47A0" w:rsidR="4E0F47A0">
        <w:rPr>
          <w:rFonts w:ascii="Palatino Linotype" w:hAnsi="Palatino Linotype" w:cs="Tahoma"/>
          <w:b w:val="1"/>
          <w:bCs w:val="1"/>
          <w:color w:val="0D0D0D" w:themeColor="text1" w:themeTint="F2" w:themeShade="FF"/>
          <w:sz w:val="22"/>
          <w:szCs w:val="22"/>
        </w:rPr>
        <w:t>00901/INFOEM/IP/RR/2021</w:t>
      </w:r>
      <w:r w:rsidRPr="4E0F47A0" w:rsidR="4E0F47A0">
        <w:rPr>
          <w:rFonts w:ascii="Palatino Linotype" w:hAnsi="Palatino Linotype" w:cs="Tahoma"/>
          <w:color w:val="0D0D0D" w:themeColor="text1" w:themeTint="F2" w:themeShade="FF"/>
          <w:sz w:val="22"/>
          <w:szCs w:val="22"/>
        </w:rPr>
        <w:t xml:space="preserve">, interpuesto por </w:t>
      </w:r>
      <w:r w:rsidRPr="4E0F47A0" w:rsidR="4E0F47A0">
        <w:rPr>
          <w:rFonts w:ascii="Palatino Linotype" w:hAnsi="Palatino Linotype" w:cs="Tahoma"/>
          <w:b w:val="1"/>
          <w:bCs w:val="1"/>
          <w:color w:val="0D0D0D" w:themeColor="text1" w:themeTint="F2" w:themeShade="FF"/>
          <w:sz w:val="22"/>
          <w:szCs w:val="22"/>
          <w:highlight w:val="black"/>
        </w:rPr>
        <w:t>XXXXXXXXXXXXXXXXXXXX</w:t>
      </w:r>
      <w:r w:rsidRPr="4E0F47A0" w:rsidR="4E0F47A0">
        <w:rPr>
          <w:rFonts w:ascii="Palatino Linotype" w:hAnsi="Palatino Linotype" w:cs="Tahoma"/>
          <w:b w:val="1"/>
          <w:bCs w:val="1"/>
          <w:color w:val="0D0D0D" w:themeColor="text1" w:themeTint="F2" w:themeShade="FF"/>
          <w:sz w:val="22"/>
          <w:szCs w:val="22"/>
        </w:rPr>
        <w:t xml:space="preserve"> </w:t>
      </w:r>
      <w:r w:rsidRPr="4E0F47A0" w:rsidR="4E0F47A0">
        <w:rPr>
          <w:rFonts w:ascii="Palatino Linotype" w:hAnsi="Palatino Linotype" w:cs="Tahoma"/>
          <w:color w:val="0D0D0D" w:themeColor="text1" w:themeTint="F2" w:themeShade="FF"/>
          <w:sz w:val="22"/>
          <w:szCs w:val="22"/>
        </w:rPr>
        <w:t xml:space="preserve">en lo sucesivo la </w:t>
      </w:r>
      <w:r w:rsidRPr="4E0F47A0" w:rsidR="4E0F47A0">
        <w:rPr>
          <w:rFonts w:ascii="Palatino Linotype" w:hAnsi="Palatino Linotype" w:cs="Tahoma"/>
          <w:b w:val="1"/>
          <w:bCs w:val="1"/>
          <w:color w:val="0D0D0D" w:themeColor="text1" w:themeTint="F2" w:themeShade="FF"/>
          <w:sz w:val="22"/>
          <w:szCs w:val="22"/>
        </w:rPr>
        <w:t>Recurrente</w:t>
      </w:r>
      <w:r w:rsidRPr="4E0F47A0" w:rsidR="4E0F47A0">
        <w:rPr>
          <w:rFonts w:ascii="Palatino Linotype" w:hAnsi="Palatino Linotype" w:cs="Tahoma"/>
          <w:color w:val="0D0D0D" w:themeColor="text1" w:themeTint="F2" w:themeShade="FF"/>
          <w:sz w:val="22"/>
          <w:szCs w:val="22"/>
        </w:rPr>
        <w:t xml:space="preserve"> o </w:t>
      </w:r>
      <w:r w:rsidRPr="4E0F47A0" w:rsidR="4E0F47A0">
        <w:rPr>
          <w:rFonts w:ascii="Palatino Linotype" w:hAnsi="Palatino Linotype" w:cs="Tahoma"/>
          <w:b w:val="1"/>
          <w:bCs w:val="1"/>
          <w:color w:val="0D0D0D" w:themeColor="text1" w:themeTint="F2" w:themeShade="FF"/>
          <w:sz w:val="22"/>
          <w:szCs w:val="22"/>
        </w:rPr>
        <w:t>Particular</w:t>
      </w:r>
      <w:r w:rsidRPr="4E0F47A0" w:rsidR="4E0F47A0">
        <w:rPr>
          <w:rFonts w:ascii="Palatino Linotype" w:hAnsi="Palatino Linotype" w:cs="Tahoma"/>
          <w:color w:val="0D0D0D" w:themeColor="text1" w:themeTint="F2" w:themeShade="FF"/>
          <w:sz w:val="22"/>
          <w:szCs w:val="22"/>
        </w:rPr>
        <w:t xml:space="preserve">, en contra de la respuesta del Sujeto Obligado, </w:t>
      </w:r>
      <w:r w:rsidRPr="4E0F47A0" w:rsidR="4E0F47A0">
        <w:rPr>
          <w:rFonts w:ascii="Palatino Linotype" w:hAnsi="Palatino Linotype" w:cs="Tahoma"/>
          <w:b w:val="1"/>
          <w:bCs w:val="1"/>
          <w:color w:val="0D0D0D" w:themeColor="text1" w:themeTint="F2" w:themeShade="FF"/>
          <w:sz w:val="22"/>
          <w:szCs w:val="22"/>
        </w:rPr>
        <w:t>Ayuntamiento de Ixtapan de la Sal</w:t>
      </w:r>
      <w:r w:rsidRPr="4E0F47A0" w:rsidR="4E0F47A0">
        <w:rPr>
          <w:rFonts w:ascii="Palatino Linotype" w:hAnsi="Palatino Linotype" w:cs="Tahoma"/>
          <w:color w:val="0D0D0D" w:themeColor="text1" w:themeTint="F2" w:themeShade="FF"/>
          <w:sz w:val="22"/>
          <w:szCs w:val="22"/>
        </w:rPr>
        <w:t>, se emite la presente Resolución, con base en los Antecedentes y C</w:t>
      </w:r>
      <w:r w:rsidRPr="4E0F47A0" w:rsidR="4E0F47A0">
        <w:rPr>
          <w:rFonts w:ascii="Palatino Linotype" w:hAnsi="Palatino Linotype" w:cs="Tahoma"/>
          <w:sz w:val="22"/>
          <w:szCs w:val="22"/>
        </w:rPr>
        <w:t>onsiderandos que se exponen a continuación:</w:t>
      </w:r>
    </w:p>
    <w:p w:rsidRPr="00AD50F9" w:rsidR="00F86997" w:rsidP="00C80CCE" w:rsidRDefault="00F86997" w14:paraId="796DD445" w14:textId="77777777">
      <w:pPr>
        <w:spacing w:line="360" w:lineRule="auto"/>
        <w:jc w:val="both"/>
        <w:rPr>
          <w:rFonts w:ascii="Palatino Linotype" w:hAnsi="Palatino Linotype" w:cs="Tahoma"/>
          <w:sz w:val="22"/>
          <w:szCs w:val="22"/>
        </w:rPr>
      </w:pPr>
    </w:p>
    <w:p w:rsidRPr="00AD50F9" w:rsidR="00B31222" w:rsidP="00C80CCE" w:rsidRDefault="00F86997" w14:paraId="05754F5C" w14:textId="77777777">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w:t>
      </w:r>
      <w:r w:rsidR="00454129">
        <w:rPr>
          <w:rFonts w:ascii="Palatino Linotype" w:hAnsi="Palatino Linotype" w:cs="Tahoma"/>
          <w:b/>
          <w:sz w:val="22"/>
          <w:szCs w:val="22"/>
        </w:rPr>
        <w:t xml:space="preserve"> </w:t>
      </w:r>
      <w:r>
        <w:rPr>
          <w:rFonts w:ascii="Palatino Linotype" w:hAnsi="Palatino Linotype" w:cs="Tahoma"/>
          <w:b/>
          <w:sz w:val="22"/>
          <w:szCs w:val="22"/>
        </w:rPr>
        <w:t>N</w:t>
      </w:r>
      <w:r w:rsidR="00454129">
        <w:rPr>
          <w:rFonts w:ascii="Palatino Linotype" w:hAnsi="Palatino Linotype" w:cs="Tahoma"/>
          <w:b/>
          <w:sz w:val="22"/>
          <w:szCs w:val="22"/>
        </w:rPr>
        <w:t xml:space="preserve"> </w:t>
      </w:r>
      <w:r>
        <w:rPr>
          <w:rFonts w:ascii="Palatino Linotype" w:hAnsi="Palatino Linotype" w:cs="Tahoma"/>
          <w:b/>
          <w:sz w:val="22"/>
          <w:szCs w:val="22"/>
        </w:rPr>
        <w:t>T</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C</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D</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N</w:t>
      </w:r>
      <w:r w:rsidR="00454129">
        <w:rPr>
          <w:rFonts w:ascii="Palatino Linotype" w:hAnsi="Palatino Linotype" w:cs="Tahoma"/>
          <w:b/>
          <w:sz w:val="22"/>
          <w:szCs w:val="22"/>
        </w:rPr>
        <w:t xml:space="preserve"> </w:t>
      </w:r>
      <w:r>
        <w:rPr>
          <w:rFonts w:ascii="Palatino Linotype" w:hAnsi="Palatino Linotype" w:cs="Tahoma"/>
          <w:b/>
          <w:sz w:val="22"/>
          <w:szCs w:val="22"/>
        </w:rPr>
        <w:t>T</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S</w:t>
      </w:r>
    </w:p>
    <w:p w:rsidRPr="00AD50F9" w:rsidR="00B31222" w:rsidP="00C80CCE" w:rsidRDefault="00B31222" w14:paraId="00722C4E" w14:textId="77777777">
      <w:pPr>
        <w:pStyle w:val="Prrafodelista"/>
        <w:tabs>
          <w:tab w:val="left" w:pos="567"/>
        </w:tabs>
        <w:spacing w:line="360" w:lineRule="auto"/>
        <w:ind w:left="0"/>
        <w:contextualSpacing w:val="0"/>
        <w:jc w:val="both"/>
        <w:rPr>
          <w:rFonts w:ascii="Palatino Linotype" w:hAnsi="Palatino Linotype" w:cs="Tahoma"/>
          <w:szCs w:val="22"/>
        </w:rPr>
      </w:pPr>
    </w:p>
    <w:p w:rsidR="00DC1594" w:rsidP="00C80CCE" w:rsidRDefault="00B31222" w14:paraId="371A626F" w14:textId="77777777">
      <w:pPr>
        <w:pStyle w:val="Prrafodelista"/>
        <w:tabs>
          <w:tab w:val="left" w:pos="567"/>
        </w:tabs>
        <w:spacing w:line="360" w:lineRule="auto"/>
        <w:ind w:left="0"/>
        <w:contextualSpacing w:val="0"/>
        <w:jc w:val="both"/>
        <w:rPr>
          <w:rFonts w:ascii="Palatino Linotype" w:hAnsi="Palatino Linotype" w:cs="Tahoma"/>
          <w:b/>
          <w:szCs w:val="22"/>
        </w:rPr>
      </w:pPr>
      <w:bookmarkStart w:name="_Hlk13731818" w:id="0"/>
      <w:r w:rsidRPr="00AD50F9">
        <w:rPr>
          <w:rFonts w:ascii="Palatino Linotype" w:hAnsi="Palatino Linotype" w:cs="Tahoma"/>
          <w:b/>
          <w:szCs w:val="22"/>
        </w:rPr>
        <w:t xml:space="preserve">I. Presentación de la solicitud de información. </w:t>
      </w:r>
    </w:p>
    <w:p w:rsidRPr="00AD50F9" w:rsidR="007C705C" w:rsidP="00C80CCE" w:rsidRDefault="007C705C" w14:paraId="0A3F1BB6" w14:textId="77777777">
      <w:pPr>
        <w:pStyle w:val="Prrafodelista"/>
        <w:tabs>
          <w:tab w:val="left" w:pos="567"/>
        </w:tabs>
        <w:spacing w:line="360" w:lineRule="auto"/>
        <w:ind w:left="0"/>
        <w:contextualSpacing w:val="0"/>
        <w:jc w:val="both"/>
        <w:rPr>
          <w:rFonts w:ascii="Palatino Linotype" w:hAnsi="Palatino Linotype" w:cs="Tahoma"/>
          <w:b/>
          <w:szCs w:val="22"/>
        </w:rPr>
      </w:pPr>
    </w:p>
    <w:bookmarkEnd w:id="0"/>
    <w:p w:rsidRPr="00AD50F9" w:rsidR="00B31222" w:rsidP="00C80CCE" w:rsidRDefault="00AA417B" w14:paraId="3216DCD3" w14:textId="77777777">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 xml:space="preserve">Con </w:t>
      </w:r>
      <w:r w:rsidR="00796C9B">
        <w:rPr>
          <w:rFonts w:ascii="Palatino Linotype" w:hAnsi="Palatino Linotype" w:cs="Tahoma"/>
          <w:szCs w:val="22"/>
        </w:rPr>
        <w:t xml:space="preserve">fecha </w:t>
      </w:r>
      <w:r w:rsidR="00954437">
        <w:rPr>
          <w:rFonts w:ascii="Palatino Linotype" w:hAnsi="Palatino Linotype" w:cs="Tahoma"/>
          <w:szCs w:val="22"/>
        </w:rPr>
        <w:t>doce de febrero de dos mil veintiuno</w:t>
      </w:r>
      <w:r w:rsidRPr="00AD50F9" w:rsidR="00B31222">
        <w:rPr>
          <w:rFonts w:ascii="Palatino Linotype" w:hAnsi="Palatino Linotype" w:cs="Tahoma"/>
          <w:szCs w:val="22"/>
        </w:rPr>
        <w:t xml:space="preserve">, </w:t>
      </w:r>
      <w:r w:rsidR="007A2DCE">
        <w:rPr>
          <w:rFonts w:ascii="Palatino Linotype" w:hAnsi="Palatino Linotype" w:cs="Tahoma"/>
          <w:szCs w:val="22"/>
        </w:rPr>
        <w:t>la</w:t>
      </w:r>
      <w:r w:rsidRPr="00AD50F9" w:rsidR="001171BD">
        <w:rPr>
          <w:rFonts w:ascii="Palatino Linotype" w:hAnsi="Palatino Linotype" w:cs="Tahoma"/>
          <w:szCs w:val="22"/>
        </w:rPr>
        <w:t xml:space="preserve"> </w:t>
      </w:r>
      <w:r w:rsidRPr="00AD50F9" w:rsidR="00D34402">
        <w:rPr>
          <w:rFonts w:ascii="Palatino Linotype" w:hAnsi="Palatino Linotype" w:cs="Tahoma"/>
          <w:szCs w:val="22"/>
        </w:rPr>
        <w:t>P</w:t>
      </w:r>
      <w:r w:rsidRPr="00AD50F9" w:rsidR="00B31222">
        <w:rPr>
          <w:rFonts w:ascii="Palatino Linotype" w:hAnsi="Palatino Linotype" w:cs="Tahoma"/>
          <w:szCs w:val="22"/>
        </w:rPr>
        <w:t xml:space="preserve">articular </w:t>
      </w:r>
      <w:r w:rsidRPr="00AD50F9" w:rsidR="001171BD">
        <w:rPr>
          <w:rFonts w:ascii="Palatino Linotype" w:hAnsi="Palatino Linotype" w:cs="Tahoma"/>
          <w:szCs w:val="22"/>
        </w:rPr>
        <w:t xml:space="preserve">presentó solicitud de acceso a la información pública a través del Sistema de Acceso a la Información Mexiquense </w:t>
      </w:r>
      <w:r w:rsidRPr="00AD50F9" w:rsidR="004100AA">
        <w:rPr>
          <w:rFonts w:ascii="Palatino Linotype" w:hAnsi="Palatino Linotype" w:cs="Tahoma"/>
          <w:szCs w:val="22"/>
          <w:lang w:val="es-ES"/>
        </w:rPr>
        <w:t>(SAIMEX)</w:t>
      </w:r>
      <w:r w:rsidRPr="00AD50F9" w:rsidR="00B31222">
        <w:rPr>
          <w:rFonts w:ascii="Palatino Linotype" w:hAnsi="Palatino Linotype" w:cs="Tahoma"/>
          <w:szCs w:val="22"/>
        </w:rPr>
        <w:t xml:space="preserve">, </w:t>
      </w:r>
      <w:r w:rsidRPr="00AD50F9" w:rsidR="00C55151">
        <w:rPr>
          <w:rFonts w:ascii="Palatino Linotype" w:hAnsi="Palatino Linotype" w:cs="Tahoma"/>
          <w:szCs w:val="22"/>
        </w:rPr>
        <w:t>ante e</w:t>
      </w:r>
      <w:r w:rsidRPr="00AD50F9" w:rsidR="000C27CA">
        <w:rPr>
          <w:rFonts w:ascii="Palatino Linotype" w:hAnsi="Palatino Linotype" w:cs="Tahoma"/>
          <w:szCs w:val="22"/>
        </w:rPr>
        <w:t xml:space="preserve">l </w:t>
      </w:r>
      <w:r w:rsidRPr="007F0B79" w:rsidR="007F0B79">
        <w:rPr>
          <w:rFonts w:ascii="Palatino Linotype" w:hAnsi="Palatino Linotype" w:cs="Tahoma"/>
          <w:b/>
          <w:szCs w:val="22"/>
        </w:rPr>
        <w:t xml:space="preserve">Ayuntamiento de </w:t>
      </w:r>
      <w:r w:rsidR="0041360C">
        <w:rPr>
          <w:rFonts w:ascii="Palatino Linotype" w:hAnsi="Palatino Linotype" w:cs="Tahoma"/>
          <w:b/>
          <w:szCs w:val="22"/>
        </w:rPr>
        <w:t>Ixtapan de la Sal</w:t>
      </w:r>
      <w:r w:rsidRPr="00AD50F9" w:rsidR="00B31222">
        <w:rPr>
          <w:rFonts w:ascii="Palatino Linotype" w:hAnsi="Palatino Linotype" w:cs="Tahoma"/>
          <w:szCs w:val="22"/>
        </w:rPr>
        <w:t xml:space="preserve">, </w:t>
      </w:r>
      <w:r w:rsidR="00D43E69">
        <w:rPr>
          <w:rFonts w:ascii="Palatino Linotype" w:hAnsi="Palatino Linotype" w:cs="Tahoma"/>
          <w:szCs w:val="22"/>
        </w:rPr>
        <w:t xml:space="preserve">misma que fue registrada con el número de folio </w:t>
      </w:r>
      <w:r w:rsidRPr="00954437" w:rsidR="00954437">
        <w:rPr>
          <w:rFonts w:ascii="Palatino Linotype" w:hAnsi="Palatino Linotype" w:cs="Tahoma"/>
          <w:b/>
          <w:bCs/>
          <w:szCs w:val="22"/>
        </w:rPr>
        <w:t>00204/IXTASAL/IP/2021</w:t>
      </w:r>
      <w:r w:rsidRPr="00E66C57" w:rsidR="00D43E69">
        <w:rPr>
          <w:rFonts w:ascii="Palatino Linotype" w:hAnsi="Palatino Linotype" w:cs="Tahoma"/>
          <w:b/>
          <w:bCs/>
          <w:szCs w:val="22"/>
        </w:rPr>
        <w:t>,</w:t>
      </w:r>
      <w:r w:rsidR="00D43E69">
        <w:rPr>
          <w:rFonts w:ascii="Palatino Linotype" w:hAnsi="Palatino Linotype" w:cs="Tahoma"/>
          <w:b/>
          <w:bCs/>
          <w:szCs w:val="22"/>
        </w:rPr>
        <w:t xml:space="preserve"> </w:t>
      </w:r>
      <w:r w:rsidRPr="00AD50F9" w:rsidR="00C55151">
        <w:rPr>
          <w:rFonts w:ascii="Palatino Linotype" w:hAnsi="Palatino Linotype" w:cs="Tahoma"/>
          <w:szCs w:val="22"/>
        </w:rPr>
        <w:t xml:space="preserve">mediante </w:t>
      </w:r>
      <w:r w:rsidRPr="00AD50F9" w:rsidR="001171BD">
        <w:rPr>
          <w:rFonts w:ascii="Palatino Linotype" w:hAnsi="Palatino Linotype" w:cs="Tahoma"/>
          <w:szCs w:val="22"/>
        </w:rPr>
        <w:t>l</w:t>
      </w:r>
      <w:r w:rsidR="000053B3">
        <w:rPr>
          <w:rFonts w:ascii="Palatino Linotype" w:hAnsi="Palatino Linotype" w:cs="Tahoma"/>
          <w:szCs w:val="22"/>
        </w:rPr>
        <w:t>a</w:t>
      </w:r>
      <w:r w:rsidRPr="00AD50F9" w:rsidR="001171BD">
        <w:rPr>
          <w:rFonts w:ascii="Palatino Linotype" w:hAnsi="Palatino Linotype" w:cs="Tahoma"/>
          <w:szCs w:val="22"/>
        </w:rPr>
        <w:t xml:space="preserve"> cual requirió</w:t>
      </w:r>
      <w:r w:rsidRPr="00AD50F9" w:rsidR="00B31222">
        <w:rPr>
          <w:rFonts w:ascii="Palatino Linotype" w:hAnsi="Palatino Linotype" w:cs="Tahoma"/>
          <w:szCs w:val="22"/>
        </w:rPr>
        <w:t>:</w:t>
      </w:r>
    </w:p>
    <w:p w:rsidR="00E73DA9" w:rsidP="00C80CCE" w:rsidRDefault="00E73DA9" w14:paraId="32225DF9" w14:textId="77777777">
      <w:pPr>
        <w:tabs>
          <w:tab w:val="left" w:pos="4667"/>
        </w:tabs>
        <w:spacing w:line="360" w:lineRule="auto"/>
        <w:ind w:left="567" w:right="567"/>
        <w:jc w:val="both"/>
        <w:rPr>
          <w:rFonts w:ascii="Palatino Linotype" w:hAnsi="Palatino Linotype" w:cs="Tahoma"/>
          <w:b/>
          <w:bCs/>
        </w:rPr>
      </w:pPr>
    </w:p>
    <w:p w:rsidRPr="00F37688" w:rsidR="00D01F75" w:rsidP="00C80CCE" w:rsidRDefault="00E73DA9" w14:paraId="6B7BF2B2" w14:textId="77777777">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DES</w:t>
      </w:r>
      <w:r w:rsidRPr="00D43E69" w:rsidR="00D01F75">
        <w:rPr>
          <w:rFonts w:ascii="Palatino Linotype" w:hAnsi="Palatino Linotype" w:cs="Tahoma"/>
          <w:b/>
          <w:bCs/>
        </w:rPr>
        <w:t xml:space="preserve">CRIPCIÓN CLARA Y </w:t>
      </w:r>
      <w:r w:rsidRPr="00F37688" w:rsidR="00D01F75">
        <w:rPr>
          <w:rFonts w:ascii="Palatino Linotype" w:hAnsi="Palatino Linotype" w:cs="Tahoma"/>
          <w:b/>
          <w:bCs/>
        </w:rPr>
        <w:t>PRECISA DE LA INFORMACIÓN SOLICITADA</w:t>
      </w:r>
    </w:p>
    <w:p w:rsidRPr="00D43E69" w:rsidR="006B41A8" w:rsidP="00C80CCE" w:rsidRDefault="00474B6F" w14:paraId="0D1A7D52" w14:textId="77777777">
      <w:pPr>
        <w:tabs>
          <w:tab w:val="left" w:pos="4667"/>
        </w:tabs>
        <w:spacing w:line="360" w:lineRule="auto"/>
        <w:ind w:left="567" w:right="567"/>
        <w:jc w:val="both"/>
        <w:rPr>
          <w:rFonts w:ascii="Palatino Linotype" w:hAnsi="Palatino Linotype" w:cs="Tahoma"/>
          <w:bCs/>
          <w:i/>
        </w:rPr>
      </w:pPr>
      <w:r w:rsidRPr="0041360C">
        <w:rPr>
          <w:rFonts w:ascii="Palatino Linotype" w:hAnsi="Palatino Linotype" w:cs="Tahoma"/>
          <w:bCs/>
          <w:i/>
        </w:rPr>
        <w:t>“</w:t>
      </w:r>
      <w:r w:rsidRPr="00954437" w:rsidR="00954437">
        <w:rPr>
          <w:rFonts w:ascii="Palatino Linotype" w:hAnsi="Palatino Linotype"/>
          <w:i/>
          <w:color w:val="000000"/>
        </w:rPr>
        <w:t>La estructura orgánica e integración de la Unidad de Transparencia, incluyendo el personal asignado a dicha área sea adscrito y/o comisionado a la misma; así como, la relación de los servidores públicos habilitados de todas y cada una de las áreas, conforme al registro que se realiza ante el infoem de los servidores públicos habilitados.</w:t>
      </w:r>
      <w:r w:rsidRPr="0041360C" w:rsidR="007A2DCE">
        <w:rPr>
          <w:rFonts w:ascii="Palatino Linotype" w:hAnsi="Palatino Linotype"/>
          <w:i/>
          <w:color w:val="000000"/>
        </w:rPr>
        <w:t>”</w:t>
      </w:r>
      <w:r w:rsidR="00954437">
        <w:rPr>
          <w:rFonts w:ascii="Palatino Linotype" w:hAnsi="Palatino Linotype"/>
          <w:i/>
          <w:color w:val="000000"/>
        </w:rPr>
        <w:t xml:space="preserve"> (Sic)</w:t>
      </w:r>
    </w:p>
    <w:p w:rsidR="00191A1C" w:rsidP="00C80CCE" w:rsidRDefault="00191A1C" w14:paraId="4C466092" w14:textId="77777777">
      <w:pPr>
        <w:tabs>
          <w:tab w:val="left" w:pos="4667"/>
        </w:tabs>
        <w:spacing w:line="360" w:lineRule="auto"/>
        <w:ind w:left="567" w:right="567"/>
        <w:jc w:val="both"/>
        <w:rPr>
          <w:rFonts w:ascii="Palatino Linotype" w:hAnsi="Palatino Linotype" w:cs="Tahoma"/>
          <w:b/>
          <w:bCs/>
          <w:color w:val="000000" w:themeColor="text1"/>
          <w:szCs w:val="22"/>
        </w:rPr>
      </w:pPr>
    </w:p>
    <w:p w:rsidRPr="00B739B3" w:rsidR="00454129" w:rsidP="00C80CCE" w:rsidRDefault="00D01F75" w14:paraId="42F39A34" w14:textId="77777777">
      <w:pPr>
        <w:tabs>
          <w:tab w:val="left" w:pos="4667"/>
        </w:tabs>
        <w:spacing w:line="360" w:lineRule="auto"/>
        <w:ind w:left="567" w:right="567"/>
        <w:jc w:val="both"/>
        <w:rPr>
          <w:rFonts w:ascii="Palatino Linotype" w:hAnsi="Palatino Linotype" w:cs="Tahoma"/>
          <w:b/>
          <w:bCs/>
          <w:color w:val="000000" w:themeColor="text1"/>
          <w:szCs w:val="22"/>
        </w:rPr>
      </w:pPr>
      <w:r w:rsidRPr="00B739B3">
        <w:rPr>
          <w:rFonts w:ascii="Palatino Linotype" w:hAnsi="Palatino Linotype" w:cs="Tahoma"/>
          <w:b/>
          <w:bCs/>
          <w:color w:val="000000" w:themeColor="text1"/>
          <w:szCs w:val="22"/>
        </w:rPr>
        <w:t>MODALIDAD DE ENTREGA</w:t>
      </w:r>
    </w:p>
    <w:p w:rsidRPr="0041360C" w:rsidR="00A12AAC" w:rsidP="00C80CCE" w:rsidRDefault="006E477D" w14:paraId="166F9C94" w14:textId="77777777">
      <w:pPr>
        <w:tabs>
          <w:tab w:val="left" w:pos="4667"/>
        </w:tabs>
        <w:spacing w:line="360" w:lineRule="auto"/>
        <w:ind w:left="567" w:right="567"/>
        <w:jc w:val="both"/>
        <w:rPr>
          <w:rFonts w:ascii="Palatino Linotype" w:hAnsi="Palatino Linotype" w:cs="Tahoma"/>
          <w:bCs/>
          <w:i/>
          <w:szCs w:val="22"/>
        </w:rPr>
      </w:pPr>
      <w:r w:rsidRPr="00B739B3">
        <w:rPr>
          <w:rFonts w:ascii="Palatino Linotype" w:hAnsi="Palatino Linotype" w:cs="Tahoma"/>
          <w:bCs/>
          <w:i/>
          <w:szCs w:val="22"/>
        </w:rPr>
        <w:t>A través del SAIMEX</w:t>
      </w:r>
    </w:p>
    <w:p w:rsidR="007A2DCE" w:rsidP="00C80CCE" w:rsidRDefault="007A2DCE" w14:paraId="52D68B84" w14:textId="77777777">
      <w:pPr>
        <w:tabs>
          <w:tab w:val="left" w:pos="4667"/>
        </w:tabs>
        <w:spacing w:line="360" w:lineRule="auto"/>
        <w:ind w:left="567" w:right="567"/>
        <w:jc w:val="both"/>
        <w:rPr>
          <w:rFonts w:ascii="Palatino Linotype" w:hAnsi="Palatino Linotype" w:cs="Tahoma"/>
          <w:bCs/>
          <w:i/>
          <w:szCs w:val="22"/>
        </w:rPr>
      </w:pPr>
    </w:p>
    <w:p w:rsidR="000527B4" w:rsidP="00C80CCE" w:rsidRDefault="00983AB2" w14:paraId="0BB3382C" w14:textId="77777777">
      <w:pPr>
        <w:spacing w:line="360" w:lineRule="auto"/>
        <w:jc w:val="both"/>
        <w:rPr>
          <w:rFonts w:ascii="Palatino Linotype" w:hAnsi="Palatino Linotype" w:eastAsia="Calibri" w:cs="Tahoma"/>
          <w:b/>
          <w:bCs/>
          <w:sz w:val="22"/>
          <w:szCs w:val="22"/>
          <w:lang w:eastAsia="en-US"/>
        </w:rPr>
      </w:pPr>
      <w:r w:rsidRPr="00054E79">
        <w:rPr>
          <w:rFonts w:ascii="Palatino Linotype" w:hAnsi="Palatino Linotype" w:eastAsia="Calibri" w:cs="Tahoma"/>
          <w:b/>
          <w:bCs/>
          <w:sz w:val="22"/>
          <w:szCs w:val="22"/>
          <w:lang w:eastAsia="en-US"/>
        </w:rPr>
        <w:lastRenderedPageBreak/>
        <w:t xml:space="preserve">II. </w:t>
      </w:r>
      <w:r w:rsidRPr="007B6655" w:rsidR="000527B4">
        <w:rPr>
          <w:rFonts w:ascii="Palatino Linotype" w:hAnsi="Palatino Linotype" w:eastAsia="Calibri" w:cs="Tahoma"/>
          <w:b/>
          <w:bCs/>
          <w:sz w:val="22"/>
          <w:szCs w:val="22"/>
          <w:lang w:eastAsia="en-US"/>
        </w:rPr>
        <w:t>Respuesta del Sujeto Obligado.</w:t>
      </w:r>
    </w:p>
    <w:p w:rsidRPr="00F95456" w:rsidR="005F2D6F" w:rsidP="00C80CCE" w:rsidRDefault="005F2D6F" w14:paraId="757EB511" w14:textId="77777777">
      <w:pPr>
        <w:tabs>
          <w:tab w:val="left" w:pos="4667"/>
          <w:tab w:val="left" w:pos="8222"/>
        </w:tabs>
        <w:spacing w:line="360" w:lineRule="auto"/>
        <w:ind w:right="-28"/>
        <w:jc w:val="both"/>
        <w:rPr>
          <w:rFonts w:ascii="Palatino Linotype" w:hAnsi="Palatino Linotype" w:cs="Tahoma"/>
          <w:bCs/>
          <w:sz w:val="18"/>
          <w:szCs w:val="22"/>
        </w:rPr>
      </w:pPr>
    </w:p>
    <w:p w:rsidR="00954437" w:rsidP="00C80CCE" w:rsidRDefault="005D288B" w14:paraId="18F53926" w14:textId="77777777">
      <w:pPr>
        <w:tabs>
          <w:tab w:val="left" w:pos="4667"/>
          <w:tab w:val="left" w:pos="8222"/>
        </w:tabs>
        <w:spacing w:line="360" w:lineRule="auto"/>
        <w:ind w:right="-28"/>
        <w:jc w:val="both"/>
        <w:rPr>
          <w:rFonts w:ascii="Palatino Linotype" w:hAnsi="Palatino Linotype" w:cs="Tahoma"/>
          <w:bCs/>
          <w:sz w:val="22"/>
          <w:szCs w:val="22"/>
        </w:rPr>
      </w:pPr>
      <w:r w:rsidRPr="00E55073">
        <w:rPr>
          <w:rFonts w:ascii="Palatino Linotype" w:hAnsi="Palatino Linotype" w:cs="Tahoma"/>
          <w:bCs/>
          <w:sz w:val="22"/>
          <w:szCs w:val="22"/>
        </w:rPr>
        <w:t xml:space="preserve">Con fecha </w:t>
      </w:r>
      <w:r w:rsidR="00954437">
        <w:rPr>
          <w:rFonts w:ascii="Palatino Linotype" w:hAnsi="Palatino Linotype" w:cs="Tahoma"/>
          <w:bCs/>
          <w:sz w:val="22"/>
          <w:szCs w:val="22"/>
        </w:rPr>
        <w:t>dieciocho de febrero de dos mil veinte</w:t>
      </w:r>
      <w:r w:rsidRPr="00E55073">
        <w:rPr>
          <w:rFonts w:ascii="Palatino Linotype" w:hAnsi="Palatino Linotype" w:cs="Tahoma"/>
          <w:bCs/>
          <w:sz w:val="22"/>
          <w:szCs w:val="22"/>
        </w:rPr>
        <w:t xml:space="preserve">, a través del Sistema de Acceso a la Información Mexiquense (SAIMEX), el Sujeto Obligado, </w:t>
      </w:r>
      <w:r w:rsidRPr="003D3E01">
        <w:rPr>
          <w:rFonts w:ascii="Palatino Linotype" w:hAnsi="Palatino Linotype" w:cs="Tahoma"/>
          <w:sz w:val="22"/>
          <w:szCs w:val="22"/>
        </w:rPr>
        <w:t>notificó</w:t>
      </w:r>
      <w:r w:rsidR="00803F47">
        <w:rPr>
          <w:rFonts w:ascii="Palatino Linotype" w:hAnsi="Palatino Linotype" w:cs="Tahoma"/>
          <w:bCs/>
          <w:sz w:val="22"/>
          <w:szCs w:val="22"/>
        </w:rPr>
        <w:t xml:space="preserve"> a</w:t>
      </w:r>
      <w:r w:rsidR="00A12AAC">
        <w:rPr>
          <w:rFonts w:ascii="Palatino Linotype" w:hAnsi="Palatino Linotype" w:cs="Tahoma"/>
          <w:bCs/>
          <w:sz w:val="22"/>
          <w:szCs w:val="22"/>
        </w:rPr>
        <w:t xml:space="preserve"> la</w:t>
      </w:r>
      <w:r w:rsidR="00803F47">
        <w:rPr>
          <w:rFonts w:ascii="Palatino Linotype" w:hAnsi="Palatino Linotype" w:cs="Tahoma"/>
          <w:bCs/>
          <w:sz w:val="22"/>
          <w:szCs w:val="22"/>
        </w:rPr>
        <w:t xml:space="preserve"> Particular la respuesta a su</w:t>
      </w:r>
      <w:r w:rsidRPr="00E55073">
        <w:rPr>
          <w:rFonts w:ascii="Palatino Linotype" w:hAnsi="Palatino Linotype" w:cs="Tahoma"/>
          <w:bCs/>
          <w:sz w:val="22"/>
          <w:szCs w:val="22"/>
        </w:rPr>
        <w:t xml:space="preserve"> solicitud de acceso a la información, en l</w:t>
      </w:r>
      <w:r w:rsidR="00E66C57">
        <w:rPr>
          <w:rFonts w:ascii="Palatino Linotype" w:hAnsi="Palatino Linotype" w:cs="Tahoma"/>
          <w:bCs/>
          <w:sz w:val="22"/>
          <w:szCs w:val="22"/>
        </w:rPr>
        <w:t xml:space="preserve">a que </w:t>
      </w:r>
      <w:r w:rsidR="00954437">
        <w:rPr>
          <w:rFonts w:ascii="Palatino Linotype" w:hAnsi="Palatino Linotype" w:cs="Tahoma"/>
          <w:bCs/>
          <w:sz w:val="22"/>
          <w:szCs w:val="22"/>
        </w:rPr>
        <w:t>señaló lo siguiente:</w:t>
      </w:r>
    </w:p>
    <w:p w:rsidR="00954437" w:rsidP="00C80CCE" w:rsidRDefault="00954437" w14:paraId="129E36E8" w14:textId="77777777">
      <w:pPr>
        <w:tabs>
          <w:tab w:val="left" w:pos="4667"/>
          <w:tab w:val="left" w:pos="8222"/>
        </w:tabs>
        <w:spacing w:line="360" w:lineRule="auto"/>
        <w:ind w:right="-28"/>
        <w:jc w:val="both"/>
        <w:rPr>
          <w:rFonts w:ascii="Palatino Linotype" w:hAnsi="Palatino Linotype" w:cs="Tahoma"/>
          <w:bCs/>
          <w:sz w:val="22"/>
          <w:szCs w:val="22"/>
        </w:rPr>
      </w:pPr>
    </w:p>
    <w:p w:rsidR="00954437" w:rsidP="00954437" w:rsidRDefault="00954437" w14:paraId="5AAD1C6D" w14:textId="77777777">
      <w:pPr>
        <w:tabs>
          <w:tab w:val="left" w:pos="4667"/>
          <w:tab w:val="left" w:pos="8222"/>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w:t>
      </w:r>
    </w:p>
    <w:p w:rsidRPr="00954437" w:rsidR="00954437" w:rsidP="00954437" w:rsidRDefault="00954437" w14:paraId="3E2859A4" w14:textId="77777777">
      <w:pPr>
        <w:tabs>
          <w:tab w:val="left" w:pos="4667"/>
          <w:tab w:val="left" w:pos="8222"/>
        </w:tabs>
        <w:spacing w:line="360" w:lineRule="auto"/>
        <w:ind w:left="567" w:right="539"/>
        <w:jc w:val="both"/>
        <w:rPr>
          <w:rFonts w:ascii="Palatino Linotype" w:hAnsi="Palatino Linotype" w:cs="Tahoma"/>
          <w:bCs/>
          <w:i/>
          <w:szCs w:val="22"/>
        </w:rPr>
      </w:pPr>
      <w:r w:rsidRPr="00954437">
        <w:rPr>
          <w:rFonts w:ascii="Palatino Linotype" w:hAnsi="Palatino Linotype" w:cs="Tahoma"/>
          <w:bCs/>
          <w:i/>
          <w:szCs w:val="22"/>
        </w:rPr>
        <w:t>Con fundamento en los artículos 3 fracciones XLIV, 12, 19, 23 fracción IV, 50, 52, 53, fracción II y VI, 163 de la Ley de Transparencia y Acceso a la Información Pública del Estado de México y Municipios, en atención a la solicitud de información número 00204/IXTASAL/IP/2021, presentada mediante el Sistema de Acceso a la Información Mexiquense (SAIMEX), adjunto al presente, se servirá encontrar respuesta a su solicitud proporcionada por el Servidor Público Habilitado de la Dirección de Administración y la Unidad de Transparencia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 No omito manifestarle que, nos ponemos a sus órdenes en la Unidad de Transparencia de este municipio, ubicada en Prolongación 16 de septiembre s/n, Colonia Ixtapita, cp. 51907, Ixtapan de la Sal, de lunes a viernes en un horario de 09:00 a 17:00 horas, para cualquier solicitud, aclaración, duda, sugerencia o asesoría.</w:t>
      </w:r>
      <w:r>
        <w:rPr>
          <w:rFonts w:ascii="Palatino Linotype" w:hAnsi="Palatino Linotype" w:cs="Tahoma"/>
          <w:bCs/>
          <w:i/>
          <w:szCs w:val="22"/>
        </w:rPr>
        <w:t>”</w:t>
      </w:r>
    </w:p>
    <w:p w:rsidR="00954437" w:rsidP="00C80CCE" w:rsidRDefault="00954437" w14:paraId="2D03AC77" w14:textId="77777777">
      <w:pPr>
        <w:tabs>
          <w:tab w:val="left" w:pos="4667"/>
          <w:tab w:val="left" w:pos="8222"/>
        </w:tabs>
        <w:spacing w:line="360" w:lineRule="auto"/>
        <w:ind w:right="-28"/>
        <w:jc w:val="both"/>
        <w:rPr>
          <w:rFonts w:ascii="Palatino Linotype" w:hAnsi="Palatino Linotype" w:cs="Tahoma"/>
          <w:bCs/>
          <w:sz w:val="22"/>
          <w:szCs w:val="22"/>
        </w:rPr>
      </w:pPr>
    </w:p>
    <w:p w:rsidR="00954437" w:rsidP="00C80CCE" w:rsidRDefault="00954437" w14:paraId="00FC1A71" w14:textId="0FA15F16">
      <w:pPr>
        <w:tabs>
          <w:tab w:val="left" w:pos="4667"/>
          <w:tab w:val="left" w:pos="8222"/>
        </w:tabs>
        <w:spacing w:line="360" w:lineRule="auto"/>
        <w:ind w:right="-28"/>
        <w:jc w:val="both"/>
        <w:rPr>
          <w:rFonts w:ascii="Palatino Linotype" w:hAnsi="Palatino Linotype" w:eastAsia="Calibri" w:cs="Tahoma"/>
          <w:bCs/>
          <w:sz w:val="22"/>
          <w:szCs w:val="22"/>
          <w:lang w:val="es-ES" w:eastAsia="en-US"/>
        </w:rPr>
      </w:pPr>
      <w:r>
        <w:rPr>
          <w:rFonts w:ascii="Palatino Linotype" w:hAnsi="Palatino Linotype" w:cs="Tahoma"/>
          <w:bCs/>
          <w:sz w:val="22"/>
          <w:szCs w:val="22"/>
        </w:rPr>
        <w:t xml:space="preserve">De igual manera el </w:t>
      </w:r>
      <w:r w:rsidR="00E56562">
        <w:rPr>
          <w:rFonts w:ascii="Palatino Linotype" w:hAnsi="Palatino Linotype" w:cs="Tahoma"/>
          <w:bCs/>
          <w:sz w:val="22"/>
          <w:szCs w:val="22"/>
        </w:rPr>
        <w:t>S</w:t>
      </w:r>
      <w:r>
        <w:rPr>
          <w:rFonts w:ascii="Palatino Linotype" w:hAnsi="Palatino Linotype" w:cs="Tahoma"/>
          <w:bCs/>
          <w:sz w:val="22"/>
          <w:szCs w:val="22"/>
        </w:rPr>
        <w:t xml:space="preserve">ujeto Obligado </w:t>
      </w:r>
      <w:r w:rsidRPr="00954437" w:rsidR="00E66C57">
        <w:rPr>
          <w:rFonts w:ascii="Palatino Linotype" w:hAnsi="Palatino Linotype" w:cs="Tahoma"/>
          <w:bCs/>
          <w:sz w:val="22"/>
          <w:szCs w:val="22"/>
        </w:rPr>
        <w:t xml:space="preserve">adjuntó </w:t>
      </w:r>
      <w:r w:rsidRPr="00954437">
        <w:rPr>
          <w:rFonts w:ascii="Palatino Linotype" w:hAnsi="Palatino Linotype" w:cs="Tahoma"/>
          <w:bCs/>
          <w:sz w:val="22"/>
          <w:szCs w:val="22"/>
        </w:rPr>
        <w:t xml:space="preserve">los </w:t>
      </w:r>
      <w:r w:rsidRPr="00954437" w:rsidR="00E66C57">
        <w:rPr>
          <w:rFonts w:ascii="Palatino Linotype" w:hAnsi="Palatino Linotype" w:cs="Tahoma"/>
          <w:bCs/>
          <w:sz w:val="22"/>
          <w:szCs w:val="22"/>
        </w:rPr>
        <w:t>archivo</w:t>
      </w:r>
      <w:r w:rsidRPr="00954437">
        <w:rPr>
          <w:rFonts w:ascii="Palatino Linotype" w:hAnsi="Palatino Linotype" w:cs="Tahoma"/>
          <w:bCs/>
          <w:sz w:val="22"/>
          <w:szCs w:val="22"/>
        </w:rPr>
        <w:t>s</w:t>
      </w:r>
      <w:r w:rsidRPr="00954437" w:rsidR="00E66C57">
        <w:rPr>
          <w:rFonts w:ascii="Palatino Linotype" w:hAnsi="Palatino Linotype" w:cs="Tahoma"/>
          <w:bCs/>
          <w:sz w:val="22"/>
          <w:szCs w:val="22"/>
        </w:rPr>
        <w:t xml:space="preserve"> denominado</w:t>
      </w:r>
      <w:r w:rsidRPr="00954437">
        <w:rPr>
          <w:rFonts w:ascii="Palatino Linotype" w:hAnsi="Palatino Linotype" w:cs="Tahoma"/>
          <w:bCs/>
          <w:sz w:val="22"/>
          <w:szCs w:val="22"/>
        </w:rPr>
        <w:t>s</w:t>
      </w:r>
      <w:r w:rsidRPr="00954437" w:rsidR="00FE7E4F">
        <w:rPr>
          <w:rFonts w:ascii="Palatino Linotype" w:hAnsi="Palatino Linotype" w:cs="Tahoma"/>
          <w:bCs/>
          <w:sz w:val="22"/>
          <w:szCs w:val="22"/>
        </w:rPr>
        <w:t xml:space="preserve"> </w:t>
      </w:r>
      <w:r w:rsidRPr="00954437">
        <w:rPr>
          <w:rFonts w:ascii="Palatino Linotype" w:hAnsi="Palatino Linotype" w:cs="Tahoma"/>
          <w:bCs/>
          <w:i/>
          <w:sz w:val="22"/>
          <w:szCs w:val="22"/>
        </w:rPr>
        <w:t>Administracion 204.pdf,</w:t>
      </w:r>
      <w:r w:rsidRPr="00954437">
        <w:rPr>
          <w:sz w:val="22"/>
          <w:szCs w:val="22"/>
        </w:rPr>
        <w:t xml:space="preserve"> </w:t>
      </w:r>
      <w:r w:rsidRPr="00954437">
        <w:rPr>
          <w:rFonts w:ascii="Palatino Linotype" w:hAnsi="Palatino Linotype" w:cs="Tahoma"/>
          <w:bCs/>
          <w:i/>
          <w:sz w:val="22"/>
          <w:szCs w:val="22"/>
        </w:rPr>
        <w:t xml:space="preserve">ofic com cindy.pdf </w:t>
      </w:r>
      <w:r>
        <w:rPr>
          <w:rFonts w:ascii="Palatino Linotype" w:hAnsi="Palatino Linotype" w:cs="Tahoma"/>
          <w:bCs/>
          <w:i/>
          <w:sz w:val="22"/>
          <w:szCs w:val="22"/>
        </w:rPr>
        <w:t xml:space="preserve">y </w:t>
      </w:r>
      <w:r w:rsidRPr="00954437">
        <w:rPr>
          <w:rFonts w:ascii="Palatino Linotype" w:hAnsi="Palatino Linotype" w:cs="Tahoma"/>
          <w:bCs/>
          <w:i/>
          <w:sz w:val="22"/>
          <w:szCs w:val="22"/>
        </w:rPr>
        <w:t>Servidores Publicos Habilitados 2019-2021.pdf</w:t>
      </w:r>
      <w:r>
        <w:rPr>
          <w:rFonts w:ascii="Palatino Linotype" w:hAnsi="Palatino Linotype" w:cs="Tahoma"/>
          <w:bCs/>
          <w:i/>
          <w:sz w:val="22"/>
          <w:szCs w:val="22"/>
        </w:rPr>
        <w:t xml:space="preserve">, </w:t>
      </w:r>
      <w:r>
        <w:rPr>
          <w:rFonts w:ascii="Palatino Linotype" w:hAnsi="Palatino Linotype" w:eastAsia="Calibri" w:cs="Tahoma"/>
          <w:bCs/>
          <w:sz w:val="22"/>
          <w:szCs w:val="22"/>
          <w:lang w:val="es-ES" w:eastAsia="en-US"/>
        </w:rPr>
        <w:t>por lo que hace al primero de ellos, corresponde al oficio número DA/078/2020, signado por la Directora de Administración del Sujeto Obligado el cual en su parte medular señaló lo siguiente:</w:t>
      </w:r>
    </w:p>
    <w:p w:rsidR="00954437" w:rsidP="00C80CCE" w:rsidRDefault="00954437" w14:paraId="628EFFEB" w14:textId="77777777">
      <w:pPr>
        <w:tabs>
          <w:tab w:val="left" w:pos="4667"/>
          <w:tab w:val="left" w:pos="8222"/>
        </w:tabs>
        <w:spacing w:line="360" w:lineRule="auto"/>
        <w:ind w:right="-28"/>
        <w:jc w:val="both"/>
        <w:rPr>
          <w:rFonts w:ascii="Palatino Linotype" w:hAnsi="Palatino Linotype" w:eastAsia="Calibri" w:cs="Tahoma"/>
          <w:bCs/>
          <w:sz w:val="22"/>
          <w:szCs w:val="22"/>
          <w:lang w:val="es-ES" w:eastAsia="en-US"/>
        </w:rPr>
      </w:pPr>
    </w:p>
    <w:p w:rsidRPr="00954437" w:rsidR="00954437" w:rsidP="00954437" w:rsidRDefault="00954437" w14:paraId="22FCD448" w14:textId="77777777">
      <w:pPr>
        <w:tabs>
          <w:tab w:val="left" w:pos="4667"/>
          <w:tab w:val="left" w:pos="8222"/>
        </w:tabs>
        <w:spacing w:line="360" w:lineRule="auto"/>
        <w:ind w:left="567" w:right="539"/>
        <w:jc w:val="both"/>
        <w:rPr>
          <w:rFonts w:ascii="Palatino Linotype" w:hAnsi="Palatino Linotype" w:eastAsia="Calibri" w:cs="Tahoma"/>
          <w:bCs/>
          <w:i/>
          <w:szCs w:val="22"/>
          <w:lang w:val="es-ES" w:eastAsia="en-US"/>
        </w:rPr>
      </w:pPr>
      <w:r w:rsidRPr="00954437">
        <w:rPr>
          <w:rFonts w:ascii="Palatino Linotype" w:hAnsi="Palatino Linotype" w:eastAsia="Calibri" w:cs="Tahoma"/>
          <w:bCs/>
          <w:i/>
          <w:szCs w:val="22"/>
          <w:lang w:val="es-ES" w:eastAsia="en-US"/>
        </w:rPr>
        <w:t>“…</w:t>
      </w:r>
    </w:p>
    <w:p w:rsidRPr="00954437" w:rsidR="00954437" w:rsidP="00954437" w:rsidRDefault="00954437" w14:paraId="5868A167" w14:textId="77777777">
      <w:pPr>
        <w:tabs>
          <w:tab w:val="left" w:pos="4667"/>
          <w:tab w:val="left" w:pos="8222"/>
        </w:tabs>
        <w:spacing w:line="360" w:lineRule="auto"/>
        <w:ind w:left="567" w:right="539"/>
        <w:jc w:val="both"/>
        <w:rPr>
          <w:rFonts w:ascii="Palatino Linotype" w:hAnsi="Palatino Linotype" w:eastAsia="Calibri" w:cs="Tahoma"/>
          <w:bCs/>
          <w:i/>
          <w:szCs w:val="22"/>
          <w:lang w:val="es-ES" w:eastAsia="en-US"/>
        </w:rPr>
      </w:pPr>
      <w:r w:rsidRPr="00954437">
        <w:rPr>
          <w:rFonts w:ascii="Palatino Linotype" w:hAnsi="Palatino Linotype" w:eastAsia="Calibri" w:cs="Tahoma"/>
          <w:bCs/>
          <w:i/>
          <w:szCs w:val="22"/>
          <w:lang w:val="es-ES" w:eastAsia="en-US"/>
        </w:rPr>
        <w:lastRenderedPageBreak/>
        <w:t xml:space="preserve">Para lo cual me permito hacerle de su conocimiento que la relación del personal adscrito a la unidad de transparencia la encuentra en el siguiente link: </w:t>
      </w:r>
      <w:hyperlink w:history="1" r:id="rId8">
        <w:r w:rsidRPr="00954437">
          <w:rPr>
            <w:rStyle w:val="Hipervnculo"/>
            <w:rFonts w:ascii="Palatino Linotype" w:hAnsi="Palatino Linotype" w:eastAsia="Calibri" w:cs="Tahoma"/>
            <w:bCs/>
            <w:i/>
            <w:szCs w:val="22"/>
            <w:lang w:val="es-ES" w:eastAsia="en-US"/>
          </w:rPr>
          <w:t>https://www.ipomex.org.mx/ipo3/lgt/indice/IXTAPANDELASAL/art_92_viii/2/0/13206.web</w:t>
        </w:r>
      </w:hyperlink>
      <w:r w:rsidRPr="00954437">
        <w:rPr>
          <w:rFonts w:ascii="Palatino Linotype" w:hAnsi="Palatino Linotype" w:eastAsia="Calibri" w:cs="Tahoma"/>
          <w:bCs/>
          <w:i/>
          <w:szCs w:val="22"/>
          <w:lang w:val="es-ES" w:eastAsia="en-US"/>
        </w:rPr>
        <w:t xml:space="preserve"> </w:t>
      </w:r>
    </w:p>
    <w:p w:rsidRPr="00954437" w:rsidR="00954437" w:rsidP="00954437" w:rsidRDefault="00954437" w14:paraId="4104BEB1" w14:textId="77777777">
      <w:pPr>
        <w:tabs>
          <w:tab w:val="left" w:pos="4667"/>
          <w:tab w:val="left" w:pos="8222"/>
        </w:tabs>
        <w:spacing w:line="360" w:lineRule="auto"/>
        <w:ind w:left="567" w:right="539"/>
        <w:jc w:val="both"/>
        <w:rPr>
          <w:rFonts w:ascii="Palatino Linotype" w:hAnsi="Palatino Linotype" w:eastAsia="Calibri" w:cs="Tahoma"/>
          <w:bCs/>
          <w:i/>
          <w:szCs w:val="22"/>
          <w:lang w:val="es-ES" w:eastAsia="en-US"/>
        </w:rPr>
      </w:pPr>
      <w:r>
        <w:rPr>
          <w:rFonts w:ascii="Palatino Linotype" w:hAnsi="Palatino Linotype" w:eastAsia="Calibri" w:cs="Tahoma"/>
          <w:bCs/>
          <w:i/>
          <w:szCs w:val="22"/>
          <w:lang w:val="es-ES" w:eastAsia="en-US"/>
        </w:rPr>
        <w:t>Y</w:t>
      </w:r>
      <w:r w:rsidRPr="00954437">
        <w:rPr>
          <w:rFonts w:ascii="Palatino Linotype" w:hAnsi="Palatino Linotype" w:eastAsia="Calibri" w:cs="Tahoma"/>
          <w:bCs/>
          <w:i/>
          <w:szCs w:val="22"/>
          <w:lang w:val="es-ES" w:eastAsia="en-US"/>
        </w:rPr>
        <w:t xml:space="preserve"> el personal comisionado entrego copia simple</w:t>
      </w:r>
    </w:p>
    <w:p w:rsidRPr="00954437" w:rsidR="00954437" w:rsidP="00954437" w:rsidRDefault="00954437" w14:paraId="6E1450B5" w14:textId="77777777">
      <w:pPr>
        <w:tabs>
          <w:tab w:val="left" w:pos="4667"/>
          <w:tab w:val="left" w:pos="8222"/>
        </w:tabs>
        <w:spacing w:line="360" w:lineRule="auto"/>
        <w:ind w:left="567" w:right="539"/>
        <w:jc w:val="both"/>
        <w:rPr>
          <w:rFonts w:ascii="Palatino Linotype" w:hAnsi="Palatino Linotype" w:eastAsia="Calibri" w:cs="Tahoma"/>
          <w:bCs/>
          <w:i/>
          <w:szCs w:val="22"/>
          <w:lang w:val="es-ES" w:eastAsia="en-US"/>
        </w:rPr>
      </w:pPr>
      <w:r>
        <w:rPr>
          <w:rFonts w:ascii="Palatino Linotype" w:hAnsi="Palatino Linotype" w:eastAsia="Calibri" w:cs="Tahoma"/>
          <w:bCs/>
          <w:i/>
          <w:szCs w:val="22"/>
          <w:lang w:val="es-ES" w:eastAsia="en-US"/>
        </w:rPr>
        <w:t>Y</w:t>
      </w:r>
      <w:r w:rsidRPr="00954437">
        <w:rPr>
          <w:rFonts w:ascii="Palatino Linotype" w:hAnsi="Palatino Linotype" w:eastAsia="Calibri" w:cs="Tahoma"/>
          <w:bCs/>
          <w:i/>
          <w:szCs w:val="22"/>
          <w:lang w:val="es-ES" w:eastAsia="en-US"/>
        </w:rPr>
        <w:t xml:space="preserve"> con relación al documento donde conste la relación de servidores públicos habilitados del obligado en esta dirección solo su servidora está habilitada.</w:t>
      </w:r>
    </w:p>
    <w:p w:rsidRPr="00954437" w:rsidR="00954437" w:rsidP="00954437" w:rsidRDefault="00954437" w14:paraId="1C6929BD" w14:textId="77777777">
      <w:pPr>
        <w:tabs>
          <w:tab w:val="left" w:pos="4667"/>
          <w:tab w:val="left" w:pos="8222"/>
        </w:tabs>
        <w:spacing w:line="360" w:lineRule="auto"/>
        <w:ind w:left="567" w:right="539"/>
        <w:jc w:val="both"/>
        <w:rPr>
          <w:rFonts w:ascii="Palatino Linotype" w:hAnsi="Palatino Linotype" w:eastAsia="Calibri" w:cs="Tahoma"/>
          <w:bCs/>
          <w:i/>
          <w:szCs w:val="22"/>
          <w:lang w:val="es-ES" w:eastAsia="en-US"/>
        </w:rPr>
      </w:pPr>
      <w:r w:rsidRPr="00954437">
        <w:rPr>
          <w:rFonts w:ascii="Palatino Linotype" w:hAnsi="Palatino Linotype" w:eastAsia="Calibri" w:cs="Tahoma"/>
          <w:bCs/>
          <w:i/>
          <w:szCs w:val="22"/>
          <w:lang w:val="es-ES" w:eastAsia="en-US"/>
        </w:rPr>
        <w:t>…”</w:t>
      </w:r>
    </w:p>
    <w:p w:rsidR="00954437" w:rsidP="00C80CCE" w:rsidRDefault="00954437" w14:paraId="0973066A" w14:textId="77777777">
      <w:pPr>
        <w:tabs>
          <w:tab w:val="left" w:pos="4667"/>
          <w:tab w:val="left" w:pos="8222"/>
        </w:tabs>
        <w:spacing w:line="360" w:lineRule="auto"/>
        <w:ind w:right="-28"/>
        <w:jc w:val="both"/>
        <w:rPr>
          <w:rFonts w:ascii="Palatino Linotype" w:hAnsi="Palatino Linotype" w:eastAsia="Calibri" w:cs="Tahoma"/>
          <w:bCs/>
          <w:sz w:val="22"/>
          <w:szCs w:val="22"/>
          <w:lang w:val="es-ES" w:eastAsia="en-US"/>
        </w:rPr>
      </w:pPr>
    </w:p>
    <w:p w:rsidR="00954437" w:rsidP="00C80CCE" w:rsidRDefault="00954437" w14:paraId="1CC9C051" w14:textId="77777777">
      <w:pPr>
        <w:tabs>
          <w:tab w:val="left" w:pos="4667"/>
          <w:tab w:val="left" w:pos="8222"/>
        </w:tabs>
        <w:spacing w:line="360" w:lineRule="auto"/>
        <w:ind w:right="-28"/>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Por lo que hace al segundo archivo, corresponde al mencionado en la respuesta anteriormente transcrita, correspondiente a un oficio de comisión y el tercer archivo corresponde a la lista de servidores públicos del Sujeto Obligado.</w:t>
      </w:r>
    </w:p>
    <w:p w:rsidR="00954437" w:rsidP="00C80CCE" w:rsidRDefault="00954437" w14:paraId="02E3928F" w14:textId="77777777">
      <w:pPr>
        <w:tabs>
          <w:tab w:val="left" w:pos="4667"/>
          <w:tab w:val="left" w:pos="8222"/>
        </w:tabs>
        <w:spacing w:line="360" w:lineRule="auto"/>
        <w:ind w:right="-28"/>
        <w:jc w:val="both"/>
        <w:rPr>
          <w:rFonts w:ascii="Palatino Linotype" w:hAnsi="Palatino Linotype" w:eastAsia="Calibri" w:cs="Tahoma"/>
          <w:bCs/>
          <w:sz w:val="22"/>
          <w:szCs w:val="22"/>
          <w:lang w:val="es-ES" w:eastAsia="en-US"/>
        </w:rPr>
      </w:pPr>
    </w:p>
    <w:p w:rsidR="005D288B" w:rsidP="00C80CCE" w:rsidRDefault="001B5BC1" w14:paraId="6F7A3517" w14:textId="77777777">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w:t>
      </w:r>
      <w:r w:rsidR="0041360C">
        <w:rPr>
          <w:rFonts w:ascii="Palatino Linotype" w:hAnsi="Palatino Linotype" w:cs="Tahoma"/>
          <w:b/>
          <w:sz w:val="22"/>
          <w:szCs w:val="22"/>
        </w:rPr>
        <w:t>II</w:t>
      </w:r>
      <w:r w:rsidRPr="00AD50F9" w:rsidR="00AA5A86">
        <w:rPr>
          <w:rFonts w:ascii="Palatino Linotype" w:hAnsi="Palatino Linotype" w:cs="Tahoma"/>
          <w:b/>
          <w:sz w:val="22"/>
          <w:szCs w:val="22"/>
        </w:rPr>
        <w:t xml:space="preserve">. </w:t>
      </w:r>
      <w:bookmarkStart w:name="_Hlk13737600" w:id="1"/>
      <w:r w:rsidRPr="00AD50F9" w:rsidR="004100AA">
        <w:rPr>
          <w:rFonts w:ascii="Palatino Linotype" w:hAnsi="Palatino Linotype" w:cs="Tahoma"/>
          <w:b/>
          <w:sz w:val="22"/>
          <w:szCs w:val="22"/>
        </w:rPr>
        <w:t>Interposición</w:t>
      </w:r>
      <w:r w:rsidRPr="00AD50F9" w:rsidR="00C459A9">
        <w:rPr>
          <w:rFonts w:ascii="Palatino Linotype" w:hAnsi="Palatino Linotype" w:cs="Tahoma"/>
          <w:b/>
          <w:sz w:val="22"/>
          <w:szCs w:val="22"/>
        </w:rPr>
        <w:t xml:space="preserve"> del Recurso de R</w:t>
      </w:r>
      <w:r w:rsidRPr="00AD50F9" w:rsidR="00C25238">
        <w:rPr>
          <w:rFonts w:ascii="Palatino Linotype" w:hAnsi="Palatino Linotype" w:cs="Tahoma"/>
          <w:b/>
          <w:sz w:val="22"/>
          <w:szCs w:val="22"/>
        </w:rPr>
        <w:t xml:space="preserve">evisión. </w:t>
      </w:r>
      <w:bookmarkEnd w:id="1"/>
    </w:p>
    <w:p w:rsidRPr="00F95456" w:rsidR="007C705C" w:rsidP="00C80CCE" w:rsidRDefault="007C705C" w14:paraId="3E539597" w14:textId="77777777">
      <w:pPr>
        <w:autoSpaceDE w:val="0"/>
        <w:autoSpaceDN w:val="0"/>
        <w:adjustRightInd w:val="0"/>
        <w:spacing w:line="360" w:lineRule="auto"/>
        <w:jc w:val="both"/>
        <w:rPr>
          <w:rFonts w:ascii="Palatino Linotype" w:hAnsi="Palatino Linotype" w:cs="Tahoma"/>
          <w:b/>
          <w:sz w:val="18"/>
          <w:szCs w:val="22"/>
        </w:rPr>
      </w:pPr>
    </w:p>
    <w:p w:rsidRPr="00AD50F9" w:rsidR="00BE4843" w:rsidP="00C80CCE" w:rsidRDefault="004E401B" w14:paraId="279E915B" w14:textId="77777777">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954437">
        <w:rPr>
          <w:rFonts w:ascii="Palatino Linotype" w:hAnsi="Palatino Linotype" w:cs="Tahoma"/>
          <w:sz w:val="22"/>
          <w:szCs w:val="22"/>
        </w:rPr>
        <w:t xml:space="preserve">ocho de marzo </w:t>
      </w:r>
      <w:r w:rsidR="00803F47">
        <w:rPr>
          <w:rFonts w:ascii="Palatino Linotype" w:hAnsi="Palatino Linotype" w:cs="Tahoma"/>
          <w:sz w:val="22"/>
          <w:szCs w:val="22"/>
        </w:rPr>
        <w:t>de dos mil veint</w:t>
      </w:r>
      <w:r w:rsidR="0041360C">
        <w:rPr>
          <w:rFonts w:ascii="Palatino Linotype" w:hAnsi="Palatino Linotype" w:cs="Tahoma"/>
          <w:sz w:val="22"/>
          <w:szCs w:val="22"/>
        </w:rPr>
        <w:t>iuno</w:t>
      </w:r>
      <w:r w:rsidRPr="00AD50F9" w:rsidR="00C25238">
        <w:rPr>
          <w:rFonts w:ascii="Palatino Linotype" w:hAnsi="Palatino Linotype" w:cs="Tahoma"/>
          <w:sz w:val="22"/>
          <w:szCs w:val="22"/>
        </w:rPr>
        <w:t xml:space="preserve">, </w:t>
      </w:r>
      <w:r w:rsidRPr="00AD50F9" w:rsidR="00BE4843">
        <w:rPr>
          <w:rFonts w:ascii="Palatino Linotype" w:hAnsi="Palatino Linotype" w:cs="Tahoma"/>
          <w:sz w:val="22"/>
          <w:szCs w:val="22"/>
        </w:rPr>
        <w:t xml:space="preserve">se recibió en este Instituto, a través del </w:t>
      </w:r>
      <w:r w:rsidRPr="00AD50F9" w:rsidR="00BE4843">
        <w:rPr>
          <w:rFonts w:ascii="Palatino Linotype" w:hAnsi="Palatino Linotype" w:cs="Tahoma"/>
          <w:sz w:val="22"/>
          <w:szCs w:val="22"/>
          <w:lang w:val="es-ES"/>
        </w:rPr>
        <w:t>Sistema de Acceso a la Información Mexiquense (SAIMEX)</w:t>
      </w:r>
      <w:r w:rsidRPr="00AD50F9" w:rsidR="00BE4843">
        <w:rPr>
          <w:rFonts w:ascii="Palatino Linotype" w:hAnsi="Palatino Linotype" w:cs="Tahoma"/>
          <w:sz w:val="22"/>
          <w:szCs w:val="22"/>
        </w:rPr>
        <w:t xml:space="preserve">, Recurso de Revisión interpuesto por la parte </w:t>
      </w:r>
      <w:r w:rsidRPr="00AD50F9" w:rsidR="0030032A">
        <w:rPr>
          <w:rFonts w:ascii="Palatino Linotype" w:hAnsi="Palatino Linotype" w:cs="Tahoma"/>
          <w:sz w:val="22"/>
          <w:szCs w:val="22"/>
        </w:rPr>
        <w:t>R</w:t>
      </w:r>
      <w:r w:rsidRPr="00AD50F9" w:rsidR="00BE4843">
        <w:rPr>
          <w:rFonts w:ascii="Palatino Linotype" w:hAnsi="Palatino Linotype" w:cs="Tahoma"/>
          <w:sz w:val="22"/>
          <w:szCs w:val="22"/>
        </w:rPr>
        <w:t xml:space="preserve">ecurrente, en contra de la respuesta emitida por el Sujeto Obligado a la solicitud de información, en los </w:t>
      </w:r>
      <w:r w:rsidRPr="00AD50F9" w:rsidR="001D00D6">
        <w:rPr>
          <w:rFonts w:ascii="Palatino Linotype" w:hAnsi="Palatino Linotype" w:cs="Tahoma"/>
          <w:sz w:val="22"/>
          <w:szCs w:val="22"/>
        </w:rPr>
        <w:t xml:space="preserve">términos </w:t>
      </w:r>
      <w:r w:rsidRPr="00AD50F9" w:rsidR="00BE4843">
        <w:rPr>
          <w:rFonts w:ascii="Palatino Linotype" w:hAnsi="Palatino Linotype" w:cs="Tahoma"/>
          <w:sz w:val="22"/>
          <w:szCs w:val="22"/>
        </w:rPr>
        <w:t>siguientes:</w:t>
      </w:r>
    </w:p>
    <w:p w:rsidRPr="00F95456" w:rsidR="0047137C" w:rsidP="00C80CCE" w:rsidRDefault="0047137C" w14:paraId="093B1F30" w14:textId="77777777">
      <w:pPr>
        <w:autoSpaceDE w:val="0"/>
        <w:autoSpaceDN w:val="0"/>
        <w:adjustRightInd w:val="0"/>
        <w:spacing w:line="360" w:lineRule="auto"/>
        <w:jc w:val="both"/>
        <w:rPr>
          <w:rFonts w:ascii="Palatino Linotype" w:hAnsi="Palatino Linotype" w:cs="Tahoma"/>
          <w:bCs/>
          <w:szCs w:val="22"/>
        </w:rPr>
      </w:pPr>
    </w:p>
    <w:p w:rsidRPr="001D00D6" w:rsidR="00C25238" w:rsidP="00C80CCE" w:rsidRDefault="00C25238" w14:paraId="3C2820B8" w14:textId="77777777">
      <w:pPr>
        <w:tabs>
          <w:tab w:val="left" w:pos="4667"/>
        </w:tabs>
        <w:spacing w:line="360" w:lineRule="auto"/>
        <w:ind w:left="567" w:right="567"/>
        <w:jc w:val="both"/>
        <w:rPr>
          <w:rFonts w:ascii="Palatino Linotype" w:hAnsi="Palatino Linotype" w:cs="Tahoma"/>
          <w:bCs/>
        </w:rPr>
      </w:pPr>
      <w:r w:rsidRPr="001D00D6">
        <w:rPr>
          <w:rFonts w:ascii="Palatino Linotype" w:hAnsi="Palatino Linotype" w:cs="Tahoma"/>
          <w:b/>
          <w:bCs/>
        </w:rPr>
        <w:t>ACTO IMPUGNADO</w:t>
      </w:r>
    </w:p>
    <w:p w:rsidRPr="00185402" w:rsidR="00CD3A5D" w:rsidP="00C80CCE" w:rsidRDefault="008640C2" w14:paraId="6A7C1A18" w14:textId="77777777">
      <w:pPr>
        <w:autoSpaceDE w:val="0"/>
        <w:autoSpaceDN w:val="0"/>
        <w:adjustRightInd w:val="0"/>
        <w:spacing w:line="360" w:lineRule="auto"/>
        <w:ind w:left="567" w:right="567"/>
        <w:jc w:val="both"/>
        <w:rPr>
          <w:rFonts w:ascii="Palatino Linotype" w:hAnsi="Palatino Linotype" w:cs="Tahoma"/>
          <w:i/>
        </w:rPr>
      </w:pPr>
      <w:r w:rsidRPr="00185402">
        <w:rPr>
          <w:rFonts w:ascii="Palatino Linotype" w:hAnsi="Palatino Linotype" w:cs="Tahoma"/>
          <w:i/>
        </w:rPr>
        <w:t>“</w:t>
      </w:r>
      <w:r w:rsidRPr="00954437" w:rsidR="00954437">
        <w:rPr>
          <w:rFonts w:ascii="Palatino Linotype" w:hAnsi="Palatino Linotype"/>
          <w:i/>
          <w:color w:val="000000"/>
        </w:rPr>
        <w:t>La indebida respuesta del obligado.</w:t>
      </w:r>
      <w:r w:rsidRPr="00185402">
        <w:rPr>
          <w:rFonts w:ascii="Palatino Linotype" w:hAnsi="Palatino Linotype" w:cs="Tahoma"/>
          <w:i/>
        </w:rPr>
        <w:t>”</w:t>
      </w:r>
      <w:r w:rsidRPr="00185402" w:rsidR="00AA65C9">
        <w:rPr>
          <w:rFonts w:ascii="Palatino Linotype" w:hAnsi="Palatino Linotype" w:cs="Tahoma"/>
          <w:i/>
        </w:rPr>
        <w:t xml:space="preserve"> </w:t>
      </w:r>
    </w:p>
    <w:p w:rsidRPr="00F95456" w:rsidR="000313A7" w:rsidP="00C80CCE" w:rsidRDefault="000313A7" w14:paraId="3601F019" w14:textId="77777777">
      <w:pPr>
        <w:autoSpaceDE w:val="0"/>
        <w:autoSpaceDN w:val="0"/>
        <w:adjustRightInd w:val="0"/>
        <w:spacing w:line="360" w:lineRule="auto"/>
        <w:ind w:left="567" w:right="567"/>
        <w:jc w:val="both"/>
        <w:rPr>
          <w:rFonts w:ascii="Palatino Linotype" w:hAnsi="Palatino Linotype" w:cs="Tahoma"/>
          <w:i/>
          <w:sz w:val="16"/>
        </w:rPr>
      </w:pPr>
    </w:p>
    <w:p w:rsidRPr="001D00D6" w:rsidR="00C25238" w:rsidP="00C80CCE" w:rsidRDefault="00C25238" w14:paraId="0364BFB5" w14:textId="77777777">
      <w:pPr>
        <w:autoSpaceDE w:val="0"/>
        <w:autoSpaceDN w:val="0"/>
        <w:adjustRightInd w:val="0"/>
        <w:spacing w:line="360" w:lineRule="auto"/>
        <w:ind w:left="567" w:right="567"/>
        <w:jc w:val="both"/>
        <w:rPr>
          <w:rFonts w:ascii="Palatino Linotype" w:hAnsi="Palatino Linotype" w:cs="Tahoma"/>
          <w:b/>
        </w:rPr>
      </w:pPr>
      <w:r w:rsidRPr="001D00D6">
        <w:rPr>
          <w:rFonts w:ascii="Palatino Linotype" w:hAnsi="Palatino Linotype" w:cs="Tahoma"/>
          <w:b/>
        </w:rPr>
        <w:t>RAZONES O MOTIVOS DE LA INCONFORMIDAD</w:t>
      </w:r>
    </w:p>
    <w:p w:rsidRPr="00AA65C9" w:rsidR="009D5C33" w:rsidP="00C80CCE" w:rsidRDefault="001B5BC1" w14:paraId="4B1B4750" w14:textId="77777777">
      <w:pPr>
        <w:autoSpaceDE w:val="0"/>
        <w:autoSpaceDN w:val="0"/>
        <w:adjustRightInd w:val="0"/>
        <w:spacing w:line="360" w:lineRule="auto"/>
        <w:ind w:left="567" w:right="567"/>
        <w:jc w:val="both"/>
        <w:rPr>
          <w:rFonts w:ascii="Palatino Linotype" w:hAnsi="Palatino Linotype" w:cs="Tahoma"/>
          <w:i/>
        </w:rPr>
      </w:pPr>
      <w:r w:rsidRPr="00AA65C9">
        <w:rPr>
          <w:rFonts w:ascii="Palatino Linotype" w:hAnsi="Palatino Linotype" w:cs="Tahoma"/>
          <w:i/>
        </w:rPr>
        <w:t>“</w:t>
      </w:r>
      <w:r w:rsidRPr="00954437" w:rsidR="00954437">
        <w:rPr>
          <w:rFonts w:ascii="Palatino Linotype" w:hAnsi="Palatino Linotype"/>
          <w:i/>
          <w:iCs/>
          <w:color w:val="000000"/>
        </w:rPr>
        <w:t>Se omite entregarme la estructura orgánica solicitada; asimismo, se me remite a un link general que no tiene información actualizada y específica de la unidad de transparencia.</w:t>
      </w:r>
      <w:r w:rsidRPr="00AA65C9">
        <w:rPr>
          <w:rFonts w:ascii="Palatino Linotype" w:hAnsi="Palatino Linotype" w:cs="Tahoma"/>
          <w:i/>
        </w:rPr>
        <w:t>”</w:t>
      </w:r>
      <w:r w:rsidRPr="00AA65C9" w:rsidR="00803F47">
        <w:rPr>
          <w:rFonts w:ascii="Palatino Linotype" w:hAnsi="Palatino Linotype" w:cs="Tahoma"/>
          <w:i/>
        </w:rPr>
        <w:t xml:space="preserve"> (Sic)</w:t>
      </w:r>
    </w:p>
    <w:p w:rsidRPr="00AD50F9" w:rsidR="001B5BC1" w:rsidP="00C80CCE" w:rsidRDefault="001B5BC1" w14:paraId="708BA99E" w14:textId="77777777">
      <w:pPr>
        <w:autoSpaceDE w:val="0"/>
        <w:autoSpaceDN w:val="0"/>
        <w:adjustRightInd w:val="0"/>
        <w:spacing w:line="360" w:lineRule="auto"/>
        <w:ind w:left="567" w:right="567"/>
        <w:jc w:val="both"/>
        <w:rPr>
          <w:rFonts w:ascii="Palatino Linotype" w:hAnsi="Palatino Linotype" w:cs="Tahoma"/>
          <w:b/>
          <w:sz w:val="22"/>
          <w:szCs w:val="22"/>
        </w:rPr>
      </w:pPr>
    </w:p>
    <w:p w:rsidR="00B31222" w:rsidP="00C80CCE" w:rsidRDefault="0041360C" w14:paraId="38F6FF45" w14:textId="77777777">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I</w:t>
      </w:r>
      <w:r w:rsidRPr="00AD50F9" w:rsidR="0030032A">
        <w:rPr>
          <w:rFonts w:ascii="Palatino Linotype" w:hAnsi="Palatino Linotype" w:cs="Tahoma"/>
          <w:b/>
          <w:sz w:val="22"/>
          <w:szCs w:val="22"/>
        </w:rPr>
        <w:t>V</w:t>
      </w:r>
      <w:r w:rsidRPr="00AD50F9" w:rsidR="00B31222">
        <w:rPr>
          <w:rFonts w:ascii="Palatino Linotype" w:hAnsi="Palatino Linotype" w:cs="Tahoma"/>
          <w:b/>
          <w:sz w:val="22"/>
          <w:szCs w:val="22"/>
        </w:rPr>
        <w:t xml:space="preserve">. </w:t>
      </w:r>
      <w:r w:rsidRPr="00AD50F9" w:rsidR="00B31222">
        <w:rPr>
          <w:rFonts w:ascii="Palatino Linotype" w:hAnsi="Palatino Linotype" w:eastAsia="Batang" w:cs="Tahoma"/>
          <w:b/>
          <w:bCs/>
          <w:sz w:val="22"/>
          <w:szCs w:val="22"/>
        </w:rPr>
        <w:t xml:space="preserve">Trámite del </w:t>
      </w:r>
      <w:r w:rsidRPr="00AD50F9" w:rsidR="00C459A9">
        <w:rPr>
          <w:rFonts w:ascii="Palatino Linotype" w:hAnsi="Palatino Linotype" w:cs="Tahoma"/>
          <w:b/>
          <w:sz w:val="22"/>
          <w:szCs w:val="22"/>
        </w:rPr>
        <w:t>Recurso de Revisión</w:t>
      </w:r>
      <w:r w:rsidRPr="00AD50F9" w:rsidR="00AE489D">
        <w:rPr>
          <w:rFonts w:ascii="Palatino Linotype" w:hAnsi="Palatino Linotype" w:cs="Tahoma"/>
          <w:b/>
          <w:sz w:val="22"/>
          <w:szCs w:val="22"/>
        </w:rPr>
        <w:t xml:space="preserve"> </w:t>
      </w:r>
      <w:r w:rsidRPr="00AD50F9" w:rsidR="00B31222">
        <w:rPr>
          <w:rFonts w:ascii="Palatino Linotype" w:hAnsi="Palatino Linotype" w:eastAsia="Batang" w:cs="Tahoma"/>
          <w:b/>
          <w:bCs/>
          <w:sz w:val="22"/>
          <w:szCs w:val="22"/>
        </w:rPr>
        <w:t>ante el Instituto</w:t>
      </w:r>
      <w:r w:rsidRPr="00AD50F9" w:rsidR="00E445DA">
        <w:rPr>
          <w:rFonts w:ascii="Palatino Linotype" w:hAnsi="Palatino Linotype" w:eastAsia="Batang" w:cs="Tahoma"/>
          <w:b/>
          <w:bCs/>
          <w:sz w:val="22"/>
          <w:szCs w:val="22"/>
        </w:rPr>
        <w:t>.</w:t>
      </w:r>
    </w:p>
    <w:p w:rsidR="000053B3" w:rsidP="00C80CCE" w:rsidRDefault="000053B3" w14:paraId="76ABD10E" w14:textId="77777777">
      <w:pPr>
        <w:spacing w:line="360" w:lineRule="auto"/>
        <w:jc w:val="both"/>
        <w:rPr>
          <w:rFonts w:ascii="Palatino Linotype" w:hAnsi="Palatino Linotype" w:eastAsia="Batang" w:cs="Tahoma"/>
          <w:b/>
          <w:bCs/>
          <w:sz w:val="22"/>
          <w:szCs w:val="22"/>
        </w:rPr>
      </w:pPr>
    </w:p>
    <w:p w:rsidRPr="00AD50F9" w:rsidR="00BE4843" w:rsidP="00C80CCE" w:rsidRDefault="00A90F9B" w14:paraId="388001DE" w14:textId="77777777">
      <w:pPr>
        <w:spacing w:line="360" w:lineRule="auto"/>
        <w:jc w:val="both"/>
        <w:rPr>
          <w:rFonts w:ascii="Palatino Linotype" w:hAnsi="Palatino Linotype" w:eastAsia="Batang" w:cs="Tahoma"/>
          <w:bCs/>
          <w:sz w:val="22"/>
          <w:szCs w:val="22"/>
        </w:rPr>
      </w:pPr>
      <w:r w:rsidRPr="00AD50F9">
        <w:rPr>
          <w:rFonts w:ascii="Palatino Linotype" w:hAnsi="Palatino Linotype" w:eastAsia="Batang" w:cs="Tahoma"/>
          <w:b/>
          <w:bCs/>
          <w:sz w:val="22"/>
          <w:szCs w:val="22"/>
        </w:rPr>
        <w:lastRenderedPageBreak/>
        <w:t xml:space="preserve">a) </w:t>
      </w:r>
      <w:r w:rsidRPr="00AD50F9" w:rsidR="00B31222">
        <w:rPr>
          <w:rFonts w:ascii="Palatino Linotype" w:hAnsi="Palatino Linotype" w:eastAsia="Batang" w:cs="Tahoma"/>
          <w:b/>
          <w:bCs/>
          <w:sz w:val="22"/>
          <w:szCs w:val="22"/>
        </w:rPr>
        <w:t xml:space="preserve">Turno del </w:t>
      </w:r>
      <w:r w:rsidRPr="00AD50F9" w:rsidR="00C459A9">
        <w:rPr>
          <w:rFonts w:ascii="Palatino Linotype" w:hAnsi="Palatino Linotype" w:cs="Tahoma"/>
          <w:b/>
          <w:sz w:val="22"/>
          <w:szCs w:val="22"/>
        </w:rPr>
        <w:t>Recurso de Revisión</w:t>
      </w:r>
      <w:r w:rsidRPr="00AD50F9">
        <w:rPr>
          <w:rFonts w:ascii="Palatino Linotype" w:hAnsi="Palatino Linotype" w:eastAsia="Batang" w:cs="Tahoma"/>
          <w:b/>
          <w:bCs/>
          <w:sz w:val="22"/>
          <w:szCs w:val="22"/>
        </w:rPr>
        <w:t>.</w:t>
      </w:r>
      <w:r w:rsidRPr="00AD50F9" w:rsidR="00AE489D">
        <w:rPr>
          <w:rFonts w:ascii="Palatino Linotype" w:hAnsi="Palatino Linotype" w:eastAsia="Batang" w:cs="Tahoma"/>
          <w:b/>
          <w:bCs/>
          <w:sz w:val="22"/>
          <w:szCs w:val="22"/>
        </w:rPr>
        <w:t xml:space="preserve"> </w:t>
      </w:r>
      <w:r w:rsidRPr="00AD50F9" w:rsidR="00BE4843">
        <w:rPr>
          <w:rFonts w:ascii="Palatino Linotype" w:hAnsi="Palatino Linotype" w:eastAsia="Batang" w:cs="Tahoma"/>
          <w:bCs/>
          <w:sz w:val="22"/>
          <w:szCs w:val="22"/>
        </w:rPr>
        <w:t xml:space="preserve">El </w:t>
      </w:r>
      <w:r w:rsidR="00B277E4">
        <w:rPr>
          <w:rFonts w:ascii="Palatino Linotype" w:hAnsi="Palatino Linotype" w:eastAsia="Batang" w:cs="Tahoma"/>
          <w:bCs/>
          <w:sz w:val="22"/>
          <w:szCs w:val="22"/>
        </w:rPr>
        <w:t xml:space="preserve">ocho de marzo </w:t>
      </w:r>
      <w:r w:rsidR="00803F47">
        <w:rPr>
          <w:rFonts w:ascii="Palatino Linotype" w:hAnsi="Palatino Linotype" w:eastAsia="Batang" w:cs="Tahoma"/>
          <w:bCs/>
          <w:sz w:val="22"/>
          <w:szCs w:val="22"/>
        </w:rPr>
        <w:t>de dos mil veint</w:t>
      </w:r>
      <w:r w:rsidR="00185402">
        <w:rPr>
          <w:rFonts w:ascii="Palatino Linotype" w:hAnsi="Palatino Linotype" w:eastAsia="Batang" w:cs="Tahoma"/>
          <w:bCs/>
          <w:sz w:val="22"/>
          <w:szCs w:val="22"/>
        </w:rPr>
        <w:t>iuno</w:t>
      </w:r>
      <w:r w:rsidRPr="00AD50F9" w:rsidR="00BE4843">
        <w:rPr>
          <w:rFonts w:ascii="Palatino Linotype" w:hAnsi="Palatino Linotype" w:eastAsia="Batang" w:cs="Tahoma"/>
          <w:bCs/>
          <w:sz w:val="22"/>
          <w:szCs w:val="22"/>
        </w:rPr>
        <w:t xml:space="preserve">, el </w:t>
      </w:r>
      <w:r w:rsidRPr="00AD50F9" w:rsidR="00BE4843">
        <w:rPr>
          <w:rFonts w:ascii="Palatino Linotype" w:hAnsi="Palatino Linotype" w:cs="Tahoma"/>
          <w:sz w:val="22"/>
          <w:szCs w:val="22"/>
          <w:lang w:val="es-ES"/>
        </w:rPr>
        <w:t>Sistema de Acceso a la Información Mexiquense (SAIMEX),</w:t>
      </w:r>
      <w:r w:rsidRPr="00AD50F9" w:rsidR="00BE4843">
        <w:rPr>
          <w:rFonts w:ascii="Palatino Linotype" w:hAnsi="Palatino Linotype" w:eastAsia="Batang" w:cs="Tahoma"/>
          <w:bCs/>
          <w:sz w:val="22"/>
          <w:szCs w:val="22"/>
        </w:rPr>
        <w:t xml:space="preserve"> asignó el número de expediente </w:t>
      </w:r>
      <w:r w:rsidR="00B277E4">
        <w:rPr>
          <w:rFonts w:ascii="Palatino Linotype" w:hAnsi="Palatino Linotype" w:eastAsia="Batang" w:cs="Tahoma"/>
          <w:b/>
          <w:bCs/>
          <w:sz w:val="22"/>
          <w:szCs w:val="22"/>
        </w:rPr>
        <w:t>00901</w:t>
      </w:r>
      <w:r w:rsidRPr="00D53324" w:rsidR="004649E6">
        <w:rPr>
          <w:rFonts w:ascii="Palatino Linotype" w:hAnsi="Palatino Linotype" w:eastAsia="Batang" w:cs="Tahoma"/>
          <w:b/>
          <w:bCs/>
          <w:sz w:val="22"/>
          <w:szCs w:val="22"/>
        </w:rPr>
        <w:t>/</w:t>
      </w:r>
      <w:r w:rsidRPr="004649E6" w:rsidR="004649E6">
        <w:rPr>
          <w:rFonts w:ascii="Palatino Linotype" w:hAnsi="Palatino Linotype" w:eastAsia="Batang" w:cs="Tahoma"/>
          <w:b/>
          <w:bCs/>
          <w:sz w:val="22"/>
          <w:szCs w:val="22"/>
        </w:rPr>
        <w:t>INFOEM/IP/RR/20</w:t>
      </w:r>
      <w:r w:rsidR="00803F47">
        <w:rPr>
          <w:rFonts w:ascii="Palatino Linotype" w:hAnsi="Palatino Linotype" w:eastAsia="Batang" w:cs="Tahoma"/>
          <w:b/>
          <w:bCs/>
          <w:sz w:val="22"/>
          <w:szCs w:val="22"/>
        </w:rPr>
        <w:t>2</w:t>
      </w:r>
      <w:r w:rsidR="00185402">
        <w:rPr>
          <w:rFonts w:ascii="Palatino Linotype" w:hAnsi="Palatino Linotype" w:eastAsia="Batang" w:cs="Tahoma"/>
          <w:b/>
          <w:bCs/>
          <w:sz w:val="22"/>
          <w:szCs w:val="22"/>
        </w:rPr>
        <w:t>1</w:t>
      </w:r>
      <w:r w:rsidRPr="00AD50F9" w:rsidR="00BE4843">
        <w:rPr>
          <w:rFonts w:ascii="Palatino Linotype" w:hAnsi="Palatino Linotype" w:eastAsia="Batang" w:cs="Tahoma"/>
          <w:bCs/>
          <w:sz w:val="22"/>
          <w:szCs w:val="22"/>
        </w:rPr>
        <w:t>,</w:t>
      </w:r>
      <w:r w:rsidRPr="00AD50F9" w:rsidR="00AE489D">
        <w:rPr>
          <w:rFonts w:ascii="Palatino Linotype" w:hAnsi="Palatino Linotype" w:eastAsia="Batang" w:cs="Tahoma"/>
          <w:bCs/>
          <w:sz w:val="22"/>
          <w:szCs w:val="22"/>
        </w:rPr>
        <w:t xml:space="preserve"> </w:t>
      </w:r>
      <w:r w:rsidRPr="00AD50F9" w:rsidR="00BE4843">
        <w:rPr>
          <w:rFonts w:ascii="Palatino Linotype" w:hAnsi="Palatino Linotype" w:eastAsia="Batang"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AD50F9" w:rsidR="00BE4843" w:rsidP="00C80CCE" w:rsidRDefault="00BE4843" w14:paraId="21D47E30" w14:textId="77777777">
      <w:pPr>
        <w:spacing w:line="360" w:lineRule="auto"/>
        <w:ind w:left="708"/>
        <w:jc w:val="both"/>
        <w:rPr>
          <w:rFonts w:ascii="Palatino Linotype" w:hAnsi="Palatino Linotype" w:eastAsia="Batang" w:cs="Tahoma"/>
          <w:bCs/>
          <w:sz w:val="22"/>
          <w:szCs w:val="22"/>
        </w:rPr>
      </w:pPr>
    </w:p>
    <w:p w:rsidRPr="00E91E2D" w:rsidR="00AA65C9" w:rsidP="00C80CCE" w:rsidRDefault="00625DFB" w14:paraId="6FF9B76C" w14:textId="77777777">
      <w:pPr>
        <w:spacing w:line="360" w:lineRule="auto"/>
        <w:jc w:val="both"/>
        <w:rPr>
          <w:rFonts w:ascii="Palatino Linotype" w:hAnsi="Palatino Linotype" w:eastAsia="Batang" w:cs="Tahoma"/>
          <w:bCs/>
          <w:sz w:val="22"/>
          <w:szCs w:val="22"/>
          <w:lang w:val="es-ES_tradnl"/>
        </w:rPr>
      </w:pPr>
      <w:r w:rsidRPr="00AD50F9">
        <w:rPr>
          <w:rFonts w:ascii="Palatino Linotype" w:hAnsi="Palatino Linotype" w:eastAsia="Batang" w:cs="Tahoma"/>
          <w:b/>
          <w:bCs/>
          <w:sz w:val="22"/>
          <w:szCs w:val="22"/>
        </w:rPr>
        <w:t>b</w:t>
      </w:r>
      <w:r w:rsidRPr="00AD50F9" w:rsidR="009F46DC">
        <w:rPr>
          <w:rFonts w:ascii="Palatino Linotype" w:hAnsi="Palatino Linotype" w:eastAsia="Batang" w:cs="Tahoma"/>
          <w:b/>
          <w:bCs/>
          <w:sz w:val="22"/>
          <w:szCs w:val="22"/>
        </w:rPr>
        <w:t xml:space="preserve">) </w:t>
      </w:r>
      <w:r w:rsidRPr="00AD50F9" w:rsidR="00B31222">
        <w:rPr>
          <w:rFonts w:ascii="Palatino Linotype" w:hAnsi="Palatino Linotype" w:eastAsia="Batang" w:cs="Tahoma"/>
          <w:b/>
          <w:bCs/>
          <w:sz w:val="22"/>
          <w:szCs w:val="22"/>
        </w:rPr>
        <w:t>Admisión del</w:t>
      </w:r>
      <w:r w:rsidRPr="00AD50F9" w:rsidR="00AE489D">
        <w:rPr>
          <w:rFonts w:ascii="Palatino Linotype" w:hAnsi="Palatino Linotype" w:eastAsia="Batang" w:cs="Tahoma"/>
          <w:b/>
          <w:bCs/>
          <w:sz w:val="22"/>
          <w:szCs w:val="22"/>
        </w:rPr>
        <w:t xml:space="preserve"> </w:t>
      </w:r>
      <w:r w:rsidRPr="00AD50F9" w:rsidR="00C459A9">
        <w:rPr>
          <w:rFonts w:ascii="Palatino Linotype" w:hAnsi="Palatino Linotype" w:cs="Tahoma"/>
          <w:b/>
          <w:sz w:val="22"/>
          <w:szCs w:val="22"/>
        </w:rPr>
        <w:t>Recurso de Revisión</w:t>
      </w:r>
      <w:r w:rsidRPr="00AD50F9" w:rsidR="00B31222">
        <w:rPr>
          <w:rFonts w:ascii="Palatino Linotype" w:hAnsi="Palatino Linotype" w:eastAsia="Batang" w:cs="Tahoma"/>
          <w:b/>
          <w:bCs/>
          <w:sz w:val="22"/>
          <w:szCs w:val="22"/>
          <w:lang w:val="es-ES_tradnl"/>
        </w:rPr>
        <w:t xml:space="preserve">. </w:t>
      </w:r>
      <w:r w:rsidRPr="00AD50F9" w:rsidR="00BE4843">
        <w:rPr>
          <w:rFonts w:ascii="Palatino Linotype" w:hAnsi="Palatino Linotype" w:eastAsia="Batang" w:cs="Tahoma"/>
          <w:bCs/>
          <w:sz w:val="22"/>
          <w:szCs w:val="22"/>
          <w:lang w:val="es-ES_tradnl"/>
        </w:rPr>
        <w:t xml:space="preserve">El </w:t>
      </w:r>
      <w:r w:rsidR="00B277E4">
        <w:rPr>
          <w:rFonts w:ascii="Palatino Linotype" w:hAnsi="Palatino Linotype" w:eastAsia="Batang" w:cs="Tahoma"/>
          <w:bCs/>
          <w:sz w:val="22"/>
          <w:szCs w:val="22"/>
          <w:lang w:val="es-ES_tradnl"/>
        </w:rPr>
        <w:t xml:space="preserve">doce de marzo </w:t>
      </w:r>
      <w:r w:rsidRPr="00AD50F9" w:rsidR="0030032A">
        <w:rPr>
          <w:rFonts w:ascii="Palatino Linotype" w:hAnsi="Palatino Linotype" w:eastAsia="Batang" w:cs="Tahoma"/>
          <w:bCs/>
          <w:sz w:val="22"/>
          <w:szCs w:val="22"/>
          <w:lang w:val="es-ES_tradnl"/>
        </w:rPr>
        <w:t>de dos mil ve</w:t>
      </w:r>
      <w:r w:rsidR="00D53324">
        <w:rPr>
          <w:rFonts w:ascii="Palatino Linotype" w:hAnsi="Palatino Linotype" w:eastAsia="Batang" w:cs="Tahoma"/>
          <w:bCs/>
          <w:sz w:val="22"/>
          <w:szCs w:val="22"/>
          <w:lang w:val="es-ES_tradnl"/>
        </w:rPr>
        <w:t>int</w:t>
      </w:r>
      <w:r w:rsidR="00AA65C9">
        <w:rPr>
          <w:rFonts w:ascii="Palatino Linotype" w:hAnsi="Palatino Linotype" w:eastAsia="Batang" w:cs="Tahoma"/>
          <w:bCs/>
          <w:sz w:val="22"/>
          <w:szCs w:val="22"/>
          <w:lang w:val="es-ES_tradnl"/>
        </w:rPr>
        <w:t>iuno</w:t>
      </w:r>
      <w:r w:rsidRPr="00AD50F9" w:rsidR="00BE4843">
        <w:rPr>
          <w:rFonts w:ascii="Palatino Linotype" w:hAnsi="Palatino Linotype" w:eastAsia="Batang" w:cs="Tahoma"/>
          <w:bCs/>
          <w:sz w:val="22"/>
          <w:szCs w:val="22"/>
          <w:lang w:val="es-ES_tradnl"/>
        </w:rPr>
        <w:t xml:space="preserve">, se acordó la admisión del Recurso de Revisión interpuesto por </w:t>
      </w:r>
      <w:r w:rsidR="00DC10B7">
        <w:rPr>
          <w:rFonts w:ascii="Palatino Linotype" w:hAnsi="Palatino Linotype" w:eastAsia="Batang" w:cs="Tahoma"/>
          <w:bCs/>
          <w:sz w:val="22"/>
          <w:szCs w:val="22"/>
          <w:lang w:val="es-ES_tradnl"/>
        </w:rPr>
        <w:t>la</w:t>
      </w:r>
      <w:r w:rsidRPr="00AD50F9" w:rsidR="00BE4843">
        <w:rPr>
          <w:rFonts w:ascii="Palatino Linotype" w:hAnsi="Palatino Linotype" w:eastAsia="Batang" w:cs="Tahoma"/>
          <w:bCs/>
          <w:sz w:val="22"/>
          <w:szCs w:val="22"/>
          <w:lang w:val="es-ES_tradnl"/>
        </w:rPr>
        <w:t xml:space="preserve"> Recurrente en contra del </w:t>
      </w:r>
      <w:r w:rsidRPr="00AD50F9" w:rsidR="00141895">
        <w:rPr>
          <w:rFonts w:ascii="Palatino Linotype" w:hAnsi="Palatino Linotype" w:eastAsia="Batang" w:cs="Tahoma"/>
          <w:bCs/>
          <w:sz w:val="22"/>
          <w:szCs w:val="22"/>
          <w:lang w:val="es-ES_tradnl"/>
        </w:rPr>
        <w:t>Sujeto Obligado</w:t>
      </w:r>
      <w:r w:rsidRPr="00AD50F9" w:rsidR="00BE4843">
        <w:rPr>
          <w:rFonts w:ascii="Palatino Linotype" w:hAnsi="Palatino Linotype" w:eastAsia="Batang" w:cs="Tahoma"/>
          <w:bCs/>
          <w:sz w:val="22"/>
          <w:szCs w:val="22"/>
          <w:lang w:val="es-ES_tradnl"/>
        </w:rPr>
        <w:t xml:space="preserve">, en términos </w:t>
      </w:r>
      <w:r w:rsidR="00D53324">
        <w:rPr>
          <w:rFonts w:ascii="Palatino Linotype" w:hAnsi="Palatino Linotype" w:eastAsia="Batang" w:cs="Tahoma"/>
          <w:bCs/>
          <w:sz w:val="22"/>
          <w:szCs w:val="22"/>
          <w:lang w:val="es-ES_tradnl"/>
        </w:rPr>
        <w:t xml:space="preserve">del artículo </w:t>
      </w:r>
      <w:r w:rsidRPr="00DD74B0" w:rsidR="00D53324">
        <w:rPr>
          <w:rFonts w:ascii="Palatino Linotype" w:hAnsi="Palatino Linotype" w:eastAsia="Batang" w:cs="Tahoma"/>
          <w:bCs/>
          <w:sz w:val="22"/>
          <w:szCs w:val="22"/>
          <w:lang w:val="es-ES_tradnl"/>
        </w:rPr>
        <w:t>185, fracciones I,</w:t>
      </w:r>
      <w:r w:rsidRPr="00DD74B0" w:rsidR="00BE4843">
        <w:rPr>
          <w:rFonts w:ascii="Palatino Linotype" w:hAnsi="Palatino Linotype" w:eastAsia="Batang" w:cs="Tahoma"/>
          <w:bCs/>
          <w:sz w:val="22"/>
          <w:szCs w:val="22"/>
          <w:lang w:val="es-ES_tradnl"/>
        </w:rPr>
        <w:t xml:space="preserve"> II </w:t>
      </w:r>
      <w:r w:rsidRPr="00DD74B0" w:rsidR="00D53324">
        <w:rPr>
          <w:rFonts w:ascii="Palatino Linotype" w:hAnsi="Palatino Linotype" w:eastAsia="Batang" w:cs="Tahoma"/>
          <w:bCs/>
          <w:sz w:val="22"/>
          <w:szCs w:val="22"/>
          <w:lang w:val="es-ES_tradnl"/>
        </w:rPr>
        <w:t xml:space="preserve">y IV </w:t>
      </w:r>
      <w:r w:rsidRPr="00DD74B0" w:rsidR="00BE4843">
        <w:rPr>
          <w:rFonts w:ascii="Palatino Linotype" w:hAnsi="Palatino Linotype" w:eastAsia="Batang" w:cs="Tahoma"/>
          <w:bCs/>
          <w:sz w:val="22"/>
          <w:szCs w:val="22"/>
          <w:lang w:val="es-ES_tradnl"/>
        </w:rPr>
        <w:t>de la Ley</w:t>
      </w:r>
      <w:r w:rsidRPr="00AD50F9" w:rsidR="00BE4843">
        <w:rPr>
          <w:rFonts w:ascii="Palatino Linotype" w:hAnsi="Palatino Linotype" w:eastAsia="Batang" w:cs="Tahoma"/>
          <w:bCs/>
          <w:sz w:val="22"/>
          <w:szCs w:val="22"/>
          <w:lang w:val="es-ES_tradnl"/>
        </w:rPr>
        <w:t xml:space="preserve">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Pr="00112B6E" w:rsidR="00BE4843">
        <w:rPr>
          <w:rFonts w:ascii="Palatino Linotype" w:hAnsi="Palatino Linotype" w:eastAsia="Batang" w:cs="Tahoma"/>
          <w:b/>
          <w:bCs/>
          <w:sz w:val="22"/>
          <w:szCs w:val="22"/>
          <w:lang w:val="es-ES_tradnl"/>
        </w:rPr>
        <w:t>.</w:t>
      </w:r>
      <w:r w:rsidR="00FE7E4F">
        <w:rPr>
          <w:rFonts w:ascii="Palatino Linotype" w:hAnsi="Palatino Linotype" w:eastAsia="Batang" w:cs="Tahoma"/>
          <w:b/>
          <w:bCs/>
          <w:sz w:val="22"/>
          <w:szCs w:val="22"/>
          <w:lang w:val="es-ES_tradnl"/>
        </w:rPr>
        <w:t xml:space="preserve"> No obstante lo anterior, tanto el Sujeto Obligado como el Recurrente fueron omisos en realizar manifestación alguna que a su derecho asistiera.</w:t>
      </w:r>
    </w:p>
    <w:p w:rsidRPr="00FE7E4F" w:rsidR="00AA65C9" w:rsidP="00C80CCE" w:rsidRDefault="00AA65C9" w14:paraId="59FEAF15" w14:textId="77777777">
      <w:pPr>
        <w:spacing w:line="360" w:lineRule="auto"/>
        <w:jc w:val="both"/>
        <w:rPr>
          <w:rFonts w:ascii="Palatino Linotype" w:hAnsi="Palatino Linotype" w:eastAsia="Batang" w:cs="Tahoma"/>
          <w:bCs/>
          <w:sz w:val="22"/>
          <w:szCs w:val="22"/>
          <w:lang w:val="es-ES_tradnl"/>
        </w:rPr>
      </w:pPr>
    </w:p>
    <w:p w:rsidRPr="00AD50F9" w:rsidR="00B31222" w:rsidP="00C80CCE" w:rsidRDefault="00E73DA9" w14:paraId="1A8F946B" w14:textId="77777777">
      <w:pPr>
        <w:spacing w:line="360" w:lineRule="auto"/>
        <w:jc w:val="both"/>
        <w:rPr>
          <w:rFonts w:ascii="Palatino Linotype" w:hAnsi="Palatino Linotype" w:cs="Tahoma"/>
          <w:sz w:val="22"/>
          <w:szCs w:val="22"/>
        </w:rPr>
      </w:pPr>
      <w:r>
        <w:rPr>
          <w:rFonts w:ascii="Palatino Linotype" w:hAnsi="Palatino Linotype" w:cs="Tahoma"/>
          <w:b/>
          <w:sz w:val="22"/>
          <w:szCs w:val="22"/>
        </w:rPr>
        <w:t>c</w:t>
      </w:r>
      <w:r w:rsidRPr="004145DE" w:rsidR="00AF4C29">
        <w:rPr>
          <w:rFonts w:ascii="Palatino Linotype" w:hAnsi="Palatino Linotype" w:cs="Tahoma"/>
          <w:b/>
          <w:sz w:val="22"/>
          <w:szCs w:val="22"/>
        </w:rPr>
        <w:t xml:space="preserve">) </w:t>
      </w:r>
      <w:r w:rsidRPr="00D23729" w:rsidR="00B31222">
        <w:rPr>
          <w:rFonts w:ascii="Palatino Linotype" w:hAnsi="Palatino Linotype" w:cs="Tahoma"/>
          <w:b/>
          <w:sz w:val="22"/>
          <w:szCs w:val="22"/>
        </w:rPr>
        <w:t>Cierre de instrucción</w:t>
      </w:r>
      <w:r w:rsidRPr="00D23729" w:rsidR="008E5077">
        <w:rPr>
          <w:rFonts w:ascii="Palatino Linotype" w:hAnsi="Palatino Linotype" w:cs="Tahoma"/>
          <w:b/>
          <w:sz w:val="22"/>
          <w:szCs w:val="22"/>
        </w:rPr>
        <w:t>.</w:t>
      </w:r>
      <w:r w:rsidRPr="00D23729" w:rsidR="00B31222">
        <w:rPr>
          <w:rFonts w:ascii="Palatino Linotype" w:hAnsi="Palatino Linotype" w:cs="Tahoma"/>
          <w:sz w:val="22"/>
          <w:szCs w:val="22"/>
        </w:rPr>
        <w:t xml:space="preserve"> </w:t>
      </w:r>
      <w:r w:rsidRPr="005C0910" w:rsidR="00B31222">
        <w:rPr>
          <w:rFonts w:ascii="Palatino Linotype" w:hAnsi="Palatino Linotype" w:cs="Tahoma"/>
          <w:sz w:val="22"/>
          <w:szCs w:val="22"/>
        </w:rPr>
        <w:t xml:space="preserve">El </w:t>
      </w:r>
      <w:r w:rsidR="00B277E4">
        <w:rPr>
          <w:rFonts w:ascii="Palatino Linotype" w:hAnsi="Palatino Linotype" w:cs="Tahoma"/>
          <w:sz w:val="22"/>
          <w:szCs w:val="22"/>
        </w:rPr>
        <w:t xml:space="preserve">dieciséis de abril </w:t>
      </w:r>
      <w:r w:rsidRPr="005C0910" w:rsidR="00D40072">
        <w:rPr>
          <w:rFonts w:ascii="Palatino Linotype" w:hAnsi="Palatino Linotype" w:cs="Tahoma"/>
          <w:sz w:val="22"/>
          <w:szCs w:val="22"/>
        </w:rPr>
        <w:t>de dos mil veintiuno</w:t>
      </w:r>
      <w:r w:rsidRPr="005C0910" w:rsidR="00B31222">
        <w:rPr>
          <w:rFonts w:ascii="Palatino Linotype" w:hAnsi="Palatino Linotype" w:cs="Tahoma"/>
          <w:sz w:val="22"/>
          <w:szCs w:val="22"/>
        </w:rPr>
        <w:t>, al</w:t>
      </w:r>
      <w:r w:rsidRPr="00AD50F9" w:rsidR="00B31222">
        <w:rPr>
          <w:rFonts w:ascii="Palatino Linotype" w:hAnsi="Palatino Linotype" w:cs="Tahoma"/>
          <w:sz w:val="22"/>
          <w:szCs w:val="22"/>
        </w:rPr>
        <w:t xml:space="preserve"> no existir diligencias pendientes por desahogar, se emitió el acuerdo por medio del cual se declaró cerrada la instrucción</w:t>
      </w:r>
      <w:r w:rsidRPr="00AD50F9" w:rsidR="008839DA">
        <w:rPr>
          <w:rFonts w:ascii="Palatino Linotype" w:hAnsi="Palatino Linotype" w:cs="Tahoma"/>
          <w:sz w:val="22"/>
          <w:szCs w:val="22"/>
        </w:rPr>
        <w:t xml:space="preserve"> y se determinó</w:t>
      </w:r>
      <w:r w:rsidRPr="00AD50F9" w:rsidR="00CF43D5">
        <w:rPr>
          <w:rFonts w:ascii="Palatino Linotype" w:hAnsi="Palatino Linotype" w:cs="Tahoma"/>
          <w:sz w:val="22"/>
          <w:szCs w:val="22"/>
        </w:rPr>
        <w:t xml:space="preserve"> </w:t>
      </w:r>
      <w:r w:rsidRPr="00AD50F9" w:rsidR="008839DA">
        <w:rPr>
          <w:rFonts w:ascii="Palatino Linotype" w:hAnsi="Palatino Linotype" w:cs="Tahoma"/>
          <w:sz w:val="22"/>
          <w:szCs w:val="22"/>
        </w:rPr>
        <w:t xml:space="preserve">pasar </w:t>
      </w:r>
      <w:r w:rsidRPr="00AD50F9" w:rsidR="00B31222">
        <w:rPr>
          <w:rFonts w:ascii="Palatino Linotype" w:hAnsi="Palatino Linotype" w:cs="Tahoma"/>
          <w:sz w:val="22"/>
          <w:szCs w:val="22"/>
        </w:rPr>
        <w:t>el expediente a resolución, en términos de lo dispuesto en los artículos 1</w:t>
      </w:r>
      <w:r w:rsidRPr="00AD50F9" w:rsidR="0048519E">
        <w:rPr>
          <w:rFonts w:ascii="Palatino Linotype" w:hAnsi="Palatino Linotype" w:cs="Tahoma"/>
          <w:sz w:val="22"/>
          <w:szCs w:val="22"/>
        </w:rPr>
        <w:t>85</w:t>
      </w:r>
      <w:r w:rsidRPr="00AD50F9" w:rsidR="00B31222">
        <w:rPr>
          <w:rFonts w:ascii="Palatino Linotype" w:hAnsi="Palatino Linotype" w:cs="Tahoma"/>
          <w:sz w:val="22"/>
          <w:szCs w:val="22"/>
        </w:rPr>
        <w:t xml:space="preserve">, fracciones VI y VIII de la Ley </w:t>
      </w:r>
      <w:r w:rsidRPr="00AD50F9" w:rsidR="0048519E">
        <w:rPr>
          <w:rFonts w:ascii="Palatino Linotype" w:hAnsi="Palatino Linotype" w:cs="Tahoma"/>
          <w:sz w:val="22"/>
          <w:szCs w:val="22"/>
        </w:rPr>
        <w:t>de Transparencia y Acceso a la Información Pública del Estado de México y Municipios</w:t>
      </w:r>
      <w:r w:rsidRPr="00AD50F9" w:rsidR="00B31222">
        <w:rPr>
          <w:rFonts w:ascii="Palatino Linotype" w:hAnsi="Palatino Linotype" w:cs="Tahoma"/>
          <w:sz w:val="22"/>
          <w:szCs w:val="22"/>
        </w:rPr>
        <w:t xml:space="preserve">, mismo que fue notificado a las partes </w:t>
      </w:r>
      <w:r w:rsidRPr="00AD50F9" w:rsidR="0048519E">
        <w:rPr>
          <w:rFonts w:ascii="Palatino Linotype" w:hAnsi="Palatino Linotype" w:cs="Tahoma"/>
          <w:sz w:val="22"/>
          <w:szCs w:val="22"/>
        </w:rPr>
        <w:t xml:space="preserve">el mismo día, a través del </w:t>
      </w:r>
      <w:r w:rsidRPr="00AD50F9" w:rsidR="000313A7">
        <w:rPr>
          <w:rFonts w:ascii="Palatino Linotype" w:hAnsi="Palatino Linotype" w:cs="Tahoma"/>
          <w:sz w:val="22"/>
          <w:szCs w:val="22"/>
          <w:lang w:val="es-ES"/>
        </w:rPr>
        <w:t>Sistema de Acceso a la Información Mexiquense (SAIMEX)</w:t>
      </w:r>
      <w:r w:rsidRPr="00AD50F9" w:rsidR="006A026A">
        <w:rPr>
          <w:rFonts w:ascii="Palatino Linotype" w:hAnsi="Palatino Linotype" w:cs="Tahoma"/>
          <w:sz w:val="22"/>
          <w:szCs w:val="22"/>
        </w:rPr>
        <w:t>.</w:t>
      </w:r>
    </w:p>
    <w:p w:rsidRPr="00AD50F9" w:rsidR="00B31222" w:rsidP="00C80CCE" w:rsidRDefault="00B31222" w14:paraId="113D93E8" w14:textId="77777777">
      <w:pPr>
        <w:spacing w:line="360" w:lineRule="auto"/>
        <w:jc w:val="both"/>
        <w:rPr>
          <w:rFonts w:ascii="Palatino Linotype" w:hAnsi="Palatino Linotype" w:cs="Tahoma"/>
          <w:b/>
          <w:sz w:val="22"/>
          <w:szCs w:val="22"/>
        </w:rPr>
      </w:pPr>
    </w:p>
    <w:p w:rsidR="004F2D88" w:rsidP="00C80CCE" w:rsidRDefault="004F2D88" w14:paraId="025FE641" w14:textId="77777777">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Pr="00AD50F9" w:rsidR="00367F82">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Pr="00AD50F9" w:rsidR="00367F82">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Pr="00AD50F9" w:rsidR="00367F82">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Pr="00AD50F9" w:rsidR="00367F82">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Pr="00AD50F9" w:rsidR="00367F82">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Pr="00AD50F9" w:rsidR="009A620E">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rsidRPr="004C4244" w:rsidR="00FC5C62" w:rsidP="00C80CCE" w:rsidRDefault="00FC5C62" w14:paraId="3410FD38" w14:textId="77777777">
      <w:pPr>
        <w:spacing w:line="360" w:lineRule="auto"/>
        <w:jc w:val="both"/>
        <w:rPr>
          <w:rFonts w:ascii="Palatino Linotype" w:hAnsi="Palatino Linotype" w:cs="Tahoma"/>
          <w:color w:val="000000"/>
          <w:sz w:val="22"/>
          <w:szCs w:val="22"/>
        </w:rPr>
      </w:pPr>
    </w:p>
    <w:p w:rsidRPr="00AD50F9" w:rsidR="004F2D88" w:rsidP="00C80CCE" w:rsidRDefault="009A620E" w14:paraId="0ACF0A44" w14:textId="77777777">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I</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E</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R</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A</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p>
    <w:p w:rsidRPr="004C4244" w:rsidR="004F2D88" w:rsidP="00C80CCE" w:rsidRDefault="004F2D88" w14:paraId="43C990AB" w14:textId="77777777">
      <w:pPr>
        <w:spacing w:line="360" w:lineRule="auto"/>
        <w:rPr>
          <w:rFonts w:ascii="Palatino Linotype" w:hAnsi="Palatino Linotype" w:cs="Tahoma"/>
          <w:b/>
          <w:sz w:val="22"/>
          <w:szCs w:val="22"/>
          <w:lang w:val="es-ES"/>
        </w:rPr>
      </w:pPr>
    </w:p>
    <w:p w:rsidRPr="00AD50F9" w:rsidR="00B64641" w:rsidP="00C80CCE" w:rsidRDefault="00B64641" w14:paraId="26BFD247" w14:textId="77777777">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hAnsi="Palatino Linotype" w:eastAsia="Calibri" w:cs="Tahoma"/>
          <w:b/>
          <w:color w:val="000000"/>
          <w:sz w:val="22"/>
          <w:szCs w:val="22"/>
          <w:lang w:val="es-ES" w:eastAsia="es-MX"/>
        </w:rPr>
        <w:t>PRIMER</w:t>
      </w:r>
      <w:r w:rsidRPr="00AD50F9" w:rsidR="002241A6">
        <w:rPr>
          <w:rFonts w:ascii="Palatino Linotype" w:hAnsi="Palatino Linotype" w:eastAsia="Calibri" w:cs="Tahoma"/>
          <w:b/>
          <w:color w:val="000000"/>
          <w:sz w:val="22"/>
          <w:szCs w:val="22"/>
          <w:lang w:val="es-ES" w:eastAsia="es-MX"/>
        </w:rPr>
        <w:t>O</w:t>
      </w:r>
      <w:r w:rsidRPr="00AD50F9">
        <w:rPr>
          <w:rFonts w:ascii="Palatino Linotype" w:hAnsi="Palatino Linotype" w:eastAsia="Calibri" w:cs="Tahoma"/>
          <w:color w:val="000000"/>
          <w:sz w:val="22"/>
          <w:szCs w:val="22"/>
          <w:lang w:val="es-ES" w:eastAsia="es-MX"/>
        </w:rPr>
        <w:t xml:space="preserve">. </w:t>
      </w:r>
      <w:r w:rsidRPr="00AD50F9">
        <w:rPr>
          <w:rFonts w:ascii="Palatino Linotype" w:hAnsi="Palatino Linotype" w:cs="Tahoma"/>
          <w:b/>
          <w:sz w:val="22"/>
          <w:szCs w:val="22"/>
          <w:lang w:val="es-ES"/>
        </w:rPr>
        <w:t>Competencia.</w:t>
      </w:r>
    </w:p>
    <w:p w:rsidRPr="004C4244" w:rsidR="00B727C5" w:rsidP="00C80CCE" w:rsidRDefault="00B727C5" w14:paraId="27F2C5B0" w14:textId="77777777">
      <w:pPr>
        <w:autoSpaceDE w:val="0"/>
        <w:autoSpaceDN w:val="0"/>
        <w:adjustRightInd w:val="0"/>
        <w:spacing w:line="360" w:lineRule="auto"/>
        <w:jc w:val="both"/>
        <w:rPr>
          <w:rFonts w:ascii="Palatino Linotype" w:hAnsi="Palatino Linotype" w:cs="Tahoma"/>
          <w:sz w:val="22"/>
          <w:szCs w:val="22"/>
          <w:lang w:val="es-ES"/>
        </w:rPr>
      </w:pPr>
    </w:p>
    <w:p w:rsidR="00CD1770" w:rsidP="00C80CCE" w:rsidRDefault="00CD1770" w14:paraId="2796A6E3" w14:textId="77777777">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Pr>
          <w:rFonts w:ascii="Palatino Linotype" w:hAnsi="Palatino Linotype" w:cs="Tahoma"/>
          <w:sz w:val="22"/>
          <w:szCs w:val="22"/>
          <w:shd w:val="clear" w:color="auto" w:fill="FFFFFF"/>
        </w:rPr>
        <w:t>conocer y resolver el presente Recurso de R</w:t>
      </w:r>
      <w:r w:rsidRPr="00AD50F9">
        <w:rPr>
          <w:rFonts w:ascii="Palatino Linotype" w:hAnsi="Palatino Linotype" w:cs="Tahoma"/>
          <w:sz w:val="22"/>
          <w:szCs w:val="22"/>
          <w:shd w:val="clear" w:color="auto" w:fill="FFFFFF"/>
        </w:rPr>
        <w:t>evisión interpuesto por la parte recurrente, conforme a lo dispuesto en los artículos 6°, apartado A de la Constitución Política de los Estados Unidos Mexicanos; 5°, párrafos</w:t>
      </w:r>
      <w:r w:rsidRPr="003D6881" w:rsidR="00D92AE6">
        <w:rPr>
          <w:rFonts w:ascii="Palatino Linotype" w:hAnsi="Palatino Linotype" w:eastAsia="Calibri" w:cs="Tahoma"/>
          <w:bCs/>
          <w:sz w:val="22"/>
          <w:szCs w:val="22"/>
          <w:lang w:val="es-ES" w:eastAsia="en-US"/>
        </w:rPr>
        <w:t xml:space="preserve"> </w:t>
      </w:r>
      <w:r w:rsidR="00B277E4">
        <w:rPr>
          <w:rFonts w:ascii="Palatino Linotype" w:hAnsi="Palatino Linotype" w:eastAsia="Calibri" w:cs="Tahoma"/>
          <w:bCs/>
          <w:sz w:val="22"/>
          <w:szCs w:val="22"/>
          <w:lang w:val="es-ES" w:eastAsia="en-US"/>
        </w:rPr>
        <w:t>trigésimo,</w:t>
      </w:r>
      <w:r w:rsidR="00301476">
        <w:rPr>
          <w:rFonts w:ascii="Palatino Linotype" w:hAnsi="Palatino Linotype" w:eastAsia="Calibri" w:cs="Tahoma"/>
          <w:bCs/>
          <w:sz w:val="22"/>
          <w:szCs w:val="22"/>
          <w:lang w:val="es-ES" w:eastAsia="en-US"/>
        </w:rPr>
        <w:t xml:space="preserve"> </w:t>
      </w:r>
      <w:r w:rsidR="002B1E88">
        <w:rPr>
          <w:rFonts w:ascii="Palatino Linotype" w:hAnsi="Palatino Linotype" w:eastAsia="Calibri" w:cs="Tahoma"/>
          <w:bCs/>
          <w:sz w:val="22"/>
          <w:szCs w:val="22"/>
          <w:lang w:val="es-ES" w:eastAsia="en-US"/>
        </w:rPr>
        <w:t>trigésimo primero</w:t>
      </w:r>
      <w:r w:rsidR="00B277E4">
        <w:rPr>
          <w:rFonts w:ascii="Palatino Linotype" w:hAnsi="Palatino Linotype" w:cs="Tahoma"/>
          <w:sz w:val="22"/>
          <w:szCs w:val="22"/>
          <w:shd w:val="clear" w:color="auto" w:fill="FFFFFF"/>
        </w:rPr>
        <w:t xml:space="preserve"> y trigésimo segundo </w:t>
      </w:r>
      <w:r w:rsidRPr="00AD50F9">
        <w:rPr>
          <w:rFonts w:ascii="Palatino Linotype" w:hAnsi="Palatino Linotype" w:cs="Tahoma"/>
          <w:sz w:val="22"/>
          <w:szCs w:val="22"/>
          <w:shd w:val="clear" w:color="auto" w:fill="FFFFFF"/>
        </w:rPr>
        <w:t>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9B5BFB" w:rsidP="00C80CCE" w:rsidRDefault="009B5BFB" w14:paraId="598D23E9" w14:textId="77777777">
      <w:pPr>
        <w:spacing w:line="360" w:lineRule="auto"/>
        <w:jc w:val="both"/>
        <w:rPr>
          <w:rFonts w:ascii="Palatino Linotype" w:hAnsi="Palatino Linotype" w:eastAsia="Calibri" w:cs="Tahoma"/>
          <w:bCs/>
          <w:color w:val="000000"/>
          <w:sz w:val="22"/>
          <w:szCs w:val="22"/>
          <w:lang w:val="es-ES" w:eastAsia="es-ES_tradnl"/>
        </w:rPr>
      </w:pPr>
    </w:p>
    <w:p w:rsidRPr="00AF6580" w:rsidR="009B5BFB" w:rsidP="00C80CCE" w:rsidRDefault="009B5BFB" w14:paraId="16A78C7F"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9B5BFB" w:rsidP="00C80CCE" w:rsidRDefault="009B5BFB" w14:paraId="34C5985D"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9B5BFB" w:rsidP="00C80CCE" w:rsidRDefault="009B5BFB" w14:paraId="1B72F26B"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AF6580">
        <w:rPr>
          <w:rFonts w:ascii="Palatino Linotype" w:hAnsi="Palatino Linotype" w:eastAsia="Calibri" w:cs="Tahoma"/>
          <w:color w:val="000000"/>
          <w:sz w:val="22"/>
          <w:szCs w:val="22"/>
          <w:lang w:eastAsia="es-MX"/>
        </w:rPr>
        <w:lastRenderedPageBreak/>
        <w:t>supuestos establecidos en el artículo 191 de la Ley de Transparencia y Acceso a la Información Pública del Estado de México y Municipios, por ser improcedente.</w:t>
      </w:r>
    </w:p>
    <w:p w:rsidRPr="00AF6580" w:rsidR="009B5BFB" w:rsidP="00C80CCE" w:rsidRDefault="009B5BFB" w14:paraId="23CAA30D"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9B5BFB" w:rsidP="00C80CCE" w:rsidRDefault="009B5BFB" w14:paraId="2FDDFBB2"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9B5BFB" w:rsidP="00C80CCE" w:rsidRDefault="009B5BFB" w14:paraId="720DAA90"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7C0B21" w:rsidR="003D3CC4" w:rsidP="00C80CCE" w:rsidRDefault="003D3CC4" w14:paraId="11553A6B"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t>Causales de sobreseimiento.</w:t>
      </w:r>
    </w:p>
    <w:p w:rsidRPr="007C0B21" w:rsidR="003D3CC4" w:rsidP="00C80CCE" w:rsidRDefault="003D3CC4" w14:paraId="0DAEE820" w14:textId="77777777">
      <w:pPr>
        <w:spacing w:line="360" w:lineRule="auto"/>
        <w:jc w:val="both"/>
        <w:rPr>
          <w:rFonts w:ascii="Palatino Linotype" w:hAnsi="Palatino Linotype" w:eastAsia="Calibri" w:cs="Tahoma"/>
          <w:sz w:val="14"/>
          <w:szCs w:val="22"/>
          <w:lang w:eastAsia="es-ES_tradnl"/>
        </w:rPr>
      </w:pPr>
    </w:p>
    <w:p w:rsidRPr="007C0B21" w:rsidR="003D3CC4" w:rsidP="00C80CCE" w:rsidRDefault="003D3CC4" w14:paraId="0A0BD185" w14:textId="77777777">
      <w:pPr>
        <w:spacing w:line="360" w:lineRule="auto"/>
        <w:jc w:val="both"/>
        <w:rPr>
          <w:rFonts w:ascii="Palatino Linotype" w:hAnsi="Palatino Linotype" w:cs="Tahoma"/>
          <w:sz w:val="22"/>
          <w:szCs w:val="22"/>
        </w:rPr>
      </w:pPr>
      <w:r w:rsidRPr="007C0B21">
        <w:rPr>
          <w:rFonts w:ascii="Palatino Linotype" w:hAnsi="Palatino Linotype" w:eastAsia="Calibri" w:cs="Tahoma"/>
          <w:sz w:val="22"/>
          <w:szCs w:val="22"/>
          <w:lang w:eastAsia="es-ES_tradnl"/>
        </w:rPr>
        <w:t>Por lo que hace a las causales de sobreseimiento, del análisis realizado por este Instituto, se advierte que</w:t>
      </w:r>
      <w:r w:rsidRPr="007C0B21">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Pr="007C0B21" w:rsidR="003D3CC4" w:rsidP="00C80CCE" w:rsidRDefault="003D3CC4" w14:paraId="02719025" w14:textId="77777777">
      <w:pPr>
        <w:spacing w:line="360" w:lineRule="auto"/>
        <w:jc w:val="both"/>
        <w:rPr>
          <w:rFonts w:ascii="Palatino Linotype" w:hAnsi="Palatino Linotype" w:eastAsia="Calibri" w:cs="Tahoma"/>
          <w:bCs/>
          <w:sz w:val="22"/>
          <w:szCs w:val="22"/>
          <w:lang w:eastAsia="es-ES_tradnl"/>
        </w:rPr>
      </w:pPr>
    </w:p>
    <w:p w:rsidRPr="007C0B21" w:rsidR="003D3CC4" w:rsidP="00C80CCE" w:rsidRDefault="003D3CC4" w14:paraId="59B39117" w14:textId="77777777">
      <w:pPr>
        <w:spacing w:line="360" w:lineRule="auto"/>
        <w:jc w:val="both"/>
        <w:rPr>
          <w:rFonts w:ascii="Palatino Linotype" w:hAnsi="Palatino Linotype" w:eastAsia="Calibri" w:cs="Tahoma"/>
          <w:sz w:val="22"/>
          <w:szCs w:val="22"/>
          <w:lang w:eastAsia="es-ES_tradnl"/>
        </w:rPr>
      </w:pPr>
      <w:r w:rsidRPr="007C0B21">
        <w:rPr>
          <w:rFonts w:ascii="Palatino Linotype" w:hAnsi="Palatino Linotype" w:eastAsia="Calibri" w:cs="Tahoma"/>
          <w:bCs/>
          <w:sz w:val="22"/>
          <w:szCs w:val="22"/>
          <w:lang w:eastAsia="es-ES_tradnl"/>
        </w:rPr>
        <w:t xml:space="preserve">Por tales motivos, </w:t>
      </w:r>
      <w:r w:rsidRPr="007C0B21">
        <w:rPr>
          <w:rFonts w:ascii="Palatino Linotype" w:hAnsi="Palatino Linotype" w:eastAsia="Calibri" w:cs="Tahoma"/>
          <w:sz w:val="22"/>
          <w:szCs w:val="22"/>
          <w:lang w:eastAsia="es-ES_tradnl"/>
        </w:rPr>
        <w:t xml:space="preserve">se considera procedente entrar al fondo del presente asunto. </w:t>
      </w:r>
    </w:p>
    <w:p w:rsidRPr="007C0B21" w:rsidR="003D3CC4" w:rsidP="00C80CCE" w:rsidRDefault="003D3CC4" w14:paraId="58D1FB4B" w14:textId="77777777">
      <w:pPr>
        <w:autoSpaceDE w:val="0"/>
        <w:autoSpaceDN w:val="0"/>
        <w:adjustRightInd w:val="0"/>
        <w:spacing w:line="360" w:lineRule="auto"/>
        <w:jc w:val="both"/>
        <w:rPr>
          <w:rFonts w:ascii="Palatino Linotype" w:hAnsi="Palatino Linotype" w:cs="Tahoma"/>
          <w:sz w:val="22"/>
          <w:szCs w:val="22"/>
        </w:rPr>
      </w:pPr>
    </w:p>
    <w:p w:rsidRPr="007C0B21" w:rsidR="003D3CC4" w:rsidP="00C80CCE" w:rsidRDefault="003D3CC4" w14:paraId="0AA25839"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7C0B21">
        <w:rPr>
          <w:rFonts w:ascii="Palatino Linotype" w:hAnsi="Palatino Linotype" w:eastAsia="Calibri" w:cs="Tahoma"/>
          <w:b/>
          <w:iCs/>
          <w:sz w:val="22"/>
          <w:szCs w:val="22"/>
          <w:lang w:val="es-ES" w:eastAsia="es-ES_tradnl"/>
        </w:rPr>
        <w:t xml:space="preserve">TERCERO. Determinación de la Controversia. </w:t>
      </w:r>
    </w:p>
    <w:p w:rsidRPr="007C0B21" w:rsidR="003D3CC4" w:rsidP="00C80CCE" w:rsidRDefault="003D3CC4" w14:paraId="111F2C5F"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00936F0E" w:rsidP="00C80CCE" w:rsidRDefault="003D3CC4" w14:paraId="73F5EBAF"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7C0B21">
        <w:rPr>
          <w:rFonts w:ascii="Palatino Linotype" w:hAnsi="Palatino Linotype" w:eastAsia="Calibri" w:cs="Tahoma"/>
          <w:iCs/>
          <w:sz w:val="22"/>
          <w:szCs w:val="22"/>
          <w:lang w:val="es-ES" w:eastAsia="es-ES_tradnl"/>
        </w:rPr>
        <w:t xml:space="preserve">Una vez realizado el estudio de las constancias que integran el expediente en que se actúa, se </w:t>
      </w:r>
      <w:r>
        <w:rPr>
          <w:rFonts w:ascii="Palatino Linotype" w:hAnsi="Palatino Linotype" w:eastAsia="Calibri" w:cs="Tahoma"/>
          <w:iCs/>
          <w:sz w:val="22"/>
          <w:szCs w:val="22"/>
          <w:lang w:val="es-ES" w:eastAsia="es-ES_tradnl"/>
        </w:rPr>
        <w:t xml:space="preserve">desprende que el particular solicitó al </w:t>
      </w:r>
      <w:r w:rsidR="00F72A13">
        <w:rPr>
          <w:rFonts w:ascii="Palatino Linotype" w:hAnsi="Palatino Linotype" w:eastAsia="Calibri" w:cs="Tahoma"/>
          <w:iCs/>
          <w:sz w:val="22"/>
          <w:szCs w:val="22"/>
          <w:lang w:val="es-ES" w:eastAsia="es-ES_tradnl"/>
        </w:rPr>
        <w:t xml:space="preserve">Ayuntamiento de </w:t>
      </w:r>
      <w:r w:rsidR="000F7626">
        <w:rPr>
          <w:rFonts w:ascii="Palatino Linotype" w:hAnsi="Palatino Linotype" w:eastAsia="Calibri" w:cs="Tahoma"/>
          <w:iCs/>
          <w:sz w:val="22"/>
          <w:szCs w:val="22"/>
          <w:lang w:val="es-ES" w:eastAsia="es-ES_tradnl"/>
        </w:rPr>
        <w:t xml:space="preserve">Ixtapan de la Sal </w:t>
      </w:r>
      <w:r w:rsidR="00936F0E">
        <w:rPr>
          <w:rFonts w:ascii="Palatino Linotype" w:hAnsi="Palatino Linotype" w:eastAsia="Calibri" w:cs="Tahoma"/>
          <w:iCs/>
          <w:sz w:val="22"/>
          <w:szCs w:val="22"/>
          <w:lang w:val="es-ES" w:eastAsia="es-ES_tradnl"/>
        </w:rPr>
        <w:t>lo siguiente:</w:t>
      </w:r>
    </w:p>
    <w:p w:rsidR="00936F0E" w:rsidP="00C80CCE" w:rsidRDefault="00936F0E" w14:paraId="3C5F9B1A"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936F0E" w:rsidR="00936F0E" w:rsidP="00936F0E" w:rsidRDefault="00936F0E" w14:paraId="3ACDF81B" w14:textId="77777777">
      <w:pPr>
        <w:pStyle w:val="Prrafodelista"/>
        <w:numPr>
          <w:ilvl w:val="0"/>
          <w:numId w:val="15"/>
        </w:numPr>
        <w:tabs>
          <w:tab w:val="left" w:pos="4962"/>
        </w:tabs>
        <w:spacing w:line="360" w:lineRule="auto"/>
        <w:jc w:val="both"/>
        <w:rPr>
          <w:rFonts w:ascii="Palatino Linotype" w:hAnsi="Palatino Linotype" w:eastAsia="Calibri" w:cs="Tahoma"/>
          <w:iCs/>
          <w:szCs w:val="22"/>
          <w:lang w:val="es-ES" w:eastAsia="es-ES_tradnl"/>
        </w:rPr>
      </w:pPr>
      <w:r w:rsidRPr="00936F0E">
        <w:rPr>
          <w:rFonts w:ascii="Palatino Linotype" w:hAnsi="Palatino Linotype" w:eastAsia="Calibri" w:cs="Tahoma"/>
          <w:iCs/>
          <w:szCs w:val="22"/>
          <w:lang w:val="es-ES" w:eastAsia="es-ES_tradnl"/>
        </w:rPr>
        <w:t>L</w:t>
      </w:r>
      <w:r w:rsidRPr="00936F0E" w:rsidR="00FD0BA7">
        <w:rPr>
          <w:rFonts w:ascii="Palatino Linotype" w:hAnsi="Palatino Linotype" w:eastAsia="Calibri" w:cs="Tahoma"/>
          <w:iCs/>
          <w:szCs w:val="22"/>
          <w:lang w:val="es-ES" w:eastAsia="es-ES_tradnl"/>
        </w:rPr>
        <w:t xml:space="preserve">a estructura orgánica e integración de la Unidad de Transparencia, incluyendo el personal asignado a dicha área sea adscrito y/o comisionado a la misma; </w:t>
      </w:r>
    </w:p>
    <w:p w:rsidRPr="00936F0E" w:rsidR="00FD0BA7" w:rsidP="00936F0E" w:rsidRDefault="00936F0E" w14:paraId="0AB3FE7A" w14:textId="77777777">
      <w:pPr>
        <w:pStyle w:val="Prrafodelista"/>
        <w:numPr>
          <w:ilvl w:val="0"/>
          <w:numId w:val="15"/>
        </w:numPr>
        <w:tabs>
          <w:tab w:val="left" w:pos="4962"/>
        </w:tabs>
        <w:spacing w:line="360" w:lineRule="auto"/>
        <w:jc w:val="both"/>
        <w:rPr>
          <w:rFonts w:ascii="Palatino Linotype" w:hAnsi="Palatino Linotype" w:eastAsia="Calibri" w:cs="Tahoma"/>
          <w:iCs/>
          <w:szCs w:val="22"/>
          <w:lang w:val="es-ES" w:eastAsia="es-ES_tradnl"/>
        </w:rPr>
      </w:pPr>
      <w:r w:rsidRPr="00936F0E">
        <w:rPr>
          <w:rFonts w:ascii="Palatino Linotype" w:hAnsi="Palatino Linotype" w:eastAsia="Calibri" w:cs="Tahoma"/>
          <w:iCs/>
          <w:szCs w:val="22"/>
          <w:lang w:val="es-ES" w:eastAsia="es-ES_tradnl"/>
        </w:rPr>
        <w:t>L</w:t>
      </w:r>
      <w:r w:rsidRPr="00936F0E" w:rsidR="00FD0BA7">
        <w:rPr>
          <w:rFonts w:ascii="Palatino Linotype" w:hAnsi="Palatino Linotype" w:eastAsia="Calibri" w:cs="Tahoma"/>
          <w:iCs/>
          <w:szCs w:val="22"/>
          <w:lang w:val="es-ES" w:eastAsia="es-ES_tradnl"/>
        </w:rPr>
        <w:t>a relación de los servidores públicos habilitados de todas y cada una de las áreas.</w:t>
      </w:r>
    </w:p>
    <w:p w:rsidR="00FD0BA7" w:rsidP="00C80CCE" w:rsidRDefault="00FD0BA7" w14:paraId="3636398E"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FD0BA7" w:rsidR="000F7626" w:rsidP="00FD0BA7" w:rsidRDefault="000F7626" w14:paraId="594ACF01" w14:textId="41962EF4">
      <w:pPr>
        <w:spacing w:line="360" w:lineRule="auto"/>
        <w:jc w:val="both"/>
        <w:rPr>
          <w:rFonts w:ascii="Palatino Linotype" w:hAnsi="Palatino Linotype" w:eastAsia="Calibri" w:cs="Tahoma"/>
          <w:bCs/>
          <w:color w:val="000000"/>
          <w:sz w:val="22"/>
          <w:szCs w:val="22"/>
        </w:rPr>
      </w:pPr>
      <w:r>
        <w:rPr>
          <w:rFonts w:ascii="Palatino Linotype" w:hAnsi="Palatino Linotype" w:eastAsia="Calibri" w:cs="Tahoma"/>
          <w:bCs/>
          <w:sz w:val="22"/>
          <w:szCs w:val="22"/>
          <w:lang w:val="es-ES_tradnl" w:eastAsia="en-US"/>
        </w:rPr>
        <w:t>En respuesta, el</w:t>
      </w:r>
      <w:r w:rsidRPr="0089090D">
        <w:rPr>
          <w:rFonts w:ascii="Palatino Linotype" w:hAnsi="Palatino Linotype" w:eastAsia="Calibri" w:cs="Tahoma"/>
          <w:bCs/>
          <w:sz w:val="22"/>
          <w:szCs w:val="22"/>
          <w:lang w:val="es-ES_tradnl" w:eastAsia="en-US"/>
        </w:rPr>
        <w:t xml:space="preserve"> </w:t>
      </w:r>
      <w:r>
        <w:rPr>
          <w:rFonts w:ascii="Palatino Linotype" w:hAnsi="Palatino Linotype" w:eastAsia="Calibri" w:cs="Tahoma"/>
          <w:bCs/>
          <w:sz w:val="22"/>
          <w:szCs w:val="22"/>
          <w:lang w:val="es-ES_tradnl" w:eastAsia="en-US"/>
        </w:rPr>
        <w:t xml:space="preserve">Ayuntamiento </w:t>
      </w:r>
      <w:r w:rsidRPr="0089090D">
        <w:rPr>
          <w:rFonts w:ascii="Palatino Linotype" w:hAnsi="Palatino Linotype" w:eastAsia="Calibri" w:cs="Tahoma"/>
          <w:bCs/>
          <w:sz w:val="22"/>
          <w:szCs w:val="22"/>
          <w:lang w:val="es-ES_tradnl" w:eastAsia="en-US"/>
        </w:rPr>
        <w:t xml:space="preserve">indicó </w:t>
      </w:r>
      <w:r w:rsidR="00FD0BA7">
        <w:rPr>
          <w:rFonts w:ascii="Palatino Linotype" w:hAnsi="Palatino Linotype" w:eastAsia="Calibri" w:cs="Tahoma"/>
          <w:bCs/>
          <w:sz w:val="22"/>
          <w:szCs w:val="22"/>
          <w:lang w:val="es-ES_tradnl" w:eastAsia="en-US"/>
        </w:rPr>
        <w:t xml:space="preserve">proporcionó una liga electrónica en la que se localiza el personal adscrito a la </w:t>
      </w:r>
      <w:r w:rsidR="0045460D">
        <w:rPr>
          <w:rFonts w:ascii="Palatino Linotype" w:hAnsi="Palatino Linotype" w:eastAsia="Calibri" w:cs="Tahoma"/>
          <w:bCs/>
          <w:sz w:val="22"/>
          <w:szCs w:val="22"/>
          <w:lang w:val="es-ES_tradnl" w:eastAsia="en-US"/>
        </w:rPr>
        <w:t>U</w:t>
      </w:r>
      <w:r w:rsidR="00FD0BA7">
        <w:rPr>
          <w:rFonts w:ascii="Palatino Linotype" w:hAnsi="Palatino Linotype" w:eastAsia="Calibri" w:cs="Tahoma"/>
          <w:bCs/>
          <w:sz w:val="22"/>
          <w:szCs w:val="22"/>
          <w:lang w:val="es-ES_tradnl" w:eastAsia="en-US"/>
        </w:rPr>
        <w:t xml:space="preserve">nidad de </w:t>
      </w:r>
      <w:r w:rsidR="0045460D">
        <w:rPr>
          <w:rFonts w:ascii="Palatino Linotype" w:hAnsi="Palatino Linotype" w:eastAsia="Calibri" w:cs="Tahoma"/>
          <w:bCs/>
          <w:sz w:val="22"/>
          <w:szCs w:val="22"/>
          <w:lang w:val="es-ES_tradnl" w:eastAsia="en-US"/>
        </w:rPr>
        <w:t>T</w:t>
      </w:r>
      <w:r w:rsidR="00FD0BA7">
        <w:rPr>
          <w:rFonts w:ascii="Palatino Linotype" w:hAnsi="Palatino Linotype" w:eastAsia="Calibri" w:cs="Tahoma"/>
          <w:bCs/>
          <w:sz w:val="22"/>
          <w:szCs w:val="22"/>
          <w:lang w:val="es-ES_tradnl" w:eastAsia="en-US"/>
        </w:rPr>
        <w:t xml:space="preserve">ransparencia del </w:t>
      </w:r>
      <w:r w:rsidR="0045460D">
        <w:rPr>
          <w:rFonts w:ascii="Palatino Linotype" w:hAnsi="Palatino Linotype" w:eastAsia="Calibri" w:cs="Tahoma"/>
          <w:bCs/>
          <w:sz w:val="22"/>
          <w:szCs w:val="22"/>
          <w:lang w:val="es-ES_tradnl" w:eastAsia="en-US"/>
        </w:rPr>
        <w:t>S</w:t>
      </w:r>
      <w:r w:rsidR="00FD0BA7">
        <w:rPr>
          <w:rFonts w:ascii="Palatino Linotype" w:hAnsi="Palatino Linotype" w:eastAsia="Calibri" w:cs="Tahoma"/>
          <w:bCs/>
          <w:sz w:val="22"/>
          <w:szCs w:val="22"/>
          <w:lang w:val="es-ES_tradnl" w:eastAsia="en-US"/>
        </w:rPr>
        <w:t>ujeto Obligado, un oficio de comisión y el listado de los servidores públicos habilitados</w:t>
      </w:r>
      <w:r w:rsidRPr="0089090D">
        <w:rPr>
          <w:rFonts w:ascii="Palatino Linotype" w:hAnsi="Palatino Linotype" w:eastAsia="Calibri" w:cs="Tahoma"/>
          <w:bCs/>
          <w:sz w:val="22"/>
          <w:szCs w:val="22"/>
          <w:lang w:val="es-ES_tradnl" w:eastAsia="en-US"/>
        </w:rPr>
        <w:t xml:space="preserve">, </w:t>
      </w:r>
      <w:r w:rsidR="00FD0BA7">
        <w:rPr>
          <w:rFonts w:ascii="Palatino Linotype" w:hAnsi="Palatino Linotype" w:eastAsia="Calibri" w:cs="Tahoma"/>
          <w:bCs/>
          <w:sz w:val="22"/>
          <w:szCs w:val="22"/>
          <w:lang w:val="es-ES_tradnl" w:eastAsia="en-US"/>
        </w:rPr>
        <w:t xml:space="preserve">atento a ello </w:t>
      </w:r>
      <w:r w:rsidRPr="0089090D">
        <w:rPr>
          <w:rFonts w:ascii="Palatino Linotype" w:hAnsi="Palatino Linotype" w:eastAsia="Calibri" w:cs="Tahoma"/>
          <w:bCs/>
          <w:sz w:val="22"/>
          <w:szCs w:val="22"/>
          <w:lang w:val="es-ES_tradnl" w:eastAsia="en-US"/>
        </w:rPr>
        <w:t xml:space="preserve">el Particular interpuso el presente Recurso de Revisión en el que indicó como motivo de </w:t>
      </w:r>
      <w:r w:rsidR="00FD0BA7">
        <w:rPr>
          <w:rFonts w:ascii="Palatino Linotype" w:hAnsi="Palatino Linotype" w:eastAsia="Calibri" w:cs="Tahoma"/>
          <w:bCs/>
          <w:sz w:val="22"/>
          <w:szCs w:val="22"/>
          <w:lang w:val="es-ES_tradnl" w:eastAsia="en-US"/>
        </w:rPr>
        <w:t>inconformidad que la información se encontraba incompleta, por lo que</w:t>
      </w:r>
      <w:r w:rsidRPr="0089090D">
        <w:rPr>
          <w:rFonts w:ascii="Palatino Linotype" w:hAnsi="Palatino Linotype" w:eastAsia="Calibri" w:cs="Tahoma"/>
          <w:color w:val="000000"/>
          <w:sz w:val="22"/>
          <w:szCs w:val="22"/>
        </w:rPr>
        <w:t xml:space="preserve">, en el </w:t>
      </w:r>
      <w:r w:rsidRPr="00FD0BA7">
        <w:rPr>
          <w:rFonts w:ascii="Palatino Linotype" w:hAnsi="Palatino Linotype" w:eastAsia="Calibri" w:cs="Tahoma"/>
          <w:color w:val="000000"/>
          <w:sz w:val="22"/>
          <w:szCs w:val="22"/>
        </w:rPr>
        <w:t xml:space="preserve">asunto que nos ocupa se actualiza la causal de procedencia señalada en el </w:t>
      </w:r>
      <w:r w:rsidRPr="00FD0BA7">
        <w:rPr>
          <w:rFonts w:ascii="Palatino Linotype" w:hAnsi="Palatino Linotype" w:eastAsia="Calibri" w:cs="Tahoma"/>
          <w:sz w:val="22"/>
          <w:szCs w:val="22"/>
        </w:rPr>
        <w:t>artículo 179, fracción V, de la Ley de la materia</w:t>
      </w:r>
      <w:r w:rsidRPr="00FD0BA7">
        <w:rPr>
          <w:rFonts w:ascii="Palatino Linotype" w:hAnsi="Palatino Linotype" w:eastAsia="Calibri" w:cs="Tahoma"/>
          <w:bCs/>
          <w:sz w:val="22"/>
          <w:szCs w:val="22"/>
        </w:rPr>
        <w:t xml:space="preserve">, toda vez que la parte solicitante se inconformó por la </w:t>
      </w:r>
      <w:r w:rsidRPr="00FD0BA7" w:rsidR="00FD0BA7">
        <w:rPr>
          <w:rFonts w:ascii="Palatino Linotype" w:hAnsi="Palatino Linotype" w:eastAsia="Calibri" w:cs="Tahoma"/>
          <w:bCs/>
          <w:sz w:val="22"/>
          <w:szCs w:val="22"/>
        </w:rPr>
        <w:t xml:space="preserve">entrega de información incompleta. </w:t>
      </w:r>
    </w:p>
    <w:p w:rsidR="000F7626" w:rsidP="00C80CCE" w:rsidRDefault="000F7626" w14:paraId="25F45213"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7C0B21" w:rsidR="003D3CC4" w:rsidP="00C80CCE" w:rsidRDefault="003D3CC4" w14:paraId="28FD6E48" w14:textId="77777777">
      <w:pPr>
        <w:tabs>
          <w:tab w:val="left" w:pos="4962"/>
        </w:tabs>
        <w:spacing w:line="360" w:lineRule="auto"/>
        <w:jc w:val="both"/>
        <w:rPr>
          <w:rFonts w:ascii="Palatino Linotype" w:hAnsi="Palatino Linotype" w:eastAsia="Calibri" w:cs="Tahoma"/>
          <w:iCs/>
          <w:sz w:val="22"/>
          <w:szCs w:val="22"/>
          <w:lang w:eastAsia="es-ES_tradnl"/>
        </w:rPr>
      </w:pPr>
      <w:r w:rsidRPr="007C0B21">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7C0B21" w:rsidR="003D3CC4" w:rsidP="00C80CCE" w:rsidRDefault="003D3CC4" w14:paraId="1D7C8FA8" w14:textId="77777777">
      <w:pPr>
        <w:tabs>
          <w:tab w:val="left" w:pos="4962"/>
        </w:tabs>
        <w:spacing w:line="360" w:lineRule="auto"/>
        <w:jc w:val="both"/>
        <w:rPr>
          <w:rFonts w:ascii="Palatino Linotype" w:hAnsi="Palatino Linotype" w:eastAsia="Calibri" w:cs="Tahoma"/>
          <w:iCs/>
          <w:sz w:val="22"/>
          <w:szCs w:val="22"/>
          <w:lang w:eastAsia="es-ES_tradnl"/>
        </w:rPr>
      </w:pPr>
    </w:p>
    <w:p w:rsidRPr="007C0B21" w:rsidR="003D3CC4" w:rsidP="00C80CCE" w:rsidRDefault="003D3CC4" w14:paraId="4E9FEF28" w14:textId="77777777">
      <w:pPr>
        <w:spacing w:line="360" w:lineRule="auto"/>
        <w:ind w:right="-93"/>
        <w:jc w:val="both"/>
        <w:rPr>
          <w:rFonts w:ascii="Palatino Linotype" w:hAnsi="Palatino Linotype" w:cs="Tahoma"/>
          <w:b/>
          <w:sz w:val="22"/>
          <w:szCs w:val="22"/>
        </w:rPr>
      </w:pPr>
      <w:r w:rsidRPr="007C0B21">
        <w:rPr>
          <w:rFonts w:ascii="Palatino Linotype" w:hAnsi="Palatino Linotype" w:cs="Tahoma"/>
          <w:b/>
          <w:sz w:val="22"/>
          <w:szCs w:val="22"/>
          <w:lang w:val="es-ES"/>
        </w:rPr>
        <w:t xml:space="preserve">CUARTO. </w:t>
      </w:r>
      <w:r w:rsidRPr="007C0B21">
        <w:rPr>
          <w:rFonts w:ascii="Palatino Linotype" w:hAnsi="Palatino Linotype" w:cs="Tahoma"/>
          <w:b/>
          <w:sz w:val="22"/>
          <w:szCs w:val="22"/>
        </w:rPr>
        <w:t>Marco normativo aplicable en materia de transparencia y acceso a la información pública.</w:t>
      </w:r>
    </w:p>
    <w:p w:rsidRPr="007C0B21" w:rsidR="003D3CC4" w:rsidP="00C80CCE" w:rsidRDefault="003D3CC4" w14:paraId="68A6A42D" w14:textId="77777777">
      <w:pPr>
        <w:spacing w:line="360" w:lineRule="auto"/>
        <w:contextualSpacing/>
        <w:jc w:val="both"/>
        <w:rPr>
          <w:rFonts w:ascii="Palatino Linotype" w:hAnsi="Palatino Linotype" w:cs="Tahoma"/>
          <w:sz w:val="22"/>
          <w:szCs w:val="22"/>
        </w:rPr>
      </w:pPr>
    </w:p>
    <w:p w:rsidRPr="007C0B21" w:rsidR="003D3CC4" w:rsidP="00C80CCE" w:rsidRDefault="003D3CC4" w14:paraId="5BF53999" w14:textId="77777777">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7C0B21" w:rsidR="003D3CC4" w:rsidP="00C80CCE" w:rsidRDefault="003D3CC4" w14:paraId="69AF87F5" w14:textId="77777777">
      <w:pPr>
        <w:spacing w:line="360" w:lineRule="auto"/>
        <w:contextualSpacing/>
        <w:jc w:val="both"/>
        <w:rPr>
          <w:rFonts w:ascii="Palatino Linotype" w:hAnsi="Palatino Linotype" w:cs="Tahoma"/>
          <w:sz w:val="22"/>
          <w:szCs w:val="22"/>
        </w:rPr>
      </w:pPr>
    </w:p>
    <w:p w:rsidRPr="007C0B21" w:rsidR="003D3CC4" w:rsidP="00C80CCE" w:rsidRDefault="003D3CC4" w14:paraId="0DFFB8FE"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w:t>
      </w:r>
      <w:r w:rsidRPr="007C0B21">
        <w:rPr>
          <w:rFonts w:ascii="Palatino Linotype" w:hAnsi="Palatino Linotype" w:cs="Tahoma"/>
          <w:sz w:val="22"/>
          <w:szCs w:val="22"/>
        </w:rPr>
        <w:lastRenderedPageBreak/>
        <w:t>considera corresponde a las Obligaciones de Transparencia, la cual debe estar disponible para cualquier persona de manera permanente y actualizada.</w:t>
      </w:r>
    </w:p>
    <w:p w:rsidRPr="007C0B21" w:rsidR="003D3CC4" w:rsidP="00C80CCE" w:rsidRDefault="003D3CC4" w14:paraId="2668ACD6" w14:textId="77777777">
      <w:pPr>
        <w:spacing w:line="360" w:lineRule="auto"/>
        <w:jc w:val="both"/>
        <w:rPr>
          <w:rFonts w:ascii="Palatino Linotype" w:hAnsi="Palatino Linotype" w:cs="Tahoma"/>
          <w:sz w:val="22"/>
          <w:szCs w:val="22"/>
        </w:rPr>
      </w:pPr>
    </w:p>
    <w:p w:rsidRPr="007C0B21" w:rsidR="003D3CC4" w:rsidP="00C80CCE" w:rsidRDefault="003D3CC4" w14:paraId="18BB48F0"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7C0B21" w:rsidR="003D3CC4" w:rsidP="00C80CCE" w:rsidRDefault="003D3CC4" w14:paraId="63E9E5B1" w14:textId="77777777">
      <w:pPr>
        <w:spacing w:line="360" w:lineRule="auto"/>
        <w:jc w:val="both"/>
        <w:rPr>
          <w:rFonts w:ascii="Palatino Linotype" w:hAnsi="Palatino Linotype" w:cs="Tahoma"/>
          <w:sz w:val="22"/>
          <w:szCs w:val="22"/>
        </w:rPr>
      </w:pPr>
    </w:p>
    <w:p w:rsidRPr="007C0B21" w:rsidR="003D3CC4" w:rsidP="00C80CCE" w:rsidRDefault="003D3CC4" w14:paraId="1F1DB495"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C0B21" w:rsidR="003D3CC4" w:rsidP="00C80CCE" w:rsidRDefault="003D3CC4" w14:paraId="51A58694" w14:textId="77777777">
      <w:pPr>
        <w:spacing w:line="360" w:lineRule="auto"/>
        <w:jc w:val="both"/>
        <w:rPr>
          <w:rFonts w:ascii="Palatino Linotype" w:hAnsi="Palatino Linotype" w:cs="Tahoma"/>
          <w:sz w:val="22"/>
          <w:szCs w:val="22"/>
        </w:rPr>
      </w:pPr>
    </w:p>
    <w:p w:rsidRPr="007C0B21" w:rsidR="003D3CC4" w:rsidP="00C80CCE" w:rsidRDefault="003D3CC4" w14:paraId="5628BC6C"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7C0B21" w:rsidR="003D3CC4" w:rsidP="00C80CCE" w:rsidRDefault="003D3CC4" w14:paraId="73D16135" w14:textId="77777777">
      <w:pPr>
        <w:spacing w:line="360" w:lineRule="auto"/>
        <w:jc w:val="both"/>
        <w:rPr>
          <w:rFonts w:ascii="Palatino Linotype" w:hAnsi="Palatino Linotype" w:cs="Tahoma"/>
          <w:sz w:val="22"/>
          <w:szCs w:val="22"/>
        </w:rPr>
      </w:pPr>
    </w:p>
    <w:p w:rsidRPr="007C0B21" w:rsidR="003D3CC4" w:rsidP="00C80CCE" w:rsidRDefault="003D3CC4" w14:paraId="428B36A0"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rsidRPr="007C0B21" w:rsidR="003D3CC4" w:rsidP="00C80CCE" w:rsidRDefault="003D3CC4" w14:paraId="71BB6214" w14:textId="77777777">
      <w:pPr>
        <w:spacing w:line="360" w:lineRule="auto"/>
        <w:jc w:val="both"/>
        <w:rPr>
          <w:rFonts w:ascii="Palatino Linotype" w:hAnsi="Palatino Linotype" w:cs="Tahoma"/>
          <w:sz w:val="22"/>
          <w:szCs w:val="22"/>
        </w:rPr>
      </w:pPr>
    </w:p>
    <w:p w:rsidRPr="007C0B21" w:rsidR="003D3CC4" w:rsidP="00C80CCE" w:rsidRDefault="003D3CC4" w14:paraId="3CAE7DD2"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7C0B21" w:rsidR="003D3CC4" w:rsidP="00C80CCE" w:rsidRDefault="003D3CC4" w14:paraId="0D1DB224" w14:textId="77777777">
      <w:pPr>
        <w:spacing w:line="360" w:lineRule="auto"/>
        <w:jc w:val="both"/>
        <w:rPr>
          <w:rFonts w:ascii="Palatino Linotype" w:hAnsi="Palatino Linotype" w:cs="Tahoma"/>
          <w:sz w:val="22"/>
          <w:szCs w:val="22"/>
        </w:rPr>
      </w:pPr>
    </w:p>
    <w:p w:rsidRPr="007C0B21" w:rsidR="003D3CC4" w:rsidP="00C80CCE" w:rsidRDefault="003D3CC4" w14:paraId="4747C22E"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C0B21" w:rsidR="003D3CC4" w:rsidP="00C80CCE" w:rsidRDefault="003D3CC4" w14:paraId="26F133E8" w14:textId="77777777">
      <w:pPr>
        <w:spacing w:line="360" w:lineRule="auto"/>
        <w:ind w:right="-93"/>
        <w:jc w:val="both"/>
        <w:rPr>
          <w:rFonts w:ascii="Palatino Linotype" w:hAnsi="Palatino Linotype" w:cs="Tahoma"/>
          <w:b/>
          <w:sz w:val="22"/>
          <w:szCs w:val="22"/>
          <w:lang w:val="es-ES"/>
        </w:rPr>
      </w:pPr>
    </w:p>
    <w:p w:rsidRPr="007C0B21" w:rsidR="003D3CC4" w:rsidP="00C80CCE" w:rsidRDefault="003D3CC4" w14:paraId="0E6112EB" w14:textId="77777777">
      <w:pPr>
        <w:spacing w:line="360" w:lineRule="auto"/>
        <w:ind w:right="-93"/>
        <w:jc w:val="both"/>
        <w:rPr>
          <w:rFonts w:ascii="Palatino Linotype" w:hAnsi="Palatino Linotype" w:cs="Tahoma"/>
          <w:b/>
          <w:sz w:val="22"/>
          <w:szCs w:val="22"/>
          <w:lang w:val="es-ES"/>
        </w:rPr>
      </w:pPr>
      <w:r w:rsidRPr="007C0B21">
        <w:rPr>
          <w:rFonts w:ascii="Palatino Linotype" w:hAnsi="Palatino Linotype" w:cs="Tahoma"/>
          <w:b/>
          <w:sz w:val="22"/>
          <w:szCs w:val="22"/>
          <w:lang w:val="es-ES"/>
        </w:rPr>
        <w:t>QUINTO. Estudio de Fondo.</w:t>
      </w:r>
    </w:p>
    <w:p w:rsidRPr="007C0B21" w:rsidR="003D3CC4" w:rsidP="00C80CCE" w:rsidRDefault="003D3CC4" w14:paraId="3D1F675C" w14:textId="77777777">
      <w:pPr>
        <w:spacing w:line="360" w:lineRule="auto"/>
        <w:jc w:val="both"/>
        <w:rPr>
          <w:rFonts w:ascii="Palatino Linotype" w:hAnsi="Palatino Linotype" w:cs="Tahoma"/>
          <w:sz w:val="22"/>
          <w:szCs w:val="22"/>
          <w:lang w:val="es-ES"/>
        </w:rPr>
      </w:pPr>
    </w:p>
    <w:p w:rsidRPr="007C0B21" w:rsidR="003D3CC4" w:rsidP="00C80CCE" w:rsidRDefault="003D3CC4" w14:paraId="78CD11C8"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7C0B21" w:rsidR="003D3CC4" w:rsidP="00C80CCE" w:rsidRDefault="003D3CC4" w14:paraId="6E300BEE" w14:textId="77777777">
      <w:pPr>
        <w:spacing w:line="360" w:lineRule="auto"/>
        <w:jc w:val="both"/>
        <w:rPr>
          <w:rFonts w:ascii="Palatino Linotype" w:hAnsi="Palatino Linotype" w:cs="Tahoma"/>
          <w:sz w:val="22"/>
          <w:szCs w:val="22"/>
        </w:rPr>
      </w:pPr>
    </w:p>
    <w:p w:rsidRPr="007C0B21" w:rsidR="003D3CC4" w:rsidP="00C80CCE" w:rsidRDefault="003D3CC4" w14:paraId="4446A76A"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7C0B21" w:rsidR="003D3CC4" w:rsidP="00C80CCE" w:rsidRDefault="003D3CC4" w14:paraId="65917462" w14:textId="77777777">
      <w:pPr>
        <w:spacing w:line="360" w:lineRule="auto"/>
        <w:ind w:right="-93"/>
        <w:jc w:val="both"/>
        <w:rPr>
          <w:rFonts w:ascii="Palatino Linotype" w:hAnsi="Palatino Linotype" w:eastAsia="Calibri" w:cs="Tahoma"/>
          <w:bCs/>
          <w:sz w:val="22"/>
          <w:szCs w:val="22"/>
          <w:lang w:eastAsia="en-US"/>
        </w:rPr>
      </w:pPr>
    </w:p>
    <w:p w:rsidRPr="007C0B21" w:rsidR="003D3CC4" w:rsidP="00C80CCE" w:rsidRDefault="003D3CC4" w14:paraId="182ABC81"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7C0B21" w:rsidR="003D3CC4" w:rsidP="00C80CCE" w:rsidRDefault="003D3CC4" w14:paraId="3A8E5FBB" w14:textId="77777777">
      <w:pPr>
        <w:spacing w:line="360" w:lineRule="auto"/>
        <w:ind w:right="-93"/>
        <w:jc w:val="both"/>
        <w:rPr>
          <w:rFonts w:ascii="Palatino Linotype" w:hAnsi="Palatino Linotype" w:eastAsia="Calibri" w:cs="Tahoma"/>
          <w:bCs/>
          <w:sz w:val="22"/>
          <w:szCs w:val="22"/>
          <w:lang w:eastAsia="en-US"/>
        </w:rPr>
      </w:pPr>
    </w:p>
    <w:p w:rsidRPr="007C0B21" w:rsidR="003D3CC4" w:rsidP="00C80CCE" w:rsidRDefault="003D3CC4" w14:paraId="02FB4BA0"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lastRenderedPageBreak/>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hAnsi="Palatino Linotype" w:eastAsia="Calibri" w:cs="Tahoma"/>
          <w:bCs/>
          <w:i/>
          <w:sz w:val="22"/>
          <w:szCs w:val="22"/>
          <w:lang w:eastAsia="en-US"/>
        </w:rPr>
        <w:t>ad hoc</w:t>
      </w:r>
      <w:r w:rsidRPr="007C0B21">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Pr="007C0B21" w:rsidR="003D3CC4" w:rsidP="00C80CCE" w:rsidRDefault="003D3CC4" w14:paraId="7D90DF8F" w14:textId="77777777">
      <w:pPr>
        <w:spacing w:line="360" w:lineRule="auto"/>
        <w:ind w:right="-93"/>
        <w:jc w:val="both"/>
        <w:rPr>
          <w:rFonts w:ascii="Palatino Linotype" w:hAnsi="Palatino Linotype" w:eastAsia="Calibri" w:cs="Tahoma"/>
          <w:bCs/>
          <w:sz w:val="22"/>
          <w:szCs w:val="22"/>
          <w:lang w:eastAsia="en-US"/>
        </w:rPr>
      </w:pPr>
    </w:p>
    <w:p w:rsidRPr="007C0B21" w:rsidR="003D3CC4" w:rsidP="00C80CCE" w:rsidRDefault="003D3CC4" w14:paraId="39DD781F"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3D3CC4" w:rsidP="00C80CCE" w:rsidRDefault="003D3CC4" w14:paraId="005621E5" w14:textId="77777777">
      <w:pPr>
        <w:spacing w:line="360" w:lineRule="auto"/>
        <w:ind w:right="-93"/>
        <w:jc w:val="both"/>
        <w:rPr>
          <w:rFonts w:ascii="Palatino Linotype" w:hAnsi="Palatino Linotype" w:eastAsia="Calibri" w:cs="Tahoma"/>
          <w:bCs/>
          <w:sz w:val="22"/>
          <w:szCs w:val="22"/>
          <w:lang w:eastAsia="en-US"/>
        </w:rPr>
      </w:pPr>
    </w:p>
    <w:p w:rsidR="00936F0E" w:rsidP="00C80CCE" w:rsidRDefault="008D232E" w14:paraId="035EFF80" w14:textId="17A96307">
      <w:pPr>
        <w:tabs>
          <w:tab w:val="left" w:pos="4962"/>
        </w:tabs>
        <w:spacing w:line="360" w:lineRule="auto"/>
        <w:jc w:val="both"/>
        <w:rPr>
          <w:rFonts w:ascii="Palatino Linotype" w:hAnsi="Palatino Linotype" w:eastAsia="Calibri" w:cs="Tahoma"/>
          <w:iCs/>
          <w:sz w:val="22"/>
          <w:szCs w:val="22"/>
          <w:lang w:val="es-ES" w:eastAsia="es-ES_tradnl"/>
        </w:rPr>
      </w:pPr>
      <w:r w:rsidRPr="00936F0E">
        <w:rPr>
          <w:rFonts w:ascii="Palatino Linotype" w:hAnsi="Palatino Linotype" w:eastAsia="Calibri" w:cs="Tahoma"/>
          <w:iCs/>
          <w:sz w:val="22"/>
          <w:szCs w:val="22"/>
          <w:lang w:val="es-ES" w:eastAsia="es-ES_tradnl"/>
        </w:rPr>
        <w:t xml:space="preserve">Una vez establecido lo anterior, es de recordar que </w:t>
      </w:r>
      <w:r w:rsidRPr="00936F0E" w:rsidR="00E73DA9">
        <w:rPr>
          <w:rFonts w:ascii="Palatino Linotype" w:hAnsi="Palatino Linotype" w:eastAsia="Calibri" w:cs="Tahoma"/>
          <w:iCs/>
          <w:sz w:val="22"/>
          <w:szCs w:val="22"/>
          <w:lang w:val="es-ES" w:eastAsia="es-ES_tradnl"/>
        </w:rPr>
        <w:t>e</w:t>
      </w:r>
      <w:r w:rsidRPr="00936F0E">
        <w:rPr>
          <w:rFonts w:ascii="Palatino Linotype" w:hAnsi="Palatino Linotype" w:eastAsia="Calibri" w:cs="Tahoma"/>
          <w:iCs/>
          <w:sz w:val="22"/>
          <w:szCs w:val="22"/>
          <w:lang w:val="es-ES" w:eastAsia="es-ES_tradnl"/>
        </w:rPr>
        <w:t>l Particular solicitó</w:t>
      </w:r>
      <w:r w:rsidRPr="00936F0E" w:rsidR="00936F0E">
        <w:rPr>
          <w:rFonts w:ascii="Palatino Linotype" w:hAnsi="Palatino Linotype" w:eastAsia="Calibri" w:cs="Tahoma"/>
          <w:iCs/>
          <w:sz w:val="22"/>
          <w:szCs w:val="22"/>
          <w:lang w:val="es-ES" w:eastAsia="es-ES_tradnl"/>
        </w:rPr>
        <w:t xml:space="preserve"> lo siguiente:</w:t>
      </w:r>
    </w:p>
    <w:p w:rsidR="00B415CD" w:rsidP="00C80CCE" w:rsidRDefault="00B415CD" w14:paraId="5848BE10"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936F0E" w:rsidR="00936F0E" w:rsidP="00936F0E" w:rsidRDefault="00936F0E" w14:paraId="6E7C728B" w14:textId="77777777">
      <w:pPr>
        <w:pStyle w:val="Prrafodelista"/>
        <w:numPr>
          <w:ilvl w:val="0"/>
          <w:numId w:val="16"/>
        </w:numPr>
        <w:tabs>
          <w:tab w:val="left" w:pos="4962"/>
        </w:tabs>
        <w:spacing w:line="360" w:lineRule="auto"/>
        <w:jc w:val="both"/>
        <w:rPr>
          <w:rFonts w:ascii="Palatino Linotype" w:hAnsi="Palatino Linotype" w:eastAsia="Calibri" w:cs="Tahoma"/>
          <w:iCs/>
          <w:szCs w:val="22"/>
          <w:lang w:val="es-ES" w:eastAsia="es-ES_tradnl"/>
        </w:rPr>
      </w:pPr>
      <w:r w:rsidRPr="00936F0E">
        <w:rPr>
          <w:rFonts w:ascii="Palatino Linotype" w:hAnsi="Palatino Linotype" w:eastAsia="Calibri" w:cs="Tahoma"/>
          <w:iCs/>
          <w:szCs w:val="22"/>
          <w:lang w:val="es-ES" w:eastAsia="es-ES_tradnl"/>
        </w:rPr>
        <w:t xml:space="preserve">La estructura orgánica e integración de la Unidad de Transparencia, incluyendo el personal asignado a dicha área sea adscrito y/o comisionado a la misma; </w:t>
      </w:r>
    </w:p>
    <w:p w:rsidRPr="00936F0E" w:rsidR="00936F0E" w:rsidP="00936F0E" w:rsidRDefault="00936F0E" w14:paraId="37432AAE" w14:textId="77777777">
      <w:pPr>
        <w:pStyle w:val="Prrafodelista"/>
        <w:numPr>
          <w:ilvl w:val="0"/>
          <w:numId w:val="16"/>
        </w:numPr>
        <w:tabs>
          <w:tab w:val="left" w:pos="4962"/>
        </w:tabs>
        <w:spacing w:line="360" w:lineRule="auto"/>
        <w:jc w:val="both"/>
        <w:rPr>
          <w:rFonts w:ascii="Palatino Linotype" w:hAnsi="Palatino Linotype" w:eastAsia="Calibri" w:cs="Tahoma"/>
          <w:iCs/>
          <w:szCs w:val="22"/>
          <w:lang w:val="es-ES" w:eastAsia="es-ES_tradnl"/>
        </w:rPr>
      </w:pPr>
      <w:r w:rsidRPr="00936F0E">
        <w:rPr>
          <w:rFonts w:ascii="Palatino Linotype" w:hAnsi="Palatino Linotype" w:eastAsia="Calibri" w:cs="Tahoma"/>
          <w:iCs/>
          <w:szCs w:val="22"/>
          <w:lang w:val="es-ES" w:eastAsia="es-ES_tradnl"/>
        </w:rPr>
        <w:t>La relación de los servidores públicos habilitados de todas y cada una de las áreas.</w:t>
      </w:r>
    </w:p>
    <w:p w:rsidR="00936F0E" w:rsidP="00C80CCE" w:rsidRDefault="00936F0E" w14:paraId="26C9235D"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0722AF" w:rsidR="008D232E" w:rsidP="00C80CCE" w:rsidRDefault="00787D9C" w14:paraId="0D5E6B93"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Ahora bien, </w:t>
      </w:r>
      <w:r w:rsidRPr="000722AF" w:rsidR="008D232E">
        <w:rPr>
          <w:rFonts w:ascii="Palatino Linotype" w:hAnsi="Palatino Linotype" w:eastAsia="Calibri" w:cs="Tahoma"/>
          <w:iCs/>
          <w:sz w:val="22"/>
          <w:szCs w:val="22"/>
          <w:lang w:val="es-ES" w:eastAsia="es-ES_tradnl"/>
        </w:rPr>
        <w:t xml:space="preserve">es necesario tomar en cuenta las siguientes disposiciones de la Ley de </w:t>
      </w:r>
      <w:r w:rsidR="008D232E">
        <w:rPr>
          <w:rFonts w:ascii="Palatino Linotype" w:hAnsi="Palatino Linotype" w:eastAsia="Calibri" w:cs="Tahoma"/>
          <w:iCs/>
          <w:sz w:val="22"/>
          <w:szCs w:val="22"/>
          <w:lang w:val="es-ES" w:eastAsia="es-ES_tradnl"/>
        </w:rPr>
        <w:t>Transparencia y Acceso a la Información Pública del Estado de México y Municipios</w:t>
      </w:r>
      <w:r w:rsidRPr="000722AF" w:rsidR="008D232E">
        <w:rPr>
          <w:rFonts w:ascii="Palatino Linotype" w:hAnsi="Palatino Linotype" w:eastAsia="Calibri" w:cs="Tahoma"/>
          <w:iCs/>
          <w:sz w:val="22"/>
          <w:szCs w:val="22"/>
          <w:lang w:val="es-ES" w:eastAsia="es-ES_tradnl"/>
        </w:rPr>
        <w:t>.</w:t>
      </w:r>
    </w:p>
    <w:p w:rsidRPr="000722AF" w:rsidR="008D232E" w:rsidP="00C80CCE" w:rsidRDefault="008D232E" w14:paraId="7A519022" w14:textId="77777777">
      <w:pPr>
        <w:spacing w:line="360" w:lineRule="auto"/>
        <w:jc w:val="both"/>
        <w:rPr>
          <w:rFonts w:ascii="Palatino Linotype" w:hAnsi="Palatino Linotype" w:eastAsia="Calibri" w:cs="Tahoma"/>
          <w:iCs/>
          <w:sz w:val="22"/>
          <w:szCs w:val="22"/>
          <w:lang w:val="es-ES" w:eastAsia="es-ES_tradnl"/>
        </w:rPr>
      </w:pPr>
    </w:p>
    <w:p w:rsidRPr="000722AF" w:rsidR="008D232E" w:rsidP="00C80CCE" w:rsidRDefault="008D232E" w14:paraId="26136F39"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w:t>
      </w:r>
      <w:r w:rsidRPr="000722AF">
        <w:rPr>
          <w:rFonts w:ascii="Palatino Linotype" w:hAnsi="Palatino Linotype" w:eastAsia="Calibri" w:cs="Tahoma"/>
          <w:b/>
          <w:i/>
          <w:iCs/>
          <w:szCs w:val="22"/>
          <w:lang w:val="es-ES" w:eastAsia="es-ES_tradnl"/>
        </w:rPr>
        <w:t>Artículo 50.</w:t>
      </w:r>
      <w:r w:rsidRPr="000722AF">
        <w:rPr>
          <w:rFonts w:ascii="Palatino Linotype" w:hAnsi="Palatino Linotype" w:eastAsia="Calibri" w:cs="Tahoma"/>
          <w:i/>
          <w:iCs/>
          <w:szCs w:val="22"/>
          <w:lang w:val="es-ES" w:eastAsia="es-ES_tradnl"/>
        </w:rPr>
        <w:t xml:space="preserve"> Los sujetos obligados contarán con un área responsable para la atención de las solicitudes de información, a la que se le denominará Unidad de Transparencia.</w:t>
      </w:r>
    </w:p>
    <w:p w:rsidRPr="000722AF" w:rsidR="008D232E" w:rsidP="00C80CCE" w:rsidRDefault="008D232E" w14:paraId="529EB5BF" w14:textId="77777777">
      <w:pPr>
        <w:spacing w:line="360" w:lineRule="auto"/>
        <w:ind w:left="567" w:right="539"/>
        <w:jc w:val="both"/>
        <w:rPr>
          <w:rFonts w:ascii="Palatino Linotype" w:hAnsi="Palatino Linotype" w:eastAsia="Calibri" w:cs="Tahoma"/>
          <w:i/>
          <w:iCs/>
          <w:szCs w:val="22"/>
          <w:lang w:val="es-ES" w:eastAsia="es-ES_tradnl"/>
        </w:rPr>
      </w:pPr>
    </w:p>
    <w:p w:rsidRPr="000722AF" w:rsidR="008D232E" w:rsidP="00C80CCE" w:rsidRDefault="008D232E" w14:paraId="2DAF4AA3" w14:textId="77777777">
      <w:pPr>
        <w:spacing w:line="360" w:lineRule="auto"/>
        <w:ind w:left="567" w:right="539" w:firstLine="141"/>
        <w:jc w:val="both"/>
        <w:rPr>
          <w:rFonts w:ascii="Palatino Linotype" w:hAnsi="Palatino Linotype" w:eastAsia="Calibri" w:cs="Tahoma"/>
          <w:i/>
          <w:iCs/>
          <w:szCs w:val="22"/>
          <w:lang w:val="es-ES" w:eastAsia="es-ES_tradnl"/>
        </w:rPr>
      </w:pPr>
      <w:r w:rsidRPr="000722AF">
        <w:rPr>
          <w:rFonts w:ascii="Palatino Linotype" w:hAnsi="Palatino Linotype" w:eastAsia="Calibri" w:cs="Tahoma"/>
          <w:b/>
          <w:i/>
          <w:iCs/>
          <w:szCs w:val="22"/>
          <w:lang w:val="es-ES" w:eastAsia="es-ES_tradnl"/>
        </w:rPr>
        <w:t>Artículo 51.</w:t>
      </w:r>
      <w:r w:rsidRPr="000722AF">
        <w:rPr>
          <w:rFonts w:ascii="Palatino Linotype" w:hAnsi="Palatino Linotype" w:eastAsia="Calibri" w:cs="Tahoma"/>
          <w:i/>
          <w:iCs/>
          <w:szCs w:val="22"/>
          <w:lang w:val="es-ES" w:eastAsia="es-ES_tradnl"/>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w:t>
      </w:r>
      <w:r w:rsidRPr="000722AF">
        <w:rPr>
          <w:rFonts w:ascii="Palatino Linotype" w:hAnsi="Palatino Linotype" w:eastAsia="Calibri" w:cs="Tahoma"/>
          <w:i/>
          <w:iCs/>
          <w:szCs w:val="22"/>
          <w:lang w:val="es-ES" w:eastAsia="es-ES_tradnl"/>
        </w:rPr>
        <w:lastRenderedPageBreak/>
        <w:t>facultades internas necesarias para gestionar la atención a las solicitudes de información en los términos de la Ley General y la presente Ley.</w:t>
      </w:r>
    </w:p>
    <w:p w:rsidRPr="000722AF" w:rsidR="008D232E" w:rsidP="00C80CCE" w:rsidRDefault="008D232E" w14:paraId="38CF186C" w14:textId="77777777">
      <w:pPr>
        <w:spacing w:line="360" w:lineRule="auto"/>
        <w:ind w:left="567" w:right="539"/>
        <w:jc w:val="both"/>
        <w:rPr>
          <w:rFonts w:ascii="Palatino Linotype" w:hAnsi="Palatino Linotype" w:eastAsia="Calibri" w:cs="Tahoma"/>
          <w:i/>
          <w:iCs/>
          <w:szCs w:val="22"/>
          <w:lang w:val="es-ES" w:eastAsia="es-ES_tradnl"/>
        </w:rPr>
      </w:pPr>
    </w:p>
    <w:p w:rsidRPr="000722AF" w:rsidR="008D232E" w:rsidP="00C80CCE" w:rsidRDefault="008D232E" w14:paraId="7BE8AC77" w14:textId="77777777">
      <w:pPr>
        <w:spacing w:line="360" w:lineRule="auto"/>
        <w:ind w:left="567" w:right="539"/>
        <w:jc w:val="both"/>
        <w:rPr>
          <w:rFonts w:ascii="Palatino Linotype" w:hAnsi="Palatino Linotype" w:eastAsia="Calibri" w:cs="Tahoma"/>
          <w:i/>
          <w:iCs/>
          <w:szCs w:val="22"/>
          <w:lang w:val="es-ES" w:eastAsia="es-ES_tradnl"/>
        </w:rPr>
      </w:pPr>
      <w:r w:rsidRPr="00946E54">
        <w:rPr>
          <w:rFonts w:ascii="Palatino Linotype" w:hAnsi="Palatino Linotype" w:eastAsia="Calibri" w:cs="Tahoma"/>
          <w:b/>
          <w:i/>
          <w:iCs/>
          <w:szCs w:val="22"/>
          <w:lang w:val="es-ES" w:eastAsia="es-ES_tradnl"/>
        </w:rPr>
        <w:t>Artículo 53</w:t>
      </w:r>
      <w:r w:rsidRPr="000722AF">
        <w:rPr>
          <w:rFonts w:ascii="Palatino Linotype" w:hAnsi="Palatino Linotype" w:eastAsia="Calibri" w:cs="Tahoma"/>
          <w:i/>
          <w:iCs/>
          <w:szCs w:val="22"/>
          <w:lang w:val="es-ES" w:eastAsia="es-ES_tradnl"/>
        </w:rPr>
        <w:t>. Las Unidades de Transparencia tendrán las siguientes funciones:</w:t>
      </w:r>
    </w:p>
    <w:p w:rsidRPr="000722AF" w:rsidR="008D232E" w:rsidP="00C80CCE" w:rsidRDefault="008D232E" w14:paraId="282D4B24"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Pr="000722AF" w:rsidR="008D232E" w:rsidP="00C80CCE" w:rsidRDefault="008D232E" w14:paraId="6CA86BEF" w14:textId="77777777">
      <w:pPr>
        <w:spacing w:line="360" w:lineRule="auto"/>
        <w:ind w:left="567" w:right="539"/>
        <w:jc w:val="both"/>
        <w:rPr>
          <w:rFonts w:ascii="Palatino Linotype" w:hAnsi="Palatino Linotype" w:eastAsia="Calibri" w:cs="Tahoma"/>
          <w:b/>
          <w:i/>
          <w:iCs/>
          <w:szCs w:val="22"/>
          <w:lang w:val="es-ES" w:eastAsia="es-ES_tradnl"/>
        </w:rPr>
      </w:pPr>
      <w:r w:rsidRPr="000722AF">
        <w:rPr>
          <w:rFonts w:ascii="Palatino Linotype" w:hAnsi="Palatino Linotype" w:eastAsia="Calibri" w:cs="Tahoma"/>
          <w:b/>
          <w:i/>
          <w:iCs/>
          <w:szCs w:val="22"/>
          <w:lang w:val="es-ES" w:eastAsia="es-ES_tradnl"/>
        </w:rPr>
        <w:t>II. Recibir, tramitar y dar respuesta a las solicitudes de acceso a la información;</w:t>
      </w:r>
    </w:p>
    <w:p w:rsidRPr="000722AF" w:rsidR="008D232E" w:rsidP="00C80CCE" w:rsidRDefault="008D232E" w14:paraId="14419116"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III. Auxiliar a los particulares en la elaboración de solicitudes de acceso a la información y, en su caso, orientarlos sobre los sujetos obligados competentes conforme a la normatividad aplicable;</w:t>
      </w:r>
    </w:p>
    <w:p w:rsidRPr="000722AF" w:rsidR="008D232E" w:rsidP="00C80CCE" w:rsidRDefault="008D232E" w14:paraId="3267A3C7"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IV. Realizar, con efectividad, los trámites internos necesarios para la atención de las solicitudes de acceso a la información;</w:t>
      </w:r>
    </w:p>
    <w:p w:rsidRPr="000722AF" w:rsidR="008D232E" w:rsidP="00C80CCE" w:rsidRDefault="008D232E" w14:paraId="4D02D844"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 Entregar, en su caso, a los particulares la información solicitada;</w:t>
      </w:r>
    </w:p>
    <w:p w:rsidRPr="000722AF" w:rsidR="008D232E" w:rsidP="00C80CCE" w:rsidRDefault="008D232E" w14:paraId="012F93C8"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 Efectuar las notificaciones a los solicitantes;</w:t>
      </w:r>
    </w:p>
    <w:p w:rsidRPr="000722AF" w:rsidR="008D232E" w:rsidP="00C80CCE" w:rsidRDefault="008D232E" w14:paraId="1945026D"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VII. Proponer al Comité de Transparencia, los procedimientos internos que aseguren la mayor eficiencia en la gestión de las solicitudes de acceso a la información, conforme a la normatividad aplicable;</w:t>
      </w:r>
    </w:p>
    <w:p w:rsidRPr="000722AF" w:rsidR="008D232E" w:rsidP="00C80CCE" w:rsidRDefault="008D232E" w14:paraId="077ACDDE"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VIII. Proponer a quien preside el Comité de Transparencia, personal habilitado que sea necesario para recibir y dar trámite a las solicitudes de acceso a la información;</w:t>
      </w:r>
    </w:p>
    <w:p w:rsidRPr="000722AF" w:rsidR="008D232E" w:rsidP="00C80CCE" w:rsidRDefault="008D232E" w14:paraId="0D387A75"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IX. Llevar un registro de las solicitudes de acceso a la información, sus respuestas, resultados, costos de reproducción y envío, resolución a los recursos de revisión que se hayan emitido en contra de sus respuestas y del cumplimiento de las mismas;</w:t>
      </w:r>
    </w:p>
    <w:p w:rsidRPr="000722AF" w:rsidR="008D232E" w:rsidP="00C80CCE" w:rsidRDefault="008D232E" w14:paraId="4ABE8A32"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 Presentar ante el Comité, el proyecto de clasificación de información;</w:t>
      </w:r>
    </w:p>
    <w:p w:rsidRPr="000722AF" w:rsidR="008D232E" w:rsidP="00C80CCE" w:rsidRDefault="008D232E" w14:paraId="0AC87E64"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XI. Promover e implementar políticas de transparencia proactiva procurando su accesibilidad;</w:t>
      </w:r>
    </w:p>
    <w:p w:rsidRPr="000722AF" w:rsidR="008D232E" w:rsidP="00C80CCE" w:rsidRDefault="008D232E" w14:paraId="48A5726F"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XII. Fomentar la transparencia y accesibilidad al interior del sujeto obligado;</w:t>
      </w:r>
    </w:p>
    <w:p w:rsidRPr="000722AF" w:rsidR="008D232E" w:rsidP="00C80CCE" w:rsidRDefault="008D232E" w14:paraId="0E23D755"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XIII. Hacer del conocimiento de la instancia competente la probable responsabilidad por el incumplimiento de las obligaciones previstas en la presente Ley; y</w:t>
      </w:r>
    </w:p>
    <w:p w:rsidRPr="000722AF" w:rsidR="008D232E" w:rsidP="00C80CCE" w:rsidRDefault="008D232E" w14:paraId="1008848A"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XIV. Las demás que resulten necesarias para facilitar el acceso a la información y aquellas que se desprenden de la presente Ley y demás disposiciones jurídicas aplicables.</w:t>
      </w:r>
    </w:p>
    <w:p w:rsidRPr="000722AF" w:rsidR="008D232E" w:rsidP="00C80CCE" w:rsidRDefault="008D232E" w14:paraId="31D15F80"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lastRenderedPageBreak/>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Pr="000722AF" w:rsidR="008D232E" w:rsidP="00C80CCE" w:rsidRDefault="008D232E" w14:paraId="48498246"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Pr="000722AF" w:rsidR="008D232E" w:rsidP="00C80CCE" w:rsidRDefault="008D232E" w14:paraId="471789ED" w14:textId="77777777">
      <w:pPr>
        <w:spacing w:line="360" w:lineRule="auto"/>
        <w:ind w:left="567" w:right="539"/>
        <w:jc w:val="both"/>
        <w:rPr>
          <w:rFonts w:ascii="Palatino Linotype" w:hAnsi="Palatino Linotype" w:eastAsia="Calibri" w:cs="Tahoma"/>
          <w:i/>
          <w:iCs/>
          <w:szCs w:val="22"/>
          <w:lang w:val="es-ES" w:eastAsia="es-ES_tradnl"/>
        </w:rPr>
      </w:pPr>
    </w:p>
    <w:p w:rsidRPr="000722AF" w:rsidR="008D232E" w:rsidP="00C80CCE" w:rsidRDefault="008D232E" w14:paraId="6D132269"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b/>
          <w:i/>
          <w:iCs/>
          <w:szCs w:val="22"/>
          <w:lang w:val="es-ES" w:eastAsia="es-ES_tradnl"/>
        </w:rPr>
        <w:t>Artículo 59</w:t>
      </w:r>
      <w:r w:rsidRPr="000722AF">
        <w:rPr>
          <w:rFonts w:ascii="Palatino Linotype" w:hAnsi="Palatino Linotype" w:eastAsia="Calibri" w:cs="Tahoma"/>
          <w:i/>
          <w:iCs/>
          <w:szCs w:val="22"/>
          <w:lang w:val="es-ES" w:eastAsia="es-ES_tradnl"/>
        </w:rPr>
        <w:t>. Los servidores públicos habilitados tendrán las funciones siguientes:</w:t>
      </w:r>
    </w:p>
    <w:p w:rsidRPr="000722AF" w:rsidR="008D232E" w:rsidP="00C80CCE" w:rsidRDefault="008D232E" w14:paraId="121C03C5"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 Localizar la información que le solicite la Unidad de Transparencia;</w:t>
      </w:r>
    </w:p>
    <w:p w:rsidRPr="000722AF" w:rsidR="008D232E" w:rsidP="00C80CCE" w:rsidRDefault="008D232E" w14:paraId="57C94627"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II. Proporcionar la información que obre en los archivos y que le sea solicitada por la Unidad de Transparencia;</w:t>
      </w:r>
    </w:p>
    <w:p w:rsidRPr="000722AF" w:rsidR="008D232E" w:rsidP="00C80CCE" w:rsidRDefault="008D232E" w14:paraId="5F9518BD"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III. Apoyar a la Unidad de Transparencia en lo que esta le solicite para el cumplimiento de sus funciones;</w:t>
      </w:r>
    </w:p>
    <w:p w:rsidRPr="000722AF" w:rsidR="008D232E" w:rsidP="00C80CCE" w:rsidRDefault="008D232E" w14:paraId="75E2EAF1"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IV. Proporcionar a la Unidad de Transparencia, las modificaciones a la información pública de oficio que obre en su poder;</w:t>
      </w:r>
    </w:p>
    <w:p w:rsidRPr="000722AF" w:rsidR="008D232E" w:rsidP="00C80CCE" w:rsidRDefault="008D232E" w14:paraId="1D5C090D"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 Integrar y presentar al responsable de la Unidad de Transparencia la propuesta de clasificación de información, la cual tendrá los fundamentos y argumentos en que se basa dicha propuesta;</w:t>
      </w:r>
    </w:p>
    <w:p w:rsidRPr="000722AF" w:rsidR="008D232E" w:rsidP="00C80CCE" w:rsidRDefault="008D232E" w14:paraId="6ED407F8"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 Verificar, una vez analizado el contenido de la información, que no se encuentre en los supuestos de información clasificada; y</w:t>
      </w:r>
    </w:p>
    <w:p w:rsidRPr="000722AF" w:rsidR="008D232E" w:rsidP="00C80CCE" w:rsidRDefault="008D232E" w14:paraId="5742A389"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VII. Dar cuenta a la Unidad de Transparencia del vencimiento de los plazos de reserva.</w:t>
      </w:r>
    </w:p>
    <w:p w:rsidRPr="000722AF" w:rsidR="008D232E" w:rsidP="00C80CCE" w:rsidRDefault="008D232E" w14:paraId="3288B515" w14:textId="77777777">
      <w:pPr>
        <w:spacing w:line="360" w:lineRule="auto"/>
        <w:ind w:left="567" w:right="539"/>
        <w:jc w:val="both"/>
        <w:rPr>
          <w:rFonts w:ascii="Palatino Linotype" w:hAnsi="Palatino Linotype" w:eastAsia="Calibri" w:cs="Tahoma"/>
          <w:i/>
          <w:iCs/>
          <w:szCs w:val="22"/>
          <w:lang w:val="es-ES" w:eastAsia="es-ES_tradnl"/>
        </w:rPr>
      </w:pPr>
    </w:p>
    <w:p w:rsidRPr="000722AF" w:rsidR="008D232E" w:rsidP="00C80CCE" w:rsidRDefault="008D232E" w14:paraId="4197B933"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b/>
          <w:i/>
          <w:iCs/>
          <w:szCs w:val="22"/>
          <w:lang w:val="es-ES" w:eastAsia="es-ES_tradnl"/>
        </w:rPr>
        <w:t>Artículo 162.</w:t>
      </w:r>
      <w:r w:rsidRPr="000722AF">
        <w:rPr>
          <w:rFonts w:ascii="Palatino Linotype" w:hAnsi="Palatino Linotype" w:eastAsia="Calibri" w:cs="Tahoma"/>
          <w:i/>
          <w:iCs/>
          <w:szCs w:val="22"/>
          <w:lang w:val="es-ES" w:eastAsia="es-ES_tradnl"/>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Pr="000722AF" w:rsidR="008D232E" w:rsidP="00C80CCE" w:rsidRDefault="008D232E" w14:paraId="74A8B9CF" w14:textId="77777777">
      <w:pPr>
        <w:spacing w:line="360" w:lineRule="auto"/>
        <w:jc w:val="both"/>
        <w:rPr>
          <w:rFonts w:ascii="Palatino Linotype" w:hAnsi="Palatino Linotype" w:eastAsia="Calibri" w:cs="Tahoma"/>
          <w:iCs/>
          <w:sz w:val="22"/>
          <w:szCs w:val="22"/>
          <w:lang w:val="es-ES" w:eastAsia="es-ES_tradnl"/>
        </w:rPr>
      </w:pPr>
    </w:p>
    <w:p w:rsidRPr="000722AF" w:rsidR="008D232E" w:rsidP="00C80CCE" w:rsidRDefault="008D232E" w14:paraId="07ED23B4" w14:textId="6885FAFA">
      <w:pPr>
        <w:spacing w:line="360" w:lineRule="auto"/>
        <w:jc w:val="both"/>
        <w:rPr>
          <w:rFonts w:ascii="Palatino Linotype" w:hAnsi="Palatino Linotype" w:eastAsia="Calibri" w:cs="Tahoma"/>
          <w:iCs/>
          <w:sz w:val="22"/>
          <w:szCs w:val="22"/>
          <w:lang w:val="es-ES" w:eastAsia="es-ES_tradnl"/>
        </w:rPr>
      </w:pPr>
      <w:r w:rsidRPr="000722AF">
        <w:rPr>
          <w:rFonts w:ascii="Palatino Linotype" w:hAnsi="Palatino Linotype" w:eastAsia="Calibri" w:cs="Tahoma"/>
          <w:iCs/>
          <w:sz w:val="22"/>
          <w:szCs w:val="22"/>
          <w:lang w:val="es-ES" w:eastAsia="es-ES_tradnl"/>
        </w:rPr>
        <w:lastRenderedPageBreak/>
        <w:t xml:space="preserve">De la normatividad </w:t>
      </w:r>
      <w:r>
        <w:rPr>
          <w:rFonts w:ascii="Palatino Linotype" w:hAnsi="Palatino Linotype" w:eastAsia="Calibri" w:cs="Tahoma"/>
          <w:iCs/>
          <w:sz w:val="22"/>
          <w:szCs w:val="22"/>
          <w:lang w:val="es-ES" w:eastAsia="es-ES_tradnl"/>
        </w:rPr>
        <w:t xml:space="preserve">anteriormente citada </w:t>
      </w:r>
      <w:r w:rsidRPr="000722AF">
        <w:rPr>
          <w:rFonts w:ascii="Palatino Linotype" w:hAnsi="Palatino Linotype" w:eastAsia="Calibri" w:cs="Tahoma"/>
          <w:iCs/>
          <w:sz w:val="22"/>
          <w:szCs w:val="22"/>
          <w:lang w:val="es-ES" w:eastAsia="es-ES_tradnl"/>
        </w:rPr>
        <w:t xml:space="preserve">se desprende que las Unidades de Transparencia, </w:t>
      </w:r>
      <w:r>
        <w:rPr>
          <w:rFonts w:ascii="Palatino Linotype" w:hAnsi="Palatino Linotype" w:eastAsia="Calibri" w:cs="Tahoma"/>
          <w:iCs/>
          <w:sz w:val="22"/>
          <w:szCs w:val="22"/>
          <w:lang w:val="es-ES" w:eastAsia="es-ES_tradnl"/>
        </w:rPr>
        <w:t xml:space="preserve">son las </w:t>
      </w:r>
      <w:r w:rsidRPr="000722AF">
        <w:rPr>
          <w:rFonts w:ascii="Palatino Linotype" w:hAnsi="Palatino Linotype" w:eastAsia="Calibri" w:cs="Tahoma"/>
          <w:iCs/>
          <w:sz w:val="22"/>
          <w:szCs w:val="22"/>
          <w:lang w:val="es-ES" w:eastAsia="es-ES_tradnl"/>
        </w:rPr>
        <w:t>responsable</w:t>
      </w:r>
      <w:r>
        <w:rPr>
          <w:rFonts w:ascii="Palatino Linotype" w:hAnsi="Palatino Linotype" w:eastAsia="Calibri" w:cs="Tahoma"/>
          <w:iCs/>
          <w:sz w:val="22"/>
          <w:szCs w:val="22"/>
          <w:lang w:val="es-ES" w:eastAsia="es-ES_tradnl"/>
        </w:rPr>
        <w:t>s</w:t>
      </w:r>
      <w:r w:rsidRPr="000722AF">
        <w:rPr>
          <w:rFonts w:ascii="Palatino Linotype" w:hAnsi="Palatino Linotype" w:eastAsia="Calibri" w:cs="Tahoma"/>
          <w:iCs/>
          <w:sz w:val="22"/>
          <w:szCs w:val="22"/>
          <w:lang w:val="es-ES" w:eastAsia="es-ES_tradnl"/>
        </w:rPr>
        <w:t xml:space="preserve"> en cada sujeto obligado </w:t>
      </w:r>
      <w:r>
        <w:rPr>
          <w:rFonts w:ascii="Palatino Linotype" w:hAnsi="Palatino Linotype" w:eastAsia="Calibri" w:cs="Tahoma"/>
          <w:iCs/>
          <w:sz w:val="22"/>
          <w:szCs w:val="22"/>
          <w:lang w:val="es-ES" w:eastAsia="es-ES_tradnl"/>
        </w:rPr>
        <w:t xml:space="preserve">de </w:t>
      </w:r>
      <w:r w:rsidRPr="000722AF">
        <w:rPr>
          <w:rFonts w:ascii="Palatino Linotype" w:hAnsi="Palatino Linotype" w:eastAsia="Calibri" w:cs="Tahoma"/>
          <w:iCs/>
          <w:sz w:val="22"/>
          <w:szCs w:val="22"/>
          <w:lang w:val="es-ES" w:eastAsia="es-ES_tradnl"/>
        </w:rPr>
        <w:t>la atención de las solicitudes de información que se realicen. El responsable de dicha área funge como enlace entre el Sujeto Obligado y los solicitantes, y tiene bajo su responsabilidad el tramitar internamente la</w:t>
      </w:r>
      <w:r>
        <w:rPr>
          <w:rFonts w:ascii="Palatino Linotype" w:hAnsi="Palatino Linotype" w:eastAsia="Calibri" w:cs="Tahoma"/>
          <w:iCs/>
          <w:sz w:val="22"/>
          <w:szCs w:val="22"/>
          <w:lang w:val="es-ES" w:eastAsia="es-ES_tradnl"/>
        </w:rPr>
        <w:t>s</w:t>
      </w:r>
      <w:r w:rsidRPr="000722AF">
        <w:rPr>
          <w:rFonts w:ascii="Palatino Linotype" w:hAnsi="Palatino Linotype" w:eastAsia="Calibri" w:cs="Tahoma"/>
          <w:iCs/>
          <w:sz w:val="22"/>
          <w:szCs w:val="22"/>
          <w:lang w:val="es-ES" w:eastAsia="es-ES_tradnl"/>
        </w:rPr>
        <w:t xml:space="preserve"> solicitud</w:t>
      </w:r>
      <w:r>
        <w:rPr>
          <w:rFonts w:ascii="Palatino Linotype" w:hAnsi="Palatino Linotype" w:eastAsia="Calibri" w:cs="Tahoma"/>
          <w:iCs/>
          <w:sz w:val="22"/>
          <w:szCs w:val="22"/>
          <w:lang w:val="es-ES" w:eastAsia="es-ES_tradnl"/>
        </w:rPr>
        <w:t>es</w:t>
      </w:r>
      <w:r w:rsidRPr="000722AF">
        <w:rPr>
          <w:rFonts w:ascii="Palatino Linotype" w:hAnsi="Palatino Linotype" w:eastAsia="Calibri" w:cs="Tahoma"/>
          <w:iCs/>
          <w:sz w:val="22"/>
          <w:szCs w:val="22"/>
          <w:lang w:val="es-ES" w:eastAsia="es-ES_tradnl"/>
        </w:rPr>
        <w:t xml:space="preserve"> de información</w:t>
      </w:r>
      <w:r w:rsidR="00B415CD">
        <w:rPr>
          <w:rFonts w:ascii="Palatino Linotype" w:hAnsi="Palatino Linotype" w:eastAsia="Calibri" w:cs="Tahoma"/>
          <w:iCs/>
          <w:sz w:val="22"/>
          <w:szCs w:val="22"/>
          <w:lang w:val="es-ES" w:eastAsia="es-ES_tradnl"/>
        </w:rPr>
        <w:t>, por ende la información del registro de servidores públicos del SAIMEX está en su poder, al ser</w:t>
      </w:r>
      <w:r w:rsidR="007516A9">
        <w:rPr>
          <w:rFonts w:ascii="Palatino Linotype" w:hAnsi="Palatino Linotype" w:eastAsia="Calibri" w:cs="Tahoma"/>
          <w:iCs/>
          <w:sz w:val="22"/>
          <w:szCs w:val="22"/>
          <w:lang w:val="es-ES" w:eastAsia="es-ES_tradnl"/>
        </w:rPr>
        <w:t xml:space="preserve"> el área</w:t>
      </w:r>
      <w:r w:rsidR="00B415CD">
        <w:rPr>
          <w:rFonts w:ascii="Palatino Linotype" w:hAnsi="Palatino Linotype" w:eastAsia="Calibri" w:cs="Tahoma"/>
          <w:iCs/>
          <w:sz w:val="22"/>
          <w:szCs w:val="22"/>
          <w:lang w:val="es-ES" w:eastAsia="es-ES_tradnl"/>
        </w:rPr>
        <w:t xml:space="preserve"> la administradora del sistema.</w:t>
      </w:r>
    </w:p>
    <w:p w:rsidR="007516A9" w:rsidP="00C80CCE" w:rsidRDefault="007516A9" w14:paraId="26AD7D61" w14:textId="77777777">
      <w:pPr>
        <w:spacing w:line="360" w:lineRule="auto"/>
        <w:jc w:val="both"/>
        <w:rPr>
          <w:rFonts w:ascii="Palatino Linotype" w:hAnsi="Palatino Linotype" w:eastAsia="Calibri" w:cs="Tahoma"/>
          <w:iCs/>
          <w:sz w:val="22"/>
          <w:szCs w:val="22"/>
          <w:lang w:val="es-ES" w:eastAsia="es-ES_tradnl"/>
        </w:rPr>
      </w:pPr>
    </w:p>
    <w:p w:rsidR="00EB16D9" w:rsidP="00C80CCE" w:rsidRDefault="00EB16D9" w14:paraId="6F64FD80" w14:textId="19D54B11">
      <w:pPr>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Por lo que hace al nombre correcto de la unidad solicitada por el Particular se trae a colación el Bando Municipal de Ixtapan de la sal 2021 el cual en su capítulo III de la Unidad de Transparencia, Acceso a la Información Pública y Protección de Datos Personales, artículo 156 señala lo siguiente:</w:t>
      </w:r>
    </w:p>
    <w:p w:rsidRPr="00EB16D9" w:rsidR="00EB16D9" w:rsidP="00EB16D9" w:rsidRDefault="00EB16D9" w14:paraId="105E1528" w14:textId="77777777">
      <w:pPr>
        <w:spacing w:line="360" w:lineRule="auto"/>
        <w:ind w:left="567" w:right="539"/>
        <w:jc w:val="center"/>
        <w:rPr>
          <w:rFonts w:ascii="Palatino Linotype" w:hAnsi="Palatino Linotype" w:eastAsia="Calibri" w:cs="Tahoma"/>
          <w:b/>
          <w:i/>
          <w:iCs/>
          <w:szCs w:val="22"/>
          <w:lang w:eastAsia="es-ES_tradnl"/>
        </w:rPr>
      </w:pPr>
      <w:r w:rsidRPr="00EB16D9">
        <w:rPr>
          <w:rFonts w:ascii="Palatino Linotype" w:hAnsi="Palatino Linotype" w:eastAsia="Calibri" w:cs="Tahoma"/>
          <w:b/>
          <w:i/>
          <w:iCs/>
          <w:szCs w:val="22"/>
          <w:lang w:eastAsia="es-ES_tradnl"/>
        </w:rPr>
        <w:t>CAPÍTULO III</w:t>
      </w:r>
    </w:p>
    <w:p w:rsidRPr="00EB16D9" w:rsidR="00EB16D9" w:rsidP="00EB16D9" w:rsidRDefault="00EB16D9" w14:paraId="045E6A8A" w14:textId="77777777">
      <w:pPr>
        <w:spacing w:line="360" w:lineRule="auto"/>
        <w:ind w:left="567" w:right="539"/>
        <w:jc w:val="center"/>
        <w:rPr>
          <w:rFonts w:ascii="Palatino Linotype" w:hAnsi="Palatino Linotype" w:eastAsia="Calibri" w:cs="Tahoma"/>
          <w:b/>
          <w:i/>
          <w:iCs/>
          <w:szCs w:val="22"/>
          <w:lang w:val="es-ES" w:eastAsia="es-ES_tradnl"/>
        </w:rPr>
      </w:pPr>
      <w:r w:rsidRPr="00EB16D9">
        <w:rPr>
          <w:rFonts w:ascii="Palatino Linotype" w:hAnsi="Palatino Linotype" w:eastAsia="Calibri" w:cs="Tahoma"/>
          <w:b/>
          <w:i/>
          <w:iCs/>
          <w:szCs w:val="22"/>
          <w:lang w:eastAsia="es-ES_tradnl"/>
        </w:rPr>
        <w:t>DE LA UNIDAD DE TRANSPARENCIA, ACCESO A LA INFORMACIÓN PÚBLICA Y PROTECCIÓN DE DATOS PERSONALES.</w:t>
      </w:r>
    </w:p>
    <w:p w:rsidRPr="00EB16D9" w:rsidR="00EB16D9" w:rsidP="00EB16D9" w:rsidRDefault="00EB16D9" w14:paraId="3529DCCB" w14:textId="77777777">
      <w:pPr>
        <w:spacing w:line="360" w:lineRule="auto"/>
        <w:ind w:left="567" w:right="539"/>
        <w:jc w:val="both"/>
        <w:rPr>
          <w:rFonts w:ascii="Palatino Linotype" w:hAnsi="Palatino Linotype" w:eastAsia="Calibri" w:cs="Tahoma"/>
          <w:i/>
          <w:iCs/>
          <w:szCs w:val="22"/>
          <w:lang w:val="es-ES" w:eastAsia="es-ES_tradnl"/>
        </w:rPr>
      </w:pPr>
    </w:p>
    <w:p w:rsidRPr="00EB16D9" w:rsidR="00EB16D9" w:rsidP="00EB16D9" w:rsidRDefault="00EB16D9" w14:paraId="2208151D" w14:textId="77777777">
      <w:pPr>
        <w:spacing w:line="360" w:lineRule="auto"/>
        <w:ind w:left="567" w:right="539"/>
        <w:jc w:val="both"/>
        <w:rPr>
          <w:rFonts w:ascii="Palatino Linotype" w:hAnsi="Palatino Linotype" w:eastAsia="Calibri" w:cs="Tahoma"/>
          <w:i/>
          <w:iCs/>
          <w:szCs w:val="22"/>
          <w:lang w:eastAsia="es-ES_tradnl"/>
        </w:rPr>
      </w:pPr>
      <w:r w:rsidRPr="00EB16D9">
        <w:rPr>
          <w:rFonts w:ascii="Palatino Linotype" w:hAnsi="Palatino Linotype" w:eastAsia="Calibri" w:cs="Tahoma"/>
          <w:b/>
          <w:i/>
          <w:iCs/>
          <w:szCs w:val="22"/>
          <w:lang w:eastAsia="es-ES_tradnl"/>
        </w:rPr>
        <w:t>ARTÍCULO 156.-</w:t>
      </w:r>
      <w:r w:rsidRPr="00EB16D9">
        <w:rPr>
          <w:rFonts w:ascii="Palatino Linotype" w:hAnsi="Palatino Linotype" w:eastAsia="Calibri" w:cs="Tahoma"/>
          <w:i/>
          <w:iCs/>
          <w:szCs w:val="22"/>
          <w:lang w:eastAsia="es-ES_tradnl"/>
        </w:rPr>
        <w:t xml:space="preserve"> El Ayuntamiento vigilará, que se garantice el ejercicio de derecho de transparencia, acceso a la información pública y la protección de datos personales a favor de la ciudadanía, sin tener la obligación de acreditar su personalidad e interés jurídico, conforme a lo dispuesto a la Ley de Transparencia y Acceso a la Información Pública del Estado de México y Municipios</w:t>
      </w:r>
    </w:p>
    <w:p w:rsidRPr="00EB16D9" w:rsidR="00EB16D9" w:rsidP="00EB16D9" w:rsidRDefault="00EB16D9" w14:paraId="2B1ECA4F" w14:textId="77777777">
      <w:pPr>
        <w:spacing w:line="360" w:lineRule="auto"/>
        <w:ind w:left="567" w:right="539"/>
        <w:jc w:val="both"/>
        <w:rPr>
          <w:rFonts w:ascii="Palatino Linotype" w:hAnsi="Palatino Linotype" w:eastAsia="Calibri" w:cs="Tahoma"/>
          <w:i/>
          <w:iCs/>
          <w:szCs w:val="22"/>
          <w:lang w:val="es-ES" w:eastAsia="es-ES_tradnl"/>
        </w:rPr>
      </w:pPr>
    </w:p>
    <w:p w:rsidRPr="00EB16D9" w:rsidR="00EB16D9" w:rsidP="00EB16D9" w:rsidRDefault="00EB16D9" w14:paraId="57440B32" w14:textId="77777777">
      <w:pPr>
        <w:spacing w:line="360" w:lineRule="auto"/>
        <w:ind w:left="567" w:right="539"/>
        <w:jc w:val="both"/>
        <w:rPr>
          <w:rFonts w:ascii="Palatino Linotype" w:hAnsi="Palatino Linotype" w:eastAsia="Calibri" w:cs="Tahoma"/>
          <w:i/>
          <w:iCs/>
          <w:szCs w:val="22"/>
          <w:lang w:eastAsia="es-ES_tradnl"/>
        </w:rPr>
      </w:pPr>
      <w:r w:rsidRPr="00EB16D9">
        <w:rPr>
          <w:rFonts w:ascii="Palatino Linotype" w:hAnsi="Palatino Linotype" w:eastAsia="Calibri" w:cs="Tahoma"/>
          <w:i/>
          <w:iCs/>
          <w:szCs w:val="22"/>
          <w:lang w:eastAsia="es-ES_tradnl"/>
        </w:rPr>
        <w:t>El Ayuntamiento de Ixtapan de la Sal, contará con un área responsable para la atención de las solicitudes denominada Unidad de Transparencia, que será responsable de tramitar al interior de la Administración Pública Municipal, las solicitudes de Información Pública, así como las solicitudes de acceso, ratificación, cancelación y oposición de datos personales, asimismo emitirá respuestas en eficacia, gratuidad, imparcialidad, independencia, legalidad, máxima publicidad, objetividad profesionalismo y transparencia.</w:t>
      </w:r>
    </w:p>
    <w:p w:rsidRPr="00EB16D9" w:rsidR="00EB16D9" w:rsidP="00EB16D9" w:rsidRDefault="00EB16D9" w14:paraId="686E567A" w14:textId="77777777">
      <w:pPr>
        <w:spacing w:line="360" w:lineRule="auto"/>
        <w:ind w:left="567" w:right="539"/>
        <w:jc w:val="both"/>
        <w:rPr>
          <w:rFonts w:ascii="Palatino Linotype" w:hAnsi="Palatino Linotype" w:eastAsia="Calibri" w:cs="Tahoma"/>
          <w:i/>
          <w:iCs/>
          <w:szCs w:val="22"/>
          <w:lang w:eastAsia="es-ES_tradnl"/>
        </w:rPr>
      </w:pPr>
    </w:p>
    <w:p w:rsidRPr="00EB16D9" w:rsidR="00EB16D9" w:rsidP="00EB16D9" w:rsidRDefault="00EB16D9" w14:paraId="6BF873F0" w14:textId="77777777">
      <w:pPr>
        <w:spacing w:line="360" w:lineRule="auto"/>
        <w:ind w:left="567" w:right="539"/>
        <w:jc w:val="both"/>
        <w:rPr>
          <w:rFonts w:ascii="Palatino Linotype" w:hAnsi="Palatino Linotype" w:eastAsia="Calibri" w:cs="Tahoma"/>
          <w:i/>
          <w:iCs/>
          <w:szCs w:val="22"/>
          <w:lang w:val="es-ES" w:eastAsia="es-ES_tradnl"/>
        </w:rPr>
      </w:pPr>
      <w:r w:rsidRPr="00EB16D9">
        <w:rPr>
          <w:rFonts w:ascii="Palatino Linotype" w:hAnsi="Palatino Linotype" w:eastAsia="Calibri" w:cs="Tahoma"/>
          <w:i/>
          <w:iCs/>
          <w:szCs w:val="22"/>
          <w:lang w:eastAsia="es-ES_tradnl"/>
        </w:rPr>
        <w:lastRenderedPageBreak/>
        <w:t>El derecho de acceso a la información pública, sólo será restringido siempre y cuando la naturaleza de la información se considere clasificada no reservada o confidencial, lo anterior con sustento legan en la Ley de Protección de Datos Personales en posesión de los sujetos obligados del Estado de México y Municipios</w:t>
      </w:r>
    </w:p>
    <w:p w:rsidR="00EB16D9" w:rsidP="00C80CCE" w:rsidRDefault="00EB16D9" w14:paraId="3584B46D" w14:textId="77777777">
      <w:pPr>
        <w:spacing w:line="360" w:lineRule="auto"/>
        <w:jc w:val="both"/>
        <w:rPr>
          <w:rFonts w:ascii="Palatino Linotype" w:hAnsi="Palatino Linotype" w:eastAsia="Calibri" w:cs="Tahoma"/>
          <w:iCs/>
          <w:sz w:val="22"/>
          <w:szCs w:val="22"/>
          <w:lang w:val="es-ES" w:eastAsia="es-ES_tradnl"/>
        </w:rPr>
      </w:pPr>
    </w:p>
    <w:p w:rsidR="007C388F" w:rsidP="007C388F" w:rsidRDefault="007C388F" w14:paraId="233D98AD" w14:textId="77777777">
      <w:pPr>
        <w:spacing w:line="360" w:lineRule="auto"/>
        <w:ind w:right="-28"/>
        <w:jc w:val="both"/>
        <w:rPr>
          <w:rFonts w:ascii="Palatino Linotype" w:hAnsi="Palatino Linotype" w:eastAsia="Calibri" w:cs="Tahoma"/>
          <w:bCs/>
          <w:iCs/>
          <w:sz w:val="22"/>
          <w:szCs w:val="22"/>
          <w:lang w:val="es-ES_tradnl" w:eastAsia="en-US"/>
        </w:rPr>
      </w:pPr>
      <w:r>
        <w:rPr>
          <w:rFonts w:ascii="Palatino Linotype" w:hAnsi="Palatino Linotype" w:eastAsia="Calibri" w:cs="Tahoma"/>
          <w:bCs/>
          <w:iCs/>
          <w:sz w:val="22"/>
          <w:szCs w:val="22"/>
          <w:lang w:val="es-ES_tradnl" w:eastAsia="en-US"/>
        </w:rPr>
        <w:t xml:space="preserve">De lo anterior, este Órgano Garante se avocó a verificar el puesto que ocupan los Servidores Públicos Habilitados, y de la revisión al portal IPOMEX, se logró dilucidar que ostentan los siguientes cargos: </w:t>
      </w:r>
    </w:p>
    <w:p w:rsidR="007C388F" w:rsidP="007C388F" w:rsidRDefault="007C388F" w14:paraId="0D16F2C7" w14:textId="77777777">
      <w:pPr>
        <w:spacing w:line="360" w:lineRule="auto"/>
        <w:ind w:right="-28"/>
        <w:jc w:val="both"/>
        <w:rPr>
          <w:rFonts w:ascii="Palatino Linotype" w:hAnsi="Palatino Linotype" w:eastAsia="Calibri" w:cs="Tahoma"/>
          <w:bCs/>
          <w:iCs/>
          <w:sz w:val="22"/>
          <w:szCs w:val="22"/>
          <w:lang w:val="es-ES_tradnl" w:eastAsia="en-US"/>
        </w:rPr>
      </w:pPr>
    </w:p>
    <w:p w:rsidR="007C388F" w:rsidP="007C388F" w:rsidRDefault="007C388F" w14:paraId="446C6C2C" w14:textId="77777777">
      <w:pPr>
        <w:spacing w:line="360" w:lineRule="auto"/>
        <w:ind w:left="567" w:right="539"/>
        <w:jc w:val="both"/>
        <w:rPr>
          <w:rFonts w:ascii="Palatino Linotype" w:hAnsi="Palatino Linotype" w:eastAsia="Calibri" w:cs="Tahoma"/>
          <w:bCs/>
          <w:iCs/>
          <w:sz w:val="22"/>
          <w:szCs w:val="22"/>
          <w:lang w:val="es-ES_tradnl" w:eastAsia="en-US"/>
        </w:rPr>
      </w:pPr>
      <w:r>
        <w:rPr>
          <w:rFonts w:ascii="Palatino Linotype" w:hAnsi="Palatino Linotype" w:eastAsia="Calibri" w:cs="Tahoma"/>
          <w:bCs/>
          <w:iCs/>
          <w:noProof/>
          <w:sz w:val="22"/>
          <w:szCs w:val="22"/>
          <w:lang w:eastAsia="es-MX"/>
        </w:rPr>
        <mc:AlternateContent>
          <mc:Choice Requires="wps">
            <w:drawing>
              <wp:anchor distT="0" distB="0" distL="114300" distR="114300" simplePos="0" relativeHeight="251659264" behindDoc="0" locked="0" layoutInCell="1" allowOverlap="1" wp14:anchorId="1B9085D6" wp14:editId="126B1AF1">
                <wp:simplePos x="0" y="0"/>
                <wp:positionH relativeFrom="column">
                  <wp:posOffset>3982720</wp:posOffset>
                </wp:positionH>
                <wp:positionV relativeFrom="paragraph">
                  <wp:posOffset>1207135</wp:posOffset>
                </wp:positionV>
                <wp:extent cx="485775" cy="276225"/>
                <wp:effectExtent l="19050" t="19050" r="28575" b="28575"/>
                <wp:wrapNone/>
                <wp:docPr id="19" name="Flecha derecha 19"/>
                <wp:cNvGraphicFramePr/>
                <a:graphic xmlns:a="http://schemas.openxmlformats.org/drawingml/2006/main">
                  <a:graphicData uri="http://schemas.microsoft.com/office/word/2010/wordprocessingShape">
                    <wps:wsp>
                      <wps:cNvSpPr/>
                      <wps:spPr>
                        <a:xfrm rot="10630255">
                          <a:off x="0" y="0"/>
                          <a:ext cx="485775" cy="27622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w14:anchorId="4E672207">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Flecha derecha 19" style="position:absolute;margin-left:313.6pt;margin-top:95.05pt;width:38.25pt;height:21.75pt;rotation:11611073fd;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1f3763 [1604]" strokeweight="1pt" type="#_x0000_t13" adj="15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"/>
            </w:pict>
          </mc:Fallback>
        </mc:AlternateContent>
      </w:r>
      <w:r>
        <w:rPr>
          <w:rFonts w:ascii="Palatino Linotype" w:hAnsi="Palatino Linotype" w:eastAsia="Calibri" w:cs="Tahoma"/>
          <w:bCs/>
          <w:iCs/>
          <w:noProof/>
          <w:sz w:val="22"/>
          <w:szCs w:val="22"/>
          <w:lang w:eastAsia="es-MX"/>
        </w:rPr>
        <w:drawing>
          <wp:inline distT="0" distB="0" distL="0" distR="0" wp14:anchorId="31F54BDF" wp14:editId="2A6C65F5">
            <wp:extent cx="5000625" cy="215265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0625" cy="2152650"/>
                    </a:xfrm>
                    <a:prstGeom prst="rect">
                      <a:avLst/>
                    </a:prstGeom>
                    <a:noFill/>
                    <a:ln>
                      <a:noFill/>
                    </a:ln>
                  </pic:spPr>
                </pic:pic>
              </a:graphicData>
            </a:graphic>
          </wp:inline>
        </w:drawing>
      </w:r>
    </w:p>
    <w:p w:rsidR="007C388F" w:rsidP="007C388F" w:rsidRDefault="007C388F" w14:paraId="0E7EB073" w14:textId="77777777">
      <w:pPr>
        <w:spacing w:line="360" w:lineRule="auto"/>
        <w:ind w:left="567" w:right="539"/>
        <w:jc w:val="both"/>
        <w:rPr>
          <w:rFonts w:ascii="Palatino Linotype" w:hAnsi="Palatino Linotype" w:eastAsia="Calibri" w:cs="Tahoma"/>
          <w:bCs/>
          <w:iCs/>
          <w:sz w:val="22"/>
          <w:szCs w:val="22"/>
          <w:lang w:val="es-ES_tradnl" w:eastAsia="en-US"/>
        </w:rPr>
      </w:pPr>
    </w:p>
    <w:p w:rsidR="007C388F" w:rsidP="007C388F" w:rsidRDefault="007C388F" w14:paraId="2D43E4CD" w14:textId="77777777">
      <w:pPr>
        <w:spacing w:line="360" w:lineRule="auto"/>
        <w:ind w:left="567" w:right="539"/>
        <w:jc w:val="both"/>
        <w:rPr>
          <w:rFonts w:ascii="Palatino Linotype" w:hAnsi="Palatino Linotype" w:eastAsia="Calibri" w:cs="Tahoma"/>
          <w:bCs/>
          <w:iCs/>
          <w:sz w:val="22"/>
          <w:szCs w:val="22"/>
          <w:lang w:val="es-ES_tradnl" w:eastAsia="en-US"/>
        </w:rPr>
      </w:pPr>
      <w:r>
        <w:rPr>
          <w:rFonts w:ascii="Palatino Linotype" w:hAnsi="Palatino Linotype" w:eastAsia="Calibri" w:cs="Tahoma"/>
          <w:bCs/>
          <w:iCs/>
          <w:noProof/>
          <w:sz w:val="22"/>
          <w:szCs w:val="22"/>
          <w:lang w:eastAsia="es-MX"/>
        </w:rPr>
        <mc:AlternateContent>
          <mc:Choice Requires="wps">
            <w:drawing>
              <wp:anchor distT="0" distB="0" distL="114300" distR="114300" simplePos="0" relativeHeight="251660288" behindDoc="0" locked="0" layoutInCell="1" allowOverlap="1" wp14:anchorId="1B902779" wp14:editId="0446FAAB">
                <wp:simplePos x="0" y="0"/>
                <wp:positionH relativeFrom="column">
                  <wp:posOffset>3620770</wp:posOffset>
                </wp:positionH>
                <wp:positionV relativeFrom="paragraph">
                  <wp:posOffset>1172845</wp:posOffset>
                </wp:positionV>
                <wp:extent cx="419100" cy="180975"/>
                <wp:effectExtent l="19050" t="19050" r="19050" b="47625"/>
                <wp:wrapNone/>
                <wp:docPr id="24" name="Flecha derecha 24"/>
                <wp:cNvGraphicFramePr/>
                <a:graphic xmlns:a="http://schemas.openxmlformats.org/drawingml/2006/main">
                  <a:graphicData uri="http://schemas.microsoft.com/office/word/2010/wordprocessingShape">
                    <wps:wsp>
                      <wps:cNvSpPr/>
                      <wps:spPr>
                        <a:xfrm rot="10800000">
                          <a:off x="0" y="0"/>
                          <a:ext cx="419100" cy="18097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echa derecha 24" style="position:absolute;margin-left:285.1pt;margin-top:92.35pt;width:33pt;height:14.25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1f3763 [1604]" strokeweight="1pt" type="#_x0000_t13" adj="16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" w14:anchorId="6ADA6FBB"/>
            </w:pict>
          </mc:Fallback>
        </mc:AlternateContent>
      </w:r>
      <w:r>
        <w:rPr>
          <w:rFonts w:ascii="Palatino Linotype" w:hAnsi="Palatino Linotype" w:eastAsia="Calibri" w:cs="Tahoma"/>
          <w:bCs/>
          <w:iCs/>
          <w:noProof/>
          <w:sz w:val="22"/>
          <w:szCs w:val="22"/>
          <w:lang w:eastAsia="es-MX"/>
        </w:rPr>
        <w:drawing>
          <wp:inline distT="0" distB="0" distL="0" distR="0" wp14:anchorId="320B1DF5" wp14:editId="6F88FD71">
            <wp:extent cx="4981575" cy="2009775"/>
            <wp:effectExtent l="0" t="0" r="9525"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1575" cy="2009775"/>
                    </a:xfrm>
                    <a:prstGeom prst="rect">
                      <a:avLst/>
                    </a:prstGeom>
                    <a:noFill/>
                    <a:ln>
                      <a:noFill/>
                    </a:ln>
                  </pic:spPr>
                </pic:pic>
              </a:graphicData>
            </a:graphic>
          </wp:inline>
        </w:drawing>
      </w:r>
    </w:p>
    <w:p w:rsidR="007C388F" w:rsidP="007C388F" w:rsidRDefault="007C388F" w14:paraId="20AD48B8" w14:textId="77777777">
      <w:pPr>
        <w:spacing w:line="360" w:lineRule="auto"/>
        <w:ind w:right="539"/>
        <w:jc w:val="both"/>
        <w:rPr>
          <w:rFonts w:ascii="Palatino Linotype" w:hAnsi="Palatino Linotype" w:eastAsia="Calibri" w:cs="Tahoma"/>
          <w:bCs/>
          <w:iCs/>
          <w:sz w:val="22"/>
          <w:szCs w:val="22"/>
          <w:lang w:val="es-ES_tradnl" w:eastAsia="en-US"/>
        </w:rPr>
      </w:pPr>
    </w:p>
    <w:p w:rsidR="007C388F" w:rsidP="007C388F" w:rsidRDefault="007C388F" w14:paraId="32CB6FD2" w14:textId="77777777">
      <w:pPr>
        <w:tabs>
          <w:tab w:val="left" w:pos="8222"/>
        </w:tabs>
        <w:spacing w:line="360" w:lineRule="auto"/>
        <w:ind w:right="-28"/>
        <w:jc w:val="both"/>
        <w:rPr>
          <w:rFonts w:ascii="Palatino Linotype" w:hAnsi="Palatino Linotype" w:eastAsia="Calibri" w:cs="Tahoma"/>
          <w:bCs/>
          <w:iCs/>
          <w:sz w:val="22"/>
          <w:szCs w:val="22"/>
          <w:lang w:val="es-ES_tradnl" w:eastAsia="en-US"/>
        </w:rPr>
      </w:pPr>
      <w:r>
        <w:rPr>
          <w:rFonts w:ascii="Palatino Linotype" w:hAnsi="Palatino Linotype" w:eastAsia="Calibri" w:cs="Tahoma"/>
          <w:bCs/>
          <w:iCs/>
          <w:sz w:val="22"/>
          <w:szCs w:val="22"/>
          <w:lang w:val="es-ES_tradnl" w:eastAsia="en-US"/>
        </w:rPr>
        <w:lastRenderedPageBreak/>
        <w:t xml:space="preserve">Por lo tanto, de la revisión a las atribuciones conferidas a dichos Servidores Públicos, y en concordancia con la naturaleza de la información solicitada, se precisa por parte de este Instituto que el Titular de la Unidad de Transparencia, turnó conforme al artículo 162 de la Ley local de la materia, la solicitud de acceso antecedente del Recurso de Revisión que nos ocupa. </w:t>
      </w:r>
    </w:p>
    <w:p w:rsidR="007C388F" w:rsidP="007C388F" w:rsidRDefault="007C388F" w14:paraId="418D8EE0" w14:textId="77777777">
      <w:pPr>
        <w:tabs>
          <w:tab w:val="left" w:pos="8222"/>
        </w:tabs>
        <w:spacing w:line="360" w:lineRule="auto"/>
        <w:ind w:right="-28"/>
        <w:jc w:val="both"/>
        <w:rPr>
          <w:rFonts w:ascii="Palatino Linotype" w:hAnsi="Palatino Linotype" w:eastAsia="Calibri" w:cs="Tahoma"/>
          <w:bCs/>
          <w:iCs/>
          <w:sz w:val="22"/>
          <w:szCs w:val="22"/>
          <w:lang w:val="es-ES_tradnl" w:eastAsia="en-US"/>
        </w:rPr>
      </w:pPr>
    </w:p>
    <w:p w:rsidR="007C388F" w:rsidP="007C388F" w:rsidRDefault="007C388F" w14:paraId="6EAEFB11" w14:textId="77777777">
      <w:pPr>
        <w:spacing w:line="360" w:lineRule="auto"/>
        <w:ind w:right="-28"/>
        <w:jc w:val="both"/>
        <w:rPr>
          <w:rFonts w:ascii="Palatino Linotype" w:hAnsi="Palatino Linotype" w:eastAsia="Calibri"/>
          <w:sz w:val="22"/>
          <w:szCs w:val="22"/>
        </w:rPr>
      </w:pPr>
      <w:r>
        <w:rPr>
          <w:rFonts w:ascii="Palatino Linotype" w:hAnsi="Palatino Linotype" w:eastAsia="Calibri" w:cs="Tahoma"/>
          <w:bCs/>
          <w:iCs/>
          <w:sz w:val="22"/>
          <w:szCs w:val="22"/>
          <w:lang w:val="es-ES_tradnl" w:eastAsia="en-US"/>
        </w:rPr>
        <w:t xml:space="preserve"> A</w:t>
      </w:r>
      <w:r>
        <w:rPr>
          <w:rFonts w:ascii="Palatino Linotype" w:hAnsi="Palatino Linotype" w:eastAsia="Calibri"/>
          <w:sz w:val="22"/>
          <w:szCs w:val="22"/>
        </w:rPr>
        <w:t xml:space="preserve">sí entonces, </w:t>
      </w:r>
      <w:r w:rsidRPr="005E5DEF">
        <w:rPr>
          <w:rFonts w:ascii="Palatino Linotype" w:hAnsi="Palatino Linotype" w:eastAsia="Calibri"/>
          <w:sz w:val="22"/>
          <w:szCs w:val="22"/>
        </w:rPr>
        <w:t>establecido lo anterior, se procede al análisis de las actuaciones que comprenden el expedient</w:t>
      </w:r>
      <w:r>
        <w:rPr>
          <w:rFonts w:ascii="Palatino Linotype" w:hAnsi="Palatino Linotype" w:eastAsia="Calibri"/>
          <w:sz w:val="22"/>
          <w:szCs w:val="22"/>
        </w:rPr>
        <w:t>e electrónico del Recurso citado al rubro</w:t>
      </w:r>
      <w:r w:rsidRPr="005E5DEF">
        <w:rPr>
          <w:rFonts w:ascii="Palatino Linotype" w:hAnsi="Palatino Linotype" w:eastAsia="Calibri"/>
          <w:sz w:val="22"/>
          <w:szCs w:val="22"/>
        </w:rPr>
        <w:t xml:space="preserve">; en el que a fin de establecer de forma esquematizada la información, se procede a insertar una tabla de relación, con la finalidad de identificar los requerimientos que fueron </w:t>
      </w:r>
      <w:r>
        <w:rPr>
          <w:rFonts w:ascii="Palatino Linotype" w:hAnsi="Palatino Linotype" w:eastAsia="Calibri"/>
          <w:sz w:val="22"/>
          <w:szCs w:val="22"/>
        </w:rPr>
        <w:t xml:space="preserve">atendidos mediante la respuesta que rindió </w:t>
      </w:r>
      <w:r w:rsidRPr="005E5DEF">
        <w:rPr>
          <w:rFonts w:ascii="Palatino Linotype" w:hAnsi="Palatino Linotype" w:eastAsia="Calibri"/>
          <w:sz w:val="22"/>
          <w:szCs w:val="22"/>
        </w:rPr>
        <w:t xml:space="preserve">el Sujeto Obligado, </w:t>
      </w:r>
      <w:r>
        <w:rPr>
          <w:rFonts w:ascii="Palatino Linotype" w:hAnsi="Palatino Linotype" w:eastAsia="Calibri"/>
          <w:sz w:val="22"/>
          <w:szCs w:val="22"/>
        </w:rPr>
        <w:t>por lo tanto, se expone lo siguiente:</w:t>
      </w:r>
    </w:p>
    <w:p w:rsidR="007C388F" w:rsidP="007C388F" w:rsidRDefault="007C388F" w14:paraId="49E2B742" w14:textId="77777777">
      <w:pPr>
        <w:spacing w:line="360" w:lineRule="auto"/>
        <w:ind w:right="-28"/>
        <w:contextualSpacing/>
        <w:jc w:val="both"/>
        <w:rPr>
          <w:rFonts w:ascii="Palatino Linotype" w:hAnsi="Palatino Linotype" w:eastAsia="Calibri"/>
          <w:sz w:val="22"/>
          <w:szCs w:val="22"/>
        </w:rPr>
      </w:pPr>
    </w:p>
    <w:tbl>
      <w:tblPr>
        <w:tblStyle w:val="Tablaconcuadrcula"/>
        <w:tblW w:w="9072" w:type="dxa"/>
        <w:tblInd w:w="137" w:type="dxa"/>
        <w:tblLook w:val="04A0" w:firstRow="1" w:lastRow="0" w:firstColumn="1" w:lastColumn="0" w:noHBand="0" w:noVBand="1"/>
      </w:tblPr>
      <w:tblGrid>
        <w:gridCol w:w="2220"/>
        <w:gridCol w:w="3592"/>
        <w:gridCol w:w="3260"/>
      </w:tblGrid>
      <w:tr w:rsidR="007C388F" w:rsidTr="00B54307" w14:paraId="73E50A97" w14:textId="77777777">
        <w:trPr>
          <w:trHeight w:val="714"/>
        </w:trPr>
        <w:tc>
          <w:tcPr>
            <w:tcW w:w="2220" w:type="dxa"/>
            <w:shd w:val="clear" w:color="auto" w:fill="AEAAAA" w:themeFill="background2" w:themeFillShade="BF"/>
          </w:tcPr>
          <w:p w:rsidRPr="00244B2C" w:rsidR="007C388F" w:rsidP="00B54307" w:rsidRDefault="007C388F" w14:paraId="199D3107" w14:textId="77777777">
            <w:pPr>
              <w:tabs>
                <w:tab w:val="left" w:pos="4962"/>
              </w:tabs>
              <w:spacing w:line="276" w:lineRule="auto"/>
              <w:jc w:val="both"/>
              <w:rPr>
                <w:rFonts w:ascii="Palatino Linotype" w:hAnsi="Palatino Linotype"/>
                <w:b/>
                <w:szCs w:val="22"/>
              </w:rPr>
            </w:pPr>
            <w:r w:rsidRPr="00244B2C">
              <w:rPr>
                <w:rFonts w:ascii="Palatino Linotype" w:hAnsi="Palatino Linotype"/>
                <w:b/>
                <w:szCs w:val="22"/>
              </w:rPr>
              <w:t>Información solicitada</w:t>
            </w:r>
          </w:p>
        </w:tc>
        <w:tc>
          <w:tcPr>
            <w:tcW w:w="3592" w:type="dxa"/>
            <w:shd w:val="clear" w:color="auto" w:fill="AEAAAA" w:themeFill="background2" w:themeFillShade="BF"/>
          </w:tcPr>
          <w:p w:rsidRPr="00244B2C" w:rsidR="007C388F" w:rsidP="00B54307" w:rsidRDefault="007C388F" w14:paraId="3E6E890C" w14:textId="77777777">
            <w:pPr>
              <w:tabs>
                <w:tab w:val="left" w:pos="4962"/>
              </w:tabs>
              <w:spacing w:line="276" w:lineRule="auto"/>
              <w:jc w:val="both"/>
              <w:rPr>
                <w:rFonts w:ascii="Palatino Linotype" w:hAnsi="Palatino Linotype"/>
                <w:b/>
                <w:szCs w:val="22"/>
              </w:rPr>
            </w:pPr>
            <w:r>
              <w:rPr>
                <w:rFonts w:ascii="Palatino Linotype" w:hAnsi="Palatino Linotype"/>
                <w:b/>
                <w:szCs w:val="22"/>
              </w:rPr>
              <w:t>Respuesta del Sujeto Obligado</w:t>
            </w:r>
          </w:p>
        </w:tc>
        <w:tc>
          <w:tcPr>
            <w:tcW w:w="3260" w:type="dxa"/>
            <w:shd w:val="clear" w:color="auto" w:fill="AEAAAA" w:themeFill="background2" w:themeFillShade="BF"/>
          </w:tcPr>
          <w:p w:rsidRPr="00244B2C" w:rsidR="007C388F" w:rsidP="00B54307" w:rsidRDefault="007C388F" w14:paraId="318C7158" w14:textId="77777777">
            <w:pPr>
              <w:tabs>
                <w:tab w:val="left" w:pos="4962"/>
              </w:tabs>
              <w:spacing w:line="276" w:lineRule="auto"/>
              <w:jc w:val="both"/>
              <w:rPr>
                <w:rFonts w:ascii="Palatino Linotype" w:hAnsi="Palatino Linotype"/>
                <w:b/>
                <w:szCs w:val="22"/>
              </w:rPr>
            </w:pPr>
            <w:r w:rsidRPr="00244B2C">
              <w:rPr>
                <w:rFonts w:ascii="Palatino Linotype" w:hAnsi="Palatino Linotype"/>
                <w:b/>
                <w:szCs w:val="22"/>
              </w:rPr>
              <w:t>Observaciones</w:t>
            </w:r>
          </w:p>
        </w:tc>
      </w:tr>
      <w:tr w:rsidR="007C388F" w:rsidTr="00B54307" w14:paraId="49399F71" w14:textId="77777777">
        <w:trPr>
          <w:trHeight w:val="2860"/>
        </w:trPr>
        <w:tc>
          <w:tcPr>
            <w:tcW w:w="2220" w:type="dxa"/>
          </w:tcPr>
          <w:p w:rsidRPr="00CB56AC" w:rsidR="007C388F" w:rsidP="007C388F" w:rsidRDefault="007C388F" w14:paraId="34D449F4" w14:textId="77777777">
            <w:pPr>
              <w:pStyle w:val="Prrafodelista"/>
              <w:numPr>
                <w:ilvl w:val="0"/>
                <w:numId w:val="17"/>
              </w:numPr>
              <w:ind w:left="311"/>
              <w:jc w:val="both"/>
              <w:rPr>
                <w:rFonts w:ascii="Palatino Linotype" w:hAnsi="Palatino Linotype" w:cs="Tahoma"/>
                <w:bCs/>
                <w:iCs/>
                <w:szCs w:val="22"/>
                <w:shd w:val="clear" w:color="auto" w:fill="FFFFFF"/>
              </w:rPr>
            </w:pPr>
            <w:r w:rsidRPr="00CB56AC">
              <w:rPr>
                <w:rFonts w:ascii="Palatino Linotype" w:hAnsi="Palatino Linotype" w:cs="Tahoma"/>
                <w:bCs/>
                <w:iCs/>
                <w:sz w:val="20"/>
                <w:szCs w:val="22"/>
                <w:shd w:val="clear" w:color="auto" w:fill="FFFFFF"/>
              </w:rPr>
              <w:t xml:space="preserve">La estructura orgánica de la Unidad de Transparencia. </w:t>
            </w:r>
          </w:p>
        </w:tc>
        <w:tc>
          <w:tcPr>
            <w:tcW w:w="3592" w:type="dxa"/>
          </w:tcPr>
          <w:p w:rsidR="007C388F" w:rsidP="00B54307" w:rsidRDefault="007C388F" w14:paraId="4F25DC4C" w14:textId="77777777">
            <w:pPr>
              <w:tabs>
                <w:tab w:val="left" w:pos="4962"/>
              </w:tabs>
              <w:spacing w:line="276" w:lineRule="auto"/>
              <w:jc w:val="both"/>
              <w:rPr>
                <w:rFonts w:ascii="Palatino Linotype" w:hAnsi="Palatino Linotype"/>
                <w:szCs w:val="22"/>
              </w:rPr>
            </w:pPr>
            <w:r>
              <w:rPr>
                <w:rFonts w:ascii="Palatino Linotype" w:hAnsi="Palatino Linotype"/>
                <w:szCs w:val="22"/>
              </w:rPr>
              <w:t xml:space="preserve">Me permito hacerle de su conocimiento que la información requerida se encuentra disponible en el siguiente enlace: </w:t>
            </w:r>
          </w:p>
          <w:p w:rsidR="007C388F" w:rsidP="00B54307" w:rsidRDefault="007C388F" w14:paraId="7A813476" w14:textId="77777777">
            <w:pPr>
              <w:tabs>
                <w:tab w:val="left" w:pos="4962"/>
              </w:tabs>
              <w:spacing w:line="276" w:lineRule="auto"/>
              <w:jc w:val="both"/>
              <w:rPr>
                <w:rFonts w:ascii="Palatino Linotype" w:hAnsi="Palatino Linotype"/>
                <w:szCs w:val="22"/>
              </w:rPr>
            </w:pPr>
          </w:p>
          <w:p w:rsidR="007C388F" w:rsidP="00B54307" w:rsidRDefault="007C388F" w14:paraId="49C67F70" w14:textId="77777777">
            <w:pPr>
              <w:tabs>
                <w:tab w:val="left" w:pos="4962"/>
              </w:tabs>
              <w:spacing w:line="276" w:lineRule="auto"/>
              <w:jc w:val="both"/>
              <w:rPr>
                <w:rFonts w:ascii="Palatino Linotype" w:hAnsi="Palatino Linotype"/>
                <w:szCs w:val="22"/>
              </w:rPr>
            </w:pPr>
            <w:r>
              <w:rPr>
                <w:rFonts w:ascii="Palatino Linotype" w:hAnsi="Palatino Linotype"/>
                <w:szCs w:val="22"/>
              </w:rPr>
              <w:t xml:space="preserve"> </w:t>
            </w:r>
            <w:r w:rsidRPr="00CB56AC">
              <w:rPr>
                <w:rFonts w:ascii="Palatino Linotype" w:hAnsi="Palatino Linotype"/>
                <w:szCs w:val="22"/>
              </w:rPr>
              <w:t>https://www.ipomex.org.mx</w:t>
            </w:r>
          </w:p>
          <w:p w:rsidR="007C388F" w:rsidP="00B54307" w:rsidRDefault="007C388F" w14:paraId="5F13CD2B" w14:textId="77777777">
            <w:pPr>
              <w:tabs>
                <w:tab w:val="left" w:pos="4962"/>
              </w:tabs>
              <w:spacing w:line="276" w:lineRule="auto"/>
              <w:jc w:val="both"/>
              <w:rPr>
                <w:rFonts w:ascii="Palatino Linotype" w:hAnsi="Palatino Linotype"/>
                <w:szCs w:val="22"/>
              </w:rPr>
            </w:pPr>
            <w:r>
              <w:rPr>
                <w:rFonts w:ascii="Palatino Linotype" w:hAnsi="Palatino Linotype"/>
                <w:szCs w:val="22"/>
              </w:rPr>
              <w:t>/ipo3/lgt/</w:t>
            </w:r>
            <w:r w:rsidRPr="00CB56AC">
              <w:rPr>
                <w:rFonts w:ascii="Palatino Linotype" w:hAnsi="Palatino Linotype"/>
                <w:szCs w:val="22"/>
              </w:rPr>
              <w:t>índice/IXTAPANDELASAL</w:t>
            </w:r>
          </w:p>
          <w:p w:rsidRPr="00244B2C" w:rsidR="007C388F" w:rsidP="00B54307" w:rsidRDefault="007C388F" w14:paraId="15B2D087" w14:textId="77777777">
            <w:pPr>
              <w:tabs>
                <w:tab w:val="left" w:pos="4962"/>
              </w:tabs>
              <w:spacing w:line="276" w:lineRule="auto"/>
              <w:jc w:val="both"/>
              <w:rPr>
                <w:rFonts w:ascii="Palatino Linotype" w:hAnsi="Palatino Linotype"/>
                <w:szCs w:val="22"/>
              </w:rPr>
            </w:pPr>
            <w:r w:rsidRPr="00CB56AC">
              <w:rPr>
                <w:rFonts w:ascii="Palatino Linotype" w:hAnsi="Palatino Linotype"/>
                <w:szCs w:val="22"/>
              </w:rPr>
              <w:t>/art_92_viii/2/0/13206.web</w:t>
            </w:r>
          </w:p>
        </w:tc>
        <w:tc>
          <w:tcPr>
            <w:tcW w:w="3260" w:type="dxa"/>
          </w:tcPr>
          <w:p w:rsidR="007C388F" w:rsidP="00B54307" w:rsidRDefault="007C388F" w14:paraId="07F67FB9" w14:textId="77777777">
            <w:pPr>
              <w:tabs>
                <w:tab w:val="left" w:pos="4962"/>
              </w:tabs>
              <w:spacing w:line="276" w:lineRule="auto"/>
              <w:jc w:val="both"/>
              <w:rPr>
                <w:rFonts w:ascii="Palatino Linotype" w:hAnsi="Palatino Linotype"/>
                <w:szCs w:val="22"/>
              </w:rPr>
            </w:pPr>
            <w:r>
              <w:rPr>
                <w:rFonts w:ascii="Palatino Linotype" w:hAnsi="Palatino Linotype"/>
                <w:szCs w:val="22"/>
              </w:rPr>
              <w:t xml:space="preserve">El enlace referido, dirige al portal Ipomex del Sujeto Obligado, directamente a la fracción de remuneraciones, de donde se desprende que la Unidad de Transparencia cuenta únicamente con dos Servidores Públicos adscritos. </w:t>
            </w:r>
          </w:p>
          <w:p w:rsidR="007C388F" w:rsidP="00B54307" w:rsidRDefault="007C388F" w14:paraId="168E83EC" w14:textId="77777777">
            <w:pPr>
              <w:tabs>
                <w:tab w:val="left" w:pos="4962"/>
              </w:tabs>
              <w:spacing w:line="276" w:lineRule="auto"/>
              <w:jc w:val="both"/>
              <w:rPr>
                <w:rFonts w:ascii="Palatino Linotype" w:hAnsi="Palatino Linotype"/>
                <w:szCs w:val="22"/>
              </w:rPr>
            </w:pPr>
          </w:p>
          <w:p w:rsidRPr="00244B2C" w:rsidR="007C388F" w:rsidP="00B54307" w:rsidRDefault="007C388F" w14:paraId="7467B28C" w14:textId="77777777">
            <w:pPr>
              <w:tabs>
                <w:tab w:val="left" w:pos="4962"/>
              </w:tabs>
              <w:spacing w:line="276" w:lineRule="auto"/>
              <w:jc w:val="both"/>
              <w:rPr>
                <w:rFonts w:ascii="Palatino Linotype" w:hAnsi="Palatino Linotype"/>
                <w:szCs w:val="22"/>
              </w:rPr>
            </w:pPr>
            <w:r>
              <w:rPr>
                <w:rFonts w:ascii="Palatino Linotype" w:hAnsi="Palatino Linotype"/>
                <w:szCs w:val="22"/>
              </w:rPr>
              <w:t>Atiende el punto requerido.</w:t>
            </w:r>
          </w:p>
        </w:tc>
      </w:tr>
      <w:tr w:rsidR="007C388F" w:rsidTr="00B54307" w14:paraId="52AE6816" w14:textId="77777777">
        <w:trPr>
          <w:trHeight w:val="395"/>
        </w:trPr>
        <w:tc>
          <w:tcPr>
            <w:tcW w:w="2220" w:type="dxa"/>
          </w:tcPr>
          <w:p w:rsidRPr="009C3803" w:rsidR="007C388F" w:rsidP="007C388F" w:rsidRDefault="007C388F" w14:paraId="42A6922F" w14:textId="77777777">
            <w:pPr>
              <w:pStyle w:val="Prrafodelista"/>
              <w:numPr>
                <w:ilvl w:val="0"/>
                <w:numId w:val="17"/>
              </w:numPr>
              <w:ind w:left="29" w:hanging="29"/>
              <w:jc w:val="both"/>
              <w:rPr>
                <w:rFonts w:ascii="Palatino Linotype" w:hAnsi="Palatino Linotype" w:cs="Tahoma"/>
                <w:bCs/>
                <w:iCs/>
                <w:sz w:val="20"/>
                <w:szCs w:val="22"/>
                <w:shd w:val="clear" w:color="auto" w:fill="FFFFFF"/>
              </w:rPr>
            </w:pPr>
            <w:r w:rsidRPr="009C3803">
              <w:rPr>
                <w:rFonts w:ascii="Palatino Linotype" w:hAnsi="Palatino Linotype" w:cs="Tahoma"/>
                <w:bCs/>
                <w:iCs/>
                <w:sz w:val="20"/>
                <w:szCs w:val="22"/>
                <w:shd w:val="clear" w:color="auto" w:fill="FFFFFF"/>
              </w:rPr>
              <w:t xml:space="preserve">Personal comisionado a la Unidad de Transparencia. </w:t>
            </w:r>
          </w:p>
        </w:tc>
        <w:tc>
          <w:tcPr>
            <w:tcW w:w="3592" w:type="dxa"/>
          </w:tcPr>
          <w:p w:rsidRPr="00244B2C" w:rsidR="007C388F" w:rsidP="00B54307" w:rsidRDefault="007C388F" w14:paraId="0B42F0A4" w14:textId="77777777">
            <w:pPr>
              <w:tabs>
                <w:tab w:val="left" w:pos="4962"/>
              </w:tabs>
              <w:spacing w:line="276" w:lineRule="auto"/>
              <w:jc w:val="both"/>
              <w:rPr>
                <w:rFonts w:ascii="Palatino Linotype" w:hAnsi="Palatino Linotype"/>
                <w:szCs w:val="22"/>
              </w:rPr>
            </w:pPr>
            <w:r>
              <w:rPr>
                <w:rFonts w:ascii="Palatino Linotype" w:hAnsi="Palatino Linotype"/>
              </w:rPr>
              <w:t>A través del memorándum número DA/077/2020 se informa que la C. Cyndi Crisol Gómez Méndez, se encuentra comisionada a la Unidad de Transparencia.</w:t>
            </w:r>
          </w:p>
        </w:tc>
        <w:tc>
          <w:tcPr>
            <w:tcW w:w="3260" w:type="dxa"/>
          </w:tcPr>
          <w:p w:rsidRPr="00244B2C" w:rsidR="007C388F" w:rsidP="00B54307" w:rsidRDefault="007C388F" w14:paraId="221675B5" w14:textId="77777777">
            <w:pPr>
              <w:tabs>
                <w:tab w:val="left" w:pos="4962"/>
              </w:tabs>
              <w:spacing w:line="276" w:lineRule="auto"/>
              <w:jc w:val="both"/>
              <w:rPr>
                <w:rFonts w:ascii="Palatino Linotype" w:hAnsi="Palatino Linotype"/>
                <w:szCs w:val="22"/>
              </w:rPr>
            </w:pPr>
            <w:r>
              <w:rPr>
                <w:rFonts w:ascii="Palatino Linotype" w:hAnsi="Palatino Linotype"/>
                <w:szCs w:val="22"/>
              </w:rPr>
              <w:t>Atiende el punto requerido.</w:t>
            </w:r>
          </w:p>
        </w:tc>
      </w:tr>
      <w:tr w:rsidR="007C388F" w:rsidTr="00B54307" w14:paraId="4DE9C0A6" w14:textId="77777777">
        <w:tc>
          <w:tcPr>
            <w:tcW w:w="2220" w:type="dxa"/>
          </w:tcPr>
          <w:p w:rsidRPr="009C3803" w:rsidR="007C388F" w:rsidP="007C388F" w:rsidRDefault="007C388F" w14:paraId="07DBEAD6" w14:textId="77777777">
            <w:pPr>
              <w:pStyle w:val="Prrafodelista"/>
              <w:numPr>
                <w:ilvl w:val="0"/>
                <w:numId w:val="17"/>
              </w:numPr>
              <w:tabs>
                <w:tab w:val="left" w:pos="1588"/>
              </w:tabs>
              <w:ind w:left="312" w:right="170"/>
              <w:jc w:val="both"/>
              <w:rPr>
                <w:rFonts w:ascii="Palatino Linotype" w:hAnsi="Palatino Linotype" w:cs="Tahoma"/>
                <w:bCs/>
                <w:iCs/>
                <w:sz w:val="20"/>
                <w:szCs w:val="22"/>
                <w:shd w:val="clear" w:color="auto" w:fill="FFFFFF"/>
              </w:rPr>
            </w:pPr>
            <w:r w:rsidRPr="009C3803">
              <w:rPr>
                <w:rFonts w:ascii="Palatino Linotype" w:hAnsi="Palatino Linotype" w:cs="Tahoma"/>
                <w:bCs/>
                <w:iCs/>
                <w:sz w:val="20"/>
                <w:szCs w:val="22"/>
                <w:shd w:val="clear" w:color="auto" w:fill="FFFFFF"/>
              </w:rPr>
              <w:t xml:space="preserve">Relación de los servidores públicos habilitados de </w:t>
            </w:r>
            <w:r w:rsidRPr="009C3803">
              <w:rPr>
                <w:rFonts w:ascii="Palatino Linotype" w:hAnsi="Palatino Linotype" w:cs="Tahoma"/>
                <w:bCs/>
                <w:iCs/>
                <w:sz w:val="20"/>
                <w:szCs w:val="22"/>
                <w:shd w:val="clear" w:color="auto" w:fill="FFFFFF"/>
              </w:rPr>
              <w:lastRenderedPageBreak/>
              <w:t xml:space="preserve">todas las áreas del Ayuntamiento. </w:t>
            </w:r>
          </w:p>
        </w:tc>
        <w:tc>
          <w:tcPr>
            <w:tcW w:w="3592" w:type="dxa"/>
          </w:tcPr>
          <w:p w:rsidRPr="00F006E1" w:rsidR="007C388F" w:rsidP="00B54307" w:rsidRDefault="007C388F" w14:paraId="1ACCDB3A" w14:textId="77777777">
            <w:pPr>
              <w:tabs>
                <w:tab w:val="left" w:pos="4962"/>
              </w:tabs>
              <w:spacing w:line="276" w:lineRule="auto"/>
              <w:jc w:val="both"/>
              <w:rPr>
                <w:rFonts w:ascii="Palatino Linotype" w:hAnsi="Palatino Linotype"/>
                <w:szCs w:val="22"/>
              </w:rPr>
            </w:pPr>
            <w:r>
              <w:rPr>
                <w:rFonts w:ascii="Palatino Linotype" w:hAnsi="Palatino Linotype"/>
                <w:color w:val="000000"/>
                <w:szCs w:val="18"/>
              </w:rPr>
              <w:lastRenderedPageBreak/>
              <w:t xml:space="preserve">Se adjunta documento en pdf, a través del cual se enlistan a los Servidores Públicos Habilitados para el Administración 2019-2021 y se señala </w:t>
            </w:r>
            <w:r>
              <w:rPr>
                <w:rFonts w:ascii="Palatino Linotype" w:hAnsi="Palatino Linotype"/>
                <w:color w:val="000000"/>
                <w:szCs w:val="18"/>
              </w:rPr>
              <w:lastRenderedPageBreak/>
              <w:t xml:space="preserve">el nombre del Servidor Público, Cargo y área de adscripción. </w:t>
            </w:r>
          </w:p>
        </w:tc>
        <w:tc>
          <w:tcPr>
            <w:tcW w:w="3260" w:type="dxa"/>
          </w:tcPr>
          <w:p w:rsidRPr="00244B2C" w:rsidR="007C388F" w:rsidP="00B54307" w:rsidRDefault="007C388F" w14:paraId="4002FE7C" w14:textId="77777777">
            <w:pPr>
              <w:tabs>
                <w:tab w:val="left" w:pos="4962"/>
              </w:tabs>
              <w:spacing w:line="276" w:lineRule="auto"/>
              <w:jc w:val="both"/>
              <w:rPr>
                <w:rFonts w:ascii="Palatino Linotype" w:hAnsi="Palatino Linotype"/>
                <w:szCs w:val="22"/>
              </w:rPr>
            </w:pPr>
            <w:r>
              <w:rPr>
                <w:rFonts w:ascii="Palatino Linotype" w:hAnsi="Palatino Linotype"/>
                <w:szCs w:val="22"/>
              </w:rPr>
              <w:lastRenderedPageBreak/>
              <w:t xml:space="preserve">Atiende el punto requerido.  </w:t>
            </w:r>
          </w:p>
        </w:tc>
      </w:tr>
    </w:tbl>
    <w:p w:rsidR="003D3CC4" w:rsidP="00C80CCE" w:rsidRDefault="003D3CC4" w14:paraId="7F41B23F" w14:textId="29F26353">
      <w:pPr>
        <w:tabs>
          <w:tab w:val="left" w:pos="4962"/>
        </w:tabs>
        <w:spacing w:line="360" w:lineRule="auto"/>
        <w:jc w:val="both"/>
        <w:rPr>
          <w:rFonts w:ascii="Palatino Linotype" w:hAnsi="Palatino Linotype" w:cs="Tahoma"/>
          <w:szCs w:val="22"/>
          <w:u w:val="single"/>
        </w:rPr>
      </w:pPr>
    </w:p>
    <w:p w:rsidRPr="007B3827" w:rsidR="007C388F" w:rsidP="00C80CCE" w:rsidRDefault="007B3827" w14:paraId="52D93B25" w14:textId="06BFEC7F">
      <w:pPr>
        <w:tabs>
          <w:tab w:val="left" w:pos="4962"/>
        </w:tabs>
        <w:spacing w:line="360" w:lineRule="auto"/>
        <w:jc w:val="both"/>
        <w:rPr>
          <w:rFonts w:ascii="Palatino Linotype" w:hAnsi="Palatino Linotype" w:cs="Tahoma"/>
          <w:szCs w:val="22"/>
        </w:rPr>
      </w:pPr>
      <w:r w:rsidRPr="007B3827">
        <w:rPr>
          <w:rFonts w:ascii="Palatino Linotype" w:hAnsi="Palatino Linotype" w:cs="Tahoma"/>
          <w:szCs w:val="22"/>
        </w:rPr>
        <w:t>Por lo que hace a los servidores públicos habilitados entregó lo siguiente:</w:t>
      </w:r>
    </w:p>
    <w:p w:rsidR="007B3827" w:rsidP="00C80CCE" w:rsidRDefault="007B3827" w14:paraId="0BE0688E" w14:textId="3B17CDB4">
      <w:pPr>
        <w:tabs>
          <w:tab w:val="left" w:pos="4962"/>
        </w:tabs>
        <w:spacing w:line="360" w:lineRule="auto"/>
        <w:jc w:val="both"/>
        <w:rPr>
          <w:rFonts w:ascii="Palatino Linotype" w:hAnsi="Palatino Linotype" w:cs="Tahoma"/>
          <w:szCs w:val="22"/>
          <w:u w:val="single"/>
        </w:rPr>
      </w:pPr>
    </w:p>
    <w:p w:rsidR="007B3827" w:rsidP="00C80CCE" w:rsidRDefault="007B3827" w14:paraId="1B3B3C1F" w14:textId="4A7E40E9">
      <w:pPr>
        <w:tabs>
          <w:tab w:val="left" w:pos="4962"/>
        </w:tabs>
        <w:spacing w:line="360" w:lineRule="auto"/>
        <w:jc w:val="both"/>
        <w:rPr>
          <w:rFonts w:ascii="Palatino Linotype" w:hAnsi="Palatino Linotype" w:cs="Tahoma"/>
          <w:szCs w:val="22"/>
          <w:u w:val="single"/>
        </w:rPr>
      </w:pPr>
      <w:r>
        <w:drawing>
          <wp:inline wp14:editId="6300CA13" wp14:anchorId="688D07B4">
            <wp:extent cx="5742350" cy="4067907"/>
            <wp:effectExtent l="0" t="0" r="0" b="8890"/>
            <wp:docPr id="29" name="Imagen 29" title=""/>
            <wp:cNvGraphicFramePr>
              <a:graphicFrameLocks noChangeAspect="1"/>
            </wp:cNvGraphicFramePr>
            <a:graphic>
              <a:graphicData uri="http://schemas.openxmlformats.org/drawingml/2006/picture">
                <pic:pic>
                  <pic:nvPicPr>
                    <pic:cNvPr id="0" name="Imagen 29"/>
                    <pic:cNvPicPr/>
                  </pic:nvPicPr>
                  <pic:blipFill>
                    <a:blip r:embed="R905c9f58b81a4cb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42350" cy="4067907"/>
                    </a:xfrm>
                    <a:prstGeom prst="rect">
                      <a:avLst/>
                    </a:prstGeom>
                  </pic:spPr>
                </pic:pic>
              </a:graphicData>
            </a:graphic>
          </wp:inline>
        </w:drawing>
      </w:r>
    </w:p>
    <w:p w:rsidR="0087036E" w:rsidP="001F3F3D" w:rsidRDefault="0087036E" w14:paraId="3CC8E007" w14:textId="77777777">
      <w:pPr>
        <w:spacing w:line="360" w:lineRule="auto"/>
        <w:jc w:val="both"/>
        <w:rPr>
          <w:rFonts w:ascii="Palatino Linotype" w:hAnsi="Palatino Linotype" w:cs="Tahoma"/>
          <w:sz w:val="22"/>
        </w:rPr>
      </w:pPr>
    </w:p>
    <w:p w:rsidR="001F3F3D" w:rsidP="001F3F3D" w:rsidRDefault="001F3F3D" w14:paraId="3D470A2B" w14:textId="5454302C">
      <w:pPr>
        <w:spacing w:line="360" w:lineRule="auto"/>
        <w:jc w:val="both"/>
        <w:rPr>
          <w:rFonts w:ascii="Palatino Linotype" w:hAnsi="Palatino Linotype" w:cs="Tahoma"/>
          <w:sz w:val="22"/>
        </w:rPr>
      </w:pPr>
      <w:r>
        <w:rPr>
          <w:rFonts w:ascii="Palatino Linotype" w:hAnsi="Palatino Linotype" w:cs="Tahoma"/>
          <w:sz w:val="22"/>
        </w:rPr>
        <w:t xml:space="preserve">Así entonces, es necesario precisar que el enlace que compartió el Sujeto Obligado direcciona a su portal Ipomex, en específico a la fracción VIII, misma que contiene las remuneraciones de los Servidores Públicos de la Coordinación de la Unidad de Transparencia, tal y como se ilustra a continuación: </w:t>
      </w:r>
    </w:p>
    <w:p w:rsidR="001F3F3D" w:rsidP="001F3F3D" w:rsidRDefault="001F3F3D" w14:paraId="695DED62" w14:textId="5FFC6B9A">
      <w:pPr>
        <w:spacing w:line="360" w:lineRule="auto"/>
        <w:jc w:val="both"/>
        <w:rPr>
          <w:rFonts w:ascii="Palatino Linotype" w:hAnsi="Palatino Linotype" w:cs="Tahoma"/>
          <w:sz w:val="22"/>
        </w:rPr>
      </w:pPr>
    </w:p>
    <w:p w:rsidR="001F3F3D" w:rsidP="001F3F3D" w:rsidRDefault="001F3F3D" w14:paraId="5368B9AB" w14:textId="46B5A6AB">
      <w:pPr>
        <w:spacing w:line="360" w:lineRule="auto"/>
        <w:jc w:val="both"/>
        <w:rPr>
          <w:rFonts w:ascii="Palatino Linotype" w:hAnsi="Palatino Linotype" w:cs="Tahoma"/>
          <w:sz w:val="22"/>
        </w:rPr>
      </w:pPr>
      <w:r>
        <w:drawing>
          <wp:inline wp14:editId="12F783FC" wp14:anchorId="2E979717">
            <wp:extent cx="5743575" cy="2171700"/>
            <wp:effectExtent l="0" t="0" r="9525" b="0"/>
            <wp:docPr id="34" name="Imagen 34" title=""/>
            <wp:cNvGraphicFramePr>
              <a:graphicFrameLocks noChangeAspect="1"/>
            </wp:cNvGraphicFramePr>
            <a:graphic>
              <a:graphicData uri="http://schemas.openxmlformats.org/drawingml/2006/picture">
                <pic:pic>
                  <pic:nvPicPr>
                    <pic:cNvPr id="0" name="Imagen 34"/>
                    <pic:cNvPicPr/>
                  </pic:nvPicPr>
                  <pic:blipFill>
                    <a:blip r:embed="Rcb36f6b23bf34ae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43575" cy="2171700"/>
                    </a:xfrm>
                    <a:prstGeom prst="rect">
                      <a:avLst/>
                    </a:prstGeom>
                  </pic:spPr>
                </pic:pic>
              </a:graphicData>
            </a:graphic>
          </wp:inline>
        </w:drawing>
      </w:r>
    </w:p>
    <w:p w:rsidR="001F3F3D" w:rsidP="001F3F3D" w:rsidRDefault="001F3F3D" w14:paraId="73A7B2A1" w14:textId="77777777">
      <w:pPr>
        <w:spacing w:line="360" w:lineRule="auto"/>
        <w:jc w:val="both"/>
        <w:rPr>
          <w:rFonts w:ascii="Palatino Linotype" w:hAnsi="Palatino Linotype" w:cs="Tahoma"/>
          <w:sz w:val="22"/>
        </w:rPr>
      </w:pPr>
      <w:r>
        <w:rPr>
          <w:rFonts w:ascii="Palatino Linotype" w:hAnsi="Palatino Linotype" w:cs="Tahoma"/>
          <w:noProof/>
          <w:sz w:val="22"/>
          <w:lang w:eastAsia="es-MX"/>
        </w:rPr>
        <mc:AlternateContent>
          <mc:Choice Requires="wps">
            <w:drawing>
              <wp:anchor distT="0" distB="0" distL="114300" distR="114300" simplePos="0" relativeHeight="251665408" behindDoc="0" locked="0" layoutInCell="1" allowOverlap="1" wp14:anchorId="02D9E593" wp14:editId="7C48E834">
                <wp:simplePos x="0" y="0"/>
                <wp:positionH relativeFrom="column">
                  <wp:posOffset>1877695</wp:posOffset>
                </wp:positionH>
                <wp:positionV relativeFrom="paragraph">
                  <wp:posOffset>2303145</wp:posOffset>
                </wp:positionV>
                <wp:extent cx="323850" cy="171450"/>
                <wp:effectExtent l="19050" t="19050" r="19050" b="38100"/>
                <wp:wrapNone/>
                <wp:docPr id="41" name="Flecha derecha 41"/>
                <wp:cNvGraphicFramePr/>
                <a:graphic xmlns:a="http://schemas.openxmlformats.org/drawingml/2006/main">
                  <a:graphicData uri="http://schemas.microsoft.com/office/word/2010/wordprocessingShape">
                    <wps:wsp>
                      <wps:cNvSpPr/>
                      <wps:spPr>
                        <a:xfrm rot="10800000">
                          <a:off x="0" y="0"/>
                          <a:ext cx="323850" cy="17145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echa derecha 41" style="position:absolute;margin-left:147.85pt;margin-top:181.35pt;width:25.5pt;height:13.5pt;rotation:180;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1f3763 [1604]" strokeweight="1pt" type="#_x0000_t13" adj="15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" w14:anchorId="3E661DDA"/>
            </w:pict>
          </mc:Fallback>
        </mc:AlternateContent>
      </w:r>
      <w:r>
        <w:rPr>
          <w:rFonts w:ascii="Palatino Linotype" w:hAnsi="Palatino Linotype" w:cs="Tahoma"/>
          <w:noProof/>
          <w:sz w:val="22"/>
          <w:lang w:eastAsia="es-MX"/>
        </w:rPr>
        <w:drawing>
          <wp:inline distT="0" distB="0" distL="0" distR="0" wp14:anchorId="14010EC1" wp14:editId="079FAFE6">
            <wp:extent cx="5705475" cy="2524125"/>
            <wp:effectExtent l="0" t="0" r="9525" b="952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5475" cy="2524125"/>
                    </a:xfrm>
                    <a:prstGeom prst="rect">
                      <a:avLst/>
                    </a:prstGeom>
                    <a:noFill/>
                    <a:ln>
                      <a:noFill/>
                    </a:ln>
                  </pic:spPr>
                </pic:pic>
              </a:graphicData>
            </a:graphic>
          </wp:inline>
        </w:drawing>
      </w:r>
    </w:p>
    <w:p w:rsidR="001F3F3D" w:rsidP="001F3F3D" w:rsidRDefault="001F3F3D" w14:paraId="037CBEB5" w14:textId="77777777">
      <w:pPr>
        <w:spacing w:line="360" w:lineRule="auto"/>
        <w:jc w:val="both"/>
        <w:rPr>
          <w:rFonts w:ascii="Palatino Linotype" w:hAnsi="Palatino Linotype" w:cs="Tahoma"/>
          <w:sz w:val="22"/>
        </w:rPr>
      </w:pPr>
    </w:p>
    <w:p w:rsidR="001F3F3D" w:rsidP="001F3F3D" w:rsidRDefault="001F3F3D" w14:paraId="63ACCEBD" w14:textId="77777777">
      <w:pPr>
        <w:spacing w:line="360" w:lineRule="auto"/>
        <w:jc w:val="both"/>
        <w:rPr>
          <w:rFonts w:ascii="Palatino Linotype" w:hAnsi="Palatino Linotype" w:cs="Tahoma"/>
          <w:sz w:val="22"/>
        </w:rPr>
      </w:pPr>
      <w:r>
        <w:rPr>
          <w:rFonts w:ascii="Palatino Linotype" w:hAnsi="Palatino Linotype" w:cs="Tahoma"/>
          <w:noProof/>
          <w:sz w:val="22"/>
          <w:lang w:eastAsia="es-MX"/>
        </w:rPr>
        <mc:AlternateContent>
          <mc:Choice Requires="wps">
            <w:drawing>
              <wp:anchor distT="0" distB="0" distL="114300" distR="114300" simplePos="0" relativeHeight="251666432" behindDoc="0" locked="0" layoutInCell="1" allowOverlap="1" wp14:anchorId="142BBD5C" wp14:editId="6D0C2BBD">
                <wp:simplePos x="0" y="0"/>
                <wp:positionH relativeFrom="margin">
                  <wp:posOffset>2433319</wp:posOffset>
                </wp:positionH>
                <wp:positionV relativeFrom="paragraph">
                  <wp:posOffset>1516380</wp:posOffset>
                </wp:positionV>
                <wp:extent cx="457200" cy="190500"/>
                <wp:effectExtent l="19050" t="38100" r="19050" b="19050"/>
                <wp:wrapNone/>
                <wp:docPr id="43" name="Flecha derecha 43"/>
                <wp:cNvGraphicFramePr/>
                <a:graphic xmlns:a="http://schemas.openxmlformats.org/drawingml/2006/main">
                  <a:graphicData uri="http://schemas.microsoft.com/office/word/2010/wordprocessingShape">
                    <wps:wsp>
                      <wps:cNvSpPr/>
                      <wps:spPr>
                        <a:xfrm rot="11180412">
                          <a:off x="0" y="0"/>
                          <a:ext cx="457200" cy="1905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echa derecha 43" style="position:absolute;margin-left:191.6pt;margin-top:119.4pt;width:36pt;height:15pt;rotation:-11380969fd;z-index:25166643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red" strokecolor="#1f3763 [1604]" strokeweight="1pt" type="#_x0000_t13" adj="1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" w14:anchorId="61EB0968">
                <w10:wrap anchorx="margin"/>
              </v:shape>
            </w:pict>
          </mc:Fallback>
        </mc:AlternateContent>
      </w:r>
      <w:r>
        <w:rPr>
          <w:rFonts w:ascii="Palatino Linotype" w:hAnsi="Palatino Linotype" w:cs="Tahoma"/>
          <w:noProof/>
          <w:sz w:val="22"/>
          <w:lang w:eastAsia="es-MX"/>
        </w:rPr>
        <w:drawing>
          <wp:inline distT="0" distB="0" distL="0" distR="0" wp14:anchorId="06F6F025" wp14:editId="4A675FEE">
            <wp:extent cx="5543550" cy="1948713"/>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5067" cy="1949246"/>
                    </a:xfrm>
                    <a:prstGeom prst="rect">
                      <a:avLst/>
                    </a:prstGeom>
                    <a:noFill/>
                    <a:ln>
                      <a:noFill/>
                    </a:ln>
                  </pic:spPr>
                </pic:pic>
              </a:graphicData>
            </a:graphic>
          </wp:inline>
        </w:drawing>
      </w:r>
    </w:p>
    <w:p w:rsidR="001F3F3D" w:rsidP="001F3F3D" w:rsidRDefault="001F3F3D" w14:paraId="77841035" w14:textId="77777777">
      <w:pPr>
        <w:spacing w:line="360" w:lineRule="auto"/>
        <w:jc w:val="both"/>
        <w:rPr>
          <w:rFonts w:ascii="Palatino Linotype" w:hAnsi="Palatino Linotype" w:cs="Tahoma"/>
          <w:sz w:val="22"/>
        </w:rPr>
      </w:pPr>
    </w:p>
    <w:p w:rsidR="001F3F3D" w:rsidP="001F3F3D" w:rsidRDefault="001F3F3D" w14:paraId="206EC282" w14:textId="539D37DD">
      <w:pPr>
        <w:spacing w:line="360" w:lineRule="auto"/>
        <w:jc w:val="both"/>
        <w:rPr>
          <w:rFonts w:ascii="Palatino Linotype" w:hAnsi="Palatino Linotype" w:cs="Tahoma"/>
          <w:sz w:val="22"/>
        </w:rPr>
      </w:pPr>
      <w:r>
        <w:rPr>
          <w:rFonts w:ascii="Palatino Linotype" w:hAnsi="Palatino Linotype" w:cs="Tahoma"/>
          <w:sz w:val="22"/>
        </w:rPr>
        <w:lastRenderedPageBreak/>
        <w:t>Por lo tanto, este Instituto verific</w:t>
      </w:r>
      <w:r w:rsidR="0087036E">
        <w:rPr>
          <w:rFonts w:ascii="Palatino Linotype" w:hAnsi="Palatino Linotype" w:cs="Tahoma"/>
          <w:sz w:val="22"/>
        </w:rPr>
        <w:t>ó</w:t>
      </w:r>
      <w:r>
        <w:rPr>
          <w:rFonts w:ascii="Palatino Linotype" w:hAnsi="Palatino Linotype" w:cs="Tahoma"/>
          <w:sz w:val="22"/>
        </w:rPr>
        <w:t xml:space="preserve"> dentro del mismo portal Ipomex del Ayuntamiento de Ixtapan de la Sal, si lo señalado en la fracción VIII, satisface el derecho de acceso a la Información del Particular, así entonces, es importante señalar que la última actualización realizada al portal en comento, se realizó el dieciséis de febrero del año en curso, tal como se muestra a continuación: </w:t>
      </w:r>
    </w:p>
    <w:p w:rsidR="001F3F3D" w:rsidP="001F3F3D" w:rsidRDefault="001F3F3D" w14:paraId="5428B570" w14:textId="77777777">
      <w:pPr>
        <w:spacing w:line="360" w:lineRule="auto"/>
        <w:ind w:left="567"/>
        <w:jc w:val="both"/>
        <w:rPr>
          <w:rFonts w:ascii="Palatino Linotype" w:hAnsi="Palatino Linotype" w:cs="Tahoma"/>
          <w:sz w:val="22"/>
        </w:rPr>
      </w:pPr>
      <w:r>
        <w:rPr>
          <w:rFonts w:ascii="Palatino Linotype" w:hAnsi="Palatino Linotype" w:cs="Tahoma"/>
          <w:noProof/>
          <w:sz w:val="22"/>
          <w:lang w:eastAsia="es-MX"/>
        </w:rPr>
        <mc:AlternateContent>
          <mc:Choice Requires="wps">
            <w:drawing>
              <wp:anchor distT="0" distB="0" distL="114300" distR="114300" simplePos="0" relativeHeight="251664384" behindDoc="0" locked="0" layoutInCell="1" allowOverlap="1" wp14:anchorId="7AD818E8" wp14:editId="4F406841">
                <wp:simplePos x="0" y="0"/>
                <wp:positionH relativeFrom="column">
                  <wp:posOffset>3973195</wp:posOffset>
                </wp:positionH>
                <wp:positionV relativeFrom="paragraph">
                  <wp:posOffset>1330325</wp:posOffset>
                </wp:positionV>
                <wp:extent cx="466725" cy="419100"/>
                <wp:effectExtent l="0" t="19050" r="47625" b="38100"/>
                <wp:wrapNone/>
                <wp:docPr id="39" name="Flecha derecha 39"/>
                <wp:cNvGraphicFramePr/>
                <a:graphic xmlns:a="http://schemas.openxmlformats.org/drawingml/2006/main">
                  <a:graphicData uri="http://schemas.microsoft.com/office/word/2010/wordprocessingShape">
                    <wps:wsp>
                      <wps:cNvSpPr/>
                      <wps:spPr>
                        <a:xfrm>
                          <a:off x="0" y="0"/>
                          <a:ext cx="466725" cy="4191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echa derecha 39" style="position:absolute;margin-left:312.85pt;margin-top:104.75pt;width:36.75pt;height:33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1f3763 [1604]" strokeweight="1pt" type="#_x0000_t13" adj="1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" w14:anchorId="3EB56105"/>
            </w:pict>
          </mc:Fallback>
        </mc:AlternateContent>
      </w:r>
      <w:r>
        <w:rPr>
          <w:rFonts w:ascii="Palatino Linotype" w:hAnsi="Palatino Linotype" w:cs="Tahoma"/>
          <w:noProof/>
          <w:sz w:val="22"/>
          <w:lang w:eastAsia="es-MX"/>
        </w:rPr>
        <w:drawing>
          <wp:inline distT="0" distB="0" distL="0" distR="0" wp14:anchorId="74EC55B5" wp14:editId="29A107A0">
            <wp:extent cx="5029200" cy="2124075"/>
            <wp:effectExtent l="0" t="0" r="0" b="952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0" cy="2124075"/>
                    </a:xfrm>
                    <a:prstGeom prst="rect">
                      <a:avLst/>
                    </a:prstGeom>
                    <a:noFill/>
                    <a:ln>
                      <a:noFill/>
                    </a:ln>
                  </pic:spPr>
                </pic:pic>
              </a:graphicData>
            </a:graphic>
          </wp:inline>
        </w:drawing>
      </w:r>
    </w:p>
    <w:p w:rsidR="001F3F3D" w:rsidP="001F3F3D" w:rsidRDefault="001F3F3D" w14:paraId="38C57D14" w14:textId="77777777">
      <w:pPr>
        <w:spacing w:line="360" w:lineRule="auto"/>
        <w:jc w:val="both"/>
        <w:rPr>
          <w:rFonts w:ascii="Palatino Linotype" w:hAnsi="Palatino Linotype" w:cs="Tahoma"/>
          <w:sz w:val="22"/>
        </w:rPr>
      </w:pPr>
    </w:p>
    <w:p w:rsidR="001F3F3D" w:rsidP="001F3F3D" w:rsidRDefault="001F3F3D" w14:paraId="0B5C379E" w14:textId="1244719C">
      <w:pPr>
        <w:spacing w:line="360" w:lineRule="auto"/>
        <w:jc w:val="both"/>
        <w:rPr>
          <w:rFonts w:ascii="Palatino Linotype" w:hAnsi="Palatino Linotype" w:cs="Tahoma"/>
          <w:sz w:val="22"/>
        </w:rPr>
      </w:pPr>
      <w:r>
        <w:rPr>
          <w:rFonts w:ascii="Palatino Linotype" w:hAnsi="Palatino Linotype" w:cs="Tahoma"/>
          <w:sz w:val="22"/>
        </w:rPr>
        <w:t xml:space="preserve">En ese tenor, este Instituto dilucidó que el enlace exhibido al Recurrente, da cuenta únicamente de dos trabajadores adscritos a la Unidad de Transparencia del Sujeto Obligado, así entonces, se realizó la búsqueda dentro del documento en Excel denominado: </w:t>
      </w:r>
      <w:r w:rsidRPr="00735A14">
        <w:rPr>
          <w:rFonts w:ascii="Palatino Linotype" w:hAnsi="Palatino Linotype" w:cs="Tahoma"/>
          <w:b/>
          <w:sz w:val="22"/>
          <w:u w:val="single"/>
        </w:rPr>
        <w:t>info_Art92_8_A (8).xlsx</w:t>
      </w:r>
      <w:r>
        <w:rPr>
          <w:rFonts w:ascii="Palatino Linotype" w:hAnsi="Palatino Linotype" w:cs="Tahoma"/>
          <w:b/>
          <w:sz w:val="22"/>
          <w:u w:val="single"/>
        </w:rPr>
        <w:t xml:space="preserve">, </w:t>
      </w:r>
      <w:r>
        <w:rPr>
          <w:rFonts w:ascii="Palatino Linotype" w:hAnsi="Palatino Linotype" w:cs="Tahoma"/>
          <w:sz w:val="22"/>
        </w:rPr>
        <w:t xml:space="preserve">mismo que se obtuvo dentro del portal Ipomex del Ayuntamiento, en el cual se </w:t>
      </w:r>
      <w:r w:rsidR="0087036E">
        <w:rPr>
          <w:rFonts w:ascii="Palatino Linotype" w:hAnsi="Palatino Linotype" w:cs="Tahoma"/>
          <w:sz w:val="22"/>
        </w:rPr>
        <w:t>corrobora</w:t>
      </w:r>
      <w:r>
        <w:rPr>
          <w:rFonts w:ascii="Palatino Linotype" w:hAnsi="Palatino Linotype" w:cs="Tahoma"/>
          <w:sz w:val="22"/>
        </w:rPr>
        <w:t xml:space="preserve"> la nómina de todos los trabajadores de la Administración Pública de Ixtapan de la Sal, y de ello, se verificó que la Coordinación de la Unidad de Transparencia, efectivamente tiene únicamente dos trabajadores adscritos para cumplir con las atribuciones conferidas, así, es viable referir que los nombres de los Servidores Públicos obtenidos por este Instituto en la investigación realizada, corresponden plenamente con la información enviada en respuesta por el Ente Recurrido, por lo tanto, con el enlace que se le señaló al Particular en respuesta, se colma su derecho de acceso a la información. </w:t>
      </w:r>
    </w:p>
    <w:p w:rsidR="001F3F3D" w:rsidP="001F3F3D" w:rsidRDefault="001F3F3D" w14:paraId="6BCE6995" w14:textId="77777777">
      <w:pPr>
        <w:spacing w:line="360" w:lineRule="auto"/>
        <w:jc w:val="both"/>
        <w:rPr>
          <w:rFonts w:ascii="Palatino Linotype" w:hAnsi="Palatino Linotype" w:cs="Tahoma"/>
          <w:sz w:val="22"/>
        </w:rPr>
      </w:pPr>
    </w:p>
    <w:p w:rsidR="001F3F3D" w:rsidP="001F3F3D" w:rsidRDefault="001F3F3D" w14:paraId="68B57A61" w14:textId="77777777">
      <w:pPr>
        <w:spacing w:line="360" w:lineRule="auto"/>
        <w:jc w:val="both"/>
        <w:rPr>
          <w:rFonts w:ascii="Palatino Linotype" w:hAnsi="Palatino Linotype" w:cs="Tahoma"/>
          <w:sz w:val="22"/>
          <w:szCs w:val="24"/>
          <w:lang w:val="es-ES"/>
        </w:rPr>
      </w:pPr>
      <w:r>
        <w:rPr>
          <w:rFonts w:ascii="Palatino Linotype" w:hAnsi="Palatino Linotype" w:cs="Tahoma"/>
          <w:sz w:val="22"/>
        </w:rPr>
        <w:lastRenderedPageBreak/>
        <w:t xml:space="preserve">Además, el Sujeto Obligado compartió un memorándum por medio del cual se da cuenta del nombre de la Servidora Pública que se encuentra bajo comisión dentro de la Unidad de Transparencia, y en ese mismo sentido, se le hizo saber a través de un listado, el nombre y cargo de los Servidores Públicos Habilitados para la Administración del Ayuntamiento 2019-2021; </w:t>
      </w:r>
      <w:r w:rsidRPr="009E2A61">
        <w:rPr>
          <w:rFonts w:ascii="Palatino Linotype" w:hAnsi="Palatino Linotype" w:cs="Tahoma"/>
          <w:sz w:val="22"/>
          <w:szCs w:val="24"/>
          <w:lang w:val="es-ES"/>
        </w:rPr>
        <w:t>razón por la cual es procedente advertir que este Órgano Garante no está facultado</w:t>
      </w:r>
      <w:r>
        <w:rPr>
          <w:rFonts w:ascii="Palatino Linotype" w:hAnsi="Palatino Linotype" w:cs="Tahoma"/>
          <w:sz w:val="22"/>
          <w:szCs w:val="24"/>
          <w:lang w:val="es-ES"/>
        </w:rPr>
        <w:t xml:space="preserve"> para dudar de la veracidad de lo manifestado en respuesta por el Sujeto Obligado.</w:t>
      </w:r>
    </w:p>
    <w:p w:rsidRPr="00892638" w:rsidR="001F3F3D" w:rsidP="001F3F3D" w:rsidRDefault="001F3F3D" w14:paraId="1524C1D1" w14:textId="77777777">
      <w:pPr>
        <w:spacing w:line="360" w:lineRule="auto"/>
        <w:jc w:val="both"/>
        <w:rPr>
          <w:rFonts w:ascii="Palatino Linotype" w:hAnsi="Palatino Linotype" w:cs="Tahoma"/>
          <w:sz w:val="22"/>
        </w:rPr>
      </w:pPr>
    </w:p>
    <w:p w:rsidRPr="005B3636" w:rsidR="001F3F3D" w:rsidP="001F3F3D" w:rsidRDefault="001F3F3D" w14:paraId="3E2C3BF4" w14:textId="77777777">
      <w:pPr>
        <w:spacing w:line="360" w:lineRule="auto"/>
        <w:jc w:val="both"/>
        <w:rPr>
          <w:rFonts w:ascii="Palatino Linotype" w:hAnsi="Palatino Linotype" w:cs="Tahoma"/>
          <w:sz w:val="22"/>
          <w:szCs w:val="24"/>
        </w:rPr>
      </w:pPr>
      <w:r>
        <w:rPr>
          <w:rFonts w:ascii="Palatino Linotype" w:hAnsi="Palatino Linotype" w:cs="Tahoma"/>
          <w:sz w:val="22"/>
          <w:szCs w:val="24"/>
        </w:rPr>
        <w:t>L</w:t>
      </w:r>
      <w:r w:rsidRPr="005B3636">
        <w:rPr>
          <w:rFonts w:ascii="Palatino Linotype" w:hAnsi="Palatino Linotype" w:cs="Tahoma"/>
          <w:sz w:val="22"/>
          <w:szCs w:val="24"/>
        </w:rPr>
        <w:t xml:space="preserve">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5B3636" w:rsidR="001F3F3D" w:rsidP="001F3F3D" w:rsidRDefault="001F3F3D" w14:paraId="4204CEFD" w14:textId="77777777">
      <w:pPr>
        <w:spacing w:line="360" w:lineRule="auto"/>
        <w:jc w:val="both"/>
        <w:rPr>
          <w:rFonts w:ascii="Palatino Linotype" w:hAnsi="Palatino Linotype" w:cs="Tahoma"/>
          <w:sz w:val="22"/>
          <w:szCs w:val="24"/>
        </w:rPr>
      </w:pPr>
    </w:p>
    <w:p w:rsidRPr="007A5539" w:rsidR="001F3F3D" w:rsidP="001F3F3D" w:rsidRDefault="001F3F3D" w14:paraId="4D85A776" w14:textId="77777777">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F3F3D" w:rsidP="001F3F3D" w:rsidRDefault="001F3F3D" w14:paraId="1B7634C2" w14:textId="77777777">
      <w:pPr>
        <w:spacing w:line="360" w:lineRule="auto"/>
        <w:ind w:right="-454"/>
        <w:jc w:val="both"/>
        <w:rPr>
          <w:rFonts w:ascii="Palatino Linotype" w:hAnsi="Palatino Linotype" w:cs="Tahoma"/>
          <w:sz w:val="22"/>
          <w:szCs w:val="22"/>
        </w:rPr>
      </w:pPr>
    </w:p>
    <w:p w:rsidR="001F3F3D" w:rsidP="001F3F3D" w:rsidRDefault="001F3F3D" w14:paraId="20D2B69E" w14:textId="77777777">
      <w:pPr>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Fijado lo anterior, es dable manifestar por parte de este Órgano Garante, que el Sujeto Obligado mediante la respuesta proporcionada, satisfizo el derecho de acceso a la información del Particular, en virtud que otorgó respuesta a la solicitud de acceso en tiempo y forma, en </w:t>
      </w:r>
      <w:r>
        <w:rPr>
          <w:rFonts w:ascii="Palatino Linotype" w:hAnsi="Palatino Linotype" w:cs="Tahoma"/>
          <w:sz w:val="22"/>
          <w:szCs w:val="22"/>
        </w:rPr>
        <w:lastRenderedPageBreak/>
        <w:t xml:space="preserve">términos del numeral 163 de la Ley de Transparencia y Acceso a la Información Pública del Estado de México y Municipios. </w:t>
      </w:r>
    </w:p>
    <w:p w:rsidR="001F3F3D" w:rsidP="001F3F3D" w:rsidRDefault="001F3F3D" w14:paraId="4EB49175" w14:textId="77777777">
      <w:pPr>
        <w:spacing w:line="360" w:lineRule="auto"/>
        <w:ind w:right="-28"/>
        <w:jc w:val="both"/>
        <w:rPr>
          <w:rFonts w:ascii="Palatino Linotype" w:hAnsi="Palatino Linotype" w:cs="Tahoma"/>
          <w:sz w:val="22"/>
          <w:szCs w:val="22"/>
        </w:rPr>
      </w:pPr>
    </w:p>
    <w:p w:rsidR="001F3F3D" w:rsidP="001F3F3D" w:rsidRDefault="001F3F3D" w14:paraId="003D08FA" w14:textId="77777777">
      <w:pPr>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En el tenor de lo anterior, es importante precisar que la Titular de la Unidad de Transparencia, realizó el turno de la solicitud de acceso a la Dirección de Administración y a la Coordinación de la Unidad de Transparencia, mismas que por sus atribuciones son las áreas indicadas para atender el requerimiento de información que derivó en el Recurso de Revisión que se resuelve. </w:t>
      </w:r>
    </w:p>
    <w:p w:rsidR="001F3F3D" w:rsidP="001F3F3D" w:rsidRDefault="001F3F3D" w14:paraId="408E1FA2" w14:textId="77777777">
      <w:pPr>
        <w:spacing w:line="360" w:lineRule="auto"/>
        <w:ind w:right="-28"/>
        <w:jc w:val="both"/>
        <w:rPr>
          <w:rFonts w:ascii="Palatino Linotype" w:hAnsi="Palatino Linotype" w:cs="Tahoma"/>
          <w:sz w:val="22"/>
          <w:szCs w:val="22"/>
        </w:rPr>
      </w:pPr>
    </w:p>
    <w:p w:rsidR="001F3F3D" w:rsidP="001F3F3D" w:rsidRDefault="001F3F3D" w14:paraId="27606844" w14:textId="51B26E5C">
      <w:pPr>
        <w:spacing w:line="360" w:lineRule="auto"/>
        <w:ind w:right="-28"/>
        <w:jc w:val="both"/>
        <w:rPr>
          <w:rFonts w:ascii="Palatino Linotype" w:hAnsi="Palatino Linotype" w:cs="Tahoma"/>
          <w:sz w:val="22"/>
          <w:szCs w:val="22"/>
        </w:rPr>
      </w:pPr>
      <w:r>
        <w:rPr>
          <w:rFonts w:ascii="Palatino Linotype" w:hAnsi="Palatino Linotype" w:cs="Tahoma"/>
          <w:sz w:val="22"/>
          <w:szCs w:val="22"/>
        </w:rPr>
        <w:t>Aún más, destaca que la Unidad de Transparencia dentro del Ayuntamiento no es una unidad administrativa que tenga una estructura orgánica, pues incluso como se refirió  sólo son dos personas, situación que fue corroborada en el Ipomex, fracciones II A, (</w:t>
      </w:r>
      <w:hyperlink w:history="1" r:id="rId16">
        <w:r w:rsidRPr="002D07E1">
          <w:rPr>
            <w:rStyle w:val="Hipervnculo"/>
            <w:rFonts w:ascii="Palatino Linotype" w:hAnsi="Palatino Linotype" w:cs="Tahoma"/>
            <w:sz w:val="22"/>
            <w:szCs w:val="22"/>
          </w:rPr>
          <w:t>https://www.ipomex.org.mx/ipo3/lgt/indice/IXTAPANDELASAL/organigramas.web</w:t>
        </w:r>
      </w:hyperlink>
      <w:r>
        <w:rPr>
          <w:rFonts w:ascii="Palatino Linotype" w:hAnsi="Palatino Linotype" w:cs="Tahoma"/>
          <w:sz w:val="22"/>
          <w:szCs w:val="22"/>
        </w:rPr>
        <w:t xml:space="preserve">, el jueves </w:t>
      </w:r>
      <w:r w:rsidR="0029559D">
        <w:rPr>
          <w:rFonts w:ascii="Palatino Linotype" w:hAnsi="Palatino Linotype" w:cs="Tahoma"/>
          <w:sz w:val="22"/>
          <w:szCs w:val="22"/>
        </w:rPr>
        <w:t>quince</w:t>
      </w:r>
      <w:r>
        <w:rPr>
          <w:rFonts w:ascii="Palatino Linotype" w:hAnsi="Palatino Linotype" w:cs="Tahoma"/>
          <w:sz w:val="22"/>
          <w:szCs w:val="22"/>
        </w:rPr>
        <w:t xml:space="preserve"> de abril de dos mil veintiuno a las </w:t>
      </w:r>
      <w:r w:rsidR="00CD6315">
        <w:rPr>
          <w:rFonts w:ascii="Palatino Linotype" w:hAnsi="Palatino Linotype" w:cs="Tahoma"/>
          <w:sz w:val="22"/>
          <w:szCs w:val="22"/>
        </w:rPr>
        <w:t>trece</w:t>
      </w:r>
      <w:r>
        <w:rPr>
          <w:rFonts w:ascii="Palatino Linotype" w:hAnsi="Palatino Linotype" w:cs="Tahoma"/>
          <w:sz w:val="22"/>
          <w:szCs w:val="22"/>
        </w:rPr>
        <w:t xml:space="preserve"> horas con </w:t>
      </w:r>
      <w:r w:rsidR="00CD6315">
        <w:rPr>
          <w:rFonts w:ascii="Palatino Linotype" w:hAnsi="Palatino Linotype" w:cs="Tahoma"/>
          <w:sz w:val="22"/>
          <w:szCs w:val="22"/>
        </w:rPr>
        <w:t>doce</w:t>
      </w:r>
      <w:r>
        <w:rPr>
          <w:rFonts w:ascii="Palatino Linotype" w:hAnsi="Palatino Linotype" w:cs="Tahoma"/>
          <w:sz w:val="22"/>
          <w:szCs w:val="22"/>
        </w:rPr>
        <w:t xml:space="preserve"> minutos).</w:t>
      </w:r>
    </w:p>
    <w:p w:rsidRPr="007A5539" w:rsidR="001F3F3D" w:rsidP="001F3F3D" w:rsidRDefault="001F3F3D" w14:paraId="388CB579" w14:textId="77777777">
      <w:pPr>
        <w:spacing w:line="360" w:lineRule="auto"/>
        <w:ind w:right="-28"/>
        <w:jc w:val="both"/>
        <w:rPr>
          <w:rFonts w:ascii="Palatino Linotype" w:hAnsi="Palatino Linotype" w:cs="Tahoma"/>
          <w:sz w:val="22"/>
          <w:szCs w:val="22"/>
        </w:rPr>
      </w:pPr>
    </w:p>
    <w:p w:rsidR="001F3F3D" w:rsidP="001F3F3D" w:rsidRDefault="001F3F3D" w14:paraId="091AA25A" w14:textId="77777777">
      <w:pPr>
        <w:spacing w:line="360" w:lineRule="auto"/>
        <w:jc w:val="both"/>
        <w:rPr>
          <w:rFonts w:ascii="Palatino Linotype" w:hAnsi="Palatino Linotype" w:cs="Tahoma"/>
          <w:iCs/>
          <w:sz w:val="22"/>
          <w:szCs w:val="22"/>
        </w:rPr>
      </w:pPr>
      <w:r>
        <w:rPr>
          <w:rFonts w:ascii="Palatino Linotype" w:hAnsi="Palatino Linotype" w:eastAsia="Calibri" w:cs="Tahoma"/>
          <w:bCs/>
          <w:sz w:val="22"/>
          <w:szCs w:val="22"/>
          <w:lang w:eastAsia="en-US"/>
        </w:rPr>
        <w:t>Así entonces</w:t>
      </w:r>
      <w:r>
        <w:rPr>
          <w:rFonts w:ascii="Palatino Linotype" w:hAnsi="Palatino Linotype" w:cs="Tahoma"/>
          <w:iCs/>
          <w:sz w:val="22"/>
          <w:szCs w:val="22"/>
        </w:rPr>
        <w:t xml:space="preserve">; </w:t>
      </w:r>
      <w:r>
        <w:rPr>
          <w:rFonts w:ascii="Palatino Linotype" w:hAnsi="Palatino Linotype" w:cs="Tahoma"/>
          <w:iCs/>
          <w:sz w:val="22"/>
          <w:szCs w:val="22"/>
          <w:lang w:val="es-ES"/>
        </w:rPr>
        <w:t xml:space="preserve">aunado a lo anterior, </w:t>
      </w:r>
      <w:r>
        <w:rPr>
          <w:rFonts w:ascii="Palatino Linotype" w:hAnsi="Palatino Linotype" w:eastAsia="Calibri" w:cs="Tahoma"/>
          <w:bCs/>
          <w:sz w:val="22"/>
          <w:szCs w:val="22"/>
          <w:lang w:eastAsia="en-US"/>
        </w:rPr>
        <w:t>en el</w:t>
      </w:r>
      <w:r>
        <w:rPr>
          <w:rFonts w:ascii="Palatino Linotype" w:hAnsi="Palatino Linotype" w:cs="Tahoma"/>
          <w:sz w:val="22"/>
          <w:szCs w:val="22"/>
        </w:rPr>
        <w:t xml:space="preserve"> artículo 12 de la Ley de Transparencia y Acceso a la Información Pública del Estado de México y Municipios, se establece que </w:t>
      </w:r>
      <w:r w:rsidRPr="00F3342B">
        <w:rPr>
          <w:rFonts w:ascii="Palatino Linotype" w:hAnsi="Palatino Linotype" w:cs="Tahoma"/>
          <w:b/>
          <w:sz w:val="22"/>
          <w:szCs w:val="22"/>
          <w:u w:val="single"/>
        </w:rPr>
        <w:t>los Sujetos Obligados sólo están constreñidos a proporcionar la información pública que obre en sus archivos,</w:t>
      </w:r>
      <w:r>
        <w:rPr>
          <w:rFonts w:ascii="Palatino Linotype" w:hAnsi="Palatino Linotype" w:cs="Tahoma"/>
          <w:sz w:val="22"/>
          <w:szCs w:val="22"/>
        </w:rPr>
        <w:t xml:space="preserve"> en el estado en que esta se encuentre; por lo que, la entrega no comprende el procesamiento de la misma, ni presentarla conforme al interés del Solicitante, </w:t>
      </w:r>
      <w:r w:rsidRPr="00892638">
        <w:rPr>
          <w:rFonts w:ascii="Palatino Linotype" w:hAnsi="Palatino Linotype" w:cs="Tahoma"/>
          <w:sz w:val="22"/>
          <w:szCs w:val="22"/>
        </w:rPr>
        <w:t>además, que tampoco deberá generarla, resumirla, efectuar cálculos o practicar investigaciones.</w:t>
      </w:r>
    </w:p>
    <w:p w:rsidR="001F3F3D" w:rsidP="001F3F3D" w:rsidRDefault="001F3F3D" w14:paraId="5DD2FD6F" w14:textId="77777777">
      <w:pPr>
        <w:tabs>
          <w:tab w:val="left" w:pos="4962"/>
        </w:tabs>
        <w:spacing w:line="360" w:lineRule="auto"/>
        <w:jc w:val="both"/>
        <w:rPr>
          <w:rFonts w:ascii="Palatino Linotype" w:hAnsi="Palatino Linotype" w:cs="Tahoma"/>
          <w:sz w:val="22"/>
          <w:szCs w:val="22"/>
        </w:rPr>
      </w:pPr>
    </w:p>
    <w:p w:rsidR="001F3F3D" w:rsidP="001F3F3D" w:rsidRDefault="001F3F3D" w14:paraId="025161A5"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w:t>
      </w:r>
      <w:r w:rsidRPr="00F3342B">
        <w:rPr>
          <w:rFonts w:ascii="Palatino Linotype" w:hAnsi="Palatino Linotype" w:cs="Tahoma"/>
          <w:b/>
          <w:sz w:val="22"/>
          <w:szCs w:val="22"/>
          <w:lang w:val="es-ES"/>
        </w:rPr>
        <w:t>como obren en sus archivos, sin tener que elaborarlos a las necesidades del Recurrente</w:t>
      </w:r>
      <w:r>
        <w:rPr>
          <w:rFonts w:ascii="Palatino Linotype" w:hAnsi="Palatino Linotype" w:cs="Tahoma"/>
          <w:sz w:val="22"/>
          <w:szCs w:val="22"/>
          <w:lang w:val="es-ES"/>
        </w:rPr>
        <w:t xml:space="preserve">; lo cual aconteció en el presente caso, pues el Ente Recurrido señaló la estructura orgánica de la Unidad de Transparencia, allegándose de información ya disponible en un medio electrónico, así mismo, compartió el memorándum por medio del cual se notifica la comisión de una </w:t>
      </w:r>
      <w:r>
        <w:rPr>
          <w:rFonts w:ascii="Palatino Linotype" w:hAnsi="Palatino Linotype" w:cs="Tahoma"/>
          <w:sz w:val="22"/>
          <w:szCs w:val="22"/>
          <w:lang w:val="es-ES"/>
        </w:rPr>
        <w:lastRenderedPageBreak/>
        <w:t>Servidora Pública a la Unidad de Transparencia y finalmente, refirió la lista de Servidores Públicos Habilitados para la Administración Pública 21019-2021.</w:t>
      </w:r>
    </w:p>
    <w:p w:rsidRPr="00916345" w:rsidR="001F3F3D" w:rsidP="001F3F3D" w:rsidRDefault="001F3F3D" w14:paraId="071BB403" w14:textId="77777777">
      <w:pPr>
        <w:spacing w:line="360" w:lineRule="auto"/>
        <w:contextualSpacing/>
        <w:jc w:val="both"/>
        <w:rPr>
          <w:rFonts w:ascii="Palatino Linotype" w:hAnsi="Palatino Linotype" w:eastAsia="Calibri" w:cs="Tahoma"/>
          <w:bCs/>
          <w:iCs/>
          <w:sz w:val="22"/>
          <w:szCs w:val="22"/>
          <w:lang w:eastAsia="en-US"/>
        </w:rPr>
      </w:pPr>
    </w:p>
    <w:p w:rsidR="001F3F3D" w:rsidP="001F3F3D" w:rsidRDefault="001F3F3D" w14:paraId="4CD58BFE" w14:textId="7C979A84">
      <w:pPr>
        <w:spacing w:line="360" w:lineRule="auto"/>
        <w:contextualSpacing/>
        <w:jc w:val="both"/>
        <w:rPr>
          <w:rFonts w:ascii="Palatino Linotype" w:hAnsi="Palatino Linotype" w:cs="Tahoma"/>
          <w:sz w:val="22"/>
          <w:szCs w:val="22"/>
        </w:rPr>
      </w:pPr>
      <w:r>
        <w:rPr>
          <w:rFonts w:ascii="Palatino Linotype" w:hAnsi="Palatino Linotype" w:eastAsia="Calibri" w:cs="Tahoma"/>
          <w:bCs/>
          <w:iCs/>
          <w:sz w:val="22"/>
          <w:szCs w:val="22"/>
          <w:lang w:eastAsia="en-US"/>
        </w:rPr>
        <w:t xml:space="preserve">Es así que, por lo que hace al contenido de la información, </w:t>
      </w:r>
      <w:r w:rsidRPr="00916345">
        <w:rPr>
          <w:rFonts w:ascii="Palatino Linotype" w:hAnsi="Palatino Linotype" w:eastAsia="Calibri" w:cs="Tahoma"/>
          <w:bCs/>
          <w:iCs/>
          <w:sz w:val="22"/>
          <w:szCs w:val="22"/>
          <w:lang w:eastAsia="en-US"/>
        </w:rPr>
        <w:t>se entiende que</w:t>
      </w:r>
      <w:r>
        <w:rPr>
          <w:rFonts w:ascii="Palatino Linotype" w:hAnsi="Palatino Linotype" w:eastAsia="Calibri" w:cs="Tahoma"/>
          <w:bCs/>
          <w:iCs/>
          <w:sz w:val="22"/>
          <w:szCs w:val="22"/>
          <w:lang w:eastAsia="en-US"/>
        </w:rPr>
        <w:t xml:space="preserve"> el Sujeto Obligado colmó el requerimiento formulado por el Particular en la solicitud con número </w:t>
      </w:r>
      <w:r w:rsidRPr="0042005F">
        <w:rPr>
          <w:rFonts w:ascii="Palatino Linotype" w:hAnsi="Palatino Linotype" w:eastAsia="Calibri" w:cs="Tahoma"/>
          <w:bCs/>
          <w:iCs/>
          <w:sz w:val="22"/>
          <w:szCs w:val="22"/>
          <w:lang w:eastAsia="en-US"/>
        </w:rPr>
        <w:t>00</w:t>
      </w:r>
      <w:r w:rsidR="00452A8B">
        <w:rPr>
          <w:rFonts w:ascii="Palatino Linotype" w:hAnsi="Palatino Linotype" w:eastAsia="Calibri" w:cs="Tahoma"/>
          <w:bCs/>
          <w:iCs/>
          <w:sz w:val="22"/>
          <w:szCs w:val="22"/>
          <w:lang w:eastAsia="en-US"/>
        </w:rPr>
        <w:t>204</w:t>
      </w:r>
      <w:r w:rsidRPr="0042005F">
        <w:rPr>
          <w:rFonts w:ascii="Palatino Linotype" w:hAnsi="Palatino Linotype" w:eastAsia="Calibri" w:cs="Tahoma"/>
          <w:bCs/>
          <w:iCs/>
          <w:sz w:val="22"/>
          <w:szCs w:val="22"/>
          <w:lang w:eastAsia="en-US"/>
        </w:rPr>
        <w:t>/IXTASAL/IP/2021</w:t>
      </w:r>
      <w:r w:rsidRPr="001F6F63">
        <w:rPr>
          <w:rFonts w:ascii="Palatino Linotype" w:hAnsi="Palatino Linotype" w:eastAsia="Calibri" w:cs="Tahoma"/>
          <w:bCs/>
          <w:iCs/>
          <w:sz w:val="22"/>
          <w:szCs w:val="22"/>
          <w:lang w:eastAsia="en-US"/>
        </w:rPr>
        <w:t>,</w:t>
      </w:r>
      <w:r>
        <w:rPr>
          <w:rFonts w:ascii="Palatino Linotype" w:hAnsi="Palatino Linotype" w:eastAsia="Calibri" w:cs="Tahoma"/>
          <w:bCs/>
          <w:iCs/>
          <w:sz w:val="22"/>
          <w:szCs w:val="22"/>
          <w:lang w:eastAsia="en-US"/>
        </w:rPr>
        <w:t xml:space="preserve"> esto es, el Sujeto Obligado colmó la necesidad del peticionario, </w:t>
      </w:r>
      <w:r>
        <w:rPr>
          <w:rFonts w:ascii="Palatino Linotype" w:hAnsi="Palatino Linotype" w:cs="Tahoma"/>
          <w:bCs/>
          <w:sz w:val="22"/>
          <w:szCs w:val="22"/>
        </w:rPr>
        <w:t xml:space="preserve">en virtud de lo anterior </w:t>
      </w:r>
      <w:r w:rsidRPr="00CB26C0">
        <w:rPr>
          <w:rFonts w:ascii="Palatino Linotype" w:hAnsi="Palatino Linotype" w:cs="Tahoma"/>
          <w:bCs/>
          <w:sz w:val="22"/>
          <w:szCs w:val="22"/>
        </w:rPr>
        <w:t xml:space="preserve">se concluye que el agravio hecho valer por el Particular deviene de </w:t>
      </w:r>
      <w:r w:rsidRPr="00CB26C0">
        <w:rPr>
          <w:rFonts w:ascii="Palatino Linotype" w:hAnsi="Palatino Linotype" w:cs="Tahoma"/>
          <w:b/>
          <w:bCs/>
          <w:sz w:val="22"/>
          <w:szCs w:val="22"/>
        </w:rPr>
        <w:t>INFUNDADO</w:t>
      </w:r>
      <w:r>
        <w:rPr>
          <w:rFonts w:ascii="Palatino Linotype" w:hAnsi="Palatino Linotype" w:cs="Tahoma"/>
          <w:b/>
          <w:bCs/>
          <w:sz w:val="22"/>
          <w:szCs w:val="22"/>
        </w:rPr>
        <w:t xml:space="preserve">, </w:t>
      </w:r>
      <w:r w:rsidRPr="004E1869">
        <w:rPr>
          <w:rFonts w:ascii="Palatino Linotype" w:hAnsi="Palatino Linotype" w:cs="Tahoma"/>
          <w:sz w:val="22"/>
          <w:szCs w:val="22"/>
        </w:rPr>
        <w:t>esto en razón de que el acceso a la información quedó satisfecho desde la entrega de la respuesta.</w:t>
      </w:r>
      <w:r>
        <w:rPr>
          <w:rFonts w:ascii="Palatino Linotype" w:hAnsi="Palatino Linotype" w:cs="Tahoma"/>
          <w:sz w:val="22"/>
          <w:szCs w:val="22"/>
        </w:rPr>
        <w:t xml:space="preserve"> </w:t>
      </w:r>
    </w:p>
    <w:p w:rsidR="001F3F3D" w:rsidP="001F3F3D" w:rsidRDefault="001F3F3D" w14:paraId="376862E3" w14:textId="77777777">
      <w:pPr>
        <w:spacing w:line="360" w:lineRule="auto"/>
        <w:contextualSpacing/>
        <w:jc w:val="both"/>
        <w:rPr>
          <w:rFonts w:ascii="Palatino Linotype" w:hAnsi="Palatino Linotype" w:cs="Tahoma"/>
          <w:b/>
          <w:bCs/>
          <w:sz w:val="22"/>
          <w:szCs w:val="22"/>
        </w:rPr>
      </w:pPr>
    </w:p>
    <w:p w:rsidR="001F3F3D" w:rsidP="001F3F3D" w:rsidRDefault="001F3F3D" w14:paraId="3AA65DEE" w14:textId="77777777">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rsidRPr="00CB26C0" w:rsidR="001F3F3D" w:rsidP="001F3F3D" w:rsidRDefault="001F3F3D" w14:paraId="1B6E4788" w14:textId="77777777">
      <w:pPr>
        <w:spacing w:line="360" w:lineRule="auto"/>
        <w:jc w:val="both"/>
        <w:rPr>
          <w:rFonts w:ascii="Palatino Linotype" w:hAnsi="Palatino Linotype" w:cs="Tahoma"/>
          <w:b/>
          <w:sz w:val="22"/>
          <w:szCs w:val="22"/>
          <w:lang w:val="es-ES"/>
        </w:rPr>
      </w:pPr>
    </w:p>
    <w:p w:rsidR="001F3F3D" w:rsidP="001F3F3D" w:rsidRDefault="001F3F3D" w14:paraId="70BAFE9A" w14:textId="77777777">
      <w:pPr>
        <w:spacing w:line="360" w:lineRule="auto"/>
        <w:jc w:val="both"/>
        <w:rPr>
          <w:rFonts w:ascii="Palatino Linotype" w:hAnsi="Palatino Linotype" w:cs="Tahoma"/>
          <w:sz w:val="22"/>
          <w:szCs w:val="22"/>
        </w:rPr>
      </w:pPr>
      <w:r w:rsidRPr="00CB26C0">
        <w:rPr>
          <w:rFonts w:ascii="Palatino Linotype" w:hAnsi="Palatino Linotype" w:cs="Tahoma"/>
          <w:sz w:val="22"/>
          <w:szCs w:val="22"/>
        </w:rPr>
        <w:t>Con fundament</w:t>
      </w:r>
      <w:r>
        <w:rPr>
          <w:rFonts w:ascii="Palatino Linotype" w:hAnsi="Palatino Linotype" w:cs="Tahoma"/>
          <w:sz w:val="22"/>
          <w:szCs w:val="22"/>
        </w:rPr>
        <w:t>o en el artículo 186, fracción</w:t>
      </w:r>
      <w:r w:rsidRPr="00CB26C0">
        <w:rPr>
          <w:rFonts w:ascii="Palatino Linotype" w:hAnsi="Palatino Linotype" w:cs="Tahoma"/>
          <w:sz w:val="22"/>
          <w:szCs w:val="22"/>
        </w:rPr>
        <w:t xml:space="preserve"> II, de la Ley de Transparencia y Acceso a la Información Pública del Estado de México y Municipios, este Instituto considera procedente </w:t>
      </w:r>
      <w:r w:rsidRPr="00CB26C0">
        <w:rPr>
          <w:rFonts w:ascii="Palatino Linotype" w:hAnsi="Palatino Linotype" w:cs="Tahoma"/>
          <w:b/>
          <w:sz w:val="22"/>
          <w:szCs w:val="22"/>
        </w:rPr>
        <w:t xml:space="preserve">CONFIRMAR </w:t>
      </w:r>
      <w:r w:rsidRPr="00CB26C0">
        <w:rPr>
          <w:rFonts w:ascii="Palatino Linotype" w:hAnsi="Palatino Linotype" w:cs="Tahoma"/>
          <w:sz w:val="22"/>
          <w:szCs w:val="22"/>
        </w:rPr>
        <w:t xml:space="preserve">la respuesta otorgada por </w:t>
      </w:r>
      <w:r>
        <w:rPr>
          <w:rFonts w:ascii="Palatino Linotype" w:hAnsi="Palatino Linotype" w:cs="Tahoma"/>
          <w:sz w:val="22"/>
          <w:szCs w:val="22"/>
        </w:rPr>
        <w:t>la Secretaría Técnica del Gabinete.</w:t>
      </w:r>
      <w:r w:rsidRPr="00CB26C0">
        <w:rPr>
          <w:rFonts w:ascii="Palatino Linotype" w:hAnsi="Palatino Linotype" w:cs="Tahoma"/>
          <w:sz w:val="22"/>
          <w:szCs w:val="22"/>
        </w:rPr>
        <w:t xml:space="preserve"> </w:t>
      </w:r>
    </w:p>
    <w:p w:rsidR="001F3F3D" w:rsidP="001F3F3D" w:rsidRDefault="001F3F3D" w14:paraId="50C63DC0" w14:textId="77777777">
      <w:pPr>
        <w:spacing w:line="360" w:lineRule="auto"/>
        <w:ind w:right="-93"/>
        <w:jc w:val="both"/>
        <w:rPr>
          <w:rFonts w:ascii="Palatino Linotype" w:hAnsi="Palatino Linotype" w:eastAsia="Palatino Linotype" w:cs="Palatino Linotype"/>
          <w:sz w:val="22"/>
          <w:szCs w:val="22"/>
        </w:rPr>
      </w:pPr>
    </w:p>
    <w:p w:rsidRPr="00282260" w:rsidR="001F3F3D" w:rsidP="001F3F3D" w:rsidRDefault="001F3F3D" w14:paraId="603BC67D" w14:textId="77777777">
      <w:pPr>
        <w:spacing w:line="360" w:lineRule="auto"/>
        <w:contextualSpacing/>
        <w:jc w:val="both"/>
        <w:rPr>
          <w:rFonts w:ascii="Palatino Linotype" w:hAnsi="Palatino Linotype" w:eastAsia="Calibri" w:cs="Tahoma"/>
          <w:b/>
          <w:bCs/>
          <w:iCs/>
          <w:sz w:val="22"/>
          <w:szCs w:val="22"/>
          <w:u w:val="single"/>
          <w:lang w:val="es-ES" w:eastAsia="es-ES_tradnl"/>
        </w:rPr>
      </w:pPr>
      <w:r>
        <w:rPr>
          <w:rFonts w:ascii="Palatino Linotype" w:hAnsi="Palatino Linotype" w:eastAsia="Calibri" w:cs="Tahoma"/>
          <w:b/>
          <w:bCs/>
          <w:iCs/>
          <w:sz w:val="22"/>
          <w:szCs w:val="22"/>
          <w:u w:val="single"/>
          <w:lang w:val="es-ES" w:eastAsia="es-ES_tradnl"/>
        </w:rPr>
        <w:t>Términos de la Resolución para el Recurrente:</w:t>
      </w:r>
    </w:p>
    <w:p w:rsidR="001F3F3D" w:rsidP="001F3F3D" w:rsidRDefault="001F3F3D" w14:paraId="703A9E25" w14:textId="77777777">
      <w:pPr>
        <w:spacing w:line="360" w:lineRule="auto"/>
        <w:jc w:val="both"/>
        <w:rPr>
          <w:rFonts w:ascii="Palatino Linotype" w:hAnsi="Palatino Linotype" w:eastAsia="Calibri" w:cs="Tahoma"/>
          <w:iCs/>
          <w:sz w:val="22"/>
          <w:szCs w:val="22"/>
          <w:lang w:eastAsia="es-ES_tradnl"/>
        </w:rPr>
      </w:pPr>
    </w:p>
    <w:p w:rsidR="001F3F3D" w:rsidP="001F3F3D" w:rsidRDefault="001F3F3D" w14:paraId="13D1F17F" w14:textId="77777777">
      <w:pPr>
        <w:spacing w:line="360" w:lineRule="auto"/>
        <w:contextualSpacing/>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Este Instituto Garante, determinó </w:t>
      </w:r>
      <w:r w:rsidRPr="006731B4">
        <w:rPr>
          <w:rFonts w:ascii="Palatino Linotype" w:hAnsi="Palatino Linotype" w:eastAsia="Calibri" w:cs="Tahoma"/>
          <w:b/>
          <w:iCs/>
          <w:sz w:val="22"/>
          <w:szCs w:val="22"/>
          <w:lang w:val="es-ES" w:eastAsia="es-ES_tradnl"/>
        </w:rPr>
        <w:t>confirmar</w:t>
      </w:r>
      <w:r>
        <w:rPr>
          <w:rFonts w:ascii="Palatino Linotype" w:hAnsi="Palatino Linotype" w:eastAsia="Calibri" w:cs="Tahoma"/>
          <w:iCs/>
          <w:sz w:val="22"/>
          <w:szCs w:val="22"/>
          <w:lang w:val="es-ES" w:eastAsia="es-ES_tradnl"/>
        </w:rPr>
        <w:t xml:space="preserve"> la respuesta que le entregó el Ayuntamiento de Ixtapan de la Sal a su solicitud de acceso, toda vez que se le hizo saber a usted, que la Unidad de Transparencia de Ixtapan de la Sal, únicamente cuenta con dos Servidores Públicos adscritos, y de conformidad con la Ley local de la materia, el Ayuntamiento se allegó de información ya disponible en un medio electrónico, tal como lo es el portal IPOMEX, para colmar su derecho de acceso a la información. </w:t>
      </w:r>
    </w:p>
    <w:p w:rsidR="001F3F3D" w:rsidP="001F3F3D" w:rsidRDefault="001F3F3D" w14:paraId="782A58F2" w14:textId="77777777">
      <w:pPr>
        <w:spacing w:line="360" w:lineRule="auto"/>
        <w:contextualSpacing/>
        <w:jc w:val="both"/>
        <w:rPr>
          <w:rFonts w:ascii="Palatino Linotype" w:hAnsi="Palatino Linotype" w:eastAsia="Calibri" w:cs="Tahoma"/>
          <w:iCs/>
          <w:sz w:val="22"/>
          <w:szCs w:val="22"/>
          <w:lang w:val="es-ES" w:eastAsia="es-ES_tradnl"/>
        </w:rPr>
      </w:pPr>
    </w:p>
    <w:p w:rsidR="001F3F3D" w:rsidP="001F3F3D" w:rsidRDefault="001F3F3D" w14:paraId="0BA32484" w14:textId="7CA0AC1B">
      <w:pPr>
        <w:spacing w:line="360" w:lineRule="auto"/>
        <w:contextualSpacing/>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Además, se le hizo sabedor del memorándum que avala la comisión de una Servidora Pública a dicha Unidad, y finalmente, a través de un listado en pdf. se le otorgó el nombre, cargo y </w:t>
      </w:r>
      <w:r>
        <w:rPr>
          <w:rFonts w:ascii="Palatino Linotype" w:hAnsi="Palatino Linotype" w:eastAsia="Calibri" w:cs="Tahoma"/>
          <w:iCs/>
          <w:sz w:val="22"/>
          <w:szCs w:val="22"/>
          <w:lang w:val="es-ES" w:eastAsia="es-ES_tradnl"/>
        </w:rPr>
        <w:lastRenderedPageBreak/>
        <w:t xml:space="preserve">unidad de adscripción de los Servidores Públicos Habilitados para la administración 2019-2021, por lo tanto, el Ayuntamiento atendió todos y cada uno de los puntos que usted señalo en la solicitud de acceso con folio </w:t>
      </w:r>
      <w:r w:rsidRPr="00ED32E5">
        <w:rPr>
          <w:rFonts w:ascii="Palatino Linotype" w:hAnsi="Palatino Linotype" w:eastAsia="Calibri" w:cs="Tahoma"/>
          <w:iCs/>
          <w:sz w:val="22"/>
          <w:szCs w:val="22"/>
          <w:lang w:val="es-ES" w:eastAsia="es-ES_tradnl"/>
        </w:rPr>
        <w:t>00</w:t>
      </w:r>
      <w:r w:rsidR="00452A8B">
        <w:rPr>
          <w:rFonts w:ascii="Palatino Linotype" w:hAnsi="Palatino Linotype" w:eastAsia="Calibri" w:cs="Tahoma"/>
          <w:iCs/>
          <w:sz w:val="22"/>
          <w:szCs w:val="22"/>
          <w:lang w:val="es-ES" w:eastAsia="es-ES_tradnl"/>
        </w:rPr>
        <w:t>204</w:t>
      </w:r>
      <w:r w:rsidRPr="00ED32E5">
        <w:rPr>
          <w:rFonts w:ascii="Palatino Linotype" w:hAnsi="Palatino Linotype" w:eastAsia="Calibri" w:cs="Tahoma"/>
          <w:iCs/>
          <w:sz w:val="22"/>
          <w:szCs w:val="22"/>
          <w:lang w:val="es-ES" w:eastAsia="es-ES_tradnl"/>
        </w:rPr>
        <w:t>/IXTASAL/IP/2021</w:t>
      </w:r>
      <w:r>
        <w:rPr>
          <w:rFonts w:ascii="Palatino Linotype" w:hAnsi="Palatino Linotype" w:eastAsia="Calibri" w:cs="Tahoma"/>
          <w:iCs/>
          <w:sz w:val="22"/>
          <w:szCs w:val="22"/>
          <w:lang w:val="es-ES" w:eastAsia="es-ES_tradnl"/>
        </w:rPr>
        <w:t xml:space="preserve">. </w:t>
      </w:r>
    </w:p>
    <w:p w:rsidRPr="00282260" w:rsidR="001F3F3D" w:rsidP="001F3F3D" w:rsidRDefault="001F3F3D" w14:paraId="0CBCA550" w14:textId="77777777">
      <w:pPr>
        <w:spacing w:line="360" w:lineRule="auto"/>
        <w:contextualSpacing/>
        <w:jc w:val="both"/>
        <w:rPr>
          <w:rFonts w:ascii="Palatino Linotype" w:hAnsi="Palatino Linotype" w:eastAsia="Calibri" w:cs="Tahoma"/>
          <w:iCs/>
          <w:sz w:val="22"/>
          <w:szCs w:val="22"/>
          <w:lang w:val="es-ES" w:eastAsia="es-ES_tradnl"/>
        </w:rPr>
      </w:pPr>
    </w:p>
    <w:p w:rsidRPr="004F5FEA" w:rsidR="001F3F3D" w:rsidP="001F3F3D" w:rsidRDefault="001F3F3D" w14:paraId="3C1E9ADF" w14:textId="77777777">
      <w:pPr>
        <w:spacing w:line="360" w:lineRule="auto"/>
        <w:contextualSpacing/>
        <w:jc w:val="both"/>
        <w:rPr>
          <w:rFonts w:ascii="Palatino Linotype" w:hAnsi="Palatino Linotype" w:eastAsia="Calibri" w:cs="Tahoma"/>
          <w:iCs/>
          <w:sz w:val="22"/>
          <w:szCs w:val="22"/>
          <w:lang w:val="es-ES" w:eastAsia="es-ES_tradnl"/>
        </w:rPr>
      </w:pPr>
      <w:r w:rsidRPr="00282260">
        <w:rPr>
          <w:rFonts w:ascii="Palatino Linotype" w:hAnsi="Palatino Linotype" w:eastAsia="Calibri" w:cs="Tahoma"/>
          <w:iCs/>
          <w:sz w:val="22"/>
          <w:szCs w:val="22"/>
          <w:lang w:val="es-ES" w:eastAsia="es-ES_tradnl"/>
        </w:rPr>
        <w:t xml:space="preserve">La labor del </w:t>
      </w:r>
      <w:r>
        <w:rPr>
          <w:rFonts w:ascii="Palatino Linotype" w:hAnsi="Palatino Linotype" w:eastAsia="Calibri" w:cs="Tahoma"/>
          <w:iCs/>
          <w:sz w:val="22"/>
          <w:szCs w:val="22"/>
          <w:lang w:val="es-ES" w:eastAsia="es-ES_tradnl"/>
        </w:rPr>
        <w:t>Instituto de Transparencia Acceso a la Información Pública y Protección de Datos Personales del Estado de México y Municipios</w:t>
      </w:r>
      <w:r w:rsidRPr="00282260">
        <w:rPr>
          <w:rFonts w:ascii="Palatino Linotype" w:hAnsi="Palatino Linotype" w:eastAsia="Calibri" w:cs="Tahoma"/>
          <w:iCs/>
          <w:sz w:val="22"/>
          <w:szCs w:val="22"/>
          <w:lang w:val="es-ES" w:eastAsia="es-ES_tradnl"/>
        </w:rPr>
        <w:t>, es apoyar a la población para acceder a la información pública y garantizar la protección de sus datos personales.</w:t>
      </w:r>
    </w:p>
    <w:p w:rsidRPr="009E4EC7" w:rsidR="007C388F" w:rsidP="00C80CCE" w:rsidRDefault="007C388F" w14:paraId="2171D6D6" w14:textId="77777777">
      <w:pPr>
        <w:tabs>
          <w:tab w:val="left" w:pos="4962"/>
        </w:tabs>
        <w:spacing w:line="360" w:lineRule="auto"/>
        <w:jc w:val="both"/>
        <w:rPr>
          <w:rFonts w:ascii="Palatino Linotype" w:hAnsi="Palatino Linotype" w:cs="Tahoma"/>
          <w:szCs w:val="22"/>
          <w:u w:val="single"/>
        </w:rPr>
      </w:pPr>
    </w:p>
    <w:p w:rsidRPr="007C0B21" w:rsidR="003D3CC4" w:rsidP="00C80CCE" w:rsidRDefault="003D3CC4" w14:paraId="16601F5D" w14:textId="77777777">
      <w:pPr>
        <w:spacing w:line="360" w:lineRule="auto"/>
        <w:jc w:val="both"/>
        <w:rPr>
          <w:rFonts w:ascii="Palatino Linotype" w:hAnsi="Palatino Linotype" w:eastAsia="Calibri" w:cs="Tahoma"/>
          <w:bCs/>
          <w:sz w:val="22"/>
          <w:lang w:eastAsia="en-US"/>
        </w:rPr>
      </w:pPr>
      <w:r w:rsidRPr="007C0B21">
        <w:rPr>
          <w:rFonts w:ascii="Palatino Linotype" w:hAnsi="Palatino Linotype" w:eastAsia="Calibri" w:cs="Tahoma"/>
          <w:bCs/>
          <w:sz w:val="22"/>
          <w:lang w:eastAsia="en-US"/>
        </w:rPr>
        <w:t>Por lo expuesto y fundado, este Pleno:</w:t>
      </w:r>
    </w:p>
    <w:p w:rsidRPr="007C0B21" w:rsidR="003D3CC4" w:rsidP="00C80CCE" w:rsidRDefault="003D3CC4" w14:paraId="009FEBA9" w14:textId="77777777">
      <w:pPr>
        <w:spacing w:line="360" w:lineRule="auto"/>
        <w:ind w:right="-93"/>
        <w:jc w:val="both"/>
        <w:rPr>
          <w:rFonts w:ascii="Palatino Linotype" w:hAnsi="Palatino Linotype" w:cs="Tahoma"/>
          <w:sz w:val="22"/>
          <w:szCs w:val="22"/>
        </w:rPr>
      </w:pPr>
    </w:p>
    <w:p w:rsidRPr="007C0B21" w:rsidR="003D3CC4" w:rsidP="00C80CCE" w:rsidRDefault="003D3CC4" w14:paraId="122060B4" w14:textId="77777777">
      <w:pPr>
        <w:spacing w:line="360" w:lineRule="auto"/>
        <w:ind w:right="-91"/>
        <w:jc w:val="center"/>
        <w:rPr>
          <w:rFonts w:ascii="Palatino Linotype" w:hAnsi="Palatino Linotype" w:eastAsia="Calibri" w:cs="Tahoma"/>
          <w:b/>
          <w:bCs/>
          <w:sz w:val="22"/>
          <w:szCs w:val="22"/>
          <w:lang w:eastAsia="en-US"/>
        </w:rPr>
      </w:pPr>
      <w:r w:rsidRPr="007C0B21">
        <w:rPr>
          <w:rFonts w:ascii="Palatino Linotype" w:hAnsi="Palatino Linotype" w:eastAsia="Calibri" w:cs="Tahoma"/>
          <w:b/>
          <w:bCs/>
          <w:sz w:val="22"/>
          <w:szCs w:val="22"/>
          <w:lang w:eastAsia="en-US"/>
        </w:rPr>
        <w:t>R E S U E L V E</w:t>
      </w:r>
    </w:p>
    <w:p w:rsidRPr="007C0B21" w:rsidR="003D3CC4" w:rsidP="00C80CCE" w:rsidRDefault="003D3CC4" w14:paraId="7F2A969B" w14:textId="77777777">
      <w:pPr>
        <w:spacing w:line="360" w:lineRule="auto"/>
        <w:jc w:val="center"/>
        <w:rPr>
          <w:rFonts w:ascii="Palatino Linotype" w:hAnsi="Palatino Linotype" w:cs="Tahoma"/>
          <w:b/>
          <w:bCs/>
          <w:sz w:val="22"/>
          <w:szCs w:val="22"/>
        </w:rPr>
      </w:pPr>
    </w:p>
    <w:p w:rsidR="00A00171" w:rsidP="00A00171" w:rsidRDefault="00A00171" w14:paraId="6A5080BB" w14:textId="038F92F6">
      <w:pPr>
        <w:spacing w:line="360" w:lineRule="auto"/>
        <w:contextualSpacing/>
        <w:jc w:val="both"/>
        <w:rPr>
          <w:rFonts w:ascii="Palatino Linotype" w:hAnsi="Palatino Linotype" w:eastAsia="Calibri" w:cs="Tahoma"/>
          <w:bCs/>
          <w:iCs/>
          <w:sz w:val="22"/>
          <w:szCs w:val="22"/>
          <w:lang w:eastAsia="en-US"/>
        </w:rPr>
      </w:pPr>
      <w:r w:rsidRPr="007271A0">
        <w:rPr>
          <w:rFonts w:ascii="Palatino Linotype" w:hAnsi="Palatino Linotype" w:eastAsia="Calibri" w:cs="Tahoma"/>
          <w:b/>
          <w:bCs/>
          <w:iCs/>
          <w:sz w:val="22"/>
          <w:szCs w:val="22"/>
          <w:lang w:eastAsia="en-US"/>
        </w:rPr>
        <w:t xml:space="preserve">PRIMERO. </w:t>
      </w:r>
      <w:r w:rsidRPr="007271A0">
        <w:rPr>
          <w:rFonts w:ascii="Palatino Linotype" w:hAnsi="Palatino Linotype" w:eastAsia="Calibri" w:cs="Tahoma"/>
          <w:bCs/>
          <w:iCs/>
          <w:sz w:val="22"/>
          <w:szCs w:val="22"/>
          <w:lang w:eastAsia="en-US"/>
        </w:rPr>
        <w:t xml:space="preserve">Se </w:t>
      </w:r>
      <w:r w:rsidRPr="007271A0">
        <w:rPr>
          <w:rFonts w:ascii="Palatino Linotype" w:hAnsi="Palatino Linotype" w:eastAsia="Calibri" w:cs="Tahoma"/>
          <w:b/>
          <w:bCs/>
          <w:iCs/>
          <w:sz w:val="22"/>
          <w:szCs w:val="22"/>
          <w:lang w:eastAsia="en-US"/>
        </w:rPr>
        <w:t>CONFIRMA</w:t>
      </w:r>
      <w:r w:rsidRPr="007271A0">
        <w:rPr>
          <w:rFonts w:ascii="Palatino Linotype" w:hAnsi="Palatino Linotype" w:eastAsia="Calibri" w:cs="Tahoma"/>
          <w:bCs/>
          <w:iCs/>
          <w:sz w:val="22"/>
          <w:szCs w:val="22"/>
          <w:lang w:eastAsia="en-US"/>
        </w:rPr>
        <w:t xml:space="preserve"> la respuesta del Sujeto Obligado</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 xml:space="preserve">a la solicitud de información </w:t>
      </w:r>
      <w:r w:rsidRPr="00ED32E5">
        <w:rPr>
          <w:rFonts w:ascii="Palatino Linotype" w:hAnsi="Palatino Linotype"/>
          <w:color w:val="000000"/>
          <w:sz w:val="22"/>
          <w:szCs w:val="22"/>
        </w:rPr>
        <w:t>00</w:t>
      </w:r>
      <w:r>
        <w:rPr>
          <w:rFonts w:ascii="Palatino Linotype" w:hAnsi="Palatino Linotype"/>
          <w:color w:val="000000"/>
          <w:sz w:val="22"/>
          <w:szCs w:val="22"/>
        </w:rPr>
        <w:t>204</w:t>
      </w:r>
      <w:r w:rsidRPr="00ED32E5">
        <w:rPr>
          <w:rFonts w:ascii="Palatino Linotype" w:hAnsi="Palatino Linotype"/>
          <w:color w:val="000000"/>
          <w:sz w:val="22"/>
          <w:szCs w:val="22"/>
        </w:rPr>
        <w:t>/IXTASAL/IP/2021</w:t>
      </w:r>
      <w:r w:rsidRPr="001F6F63">
        <w:rPr>
          <w:rFonts w:ascii="Palatino Linotype" w:hAnsi="Palatino Linotype" w:eastAsia="Calibri"/>
          <w:color w:val="000000"/>
          <w:sz w:val="22"/>
          <w:szCs w:val="22"/>
        </w:rPr>
        <w:t>,</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por resultar infundadas las razones o motivos de inconformidad hechos valer por el Recurrente</w:t>
      </w:r>
      <w:r>
        <w:rPr>
          <w:rFonts w:ascii="Palatino Linotype" w:hAnsi="Palatino Linotype" w:eastAsia="Calibri" w:cs="Tahoma"/>
          <w:bCs/>
          <w:iCs/>
          <w:sz w:val="22"/>
          <w:szCs w:val="22"/>
          <w:lang w:eastAsia="en-US"/>
        </w:rPr>
        <w:t xml:space="preserve"> en el Recurso de Revisión 00901</w:t>
      </w:r>
      <w:r w:rsidRPr="00C7324E">
        <w:rPr>
          <w:rFonts w:ascii="Palatino Linotype" w:hAnsi="Palatino Linotype" w:eastAsia="Calibri" w:cs="Tahoma"/>
          <w:bCs/>
          <w:iCs/>
          <w:sz w:val="22"/>
          <w:szCs w:val="22"/>
          <w:lang w:eastAsia="en-US"/>
        </w:rPr>
        <w:t>/INFOEM/IP/RR/</w:t>
      </w:r>
      <w:r>
        <w:rPr>
          <w:rFonts w:ascii="Palatino Linotype" w:hAnsi="Palatino Linotype" w:eastAsia="Calibri" w:cs="Tahoma"/>
          <w:bCs/>
          <w:iCs/>
          <w:sz w:val="22"/>
          <w:szCs w:val="22"/>
          <w:lang w:eastAsia="en-US"/>
        </w:rPr>
        <w:t>2021,</w:t>
      </w:r>
      <w:r w:rsidRPr="007271A0">
        <w:rPr>
          <w:rFonts w:ascii="Palatino Linotype" w:hAnsi="Palatino Linotype" w:eastAsia="Calibri" w:cs="Tahoma"/>
          <w:bCs/>
          <w:iCs/>
          <w:sz w:val="22"/>
          <w:szCs w:val="22"/>
          <w:lang w:eastAsia="en-US"/>
        </w:rPr>
        <w:t xml:space="preserve"> en términos de</w:t>
      </w:r>
      <w:r>
        <w:rPr>
          <w:rFonts w:ascii="Palatino Linotype" w:hAnsi="Palatino Linotype" w:eastAsia="Calibri" w:cs="Tahoma"/>
          <w:bCs/>
          <w:iCs/>
          <w:sz w:val="22"/>
          <w:szCs w:val="22"/>
          <w:lang w:eastAsia="en-US"/>
        </w:rPr>
        <w:t xml:space="preserve"> los</w:t>
      </w:r>
      <w:r w:rsidRPr="007271A0">
        <w:rPr>
          <w:rFonts w:ascii="Palatino Linotype" w:hAnsi="Palatino Linotype" w:eastAsia="Calibri" w:cs="Tahoma"/>
          <w:bCs/>
          <w:iCs/>
          <w:sz w:val="22"/>
          <w:szCs w:val="22"/>
          <w:lang w:eastAsia="en-US"/>
        </w:rPr>
        <w:t xml:space="preserve"> Considerando</w:t>
      </w:r>
      <w:r>
        <w:rPr>
          <w:rFonts w:ascii="Palatino Linotype" w:hAnsi="Palatino Linotype" w:eastAsia="Calibri" w:cs="Tahoma"/>
          <w:bCs/>
          <w:iCs/>
          <w:sz w:val="22"/>
          <w:szCs w:val="22"/>
          <w:lang w:eastAsia="en-US"/>
        </w:rPr>
        <w:t>s</w:t>
      </w:r>
      <w:r w:rsidRPr="007271A0">
        <w:rPr>
          <w:rFonts w:ascii="Palatino Linotype" w:hAnsi="Palatino Linotype" w:eastAsia="Calibri" w:cs="Tahoma"/>
          <w:bCs/>
          <w:iCs/>
          <w:sz w:val="22"/>
          <w:szCs w:val="22"/>
          <w:lang w:eastAsia="en-US"/>
        </w:rPr>
        <w:t xml:space="preserve"> </w:t>
      </w:r>
      <w:r w:rsidRPr="007271A0">
        <w:rPr>
          <w:rFonts w:ascii="Palatino Linotype" w:hAnsi="Palatino Linotype" w:eastAsia="Calibri" w:cs="Tahoma"/>
          <w:b/>
          <w:bCs/>
          <w:iCs/>
          <w:sz w:val="22"/>
          <w:szCs w:val="22"/>
          <w:lang w:eastAsia="en-US"/>
        </w:rPr>
        <w:t>QUINTO</w:t>
      </w:r>
      <w:r>
        <w:rPr>
          <w:rFonts w:ascii="Palatino Linotype" w:hAnsi="Palatino Linotype" w:eastAsia="Calibri" w:cs="Tahoma"/>
          <w:b/>
          <w:bCs/>
          <w:iCs/>
          <w:sz w:val="22"/>
          <w:szCs w:val="22"/>
          <w:lang w:eastAsia="en-US"/>
        </w:rPr>
        <w:t xml:space="preserve"> y SEXTO </w:t>
      </w:r>
      <w:r w:rsidRPr="007271A0">
        <w:rPr>
          <w:rFonts w:ascii="Palatino Linotype" w:hAnsi="Palatino Linotype" w:eastAsia="Calibri" w:cs="Tahoma"/>
          <w:bCs/>
          <w:iCs/>
          <w:sz w:val="22"/>
          <w:szCs w:val="22"/>
          <w:lang w:eastAsia="en-US"/>
        </w:rPr>
        <w:t>de esta Resolución.</w:t>
      </w:r>
      <w:r>
        <w:rPr>
          <w:rFonts w:ascii="Palatino Linotype" w:hAnsi="Palatino Linotype" w:eastAsia="Calibri" w:cs="Tahoma"/>
          <w:bCs/>
          <w:iCs/>
          <w:sz w:val="22"/>
          <w:szCs w:val="22"/>
          <w:lang w:eastAsia="en-US"/>
        </w:rPr>
        <w:t xml:space="preserve">  </w:t>
      </w:r>
    </w:p>
    <w:p w:rsidRPr="007271A0" w:rsidR="00A00171" w:rsidP="00A00171" w:rsidRDefault="00A00171" w14:paraId="2D676F6F" w14:textId="77777777">
      <w:pPr>
        <w:spacing w:line="360" w:lineRule="auto"/>
        <w:contextualSpacing/>
        <w:jc w:val="both"/>
        <w:rPr>
          <w:rFonts w:ascii="Palatino Linotype" w:hAnsi="Palatino Linotype" w:eastAsia="Calibri" w:cs="Tahoma"/>
          <w:bCs/>
          <w:iCs/>
          <w:sz w:val="22"/>
          <w:szCs w:val="22"/>
          <w:lang w:eastAsia="en-US"/>
        </w:rPr>
      </w:pPr>
    </w:p>
    <w:p w:rsidRPr="007271A0" w:rsidR="00A00171" w:rsidP="00A00171" w:rsidRDefault="00A00171" w14:paraId="742AC592" w14:textId="77777777">
      <w:pPr>
        <w:spacing w:line="360" w:lineRule="auto"/>
        <w:contextualSpacing/>
        <w:jc w:val="both"/>
        <w:rPr>
          <w:rFonts w:ascii="Palatino Linotype" w:hAnsi="Palatino Linotype" w:eastAsia="Calibri" w:cs="Tahoma"/>
          <w:bCs/>
          <w:i/>
          <w:iCs/>
          <w:sz w:val="22"/>
          <w:szCs w:val="22"/>
          <w:lang w:eastAsia="en-US"/>
        </w:rPr>
      </w:pPr>
      <w:r w:rsidRPr="007271A0">
        <w:rPr>
          <w:rFonts w:ascii="Palatino Linotype" w:hAnsi="Palatino Linotype" w:eastAsia="Calibri" w:cs="Tahoma"/>
          <w:b/>
          <w:bCs/>
          <w:iCs/>
          <w:sz w:val="22"/>
          <w:szCs w:val="22"/>
          <w:lang w:eastAsia="en-US"/>
        </w:rPr>
        <w:t xml:space="preserve">SEGUNDO. NOTIFÍQUESE </w:t>
      </w:r>
      <w:r w:rsidRPr="007271A0">
        <w:rPr>
          <w:rFonts w:ascii="Palatino Linotype" w:hAnsi="Palatino Linotype" w:eastAsia="Calibri" w:cs="Tahoma"/>
          <w:bCs/>
          <w:iCs/>
          <w:sz w:val="22"/>
          <w:szCs w:val="22"/>
          <w:lang w:eastAsia="en-US"/>
        </w:rPr>
        <w:t>la presente resolución al Titular de la Unidad de Transparencia del Sujeto Obligado.</w:t>
      </w:r>
    </w:p>
    <w:p w:rsidRPr="007271A0" w:rsidR="00A00171" w:rsidP="00A00171" w:rsidRDefault="00A00171" w14:paraId="27EA607C" w14:textId="77777777">
      <w:pPr>
        <w:spacing w:line="360" w:lineRule="auto"/>
        <w:contextualSpacing/>
        <w:jc w:val="both"/>
        <w:rPr>
          <w:rFonts w:ascii="Palatino Linotype" w:hAnsi="Palatino Linotype" w:eastAsia="Calibri" w:cs="Tahoma"/>
          <w:bCs/>
          <w:iCs/>
          <w:sz w:val="22"/>
          <w:szCs w:val="22"/>
          <w:lang w:eastAsia="en-US"/>
        </w:rPr>
      </w:pPr>
    </w:p>
    <w:p w:rsidRPr="007271A0" w:rsidR="00A00171" w:rsidP="00A00171" w:rsidRDefault="00A00171" w14:paraId="658444FE" w14:textId="77777777">
      <w:pPr>
        <w:spacing w:line="360" w:lineRule="auto"/>
        <w:contextualSpacing/>
        <w:jc w:val="both"/>
        <w:rPr>
          <w:rFonts w:ascii="Palatino Linotype" w:hAnsi="Palatino Linotype" w:eastAsia="Calibri" w:cs="Tahoma"/>
          <w:bCs/>
          <w:iCs/>
          <w:sz w:val="22"/>
          <w:szCs w:val="22"/>
          <w:lang w:eastAsia="en-US"/>
        </w:rPr>
      </w:pPr>
      <w:r w:rsidRPr="007271A0">
        <w:rPr>
          <w:rFonts w:ascii="Palatino Linotype" w:hAnsi="Palatino Linotype" w:eastAsia="Calibri" w:cs="Tahoma"/>
          <w:b/>
          <w:bCs/>
          <w:iCs/>
          <w:sz w:val="22"/>
          <w:szCs w:val="22"/>
          <w:lang w:eastAsia="en-US"/>
        </w:rPr>
        <w:t>TERCERO. NOTIFÍQUESE</w:t>
      </w:r>
      <w:r w:rsidRPr="007271A0">
        <w:rPr>
          <w:rFonts w:ascii="Palatino Linotype" w:hAnsi="Palatino Linotype" w:eastAsia="Calibri" w:cs="Tahoma"/>
          <w:bCs/>
          <w:iCs/>
          <w:sz w:val="22"/>
          <w:szCs w:val="22"/>
          <w:lang w:eastAsia="en-US"/>
        </w:rPr>
        <w:t xml:space="preserve"> al Recurrente la presente Resolución,</w:t>
      </w:r>
      <w:r>
        <w:rPr>
          <w:rFonts w:ascii="Palatino Linotype" w:hAnsi="Palatino Linotype" w:eastAsia="Calibri" w:cs="Tahoma"/>
          <w:bCs/>
          <w:iCs/>
          <w:sz w:val="22"/>
          <w:szCs w:val="22"/>
          <w:lang w:eastAsia="en-US"/>
        </w:rPr>
        <w:t xml:space="preserve"> por el SAIMEX,</w:t>
      </w:r>
      <w:r w:rsidRPr="007271A0">
        <w:rPr>
          <w:rFonts w:ascii="Palatino Linotype" w:hAnsi="Palatino Linotype" w:eastAsia="Calibri" w:cs="Tahoma"/>
          <w:bCs/>
          <w:iCs/>
          <w:sz w:val="22"/>
          <w:szCs w:val="22"/>
          <w:lang w:eastAsia="en-US"/>
        </w:rPr>
        <w:t xml:space="preserve"> </w:t>
      </w:r>
      <w:r>
        <w:rPr>
          <w:rFonts w:ascii="Palatino Linotype" w:hAnsi="Palatino Linotype" w:eastAsia="Calibri" w:cs="Tahoma"/>
          <w:bCs/>
          <w:iCs/>
          <w:sz w:val="22"/>
          <w:szCs w:val="22"/>
          <w:lang w:eastAsia="en-US"/>
        </w:rPr>
        <w:t>del mismo modo</w:t>
      </w:r>
      <w:r w:rsidRPr="007271A0">
        <w:rPr>
          <w:rFonts w:ascii="Palatino Linotype" w:hAnsi="Palatino Linotype" w:eastAsia="Calibri" w:cs="Tahoma"/>
          <w:bCs/>
          <w:iCs/>
          <w:sz w:val="22"/>
          <w:szCs w:val="22"/>
          <w:lang w:eastAsia="en-US"/>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3D3CC4" w:rsidP="00C80CCE" w:rsidRDefault="003D3CC4" w14:paraId="6DC35C26"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00536006" w:rsidP="00C80CCE" w:rsidRDefault="00536006" w14:paraId="7AB307C0" w14:textId="77777777">
      <w:pPr>
        <w:spacing w:line="360" w:lineRule="auto"/>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 xml:space="preserve">ASÍ, POR </w:t>
      </w:r>
      <w:r w:rsidRPr="00AD50F9">
        <w:rPr>
          <w:rFonts w:ascii="Palatino Linotype" w:hAnsi="Palatino Linotype" w:cs="Tahoma"/>
          <w:b/>
          <w:sz w:val="22"/>
          <w:szCs w:val="22"/>
          <w:lang w:eastAsia="es-MX"/>
        </w:rPr>
        <w:t>UNANIMIDAD</w:t>
      </w:r>
      <w:r w:rsidRPr="00AD50F9">
        <w:rPr>
          <w:rFonts w:ascii="Palatino Linotype" w:hAnsi="Palatino Linotype" w:cs="Tahoma"/>
          <w:sz w:val="22"/>
          <w:szCs w:val="22"/>
          <w:lang w:eastAsia="es-MX"/>
        </w:rPr>
        <w:t xml:space="preserve"> DE VOTOS, LO RESOLVIERON Y FIRMAN LOS COMISIONADOS DEL INSTITUTO DE TRANSPARENCIA, ACCESO A LA </w:t>
      </w:r>
      <w:r w:rsidRPr="00AD50F9">
        <w:rPr>
          <w:rFonts w:ascii="Palatino Linotype" w:hAnsi="Palatino Linotype" w:cs="Tahoma"/>
          <w:sz w:val="22"/>
          <w:szCs w:val="22"/>
          <w:lang w:eastAsia="es-MX"/>
        </w:rPr>
        <w:lastRenderedPageBreak/>
        <w:t xml:space="preserve">INFORMACIÓN PÚBLICA Y PROTECCIÓN DE DATOS PERSONALES DEL ESTADO DE MÉXICO Y MUNICIPIOS, ZULEMA MARTÍNEZ SÁNCHEZ; EVA ABAID YAPUR; JOSÉ GUADALUPE LUNA HERNÁNDEZ; JAVIER MARTÍNEZ CRUZ Y LUIS GUSTAVO PARRA </w:t>
      </w:r>
      <w:r w:rsidRPr="001E267D">
        <w:rPr>
          <w:rFonts w:ascii="Palatino Linotype" w:hAnsi="Palatino Linotype" w:cs="Tahoma"/>
          <w:sz w:val="22"/>
          <w:szCs w:val="22"/>
          <w:lang w:eastAsia="es-MX"/>
        </w:rPr>
        <w:t xml:space="preserve">NORIEGA, EN LA </w:t>
      </w:r>
      <w:r w:rsidR="00F557B1">
        <w:rPr>
          <w:rFonts w:ascii="Palatino Linotype" w:hAnsi="Palatino Linotype" w:cs="Tahoma"/>
          <w:sz w:val="22"/>
          <w:szCs w:val="22"/>
          <w:lang w:eastAsia="es-MX"/>
        </w:rPr>
        <w:t>DÉCIMA TERCERA</w:t>
      </w:r>
      <w:r w:rsidR="00FF3F44">
        <w:rPr>
          <w:rFonts w:ascii="Palatino Linotype" w:hAnsi="Palatino Linotype" w:cs="Tahoma"/>
          <w:sz w:val="22"/>
          <w:szCs w:val="22"/>
          <w:lang w:eastAsia="es-MX"/>
        </w:rPr>
        <w:t xml:space="preserve"> </w:t>
      </w:r>
      <w:r w:rsidRPr="001E267D">
        <w:rPr>
          <w:rFonts w:ascii="Palatino Linotype" w:hAnsi="Palatino Linotype" w:cs="Tahoma"/>
          <w:sz w:val="22"/>
          <w:szCs w:val="22"/>
          <w:lang w:eastAsia="es-MX"/>
        </w:rPr>
        <w:t>SESIÓN ORDINARIA, CELEBRADA</w:t>
      </w:r>
      <w:r w:rsidRPr="00AD50F9">
        <w:rPr>
          <w:rFonts w:ascii="Palatino Linotype" w:hAnsi="Palatino Linotype" w:cs="Tahoma"/>
          <w:sz w:val="22"/>
          <w:szCs w:val="22"/>
          <w:lang w:eastAsia="es-MX"/>
        </w:rPr>
        <w:t xml:space="preserve"> </w:t>
      </w:r>
      <w:r w:rsidR="00FF3F44">
        <w:rPr>
          <w:rFonts w:ascii="Palatino Linotype" w:hAnsi="Palatino Linotype" w:cs="Tahoma"/>
          <w:sz w:val="22"/>
          <w:szCs w:val="22"/>
          <w:lang w:eastAsia="es-MX"/>
        </w:rPr>
        <w:t xml:space="preserve">EL </w:t>
      </w:r>
      <w:r w:rsidR="00F557B1">
        <w:rPr>
          <w:rFonts w:ascii="Palatino Linotype" w:hAnsi="Palatino Linotype" w:cs="Tahoma"/>
          <w:sz w:val="22"/>
          <w:szCs w:val="22"/>
          <w:lang w:eastAsia="es-MX"/>
        </w:rPr>
        <w:t xml:space="preserve">VEINTIUNO DE ABRIL </w:t>
      </w:r>
      <w:r w:rsidR="008B509D">
        <w:rPr>
          <w:rFonts w:ascii="Palatino Linotype" w:hAnsi="Palatino Linotype" w:cs="Tahoma"/>
          <w:sz w:val="22"/>
          <w:szCs w:val="22"/>
          <w:lang w:eastAsia="es-MX"/>
        </w:rPr>
        <w:t>DE DOS MIL VEINTIUNO</w:t>
      </w:r>
      <w:r w:rsidRPr="00AD50F9">
        <w:rPr>
          <w:rFonts w:ascii="Palatino Linotype" w:hAnsi="Palatino Linotype" w:cs="Tahoma"/>
          <w:sz w:val="22"/>
          <w:szCs w:val="22"/>
          <w:lang w:eastAsia="es-MX"/>
        </w:rPr>
        <w:t>, ANTE EL SECRETARIO TÉCNICO DEL PLENO, ALEXIS TAPIA RAMÍREZ.</w:t>
      </w:r>
    </w:p>
    <w:p w:rsidR="00610754" w:rsidRDefault="00610754" w14:paraId="0DB022E5" w14:textId="6CB37107">
      <w:pPr>
        <w:spacing w:after="160" w:line="259" w:lineRule="auto"/>
        <w:rPr>
          <w:rFonts w:ascii="Palatino Linotype" w:hAnsi="Palatino Linotype" w:cs="Tahoma"/>
          <w:sz w:val="22"/>
          <w:szCs w:val="22"/>
          <w:lang w:eastAsia="es-MX"/>
        </w:rPr>
      </w:pPr>
      <w:r>
        <w:rPr>
          <w:rFonts w:ascii="Palatino Linotype" w:hAnsi="Palatino Linotype" w:cs="Tahoma"/>
          <w:sz w:val="22"/>
          <w:szCs w:val="22"/>
          <w:lang w:eastAsia="es-MX"/>
        </w:rPr>
        <w:br w:type="page"/>
      </w:r>
    </w:p>
    <w:p w:rsidRPr="00AD50F9" w:rsidR="007E4097" w:rsidP="00C80CCE" w:rsidRDefault="007E4097" w14:paraId="3B0401FE" w14:textId="77777777">
      <w:pPr>
        <w:spacing w:line="360" w:lineRule="auto"/>
        <w:jc w:val="both"/>
        <w:rPr>
          <w:rFonts w:ascii="Palatino Linotype" w:hAnsi="Palatino Linotype" w:cs="Tahoma"/>
          <w:sz w:val="22"/>
          <w:szCs w:val="22"/>
          <w:lang w:eastAsia="es-MX"/>
        </w:rPr>
      </w:pPr>
    </w:p>
    <w:sectPr w:rsidRPr="00AD50F9" w:rsidR="007E4097" w:rsidSect="009D5C33">
      <w:headerReference w:type="default" r:id="rId17"/>
      <w:footerReference w:type="default" r:id="rId18"/>
      <w:headerReference w:type="first" r:id="rId19"/>
      <w:footerReference w:type="first" r:id="rId20"/>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44DE" w:rsidP="00B31222" w:rsidRDefault="003D44DE" w14:paraId="539E8AB9" w14:textId="77777777">
      <w:r>
        <w:separator/>
      </w:r>
    </w:p>
  </w:endnote>
  <w:endnote w:type="continuationSeparator" w:id="0">
    <w:p w:rsidR="003D44DE" w:rsidP="00B31222" w:rsidRDefault="003D44DE" w14:paraId="273F877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BD67A0" w:rsidRDefault="00BD67A0" w14:paraId="5E88C948" w14:textId="77777777">
            <w:pPr>
              <w:pStyle w:val="Piedepgina"/>
              <w:jc w:val="right"/>
            </w:pPr>
          </w:p>
          <w:p w:rsidR="00BD67A0" w:rsidRDefault="00BD67A0" w14:paraId="409EC1D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1153A">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1153A">
              <w:rPr>
                <w:b/>
                <w:bCs/>
                <w:noProof/>
              </w:rPr>
              <w:t>21</w:t>
            </w:r>
            <w:r>
              <w:rPr>
                <w:b/>
                <w:bCs/>
                <w:sz w:val="24"/>
                <w:szCs w:val="24"/>
              </w:rPr>
              <w:fldChar w:fldCharType="end"/>
            </w:r>
          </w:p>
        </w:sdtContent>
      </w:sdt>
    </w:sdtContent>
  </w:sdt>
  <w:p w:rsidR="00BD67A0" w:rsidRDefault="00BD67A0" w14:paraId="2580656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BD67A0" w:rsidRDefault="00BD67A0" w14:paraId="6B4353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1153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1153A">
              <w:rPr>
                <w:b/>
                <w:bCs/>
                <w:noProof/>
              </w:rPr>
              <w:t>21</w:t>
            </w:r>
            <w:r>
              <w:rPr>
                <w:b/>
                <w:bCs/>
                <w:sz w:val="24"/>
                <w:szCs w:val="24"/>
              </w:rPr>
              <w:fldChar w:fldCharType="end"/>
            </w:r>
          </w:p>
        </w:sdtContent>
      </w:sdt>
    </w:sdtContent>
  </w:sdt>
  <w:p w:rsidR="00BD67A0" w:rsidRDefault="00BD67A0" w14:paraId="10E445BB"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44DE" w:rsidP="00B31222" w:rsidRDefault="003D44DE" w14:paraId="68A5E868" w14:textId="77777777">
      <w:r>
        <w:separator/>
      </w:r>
    </w:p>
  </w:footnote>
  <w:footnote w:type="continuationSeparator" w:id="0">
    <w:p w:rsidR="003D44DE" w:rsidP="00B31222" w:rsidRDefault="003D44DE" w14:paraId="6E32E14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427" w:type="dxa"/>
      <w:tblLayout w:type="fixed"/>
      <w:tblLook w:val="04A0" w:firstRow="1" w:lastRow="0" w:firstColumn="1" w:lastColumn="0" w:noHBand="0" w:noVBand="1"/>
    </w:tblPr>
    <w:tblGrid>
      <w:gridCol w:w="2694"/>
      <w:gridCol w:w="6733"/>
    </w:tblGrid>
    <w:tr w:rsidRPr="005C106F" w:rsidR="00BD67A0" w:rsidTr="4E0F47A0" w14:paraId="73808746" w14:textId="77777777">
      <w:trPr>
        <w:trHeight w:val="1435"/>
      </w:trPr>
      <w:tc>
        <w:tcPr>
          <w:tcW w:w="2694" w:type="dxa"/>
          <w:shd w:val="clear" w:color="auto" w:fill="auto"/>
          <w:tcMar/>
        </w:tcPr>
        <w:p w:rsidRPr="005C106F" w:rsidR="00BD67A0" w:rsidP="00FE7E4F" w:rsidRDefault="00BD67A0" w14:paraId="4B51C7A8" w14:textId="77777777">
          <w:pPr>
            <w:tabs>
              <w:tab w:val="right" w:pos="4273"/>
            </w:tabs>
            <w:ind w:right="-255"/>
            <w:rPr>
              <w:rFonts w:ascii="Garamond" w:hAnsi="Garamond" w:eastAsia="Calibri"/>
              <w:sz w:val="16"/>
              <w:szCs w:val="16"/>
              <w:lang w:eastAsia="en-US"/>
            </w:rPr>
          </w:pPr>
          <w:r>
            <w:drawing>
              <wp:inline wp14:editId="271C6BB7" wp14:anchorId="2D008E92">
                <wp:extent cx="1748790" cy="923925"/>
                <wp:effectExtent l="0" t="0" r="3810" b="9525"/>
                <wp:docPr id="11" name="Imagen 11" title=""/>
                <wp:cNvGraphicFramePr>
                  <a:graphicFrameLocks/>
                </wp:cNvGraphicFramePr>
                <a:graphic>
                  <a:graphicData uri="http://schemas.openxmlformats.org/drawingml/2006/picture">
                    <pic:pic>
                      <pic:nvPicPr>
                        <pic:cNvPr id="0" name="Imagen 11"/>
                        <pic:cNvPicPr/>
                      </pic:nvPicPr>
                      <pic:blipFill>
                        <a:blip r:embed="R0b0ef698176e499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48790" cy="923925"/>
                        </a:xfrm>
                        <a:prstGeom prst="rect">
                          <a:avLst/>
                        </a:prstGeom>
                      </pic:spPr>
                    </pic:pic>
                  </a:graphicData>
                </a:graphic>
              </wp:inline>
            </w:drawing>
          </w:r>
        </w:p>
      </w:tc>
      <w:tc>
        <w:tcPr>
          <w:tcW w:w="6733" w:type="dxa"/>
          <w:shd w:val="clear" w:color="auto" w:fill="auto"/>
          <w:tcMar/>
        </w:tcPr>
        <w:p w:rsidR="00BD67A0" w:rsidP="005743D2" w:rsidRDefault="00BD67A0" w14:paraId="1B654283" w14:textId="77777777"/>
        <w:tbl>
          <w:tblPr>
            <w:tblStyle w:val="Tablaconcuadrcula"/>
            <w:tblW w:w="6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2"/>
            <w:gridCol w:w="3682"/>
          </w:tblGrid>
          <w:tr w:rsidRPr="003D0D47" w:rsidR="00BD67A0" w:rsidTr="00FE7E4F" w14:paraId="51CED363" w14:textId="77777777">
            <w:trPr>
              <w:trHeight w:val="144"/>
            </w:trPr>
            <w:tc>
              <w:tcPr>
                <w:tcW w:w="2582" w:type="dxa"/>
              </w:tcPr>
              <w:p w:rsidRPr="003D0D47" w:rsidR="00BD67A0" w:rsidP="00E43A0F" w:rsidRDefault="00BD67A0" w14:paraId="16B56433" w14:textId="77777777">
                <w:pPr>
                  <w:tabs>
                    <w:tab w:val="right" w:pos="8838"/>
                  </w:tabs>
                  <w:ind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Recurso de Revisión:</w:t>
                </w:r>
              </w:p>
            </w:tc>
            <w:tc>
              <w:tcPr>
                <w:tcW w:w="3682" w:type="dxa"/>
              </w:tcPr>
              <w:p w:rsidRPr="003D0D47" w:rsidR="00BD67A0" w:rsidP="00F12DB6" w:rsidRDefault="00B277E4" w14:paraId="47D1AC61" w14:textId="77777777">
                <w:pPr>
                  <w:tabs>
                    <w:tab w:val="right" w:pos="8838"/>
                  </w:tabs>
                  <w:ind w:left="-28"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00901</w:t>
                </w:r>
                <w:r w:rsidRPr="003D0D47" w:rsidR="00BD67A0">
                  <w:rPr>
                    <w:rFonts w:ascii="Palatino Linotype" w:hAnsi="Palatino Linotype" w:eastAsia="Calibri" w:cs="Tahoma"/>
                    <w:bCs/>
                    <w:sz w:val="22"/>
                    <w:szCs w:val="22"/>
                    <w:lang w:eastAsia="en-US"/>
                  </w:rPr>
                  <w:t>/INFOEM/IP/RR/202</w:t>
                </w:r>
                <w:r w:rsidR="00BD67A0">
                  <w:rPr>
                    <w:rFonts w:ascii="Palatino Linotype" w:hAnsi="Palatino Linotype" w:eastAsia="Calibri" w:cs="Tahoma"/>
                    <w:bCs/>
                    <w:sz w:val="22"/>
                    <w:szCs w:val="22"/>
                    <w:lang w:eastAsia="en-US"/>
                  </w:rPr>
                  <w:t>1</w:t>
                </w:r>
              </w:p>
            </w:tc>
          </w:tr>
          <w:tr w:rsidRPr="003D0D47" w:rsidR="00BD67A0" w:rsidTr="00FE7E4F" w14:paraId="587A575C" w14:textId="77777777">
            <w:trPr>
              <w:trHeight w:val="283"/>
            </w:trPr>
            <w:tc>
              <w:tcPr>
                <w:tcW w:w="2582" w:type="dxa"/>
              </w:tcPr>
              <w:p w:rsidRPr="003D0D47" w:rsidR="00BD67A0" w:rsidP="00E43A0F" w:rsidRDefault="00BD67A0" w14:paraId="0690681E" w14:textId="77777777">
                <w:pPr>
                  <w:tabs>
                    <w:tab w:val="right" w:pos="8838"/>
                  </w:tabs>
                  <w:ind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Sujeto Obligado:</w:t>
                </w:r>
              </w:p>
            </w:tc>
            <w:tc>
              <w:tcPr>
                <w:tcW w:w="3682" w:type="dxa"/>
              </w:tcPr>
              <w:p w:rsidRPr="003D0D47" w:rsidR="00BD67A0" w:rsidP="00FE7E4F" w:rsidRDefault="00BD67A0" w14:paraId="6CF6F0A2" w14:textId="77777777">
                <w:pPr>
                  <w:tabs>
                    <w:tab w:val="left" w:pos="2834"/>
                    <w:tab w:val="right" w:pos="8838"/>
                  </w:tabs>
                  <w:ind w:right="-132"/>
                  <w:jc w:val="both"/>
                  <w:rPr>
                    <w:rFonts w:ascii="Palatino Linotype" w:hAnsi="Palatino Linotype" w:eastAsia="Calibri" w:cs="Tahoma"/>
                    <w:b/>
                    <w:sz w:val="22"/>
                    <w:szCs w:val="22"/>
                    <w:lang w:val="es-MX" w:eastAsia="en-US"/>
                  </w:rPr>
                </w:pPr>
                <w:r w:rsidRPr="007F0B79">
                  <w:rPr>
                    <w:rFonts w:ascii="Palatino Linotype" w:hAnsi="Palatino Linotype" w:eastAsia="Calibri" w:cs="Tahoma"/>
                    <w:sz w:val="22"/>
                    <w:szCs w:val="22"/>
                    <w:lang w:val="es-MX" w:eastAsia="en-US"/>
                  </w:rPr>
                  <w:t xml:space="preserve">Ayuntamiento de </w:t>
                </w:r>
                <w:r>
                  <w:rPr>
                    <w:rFonts w:ascii="Palatino Linotype" w:hAnsi="Palatino Linotype" w:eastAsia="Calibri" w:cs="Tahoma"/>
                    <w:sz w:val="22"/>
                    <w:szCs w:val="22"/>
                    <w:lang w:val="es-MX" w:eastAsia="en-US"/>
                  </w:rPr>
                  <w:t>Ixtapan de la Sal</w:t>
                </w:r>
              </w:p>
            </w:tc>
          </w:tr>
          <w:tr w:rsidRPr="003D0D47" w:rsidR="00BD67A0" w:rsidTr="00FE7E4F" w14:paraId="6732460A" w14:textId="77777777">
            <w:trPr>
              <w:trHeight w:val="283"/>
            </w:trPr>
            <w:tc>
              <w:tcPr>
                <w:tcW w:w="2582" w:type="dxa"/>
              </w:tcPr>
              <w:p w:rsidRPr="003D0D47" w:rsidR="00BD67A0" w:rsidP="00E43A0F" w:rsidRDefault="00BD67A0" w14:paraId="68763C76" w14:textId="77777777">
                <w:pPr>
                  <w:tabs>
                    <w:tab w:val="right" w:pos="8838"/>
                  </w:tabs>
                  <w:ind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Comisionado Ponente:</w:t>
                </w:r>
              </w:p>
            </w:tc>
            <w:tc>
              <w:tcPr>
                <w:tcW w:w="3682" w:type="dxa"/>
              </w:tcPr>
              <w:p w:rsidRPr="003D0D47" w:rsidR="00BD67A0" w:rsidP="00E43A0F" w:rsidRDefault="00BD67A0" w14:paraId="1AFA651E" w14:textId="77777777">
                <w:pPr>
                  <w:tabs>
                    <w:tab w:val="right" w:pos="8838"/>
                  </w:tabs>
                  <w:ind w:right="171"/>
                  <w:jc w:val="both"/>
                  <w:rPr>
                    <w:rFonts w:ascii="Palatino Linotype" w:hAnsi="Palatino Linotype" w:eastAsia="Calibri" w:cs="Tahoma"/>
                    <w:sz w:val="22"/>
                    <w:szCs w:val="22"/>
                    <w:lang w:val="es-MX" w:eastAsia="en-US"/>
                  </w:rPr>
                </w:pPr>
                <w:r w:rsidRPr="003D0D47">
                  <w:rPr>
                    <w:rFonts w:ascii="Palatino Linotype" w:hAnsi="Palatino Linotype" w:eastAsia="Calibri" w:cs="Tahoma"/>
                    <w:sz w:val="22"/>
                    <w:szCs w:val="22"/>
                    <w:lang w:val="es-MX" w:eastAsia="en-US"/>
                  </w:rPr>
                  <w:t>Luis Gustavo Parra Noriega</w:t>
                </w:r>
              </w:p>
              <w:p w:rsidRPr="003D0D47" w:rsidR="00BD67A0" w:rsidP="00E43A0F" w:rsidRDefault="00BD67A0" w14:paraId="1305F91B" w14:textId="77777777">
                <w:pPr>
                  <w:tabs>
                    <w:tab w:val="right" w:pos="8838"/>
                  </w:tabs>
                  <w:ind w:right="171"/>
                  <w:jc w:val="both"/>
                  <w:rPr>
                    <w:rFonts w:ascii="Palatino Linotype" w:hAnsi="Palatino Linotype" w:eastAsia="Calibri" w:cs="Tahoma"/>
                    <w:b/>
                    <w:sz w:val="22"/>
                    <w:szCs w:val="22"/>
                    <w:lang w:val="es-MX" w:eastAsia="en-US"/>
                  </w:rPr>
                </w:pPr>
              </w:p>
            </w:tc>
          </w:tr>
        </w:tbl>
        <w:p w:rsidRPr="005C106F" w:rsidR="00BD67A0" w:rsidP="005743D2" w:rsidRDefault="00BD67A0" w14:paraId="0EB5E78B" w14:textId="77777777">
          <w:pPr>
            <w:tabs>
              <w:tab w:val="right" w:pos="8838"/>
            </w:tabs>
            <w:ind w:left="-28"/>
            <w:jc w:val="both"/>
            <w:rPr>
              <w:rFonts w:ascii="Arial" w:hAnsi="Arial" w:eastAsia="Calibri" w:cs="Arial"/>
              <w:b/>
              <w:sz w:val="22"/>
              <w:szCs w:val="22"/>
              <w:lang w:eastAsia="en-US"/>
            </w:rPr>
          </w:pPr>
        </w:p>
      </w:tc>
    </w:tr>
  </w:tbl>
  <w:p w:rsidR="00BD67A0" w:rsidP="00EF4A64" w:rsidRDefault="00610754" w14:paraId="24D28915" w14:textId="77777777">
    <w:pPr>
      <w:pStyle w:val="Encabezado"/>
      <w:rPr>
        <w:sz w:val="14"/>
      </w:rPr>
    </w:pPr>
    <w:r>
      <w:rPr>
        <w:noProof/>
        <w:lang w:eastAsia="es-MX"/>
      </w:rPr>
      <w:pict w14:anchorId="4F45F28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5932798" style="position:absolute;margin-left:0;margin-top:0;width:540pt;height:10in;z-index:-251657216;mso-position-horizontal:center;mso-position-horizontal-relative:margin;mso-position-vertical:center;mso-position-vertical-relative:margin" o:spid="_x0000_s2053" o:allowincell="f" type="#_x0000_t75">
          <v:imagedata o:title="RESOLUCIÓN"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BD67A0" w:rsidTr="4E0F47A0" w14:paraId="29C15A48" w14:textId="77777777">
      <w:trPr>
        <w:trHeight w:val="1435"/>
      </w:trPr>
      <w:tc>
        <w:tcPr>
          <w:tcW w:w="2835" w:type="dxa"/>
          <w:shd w:val="clear" w:color="auto" w:fill="auto"/>
          <w:tcMar/>
        </w:tcPr>
        <w:p w:rsidRPr="00330DA7" w:rsidR="00BD67A0" w:rsidP="00DB7E5F" w:rsidRDefault="00BD67A0" w14:paraId="1272C3E7" w14:textId="77777777">
          <w:pPr>
            <w:tabs>
              <w:tab w:val="right" w:pos="4273"/>
            </w:tabs>
            <w:rPr>
              <w:rFonts w:ascii="Garamond" w:hAnsi="Garamond" w:eastAsia="Calibri"/>
              <w:sz w:val="22"/>
              <w:szCs w:val="22"/>
              <w:lang w:eastAsia="en-US"/>
            </w:rPr>
          </w:pPr>
          <w:r>
            <w:drawing>
              <wp:inline wp14:editId="59EF2ACA" wp14:anchorId="497716BD">
                <wp:extent cx="1748790" cy="923925"/>
                <wp:effectExtent l="0" t="0" r="3810" b="9525"/>
                <wp:docPr id="10" name="Imagen 10" title=""/>
                <wp:cNvGraphicFramePr>
                  <a:graphicFrameLocks/>
                </wp:cNvGraphicFramePr>
                <a:graphic>
                  <a:graphicData uri="http://schemas.openxmlformats.org/drawingml/2006/picture">
                    <pic:pic>
                      <pic:nvPicPr>
                        <pic:cNvPr id="0" name="Imagen 10"/>
                        <pic:cNvPicPr/>
                      </pic:nvPicPr>
                      <pic:blipFill>
                        <a:blip r:embed="Rb83e016fd0da447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48790" cy="923925"/>
                        </a:xfrm>
                        <a:prstGeom prst="rect">
                          <a:avLst/>
                        </a:prstGeom>
                      </pic:spPr>
                    </pic:pic>
                  </a:graphicData>
                </a:graphic>
              </wp:inline>
            </w:drawing>
          </w:r>
        </w:p>
      </w:tc>
      <w:tc>
        <w:tcPr>
          <w:tcW w:w="6733" w:type="dxa"/>
          <w:shd w:val="clear" w:color="auto" w:fill="auto"/>
          <w:tcMar/>
        </w:tcPr>
        <w:tbl>
          <w:tblPr>
            <w:tblStyle w:val="Tablaconcuadrcula"/>
            <w:tblW w:w="59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7"/>
            <w:gridCol w:w="3544"/>
          </w:tblGrid>
          <w:tr w:rsidRPr="003D0D47" w:rsidR="00BD67A0" w:rsidTr="4E0F47A0" w14:paraId="0404EC6F" w14:textId="77777777">
            <w:trPr>
              <w:trHeight w:val="144"/>
            </w:trPr>
            <w:tc>
              <w:tcPr>
                <w:tcW w:w="2447" w:type="dxa"/>
                <w:tcMar/>
              </w:tcPr>
              <w:p w:rsidRPr="003D0D47" w:rsidR="00BD67A0" w:rsidP="00844CB5" w:rsidRDefault="00BD67A0" w14:paraId="57D22E63" w14:textId="77777777">
                <w:pPr>
                  <w:tabs>
                    <w:tab w:val="right" w:pos="8838"/>
                  </w:tabs>
                  <w:ind w:left="-74" w:right="-105"/>
                  <w:rPr>
                    <w:rFonts w:ascii="Palatino Linotype" w:hAnsi="Palatino Linotype" w:eastAsia="Calibri" w:cs="Tahoma"/>
                    <w:b/>
                    <w:sz w:val="22"/>
                    <w:szCs w:val="22"/>
                    <w:lang w:val="es-MX" w:eastAsia="en-US"/>
                  </w:rPr>
                </w:pPr>
                <w:bookmarkStart w:name="_Hlk12526980" w:id="2"/>
                <w:r w:rsidRPr="003D0D47">
                  <w:rPr>
                    <w:rFonts w:ascii="Palatino Linotype" w:hAnsi="Palatino Linotype" w:eastAsia="Calibri" w:cs="Tahoma"/>
                    <w:b/>
                    <w:sz w:val="22"/>
                    <w:szCs w:val="22"/>
                    <w:lang w:val="es-MX" w:eastAsia="en-US"/>
                  </w:rPr>
                  <w:t>Recurso de Revisión:</w:t>
                </w:r>
              </w:p>
            </w:tc>
            <w:tc>
              <w:tcPr>
                <w:tcW w:w="3544" w:type="dxa"/>
                <w:tcMar/>
              </w:tcPr>
              <w:p w:rsidRPr="003D0D47" w:rsidR="00BD67A0" w:rsidP="00F12DB6" w:rsidRDefault="00954437" w14:paraId="354A7205" w14:textId="77777777">
                <w:pPr>
                  <w:tabs>
                    <w:tab w:val="right" w:pos="8838"/>
                  </w:tabs>
                  <w:ind w:left="-74"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00901</w:t>
                </w:r>
                <w:r w:rsidRPr="003D0D47" w:rsidR="00BD67A0">
                  <w:rPr>
                    <w:rFonts w:ascii="Palatino Linotype" w:hAnsi="Palatino Linotype" w:eastAsia="Calibri" w:cs="Tahoma"/>
                    <w:bCs/>
                    <w:sz w:val="22"/>
                    <w:szCs w:val="22"/>
                    <w:lang w:eastAsia="en-US"/>
                  </w:rPr>
                  <w:t>/INFOEM/IP/RR/202</w:t>
                </w:r>
                <w:r w:rsidR="00BD67A0">
                  <w:rPr>
                    <w:rFonts w:ascii="Palatino Linotype" w:hAnsi="Palatino Linotype" w:eastAsia="Calibri" w:cs="Tahoma"/>
                    <w:bCs/>
                    <w:sz w:val="22"/>
                    <w:szCs w:val="22"/>
                    <w:lang w:eastAsia="en-US"/>
                  </w:rPr>
                  <w:t>1</w:t>
                </w:r>
              </w:p>
            </w:tc>
          </w:tr>
          <w:tr w:rsidRPr="003D0D47" w:rsidR="00BD67A0" w:rsidTr="4E0F47A0" w14:paraId="3A306F06" w14:textId="77777777">
            <w:trPr>
              <w:trHeight w:val="144"/>
            </w:trPr>
            <w:tc>
              <w:tcPr>
                <w:tcW w:w="2447" w:type="dxa"/>
                <w:tcMar/>
              </w:tcPr>
              <w:p w:rsidRPr="003D0D47" w:rsidR="00BD67A0" w:rsidP="00844CB5" w:rsidRDefault="00BD67A0" w14:paraId="4BEEFDCB" w14:textId="77777777">
                <w:pPr>
                  <w:tabs>
                    <w:tab w:val="right" w:pos="8838"/>
                  </w:tabs>
                  <w:ind w:left="-74" w:right="-105"/>
                  <w:rPr>
                    <w:rFonts w:ascii="Palatino Linotype" w:hAnsi="Palatino Linotype" w:eastAsia="Calibri" w:cs="Tahoma"/>
                    <w:b/>
                    <w:sz w:val="22"/>
                    <w:szCs w:val="22"/>
                    <w:lang w:val="es-MX" w:eastAsia="en-US"/>
                  </w:rPr>
                </w:pPr>
                <w:bookmarkStart w:name="_Hlk10641523" w:id="3"/>
                <w:bookmarkEnd w:id="2"/>
                <w:r w:rsidRPr="003D0D47">
                  <w:rPr>
                    <w:rFonts w:ascii="Palatino Linotype" w:hAnsi="Palatino Linotype" w:eastAsia="Calibri" w:cs="Tahoma"/>
                    <w:b/>
                    <w:sz w:val="22"/>
                    <w:szCs w:val="22"/>
                    <w:lang w:val="es-MX" w:eastAsia="en-US"/>
                  </w:rPr>
                  <w:t>Recurrente:</w:t>
                </w:r>
              </w:p>
            </w:tc>
            <w:tc>
              <w:tcPr>
                <w:tcW w:w="3544" w:type="dxa"/>
                <w:tcMar/>
              </w:tcPr>
              <w:p w:rsidRPr="003D0D47" w:rsidR="00BD67A0" w:rsidP="4E0F47A0" w:rsidRDefault="00954437" w14:paraId="2A8B39AD" w14:textId="74062A91">
                <w:pPr>
                  <w:tabs>
                    <w:tab w:val="left" w:pos="3122"/>
                    <w:tab w:val="right" w:pos="8838"/>
                  </w:tabs>
                  <w:ind w:left="-105" w:right="-105"/>
                  <w:jc w:val="both"/>
                  <w:rPr>
                    <w:rFonts w:ascii="Palatino Linotype" w:hAnsi="Palatino Linotype" w:eastAsia="Calibri" w:cs="Tahoma"/>
                    <w:b w:val="1"/>
                    <w:bCs w:val="1"/>
                    <w:sz w:val="22"/>
                    <w:szCs w:val="22"/>
                    <w:highlight w:val="black"/>
                    <w:lang w:val="es-MX" w:eastAsia="en-US"/>
                  </w:rPr>
                </w:pPr>
                <w:r w:rsidRPr="4E0F47A0" w:rsidR="4E0F47A0">
                  <w:rPr>
                    <w:rFonts w:ascii="Palatino Linotype" w:hAnsi="Palatino Linotype" w:eastAsia="Calibri" w:cs="Tahoma"/>
                    <w:b w:val="1"/>
                    <w:bCs w:val="1"/>
                    <w:sz w:val="22"/>
                    <w:szCs w:val="22"/>
                    <w:highlight w:val="black"/>
                    <w:lang w:val="es-MX" w:eastAsia="en-US"/>
                  </w:rPr>
                  <w:t>XXXXXXXXXXXXXXXXXXXX</w:t>
                </w:r>
              </w:p>
            </w:tc>
          </w:tr>
          <w:bookmarkEnd w:id="3"/>
          <w:tr w:rsidRPr="003D0D47" w:rsidR="00BD67A0" w:rsidTr="4E0F47A0" w14:paraId="5E7033C5" w14:textId="77777777">
            <w:trPr>
              <w:trHeight w:val="283"/>
            </w:trPr>
            <w:tc>
              <w:tcPr>
                <w:tcW w:w="2447" w:type="dxa"/>
                <w:tcMar/>
              </w:tcPr>
              <w:p w:rsidRPr="003D0D47" w:rsidR="00BD67A0" w:rsidP="00844CB5" w:rsidRDefault="00BD67A0" w14:paraId="6F201676" w14:textId="77777777">
                <w:pPr>
                  <w:tabs>
                    <w:tab w:val="right" w:pos="8838"/>
                  </w:tabs>
                  <w:ind w:left="-74"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Sujeto Obligado:</w:t>
                </w:r>
              </w:p>
            </w:tc>
            <w:tc>
              <w:tcPr>
                <w:tcW w:w="3544" w:type="dxa"/>
                <w:tcMar/>
              </w:tcPr>
              <w:p w:rsidRPr="003D0D47" w:rsidR="00BD67A0" w:rsidP="003E120A" w:rsidRDefault="00BD67A0" w14:paraId="3D0AB28A" w14:textId="77777777">
                <w:pPr>
                  <w:tabs>
                    <w:tab w:val="left" w:pos="2834"/>
                    <w:tab w:val="right" w:pos="8838"/>
                  </w:tabs>
                  <w:ind w:left="-108"/>
                  <w:jc w:val="both"/>
                  <w:rPr>
                    <w:rFonts w:ascii="Palatino Linotype" w:hAnsi="Palatino Linotype" w:eastAsia="Calibri" w:cs="Tahoma"/>
                    <w:b/>
                    <w:sz w:val="22"/>
                    <w:szCs w:val="22"/>
                    <w:lang w:val="es-MX" w:eastAsia="en-US"/>
                  </w:rPr>
                </w:pPr>
                <w:r w:rsidRPr="007F0B79">
                  <w:rPr>
                    <w:rFonts w:ascii="Palatino Linotype" w:hAnsi="Palatino Linotype" w:eastAsia="Calibri" w:cs="Tahoma"/>
                    <w:sz w:val="22"/>
                    <w:szCs w:val="22"/>
                    <w:lang w:val="es-MX" w:eastAsia="en-US"/>
                  </w:rPr>
                  <w:t>Ayuntamiento de</w:t>
                </w:r>
                <w:r>
                  <w:rPr>
                    <w:rFonts w:ascii="Palatino Linotype" w:hAnsi="Palatino Linotype" w:eastAsia="Calibri" w:cs="Tahoma"/>
                    <w:sz w:val="22"/>
                    <w:szCs w:val="22"/>
                    <w:lang w:val="es-MX" w:eastAsia="en-US"/>
                  </w:rPr>
                  <w:t xml:space="preserve"> Ixtapan de la Sal</w:t>
                </w:r>
              </w:p>
            </w:tc>
          </w:tr>
          <w:tr w:rsidRPr="003D0D47" w:rsidR="00BD67A0" w:rsidTr="4E0F47A0" w14:paraId="00CB4256" w14:textId="77777777">
            <w:trPr>
              <w:trHeight w:val="283"/>
            </w:trPr>
            <w:tc>
              <w:tcPr>
                <w:tcW w:w="2447" w:type="dxa"/>
                <w:tcMar/>
              </w:tcPr>
              <w:p w:rsidRPr="003D0D47" w:rsidR="00BD67A0" w:rsidP="00844CB5" w:rsidRDefault="00BD67A0" w14:paraId="117EEC07" w14:textId="77777777">
                <w:pPr>
                  <w:tabs>
                    <w:tab w:val="right" w:pos="8838"/>
                  </w:tabs>
                  <w:ind w:left="-74"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Comisionado Ponente:</w:t>
                </w:r>
              </w:p>
            </w:tc>
            <w:tc>
              <w:tcPr>
                <w:tcW w:w="3544" w:type="dxa"/>
                <w:tcMar/>
              </w:tcPr>
              <w:p w:rsidRPr="003D0D47" w:rsidR="00BD67A0" w:rsidP="00844CB5" w:rsidRDefault="00BD67A0" w14:paraId="4D318BC1" w14:textId="77777777">
                <w:pPr>
                  <w:tabs>
                    <w:tab w:val="right" w:pos="8838"/>
                  </w:tabs>
                  <w:ind w:left="-74" w:right="-105"/>
                  <w:jc w:val="both"/>
                  <w:rPr>
                    <w:rFonts w:ascii="Palatino Linotype" w:hAnsi="Palatino Linotype" w:eastAsia="Calibri" w:cs="Tahoma"/>
                    <w:b/>
                    <w:sz w:val="22"/>
                    <w:szCs w:val="22"/>
                    <w:lang w:val="es-MX" w:eastAsia="en-US"/>
                  </w:rPr>
                </w:pPr>
                <w:r w:rsidRPr="003D0D47">
                  <w:rPr>
                    <w:rFonts w:ascii="Palatino Linotype" w:hAnsi="Palatino Linotype" w:eastAsia="Calibri" w:cs="Tahoma"/>
                    <w:sz w:val="22"/>
                    <w:szCs w:val="22"/>
                    <w:lang w:val="es-MX" w:eastAsia="en-US"/>
                  </w:rPr>
                  <w:t>Luis Gustavo Parra Noriega</w:t>
                </w:r>
              </w:p>
            </w:tc>
          </w:tr>
        </w:tbl>
        <w:p w:rsidRPr="00330DA7" w:rsidR="00BD67A0" w:rsidP="00DB7E5F" w:rsidRDefault="00BD67A0" w14:paraId="10BC7AD8" w14:textId="77777777">
          <w:pPr>
            <w:tabs>
              <w:tab w:val="right" w:pos="8838"/>
            </w:tabs>
            <w:ind w:left="-28"/>
            <w:jc w:val="both"/>
            <w:rPr>
              <w:rFonts w:ascii="Arial" w:hAnsi="Arial" w:eastAsia="Calibri" w:cs="Arial"/>
              <w:b/>
              <w:sz w:val="22"/>
              <w:szCs w:val="22"/>
              <w:lang w:eastAsia="en-US"/>
            </w:rPr>
          </w:pPr>
        </w:p>
      </w:tc>
    </w:tr>
  </w:tbl>
  <w:p w:rsidRPr="007E27A3" w:rsidR="00BD67A0" w:rsidP="00C5054C" w:rsidRDefault="00610754" w14:paraId="79B148C4" w14:textId="77777777">
    <w:pPr>
      <w:pStyle w:val="Encabezado"/>
      <w:rPr>
        <w:sz w:val="18"/>
        <w:szCs w:val="22"/>
      </w:rPr>
    </w:pPr>
    <w:r>
      <w:rPr>
        <w:rFonts w:ascii="Garamond" w:hAnsi="Garamond" w:eastAsia="Calibri"/>
        <w:noProof/>
        <w:sz w:val="22"/>
        <w:szCs w:val="22"/>
        <w:lang w:eastAsia="es-MX"/>
      </w:rPr>
      <w:pict w14:anchorId="1A9773F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5" style="position:absolute;margin-left:0;margin-top:0;width:540pt;height:10in;z-index:-251656192;mso-position-horizontal:center;mso-position-horizontal-relative:margin;mso-position-vertical:center;mso-position-vertical-relative:margin" o:allowincell="f" type="#_x0000_t75">
          <v:imagedata o:title="RESOLUCIÓN" r:id="rI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3A92B69"/>
    <w:multiLevelType w:val="hybridMultilevel"/>
    <w:tmpl w:val="291C642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2" w15:restartNumberingAfterBreak="0">
    <w:nsid w:val="0E841A37"/>
    <w:multiLevelType w:val="hybridMultilevel"/>
    <w:tmpl w:val="9A0C61FC"/>
    <w:lvl w:ilvl="0" w:tplc="080A000F">
      <w:start w:val="1"/>
      <w:numFmt w:val="decimal"/>
      <w:lvlText w:val="%1."/>
      <w:lvlJc w:val="left"/>
      <w:pPr>
        <w:ind w:left="720" w:hanging="360"/>
      </w:pPr>
      <w:rPr>
        <w:rFonts w:hint="default" w:ascii="Times New Roman"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2C6D65"/>
    <w:multiLevelType w:val="hybridMultilevel"/>
    <w:tmpl w:val="E7706A80"/>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4" w15:restartNumberingAfterBreak="0">
    <w:nsid w:val="154A765F"/>
    <w:multiLevelType w:val="hybridMultilevel"/>
    <w:tmpl w:val="C3B8DA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6B01E4D"/>
    <w:multiLevelType w:val="hybridMultilevel"/>
    <w:tmpl w:val="28C6A2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DD54A6"/>
    <w:multiLevelType w:val="hybridMultilevel"/>
    <w:tmpl w:val="6C0EC9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774BA5"/>
    <w:multiLevelType w:val="hybridMultilevel"/>
    <w:tmpl w:val="0BEA88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195A41"/>
    <w:multiLevelType w:val="hybridMultilevel"/>
    <w:tmpl w:val="6C0EC9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0E56C7"/>
    <w:multiLevelType w:val="hybridMultilevel"/>
    <w:tmpl w:val="9392B5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81C0E51"/>
    <w:multiLevelType w:val="hybridMultilevel"/>
    <w:tmpl w:val="0BEA88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3" w15:restartNumberingAfterBreak="0">
    <w:nsid w:val="5C0D1D37"/>
    <w:multiLevelType w:val="hybridMultilevel"/>
    <w:tmpl w:val="1CB0D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65EB35D7"/>
    <w:multiLevelType w:val="hybridMultilevel"/>
    <w:tmpl w:val="83A287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10"/>
  </w:num>
  <w:num w:numId="3">
    <w:abstractNumId w:val="5"/>
  </w:num>
  <w:num w:numId="4">
    <w:abstractNumId w:val="13"/>
  </w:num>
  <w:num w:numId="5">
    <w:abstractNumId w:val="11"/>
  </w:num>
  <w:num w:numId="6">
    <w:abstractNumId w:val="14"/>
  </w:num>
  <w:num w:numId="7">
    <w:abstractNumId w:val="9"/>
  </w:num>
  <w:num w:numId="8">
    <w:abstractNumId w:val="3"/>
  </w:num>
  <w:num w:numId="9">
    <w:abstractNumId w:val="12"/>
  </w:num>
  <w:num w:numId="10">
    <w:abstractNumId w:val="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4"/>
  </w:num>
  <w:num w:numId="14">
    <w:abstractNumId w:val="1"/>
  </w:num>
  <w:num w:numId="15">
    <w:abstractNumId w:val="8"/>
  </w:num>
  <w:num w:numId="16">
    <w:abstractNumId w:val="6"/>
  </w:num>
  <w:num w:numId="1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dirty"/>
  <w:trackRevisions w:val="false"/>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27EB"/>
    <w:rsid w:val="0000485A"/>
    <w:rsid w:val="000053B3"/>
    <w:rsid w:val="00006543"/>
    <w:rsid w:val="00007BE5"/>
    <w:rsid w:val="00013A19"/>
    <w:rsid w:val="000143FA"/>
    <w:rsid w:val="00014465"/>
    <w:rsid w:val="00014651"/>
    <w:rsid w:val="00015359"/>
    <w:rsid w:val="00016CF6"/>
    <w:rsid w:val="00017858"/>
    <w:rsid w:val="00017D26"/>
    <w:rsid w:val="00020818"/>
    <w:rsid w:val="000211E0"/>
    <w:rsid w:val="000212E5"/>
    <w:rsid w:val="00021C64"/>
    <w:rsid w:val="000241C5"/>
    <w:rsid w:val="00024D74"/>
    <w:rsid w:val="00025AD3"/>
    <w:rsid w:val="00025F5D"/>
    <w:rsid w:val="000313A7"/>
    <w:rsid w:val="00031CB2"/>
    <w:rsid w:val="000328F0"/>
    <w:rsid w:val="00032A73"/>
    <w:rsid w:val="00032F5B"/>
    <w:rsid w:val="00033BE7"/>
    <w:rsid w:val="00034E9D"/>
    <w:rsid w:val="00035F9E"/>
    <w:rsid w:val="0003648B"/>
    <w:rsid w:val="000373BC"/>
    <w:rsid w:val="000378BC"/>
    <w:rsid w:val="00037B34"/>
    <w:rsid w:val="00037F4B"/>
    <w:rsid w:val="000415F1"/>
    <w:rsid w:val="00042DAF"/>
    <w:rsid w:val="00043C4B"/>
    <w:rsid w:val="00044CF9"/>
    <w:rsid w:val="0004646B"/>
    <w:rsid w:val="00046E44"/>
    <w:rsid w:val="0004753D"/>
    <w:rsid w:val="000527B4"/>
    <w:rsid w:val="000528E6"/>
    <w:rsid w:val="00056208"/>
    <w:rsid w:val="00057250"/>
    <w:rsid w:val="0006017B"/>
    <w:rsid w:val="000620E1"/>
    <w:rsid w:val="00064855"/>
    <w:rsid w:val="00065A67"/>
    <w:rsid w:val="000706BE"/>
    <w:rsid w:val="00070EAD"/>
    <w:rsid w:val="00071A4A"/>
    <w:rsid w:val="00073246"/>
    <w:rsid w:val="000747C4"/>
    <w:rsid w:val="000758B2"/>
    <w:rsid w:val="00076AAC"/>
    <w:rsid w:val="000813B0"/>
    <w:rsid w:val="0008148B"/>
    <w:rsid w:val="00081AF8"/>
    <w:rsid w:val="00083A83"/>
    <w:rsid w:val="00086E7C"/>
    <w:rsid w:val="00087837"/>
    <w:rsid w:val="00091C81"/>
    <w:rsid w:val="00092475"/>
    <w:rsid w:val="000948D3"/>
    <w:rsid w:val="00094A4E"/>
    <w:rsid w:val="00095CF8"/>
    <w:rsid w:val="00095E4F"/>
    <w:rsid w:val="00097211"/>
    <w:rsid w:val="000A0518"/>
    <w:rsid w:val="000A0861"/>
    <w:rsid w:val="000A20A4"/>
    <w:rsid w:val="000A337E"/>
    <w:rsid w:val="000A5058"/>
    <w:rsid w:val="000A5C6A"/>
    <w:rsid w:val="000A60BC"/>
    <w:rsid w:val="000A60ED"/>
    <w:rsid w:val="000A7211"/>
    <w:rsid w:val="000B0776"/>
    <w:rsid w:val="000B1D37"/>
    <w:rsid w:val="000B2C93"/>
    <w:rsid w:val="000B36DD"/>
    <w:rsid w:val="000B56BD"/>
    <w:rsid w:val="000B5711"/>
    <w:rsid w:val="000B6020"/>
    <w:rsid w:val="000B6548"/>
    <w:rsid w:val="000B68F5"/>
    <w:rsid w:val="000B7411"/>
    <w:rsid w:val="000C2283"/>
    <w:rsid w:val="000C27CA"/>
    <w:rsid w:val="000C472D"/>
    <w:rsid w:val="000C571E"/>
    <w:rsid w:val="000C59CB"/>
    <w:rsid w:val="000C7622"/>
    <w:rsid w:val="000D0973"/>
    <w:rsid w:val="000D0B08"/>
    <w:rsid w:val="000D1DDF"/>
    <w:rsid w:val="000D22ED"/>
    <w:rsid w:val="000D2A27"/>
    <w:rsid w:val="000D4E38"/>
    <w:rsid w:val="000D53FC"/>
    <w:rsid w:val="000D5A86"/>
    <w:rsid w:val="000D62EF"/>
    <w:rsid w:val="000D6CF8"/>
    <w:rsid w:val="000E0BEA"/>
    <w:rsid w:val="000E1923"/>
    <w:rsid w:val="000E4CD0"/>
    <w:rsid w:val="000E6F80"/>
    <w:rsid w:val="000E73B4"/>
    <w:rsid w:val="000F1146"/>
    <w:rsid w:val="000F178F"/>
    <w:rsid w:val="000F24C8"/>
    <w:rsid w:val="000F2580"/>
    <w:rsid w:val="000F2EBF"/>
    <w:rsid w:val="000F3DA0"/>
    <w:rsid w:val="000F4183"/>
    <w:rsid w:val="000F4876"/>
    <w:rsid w:val="000F555D"/>
    <w:rsid w:val="000F67F0"/>
    <w:rsid w:val="000F6834"/>
    <w:rsid w:val="000F7626"/>
    <w:rsid w:val="000F76AB"/>
    <w:rsid w:val="000F7A45"/>
    <w:rsid w:val="000F7FD8"/>
    <w:rsid w:val="001001B8"/>
    <w:rsid w:val="00100BAC"/>
    <w:rsid w:val="001012B7"/>
    <w:rsid w:val="001017B7"/>
    <w:rsid w:val="001034C6"/>
    <w:rsid w:val="001049B0"/>
    <w:rsid w:val="00104ADB"/>
    <w:rsid w:val="00104F57"/>
    <w:rsid w:val="001057BC"/>
    <w:rsid w:val="00106EAF"/>
    <w:rsid w:val="00107D2F"/>
    <w:rsid w:val="001107CA"/>
    <w:rsid w:val="00112B2F"/>
    <w:rsid w:val="00112B6E"/>
    <w:rsid w:val="001133D5"/>
    <w:rsid w:val="001139FD"/>
    <w:rsid w:val="00113E5D"/>
    <w:rsid w:val="00114068"/>
    <w:rsid w:val="001142C7"/>
    <w:rsid w:val="00114B6B"/>
    <w:rsid w:val="001150E9"/>
    <w:rsid w:val="001166C8"/>
    <w:rsid w:val="001171BD"/>
    <w:rsid w:val="001221B8"/>
    <w:rsid w:val="00123975"/>
    <w:rsid w:val="001252AB"/>
    <w:rsid w:val="00125CC5"/>
    <w:rsid w:val="00127757"/>
    <w:rsid w:val="001279BF"/>
    <w:rsid w:val="0013219B"/>
    <w:rsid w:val="00132A80"/>
    <w:rsid w:val="00132F95"/>
    <w:rsid w:val="00134409"/>
    <w:rsid w:val="0013647C"/>
    <w:rsid w:val="0013791C"/>
    <w:rsid w:val="00137B8F"/>
    <w:rsid w:val="00141895"/>
    <w:rsid w:val="0014307A"/>
    <w:rsid w:val="00143189"/>
    <w:rsid w:val="00144747"/>
    <w:rsid w:val="00144D0B"/>
    <w:rsid w:val="00147566"/>
    <w:rsid w:val="00147666"/>
    <w:rsid w:val="00147887"/>
    <w:rsid w:val="001501C1"/>
    <w:rsid w:val="00150B2C"/>
    <w:rsid w:val="00150E21"/>
    <w:rsid w:val="0015103E"/>
    <w:rsid w:val="00151053"/>
    <w:rsid w:val="001519CC"/>
    <w:rsid w:val="00151FBB"/>
    <w:rsid w:val="00153151"/>
    <w:rsid w:val="0015381E"/>
    <w:rsid w:val="00154E4B"/>
    <w:rsid w:val="00155F96"/>
    <w:rsid w:val="00156408"/>
    <w:rsid w:val="00156501"/>
    <w:rsid w:val="00156A6B"/>
    <w:rsid w:val="00160126"/>
    <w:rsid w:val="00161DF9"/>
    <w:rsid w:val="00162087"/>
    <w:rsid w:val="00162383"/>
    <w:rsid w:val="00162CCE"/>
    <w:rsid w:val="001644E1"/>
    <w:rsid w:val="0016470F"/>
    <w:rsid w:val="00165891"/>
    <w:rsid w:val="00166925"/>
    <w:rsid w:val="00170545"/>
    <w:rsid w:val="00171ADD"/>
    <w:rsid w:val="001726E3"/>
    <w:rsid w:val="0017459B"/>
    <w:rsid w:val="00175CEB"/>
    <w:rsid w:val="00176367"/>
    <w:rsid w:val="00176773"/>
    <w:rsid w:val="00176E8E"/>
    <w:rsid w:val="001775E3"/>
    <w:rsid w:val="001807FF"/>
    <w:rsid w:val="0018086F"/>
    <w:rsid w:val="00181B70"/>
    <w:rsid w:val="00182D6C"/>
    <w:rsid w:val="00182DCE"/>
    <w:rsid w:val="00182F0F"/>
    <w:rsid w:val="00183D24"/>
    <w:rsid w:val="001851A6"/>
    <w:rsid w:val="00185402"/>
    <w:rsid w:val="001859C0"/>
    <w:rsid w:val="001875A7"/>
    <w:rsid w:val="001879E1"/>
    <w:rsid w:val="0019151D"/>
    <w:rsid w:val="00191A1C"/>
    <w:rsid w:val="0019389B"/>
    <w:rsid w:val="0019482F"/>
    <w:rsid w:val="0019548E"/>
    <w:rsid w:val="00195BA5"/>
    <w:rsid w:val="00196522"/>
    <w:rsid w:val="001A1B94"/>
    <w:rsid w:val="001A22F5"/>
    <w:rsid w:val="001A4B83"/>
    <w:rsid w:val="001A78F1"/>
    <w:rsid w:val="001A7FD2"/>
    <w:rsid w:val="001B107D"/>
    <w:rsid w:val="001B1DC1"/>
    <w:rsid w:val="001B2687"/>
    <w:rsid w:val="001B2CD9"/>
    <w:rsid w:val="001B38FF"/>
    <w:rsid w:val="001B5BC1"/>
    <w:rsid w:val="001B62A0"/>
    <w:rsid w:val="001B6A09"/>
    <w:rsid w:val="001C17B0"/>
    <w:rsid w:val="001C282F"/>
    <w:rsid w:val="001C2F9F"/>
    <w:rsid w:val="001C5886"/>
    <w:rsid w:val="001C6D66"/>
    <w:rsid w:val="001D0086"/>
    <w:rsid w:val="001D0094"/>
    <w:rsid w:val="001D00D6"/>
    <w:rsid w:val="001D67AC"/>
    <w:rsid w:val="001D6F69"/>
    <w:rsid w:val="001D7012"/>
    <w:rsid w:val="001D7BD2"/>
    <w:rsid w:val="001E0523"/>
    <w:rsid w:val="001E1040"/>
    <w:rsid w:val="001E267D"/>
    <w:rsid w:val="001E2A4D"/>
    <w:rsid w:val="001E36DD"/>
    <w:rsid w:val="001E53C2"/>
    <w:rsid w:val="001E6927"/>
    <w:rsid w:val="001E6FC5"/>
    <w:rsid w:val="001F0E9C"/>
    <w:rsid w:val="001F0EB8"/>
    <w:rsid w:val="001F1540"/>
    <w:rsid w:val="001F20A0"/>
    <w:rsid w:val="001F25F6"/>
    <w:rsid w:val="001F29AE"/>
    <w:rsid w:val="001F3F3D"/>
    <w:rsid w:val="001F6011"/>
    <w:rsid w:val="001F652C"/>
    <w:rsid w:val="001F6A89"/>
    <w:rsid w:val="001F78BA"/>
    <w:rsid w:val="001F78D9"/>
    <w:rsid w:val="00200492"/>
    <w:rsid w:val="00202DB8"/>
    <w:rsid w:val="002060B4"/>
    <w:rsid w:val="00207736"/>
    <w:rsid w:val="00210A50"/>
    <w:rsid w:val="002111CF"/>
    <w:rsid w:val="00212208"/>
    <w:rsid w:val="00212460"/>
    <w:rsid w:val="002139E2"/>
    <w:rsid w:val="00213D7D"/>
    <w:rsid w:val="00214FBC"/>
    <w:rsid w:val="00215D0D"/>
    <w:rsid w:val="00217AEF"/>
    <w:rsid w:val="00221EC9"/>
    <w:rsid w:val="00222731"/>
    <w:rsid w:val="002229C6"/>
    <w:rsid w:val="00223528"/>
    <w:rsid w:val="00223C6D"/>
    <w:rsid w:val="00223ECD"/>
    <w:rsid w:val="002241A6"/>
    <w:rsid w:val="002241E8"/>
    <w:rsid w:val="00224774"/>
    <w:rsid w:val="002247B0"/>
    <w:rsid w:val="00224E10"/>
    <w:rsid w:val="00224F7A"/>
    <w:rsid w:val="00225152"/>
    <w:rsid w:val="00225B8A"/>
    <w:rsid w:val="00230E81"/>
    <w:rsid w:val="002312EA"/>
    <w:rsid w:val="00232673"/>
    <w:rsid w:val="00236863"/>
    <w:rsid w:val="00237C1F"/>
    <w:rsid w:val="00237D0D"/>
    <w:rsid w:val="00241116"/>
    <w:rsid w:val="0024154D"/>
    <w:rsid w:val="00241857"/>
    <w:rsid w:val="002433A4"/>
    <w:rsid w:val="002435DC"/>
    <w:rsid w:val="00246501"/>
    <w:rsid w:val="00247360"/>
    <w:rsid w:val="002475BB"/>
    <w:rsid w:val="00247B17"/>
    <w:rsid w:val="00250389"/>
    <w:rsid w:val="00251C36"/>
    <w:rsid w:val="00251FF7"/>
    <w:rsid w:val="00252059"/>
    <w:rsid w:val="00252669"/>
    <w:rsid w:val="00254209"/>
    <w:rsid w:val="00254288"/>
    <w:rsid w:val="0025469C"/>
    <w:rsid w:val="00255C7F"/>
    <w:rsid w:val="00256164"/>
    <w:rsid w:val="002579CE"/>
    <w:rsid w:val="00260FEC"/>
    <w:rsid w:val="00261DD6"/>
    <w:rsid w:val="002657E2"/>
    <w:rsid w:val="00271E0B"/>
    <w:rsid w:val="002727CC"/>
    <w:rsid w:val="00273679"/>
    <w:rsid w:val="00275268"/>
    <w:rsid w:val="00275CC4"/>
    <w:rsid w:val="00281A35"/>
    <w:rsid w:val="00281AD9"/>
    <w:rsid w:val="00284486"/>
    <w:rsid w:val="00285118"/>
    <w:rsid w:val="00285136"/>
    <w:rsid w:val="00285644"/>
    <w:rsid w:val="0028581E"/>
    <w:rsid w:val="00286AC5"/>
    <w:rsid w:val="00286FCA"/>
    <w:rsid w:val="00287034"/>
    <w:rsid w:val="002873DE"/>
    <w:rsid w:val="002878AC"/>
    <w:rsid w:val="00290D80"/>
    <w:rsid w:val="00293300"/>
    <w:rsid w:val="00293491"/>
    <w:rsid w:val="002934DF"/>
    <w:rsid w:val="00294301"/>
    <w:rsid w:val="00294473"/>
    <w:rsid w:val="0029559D"/>
    <w:rsid w:val="00295F53"/>
    <w:rsid w:val="00296AE5"/>
    <w:rsid w:val="00296BFD"/>
    <w:rsid w:val="002A0FB8"/>
    <w:rsid w:val="002A1B97"/>
    <w:rsid w:val="002A2531"/>
    <w:rsid w:val="002A3812"/>
    <w:rsid w:val="002A57D2"/>
    <w:rsid w:val="002A6193"/>
    <w:rsid w:val="002A66CD"/>
    <w:rsid w:val="002A7BD4"/>
    <w:rsid w:val="002A7F32"/>
    <w:rsid w:val="002B1E88"/>
    <w:rsid w:val="002B20A1"/>
    <w:rsid w:val="002B226E"/>
    <w:rsid w:val="002B2C05"/>
    <w:rsid w:val="002B3E72"/>
    <w:rsid w:val="002B46D4"/>
    <w:rsid w:val="002B484D"/>
    <w:rsid w:val="002B4C82"/>
    <w:rsid w:val="002B54CF"/>
    <w:rsid w:val="002C02B9"/>
    <w:rsid w:val="002C06E4"/>
    <w:rsid w:val="002C0DC2"/>
    <w:rsid w:val="002C2085"/>
    <w:rsid w:val="002C4046"/>
    <w:rsid w:val="002C458A"/>
    <w:rsid w:val="002D1BE4"/>
    <w:rsid w:val="002D1D6C"/>
    <w:rsid w:val="002D245E"/>
    <w:rsid w:val="002D51F0"/>
    <w:rsid w:val="002E2418"/>
    <w:rsid w:val="002E4F9B"/>
    <w:rsid w:val="002E5015"/>
    <w:rsid w:val="002E7ACF"/>
    <w:rsid w:val="002F0C1A"/>
    <w:rsid w:val="002F0CE9"/>
    <w:rsid w:val="002F29B3"/>
    <w:rsid w:val="002F2E27"/>
    <w:rsid w:val="002F3547"/>
    <w:rsid w:val="002F3BD0"/>
    <w:rsid w:val="002F58D8"/>
    <w:rsid w:val="002F678A"/>
    <w:rsid w:val="0030032A"/>
    <w:rsid w:val="0030098B"/>
    <w:rsid w:val="00300A0B"/>
    <w:rsid w:val="00301476"/>
    <w:rsid w:val="00301F46"/>
    <w:rsid w:val="003036D3"/>
    <w:rsid w:val="00303CAD"/>
    <w:rsid w:val="00303E71"/>
    <w:rsid w:val="00304E7C"/>
    <w:rsid w:val="00306418"/>
    <w:rsid w:val="003100F3"/>
    <w:rsid w:val="00310C11"/>
    <w:rsid w:val="00311D8B"/>
    <w:rsid w:val="00312456"/>
    <w:rsid w:val="00312582"/>
    <w:rsid w:val="003144A7"/>
    <w:rsid w:val="00315651"/>
    <w:rsid w:val="00316600"/>
    <w:rsid w:val="003172EC"/>
    <w:rsid w:val="0032170B"/>
    <w:rsid w:val="00323325"/>
    <w:rsid w:val="003243B0"/>
    <w:rsid w:val="00325EC0"/>
    <w:rsid w:val="00330729"/>
    <w:rsid w:val="00330DA7"/>
    <w:rsid w:val="003313E3"/>
    <w:rsid w:val="00331DC3"/>
    <w:rsid w:val="00332E48"/>
    <w:rsid w:val="0033391B"/>
    <w:rsid w:val="00333D75"/>
    <w:rsid w:val="003340EC"/>
    <w:rsid w:val="0033414D"/>
    <w:rsid w:val="003350FF"/>
    <w:rsid w:val="00335864"/>
    <w:rsid w:val="0034057C"/>
    <w:rsid w:val="00341DA8"/>
    <w:rsid w:val="00345880"/>
    <w:rsid w:val="00350142"/>
    <w:rsid w:val="00350D3D"/>
    <w:rsid w:val="00353B6D"/>
    <w:rsid w:val="00354920"/>
    <w:rsid w:val="003553B5"/>
    <w:rsid w:val="00355DC6"/>
    <w:rsid w:val="00357700"/>
    <w:rsid w:val="003604D7"/>
    <w:rsid w:val="00361176"/>
    <w:rsid w:val="0036164E"/>
    <w:rsid w:val="003627C6"/>
    <w:rsid w:val="0036351E"/>
    <w:rsid w:val="00363615"/>
    <w:rsid w:val="00364521"/>
    <w:rsid w:val="00365026"/>
    <w:rsid w:val="00366425"/>
    <w:rsid w:val="00367F82"/>
    <w:rsid w:val="00370CB0"/>
    <w:rsid w:val="00370E7B"/>
    <w:rsid w:val="00372798"/>
    <w:rsid w:val="00372803"/>
    <w:rsid w:val="00373387"/>
    <w:rsid w:val="00374481"/>
    <w:rsid w:val="003749EC"/>
    <w:rsid w:val="0037501D"/>
    <w:rsid w:val="003756AF"/>
    <w:rsid w:val="00375815"/>
    <w:rsid w:val="00377383"/>
    <w:rsid w:val="00377BEA"/>
    <w:rsid w:val="0038003B"/>
    <w:rsid w:val="00380441"/>
    <w:rsid w:val="00381447"/>
    <w:rsid w:val="00382696"/>
    <w:rsid w:val="0038358D"/>
    <w:rsid w:val="0038438A"/>
    <w:rsid w:val="00385918"/>
    <w:rsid w:val="0038623A"/>
    <w:rsid w:val="003864D2"/>
    <w:rsid w:val="00386C20"/>
    <w:rsid w:val="00390249"/>
    <w:rsid w:val="00390BF8"/>
    <w:rsid w:val="0039109D"/>
    <w:rsid w:val="0039145E"/>
    <w:rsid w:val="00392877"/>
    <w:rsid w:val="00392E12"/>
    <w:rsid w:val="00394D7E"/>
    <w:rsid w:val="00395001"/>
    <w:rsid w:val="003956E9"/>
    <w:rsid w:val="003965EC"/>
    <w:rsid w:val="00396813"/>
    <w:rsid w:val="00396BA0"/>
    <w:rsid w:val="003A0E17"/>
    <w:rsid w:val="003A1A36"/>
    <w:rsid w:val="003A24F5"/>
    <w:rsid w:val="003A357E"/>
    <w:rsid w:val="003A364E"/>
    <w:rsid w:val="003A461D"/>
    <w:rsid w:val="003A6E62"/>
    <w:rsid w:val="003A78B5"/>
    <w:rsid w:val="003A7BE8"/>
    <w:rsid w:val="003A7C85"/>
    <w:rsid w:val="003A7FBE"/>
    <w:rsid w:val="003B0D09"/>
    <w:rsid w:val="003B165A"/>
    <w:rsid w:val="003B1A7B"/>
    <w:rsid w:val="003B2140"/>
    <w:rsid w:val="003B5AD4"/>
    <w:rsid w:val="003B5D41"/>
    <w:rsid w:val="003B6BEF"/>
    <w:rsid w:val="003B7E1F"/>
    <w:rsid w:val="003C0AFA"/>
    <w:rsid w:val="003C1B21"/>
    <w:rsid w:val="003C2087"/>
    <w:rsid w:val="003C27A5"/>
    <w:rsid w:val="003C28B8"/>
    <w:rsid w:val="003C43C8"/>
    <w:rsid w:val="003C57F3"/>
    <w:rsid w:val="003C5C01"/>
    <w:rsid w:val="003C6934"/>
    <w:rsid w:val="003C6B62"/>
    <w:rsid w:val="003C7FD0"/>
    <w:rsid w:val="003D0268"/>
    <w:rsid w:val="003D0D47"/>
    <w:rsid w:val="003D1A43"/>
    <w:rsid w:val="003D1A64"/>
    <w:rsid w:val="003D223A"/>
    <w:rsid w:val="003D3CC4"/>
    <w:rsid w:val="003D3E01"/>
    <w:rsid w:val="003D44DE"/>
    <w:rsid w:val="003D59BF"/>
    <w:rsid w:val="003D5FF4"/>
    <w:rsid w:val="003D624F"/>
    <w:rsid w:val="003D6334"/>
    <w:rsid w:val="003D65D7"/>
    <w:rsid w:val="003D75E8"/>
    <w:rsid w:val="003E120A"/>
    <w:rsid w:val="003E1F84"/>
    <w:rsid w:val="003E31E5"/>
    <w:rsid w:val="003E32ED"/>
    <w:rsid w:val="003E3A39"/>
    <w:rsid w:val="003E4010"/>
    <w:rsid w:val="003E42D7"/>
    <w:rsid w:val="003E58C9"/>
    <w:rsid w:val="003E68B5"/>
    <w:rsid w:val="003F0DFC"/>
    <w:rsid w:val="003F164F"/>
    <w:rsid w:val="003F5642"/>
    <w:rsid w:val="003F61E2"/>
    <w:rsid w:val="003F650B"/>
    <w:rsid w:val="004004E9"/>
    <w:rsid w:val="00400749"/>
    <w:rsid w:val="00401067"/>
    <w:rsid w:val="00401071"/>
    <w:rsid w:val="004038D2"/>
    <w:rsid w:val="004052C5"/>
    <w:rsid w:val="004059FB"/>
    <w:rsid w:val="00407A93"/>
    <w:rsid w:val="004100AA"/>
    <w:rsid w:val="00410CD2"/>
    <w:rsid w:val="00410FB4"/>
    <w:rsid w:val="00412203"/>
    <w:rsid w:val="0041360C"/>
    <w:rsid w:val="00413D17"/>
    <w:rsid w:val="004145DE"/>
    <w:rsid w:val="00414F9B"/>
    <w:rsid w:val="004152CB"/>
    <w:rsid w:val="00417150"/>
    <w:rsid w:val="00417DE3"/>
    <w:rsid w:val="00420B07"/>
    <w:rsid w:val="00422869"/>
    <w:rsid w:val="00422C07"/>
    <w:rsid w:val="00423D2F"/>
    <w:rsid w:val="00423F48"/>
    <w:rsid w:val="0042510F"/>
    <w:rsid w:val="0042519C"/>
    <w:rsid w:val="0042593B"/>
    <w:rsid w:val="00425F71"/>
    <w:rsid w:val="00426448"/>
    <w:rsid w:val="0042657D"/>
    <w:rsid w:val="00426613"/>
    <w:rsid w:val="00427457"/>
    <w:rsid w:val="00427FF0"/>
    <w:rsid w:val="00431895"/>
    <w:rsid w:val="00431CE3"/>
    <w:rsid w:val="004321C5"/>
    <w:rsid w:val="0043257A"/>
    <w:rsid w:val="00433645"/>
    <w:rsid w:val="004339FC"/>
    <w:rsid w:val="00434202"/>
    <w:rsid w:val="00436FD3"/>
    <w:rsid w:val="00437F52"/>
    <w:rsid w:val="004406CF"/>
    <w:rsid w:val="00441804"/>
    <w:rsid w:val="004435B4"/>
    <w:rsid w:val="00444B20"/>
    <w:rsid w:val="0044550A"/>
    <w:rsid w:val="00447F7D"/>
    <w:rsid w:val="00452627"/>
    <w:rsid w:val="00452A8B"/>
    <w:rsid w:val="00452F76"/>
    <w:rsid w:val="00454129"/>
    <w:rsid w:val="0045460D"/>
    <w:rsid w:val="00460032"/>
    <w:rsid w:val="0046048A"/>
    <w:rsid w:val="00461CE8"/>
    <w:rsid w:val="00462C6D"/>
    <w:rsid w:val="004649E6"/>
    <w:rsid w:val="00466346"/>
    <w:rsid w:val="004702B0"/>
    <w:rsid w:val="0047137C"/>
    <w:rsid w:val="00471528"/>
    <w:rsid w:val="00474B6F"/>
    <w:rsid w:val="004751D6"/>
    <w:rsid w:val="00475E6B"/>
    <w:rsid w:val="00476BFF"/>
    <w:rsid w:val="00477DBA"/>
    <w:rsid w:val="00477E20"/>
    <w:rsid w:val="00480BB8"/>
    <w:rsid w:val="00481D51"/>
    <w:rsid w:val="0048519E"/>
    <w:rsid w:val="00485C4A"/>
    <w:rsid w:val="00485EC7"/>
    <w:rsid w:val="004860BD"/>
    <w:rsid w:val="00487023"/>
    <w:rsid w:val="00487430"/>
    <w:rsid w:val="004907C9"/>
    <w:rsid w:val="00491ECD"/>
    <w:rsid w:val="0049226B"/>
    <w:rsid w:val="00496768"/>
    <w:rsid w:val="00497A74"/>
    <w:rsid w:val="004A0A7B"/>
    <w:rsid w:val="004A0BB0"/>
    <w:rsid w:val="004A260B"/>
    <w:rsid w:val="004A26CD"/>
    <w:rsid w:val="004A2C97"/>
    <w:rsid w:val="004A3584"/>
    <w:rsid w:val="004A466C"/>
    <w:rsid w:val="004A485E"/>
    <w:rsid w:val="004A5121"/>
    <w:rsid w:val="004A577A"/>
    <w:rsid w:val="004A5780"/>
    <w:rsid w:val="004A6ECB"/>
    <w:rsid w:val="004A7990"/>
    <w:rsid w:val="004A7CD9"/>
    <w:rsid w:val="004B1796"/>
    <w:rsid w:val="004B22DC"/>
    <w:rsid w:val="004B311D"/>
    <w:rsid w:val="004B32BB"/>
    <w:rsid w:val="004B37E0"/>
    <w:rsid w:val="004B591D"/>
    <w:rsid w:val="004B60D7"/>
    <w:rsid w:val="004B7542"/>
    <w:rsid w:val="004B769A"/>
    <w:rsid w:val="004B7DB2"/>
    <w:rsid w:val="004C14AC"/>
    <w:rsid w:val="004C2711"/>
    <w:rsid w:val="004C3BAE"/>
    <w:rsid w:val="004C4244"/>
    <w:rsid w:val="004C4ACC"/>
    <w:rsid w:val="004C6BB6"/>
    <w:rsid w:val="004C6F68"/>
    <w:rsid w:val="004C7131"/>
    <w:rsid w:val="004C7E83"/>
    <w:rsid w:val="004D0A3B"/>
    <w:rsid w:val="004D0F99"/>
    <w:rsid w:val="004D2B43"/>
    <w:rsid w:val="004D2EA2"/>
    <w:rsid w:val="004D2F08"/>
    <w:rsid w:val="004D583C"/>
    <w:rsid w:val="004D5DB3"/>
    <w:rsid w:val="004D6424"/>
    <w:rsid w:val="004E0D76"/>
    <w:rsid w:val="004E1B38"/>
    <w:rsid w:val="004E20A1"/>
    <w:rsid w:val="004E345F"/>
    <w:rsid w:val="004E3476"/>
    <w:rsid w:val="004E3BBA"/>
    <w:rsid w:val="004E401B"/>
    <w:rsid w:val="004E41C7"/>
    <w:rsid w:val="004E59B8"/>
    <w:rsid w:val="004E7DB7"/>
    <w:rsid w:val="004F2D88"/>
    <w:rsid w:val="004F3D21"/>
    <w:rsid w:val="004F60EF"/>
    <w:rsid w:val="004F7AE9"/>
    <w:rsid w:val="004F7B1E"/>
    <w:rsid w:val="00503710"/>
    <w:rsid w:val="005070C3"/>
    <w:rsid w:val="00507D38"/>
    <w:rsid w:val="005122B6"/>
    <w:rsid w:val="0051276F"/>
    <w:rsid w:val="005130AC"/>
    <w:rsid w:val="0051546F"/>
    <w:rsid w:val="005206C9"/>
    <w:rsid w:val="005220BE"/>
    <w:rsid w:val="00524F6D"/>
    <w:rsid w:val="00526575"/>
    <w:rsid w:val="00526BE7"/>
    <w:rsid w:val="00527771"/>
    <w:rsid w:val="00527F66"/>
    <w:rsid w:val="00533B79"/>
    <w:rsid w:val="00533FD4"/>
    <w:rsid w:val="00534258"/>
    <w:rsid w:val="00536006"/>
    <w:rsid w:val="00542D5F"/>
    <w:rsid w:val="005435DE"/>
    <w:rsid w:val="00543AD3"/>
    <w:rsid w:val="005441AD"/>
    <w:rsid w:val="00544A20"/>
    <w:rsid w:val="00544C28"/>
    <w:rsid w:val="00546769"/>
    <w:rsid w:val="00546BAE"/>
    <w:rsid w:val="00546C4E"/>
    <w:rsid w:val="00551FD8"/>
    <w:rsid w:val="00552EBD"/>
    <w:rsid w:val="00553827"/>
    <w:rsid w:val="00555F71"/>
    <w:rsid w:val="00563BEB"/>
    <w:rsid w:val="00566849"/>
    <w:rsid w:val="00570981"/>
    <w:rsid w:val="00572791"/>
    <w:rsid w:val="005740F6"/>
    <w:rsid w:val="005743D2"/>
    <w:rsid w:val="00575905"/>
    <w:rsid w:val="005802BD"/>
    <w:rsid w:val="0058079D"/>
    <w:rsid w:val="00580BBC"/>
    <w:rsid w:val="005820F0"/>
    <w:rsid w:val="00582569"/>
    <w:rsid w:val="0058304C"/>
    <w:rsid w:val="00583254"/>
    <w:rsid w:val="005852BB"/>
    <w:rsid w:val="00586965"/>
    <w:rsid w:val="00586FA8"/>
    <w:rsid w:val="00587F23"/>
    <w:rsid w:val="00591E3A"/>
    <w:rsid w:val="00593613"/>
    <w:rsid w:val="00593B38"/>
    <w:rsid w:val="00593CB4"/>
    <w:rsid w:val="00593E68"/>
    <w:rsid w:val="00594652"/>
    <w:rsid w:val="005A0F9A"/>
    <w:rsid w:val="005A1881"/>
    <w:rsid w:val="005A52AC"/>
    <w:rsid w:val="005A5B56"/>
    <w:rsid w:val="005A62BE"/>
    <w:rsid w:val="005A7F5F"/>
    <w:rsid w:val="005B08E6"/>
    <w:rsid w:val="005B0D7C"/>
    <w:rsid w:val="005B0E86"/>
    <w:rsid w:val="005B1ADD"/>
    <w:rsid w:val="005B290B"/>
    <w:rsid w:val="005B5CB1"/>
    <w:rsid w:val="005B6854"/>
    <w:rsid w:val="005C0910"/>
    <w:rsid w:val="005C0FD1"/>
    <w:rsid w:val="005C1943"/>
    <w:rsid w:val="005C2DC8"/>
    <w:rsid w:val="005C37A0"/>
    <w:rsid w:val="005C3851"/>
    <w:rsid w:val="005C4034"/>
    <w:rsid w:val="005C4077"/>
    <w:rsid w:val="005C483A"/>
    <w:rsid w:val="005C651C"/>
    <w:rsid w:val="005C656A"/>
    <w:rsid w:val="005D1427"/>
    <w:rsid w:val="005D22D3"/>
    <w:rsid w:val="005D27B5"/>
    <w:rsid w:val="005D288B"/>
    <w:rsid w:val="005D2C61"/>
    <w:rsid w:val="005D457F"/>
    <w:rsid w:val="005D49C8"/>
    <w:rsid w:val="005D5607"/>
    <w:rsid w:val="005D6A2B"/>
    <w:rsid w:val="005D6AD9"/>
    <w:rsid w:val="005E1510"/>
    <w:rsid w:val="005E1EE5"/>
    <w:rsid w:val="005E37E9"/>
    <w:rsid w:val="005E3D16"/>
    <w:rsid w:val="005E50A8"/>
    <w:rsid w:val="005E750A"/>
    <w:rsid w:val="005F03DB"/>
    <w:rsid w:val="005F1269"/>
    <w:rsid w:val="005F2D6F"/>
    <w:rsid w:val="005F48F1"/>
    <w:rsid w:val="0060077A"/>
    <w:rsid w:val="00601E59"/>
    <w:rsid w:val="00603A46"/>
    <w:rsid w:val="00606194"/>
    <w:rsid w:val="00610754"/>
    <w:rsid w:val="0061115C"/>
    <w:rsid w:val="00611A49"/>
    <w:rsid w:val="00613017"/>
    <w:rsid w:val="00613A54"/>
    <w:rsid w:val="00616189"/>
    <w:rsid w:val="0061681D"/>
    <w:rsid w:val="006172A0"/>
    <w:rsid w:val="0061750B"/>
    <w:rsid w:val="0062078C"/>
    <w:rsid w:val="00620E8F"/>
    <w:rsid w:val="00621760"/>
    <w:rsid w:val="006217BB"/>
    <w:rsid w:val="006225ED"/>
    <w:rsid w:val="00622B25"/>
    <w:rsid w:val="0062306E"/>
    <w:rsid w:val="00623D9A"/>
    <w:rsid w:val="00623DF1"/>
    <w:rsid w:val="00625BD5"/>
    <w:rsid w:val="00625DFB"/>
    <w:rsid w:val="0062613E"/>
    <w:rsid w:val="00626FED"/>
    <w:rsid w:val="006277B7"/>
    <w:rsid w:val="006311A8"/>
    <w:rsid w:val="006340B8"/>
    <w:rsid w:val="00634A69"/>
    <w:rsid w:val="00634D1A"/>
    <w:rsid w:val="00635622"/>
    <w:rsid w:val="00636866"/>
    <w:rsid w:val="00637179"/>
    <w:rsid w:val="00641804"/>
    <w:rsid w:val="006418ED"/>
    <w:rsid w:val="00642B13"/>
    <w:rsid w:val="006431FF"/>
    <w:rsid w:val="00644F80"/>
    <w:rsid w:val="00645139"/>
    <w:rsid w:val="00645938"/>
    <w:rsid w:val="00645F7D"/>
    <w:rsid w:val="00646100"/>
    <w:rsid w:val="006476CA"/>
    <w:rsid w:val="00650633"/>
    <w:rsid w:val="00653ED3"/>
    <w:rsid w:val="006552AE"/>
    <w:rsid w:val="00655773"/>
    <w:rsid w:val="006563CA"/>
    <w:rsid w:val="006578FC"/>
    <w:rsid w:val="006608AB"/>
    <w:rsid w:val="006620DA"/>
    <w:rsid w:val="00664587"/>
    <w:rsid w:val="00666F25"/>
    <w:rsid w:val="00667C1C"/>
    <w:rsid w:val="0067001F"/>
    <w:rsid w:val="00670A43"/>
    <w:rsid w:val="006728B0"/>
    <w:rsid w:val="00673DD4"/>
    <w:rsid w:val="00674AEB"/>
    <w:rsid w:val="006762AF"/>
    <w:rsid w:val="0067655A"/>
    <w:rsid w:val="006811F2"/>
    <w:rsid w:val="006828D8"/>
    <w:rsid w:val="0068455C"/>
    <w:rsid w:val="00684887"/>
    <w:rsid w:val="006867FA"/>
    <w:rsid w:val="006929E1"/>
    <w:rsid w:val="00693C8E"/>
    <w:rsid w:val="006966AA"/>
    <w:rsid w:val="006969BA"/>
    <w:rsid w:val="00697DDC"/>
    <w:rsid w:val="00697FF1"/>
    <w:rsid w:val="006A026A"/>
    <w:rsid w:val="006A0425"/>
    <w:rsid w:val="006A174D"/>
    <w:rsid w:val="006A1D62"/>
    <w:rsid w:val="006A4EAE"/>
    <w:rsid w:val="006A56C3"/>
    <w:rsid w:val="006A59BC"/>
    <w:rsid w:val="006A6B36"/>
    <w:rsid w:val="006A6B88"/>
    <w:rsid w:val="006A6D7F"/>
    <w:rsid w:val="006B0298"/>
    <w:rsid w:val="006B0E83"/>
    <w:rsid w:val="006B12A6"/>
    <w:rsid w:val="006B1BF5"/>
    <w:rsid w:val="006B324A"/>
    <w:rsid w:val="006B41A8"/>
    <w:rsid w:val="006B5493"/>
    <w:rsid w:val="006B674B"/>
    <w:rsid w:val="006B77E2"/>
    <w:rsid w:val="006C10C0"/>
    <w:rsid w:val="006C1136"/>
    <w:rsid w:val="006C1B1D"/>
    <w:rsid w:val="006C32BB"/>
    <w:rsid w:val="006C3747"/>
    <w:rsid w:val="006C6149"/>
    <w:rsid w:val="006C7760"/>
    <w:rsid w:val="006C7EEA"/>
    <w:rsid w:val="006D0CFA"/>
    <w:rsid w:val="006D233A"/>
    <w:rsid w:val="006D3563"/>
    <w:rsid w:val="006D522C"/>
    <w:rsid w:val="006D56AA"/>
    <w:rsid w:val="006D7795"/>
    <w:rsid w:val="006D7ACB"/>
    <w:rsid w:val="006E00EF"/>
    <w:rsid w:val="006E06BB"/>
    <w:rsid w:val="006E0988"/>
    <w:rsid w:val="006E1A7A"/>
    <w:rsid w:val="006E4723"/>
    <w:rsid w:val="006E477D"/>
    <w:rsid w:val="006E6820"/>
    <w:rsid w:val="006E716F"/>
    <w:rsid w:val="006E7DA9"/>
    <w:rsid w:val="006E7DEE"/>
    <w:rsid w:val="006F01E7"/>
    <w:rsid w:val="006F1F3A"/>
    <w:rsid w:val="006F308D"/>
    <w:rsid w:val="006F35E8"/>
    <w:rsid w:val="006F3CF3"/>
    <w:rsid w:val="006F6930"/>
    <w:rsid w:val="006F6E71"/>
    <w:rsid w:val="006F7EB8"/>
    <w:rsid w:val="0070094A"/>
    <w:rsid w:val="00702997"/>
    <w:rsid w:val="00702DD7"/>
    <w:rsid w:val="007040BB"/>
    <w:rsid w:val="007047D3"/>
    <w:rsid w:val="00705663"/>
    <w:rsid w:val="00705C40"/>
    <w:rsid w:val="007065FC"/>
    <w:rsid w:val="0071087E"/>
    <w:rsid w:val="00711682"/>
    <w:rsid w:val="007147C2"/>
    <w:rsid w:val="007169A8"/>
    <w:rsid w:val="0072107A"/>
    <w:rsid w:val="00721648"/>
    <w:rsid w:val="007229A1"/>
    <w:rsid w:val="00722F18"/>
    <w:rsid w:val="0072347B"/>
    <w:rsid w:val="007235AA"/>
    <w:rsid w:val="00725E35"/>
    <w:rsid w:val="00730D35"/>
    <w:rsid w:val="00732179"/>
    <w:rsid w:val="00732289"/>
    <w:rsid w:val="007338E3"/>
    <w:rsid w:val="007343FD"/>
    <w:rsid w:val="00735915"/>
    <w:rsid w:val="00735C21"/>
    <w:rsid w:val="0073614A"/>
    <w:rsid w:val="00736FF2"/>
    <w:rsid w:val="00737A0C"/>
    <w:rsid w:val="00740150"/>
    <w:rsid w:val="00740C8C"/>
    <w:rsid w:val="00741AC4"/>
    <w:rsid w:val="00742CA5"/>
    <w:rsid w:val="00742E0B"/>
    <w:rsid w:val="007442FF"/>
    <w:rsid w:val="007460D7"/>
    <w:rsid w:val="00750DA0"/>
    <w:rsid w:val="007513F0"/>
    <w:rsid w:val="0075142E"/>
    <w:rsid w:val="007515BC"/>
    <w:rsid w:val="007516A9"/>
    <w:rsid w:val="00752606"/>
    <w:rsid w:val="00752C3D"/>
    <w:rsid w:val="0075402E"/>
    <w:rsid w:val="00755B75"/>
    <w:rsid w:val="007565EC"/>
    <w:rsid w:val="00756D3D"/>
    <w:rsid w:val="007573B2"/>
    <w:rsid w:val="007574BB"/>
    <w:rsid w:val="0075764C"/>
    <w:rsid w:val="00757BB1"/>
    <w:rsid w:val="00760CD2"/>
    <w:rsid w:val="00762198"/>
    <w:rsid w:val="00763110"/>
    <w:rsid w:val="00763CE8"/>
    <w:rsid w:val="007705F9"/>
    <w:rsid w:val="00770792"/>
    <w:rsid w:val="007714CC"/>
    <w:rsid w:val="007723E2"/>
    <w:rsid w:val="00772C9F"/>
    <w:rsid w:val="007737B5"/>
    <w:rsid w:val="00774FFE"/>
    <w:rsid w:val="0077556A"/>
    <w:rsid w:val="00775638"/>
    <w:rsid w:val="00775677"/>
    <w:rsid w:val="0077599A"/>
    <w:rsid w:val="00776811"/>
    <w:rsid w:val="0077724D"/>
    <w:rsid w:val="00777353"/>
    <w:rsid w:val="00780CD6"/>
    <w:rsid w:val="0078125D"/>
    <w:rsid w:val="00781A64"/>
    <w:rsid w:val="00782EA4"/>
    <w:rsid w:val="00785461"/>
    <w:rsid w:val="00786FF3"/>
    <w:rsid w:val="00787346"/>
    <w:rsid w:val="007876CF"/>
    <w:rsid w:val="00787B77"/>
    <w:rsid w:val="00787D9C"/>
    <w:rsid w:val="00790463"/>
    <w:rsid w:val="00791BC5"/>
    <w:rsid w:val="00793090"/>
    <w:rsid w:val="007945A5"/>
    <w:rsid w:val="00796C9B"/>
    <w:rsid w:val="00796F2A"/>
    <w:rsid w:val="007A0176"/>
    <w:rsid w:val="007A0314"/>
    <w:rsid w:val="007A0F2A"/>
    <w:rsid w:val="007A2DCE"/>
    <w:rsid w:val="007A2F67"/>
    <w:rsid w:val="007A3918"/>
    <w:rsid w:val="007A46C2"/>
    <w:rsid w:val="007A5398"/>
    <w:rsid w:val="007A75DF"/>
    <w:rsid w:val="007B0E89"/>
    <w:rsid w:val="007B2C38"/>
    <w:rsid w:val="007B2E54"/>
    <w:rsid w:val="007B3827"/>
    <w:rsid w:val="007B56A8"/>
    <w:rsid w:val="007B6655"/>
    <w:rsid w:val="007B7498"/>
    <w:rsid w:val="007B7AEE"/>
    <w:rsid w:val="007C163C"/>
    <w:rsid w:val="007C388F"/>
    <w:rsid w:val="007C4474"/>
    <w:rsid w:val="007C5C9B"/>
    <w:rsid w:val="007C6C24"/>
    <w:rsid w:val="007C6DF5"/>
    <w:rsid w:val="007C705C"/>
    <w:rsid w:val="007C7EB6"/>
    <w:rsid w:val="007D0566"/>
    <w:rsid w:val="007D2CCA"/>
    <w:rsid w:val="007D2F75"/>
    <w:rsid w:val="007D3D32"/>
    <w:rsid w:val="007D5B2C"/>
    <w:rsid w:val="007D710E"/>
    <w:rsid w:val="007D7E3A"/>
    <w:rsid w:val="007E1177"/>
    <w:rsid w:val="007E22E7"/>
    <w:rsid w:val="007E27A3"/>
    <w:rsid w:val="007E2893"/>
    <w:rsid w:val="007E3B6C"/>
    <w:rsid w:val="007E4097"/>
    <w:rsid w:val="007E4232"/>
    <w:rsid w:val="007E457E"/>
    <w:rsid w:val="007E5C74"/>
    <w:rsid w:val="007E69BB"/>
    <w:rsid w:val="007E6AB8"/>
    <w:rsid w:val="007E7E96"/>
    <w:rsid w:val="007F0B79"/>
    <w:rsid w:val="007F2109"/>
    <w:rsid w:val="007F21C5"/>
    <w:rsid w:val="007F26EE"/>
    <w:rsid w:val="007F3EF1"/>
    <w:rsid w:val="007F40F9"/>
    <w:rsid w:val="007F41F1"/>
    <w:rsid w:val="007F6465"/>
    <w:rsid w:val="007F6537"/>
    <w:rsid w:val="0080056E"/>
    <w:rsid w:val="00801457"/>
    <w:rsid w:val="00801BCE"/>
    <w:rsid w:val="00801E7D"/>
    <w:rsid w:val="00802515"/>
    <w:rsid w:val="00803F47"/>
    <w:rsid w:val="00807232"/>
    <w:rsid w:val="0081153A"/>
    <w:rsid w:val="0081283F"/>
    <w:rsid w:val="00812C0C"/>
    <w:rsid w:val="0081312A"/>
    <w:rsid w:val="0081480A"/>
    <w:rsid w:val="00817A3F"/>
    <w:rsid w:val="008201DF"/>
    <w:rsid w:val="008202EB"/>
    <w:rsid w:val="00820F86"/>
    <w:rsid w:val="008242C5"/>
    <w:rsid w:val="00827F88"/>
    <w:rsid w:val="008307AC"/>
    <w:rsid w:val="00831483"/>
    <w:rsid w:val="008315CE"/>
    <w:rsid w:val="00832BF0"/>
    <w:rsid w:val="008336A5"/>
    <w:rsid w:val="00835474"/>
    <w:rsid w:val="008373C0"/>
    <w:rsid w:val="0084105A"/>
    <w:rsid w:val="0084145F"/>
    <w:rsid w:val="00841DA2"/>
    <w:rsid w:val="00844BA1"/>
    <w:rsid w:val="00844CB5"/>
    <w:rsid w:val="008458F6"/>
    <w:rsid w:val="00845AED"/>
    <w:rsid w:val="0084708E"/>
    <w:rsid w:val="00847128"/>
    <w:rsid w:val="00850CFD"/>
    <w:rsid w:val="00851AE4"/>
    <w:rsid w:val="0085463E"/>
    <w:rsid w:val="00855019"/>
    <w:rsid w:val="00855297"/>
    <w:rsid w:val="008554B6"/>
    <w:rsid w:val="0085598D"/>
    <w:rsid w:val="00856D77"/>
    <w:rsid w:val="00862771"/>
    <w:rsid w:val="00863A1C"/>
    <w:rsid w:val="008640C2"/>
    <w:rsid w:val="0086682F"/>
    <w:rsid w:val="00867687"/>
    <w:rsid w:val="0087036E"/>
    <w:rsid w:val="008704BE"/>
    <w:rsid w:val="008704DF"/>
    <w:rsid w:val="00871C84"/>
    <w:rsid w:val="00871FF3"/>
    <w:rsid w:val="00872388"/>
    <w:rsid w:val="008731E8"/>
    <w:rsid w:val="00873F23"/>
    <w:rsid w:val="00874748"/>
    <w:rsid w:val="00874894"/>
    <w:rsid w:val="0087638F"/>
    <w:rsid w:val="00876F54"/>
    <w:rsid w:val="00877292"/>
    <w:rsid w:val="0087754A"/>
    <w:rsid w:val="0087766C"/>
    <w:rsid w:val="00880552"/>
    <w:rsid w:val="00883168"/>
    <w:rsid w:val="008839DA"/>
    <w:rsid w:val="00884EE8"/>
    <w:rsid w:val="00885168"/>
    <w:rsid w:val="00885CDA"/>
    <w:rsid w:val="00890EB6"/>
    <w:rsid w:val="0089173B"/>
    <w:rsid w:val="00891AB9"/>
    <w:rsid w:val="00891E76"/>
    <w:rsid w:val="0089220F"/>
    <w:rsid w:val="008935AA"/>
    <w:rsid w:val="008963F0"/>
    <w:rsid w:val="00897444"/>
    <w:rsid w:val="008A03A5"/>
    <w:rsid w:val="008A0C1E"/>
    <w:rsid w:val="008A0DF3"/>
    <w:rsid w:val="008A1B76"/>
    <w:rsid w:val="008A282C"/>
    <w:rsid w:val="008A3A8F"/>
    <w:rsid w:val="008A4138"/>
    <w:rsid w:val="008A5D96"/>
    <w:rsid w:val="008A6246"/>
    <w:rsid w:val="008B2FC8"/>
    <w:rsid w:val="008B509D"/>
    <w:rsid w:val="008B5AB3"/>
    <w:rsid w:val="008B5FD1"/>
    <w:rsid w:val="008B5FE1"/>
    <w:rsid w:val="008B6765"/>
    <w:rsid w:val="008B6848"/>
    <w:rsid w:val="008B6F21"/>
    <w:rsid w:val="008C2FA1"/>
    <w:rsid w:val="008C3188"/>
    <w:rsid w:val="008C5765"/>
    <w:rsid w:val="008C58DF"/>
    <w:rsid w:val="008C6B0B"/>
    <w:rsid w:val="008D0090"/>
    <w:rsid w:val="008D1369"/>
    <w:rsid w:val="008D1E69"/>
    <w:rsid w:val="008D232E"/>
    <w:rsid w:val="008D2C4C"/>
    <w:rsid w:val="008D7E0D"/>
    <w:rsid w:val="008D7EDB"/>
    <w:rsid w:val="008E106A"/>
    <w:rsid w:val="008E1829"/>
    <w:rsid w:val="008E1A61"/>
    <w:rsid w:val="008E1B7F"/>
    <w:rsid w:val="008E2327"/>
    <w:rsid w:val="008E2D66"/>
    <w:rsid w:val="008E3127"/>
    <w:rsid w:val="008E5077"/>
    <w:rsid w:val="008E51EC"/>
    <w:rsid w:val="008E520F"/>
    <w:rsid w:val="008E54AD"/>
    <w:rsid w:val="008E64F0"/>
    <w:rsid w:val="008E69F1"/>
    <w:rsid w:val="008E6FF3"/>
    <w:rsid w:val="008E7B05"/>
    <w:rsid w:val="008F18ED"/>
    <w:rsid w:val="008F46C2"/>
    <w:rsid w:val="008F64AD"/>
    <w:rsid w:val="008F7068"/>
    <w:rsid w:val="0090360E"/>
    <w:rsid w:val="00903D37"/>
    <w:rsid w:val="00905443"/>
    <w:rsid w:val="00906228"/>
    <w:rsid w:val="009079D1"/>
    <w:rsid w:val="00910018"/>
    <w:rsid w:val="0091055D"/>
    <w:rsid w:val="0091192E"/>
    <w:rsid w:val="00914C61"/>
    <w:rsid w:val="00917BF3"/>
    <w:rsid w:val="00917D6F"/>
    <w:rsid w:val="0092073B"/>
    <w:rsid w:val="00921B1A"/>
    <w:rsid w:val="00921B7F"/>
    <w:rsid w:val="00921DDA"/>
    <w:rsid w:val="00922DE1"/>
    <w:rsid w:val="009256A1"/>
    <w:rsid w:val="0092600D"/>
    <w:rsid w:val="00927C76"/>
    <w:rsid w:val="0093024B"/>
    <w:rsid w:val="00930345"/>
    <w:rsid w:val="0093039D"/>
    <w:rsid w:val="0093042E"/>
    <w:rsid w:val="00930DA5"/>
    <w:rsid w:val="00931E4F"/>
    <w:rsid w:val="0093227E"/>
    <w:rsid w:val="00933130"/>
    <w:rsid w:val="0093364D"/>
    <w:rsid w:val="0093429F"/>
    <w:rsid w:val="00936574"/>
    <w:rsid w:val="00936F0E"/>
    <w:rsid w:val="00937EE1"/>
    <w:rsid w:val="00941041"/>
    <w:rsid w:val="00943128"/>
    <w:rsid w:val="00943BCE"/>
    <w:rsid w:val="00947765"/>
    <w:rsid w:val="009508A0"/>
    <w:rsid w:val="00953FF0"/>
    <w:rsid w:val="00954437"/>
    <w:rsid w:val="00955537"/>
    <w:rsid w:val="00957C90"/>
    <w:rsid w:val="0096011C"/>
    <w:rsid w:val="00960346"/>
    <w:rsid w:val="009617D3"/>
    <w:rsid w:val="009630B9"/>
    <w:rsid w:val="0096463B"/>
    <w:rsid w:val="009656CD"/>
    <w:rsid w:val="00967869"/>
    <w:rsid w:val="0096796E"/>
    <w:rsid w:val="0097173A"/>
    <w:rsid w:val="00971F54"/>
    <w:rsid w:val="009725C5"/>
    <w:rsid w:val="00972AEA"/>
    <w:rsid w:val="00972B4E"/>
    <w:rsid w:val="00973F40"/>
    <w:rsid w:val="0097736F"/>
    <w:rsid w:val="00980019"/>
    <w:rsid w:val="0098056C"/>
    <w:rsid w:val="00980900"/>
    <w:rsid w:val="00982055"/>
    <w:rsid w:val="00983AB2"/>
    <w:rsid w:val="00983EDC"/>
    <w:rsid w:val="00983EED"/>
    <w:rsid w:val="009849EF"/>
    <w:rsid w:val="00986B1C"/>
    <w:rsid w:val="00986DB7"/>
    <w:rsid w:val="00991FA0"/>
    <w:rsid w:val="009934CF"/>
    <w:rsid w:val="00994396"/>
    <w:rsid w:val="00994FB1"/>
    <w:rsid w:val="009954A3"/>
    <w:rsid w:val="009A0D75"/>
    <w:rsid w:val="009A2459"/>
    <w:rsid w:val="009A306D"/>
    <w:rsid w:val="009A347A"/>
    <w:rsid w:val="009A36DB"/>
    <w:rsid w:val="009A48D0"/>
    <w:rsid w:val="009A506D"/>
    <w:rsid w:val="009A5E9F"/>
    <w:rsid w:val="009A620E"/>
    <w:rsid w:val="009A65EC"/>
    <w:rsid w:val="009B4A57"/>
    <w:rsid w:val="009B5BFB"/>
    <w:rsid w:val="009B6452"/>
    <w:rsid w:val="009B6831"/>
    <w:rsid w:val="009B6A6F"/>
    <w:rsid w:val="009B768C"/>
    <w:rsid w:val="009C1AFE"/>
    <w:rsid w:val="009C295D"/>
    <w:rsid w:val="009C3E33"/>
    <w:rsid w:val="009C4F9E"/>
    <w:rsid w:val="009C4FD1"/>
    <w:rsid w:val="009C5F24"/>
    <w:rsid w:val="009C64D2"/>
    <w:rsid w:val="009D048B"/>
    <w:rsid w:val="009D1B5D"/>
    <w:rsid w:val="009D43FE"/>
    <w:rsid w:val="009D5C33"/>
    <w:rsid w:val="009D69C6"/>
    <w:rsid w:val="009D6F70"/>
    <w:rsid w:val="009E10E1"/>
    <w:rsid w:val="009E110C"/>
    <w:rsid w:val="009E442D"/>
    <w:rsid w:val="009E4EC7"/>
    <w:rsid w:val="009E5419"/>
    <w:rsid w:val="009E5A6E"/>
    <w:rsid w:val="009E70E7"/>
    <w:rsid w:val="009F25A8"/>
    <w:rsid w:val="009F46DC"/>
    <w:rsid w:val="009F4B71"/>
    <w:rsid w:val="009F58BE"/>
    <w:rsid w:val="009F65AF"/>
    <w:rsid w:val="00A00171"/>
    <w:rsid w:val="00A019E5"/>
    <w:rsid w:val="00A01C00"/>
    <w:rsid w:val="00A020F2"/>
    <w:rsid w:val="00A02488"/>
    <w:rsid w:val="00A03794"/>
    <w:rsid w:val="00A03A1B"/>
    <w:rsid w:val="00A03D36"/>
    <w:rsid w:val="00A05F16"/>
    <w:rsid w:val="00A06CC5"/>
    <w:rsid w:val="00A11928"/>
    <w:rsid w:val="00A11CAD"/>
    <w:rsid w:val="00A12AAC"/>
    <w:rsid w:val="00A1416C"/>
    <w:rsid w:val="00A15A51"/>
    <w:rsid w:val="00A1620D"/>
    <w:rsid w:val="00A16AC0"/>
    <w:rsid w:val="00A16DC1"/>
    <w:rsid w:val="00A23D31"/>
    <w:rsid w:val="00A24C9B"/>
    <w:rsid w:val="00A25083"/>
    <w:rsid w:val="00A26ECD"/>
    <w:rsid w:val="00A27D2B"/>
    <w:rsid w:val="00A301A7"/>
    <w:rsid w:val="00A30C34"/>
    <w:rsid w:val="00A30FD3"/>
    <w:rsid w:val="00A34223"/>
    <w:rsid w:val="00A34F11"/>
    <w:rsid w:val="00A35E2F"/>
    <w:rsid w:val="00A36013"/>
    <w:rsid w:val="00A3624C"/>
    <w:rsid w:val="00A37891"/>
    <w:rsid w:val="00A40A51"/>
    <w:rsid w:val="00A415BA"/>
    <w:rsid w:val="00A4594F"/>
    <w:rsid w:val="00A47916"/>
    <w:rsid w:val="00A504FE"/>
    <w:rsid w:val="00A50D5E"/>
    <w:rsid w:val="00A536DA"/>
    <w:rsid w:val="00A53C6C"/>
    <w:rsid w:val="00A5406C"/>
    <w:rsid w:val="00A54801"/>
    <w:rsid w:val="00A5596D"/>
    <w:rsid w:val="00A56F39"/>
    <w:rsid w:val="00A571CD"/>
    <w:rsid w:val="00A57C3D"/>
    <w:rsid w:val="00A60A2E"/>
    <w:rsid w:val="00A60D1B"/>
    <w:rsid w:val="00A6394C"/>
    <w:rsid w:val="00A64A58"/>
    <w:rsid w:val="00A659C9"/>
    <w:rsid w:val="00A65B31"/>
    <w:rsid w:val="00A6697B"/>
    <w:rsid w:val="00A67022"/>
    <w:rsid w:val="00A6758D"/>
    <w:rsid w:val="00A70949"/>
    <w:rsid w:val="00A712E0"/>
    <w:rsid w:val="00A719AA"/>
    <w:rsid w:val="00A72606"/>
    <w:rsid w:val="00A726E4"/>
    <w:rsid w:val="00A7342F"/>
    <w:rsid w:val="00A73DE3"/>
    <w:rsid w:val="00A74C2D"/>
    <w:rsid w:val="00A76B34"/>
    <w:rsid w:val="00A83487"/>
    <w:rsid w:val="00A84A8E"/>
    <w:rsid w:val="00A854FF"/>
    <w:rsid w:val="00A86E30"/>
    <w:rsid w:val="00A87035"/>
    <w:rsid w:val="00A8740F"/>
    <w:rsid w:val="00A8745D"/>
    <w:rsid w:val="00A908DA"/>
    <w:rsid w:val="00A90F9B"/>
    <w:rsid w:val="00A92694"/>
    <w:rsid w:val="00A92D85"/>
    <w:rsid w:val="00A93072"/>
    <w:rsid w:val="00A95F65"/>
    <w:rsid w:val="00A9629C"/>
    <w:rsid w:val="00A96E80"/>
    <w:rsid w:val="00AA1FA0"/>
    <w:rsid w:val="00AA2289"/>
    <w:rsid w:val="00AA2AFF"/>
    <w:rsid w:val="00AA311F"/>
    <w:rsid w:val="00AA35D5"/>
    <w:rsid w:val="00AA417B"/>
    <w:rsid w:val="00AA4376"/>
    <w:rsid w:val="00AA533F"/>
    <w:rsid w:val="00AA5A86"/>
    <w:rsid w:val="00AA6239"/>
    <w:rsid w:val="00AA65C9"/>
    <w:rsid w:val="00AA7B74"/>
    <w:rsid w:val="00AA7F48"/>
    <w:rsid w:val="00AB010D"/>
    <w:rsid w:val="00AB0749"/>
    <w:rsid w:val="00AB11B7"/>
    <w:rsid w:val="00AB75E2"/>
    <w:rsid w:val="00AB76D8"/>
    <w:rsid w:val="00AB7A1A"/>
    <w:rsid w:val="00AB7E6A"/>
    <w:rsid w:val="00AC1335"/>
    <w:rsid w:val="00AC1B50"/>
    <w:rsid w:val="00AC1B61"/>
    <w:rsid w:val="00AC2394"/>
    <w:rsid w:val="00AC2C6E"/>
    <w:rsid w:val="00AC38E7"/>
    <w:rsid w:val="00AC5EE6"/>
    <w:rsid w:val="00AD0D24"/>
    <w:rsid w:val="00AD1923"/>
    <w:rsid w:val="00AD2611"/>
    <w:rsid w:val="00AD3AC5"/>
    <w:rsid w:val="00AD3CBA"/>
    <w:rsid w:val="00AD3D57"/>
    <w:rsid w:val="00AD43A4"/>
    <w:rsid w:val="00AD497C"/>
    <w:rsid w:val="00AD50F9"/>
    <w:rsid w:val="00AE0B4B"/>
    <w:rsid w:val="00AE0BE9"/>
    <w:rsid w:val="00AE0D3B"/>
    <w:rsid w:val="00AE1C69"/>
    <w:rsid w:val="00AE305A"/>
    <w:rsid w:val="00AE33EF"/>
    <w:rsid w:val="00AE46B4"/>
    <w:rsid w:val="00AE47BF"/>
    <w:rsid w:val="00AE489D"/>
    <w:rsid w:val="00AE4A5D"/>
    <w:rsid w:val="00AE552E"/>
    <w:rsid w:val="00AE652F"/>
    <w:rsid w:val="00AE7117"/>
    <w:rsid w:val="00AF0480"/>
    <w:rsid w:val="00AF08DA"/>
    <w:rsid w:val="00AF0A77"/>
    <w:rsid w:val="00AF2AEA"/>
    <w:rsid w:val="00AF33A1"/>
    <w:rsid w:val="00AF4C29"/>
    <w:rsid w:val="00AF5895"/>
    <w:rsid w:val="00AF5D97"/>
    <w:rsid w:val="00AF5FDA"/>
    <w:rsid w:val="00AF6432"/>
    <w:rsid w:val="00AF6455"/>
    <w:rsid w:val="00AF6DED"/>
    <w:rsid w:val="00AF7125"/>
    <w:rsid w:val="00AF79BD"/>
    <w:rsid w:val="00B01191"/>
    <w:rsid w:val="00B045DF"/>
    <w:rsid w:val="00B04DAC"/>
    <w:rsid w:val="00B07F12"/>
    <w:rsid w:val="00B07FE3"/>
    <w:rsid w:val="00B10BAE"/>
    <w:rsid w:val="00B14154"/>
    <w:rsid w:val="00B1415B"/>
    <w:rsid w:val="00B15278"/>
    <w:rsid w:val="00B158D5"/>
    <w:rsid w:val="00B1690E"/>
    <w:rsid w:val="00B20977"/>
    <w:rsid w:val="00B222A2"/>
    <w:rsid w:val="00B22914"/>
    <w:rsid w:val="00B234EC"/>
    <w:rsid w:val="00B23581"/>
    <w:rsid w:val="00B24931"/>
    <w:rsid w:val="00B257DD"/>
    <w:rsid w:val="00B274AE"/>
    <w:rsid w:val="00B274BF"/>
    <w:rsid w:val="00B277E4"/>
    <w:rsid w:val="00B31222"/>
    <w:rsid w:val="00B318C9"/>
    <w:rsid w:val="00B31FDB"/>
    <w:rsid w:val="00B330C9"/>
    <w:rsid w:val="00B37C5F"/>
    <w:rsid w:val="00B37DE4"/>
    <w:rsid w:val="00B415CD"/>
    <w:rsid w:val="00B41DF3"/>
    <w:rsid w:val="00B42C7F"/>
    <w:rsid w:val="00B42E81"/>
    <w:rsid w:val="00B4329D"/>
    <w:rsid w:val="00B445D0"/>
    <w:rsid w:val="00B45BEE"/>
    <w:rsid w:val="00B520F9"/>
    <w:rsid w:val="00B52812"/>
    <w:rsid w:val="00B5491F"/>
    <w:rsid w:val="00B5495A"/>
    <w:rsid w:val="00B561BA"/>
    <w:rsid w:val="00B568D8"/>
    <w:rsid w:val="00B577A3"/>
    <w:rsid w:val="00B6144B"/>
    <w:rsid w:val="00B6170F"/>
    <w:rsid w:val="00B64641"/>
    <w:rsid w:val="00B65C1D"/>
    <w:rsid w:val="00B67BE2"/>
    <w:rsid w:val="00B7262F"/>
    <w:rsid w:val="00B727C5"/>
    <w:rsid w:val="00B739B3"/>
    <w:rsid w:val="00B73FD4"/>
    <w:rsid w:val="00B74FC5"/>
    <w:rsid w:val="00B75A6C"/>
    <w:rsid w:val="00B803A5"/>
    <w:rsid w:val="00B81E51"/>
    <w:rsid w:val="00B81EFA"/>
    <w:rsid w:val="00B82F2D"/>
    <w:rsid w:val="00B83E2A"/>
    <w:rsid w:val="00B83E38"/>
    <w:rsid w:val="00B83FA5"/>
    <w:rsid w:val="00B8495E"/>
    <w:rsid w:val="00B85DF3"/>
    <w:rsid w:val="00B86C19"/>
    <w:rsid w:val="00B86E5A"/>
    <w:rsid w:val="00B91B7E"/>
    <w:rsid w:val="00B92EDF"/>
    <w:rsid w:val="00B93510"/>
    <w:rsid w:val="00B93640"/>
    <w:rsid w:val="00B93E33"/>
    <w:rsid w:val="00B93FFB"/>
    <w:rsid w:val="00B94C7B"/>
    <w:rsid w:val="00B94CEA"/>
    <w:rsid w:val="00B954F3"/>
    <w:rsid w:val="00B95BCD"/>
    <w:rsid w:val="00B95CDC"/>
    <w:rsid w:val="00B95CE5"/>
    <w:rsid w:val="00B96107"/>
    <w:rsid w:val="00BA0D0B"/>
    <w:rsid w:val="00BA236F"/>
    <w:rsid w:val="00BA2D68"/>
    <w:rsid w:val="00BA4CE5"/>
    <w:rsid w:val="00BA4D1D"/>
    <w:rsid w:val="00BA4EC1"/>
    <w:rsid w:val="00BA56D0"/>
    <w:rsid w:val="00BB01A6"/>
    <w:rsid w:val="00BB04EC"/>
    <w:rsid w:val="00BB0868"/>
    <w:rsid w:val="00BB375D"/>
    <w:rsid w:val="00BB3F14"/>
    <w:rsid w:val="00BB49A0"/>
    <w:rsid w:val="00BB515F"/>
    <w:rsid w:val="00BB532B"/>
    <w:rsid w:val="00BB545D"/>
    <w:rsid w:val="00BB568D"/>
    <w:rsid w:val="00BB593A"/>
    <w:rsid w:val="00BB5BE5"/>
    <w:rsid w:val="00BC0924"/>
    <w:rsid w:val="00BC1FA5"/>
    <w:rsid w:val="00BC2C0C"/>
    <w:rsid w:val="00BC3946"/>
    <w:rsid w:val="00BC49CF"/>
    <w:rsid w:val="00BC732A"/>
    <w:rsid w:val="00BC758B"/>
    <w:rsid w:val="00BD2EAC"/>
    <w:rsid w:val="00BD44FE"/>
    <w:rsid w:val="00BD455F"/>
    <w:rsid w:val="00BD4BB3"/>
    <w:rsid w:val="00BD51DF"/>
    <w:rsid w:val="00BD67A0"/>
    <w:rsid w:val="00BD782A"/>
    <w:rsid w:val="00BE0800"/>
    <w:rsid w:val="00BE17C6"/>
    <w:rsid w:val="00BE203D"/>
    <w:rsid w:val="00BE2848"/>
    <w:rsid w:val="00BE2BD3"/>
    <w:rsid w:val="00BE4843"/>
    <w:rsid w:val="00BE4865"/>
    <w:rsid w:val="00BE51C6"/>
    <w:rsid w:val="00BE5595"/>
    <w:rsid w:val="00BE69BF"/>
    <w:rsid w:val="00BE725A"/>
    <w:rsid w:val="00BE73C1"/>
    <w:rsid w:val="00BE7430"/>
    <w:rsid w:val="00BE7B48"/>
    <w:rsid w:val="00BF03EB"/>
    <w:rsid w:val="00BF3381"/>
    <w:rsid w:val="00BF45F2"/>
    <w:rsid w:val="00BF667D"/>
    <w:rsid w:val="00BF6A0C"/>
    <w:rsid w:val="00C076CE"/>
    <w:rsid w:val="00C106AD"/>
    <w:rsid w:val="00C10FCF"/>
    <w:rsid w:val="00C1277A"/>
    <w:rsid w:val="00C12810"/>
    <w:rsid w:val="00C16B4B"/>
    <w:rsid w:val="00C17427"/>
    <w:rsid w:val="00C20C00"/>
    <w:rsid w:val="00C20F7A"/>
    <w:rsid w:val="00C210BD"/>
    <w:rsid w:val="00C210FD"/>
    <w:rsid w:val="00C22901"/>
    <w:rsid w:val="00C25106"/>
    <w:rsid w:val="00C25238"/>
    <w:rsid w:val="00C27052"/>
    <w:rsid w:val="00C305F2"/>
    <w:rsid w:val="00C3345C"/>
    <w:rsid w:val="00C379C9"/>
    <w:rsid w:val="00C407E5"/>
    <w:rsid w:val="00C42DAC"/>
    <w:rsid w:val="00C4342B"/>
    <w:rsid w:val="00C436E3"/>
    <w:rsid w:val="00C459A9"/>
    <w:rsid w:val="00C47523"/>
    <w:rsid w:val="00C477E7"/>
    <w:rsid w:val="00C502A5"/>
    <w:rsid w:val="00C5054C"/>
    <w:rsid w:val="00C50B53"/>
    <w:rsid w:val="00C514FC"/>
    <w:rsid w:val="00C521F7"/>
    <w:rsid w:val="00C53008"/>
    <w:rsid w:val="00C55151"/>
    <w:rsid w:val="00C5575D"/>
    <w:rsid w:val="00C558FF"/>
    <w:rsid w:val="00C560FA"/>
    <w:rsid w:val="00C56772"/>
    <w:rsid w:val="00C57FF9"/>
    <w:rsid w:val="00C60BEF"/>
    <w:rsid w:val="00C61A5B"/>
    <w:rsid w:val="00C64434"/>
    <w:rsid w:val="00C64A51"/>
    <w:rsid w:val="00C64B27"/>
    <w:rsid w:val="00C64FA1"/>
    <w:rsid w:val="00C65608"/>
    <w:rsid w:val="00C65745"/>
    <w:rsid w:val="00C65C4D"/>
    <w:rsid w:val="00C670B5"/>
    <w:rsid w:val="00C7063C"/>
    <w:rsid w:val="00C73C57"/>
    <w:rsid w:val="00C746D9"/>
    <w:rsid w:val="00C74D43"/>
    <w:rsid w:val="00C75CA7"/>
    <w:rsid w:val="00C7683D"/>
    <w:rsid w:val="00C80CCE"/>
    <w:rsid w:val="00C811C4"/>
    <w:rsid w:val="00C83CDA"/>
    <w:rsid w:val="00C86224"/>
    <w:rsid w:val="00C86432"/>
    <w:rsid w:val="00C86FC6"/>
    <w:rsid w:val="00C901BB"/>
    <w:rsid w:val="00C90CD3"/>
    <w:rsid w:val="00C92552"/>
    <w:rsid w:val="00C92B85"/>
    <w:rsid w:val="00C92C27"/>
    <w:rsid w:val="00C92DB3"/>
    <w:rsid w:val="00C93F1B"/>
    <w:rsid w:val="00C95093"/>
    <w:rsid w:val="00C95FA2"/>
    <w:rsid w:val="00C96D2E"/>
    <w:rsid w:val="00C96DFE"/>
    <w:rsid w:val="00C97317"/>
    <w:rsid w:val="00C976D1"/>
    <w:rsid w:val="00CA0288"/>
    <w:rsid w:val="00CA308F"/>
    <w:rsid w:val="00CA40FD"/>
    <w:rsid w:val="00CA6F0D"/>
    <w:rsid w:val="00CA71D4"/>
    <w:rsid w:val="00CB1E51"/>
    <w:rsid w:val="00CB4CC0"/>
    <w:rsid w:val="00CB5D29"/>
    <w:rsid w:val="00CB675A"/>
    <w:rsid w:val="00CB6C1B"/>
    <w:rsid w:val="00CB6EC8"/>
    <w:rsid w:val="00CB7480"/>
    <w:rsid w:val="00CB782B"/>
    <w:rsid w:val="00CC0654"/>
    <w:rsid w:val="00CC082B"/>
    <w:rsid w:val="00CC0E77"/>
    <w:rsid w:val="00CC2092"/>
    <w:rsid w:val="00CC285C"/>
    <w:rsid w:val="00CC34C5"/>
    <w:rsid w:val="00CC5595"/>
    <w:rsid w:val="00CC5E76"/>
    <w:rsid w:val="00CD049D"/>
    <w:rsid w:val="00CD1703"/>
    <w:rsid w:val="00CD1770"/>
    <w:rsid w:val="00CD1D91"/>
    <w:rsid w:val="00CD3A5D"/>
    <w:rsid w:val="00CD58D9"/>
    <w:rsid w:val="00CD5FD4"/>
    <w:rsid w:val="00CD6315"/>
    <w:rsid w:val="00CD733C"/>
    <w:rsid w:val="00CD7E8B"/>
    <w:rsid w:val="00CE0DCE"/>
    <w:rsid w:val="00CE1BC9"/>
    <w:rsid w:val="00CE33C1"/>
    <w:rsid w:val="00CE4DD6"/>
    <w:rsid w:val="00CE76FF"/>
    <w:rsid w:val="00CE7F1C"/>
    <w:rsid w:val="00CF0FC7"/>
    <w:rsid w:val="00CF1CF7"/>
    <w:rsid w:val="00CF4012"/>
    <w:rsid w:val="00CF43D5"/>
    <w:rsid w:val="00D01F75"/>
    <w:rsid w:val="00D02BC6"/>
    <w:rsid w:val="00D0310D"/>
    <w:rsid w:val="00D0317A"/>
    <w:rsid w:val="00D05803"/>
    <w:rsid w:val="00D05C7C"/>
    <w:rsid w:val="00D063E0"/>
    <w:rsid w:val="00D06906"/>
    <w:rsid w:val="00D07742"/>
    <w:rsid w:val="00D100F6"/>
    <w:rsid w:val="00D1276A"/>
    <w:rsid w:val="00D132F9"/>
    <w:rsid w:val="00D14DB7"/>
    <w:rsid w:val="00D14E25"/>
    <w:rsid w:val="00D15ED5"/>
    <w:rsid w:val="00D16337"/>
    <w:rsid w:val="00D16656"/>
    <w:rsid w:val="00D200AB"/>
    <w:rsid w:val="00D20B81"/>
    <w:rsid w:val="00D22283"/>
    <w:rsid w:val="00D22F4D"/>
    <w:rsid w:val="00D23729"/>
    <w:rsid w:val="00D244BD"/>
    <w:rsid w:val="00D2544B"/>
    <w:rsid w:val="00D26603"/>
    <w:rsid w:val="00D27777"/>
    <w:rsid w:val="00D31CD5"/>
    <w:rsid w:val="00D323AE"/>
    <w:rsid w:val="00D34402"/>
    <w:rsid w:val="00D348F7"/>
    <w:rsid w:val="00D3564E"/>
    <w:rsid w:val="00D36EF4"/>
    <w:rsid w:val="00D371D0"/>
    <w:rsid w:val="00D40072"/>
    <w:rsid w:val="00D4062A"/>
    <w:rsid w:val="00D407D3"/>
    <w:rsid w:val="00D40BC3"/>
    <w:rsid w:val="00D40D10"/>
    <w:rsid w:val="00D41DB5"/>
    <w:rsid w:val="00D42CBA"/>
    <w:rsid w:val="00D434EC"/>
    <w:rsid w:val="00D43E69"/>
    <w:rsid w:val="00D4463E"/>
    <w:rsid w:val="00D44E9D"/>
    <w:rsid w:val="00D466D0"/>
    <w:rsid w:val="00D472A7"/>
    <w:rsid w:val="00D51515"/>
    <w:rsid w:val="00D52F07"/>
    <w:rsid w:val="00D53324"/>
    <w:rsid w:val="00D54BD5"/>
    <w:rsid w:val="00D55317"/>
    <w:rsid w:val="00D575F0"/>
    <w:rsid w:val="00D57AD5"/>
    <w:rsid w:val="00D60578"/>
    <w:rsid w:val="00D6177D"/>
    <w:rsid w:val="00D61A0E"/>
    <w:rsid w:val="00D62B07"/>
    <w:rsid w:val="00D71CF9"/>
    <w:rsid w:val="00D72264"/>
    <w:rsid w:val="00D72C4D"/>
    <w:rsid w:val="00D747E8"/>
    <w:rsid w:val="00D75B48"/>
    <w:rsid w:val="00D7675E"/>
    <w:rsid w:val="00D775F2"/>
    <w:rsid w:val="00D80080"/>
    <w:rsid w:val="00D809E2"/>
    <w:rsid w:val="00D80F9D"/>
    <w:rsid w:val="00D80FFB"/>
    <w:rsid w:val="00D81BAE"/>
    <w:rsid w:val="00D8250A"/>
    <w:rsid w:val="00D8325D"/>
    <w:rsid w:val="00D848E9"/>
    <w:rsid w:val="00D84B17"/>
    <w:rsid w:val="00D8507D"/>
    <w:rsid w:val="00D860D5"/>
    <w:rsid w:val="00D86735"/>
    <w:rsid w:val="00D8718E"/>
    <w:rsid w:val="00D871FB"/>
    <w:rsid w:val="00D87AA2"/>
    <w:rsid w:val="00D90C9D"/>
    <w:rsid w:val="00D90E57"/>
    <w:rsid w:val="00D918E8"/>
    <w:rsid w:val="00D91910"/>
    <w:rsid w:val="00D91AA8"/>
    <w:rsid w:val="00D92AE6"/>
    <w:rsid w:val="00D944A6"/>
    <w:rsid w:val="00D9529A"/>
    <w:rsid w:val="00D95B5F"/>
    <w:rsid w:val="00D96FC3"/>
    <w:rsid w:val="00D97E76"/>
    <w:rsid w:val="00DA0839"/>
    <w:rsid w:val="00DA12C3"/>
    <w:rsid w:val="00DA1540"/>
    <w:rsid w:val="00DA22B5"/>
    <w:rsid w:val="00DA495D"/>
    <w:rsid w:val="00DA4F15"/>
    <w:rsid w:val="00DA5DCA"/>
    <w:rsid w:val="00DA669C"/>
    <w:rsid w:val="00DA7BA0"/>
    <w:rsid w:val="00DB42F5"/>
    <w:rsid w:val="00DB4558"/>
    <w:rsid w:val="00DB469A"/>
    <w:rsid w:val="00DB4F45"/>
    <w:rsid w:val="00DB52C3"/>
    <w:rsid w:val="00DB5454"/>
    <w:rsid w:val="00DB5DA3"/>
    <w:rsid w:val="00DB635D"/>
    <w:rsid w:val="00DB7D57"/>
    <w:rsid w:val="00DB7E5F"/>
    <w:rsid w:val="00DC10B0"/>
    <w:rsid w:val="00DC10B7"/>
    <w:rsid w:val="00DC1246"/>
    <w:rsid w:val="00DC1594"/>
    <w:rsid w:val="00DC4BCD"/>
    <w:rsid w:val="00DD1107"/>
    <w:rsid w:val="00DD178F"/>
    <w:rsid w:val="00DD1FE4"/>
    <w:rsid w:val="00DD67E0"/>
    <w:rsid w:val="00DD74B0"/>
    <w:rsid w:val="00DE2966"/>
    <w:rsid w:val="00DE3395"/>
    <w:rsid w:val="00DE40E0"/>
    <w:rsid w:val="00DE4107"/>
    <w:rsid w:val="00DF04ED"/>
    <w:rsid w:val="00DF0B5E"/>
    <w:rsid w:val="00DF0ED5"/>
    <w:rsid w:val="00DF2F73"/>
    <w:rsid w:val="00DF6C81"/>
    <w:rsid w:val="00DF72D9"/>
    <w:rsid w:val="00DF7DF3"/>
    <w:rsid w:val="00DF7EC8"/>
    <w:rsid w:val="00E028ED"/>
    <w:rsid w:val="00E0499F"/>
    <w:rsid w:val="00E05F57"/>
    <w:rsid w:val="00E064FA"/>
    <w:rsid w:val="00E104F6"/>
    <w:rsid w:val="00E10748"/>
    <w:rsid w:val="00E125B6"/>
    <w:rsid w:val="00E12D94"/>
    <w:rsid w:val="00E12F57"/>
    <w:rsid w:val="00E1363E"/>
    <w:rsid w:val="00E14282"/>
    <w:rsid w:val="00E156F2"/>
    <w:rsid w:val="00E1606A"/>
    <w:rsid w:val="00E1629A"/>
    <w:rsid w:val="00E17D25"/>
    <w:rsid w:val="00E17FA7"/>
    <w:rsid w:val="00E21014"/>
    <w:rsid w:val="00E21F8F"/>
    <w:rsid w:val="00E2250E"/>
    <w:rsid w:val="00E248EF"/>
    <w:rsid w:val="00E24BF5"/>
    <w:rsid w:val="00E25201"/>
    <w:rsid w:val="00E25335"/>
    <w:rsid w:val="00E27DDF"/>
    <w:rsid w:val="00E27E01"/>
    <w:rsid w:val="00E30A90"/>
    <w:rsid w:val="00E32DBA"/>
    <w:rsid w:val="00E353D6"/>
    <w:rsid w:val="00E41341"/>
    <w:rsid w:val="00E43469"/>
    <w:rsid w:val="00E4369C"/>
    <w:rsid w:val="00E43A0F"/>
    <w:rsid w:val="00E445DA"/>
    <w:rsid w:val="00E45379"/>
    <w:rsid w:val="00E465CB"/>
    <w:rsid w:val="00E47C0D"/>
    <w:rsid w:val="00E47D4C"/>
    <w:rsid w:val="00E50A39"/>
    <w:rsid w:val="00E50B22"/>
    <w:rsid w:val="00E51E18"/>
    <w:rsid w:val="00E533BD"/>
    <w:rsid w:val="00E53706"/>
    <w:rsid w:val="00E537D9"/>
    <w:rsid w:val="00E5410A"/>
    <w:rsid w:val="00E54269"/>
    <w:rsid w:val="00E55073"/>
    <w:rsid w:val="00E56562"/>
    <w:rsid w:val="00E57CE2"/>
    <w:rsid w:val="00E57D20"/>
    <w:rsid w:val="00E617BD"/>
    <w:rsid w:val="00E61E05"/>
    <w:rsid w:val="00E63485"/>
    <w:rsid w:val="00E64BD9"/>
    <w:rsid w:val="00E6519C"/>
    <w:rsid w:val="00E657F1"/>
    <w:rsid w:val="00E661F3"/>
    <w:rsid w:val="00E66C57"/>
    <w:rsid w:val="00E67E50"/>
    <w:rsid w:val="00E705B4"/>
    <w:rsid w:val="00E72967"/>
    <w:rsid w:val="00E7356B"/>
    <w:rsid w:val="00E73DA9"/>
    <w:rsid w:val="00E814E9"/>
    <w:rsid w:val="00E8155D"/>
    <w:rsid w:val="00E83FE0"/>
    <w:rsid w:val="00E84AD7"/>
    <w:rsid w:val="00E85CC0"/>
    <w:rsid w:val="00E87ED1"/>
    <w:rsid w:val="00E96E1A"/>
    <w:rsid w:val="00E97C51"/>
    <w:rsid w:val="00EA0E04"/>
    <w:rsid w:val="00EA0FC3"/>
    <w:rsid w:val="00EA1468"/>
    <w:rsid w:val="00EA220D"/>
    <w:rsid w:val="00EA3156"/>
    <w:rsid w:val="00EA3DA9"/>
    <w:rsid w:val="00EA40A2"/>
    <w:rsid w:val="00EA4CD5"/>
    <w:rsid w:val="00EA51A8"/>
    <w:rsid w:val="00EA5D2C"/>
    <w:rsid w:val="00EA5D8E"/>
    <w:rsid w:val="00EA7D71"/>
    <w:rsid w:val="00EB0173"/>
    <w:rsid w:val="00EB0741"/>
    <w:rsid w:val="00EB07CF"/>
    <w:rsid w:val="00EB16D9"/>
    <w:rsid w:val="00EB3B88"/>
    <w:rsid w:val="00EB47F5"/>
    <w:rsid w:val="00EB50ED"/>
    <w:rsid w:val="00EC0602"/>
    <w:rsid w:val="00EC0C14"/>
    <w:rsid w:val="00EC2B42"/>
    <w:rsid w:val="00EC3B8F"/>
    <w:rsid w:val="00EC5CA0"/>
    <w:rsid w:val="00EC7372"/>
    <w:rsid w:val="00ED19D1"/>
    <w:rsid w:val="00ED2AC0"/>
    <w:rsid w:val="00ED2DA2"/>
    <w:rsid w:val="00ED30E8"/>
    <w:rsid w:val="00ED3B69"/>
    <w:rsid w:val="00ED3ECA"/>
    <w:rsid w:val="00ED3F39"/>
    <w:rsid w:val="00ED63AE"/>
    <w:rsid w:val="00ED6CD1"/>
    <w:rsid w:val="00ED7A42"/>
    <w:rsid w:val="00EE0089"/>
    <w:rsid w:val="00EE1F52"/>
    <w:rsid w:val="00EE501E"/>
    <w:rsid w:val="00EE5F2E"/>
    <w:rsid w:val="00EE74A2"/>
    <w:rsid w:val="00EF1C38"/>
    <w:rsid w:val="00EF2C2D"/>
    <w:rsid w:val="00EF3025"/>
    <w:rsid w:val="00EF451E"/>
    <w:rsid w:val="00EF4A64"/>
    <w:rsid w:val="00EF4D52"/>
    <w:rsid w:val="00F02171"/>
    <w:rsid w:val="00F033EF"/>
    <w:rsid w:val="00F0528B"/>
    <w:rsid w:val="00F061A6"/>
    <w:rsid w:val="00F0710C"/>
    <w:rsid w:val="00F075E7"/>
    <w:rsid w:val="00F1177F"/>
    <w:rsid w:val="00F11AB3"/>
    <w:rsid w:val="00F12DB6"/>
    <w:rsid w:val="00F14017"/>
    <w:rsid w:val="00F14D43"/>
    <w:rsid w:val="00F15AAF"/>
    <w:rsid w:val="00F1684C"/>
    <w:rsid w:val="00F17424"/>
    <w:rsid w:val="00F201DC"/>
    <w:rsid w:val="00F20633"/>
    <w:rsid w:val="00F21DD6"/>
    <w:rsid w:val="00F25127"/>
    <w:rsid w:val="00F25CFE"/>
    <w:rsid w:val="00F31208"/>
    <w:rsid w:val="00F31CB0"/>
    <w:rsid w:val="00F33EEF"/>
    <w:rsid w:val="00F35243"/>
    <w:rsid w:val="00F35F89"/>
    <w:rsid w:val="00F36E9F"/>
    <w:rsid w:val="00F37688"/>
    <w:rsid w:val="00F37B15"/>
    <w:rsid w:val="00F41B19"/>
    <w:rsid w:val="00F42AB5"/>
    <w:rsid w:val="00F43E6E"/>
    <w:rsid w:val="00F43EBF"/>
    <w:rsid w:val="00F44423"/>
    <w:rsid w:val="00F50BE6"/>
    <w:rsid w:val="00F50D0D"/>
    <w:rsid w:val="00F51236"/>
    <w:rsid w:val="00F51438"/>
    <w:rsid w:val="00F52258"/>
    <w:rsid w:val="00F5374C"/>
    <w:rsid w:val="00F541B8"/>
    <w:rsid w:val="00F557B1"/>
    <w:rsid w:val="00F56B6D"/>
    <w:rsid w:val="00F56CC2"/>
    <w:rsid w:val="00F60BC0"/>
    <w:rsid w:val="00F615A8"/>
    <w:rsid w:val="00F61B7F"/>
    <w:rsid w:val="00F62370"/>
    <w:rsid w:val="00F628D3"/>
    <w:rsid w:val="00F62EF2"/>
    <w:rsid w:val="00F638C3"/>
    <w:rsid w:val="00F6497E"/>
    <w:rsid w:val="00F66FEB"/>
    <w:rsid w:val="00F677E2"/>
    <w:rsid w:val="00F70599"/>
    <w:rsid w:val="00F717E6"/>
    <w:rsid w:val="00F72A13"/>
    <w:rsid w:val="00F73751"/>
    <w:rsid w:val="00F73DC5"/>
    <w:rsid w:val="00F75EAD"/>
    <w:rsid w:val="00F765AE"/>
    <w:rsid w:val="00F77154"/>
    <w:rsid w:val="00F80F33"/>
    <w:rsid w:val="00F846D6"/>
    <w:rsid w:val="00F84A99"/>
    <w:rsid w:val="00F85632"/>
    <w:rsid w:val="00F86997"/>
    <w:rsid w:val="00F871D7"/>
    <w:rsid w:val="00F87F1F"/>
    <w:rsid w:val="00F9173A"/>
    <w:rsid w:val="00F91800"/>
    <w:rsid w:val="00F93469"/>
    <w:rsid w:val="00F93BB2"/>
    <w:rsid w:val="00F94E99"/>
    <w:rsid w:val="00F95456"/>
    <w:rsid w:val="00F9650A"/>
    <w:rsid w:val="00F967C7"/>
    <w:rsid w:val="00F96BF3"/>
    <w:rsid w:val="00FA0437"/>
    <w:rsid w:val="00FA0995"/>
    <w:rsid w:val="00FA233F"/>
    <w:rsid w:val="00FA2721"/>
    <w:rsid w:val="00FA2E05"/>
    <w:rsid w:val="00FA3CB4"/>
    <w:rsid w:val="00FA3DF0"/>
    <w:rsid w:val="00FA7547"/>
    <w:rsid w:val="00FA7A3C"/>
    <w:rsid w:val="00FA7D57"/>
    <w:rsid w:val="00FB0008"/>
    <w:rsid w:val="00FB071C"/>
    <w:rsid w:val="00FB1ACE"/>
    <w:rsid w:val="00FB2A36"/>
    <w:rsid w:val="00FB3EA0"/>
    <w:rsid w:val="00FB55F4"/>
    <w:rsid w:val="00FB58D8"/>
    <w:rsid w:val="00FB7140"/>
    <w:rsid w:val="00FC0156"/>
    <w:rsid w:val="00FC0B63"/>
    <w:rsid w:val="00FC12ED"/>
    <w:rsid w:val="00FC17B1"/>
    <w:rsid w:val="00FC2209"/>
    <w:rsid w:val="00FC2F84"/>
    <w:rsid w:val="00FC4DE7"/>
    <w:rsid w:val="00FC57C0"/>
    <w:rsid w:val="00FC5C62"/>
    <w:rsid w:val="00FC7531"/>
    <w:rsid w:val="00FC7EAA"/>
    <w:rsid w:val="00FD0BA7"/>
    <w:rsid w:val="00FD3523"/>
    <w:rsid w:val="00FD4FA5"/>
    <w:rsid w:val="00FD5166"/>
    <w:rsid w:val="00FD53AA"/>
    <w:rsid w:val="00FD5955"/>
    <w:rsid w:val="00FD758C"/>
    <w:rsid w:val="00FD78F8"/>
    <w:rsid w:val="00FE3DA2"/>
    <w:rsid w:val="00FE45F9"/>
    <w:rsid w:val="00FE7E4F"/>
    <w:rsid w:val="00FF04C2"/>
    <w:rsid w:val="00FF05B9"/>
    <w:rsid w:val="00FF0EB1"/>
    <w:rsid w:val="00FF3F44"/>
    <w:rsid w:val="00FF456A"/>
    <w:rsid w:val="00FF46FD"/>
    <w:rsid w:val="00FF6204"/>
    <w:rsid w:val="00FF634D"/>
    <w:rsid w:val="00FF6FE2"/>
    <w:rsid w:val="4E0F47A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51C8668"/>
  <w15:docId w15:val="{68AF7EAD-5AC5-474D-A9CC-D94842F1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4FBC"/>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5D288B"/>
    <w:rPr>
      <w:color w:val="605E5C"/>
      <w:shd w:val="clear" w:color="auto" w:fill="E1DFDD"/>
    </w:rPr>
  </w:style>
  <w:style w:type="character" w:styleId="Mencinsinresolver2" w:customStyle="1">
    <w:name w:val="Mención sin resolver2"/>
    <w:basedOn w:val="Fuentedeprrafopredeter"/>
    <w:uiPriority w:val="99"/>
    <w:semiHidden/>
    <w:unhideWhenUsed/>
    <w:rsid w:val="000E1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113513">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623247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7833925">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9771183">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528848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023166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0532">
      <w:bodyDiv w:val="1"/>
      <w:marLeft w:val="0"/>
      <w:marRight w:val="0"/>
      <w:marTop w:val="0"/>
      <w:marBottom w:val="0"/>
      <w:divBdr>
        <w:top w:val="none" w:sz="0" w:space="0" w:color="auto"/>
        <w:left w:val="none" w:sz="0" w:space="0" w:color="auto"/>
        <w:bottom w:val="none" w:sz="0" w:space="0" w:color="auto"/>
        <w:right w:val="none" w:sz="0" w:space="0" w:color="auto"/>
      </w:divBdr>
    </w:div>
    <w:div w:id="1652563572">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5082855">
      <w:bodyDiv w:val="1"/>
      <w:marLeft w:val="0"/>
      <w:marRight w:val="0"/>
      <w:marTop w:val="0"/>
      <w:marBottom w:val="0"/>
      <w:divBdr>
        <w:top w:val="none" w:sz="0" w:space="0" w:color="auto"/>
        <w:left w:val="none" w:sz="0" w:space="0" w:color="auto"/>
        <w:bottom w:val="none" w:sz="0" w:space="0" w:color="auto"/>
        <w:right w:val="none" w:sz="0" w:space="0" w:color="auto"/>
      </w:divBdr>
    </w:div>
    <w:div w:id="1746803809">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ipomex.org.mx/ipo3/lgt/indice/IXTAPANDELASAL/art_92_viii/2/0/13206.web" TargetMode="External" Id="rId8" /><Relationship Type="http://schemas.openxmlformats.org/officeDocument/2006/relationships/image" Target="media/image5.png"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hyperlink" Target="https://www.ipomex.org.mx/ipo3/lgt/indice/IXTAPANDELASAL/organigramas.web"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image" Target="media/image7.png" Id="rId15" /><Relationship Type="http://schemas.openxmlformats.org/officeDocument/2006/relationships/image" Target="media/image2.png" Id="rId10" /><Relationship Type="http://schemas.openxmlformats.org/officeDocument/2006/relationships/header" Target="header2.xml" Id="rId19"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image" Target="media/image6.png" Id="rId14" /><Relationship Type="http://schemas.openxmlformats.org/officeDocument/2006/relationships/theme" Target="theme/theme1.xml" Id="rId22" /><Relationship Type="http://schemas.openxmlformats.org/officeDocument/2006/relationships/image" Target="/media/image9.png" Id="R905c9f58b81a4cbc" /><Relationship Type="http://schemas.openxmlformats.org/officeDocument/2006/relationships/image" Target="/media/imagea.png" Id="Rcb36f6b23bf34ae7" /><Relationship Type="http://schemas.openxmlformats.org/officeDocument/2006/relationships/glossaryDocument" Target="/word/glossary/document.xml" Id="R5236df50afb84e86" /></Relationships>
</file>

<file path=word/_rels/header1.xml.rels>&#65279;<?xml version="1.0" encoding="utf-8"?><Relationships xmlns="http://schemas.openxmlformats.org/package/2006/relationships"><Relationship Type="http://schemas.openxmlformats.org/officeDocument/2006/relationships/image" Target="media/image9.jpeg" Id="rId2" /><Relationship Type="http://schemas.openxmlformats.org/officeDocument/2006/relationships/image" Target="/media/imageb.png" Id="R0b0ef698176e4999" /></Relationships>
</file>

<file path=word/_rels/header2.xml.rels>&#65279;<?xml version="1.0" encoding="utf-8"?><Relationships xmlns="http://schemas.openxmlformats.org/package/2006/relationships"><Relationship Type="http://schemas.openxmlformats.org/officeDocument/2006/relationships/image" Target="media/image9.jpeg" Id="rId2" /><Relationship Type="http://schemas.openxmlformats.org/officeDocument/2006/relationships/image" Target="/media/imagec.png" Id="Rb83e016fd0da447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66430d9-102e-4482-9982-a24aa3133a05}"/>
      </w:docPartPr>
      <w:docPartBody>
        <w:p w14:paraId="1F34F75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4E4CB-610A-44FD-828D-CC1B83117AE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RF</dc:creator>
  <keywords/>
  <dc:description/>
  <lastModifiedBy>JAEL RUBIO SANCHEZ</lastModifiedBy>
  <revision>18</revision>
  <lastPrinted>2019-05-08T18:00:00.0000000Z</lastPrinted>
  <dcterms:created xsi:type="dcterms:W3CDTF">2021-04-16T03:48:00.0000000Z</dcterms:created>
  <dcterms:modified xsi:type="dcterms:W3CDTF">2021-05-06T17:25:45.1446543Z</dcterms:modified>
</coreProperties>
</file>