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103C5" w14:textId="617C2846" w:rsidR="00D06012" w:rsidRPr="00B81DB0" w:rsidRDefault="00D06012" w:rsidP="00DB5446">
      <w:pPr>
        <w:spacing w:after="0" w:line="360" w:lineRule="auto"/>
        <w:jc w:val="both"/>
        <w:rPr>
          <w:rFonts w:ascii="Palatino Linotype" w:hAnsi="Palatino Linotype" w:cs="Arial"/>
          <w:sz w:val="24"/>
        </w:rPr>
      </w:pPr>
      <w:r w:rsidRPr="00B81DB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B81DB0">
        <w:rPr>
          <w:rFonts w:ascii="Palatino Linotype" w:hAnsi="Palatino Linotype" w:cs="Arial"/>
          <w:sz w:val="24"/>
        </w:rPr>
        <w:t xml:space="preserve"> de México, de fecha </w:t>
      </w:r>
      <w:r w:rsidR="00FA2AAC" w:rsidRPr="00B81DB0">
        <w:rPr>
          <w:rFonts w:ascii="Palatino Linotype" w:hAnsi="Palatino Linotype" w:cs="Arial"/>
          <w:sz w:val="24"/>
        </w:rPr>
        <w:t>veintiséis de mayo</w:t>
      </w:r>
      <w:r w:rsidR="00223CB7" w:rsidRPr="00B81DB0">
        <w:rPr>
          <w:rFonts w:ascii="Palatino Linotype" w:hAnsi="Palatino Linotype" w:cs="Arial"/>
          <w:sz w:val="24"/>
        </w:rPr>
        <w:t xml:space="preserve"> de </w:t>
      </w:r>
      <w:r w:rsidR="00F8778C" w:rsidRPr="00B81DB0">
        <w:rPr>
          <w:rFonts w:ascii="Palatino Linotype" w:hAnsi="Palatino Linotype" w:cs="Arial"/>
          <w:sz w:val="24"/>
        </w:rPr>
        <w:t>dos mil veintiuno</w:t>
      </w:r>
      <w:r w:rsidRPr="00B81DB0">
        <w:rPr>
          <w:rFonts w:ascii="Palatino Linotype" w:hAnsi="Palatino Linotype" w:cs="Arial"/>
          <w:sz w:val="24"/>
        </w:rPr>
        <w:t>.</w:t>
      </w:r>
    </w:p>
    <w:p w14:paraId="664A7C19" w14:textId="77777777" w:rsidR="00D06012" w:rsidRPr="00B81DB0" w:rsidRDefault="00D06012" w:rsidP="00DB5446">
      <w:pPr>
        <w:spacing w:after="0" w:line="360" w:lineRule="auto"/>
        <w:jc w:val="both"/>
        <w:rPr>
          <w:rFonts w:ascii="Palatino Linotype" w:hAnsi="Palatino Linotype" w:cs="Arial"/>
          <w:sz w:val="24"/>
        </w:rPr>
      </w:pPr>
    </w:p>
    <w:p w14:paraId="5287BBA0" w14:textId="49CC20D1" w:rsidR="001F1FCA" w:rsidRPr="00B81DB0" w:rsidRDefault="001F1FCA" w:rsidP="00DB5446">
      <w:pPr>
        <w:spacing w:after="0" w:line="360" w:lineRule="auto"/>
        <w:jc w:val="both"/>
        <w:rPr>
          <w:rFonts w:ascii="Palatino Linotype" w:hAnsi="Palatino Linotype" w:cs="Arial"/>
          <w:b/>
          <w:sz w:val="24"/>
        </w:rPr>
      </w:pPr>
      <w:r w:rsidRPr="00B81DB0">
        <w:rPr>
          <w:rFonts w:ascii="Palatino Linotype" w:hAnsi="Palatino Linotype" w:cs="Arial"/>
          <w:sz w:val="24"/>
        </w:rPr>
        <w:t xml:space="preserve">VISTO el expediente formado con motivo del recurso de revisión </w:t>
      </w:r>
      <w:r w:rsidR="00FA2AAC" w:rsidRPr="00B81DB0">
        <w:rPr>
          <w:rFonts w:ascii="Palatino Linotype" w:hAnsi="Palatino Linotype" w:cs="Arial"/>
          <w:b/>
          <w:sz w:val="24"/>
        </w:rPr>
        <w:t>01337/INFOEM/IP/RR/2021</w:t>
      </w:r>
      <w:r w:rsidRPr="00B81DB0">
        <w:rPr>
          <w:rFonts w:ascii="Palatino Linotype" w:hAnsi="Palatino Linotype" w:cs="Arial"/>
          <w:sz w:val="24"/>
        </w:rPr>
        <w:t xml:space="preserve"> promovido por </w:t>
      </w:r>
      <w:r w:rsidR="00FA2AAC" w:rsidRPr="00B81DB0">
        <w:rPr>
          <w:rFonts w:ascii="Palatino Linotype" w:hAnsi="Palatino Linotype" w:cs="Arial"/>
          <w:sz w:val="24"/>
        </w:rPr>
        <w:t xml:space="preserve">la C. </w:t>
      </w:r>
      <w:r w:rsidR="00A2460F">
        <w:rPr>
          <w:rFonts w:ascii="Palatino Linotype" w:hAnsi="Palatino Linotype"/>
          <w:b/>
          <w:sz w:val="22"/>
          <w:szCs w:val="22"/>
        </w:rPr>
        <w:t>Xxxxxxxx</w:t>
      </w:r>
      <w:r w:rsidR="00A2460F" w:rsidRPr="00FA2AAC">
        <w:rPr>
          <w:rFonts w:ascii="Palatino Linotype" w:hAnsi="Palatino Linotype"/>
          <w:b/>
          <w:sz w:val="22"/>
          <w:szCs w:val="22"/>
        </w:rPr>
        <w:t xml:space="preserve"> </w:t>
      </w:r>
      <w:r w:rsidR="00A2460F">
        <w:rPr>
          <w:rFonts w:ascii="Palatino Linotype" w:hAnsi="Palatino Linotype"/>
          <w:b/>
          <w:sz w:val="22"/>
          <w:szCs w:val="22"/>
        </w:rPr>
        <w:t>Xxxxxxx</w:t>
      </w:r>
      <w:r w:rsidR="00A2460F" w:rsidRPr="00FA2AAC">
        <w:rPr>
          <w:rFonts w:ascii="Palatino Linotype" w:hAnsi="Palatino Linotype"/>
          <w:b/>
          <w:sz w:val="22"/>
          <w:szCs w:val="22"/>
        </w:rPr>
        <w:t xml:space="preserve"> </w:t>
      </w:r>
      <w:r w:rsidR="00A2460F">
        <w:rPr>
          <w:rFonts w:ascii="Palatino Linotype" w:hAnsi="Palatino Linotype"/>
          <w:b/>
          <w:sz w:val="22"/>
          <w:szCs w:val="22"/>
        </w:rPr>
        <w:t>Xxxxxxx</w:t>
      </w:r>
      <w:r w:rsidR="00ED3698" w:rsidRPr="00B81DB0">
        <w:rPr>
          <w:rFonts w:ascii="Palatino Linotype" w:hAnsi="Palatino Linotype" w:cs="Arial"/>
          <w:b/>
          <w:sz w:val="24"/>
        </w:rPr>
        <w:t>,</w:t>
      </w:r>
      <w:r w:rsidRPr="00B81DB0">
        <w:rPr>
          <w:rFonts w:ascii="Palatino Linotype" w:hAnsi="Palatino Linotype" w:cs="Arial"/>
          <w:b/>
          <w:sz w:val="24"/>
        </w:rPr>
        <w:t xml:space="preserve"> </w:t>
      </w:r>
      <w:r w:rsidRPr="00B81DB0">
        <w:rPr>
          <w:rFonts w:ascii="Palatino Linotype" w:hAnsi="Palatino Linotype" w:cs="Arial"/>
          <w:sz w:val="24"/>
        </w:rPr>
        <w:t>en lo sucesivo</w:t>
      </w:r>
      <w:r w:rsidRPr="00B81DB0">
        <w:rPr>
          <w:rFonts w:ascii="Palatino Linotype" w:hAnsi="Palatino Linotype" w:cs="Arial"/>
          <w:b/>
          <w:sz w:val="24"/>
        </w:rPr>
        <w:t xml:space="preserve"> </w:t>
      </w:r>
      <w:r w:rsidR="00FA2AAC" w:rsidRPr="00B81DB0">
        <w:rPr>
          <w:rFonts w:ascii="Palatino Linotype" w:hAnsi="Palatino Linotype" w:cs="Arial"/>
          <w:b/>
          <w:sz w:val="24"/>
        </w:rPr>
        <w:t>LA</w:t>
      </w:r>
      <w:r w:rsidRPr="00B81DB0">
        <w:rPr>
          <w:rFonts w:ascii="Palatino Linotype" w:hAnsi="Palatino Linotype" w:cs="Arial"/>
          <w:b/>
          <w:sz w:val="24"/>
        </w:rPr>
        <w:t xml:space="preserve"> RECURRENTE,</w:t>
      </w:r>
      <w:r w:rsidRPr="00B81DB0">
        <w:rPr>
          <w:rFonts w:ascii="Palatino Linotype" w:hAnsi="Palatino Linotype" w:cs="Arial"/>
          <w:sz w:val="24"/>
        </w:rPr>
        <w:t xml:space="preserve"> en contra de la respuesta </w:t>
      </w:r>
      <w:r w:rsidR="003D6F96" w:rsidRPr="00B81DB0">
        <w:rPr>
          <w:rFonts w:ascii="Palatino Linotype" w:hAnsi="Palatino Linotype" w:cs="Arial"/>
          <w:sz w:val="24"/>
        </w:rPr>
        <w:t>d</w:t>
      </w:r>
      <w:r w:rsidR="00362295" w:rsidRPr="00B81DB0">
        <w:rPr>
          <w:rFonts w:ascii="Palatino Linotype" w:hAnsi="Palatino Linotype" w:cs="Arial"/>
          <w:sz w:val="24"/>
        </w:rPr>
        <w:t>e</w:t>
      </w:r>
      <w:r w:rsidR="00CA1D7B" w:rsidRPr="00B81DB0">
        <w:rPr>
          <w:rFonts w:ascii="Palatino Linotype" w:hAnsi="Palatino Linotype" w:cs="Arial"/>
          <w:sz w:val="24"/>
        </w:rPr>
        <w:t xml:space="preserve">l </w:t>
      </w:r>
      <w:r w:rsidR="00FA2AAC" w:rsidRPr="00B81DB0">
        <w:rPr>
          <w:rFonts w:ascii="Palatino Linotype" w:hAnsi="Palatino Linotype" w:cs="Arial"/>
          <w:b/>
          <w:sz w:val="24"/>
        </w:rPr>
        <w:t>Ayuntamiento de Texcaltitlán</w:t>
      </w:r>
      <w:r w:rsidRPr="00B81DB0">
        <w:rPr>
          <w:rFonts w:ascii="Palatino Linotype" w:hAnsi="Palatino Linotype" w:cs="Arial"/>
          <w:b/>
          <w:sz w:val="24"/>
        </w:rPr>
        <w:t xml:space="preserve">, </w:t>
      </w:r>
      <w:r w:rsidRPr="00B81DB0">
        <w:rPr>
          <w:rFonts w:ascii="Palatino Linotype" w:hAnsi="Palatino Linotype" w:cs="Arial"/>
          <w:sz w:val="24"/>
        </w:rPr>
        <w:t xml:space="preserve">en lo sucesivo </w:t>
      </w:r>
      <w:r w:rsidRPr="00B81DB0">
        <w:rPr>
          <w:rFonts w:ascii="Palatino Linotype" w:hAnsi="Palatino Linotype" w:cs="Arial"/>
          <w:b/>
          <w:sz w:val="24"/>
        </w:rPr>
        <w:t xml:space="preserve">EL SUJETO OBLIGADO, </w:t>
      </w:r>
      <w:r w:rsidRPr="00B81DB0">
        <w:rPr>
          <w:rFonts w:ascii="Palatino Linotype" w:hAnsi="Palatino Linotype" w:cs="Arial"/>
          <w:sz w:val="24"/>
        </w:rPr>
        <w:t xml:space="preserve">se procede a dictar la presente resolución con base en lo siguiente: </w:t>
      </w:r>
    </w:p>
    <w:p w14:paraId="3C35BC39" w14:textId="77777777" w:rsidR="001F1FCA" w:rsidRPr="00B81DB0" w:rsidRDefault="001F1FCA" w:rsidP="00DB5446">
      <w:pPr>
        <w:spacing w:after="0" w:line="240" w:lineRule="auto"/>
        <w:jc w:val="both"/>
        <w:rPr>
          <w:rFonts w:ascii="Palatino Linotype" w:hAnsi="Palatino Linotype"/>
          <w:sz w:val="28"/>
        </w:rPr>
      </w:pPr>
    </w:p>
    <w:p w14:paraId="74829B0A" w14:textId="77777777" w:rsidR="00D06012" w:rsidRPr="00B81DB0" w:rsidRDefault="00D06012" w:rsidP="00DB5446">
      <w:pPr>
        <w:spacing w:after="0" w:line="240" w:lineRule="auto"/>
        <w:jc w:val="center"/>
        <w:rPr>
          <w:rFonts w:ascii="Palatino Linotype" w:hAnsi="Palatino Linotype" w:cs="Arial"/>
          <w:b/>
          <w:bCs/>
          <w:spacing w:val="60"/>
          <w:sz w:val="28"/>
        </w:rPr>
      </w:pPr>
      <w:r w:rsidRPr="00B81DB0">
        <w:rPr>
          <w:rFonts w:ascii="Palatino Linotype" w:hAnsi="Palatino Linotype" w:cs="Arial"/>
          <w:b/>
          <w:bCs/>
          <w:spacing w:val="60"/>
          <w:sz w:val="28"/>
        </w:rPr>
        <w:t>RESULTANDO</w:t>
      </w:r>
    </w:p>
    <w:p w14:paraId="5182C1A6" w14:textId="77777777" w:rsidR="00D06012" w:rsidRPr="00B81DB0" w:rsidRDefault="00D06012" w:rsidP="00DB5446">
      <w:pPr>
        <w:spacing w:after="0" w:line="240" w:lineRule="auto"/>
        <w:jc w:val="center"/>
        <w:rPr>
          <w:rFonts w:ascii="Palatino Linotype" w:hAnsi="Palatino Linotype" w:cs="Arial"/>
          <w:b/>
          <w:bCs/>
          <w:spacing w:val="60"/>
          <w:sz w:val="28"/>
        </w:rPr>
      </w:pPr>
    </w:p>
    <w:p w14:paraId="204BD041" w14:textId="3E820278" w:rsidR="001F1FCA" w:rsidRPr="00B81DB0" w:rsidRDefault="001F1FCA" w:rsidP="00DB5446">
      <w:pPr>
        <w:spacing w:after="0" w:line="360" w:lineRule="auto"/>
        <w:jc w:val="both"/>
        <w:rPr>
          <w:rFonts w:ascii="Palatino Linotype" w:hAnsi="Palatino Linotype" w:cs="Arial"/>
          <w:b/>
          <w:bCs/>
          <w:sz w:val="24"/>
        </w:rPr>
      </w:pPr>
      <w:r w:rsidRPr="00B81DB0">
        <w:rPr>
          <w:rFonts w:ascii="Palatino Linotype" w:hAnsi="Palatino Linotype" w:cs="Arial"/>
          <w:b/>
          <w:sz w:val="28"/>
          <w:szCs w:val="28"/>
        </w:rPr>
        <w:t>I.</w:t>
      </w:r>
      <w:r w:rsidRPr="00B81DB0">
        <w:rPr>
          <w:rFonts w:ascii="Palatino Linotype" w:hAnsi="Palatino Linotype" w:cs="Arial"/>
          <w:b/>
        </w:rPr>
        <w:t xml:space="preserve"> </w:t>
      </w:r>
      <w:r w:rsidR="00B72C07" w:rsidRPr="00B81DB0">
        <w:rPr>
          <w:rFonts w:ascii="Palatino Linotype" w:hAnsi="Palatino Linotype" w:cs="Arial"/>
          <w:sz w:val="24"/>
        </w:rPr>
        <w:t xml:space="preserve">En fecha </w:t>
      </w:r>
      <w:r w:rsidR="00FA2AAC" w:rsidRPr="00B81DB0">
        <w:rPr>
          <w:rFonts w:ascii="Palatino Linotype" w:hAnsi="Palatino Linotype" w:cs="Arial"/>
          <w:sz w:val="24"/>
        </w:rPr>
        <w:t>dieciséis de marzo de dos mil veintiuno</w:t>
      </w:r>
      <w:r w:rsidR="00E86645" w:rsidRPr="00B81DB0">
        <w:rPr>
          <w:rFonts w:ascii="Palatino Linotype" w:hAnsi="Palatino Linotype" w:cs="Arial"/>
          <w:sz w:val="24"/>
        </w:rPr>
        <w:t xml:space="preserve">, </w:t>
      </w:r>
      <w:r w:rsidR="00FA2AAC" w:rsidRPr="00B81DB0">
        <w:rPr>
          <w:rFonts w:ascii="Palatino Linotype" w:hAnsi="Palatino Linotype" w:cs="Arial"/>
          <w:b/>
          <w:sz w:val="24"/>
        </w:rPr>
        <w:t>LA</w:t>
      </w:r>
      <w:r w:rsidR="00E86645" w:rsidRPr="00B81DB0">
        <w:rPr>
          <w:rFonts w:ascii="Palatino Linotype" w:hAnsi="Palatino Linotype" w:cs="Arial"/>
          <w:b/>
          <w:sz w:val="24"/>
        </w:rPr>
        <w:t xml:space="preserve"> RECURRENTE</w:t>
      </w:r>
      <w:r w:rsidR="00E86645" w:rsidRPr="00B81DB0">
        <w:rPr>
          <w:rFonts w:ascii="Palatino Linotype" w:hAnsi="Palatino Linotype" w:cs="Arial"/>
          <w:sz w:val="24"/>
        </w:rPr>
        <w:t xml:space="preserve"> presentó a través del Sistema de Acceso a la Información Mexiquense, en lo subsecuente </w:t>
      </w:r>
      <w:r w:rsidR="00E86645" w:rsidRPr="00B81DB0">
        <w:rPr>
          <w:rFonts w:ascii="Palatino Linotype" w:hAnsi="Palatino Linotype" w:cs="Arial"/>
          <w:b/>
          <w:sz w:val="24"/>
        </w:rPr>
        <w:t>EL SAIMEX</w:t>
      </w:r>
      <w:r w:rsidR="00E86645" w:rsidRPr="00B81DB0">
        <w:rPr>
          <w:rFonts w:ascii="Palatino Linotype" w:hAnsi="Palatino Linotype" w:cs="Arial"/>
          <w:sz w:val="24"/>
        </w:rPr>
        <w:t xml:space="preserve"> ante </w:t>
      </w:r>
      <w:r w:rsidR="00E86645" w:rsidRPr="00B81DB0">
        <w:rPr>
          <w:rFonts w:ascii="Palatino Linotype" w:hAnsi="Palatino Linotype" w:cs="Arial"/>
          <w:b/>
          <w:sz w:val="24"/>
        </w:rPr>
        <w:t>EL SUJETO OBLIGADO</w:t>
      </w:r>
      <w:r w:rsidR="00E86645" w:rsidRPr="00B81DB0">
        <w:rPr>
          <w:rFonts w:ascii="Palatino Linotype" w:hAnsi="Palatino Linotype" w:cs="Arial"/>
          <w:sz w:val="24"/>
        </w:rPr>
        <w:t xml:space="preserve">, la solicitud de acceso a la información pública, a la que se le asignó el número de expediente </w:t>
      </w:r>
      <w:r w:rsidR="00FA2AAC" w:rsidRPr="00B81DB0">
        <w:rPr>
          <w:rFonts w:ascii="Palatino Linotype" w:hAnsi="Palatino Linotype" w:cs="Arial"/>
          <w:b/>
          <w:bCs/>
          <w:sz w:val="24"/>
        </w:rPr>
        <w:t>00070/TEXCALTI/IP/2021</w:t>
      </w:r>
      <w:r w:rsidR="00E86645" w:rsidRPr="00B81DB0">
        <w:rPr>
          <w:rFonts w:ascii="Palatino Linotype" w:hAnsi="Palatino Linotype" w:cs="Arial"/>
          <w:sz w:val="24"/>
        </w:rPr>
        <w:t xml:space="preserve">, </w:t>
      </w:r>
      <w:r w:rsidR="00E86645" w:rsidRPr="00B81DB0">
        <w:rPr>
          <w:rFonts w:ascii="Palatino Linotype" w:hAnsi="Palatino Linotype" w:cs="Arial"/>
          <w:bCs/>
          <w:sz w:val="24"/>
        </w:rPr>
        <w:t>por medio del cual requirió</w:t>
      </w:r>
      <w:r w:rsidRPr="00B81DB0">
        <w:rPr>
          <w:rFonts w:ascii="Palatino Linotype" w:hAnsi="Palatino Linotype" w:cs="Arial"/>
          <w:sz w:val="24"/>
        </w:rPr>
        <w:t>:</w:t>
      </w:r>
    </w:p>
    <w:p w14:paraId="17810404" w14:textId="77777777" w:rsidR="001F1FCA" w:rsidRPr="00B81DB0" w:rsidRDefault="001F1FCA" w:rsidP="00DB5446">
      <w:pPr>
        <w:pStyle w:val="Prrafodelista"/>
        <w:spacing w:after="0" w:line="240" w:lineRule="auto"/>
        <w:ind w:left="0"/>
        <w:contextualSpacing w:val="0"/>
        <w:jc w:val="both"/>
        <w:rPr>
          <w:rFonts w:ascii="Palatino Linotype" w:hAnsi="Palatino Linotype" w:cs="Arial"/>
          <w:b/>
          <w:szCs w:val="28"/>
        </w:rPr>
      </w:pPr>
    </w:p>
    <w:p w14:paraId="4B83BBFC" w14:textId="19C92CD6" w:rsidR="00D06012" w:rsidRPr="00B81DB0" w:rsidRDefault="00535903" w:rsidP="00DB5446">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w:t>
      </w:r>
      <w:r w:rsidR="00FA2AAC" w:rsidRPr="00B81DB0">
        <w:rPr>
          <w:rFonts w:ascii="Palatino Linotype" w:hAnsi="Palatino Linotype" w:cs="Arial"/>
          <w:i/>
          <w:sz w:val="22"/>
          <w:szCs w:val="22"/>
        </w:rPr>
        <w:t>Solicito se me brinden en versión pública con la clasificación de información confidencial de todos los recibos de nómina de los servidores públicos, por cada una de las quincenas desde el mes de enero de 2020 y hasta el mes de enero de 2021.</w:t>
      </w:r>
      <w:r w:rsidRPr="00B81DB0">
        <w:rPr>
          <w:rFonts w:ascii="Palatino Linotype" w:hAnsi="Palatino Linotype" w:cs="Arial"/>
          <w:i/>
          <w:sz w:val="22"/>
          <w:szCs w:val="22"/>
        </w:rPr>
        <w:t>”</w:t>
      </w:r>
      <w:r w:rsidR="004C474B" w:rsidRPr="00B81DB0">
        <w:rPr>
          <w:rFonts w:ascii="Palatino Linotype" w:hAnsi="Palatino Linotype" w:cs="Arial"/>
          <w:i/>
          <w:sz w:val="22"/>
          <w:szCs w:val="22"/>
        </w:rPr>
        <w:t xml:space="preserve"> </w:t>
      </w:r>
      <w:r w:rsidRPr="00B81DB0">
        <w:rPr>
          <w:rFonts w:ascii="Palatino Linotype" w:hAnsi="Palatino Linotype" w:cs="Arial"/>
          <w:i/>
          <w:sz w:val="22"/>
          <w:szCs w:val="22"/>
        </w:rPr>
        <w:t>(Sic)</w:t>
      </w:r>
    </w:p>
    <w:p w14:paraId="17CF84AC" w14:textId="77777777" w:rsidR="001945C4" w:rsidRPr="00B81DB0" w:rsidRDefault="001945C4" w:rsidP="00DB5446">
      <w:pPr>
        <w:tabs>
          <w:tab w:val="left" w:pos="851"/>
        </w:tabs>
        <w:spacing w:after="0" w:line="240" w:lineRule="auto"/>
        <w:ind w:left="851" w:right="901"/>
        <w:jc w:val="both"/>
        <w:rPr>
          <w:rFonts w:ascii="Palatino Linotype" w:hAnsi="Palatino Linotype" w:cs="Arial"/>
          <w:i/>
          <w:sz w:val="22"/>
          <w:szCs w:val="22"/>
        </w:rPr>
      </w:pPr>
    </w:p>
    <w:p w14:paraId="0F2170F6" w14:textId="77777777" w:rsidR="00475B6D" w:rsidRPr="00B81DB0" w:rsidRDefault="00362295" w:rsidP="00475B6D">
      <w:pPr>
        <w:spacing w:line="360" w:lineRule="auto"/>
        <w:jc w:val="both"/>
        <w:rPr>
          <w:rFonts w:ascii="Palatino Linotype" w:hAnsi="Palatino Linotype" w:cs="Arial"/>
          <w:sz w:val="24"/>
        </w:rPr>
      </w:pPr>
      <w:r w:rsidRPr="00B81DB0">
        <w:rPr>
          <w:rFonts w:ascii="Palatino Linotype" w:hAnsi="Palatino Linotype" w:cs="Arial"/>
          <w:b/>
          <w:sz w:val="24"/>
          <w:szCs w:val="24"/>
        </w:rPr>
        <w:t>MODALIDAD DE ENTREGA:</w:t>
      </w:r>
      <w:r w:rsidRPr="00B81DB0">
        <w:rPr>
          <w:rFonts w:ascii="Palatino Linotype" w:hAnsi="Palatino Linotype" w:cs="Arial"/>
          <w:sz w:val="24"/>
          <w:szCs w:val="24"/>
        </w:rPr>
        <w:t xml:space="preserve"> </w:t>
      </w:r>
      <w:r w:rsidR="00475B6D" w:rsidRPr="00B81DB0">
        <w:rPr>
          <w:rFonts w:ascii="Palatino Linotype" w:hAnsi="Palatino Linotype" w:cs="Arial"/>
          <w:sz w:val="24"/>
        </w:rPr>
        <w:t xml:space="preserve">Vía </w:t>
      </w:r>
      <w:r w:rsidR="00475B6D" w:rsidRPr="00B81DB0">
        <w:rPr>
          <w:rFonts w:ascii="Palatino Linotype" w:hAnsi="Palatino Linotype" w:cs="Arial"/>
          <w:b/>
          <w:sz w:val="24"/>
        </w:rPr>
        <w:t>SAIMEX</w:t>
      </w:r>
      <w:r w:rsidR="00475B6D" w:rsidRPr="00B81DB0">
        <w:rPr>
          <w:rFonts w:ascii="Palatino Linotype" w:hAnsi="Palatino Linotype" w:cs="Arial"/>
          <w:sz w:val="24"/>
        </w:rPr>
        <w:t>.</w:t>
      </w:r>
    </w:p>
    <w:p w14:paraId="40BEB54B" w14:textId="77777777" w:rsidR="00A824F2" w:rsidRPr="00B81DB0" w:rsidRDefault="00A824F2" w:rsidP="00475B6D">
      <w:pPr>
        <w:spacing w:after="0" w:line="240" w:lineRule="auto"/>
        <w:jc w:val="both"/>
        <w:rPr>
          <w:rFonts w:ascii="Palatino Linotype" w:hAnsi="Palatino Linotype" w:cs="Arial"/>
          <w:sz w:val="24"/>
          <w:szCs w:val="24"/>
        </w:rPr>
      </w:pPr>
    </w:p>
    <w:p w14:paraId="6F3DDE14" w14:textId="2D021B6B" w:rsidR="003B71E8" w:rsidRPr="00B81DB0" w:rsidRDefault="00381B82" w:rsidP="00DB5446">
      <w:pPr>
        <w:spacing w:after="0" w:line="360" w:lineRule="auto"/>
        <w:jc w:val="both"/>
        <w:rPr>
          <w:rFonts w:ascii="Palatino Linotype" w:hAnsi="Palatino Linotype" w:cs="Arial"/>
          <w:sz w:val="24"/>
          <w:szCs w:val="24"/>
        </w:rPr>
      </w:pPr>
      <w:r w:rsidRPr="00B81DB0">
        <w:rPr>
          <w:rFonts w:ascii="Palatino Linotype" w:hAnsi="Palatino Linotype"/>
          <w:b/>
          <w:sz w:val="28"/>
          <w:szCs w:val="24"/>
          <w:lang w:val="es-MX"/>
        </w:rPr>
        <w:lastRenderedPageBreak/>
        <w:t>I</w:t>
      </w:r>
      <w:r w:rsidR="000C6293" w:rsidRPr="00B81DB0">
        <w:rPr>
          <w:rFonts w:ascii="Palatino Linotype" w:hAnsi="Palatino Linotype"/>
          <w:b/>
          <w:sz w:val="28"/>
          <w:szCs w:val="24"/>
          <w:lang w:val="es-MX"/>
        </w:rPr>
        <w:t>I</w:t>
      </w:r>
      <w:r w:rsidR="002259CA" w:rsidRPr="00B81DB0">
        <w:rPr>
          <w:rFonts w:ascii="Palatino Linotype" w:hAnsi="Palatino Linotype"/>
          <w:b/>
          <w:sz w:val="28"/>
          <w:szCs w:val="24"/>
          <w:lang w:val="es-MX"/>
        </w:rPr>
        <w:t xml:space="preserve">. </w:t>
      </w:r>
      <w:r w:rsidR="009A3690" w:rsidRPr="00B81DB0">
        <w:rPr>
          <w:rFonts w:ascii="Palatino Linotype" w:eastAsia="Times New Roman" w:hAnsi="Palatino Linotype" w:cs="Times New Roman"/>
          <w:sz w:val="24"/>
          <w:szCs w:val="24"/>
          <w:lang w:val="es-MX"/>
        </w:rPr>
        <w:t xml:space="preserve">De las constancias que obran en </w:t>
      </w:r>
      <w:r w:rsidR="009A3690" w:rsidRPr="00B81DB0">
        <w:rPr>
          <w:rFonts w:ascii="Palatino Linotype" w:eastAsia="Times New Roman" w:hAnsi="Palatino Linotype" w:cs="Times New Roman"/>
          <w:b/>
          <w:sz w:val="24"/>
          <w:szCs w:val="24"/>
          <w:lang w:val="es-MX"/>
        </w:rPr>
        <w:t>EL SAIMEX,</w:t>
      </w:r>
      <w:r w:rsidR="009A3690" w:rsidRPr="00B81DB0">
        <w:rPr>
          <w:rFonts w:ascii="Palatino Linotype" w:eastAsia="Times New Roman" w:hAnsi="Palatino Linotype" w:cs="Times New Roman"/>
          <w:sz w:val="24"/>
          <w:szCs w:val="24"/>
          <w:lang w:val="es-MX"/>
        </w:rPr>
        <w:t xml:space="preserve"> se advierte que en fecha </w:t>
      </w:r>
      <w:r w:rsidR="00FA2AAC" w:rsidRPr="00B81DB0">
        <w:rPr>
          <w:rFonts w:ascii="Palatino Linotype" w:eastAsia="Times New Roman" w:hAnsi="Palatino Linotype" w:cs="Times New Roman"/>
          <w:sz w:val="24"/>
          <w:szCs w:val="24"/>
          <w:lang w:val="es-MX"/>
        </w:rPr>
        <w:t>veintidós de marzo de dos mil veintiuno</w:t>
      </w:r>
      <w:r w:rsidR="009A3690" w:rsidRPr="00B81DB0">
        <w:rPr>
          <w:rFonts w:ascii="Palatino Linotype" w:eastAsia="Times New Roman" w:hAnsi="Palatino Linotype" w:cs="Times New Roman"/>
          <w:sz w:val="24"/>
          <w:szCs w:val="24"/>
          <w:lang w:val="es-MX"/>
        </w:rPr>
        <w:t xml:space="preserve">, </w:t>
      </w:r>
      <w:r w:rsidR="000C61D8" w:rsidRPr="00B81DB0">
        <w:rPr>
          <w:rFonts w:ascii="Palatino Linotype" w:hAnsi="Palatino Linotype" w:cs="Arial"/>
          <w:sz w:val="24"/>
          <w:szCs w:val="24"/>
        </w:rPr>
        <w:t>el Responsable de la Unidad de Transparencia del</w:t>
      </w:r>
      <w:r w:rsidR="000C61D8" w:rsidRPr="00B81DB0">
        <w:rPr>
          <w:rFonts w:ascii="Palatino Linotype" w:hAnsi="Palatino Linotype" w:cs="Arial"/>
          <w:b/>
          <w:sz w:val="24"/>
          <w:szCs w:val="24"/>
        </w:rPr>
        <w:t xml:space="preserve"> SUJETO OBLIGADO</w:t>
      </w:r>
      <w:r w:rsidR="000C61D8" w:rsidRPr="00B81DB0">
        <w:rPr>
          <w:rFonts w:ascii="Palatino Linotype" w:hAnsi="Palatino Linotype" w:cs="Arial"/>
          <w:sz w:val="24"/>
          <w:szCs w:val="24"/>
        </w:rPr>
        <w:t xml:space="preserve"> dio respuesta a la solicitud de información</w:t>
      </w:r>
      <w:r w:rsidR="003B71E8" w:rsidRPr="00B81DB0">
        <w:rPr>
          <w:rFonts w:ascii="Palatino Linotype" w:hAnsi="Palatino Linotype" w:cs="Arial"/>
          <w:sz w:val="24"/>
          <w:szCs w:val="24"/>
        </w:rPr>
        <w:t>, en los siguientes términos:</w:t>
      </w:r>
    </w:p>
    <w:p w14:paraId="337D8B52" w14:textId="77777777" w:rsidR="007D103E" w:rsidRPr="00B81DB0" w:rsidRDefault="007D103E" w:rsidP="00DB5446">
      <w:pPr>
        <w:spacing w:after="0" w:line="240" w:lineRule="auto"/>
        <w:jc w:val="both"/>
        <w:rPr>
          <w:rFonts w:ascii="Palatino Linotype" w:hAnsi="Palatino Linotype" w:cs="Arial"/>
          <w:sz w:val="22"/>
          <w:szCs w:val="22"/>
        </w:rPr>
      </w:pPr>
    </w:p>
    <w:p w14:paraId="72568B8C" w14:textId="77777777" w:rsidR="00A52899" w:rsidRPr="00B81DB0" w:rsidRDefault="003B71E8" w:rsidP="00A52899">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w:t>
      </w:r>
      <w:r w:rsidR="00A52899" w:rsidRPr="00B81DB0">
        <w:rPr>
          <w:rFonts w:ascii="Palatino Linotype" w:hAnsi="Palatino Linotype" w:cs="Arial"/>
          <w:i/>
          <w:sz w:val="22"/>
          <w:szCs w:val="22"/>
        </w:rPr>
        <w:t>…</w:t>
      </w:r>
    </w:p>
    <w:p w14:paraId="72B51D65" w14:textId="77777777" w:rsidR="00FA2AAC" w:rsidRPr="00B81DB0" w:rsidRDefault="00FA2AAC" w:rsidP="00FA2AAC">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Buen dia, en atención a su solicitud de información, queremos hacer de su conocimiento que los datos requeridos se encuentran en el siguiente link: https://www.ipomex.org.mx/ipo3/lgt/indice/TEXCALTITLAN/art_92_viii.web</w:t>
      </w:r>
    </w:p>
    <w:p w14:paraId="2935926B" w14:textId="77777777" w:rsidR="00FA2AAC" w:rsidRPr="00B81DB0" w:rsidRDefault="00FA2AAC" w:rsidP="00FA2AAC">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ATENTAMENTE</w:t>
      </w:r>
    </w:p>
    <w:p w14:paraId="1B434B2C" w14:textId="073EEDEA" w:rsidR="003B71E8" w:rsidRPr="00B81DB0" w:rsidRDefault="00FA2AAC" w:rsidP="00FA2AAC">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ING. JOSUE MENDOZA MONTES</w:t>
      </w:r>
      <w:r w:rsidR="003214B2" w:rsidRPr="00B81DB0">
        <w:rPr>
          <w:rFonts w:ascii="Palatino Linotype" w:hAnsi="Palatino Linotype" w:cs="Arial"/>
          <w:i/>
          <w:sz w:val="22"/>
          <w:szCs w:val="22"/>
        </w:rPr>
        <w:t>” (sic)</w:t>
      </w:r>
    </w:p>
    <w:p w14:paraId="1439D1B9" w14:textId="77777777" w:rsidR="00FA2AAC" w:rsidRPr="00B81DB0" w:rsidRDefault="00FA2AAC" w:rsidP="00FA2AAC">
      <w:pPr>
        <w:tabs>
          <w:tab w:val="left" w:pos="851"/>
        </w:tabs>
        <w:spacing w:after="0" w:line="240" w:lineRule="auto"/>
        <w:ind w:left="851" w:right="901"/>
        <w:jc w:val="both"/>
        <w:rPr>
          <w:rFonts w:ascii="Palatino Linotype" w:hAnsi="Palatino Linotype" w:cs="Arial"/>
          <w:i/>
          <w:sz w:val="22"/>
          <w:szCs w:val="22"/>
        </w:rPr>
      </w:pPr>
    </w:p>
    <w:p w14:paraId="7FA78968" w14:textId="77777777" w:rsidR="003214B2" w:rsidRPr="00B81DB0" w:rsidRDefault="003214B2" w:rsidP="00DB5446">
      <w:pPr>
        <w:spacing w:after="0" w:line="240" w:lineRule="auto"/>
        <w:jc w:val="both"/>
        <w:rPr>
          <w:rFonts w:ascii="Palatino Linotype" w:hAnsi="Palatino Linotype" w:cs="Arial"/>
          <w:i/>
          <w:sz w:val="22"/>
          <w:szCs w:val="22"/>
        </w:rPr>
      </w:pPr>
    </w:p>
    <w:p w14:paraId="7DC60BDD" w14:textId="772A0C6A" w:rsidR="003214B2" w:rsidRPr="00B81DB0" w:rsidRDefault="00381B82" w:rsidP="00DB5446">
      <w:pPr>
        <w:spacing w:after="0" w:line="360" w:lineRule="auto"/>
        <w:jc w:val="both"/>
        <w:rPr>
          <w:rFonts w:ascii="Palatino Linotype" w:eastAsia="Times New Roman" w:hAnsi="Palatino Linotype" w:cs="Arial"/>
          <w:sz w:val="24"/>
          <w:szCs w:val="24"/>
          <w:lang w:val="es-MX"/>
        </w:rPr>
      </w:pPr>
      <w:r w:rsidRPr="00B81DB0">
        <w:rPr>
          <w:rFonts w:ascii="Palatino Linotype" w:hAnsi="Palatino Linotype"/>
          <w:b/>
          <w:sz w:val="28"/>
          <w:szCs w:val="28"/>
        </w:rPr>
        <w:t>I</w:t>
      </w:r>
      <w:r w:rsidR="00FA2AAC" w:rsidRPr="00B81DB0">
        <w:rPr>
          <w:rFonts w:ascii="Palatino Linotype" w:hAnsi="Palatino Linotype"/>
          <w:b/>
          <w:sz w:val="28"/>
          <w:szCs w:val="28"/>
        </w:rPr>
        <w:t>II</w:t>
      </w:r>
      <w:r w:rsidR="000C61D8" w:rsidRPr="00B81DB0">
        <w:rPr>
          <w:rFonts w:ascii="Palatino Linotype" w:hAnsi="Palatino Linotype"/>
          <w:b/>
          <w:sz w:val="28"/>
          <w:szCs w:val="28"/>
        </w:rPr>
        <w:t>.</w:t>
      </w:r>
      <w:r w:rsidR="000C61D8" w:rsidRPr="00B81DB0">
        <w:rPr>
          <w:rFonts w:ascii="Palatino Linotype" w:hAnsi="Palatino Linotype"/>
          <w:b/>
        </w:rPr>
        <w:t xml:space="preserve"> </w:t>
      </w:r>
      <w:r w:rsidR="00847A35" w:rsidRPr="00B81DB0">
        <w:rPr>
          <w:rFonts w:ascii="Palatino Linotype" w:eastAsia="Times New Roman" w:hAnsi="Palatino Linotype" w:cs="Times New Roman"/>
          <w:sz w:val="24"/>
          <w:szCs w:val="24"/>
          <w:lang w:val="es-MX"/>
        </w:rPr>
        <w:t xml:space="preserve">Inconforme con la </w:t>
      </w:r>
      <w:r w:rsidR="00847A35" w:rsidRPr="00B81DB0">
        <w:rPr>
          <w:rFonts w:ascii="Palatino Linotype" w:eastAsia="Times New Roman" w:hAnsi="Palatino Linotype" w:cs="Arial"/>
          <w:sz w:val="24"/>
          <w:szCs w:val="24"/>
          <w:lang w:val="es-MX"/>
        </w:rPr>
        <w:t xml:space="preserve">respuesta, el </w:t>
      </w:r>
      <w:r w:rsidR="00FA2AAC" w:rsidRPr="00B81DB0">
        <w:rPr>
          <w:rFonts w:ascii="Palatino Linotype" w:eastAsia="Times New Roman" w:hAnsi="Palatino Linotype" w:cs="Arial"/>
          <w:sz w:val="24"/>
          <w:szCs w:val="24"/>
          <w:lang w:val="es-MX"/>
        </w:rPr>
        <w:t>veintitrés de marzo de dos mil veintiuno</w:t>
      </w:r>
      <w:r w:rsidR="00847A35" w:rsidRPr="00B81DB0">
        <w:rPr>
          <w:rFonts w:ascii="Palatino Linotype" w:eastAsia="Times New Roman" w:hAnsi="Palatino Linotype" w:cs="Arial"/>
          <w:sz w:val="24"/>
          <w:szCs w:val="24"/>
          <w:lang w:val="es-MX"/>
        </w:rPr>
        <w:t xml:space="preserve">, </w:t>
      </w:r>
      <w:r w:rsidR="00FA2AAC" w:rsidRPr="00B81DB0">
        <w:rPr>
          <w:rFonts w:ascii="Palatino Linotype" w:eastAsia="Times New Roman" w:hAnsi="Palatino Linotype" w:cs="Times New Roman"/>
          <w:b/>
          <w:sz w:val="24"/>
          <w:szCs w:val="24"/>
          <w:lang w:val="es-MX"/>
        </w:rPr>
        <w:t>LA</w:t>
      </w:r>
      <w:r w:rsidR="00847A35" w:rsidRPr="00B81DB0">
        <w:rPr>
          <w:rFonts w:ascii="Palatino Linotype" w:eastAsia="Times New Roman" w:hAnsi="Palatino Linotype" w:cs="Times New Roman"/>
          <w:b/>
          <w:sz w:val="24"/>
          <w:szCs w:val="24"/>
          <w:lang w:val="es-MX"/>
        </w:rPr>
        <w:t xml:space="preserve"> RECURRENTE</w:t>
      </w:r>
      <w:r w:rsidR="00847A35" w:rsidRPr="00B81DB0">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B81DB0">
        <w:rPr>
          <w:rFonts w:ascii="Palatino Linotype" w:eastAsia="Times New Roman" w:hAnsi="Palatino Linotype" w:cs="Times New Roman"/>
          <w:b/>
          <w:sz w:val="24"/>
          <w:szCs w:val="24"/>
          <w:lang w:val="es-MX"/>
        </w:rPr>
        <w:t xml:space="preserve">EL SAIMEX </w:t>
      </w:r>
      <w:r w:rsidR="00847A35" w:rsidRPr="00B81DB0">
        <w:rPr>
          <w:rFonts w:ascii="Palatino Linotype" w:eastAsia="Times New Roman" w:hAnsi="Palatino Linotype" w:cs="Times New Roman"/>
          <w:sz w:val="24"/>
          <w:szCs w:val="24"/>
          <w:lang w:val="es-MX"/>
        </w:rPr>
        <w:t xml:space="preserve">y se le asignó el número de expediente </w:t>
      </w:r>
      <w:r w:rsidR="00FA2AAC" w:rsidRPr="00B81DB0">
        <w:rPr>
          <w:rFonts w:ascii="Palatino Linotype" w:eastAsia="Times New Roman" w:hAnsi="Palatino Linotype" w:cs="Arial"/>
          <w:b/>
          <w:bCs/>
          <w:sz w:val="24"/>
          <w:szCs w:val="24"/>
          <w:lang w:val="es-MX"/>
        </w:rPr>
        <w:t>01337/INFOEM/IP/RR/2021</w:t>
      </w:r>
      <w:r w:rsidR="00847A35" w:rsidRPr="00B81DB0">
        <w:rPr>
          <w:rFonts w:ascii="Palatino Linotype" w:eastAsia="Times New Roman" w:hAnsi="Palatino Linotype" w:cs="Arial"/>
          <w:sz w:val="24"/>
          <w:szCs w:val="24"/>
          <w:lang w:val="es-MX"/>
        </w:rPr>
        <w:t>, en el que señaló como acto impugnado</w:t>
      </w:r>
      <w:r w:rsidR="003214B2" w:rsidRPr="00B81DB0">
        <w:rPr>
          <w:rFonts w:ascii="Palatino Linotype" w:eastAsia="Times New Roman" w:hAnsi="Palatino Linotype" w:cs="Arial"/>
          <w:sz w:val="24"/>
          <w:szCs w:val="24"/>
          <w:lang w:val="es-MX"/>
        </w:rPr>
        <w:t xml:space="preserve">: </w:t>
      </w:r>
    </w:p>
    <w:p w14:paraId="31C2238F" w14:textId="77777777" w:rsidR="00406B42" w:rsidRPr="00B81DB0" w:rsidRDefault="00406B42" w:rsidP="00DB5446">
      <w:pPr>
        <w:spacing w:after="0" w:line="240" w:lineRule="auto"/>
        <w:jc w:val="both"/>
        <w:rPr>
          <w:rFonts w:ascii="Palatino Linotype" w:eastAsia="Times New Roman" w:hAnsi="Palatino Linotype" w:cs="Arial"/>
          <w:sz w:val="24"/>
          <w:szCs w:val="24"/>
          <w:lang w:val="es-MX"/>
        </w:rPr>
      </w:pPr>
    </w:p>
    <w:p w14:paraId="7FDAEB9A" w14:textId="56D6FEDE" w:rsidR="003214B2" w:rsidRPr="00B81DB0" w:rsidRDefault="003214B2" w:rsidP="00DB5446">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w:t>
      </w:r>
      <w:r w:rsidR="00FA2AAC" w:rsidRPr="00B81DB0">
        <w:rPr>
          <w:rFonts w:ascii="Palatino Linotype" w:hAnsi="Palatino Linotype" w:cs="Arial"/>
          <w:i/>
          <w:sz w:val="22"/>
          <w:szCs w:val="22"/>
        </w:rPr>
        <w:t>Respuesta a la solicitud de información "Solicito se me brinden en versión pública con la clasificación de información confidencial de todos los recibos de nómina de los servidores públicos, por cada una de las quincenas desde el mes de enero de 2020 y hasta el mes de enero de 2021"</w:t>
      </w:r>
      <w:r w:rsidR="00992633" w:rsidRPr="00B81DB0">
        <w:rPr>
          <w:rFonts w:ascii="Palatino Linotype" w:hAnsi="Palatino Linotype" w:cs="Arial"/>
          <w:i/>
          <w:sz w:val="22"/>
          <w:szCs w:val="22"/>
        </w:rPr>
        <w:t>.</w:t>
      </w:r>
      <w:r w:rsidR="003D065F" w:rsidRPr="00B81DB0">
        <w:rPr>
          <w:rFonts w:ascii="Palatino Linotype" w:hAnsi="Palatino Linotype" w:cs="Arial"/>
          <w:i/>
          <w:sz w:val="22"/>
          <w:szCs w:val="22"/>
        </w:rPr>
        <w:t>.</w:t>
      </w:r>
      <w:r w:rsidRPr="00B81DB0">
        <w:rPr>
          <w:rFonts w:ascii="Palatino Linotype" w:hAnsi="Palatino Linotype" w:cs="Arial"/>
          <w:i/>
          <w:sz w:val="22"/>
          <w:szCs w:val="22"/>
        </w:rPr>
        <w:t>” (Sic)</w:t>
      </w:r>
    </w:p>
    <w:p w14:paraId="0C8D7E2A" w14:textId="77777777" w:rsidR="003214B2" w:rsidRPr="00B81DB0" w:rsidRDefault="003214B2" w:rsidP="00DB5446">
      <w:pPr>
        <w:spacing w:after="0" w:line="240" w:lineRule="auto"/>
        <w:jc w:val="both"/>
        <w:rPr>
          <w:rFonts w:ascii="Palatino Linotype" w:eastAsia="Times New Roman" w:hAnsi="Palatino Linotype" w:cs="Arial"/>
          <w:sz w:val="24"/>
          <w:szCs w:val="24"/>
          <w:lang w:val="es-MX"/>
        </w:rPr>
      </w:pPr>
    </w:p>
    <w:p w14:paraId="2B2DD79E" w14:textId="77777777" w:rsidR="00406B42" w:rsidRPr="00B81DB0" w:rsidRDefault="00406B42" w:rsidP="00DB5446">
      <w:pPr>
        <w:spacing w:after="0" w:line="360" w:lineRule="auto"/>
        <w:jc w:val="both"/>
        <w:rPr>
          <w:rFonts w:ascii="Palatino Linotype" w:eastAsia="Times New Roman" w:hAnsi="Palatino Linotype" w:cs="Times New Roman"/>
          <w:sz w:val="24"/>
          <w:szCs w:val="24"/>
          <w:lang w:val="es-MX"/>
        </w:rPr>
      </w:pPr>
      <w:r w:rsidRPr="00B81DB0">
        <w:rPr>
          <w:rFonts w:ascii="Palatino Linotype" w:eastAsia="Times New Roman" w:hAnsi="Palatino Linotype" w:cs="Times New Roman"/>
          <w:sz w:val="24"/>
          <w:szCs w:val="24"/>
          <w:lang w:val="es-MX"/>
        </w:rPr>
        <w:t xml:space="preserve">Asimismo, como razones o motivos de inconformidad:  </w:t>
      </w:r>
    </w:p>
    <w:p w14:paraId="18B59162" w14:textId="77777777" w:rsidR="00406B42" w:rsidRPr="00B81DB0" w:rsidRDefault="00406B42" w:rsidP="00DB5446">
      <w:pPr>
        <w:tabs>
          <w:tab w:val="left" w:pos="851"/>
        </w:tabs>
        <w:spacing w:after="0" w:line="240" w:lineRule="auto"/>
        <w:ind w:left="851" w:right="901"/>
        <w:jc w:val="both"/>
        <w:rPr>
          <w:rFonts w:ascii="Palatino Linotype" w:hAnsi="Palatino Linotype" w:cs="Arial"/>
          <w:i/>
          <w:sz w:val="22"/>
          <w:szCs w:val="22"/>
        </w:rPr>
      </w:pPr>
    </w:p>
    <w:p w14:paraId="08970CEF" w14:textId="3A9AB3EE" w:rsidR="000C61D8" w:rsidRPr="00B81DB0" w:rsidRDefault="00406B42" w:rsidP="00DB5446">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w:t>
      </w:r>
      <w:r w:rsidR="00FA2AAC" w:rsidRPr="00B81DB0">
        <w:rPr>
          <w:rFonts w:ascii="Palatino Linotype" w:hAnsi="Palatino Linotype" w:cs="Arial"/>
          <w:i/>
          <w:sz w:val="22"/>
          <w:szCs w:val="22"/>
        </w:rPr>
        <w:t>La respuesta que me brindaron no corresponde a LOS RECIBOS DE NÓMICA EN VERSIÓN PÚBLICA</w:t>
      </w:r>
      <w:r w:rsidR="00A362E8" w:rsidRPr="00B81DB0">
        <w:rPr>
          <w:rFonts w:ascii="Palatino Linotype" w:hAnsi="Palatino Linotype" w:cs="Arial"/>
          <w:i/>
          <w:sz w:val="22"/>
          <w:szCs w:val="22"/>
        </w:rPr>
        <w:t>.</w:t>
      </w:r>
      <w:r w:rsidRPr="00B81DB0">
        <w:rPr>
          <w:rFonts w:ascii="Palatino Linotype" w:hAnsi="Palatino Linotype" w:cs="Arial"/>
          <w:i/>
          <w:sz w:val="22"/>
          <w:szCs w:val="22"/>
        </w:rPr>
        <w:t>” (sic)</w:t>
      </w:r>
    </w:p>
    <w:p w14:paraId="25D7E65F" w14:textId="77777777" w:rsidR="000C61D8" w:rsidRPr="00B81DB0" w:rsidRDefault="000C61D8" w:rsidP="00DB5446">
      <w:pPr>
        <w:tabs>
          <w:tab w:val="left" w:pos="851"/>
        </w:tabs>
        <w:spacing w:after="0" w:line="240" w:lineRule="auto"/>
        <w:ind w:left="851" w:right="901"/>
        <w:jc w:val="both"/>
        <w:rPr>
          <w:rFonts w:ascii="Palatino Linotype" w:hAnsi="Palatino Linotype" w:cs="Arial"/>
          <w:i/>
          <w:sz w:val="22"/>
          <w:szCs w:val="22"/>
        </w:rPr>
      </w:pPr>
    </w:p>
    <w:p w14:paraId="66AD912B" w14:textId="6EDCB85A" w:rsidR="000C61D8" w:rsidRPr="00B81DB0" w:rsidRDefault="00530661" w:rsidP="00DB5446">
      <w:pPr>
        <w:pStyle w:val="Default"/>
        <w:spacing w:after="0" w:line="360" w:lineRule="auto"/>
        <w:ind w:right="49"/>
        <w:jc w:val="both"/>
        <w:rPr>
          <w:rFonts w:ascii="Palatino Linotype" w:hAnsi="Palatino Linotype"/>
          <w:sz w:val="24"/>
          <w:szCs w:val="24"/>
          <w:lang w:val="es-ES_tradnl"/>
        </w:rPr>
      </w:pPr>
      <w:r w:rsidRPr="00B81DB0">
        <w:rPr>
          <w:rFonts w:ascii="Palatino Linotype" w:eastAsiaTheme="minorEastAsia" w:hAnsi="Palatino Linotype" w:cstheme="minorBidi"/>
          <w:b/>
          <w:color w:val="auto"/>
          <w:sz w:val="28"/>
          <w:szCs w:val="28"/>
          <w:lang w:val="es-ES_tradnl" w:eastAsia="es-ES"/>
        </w:rPr>
        <w:lastRenderedPageBreak/>
        <w:t>I</w:t>
      </w:r>
      <w:r w:rsidR="00E5193F" w:rsidRPr="00B81DB0">
        <w:rPr>
          <w:rFonts w:ascii="Palatino Linotype" w:eastAsiaTheme="minorEastAsia" w:hAnsi="Palatino Linotype" w:cstheme="minorBidi"/>
          <w:b/>
          <w:color w:val="auto"/>
          <w:sz w:val="28"/>
          <w:szCs w:val="28"/>
          <w:lang w:val="es-ES_tradnl" w:eastAsia="es-ES"/>
        </w:rPr>
        <w:t>V</w:t>
      </w:r>
      <w:r w:rsidR="000C61D8" w:rsidRPr="00B81DB0">
        <w:rPr>
          <w:rFonts w:ascii="Palatino Linotype" w:eastAsiaTheme="minorEastAsia" w:hAnsi="Palatino Linotype" w:cstheme="minorBidi"/>
          <w:b/>
          <w:color w:val="auto"/>
          <w:sz w:val="28"/>
          <w:szCs w:val="28"/>
          <w:lang w:val="es-ES_tradnl" w:eastAsia="es-ES"/>
        </w:rPr>
        <w:t>.</w:t>
      </w:r>
      <w:r w:rsidR="000C61D8" w:rsidRPr="00B81DB0">
        <w:rPr>
          <w:rFonts w:ascii="Palatino Linotype" w:hAnsi="Palatino Linotype"/>
          <w:b/>
          <w:sz w:val="28"/>
          <w:szCs w:val="28"/>
        </w:rPr>
        <w:t xml:space="preserve"> </w:t>
      </w:r>
      <w:r w:rsidR="000C61D8" w:rsidRPr="00B81DB0">
        <w:rPr>
          <w:rFonts w:ascii="Palatino Linotype" w:hAnsi="Palatino Linotype"/>
          <w:sz w:val="24"/>
          <w:szCs w:val="24"/>
        </w:rPr>
        <w:t>El</w:t>
      </w:r>
      <w:r w:rsidR="000C61D8" w:rsidRPr="00B81DB0">
        <w:rPr>
          <w:rFonts w:ascii="Palatino Linotype" w:hAnsi="Palatino Linotype"/>
          <w:b/>
          <w:sz w:val="24"/>
          <w:szCs w:val="24"/>
        </w:rPr>
        <w:t xml:space="preserve"> </w:t>
      </w:r>
      <w:r w:rsidR="00FA2AAC" w:rsidRPr="00B81DB0">
        <w:rPr>
          <w:rFonts w:ascii="Palatino Linotype" w:hAnsi="Palatino Linotype"/>
          <w:sz w:val="24"/>
          <w:szCs w:val="24"/>
        </w:rPr>
        <w:t>veintitrés de marzo de dos mil veintiuno</w:t>
      </w:r>
      <w:r w:rsidR="000C61D8" w:rsidRPr="00B81DB0">
        <w:rPr>
          <w:rFonts w:ascii="Palatino Linotype" w:hAnsi="Palatino Linotype"/>
          <w:sz w:val="24"/>
          <w:szCs w:val="24"/>
        </w:rPr>
        <w:t xml:space="preserve">, el </w:t>
      </w:r>
      <w:r w:rsidR="000C61D8" w:rsidRPr="00B81DB0">
        <w:rPr>
          <w:rFonts w:ascii="Palatino Linotype" w:hAnsi="Palatino Linotype"/>
          <w:sz w:val="24"/>
          <w:szCs w:val="24"/>
          <w:lang w:val="es-ES_tradnl"/>
        </w:rPr>
        <w:t>recurso de que</w:t>
      </w:r>
      <w:r w:rsidR="000C61D8" w:rsidRPr="00B81DB0">
        <w:rPr>
          <w:rFonts w:ascii="Palatino Linotype" w:hAnsi="Palatino Linotype"/>
          <w:sz w:val="24"/>
          <w:szCs w:val="24"/>
        </w:rPr>
        <w:t xml:space="preserve"> se trata</w:t>
      </w:r>
      <w:r w:rsidR="000C61D8" w:rsidRPr="00B81DB0">
        <w:rPr>
          <w:rFonts w:ascii="Palatino Linotype" w:hAnsi="Palatino Linotype"/>
          <w:sz w:val="24"/>
          <w:szCs w:val="24"/>
          <w:lang w:val="es-ES_tradnl"/>
        </w:rPr>
        <w:t xml:space="preserve"> se envió electrónicamente al Instituto de </w:t>
      </w:r>
      <w:r w:rsidR="000C61D8" w:rsidRPr="00B81DB0">
        <w:rPr>
          <w:rFonts w:ascii="Palatino Linotype" w:eastAsia="Arial Unicode MS" w:hAnsi="Palatino Linotype"/>
          <w:sz w:val="24"/>
          <w:szCs w:val="24"/>
        </w:rPr>
        <w:t>Transparencia</w:t>
      </w:r>
      <w:r w:rsidR="000C61D8" w:rsidRPr="00B81DB0">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B81DB0">
        <w:rPr>
          <w:rFonts w:ascii="Palatino Linotype" w:hAnsi="Palatino Linotype"/>
          <w:sz w:val="24"/>
          <w:szCs w:val="24"/>
        </w:rPr>
        <w:t>Ley de Transparencia y Acceso a la Información Pública del Estado de México y Municipios</w:t>
      </w:r>
      <w:r w:rsidR="000C61D8" w:rsidRPr="00B81DB0">
        <w:rPr>
          <w:rFonts w:ascii="Palatino Linotype" w:hAnsi="Palatino Linotype"/>
          <w:sz w:val="24"/>
          <w:szCs w:val="24"/>
          <w:lang w:val="es-ES_tradnl"/>
        </w:rPr>
        <w:t>, se turnó, a través del</w:t>
      </w:r>
      <w:r w:rsidR="000C61D8" w:rsidRPr="00B81DB0">
        <w:rPr>
          <w:rFonts w:ascii="Palatino Linotype" w:eastAsia="Arial Unicode MS" w:hAnsi="Palatino Linotype"/>
          <w:sz w:val="24"/>
          <w:szCs w:val="24"/>
          <w:lang w:val="es-ES_tradnl"/>
        </w:rPr>
        <w:t xml:space="preserve"> </w:t>
      </w:r>
      <w:r w:rsidR="000C61D8" w:rsidRPr="00B81DB0">
        <w:rPr>
          <w:rFonts w:ascii="Palatino Linotype" w:eastAsia="Arial Unicode MS" w:hAnsi="Palatino Linotype"/>
          <w:b/>
          <w:sz w:val="24"/>
          <w:szCs w:val="24"/>
          <w:lang w:val="es-ES_tradnl"/>
        </w:rPr>
        <w:t>SAIMEX</w:t>
      </w:r>
      <w:r w:rsidR="000C61D8" w:rsidRPr="00B81DB0">
        <w:rPr>
          <w:rFonts w:ascii="Palatino Linotype" w:hAnsi="Palatino Linotype"/>
          <w:sz w:val="24"/>
          <w:szCs w:val="24"/>
        </w:rPr>
        <w:t xml:space="preserve">, a la </w:t>
      </w:r>
      <w:r w:rsidR="000C61D8" w:rsidRPr="00B81DB0">
        <w:rPr>
          <w:rFonts w:ascii="Palatino Linotype" w:hAnsi="Palatino Linotype"/>
          <w:sz w:val="24"/>
          <w:szCs w:val="24"/>
          <w:lang w:val="es-ES_tradnl"/>
        </w:rPr>
        <w:t xml:space="preserve">Comisionada </w:t>
      </w:r>
      <w:r w:rsidR="000C61D8" w:rsidRPr="00B81DB0">
        <w:rPr>
          <w:rFonts w:ascii="Palatino Linotype" w:hAnsi="Palatino Linotype"/>
          <w:b/>
          <w:sz w:val="24"/>
          <w:szCs w:val="24"/>
          <w:lang w:val="es-ES_tradnl"/>
        </w:rPr>
        <w:t>EVA ABAID YAPUR</w:t>
      </w:r>
      <w:r w:rsidR="000C61D8" w:rsidRPr="00B81DB0">
        <w:rPr>
          <w:rFonts w:ascii="Palatino Linotype" w:hAnsi="Palatino Linotype"/>
          <w:sz w:val="24"/>
          <w:szCs w:val="24"/>
        </w:rPr>
        <w:t>,</w:t>
      </w:r>
      <w:r w:rsidR="000C61D8" w:rsidRPr="00B81DB0">
        <w:rPr>
          <w:rFonts w:ascii="Palatino Linotype" w:hAnsi="Palatino Linotype"/>
          <w:sz w:val="24"/>
          <w:szCs w:val="24"/>
          <w:lang w:val="es-ES_tradnl"/>
        </w:rPr>
        <w:t xml:space="preserve"> a efecto de decretar su admisión o desechamiento.</w:t>
      </w:r>
    </w:p>
    <w:p w14:paraId="2BA7037A" w14:textId="77777777" w:rsidR="000C61D8" w:rsidRPr="00B81DB0" w:rsidRDefault="000C61D8" w:rsidP="00DB5446">
      <w:pPr>
        <w:pStyle w:val="Default"/>
        <w:spacing w:after="0" w:line="360" w:lineRule="auto"/>
        <w:ind w:right="49"/>
        <w:jc w:val="both"/>
        <w:rPr>
          <w:rFonts w:ascii="Palatino Linotype" w:hAnsi="Palatino Linotype"/>
          <w:lang w:val="es-ES_tradnl"/>
        </w:rPr>
      </w:pPr>
    </w:p>
    <w:p w14:paraId="413D2587" w14:textId="5F5F2356" w:rsidR="000C61D8" w:rsidRPr="00B81DB0" w:rsidRDefault="000C61D8" w:rsidP="00DB5446">
      <w:pPr>
        <w:pStyle w:val="Piedepgina"/>
        <w:spacing w:after="0" w:line="360" w:lineRule="auto"/>
        <w:jc w:val="both"/>
        <w:rPr>
          <w:rFonts w:ascii="Palatino Linotype" w:hAnsi="Palatino Linotype" w:cs="Arial"/>
          <w:sz w:val="24"/>
          <w:szCs w:val="24"/>
        </w:rPr>
      </w:pPr>
      <w:r w:rsidRPr="00B81DB0">
        <w:rPr>
          <w:rFonts w:ascii="Palatino Linotype" w:hAnsi="Palatino Linotype" w:cs="Arial"/>
          <w:b/>
          <w:sz w:val="28"/>
        </w:rPr>
        <w:t xml:space="preserve">V. </w:t>
      </w:r>
      <w:r w:rsidRPr="00B81DB0">
        <w:rPr>
          <w:rFonts w:ascii="Palatino Linotype" w:hAnsi="Palatino Linotype" w:cs="Arial"/>
          <w:sz w:val="24"/>
          <w:szCs w:val="24"/>
        </w:rPr>
        <w:t>De las constancias del expediente electrónico del</w:t>
      </w:r>
      <w:r w:rsidRPr="00B81DB0">
        <w:rPr>
          <w:rFonts w:ascii="Palatino Linotype" w:hAnsi="Palatino Linotype" w:cs="Arial"/>
          <w:b/>
          <w:sz w:val="24"/>
          <w:szCs w:val="24"/>
        </w:rPr>
        <w:t xml:space="preserve"> SAIMEX</w:t>
      </w:r>
      <w:r w:rsidRPr="00B81DB0">
        <w:rPr>
          <w:rFonts w:ascii="Palatino Linotype" w:hAnsi="Palatino Linotype" w:cs="Arial"/>
          <w:sz w:val="24"/>
          <w:szCs w:val="24"/>
        </w:rPr>
        <w:t>, se advierte que en fecha</w:t>
      </w:r>
      <w:r w:rsidR="00654A92" w:rsidRPr="00B81DB0">
        <w:rPr>
          <w:rFonts w:ascii="Palatino Linotype" w:hAnsi="Palatino Linotype" w:cs="Arial"/>
          <w:sz w:val="24"/>
          <w:szCs w:val="24"/>
        </w:rPr>
        <w:t xml:space="preserve"> </w:t>
      </w:r>
      <w:r w:rsidR="00FA2AAC" w:rsidRPr="00B81DB0">
        <w:rPr>
          <w:rFonts w:ascii="Palatino Linotype" w:hAnsi="Palatino Linotype" w:cs="Arial"/>
          <w:sz w:val="24"/>
          <w:szCs w:val="24"/>
        </w:rPr>
        <w:t>veintiséis de marzo de dos mil veintiuno</w:t>
      </w:r>
      <w:r w:rsidRPr="00B81DB0">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81DB0">
        <w:rPr>
          <w:rFonts w:ascii="Palatino Linotype" w:hAnsi="Palatino Linotype" w:cs="Arial"/>
          <w:b/>
          <w:sz w:val="24"/>
          <w:szCs w:val="24"/>
        </w:rPr>
        <w:t xml:space="preserve">EL SUJETO OBLIGADO </w:t>
      </w:r>
      <w:r w:rsidRPr="00B81DB0">
        <w:rPr>
          <w:rFonts w:ascii="Palatino Linotype" w:hAnsi="Palatino Linotype" w:cs="Arial"/>
          <w:sz w:val="24"/>
          <w:szCs w:val="24"/>
        </w:rPr>
        <w:t>rindiera su</w:t>
      </w:r>
      <w:r w:rsidRPr="00B81DB0">
        <w:rPr>
          <w:rFonts w:ascii="Palatino Linotype" w:hAnsi="Palatino Linotype" w:cs="Arial"/>
          <w:b/>
          <w:sz w:val="24"/>
          <w:szCs w:val="24"/>
        </w:rPr>
        <w:t xml:space="preserve"> </w:t>
      </w:r>
      <w:r w:rsidRPr="00B81DB0">
        <w:rPr>
          <w:rFonts w:ascii="Palatino Linotype" w:hAnsi="Palatino Linotype" w:cs="Arial"/>
          <w:sz w:val="24"/>
          <w:szCs w:val="24"/>
        </w:rPr>
        <w:t>Informe Justificado.</w:t>
      </w:r>
    </w:p>
    <w:p w14:paraId="61D58D73" w14:textId="77777777" w:rsidR="00F57CF7" w:rsidRPr="00B81DB0" w:rsidRDefault="00F57CF7" w:rsidP="00DB5446">
      <w:pPr>
        <w:pStyle w:val="Piedepgina"/>
        <w:spacing w:after="0" w:line="360" w:lineRule="auto"/>
        <w:jc w:val="both"/>
        <w:rPr>
          <w:rFonts w:ascii="Palatino Linotype" w:hAnsi="Palatino Linotype" w:cs="Arial"/>
          <w:sz w:val="24"/>
          <w:szCs w:val="24"/>
        </w:rPr>
      </w:pPr>
    </w:p>
    <w:p w14:paraId="58A053B6" w14:textId="02264E1D" w:rsidR="00C34353" w:rsidRPr="00B81DB0" w:rsidRDefault="00F239C1" w:rsidP="00DB5446">
      <w:pPr>
        <w:spacing w:after="0" w:line="360" w:lineRule="auto"/>
        <w:jc w:val="both"/>
        <w:rPr>
          <w:rFonts w:ascii="Palatino Linotype" w:hAnsi="Palatino Linotype" w:cs="Arial"/>
          <w:sz w:val="24"/>
          <w:szCs w:val="24"/>
        </w:rPr>
      </w:pPr>
      <w:r w:rsidRPr="00B81DB0">
        <w:rPr>
          <w:rFonts w:ascii="Palatino Linotype" w:hAnsi="Palatino Linotype"/>
          <w:b/>
          <w:sz w:val="28"/>
          <w:lang w:val="es-MX"/>
        </w:rPr>
        <w:t>V</w:t>
      </w:r>
      <w:r w:rsidR="000E0240" w:rsidRPr="00B81DB0">
        <w:rPr>
          <w:rFonts w:ascii="Palatino Linotype" w:hAnsi="Palatino Linotype"/>
          <w:b/>
          <w:sz w:val="28"/>
          <w:lang w:val="es-MX"/>
        </w:rPr>
        <w:t>I</w:t>
      </w:r>
      <w:r w:rsidR="00922776" w:rsidRPr="00B81DB0">
        <w:rPr>
          <w:rFonts w:ascii="Palatino Linotype" w:hAnsi="Palatino Linotype"/>
          <w:b/>
          <w:sz w:val="28"/>
          <w:lang w:val="es-MX"/>
        </w:rPr>
        <w:t>.</w:t>
      </w:r>
      <w:r w:rsidR="00C34353" w:rsidRPr="00B81DB0">
        <w:rPr>
          <w:rFonts w:ascii="Palatino Linotype" w:eastAsia="Arial Unicode MS" w:hAnsi="Palatino Linotype" w:cs="Arial"/>
          <w:b/>
          <w:sz w:val="28"/>
          <w:szCs w:val="28"/>
          <w:lang w:val="es-MX"/>
        </w:rPr>
        <w:t xml:space="preserve"> </w:t>
      </w:r>
      <w:r w:rsidR="00EF7D2C" w:rsidRPr="00B81DB0">
        <w:rPr>
          <w:rFonts w:ascii="Palatino Linotype" w:hAnsi="Palatino Linotype" w:cs="Arial"/>
          <w:sz w:val="24"/>
          <w:szCs w:val="24"/>
        </w:rPr>
        <w:t xml:space="preserve">De las constancias que obran en el SAIMEX, se advierte que </w:t>
      </w:r>
      <w:r w:rsidR="00EF7D2C" w:rsidRPr="00B81DB0">
        <w:rPr>
          <w:rFonts w:ascii="Palatino Linotype" w:hAnsi="Palatino Linotype" w:cs="Arial"/>
          <w:b/>
          <w:sz w:val="24"/>
          <w:szCs w:val="24"/>
        </w:rPr>
        <w:t>EL RECURRENTE</w:t>
      </w:r>
      <w:r w:rsidR="00EF7D2C" w:rsidRPr="00B81DB0">
        <w:rPr>
          <w:rFonts w:ascii="Palatino Linotype" w:hAnsi="Palatino Linotype" w:cs="Arial"/>
          <w:sz w:val="24"/>
          <w:szCs w:val="24"/>
        </w:rPr>
        <w:t xml:space="preserve"> omitió presentar manifestaciones y alegatos, así como ofrecer los medios de prueba que a su derecho convinieran, </w:t>
      </w:r>
      <w:r w:rsidR="00FA2AAC" w:rsidRPr="00B81DB0">
        <w:rPr>
          <w:rFonts w:ascii="Palatino Linotype" w:hAnsi="Palatino Linotype" w:cs="Arial"/>
          <w:sz w:val="24"/>
          <w:szCs w:val="24"/>
        </w:rPr>
        <w:t>por su parte</w:t>
      </w:r>
      <w:r w:rsidR="00EF7D2C" w:rsidRPr="00B81DB0">
        <w:rPr>
          <w:rFonts w:ascii="Palatino Linotype" w:hAnsi="Palatino Linotype" w:cs="Arial"/>
          <w:sz w:val="24"/>
          <w:szCs w:val="24"/>
        </w:rPr>
        <w:t xml:space="preserve">, </w:t>
      </w:r>
      <w:r w:rsidR="00EF7D2C" w:rsidRPr="00B81DB0">
        <w:rPr>
          <w:rFonts w:ascii="Palatino Linotype" w:hAnsi="Palatino Linotype" w:cs="Arial"/>
          <w:b/>
          <w:sz w:val="24"/>
          <w:szCs w:val="24"/>
        </w:rPr>
        <w:t>EL SUJETO OBLIGADO</w:t>
      </w:r>
      <w:r w:rsidR="00EF7D2C" w:rsidRPr="00B81DB0">
        <w:rPr>
          <w:rFonts w:ascii="Palatino Linotype" w:hAnsi="Palatino Linotype" w:cs="Arial"/>
          <w:sz w:val="24"/>
          <w:szCs w:val="24"/>
        </w:rPr>
        <w:t xml:space="preserve"> exhibió </w:t>
      </w:r>
      <w:r w:rsidR="00F2778B" w:rsidRPr="00B81DB0">
        <w:rPr>
          <w:rFonts w:ascii="Palatino Linotype" w:hAnsi="Palatino Linotype" w:cs="Arial"/>
          <w:sz w:val="24"/>
          <w:szCs w:val="24"/>
        </w:rPr>
        <w:t xml:space="preserve">el </w:t>
      </w:r>
      <w:r w:rsidR="00EF7D2C" w:rsidRPr="00B81DB0">
        <w:rPr>
          <w:rFonts w:ascii="Palatino Linotype" w:hAnsi="Palatino Linotype" w:cs="Arial"/>
          <w:sz w:val="24"/>
          <w:szCs w:val="24"/>
        </w:rPr>
        <w:t>Informe Justificado correspondiente</w:t>
      </w:r>
      <w:r w:rsidR="00FA2AAC" w:rsidRPr="00B81DB0">
        <w:rPr>
          <w:rFonts w:ascii="Palatino Linotype" w:hAnsi="Palatino Linotype" w:cs="Arial"/>
          <w:sz w:val="24"/>
          <w:szCs w:val="24"/>
        </w:rPr>
        <w:t xml:space="preserve"> adjuntando el documento </w:t>
      </w:r>
      <w:r w:rsidR="00FA2AAC" w:rsidRPr="00B81DB0">
        <w:rPr>
          <w:rFonts w:ascii="Palatino Linotype" w:hAnsi="Palatino Linotype" w:cs="Arial"/>
          <w:b/>
          <w:sz w:val="24"/>
          <w:szCs w:val="24"/>
        </w:rPr>
        <w:t>63.pdf</w:t>
      </w:r>
      <w:r w:rsidR="00EF7D2C" w:rsidRPr="00B81DB0">
        <w:rPr>
          <w:rFonts w:ascii="Palatino Linotype" w:hAnsi="Palatino Linotype" w:cs="Arial"/>
          <w:sz w:val="24"/>
          <w:szCs w:val="24"/>
        </w:rPr>
        <w:t>,</w:t>
      </w:r>
      <w:r w:rsidR="00FA2AAC" w:rsidRPr="00B81DB0">
        <w:rPr>
          <w:rFonts w:ascii="Palatino Linotype" w:hAnsi="Palatino Linotype" w:cs="Arial"/>
          <w:sz w:val="24"/>
          <w:szCs w:val="24"/>
        </w:rPr>
        <w:t xml:space="preserve"> mismo que se puso a disposición de</w:t>
      </w:r>
      <w:r w:rsidR="00530661" w:rsidRPr="00B81DB0">
        <w:rPr>
          <w:rFonts w:ascii="Palatino Linotype" w:hAnsi="Palatino Linotype" w:cs="Arial"/>
          <w:sz w:val="24"/>
          <w:szCs w:val="24"/>
        </w:rPr>
        <w:t xml:space="preserve"> la</w:t>
      </w:r>
      <w:r w:rsidR="00FA2AAC" w:rsidRPr="00B81DB0">
        <w:rPr>
          <w:rFonts w:ascii="Palatino Linotype" w:hAnsi="Palatino Linotype" w:cs="Arial"/>
          <w:sz w:val="24"/>
          <w:szCs w:val="24"/>
        </w:rPr>
        <w:t xml:space="preserve"> particular,</w:t>
      </w:r>
      <w:r w:rsidR="00EF7D2C" w:rsidRPr="00B81DB0">
        <w:rPr>
          <w:rFonts w:ascii="Palatino Linotype" w:hAnsi="Palatino Linotype" w:cs="Arial"/>
          <w:sz w:val="24"/>
          <w:szCs w:val="24"/>
        </w:rPr>
        <w:t xml:space="preserve"> tal y como se advierte a continuación:</w:t>
      </w:r>
    </w:p>
    <w:p w14:paraId="19B84C47" w14:textId="277FF782" w:rsidR="00EF7D2C" w:rsidRPr="00B81DB0" w:rsidRDefault="00FA2AAC" w:rsidP="00DB5446">
      <w:pPr>
        <w:spacing w:after="0" w:line="360" w:lineRule="auto"/>
        <w:jc w:val="both"/>
        <w:rPr>
          <w:rFonts w:ascii="Palatino Linotype" w:eastAsia="Times New Roman" w:hAnsi="Palatino Linotype" w:cs="Arial"/>
          <w:sz w:val="24"/>
          <w:szCs w:val="24"/>
          <w:lang w:val="es-MX"/>
        </w:rPr>
      </w:pPr>
      <w:r w:rsidRPr="00B81DB0">
        <w:rPr>
          <w:noProof/>
          <w:lang w:val="es-MX" w:eastAsia="es-MX"/>
        </w:rPr>
        <w:lastRenderedPageBreak/>
        <w:drawing>
          <wp:inline distT="0" distB="0" distL="0" distR="0" wp14:anchorId="7346ED5F" wp14:editId="68D040A0">
            <wp:extent cx="5791835" cy="20148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14855"/>
                    </a:xfrm>
                    <a:prstGeom prst="rect">
                      <a:avLst/>
                    </a:prstGeom>
                  </pic:spPr>
                </pic:pic>
              </a:graphicData>
            </a:graphic>
          </wp:inline>
        </w:drawing>
      </w:r>
    </w:p>
    <w:p w14:paraId="4E530D7E" w14:textId="77777777" w:rsidR="00A32198" w:rsidRPr="00B81DB0" w:rsidRDefault="00A32198" w:rsidP="00DB5446">
      <w:pPr>
        <w:spacing w:after="0" w:line="360" w:lineRule="auto"/>
        <w:jc w:val="both"/>
        <w:rPr>
          <w:rFonts w:ascii="Palatino Linotype" w:hAnsi="Palatino Linotype"/>
          <w:noProof/>
          <w:sz w:val="24"/>
          <w:szCs w:val="24"/>
          <w:lang w:val="es-MX" w:eastAsia="es-MX"/>
        </w:rPr>
      </w:pPr>
    </w:p>
    <w:p w14:paraId="63398279" w14:textId="128F6336" w:rsidR="00DB5446" w:rsidRPr="00B81DB0" w:rsidRDefault="00675750" w:rsidP="00A362E8">
      <w:pPr>
        <w:pStyle w:val="Prrafodelista"/>
        <w:spacing w:before="240" w:after="240" w:line="360" w:lineRule="auto"/>
        <w:ind w:left="0"/>
        <w:contextualSpacing w:val="0"/>
        <w:jc w:val="both"/>
        <w:rPr>
          <w:rFonts w:ascii="Palatino Linotype" w:hAnsi="Palatino Linotype"/>
          <w:sz w:val="24"/>
          <w:szCs w:val="24"/>
        </w:rPr>
      </w:pPr>
      <w:r w:rsidRPr="00B81DB0">
        <w:rPr>
          <w:rFonts w:ascii="Palatino Linotype" w:hAnsi="Palatino Linotype"/>
          <w:b/>
          <w:sz w:val="28"/>
          <w:szCs w:val="28"/>
        </w:rPr>
        <w:t>V</w:t>
      </w:r>
      <w:r w:rsidR="00286401" w:rsidRPr="00B81DB0">
        <w:rPr>
          <w:rFonts w:ascii="Palatino Linotype" w:hAnsi="Palatino Linotype"/>
          <w:b/>
          <w:sz w:val="28"/>
          <w:szCs w:val="28"/>
        </w:rPr>
        <w:t>I</w:t>
      </w:r>
      <w:r w:rsidRPr="00B81DB0">
        <w:rPr>
          <w:rFonts w:ascii="Palatino Linotype" w:hAnsi="Palatino Linotype"/>
          <w:b/>
          <w:sz w:val="28"/>
          <w:szCs w:val="28"/>
        </w:rPr>
        <w:t>I</w:t>
      </w:r>
      <w:r w:rsidR="002D7A22" w:rsidRPr="00B81DB0">
        <w:rPr>
          <w:rFonts w:ascii="Palatino Linotype" w:hAnsi="Palatino Linotype"/>
          <w:b/>
          <w:sz w:val="28"/>
          <w:szCs w:val="28"/>
        </w:rPr>
        <w:t xml:space="preserve">. </w:t>
      </w:r>
      <w:r w:rsidR="00A362E8" w:rsidRPr="00B81DB0">
        <w:rPr>
          <w:rFonts w:ascii="Palatino Linotype" w:hAnsi="Palatino Linotype" w:cs="Arial"/>
          <w:sz w:val="24"/>
          <w:szCs w:val="24"/>
        </w:rPr>
        <w:t xml:space="preserve">Una vez </w:t>
      </w:r>
      <w:r w:rsidR="00A362E8" w:rsidRPr="00B81DB0">
        <w:rPr>
          <w:rFonts w:ascii="Palatino Linotype" w:hAnsi="Palatino Linotype" w:cs="Arial"/>
          <w:color w:val="000000" w:themeColor="text1"/>
          <w:sz w:val="24"/>
          <w:szCs w:val="24"/>
        </w:rPr>
        <w:t>analizado</w:t>
      </w:r>
      <w:r w:rsidR="00A362E8" w:rsidRPr="00B81DB0">
        <w:rPr>
          <w:rFonts w:ascii="Palatino Linotype" w:hAnsi="Palatino Linotype" w:cs="Arial"/>
          <w:sz w:val="24"/>
          <w:szCs w:val="24"/>
        </w:rPr>
        <w:t xml:space="preserve"> el estado procesal que guardaba el expediente, en </w:t>
      </w:r>
      <w:r w:rsidR="00042FEC" w:rsidRPr="00B81DB0">
        <w:rPr>
          <w:rFonts w:ascii="Palatino Linotype" w:hAnsi="Palatino Linotype" w:cs="Arial"/>
          <w:sz w:val="24"/>
          <w:szCs w:val="24"/>
        </w:rPr>
        <w:t>veinticinco de mayo de dos mil veintiuno</w:t>
      </w:r>
      <w:r w:rsidR="00A362E8" w:rsidRPr="00B81DB0">
        <w:rPr>
          <w:rFonts w:ascii="Palatino Linotype" w:hAnsi="Palatino Linotype" w:cs="Arial"/>
          <w:sz w:val="24"/>
          <w:szCs w:val="24"/>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04F44C8" w14:textId="77777777" w:rsidR="007D42EC" w:rsidRPr="00B81DB0" w:rsidRDefault="007D42EC" w:rsidP="00DB5446">
      <w:pPr>
        <w:spacing w:after="0" w:line="360" w:lineRule="auto"/>
        <w:ind w:right="50"/>
        <w:jc w:val="both"/>
        <w:rPr>
          <w:rFonts w:ascii="Palatino Linotype" w:hAnsi="Palatino Linotype" w:cs="Arial"/>
          <w:sz w:val="24"/>
          <w:szCs w:val="24"/>
        </w:rPr>
      </w:pPr>
    </w:p>
    <w:p w14:paraId="6C0E8AEA" w14:textId="77777777" w:rsidR="007D42EC" w:rsidRPr="00B81DB0" w:rsidRDefault="007D42EC" w:rsidP="00DB5446">
      <w:pPr>
        <w:spacing w:after="0" w:line="360" w:lineRule="auto"/>
        <w:ind w:right="50"/>
        <w:jc w:val="both"/>
        <w:rPr>
          <w:rFonts w:ascii="Palatino Linotype" w:hAnsi="Palatino Linotype" w:cs="Arial"/>
          <w:b/>
        </w:rPr>
      </w:pPr>
    </w:p>
    <w:p w14:paraId="5CCF6FEA" w14:textId="77777777" w:rsidR="00D06012" w:rsidRPr="00B81DB0" w:rsidRDefault="00D06012" w:rsidP="00DB5446">
      <w:pPr>
        <w:spacing w:after="0" w:line="240" w:lineRule="auto"/>
        <w:jc w:val="center"/>
        <w:rPr>
          <w:rFonts w:ascii="Palatino Linotype" w:hAnsi="Palatino Linotype" w:cs="Arial"/>
          <w:b/>
          <w:bCs/>
          <w:spacing w:val="60"/>
          <w:sz w:val="28"/>
        </w:rPr>
      </w:pPr>
      <w:r w:rsidRPr="00B81DB0">
        <w:rPr>
          <w:rFonts w:ascii="Palatino Linotype" w:hAnsi="Palatino Linotype" w:cs="Arial"/>
          <w:b/>
          <w:bCs/>
          <w:spacing w:val="60"/>
          <w:sz w:val="28"/>
        </w:rPr>
        <w:t>CONSIDERANDO</w:t>
      </w:r>
    </w:p>
    <w:p w14:paraId="1D05420C" w14:textId="77777777" w:rsidR="00DA6B7B" w:rsidRPr="00B81DB0" w:rsidRDefault="00DA6B7B" w:rsidP="00DB5446">
      <w:pPr>
        <w:spacing w:after="0" w:line="240" w:lineRule="auto"/>
        <w:ind w:right="50"/>
        <w:jc w:val="both"/>
        <w:rPr>
          <w:rFonts w:ascii="Palatino Linotype" w:hAnsi="Palatino Linotype"/>
          <w:b/>
          <w:sz w:val="28"/>
          <w:szCs w:val="28"/>
        </w:rPr>
      </w:pPr>
    </w:p>
    <w:p w14:paraId="080BC55C" w14:textId="77777777" w:rsidR="005C773E" w:rsidRPr="00B81DB0" w:rsidRDefault="00931CB0" w:rsidP="005C773E">
      <w:pPr>
        <w:spacing w:after="0" w:line="360" w:lineRule="auto"/>
        <w:ind w:right="50"/>
        <w:jc w:val="both"/>
        <w:rPr>
          <w:rFonts w:ascii="Palatino Linotype" w:hAnsi="Palatino Linotype"/>
          <w:sz w:val="24"/>
          <w:szCs w:val="24"/>
        </w:rPr>
      </w:pPr>
      <w:r w:rsidRPr="00B81DB0">
        <w:rPr>
          <w:rFonts w:ascii="Palatino Linotype" w:hAnsi="Palatino Linotype"/>
          <w:b/>
          <w:sz w:val="28"/>
          <w:szCs w:val="28"/>
        </w:rPr>
        <w:t>PRIMERO</w:t>
      </w:r>
      <w:r w:rsidRPr="00B81DB0">
        <w:rPr>
          <w:rFonts w:ascii="Palatino Linotype" w:hAnsi="Palatino Linotype"/>
          <w:b/>
        </w:rPr>
        <w:t>.</w:t>
      </w:r>
      <w:r w:rsidRPr="00B81DB0">
        <w:rPr>
          <w:rFonts w:ascii="Palatino Linotype" w:hAnsi="Palatino Linotype"/>
        </w:rPr>
        <w:t xml:space="preserve"> </w:t>
      </w:r>
      <w:r w:rsidRPr="00B81DB0">
        <w:rPr>
          <w:rFonts w:ascii="Palatino Linotype" w:hAnsi="Palatino Linotype"/>
          <w:b/>
          <w:sz w:val="24"/>
          <w:szCs w:val="24"/>
        </w:rPr>
        <w:t>Competencia</w:t>
      </w:r>
      <w:r w:rsidRPr="00B81DB0">
        <w:rPr>
          <w:rFonts w:ascii="Palatino Linotype" w:hAnsi="Palatino Linotype"/>
          <w:sz w:val="24"/>
          <w:szCs w:val="24"/>
        </w:rPr>
        <w:t>.</w:t>
      </w:r>
      <w:r w:rsidRPr="00B81DB0">
        <w:rPr>
          <w:rFonts w:ascii="Palatino Linotype" w:hAnsi="Palatino Linotype"/>
          <w:b/>
          <w:sz w:val="24"/>
          <w:szCs w:val="24"/>
        </w:rPr>
        <w:t xml:space="preserve"> </w:t>
      </w:r>
      <w:r w:rsidR="005C773E" w:rsidRPr="00B81DB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w:t>
      </w:r>
      <w:r w:rsidR="005C773E" w:rsidRPr="00B81DB0">
        <w:rPr>
          <w:rFonts w:ascii="Palatino Linotype" w:hAnsi="Palatino Linotype"/>
          <w:sz w:val="24"/>
          <w:szCs w:val="24"/>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69F0402" w14:textId="77777777" w:rsidR="005C773E" w:rsidRPr="00B81DB0" w:rsidRDefault="005C773E" w:rsidP="005C773E">
      <w:pPr>
        <w:spacing w:after="0" w:line="360" w:lineRule="auto"/>
        <w:ind w:right="50"/>
        <w:jc w:val="both"/>
        <w:rPr>
          <w:rFonts w:ascii="Palatino Linotype" w:hAnsi="Palatino Linotype"/>
          <w:sz w:val="24"/>
          <w:szCs w:val="24"/>
        </w:rPr>
      </w:pPr>
    </w:p>
    <w:p w14:paraId="6DC37842" w14:textId="21DDDCB2" w:rsidR="00931CB0" w:rsidRPr="00B81DB0" w:rsidRDefault="005C773E" w:rsidP="005C773E">
      <w:pPr>
        <w:spacing w:after="0" w:line="360" w:lineRule="auto"/>
        <w:ind w:right="50"/>
        <w:jc w:val="both"/>
        <w:rPr>
          <w:rFonts w:ascii="Palatino Linotype" w:hAnsi="Palatino Linotype" w:cs="Arial"/>
          <w:b/>
          <w:sz w:val="24"/>
          <w:szCs w:val="24"/>
        </w:rPr>
      </w:pPr>
      <w:r w:rsidRPr="00B81DB0">
        <w:rPr>
          <w:rFonts w:ascii="Palatino Linotype" w:hAnsi="Palatino Linotype"/>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 Interés. El recurso de revisión fue interpuesto por parte legítima en atención a que fue presentado por</w:t>
      </w:r>
      <w:r w:rsidR="00530661" w:rsidRPr="00B81DB0">
        <w:rPr>
          <w:rFonts w:ascii="Palatino Linotype" w:hAnsi="Palatino Linotype"/>
          <w:sz w:val="24"/>
          <w:szCs w:val="24"/>
        </w:rPr>
        <w:t xml:space="preserve"> </w:t>
      </w:r>
      <w:r w:rsidR="00530661" w:rsidRPr="00B81DB0">
        <w:rPr>
          <w:rFonts w:ascii="Palatino Linotype" w:hAnsi="Palatino Linotype"/>
          <w:b/>
          <w:sz w:val="24"/>
          <w:szCs w:val="24"/>
        </w:rPr>
        <w:t>LA</w:t>
      </w:r>
      <w:r w:rsidRPr="00B81DB0">
        <w:rPr>
          <w:rFonts w:ascii="Palatino Linotype" w:hAnsi="Palatino Linotype"/>
          <w:b/>
          <w:sz w:val="24"/>
          <w:szCs w:val="24"/>
        </w:rPr>
        <w:t xml:space="preserve"> RECURRENTE</w:t>
      </w:r>
      <w:r w:rsidRPr="00B81DB0">
        <w:rPr>
          <w:rFonts w:ascii="Palatino Linotype" w:hAnsi="Palatino Linotype"/>
          <w:sz w:val="24"/>
          <w:szCs w:val="24"/>
        </w:rPr>
        <w:t>, quien formuló la solicitud de información pública número</w:t>
      </w:r>
      <w:r w:rsidR="00530661" w:rsidRPr="00B81DB0">
        <w:rPr>
          <w:rFonts w:ascii="Palatino Linotype" w:hAnsi="Palatino Linotype"/>
          <w:sz w:val="24"/>
          <w:szCs w:val="24"/>
        </w:rPr>
        <w:t xml:space="preserve"> </w:t>
      </w:r>
      <w:r w:rsidR="00530661" w:rsidRPr="00B81DB0">
        <w:rPr>
          <w:rFonts w:ascii="Palatino Linotype" w:hAnsi="Palatino Linotype" w:cs="Arial"/>
          <w:b/>
          <w:bCs/>
          <w:sz w:val="24"/>
        </w:rPr>
        <w:t>00070/TEXCALTI/IP/2021</w:t>
      </w:r>
    </w:p>
    <w:p w14:paraId="7EE97B20" w14:textId="77777777" w:rsidR="00D06012" w:rsidRPr="00B81DB0" w:rsidRDefault="00D06012" w:rsidP="00DB5446">
      <w:pPr>
        <w:spacing w:after="0" w:line="360" w:lineRule="auto"/>
        <w:jc w:val="both"/>
        <w:rPr>
          <w:rFonts w:ascii="Palatino Linotype" w:hAnsi="Palatino Linotype" w:cs="Arial"/>
          <w:b/>
        </w:rPr>
      </w:pPr>
    </w:p>
    <w:p w14:paraId="5E258444" w14:textId="3B002984" w:rsidR="00336356" w:rsidRPr="00B81DB0" w:rsidRDefault="00336356" w:rsidP="00DB5446">
      <w:pPr>
        <w:spacing w:after="0" w:line="360" w:lineRule="auto"/>
        <w:jc w:val="both"/>
        <w:rPr>
          <w:rFonts w:ascii="Palatino Linotype" w:hAnsi="Palatino Linotype" w:cs="Arial"/>
          <w:b/>
          <w:snapToGrid w:val="0"/>
          <w:sz w:val="24"/>
          <w:szCs w:val="24"/>
        </w:rPr>
      </w:pPr>
      <w:r w:rsidRPr="00B81DB0">
        <w:rPr>
          <w:rFonts w:ascii="Palatino Linotype" w:hAnsi="Palatino Linotype" w:cs="Arial"/>
          <w:b/>
          <w:sz w:val="28"/>
        </w:rPr>
        <w:t>SEGUNDO</w:t>
      </w:r>
      <w:r w:rsidRPr="00B81DB0">
        <w:rPr>
          <w:rFonts w:ascii="Palatino Linotype" w:hAnsi="Palatino Linotype" w:cs="Arial"/>
          <w:b/>
          <w:lang w:val="es-MX"/>
        </w:rPr>
        <w:t xml:space="preserve">. </w:t>
      </w:r>
      <w:r w:rsidRPr="00B81DB0">
        <w:rPr>
          <w:rFonts w:ascii="Palatino Linotype" w:hAnsi="Palatino Linotype" w:cs="Arial"/>
          <w:b/>
          <w:sz w:val="24"/>
          <w:szCs w:val="24"/>
        </w:rPr>
        <w:t xml:space="preserve">Interés. </w:t>
      </w:r>
      <w:r w:rsidR="00C73964" w:rsidRPr="00B81DB0">
        <w:rPr>
          <w:rFonts w:ascii="Palatino Linotype" w:hAnsi="Palatino Linotype" w:cs="Arial"/>
          <w:bCs/>
          <w:sz w:val="24"/>
          <w:szCs w:val="24"/>
        </w:rPr>
        <w:t>El r</w:t>
      </w:r>
      <w:r w:rsidRPr="00B81DB0">
        <w:rPr>
          <w:rFonts w:ascii="Palatino Linotype" w:hAnsi="Palatino Linotype" w:cs="Arial"/>
          <w:bCs/>
          <w:sz w:val="24"/>
          <w:szCs w:val="24"/>
        </w:rPr>
        <w:t xml:space="preserve">ecurso de </w:t>
      </w:r>
      <w:r w:rsidR="00C73964" w:rsidRPr="00B81DB0">
        <w:rPr>
          <w:rFonts w:ascii="Palatino Linotype" w:hAnsi="Palatino Linotype" w:cs="Arial"/>
          <w:bCs/>
          <w:sz w:val="24"/>
          <w:szCs w:val="24"/>
        </w:rPr>
        <w:t>r</w:t>
      </w:r>
      <w:r w:rsidRPr="00B81DB0">
        <w:rPr>
          <w:rFonts w:ascii="Palatino Linotype" w:hAnsi="Palatino Linotype" w:cs="Arial"/>
          <w:bCs/>
          <w:sz w:val="24"/>
          <w:szCs w:val="24"/>
        </w:rPr>
        <w:t xml:space="preserve">evisión fue interpuesto por parte legítima, en atención a que se presentó por </w:t>
      </w:r>
      <w:r w:rsidR="00042FEC" w:rsidRPr="00B81DB0">
        <w:rPr>
          <w:rFonts w:ascii="Palatino Linotype" w:hAnsi="Palatino Linotype" w:cs="Arial"/>
          <w:b/>
          <w:bCs/>
          <w:sz w:val="24"/>
          <w:szCs w:val="24"/>
        </w:rPr>
        <w:t>LA</w:t>
      </w:r>
      <w:r w:rsidRPr="00B81DB0">
        <w:rPr>
          <w:rFonts w:ascii="Palatino Linotype" w:hAnsi="Palatino Linotype" w:cs="Arial"/>
          <w:b/>
          <w:bCs/>
          <w:sz w:val="24"/>
          <w:szCs w:val="24"/>
        </w:rPr>
        <w:t xml:space="preserve"> RECURRENTE,</w:t>
      </w:r>
      <w:r w:rsidRPr="00B81DB0">
        <w:rPr>
          <w:rFonts w:ascii="Palatino Linotype" w:hAnsi="Palatino Linotype" w:cs="Arial"/>
          <w:bCs/>
          <w:sz w:val="24"/>
          <w:szCs w:val="24"/>
        </w:rPr>
        <w:t xml:space="preserve"> quien es la misma persona que formuló la solicitud de acceso a la información pública al </w:t>
      </w:r>
      <w:r w:rsidRPr="00B81DB0">
        <w:rPr>
          <w:rFonts w:ascii="Palatino Linotype" w:hAnsi="Palatino Linotype" w:cs="Arial"/>
          <w:b/>
          <w:bCs/>
          <w:sz w:val="24"/>
          <w:szCs w:val="24"/>
        </w:rPr>
        <w:t>SUJETO OBLIGADO.</w:t>
      </w:r>
    </w:p>
    <w:p w14:paraId="60501877" w14:textId="77777777" w:rsidR="00336356" w:rsidRPr="00B81DB0" w:rsidRDefault="00336356" w:rsidP="00DB5446">
      <w:pPr>
        <w:spacing w:after="0" w:line="360" w:lineRule="auto"/>
        <w:jc w:val="both"/>
        <w:rPr>
          <w:rFonts w:ascii="Palatino Linotype" w:hAnsi="Palatino Linotype" w:cs="Arial"/>
          <w:b/>
          <w:szCs w:val="28"/>
        </w:rPr>
      </w:pPr>
    </w:p>
    <w:p w14:paraId="7BC77F6B" w14:textId="5C3CF933" w:rsidR="00705782" w:rsidRPr="00B81DB0"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B81DB0">
        <w:rPr>
          <w:rFonts w:ascii="Palatino Linotype" w:hAnsi="Palatino Linotype" w:cs="Arial"/>
          <w:b/>
          <w:sz w:val="28"/>
          <w:szCs w:val="28"/>
        </w:rPr>
        <w:lastRenderedPageBreak/>
        <w:t xml:space="preserve">TERCERO. </w:t>
      </w:r>
      <w:r w:rsidRPr="00B81DB0">
        <w:rPr>
          <w:rFonts w:ascii="Palatino Linotype" w:hAnsi="Palatino Linotype" w:cs="Arial"/>
          <w:b/>
          <w:sz w:val="24"/>
          <w:szCs w:val="24"/>
        </w:rPr>
        <w:t xml:space="preserve">Oportunidad. </w:t>
      </w:r>
      <w:r w:rsidRPr="00B81DB0">
        <w:rPr>
          <w:rFonts w:ascii="Palatino Linotype" w:hAnsi="Palatino Linotype" w:cs="Arial"/>
          <w:sz w:val="24"/>
          <w:szCs w:val="24"/>
        </w:rPr>
        <w:t xml:space="preserve">El recurso de revisión fue interpuesto dentro del plazo de quince días hábiles contados a partir del día siguiente al en que </w:t>
      </w:r>
      <w:r w:rsidR="00530661" w:rsidRPr="00B81DB0">
        <w:rPr>
          <w:rFonts w:ascii="Palatino Linotype" w:hAnsi="Palatino Linotype" w:cs="Arial"/>
          <w:b/>
          <w:sz w:val="24"/>
          <w:szCs w:val="24"/>
        </w:rPr>
        <w:t>LA</w:t>
      </w:r>
      <w:r w:rsidRPr="00B81DB0">
        <w:rPr>
          <w:rFonts w:ascii="Palatino Linotype" w:hAnsi="Palatino Linotype" w:cs="Arial"/>
          <w:b/>
          <w:sz w:val="24"/>
          <w:szCs w:val="24"/>
        </w:rPr>
        <w:t xml:space="preserve"> RECURRENTE </w:t>
      </w:r>
      <w:r w:rsidRPr="00B81DB0">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14:paraId="2F70252E" w14:textId="77777777" w:rsidR="00705782" w:rsidRPr="00B81DB0" w:rsidRDefault="00705782" w:rsidP="00DB5446">
      <w:pPr>
        <w:spacing w:after="0" w:line="240" w:lineRule="auto"/>
        <w:ind w:left="851" w:right="902"/>
        <w:jc w:val="both"/>
        <w:rPr>
          <w:rFonts w:ascii="Palatino Linotype" w:hAnsi="Palatino Linotype" w:cs="Arial"/>
          <w:sz w:val="24"/>
        </w:rPr>
      </w:pPr>
    </w:p>
    <w:p w14:paraId="7C4F328B" w14:textId="77777777" w:rsidR="00705782" w:rsidRPr="00B81DB0" w:rsidRDefault="00705782" w:rsidP="00DB5446">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b/>
          <w:i/>
          <w:sz w:val="22"/>
          <w:szCs w:val="22"/>
        </w:rPr>
        <w:t>“Artículo 178.</w:t>
      </w:r>
      <w:r w:rsidRPr="00B81DB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5300BA" w14:textId="77777777" w:rsidR="00705782" w:rsidRPr="00B81DB0" w:rsidRDefault="00705782" w:rsidP="00DB5446">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C4F875B" w14:textId="77777777" w:rsidR="00705782" w:rsidRPr="00B81DB0" w:rsidRDefault="00705782" w:rsidP="00DB5446">
      <w:pPr>
        <w:tabs>
          <w:tab w:val="left" w:pos="851"/>
        </w:tabs>
        <w:spacing w:after="0" w:line="240" w:lineRule="auto"/>
        <w:ind w:left="851" w:right="901"/>
        <w:jc w:val="both"/>
        <w:rPr>
          <w:rFonts w:ascii="Palatino Linotype" w:hAnsi="Palatino Linotype" w:cs="Arial"/>
          <w:i/>
          <w:sz w:val="22"/>
          <w:szCs w:val="22"/>
        </w:rPr>
      </w:pPr>
      <w:r w:rsidRPr="00B81DB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B81DB0">
        <w:rPr>
          <w:rFonts w:ascii="Palatino Linotype" w:hAnsi="Palatino Linotype" w:cs="Arial"/>
          <w:b/>
          <w:i/>
          <w:sz w:val="22"/>
          <w:szCs w:val="22"/>
        </w:rPr>
        <w:t>”</w:t>
      </w:r>
    </w:p>
    <w:p w14:paraId="72089934" w14:textId="77777777" w:rsidR="00705782" w:rsidRPr="00B81DB0" w:rsidRDefault="00705782" w:rsidP="00DB5446">
      <w:pPr>
        <w:spacing w:after="0" w:line="240" w:lineRule="auto"/>
        <w:ind w:left="851" w:right="902"/>
        <w:jc w:val="both"/>
        <w:rPr>
          <w:rFonts w:ascii="Palatino Linotype" w:hAnsi="Palatino Linotype" w:cs="Arial"/>
          <w:sz w:val="24"/>
        </w:rPr>
      </w:pPr>
    </w:p>
    <w:p w14:paraId="4EEA565A" w14:textId="463644D4" w:rsidR="005C773E" w:rsidRPr="00B81DB0" w:rsidRDefault="00705782" w:rsidP="005C773E">
      <w:pPr>
        <w:spacing w:after="0" w:line="360" w:lineRule="auto"/>
        <w:jc w:val="both"/>
        <w:rPr>
          <w:rFonts w:ascii="Palatino Linotype" w:hAnsi="Palatino Linotype" w:cs="Arial"/>
          <w:sz w:val="24"/>
          <w:szCs w:val="24"/>
        </w:rPr>
      </w:pPr>
      <w:r w:rsidRPr="00B81DB0">
        <w:rPr>
          <w:rFonts w:ascii="Palatino Linotype" w:hAnsi="Palatino Linotype" w:cs="Arial"/>
          <w:sz w:val="24"/>
          <w:szCs w:val="24"/>
        </w:rPr>
        <w:t xml:space="preserve">En efecto, atendiendo a que </w:t>
      </w:r>
      <w:r w:rsidRPr="00B81DB0">
        <w:rPr>
          <w:rFonts w:ascii="Palatino Linotype" w:hAnsi="Palatino Linotype" w:cs="Arial"/>
          <w:b/>
          <w:sz w:val="24"/>
          <w:szCs w:val="24"/>
        </w:rPr>
        <w:t>EL SUJETO OBLIGADO</w:t>
      </w:r>
      <w:r w:rsidRPr="00B81DB0">
        <w:rPr>
          <w:rFonts w:ascii="Palatino Linotype" w:hAnsi="Palatino Linotype" w:cs="Arial"/>
          <w:sz w:val="24"/>
          <w:szCs w:val="24"/>
        </w:rPr>
        <w:t xml:space="preserve"> notificó la respuesta a la solicitud de información pública el </w:t>
      </w:r>
      <w:r w:rsidR="00042FEC" w:rsidRPr="00B81DB0">
        <w:rPr>
          <w:rFonts w:ascii="Palatino Linotype" w:hAnsi="Palatino Linotype" w:cs="Arial"/>
          <w:b/>
          <w:sz w:val="24"/>
          <w:szCs w:val="24"/>
        </w:rPr>
        <w:t xml:space="preserve">veintidós de marzo de dos mil veintiuno </w:t>
      </w:r>
      <w:r w:rsidRPr="00B81DB0">
        <w:rPr>
          <w:rFonts w:ascii="Palatino Linotype" w:hAnsi="Palatino Linotype" w:cs="Arial"/>
          <w:b/>
          <w:sz w:val="24"/>
          <w:szCs w:val="24"/>
        </w:rPr>
        <w:t xml:space="preserve">; </w:t>
      </w:r>
      <w:r w:rsidR="00736D59" w:rsidRPr="00B81DB0">
        <w:rPr>
          <w:rFonts w:ascii="Palatino Linotype" w:eastAsia="Times New Roman" w:hAnsi="Palatino Linotype" w:cs="Arial"/>
          <w:sz w:val="24"/>
          <w:szCs w:val="24"/>
          <w:lang w:val="es-MX"/>
        </w:rPr>
        <w:t>en consecuencia, el plazo de quince días hábiles que el artículo 178 de la ley de la materia otorga a</w:t>
      </w:r>
      <w:r w:rsidR="00862B71" w:rsidRPr="00B81DB0">
        <w:rPr>
          <w:rFonts w:ascii="Palatino Linotype" w:eastAsia="Times New Roman" w:hAnsi="Palatino Linotype" w:cs="Arial"/>
          <w:sz w:val="24"/>
          <w:szCs w:val="24"/>
          <w:lang w:val="es-MX"/>
        </w:rPr>
        <w:t>l</w:t>
      </w:r>
      <w:r w:rsidR="00946550" w:rsidRPr="00B81DB0">
        <w:rPr>
          <w:rFonts w:ascii="Palatino Linotype" w:eastAsia="Times New Roman" w:hAnsi="Palatino Linotype" w:cs="Arial"/>
          <w:b/>
          <w:sz w:val="24"/>
          <w:szCs w:val="24"/>
          <w:lang w:val="es-MX"/>
        </w:rPr>
        <w:t xml:space="preserve"> </w:t>
      </w:r>
      <w:r w:rsidR="00736D59" w:rsidRPr="00B81DB0">
        <w:rPr>
          <w:rFonts w:ascii="Palatino Linotype" w:eastAsia="Times New Roman" w:hAnsi="Palatino Linotype" w:cs="Arial"/>
          <w:b/>
          <w:sz w:val="24"/>
          <w:szCs w:val="24"/>
          <w:lang w:val="es-MX"/>
        </w:rPr>
        <w:t>RECURRENTE</w:t>
      </w:r>
      <w:r w:rsidR="00736D59" w:rsidRPr="00B81DB0">
        <w:rPr>
          <w:rFonts w:ascii="Palatino Linotype" w:eastAsia="Times New Roman" w:hAnsi="Palatino Linotype" w:cs="Arial"/>
          <w:sz w:val="24"/>
          <w:szCs w:val="24"/>
          <w:lang w:val="es-MX"/>
        </w:rPr>
        <w:t xml:space="preserve"> para presentar el recurso de revisión, transcurrió del</w:t>
      </w:r>
      <w:r w:rsidR="00736D59" w:rsidRPr="00B81DB0">
        <w:rPr>
          <w:rFonts w:ascii="Palatino Linotype" w:eastAsia="Times New Roman" w:hAnsi="Palatino Linotype" w:cs="Arial"/>
          <w:b/>
          <w:sz w:val="24"/>
          <w:szCs w:val="24"/>
          <w:lang w:val="es-MX"/>
        </w:rPr>
        <w:t xml:space="preserve"> </w:t>
      </w:r>
      <w:r w:rsidR="00F8778C" w:rsidRPr="00B81DB0">
        <w:rPr>
          <w:rFonts w:ascii="Palatino Linotype" w:eastAsia="Times New Roman" w:hAnsi="Palatino Linotype" w:cs="Arial"/>
          <w:b/>
          <w:sz w:val="24"/>
          <w:szCs w:val="24"/>
          <w:lang w:val="es-MX"/>
        </w:rPr>
        <w:t xml:space="preserve">treinta de noviembre al dieciocho de </w:t>
      </w:r>
      <w:r w:rsidR="00042FEC" w:rsidRPr="00B81DB0">
        <w:rPr>
          <w:rFonts w:ascii="Palatino Linotype" w:eastAsia="Times New Roman" w:hAnsi="Palatino Linotype" w:cs="Arial"/>
          <w:b/>
          <w:sz w:val="24"/>
          <w:szCs w:val="24"/>
          <w:lang w:val="es-MX"/>
        </w:rPr>
        <w:t>marzo de dos mil veintiuno</w:t>
      </w:r>
      <w:r w:rsidR="00736D59" w:rsidRPr="00B81DB0">
        <w:rPr>
          <w:rFonts w:ascii="Palatino Linotype" w:eastAsia="Times New Roman" w:hAnsi="Palatino Linotype" w:cs="Arial"/>
          <w:sz w:val="24"/>
          <w:szCs w:val="24"/>
          <w:lang w:val="es-MX"/>
        </w:rPr>
        <w:t xml:space="preserve">, sin contemplar en el cómputo los </w:t>
      </w:r>
      <w:r w:rsidR="00433E2B" w:rsidRPr="00B81DB0">
        <w:rPr>
          <w:rFonts w:ascii="Palatino Linotype" w:eastAsia="Times New Roman" w:hAnsi="Palatino Linotype" w:cs="Arial"/>
          <w:sz w:val="24"/>
          <w:szCs w:val="24"/>
          <w:lang w:val="es-MX"/>
        </w:rPr>
        <w:t>cinco, seis, doce y trece de diciembre</w:t>
      </w:r>
      <w:r w:rsidR="00736D59" w:rsidRPr="00B81DB0">
        <w:rPr>
          <w:rFonts w:ascii="Palatino Linotype" w:eastAsia="Times New Roman" w:hAnsi="Palatino Linotype" w:cs="Arial"/>
          <w:sz w:val="24"/>
          <w:szCs w:val="24"/>
          <w:lang w:val="es-MX"/>
        </w:rPr>
        <w:t xml:space="preserve">, por corresponder a sábados y domingos, considerados como días inhábiles; en términos del artículo 3, fracción X de la </w:t>
      </w:r>
      <w:r w:rsidR="00736D59" w:rsidRPr="00B81DB0">
        <w:rPr>
          <w:rFonts w:ascii="Palatino Linotype" w:eastAsia="Times New Roman" w:hAnsi="Palatino Linotype" w:cs="Times New Roman"/>
          <w:sz w:val="24"/>
          <w:szCs w:val="24"/>
          <w:lang w:val="es-MX"/>
        </w:rPr>
        <w:t>Ley de Transparencia y Acceso a la Información Pública de</w:t>
      </w:r>
      <w:r w:rsidR="00135CA4" w:rsidRPr="00B81DB0">
        <w:rPr>
          <w:rFonts w:ascii="Palatino Linotype" w:eastAsia="Times New Roman" w:hAnsi="Palatino Linotype" w:cs="Times New Roman"/>
          <w:sz w:val="24"/>
          <w:szCs w:val="24"/>
          <w:lang w:val="es-MX"/>
        </w:rPr>
        <w:t xml:space="preserve">l Estado </w:t>
      </w:r>
      <w:r w:rsidR="00135CA4" w:rsidRPr="00B81DB0">
        <w:rPr>
          <w:rFonts w:ascii="Palatino Linotype" w:eastAsia="Times New Roman" w:hAnsi="Palatino Linotype" w:cs="Times New Roman"/>
          <w:sz w:val="24"/>
          <w:szCs w:val="24"/>
          <w:lang w:val="es-MX"/>
        </w:rPr>
        <w:lastRenderedPageBreak/>
        <w:t>de México y Municipios</w:t>
      </w:r>
      <w:r w:rsidR="003E0536" w:rsidRPr="00B81DB0">
        <w:rPr>
          <w:rFonts w:ascii="Palatino Linotype" w:eastAsia="Times New Roman" w:hAnsi="Palatino Linotype" w:cs="Times New Roman"/>
          <w:sz w:val="24"/>
          <w:szCs w:val="24"/>
          <w:lang w:val="es-MX"/>
        </w:rPr>
        <w:t xml:space="preserve">, así como el </w:t>
      </w:r>
      <w:r w:rsidR="005035CB" w:rsidRPr="00B81DB0">
        <w:rPr>
          <w:rFonts w:ascii="Palatino Linotype" w:eastAsia="Times New Roman" w:hAnsi="Palatino Linotype" w:cs="Times New Roman"/>
          <w:sz w:val="24"/>
          <w:szCs w:val="24"/>
          <w:lang w:val="es-MX"/>
        </w:rPr>
        <w:t xml:space="preserve">dieciséis de </w:t>
      </w:r>
      <w:r w:rsidR="00EF7D2C" w:rsidRPr="00B81DB0">
        <w:rPr>
          <w:rFonts w:ascii="Palatino Linotype" w:eastAsia="Times New Roman" w:hAnsi="Palatino Linotype" w:cs="Times New Roman"/>
          <w:sz w:val="24"/>
          <w:szCs w:val="24"/>
          <w:lang w:val="es-MX"/>
        </w:rPr>
        <w:t>marzo de dos mil veinte</w:t>
      </w:r>
      <w:r w:rsidR="003E0536" w:rsidRPr="00B81DB0">
        <w:rPr>
          <w:rFonts w:ascii="Palatino Linotype" w:eastAsia="Times New Roman" w:hAnsi="Palatino Linotype" w:cs="Times New Roman"/>
          <w:sz w:val="24"/>
          <w:szCs w:val="24"/>
          <w:lang w:val="es-MX"/>
        </w:rPr>
        <w:t xml:space="preserve"> por corresponder a días de suspensión de labores, en términos del Calend</w:t>
      </w:r>
      <w:r w:rsidR="00EF7D2C" w:rsidRPr="00B81DB0">
        <w:rPr>
          <w:rFonts w:ascii="Palatino Linotype" w:eastAsia="Times New Roman" w:hAnsi="Palatino Linotype" w:cs="Times New Roman"/>
          <w:sz w:val="24"/>
          <w:szCs w:val="24"/>
          <w:lang w:val="es-MX"/>
        </w:rPr>
        <w:t>ario Oficial de este Instituto</w:t>
      </w:r>
      <w:r w:rsidR="0007704B" w:rsidRPr="00B81DB0">
        <w:rPr>
          <w:rFonts w:ascii="Palatino Linotype" w:eastAsia="Times New Roman" w:hAnsi="Palatino Linotype" w:cs="Times New Roman"/>
          <w:sz w:val="24"/>
          <w:szCs w:val="24"/>
          <w:lang w:val="es-MX"/>
        </w:rPr>
        <w:t xml:space="preserve">, </w:t>
      </w:r>
    </w:p>
    <w:p w14:paraId="4EF55C99" w14:textId="7FF19B97" w:rsidR="00032C7B" w:rsidRPr="00B81DB0" w:rsidRDefault="004274B9" w:rsidP="00032C7B">
      <w:pPr>
        <w:pStyle w:val="Prrafodelista"/>
        <w:autoSpaceDE w:val="0"/>
        <w:autoSpaceDN w:val="0"/>
        <w:adjustRightInd w:val="0"/>
        <w:spacing w:before="240" w:after="240" w:line="360" w:lineRule="auto"/>
        <w:ind w:left="0" w:right="49"/>
        <w:jc w:val="both"/>
        <w:rPr>
          <w:rFonts w:ascii="Palatino Linotype" w:hAnsi="Palatino Linotype"/>
          <w:b/>
          <w:sz w:val="24"/>
          <w:szCs w:val="24"/>
        </w:rPr>
      </w:pPr>
      <w:r w:rsidRPr="00B81DB0">
        <w:rPr>
          <w:rFonts w:ascii="Palatino Linotype" w:hAnsi="Palatino Linotype"/>
          <w:b/>
          <w:sz w:val="28"/>
        </w:rPr>
        <w:t xml:space="preserve">CUARTO. </w:t>
      </w:r>
      <w:r w:rsidR="00CE5B0D" w:rsidRPr="00B81DB0">
        <w:rPr>
          <w:rFonts w:ascii="Palatino Linotype" w:hAnsi="Palatino Linotype" w:cs="Arial"/>
          <w:b/>
          <w:sz w:val="24"/>
          <w:szCs w:val="24"/>
        </w:rPr>
        <w:t>Procedibilidad.</w:t>
      </w:r>
      <w:r w:rsidR="00CE5B0D" w:rsidRPr="00B81DB0">
        <w:rPr>
          <w:rFonts w:ascii="Palatino Linotype" w:hAnsi="Palatino Linotype"/>
          <w:b/>
          <w:sz w:val="24"/>
          <w:szCs w:val="24"/>
        </w:rPr>
        <w:t xml:space="preserve"> </w:t>
      </w:r>
      <w:r w:rsidR="00032C7B" w:rsidRPr="00B81DB0">
        <w:rPr>
          <w:rFonts w:ascii="Palatino Linotype" w:hAnsi="Palatino Linotype"/>
          <w:sz w:val="24"/>
          <w:szCs w:val="24"/>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0341F086" w14:textId="77777777" w:rsidR="004C0B43" w:rsidRPr="00B81DB0" w:rsidRDefault="00705782" w:rsidP="00DB5446">
      <w:pPr>
        <w:spacing w:after="0" w:line="360" w:lineRule="auto"/>
        <w:jc w:val="both"/>
        <w:rPr>
          <w:rFonts w:ascii="Palatino Linotype" w:hAnsi="Palatino Linotype" w:cs="Arial"/>
          <w:sz w:val="24"/>
          <w:szCs w:val="24"/>
        </w:rPr>
      </w:pPr>
      <w:r w:rsidRPr="00B81DB0">
        <w:rPr>
          <w:rFonts w:ascii="Palatino Linotype" w:hAnsi="Palatino Linotype" w:cs="Arial"/>
          <w:b/>
          <w:sz w:val="28"/>
          <w:szCs w:val="28"/>
        </w:rPr>
        <w:t>QUINTO</w:t>
      </w:r>
      <w:r w:rsidRPr="00B81DB0">
        <w:rPr>
          <w:rFonts w:ascii="Palatino Linotype" w:hAnsi="Palatino Linotype" w:cs="Arial"/>
          <w:b/>
        </w:rPr>
        <w:t xml:space="preserve">. </w:t>
      </w:r>
      <w:r w:rsidR="00CE5B0D" w:rsidRPr="00B81DB0">
        <w:rPr>
          <w:rFonts w:ascii="Palatino Linotype" w:eastAsia="Times New Roman" w:hAnsi="Palatino Linotype" w:cs="Arial"/>
          <w:b/>
          <w:sz w:val="24"/>
          <w:szCs w:val="24"/>
          <w:lang w:val="es-ES"/>
        </w:rPr>
        <w:t>Estudio y resolución del asunto.</w:t>
      </w:r>
      <w:r w:rsidR="004C0B43" w:rsidRPr="00B81DB0">
        <w:rPr>
          <w:rFonts w:ascii="Palatino Linotype" w:eastAsia="Times New Roman" w:hAnsi="Palatino Linotype" w:cs="Arial"/>
          <w:b/>
          <w:sz w:val="24"/>
          <w:szCs w:val="24"/>
          <w:lang w:val="es-ES"/>
        </w:rPr>
        <w:t xml:space="preserve"> </w:t>
      </w:r>
      <w:r w:rsidR="004C0B43" w:rsidRPr="00B81DB0">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B81DB0">
        <w:rPr>
          <w:rFonts w:ascii="Palatino Linotype" w:hAnsi="Palatino Linotype" w:cs="Arial"/>
          <w:b/>
          <w:sz w:val="24"/>
          <w:szCs w:val="24"/>
        </w:rPr>
        <w:t>EL SAIMEX</w:t>
      </w:r>
      <w:r w:rsidR="004C0B43" w:rsidRPr="00B81DB0">
        <w:rPr>
          <w:rFonts w:ascii="Palatino Linotype" w:hAnsi="Palatino Linotype" w:cs="Arial"/>
          <w:sz w:val="24"/>
          <w:szCs w:val="24"/>
        </w:rPr>
        <w:t xml:space="preserve">, con motivo de la solicitud de información y del recurso a que da origen, es conveniente analizar si la respuesta del </w:t>
      </w:r>
      <w:r w:rsidR="004C0B43" w:rsidRPr="00B81DB0">
        <w:rPr>
          <w:rFonts w:ascii="Palatino Linotype" w:hAnsi="Palatino Linotype" w:cs="Arial"/>
          <w:b/>
          <w:sz w:val="24"/>
          <w:szCs w:val="24"/>
          <w:lang w:eastAsia="es-MX"/>
        </w:rPr>
        <w:t>SUJETO OBLIGADO</w:t>
      </w:r>
      <w:r w:rsidR="004C0B43" w:rsidRPr="00B81DB0">
        <w:rPr>
          <w:rFonts w:ascii="Palatino Linotype" w:hAnsi="Palatino Linotype" w:cs="Arial"/>
          <w:sz w:val="24"/>
          <w:szCs w:val="24"/>
        </w:rPr>
        <w:t xml:space="preserve"> cumple con los requisitos y procedimientos del derecho de acceso a la información pública. </w:t>
      </w:r>
    </w:p>
    <w:p w14:paraId="13B4E966" w14:textId="77777777" w:rsidR="004C0B43" w:rsidRPr="00B81DB0" w:rsidRDefault="004C0B43" w:rsidP="00DB5446">
      <w:pPr>
        <w:spacing w:after="0" w:line="360" w:lineRule="auto"/>
        <w:jc w:val="both"/>
        <w:rPr>
          <w:rFonts w:ascii="Palatino Linotype" w:eastAsia="Times New Roman" w:hAnsi="Palatino Linotype" w:cs="Times New Roman"/>
          <w:sz w:val="24"/>
          <w:szCs w:val="24"/>
          <w:lang w:val="es-MX"/>
        </w:rPr>
      </w:pPr>
    </w:p>
    <w:p w14:paraId="1E6AA1AF" w14:textId="77777777" w:rsidR="004C0B43" w:rsidRPr="00B81DB0"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B81DB0">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B81DB0">
        <w:rPr>
          <w:rFonts w:ascii="Palatino Linotype" w:eastAsia="Times New Roman" w:hAnsi="Palatino Linotype" w:cs="Times New Roman"/>
          <w:b/>
          <w:bCs/>
          <w:color w:val="222222"/>
          <w:sz w:val="24"/>
          <w:szCs w:val="24"/>
          <w:lang w:val="es-MX" w:eastAsia="es-MX"/>
        </w:rPr>
        <w:t>SUJETO OBLIGADO</w:t>
      </w:r>
      <w:r w:rsidRPr="00B81DB0">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B81DB0">
        <w:rPr>
          <w:rFonts w:ascii="Palatino Linotype" w:eastAsia="Times New Roman" w:hAnsi="Palatino Linotype" w:cs="Times New Roman"/>
          <w:color w:val="222222"/>
          <w:sz w:val="24"/>
          <w:szCs w:val="24"/>
          <w:lang w:val="es-MX" w:eastAsia="es-MX"/>
        </w:rPr>
        <w:t xml:space="preserve"> </w:t>
      </w:r>
      <w:r w:rsidRPr="00B81DB0">
        <w:rPr>
          <w:rFonts w:ascii="Palatino Linotype" w:eastAsia="Times New Roman" w:hAnsi="Palatino Linotype" w:cs="Times New Roman"/>
          <w:color w:val="222222"/>
          <w:sz w:val="24"/>
          <w:szCs w:val="24"/>
          <w:lang w:val="es-MX" w:eastAsia="es-MX"/>
        </w:rPr>
        <w:t>admitió contar con dicha información.</w:t>
      </w:r>
    </w:p>
    <w:p w14:paraId="7BC986D2" w14:textId="77777777" w:rsidR="004C0B43" w:rsidRPr="00B81DB0"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14:paraId="7D4614BB" w14:textId="77777777" w:rsidR="004C0B43" w:rsidRPr="00B81DB0"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B81DB0">
        <w:rPr>
          <w:rFonts w:ascii="Palatino Linotype" w:eastAsia="Times New Roman" w:hAnsi="Palatino Linotype" w:cs="Times New Roman"/>
          <w:color w:val="222222"/>
          <w:sz w:val="24"/>
          <w:szCs w:val="24"/>
          <w:lang w:val="es-MX" w:eastAsia="es-MX"/>
        </w:rPr>
        <w:t xml:space="preserve">En efecto, el hecho de que </w:t>
      </w:r>
      <w:r w:rsidRPr="00B81DB0">
        <w:rPr>
          <w:rFonts w:ascii="Palatino Linotype" w:eastAsia="Times New Roman" w:hAnsi="Palatino Linotype" w:cs="Times New Roman"/>
          <w:b/>
          <w:bCs/>
          <w:color w:val="222222"/>
          <w:sz w:val="24"/>
          <w:szCs w:val="24"/>
          <w:lang w:val="es-MX" w:eastAsia="es-MX"/>
        </w:rPr>
        <w:t>EL SUJETO OBLIGADO</w:t>
      </w:r>
      <w:r w:rsidRPr="00B81DB0">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w:t>
      </w:r>
      <w:r w:rsidRPr="00B81DB0">
        <w:rPr>
          <w:rFonts w:ascii="Palatino Linotype" w:eastAsia="Times New Roman" w:hAnsi="Palatino Linotype" w:cs="Times New Roman"/>
          <w:color w:val="222222"/>
          <w:sz w:val="24"/>
          <w:szCs w:val="24"/>
          <w:lang w:val="es-MX" w:eastAsia="es-MX"/>
        </w:rPr>
        <w:lastRenderedPageBreak/>
        <w:t>de sus funciones de derecho público, motivo por el cual se actualiza el supuesto jurídico, previsto en el artículo 12 de la Ley de Transparencia y Acceso a la Información Pública del Estado de México y Municipios.</w:t>
      </w:r>
    </w:p>
    <w:p w14:paraId="04964040" w14:textId="77777777" w:rsidR="004C0B43" w:rsidRPr="00B81DB0"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14:paraId="132B8389" w14:textId="77777777" w:rsidR="004C0B43" w:rsidRPr="00B81DB0"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B81DB0">
        <w:rPr>
          <w:rFonts w:ascii="Palatino Linotype" w:eastAsia="Times New Roman" w:hAnsi="Palatino Linotype" w:cs="Times New Roman"/>
          <w:i/>
          <w:iCs/>
          <w:color w:val="222222"/>
          <w:sz w:val="22"/>
          <w:szCs w:val="22"/>
          <w:lang w:val="es-MX" w:eastAsia="es-MX"/>
        </w:rPr>
        <w:t>“</w:t>
      </w:r>
      <w:r w:rsidRPr="00B81DB0">
        <w:rPr>
          <w:rFonts w:ascii="Palatino Linotype" w:eastAsia="Times New Roman" w:hAnsi="Palatino Linotype" w:cs="Times New Roman"/>
          <w:b/>
          <w:bCs/>
          <w:i/>
          <w:iCs/>
          <w:color w:val="222222"/>
          <w:sz w:val="22"/>
          <w:szCs w:val="22"/>
          <w:lang w:val="es-MX" w:eastAsia="es-MX"/>
        </w:rPr>
        <w:t>Artículo 12.</w:t>
      </w:r>
      <w:r w:rsidRPr="00B81DB0">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14:paraId="0761DFA9" w14:textId="77777777" w:rsidR="004C0B43" w:rsidRPr="00B81DB0"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B81DB0">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CE1569" w14:textId="77777777" w:rsidR="004C0B43" w:rsidRPr="00B81DB0"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14:paraId="0D182DC5" w14:textId="77777777" w:rsidR="004C0B43" w:rsidRPr="00B81DB0"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B81DB0">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B81DB0">
        <w:rPr>
          <w:rFonts w:ascii="Palatino Linotype" w:eastAsia="Times New Roman" w:hAnsi="Palatino Linotype" w:cs="Times New Roman"/>
          <w:b/>
          <w:bCs/>
          <w:color w:val="222222"/>
          <w:sz w:val="24"/>
          <w:szCs w:val="24"/>
          <w:lang w:val="es-MX" w:eastAsia="es-MX"/>
        </w:rPr>
        <w:t>EL SUJETO OBLIGADO</w:t>
      </w:r>
      <w:r w:rsidRPr="00B81DB0">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3A0A31F" w14:textId="77777777" w:rsidR="004C0B43" w:rsidRPr="00B81DB0"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14:paraId="749EE42E" w14:textId="053FFF04" w:rsidR="004C0B43" w:rsidRPr="00B81DB0" w:rsidRDefault="004C0B43" w:rsidP="00DB5446">
      <w:pPr>
        <w:spacing w:after="0" w:line="360" w:lineRule="auto"/>
        <w:jc w:val="both"/>
        <w:rPr>
          <w:rFonts w:ascii="Palatino Linotype" w:eastAsia="Times New Roman" w:hAnsi="Palatino Linotype" w:cs="Arial"/>
          <w:sz w:val="24"/>
          <w:szCs w:val="24"/>
          <w:lang w:val="es-MX"/>
        </w:rPr>
      </w:pPr>
      <w:r w:rsidRPr="00B81DB0">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B81DB0">
        <w:rPr>
          <w:rFonts w:ascii="Palatino Linotype" w:hAnsi="Palatino Linotype" w:cs="Arial"/>
          <w:b/>
          <w:sz w:val="24"/>
          <w:szCs w:val="24"/>
        </w:rPr>
        <w:t xml:space="preserve">SUJETO OBLIGADO </w:t>
      </w:r>
      <w:r w:rsidRPr="00B81DB0">
        <w:rPr>
          <w:rFonts w:ascii="Palatino Linotype" w:hAnsi="Palatino Linotype" w:cs="Arial"/>
          <w:sz w:val="24"/>
          <w:szCs w:val="24"/>
        </w:rPr>
        <w:t xml:space="preserve">mediante respuesta, se colma el derecho de </w:t>
      </w:r>
      <w:r w:rsidRPr="00B81DB0">
        <w:rPr>
          <w:rFonts w:ascii="Palatino Linotype" w:eastAsia="Times New Roman" w:hAnsi="Palatino Linotype" w:cs="Arial"/>
          <w:sz w:val="24"/>
          <w:szCs w:val="24"/>
          <w:lang w:val="es-MX"/>
        </w:rPr>
        <w:t xml:space="preserve">acceso a la información ejercido por </w:t>
      </w:r>
      <w:r w:rsidR="00530661" w:rsidRPr="00B81DB0">
        <w:rPr>
          <w:rFonts w:ascii="Palatino Linotype" w:eastAsia="Times New Roman" w:hAnsi="Palatino Linotype" w:cs="Arial"/>
          <w:b/>
          <w:sz w:val="24"/>
          <w:szCs w:val="24"/>
          <w:lang w:val="es-MX"/>
        </w:rPr>
        <w:t xml:space="preserve">LA </w:t>
      </w:r>
      <w:r w:rsidRPr="00B81DB0">
        <w:rPr>
          <w:rFonts w:ascii="Palatino Linotype" w:eastAsia="Times New Roman" w:hAnsi="Palatino Linotype" w:cs="Arial"/>
          <w:b/>
          <w:sz w:val="24"/>
          <w:szCs w:val="24"/>
          <w:lang w:val="es-MX"/>
        </w:rPr>
        <w:t>RECURRENTE</w:t>
      </w:r>
      <w:r w:rsidRPr="00B81DB0">
        <w:rPr>
          <w:rFonts w:ascii="Palatino Linotype" w:eastAsia="Times New Roman" w:hAnsi="Palatino Linotype" w:cs="Arial"/>
          <w:sz w:val="24"/>
          <w:szCs w:val="24"/>
          <w:lang w:val="es-MX"/>
        </w:rPr>
        <w:t xml:space="preserve">; </w:t>
      </w:r>
      <w:r w:rsidR="00483809" w:rsidRPr="00B81DB0">
        <w:rPr>
          <w:rFonts w:ascii="Palatino Linotype" w:eastAsia="Times New Roman" w:hAnsi="Palatino Linotype" w:cs="Arial"/>
          <w:sz w:val="24"/>
          <w:szCs w:val="24"/>
          <w:lang w:val="es-MX"/>
        </w:rPr>
        <w:t>por lo que</w:t>
      </w:r>
      <w:r w:rsidRPr="00B81DB0">
        <w:rPr>
          <w:rFonts w:ascii="Palatino Linotype" w:eastAsia="Times New Roman" w:hAnsi="Palatino Linotype" w:cs="Arial"/>
          <w:sz w:val="24"/>
          <w:szCs w:val="24"/>
          <w:lang w:val="es-MX"/>
        </w:rPr>
        <w:t xml:space="preserve">, </w:t>
      </w:r>
      <w:r w:rsidR="00F17278" w:rsidRPr="00B81DB0">
        <w:rPr>
          <w:rFonts w:ascii="Palatino Linotype" w:eastAsia="Times New Roman" w:hAnsi="Palatino Linotype" w:cs="Arial"/>
          <w:sz w:val="24"/>
          <w:szCs w:val="24"/>
          <w:lang w:val="es-MX"/>
        </w:rPr>
        <w:t xml:space="preserve">es conveniente recordar que </w:t>
      </w:r>
      <w:r w:rsidR="00530661" w:rsidRPr="00B81DB0">
        <w:rPr>
          <w:rFonts w:ascii="Palatino Linotype" w:eastAsia="Times New Roman" w:hAnsi="Palatino Linotype" w:cs="Arial"/>
          <w:sz w:val="24"/>
          <w:szCs w:val="24"/>
          <w:lang w:val="es-MX"/>
        </w:rPr>
        <w:t>la</w:t>
      </w:r>
      <w:r w:rsidR="00F17278" w:rsidRPr="00B81DB0">
        <w:rPr>
          <w:rFonts w:ascii="Palatino Linotype" w:eastAsia="Times New Roman" w:hAnsi="Palatino Linotype" w:cs="Arial"/>
          <w:sz w:val="24"/>
          <w:szCs w:val="24"/>
          <w:lang w:val="es-MX"/>
        </w:rPr>
        <w:t xml:space="preserve"> particular requirió</w:t>
      </w:r>
      <w:r w:rsidR="00EF25D2" w:rsidRPr="00B81DB0">
        <w:rPr>
          <w:rFonts w:ascii="Palatino Linotype" w:eastAsia="Times New Roman" w:hAnsi="Palatino Linotype" w:cs="Arial"/>
          <w:sz w:val="24"/>
          <w:szCs w:val="24"/>
          <w:lang w:val="es-MX"/>
        </w:rPr>
        <w:t xml:space="preserve"> lo siguiente</w:t>
      </w:r>
      <w:r w:rsidR="00F17278" w:rsidRPr="00B81DB0">
        <w:rPr>
          <w:rFonts w:ascii="Palatino Linotype" w:eastAsia="Times New Roman" w:hAnsi="Palatino Linotype" w:cs="Arial"/>
          <w:sz w:val="24"/>
          <w:szCs w:val="24"/>
          <w:lang w:val="es-MX"/>
        </w:rPr>
        <w:t>.</w:t>
      </w:r>
    </w:p>
    <w:p w14:paraId="0EA4A5BC" w14:textId="77777777" w:rsidR="00EF25D2" w:rsidRPr="00B81DB0" w:rsidRDefault="00EF25D2" w:rsidP="00DB5446">
      <w:pPr>
        <w:spacing w:after="0" w:line="360" w:lineRule="auto"/>
        <w:jc w:val="both"/>
        <w:rPr>
          <w:rFonts w:ascii="Palatino Linotype" w:eastAsia="Times New Roman" w:hAnsi="Palatino Linotype" w:cs="Arial"/>
          <w:sz w:val="24"/>
          <w:szCs w:val="24"/>
          <w:lang w:val="es-MX"/>
        </w:rPr>
      </w:pPr>
    </w:p>
    <w:p w14:paraId="33DD7A76" w14:textId="10E8880A" w:rsidR="00984F74" w:rsidRPr="00B81DB0" w:rsidRDefault="009E3689" w:rsidP="009E3689">
      <w:pPr>
        <w:pStyle w:val="Prrafodelista"/>
        <w:tabs>
          <w:tab w:val="left" w:pos="4962"/>
        </w:tabs>
        <w:spacing w:after="0" w:line="360" w:lineRule="auto"/>
        <w:ind w:right="757"/>
        <w:jc w:val="both"/>
        <w:rPr>
          <w:rFonts w:ascii="Palatino Linotype" w:eastAsia="Calibri" w:hAnsi="Palatino Linotype" w:cs="Tahoma"/>
          <w:iCs/>
          <w:sz w:val="24"/>
          <w:szCs w:val="24"/>
          <w:lang w:val="es-ES" w:eastAsia="es-ES_tradnl"/>
        </w:rPr>
      </w:pPr>
      <w:r w:rsidRPr="00B81DB0">
        <w:rPr>
          <w:rFonts w:ascii="Palatino Linotype" w:eastAsia="Calibri" w:hAnsi="Palatino Linotype" w:cs="Tahoma"/>
          <w:iCs/>
          <w:sz w:val="24"/>
          <w:szCs w:val="24"/>
          <w:lang w:val="es-ES" w:eastAsia="es-ES_tradnl"/>
        </w:rPr>
        <w:t>Los recibos de nómina de los servidores públicos, de las quincenas desde el mes de enero de 2020 al mes de enero de 2021.</w:t>
      </w:r>
    </w:p>
    <w:p w14:paraId="52AFDE27" w14:textId="77777777" w:rsidR="00984F74" w:rsidRPr="00B81DB0" w:rsidRDefault="00984F74" w:rsidP="009A7B3C">
      <w:pPr>
        <w:spacing w:after="0" w:line="360" w:lineRule="auto"/>
        <w:jc w:val="both"/>
        <w:rPr>
          <w:rFonts w:ascii="Palatino Linotype" w:eastAsia="Times New Roman" w:hAnsi="Palatino Linotype" w:cs="Arial"/>
          <w:sz w:val="24"/>
          <w:szCs w:val="24"/>
          <w:lang w:val="es-ES"/>
        </w:rPr>
      </w:pPr>
    </w:p>
    <w:p w14:paraId="3FEA5D7A" w14:textId="1E5B9867" w:rsidR="009A7B3C" w:rsidRPr="00B81DB0" w:rsidRDefault="00483809" w:rsidP="009A7B3C">
      <w:pPr>
        <w:spacing w:after="0" w:line="360" w:lineRule="auto"/>
        <w:jc w:val="both"/>
        <w:rPr>
          <w:rFonts w:ascii="Palatino Linotype" w:eastAsia="Times New Roman" w:hAnsi="Palatino Linotype" w:cs="Arial"/>
          <w:sz w:val="24"/>
          <w:szCs w:val="24"/>
          <w:lang w:val="es-ES"/>
        </w:rPr>
      </w:pPr>
      <w:r w:rsidRPr="00B81DB0">
        <w:rPr>
          <w:rFonts w:ascii="Palatino Linotype" w:eastAsia="Times New Roman" w:hAnsi="Palatino Linotype" w:cs="Arial"/>
          <w:sz w:val="24"/>
          <w:szCs w:val="24"/>
          <w:lang w:val="es-ES"/>
        </w:rPr>
        <w:t>En atención a la solicitud</w:t>
      </w:r>
      <w:r w:rsidR="00F17278" w:rsidRPr="00B81DB0">
        <w:rPr>
          <w:rFonts w:ascii="Palatino Linotype" w:eastAsia="Times New Roman" w:hAnsi="Palatino Linotype" w:cs="Arial"/>
          <w:sz w:val="24"/>
          <w:szCs w:val="24"/>
          <w:lang w:val="es-ES"/>
        </w:rPr>
        <w:t xml:space="preserve">, </w:t>
      </w:r>
      <w:r w:rsidR="00F17278" w:rsidRPr="00B81DB0">
        <w:rPr>
          <w:rFonts w:ascii="Palatino Linotype" w:eastAsia="Times New Roman" w:hAnsi="Palatino Linotype" w:cs="Arial"/>
          <w:b/>
          <w:sz w:val="24"/>
          <w:szCs w:val="24"/>
          <w:lang w:val="es-ES"/>
        </w:rPr>
        <w:t xml:space="preserve">EL SUJETO OBLIGADO </w:t>
      </w:r>
      <w:r w:rsidR="00F17278" w:rsidRPr="00B81DB0">
        <w:rPr>
          <w:rFonts w:ascii="Palatino Linotype" w:eastAsia="Times New Roman" w:hAnsi="Palatino Linotype" w:cs="Arial"/>
          <w:sz w:val="24"/>
          <w:szCs w:val="24"/>
          <w:lang w:val="es-ES"/>
        </w:rPr>
        <w:t>mediante respuesta</w:t>
      </w:r>
      <w:r w:rsidR="001A4684" w:rsidRPr="00B81DB0">
        <w:rPr>
          <w:rFonts w:ascii="Palatino Linotype" w:eastAsia="Times New Roman" w:hAnsi="Palatino Linotype" w:cs="Arial"/>
          <w:sz w:val="24"/>
          <w:szCs w:val="24"/>
          <w:lang w:val="es-ES"/>
        </w:rPr>
        <w:t xml:space="preserve"> </w:t>
      </w:r>
      <w:r w:rsidR="00223FC4" w:rsidRPr="00B81DB0">
        <w:rPr>
          <w:rFonts w:ascii="Palatino Linotype" w:eastAsia="Times New Roman" w:hAnsi="Palatino Linotype" w:cs="Arial"/>
          <w:sz w:val="24"/>
          <w:szCs w:val="24"/>
          <w:lang w:val="es-ES"/>
        </w:rPr>
        <w:t xml:space="preserve">remitió el hipervínculo </w:t>
      </w:r>
      <w:hyperlink r:id="rId9" w:history="1">
        <w:r w:rsidR="00FE077F" w:rsidRPr="00B81DB0">
          <w:rPr>
            <w:rStyle w:val="Hipervnculo"/>
            <w:rFonts w:ascii="Palatino Linotype" w:hAnsi="Palatino Linotype"/>
            <w:sz w:val="24"/>
            <w:szCs w:val="24"/>
          </w:rPr>
          <w:t>https://www.ipomex.org.mx/ipo3/lgt/indice/TEXCALTITLAN/art_92_viii.web</w:t>
        </w:r>
      </w:hyperlink>
      <w:r w:rsidR="00FE077F" w:rsidRPr="00B81DB0">
        <w:rPr>
          <w:rFonts w:ascii="Palatino Linotype" w:eastAsia="Times New Roman" w:hAnsi="Palatino Linotype" w:cs="Arial"/>
          <w:sz w:val="24"/>
          <w:szCs w:val="24"/>
          <w:lang w:val="es-ES"/>
        </w:rPr>
        <w:t xml:space="preserve"> </w:t>
      </w:r>
      <w:r w:rsidR="00223FC4" w:rsidRPr="00B81DB0">
        <w:rPr>
          <w:rFonts w:ascii="Palatino Linotype" w:eastAsia="Times New Roman" w:hAnsi="Palatino Linotype" w:cs="Arial"/>
          <w:sz w:val="24"/>
          <w:szCs w:val="24"/>
          <w:lang w:val="es-ES"/>
        </w:rPr>
        <w:t xml:space="preserve"> mismo en el que se presume se encontraría la información solicitada de acerca de los </w:t>
      </w:r>
      <w:r w:rsidR="00FE077F" w:rsidRPr="00B81DB0">
        <w:rPr>
          <w:rFonts w:ascii="Palatino Linotype" w:eastAsia="Times New Roman" w:hAnsi="Palatino Linotype" w:cs="Arial"/>
          <w:sz w:val="24"/>
          <w:szCs w:val="24"/>
          <w:lang w:val="es-ES"/>
        </w:rPr>
        <w:t>recibos de nómina</w:t>
      </w:r>
      <w:r w:rsidR="00223FC4" w:rsidRPr="00B81DB0">
        <w:rPr>
          <w:rFonts w:ascii="Palatino Linotype" w:eastAsia="Times New Roman" w:hAnsi="Palatino Linotype" w:cs="Arial"/>
          <w:sz w:val="24"/>
          <w:szCs w:val="24"/>
          <w:lang w:val="es-ES"/>
        </w:rPr>
        <w:t xml:space="preserve"> de los servidores p</w:t>
      </w:r>
      <w:r w:rsidR="00504E8E" w:rsidRPr="00B81DB0">
        <w:rPr>
          <w:rFonts w:ascii="Palatino Linotype" w:eastAsia="Times New Roman" w:hAnsi="Palatino Linotype" w:cs="Arial"/>
          <w:sz w:val="24"/>
          <w:szCs w:val="24"/>
          <w:lang w:val="es-ES"/>
        </w:rPr>
        <w:t>úblicos</w:t>
      </w:r>
      <w:r w:rsidR="00FE077F" w:rsidRPr="00B81DB0">
        <w:rPr>
          <w:rFonts w:ascii="Palatino Linotype" w:eastAsia="Times New Roman" w:hAnsi="Palatino Linotype" w:cs="Arial"/>
          <w:sz w:val="24"/>
          <w:szCs w:val="24"/>
          <w:lang w:val="es-ES"/>
        </w:rPr>
        <w:t>.</w:t>
      </w:r>
    </w:p>
    <w:p w14:paraId="1D10ECF6" w14:textId="6F4B9D2B" w:rsidR="00EF7D2C" w:rsidRPr="00B81DB0" w:rsidRDefault="00EF7D2C" w:rsidP="009A7B3C">
      <w:pPr>
        <w:spacing w:after="0" w:line="360" w:lineRule="auto"/>
        <w:jc w:val="both"/>
        <w:rPr>
          <w:rFonts w:ascii="Palatino Linotype" w:eastAsia="Times New Roman" w:hAnsi="Palatino Linotype" w:cs="Arial"/>
          <w:sz w:val="24"/>
          <w:szCs w:val="24"/>
          <w:lang w:val="es-ES"/>
        </w:rPr>
      </w:pPr>
    </w:p>
    <w:p w14:paraId="3CEB6271" w14:textId="0C0F3040" w:rsidR="001A4684" w:rsidRPr="00B81DB0" w:rsidRDefault="001A4684" w:rsidP="009A7B3C">
      <w:pPr>
        <w:spacing w:after="0" w:line="360" w:lineRule="auto"/>
        <w:jc w:val="both"/>
        <w:rPr>
          <w:rFonts w:ascii="Palatino Linotype" w:hAnsi="Palatino Linotype" w:cs="Times New Roman"/>
          <w:bCs/>
          <w:sz w:val="24"/>
          <w:szCs w:val="24"/>
        </w:rPr>
      </w:pPr>
      <w:r w:rsidRPr="00B81DB0">
        <w:rPr>
          <w:rFonts w:ascii="Palatino Linotype" w:hAnsi="Palatino Linotype" w:cs="Times New Roman"/>
          <w:bCs/>
          <w:sz w:val="24"/>
          <w:szCs w:val="24"/>
        </w:rPr>
        <w:t>Es de lo anterior</w:t>
      </w:r>
      <w:r w:rsidR="00E65C99" w:rsidRPr="00B81DB0">
        <w:rPr>
          <w:rFonts w:ascii="Palatino Linotype" w:hAnsi="Palatino Linotype" w:cs="Times New Roman"/>
          <w:bCs/>
          <w:sz w:val="24"/>
          <w:szCs w:val="24"/>
        </w:rPr>
        <w:t>,</w:t>
      </w:r>
      <w:r w:rsidRPr="00B81DB0">
        <w:rPr>
          <w:rFonts w:ascii="Palatino Linotype" w:hAnsi="Palatino Linotype" w:cs="Times New Roman"/>
          <w:bCs/>
          <w:sz w:val="24"/>
          <w:szCs w:val="24"/>
        </w:rPr>
        <w:t xml:space="preserve"> que la particular interpuso el presente medio de defensa, mismo en el que manifestó como razones y motivos de inconformidad que </w:t>
      </w:r>
      <w:r w:rsidR="00504E8E" w:rsidRPr="00B81DB0">
        <w:rPr>
          <w:rFonts w:ascii="Palatino Linotype" w:hAnsi="Palatino Linotype" w:cs="Times New Roman"/>
          <w:bCs/>
          <w:sz w:val="24"/>
          <w:szCs w:val="24"/>
        </w:rPr>
        <w:t xml:space="preserve">la respuesta emitida no satisfacía lo requerido en cuanto a los </w:t>
      </w:r>
      <w:r w:rsidR="008553F7" w:rsidRPr="00B81DB0">
        <w:rPr>
          <w:rFonts w:ascii="Palatino Linotype" w:hAnsi="Palatino Linotype" w:cs="Times New Roman"/>
          <w:bCs/>
          <w:sz w:val="24"/>
          <w:szCs w:val="24"/>
        </w:rPr>
        <w:t>recibos de nómina</w:t>
      </w:r>
      <w:r w:rsidR="00A75741" w:rsidRPr="00B81DB0">
        <w:rPr>
          <w:rFonts w:ascii="Palatino Linotype" w:hAnsi="Palatino Linotype" w:cs="Times New Roman"/>
          <w:bCs/>
          <w:sz w:val="24"/>
          <w:szCs w:val="24"/>
        </w:rPr>
        <w:t>.</w:t>
      </w:r>
    </w:p>
    <w:p w14:paraId="2D2C6045" w14:textId="77777777" w:rsidR="00012077" w:rsidRPr="00B81DB0" w:rsidRDefault="00012077" w:rsidP="009A7B3C">
      <w:pPr>
        <w:spacing w:after="0" w:line="360" w:lineRule="auto"/>
        <w:jc w:val="both"/>
        <w:rPr>
          <w:rFonts w:ascii="Palatino Linotype" w:hAnsi="Palatino Linotype" w:cs="Times New Roman"/>
          <w:bCs/>
          <w:sz w:val="24"/>
          <w:szCs w:val="24"/>
        </w:rPr>
      </w:pPr>
    </w:p>
    <w:p w14:paraId="3A705736" w14:textId="62161B9F" w:rsidR="0064494E" w:rsidRPr="00B81DB0" w:rsidRDefault="00012077" w:rsidP="009A7B3C">
      <w:pPr>
        <w:spacing w:after="0" w:line="360" w:lineRule="auto"/>
        <w:jc w:val="both"/>
        <w:rPr>
          <w:rFonts w:ascii="Palatino Linotype" w:hAnsi="Palatino Linotype" w:cs="Arial"/>
          <w:sz w:val="24"/>
          <w:szCs w:val="24"/>
        </w:rPr>
      </w:pPr>
      <w:r w:rsidRPr="00B81DB0">
        <w:rPr>
          <w:rFonts w:ascii="Palatino Linotype" w:hAnsi="Palatino Linotype" w:cs="Times New Roman"/>
          <w:bCs/>
          <w:sz w:val="24"/>
          <w:szCs w:val="24"/>
        </w:rPr>
        <w:t>Es así, que</w:t>
      </w:r>
      <w:r w:rsidR="00FC2B9F" w:rsidRPr="00B81DB0">
        <w:rPr>
          <w:rFonts w:ascii="Palatino Linotype" w:hAnsi="Palatino Linotype" w:cs="Times New Roman"/>
          <w:bCs/>
          <w:sz w:val="24"/>
          <w:szCs w:val="24"/>
        </w:rPr>
        <w:t xml:space="preserve"> podemos advertir que </w:t>
      </w:r>
      <w:r w:rsidR="00530661" w:rsidRPr="00B81DB0">
        <w:rPr>
          <w:rFonts w:ascii="Palatino Linotype" w:hAnsi="Palatino Linotype" w:cs="Times New Roman"/>
          <w:b/>
          <w:bCs/>
          <w:sz w:val="24"/>
          <w:szCs w:val="24"/>
        </w:rPr>
        <w:t>LA</w:t>
      </w:r>
      <w:r w:rsidR="00FC2B9F" w:rsidRPr="00B81DB0">
        <w:rPr>
          <w:rFonts w:ascii="Palatino Linotype" w:hAnsi="Palatino Linotype" w:cs="Times New Roman"/>
          <w:b/>
          <w:bCs/>
          <w:sz w:val="24"/>
          <w:szCs w:val="24"/>
        </w:rPr>
        <w:t xml:space="preserve"> RECURRENTE, </w:t>
      </w:r>
      <w:r w:rsidR="00A75741" w:rsidRPr="00B81DB0">
        <w:rPr>
          <w:rFonts w:ascii="Palatino Linotype" w:hAnsi="Palatino Linotype" w:cs="Times New Roman"/>
          <w:bCs/>
          <w:sz w:val="24"/>
          <w:szCs w:val="24"/>
        </w:rPr>
        <w:t xml:space="preserve">fue </w:t>
      </w:r>
      <w:r w:rsidR="00FC2B9F" w:rsidRPr="00B81DB0">
        <w:rPr>
          <w:rFonts w:ascii="Palatino Linotype" w:hAnsi="Palatino Linotype" w:cs="Times New Roman"/>
          <w:bCs/>
          <w:sz w:val="24"/>
          <w:szCs w:val="24"/>
        </w:rPr>
        <w:t>omiso en rendir las manifestaciones que a su derecho convinieran.</w:t>
      </w:r>
      <w:r w:rsidR="00A75741" w:rsidRPr="00B81DB0">
        <w:rPr>
          <w:rFonts w:ascii="Palatino Linotype" w:hAnsi="Palatino Linotype" w:cs="Times New Roman"/>
          <w:bCs/>
          <w:sz w:val="24"/>
          <w:szCs w:val="24"/>
        </w:rPr>
        <w:t xml:space="preserve"> </w:t>
      </w:r>
      <w:r w:rsidR="0064494E" w:rsidRPr="00B81DB0">
        <w:rPr>
          <w:rFonts w:ascii="Palatino Linotype" w:hAnsi="Palatino Linotype" w:cs="Times New Roman"/>
          <w:bCs/>
          <w:sz w:val="24"/>
          <w:szCs w:val="24"/>
        </w:rPr>
        <w:t xml:space="preserve">Asimismo, </w:t>
      </w:r>
      <w:r w:rsidR="0064494E" w:rsidRPr="00B81DB0">
        <w:rPr>
          <w:rFonts w:ascii="Palatino Linotype" w:hAnsi="Palatino Linotype" w:cs="Times New Roman"/>
          <w:b/>
          <w:bCs/>
          <w:sz w:val="24"/>
          <w:szCs w:val="24"/>
        </w:rPr>
        <w:t xml:space="preserve">EL SUJETO OBLIGADO </w:t>
      </w:r>
      <w:r w:rsidR="0064494E" w:rsidRPr="00B81DB0">
        <w:rPr>
          <w:rFonts w:ascii="Palatino Linotype" w:hAnsi="Palatino Linotype" w:cs="Times New Roman"/>
          <w:bCs/>
          <w:sz w:val="24"/>
          <w:szCs w:val="24"/>
        </w:rPr>
        <w:t xml:space="preserve">rindió su Informe Justificado remitiendo el archivo electrónico denominado </w:t>
      </w:r>
      <w:r w:rsidR="0064494E" w:rsidRPr="00B81DB0">
        <w:rPr>
          <w:rFonts w:ascii="Palatino Linotype" w:hAnsi="Palatino Linotype" w:cs="Arial"/>
          <w:b/>
          <w:sz w:val="24"/>
          <w:szCs w:val="24"/>
        </w:rPr>
        <w:t xml:space="preserve">63.pdf, </w:t>
      </w:r>
      <w:r w:rsidR="0064494E" w:rsidRPr="00B81DB0">
        <w:rPr>
          <w:rFonts w:ascii="Palatino Linotype" w:hAnsi="Palatino Linotype" w:cs="Arial"/>
          <w:sz w:val="24"/>
          <w:szCs w:val="24"/>
        </w:rPr>
        <w:t>en donde solicitaba una prórroga para hacer la entrega de la información, misma que se desestima al no estar en tiempo de interponerla</w:t>
      </w:r>
      <w:r w:rsidR="00A75741" w:rsidRPr="00B81DB0">
        <w:rPr>
          <w:rFonts w:ascii="Palatino Linotype" w:hAnsi="Palatino Linotype" w:cs="Arial"/>
          <w:sz w:val="24"/>
          <w:szCs w:val="24"/>
        </w:rPr>
        <w:t xml:space="preserve"> </w:t>
      </w:r>
      <w:r w:rsidR="00B2344A" w:rsidRPr="00B81DB0">
        <w:rPr>
          <w:rFonts w:ascii="Palatino Linotype" w:hAnsi="Palatino Linotype" w:cs="Arial"/>
          <w:sz w:val="24"/>
          <w:szCs w:val="24"/>
        </w:rPr>
        <w:t>en atención al numeral</w:t>
      </w:r>
      <w:r w:rsidR="00977741" w:rsidRPr="00B81DB0">
        <w:rPr>
          <w:rFonts w:ascii="Palatino Linotype" w:hAnsi="Palatino Linotype" w:cs="Arial"/>
          <w:sz w:val="24"/>
          <w:szCs w:val="24"/>
        </w:rPr>
        <w:t xml:space="preserve"> 159 de la Ley de Transparencia y Acceso a la Información Pública del Estado de México y Municipios, misma que nos dicta lo siguiente</w:t>
      </w:r>
      <w:r w:rsidR="0064494E" w:rsidRPr="00B81DB0">
        <w:rPr>
          <w:rFonts w:ascii="Palatino Linotype" w:hAnsi="Palatino Linotype" w:cs="Arial"/>
          <w:sz w:val="24"/>
          <w:szCs w:val="24"/>
        </w:rPr>
        <w:t>.</w:t>
      </w:r>
    </w:p>
    <w:p w14:paraId="52E5CF3E" w14:textId="77777777" w:rsidR="00977741" w:rsidRPr="00B81DB0" w:rsidRDefault="00977741" w:rsidP="009A7B3C">
      <w:pPr>
        <w:spacing w:after="0" w:line="360" w:lineRule="auto"/>
        <w:jc w:val="both"/>
        <w:rPr>
          <w:rFonts w:ascii="Palatino Linotype" w:hAnsi="Palatino Linotype" w:cs="Arial"/>
          <w:sz w:val="24"/>
          <w:szCs w:val="24"/>
        </w:rPr>
      </w:pPr>
    </w:p>
    <w:p w14:paraId="2C5F16CA" w14:textId="77777777" w:rsidR="00977741" w:rsidRPr="00B81DB0" w:rsidRDefault="00977741" w:rsidP="00977741">
      <w:pPr>
        <w:spacing w:after="0" w:line="240" w:lineRule="auto"/>
        <w:ind w:left="709" w:right="757"/>
        <w:jc w:val="both"/>
        <w:rPr>
          <w:rFonts w:ascii="Palatino Linotype" w:hAnsi="Palatino Linotype"/>
          <w:i/>
          <w:sz w:val="22"/>
          <w:szCs w:val="22"/>
        </w:rPr>
      </w:pPr>
      <w:r w:rsidRPr="00B81DB0">
        <w:rPr>
          <w:rFonts w:ascii="Palatino Linotype" w:hAnsi="Palatino Linotype"/>
          <w:b/>
          <w:i/>
          <w:sz w:val="22"/>
          <w:szCs w:val="22"/>
        </w:rPr>
        <w:lastRenderedPageBreak/>
        <w:t>Artículo 159.</w:t>
      </w:r>
      <w:r w:rsidRPr="00B81DB0">
        <w:rPr>
          <w:rFonts w:ascii="Palatino Linotype" w:hAnsi="Palatino Linotype"/>
          <w:i/>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4322E979" w14:textId="77777777" w:rsidR="00977741" w:rsidRPr="00B81DB0" w:rsidRDefault="00977741" w:rsidP="00977741">
      <w:pPr>
        <w:spacing w:after="0" w:line="240" w:lineRule="auto"/>
        <w:ind w:left="709" w:right="757"/>
        <w:jc w:val="both"/>
        <w:rPr>
          <w:rFonts w:ascii="Palatino Linotype" w:hAnsi="Palatino Linotype"/>
          <w:i/>
          <w:sz w:val="22"/>
          <w:szCs w:val="22"/>
        </w:rPr>
      </w:pPr>
    </w:p>
    <w:p w14:paraId="67714D59" w14:textId="56FA0D30" w:rsidR="00977741" w:rsidRPr="00B81DB0" w:rsidRDefault="00977741" w:rsidP="00977741">
      <w:pPr>
        <w:spacing w:after="0" w:line="240" w:lineRule="auto"/>
        <w:ind w:left="709" w:right="757"/>
        <w:jc w:val="both"/>
        <w:rPr>
          <w:rFonts w:ascii="Palatino Linotype" w:hAnsi="Palatino Linotype"/>
          <w:i/>
          <w:sz w:val="22"/>
          <w:szCs w:val="22"/>
        </w:rPr>
      </w:pPr>
      <w:r w:rsidRPr="00B81DB0">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2D638E84" w14:textId="77777777" w:rsidR="00977741" w:rsidRPr="00B81DB0" w:rsidRDefault="00977741" w:rsidP="00977741">
      <w:pPr>
        <w:spacing w:after="0" w:line="240" w:lineRule="auto"/>
        <w:ind w:left="709" w:right="757"/>
        <w:jc w:val="both"/>
        <w:rPr>
          <w:rFonts w:ascii="Palatino Linotype" w:hAnsi="Palatino Linotype"/>
          <w:i/>
          <w:sz w:val="22"/>
          <w:szCs w:val="22"/>
        </w:rPr>
      </w:pPr>
    </w:p>
    <w:p w14:paraId="554C5650" w14:textId="00B1498B" w:rsidR="00977741" w:rsidRPr="00B81DB0" w:rsidRDefault="00977741" w:rsidP="00977741">
      <w:pPr>
        <w:spacing w:after="0" w:line="240" w:lineRule="auto"/>
        <w:ind w:left="709" w:right="757"/>
        <w:jc w:val="both"/>
        <w:rPr>
          <w:rFonts w:ascii="Palatino Linotype" w:hAnsi="Palatino Linotype" w:cs="Times New Roman"/>
          <w:bCs/>
          <w:i/>
          <w:sz w:val="22"/>
          <w:szCs w:val="22"/>
        </w:rPr>
      </w:pPr>
      <w:r w:rsidRPr="00B81DB0">
        <w:rPr>
          <w:rFonts w:ascii="Palatino Linotype" w:hAnsi="Palatino Linotype"/>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p>
    <w:p w14:paraId="3B2C0BB8" w14:textId="2FA0F478" w:rsidR="00DE77CD" w:rsidRPr="00B81DB0"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sz w:val="24"/>
          <w:szCs w:val="24"/>
        </w:rPr>
      </w:pPr>
      <w:r w:rsidRPr="00B81DB0">
        <w:rPr>
          <w:rFonts w:ascii="Palatino Linotype" w:hAnsi="Palatino Linotype"/>
          <w:sz w:val="24"/>
          <w:szCs w:val="24"/>
        </w:rPr>
        <w:t xml:space="preserve">Bajo ese contexto, este Instituto analizó la totalidad de constancias que integran el expediente electrónico del </w:t>
      </w:r>
      <w:r w:rsidRPr="00B81DB0">
        <w:rPr>
          <w:rFonts w:ascii="Palatino Linotype" w:hAnsi="Palatino Linotype"/>
          <w:b/>
          <w:sz w:val="24"/>
          <w:szCs w:val="24"/>
        </w:rPr>
        <w:t>SAIMEX</w:t>
      </w:r>
      <w:r w:rsidRPr="00B81DB0">
        <w:rPr>
          <w:rFonts w:ascii="Palatino Linotype" w:hAnsi="Palatino Linotype"/>
          <w:sz w:val="24"/>
          <w:szCs w:val="24"/>
        </w:rPr>
        <w:t xml:space="preserve"> y advirtió que las razones o motivos de inconformidad devi</w:t>
      </w:r>
      <w:r w:rsidR="00012077" w:rsidRPr="00B81DB0">
        <w:rPr>
          <w:rFonts w:ascii="Palatino Linotype" w:hAnsi="Palatino Linotype"/>
          <w:sz w:val="24"/>
          <w:szCs w:val="24"/>
        </w:rPr>
        <w:t>e</w:t>
      </w:r>
      <w:r w:rsidRPr="00B81DB0">
        <w:rPr>
          <w:rFonts w:ascii="Palatino Linotype" w:hAnsi="Palatino Linotype"/>
          <w:sz w:val="24"/>
          <w:szCs w:val="24"/>
        </w:rPr>
        <w:t xml:space="preserve">nen </w:t>
      </w:r>
      <w:r w:rsidRPr="00B81DB0">
        <w:rPr>
          <w:rFonts w:ascii="Palatino Linotype" w:hAnsi="Palatino Linotype"/>
          <w:b/>
          <w:sz w:val="24"/>
          <w:szCs w:val="24"/>
        </w:rPr>
        <w:t>fundados</w:t>
      </w:r>
      <w:r w:rsidRPr="00B81DB0">
        <w:rPr>
          <w:rFonts w:ascii="Palatino Linotype" w:hAnsi="Palatino Linotype"/>
          <w:sz w:val="24"/>
          <w:szCs w:val="24"/>
        </w:rPr>
        <w:t xml:space="preserve">, suficientes para </w:t>
      </w:r>
      <w:r w:rsidR="008553F7" w:rsidRPr="00B81DB0">
        <w:rPr>
          <w:rFonts w:ascii="Palatino Linotype" w:hAnsi="Palatino Linotype"/>
          <w:b/>
          <w:sz w:val="24"/>
          <w:szCs w:val="24"/>
        </w:rPr>
        <w:t>REVOCAR</w:t>
      </w:r>
      <w:r w:rsidR="00F2778B" w:rsidRPr="00B81DB0">
        <w:rPr>
          <w:rFonts w:ascii="Palatino Linotype" w:hAnsi="Palatino Linotype"/>
          <w:sz w:val="24"/>
          <w:szCs w:val="24"/>
        </w:rPr>
        <w:t xml:space="preserve"> </w:t>
      </w:r>
      <w:r w:rsidRPr="00B81DB0">
        <w:rPr>
          <w:rFonts w:ascii="Palatino Linotype" w:hAnsi="Palatino Linotype"/>
          <w:sz w:val="24"/>
          <w:szCs w:val="24"/>
        </w:rPr>
        <w:t xml:space="preserve">la respuesta del </w:t>
      </w:r>
      <w:r w:rsidRPr="00B81DB0">
        <w:rPr>
          <w:rFonts w:ascii="Palatino Linotype" w:hAnsi="Palatino Linotype"/>
          <w:b/>
          <w:sz w:val="24"/>
          <w:szCs w:val="24"/>
        </w:rPr>
        <w:t>SUJETO OBLIGADO</w:t>
      </w:r>
      <w:r w:rsidRPr="00B81DB0">
        <w:rPr>
          <w:rFonts w:ascii="Palatino Linotype" w:hAnsi="Palatino Linotype"/>
          <w:sz w:val="24"/>
          <w:szCs w:val="24"/>
        </w:rPr>
        <w:t>, en razón de las siguientes consideraciones de hecho y de derecho:</w:t>
      </w:r>
    </w:p>
    <w:p w14:paraId="23CA52F5"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rPr>
      </w:pPr>
      <w:r w:rsidRPr="00B81DB0">
        <w:rPr>
          <w:rFonts w:ascii="Palatino Linotype" w:eastAsia="Calibri" w:hAnsi="Palatino Linotype" w:cs="Arial"/>
          <w:sz w:val="24"/>
          <w:szCs w:val="24"/>
        </w:rPr>
        <w:t xml:space="preserve">Primeramente, este Instituto </w:t>
      </w:r>
      <w:r w:rsidRPr="00B81DB0">
        <w:rPr>
          <w:rFonts w:ascii="Palatino Linotype" w:hAnsi="Palatino Linotype"/>
          <w:sz w:val="24"/>
          <w:szCs w:val="24"/>
        </w:rPr>
        <w:t xml:space="preserve">precisa que se obvia el análisis de la competencia por parte del </w:t>
      </w:r>
      <w:r w:rsidRPr="00B81DB0">
        <w:rPr>
          <w:rFonts w:ascii="Palatino Linotype" w:hAnsi="Palatino Linotype"/>
          <w:b/>
          <w:sz w:val="24"/>
          <w:szCs w:val="24"/>
        </w:rPr>
        <w:t>SUJETO OBLIGADO</w:t>
      </w:r>
      <w:r w:rsidRPr="00B81DB0">
        <w:rPr>
          <w:rFonts w:ascii="Palatino Linotype" w:hAnsi="Palatino Linotype"/>
          <w:sz w:val="24"/>
          <w:szCs w:val="24"/>
        </w:rPr>
        <w:t>, para generar, administrar o poseer la información solicitada, dado que éste ha asumido la misma, en razón de que en su respuesta manifestó que se encontraba clasificada como reservada.</w:t>
      </w:r>
    </w:p>
    <w:p w14:paraId="621FAB1A" w14:textId="7651EE24" w:rsidR="00DE77CD" w:rsidRPr="00B81DB0" w:rsidRDefault="00DE77CD" w:rsidP="000557B4">
      <w:pPr>
        <w:spacing w:before="240" w:after="240" w:line="360" w:lineRule="auto"/>
        <w:jc w:val="both"/>
        <w:rPr>
          <w:rFonts w:ascii="Palatino Linotype" w:hAnsi="Palatino Linotype" w:cs="Arial"/>
          <w:i/>
          <w:sz w:val="22"/>
          <w:szCs w:val="22"/>
        </w:rPr>
      </w:pPr>
      <w:r w:rsidRPr="00B81DB0">
        <w:rPr>
          <w:rFonts w:ascii="Palatino Linotype" w:hAnsi="Palatino Linotype"/>
          <w:sz w:val="24"/>
          <w:szCs w:val="24"/>
        </w:rPr>
        <w:lastRenderedPageBreak/>
        <w:t xml:space="preserve">En efecto, el hecho de que </w:t>
      </w:r>
      <w:r w:rsidRPr="00B81DB0">
        <w:rPr>
          <w:rFonts w:ascii="Palatino Linotype" w:hAnsi="Palatino Linotype"/>
          <w:b/>
          <w:sz w:val="24"/>
          <w:szCs w:val="24"/>
        </w:rPr>
        <w:t>EL SUJETO OBLIGADO</w:t>
      </w:r>
      <w:r w:rsidRPr="00B81DB0">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r w:rsidRPr="00B81DB0">
        <w:rPr>
          <w:rFonts w:ascii="Palatino Linotype" w:hAnsi="Palatino Linotype"/>
        </w:rPr>
        <w:t xml:space="preserve"> </w:t>
      </w:r>
      <w:r w:rsidRPr="00B81DB0">
        <w:rPr>
          <w:rFonts w:ascii="Palatino Linotype" w:hAnsi="Palatino Linotype" w:cs="Arial"/>
          <w:i/>
          <w:sz w:val="22"/>
          <w:szCs w:val="22"/>
        </w:rPr>
        <w:t xml:space="preserve"> </w:t>
      </w:r>
    </w:p>
    <w:p w14:paraId="6A9C1D5F" w14:textId="37ECC418" w:rsidR="006F0E14" w:rsidRPr="00B81DB0" w:rsidRDefault="00DE77CD" w:rsidP="008553F7">
      <w:pPr>
        <w:spacing w:before="240" w:after="240" w:line="360" w:lineRule="auto"/>
        <w:jc w:val="both"/>
        <w:rPr>
          <w:sz w:val="24"/>
          <w:szCs w:val="24"/>
        </w:rPr>
      </w:pPr>
      <w:r w:rsidRPr="00B81DB0">
        <w:rPr>
          <w:rFonts w:ascii="Palatino Linotype" w:hAnsi="Palatino Linotype"/>
          <w:sz w:val="24"/>
          <w:szCs w:val="24"/>
        </w:rPr>
        <w:t xml:space="preserve">Así, el estudio de la naturaleza jurídica de la información pública solicitada, tiene por objeto determinar si ésta la genera, posee o administra </w:t>
      </w:r>
      <w:r w:rsidRPr="00B81DB0">
        <w:rPr>
          <w:rFonts w:ascii="Palatino Linotype" w:hAnsi="Palatino Linotype"/>
          <w:b/>
          <w:sz w:val="24"/>
          <w:szCs w:val="24"/>
        </w:rPr>
        <w:t>EL SUJETO OBLIGADO</w:t>
      </w:r>
      <w:r w:rsidRPr="00B81DB0">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B81DB0">
        <w:rPr>
          <w:sz w:val="24"/>
          <w:szCs w:val="24"/>
        </w:rPr>
        <w:t xml:space="preserve"> </w:t>
      </w:r>
    </w:p>
    <w:p w14:paraId="5F16E899" w14:textId="243D8564" w:rsidR="006F0E14" w:rsidRPr="00B81DB0" w:rsidRDefault="002E1458" w:rsidP="00DE77CD">
      <w:pPr>
        <w:spacing w:before="100" w:beforeAutospacing="1" w:after="100" w:afterAutospacing="1" w:line="360" w:lineRule="auto"/>
        <w:jc w:val="both"/>
        <w:rPr>
          <w:rFonts w:ascii="Palatino Linotype" w:hAnsi="Palatino Linotype" w:cs="Arial"/>
          <w:color w:val="000000"/>
          <w:sz w:val="24"/>
          <w:szCs w:val="24"/>
          <w:lang w:eastAsia="es-MX"/>
        </w:rPr>
      </w:pPr>
      <w:r w:rsidRPr="00B81DB0">
        <w:rPr>
          <w:rFonts w:ascii="Palatino Linotype" w:hAnsi="Palatino Linotype" w:cs="Arial"/>
          <w:color w:val="000000"/>
          <w:sz w:val="24"/>
          <w:szCs w:val="24"/>
          <w:lang w:eastAsia="es-MX"/>
        </w:rPr>
        <w:t xml:space="preserve">Ahora bien, por lo que hace a la respuesta del </w:t>
      </w:r>
      <w:r w:rsidRPr="00B81DB0">
        <w:rPr>
          <w:rFonts w:ascii="Palatino Linotype" w:hAnsi="Palatino Linotype" w:cs="Arial"/>
          <w:b/>
          <w:color w:val="000000"/>
          <w:sz w:val="24"/>
          <w:szCs w:val="24"/>
          <w:lang w:eastAsia="es-MX"/>
        </w:rPr>
        <w:t xml:space="preserve">SUJETO OBLIGADO, </w:t>
      </w:r>
      <w:r w:rsidRPr="00B81DB0">
        <w:rPr>
          <w:rFonts w:ascii="Palatino Linotype" w:hAnsi="Palatino Linotype" w:cs="Arial"/>
          <w:color w:val="000000"/>
          <w:sz w:val="24"/>
          <w:szCs w:val="24"/>
          <w:lang w:eastAsia="es-MX"/>
        </w:rPr>
        <w:t xml:space="preserve">remitiendo la liga electrónica prevista, al abrirla dirige a las remuneraciones de los servidores públicos del Ayuntamiento, dentro del mismo no se aprecian </w:t>
      </w:r>
      <w:r w:rsidR="008553F7" w:rsidRPr="00B81DB0">
        <w:rPr>
          <w:rFonts w:ascii="Palatino Linotype" w:hAnsi="Palatino Linotype" w:cs="Arial"/>
          <w:color w:val="000000"/>
          <w:sz w:val="24"/>
          <w:szCs w:val="24"/>
          <w:lang w:eastAsia="es-MX"/>
        </w:rPr>
        <w:t xml:space="preserve">los recibos de nómina, mismos que fueron requeridos de manera específica por la hoy </w:t>
      </w:r>
      <w:r w:rsidR="008553F7" w:rsidRPr="00B81DB0">
        <w:rPr>
          <w:rFonts w:ascii="Palatino Linotype" w:hAnsi="Palatino Linotype" w:cs="Arial"/>
          <w:b/>
          <w:color w:val="000000"/>
          <w:sz w:val="24"/>
          <w:szCs w:val="24"/>
          <w:lang w:eastAsia="es-MX"/>
        </w:rPr>
        <w:t>RECURRENTE.</w:t>
      </w:r>
    </w:p>
    <w:p w14:paraId="72FBAAA1" w14:textId="2FA83C84" w:rsidR="00DE77CD" w:rsidRPr="00B81DB0" w:rsidRDefault="002E1458" w:rsidP="00DE77CD">
      <w:pPr>
        <w:spacing w:before="100" w:beforeAutospacing="1" w:after="100" w:afterAutospacing="1" w:line="360" w:lineRule="auto"/>
        <w:jc w:val="both"/>
        <w:rPr>
          <w:rFonts w:ascii="Palatino Linotype" w:hAnsi="Palatino Linotype" w:cs="Arial"/>
          <w:sz w:val="24"/>
          <w:szCs w:val="24"/>
          <w:lang w:val="es-ES"/>
        </w:rPr>
      </w:pPr>
      <w:r w:rsidRPr="00B81DB0">
        <w:rPr>
          <w:rFonts w:ascii="Palatino Linotype" w:hAnsi="Palatino Linotype" w:cs="Arial"/>
          <w:color w:val="000000"/>
          <w:sz w:val="24"/>
          <w:szCs w:val="24"/>
          <w:lang w:eastAsia="es-MX"/>
        </w:rPr>
        <w:t>Es por lo anterior</w:t>
      </w:r>
      <w:r w:rsidR="00142668" w:rsidRPr="00B81DB0">
        <w:rPr>
          <w:rFonts w:ascii="Palatino Linotype" w:hAnsi="Palatino Linotype" w:cs="Arial"/>
          <w:color w:val="000000"/>
          <w:sz w:val="24"/>
          <w:szCs w:val="24"/>
          <w:lang w:eastAsia="es-MX"/>
        </w:rPr>
        <w:t>,</w:t>
      </w:r>
      <w:r w:rsidRPr="00B81DB0">
        <w:rPr>
          <w:rFonts w:ascii="Palatino Linotype" w:hAnsi="Palatino Linotype" w:cs="Arial"/>
          <w:color w:val="000000"/>
          <w:sz w:val="24"/>
          <w:szCs w:val="24"/>
          <w:lang w:eastAsia="es-MX"/>
        </w:rPr>
        <w:t xml:space="preserve"> que</w:t>
      </w:r>
      <w:r w:rsidR="00DE77CD" w:rsidRPr="00B81DB0">
        <w:rPr>
          <w:rFonts w:ascii="Palatino Linotype" w:hAnsi="Palatino Linotype" w:cs="Arial"/>
          <w:color w:val="000000"/>
          <w:sz w:val="24"/>
          <w:szCs w:val="24"/>
          <w:lang w:eastAsia="es-MX"/>
        </w:rPr>
        <w:t xml:space="preserve"> conviene </w:t>
      </w:r>
      <w:r w:rsidR="00DE77CD" w:rsidRPr="00B81DB0">
        <w:rPr>
          <w:rFonts w:ascii="Palatino Linotype" w:hAnsi="Palatino Linotype"/>
          <w:sz w:val="24"/>
          <w:szCs w:val="24"/>
          <w:lang w:val="es-ES"/>
        </w:rPr>
        <w:t xml:space="preserve">precisar que </w:t>
      </w:r>
      <w:r w:rsidR="00DE77CD" w:rsidRPr="00B81DB0">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w:t>
      </w:r>
      <w:r w:rsidR="00DE77CD" w:rsidRPr="00B81DB0">
        <w:rPr>
          <w:rFonts w:ascii="Palatino Linotype" w:hAnsi="Palatino Linotype" w:cs="Arial"/>
          <w:sz w:val="24"/>
          <w:szCs w:val="24"/>
          <w:lang w:val="es-ES"/>
        </w:rPr>
        <w:lastRenderedPageBreak/>
        <w:t>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BCDDD4C" w14:textId="77777777" w:rsidR="00DE77CD" w:rsidRPr="00B81DB0" w:rsidRDefault="00DE77CD" w:rsidP="00DE77CD">
      <w:pPr>
        <w:spacing w:before="100" w:beforeAutospacing="1" w:after="100" w:afterAutospacing="1"/>
        <w:ind w:left="709" w:right="899"/>
        <w:jc w:val="both"/>
        <w:rPr>
          <w:rFonts w:ascii="Palatino Linotype" w:hAnsi="Palatino Linotype" w:cs="Arial"/>
          <w:i/>
          <w:sz w:val="22"/>
          <w:lang w:val="es-ES"/>
        </w:rPr>
      </w:pPr>
      <w:r w:rsidRPr="00B81DB0">
        <w:rPr>
          <w:rFonts w:ascii="Palatino Linotype" w:hAnsi="Palatino Linotype" w:cs="Arial"/>
          <w:b/>
          <w:bCs/>
          <w:i/>
          <w:sz w:val="22"/>
          <w:lang w:val="es-ES"/>
        </w:rPr>
        <w:t>“NÓMINA</w:t>
      </w:r>
      <w:r w:rsidRPr="00B81DB0">
        <w:rPr>
          <w:rFonts w:ascii="Palatino Linotype" w:hAnsi="Palatino Linotype" w:cs="Arial"/>
          <w:b/>
          <w:bCs/>
          <w:i/>
          <w:lang w:val="es-ES"/>
        </w:rPr>
        <w:t xml:space="preserve"> </w:t>
      </w:r>
      <w:r w:rsidRPr="00B81DB0">
        <w:rPr>
          <w:rFonts w:ascii="Palatino Linotype" w:hAnsi="Palatino Linotype" w:cs="Arial"/>
          <w:i/>
          <w:sz w:val="22"/>
          <w:lang w:val="es-ES"/>
        </w:rPr>
        <w:t>Listado</w:t>
      </w:r>
      <w:r w:rsidRPr="00B81DB0">
        <w:rPr>
          <w:rFonts w:ascii="Palatino Linotype" w:hAnsi="Palatino Linotype" w:cs="Arial"/>
          <w:i/>
          <w:lang w:val="es-ES"/>
        </w:rPr>
        <w:t xml:space="preserve"> </w:t>
      </w:r>
      <w:r w:rsidRPr="00B81DB0">
        <w:rPr>
          <w:rFonts w:ascii="Palatino Linotype" w:hAnsi="Palatino Linotype" w:cs="Arial"/>
          <w:i/>
          <w:sz w:val="22"/>
          <w:lang w:val="es-ES"/>
        </w:rPr>
        <w:t>general</w:t>
      </w:r>
      <w:r w:rsidRPr="00B81DB0">
        <w:rPr>
          <w:rFonts w:ascii="Palatino Linotype" w:hAnsi="Palatino Linotype" w:cs="Arial"/>
          <w:i/>
          <w:lang w:val="es-ES"/>
        </w:rPr>
        <w:t xml:space="preserve"> </w:t>
      </w:r>
      <w:r w:rsidRPr="00B81DB0">
        <w:rPr>
          <w:rFonts w:ascii="Palatino Linotype" w:hAnsi="Palatino Linotype" w:cs="Arial"/>
          <w:i/>
          <w:sz w:val="22"/>
          <w:lang w:val="es-ES"/>
        </w:rPr>
        <w:t>de</w:t>
      </w:r>
      <w:r w:rsidRPr="00B81DB0">
        <w:rPr>
          <w:rFonts w:ascii="Palatino Linotype" w:hAnsi="Palatino Linotype" w:cs="Arial"/>
          <w:i/>
          <w:lang w:val="es-ES"/>
        </w:rPr>
        <w:t xml:space="preserve"> </w:t>
      </w:r>
      <w:r w:rsidRPr="00B81DB0">
        <w:rPr>
          <w:rFonts w:ascii="Palatino Linotype" w:hAnsi="Palatino Linotype" w:cs="Arial"/>
          <w:i/>
          <w:sz w:val="22"/>
          <w:lang w:val="es-ES"/>
        </w:rPr>
        <w:t>los</w:t>
      </w:r>
      <w:r w:rsidRPr="00B81DB0">
        <w:rPr>
          <w:rFonts w:ascii="Palatino Linotype" w:hAnsi="Palatino Linotype" w:cs="Arial"/>
          <w:i/>
          <w:lang w:val="es-ES"/>
        </w:rPr>
        <w:t xml:space="preserve"> </w:t>
      </w:r>
      <w:r w:rsidRPr="00B81DB0">
        <w:rPr>
          <w:rFonts w:ascii="Palatino Linotype" w:hAnsi="Palatino Linotype" w:cs="Arial"/>
          <w:i/>
          <w:sz w:val="22"/>
          <w:lang w:val="es-ES"/>
        </w:rPr>
        <w:t>trabajadores</w:t>
      </w:r>
      <w:r w:rsidRPr="00B81DB0">
        <w:rPr>
          <w:rFonts w:ascii="Palatino Linotype" w:hAnsi="Palatino Linotype" w:cs="Arial"/>
          <w:i/>
          <w:lang w:val="es-ES"/>
        </w:rPr>
        <w:t xml:space="preserve"> </w:t>
      </w:r>
      <w:r w:rsidRPr="00B81DB0">
        <w:rPr>
          <w:rFonts w:ascii="Palatino Linotype" w:hAnsi="Palatino Linotype" w:cs="Arial"/>
          <w:i/>
          <w:sz w:val="22"/>
          <w:lang w:val="es-ES"/>
        </w:rPr>
        <w:t>de</w:t>
      </w:r>
      <w:r w:rsidRPr="00B81DB0">
        <w:rPr>
          <w:rFonts w:ascii="Palatino Linotype" w:hAnsi="Palatino Linotype" w:cs="Arial"/>
          <w:i/>
          <w:lang w:val="es-ES"/>
        </w:rPr>
        <w:t xml:space="preserve"> </w:t>
      </w:r>
      <w:r w:rsidRPr="00B81DB0">
        <w:rPr>
          <w:rFonts w:ascii="Palatino Linotype" w:hAnsi="Palatino Linotype" w:cs="Arial"/>
          <w:i/>
          <w:sz w:val="22"/>
          <w:lang w:val="es-ES"/>
        </w:rPr>
        <w:t>una</w:t>
      </w:r>
      <w:r w:rsidRPr="00B81DB0">
        <w:rPr>
          <w:rFonts w:ascii="Palatino Linotype" w:hAnsi="Palatino Linotype" w:cs="Arial"/>
          <w:i/>
          <w:lang w:val="es-ES"/>
        </w:rPr>
        <w:t xml:space="preserve"> </w:t>
      </w:r>
      <w:r w:rsidRPr="00B81DB0">
        <w:rPr>
          <w:rFonts w:ascii="Palatino Linotype" w:hAnsi="Palatino Linotype" w:cs="Arial"/>
          <w:i/>
          <w:sz w:val="22"/>
          <w:lang w:val="es-ES"/>
        </w:rPr>
        <w:t>institución,</w:t>
      </w:r>
      <w:r w:rsidRPr="00B81DB0">
        <w:rPr>
          <w:rFonts w:ascii="Palatino Linotype" w:hAnsi="Palatino Linotype" w:cs="Arial"/>
          <w:i/>
          <w:lang w:val="es-ES"/>
        </w:rPr>
        <w:t xml:space="preserve"> </w:t>
      </w:r>
      <w:r w:rsidRPr="00B81DB0">
        <w:rPr>
          <w:rFonts w:ascii="Palatino Linotype" w:hAnsi="Palatino Linotype" w:cs="Arial"/>
          <w:i/>
          <w:sz w:val="22"/>
          <w:lang w:val="es-ES"/>
        </w:rPr>
        <w:t>en</w:t>
      </w:r>
      <w:r w:rsidRPr="00B81DB0">
        <w:rPr>
          <w:rFonts w:ascii="Palatino Linotype" w:hAnsi="Palatino Linotype" w:cs="Arial"/>
          <w:b/>
          <w:bCs/>
          <w:i/>
          <w:lang w:val="es-ES"/>
        </w:rPr>
        <w:t xml:space="preserve"> </w:t>
      </w:r>
      <w:r w:rsidRPr="00B81DB0">
        <w:rPr>
          <w:rFonts w:ascii="Palatino Linotype" w:hAnsi="Palatino Linotype" w:cs="Arial"/>
          <w:i/>
          <w:sz w:val="22"/>
          <w:lang w:val="es-ES"/>
        </w:rPr>
        <w:t>el</w:t>
      </w:r>
      <w:r w:rsidRPr="00B81DB0">
        <w:rPr>
          <w:rFonts w:ascii="Palatino Linotype" w:hAnsi="Palatino Linotype" w:cs="Arial"/>
          <w:i/>
          <w:lang w:val="es-ES"/>
        </w:rPr>
        <w:t xml:space="preserve"> </w:t>
      </w:r>
      <w:r w:rsidRPr="00B81DB0">
        <w:rPr>
          <w:rFonts w:ascii="Palatino Linotype" w:hAnsi="Palatino Linotype" w:cs="Arial"/>
          <w:i/>
          <w:sz w:val="22"/>
          <w:lang w:val="es-ES"/>
        </w:rPr>
        <w:t>cual</w:t>
      </w:r>
      <w:r w:rsidRPr="00B81DB0">
        <w:rPr>
          <w:rFonts w:ascii="Palatino Linotype" w:hAnsi="Palatino Linotype" w:cs="Arial"/>
          <w:i/>
          <w:lang w:val="es-ES"/>
        </w:rPr>
        <w:t xml:space="preserve"> </w:t>
      </w:r>
      <w:r w:rsidRPr="00B81DB0">
        <w:rPr>
          <w:rFonts w:ascii="Palatino Linotype" w:hAnsi="Palatino Linotype" w:cs="Arial"/>
          <w:i/>
          <w:sz w:val="22"/>
          <w:lang w:val="es-ES"/>
        </w:rPr>
        <w:t>se</w:t>
      </w:r>
      <w:r w:rsidRPr="00B81DB0">
        <w:rPr>
          <w:rFonts w:ascii="Palatino Linotype" w:hAnsi="Palatino Linotype" w:cs="Arial"/>
          <w:i/>
          <w:lang w:val="es-ES"/>
        </w:rPr>
        <w:t xml:space="preserve"> </w:t>
      </w:r>
      <w:r w:rsidRPr="00B81DB0">
        <w:rPr>
          <w:rFonts w:ascii="Palatino Linotype" w:hAnsi="Palatino Linotype" w:cs="Arial"/>
          <w:i/>
          <w:sz w:val="22"/>
          <w:lang w:val="es-ES"/>
        </w:rPr>
        <w:t>asientan</w:t>
      </w:r>
      <w:r w:rsidRPr="00B81DB0">
        <w:rPr>
          <w:rFonts w:ascii="Palatino Linotype" w:hAnsi="Palatino Linotype" w:cs="Arial"/>
          <w:i/>
          <w:lang w:val="es-ES"/>
        </w:rPr>
        <w:t xml:space="preserve"> </w:t>
      </w:r>
      <w:r w:rsidRPr="00B81DB0">
        <w:rPr>
          <w:rFonts w:ascii="Palatino Linotype" w:hAnsi="Palatino Linotype" w:cs="Arial"/>
          <w:i/>
          <w:sz w:val="22"/>
          <w:lang w:val="es-ES"/>
        </w:rPr>
        <w:t>las</w:t>
      </w:r>
      <w:r w:rsidRPr="00B81DB0">
        <w:rPr>
          <w:rFonts w:ascii="Palatino Linotype" w:hAnsi="Palatino Linotype" w:cs="Arial"/>
          <w:i/>
          <w:lang w:val="es-ES"/>
        </w:rPr>
        <w:t xml:space="preserve"> </w:t>
      </w:r>
      <w:r w:rsidRPr="00B81DB0">
        <w:rPr>
          <w:rFonts w:ascii="Palatino Linotype" w:hAnsi="Palatino Linotype" w:cs="Arial"/>
          <w:i/>
          <w:sz w:val="22"/>
          <w:lang w:val="es-ES"/>
        </w:rPr>
        <w:t>percepciones</w:t>
      </w:r>
      <w:r w:rsidRPr="00B81DB0">
        <w:rPr>
          <w:rFonts w:ascii="Palatino Linotype" w:hAnsi="Palatino Linotype" w:cs="Arial"/>
          <w:i/>
          <w:lang w:val="es-ES"/>
        </w:rPr>
        <w:t xml:space="preserve"> </w:t>
      </w:r>
      <w:r w:rsidRPr="00B81DB0">
        <w:rPr>
          <w:rFonts w:ascii="Palatino Linotype" w:hAnsi="Palatino Linotype" w:cs="Arial"/>
          <w:i/>
          <w:sz w:val="22"/>
          <w:lang w:val="es-ES"/>
        </w:rPr>
        <w:t>brutas,</w:t>
      </w:r>
      <w:r w:rsidRPr="00B81DB0">
        <w:rPr>
          <w:rFonts w:ascii="Palatino Linotype" w:hAnsi="Palatino Linotype" w:cs="Arial"/>
          <w:i/>
          <w:lang w:val="es-ES"/>
        </w:rPr>
        <w:t xml:space="preserve"> </w:t>
      </w:r>
      <w:r w:rsidRPr="00B81DB0">
        <w:rPr>
          <w:rFonts w:ascii="Palatino Linotype" w:hAnsi="Palatino Linotype" w:cs="Arial"/>
          <w:i/>
          <w:sz w:val="22"/>
          <w:lang w:val="es-ES"/>
        </w:rPr>
        <w:t>deducciones</w:t>
      </w:r>
      <w:r w:rsidRPr="00B81DB0">
        <w:rPr>
          <w:rFonts w:ascii="Palatino Linotype" w:hAnsi="Palatino Linotype" w:cs="Arial"/>
          <w:i/>
          <w:lang w:val="es-ES"/>
        </w:rPr>
        <w:t xml:space="preserve"> </w:t>
      </w:r>
      <w:r w:rsidRPr="00B81DB0">
        <w:rPr>
          <w:rFonts w:ascii="Palatino Linotype" w:hAnsi="Palatino Linotype" w:cs="Arial"/>
          <w:i/>
          <w:sz w:val="22"/>
          <w:lang w:val="es-ES"/>
        </w:rPr>
        <w:t>y</w:t>
      </w:r>
      <w:r w:rsidRPr="00B81DB0">
        <w:rPr>
          <w:rFonts w:ascii="Palatino Linotype" w:hAnsi="Palatino Linotype" w:cs="Arial"/>
          <w:b/>
          <w:bCs/>
          <w:i/>
          <w:lang w:val="es-ES"/>
        </w:rPr>
        <w:t xml:space="preserve"> </w:t>
      </w:r>
      <w:r w:rsidRPr="00B81DB0">
        <w:rPr>
          <w:rFonts w:ascii="Palatino Linotype" w:hAnsi="Palatino Linotype" w:cs="Arial"/>
          <w:i/>
          <w:sz w:val="22"/>
          <w:lang w:val="es-ES"/>
        </w:rPr>
        <w:t>alcance</w:t>
      </w:r>
      <w:r w:rsidRPr="00B81DB0">
        <w:rPr>
          <w:rFonts w:ascii="Palatino Linotype" w:hAnsi="Palatino Linotype" w:cs="Arial"/>
          <w:i/>
          <w:lang w:val="es-ES"/>
        </w:rPr>
        <w:t xml:space="preserve"> </w:t>
      </w:r>
      <w:r w:rsidRPr="00B81DB0">
        <w:rPr>
          <w:rFonts w:ascii="Palatino Linotype" w:hAnsi="Palatino Linotype" w:cs="Arial"/>
          <w:i/>
          <w:sz w:val="22"/>
          <w:lang w:val="es-ES"/>
        </w:rPr>
        <w:t>neto</w:t>
      </w:r>
      <w:r w:rsidRPr="00B81DB0">
        <w:rPr>
          <w:rFonts w:ascii="Palatino Linotype" w:hAnsi="Palatino Linotype" w:cs="Arial"/>
          <w:i/>
          <w:lang w:val="es-ES"/>
        </w:rPr>
        <w:t xml:space="preserve"> </w:t>
      </w:r>
      <w:r w:rsidRPr="00B81DB0">
        <w:rPr>
          <w:rFonts w:ascii="Palatino Linotype" w:hAnsi="Palatino Linotype" w:cs="Arial"/>
          <w:i/>
          <w:color w:val="000000"/>
          <w:sz w:val="22"/>
          <w:lang w:val="es-ES"/>
        </w:rPr>
        <w:t>de</w:t>
      </w:r>
      <w:r w:rsidRPr="00B81DB0">
        <w:rPr>
          <w:rFonts w:ascii="Palatino Linotype" w:hAnsi="Palatino Linotype" w:cs="Arial"/>
          <w:i/>
          <w:lang w:val="es-ES"/>
        </w:rPr>
        <w:t xml:space="preserve"> </w:t>
      </w:r>
      <w:r w:rsidRPr="00B81DB0">
        <w:rPr>
          <w:rFonts w:ascii="Palatino Linotype" w:hAnsi="Palatino Linotype" w:cs="Arial"/>
          <w:i/>
          <w:sz w:val="22"/>
          <w:lang w:val="es-ES"/>
        </w:rPr>
        <w:t>las</w:t>
      </w:r>
      <w:r w:rsidRPr="00B81DB0">
        <w:rPr>
          <w:rFonts w:ascii="Palatino Linotype" w:hAnsi="Palatino Linotype" w:cs="Arial"/>
          <w:i/>
          <w:lang w:val="es-ES"/>
        </w:rPr>
        <w:t xml:space="preserve"> </w:t>
      </w:r>
      <w:r w:rsidRPr="00B81DB0">
        <w:rPr>
          <w:rFonts w:ascii="Palatino Linotype" w:hAnsi="Palatino Linotype" w:cs="Arial"/>
          <w:i/>
          <w:sz w:val="22"/>
          <w:lang w:val="es-ES"/>
        </w:rPr>
        <w:t>mismas;</w:t>
      </w:r>
      <w:r w:rsidRPr="00B81DB0">
        <w:rPr>
          <w:rFonts w:ascii="Palatino Linotype" w:hAnsi="Palatino Linotype" w:cs="Arial"/>
          <w:i/>
          <w:lang w:val="es-ES"/>
        </w:rPr>
        <w:t xml:space="preserve"> </w:t>
      </w:r>
      <w:r w:rsidRPr="00B81DB0">
        <w:rPr>
          <w:rFonts w:ascii="Palatino Linotype" w:hAnsi="Palatino Linotype" w:cs="Arial"/>
          <w:i/>
          <w:sz w:val="22"/>
          <w:lang w:val="es-ES"/>
        </w:rPr>
        <w:t>la</w:t>
      </w:r>
      <w:r w:rsidRPr="00B81DB0">
        <w:rPr>
          <w:rFonts w:ascii="Palatino Linotype" w:hAnsi="Palatino Linotype" w:cs="Arial"/>
          <w:i/>
          <w:lang w:val="es-ES"/>
        </w:rPr>
        <w:t xml:space="preserve"> </w:t>
      </w:r>
      <w:r w:rsidRPr="00B81DB0">
        <w:rPr>
          <w:rFonts w:ascii="Palatino Linotype" w:hAnsi="Palatino Linotype" w:cs="Arial"/>
          <w:i/>
          <w:sz w:val="22"/>
          <w:lang w:val="es-ES"/>
        </w:rPr>
        <w:t>nómina</w:t>
      </w:r>
      <w:r w:rsidRPr="00B81DB0">
        <w:rPr>
          <w:rFonts w:ascii="Palatino Linotype" w:hAnsi="Palatino Linotype" w:cs="Arial"/>
          <w:i/>
          <w:lang w:val="es-ES"/>
        </w:rPr>
        <w:t xml:space="preserve"> </w:t>
      </w:r>
      <w:r w:rsidRPr="00B81DB0">
        <w:rPr>
          <w:rFonts w:ascii="Palatino Linotype" w:hAnsi="Palatino Linotype" w:cs="Arial"/>
          <w:i/>
          <w:sz w:val="22"/>
          <w:lang w:val="es-ES"/>
        </w:rPr>
        <w:t>es</w:t>
      </w:r>
      <w:r w:rsidRPr="00B81DB0">
        <w:rPr>
          <w:rFonts w:ascii="Palatino Linotype" w:hAnsi="Palatino Linotype" w:cs="Arial"/>
          <w:i/>
          <w:lang w:val="es-ES"/>
        </w:rPr>
        <w:t xml:space="preserve"> </w:t>
      </w:r>
      <w:r w:rsidRPr="00B81DB0">
        <w:rPr>
          <w:rFonts w:ascii="Palatino Linotype" w:hAnsi="Palatino Linotype" w:cs="Arial"/>
          <w:i/>
          <w:sz w:val="22"/>
          <w:lang w:val="es-ES"/>
        </w:rPr>
        <w:t>utilizada</w:t>
      </w:r>
      <w:r w:rsidRPr="00B81DB0">
        <w:rPr>
          <w:rFonts w:ascii="Palatino Linotype" w:hAnsi="Palatino Linotype" w:cs="Arial"/>
          <w:i/>
          <w:lang w:val="es-ES"/>
        </w:rPr>
        <w:t xml:space="preserve"> </w:t>
      </w:r>
      <w:r w:rsidRPr="00B81DB0">
        <w:rPr>
          <w:rFonts w:ascii="Palatino Linotype" w:hAnsi="Palatino Linotype" w:cs="Arial"/>
          <w:i/>
          <w:sz w:val="22"/>
          <w:lang w:val="es-ES"/>
        </w:rPr>
        <w:t>para</w:t>
      </w:r>
      <w:r w:rsidRPr="00B81DB0">
        <w:rPr>
          <w:rFonts w:ascii="Palatino Linotype" w:hAnsi="Palatino Linotype" w:cs="Arial"/>
          <w:b/>
          <w:bCs/>
          <w:i/>
          <w:lang w:val="es-ES"/>
        </w:rPr>
        <w:t xml:space="preserve"> </w:t>
      </w:r>
      <w:r w:rsidRPr="00B81DB0">
        <w:rPr>
          <w:rFonts w:ascii="Palatino Linotype" w:hAnsi="Palatino Linotype" w:cs="Arial"/>
          <w:i/>
          <w:sz w:val="22"/>
          <w:lang w:val="es-ES"/>
        </w:rPr>
        <w:t>efectuar</w:t>
      </w:r>
      <w:r w:rsidRPr="00B81DB0">
        <w:rPr>
          <w:rFonts w:ascii="Palatino Linotype" w:hAnsi="Palatino Linotype" w:cs="Arial"/>
          <w:i/>
          <w:lang w:val="es-ES"/>
        </w:rPr>
        <w:t xml:space="preserve"> </w:t>
      </w:r>
      <w:r w:rsidRPr="00B81DB0">
        <w:rPr>
          <w:rFonts w:ascii="Palatino Linotype" w:hAnsi="Palatino Linotype" w:cs="Arial"/>
          <w:i/>
          <w:sz w:val="22"/>
          <w:lang w:val="es-ES"/>
        </w:rPr>
        <w:t>los</w:t>
      </w:r>
      <w:r w:rsidRPr="00B81DB0">
        <w:rPr>
          <w:rFonts w:ascii="Palatino Linotype" w:hAnsi="Palatino Linotype" w:cs="Arial"/>
          <w:i/>
          <w:lang w:val="es-ES"/>
        </w:rPr>
        <w:t xml:space="preserve"> </w:t>
      </w:r>
      <w:r w:rsidRPr="00B81DB0">
        <w:rPr>
          <w:rFonts w:ascii="Palatino Linotype" w:hAnsi="Palatino Linotype" w:cs="Arial"/>
          <w:i/>
          <w:sz w:val="22"/>
          <w:lang w:val="es-ES"/>
        </w:rPr>
        <w:t>pagos</w:t>
      </w:r>
      <w:r w:rsidRPr="00B81DB0">
        <w:rPr>
          <w:rFonts w:ascii="Palatino Linotype" w:hAnsi="Palatino Linotype" w:cs="Arial"/>
          <w:i/>
          <w:lang w:val="es-ES"/>
        </w:rPr>
        <w:t xml:space="preserve"> </w:t>
      </w:r>
      <w:r w:rsidRPr="00B81DB0">
        <w:rPr>
          <w:rFonts w:ascii="Palatino Linotype" w:hAnsi="Palatino Linotype" w:cs="Arial"/>
          <w:i/>
          <w:sz w:val="22"/>
          <w:lang w:val="es-ES"/>
        </w:rPr>
        <w:t>periódicos</w:t>
      </w:r>
      <w:r w:rsidRPr="00B81DB0">
        <w:rPr>
          <w:rFonts w:ascii="Palatino Linotype" w:hAnsi="Palatino Linotype" w:cs="Arial"/>
          <w:i/>
          <w:lang w:val="es-ES"/>
        </w:rPr>
        <w:t xml:space="preserve"> </w:t>
      </w:r>
      <w:r w:rsidRPr="00B81DB0">
        <w:rPr>
          <w:rFonts w:ascii="Palatino Linotype" w:hAnsi="Palatino Linotype" w:cs="Arial"/>
          <w:i/>
          <w:sz w:val="22"/>
          <w:lang w:val="es-ES"/>
        </w:rPr>
        <w:t>(semanales,</w:t>
      </w:r>
      <w:r w:rsidRPr="00B81DB0">
        <w:rPr>
          <w:rFonts w:ascii="Palatino Linotype" w:hAnsi="Palatino Linotype" w:cs="Arial"/>
          <w:i/>
          <w:lang w:val="es-ES"/>
        </w:rPr>
        <w:t xml:space="preserve"> </w:t>
      </w:r>
      <w:r w:rsidRPr="00B81DB0">
        <w:rPr>
          <w:rFonts w:ascii="Palatino Linotype" w:hAnsi="Palatino Linotype" w:cs="Arial"/>
          <w:i/>
          <w:sz w:val="22"/>
          <w:lang w:val="es-ES"/>
        </w:rPr>
        <w:t>quincenales</w:t>
      </w:r>
      <w:r w:rsidRPr="00B81DB0">
        <w:rPr>
          <w:rFonts w:ascii="Palatino Linotype" w:hAnsi="Palatino Linotype" w:cs="Arial"/>
          <w:i/>
          <w:lang w:val="es-ES"/>
        </w:rPr>
        <w:t xml:space="preserve"> </w:t>
      </w:r>
      <w:r w:rsidRPr="00B81DB0">
        <w:rPr>
          <w:rFonts w:ascii="Palatino Linotype" w:hAnsi="Palatino Linotype" w:cs="Arial"/>
          <w:i/>
          <w:sz w:val="22"/>
          <w:lang w:val="es-ES"/>
        </w:rPr>
        <w:t>o</w:t>
      </w:r>
      <w:r w:rsidRPr="00B81DB0">
        <w:rPr>
          <w:rFonts w:ascii="Palatino Linotype" w:hAnsi="Palatino Linotype" w:cs="Arial"/>
          <w:b/>
          <w:bCs/>
          <w:i/>
          <w:lang w:val="es-ES"/>
        </w:rPr>
        <w:t xml:space="preserve"> </w:t>
      </w:r>
      <w:r w:rsidRPr="00B81DB0">
        <w:rPr>
          <w:rFonts w:ascii="Palatino Linotype" w:hAnsi="Palatino Linotype" w:cs="Arial"/>
          <w:i/>
          <w:sz w:val="22"/>
          <w:lang w:val="es-ES"/>
        </w:rPr>
        <w:t>mensuales)</w:t>
      </w:r>
      <w:r w:rsidRPr="00B81DB0">
        <w:rPr>
          <w:rFonts w:ascii="Palatino Linotype" w:hAnsi="Palatino Linotype" w:cs="Arial"/>
          <w:i/>
          <w:lang w:val="es-ES"/>
        </w:rPr>
        <w:t xml:space="preserve"> </w:t>
      </w:r>
      <w:r w:rsidRPr="00B81DB0">
        <w:rPr>
          <w:rFonts w:ascii="Palatino Linotype" w:hAnsi="Palatino Linotype" w:cs="Arial"/>
          <w:i/>
          <w:sz w:val="22"/>
          <w:lang w:val="es-ES"/>
        </w:rPr>
        <w:t>a</w:t>
      </w:r>
      <w:r w:rsidRPr="00B81DB0">
        <w:rPr>
          <w:rFonts w:ascii="Palatino Linotype" w:hAnsi="Palatino Linotype" w:cs="Arial"/>
          <w:i/>
          <w:lang w:val="es-ES"/>
        </w:rPr>
        <w:t xml:space="preserve"> </w:t>
      </w:r>
      <w:r w:rsidRPr="00B81DB0">
        <w:rPr>
          <w:rFonts w:ascii="Palatino Linotype" w:hAnsi="Palatino Linotype" w:cs="Arial"/>
          <w:i/>
          <w:sz w:val="22"/>
          <w:lang w:val="es-ES"/>
        </w:rPr>
        <w:t>los</w:t>
      </w:r>
      <w:r w:rsidRPr="00B81DB0">
        <w:rPr>
          <w:rFonts w:ascii="Palatino Linotype" w:hAnsi="Palatino Linotype" w:cs="Arial"/>
          <w:i/>
          <w:lang w:val="es-ES"/>
        </w:rPr>
        <w:t xml:space="preserve"> </w:t>
      </w:r>
      <w:r w:rsidRPr="00B81DB0">
        <w:rPr>
          <w:rFonts w:ascii="Palatino Linotype" w:hAnsi="Palatino Linotype" w:cs="Arial"/>
          <w:i/>
          <w:sz w:val="22"/>
          <w:lang w:val="es-ES"/>
        </w:rPr>
        <w:t>trabajadores</w:t>
      </w:r>
      <w:r w:rsidRPr="00B81DB0">
        <w:rPr>
          <w:rFonts w:ascii="Palatino Linotype" w:hAnsi="Palatino Linotype" w:cs="Arial"/>
          <w:i/>
          <w:lang w:val="es-ES"/>
        </w:rPr>
        <w:t xml:space="preserve"> </w:t>
      </w:r>
      <w:r w:rsidRPr="00B81DB0">
        <w:rPr>
          <w:rFonts w:ascii="Palatino Linotype" w:hAnsi="Palatino Linotype" w:cs="Arial"/>
          <w:i/>
          <w:sz w:val="22"/>
          <w:lang w:val="es-ES"/>
        </w:rPr>
        <w:t>por</w:t>
      </w:r>
      <w:r w:rsidRPr="00B81DB0">
        <w:rPr>
          <w:rFonts w:ascii="Palatino Linotype" w:hAnsi="Palatino Linotype" w:cs="Arial"/>
          <w:i/>
          <w:lang w:val="es-ES"/>
        </w:rPr>
        <w:t xml:space="preserve"> </w:t>
      </w:r>
      <w:r w:rsidRPr="00B81DB0">
        <w:rPr>
          <w:rFonts w:ascii="Palatino Linotype" w:hAnsi="Palatino Linotype" w:cs="Arial"/>
          <w:i/>
          <w:sz w:val="22"/>
          <w:lang w:val="es-ES"/>
        </w:rPr>
        <w:t>concepto</w:t>
      </w:r>
      <w:r w:rsidRPr="00B81DB0">
        <w:rPr>
          <w:rFonts w:ascii="Palatino Linotype" w:hAnsi="Palatino Linotype" w:cs="Arial"/>
          <w:i/>
          <w:lang w:val="es-ES"/>
        </w:rPr>
        <w:t xml:space="preserve"> </w:t>
      </w:r>
      <w:r w:rsidRPr="00B81DB0">
        <w:rPr>
          <w:rFonts w:ascii="Palatino Linotype" w:hAnsi="Palatino Linotype" w:cs="Arial"/>
          <w:i/>
          <w:sz w:val="22"/>
          <w:lang w:val="es-ES"/>
        </w:rPr>
        <w:t>de</w:t>
      </w:r>
      <w:r w:rsidRPr="00B81DB0">
        <w:rPr>
          <w:rFonts w:ascii="Palatino Linotype" w:hAnsi="Palatino Linotype" w:cs="Arial"/>
          <w:i/>
          <w:lang w:val="es-ES"/>
        </w:rPr>
        <w:t xml:space="preserve"> </w:t>
      </w:r>
      <w:r w:rsidRPr="00B81DB0">
        <w:rPr>
          <w:rFonts w:ascii="Palatino Linotype" w:hAnsi="Palatino Linotype" w:cs="Arial"/>
          <w:i/>
          <w:sz w:val="22"/>
          <w:lang w:val="es-ES"/>
        </w:rPr>
        <w:t>sueldos</w:t>
      </w:r>
      <w:r w:rsidRPr="00B81DB0">
        <w:rPr>
          <w:rFonts w:ascii="Palatino Linotype" w:hAnsi="Palatino Linotype" w:cs="Arial"/>
          <w:i/>
          <w:lang w:val="es-ES"/>
        </w:rPr>
        <w:t xml:space="preserve"> </w:t>
      </w:r>
      <w:r w:rsidRPr="00B81DB0">
        <w:rPr>
          <w:rFonts w:ascii="Palatino Linotype" w:hAnsi="Palatino Linotype" w:cs="Arial"/>
          <w:i/>
          <w:sz w:val="22"/>
          <w:lang w:val="es-ES"/>
        </w:rPr>
        <w:t>y</w:t>
      </w:r>
      <w:r w:rsidRPr="00B81DB0">
        <w:rPr>
          <w:rFonts w:ascii="Palatino Linotype" w:hAnsi="Palatino Linotype" w:cs="Arial"/>
          <w:b/>
          <w:bCs/>
          <w:i/>
          <w:lang w:val="es-ES"/>
        </w:rPr>
        <w:t xml:space="preserve"> </w:t>
      </w:r>
      <w:r w:rsidRPr="00B81DB0">
        <w:rPr>
          <w:rFonts w:ascii="Palatino Linotype" w:hAnsi="Palatino Linotype" w:cs="Arial"/>
          <w:i/>
          <w:sz w:val="22"/>
          <w:lang w:val="es-ES"/>
        </w:rPr>
        <w:t>salarios.”</w:t>
      </w:r>
    </w:p>
    <w:p w14:paraId="63AF7B5B"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B81DB0">
        <w:rPr>
          <w:rFonts w:ascii="Palatino Linotype" w:hAnsi="Palatino Linotype" w:cs="Arial"/>
          <w:sz w:val="24"/>
          <w:szCs w:val="24"/>
        </w:rPr>
        <w:t>Como ya se apuntó, si bien es cierto nuestra legislación no establece la definición de “nómina”,</w:t>
      </w:r>
      <w:r w:rsidRPr="00B81DB0">
        <w:rPr>
          <w:rFonts w:ascii="Palatino Linotype" w:hAnsi="Palatino Linotype" w:cs="Arial"/>
          <w:b/>
          <w:sz w:val="24"/>
          <w:szCs w:val="24"/>
        </w:rPr>
        <w:t xml:space="preserve"> </w:t>
      </w:r>
      <w:r w:rsidRPr="00B81DB0">
        <w:rPr>
          <w:rFonts w:ascii="Palatino Linotype" w:hAnsi="Palatino Linotype" w:cs="Arial"/>
          <w:sz w:val="24"/>
          <w:szCs w:val="24"/>
          <w:lang w:eastAsia="es-MX"/>
        </w:rPr>
        <w:t xml:space="preserve">este término es </w:t>
      </w:r>
      <w:r w:rsidRPr="00B81DB0">
        <w:rPr>
          <w:rFonts w:ascii="Palatino Linotype" w:hAnsi="Palatino Linotype" w:cs="Arial"/>
          <w:sz w:val="24"/>
          <w:szCs w:val="24"/>
        </w:rPr>
        <w:t>mencionado</w:t>
      </w:r>
      <w:r w:rsidRPr="00B81DB0">
        <w:rPr>
          <w:rFonts w:ascii="Palatino Linotype" w:hAnsi="Palatino Linotype" w:cs="Arial"/>
          <w:sz w:val="24"/>
          <w:szCs w:val="24"/>
          <w:lang w:eastAsia="es-MX"/>
        </w:rPr>
        <w:t xml:space="preserve"> en diferentes ordenamientos legales; así el artículo 804 fracción II de la Ley Federal de Trabajo, señalan: </w:t>
      </w:r>
    </w:p>
    <w:p w14:paraId="5E1C4E97" w14:textId="77777777" w:rsidR="00DE77CD" w:rsidRPr="00B81DB0" w:rsidRDefault="00DE77CD" w:rsidP="00DE77CD">
      <w:pPr>
        <w:ind w:left="851" w:right="899"/>
        <w:jc w:val="both"/>
        <w:rPr>
          <w:rFonts w:ascii="Palatino Linotype" w:hAnsi="Palatino Linotype" w:cs="Arial"/>
          <w:i/>
          <w:sz w:val="22"/>
          <w:lang w:eastAsia="es-MX"/>
        </w:rPr>
      </w:pPr>
      <w:r w:rsidRPr="00B81DB0">
        <w:rPr>
          <w:rFonts w:ascii="Palatino Linotype" w:hAnsi="Palatino Linotype" w:cs="Arial"/>
          <w:bCs/>
          <w:i/>
          <w:sz w:val="22"/>
          <w:lang w:eastAsia="es-MX"/>
        </w:rPr>
        <w:t>“</w:t>
      </w:r>
      <w:r w:rsidRPr="00B81DB0">
        <w:rPr>
          <w:rFonts w:ascii="Palatino Linotype" w:hAnsi="Palatino Linotype" w:cs="Arial"/>
          <w:b/>
          <w:i/>
          <w:sz w:val="22"/>
          <w:lang w:eastAsia="es-MX"/>
        </w:rPr>
        <w:t>Artículo</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804.-</w:t>
      </w:r>
      <w:r w:rsidRPr="00B81DB0">
        <w:rPr>
          <w:rFonts w:ascii="Palatino Linotype" w:hAnsi="Palatino Linotype" w:cs="Arial"/>
          <w:i/>
          <w:lang w:eastAsia="es-MX"/>
        </w:rPr>
        <w:t xml:space="preserve"> </w:t>
      </w:r>
      <w:r w:rsidRPr="00B81DB0">
        <w:rPr>
          <w:rFonts w:ascii="Palatino Linotype" w:hAnsi="Palatino Linotype" w:cs="Arial"/>
          <w:b/>
          <w:i/>
          <w:sz w:val="22"/>
          <w:lang w:eastAsia="es-MX"/>
        </w:rPr>
        <w:t>El</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patrón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tiene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obligación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de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conservar</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y</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exhibir</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en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juicio</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los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documentos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que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a</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continuación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se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precisan</w:t>
      </w:r>
      <w:r w:rsidRPr="00B81DB0">
        <w:rPr>
          <w:rFonts w:ascii="Palatino Linotype" w:hAnsi="Palatino Linotype" w:cs="Arial"/>
          <w:i/>
          <w:sz w:val="22"/>
          <w:lang w:eastAsia="es-MX"/>
        </w:rPr>
        <w:t>:</w:t>
      </w:r>
      <w:r w:rsidRPr="00B81DB0">
        <w:rPr>
          <w:rFonts w:ascii="Palatino Linotype" w:hAnsi="Palatino Linotype" w:cs="Arial"/>
          <w:i/>
          <w:lang w:eastAsia="es-MX"/>
        </w:rPr>
        <w:t xml:space="preserve"> </w:t>
      </w:r>
    </w:p>
    <w:p w14:paraId="7EFFCC58" w14:textId="77777777" w:rsidR="00DE77CD" w:rsidRPr="00B81DB0" w:rsidRDefault="00DE77CD" w:rsidP="00DE77CD">
      <w:pPr>
        <w:ind w:left="851" w:right="899"/>
        <w:jc w:val="both"/>
        <w:rPr>
          <w:rFonts w:ascii="Palatino Linotype" w:hAnsi="Palatino Linotype" w:cs="Arial"/>
          <w:i/>
          <w:sz w:val="22"/>
          <w:lang w:eastAsia="es-MX"/>
        </w:rPr>
      </w:pPr>
      <w:r w:rsidRPr="00B81DB0">
        <w:rPr>
          <w:rFonts w:ascii="Palatino Linotype" w:hAnsi="Palatino Linotype" w:cs="Arial"/>
          <w:i/>
          <w:sz w:val="22"/>
          <w:lang w:eastAsia="es-MX"/>
        </w:rPr>
        <w:t>…</w:t>
      </w:r>
    </w:p>
    <w:p w14:paraId="364F55D6" w14:textId="77777777" w:rsidR="00DE77CD" w:rsidRPr="00B81DB0" w:rsidRDefault="00DE77CD" w:rsidP="00DE77CD">
      <w:pPr>
        <w:ind w:left="851" w:right="899"/>
        <w:jc w:val="both"/>
        <w:rPr>
          <w:rFonts w:ascii="Palatino Linotype" w:hAnsi="Palatino Linotype" w:cs="Arial"/>
          <w:i/>
          <w:sz w:val="22"/>
          <w:lang w:eastAsia="es-MX"/>
        </w:rPr>
      </w:pPr>
      <w:r w:rsidRPr="00B81DB0">
        <w:rPr>
          <w:rFonts w:ascii="Palatino Linotype" w:hAnsi="Palatino Linotype" w:cs="Arial"/>
          <w:i/>
          <w:sz w:val="22"/>
          <w:lang w:eastAsia="es-MX"/>
        </w:rPr>
        <w:t>II.</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Listas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de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raya</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o</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nómina</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de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personal,</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cuando</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se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lleven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en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el</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centro</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de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trabajo;</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o</w:t>
      </w:r>
      <w:r w:rsidRPr="00B81DB0">
        <w:rPr>
          <w:rFonts w:ascii="Palatino Linotype" w:hAnsi="Palatino Linotype" w:cs="Arial"/>
          <w:i/>
          <w:lang w:eastAsia="es-MX"/>
        </w:rPr>
        <w:t xml:space="preserve"> </w:t>
      </w:r>
      <w:r w:rsidRPr="00B81DB0">
        <w:rPr>
          <w:rFonts w:ascii="Palatino Linotype" w:hAnsi="Palatino Linotype" w:cs="Arial"/>
          <w:b/>
          <w:i/>
          <w:sz w:val="22"/>
          <w:lang w:eastAsia="es-MX"/>
        </w:rPr>
        <w:t>recibos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de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pagos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de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salarios</w:t>
      </w:r>
      <w:r w:rsidRPr="00B81DB0">
        <w:rPr>
          <w:rFonts w:ascii="Palatino Linotype" w:hAnsi="Palatino Linotype" w:cs="Arial"/>
          <w:i/>
          <w:sz w:val="22"/>
          <w:lang w:eastAsia="es-MX"/>
        </w:rPr>
        <w:t>;</w:t>
      </w:r>
      <w:r w:rsidRPr="00B81DB0">
        <w:rPr>
          <w:rFonts w:ascii="Palatino Linotype" w:hAnsi="Palatino Linotype" w:cs="Arial"/>
          <w:i/>
          <w:lang w:eastAsia="es-MX"/>
        </w:rPr>
        <w:t xml:space="preserve"> </w:t>
      </w:r>
    </w:p>
    <w:p w14:paraId="1C9CD4FA" w14:textId="77777777" w:rsidR="00DE77CD" w:rsidRPr="00B81DB0" w:rsidRDefault="00DE77CD" w:rsidP="00DE77CD">
      <w:pPr>
        <w:ind w:left="851" w:right="899"/>
        <w:jc w:val="both"/>
        <w:rPr>
          <w:rFonts w:ascii="Palatino Linotype" w:hAnsi="Palatino Linotype" w:cs="Arial"/>
          <w:i/>
          <w:sz w:val="22"/>
          <w:lang w:eastAsia="es-MX"/>
        </w:rPr>
      </w:pPr>
      <w:r w:rsidRPr="00B81DB0">
        <w:rPr>
          <w:rFonts w:ascii="Palatino Linotype" w:hAnsi="Palatino Linotype" w:cs="Arial"/>
          <w:i/>
          <w:sz w:val="22"/>
          <w:lang w:eastAsia="es-MX"/>
        </w:rPr>
        <w:t>…</w:t>
      </w:r>
    </w:p>
    <w:p w14:paraId="47A33351" w14:textId="77777777" w:rsidR="00DE77CD" w:rsidRPr="00B81DB0" w:rsidRDefault="00DE77CD" w:rsidP="00DE77CD">
      <w:pPr>
        <w:ind w:left="851" w:right="899"/>
        <w:jc w:val="both"/>
        <w:rPr>
          <w:rFonts w:ascii="Palatino Linotype" w:hAnsi="Palatino Linotype" w:cs="Arial"/>
          <w:i/>
          <w:sz w:val="22"/>
          <w:lang w:eastAsia="es-MX"/>
        </w:rPr>
      </w:pPr>
      <w:r w:rsidRPr="00B81DB0">
        <w:rPr>
          <w:rFonts w:ascii="Palatino Linotype" w:hAnsi="Palatino Linotype" w:cs="Arial"/>
          <w:b/>
          <w:i/>
          <w:sz w:val="22"/>
          <w:lang w:eastAsia="es-MX"/>
        </w:rPr>
        <w:t>Los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documentos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señalados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en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la</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fracción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I</w:t>
      </w:r>
      <w:r w:rsidRPr="00B81DB0">
        <w:rPr>
          <w:rFonts w:ascii="Palatino Linotype" w:hAnsi="Palatino Linotype" w:cs="Arial"/>
          <w:i/>
          <w:lang w:eastAsia="es-MX"/>
        </w:rPr>
        <w:t xml:space="preserve"> </w:t>
      </w:r>
      <w:r w:rsidRPr="00B81DB0">
        <w:rPr>
          <w:rFonts w:ascii="Palatino Linotype" w:hAnsi="Palatino Linotype" w:cs="Arial"/>
          <w:b/>
          <w:i/>
          <w:sz w:val="22"/>
          <w:lang w:eastAsia="es-MX"/>
        </w:rPr>
        <w:t>deberán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conservarse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mientras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dure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la</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relación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laboral</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y</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hasta</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un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año</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después;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los</w:t>
      </w:r>
      <w:r w:rsidRPr="00B81DB0">
        <w:rPr>
          <w:rFonts w:ascii="Palatino Linotype" w:hAnsi="Palatino Linotype" w:cs="Arial"/>
          <w:i/>
          <w:lang w:eastAsia="es-MX"/>
        </w:rPr>
        <w:t xml:space="preserve"> </w:t>
      </w:r>
      <w:r w:rsidRPr="00B81DB0">
        <w:rPr>
          <w:rFonts w:ascii="Palatino Linotype" w:hAnsi="Palatino Linotype" w:cs="Arial"/>
          <w:b/>
          <w:i/>
          <w:sz w:val="22"/>
          <w:lang w:eastAsia="es-MX"/>
        </w:rPr>
        <w:t>señalados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en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las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fracciones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II</w:t>
      </w:r>
      <w:r w:rsidRPr="00B81DB0">
        <w:rPr>
          <w:rFonts w:ascii="Palatino Linotype" w:hAnsi="Palatino Linotype" w:cs="Arial"/>
          <w:i/>
          <w:sz w:val="22"/>
          <w:lang w:eastAsia="es-MX"/>
        </w:rPr>
        <w:t>,</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III</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y</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IV,</w:t>
      </w:r>
      <w:r w:rsidRPr="00B81DB0">
        <w:rPr>
          <w:rFonts w:ascii="Palatino Linotype" w:hAnsi="Palatino Linotype" w:cs="Arial"/>
          <w:i/>
          <w:lang w:eastAsia="es-MX"/>
        </w:rPr>
        <w:t xml:space="preserve"> </w:t>
      </w:r>
      <w:r w:rsidRPr="00B81DB0">
        <w:rPr>
          <w:rFonts w:ascii="Palatino Linotype" w:hAnsi="Palatino Linotype" w:cs="Arial"/>
          <w:b/>
          <w:i/>
          <w:sz w:val="22"/>
          <w:lang w:eastAsia="es-MX"/>
        </w:rPr>
        <w:t>durante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el</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último</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año</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y</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un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año</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después</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de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que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se</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extinga</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la</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relación</w:t>
      </w:r>
      <w:r w:rsidRPr="00B81DB0">
        <w:rPr>
          <w:rFonts w:ascii="Palatino Linotype" w:hAnsi="Palatino Linotype" w:cs="Arial"/>
          <w:b/>
          <w:i/>
          <w:lang w:eastAsia="es-MX"/>
        </w:rPr>
        <w:t xml:space="preserve"> </w:t>
      </w:r>
      <w:r w:rsidRPr="00B81DB0">
        <w:rPr>
          <w:rFonts w:ascii="Palatino Linotype" w:hAnsi="Palatino Linotype" w:cs="Arial"/>
          <w:b/>
          <w:i/>
          <w:sz w:val="22"/>
          <w:lang w:eastAsia="es-MX"/>
        </w:rPr>
        <w:t>laboral</w:t>
      </w:r>
      <w:r w:rsidRPr="00B81DB0">
        <w:rPr>
          <w:rFonts w:ascii="Palatino Linotype" w:hAnsi="Palatino Linotype" w:cs="Arial"/>
          <w:i/>
          <w:sz w:val="22"/>
          <w:lang w:eastAsia="es-MX"/>
        </w:rPr>
        <w:t>;</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y</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los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mencionados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en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la</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fracción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V,</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conforme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lo</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señalen</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las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Leyes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que</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los</w:t>
      </w:r>
      <w:r w:rsidRPr="00B81DB0">
        <w:rPr>
          <w:rFonts w:ascii="Palatino Linotype" w:hAnsi="Palatino Linotype" w:cs="Arial"/>
          <w:i/>
          <w:lang w:eastAsia="es-MX"/>
        </w:rPr>
        <w:t xml:space="preserve"> </w:t>
      </w:r>
      <w:r w:rsidRPr="00B81DB0">
        <w:rPr>
          <w:rFonts w:ascii="Palatino Linotype" w:hAnsi="Palatino Linotype" w:cs="Arial"/>
          <w:i/>
          <w:sz w:val="22"/>
          <w:lang w:eastAsia="es-MX"/>
        </w:rPr>
        <w:t>rijan.</w:t>
      </w:r>
      <w:r w:rsidRPr="00B81DB0">
        <w:rPr>
          <w:rFonts w:ascii="Palatino Linotype" w:hAnsi="Palatino Linotype" w:cs="Arial"/>
          <w:i/>
          <w:lang w:eastAsia="es-MX"/>
        </w:rPr>
        <w:t xml:space="preserve"> </w:t>
      </w:r>
    </w:p>
    <w:p w14:paraId="5AF4829D" w14:textId="77777777" w:rsidR="00DE77CD" w:rsidRPr="00B81DB0" w:rsidRDefault="00DE77CD" w:rsidP="00DE77CD">
      <w:pPr>
        <w:ind w:left="851" w:right="899"/>
        <w:jc w:val="both"/>
        <w:rPr>
          <w:rFonts w:ascii="Palatino Linotype" w:hAnsi="Palatino Linotype"/>
          <w:sz w:val="22"/>
        </w:rPr>
      </w:pPr>
      <w:r w:rsidRPr="00B81DB0">
        <w:rPr>
          <w:rFonts w:ascii="Palatino Linotype" w:hAnsi="Palatino Linotype"/>
          <w:sz w:val="22"/>
        </w:rPr>
        <w:t>(Énfasis</w:t>
      </w:r>
      <w:r w:rsidRPr="00B81DB0">
        <w:rPr>
          <w:rFonts w:ascii="Palatino Linotype" w:hAnsi="Palatino Linotype"/>
        </w:rPr>
        <w:t xml:space="preserve"> </w:t>
      </w:r>
      <w:r w:rsidRPr="00B81DB0">
        <w:rPr>
          <w:rFonts w:ascii="Palatino Linotype" w:hAnsi="Palatino Linotype"/>
          <w:sz w:val="22"/>
        </w:rPr>
        <w:t>añadido)</w:t>
      </w:r>
    </w:p>
    <w:p w14:paraId="7143B938" w14:textId="77777777" w:rsidR="00DE77CD" w:rsidRPr="00B81DB0" w:rsidRDefault="00DE77CD" w:rsidP="00DE77CD">
      <w:pPr>
        <w:spacing w:before="240" w:after="360" w:line="360" w:lineRule="auto"/>
        <w:ind w:right="49"/>
        <w:jc w:val="both"/>
        <w:rPr>
          <w:rFonts w:ascii="Palatino Linotype" w:hAnsi="Palatino Linotype" w:cs="Arial"/>
          <w:sz w:val="24"/>
          <w:szCs w:val="24"/>
          <w:lang w:eastAsia="es-MX"/>
        </w:rPr>
      </w:pPr>
      <w:r w:rsidRPr="00B81DB0">
        <w:rPr>
          <w:rFonts w:ascii="Palatino Linotype" w:hAnsi="Palatino Linotype" w:cs="Arial"/>
          <w:sz w:val="24"/>
          <w:szCs w:val="24"/>
          <w:lang w:eastAsia="es-MX"/>
        </w:rPr>
        <w:lastRenderedPageBreak/>
        <w:t xml:space="preserve">De lo antes señalado, es dable concluir que los recibos de pago o nómina, consisten en un registro conformado por el conjunto de trabajadores a los cuales se les va a remunerar por los servicios que éstos le prestan al patrón, </w:t>
      </w:r>
      <w:r w:rsidRPr="00B81DB0">
        <w:rPr>
          <w:rFonts w:ascii="Palatino Linotype" w:hAnsi="Palatino Linotype" w:cs="Arial"/>
          <w:b/>
          <w:sz w:val="24"/>
          <w:szCs w:val="24"/>
          <w:lang w:eastAsia="es-MX"/>
        </w:rPr>
        <w:t>en el cual se asientan las percepciones brutas, deducciones y el neto a recibir de dichos trabajadores</w:t>
      </w:r>
      <w:r w:rsidRPr="00B81DB0">
        <w:rPr>
          <w:rFonts w:ascii="Palatino Linotype" w:hAnsi="Palatino Linotype" w:cs="Arial"/>
          <w:sz w:val="24"/>
          <w:szCs w:val="24"/>
          <w:lang w:eastAsia="es-MX"/>
        </w:rPr>
        <w:t>.</w:t>
      </w:r>
      <w:r w:rsidRPr="00B81DB0">
        <w:rPr>
          <w:rFonts w:ascii="Palatino Linotype" w:hAnsi="Palatino Linotype" w:cs="Arial"/>
          <w:sz w:val="24"/>
          <w:szCs w:val="24"/>
        </w:rPr>
        <w:t xml:space="preserve"> </w:t>
      </w:r>
    </w:p>
    <w:p w14:paraId="4E2580AB" w14:textId="77777777" w:rsidR="00DE77CD" w:rsidRPr="00B81DB0" w:rsidRDefault="00DE77CD" w:rsidP="00DE77CD">
      <w:pPr>
        <w:spacing w:before="100" w:beforeAutospacing="1" w:after="100" w:afterAutospacing="1" w:line="360" w:lineRule="auto"/>
        <w:ind w:right="49"/>
        <w:jc w:val="both"/>
        <w:rPr>
          <w:rFonts w:ascii="Palatino Linotype" w:hAnsi="Palatino Linotype" w:cs="Arial"/>
          <w:sz w:val="24"/>
          <w:szCs w:val="24"/>
        </w:rPr>
      </w:pPr>
      <w:r w:rsidRPr="00B81DB0">
        <w:rPr>
          <w:rFonts w:ascii="Palatino Linotype" w:hAnsi="Palatino Linotype" w:cs="Arial"/>
          <w:sz w:val="24"/>
          <w:szCs w:val="24"/>
        </w:rPr>
        <w:t>En relación a ello, el artículo 50 de la Ley del Trabajo de los Servidores Públicos del Estado y Municipios, señala:</w:t>
      </w:r>
    </w:p>
    <w:p w14:paraId="0FC60C8C" w14:textId="77777777" w:rsidR="00DE77CD" w:rsidRPr="00B81DB0" w:rsidRDefault="00DE77CD" w:rsidP="00DE77CD">
      <w:pPr>
        <w:ind w:left="851" w:right="899"/>
        <w:jc w:val="both"/>
        <w:rPr>
          <w:rFonts w:ascii="Palatino Linotype" w:hAnsi="Palatino Linotype"/>
          <w:i/>
          <w:sz w:val="22"/>
          <w:szCs w:val="22"/>
        </w:rPr>
      </w:pPr>
      <w:r w:rsidRPr="00B81DB0">
        <w:rPr>
          <w:rFonts w:ascii="Palatino Linotype" w:hAnsi="Palatino Linotype"/>
          <w:i/>
          <w:sz w:val="22"/>
          <w:szCs w:val="22"/>
        </w:rPr>
        <w:t>“</w:t>
      </w:r>
      <w:r w:rsidRPr="00B81DB0">
        <w:rPr>
          <w:rFonts w:ascii="Palatino Linotype" w:hAnsi="Palatino Linotype"/>
          <w:b/>
          <w:i/>
          <w:sz w:val="22"/>
          <w:szCs w:val="22"/>
        </w:rPr>
        <w:t>ARTÍCULO 50</w:t>
      </w:r>
      <w:r w:rsidRPr="00B81DB0">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BDC03F7" w14:textId="77777777" w:rsidR="00DE77CD" w:rsidRPr="00B81DB0" w:rsidRDefault="00DE77CD" w:rsidP="00DE77CD">
      <w:pPr>
        <w:ind w:left="851" w:right="899"/>
        <w:jc w:val="both"/>
        <w:rPr>
          <w:rFonts w:ascii="Palatino Linotype" w:hAnsi="Palatino Linotype"/>
          <w:i/>
          <w:sz w:val="22"/>
          <w:szCs w:val="22"/>
        </w:rPr>
      </w:pPr>
      <w:r w:rsidRPr="00B81DB0">
        <w:rPr>
          <w:rFonts w:ascii="Palatino Linotype" w:hAnsi="Palatino Linotype"/>
          <w:i/>
          <w:sz w:val="22"/>
          <w:szCs w:val="22"/>
        </w:rPr>
        <w:t xml:space="preserve">Iguales consecuencias se generarán para todos los </w:t>
      </w:r>
      <w:r w:rsidRPr="00B81DB0">
        <w:rPr>
          <w:rFonts w:ascii="Palatino Linotype" w:hAnsi="Palatino Linotype"/>
          <w:b/>
          <w:i/>
          <w:sz w:val="22"/>
          <w:szCs w:val="22"/>
        </w:rPr>
        <w:t>servidores públicos, cuando la relación de trabajo se formalice mediante un contrato o por encontrarse en lista de raya</w:t>
      </w:r>
      <w:r w:rsidRPr="00B81DB0">
        <w:rPr>
          <w:rFonts w:ascii="Palatino Linotype" w:hAnsi="Palatino Linotype"/>
          <w:i/>
          <w:sz w:val="22"/>
          <w:szCs w:val="22"/>
        </w:rPr>
        <w:t>.”</w:t>
      </w:r>
    </w:p>
    <w:p w14:paraId="029101E9" w14:textId="77777777" w:rsidR="00DE77CD" w:rsidRPr="00B81DB0" w:rsidRDefault="00DE77CD" w:rsidP="00DE77CD">
      <w:pPr>
        <w:ind w:left="851" w:right="899"/>
        <w:jc w:val="both"/>
        <w:rPr>
          <w:rFonts w:ascii="Palatino Linotype" w:hAnsi="Palatino Linotype" w:cs="Arial"/>
          <w:sz w:val="22"/>
          <w:szCs w:val="22"/>
        </w:rPr>
      </w:pPr>
      <w:r w:rsidRPr="00B81DB0">
        <w:rPr>
          <w:rFonts w:ascii="Palatino Linotype" w:hAnsi="Palatino Linotype" w:cs="Arial"/>
          <w:sz w:val="22"/>
          <w:szCs w:val="22"/>
        </w:rPr>
        <w:t>(Énfasis añadido)</w:t>
      </w:r>
    </w:p>
    <w:p w14:paraId="1002FFB2" w14:textId="77777777" w:rsidR="00DE77CD" w:rsidRPr="00B81DB0" w:rsidRDefault="00DE77CD" w:rsidP="00DE77CD">
      <w:pPr>
        <w:spacing w:before="100" w:beforeAutospacing="1" w:after="100" w:afterAutospacing="1" w:line="360" w:lineRule="auto"/>
        <w:ind w:right="49"/>
        <w:jc w:val="both"/>
        <w:rPr>
          <w:rFonts w:ascii="Palatino Linotype" w:hAnsi="Palatino Linotype" w:cs="Arial"/>
          <w:sz w:val="24"/>
          <w:szCs w:val="24"/>
        </w:rPr>
      </w:pPr>
      <w:r w:rsidRPr="00B81DB0">
        <w:rPr>
          <w:rFonts w:ascii="Palatino Linotype" w:hAnsi="Palatino Linotype" w:cs="Arial"/>
          <w:sz w:val="24"/>
          <w:szCs w:val="24"/>
        </w:rPr>
        <w:t>Al respecto, conviene traer a contexto la Ley del Trabajo de los Servidores Públicos del Estado y Municipios, en su artículo 220-K, establece lo siguiente:</w:t>
      </w:r>
    </w:p>
    <w:p w14:paraId="5E17FE0C" w14:textId="77777777" w:rsidR="00DE77CD" w:rsidRPr="00B81DB0" w:rsidRDefault="00DE77CD" w:rsidP="00DE77CD">
      <w:pPr>
        <w:tabs>
          <w:tab w:val="left" w:pos="8222"/>
          <w:tab w:val="left" w:pos="9072"/>
        </w:tabs>
        <w:ind w:left="851" w:right="899"/>
        <w:jc w:val="both"/>
        <w:rPr>
          <w:rFonts w:ascii="Palatino Linotype" w:hAnsi="Palatino Linotype"/>
          <w:bCs/>
          <w:i/>
          <w:sz w:val="22"/>
        </w:rPr>
      </w:pPr>
      <w:r w:rsidRPr="00B81DB0">
        <w:rPr>
          <w:rFonts w:ascii="Palatino Linotype" w:hAnsi="Palatino Linotype"/>
          <w:b/>
          <w:bCs/>
          <w:i/>
          <w:sz w:val="22"/>
        </w:rPr>
        <w:t>“ARTÍCULO</w:t>
      </w:r>
      <w:r w:rsidRPr="00B81DB0">
        <w:rPr>
          <w:rFonts w:ascii="Palatino Linotype" w:hAnsi="Palatino Linotype"/>
          <w:b/>
          <w:bCs/>
          <w:i/>
        </w:rPr>
        <w:t xml:space="preserve"> </w:t>
      </w:r>
      <w:r w:rsidRPr="00B81DB0">
        <w:rPr>
          <w:rFonts w:ascii="Palatino Linotype" w:hAnsi="Palatino Linotype"/>
          <w:b/>
          <w:bCs/>
          <w:i/>
          <w:sz w:val="22"/>
        </w:rPr>
        <w:t>220</w:t>
      </w:r>
      <w:r w:rsidRPr="00B81DB0">
        <w:rPr>
          <w:rFonts w:ascii="Palatino Linotype" w:hAnsi="Palatino Linotype"/>
          <w:b/>
          <w:bCs/>
          <w:i/>
        </w:rPr>
        <w:t xml:space="preserve"> </w:t>
      </w:r>
      <w:r w:rsidRPr="00B81DB0">
        <w:rPr>
          <w:rFonts w:ascii="Palatino Linotype" w:hAnsi="Palatino Linotype"/>
          <w:b/>
          <w:bCs/>
          <w:i/>
          <w:sz w:val="22"/>
        </w:rPr>
        <w:t>K.-</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institución</w:t>
      </w:r>
      <w:r w:rsidRPr="00B81DB0">
        <w:rPr>
          <w:rFonts w:ascii="Palatino Linotype" w:hAnsi="Palatino Linotype"/>
          <w:bCs/>
          <w:i/>
        </w:rPr>
        <w:t xml:space="preserve"> </w:t>
      </w:r>
      <w:r w:rsidRPr="00B81DB0">
        <w:rPr>
          <w:rFonts w:ascii="Palatino Linotype" w:hAnsi="Palatino Linotype"/>
          <w:bCs/>
          <w:i/>
          <w:sz w:val="22"/>
        </w:rPr>
        <w:t>o</w:t>
      </w:r>
      <w:r w:rsidRPr="00B81DB0">
        <w:rPr>
          <w:rFonts w:ascii="Palatino Linotype" w:hAnsi="Palatino Linotype"/>
          <w:bCs/>
          <w:i/>
        </w:rPr>
        <w:t xml:space="preserve"> </w:t>
      </w:r>
      <w:r w:rsidRPr="00B81DB0">
        <w:rPr>
          <w:rFonts w:ascii="Palatino Linotype" w:hAnsi="Palatino Linotype"/>
          <w:bCs/>
          <w:i/>
          <w:sz w:val="22"/>
        </w:rPr>
        <w:t>dependencia</w:t>
      </w:r>
      <w:r w:rsidRPr="00B81DB0">
        <w:rPr>
          <w:rFonts w:ascii="Palatino Linotype" w:hAnsi="Palatino Linotype"/>
          <w:bCs/>
          <w:i/>
        </w:rPr>
        <w:t xml:space="preserve"> </w:t>
      </w:r>
      <w:r w:rsidRPr="00B81DB0">
        <w:rPr>
          <w:rFonts w:ascii="Palatino Linotype" w:hAnsi="Palatino Linotype"/>
          <w:bCs/>
          <w:i/>
          <w:sz w:val="22"/>
        </w:rPr>
        <w:t>pública</w:t>
      </w:r>
      <w:r w:rsidRPr="00B81DB0">
        <w:rPr>
          <w:rFonts w:ascii="Palatino Linotype" w:hAnsi="Palatino Linotype"/>
          <w:bCs/>
          <w:i/>
        </w:rPr>
        <w:t xml:space="preserve"> </w:t>
      </w:r>
      <w:r w:rsidRPr="00B81DB0">
        <w:rPr>
          <w:rFonts w:ascii="Palatino Linotype" w:hAnsi="Palatino Linotype"/>
          <w:bCs/>
          <w:i/>
          <w:sz w:val="22"/>
        </w:rPr>
        <w:t>tiene</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obligación</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conservar</w:t>
      </w:r>
      <w:r w:rsidRPr="00B81DB0">
        <w:rPr>
          <w:rFonts w:ascii="Palatino Linotype" w:hAnsi="Palatino Linotype"/>
          <w:bCs/>
          <w:i/>
        </w:rPr>
        <w:t xml:space="preserve"> </w:t>
      </w:r>
      <w:r w:rsidRPr="00B81DB0">
        <w:rPr>
          <w:rFonts w:ascii="Palatino Linotype" w:hAnsi="Palatino Linotype"/>
          <w:bCs/>
          <w:i/>
          <w:sz w:val="22"/>
        </w:rPr>
        <w:t>y</w:t>
      </w:r>
      <w:r w:rsidRPr="00B81DB0">
        <w:rPr>
          <w:rFonts w:ascii="Palatino Linotype" w:hAnsi="Palatino Linotype"/>
          <w:bCs/>
          <w:i/>
        </w:rPr>
        <w:t xml:space="preserve"> </w:t>
      </w:r>
      <w:r w:rsidRPr="00B81DB0">
        <w:rPr>
          <w:rFonts w:ascii="Palatino Linotype" w:hAnsi="Palatino Linotype"/>
          <w:bCs/>
          <w:i/>
          <w:sz w:val="22"/>
        </w:rPr>
        <w:t>exhibir</w:t>
      </w:r>
      <w:r w:rsidRPr="00B81DB0">
        <w:rPr>
          <w:rFonts w:ascii="Palatino Linotype" w:hAnsi="Palatino Linotype"/>
          <w:bCs/>
          <w:i/>
        </w:rPr>
        <w:t xml:space="preserve"> </w:t>
      </w:r>
      <w:r w:rsidRPr="00B81DB0">
        <w:rPr>
          <w:rFonts w:ascii="Palatino Linotype" w:hAnsi="Palatino Linotype"/>
          <w:bCs/>
          <w:i/>
          <w:sz w:val="22"/>
        </w:rPr>
        <w:t>en</w:t>
      </w:r>
      <w:r w:rsidRPr="00B81DB0">
        <w:rPr>
          <w:rFonts w:ascii="Palatino Linotype" w:hAnsi="Palatino Linotype"/>
          <w:bCs/>
          <w:i/>
        </w:rPr>
        <w:t xml:space="preserve"> </w:t>
      </w:r>
      <w:r w:rsidRPr="00B81DB0">
        <w:rPr>
          <w:rFonts w:ascii="Palatino Linotype" w:hAnsi="Palatino Linotype"/>
          <w:bCs/>
          <w:i/>
          <w:sz w:val="22"/>
        </w:rPr>
        <w:t>el</w:t>
      </w:r>
      <w:r w:rsidRPr="00B81DB0">
        <w:rPr>
          <w:rFonts w:ascii="Palatino Linotype" w:hAnsi="Palatino Linotype"/>
          <w:bCs/>
          <w:i/>
        </w:rPr>
        <w:t xml:space="preserve"> </w:t>
      </w:r>
      <w:r w:rsidRPr="00B81DB0">
        <w:rPr>
          <w:rFonts w:ascii="Palatino Linotype" w:hAnsi="Palatino Linotype"/>
          <w:bCs/>
          <w:i/>
          <w:sz w:val="22"/>
        </w:rPr>
        <w:t>proceso</w:t>
      </w:r>
      <w:r w:rsidRPr="00B81DB0">
        <w:rPr>
          <w:rFonts w:ascii="Palatino Linotype" w:hAnsi="Palatino Linotype"/>
          <w:bCs/>
          <w:i/>
        </w:rPr>
        <w:t xml:space="preserve"> </w:t>
      </w:r>
      <w:r w:rsidRPr="00B81DB0">
        <w:rPr>
          <w:rFonts w:ascii="Palatino Linotype" w:hAnsi="Palatino Linotype"/>
          <w:bCs/>
          <w:i/>
          <w:sz w:val="22"/>
        </w:rPr>
        <w:t>los</w:t>
      </w:r>
      <w:r w:rsidRPr="00B81DB0">
        <w:rPr>
          <w:rFonts w:ascii="Palatino Linotype" w:hAnsi="Palatino Linotype"/>
          <w:bCs/>
          <w:i/>
        </w:rPr>
        <w:t xml:space="preserve"> </w:t>
      </w:r>
      <w:r w:rsidRPr="00B81DB0">
        <w:rPr>
          <w:rFonts w:ascii="Palatino Linotype" w:hAnsi="Palatino Linotype"/>
          <w:bCs/>
          <w:i/>
          <w:sz w:val="22"/>
        </w:rPr>
        <w:t>documentos</w:t>
      </w:r>
      <w:r w:rsidRPr="00B81DB0">
        <w:rPr>
          <w:rFonts w:ascii="Palatino Linotype" w:hAnsi="Palatino Linotype"/>
          <w:bCs/>
          <w:i/>
        </w:rPr>
        <w:t xml:space="preserve"> </w:t>
      </w:r>
      <w:r w:rsidRPr="00B81DB0">
        <w:rPr>
          <w:rFonts w:ascii="Palatino Linotype" w:hAnsi="Palatino Linotype"/>
          <w:bCs/>
          <w:i/>
          <w:sz w:val="22"/>
        </w:rPr>
        <w:t>que</w:t>
      </w:r>
      <w:r w:rsidRPr="00B81DB0">
        <w:rPr>
          <w:rFonts w:ascii="Palatino Linotype" w:hAnsi="Palatino Linotype"/>
          <w:bCs/>
          <w:i/>
        </w:rPr>
        <w:t xml:space="preserve"> </w:t>
      </w:r>
      <w:r w:rsidRPr="00B81DB0">
        <w:rPr>
          <w:rFonts w:ascii="Palatino Linotype" w:hAnsi="Palatino Linotype"/>
          <w:bCs/>
          <w:i/>
          <w:sz w:val="22"/>
        </w:rPr>
        <w:t>a</w:t>
      </w:r>
      <w:r w:rsidRPr="00B81DB0">
        <w:rPr>
          <w:rFonts w:ascii="Palatino Linotype" w:hAnsi="Palatino Linotype"/>
          <w:bCs/>
          <w:i/>
        </w:rPr>
        <w:t xml:space="preserve"> </w:t>
      </w:r>
      <w:r w:rsidRPr="00B81DB0">
        <w:rPr>
          <w:rFonts w:ascii="Palatino Linotype" w:hAnsi="Palatino Linotype"/>
          <w:bCs/>
          <w:i/>
          <w:sz w:val="22"/>
        </w:rPr>
        <w:t>continuación</w:t>
      </w:r>
      <w:r w:rsidRPr="00B81DB0">
        <w:rPr>
          <w:rFonts w:ascii="Palatino Linotype" w:hAnsi="Palatino Linotype"/>
          <w:bCs/>
          <w:i/>
        </w:rPr>
        <w:t xml:space="preserve"> </w:t>
      </w:r>
      <w:r w:rsidRPr="00B81DB0">
        <w:rPr>
          <w:rFonts w:ascii="Palatino Linotype" w:hAnsi="Palatino Linotype"/>
          <w:bCs/>
          <w:i/>
          <w:sz w:val="22"/>
        </w:rPr>
        <w:t>se</w:t>
      </w:r>
      <w:r w:rsidRPr="00B81DB0">
        <w:rPr>
          <w:rFonts w:ascii="Palatino Linotype" w:hAnsi="Palatino Linotype"/>
          <w:bCs/>
          <w:i/>
        </w:rPr>
        <w:t xml:space="preserve"> </w:t>
      </w:r>
      <w:r w:rsidRPr="00B81DB0">
        <w:rPr>
          <w:rFonts w:ascii="Palatino Linotype" w:hAnsi="Palatino Linotype"/>
          <w:bCs/>
          <w:i/>
          <w:sz w:val="22"/>
        </w:rPr>
        <w:t>precisan:</w:t>
      </w:r>
    </w:p>
    <w:p w14:paraId="5979ED8C" w14:textId="77777777" w:rsidR="00DE77CD" w:rsidRPr="00B81DB0" w:rsidRDefault="00DE77CD" w:rsidP="00DE77CD">
      <w:pPr>
        <w:tabs>
          <w:tab w:val="left" w:pos="8222"/>
          <w:tab w:val="left" w:pos="9072"/>
        </w:tabs>
        <w:ind w:left="851" w:right="899"/>
        <w:jc w:val="both"/>
        <w:rPr>
          <w:rFonts w:ascii="Palatino Linotype" w:hAnsi="Palatino Linotype"/>
          <w:bCs/>
          <w:i/>
          <w:sz w:val="22"/>
        </w:rPr>
      </w:pPr>
      <w:r w:rsidRPr="00B81DB0">
        <w:rPr>
          <w:rFonts w:ascii="Palatino Linotype" w:hAnsi="Palatino Linotype"/>
          <w:bCs/>
          <w:i/>
          <w:sz w:val="22"/>
        </w:rPr>
        <w:t>…</w:t>
      </w:r>
    </w:p>
    <w:p w14:paraId="359AEFDF" w14:textId="77777777" w:rsidR="00DE77CD" w:rsidRPr="00B81DB0" w:rsidRDefault="00DE77CD" w:rsidP="00DE77CD">
      <w:pPr>
        <w:tabs>
          <w:tab w:val="left" w:pos="8222"/>
          <w:tab w:val="left" w:pos="9072"/>
        </w:tabs>
        <w:ind w:left="851" w:right="899"/>
        <w:jc w:val="both"/>
        <w:rPr>
          <w:rFonts w:ascii="Palatino Linotype" w:hAnsi="Palatino Linotype"/>
          <w:bCs/>
          <w:i/>
          <w:sz w:val="22"/>
        </w:rPr>
      </w:pPr>
      <w:r w:rsidRPr="00B81DB0">
        <w:rPr>
          <w:rFonts w:ascii="Palatino Linotype" w:hAnsi="Palatino Linotype"/>
          <w:bCs/>
          <w:i/>
          <w:sz w:val="22"/>
        </w:rPr>
        <w:t>II.</w:t>
      </w:r>
      <w:r w:rsidRPr="00B81DB0">
        <w:rPr>
          <w:rFonts w:ascii="Palatino Linotype" w:hAnsi="Palatino Linotype"/>
          <w:bCs/>
          <w:i/>
        </w:rPr>
        <w:t xml:space="preserve"> </w:t>
      </w:r>
      <w:r w:rsidRPr="00B81DB0">
        <w:rPr>
          <w:rFonts w:ascii="Palatino Linotype" w:hAnsi="Palatino Linotype"/>
          <w:bCs/>
          <w:i/>
          <w:sz w:val="22"/>
        </w:rPr>
        <w:t>Recibos</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pagos</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salarios</w:t>
      </w:r>
      <w:r w:rsidRPr="00B81DB0">
        <w:rPr>
          <w:rFonts w:ascii="Palatino Linotype" w:hAnsi="Palatino Linotype"/>
          <w:bCs/>
          <w:i/>
        </w:rPr>
        <w:t xml:space="preserve"> </w:t>
      </w:r>
      <w:r w:rsidRPr="00B81DB0">
        <w:rPr>
          <w:rFonts w:ascii="Palatino Linotype" w:hAnsi="Palatino Linotype"/>
          <w:bCs/>
          <w:i/>
          <w:sz w:val="22"/>
        </w:rPr>
        <w:t>o</w:t>
      </w:r>
      <w:r w:rsidRPr="00B81DB0">
        <w:rPr>
          <w:rFonts w:ascii="Palatino Linotype" w:hAnsi="Palatino Linotype"/>
          <w:bCs/>
          <w:i/>
        </w:rPr>
        <w:t xml:space="preserve"> </w:t>
      </w:r>
      <w:r w:rsidRPr="00B81DB0">
        <w:rPr>
          <w:rFonts w:ascii="Palatino Linotype" w:hAnsi="Palatino Linotype"/>
          <w:b/>
          <w:bCs/>
          <w:i/>
          <w:sz w:val="22"/>
        </w:rPr>
        <w:t>las</w:t>
      </w:r>
      <w:r w:rsidRPr="00B81DB0">
        <w:rPr>
          <w:rFonts w:ascii="Palatino Linotype" w:hAnsi="Palatino Linotype"/>
          <w:b/>
          <w:bCs/>
          <w:i/>
        </w:rPr>
        <w:t xml:space="preserve"> </w:t>
      </w:r>
      <w:r w:rsidRPr="00B81DB0">
        <w:rPr>
          <w:rFonts w:ascii="Palatino Linotype" w:hAnsi="Palatino Linotype"/>
          <w:b/>
          <w:bCs/>
          <w:i/>
          <w:sz w:val="22"/>
        </w:rPr>
        <w:t>constancias</w:t>
      </w:r>
      <w:r w:rsidRPr="00B81DB0">
        <w:rPr>
          <w:rFonts w:ascii="Palatino Linotype" w:hAnsi="Palatino Linotype"/>
          <w:b/>
          <w:bCs/>
          <w:i/>
        </w:rPr>
        <w:t xml:space="preserve"> </w:t>
      </w:r>
      <w:r w:rsidRPr="00B81DB0">
        <w:rPr>
          <w:rFonts w:ascii="Palatino Linotype" w:hAnsi="Palatino Linotype"/>
          <w:b/>
          <w:bCs/>
          <w:i/>
          <w:sz w:val="22"/>
        </w:rPr>
        <w:t>documentales</w:t>
      </w:r>
      <w:r w:rsidRPr="00B81DB0">
        <w:rPr>
          <w:rFonts w:ascii="Palatino Linotype" w:hAnsi="Palatino Linotype"/>
          <w:b/>
          <w:bCs/>
          <w:i/>
        </w:rPr>
        <w:t xml:space="preserve"> </w:t>
      </w:r>
      <w:r w:rsidRPr="00B81DB0">
        <w:rPr>
          <w:rFonts w:ascii="Palatino Linotype" w:hAnsi="Palatino Linotype"/>
          <w:b/>
          <w:bCs/>
          <w:i/>
          <w:sz w:val="22"/>
        </w:rPr>
        <w:t>del</w:t>
      </w:r>
      <w:r w:rsidRPr="00B81DB0">
        <w:rPr>
          <w:rFonts w:ascii="Palatino Linotype" w:hAnsi="Palatino Linotype"/>
          <w:b/>
          <w:bCs/>
          <w:i/>
        </w:rPr>
        <w:t xml:space="preserve"> </w:t>
      </w:r>
      <w:r w:rsidRPr="00B81DB0">
        <w:rPr>
          <w:rFonts w:ascii="Palatino Linotype" w:hAnsi="Palatino Linotype"/>
          <w:b/>
          <w:bCs/>
          <w:i/>
          <w:sz w:val="22"/>
        </w:rPr>
        <w:t>pago</w:t>
      </w:r>
      <w:r w:rsidRPr="00B81DB0">
        <w:rPr>
          <w:rFonts w:ascii="Palatino Linotype" w:hAnsi="Palatino Linotype"/>
          <w:b/>
          <w:bCs/>
          <w:i/>
        </w:rPr>
        <w:t xml:space="preserve"> </w:t>
      </w:r>
      <w:r w:rsidRPr="00B81DB0">
        <w:rPr>
          <w:rFonts w:ascii="Palatino Linotype" w:hAnsi="Palatino Linotype"/>
          <w:b/>
          <w:bCs/>
          <w:i/>
          <w:sz w:val="22"/>
        </w:rPr>
        <w:t>de</w:t>
      </w:r>
      <w:r w:rsidRPr="00B81DB0">
        <w:rPr>
          <w:rFonts w:ascii="Palatino Linotype" w:hAnsi="Palatino Linotype"/>
          <w:b/>
          <w:bCs/>
          <w:i/>
        </w:rPr>
        <w:t xml:space="preserve"> </w:t>
      </w:r>
      <w:r w:rsidRPr="00B81DB0">
        <w:rPr>
          <w:rFonts w:ascii="Palatino Linotype" w:hAnsi="Palatino Linotype"/>
          <w:b/>
          <w:bCs/>
          <w:i/>
          <w:sz w:val="22"/>
        </w:rPr>
        <w:t>salario</w:t>
      </w:r>
      <w:r w:rsidRPr="00B81DB0">
        <w:rPr>
          <w:rFonts w:ascii="Palatino Linotype" w:hAnsi="Palatino Linotype"/>
          <w:bCs/>
          <w:i/>
        </w:rPr>
        <w:t xml:space="preserve"> </w:t>
      </w:r>
      <w:r w:rsidRPr="00B81DB0">
        <w:rPr>
          <w:rFonts w:ascii="Palatino Linotype" w:hAnsi="Palatino Linotype"/>
          <w:bCs/>
          <w:i/>
          <w:sz w:val="22"/>
        </w:rPr>
        <w:t>cuando</w:t>
      </w:r>
      <w:r w:rsidRPr="00B81DB0">
        <w:rPr>
          <w:rFonts w:ascii="Palatino Linotype" w:hAnsi="Palatino Linotype"/>
          <w:bCs/>
          <w:i/>
        </w:rPr>
        <w:t xml:space="preserve"> </w:t>
      </w:r>
      <w:r w:rsidRPr="00B81DB0">
        <w:rPr>
          <w:rFonts w:ascii="Palatino Linotype" w:hAnsi="Palatino Linotype"/>
          <w:bCs/>
          <w:i/>
          <w:sz w:val="22"/>
        </w:rPr>
        <w:t>sea</w:t>
      </w:r>
      <w:r w:rsidRPr="00B81DB0">
        <w:rPr>
          <w:rFonts w:ascii="Palatino Linotype" w:hAnsi="Palatino Linotype"/>
          <w:bCs/>
          <w:i/>
        </w:rPr>
        <w:t xml:space="preserve"> </w:t>
      </w:r>
      <w:r w:rsidRPr="00B81DB0">
        <w:rPr>
          <w:rFonts w:ascii="Palatino Linotype" w:hAnsi="Palatino Linotype"/>
          <w:bCs/>
          <w:i/>
          <w:sz w:val="22"/>
        </w:rPr>
        <w:t>por</w:t>
      </w:r>
      <w:r w:rsidRPr="00B81DB0">
        <w:rPr>
          <w:rFonts w:ascii="Palatino Linotype" w:hAnsi="Palatino Linotype"/>
          <w:bCs/>
          <w:i/>
        </w:rPr>
        <w:t xml:space="preserve"> </w:t>
      </w:r>
      <w:r w:rsidRPr="00B81DB0">
        <w:rPr>
          <w:rFonts w:ascii="Palatino Linotype" w:hAnsi="Palatino Linotype"/>
          <w:bCs/>
          <w:i/>
          <w:sz w:val="22"/>
        </w:rPr>
        <w:t>depósito</w:t>
      </w:r>
      <w:r w:rsidRPr="00B81DB0">
        <w:rPr>
          <w:rFonts w:ascii="Palatino Linotype" w:hAnsi="Palatino Linotype"/>
          <w:bCs/>
          <w:i/>
        </w:rPr>
        <w:t xml:space="preserve"> </w:t>
      </w:r>
      <w:r w:rsidRPr="00B81DB0">
        <w:rPr>
          <w:rFonts w:ascii="Palatino Linotype" w:hAnsi="Palatino Linotype"/>
          <w:bCs/>
          <w:i/>
          <w:sz w:val="22"/>
        </w:rPr>
        <w:t>o</w:t>
      </w:r>
      <w:r w:rsidRPr="00B81DB0">
        <w:rPr>
          <w:rFonts w:ascii="Palatino Linotype" w:hAnsi="Palatino Linotype"/>
          <w:bCs/>
          <w:i/>
        </w:rPr>
        <w:t xml:space="preserve"> </w:t>
      </w:r>
      <w:r w:rsidRPr="00B81DB0">
        <w:rPr>
          <w:rFonts w:ascii="Palatino Linotype" w:hAnsi="Palatino Linotype"/>
          <w:bCs/>
          <w:i/>
          <w:sz w:val="22"/>
        </w:rPr>
        <w:t>mediante</w:t>
      </w:r>
      <w:r w:rsidRPr="00B81DB0">
        <w:rPr>
          <w:rFonts w:ascii="Palatino Linotype" w:hAnsi="Palatino Linotype"/>
          <w:bCs/>
          <w:i/>
        </w:rPr>
        <w:t xml:space="preserve"> </w:t>
      </w:r>
      <w:r w:rsidRPr="00B81DB0">
        <w:rPr>
          <w:rFonts w:ascii="Palatino Linotype" w:hAnsi="Palatino Linotype"/>
          <w:bCs/>
          <w:i/>
          <w:sz w:val="22"/>
        </w:rPr>
        <w:t>información</w:t>
      </w:r>
      <w:r w:rsidRPr="00B81DB0">
        <w:rPr>
          <w:rFonts w:ascii="Palatino Linotype" w:hAnsi="Palatino Linotype"/>
          <w:bCs/>
          <w:i/>
        </w:rPr>
        <w:t xml:space="preserve"> </w:t>
      </w:r>
      <w:r w:rsidRPr="00B81DB0">
        <w:rPr>
          <w:rFonts w:ascii="Palatino Linotype" w:hAnsi="Palatino Linotype"/>
          <w:bCs/>
          <w:i/>
          <w:sz w:val="22"/>
        </w:rPr>
        <w:t>electrónica;</w:t>
      </w:r>
    </w:p>
    <w:p w14:paraId="13F119F4" w14:textId="77777777" w:rsidR="00DE77CD" w:rsidRPr="00B81DB0" w:rsidRDefault="00DE77CD" w:rsidP="00DE77CD">
      <w:pPr>
        <w:tabs>
          <w:tab w:val="left" w:pos="8222"/>
          <w:tab w:val="left" w:pos="9072"/>
        </w:tabs>
        <w:ind w:left="851" w:right="899"/>
        <w:jc w:val="both"/>
        <w:rPr>
          <w:rFonts w:ascii="Palatino Linotype" w:hAnsi="Palatino Linotype"/>
          <w:bCs/>
          <w:i/>
          <w:sz w:val="22"/>
        </w:rPr>
      </w:pPr>
      <w:r w:rsidRPr="00B81DB0">
        <w:rPr>
          <w:rFonts w:ascii="Palatino Linotype" w:hAnsi="Palatino Linotype"/>
          <w:bCs/>
          <w:i/>
          <w:sz w:val="22"/>
        </w:rPr>
        <w:t>…</w:t>
      </w:r>
    </w:p>
    <w:p w14:paraId="237D5440" w14:textId="77777777" w:rsidR="00DE77CD" w:rsidRPr="00B81DB0" w:rsidRDefault="00DE77CD" w:rsidP="00DE77CD">
      <w:pPr>
        <w:tabs>
          <w:tab w:val="left" w:pos="8222"/>
          <w:tab w:val="left" w:pos="9072"/>
        </w:tabs>
        <w:ind w:left="851" w:right="899"/>
        <w:jc w:val="both"/>
        <w:rPr>
          <w:rFonts w:ascii="Palatino Linotype" w:hAnsi="Palatino Linotype"/>
          <w:bCs/>
          <w:i/>
          <w:sz w:val="22"/>
        </w:rPr>
      </w:pPr>
      <w:r w:rsidRPr="00B81DB0">
        <w:rPr>
          <w:rFonts w:ascii="Palatino Linotype" w:hAnsi="Palatino Linotype"/>
          <w:bCs/>
          <w:i/>
          <w:sz w:val="22"/>
        </w:rPr>
        <w:lastRenderedPageBreak/>
        <w:t>Los</w:t>
      </w:r>
      <w:r w:rsidRPr="00B81DB0">
        <w:rPr>
          <w:rFonts w:ascii="Palatino Linotype" w:hAnsi="Palatino Linotype"/>
          <w:bCs/>
          <w:i/>
        </w:rPr>
        <w:t xml:space="preserve"> </w:t>
      </w:r>
      <w:r w:rsidRPr="00B81DB0">
        <w:rPr>
          <w:rFonts w:ascii="Palatino Linotype" w:hAnsi="Palatino Linotype"/>
          <w:bCs/>
          <w:i/>
          <w:sz w:val="22"/>
        </w:rPr>
        <w:t>documentos</w:t>
      </w:r>
      <w:r w:rsidRPr="00B81DB0">
        <w:rPr>
          <w:rFonts w:ascii="Palatino Linotype" w:hAnsi="Palatino Linotype"/>
          <w:bCs/>
          <w:i/>
        </w:rPr>
        <w:t xml:space="preserve"> </w:t>
      </w:r>
      <w:r w:rsidRPr="00B81DB0">
        <w:rPr>
          <w:rFonts w:ascii="Palatino Linotype" w:hAnsi="Palatino Linotype"/>
          <w:bCs/>
          <w:i/>
          <w:sz w:val="22"/>
        </w:rPr>
        <w:t>señalados</w:t>
      </w:r>
      <w:r w:rsidRPr="00B81DB0">
        <w:rPr>
          <w:rFonts w:ascii="Palatino Linotype" w:hAnsi="Palatino Linotype"/>
          <w:bCs/>
          <w:i/>
        </w:rPr>
        <w:t xml:space="preserve"> </w:t>
      </w:r>
      <w:r w:rsidRPr="00B81DB0">
        <w:rPr>
          <w:rFonts w:ascii="Palatino Linotype" w:hAnsi="Palatino Linotype"/>
          <w:bCs/>
          <w:i/>
          <w:sz w:val="22"/>
        </w:rPr>
        <w:t>en</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fracción</w:t>
      </w:r>
      <w:r w:rsidRPr="00B81DB0">
        <w:rPr>
          <w:rFonts w:ascii="Palatino Linotype" w:hAnsi="Palatino Linotype"/>
          <w:bCs/>
          <w:i/>
        </w:rPr>
        <w:t xml:space="preserve"> </w:t>
      </w:r>
      <w:r w:rsidRPr="00B81DB0">
        <w:rPr>
          <w:rFonts w:ascii="Palatino Linotype" w:hAnsi="Palatino Linotype"/>
          <w:bCs/>
          <w:i/>
          <w:sz w:val="22"/>
        </w:rPr>
        <w:t>I</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este</w:t>
      </w:r>
      <w:r w:rsidRPr="00B81DB0">
        <w:rPr>
          <w:rFonts w:ascii="Palatino Linotype" w:hAnsi="Palatino Linotype"/>
          <w:bCs/>
          <w:i/>
        </w:rPr>
        <w:t xml:space="preserve"> </w:t>
      </w:r>
      <w:r w:rsidRPr="00B81DB0">
        <w:rPr>
          <w:rFonts w:ascii="Palatino Linotype" w:hAnsi="Palatino Linotype"/>
          <w:bCs/>
          <w:i/>
          <w:sz w:val="22"/>
        </w:rPr>
        <w:t>artículo,</w:t>
      </w:r>
      <w:r w:rsidRPr="00B81DB0">
        <w:rPr>
          <w:rFonts w:ascii="Palatino Linotype" w:hAnsi="Palatino Linotype"/>
          <w:bCs/>
          <w:i/>
        </w:rPr>
        <w:t xml:space="preserve"> </w:t>
      </w:r>
      <w:r w:rsidRPr="00B81DB0">
        <w:rPr>
          <w:rFonts w:ascii="Palatino Linotype" w:hAnsi="Palatino Linotype"/>
          <w:bCs/>
          <w:i/>
          <w:sz w:val="22"/>
        </w:rPr>
        <w:t>deberán</w:t>
      </w:r>
      <w:r w:rsidRPr="00B81DB0">
        <w:rPr>
          <w:rFonts w:ascii="Palatino Linotype" w:hAnsi="Palatino Linotype"/>
          <w:bCs/>
          <w:i/>
        </w:rPr>
        <w:t xml:space="preserve"> </w:t>
      </w:r>
      <w:r w:rsidRPr="00B81DB0">
        <w:rPr>
          <w:rFonts w:ascii="Palatino Linotype" w:hAnsi="Palatino Linotype"/>
          <w:bCs/>
          <w:i/>
          <w:sz w:val="22"/>
        </w:rPr>
        <w:t>conservarse</w:t>
      </w:r>
      <w:r w:rsidRPr="00B81DB0">
        <w:rPr>
          <w:rFonts w:ascii="Palatino Linotype" w:hAnsi="Palatino Linotype"/>
          <w:bCs/>
          <w:i/>
        </w:rPr>
        <w:t xml:space="preserve"> </w:t>
      </w:r>
      <w:r w:rsidRPr="00B81DB0">
        <w:rPr>
          <w:rFonts w:ascii="Palatino Linotype" w:hAnsi="Palatino Linotype"/>
          <w:bCs/>
          <w:i/>
          <w:sz w:val="22"/>
        </w:rPr>
        <w:t>mientras</w:t>
      </w:r>
      <w:r w:rsidRPr="00B81DB0">
        <w:rPr>
          <w:rFonts w:ascii="Palatino Linotype" w:hAnsi="Palatino Linotype"/>
          <w:bCs/>
          <w:i/>
        </w:rPr>
        <w:t xml:space="preserve"> </w:t>
      </w:r>
      <w:r w:rsidRPr="00B81DB0">
        <w:rPr>
          <w:rFonts w:ascii="Palatino Linotype" w:hAnsi="Palatino Linotype"/>
          <w:bCs/>
          <w:i/>
          <w:sz w:val="22"/>
        </w:rPr>
        <w:t>dure</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relación</w:t>
      </w:r>
      <w:r w:rsidRPr="00B81DB0">
        <w:rPr>
          <w:rFonts w:ascii="Palatino Linotype" w:hAnsi="Palatino Linotype"/>
          <w:bCs/>
          <w:i/>
        </w:rPr>
        <w:t xml:space="preserve"> </w:t>
      </w:r>
      <w:r w:rsidRPr="00B81DB0">
        <w:rPr>
          <w:rFonts w:ascii="Palatino Linotype" w:hAnsi="Palatino Linotype"/>
          <w:bCs/>
          <w:i/>
          <w:sz w:val="22"/>
        </w:rPr>
        <w:t>laboral</w:t>
      </w:r>
      <w:r w:rsidRPr="00B81DB0">
        <w:rPr>
          <w:rFonts w:ascii="Palatino Linotype" w:hAnsi="Palatino Linotype"/>
          <w:bCs/>
          <w:i/>
        </w:rPr>
        <w:t xml:space="preserve"> </w:t>
      </w:r>
      <w:r w:rsidRPr="00B81DB0">
        <w:rPr>
          <w:rFonts w:ascii="Palatino Linotype" w:hAnsi="Palatino Linotype"/>
          <w:bCs/>
          <w:i/>
          <w:sz w:val="22"/>
        </w:rPr>
        <w:t>y</w:t>
      </w:r>
      <w:r w:rsidRPr="00B81DB0">
        <w:rPr>
          <w:rFonts w:ascii="Palatino Linotype" w:hAnsi="Palatino Linotype"/>
          <w:bCs/>
          <w:i/>
        </w:rPr>
        <w:t xml:space="preserve"> </w:t>
      </w:r>
      <w:r w:rsidRPr="00B81DB0">
        <w:rPr>
          <w:rFonts w:ascii="Palatino Linotype" w:hAnsi="Palatino Linotype"/>
          <w:bCs/>
          <w:i/>
          <w:sz w:val="22"/>
        </w:rPr>
        <w:t>hasta</w:t>
      </w:r>
      <w:r w:rsidRPr="00B81DB0">
        <w:rPr>
          <w:rFonts w:ascii="Palatino Linotype" w:hAnsi="Palatino Linotype"/>
          <w:bCs/>
          <w:i/>
        </w:rPr>
        <w:t xml:space="preserve"> </w:t>
      </w:r>
      <w:r w:rsidRPr="00B81DB0">
        <w:rPr>
          <w:rFonts w:ascii="Palatino Linotype" w:hAnsi="Palatino Linotype"/>
          <w:bCs/>
          <w:i/>
          <w:sz w:val="22"/>
        </w:rPr>
        <w:t>un</w:t>
      </w:r>
      <w:r w:rsidRPr="00B81DB0">
        <w:rPr>
          <w:rFonts w:ascii="Palatino Linotype" w:hAnsi="Palatino Linotype"/>
          <w:bCs/>
          <w:i/>
        </w:rPr>
        <w:t xml:space="preserve"> </w:t>
      </w:r>
      <w:r w:rsidRPr="00B81DB0">
        <w:rPr>
          <w:rFonts w:ascii="Palatino Linotype" w:hAnsi="Palatino Linotype"/>
          <w:bCs/>
          <w:i/>
          <w:sz w:val="22"/>
        </w:rPr>
        <w:t>año</w:t>
      </w:r>
      <w:r w:rsidRPr="00B81DB0">
        <w:rPr>
          <w:rFonts w:ascii="Palatino Linotype" w:hAnsi="Palatino Linotype"/>
          <w:bCs/>
          <w:i/>
        </w:rPr>
        <w:t xml:space="preserve"> </w:t>
      </w:r>
      <w:r w:rsidRPr="00B81DB0">
        <w:rPr>
          <w:rFonts w:ascii="Palatino Linotype" w:hAnsi="Palatino Linotype"/>
          <w:bCs/>
          <w:i/>
          <w:sz w:val="22"/>
        </w:rPr>
        <w:t>después;</w:t>
      </w:r>
      <w:r w:rsidRPr="00B81DB0">
        <w:rPr>
          <w:rFonts w:ascii="Palatino Linotype" w:hAnsi="Palatino Linotype"/>
          <w:bCs/>
          <w:i/>
        </w:rPr>
        <w:t xml:space="preserve"> </w:t>
      </w:r>
      <w:r w:rsidRPr="00B81DB0">
        <w:rPr>
          <w:rFonts w:ascii="Palatino Linotype" w:hAnsi="Palatino Linotype"/>
          <w:bCs/>
          <w:i/>
          <w:sz w:val="22"/>
        </w:rPr>
        <w:t>los</w:t>
      </w:r>
      <w:r w:rsidRPr="00B81DB0">
        <w:rPr>
          <w:rFonts w:ascii="Palatino Linotype" w:hAnsi="Palatino Linotype"/>
          <w:bCs/>
          <w:i/>
        </w:rPr>
        <w:t xml:space="preserve"> </w:t>
      </w:r>
      <w:r w:rsidRPr="00B81DB0">
        <w:rPr>
          <w:rFonts w:ascii="Palatino Linotype" w:hAnsi="Palatino Linotype"/>
          <w:bCs/>
          <w:i/>
          <w:sz w:val="22"/>
        </w:rPr>
        <w:t>señalados</w:t>
      </w:r>
      <w:r w:rsidRPr="00B81DB0">
        <w:rPr>
          <w:rFonts w:ascii="Palatino Linotype" w:hAnsi="Palatino Linotype"/>
          <w:bCs/>
          <w:i/>
        </w:rPr>
        <w:t xml:space="preserve"> </w:t>
      </w:r>
      <w:r w:rsidRPr="00B81DB0">
        <w:rPr>
          <w:rFonts w:ascii="Palatino Linotype" w:hAnsi="Palatino Linotype"/>
          <w:bCs/>
          <w:i/>
          <w:sz w:val="22"/>
        </w:rPr>
        <w:t>por</w:t>
      </w:r>
      <w:r w:rsidRPr="00B81DB0">
        <w:rPr>
          <w:rFonts w:ascii="Palatino Linotype" w:hAnsi="Palatino Linotype"/>
          <w:bCs/>
          <w:i/>
        </w:rPr>
        <w:t xml:space="preserve"> </w:t>
      </w:r>
      <w:r w:rsidRPr="00B81DB0">
        <w:rPr>
          <w:rFonts w:ascii="Palatino Linotype" w:hAnsi="Palatino Linotype"/>
          <w:bCs/>
          <w:i/>
          <w:sz w:val="22"/>
        </w:rPr>
        <w:t>las</w:t>
      </w:r>
      <w:r w:rsidRPr="00B81DB0">
        <w:rPr>
          <w:rFonts w:ascii="Palatino Linotype" w:hAnsi="Palatino Linotype"/>
          <w:bCs/>
          <w:i/>
        </w:rPr>
        <w:t xml:space="preserve"> </w:t>
      </w:r>
      <w:r w:rsidRPr="00B81DB0">
        <w:rPr>
          <w:rFonts w:ascii="Palatino Linotype" w:hAnsi="Palatino Linotype"/>
          <w:bCs/>
          <w:i/>
          <w:sz w:val="22"/>
        </w:rPr>
        <w:t>fracciones</w:t>
      </w:r>
      <w:r w:rsidRPr="00B81DB0">
        <w:rPr>
          <w:rFonts w:ascii="Palatino Linotype" w:hAnsi="Palatino Linotype"/>
          <w:bCs/>
          <w:i/>
        </w:rPr>
        <w:t xml:space="preserve"> </w:t>
      </w:r>
      <w:r w:rsidRPr="00B81DB0">
        <w:rPr>
          <w:rFonts w:ascii="Palatino Linotype" w:hAnsi="Palatino Linotype"/>
          <w:bCs/>
          <w:i/>
          <w:sz w:val="22"/>
        </w:rPr>
        <w:t>II,</w:t>
      </w:r>
      <w:r w:rsidRPr="00B81DB0">
        <w:rPr>
          <w:rFonts w:ascii="Palatino Linotype" w:hAnsi="Palatino Linotype"/>
          <w:bCs/>
          <w:i/>
        </w:rPr>
        <w:t xml:space="preserve"> </w:t>
      </w:r>
      <w:r w:rsidRPr="00B81DB0">
        <w:rPr>
          <w:rFonts w:ascii="Palatino Linotype" w:hAnsi="Palatino Linotype"/>
          <w:bCs/>
          <w:i/>
          <w:sz w:val="22"/>
        </w:rPr>
        <w:t>III,</w:t>
      </w:r>
      <w:r w:rsidRPr="00B81DB0">
        <w:rPr>
          <w:rFonts w:ascii="Palatino Linotype" w:hAnsi="Palatino Linotype"/>
          <w:bCs/>
          <w:i/>
        </w:rPr>
        <w:t xml:space="preserve"> </w:t>
      </w:r>
      <w:r w:rsidRPr="00B81DB0">
        <w:rPr>
          <w:rFonts w:ascii="Palatino Linotype" w:hAnsi="Palatino Linotype"/>
          <w:bCs/>
          <w:i/>
          <w:sz w:val="22"/>
        </w:rPr>
        <w:t>IV</w:t>
      </w:r>
      <w:r w:rsidRPr="00B81DB0">
        <w:rPr>
          <w:rFonts w:ascii="Palatino Linotype" w:hAnsi="Palatino Linotype"/>
          <w:bCs/>
          <w:i/>
        </w:rPr>
        <w:t xml:space="preserve"> </w:t>
      </w:r>
      <w:r w:rsidRPr="00B81DB0">
        <w:rPr>
          <w:rFonts w:ascii="Palatino Linotype" w:hAnsi="Palatino Linotype"/>
          <w:bCs/>
          <w:i/>
          <w:sz w:val="22"/>
        </w:rPr>
        <w:t>durante</w:t>
      </w:r>
      <w:r w:rsidRPr="00B81DB0">
        <w:rPr>
          <w:rFonts w:ascii="Palatino Linotype" w:hAnsi="Palatino Linotype"/>
          <w:bCs/>
          <w:i/>
        </w:rPr>
        <w:t xml:space="preserve"> </w:t>
      </w:r>
      <w:r w:rsidRPr="00B81DB0">
        <w:rPr>
          <w:rFonts w:ascii="Palatino Linotype" w:hAnsi="Palatino Linotype"/>
          <w:bCs/>
          <w:i/>
          <w:sz w:val="22"/>
        </w:rPr>
        <w:t>el</w:t>
      </w:r>
      <w:r w:rsidRPr="00B81DB0">
        <w:rPr>
          <w:rFonts w:ascii="Palatino Linotype" w:hAnsi="Palatino Linotype"/>
          <w:bCs/>
          <w:i/>
        </w:rPr>
        <w:t xml:space="preserve"> </w:t>
      </w:r>
      <w:r w:rsidRPr="00B81DB0">
        <w:rPr>
          <w:rFonts w:ascii="Palatino Linotype" w:hAnsi="Palatino Linotype"/>
          <w:bCs/>
          <w:i/>
          <w:sz w:val="22"/>
        </w:rPr>
        <w:t>último</w:t>
      </w:r>
      <w:r w:rsidRPr="00B81DB0">
        <w:rPr>
          <w:rFonts w:ascii="Palatino Linotype" w:hAnsi="Palatino Linotype"/>
          <w:bCs/>
          <w:i/>
        </w:rPr>
        <w:t xml:space="preserve"> </w:t>
      </w:r>
      <w:r w:rsidRPr="00B81DB0">
        <w:rPr>
          <w:rFonts w:ascii="Palatino Linotype" w:hAnsi="Palatino Linotype"/>
          <w:bCs/>
          <w:i/>
          <w:sz w:val="22"/>
        </w:rPr>
        <w:t>año</w:t>
      </w:r>
      <w:r w:rsidRPr="00B81DB0">
        <w:rPr>
          <w:rFonts w:ascii="Palatino Linotype" w:hAnsi="Palatino Linotype"/>
          <w:bCs/>
          <w:i/>
        </w:rPr>
        <w:t xml:space="preserve"> </w:t>
      </w:r>
      <w:r w:rsidRPr="00B81DB0">
        <w:rPr>
          <w:rFonts w:ascii="Palatino Linotype" w:hAnsi="Palatino Linotype"/>
          <w:bCs/>
          <w:i/>
          <w:sz w:val="22"/>
        </w:rPr>
        <w:t>y</w:t>
      </w:r>
      <w:r w:rsidRPr="00B81DB0">
        <w:rPr>
          <w:rFonts w:ascii="Palatino Linotype" w:hAnsi="Palatino Linotype"/>
          <w:bCs/>
          <w:i/>
        </w:rPr>
        <w:t xml:space="preserve"> </w:t>
      </w:r>
      <w:r w:rsidRPr="00B81DB0">
        <w:rPr>
          <w:rFonts w:ascii="Palatino Linotype" w:hAnsi="Palatino Linotype"/>
          <w:bCs/>
          <w:i/>
          <w:sz w:val="22"/>
        </w:rPr>
        <w:t>un</w:t>
      </w:r>
      <w:r w:rsidRPr="00B81DB0">
        <w:rPr>
          <w:rFonts w:ascii="Palatino Linotype" w:hAnsi="Palatino Linotype"/>
          <w:bCs/>
          <w:i/>
        </w:rPr>
        <w:t xml:space="preserve"> </w:t>
      </w:r>
      <w:r w:rsidRPr="00B81DB0">
        <w:rPr>
          <w:rFonts w:ascii="Palatino Linotype" w:hAnsi="Palatino Linotype"/>
          <w:bCs/>
          <w:i/>
          <w:sz w:val="22"/>
        </w:rPr>
        <w:t>año</w:t>
      </w:r>
      <w:r w:rsidRPr="00B81DB0">
        <w:rPr>
          <w:rFonts w:ascii="Palatino Linotype" w:hAnsi="Palatino Linotype"/>
          <w:bCs/>
          <w:i/>
        </w:rPr>
        <w:t xml:space="preserve"> </w:t>
      </w:r>
      <w:r w:rsidRPr="00B81DB0">
        <w:rPr>
          <w:rFonts w:ascii="Palatino Linotype" w:hAnsi="Palatino Linotype"/>
          <w:bCs/>
          <w:i/>
          <w:sz w:val="22"/>
        </w:rPr>
        <w:t>después</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que</w:t>
      </w:r>
      <w:r w:rsidRPr="00B81DB0">
        <w:rPr>
          <w:rFonts w:ascii="Palatino Linotype" w:hAnsi="Palatino Linotype"/>
          <w:bCs/>
          <w:i/>
        </w:rPr>
        <w:t xml:space="preserve"> </w:t>
      </w:r>
      <w:r w:rsidRPr="00B81DB0">
        <w:rPr>
          <w:rFonts w:ascii="Palatino Linotype" w:hAnsi="Palatino Linotype"/>
          <w:bCs/>
          <w:i/>
          <w:sz w:val="22"/>
        </w:rPr>
        <w:t>se</w:t>
      </w:r>
      <w:r w:rsidRPr="00B81DB0">
        <w:rPr>
          <w:rFonts w:ascii="Palatino Linotype" w:hAnsi="Palatino Linotype"/>
          <w:bCs/>
          <w:i/>
        </w:rPr>
        <w:t xml:space="preserve"> </w:t>
      </w:r>
      <w:r w:rsidRPr="00B81DB0">
        <w:rPr>
          <w:rFonts w:ascii="Palatino Linotype" w:hAnsi="Palatino Linotype"/>
          <w:bCs/>
          <w:i/>
          <w:sz w:val="22"/>
        </w:rPr>
        <w:t>extinga</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relación</w:t>
      </w:r>
      <w:r w:rsidRPr="00B81DB0">
        <w:rPr>
          <w:rFonts w:ascii="Palatino Linotype" w:hAnsi="Palatino Linotype"/>
          <w:bCs/>
          <w:i/>
        </w:rPr>
        <w:t xml:space="preserve"> </w:t>
      </w:r>
      <w:r w:rsidRPr="00B81DB0">
        <w:rPr>
          <w:rFonts w:ascii="Palatino Linotype" w:hAnsi="Palatino Linotype"/>
          <w:bCs/>
          <w:i/>
          <w:sz w:val="22"/>
        </w:rPr>
        <w:t>laboral,</w:t>
      </w:r>
      <w:r w:rsidRPr="00B81DB0">
        <w:rPr>
          <w:rFonts w:ascii="Palatino Linotype" w:hAnsi="Palatino Linotype"/>
          <w:bCs/>
          <w:i/>
        </w:rPr>
        <w:t xml:space="preserve"> </w:t>
      </w:r>
      <w:r w:rsidRPr="00B81DB0">
        <w:rPr>
          <w:rFonts w:ascii="Palatino Linotype" w:hAnsi="Palatino Linotype"/>
          <w:bCs/>
          <w:i/>
          <w:sz w:val="22"/>
        </w:rPr>
        <w:t>y</w:t>
      </w:r>
      <w:r w:rsidRPr="00B81DB0">
        <w:rPr>
          <w:rFonts w:ascii="Palatino Linotype" w:hAnsi="Palatino Linotype"/>
          <w:bCs/>
          <w:i/>
        </w:rPr>
        <w:t xml:space="preserve"> </w:t>
      </w:r>
      <w:r w:rsidRPr="00B81DB0">
        <w:rPr>
          <w:rFonts w:ascii="Palatino Linotype" w:hAnsi="Palatino Linotype"/>
          <w:bCs/>
          <w:i/>
          <w:sz w:val="22"/>
        </w:rPr>
        <w:t>los</w:t>
      </w:r>
      <w:r w:rsidRPr="00B81DB0">
        <w:rPr>
          <w:rFonts w:ascii="Palatino Linotype" w:hAnsi="Palatino Linotype"/>
          <w:bCs/>
          <w:i/>
        </w:rPr>
        <w:t xml:space="preserve"> </w:t>
      </w:r>
      <w:r w:rsidRPr="00B81DB0">
        <w:rPr>
          <w:rFonts w:ascii="Palatino Linotype" w:hAnsi="Palatino Linotype"/>
          <w:bCs/>
          <w:i/>
          <w:sz w:val="22"/>
        </w:rPr>
        <w:t>mencionados</w:t>
      </w:r>
      <w:r w:rsidRPr="00B81DB0">
        <w:rPr>
          <w:rFonts w:ascii="Palatino Linotype" w:hAnsi="Palatino Linotype"/>
          <w:bCs/>
          <w:i/>
        </w:rPr>
        <w:t xml:space="preserve"> </w:t>
      </w:r>
      <w:r w:rsidRPr="00B81DB0">
        <w:rPr>
          <w:rFonts w:ascii="Palatino Linotype" w:hAnsi="Palatino Linotype"/>
          <w:bCs/>
          <w:i/>
          <w:sz w:val="22"/>
        </w:rPr>
        <w:t>en</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fracción</w:t>
      </w:r>
      <w:r w:rsidRPr="00B81DB0">
        <w:rPr>
          <w:rFonts w:ascii="Palatino Linotype" w:hAnsi="Palatino Linotype"/>
          <w:bCs/>
          <w:i/>
        </w:rPr>
        <w:t xml:space="preserve"> </w:t>
      </w:r>
      <w:r w:rsidRPr="00B81DB0">
        <w:rPr>
          <w:rFonts w:ascii="Palatino Linotype" w:hAnsi="Palatino Linotype"/>
          <w:bCs/>
          <w:i/>
          <w:sz w:val="22"/>
        </w:rPr>
        <w:t>V,</w:t>
      </w:r>
      <w:r w:rsidRPr="00B81DB0">
        <w:rPr>
          <w:rFonts w:ascii="Palatino Linotype" w:hAnsi="Palatino Linotype"/>
          <w:bCs/>
          <w:i/>
        </w:rPr>
        <w:t xml:space="preserve"> </w:t>
      </w:r>
      <w:r w:rsidRPr="00B81DB0">
        <w:rPr>
          <w:rFonts w:ascii="Palatino Linotype" w:hAnsi="Palatino Linotype"/>
          <w:bCs/>
          <w:i/>
          <w:sz w:val="22"/>
        </w:rPr>
        <w:t>conforme</w:t>
      </w:r>
      <w:r w:rsidRPr="00B81DB0">
        <w:rPr>
          <w:rFonts w:ascii="Palatino Linotype" w:hAnsi="Palatino Linotype"/>
          <w:bCs/>
          <w:i/>
        </w:rPr>
        <w:t xml:space="preserve"> </w:t>
      </w:r>
      <w:r w:rsidRPr="00B81DB0">
        <w:rPr>
          <w:rFonts w:ascii="Palatino Linotype" w:hAnsi="Palatino Linotype"/>
          <w:bCs/>
          <w:i/>
          <w:sz w:val="22"/>
        </w:rPr>
        <w:t>lo</w:t>
      </w:r>
      <w:r w:rsidRPr="00B81DB0">
        <w:rPr>
          <w:rFonts w:ascii="Palatino Linotype" w:hAnsi="Palatino Linotype"/>
          <w:bCs/>
          <w:i/>
        </w:rPr>
        <w:t xml:space="preserve"> </w:t>
      </w:r>
      <w:r w:rsidRPr="00B81DB0">
        <w:rPr>
          <w:rFonts w:ascii="Palatino Linotype" w:hAnsi="Palatino Linotype"/>
          <w:bCs/>
          <w:i/>
          <w:sz w:val="22"/>
        </w:rPr>
        <w:t>señalen</w:t>
      </w:r>
      <w:r w:rsidRPr="00B81DB0">
        <w:rPr>
          <w:rFonts w:ascii="Palatino Linotype" w:hAnsi="Palatino Linotype"/>
          <w:bCs/>
          <w:i/>
        </w:rPr>
        <w:t xml:space="preserve"> </w:t>
      </w:r>
      <w:r w:rsidRPr="00B81DB0">
        <w:rPr>
          <w:rFonts w:ascii="Palatino Linotype" w:hAnsi="Palatino Linotype"/>
          <w:bCs/>
          <w:i/>
          <w:sz w:val="22"/>
        </w:rPr>
        <w:t>las</w:t>
      </w:r>
      <w:r w:rsidRPr="00B81DB0">
        <w:rPr>
          <w:rFonts w:ascii="Palatino Linotype" w:hAnsi="Palatino Linotype"/>
          <w:bCs/>
          <w:i/>
        </w:rPr>
        <w:t xml:space="preserve"> </w:t>
      </w:r>
      <w:r w:rsidRPr="00B81DB0">
        <w:rPr>
          <w:rFonts w:ascii="Palatino Linotype" w:hAnsi="Palatino Linotype"/>
          <w:bCs/>
          <w:i/>
          <w:sz w:val="22"/>
        </w:rPr>
        <w:t>leyes</w:t>
      </w:r>
      <w:r w:rsidRPr="00B81DB0">
        <w:rPr>
          <w:rFonts w:ascii="Palatino Linotype" w:hAnsi="Palatino Linotype"/>
          <w:bCs/>
          <w:i/>
        </w:rPr>
        <w:t xml:space="preserve"> </w:t>
      </w:r>
      <w:r w:rsidRPr="00B81DB0">
        <w:rPr>
          <w:rFonts w:ascii="Palatino Linotype" w:hAnsi="Palatino Linotype"/>
          <w:bCs/>
          <w:i/>
          <w:sz w:val="22"/>
        </w:rPr>
        <w:t>que</w:t>
      </w:r>
      <w:r w:rsidRPr="00B81DB0">
        <w:rPr>
          <w:rFonts w:ascii="Palatino Linotype" w:hAnsi="Palatino Linotype"/>
          <w:bCs/>
          <w:i/>
        </w:rPr>
        <w:t xml:space="preserve"> </w:t>
      </w:r>
      <w:r w:rsidRPr="00B81DB0">
        <w:rPr>
          <w:rFonts w:ascii="Palatino Linotype" w:hAnsi="Palatino Linotype"/>
          <w:bCs/>
          <w:i/>
          <w:sz w:val="22"/>
        </w:rPr>
        <w:t>los</w:t>
      </w:r>
      <w:r w:rsidRPr="00B81DB0">
        <w:rPr>
          <w:rFonts w:ascii="Palatino Linotype" w:hAnsi="Palatino Linotype"/>
          <w:bCs/>
          <w:i/>
        </w:rPr>
        <w:t xml:space="preserve"> </w:t>
      </w:r>
      <w:r w:rsidRPr="00B81DB0">
        <w:rPr>
          <w:rFonts w:ascii="Palatino Linotype" w:hAnsi="Palatino Linotype"/>
          <w:bCs/>
          <w:i/>
          <w:sz w:val="22"/>
        </w:rPr>
        <w:t>rijan.</w:t>
      </w:r>
    </w:p>
    <w:p w14:paraId="1A15CDFB" w14:textId="77777777" w:rsidR="00DE77CD" w:rsidRPr="00B81DB0" w:rsidRDefault="00DE77CD" w:rsidP="00DE77CD">
      <w:pPr>
        <w:tabs>
          <w:tab w:val="left" w:pos="8222"/>
          <w:tab w:val="left" w:pos="9072"/>
        </w:tabs>
        <w:ind w:left="851" w:right="899"/>
        <w:jc w:val="both"/>
        <w:rPr>
          <w:rFonts w:ascii="Palatino Linotype" w:hAnsi="Palatino Linotype"/>
          <w:bCs/>
          <w:i/>
          <w:sz w:val="22"/>
        </w:rPr>
      </w:pPr>
      <w:r w:rsidRPr="00B81DB0">
        <w:rPr>
          <w:rFonts w:ascii="Palatino Linotype" w:hAnsi="Palatino Linotype"/>
          <w:bCs/>
          <w:i/>
          <w:sz w:val="22"/>
        </w:rPr>
        <w:t>Los</w:t>
      </w:r>
      <w:r w:rsidRPr="00B81DB0">
        <w:rPr>
          <w:rFonts w:ascii="Palatino Linotype" w:hAnsi="Palatino Linotype"/>
          <w:bCs/>
          <w:i/>
        </w:rPr>
        <w:t xml:space="preserve"> </w:t>
      </w:r>
      <w:r w:rsidRPr="00B81DB0">
        <w:rPr>
          <w:rFonts w:ascii="Palatino Linotype" w:hAnsi="Palatino Linotype"/>
          <w:bCs/>
          <w:i/>
          <w:sz w:val="22"/>
        </w:rPr>
        <w:t>documentos</w:t>
      </w:r>
      <w:r w:rsidRPr="00B81DB0">
        <w:rPr>
          <w:rFonts w:ascii="Palatino Linotype" w:hAnsi="Palatino Linotype"/>
          <w:bCs/>
          <w:i/>
        </w:rPr>
        <w:t xml:space="preserve"> </w:t>
      </w:r>
      <w:r w:rsidRPr="00B81DB0">
        <w:rPr>
          <w:rFonts w:ascii="Palatino Linotype" w:hAnsi="Palatino Linotype"/>
          <w:bCs/>
          <w:i/>
          <w:sz w:val="22"/>
        </w:rPr>
        <w:t>y</w:t>
      </w:r>
      <w:r w:rsidRPr="00B81DB0">
        <w:rPr>
          <w:rFonts w:ascii="Palatino Linotype" w:hAnsi="Palatino Linotype"/>
          <w:bCs/>
          <w:i/>
        </w:rPr>
        <w:t xml:space="preserve"> </w:t>
      </w:r>
      <w:r w:rsidRPr="00B81DB0">
        <w:rPr>
          <w:rFonts w:ascii="Palatino Linotype" w:hAnsi="Palatino Linotype"/>
          <w:bCs/>
          <w:i/>
          <w:sz w:val="22"/>
        </w:rPr>
        <w:t>constancias</w:t>
      </w:r>
      <w:r w:rsidRPr="00B81DB0">
        <w:rPr>
          <w:rFonts w:ascii="Palatino Linotype" w:hAnsi="Palatino Linotype"/>
          <w:bCs/>
          <w:i/>
        </w:rPr>
        <w:t xml:space="preserve"> </w:t>
      </w:r>
      <w:r w:rsidRPr="00B81DB0">
        <w:rPr>
          <w:rFonts w:ascii="Palatino Linotype" w:hAnsi="Palatino Linotype"/>
          <w:bCs/>
          <w:i/>
          <w:sz w:val="22"/>
        </w:rPr>
        <w:t>aquí</w:t>
      </w:r>
      <w:r w:rsidRPr="00B81DB0">
        <w:rPr>
          <w:rFonts w:ascii="Palatino Linotype" w:hAnsi="Palatino Linotype"/>
          <w:bCs/>
          <w:i/>
        </w:rPr>
        <w:t xml:space="preserve"> </w:t>
      </w:r>
      <w:r w:rsidRPr="00B81DB0">
        <w:rPr>
          <w:rFonts w:ascii="Palatino Linotype" w:hAnsi="Palatino Linotype"/>
          <w:bCs/>
          <w:i/>
          <w:sz w:val="22"/>
        </w:rPr>
        <w:t>señalados,</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institución</w:t>
      </w:r>
      <w:r w:rsidRPr="00B81DB0">
        <w:rPr>
          <w:rFonts w:ascii="Palatino Linotype" w:hAnsi="Palatino Linotype"/>
          <w:bCs/>
          <w:i/>
        </w:rPr>
        <w:t xml:space="preserve"> </w:t>
      </w:r>
      <w:r w:rsidRPr="00B81DB0">
        <w:rPr>
          <w:rFonts w:ascii="Palatino Linotype" w:hAnsi="Palatino Linotype"/>
          <w:bCs/>
          <w:i/>
          <w:sz w:val="22"/>
        </w:rPr>
        <w:t>o</w:t>
      </w:r>
      <w:r w:rsidRPr="00B81DB0">
        <w:rPr>
          <w:rFonts w:ascii="Palatino Linotype" w:hAnsi="Palatino Linotype"/>
          <w:bCs/>
          <w:i/>
        </w:rPr>
        <w:t xml:space="preserve"> </w:t>
      </w:r>
      <w:r w:rsidRPr="00B81DB0">
        <w:rPr>
          <w:rFonts w:ascii="Palatino Linotype" w:hAnsi="Palatino Linotype"/>
          <w:bCs/>
          <w:i/>
          <w:sz w:val="22"/>
        </w:rPr>
        <w:t>dependencia</w:t>
      </w:r>
      <w:r w:rsidRPr="00B81DB0">
        <w:rPr>
          <w:rFonts w:ascii="Palatino Linotype" w:hAnsi="Palatino Linotype"/>
          <w:bCs/>
          <w:i/>
        </w:rPr>
        <w:t xml:space="preserve"> </w:t>
      </w:r>
      <w:r w:rsidRPr="00B81DB0">
        <w:rPr>
          <w:rFonts w:ascii="Palatino Linotype" w:hAnsi="Palatino Linotype"/>
          <w:bCs/>
          <w:i/>
          <w:sz w:val="22"/>
        </w:rPr>
        <w:t>podrá</w:t>
      </w:r>
      <w:r w:rsidRPr="00B81DB0">
        <w:rPr>
          <w:rFonts w:ascii="Palatino Linotype" w:hAnsi="Palatino Linotype"/>
          <w:bCs/>
          <w:i/>
        </w:rPr>
        <w:t xml:space="preserve"> </w:t>
      </w:r>
      <w:r w:rsidRPr="00B81DB0">
        <w:rPr>
          <w:rFonts w:ascii="Palatino Linotype" w:hAnsi="Palatino Linotype"/>
          <w:bCs/>
          <w:i/>
          <w:sz w:val="22"/>
        </w:rPr>
        <w:t>conservarlos</w:t>
      </w:r>
      <w:r w:rsidRPr="00B81DB0">
        <w:rPr>
          <w:rFonts w:ascii="Palatino Linotype" w:hAnsi="Palatino Linotype"/>
          <w:bCs/>
          <w:i/>
        </w:rPr>
        <w:t xml:space="preserve"> </w:t>
      </w:r>
      <w:r w:rsidRPr="00B81DB0">
        <w:rPr>
          <w:rFonts w:ascii="Palatino Linotype" w:hAnsi="Palatino Linotype"/>
          <w:bCs/>
          <w:i/>
          <w:sz w:val="22"/>
        </w:rPr>
        <w:t>por</w:t>
      </w:r>
      <w:r w:rsidRPr="00B81DB0">
        <w:rPr>
          <w:rFonts w:ascii="Palatino Linotype" w:hAnsi="Palatino Linotype"/>
          <w:bCs/>
          <w:i/>
        </w:rPr>
        <w:t xml:space="preserve"> </w:t>
      </w:r>
      <w:r w:rsidRPr="00B81DB0">
        <w:rPr>
          <w:rFonts w:ascii="Palatino Linotype" w:hAnsi="Palatino Linotype"/>
          <w:bCs/>
          <w:i/>
          <w:sz w:val="22"/>
        </w:rPr>
        <w:t>medio</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los</w:t>
      </w:r>
      <w:r w:rsidRPr="00B81DB0">
        <w:rPr>
          <w:rFonts w:ascii="Palatino Linotype" w:hAnsi="Palatino Linotype"/>
          <w:bCs/>
          <w:i/>
        </w:rPr>
        <w:t xml:space="preserve"> </w:t>
      </w:r>
      <w:r w:rsidRPr="00B81DB0">
        <w:rPr>
          <w:rFonts w:ascii="Palatino Linotype" w:hAnsi="Palatino Linotype"/>
          <w:bCs/>
          <w:i/>
          <w:sz w:val="22"/>
        </w:rPr>
        <w:t>sistemas</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digitalización</w:t>
      </w:r>
      <w:r w:rsidRPr="00B81DB0">
        <w:rPr>
          <w:rFonts w:ascii="Palatino Linotype" w:hAnsi="Palatino Linotype"/>
          <w:bCs/>
          <w:i/>
        </w:rPr>
        <w:t xml:space="preserve"> </w:t>
      </w:r>
      <w:r w:rsidRPr="00B81DB0">
        <w:rPr>
          <w:rFonts w:ascii="Palatino Linotype" w:hAnsi="Palatino Linotype"/>
          <w:bCs/>
          <w:i/>
          <w:sz w:val="22"/>
        </w:rPr>
        <w:t>o</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información</w:t>
      </w:r>
      <w:r w:rsidRPr="00B81DB0">
        <w:rPr>
          <w:rFonts w:ascii="Palatino Linotype" w:hAnsi="Palatino Linotype"/>
          <w:bCs/>
          <w:i/>
        </w:rPr>
        <w:t xml:space="preserve"> </w:t>
      </w:r>
      <w:r w:rsidRPr="00B81DB0">
        <w:rPr>
          <w:rFonts w:ascii="Palatino Linotype" w:hAnsi="Palatino Linotype"/>
          <w:bCs/>
          <w:i/>
          <w:sz w:val="22"/>
        </w:rPr>
        <w:t>magnética</w:t>
      </w:r>
      <w:r w:rsidRPr="00B81DB0">
        <w:rPr>
          <w:rFonts w:ascii="Palatino Linotype" w:hAnsi="Palatino Linotype"/>
          <w:bCs/>
          <w:i/>
        </w:rPr>
        <w:t xml:space="preserve"> </w:t>
      </w:r>
      <w:r w:rsidRPr="00B81DB0">
        <w:rPr>
          <w:rFonts w:ascii="Palatino Linotype" w:hAnsi="Palatino Linotype"/>
          <w:bCs/>
          <w:i/>
          <w:sz w:val="22"/>
        </w:rPr>
        <w:t>o</w:t>
      </w:r>
      <w:r w:rsidRPr="00B81DB0">
        <w:rPr>
          <w:rFonts w:ascii="Palatino Linotype" w:hAnsi="Palatino Linotype"/>
          <w:bCs/>
          <w:i/>
        </w:rPr>
        <w:t xml:space="preserve"> </w:t>
      </w:r>
      <w:r w:rsidRPr="00B81DB0">
        <w:rPr>
          <w:rFonts w:ascii="Palatino Linotype" w:hAnsi="Palatino Linotype"/>
          <w:bCs/>
          <w:i/>
          <w:sz w:val="22"/>
        </w:rPr>
        <w:t>electrónica</w:t>
      </w:r>
      <w:r w:rsidRPr="00B81DB0">
        <w:rPr>
          <w:rFonts w:ascii="Palatino Linotype" w:hAnsi="Palatino Linotype"/>
          <w:bCs/>
          <w:i/>
        </w:rPr>
        <w:t xml:space="preserve"> </w:t>
      </w:r>
      <w:r w:rsidRPr="00B81DB0">
        <w:rPr>
          <w:rFonts w:ascii="Palatino Linotype" w:hAnsi="Palatino Linotype"/>
          <w:bCs/>
          <w:i/>
          <w:sz w:val="22"/>
        </w:rPr>
        <w:t>o</w:t>
      </w:r>
      <w:r w:rsidRPr="00B81DB0">
        <w:rPr>
          <w:rFonts w:ascii="Palatino Linotype" w:hAnsi="Palatino Linotype"/>
          <w:bCs/>
          <w:i/>
        </w:rPr>
        <w:t xml:space="preserve"> </w:t>
      </w:r>
      <w:r w:rsidRPr="00B81DB0">
        <w:rPr>
          <w:rFonts w:ascii="Palatino Linotype" w:hAnsi="Palatino Linotype"/>
          <w:bCs/>
          <w:i/>
          <w:sz w:val="22"/>
        </w:rPr>
        <w:t>cualquier</w:t>
      </w:r>
      <w:r w:rsidRPr="00B81DB0">
        <w:rPr>
          <w:rFonts w:ascii="Palatino Linotype" w:hAnsi="Palatino Linotype"/>
          <w:bCs/>
          <w:i/>
        </w:rPr>
        <w:t xml:space="preserve"> </w:t>
      </w:r>
      <w:r w:rsidRPr="00B81DB0">
        <w:rPr>
          <w:rFonts w:ascii="Palatino Linotype" w:hAnsi="Palatino Linotype"/>
          <w:bCs/>
          <w:i/>
          <w:sz w:val="22"/>
        </w:rPr>
        <w:t>medio</w:t>
      </w:r>
      <w:r w:rsidRPr="00B81DB0">
        <w:rPr>
          <w:rFonts w:ascii="Palatino Linotype" w:hAnsi="Palatino Linotype"/>
          <w:bCs/>
          <w:i/>
        </w:rPr>
        <w:t xml:space="preserve"> </w:t>
      </w:r>
      <w:r w:rsidRPr="00B81DB0">
        <w:rPr>
          <w:rFonts w:ascii="Palatino Linotype" w:hAnsi="Palatino Linotype"/>
          <w:bCs/>
          <w:i/>
          <w:sz w:val="22"/>
        </w:rPr>
        <w:t>descubierto</w:t>
      </w:r>
      <w:r w:rsidRPr="00B81DB0">
        <w:rPr>
          <w:rFonts w:ascii="Palatino Linotype" w:hAnsi="Palatino Linotype"/>
          <w:bCs/>
          <w:i/>
        </w:rPr>
        <w:t xml:space="preserve"> </w:t>
      </w:r>
      <w:r w:rsidRPr="00B81DB0">
        <w:rPr>
          <w:rFonts w:ascii="Palatino Linotype" w:hAnsi="Palatino Linotype"/>
          <w:bCs/>
          <w:i/>
          <w:sz w:val="22"/>
        </w:rPr>
        <w:t>por</w:t>
      </w:r>
      <w:r w:rsidRPr="00B81DB0">
        <w:rPr>
          <w:rFonts w:ascii="Palatino Linotype" w:hAnsi="Palatino Linotype"/>
          <w:bCs/>
          <w:i/>
        </w:rPr>
        <w:t xml:space="preserve"> </w:t>
      </w:r>
      <w:r w:rsidRPr="00B81DB0">
        <w:rPr>
          <w:rFonts w:ascii="Palatino Linotype" w:hAnsi="Palatino Linotype"/>
          <w:bCs/>
          <w:i/>
          <w:sz w:val="22"/>
        </w:rPr>
        <w:t>la</w:t>
      </w:r>
      <w:r w:rsidRPr="00B81DB0">
        <w:rPr>
          <w:rFonts w:ascii="Palatino Linotype" w:hAnsi="Palatino Linotype"/>
          <w:bCs/>
          <w:i/>
        </w:rPr>
        <w:t xml:space="preserve"> </w:t>
      </w:r>
      <w:r w:rsidRPr="00B81DB0">
        <w:rPr>
          <w:rFonts w:ascii="Palatino Linotype" w:hAnsi="Palatino Linotype"/>
          <w:bCs/>
          <w:i/>
          <w:sz w:val="22"/>
        </w:rPr>
        <w:t>ciencia</w:t>
      </w:r>
      <w:r w:rsidRPr="00B81DB0">
        <w:rPr>
          <w:rFonts w:ascii="Palatino Linotype" w:hAnsi="Palatino Linotype"/>
          <w:bCs/>
          <w:i/>
        </w:rPr>
        <w:t xml:space="preserve"> </w:t>
      </w:r>
      <w:r w:rsidRPr="00B81DB0">
        <w:rPr>
          <w:rFonts w:ascii="Palatino Linotype" w:hAnsi="Palatino Linotype"/>
          <w:bCs/>
          <w:i/>
          <w:sz w:val="22"/>
        </w:rPr>
        <w:t>y</w:t>
      </w:r>
      <w:r w:rsidRPr="00B81DB0">
        <w:rPr>
          <w:rFonts w:ascii="Palatino Linotype" w:hAnsi="Palatino Linotype"/>
          <w:bCs/>
          <w:i/>
        </w:rPr>
        <w:t xml:space="preserve"> </w:t>
      </w:r>
      <w:r w:rsidRPr="00B81DB0">
        <w:rPr>
          <w:rFonts w:ascii="Palatino Linotype" w:hAnsi="Palatino Linotype"/>
          <w:bCs/>
          <w:i/>
          <w:sz w:val="22"/>
        </w:rPr>
        <w:t>las</w:t>
      </w:r>
      <w:r w:rsidRPr="00B81DB0">
        <w:rPr>
          <w:rFonts w:ascii="Palatino Linotype" w:hAnsi="Palatino Linotype"/>
          <w:bCs/>
          <w:i/>
        </w:rPr>
        <w:t xml:space="preserve"> </w:t>
      </w:r>
      <w:r w:rsidRPr="00B81DB0">
        <w:rPr>
          <w:rFonts w:ascii="Palatino Linotype" w:hAnsi="Palatino Linotype"/>
          <w:bCs/>
          <w:i/>
          <w:sz w:val="22"/>
        </w:rPr>
        <w:t>constancias</w:t>
      </w:r>
      <w:r w:rsidRPr="00B81DB0">
        <w:rPr>
          <w:rFonts w:ascii="Palatino Linotype" w:hAnsi="Palatino Linotype"/>
          <w:bCs/>
          <w:i/>
        </w:rPr>
        <w:t xml:space="preserve"> </w:t>
      </w:r>
      <w:r w:rsidRPr="00B81DB0">
        <w:rPr>
          <w:rFonts w:ascii="Palatino Linotype" w:hAnsi="Palatino Linotype"/>
          <w:bCs/>
          <w:i/>
          <w:sz w:val="22"/>
        </w:rPr>
        <w:t>expedidas</w:t>
      </w:r>
      <w:r w:rsidRPr="00B81DB0">
        <w:rPr>
          <w:rFonts w:ascii="Palatino Linotype" w:hAnsi="Palatino Linotype"/>
          <w:bCs/>
          <w:i/>
        </w:rPr>
        <w:t xml:space="preserve"> </w:t>
      </w:r>
      <w:r w:rsidRPr="00B81DB0">
        <w:rPr>
          <w:rFonts w:ascii="Palatino Linotype" w:hAnsi="Palatino Linotype"/>
          <w:bCs/>
          <w:i/>
          <w:sz w:val="22"/>
        </w:rPr>
        <w:t>por</w:t>
      </w:r>
      <w:r w:rsidRPr="00B81DB0">
        <w:rPr>
          <w:rFonts w:ascii="Palatino Linotype" w:hAnsi="Palatino Linotype"/>
          <w:bCs/>
          <w:i/>
        </w:rPr>
        <w:t xml:space="preserve"> </w:t>
      </w:r>
      <w:r w:rsidRPr="00B81DB0">
        <w:rPr>
          <w:rFonts w:ascii="Palatino Linotype" w:hAnsi="Palatino Linotype"/>
          <w:bCs/>
          <w:i/>
          <w:sz w:val="22"/>
        </w:rPr>
        <w:t>el</w:t>
      </w:r>
      <w:r w:rsidRPr="00B81DB0">
        <w:rPr>
          <w:rFonts w:ascii="Palatino Linotype" w:hAnsi="Palatino Linotype"/>
          <w:bCs/>
          <w:i/>
        </w:rPr>
        <w:t xml:space="preserve"> </w:t>
      </w:r>
      <w:r w:rsidRPr="00B81DB0">
        <w:rPr>
          <w:rFonts w:ascii="Palatino Linotype" w:hAnsi="Palatino Linotype"/>
          <w:bCs/>
          <w:i/>
          <w:sz w:val="22"/>
        </w:rPr>
        <w:t>encargado</w:t>
      </w:r>
      <w:r w:rsidRPr="00B81DB0">
        <w:rPr>
          <w:rFonts w:ascii="Palatino Linotype" w:hAnsi="Palatino Linotype"/>
          <w:bCs/>
          <w:i/>
        </w:rPr>
        <w:t xml:space="preserve"> </w:t>
      </w:r>
      <w:r w:rsidRPr="00B81DB0">
        <w:rPr>
          <w:rFonts w:ascii="Palatino Linotype" w:hAnsi="Palatino Linotype"/>
          <w:bCs/>
          <w:i/>
          <w:sz w:val="22"/>
        </w:rPr>
        <w:t>del</w:t>
      </w:r>
      <w:r w:rsidRPr="00B81DB0">
        <w:rPr>
          <w:rFonts w:ascii="Palatino Linotype" w:hAnsi="Palatino Linotype"/>
          <w:bCs/>
          <w:i/>
        </w:rPr>
        <w:t xml:space="preserve"> </w:t>
      </w:r>
      <w:r w:rsidRPr="00B81DB0">
        <w:rPr>
          <w:rFonts w:ascii="Palatino Linotype" w:hAnsi="Palatino Linotype"/>
          <w:bCs/>
          <w:i/>
          <w:sz w:val="22"/>
        </w:rPr>
        <w:t>área</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personal</w:t>
      </w:r>
      <w:r w:rsidRPr="00B81DB0">
        <w:rPr>
          <w:rFonts w:ascii="Palatino Linotype" w:hAnsi="Palatino Linotype"/>
          <w:bCs/>
          <w:i/>
        </w:rPr>
        <w:t xml:space="preserve"> </w:t>
      </w:r>
      <w:r w:rsidRPr="00B81DB0">
        <w:rPr>
          <w:rFonts w:ascii="Palatino Linotype" w:hAnsi="Palatino Linotype"/>
          <w:bCs/>
          <w:i/>
          <w:sz w:val="22"/>
        </w:rPr>
        <w:t>de</w:t>
      </w:r>
      <w:r w:rsidRPr="00B81DB0">
        <w:rPr>
          <w:rFonts w:ascii="Palatino Linotype" w:hAnsi="Palatino Linotype"/>
          <w:bCs/>
          <w:i/>
        </w:rPr>
        <w:t xml:space="preserve"> </w:t>
      </w:r>
      <w:r w:rsidRPr="00B81DB0">
        <w:rPr>
          <w:rFonts w:ascii="Palatino Linotype" w:hAnsi="Palatino Linotype"/>
          <w:bCs/>
          <w:i/>
          <w:sz w:val="22"/>
        </w:rPr>
        <w:t>éstas,</w:t>
      </w:r>
      <w:r w:rsidRPr="00B81DB0">
        <w:rPr>
          <w:rFonts w:ascii="Palatino Linotype" w:hAnsi="Palatino Linotype"/>
          <w:bCs/>
          <w:i/>
        </w:rPr>
        <w:t xml:space="preserve"> </w:t>
      </w:r>
      <w:r w:rsidRPr="00B81DB0">
        <w:rPr>
          <w:rFonts w:ascii="Palatino Linotype" w:hAnsi="Palatino Linotype"/>
          <w:bCs/>
          <w:i/>
          <w:sz w:val="22"/>
        </w:rPr>
        <w:t>harán</w:t>
      </w:r>
      <w:r w:rsidRPr="00B81DB0">
        <w:rPr>
          <w:rFonts w:ascii="Palatino Linotype" w:hAnsi="Palatino Linotype"/>
          <w:bCs/>
          <w:i/>
        </w:rPr>
        <w:t xml:space="preserve"> </w:t>
      </w:r>
      <w:r w:rsidRPr="00B81DB0">
        <w:rPr>
          <w:rFonts w:ascii="Palatino Linotype" w:hAnsi="Palatino Linotype"/>
          <w:bCs/>
          <w:i/>
          <w:sz w:val="22"/>
        </w:rPr>
        <w:t>prueba</w:t>
      </w:r>
      <w:r w:rsidRPr="00B81DB0">
        <w:rPr>
          <w:rFonts w:ascii="Palatino Linotype" w:hAnsi="Palatino Linotype"/>
          <w:bCs/>
          <w:i/>
        </w:rPr>
        <w:t xml:space="preserve"> </w:t>
      </w:r>
      <w:r w:rsidRPr="00B81DB0">
        <w:rPr>
          <w:rFonts w:ascii="Palatino Linotype" w:hAnsi="Palatino Linotype"/>
          <w:bCs/>
          <w:i/>
          <w:sz w:val="22"/>
        </w:rPr>
        <w:t>plena.</w:t>
      </w:r>
      <w:r w:rsidRPr="00B81DB0">
        <w:rPr>
          <w:rFonts w:ascii="Palatino Linotype" w:hAnsi="Palatino Linotype"/>
          <w:b/>
          <w:bCs/>
          <w:i/>
          <w:sz w:val="22"/>
        </w:rPr>
        <w:t>”</w:t>
      </w:r>
    </w:p>
    <w:p w14:paraId="518BC889" w14:textId="77777777" w:rsidR="00DE77CD" w:rsidRPr="00B81DB0" w:rsidRDefault="00DE77CD" w:rsidP="00DE77CD">
      <w:pPr>
        <w:tabs>
          <w:tab w:val="left" w:pos="8222"/>
        </w:tabs>
        <w:ind w:left="851" w:right="899"/>
        <w:jc w:val="both"/>
        <w:rPr>
          <w:rFonts w:ascii="Palatino Linotype" w:hAnsi="Palatino Linotype" w:cs="Arial"/>
          <w:sz w:val="22"/>
          <w:szCs w:val="22"/>
        </w:rPr>
      </w:pPr>
      <w:r w:rsidRPr="00B81DB0">
        <w:rPr>
          <w:rFonts w:ascii="Palatino Linotype" w:hAnsi="Palatino Linotype" w:cs="Arial"/>
          <w:sz w:val="22"/>
          <w:szCs w:val="22"/>
        </w:rPr>
        <w:t>(Énfasis</w:t>
      </w:r>
      <w:r w:rsidRPr="00B81DB0">
        <w:rPr>
          <w:rFonts w:ascii="Palatino Linotype" w:hAnsi="Palatino Linotype" w:cs="Arial"/>
        </w:rPr>
        <w:t xml:space="preserve"> </w:t>
      </w:r>
      <w:r w:rsidRPr="00B81DB0">
        <w:rPr>
          <w:rFonts w:ascii="Palatino Linotype" w:hAnsi="Palatino Linotype" w:cs="Arial"/>
          <w:sz w:val="22"/>
          <w:szCs w:val="22"/>
        </w:rPr>
        <w:t>añadido)</w:t>
      </w:r>
    </w:p>
    <w:p w14:paraId="7A990C01" w14:textId="77777777" w:rsidR="00DE77CD" w:rsidRPr="00B81DB0" w:rsidRDefault="00DE77CD" w:rsidP="00DE77CD">
      <w:pPr>
        <w:spacing w:before="100" w:beforeAutospacing="1" w:after="100" w:afterAutospacing="1" w:line="360" w:lineRule="auto"/>
        <w:ind w:right="49"/>
        <w:jc w:val="both"/>
        <w:rPr>
          <w:rFonts w:ascii="Palatino Linotype" w:hAnsi="Palatino Linotype" w:cs="Arial"/>
          <w:sz w:val="24"/>
          <w:szCs w:val="24"/>
        </w:rPr>
      </w:pPr>
      <w:r w:rsidRPr="00B81DB0">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B81DB0">
        <w:rPr>
          <w:rFonts w:ascii="Palatino Linotype" w:hAnsi="Palatino Linotype" w:cs="Arial"/>
          <w:b/>
          <w:sz w:val="24"/>
          <w:szCs w:val="24"/>
        </w:rPr>
        <w:t>o mediante información electrónica</w:t>
      </w:r>
      <w:r w:rsidRPr="00B81DB0">
        <w:rPr>
          <w:rFonts w:ascii="Palatino Linotype" w:hAnsi="Palatino Linotype" w:cs="Arial"/>
          <w:sz w:val="24"/>
          <w:szCs w:val="24"/>
        </w:rPr>
        <w:t xml:space="preserve">, debiendo conservar dicha documentación </w:t>
      </w:r>
      <w:r w:rsidRPr="00B81DB0">
        <w:rPr>
          <w:rFonts w:ascii="Palatino Linotype" w:hAnsi="Palatino Linotype" w:cs="Arial"/>
          <w:b/>
          <w:sz w:val="24"/>
          <w:szCs w:val="24"/>
        </w:rPr>
        <w:t>durante el último año y un año después de que se extinga la relación laboral,</w:t>
      </w:r>
      <w:r w:rsidRPr="00B81DB0">
        <w:rPr>
          <w:rFonts w:ascii="Palatino Linotype" w:hAnsi="Palatino Linotype" w:cs="Arial"/>
          <w:sz w:val="24"/>
          <w:szCs w:val="24"/>
        </w:rPr>
        <w:t xml:space="preserve"> a través de los sistemas de digitalización o de información magnética o electrónica.</w:t>
      </w:r>
    </w:p>
    <w:p w14:paraId="5C6E7334" w14:textId="77777777" w:rsidR="00DE77CD" w:rsidRPr="00B81DB0" w:rsidRDefault="00DE77CD" w:rsidP="00DE77CD">
      <w:pPr>
        <w:tabs>
          <w:tab w:val="right" w:leader="dot" w:pos="8505"/>
        </w:tabs>
        <w:spacing w:before="100" w:beforeAutospacing="1" w:after="100" w:afterAutospacing="1" w:line="360" w:lineRule="auto"/>
        <w:jc w:val="both"/>
        <w:rPr>
          <w:bCs/>
          <w:color w:val="000000"/>
          <w:sz w:val="24"/>
          <w:szCs w:val="24"/>
        </w:rPr>
      </w:pPr>
      <w:r w:rsidRPr="00B81DB0">
        <w:rPr>
          <w:rFonts w:ascii="Palatino Linotype" w:hAnsi="Palatino Linotype"/>
          <w:color w:val="000000"/>
          <w:sz w:val="24"/>
          <w:szCs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B81DB0">
        <w:rPr>
          <w:rFonts w:ascii="Palatino Linotype" w:hAnsi="Palatino Linotype" w:cs="Arial"/>
          <w:color w:val="000000"/>
          <w:sz w:val="24"/>
          <w:szCs w:val="24"/>
        </w:rPr>
        <w:t>Ley de Fiscalización Superior del Estado de México</w:t>
      </w:r>
      <w:r w:rsidRPr="00B81DB0">
        <w:rPr>
          <w:rFonts w:ascii="Palatino Linotype" w:hAnsi="Palatino Linotype" w:cs="Arial"/>
          <w:color w:val="000000"/>
          <w:sz w:val="24"/>
          <w:szCs w:val="24"/>
          <w:vertAlign w:val="superscript"/>
        </w:rPr>
        <w:footnoteReference w:id="1"/>
      </w:r>
      <w:r w:rsidRPr="00B81DB0">
        <w:rPr>
          <w:rFonts w:ascii="Palatino Linotype" w:hAnsi="Palatino Linotype" w:cs="Arial"/>
          <w:color w:val="000000"/>
          <w:sz w:val="24"/>
          <w:szCs w:val="24"/>
        </w:rPr>
        <w:t xml:space="preserve">; razón por la cual, el OSFEM emite los </w:t>
      </w:r>
      <w:r w:rsidRPr="00B81DB0">
        <w:rPr>
          <w:rFonts w:ascii="Palatino Linotype" w:hAnsi="Palatino Linotype" w:cs="Arial"/>
          <w:b/>
          <w:color w:val="000000"/>
          <w:sz w:val="24"/>
          <w:szCs w:val="24"/>
        </w:rPr>
        <w:t>Lineamientos para la Integración del Informe Mensual</w:t>
      </w:r>
      <w:r w:rsidRPr="00B81DB0">
        <w:rPr>
          <w:rFonts w:ascii="Palatino Linotype" w:hAnsi="Palatino Linotype" w:cs="Arial"/>
          <w:color w:val="000000"/>
          <w:sz w:val="24"/>
          <w:szCs w:val="24"/>
        </w:rPr>
        <w:t xml:space="preserve">, en términos la </w:t>
      </w:r>
      <w:r w:rsidRPr="00B81DB0">
        <w:rPr>
          <w:rFonts w:ascii="Palatino Linotype" w:hAnsi="Palatino Linotype" w:cs="Arial"/>
          <w:color w:val="000000"/>
          <w:sz w:val="24"/>
          <w:szCs w:val="24"/>
        </w:rPr>
        <w:lastRenderedPageBreak/>
        <w:t xml:space="preserve">fracción XI del artículo 8 de la Ley de Fiscalización Superior del Estado de México, que señala: </w:t>
      </w:r>
    </w:p>
    <w:p w14:paraId="14468103" w14:textId="77777777" w:rsidR="00DE77CD" w:rsidRPr="00B81DB0" w:rsidRDefault="00DE77CD" w:rsidP="00DE77CD">
      <w:pPr>
        <w:autoSpaceDE w:val="0"/>
        <w:autoSpaceDN w:val="0"/>
        <w:adjustRightInd w:val="0"/>
        <w:ind w:left="851" w:right="899"/>
        <w:jc w:val="both"/>
        <w:rPr>
          <w:i/>
          <w:sz w:val="22"/>
          <w:szCs w:val="22"/>
        </w:rPr>
      </w:pPr>
      <w:r w:rsidRPr="00B81DB0">
        <w:rPr>
          <w:rFonts w:ascii="Palatino Linotype" w:hAnsi="Palatino Linotype" w:cs="Arial"/>
          <w:b/>
          <w:bCs/>
          <w:i/>
          <w:sz w:val="22"/>
          <w:szCs w:val="22"/>
        </w:rPr>
        <w:t>“Artículo</w:t>
      </w:r>
      <w:r w:rsidRPr="00B81DB0">
        <w:rPr>
          <w:rFonts w:ascii="Palatino Linotype" w:hAnsi="Palatino Linotype" w:cs="Arial"/>
          <w:b/>
          <w:bCs/>
          <w:i/>
        </w:rPr>
        <w:t xml:space="preserve"> </w:t>
      </w:r>
      <w:r w:rsidRPr="00B81DB0">
        <w:rPr>
          <w:rFonts w:ascii="Palatino Linotype" w:hAnsi="Palatino Linotype" w:cs="Arial"/>
          <w:b/>
          <w:bCs/>
          <w:i/>
          <w:sz w:val="22"/>
          <w:szCs w:val="22"/>
        </w:rPr>
        <w:t>8.</w:t>
      </w:r>
      <w:r w:rsidRPr="00B81DB0">
        <w:rPr>
          <w:rFonts w:ascii="Palatino Linotype" w:hAnsi="Palatino Linotype" w:cs="Arial"/>
          <w:b/>
          <w:bCs/>
          <w:i/>
        </w:rPr>
        <w:t xml:space="preserve"> </w:t>
      </w:r>
      <w:r w:rsidRPr="00B81DB0">
        <w:rPr>
          <w:rFonts w:ascii="Palatino Linotype" w:hAnsi="Palatino Linotype" w:cs="Arial"/>
          <w:i/>
          <w:sz w:val="22"/>
          <w:szCs w:val="22"/>
        </w:rPr>
        <w:t>El</w:t>
      </w:r>
      <w:r w:rsidRPr="00B81DB0">
        <w:rPr>
          <w:rFonts w:ascii="Palatino Linotype" w:hAnsi="Palatino Linotype" w:cs="Arial"/>
          <w:i/>
        </w:rPr>
        <w:t xml:space="preserve"> </w:t>
      </w:r>
      <w:r w:rsidRPr="00B81DB0">
        <w:rPr>
          <w:rFonts w:ascii="Palatino Linotype" w:hAnsi="Palatino Linotype" w:cs="Arial"/>
          <w:i/>
          <w:sz w:val="22"/>
          <w:szCs w:val="22"/>
        </w:rPr>
        <w:t>Órgano</w:t>
      </w:r>
      <w:r w:rsidRPr="00B81DB0">
        <w:rPr>
          <w:rFonts w:ascii="Palatino Linotype" w:hAnsi="Palatino Linotype" w:cs="Arial"/>
          <w:i/>
        </w:rPr>
        <w:t xml:space="preserve"> </w:t>
      </w:r>
      <w:r w:rsidRPr="00B81DB0">
        <w:rPr>
          <w:rFonts w:ascii="Palatino Linotype" w:hAnsi="Palatino Linotype" w:cs="Arial"/>
          <w:i/>
          <w:sz w:val="22"/>
          <w:szCs w:val="22"/>
        </w:rPr>
        <w:t>Superior</w:t>
      </w:r>
      <w:r w:rsidRPr="00B81DB0">
        <w:rPr>
          <w:rFonts w:ascii="Palatino Linotype" w:hAnsi="Palatino Linotype" w:cs="Arial"/>
          <w:i/>
        </w:rPr>
        <w:t xml:space="preserve"> </w:t>
      </w:r>
      <w:r w:rsidRPr="00B81DB0">
        <w:rPr>
          <w:rFonts w:ascii="Palatino Linotype" w:hAnsi="Palatino Linotype" w:cs="Arial"/>
          <w:i/>
          <w:sz w:val="22"/>
          <w:szCs w:val="22"/>
        </w:rPr>
        <w:t>tendrá</w:t>
      </w:r>
      <w:r w:rsidRPr="00B81DB0">
        <w:rPr>
          <w:rFonts w:ascii="Palatino Linotype" w:hAnsi="Palatino Linotype" w:cs="Arial"/>
          <w:i/>
        </w:rPr>
        <w:t xml:space="preserve"> </w:t>
      </w:r>
      <w:r w:rsidRPr="00B81DB0">
        <w:rPr>
          <w:rFonts w:ascii="Palatino Linotype" w:hAnsi="Palatino Linotype" w:cs="Arial"/>
          <w:i/>
          <w:sz w:val="22"/>
          <w:szCs w:val="22"/>
        </w:rPr>
        <w:t>las</w:t>
      </w:r>
      <w:r w:rsidRPr="00B81DB0">
        <w:rPr>
          <w:rFonts w:ascii="Palatino Linotype" w:hAnsi="Palatino Linotype" w:cs="Arial"/>
          <w:i/>
        </w:rPr>
        <w:t xml:space="preserve"> </w:t>
      </w:r>
      <w:r w:rsidRPr="00B81DB0">
        <w:rPr>
          <w:rFonts w:ascii="Palatino Linotype" w:hAnsi="Palatino Linotype" w:cs="Arial"/>
          <w:i/>
          <w:sz w:val="22"/>
          <w:szCs w:val="22"/>
        </w:rPr>
        <w:t>siguientes</w:t>
      </w:r>
      <w:r w:rsidRPr="00B81DB0">
        <w:rPr>
          <w:rFonts w:ascii="Palatino Linotype" w:hAnsi="Palatino Linotype" w:cs="Arial"/>
          <w:i/>
        </w:rPr>
        <w:t xml:space="preserve"> </w:t>
      </w:r>
      <w:r w:rsidRPr="00B81DB0">
        <w:rPr>
          <w:rFonts w:ascii="Palatino Linotype" w:hAnsi="Palatino Linotype" w:cs="Arial"/>
          <w:i/>
          <w:sz w:val="22"/>
          <w:szCs w:val="22"/>
        </w:rPr>
        <w:t>atribuciones:</w:t>
      </w:r>
    </w:p>
    <w:p w14:paraId="6FD011E0" w14:textId="77777777" w:rsidR="00DE77CD" w:rsidRPr="00B81DB0" w:rsidRDefault="00DE77CD" w:rsidP="00DE77CD">
      <w:pPr>
        <w:autoSpaceDE w:val="0"/>
        <w:autoSpaceDN w:val="0"/>
        <w:adjustRightInd w:val="0"/>
        <w:ind w:left="851" w:right="899"/>
        <w:jc w:val="both"/>
        <w:rPr>
          <w:rFonts w:ascii="Palatino Linotype" w:hAnsi="Palatino Linotype" w:cs="Arial"/>
          <w:i/>
          <w:sz w:val="22"/>
          <w:szCs w:val="22"/>
        </w:rPr>
      </w:pPr>
      <w:r w:rsidRPr="00B81DB0">
        <w:rPr>
          <w:rFonts w:ascii="Palatino Linotype" w:hAnsi="Palatino Linotype" w:cs="Arial"/>
          <w:i/>
          <w:sz w:val="22"/>
          <w:szCs w:val="22"/>
        </w:rPr>
        <w:t>…</w:t>
      </w:r>
    </w:p>
    <w:p w14:paraId="1C4AAAA6" w14:textId="77777777" w:rsidR="00DE77CD" w:rsidRPr="00B81DB0" w:rsidRDefault="00DE77CD" w:rsidP="00DE77CD">
      <w:pPr>
        <w:autoSpaceDE w:val="0"/>
        <w:autoSpaceDN w:val="0"/>
        <w:adjustRightInd w:val="0"/>
        <w:ind w:left="851" w:right="899"/>
        <w:jc w:val="both"/>
        <w:rPr>
          <w:bCs/>
          <w:color w:val="000000"/>
        </w:rPr>
      </w:pPr>
      <w:r w:rsidRPr="00B81DB0">
        <w:rPr>
          <w:rFonts w:ascii="Palatino Linotype" w:hAnsi="Palatino Linotype" w:cs="Arial"/>
          <w:b/>
          <w:bCs/>
          <w:i/>
          <w:sz w:val="22"/>
          <w:szCs w:val="22"/>
        </w:rPr>
        <w:t>XI.</w:t>
      </w:r>
      <w:r w:rsidRPr="00B81DB0">
        <w:rPr>
          <w:rFonts w:ascii="Palatino Linotype" w:hAnsi="Palatino Linotype" w:cs="Arial"/>
          <w:b/>
          <w:bCs/>
          <w:i/>
        </w:rPr>
        <w:t xml:space="preserve"> </w:t>
      </w:r>
      <w:r w:rsidRPr="00B81DB0">
        <w:rPr>
          <w:rFonts w:ascii="Palatino Linotype" w:hAnsi="Palatino Linotype" w:cs="Arial"/>
          <w:i/>
          <w:sz w:val="22"/>
          <w:szCs w:val="22"/>
        </w:rPr>
        <w:t>Establecer</w:t>
      </w:r>
      <w:r w:rsidRPr="00B81DB0">
        <w:rPr>
          <w:rFonts w:ascii="Palatino Linotype" w:hAnsi="Palatino Linotype" w:cs="Arial"/>
          <w:i/>
        </w:rPr>
        <w:t xml:space="preserve"> </w:t>
      </w:r>
      <w:r w:rsidRPr="00B81DB0">
        <w:rPr>
          <w:rFonts w:ascii="Palatino Linotype" w:hAnsi="Palatino Linotype" w:cs="Arial"/>
          <w:i/>
          <w:sz w:val="22"/>
          <w:szCs w:val="22"/>
        </w:rPr>
        <w:t>los</w:t>
      </w:r>
      <w:r w:rsidRPr="00B81DB0">
        <w:rPr>
          <w:rFonts w:ascii="Palatino Linotype" w:hAnsi="Palatino Linotype" w:cs="Arial"/>
          <w:i/>
        </w:rPr>
        <w:t xml:space="preserve"> </w:t>
      </w:r>
      <w:r w:rsidRPr="00B81DB0">
        <w:rPr>
          <w:rFonts w:ascii="Palatino Linotype" w:hAnsi="Palatino Linotype" w:cs="Arial"/>
          <w:i/>
          <w:sz w:val="22"/>
          <w:szCs w:val="22"/>
        </w:rPr>
        <w:t>lineamientos,</w:t>
      </w:r>
      <w:r w:rsidRPr="00B81DB0">
        <w:rPr>
          <w:rFonts w:ascii="Palatino Linotype" w:hAnsi="Palatino Linotype" w:cs="Arial"/>
          <w:i/>
        </w:rPr>
        <w:t xml:space="preserve"> </w:t>
      </w:r>
      <w:r w:rsidRPr="00B81DB0">
        <w:rPr>
          <w:rFonts w:ascii="Palatino Linotype" w:hAnsi="Palatino Linotype" w:cs="Arial"/>
          <w:i/>
          <w:sz w:val="22"/>
          <w:szCs w:val="22"/>
        </w:rPr>
        <w:t>criterios,</w:t>
      </w:r>
      <w:r w:rsidRPr="00B81DB0">
        <w:rPr>
          <w:rFonts w:ascii="Palatino Linotype" w:hAnsi="Palatino Linotype" w:cs="Arial"/>
          <w:i/>
        </w:rPr>
        <w:t xml:space="preserve"> </w:t>
      </w:r>
      <w:r w:rsidRPr="00B81DB0">
        <w:rPr>
          <w:rFonts w:ascii="Palatino Linotype" w:hAnsi="Palatino Linotype" w:cs="Arial"/>
          <w:i/>
          <w:sz w:val="22"/>
          <w:szCs w:val="22"/>
        </w:rPr>
        <w:t>procedimientos,</w:t>
      </w:r>
      <w:r w:rsidRPr="00B81DB0">
        <w:rPr>
          <w:rFonts w:ascii="Palatino Linotype" w:hAnsi="Palatino Linotype" w:cs="Arial"/>
          <w:i/>
        </w:rPr>
        <w:t xml:space="preserve"> </w:t>
      </w:r>
      <w:r w:rsidRPr="00B81DB0">
        <w:rPr>
          <w:rFonts w:ascii="Palatino Linotype" w:hAnsi="Palatino Linotype" w:cs="Arial"/>
          <w:i/>
          <w:sz w:val="22"/>
          <w:szCs w:val="22"/>
        </w:rPr>
        <w:t>métodos</w:t>
      </w:r>
      <w:r w:rsidRPr="00B81DB0">
        <w:rPr>
          <w:rFonts w:ascii="Palatino Linotype" w:hAnsi="Palatino Linotype" w:cs="Arial"/>
          <w:i/>
        </w:rPr>
        <w:t xml:space="preserve"> </w:t>
      </w:r>
      <w:r w:rsidRPr="00B81DB0">
        <w:rPr>
          <w:rFonts w:ascii="Palatino Linotype" w:hAnsi="Palatino Linotype" w:cs="Arial"/>
          <w:i/>
          <w:sz w:val="22"/>
          <w:szCs w:val="22"/>
        </w:rPr>
        <w:t>y</w:t>
      </w:r>
      <w:r w:rsidRPr="00B81DB0">
        <w:rPr>
          <w:rFonts w:ascii="Palatino Linotype" w:hAnsi="Palatino Linotype" w:cs="Arial"/>
          <w:i/>
        </w:rPr>
        <w:t xml:space="preserve"> </w:t>
      </w:r>
      <w:r w:rsidRPr="00B81DB0">
        <w:rPr>
          <w:rFonts w:ascii="Palatino Linotype" w:hAnsi="Palatino Linotype" w:cs="Arial"/>
          <w:i/>
          <w:sz w:val="22"/>
          <w:szCs w:val="22"/>
        </w:rPr>
        <w:t>sistemas</w:t>
      </w:r>
      <w:r w:rsidRPr="00B81DB0">
        <w:rPr>
          <w:rFonts w:ascii="Palatino Linotype" w:hAnsi="Palatino Linotype" w:cs="Arial"/>
          <w:i/>
        </w:rPr>
        <w:t xml:space="preserve"> </w:t>
      </w:r>
      <w:r w:rsidRPr="00B81DB0">
        <w:rPr>
          <w:rFonts w:ascii="Palatino Linotype" w:hAnsi="Palatino Linotype" w:cs="Arial"/>
          <w:i/>
          <w:sz w:val="22"/>
          <w:szCs w:val="22"/>
        </w:rPr>
        <w:t>para</w:t>
      </w:r>
      <w:r w:rsidRPr="00B81DB0">
        <w:rPr>
          <w:rFonts w:ascii="Palatino Linotype" w:hAnsi="Palatino Linotype" w:cs="Arial"/>
          <w:i/>
        </w:rPr>
        <w:t xml:space="preserve"> </w:t>
      </w:r>
      <w:r w:rsidRPr="00B81DB0">
        <w:rPr>
          <w:rFonts w:ascii="Palatino Linotype" w:hAnsi="Palatino Linotype" w:cs="Arial"/>
          <w:i/>
          <w:sz w:val="22"/>
          <w:szCs w:val="22"/>
        </w:rPr>
        <w:t>las</w:t>
      </w:r>
      <w:r w:rsidRPr="00B81DB0">
        <w:rPr>
          <w:rFonts w:ascii="Palatino Linotype" w:hAnsi="Palatino Linotype" w:cs="Arial"/>
          <w:i/>
        </w:rPr>
        <w:t xml:space="preserve"> </w:t>
      </w:r>
      <w:r w:rsidRPr="00B81DB0">
        <w:rPr>
          <w:rFonts w:ascii="Palatino Linotype" w:hAnsi="Palatino Linotype" w:cs="Arial"/>
          <w:i/>
          <w:sz w:val="22"/>
          <w:szCs w:val="22"/>
        </w:rPr>
        <w:t>acciones</w:t>
      </w:r>
      <w:r w:rsidRPr="00B81DB0">
        <w:rPr>
          <w:rFonts w:ascii="Palatino Linotype" w:hAnsi="Palatino Linotype" w:cs="Arial"/>
          <w:i/>
        </w:rPr>
        <w:t xml:space="preserve"> </w:t>
      </w:r>
      <w:r w:rsidRPr="00B81DB0">
        <w:rPr>
          <w:rFonts w:ascii="Palatino Linotype" w:hAnsi="Palatino Linotype" w:cs="Arial"/>
          <w:i/>
          <w:sz w:val="22"/>
          <w:szCs w:val="22"/>
        </w:rPr>
        <w:t>de</w:t>
      </w:r>
      <w:r w:rsidRPr="00B81DB0">
        <w:rPr>
          <w:rFonts w:ascii="Palatino Linotype" w:hAnsi="Palatino Linotype" w:cs="Arial"/>
          <w:i/>
        </w:rPr>
        <w:t xml:space="preserve"> </w:t>
      </w:r>
      <w:r w:rsidRPr="00B81DB0">
        <w:rPr>
          <w:rFonts w:ascii="Palatino Linotype" w:hAnsi="Palatino Linotype" w:cs="Arial"/>
          <w:i/>
          <w:sz w:val="22"/>
          <w:szCs w:val="22"/>
        </w:rPr>
        <w:t>control</w:t>
      </w:r>
      <w:r w:rsidRPr="00B81DB0">
        <w:rPr>
          <w:rFonts w:ascii="Palatino Linotype" w:hAnsi="Palatino Linotype" w:cs="Arial"/>
          <w:i/>
        </w:rPr>
        <w:t xml:space="preserve"> </w:t>
      </w:r>
      <w:r w:rsidRPr="00B81DB0">
        <w:rPr>
          <w:rFonts w:ascii="Palatino Linotype" w:hAnsi="Palatino Linotype" w:cs="Arial"/>
          <w:i/>
          <w:sz w:val="22"/>
          <w:szCs w:val="22"/>
        </w:rPr>
        <w:t>y</w:t>
      </w:r>
      <w:r w:rsidRPr="00B81DB0">
        <w:rPr>
          <w:rFonts w:ascii="Palatino Linotype" w:hAnsi="Palatino Linotype" w:cs="Arial"/>
          <w:i/>
        </w:rPr>
        <w:t xml:space="preserve"> </w:t>
      </w:r>
      <w:r w:rsidRPr="00B81DB0">
        <w:rPr>
          <w:rFonts w:ascii="Palatino Linotype" w:hAnsi="Palatino Linotype" w:cs="Arial"/>
          <w:i/>
          <w:sz w:val="22"/>
          <w:szCs w:val="22"/>
        </w:rPr>
        <w:t>evaluación,</w:t>
      </w:r>
      <w:r w:rsidRPr="00B81DB0">
        <w:rPr>
          <w:rFonts w:ascii="Palatino Linotype" w:hAnsi="Palatino Linotype" w:cs="Arial"/>
          <w:i/>
        </w:rPr>
        <w:t xml:space="preserve"> </w:t>
      </w:r>
      <w:r w:rsidRPr="00B81DB0">
        <w:rPr>
          <w:rFonts w:ascii="Palatino Linotype" w:hAnsi="Palatino Linotype" w:cs="Arial"/>
          <w:i/>
          <w:sz w:val="22"/>
          <w:szCs w:val="22"/>
        </w:rPr>
        <w:t>necesarios</w:t>
      </w:r>
      <w:r w:rsidRPr="00B81DB0">
        <w:rPr>
          <w:rFonts w:ascii="Palatino Linotype" w:hAnsi="Palatino Linotype" w:cs="Arial"/>
          <w:i/>
        </w:rPr>
        <w:t xml:space="preserve"> </w:t>
      </w:r>
      <w:r w:rsidRPr="00B81DB0">
        <w:rPr>
          <w:rFonts w:ascii="Palatino Linotype" w:hAnsi="Palatino Linotype" w:cs="Arial"/>
          <w:i/>
          <w:sz w:val="22"/>
          <w:szCs w:val="22"/>
        </w:rPr>
        <w:t>para</w:t>
      </w:r>
      <w:r w:rsidRPr="00B81DB0">
        <w:rPr>
          <w:rFonts w:ascii="Palatino Linotype" w:hAnsi="Palatino Linotype" w:cs="Arial"/>
          <w:i/>
        </w:rPr>
        <w:t xml:space="preserve"> </w:t>
      </w:r>
      <w:r w:rsidRPr="00B81DB0">
        <w:rPr>
          <w:rFonts w:ascii="Palatino Linotype" w:hAnsi="Palatino Linotype" w:cs="Arial"/>
          <w:i/>
          <w:sz w:val="22"/>
          <w:szCs w:val="22"/>
        </w:rPr>
        <w:t>la</w:t>
      </w:r>
      <w:r w:rsidRPr="00B81DB0">
        <w:rPr>
          <w:rFonts w:ascii="Palatino Linotype" w:hAnsi="Palatino Linotype" w:cs="Arial"/>
          <w:i/>
        </w:rPr>
        <w:t xml:space="preserve"> </w:t>
      </w:r>
      <w:r w:rsidRPr="00B81DB0">
        <w:rPr>
          <w:rFonts w:ascii="Palatino Linotype" w:hAnsi="Palatino Linotype" w:cs="Arial"/>
          <w:i/>
          <w:sz w:val="22"/>
          <w:szCs w:val="22"/>
        </w:rPr>
        <w:t>fiscalización</w:t>
      </w:r>
      <w:r w:rsidRPr="00B81DB0">
        <w:rPr>
          <w:rFonts w:ascii="Palatino Linotype" w:hAnsi="Palatino Linotype" w:cs="Arial"/>
          <w:i/>
        </w:rPr>
        <w:t xml:space="preserve"> </w:t>
      </w:r>
      <w:r w:rsidRPr="00B81DB0">
        <w:rPr>
          <w:rFonts w:ascii="Palatino Linotype" w:hAnsi="Palatino Linotype" w:cs="Arial"/>
          <w:i/>
          <w:sz w:val="22"/>
          <w:szCs w:val="22"/>
        </w:rPr>
        <w:t>de</w:t>
      </w:r>
      <w:r w:rsidRPr="00B81DB0">
        <w:rPr>
          <w:rFonts w:ascii="Palatino Linotype" w:hAnsi="Palatino Linotype" w:cs="Arial"/>
          <w:i/>
        </w:rPr>
        <w:t xml:space="preserve"> </w:t>
      </w:r>
      <w:r w:rsidRPr="00B81DB0">
        <w:rPr>
          <w:rFonts w:ascii="Palatino Linotype" w:hAnsi="Palatino Linotype" w:cs="Arial"/>
          <w:i/>
          <w:sz w:val="22"/>
          <w:szCs w:val="22"/>
        </w:rPr>
        <w:t>las</w:t>
      </w:r>
      <w:r w:rsidRPr="00B81DB0">
        <w:rPr>
          <w:rFonts w:ascii="Palatino Linotype" w:hAnsi="Palatino Linotype" w:cs="Arial"/>
          <w:i/>
        </w:rPr>
        <w:t xml:space="preserve"> </w:t>
      </w:r>
      <w:r w:rsidRPr="00B81DB0">
        <w:rPr>
          <w:rFonts w:ascii="Palatino Linotype" w:hAnsi="Palatino Linotype" w:cs="Arial"/>
          <w:i/>
          <w:sz w:val="22"/>
          <w:szCs w:val="22"/>
        </w:rPr>
        <w:t>cuentas</w:t>
      </w:r>
      <w:r w:rsidRPr="00B81DB0">
        <w:rPr>
          <w:rFonts w:ascii="Palatino Linotype" w:hAnsi="Palatino Linotype" w:cs="Arial"/>
          <w:i/>
        </w:rPr>
        <w:t xml:space="preserve"> </w:t>
      </w:r>
      <w:r w:rsidRPr="00B81DB0">
        <w:rPr>
          <w:rFonts w:ascii="Palatino Linotype" w:hAnsi="Palatino Linotype" w:cs="Arial"/>
          <w:i/>
          <w:sz w:val="22"/>
          <w:szCs w:val="22"/>
        </w:rPr>
        <w:t>públi</w:t>
      </w:r>
      <w:r w:rsidRPr="00B81DB0">
        <w:rPr>
          <w:rFonts w:ascii="Palatino Linotype" w:hAnsi="Palatino Linotype" w:cs="Arial"/>
          <w:i/>
        </w:rPr>
        <w:t>cas y los informes trimestrales</w:t>
      </w:r>
      <w:r w:rsidRPr="00B81DB0">
        <w:rPr>
          <w:rFonts w:ascii="Palatino Linotype" w:hAnsi="Palatino Linotype" w:cs="Arial"/>
          <w:color w:val="000000"/>
          <w:sz w:val="22"/>
          <w:szCs w:val="22"/>
        </w:rPr>
        <w:t>…”</w:t>
      </w:r>
      <w:r w:rsidRPr="00B81DB0">
        <w:rPr>
          <w:rFonts w:ascii="Palatino Linotype" w:hAnsi="Palatino Linotype" w:cs="Arial"/>
          <w:color w:val="000000"/>
        </w:rPr>
        <w:t xml:space="preserve"> </w:t>
      </w:r>
      <w:r w:rsidRPr="00B81DB0">
        <w:rPr>
          <w:rFonts w:ascii="Palatino Linotype" w:hAnsi="Palatino Linotype" w:cs="Arial"/>
          <w:color w:val="000000"/>
          <w:sz w:val="22"/>
          <w:szCs w:val="22"/>
        </w:rPr>
        <w:t>(Sic)</w:t>
      </w:r>
    </w:p>
    <w:p w14:paraId="778167E9" w14:textId="77777777" w:rsidR="00DE77CD" w:rsidRPr="00B81DB0" w:rsidRDefault="00DE77CD" w:rsidP="00DE77CD">
      <w:pPr>
        <w:spacing w:before="100" w:beforeAutospacing="1" w:after="100" w:afterAutospacing="1" w:line="360" w:lineRule="auto"/>
        <w:jc w:val="both"/>
        <w:rPr>
          <w:sz w:val="24"/>
          <w:szCs w:val="24"/>
        </w:rPr>
      </w:pPr>
      <w:r w:rsidRPr="00B81DB0">
        <w:rPr>
          <w:rFonts w:ascii="Palatino Linotype" w:hAnsi="Palatino Linotype"/>
          <w:sz w:val="24"/>
          <w:szCs w:val="24"/>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14:paraId="3A7C4C08" w14:textId="77777777" w:rsidR="00DE77CD" w:rsidRPr="00B81DB0" w:rsidRDefault="00DE77CD" w:rsidP="00DE77CD">
      <w:pPr>
        <w:spacing w:before="100" w:beforeAutospacing="1" w:after="100" w:afterAutospacing="1" w:line="360" w:lineRule="auto"/>
        <w:jc w:val="both"/>
        <w:rPr>
          <w:rFonts w:ascii="Palatino Linotype" w:hAnsi="Palatino Linotype"/>
          <w:sz w:val="24"/>
          <w:szCs w:val="24"/>
        </w:rPr>
      </w:pPr>
      <w:r w:rsidRPr="00B81DB0">
        <w:rPr>
          <w:rFonts w:ascii="Palatino Linotype" w:hAnsi="Palatino Linotype"/>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4D7DA872" w14:textId="77777777" w:rsidR="00DE77CD" w:rsidRPr="00B81DB0" w:rsidRDefault="00DE77CD" w:rsidP="00DE77CD">
      <w:pPr>
        <w:ind w:left="851" w:right="899"/>
        <w:jc w:val="both"/>
        <w:rPr>
          <w:rFonts w:ascii="Palatino Linotype" w:hAnsi="Palatino Linotype"/>
          <w:i/>
          <w:sz w:val="22"/>
          <w:szCs w:val="22"/>
        </w:rPr>
      </w:pPr>
      <w:r w:rsidRPr="00B81DB0">
        <w:rPr>
          <w:rFonts w:ascii="Palatino Linotype" w:hAnsi="Palatino Linotype"/>
          <w:b/>
          <w:i/>
          <w:sz w:val="22"/>
          <w:szCs w:val="22"/>
        </w:rPr>
        <w:t>“Artículo</w:t>
      </w:r>
      <w:r w:rsidRPr="00B81DB0">
        <w:rPr>
          <w:rFonts w:ascii="Palatino Linotype" w:hAnsi="Palatino Linotype"/>
          <w:b/>
          <w:i/>
        </w:rPr>
        <w:t xml:space="preserve"> </w:t>
      </w:r>
      <w:r w:rsidRPr="00B81DB0">
        <w:rPr>
          <w:rFonts w:ascii="Palatino Linotype" w:hAnsi="Palatino Linotype"/>
          <w:b/>
          <w:i/>
          <w:sz w:val="22"/>
          <w:szCs w:val="22"/>
        </w:rPr>
        <w:t>32.-</w:t>
      </w:r>
      <w:r w:rsidRPr="00B81DB0">
        <w:rPr>
          <w:rFonts w:ascii="Palatino Linotype" w:hAnsi="Palatino Linotype"/>
          <w:i/>
        </w:rPr>
        <w:t xml:space="preserve"> </w:t>
      </w:r>
      <w:r w:rsidRPr="00B81DB0">
        <w:rPr>
          <w:rFonts w:ascii="Palatino Linotype" w:hAnsi="Palatino Linotype"/>
          <w:i/>
          <w:sz w:val="22"/>
          <w:szCs w:val="22"/>
        </w:rPr>
        <w:t>El</w:t>
      </w:r>
      <w:r w:rsidRPr="00B81DB0">
        <w:rPr>
          <w:rFonts w:ascii="Palatino Linotype" w:hAnsi="Palatino Linotype"/>
          <w:i/>
        </w:rPr>
        <w:t xml:space="preserve"> </w:t>
      </w:r>
      <w:r w:rsidRPr="00B81DB0">
        <w:rPr>
          <w:rFonts w:ascii="Palatino Linotype" w:hAnsi="Palatino Linotype"/>
          <w:i/>
          <w:sz w:val="22"/>
          <w:szCs w:val="22"/>
        </w:rPr>
        <w:t>Gobernador</w:t>
      </w:r>
      <w:r w:rsidRPr="00B81DB0">
        <w:rPr>
          <w:rFonts w:ascii="Palatino Linotype" w:hAnsi="Palatino Linotype"/>
          <w:i/>
        </w:rPr>
        <w:t xml:space="preserve"> </w:t>
      </w:r>
      <w:r w:rsidRPr="00B81DB0">
        <w:rPr>
          <w:rFonts w:ascii="Palatino Linotype" w:hAnsi="Palatino Linotype"/>
          <w:i/>
          <w:sz w:val="22"/>
          <w:szCs w:val="22"/>
        </w:rPr>
        <w:t>del</w:t>
      </w:r>
      <w:r w:rsidRPr="00B81DB0">
        <w:rPr>
          <w:rFonts w:ascii="Palatino Linotype" w:hAnsi="Palatino Linotype"/>
          <w:i/>
        </w:rPr>
        <w:t xml:space="preserve"> </w:t>
      </w:r>
      <w:r w:rsidRPr="00B81DB0">
        <w:rPr>
          <w:rFonts w:ascii="Palatino Linotype" w:hAnsi="Palatino Linotype"/>
          <w:i/>
          <w:sz w:val="22"/>
          <w:szCs w:val="22"/>
        </w:rPr>
        <w:t>Estado,</w:t>
      </w:r>
      <w:r w:rsidRPr="00B81DB0">
        <w:rPr>
          <w:rFonts w:ascii="Palatino Linotype" w:hAnsi="Palatino Linotype"/>
          <w:i/>
        </w:rPr>
        <w:t xml:space="preserve"> </w:t>
      </w:r>
      <w:r w:rsidRPr="00B81DB0">
        <w:rPr>
          <w:rFonts w:ascii="Palatino Linotype" w:hAnsi="Palatino Linotype"/>
          <w:i/>
          <w:sz w:val="22"/>
          <w:szCs w:val="22"/>
        </w:rPr>
        <w:t>por</w:t>
      </w:r>
      <w:r w:rsidRPr="00B81DB0">
        <w:rPr>
          <w:rFonts w:ascii="Palatino Linotype" w:hAnsi="Palatino Linotype"/>
          <w:i/>
        </w:rPr>
        <w:t xml:space="preserve"> </w:t>
      </w:r>
      <w:r w:rsidRPr="00B81DB0">
        <w:rPr>
          <w:rFonts w:ascii="Palatino Linotype" w:hAnsi="Palatino Linotype"/>
          <w:i/>
          <w:sz w:val="22"/>
          <w:szCs w:val="22"/>
        </w:rPr>
        <w:t>conducto</w:t>
      </w:r>
      <w:r w:rsidRPr="00B81DB0">
        <w:rPr>
          <w:rFonts w:ascii="Palatino Linotype" w:hAnsi="Palatino Linotype"/>
          <w:i/>
        </w:rPr>
        <w:t xml:space="preserve"> </w:t>
      </w:r>
      <w:r w:rsidRPr="00B81DB0">
        <w:rPr>
          <w:rFonts w:ascii="Palatino Linotype" w:hAnsi="Palatino Linotype"/>
          <w:i/>
          <w:sz w:val="22"/>
          <w:szCs w:val="22"/>
        </w:rPr>
        <w:t>del</w:t>
      </w:r>
      <w:r w:rsidRPr="00B81DB0">
        <w:rPr>
          <w:rFonts w:ascii="Palatino Linotype" w:hAnsi="Palatino Linotype"/>
          <w:i/>
        </w:rPr>
        <w:t xml:space="preserve"> </w:t>
      </w:r>
      <w:r w:rsidRPr="00B81DB0">
        <w:rPr>
          <w:rFonts w:ascii="Palatino Linotype" w:hAnsi="Palatino Linotype"/>
          <w:i/>
          <w:sz w:val="22"/>
          <w:szCs w:val="22"/>
        </w:rPr>
        <w:t>titular</w:t>
      </w:r>
      <w:r w:rsidRPr="00B81DB0">
        <w:rPr>
          <w:rFonts w:ascii="Palatino Linotype" w:hAnsi="Palatino Linotype"/>
          <w:i/>
        </w:rPr>
        <w:t xml:space="preserve"> </w:t>
      </w:r>
      <w:r w:rsidRPr="00B81DB0">
        <w:rPr>
          <w:rFonts w:ascii="Palatino Linotype" w:hAnsi="Palatino Linotype"/>
          <w:i/>
          <w:sz w:val="22"/>
          <w:szCs w:val="22"/>
        </w:rPr>
        <w:t>de</w:t>
      </w:r>
      <w:r w:rsidRPr="00B81DB0">
        <w:rPr>
          <w:rFonts w:ascii="Palatino Linotype" w:hAnsi="Palatino Linotype"/>
          <w:i/>
        </w:rPr>
        <w:t xml:space="preserve"> </w:t>
      </w:r>
      <w:r w:rsidRPr="00B81DB0">
        <w:rPr>
          <w:rFonts w:ascii="Palatino Linotype" w:hAnsi="Palatino Linotype"/>
          <w:i/>
          <w:sz w:val="22"/>
          <w:szCs w:val="22"/>
        </w:rPr>
        <w:t>la</w:t>
      </w:r>
      <w:r w:rsidRPr="00B81DB0">
        <w:rPr>
          <w:rFonts w:ascii="Palatino Linotype" w:hAnsi="Palatino Linotype"/>
          <w:i/>
        </w:rPr>
        <w:t xml:space="preserve"> </w:t>
      </w:r>
      <w:r w:rsidRPr="00B81DB0">
        <w:rPr>
          <w:rFonts w:ascii="Palatino Linotype" w:hAnsi="Palatino Linotype"/>
          <w:i/>
          <w:sz w:val="22"/>
          <w:szCs w:val="22"/>
        </w:rPr>
        <w:t>dependencia</w:t>
      </w:r>
      <w:r w:rsidRPr="00B81DB0">
        <w:rPr>
          <w:rFonts w:ascii="Palatino Linotype" w:hAnsi="Palatino Linotype"/>
          <w:i/>
        </w:rPr>
        <w:t xml:space="preserve"> </w:t>
      </w:r>
      <w:r w:rsidRPr="00B81DB0">
        <w:rPr>
          <w:rFonts w:ascii="Palatino Linotype" w:hAnsi="Palatino Linotype"/>
          <w:i/>
          <w:sz w:val="22"/>
          <w:szCs w:val="22"/>
        </w:rPr>
        <w:t>competente,</w:t>
      </w:r>
      <w:r w:rsidRPr="00B81DB0">
        <w:rPr>
          <w:rFonts w:ascii="Palatino Linotype" w:hAnsi="Palatino Linotype"/>
          <w:i/>
        </w:rPr>
        <w:t xml:space="preserve"> </w:t>
      </w:r>
      <w:r w:rsidRPr="00B81DB0">
        <w:rPr>
          <w:rFonts w:ascii="Palatino Linotype" w:hAnsi="Palatino Linotype"/>
          <w:i/>
          <w:sz w:val="22"/>
          <w:szCs w:val="22"/>
        </w:rPr>
        <w:t>presentará</w:t>
      </w:r>
      <w:r w:rsidRPr="00B81DB0">
        <w:rPr>
          <w:rFonts w:ascii="Palatino Linotype" w:hAnsi="Palatino Linotype"/>
          <w:i/>
        </w:rPr>
        <w:t xml:space="preserve"> </w:t>
      </w:r>
      <w:r w:rsidRPr="00B81DB0">
        <w:rPr>
          <w:rFonts w:ascii="Palatino Linotype" w:hAnsi="Palatino Linotype"/>
          <w:i/>
          <w:sz w:val="22"/>
          <w:szCs w:val="22"/>
        </w:rPr>
        <w:t>a</w:t>
      </w:r>
      <w:r w:rsidRPr="00B81DB0">
        <w:rPr>
          <w:rFonts w:ascii="Palatino Linotype" w:hAnsi="Palatino Linotype"/>
          <w:i/>
        </w:rPr>
        <w:t xml:space="preserve"> </w:t>
      </w:r>
      <w:r w:rsidRPr="00B81DB0">
        <w:rPr>
          <w:rFonts w:ascii="Palatino Linotype" w:hAnsi="Palatino Linotype"/>
          <w:i/>
          <w:sz w:val="22"/>
          <w:szCs w:val="22"/>
        </w:rPr>
        <w:t>la</w:t>
      </w:r>
      <w:r w:rsidRPr="00B81DB0">
        <w:rPr>
          <w:rFonts w:ascii="Palatino Linotype" w:hAnsi="Palatino Linotype"/>
          <w:i/>
        </w:rPr>
        <w:t xml:space="preserve"> </w:t>
      </w:r>
      <w:r w:rsidRPr="00B81DB0">
        <w:rPr>
          <w:rFonts w:ascii="Palatino Linotype" w:hAnsi="Palatino Linotype"/>
          <w:i/>
          <w:sz w:val="22"/>
          <w:szCs w:val="22"/>
        </w:rPr>
        <w:t>Legislatura</w:t>
      </w:r>
      <w:r w:rsidRPr="00B81DB0">
        <w:rPr>
          <w:rFonts w:ascii="Palatino Linotype" w:hAnsi="Palatino Linotype"/>
          <w:i/>
        </w:rPr>
        <w:t xml:space="preserve"> </w:t>
      </w:r>
      <w:r w:rsidRPr="00B81DB0">
        <w:rPr>
          <w:rFonts w:ascii="Palatino Linotype" w:hAnsi="Palatino Linotype"/>
          <w:i/>
          <w:sz w:val="22"/>
          <w:szCs w:val="22"/>
        </w:rPr>
        <w:t>la</w:t>
      </w:r>
      <w:r w:rsidRPr="00B81DB0">
        <w:rPr>
          <w:rFonts w:ascii="Palatino Linotype" w:hAnsi="Palatino Linotype"/>
          <w:i/>
        </w:rPr>
        <w:t xml:space="preserve"> </w:t>
      </w:r>
      <w:r w:rsidRPr="00B81DB0">
        <w:rPr>
          <w:rFonts w:ascii="Palatino Linotype" w:hAnsi="Palatino Linotype"/>
          <w:i/>
          <w:sz w:val="22"/>
          <w:szCs w:val="22"/>
        </w:rPr>
        <w:t>cuenta</w:t>
      </w:r>
      <w:r w:rsidRPr="00B81DB0">
        <w:rPr>
          <w:rFonts w:ascii="Palatino Linotype" w:hAnsi="Palatino Linotype"/>
          <w:i/>
        </w:rPr>
        <w:t xml:space="preserve"> </w:t>
      </w:r>
      <w:r w:rsidRPr="00B81DB0">
        <w:rPr>
          <w:rFonts w:ascii="Palatino Linotype" w:hAnsi="Palatino Linotype"/>
          <w:i/>
          <w:sz w:val="22"/>
          <w:szCs w:val="22"/>
        </w:rPr>
        <w:t>pública</w:t>
      </w:r>
      <w:r w:rsidRPr="00B81DB0">
        <w:rPr>
          <w:rFonts w:ascii="Palatino Linotype" w:hAnsi="Palatino Linotype"/>
          <w:i/>
        </w:rPr>
        <w:t xml:space="preserve"> </w:t>
      </w:r>
      <w:r w:rsidRPr="00B81DB0">
        <w:rPr>
          <w:rFonts w:ascii="Palatino Linotype" w:hAnsi="Palatino Linotype"/>
          <w:i/>
          <w:sz w:val="22"/>
          <w:szCs w:val="22"/>
        </w:rPr>
        <w:t>del</w:t>
      </w:r>
      <w:r w:rsidRPr="00B81DB0">
        <w:rPr>
          <w:rFonts w:ascii="Palatino Linotype" w:hAnsi="Palatino Linotype"/>
          <w:i/>
        </w:rPr>
        <w:t xml:space="preserve"> </w:t>
      </w:r>
      <w:r w:rsidRPr="00B81DB0">
        <w:rPr>
          <w:rFonts w:ascii="Palatino Linotype" w:hAnsi="Palatino Linotype"/>
          <w:i/>
          <w:sz w:val="22"/>
          <w:szCs w:val="22"/>
        </w:rPr>
        <w:t>Gobierno</w:t>
      </w:r>
      <w:r w:rsidRPr="00B81DB0">
        <w:rPr>
          <w:rFonts w:ascii="Palatino Linotype" w:hAnsi="Palatino Linotype"/>
          <w:i/>
        </w:rPr>
        <w:t xml:space="preserve"> </w:t>
      </w:r>
      <w:r w:rsidRPr="00B81DB0">
        <w:rPr>
          <w:rFonts w:ascii="Palatino Linotype" w:hAnsi="Palatino Linotype"/>
          <w:i/>
          <w:sz w:val="22"/>
          <w:szCs w:val="22"/>
        </w:rPr>
        <w:t>del</w:t>
      </w:r>
      <w:r w:rsidRPr="00B81DB0">
        <w:rPr>
          <w:rFonts w:ascii="Palatino Linotype" w:hAnsi="Palatino Linotype"/>
          <w:i/>
        </w:rPr>
        <w:t xml:space="preserve"> </w:t>
      </w:r>
      <w:r w:rsidRPr="00B81DB0">
        <w:rPr>
          <w:rFonts w:ascii="Palatino Linotype" w:hAnsi="Palatino Linotype"/>
          <w:i/>
          <w:sz w:val="22"/>
          <w:szCs w:val="22"/>
        </w:rPr>
        <w:t>Estado</w:t>
      </w:r>
      <w:r w:rsidRPr="00B81DB0">
        <w:rPr>
          <w:rFonts w:ascii="Palatino Linotype" w:hAnsi="Palatino Linotype"/>
          <w:i/>
        </w:rPr>
        <w:t xml:space="preserve"> </w:t>
      </w:r>
      <w:r w:rsidRPr="00B81DB0">
        <w:rPr>
          <w:rFonts w:ascii="Palatino Linotype" w:hAnsi="Palatino Linotype"/>
          <w:i/>
          <w:sz w:val="22"/>
          <w:szCs w:val="22"/>
        </w:rPr>
        <w:t>del</w:t>
      </w:r>
      <w:r w:rsidRPr="00B81DB0">
        <w:rPr>
          <w:rFonts w:ascii="Palatino Linotype" w:hAnsi="Palatino Linotype"/>
          <w:i/>
        </w:rPr>
        <w:t xml:space="preserve"> </w:t>
      </w:r>
      <w:r w:rsidRPr="00B81DB0">
        <w:rPr>
          <w:rFonts w:ascii="Palatino Linotype" w:hAnsi="Palatino Linotype"/>
          <w:i/>
          <w:sz w:val="22"/>
          <w:szCs w:val="22"/>
        </w:rPr>
        <w:t>ejercicio</w:t>
      </w:r>
      <w:r w:rsidRPr="00B81DB0">
        <w:rPr>
          <w:rFonts w:ascii="Palatino Linotype" w:hAnsi="Palatino Linotype"/>
          <w:i/>
        </w:rPr>
        <w:t xml:space="preserve"> </w:t>
      </w:r>
      <w:r w:rsidRPr="00B81DB0">
        <w:rPr>
          <w:rFonts w:ascii="Palatino Linotype" w:hAnsi="Palatino Linotype"/>
          <w:i/>
          <w:sz w:val="22"/>
          <w:szCs w:val="22"/>
        </w:rPr>
        <w:t>fiscal</w:t>
      </w:r>
      <w:r w:rsidRPr="00B81DB0">
        <w:rPr>
          <w:rFonts w:ascii="Palatino Linotype" w:hAnsi="Palatino Linotype"/>
          <w:i/>
        </w:rPr>
        <w:t xml:space="preserve"> </w:t>
      </w:r>
      <w:r w:rsidRPr="00B81DB0">
        <w:rPr>
          <w:rFonts w:ascii="Palatino Linotype" w:hAnsi="Palatino Linotype"/>
          <w:i/>
          <w:sz w:val="22"/>
          <w:szCs w:val="22"/>
        </w:rPr>
        <w:t>inmediato</w:t>
      </w:r>
      <w:r w:rsidRPr="00B81DB0">
        <w:rPr>
          <w:rFonts w:ascii="Palatino Linotype" w:hAnsi="Palatino Linotype"/>
          <w:i/>
        </w:rPr>
        <w:t xml:space="preserve"> </w:t>
      </w:r>
      <w:r w:rsidRPr="00B81DB0">
        <w:rPr>
          <w:rFonts w:ascii="Palatino Linotype" w:hAnsi="Palatino Linotype"/>
          <w:i/>
          <w:sz w:val="22"/>
          <w:szCs w:val="22"/>
        </w:rPr>
        <w:t>anterior,</w:t>
      </w:r>
      <w:r w:rsidRPr="00B81DB0">
        <w:rPr>
          <w:rFonts w:ascii="Palatino Linotype" w:hAnsi="Palatino Linotype"/>
          <w:i/>
        </w:rPr>
        <w:t xml:space="preserve"> </w:t>
      </w:r>
      <w:r w:rsidRPr="00B81DB0">
        <w:rPr>
          <w:rFonts w:ascii="Palatino Linotype" w:hAnsi="Palatino Linotype"/>
          <w:i/>
          <w:sz w:val="22"/>
          <w:szCs w:val="22"/>
        </w:rPr>
        <w:t>a</w:t>
      </w:r>
      <w:r w:rsidRPr="00B81DB0">
        <w:rPr>
          <w:rFonts w:ascii="Palatino Linotype" w:hAnsi="Palatino Linotype"/>
          <w:i/>
        </w:rPr>
        <w:t xml:space="preserve"> </w:t>
      </w:r>
      <w:r w:rsidRPr="00B81DB0">
        <w:rPr>
          <w:rFonts w:ascii="Palatino Linotype" w:hAnsi="Palatino Linotype"/>
          <w:i/>
          <w:sz w:val="22"/>
          <w:szCs w:val="22"/>
        </w:rPr>
        <w:t>más</w:t>
      </w:r>
      <w:r w:rsidRPr="00B81DB0">
        <w:rPr>
          <w:rFonts w:ascii="Palatino Linotype" w:hAnsi="Palatino Linotype"/>
          <w:i/>
        </w:rPr>
        <w:t xml:space="preserve"> </w:t>
      </w:r>
      <w:r w:rsidRPr="00B81DB0">
        <w:rPr>
          <w:rFonts w:ascii="Palatino Linotype" w:hAnsi="Palatino Linotype"/>
          <w:i/>
          <w:sz w:val="22"/>
          <w:szCs w:val="22"/>
        </w:rPr>
        <w:t>tardar</w:t>
      </w:r>
      <w:r w:rsidRPr="00B81DB0">
        <w:rPr>
          <w:rFonts w:ascii="Palatino Linotype" w:hAnsi="Palatino Linotype"/>
          <w:i/>
        </w:rPr>
        <w:t xml:space="preserve"> </w:t>
      </w:r>
      <w:r w:rsidRPr="00B81DB0">
        <w:rPr>
          <w:rFonts w:ascii="Palatino Linotype" w:hAnsi="Palatino Linotype"/>
          <w:i/>
          <w:sz w:val="22"/>
          <w:szCs w:val="22"/>
        </w:rPr>
        <w:t>el</w:t>
      </w:r>
      <w:r w:rsidRPr="00B81DB0">
        <w:rPr>
          <w:rFonts w:ascii="Palatino Linotype" w:hAnsi="Palatino Linotype"/>
          <w:i/>
        </w:rPr>
        <w:t xml:space="preserve"> </w:t>
      </w:r>
      <w:r w:rsidRPr="00B81DB0">
        <w:rPr>
          <w:rFonts w:ascii="Palatino Linotype" w:hAnsi="Palatino Linotype"/>
          <w:i/>
          <w:sz w:val="22"/>
          <w:szCs w:val="22"/>
        </w:rPr>
        <w:t>quince</w:t>
      </w:r>
      <w:r w:rsidRPr="00B81DB0">
        <w:rPr>
          <w:rFonts w:ascii="Palatino Linotype" w:hAnsi="Palatino Linotype"/>
          <w:i/>
        </w:rPr>
        <w:t xml:space="preserve"> </w:t>
      </w:r>
      <w:r w:rsidRPr="00B81DB0">
        <w:rPr>
          <w:rFonts w:ascii="Palatino Linotype" w:hAnsi="Palatino Linotype"/>
          <w:i/>
          <w:sz w:val="22"/>
          <w:szCs w:val="22"/>
        </w:rPr>
        <w:t>de</w:t>
      </w:r>
      <w:r w:rsidRPr="00B81DB0">
        <w:rPr>
          <w:rFonts w:ascii="Palatino Linotype" w:hAnsi="Palatino Linotype"/>
          <w:i/>
        </w:rPr>
        <w:t xml:space="preserve"> </w:t>
      </w:r>
      <w:r w:rsidRPr="00B81DB0">
        <w:rPr>
          <w:rFonts w:ascii="Palatino Linotype" w:hAnsi="Palatino Linotype"/>
          <w:i/>
          <w:sz w:val="22"/>
          <w:szCs w:val="22"/>
        </w:rPr>
        <w:t>mayo</w:t>
      </w:r>
      <w:r w:rsidRPr="00B81DB0">
        <w:rPr>
          <w:rFonts w:ascii="Palatino Linotype" w:hAnsi="Palatino Linotype"/>
          <w:i/>
        </w:rPr>
        <w:t xml:space="preserve"> </w:t>
      </w:r>
      <w:r w:rsidRPr="00B81DB0">
        <w:rPr>
          <w:rFonts w:ascii="Palatino Linotype" w:hAnsi="Palatino Linotype"/>
          <w:i/>
          <w:sz w:val="22"/>
          <w:szCs w:val="22"/>
        </w:rPr>
        <w:t>de</w:t>
      </w:r>
      <w:r w:rsidRPr="00B81DB0">
        <w:rPr>
          <w:rFonts w:ascii="Palatino Linotype" w:hAnsi="Palatino Linotype"/>
          <w:i/>
        </w:rPr>
        <w:t xml:space="preserve"> </w:t>
      </w:r>
      <w:r w:rsidRPr="00B81DB0">
        <w:rPr>
          <w:rFonts w:ascii="Palatino Linotype" w:hAnsi="Palatino Linotype"/>
          <w:i/>
          <w:sz w:val="22"/>
          <w:szCs w:val="22"/>
        </w:rPr>
        <w:t>cada</w:t>
      </w:r>
      <w:r w:rsidRPr="00B81DB0">
        <w:rPr>
          <w:rFonts w:ascii="Palatino Linotype" w:hAnsi="Palatino Linotype"/>
          <w:i/>
        </w:rPr>
        <w:t xml:space="preserve"> </w:t>
      </w:r>
      <w:r w:rsidRPr="00B81DB0">
        <w:rPr>
          <w:rFonts w:ascii="Palatino Linotype" w:hAnsi="Palatino Linotype"/>
          <w:i/>
          <w:sz w:val="22"/>
          <w:szCs w:val="22"/>
        </w:rPr>
        <w:t>año.</w:t>
      </w:r>
    </w:p>
    <w:p w14:paraId="68B3F993" w14:textId="77777777" w:rsidR="00DE77CD" w:rsidRPr="00B81DB0" w:rsidRDefault="00DE77CD" w:rsidP="00DE77CD">
      <w:pPr>
        <w:ind w:left="851" w:right="899"/>
        <w:jc w:val="both"/>
        <w:rPr>
          <w:rFonts w:ascii="Palatino Linotype" w:hAnsi="Palatino Linotype"/>
          <w:b/>
          <w:i/>
          <w:sz w:val="22"/>
          <w:szCs w:val="22"/>
        </w:rPr>
      </w:pPr>
      <w:r w:rsidRPr="00B81DB0">
        <w:rPr>
          <w:rFonts w:ascii="Palatino Linotype" w:hAnsi="Palatino Linotype"/>
          <w:b/>
          <w:i/>
          <w:sz w:val="22"/>
          <w:szCs w:val="22"/>
        </w:rPr>
        <w:lastRenderedPageBreak/>
        <w:t>Los</w:t>
      </w:r>
      <w:r w:rsidRPr="00B81DB0">
        <w:rPr>
          <w:rFonts w:ascii="Palatino Linotype" w:hAnsi="Palatino Linotype"/>
          <w:b/>
          <w:i/>
        </w:rPr>
        <w:t xml:space="preserve"> </w:t>
      </w:r>
      <w:r w:rsidRPr="00B81DB0">
        <w:rPr>
          <w:rFonts w:ascii="Palatino Linotype" w:hAnsi="Palatino Linotype"/>
          <w:b/>
          <w:i/>
          <w:sz w:val="22"/>
          <w:szCs w:val="22"/>
        </w:rPr>
        <w:t>Presidentes</w:t>
      </w:r>
      <w:r w:rsidRPr="00B81DB0">
        <w:rPr>
          <w:rFonts w:ascii="Palatino Linotype" w:hAnsi="Palatino Linotype"/>
          <w:b/>
          <w:i/>
        </w:rPr>
        <w:t xml:space="preserve"> </w:t>
      </w:r>
      <w:r w:rsidRPr="00B81DB0">
        <w:rPr>
          <w:rFonts w:ascii="Palatino Linotype" w:hAnsi="Palatino Linotype"/>
          <w:b/>
          <w:i/>
          <w:sz w:val="22"/>
          <w:szCs w:val="22"/>
        </w:rPr>
        <w:t>Municipales</w:t>
      </w:r>
      <w:r w:rsidRPr="00B81DB0">
        <w:rPr>
          <w:rFonts w:ascii="Palatino Linotype" w:hAnsi="Palatino Linotype"/>
          <w:b/>
          <w:i/>
        </w:rPr>
        <w:t xml:space="preserve"> </w:t>
      </w:r>
      <w:r w:rsidRPr="00B81DB0">
        <w:rPr>
          <w:rFonts w:ascii="Palatino Linotype" w:hAnsi="Palatino Linotype"/>
          <w:b/>
          <w:i/>
          <w:sz w:val="22"/>
          <w:szCs w:val="22"/>
        </w:rPr>
        <w:t>presentarán</w:t>
      </w:r>
      <w:r w:rsidRPr="00B81DB0">
        <w:rPr>
          <w:rFonts w:ascii="Palatino Linotype" w:hAnsi="Palatino Linotype"/>
          <w:b/>
          <w:i/>
        </w:rPr>
        <w:t xml:space="preserve"> </w:t>
      </w:r>
      <w:r w:rsidRPr="00B81DB0">
        <w:rPr>
          <w:rFonts w:ascii="Palatino Linotype" w:hAnsi="Palatino Linotype"/>
          <w:b/>
          <w:i/>
          <w:sz w:val="22"/>
          <w:szCs w:val="22"/>
        </w:rPr>
        <w:t>a</w:t>
      </w:r>
      <w:r w:rsidRPr="00B81DB0">
        <w:rPr>
          <w:rFonts w:ascii="Palatino Linotype" w:hAnsi="Palatino Linotype"/>
          <w:b/>
          <w:i/>
        </w:rPr>
        <w:t xml:space="preserve"> </w:t>
      </w:r>
      <w:r w:rsidRPr="00B81DB0">
        <w:rPr>
          <w:rFonts w:ascii="Palatino Linotype" w:hAnsi="Palatino Linotype"/>
          <w:b/>
          <w:i/>
          <w:sz w:val="22"/>
          <w:szCs w:val="22"/>
        </w:rPr>
        <w:t>la</w:t>
      </w:r>
      <w:r w:rsidRPr="00B81DB0">
        <w:rPr>
          <w:rFonts w:ascii="Palatino Linotype" w:hAnsi="Palatino Linotype"/>
          <w:b/>
          <w:i/>
        </w:rPr>
        <w:t xml:space="preserve"> </w:t>
      </w:r>
      <w:r w:rsidRPr="00B81DB0">
        <w:rPr>
          <w:rFonts w:ascii="Palatino Linotype" w:hAnsi="Palatino Linotype"/>
          <w:b/>
          <w:i/>
          <w:sz w:val="22"/>
          <w:szCs w:val="22"/>
        </w:rPr>
        <w:t>Legislatura</w:t>
      </w:r>
      <w:r w:rsidRPr="00B81DB0">
        <w:rPr>
          <w:rFonts w:ascii="Palatino Linotype" w:hAnsi="Palatino Linotype"/>
          <w:b/>
          <w:i/>
        </w:rPr>
        <w:t xml:space="preserve"> </w:t>
      </w:r>
      <w:r w:rsidRPr="00B81DB0">
        <w:rPr>
          <w:rFonts w:ascii="Palatino Linotype" w:hAnsi="Palatino Linotype"/>
          <w:b/>
          <w:i/>
          <w:sz w:val="22"/>
          <w:szCs w:val="22"/>
        </w:rPr>
        <w:t>las</w:t>
      </w:r>
      <w:r w:rsidRPr="00B81DB0">
        <w:rPr>
          <w:rFonts w:ascii="Palatino Linotype" w:hAnsi="Palatino Linotype"/>
          <w:b/>
          <w:i/>
        </w:rPr>
        <w:t xml:space="preserve"> </w:t>
      </w:r>
      <w:r w:rsidRPr="00B81DB0">
        <w:rPr>
          <w:rFonts w:ascii="Palatino Linotype" w:hAnsi="Palatino Linotype"/>
          <w:b/>
          <w:i/>
          <w:sz w:val="22"/>
          <w:szCs w:val="22"/>
        </w:rPr>
        <w:t>cuentas</w:t>
      </w:r>
      <w:r w:rsidRPr="00B81DB0">
        <w:rPr>
          <w:rFonts w:ascii="Palatino Linotype" w:hAnsi="Palatino Linotype"/>
          <w:b/>
          <w:i/>
        </w:rPr>
        <w:t xml:space="preserve"> </w:t>
      </w:r>
      <w:r w:rsidRPr="00B81DB0">
        <w:rPr>
          <w:rFonts w:ascii="Palatino Linotype" w:hAnsi="Palatino Linotype"/>
          <w:b/>
          <w:i/>
          <w:sz w:val="22"/>
          <w:szCs w:val="22"/>
        </w:rPr>
        <w:t>públicas</w:t>
      </w:r>
      <w:r w:rsidRPr="00B81DB0">
        <w:rPr>
          <w:rFonts w:ascii="Palatino Linotype" w:hAnsi="Palatino Linotype"/>
          <w:b/>
          <w:i/>
        </w:rPr>
        <w:t xml:space="preserve"> </w:t>
      </w:r>
      <w:r w:rsidRPr="00B81DB0">
        <w:rPr>
          <w:rFonts w:ascii="Palatino Linotype" w:hAnsi="Palatino Linotype"/>
          <w:b/>
          <w:i/>
          <w:sz w:val="22"/>
          <w:szCs w:val="22"/>
        </w:rPr>
        <w:t>anuales</w:t>
      </w:r>
      <w:r w:rsidRPr="00B81DB0">
        <w:rPr>
          <w:rFonts w:ascii="Palatino Linotype" w:hAnsi="Palatino Linotype"/>
          <w:i/>
        </w:rPr>
        <w:t xml:space="preserve"> </w:t>
      </w:r>
      <w:r w:rsidRPr="00B81DB0">
        <w:rPr>
          <w:rFonts w:ascii="Palatino Linotype" w:hAnsi="Palatino Linotype"/>
          <w:i/>
          <w:sz w:val="22"/>
          <w:szCs w:val="22"/>
        </w:rPr>
        <w:t>de</w:t>
      </w:r>
      <w:r w:rsidRPr="00B81DB0">
        <w:rPr>
          <w:rFonts w:ascii="Palatino Linotype" w:hAnsi="Palatino Linotype"/>
          <w:i/>
        </w:rPr>
        <w:t xml:space="preserve"> </w:t>
      </w:r>
      <w:r w:rsidRPr="00B81DB0">
        <w:rPr>
          <w:rFonts w:ascii="Palatino Linotype" w:hAnsi="Palatino Linotype"/>
          <w:i/>
          <w:sz w:val="22"/>
          <w:szCs w:val="22"/>
        </w:rPr>
        <w:t>sus</w:t>
      </w:r>
      <w:r w:rsidRPr="00B81DB0">
        <w:rPr>
          <w:rFonts w:ascii="Palatino Linotype" w:hAnsi="Palatino Linotype"/>
          <w:i/>
        </w:rPr>
        <w:t xml:space="preserve"> </w:t>
      </w:r>
      <w:r w:rsidRPr="00B81DB0">
        <w:rPr>
          <w:rFonts w:ascii="Palatino Linotype" w:hAnsi="Palatino Linotype"/>
          <w:i/>
          <w:sz w:val="22"/>
          <w:szCs w:val="22"/>
        </w:rPr>
        <w:t>respectivos</w:t>
      </w:r>
      <w:r w:rsidRPr="00B81DB0">
        <w:rPr>
          <w:rFonts w:ascii="Palatino Linotype" w:hAnsi="Palatino Linotype"/>
          <w:i/>
        </w:rPr>
        <w:t xml:space="preserve"> </w:t>
      </w:r>
      <w:r w:rsidRPr="00B81DB0">
        <w:rPr>
          <w:rFonts w:ascii="Palatino Linotype" w:hAnsi="Palatino Linotype"/>
          <w:i/>
          <w:sz w:val="22"/>
          <w:szCs w:val="22"/>
        </w:rPr>
        <w:t>municipios,</w:t>
      </w:r>
      <w:r w:rsidRPr="00B81DB0">
        <w:rPr>
          <w:rFonts w:ascii="Palatino Linotype" w:hAnsi="Palatino Linotype"/>
          <w:i/>
        </w:rPr>
        <w:t xml:space="preserve"> </w:t>
      </w:r>
      <w:r w:rsidRPr="00B81DB0">
        <w:rPr>
          <w:rFonts w:ascii="Palatino Linotype" w:hAnsi="Palatino Linotype"/>
          <w:i/>
          <w:sz w:val="22"/>
          <w:szCs w:val="22"/>
        </w:rPr>
        <w:t>del</w:t>
      </w:r>
      <w:r w:rsidRPr="00B81DB0">
        <w:rPr>
          <w:rFonts w:ascii="Palatino Linotype" w:hAnsi="Palatino Linotype"/>
          <w:i/>
        </w:rPr>
        <w:t xml:space="preserve"> </w:t>
      </w:r>
      <w:r w:rsidRPr="00B81DB0">
        <w:rPr>
          <w:rFonts w:ascii="Palatino Linotype" w:hAnsi="Palatino Linotype"/>
          <w:i/>
          <w:sz w:val="22"/>
          <w:szCs w:val="22"/>
        </w:rPr>
        <w:t>ejercicio</w:t>
      </w:r>
      <w:r w:rsidRPr="00B81DB0">
        <w:rPr>
          <w:rFonts w:ascii="Palatino Linotype" w:hAnsi="Palatino Linotype"/>
          <w:i/>
        </w:rPr>
        <w:t xml:space="preserve"> </w:t>
      </w:r>
      <w:r w:rsidRPr="00B81DB0">
        <w:rPr>
          <w:rFonts w:ascii="Palatino Linotype" w:hAnsi="Palatino Linotype"/>
          <w:i/>
          <w:sz w:val="22"/>
          <w:szCs w:val="22"/>
        </w:rPr>
        <w:t>fiscal</w:t>
      </w:r>
      <w:r w:rsidRPr="00B81DB0">
        <w:rPr>
          <w:rFonts w:ascii="Palatino Linotype" w:hAnsi="Palatino Linotype"/>
          <w:i/>
        </w:rPr>
        <w:t xml:space="preserve"> </w:t>
      </w:r>
      <w:r w:rsidRPr="00B81DB0">
        <w:rPr>
          <w:rFonts w:ascii="Palatino Linotype" w:hAnsi="Palatino Linotype"/>
          <w:i/>
          <w:sz w:val="22"/>
          <w:szCs w:val="22"/>
        </w:rPr>
        <w:t>inmediato</w:t>
      </w:r>
      <w:r w:rsidRPr="00B81DB0">
        <w:rPr>
          <w:rFonts w:ascii="Palatino Linotype" w:hAnsi="Palatino Linotype"/>
          <w:i/>
        </w:rPr>
        <w:t xml:space="preserve"> </w:t>
      </w:r>
      <w:r w:rsidRPr="00B81DB0">
        <w:rPr>
          <w:rFonts w:ascii="Palatino Linotype" w:hAnsi="Palatino Linotype"/>
          <w:i/>
          <w:sz w:val="22"/>
          <w:szCs w:val="22"/>
        </w:rPr>
        <w:t>anterior,</w:t>
      </w:r>
      <w:r w:rsidRPr="00B81DB0">
        <w:rPr>
          <w:rFonts w:ascii="Palatino Linotype" w:hAnsi="Palatino Linotype"/>
          <w:i/>
        </w:rPr>
        <w:t xml:space="preserve"> </w:t>
      </w:r>
      <w:r w:rsidRPr="00B81DB0">
        <w:rPr>
          <w:rFonts w:ascii="Palatino Linotype" w:hAnsi="Palatino Linotype"/>
          <w:b/>
          <w:i/>
          <w:sz w:val="22"/>
          <w:szCs w:val="22"/>
        </w:rPr>
        <w:t>dentro</w:t>
      </w:r>
      <w:r w:rsidRPr="00B81DB0">
        <w:rPr>
          <w:rFonts w:ascii="Palatino Linotype" w:hAnsi="Palatino Linotype"/>
          <w:b/>
          <w:i/>
        </w:rPr>
        <w:t xml:space="preserve"> </w:t>
      </w:r>
      <w:r w:rsidRPr="00B81DB0">
        <w:rPr>
          <w:rFonts w:ascii="Palatino Linotype" w:hAnsi="Palatino Linotype"/>
          <w:b/>
          <w:i/>
          <w:sz w:val="22"/>
          <w:szCs w:val="22"/>
        </w:rPr>
        <w:t>de</w:t>
      </w:r>
      <w:r w:rsidRPr="00B81DB0">
        <w:rPr>
          <w:rFonts w:ascii="Palatino Linotype" w:hAnsi="Palatino Linotype"/>
          <w:b/>
          <w:i/>
        </w:rPr>
        <w:t xml:space="preserve"> </w:t>
      </w:r>
      <w:r w:rsidRPr="00B81DB0">
        <w:rPr>
          <w:rFonts w:ascii="Palatino Linotype" w:hAnsi="Palatino Linotype"/>
          <w:b/>
          <w:i/>
          <w:sz w:val="22"/>
          <w:szCs w:val="22"/>
        </w:rPr>
        <w:t>los</w:t>
      </w:r>
      <w:r w:rsidRPr="00B81DB0">
        <w:rPr>
          <w:rFonts w:ascii="Palatino Linotype" w:hAnsi="Palatino Linotype"/>
          <w:b/>
          <w:i/>
        </w:rPr>
        <w:t xml:space="preserve"> </w:t>
      </w:r>
      <w:r w:rsidRPr="00B81DB0">
        <w:rPr>
          <w:rFonts w:ascii="Palatino Linotype" w:hAnsi="Palatino Linotype"/>
          <w:b/>
          <w:i/>
          <w:sz w:val="22"/>
          <w:szCs w:val="22"/>
        </w:rPr>
        <w:t>quince</w:t>
      </w:r>
      <w:r w:rsidRPr="00B81DB0">
        <w:rPr>
          <w:rFonts w:ascii="Palatino Linotype" w:hAnsi="Palatino Linotype"/>
          <w:b/>
          <w:i/>
        </w:rPr>
        <w:t xml:space="preserve"> </w:t>
      </w:r>
      <w:r w:rsidRPr="00B81DB0">
        <w:rPr>
          <w:rFonts w:ascii="Palatino Linotype" w:hAnsi="Palatino Linotype"/>
          <w:b/>
          <w:i/>
          <w:sz w:val="22"/>
          <w:szCs w:val="22"/>
        </w:rPr>
        <w:t>primeros</w:t>
      </w:r>
      <w:r w:rsidRPr="00B81DB0">
        <w:rPr>
          <w:rFonts w:ascii="Palatino Linotype" w:hAnsi="Palatino Linotype"/>
          <w:b/>
          <w:i/>
        </w:rPr>
        <w:t xml:space="preserve"> </w:t>
      </w:r>
      <w:r w:rsidRPr="00B81DB0">
        <w:rPr>
          <w:rFonts w:ascii="Palatino Linotype" w:hAnsi="Palatino Linotype"/>
          <w:b/>
          <w:i/>
          <w:sz w:val="22"/>
          <w:szCs w:val="22"/>
        </w:rPr>
        <w:t>días</w:t>
      </w:r>
      <w:r w:rsidRPr="00B81DB0">
        <w:rPr>
          <w:rFonts w:ascii="Palatino Linotype" w:hAnsi="Palatino Linotype"/>
          <w:b/>
          <w:i/>
        </w:rPr>
        <w:t xml:space="preserve"> </w:t>
      </w:r>
      <w:r w:rsidRPr="00B81DB0">
        <w:rPr>
          <w:rFonts w:ascii="Palatino Linotype" w:hAnsi="Palatino Linotype"/>
          <w:b/>
          <w:i/>
          <w:sz w:val="22"/>
          <w:szCs w:val="22"/>
        </w:rPr>
        <w:t>del</w:t>
      </w:r>
      <w:r w:rsidRPr="00B81DB0">
        <w:rPr>
          <w:rFonts w:ascii="Palatino Linotype" w:hAnsi="Palatino Linotype"/>
          <w:b/>
          <w:i/>
        </w:rPr>
        <w:t xml:space="preserve"> </w:t>
      </w:r>
      <w:r w:rsidRPr="00B81DB0">
        <w:rPr>
          <w:rFonts w:ascii="Palatino Linotype" w:hAnsi="Palatino Linotype"/>
          <w:b/>
          <w:i/>
          <w:sz w:val="22"/>
          <w:szCs w:val="22"/>
        </w:rPr>
        <w:t>mes</w:t>
      </w:r>
      <w:r w:rsidRPr="00B81DB0">
        <w:rPr>
          <w:rFonts w:ascii="Palatino Linotype" w:hAnsi="Palatino Linotype"/>
          <w:b/>
          <w:i/>
        </w:rPr>
        <w:t xml:space="preserve"> </w:t>
      </w:r>
      <w:r w:rsidRPr="00B81DB0">
        <w:rPr>
          <w:rFonts w:ascii="Palatino Linotype" w:hAnsi="Palatino Linotype"/>
          <w:b/>
          <w:i/>
          <w:sz w:val="22"/>
          <w:szCs w:val="22"/>
        </w:rPr>
        <w:t>de</w:t>
      </w:r>
      <w:r w:rsidRPr="00B81DB0">
        <w:rPr>
          <w:rFonts w:ascii="Palatino Linotype" w:hAnsi="Palatino Linotype"/>
          <w:b/>
          <w:i/>
        </w:rPr>
        <w:t xml:space="preserve"> </w:t>
      </w:r>
      <w:r w:rsidRPr="00B81DB0">
        <w:rPr>
          <w:rFonts w:ascii="Palatino Linotype" w:hAnsi="Palatino Linotype"/>
          <w:b/>
          <w:i/>
          <w:sz w:val="22"/>
          <w:szCs w:val="22"/>
        </w:rPr>
        <w:t>marzo</w:t>
      </w:r>
      <w:r w:rsidRPr="00B81DB0">
        <w:rPr>
          <w:rFonts w:ascii="Palatino Linotype" w:hAnsi="Palatino Linotype"/>
          <w:i/>
        </w:rPr>
        <w:t xml:space="preserve"> </w:t>
      </w:r>
      <w:r w:rsidRPr="00B81DB0">
        <w:rPr>
          <w:rFonts w:ascii="Palatino Linotype" w:hAnsi="Palatino Linotype"/>
          <w:i/>
          <w:sz w:val="22"/>
          <w:szCs w:val="22"/>
        </w:rPr>
        <w:t>de</w:t>
      </w:r>
      <w:r w:rsidRPr="00B81DB0">
        <w:rPr>
          <w:rFonts w:ascii="Palatino Linotype" w:hAnsi="Palatino Linotype"/>
          <w:i/>
        </w:rPr>
        <w:t xml:space="preserve"> </w:t>
      </w:r>
      <w:r w:rsidRPr="00B81DB0">
        <w:rPr>
          <w:rFonts w:ascii="Palatino Linotype" w:hAnsi="Palatino Linotype"/>
          <w:i/>
          <w:sz w:val="22"/>
          <w:szCs w:val="22"/>
        </w:rPr>
        <w:t>cada</w:t>
      </w:r>
      <w:r w:rsidRPr="00B81DB0">
        <w:rPr>
          <w:rFonts w:ascii="Palatino Linotype" w:hAnsi="Palatino Linotype"/>
          <w:i/>
        </w:rPr>
        <w:t xml:space="preserve"> </w:t>
      </w:r>
      <w:r w:rsidRPr="00B81DB0">
        <w:rPr>
          <w:rFonts w:ascii="Palatino Linotype" w:hAnsi="Palatino Linotype"/>
          <w:i/>
          <w:sz w:val="22"/>
          <w:szCs w:val="22"/>
        </w:rPr>
        <w:t>año;</w:t>
      </w:r>
      <w:r w:rsidRPr="00B81DB0">
        <w:rPr>
          <w:rFonts w:ascii="Palatino Linotype" w:hAnsi="Palatino Linotype"/>
          <w:i/>
        </w:rPr>
        <w:t xml:space="preserve"> </w:t>
      </w:r>
      <w:r w:rsidRPr="00B81DB0">
        <w:rPr>
          <w:rFonts w:ascii="Palatino Linotype" w:hAnsi="Palatino Linotype"/>
          <w:b/>
          <w:i/>
          <w:sz w:val="22"/>
          <w:szCs w:val="22"/>
        </w:rPr>
        <w:t>asimism</w:t>
      </w:r>
      <w:r w:rsidRPr="00B81DB0">
        <w:rPr>
          <w:rFonts w:ascii="Palatino Linotype" w:hAnsi="Palatino Linotype"/>
          <w:i/>
          <w:sz w:val="22"/>
          <w:szCs w:val="22"/>
        </w:rPr>
        <w:t>o,</w:t>
      </w:r>
      <w:r w:rsidRPr="00B81DB0">
        <w:rPr>
          <w:rFonts w:ascii="Palatino Linotype" w:hAnsi="Palatino Linotype"/>
          <w:i/>
        </w:rPr>
        <w:t xml:space="preserve"> </w:t>
      </w:r>
      <w:r w:rsidRPr="00B81DB0">
        <w:rPr>
          <w:rFonts w:ascii="Palatino Linotype" w:hAnsi="Palatino Linotype"/>
          <w:b/>
          <w:i/>
          <w:sz w:val="22"/>
          <w:szCs w:val="22"/>
        </w:rPr>
        <w:t>los</w:t>
      </w:r>
      <w:r w:rsidRPr="00B81DB0">
        <w:rPr>
          <w:rFonts w:ascii="Palatino Linotype" w:hAnsi="Palatino Linotype"/>
          <w:b/>
          <w:i/>
        </w:rPr>
        <w:t xml:space="preserve"> </w:t>
      </w:r>
      <w:r w:rsidRPr="00B81DB0">
        <w:rPr>
          <w:rFonts w:ascii="Palatino Linotype" w:hAnsi="Palatino Linotype"/>
          <w:b/>
          <w:i/>
          <w:sz w:val="22"/>
          <w:szCs w:val="22"/>
        </w:rPr>
        <w:t>informes</w:t>
      </w:r>
      <w:r w:rsidRPr="00B81DB0">
        <w:rPr>
          <w:rFonts w:ascii="Palatino Linotype" w:hAnsi="Palatino Linotype"/>
          <w:b/>
          <w:i/>
        </w:rPr>
        <w:t xml:space="preserve"> </w:t>
      </w:r>
      <w:r w:rsidRPr="00B81DB0">
        <w:rPr>
          <w:rFonts w:ascii="Palatino Linotype" w:hAnsi="Palatino Linotype"/>
          <w:b/>
          <w:i/>
          <w:sz w:val="22"/>
          <w:szCs w:val="22"/>
        </w:rPr>
        <w:t>mensuales</w:t>
      </w:r>
      <w:r w:rsidRPr="00B81DB0">
        <w:rPr>
          <w:rFonts w:ascii="Palatino Linotype" w:hAnsi="Palatino Linotype"/>
          <w:i/>
        </w:rPr>
        <w:t xml:space="preserve"> </w:t>
      </w:r>
      <w:r w:rsidRPr="00B81DB0">
        <w:rPr>
          <w:rFonts w:ascii="Palatino Linotype" w:hAnsi="Palatino Linotype"/>
          <w:i/>
          <w:sz w:val="22"/>
          <w:szCs w:val="22"/>
        </w:rPr>
        <w:t>los</w:t>
      </w:r>
      <w:r w:rsidRPr="00B81DB0">
        <w:rPr>
          <w:rFonts w:ascii="Palatino Linotype" w:hAnsi="Palatino Linotype"/>
          <w:i/>
        </w:rPr>
        <w:t xml:space="preserve"> </w:t>
      </w:r>
      <w:r w:rsidRPr="00B81DB0">
        <w:rPr>
          <w:rFonts w:ascii="Palatino Linotype" w:hAnsi="Palatino Linotype"/>
          <w:i/>
          <w:sz w:val="22"/>
          <w:szCs w:val="22"/>
        </w:rPr>
        <w:t>deberán</w:t>
      </w:r>
      <w:r w:rsidRPr="00B81DB0">
        <w:rPr>
          <w:rFonts w:ascii="Palatino Linotype" w:hAnsi="Palatino Linotype"/>
          <w:i/>
        </w:rPr>
        <w:t xml:space="preserve"> </w:t>
      </w:r>
      <w:r w:rsidRPr="00B81DB0">
        <w:rPr>
          <w:rFonts w:ascii="Palatino Linotype" w:hAnsi="Palatino Linotype"/>
          <w:i/>
          <w:sz w:val="22"/>
          <w:szCs w:val="22"/>
        </w:rPr>
        <w:t>presentar</w:t>
      </w:r>
      <w:r w:rsidRPr="00B81DB0">
        <w:rPr>
          <w:rFonts w:ascii="Palatino Linotype" w:hAnsi="Palatino Linotype"/>
          <w:i/>
        </w:rPr>
        <w:t xml:space="preserve"> </w:t>
      </w:r>
      <w:r w:rsidRPr="00B81DB0">
        <w:rPr>
          <w:rFonts w:ascii="Palatino Linotype" w:hAnsi="Palatino Linotype"/>
          <w:b/>
          <w:i/>
          <w:sz w:val="22"/>
          <w:szCs w:val="22"/>
        </w:rPr>
        <w:t>dentro</w:t>
      </w:r>
      <w:r w:rsidRPr="00B81DB0">
        <w:rPr>
          <w:rFonts w:ascii="Palatino Linotype" w:hAnsi="Palatino Linotype"/>
          <w:b/>
          <w:i/>
        </w:rPr>
        <w:t xml:space="preserve"> </w:t>
      </w:r>
      <w:r w:rsidRPr="00B81DB0">
        <w:rPr>
          <w:rFonts w:ascii="Palatino Linotype" w:hAnsi="Palatino Linotype"/>
          <w:b/>
          <w:i/>
          <w:sz w:val="22"/>
          <w:szCs w:val="22"/>
        </w:rPr>
        <w:t>de</w:t>
      </w:r>
      <w:r w:rsidRPr="00B81DB0">
        <w:rPr>
          <w:rFonts w:ascii="Palatino Linotype" w:hAnsi="Palatino Linotype"/>
          <w:b/>
          <w:i/>
        </w:rPr>
        <w:t xml:space="preserve"> </w:t>
      </w:r>
      <w:r w:rsidRPr="00B81DB0">
        <w:rPr>
          <w:rFonts w:ascii="Palatino Linotype" w:hAnsi="Palatino Linotype"/>
          <w:b/>
          <w:i/>
          <w:sz w:val="22"/>
          <w:szCs w:val="22"/>
        </w:rPr>
        <w:t>los</w:t>
      </w:r>
      <w:r w:rsidRPr="00B81DB0">
        <w:rPr>
          <w:rFonts w:ascii="Palatino Linotype" w:hAnsi="Palatino Linotype"/>
          <w:b/>
          <w:i/>
        </w:rPr>
        <w:t xml:space="preserve"> </w:t>
      </w:r>
      <w:r w:rsidRPr="00B81DB0">
        <w:rPr>
          <w:rFonts w:ascii="Palatino Linotype" w:hAnsi="Palatino Linotype"/>
          <w:b/>
          <w:i/>
          <w:sz w:val="22"/>
          <w:szCs w:val="22"/>
        </w:rPr>
        <w:t>veinte</w:t>
      </w:r>
      <w:r w:rsidRPr="00B81DB0">
        <w:rPr>
          <w:rFonts w:ascii="Palatino Linotype" w:hAnsi="Palatino Linotype"/>
          <w:b/>
          <w:i/>
        </w:rPr>
        <w:t xml:space="preserve"> </w:t>
      </w:r>
      <w:r w:rsidRPr="00B81DB0">
        <w:rPr>
          <w:rFonts w:ascii="Palatino Linotype" w:hAnsi="Palatino Linotype"/>
          <w:b/>
          <w:i/>
          <w:sz w:val="22"/>
          <w:szCs w:val="22"/>
        </w:rPr>
        <w:t>días</w:t>
      </w:r>
      <w:r w:rsidRPr="00B81DB0">
        <w:rPr>
          <w:rFonts w:ascii="Palatino Linotype" w:hAnsi="Palatino Linotype"/>
          <w:b/>
          <w:i/>
        </w:rPr>
        <w:t xml:space="preserve"> </w:t>
      </w:r>
      <w:r w:rsidRPr="00B81DB0">
        <w:rPr>
          <w:rFonts w:ascii="Palatino Linotype" w:hAnsi="Palatino Linotype"/>
          <w:b/>
          <w:i/>
          <w:sz w:val="22"/>
          <w:szCs w:val="22"/>
        </w:rPr>
        <w:t>posteriores</w:t>
      </w:r>
      <w:r w:rsidRPr="00B81DB0">
        <w:rPr>
          <w:rFonts w:ascii="Palatino Linotype" w:hAnsi="Palatino Linotype"/>
          <w:b/>
          <w:i/>
        </w:rPr>
        <w:t xml:space="preserve"> </w:t>
      </w:r>
      <w:r w:rsidRPr="00B81DB0">
        <w:rPr>
          <w:rFonts w:ascii="Palatino Linotype" w:hAnsi="Palatino Linotype"/>
          <w:b/>
          <w:i/>
          <w:sz w:val="22"/>
          <w:szCs w:val="22"/>
        </w:rPr>
        <w:t>al</w:t>
      </w:r>
      <w:r w:rsidRPr="00B81DB0">
        <w:rPr>
          <w:rFonts w:ascii="Palatino Linotype" w:hAnsi="Palatino Linotype"/>
          <w:b/>
          <w:i/>
        </w:rPr>
        <w:t xml:space="preserve"> </w:t>
      </w:r>
      <w:r w:rsidRPr="00B81DB0">
        <w:rPr>
          <w:rFonts w:ascii="Palatino Linotype" w:hAnsi="Palatino Linotype"/>
          <w:b/>
          <w:i/>
          <w:sz w:val="22"/>
          <w:szCs w:val="22"/>
        </w:rPr>
        <w:t>término</w:t>
      </w:r>
      <w:r w:rsidRPr="00B81DB0">
        <w:rPr>
          <w:rFonts w:ascii="Palatino Linotype" w:hAnsi="Palatino Linotype"/>
          <w:b/>
          <w:i/>
        </w:rPr>
        <w:t xml:space="preserve"> </w:t>
      </w:r>
      <w:r w:rsidRPr="00B81DB0">
        <w:rPr>
          <w:rFonts w:ascii="Palatino Linotype" w:hAnsi="Palatino Linotype"/>
          <w:b/>
          <w:i/>
          <w:sz w:val="22"/>
          <w:szCs w:val="22"/>
        </w:rPr>
        <w:t>del</w:t>
      </w:r>
      <w:r w:rsidRPr="00B81DB0">
        <w:rPr>
          <w:rFonts w:ascii="Palatino Linotype" w:hAnsi="Palatino Linotype"/>
          <w:b/>
          <w:i/>
        </w:rPr>
        <w:t xml:space="preserve"> </w:t>
      </w:r>
      <w:r w:rsidRPr="00B81DB0">
        <w:rPr>
          <w:rFonts w:ascii="Palatino Linotype" w:hAnsi="Palatino Linotype"/>
          <w:b/>
          <w:i/>
          <w:sz w:val="22"/>
          <w:szCs w:val="22"/>
        </w:rPr>
        <w:t>mes</w:t>
      </w:r>
      <w:r w:rsidRPr="00B81DB0">
        <w:rPr>
          <w:rFonts w:ascii="Palatino Linotype" w:hAnsi="Palatino Linotype"/>
          <w:b/>
          <w:i/>
        </w:rPr>
        <w:t xml:space="preserve"> </w:t>
      </w:r>
      <w:r w:rsidRPr="00B81DB0">
        <w:rPr>
          <w:rFonts w:ascii="Palatino Linotype" w:hAnsi="Palatino Linotype"/>
          <w:b/>
          <w:i/>
          <w:sz w:val="22"/>
          <w:szCs w:val="22"/>
        </w:rPr>
        <w:t>correspondiente.”</w:t>
      </w:r>
    </w:p>
    <w:p w14:paraId="5B7A6646" w14:textId="77777777" w:rsidR="00DE77CD" w:rsidRPr="00B81DB0" w:rsidRDefault="00DE77CD" w:rsidP="00DE77CD">
      <w:pPr>
        <w:ind w:left="851" w:right="899"/>
        <w:jc w:val="both"/>
        <w:rPr>
          <w:rFonts w:ascii="Palatino Linotype" w:hAnsi="Palatino Linotype"/>
          <w:i/>
          <w:sz w:val="22"/>
          <w:szCs w:val="22"/>
        </w:rPr>
      </w:pPr>
      <w:r w:rsidRPr="00B81DB0">
        <w:rPr>
          <w:rFonts w:ascii="Palatino Linotype" w:hAnsi="Palatino Linotype"/>
          <w:i/>
          <w:sz w:val="22"/>
          <w:szCs w:val="22"/>
        </w:rPr>
        <w:t>(Énfasis</w:t>
      </w:r>
      <w:r w:rsidRPr="00B81DB0">
        <w:rPr>
          <w:rFonts w:ascii="Palatino Linotype" w:hAnsi="Palatino Linotype"/>
          <w:i/>
        </w:rPr>
        <w:t xml:space="preserve"> </w:t>
      </w:r>
      <w:r w:rsidRPr="00B81DB0">
        <w:rPr>
          <w:rFonts w:ascii="Palatino Linotype" w:hAnsi="Palatino Linotype"/>
          <w:i/>
          <w:sz w:val="22"/>
          <w:szCs w:val="22"/>
        </w:rPr>
        <w:t>añadido)</w:t>
      </w:r>
    </w:p>
    <w:p w14:paraId="01B27E86" w14:textId="6BAB55AF" w:rsidR="00DE77CD" w:rsidRPr="00B81DB0" w:rsidRDefault="00DE77CD"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B81DB0">
        <w:rPr>
          <w:rFonts w:ascii="Palatino Linotype" w:hAnsi="Palatino Linotype"/>
          <w:sz w:val="24"/>
          <w:szCs w:val="24"/>
        </w:rPr>
        <w:t xml:space="preserve">Por ello, la información </w:t>
      </w:r>
      <w:r w:rsidRPr="00B81DB0">
        <w:rPr>
          <w:rFonts w:ascii="Palatino Linotype" w:hAnsi="Palatino Linotype"/>
          <w:b/>
          <w:sz w:val="24"/>
          <w:szCs w:val="24"/>
        </w:rPr>
        <w:t>documental comprobatoria</w:t>
      </w:r>
      <w:r w:rsidRPr="00B81DB0">
        <w:rPr>
          <w:rFonts w:ascii="Palatino Linotype" w:hAnsi="Palatino Linotype"/>
          <w:sz w:val="24"/>
          <w:szCs w:val="24"/>
        </w:rPr>
        <w:t xml:space="preserve">, </w:t>
      </w:r>
      <w:r w:rsidRPr="00B81DB0">
        <w:rPr>
          <w:rFonts w:ascii="Palatino Linotype" w:hAnsi="Palatino Linotype"/>
          <w:b/>
          <w:sz w:val="24"/>
          <w:szCs w:val="24"/>
        </w:rPr>
        <w:t>deberá conservarse en los archivos de la entidad fiscalizada –Municipio</w:t>
      </w:r>
      <w:r w:rsidRPr="00B81DB0">
        <w:rPr>
          <w:rFonts w:ascii="Palatino Linotype" w:hAnsi="Palatino Linotype"/>
          <w:sz w:val="24"/>
          <w:szCs w:val="24"/>
        </w:rPr>
        <w:t xml:space="preserve">-, en original y debidamente integrada en términos de los lineamientos de referencia, pues son susceptibles de revisión directa por el </w:t>
      </w:r>
      <w:r w:rsidRPr="00B81DB0">
        <w:rPr>
          <w:rFonts w:ascii="Palatino Linotype" w:hAnsi="Palatino Linotype"/>
          <w:color w:val="000000"/>
          <w:sz w:val="24"/>
          <w:szCs w:val="24"/>
          <w:lang w:val="es-ES"/>
        </w:rPr>
        <w:t>OSFEM</w:t>
      </w:r>
      <w:r w:rsidRPr="00B81DB0">
        <w:rPr>
          <w:rFonts w:ascii="Palatino Linotype" w:hAnsi="Palatino Linotype"/>
          <w:sz w:val="24"/>
          <w:szCs w:val="24"/>
        </w:rPr>
        <w:t xml:space="preserve">; así que, </w:t>
      </w:r>
      <w:r w:rsidRPr="00B81DB0">
        <w:rPr>
          <w:rFonts w:ascii="Palatino Linotype" w:hAnsi="Palatino Linotype"/>
          <w:color w:val="000000"/>
          <w:sz w:val="24"/>
          <w:szCs w:val="24"/>
          <w:lang w:val="es-ES"/>
        </w:rPr>
        <w:t>para la Integración del Informe Mensual 20</w:t>
      </w:r>
      <w:r w:rsidR="00530661" w:rsidRPr="00B81DB0">
        <w:rPr>
          <w:rFonts w:ascii="Palatino Linotype" w:hAnsi="Palatino Linotype"/>
          <w:color w:val="000000"/>
          <w:sz w:val="24"/>
          <w:szCs w:val="24"/>
          <w:lang w:val="es-ES"/>
        </w:rPr>
        <w:t>20</w:t>
      </w:r>
      <w:r w:rsidRPr="00B81DB0">
        <w:rPr>
          <w:rFonts w:ascii="Palatino Linotype" w:hAnsi="Palatino Linotype"/>
          <w:color w:val="000000"/>
          <w:sz w:val="24"/>
          <w:szCs w:val="24"/>
          <w:lang w:val="es-ES"/>
        </w:rPr>
        <w:t xml:space="preserve"> dichos lineamientos se encuentran visibles en la página oficial del OSFEM en el sitio de internet </w:t>
      </w:r>
      <w:hyperlink r:id="rId10" w:history="1">
        <w:r w:rsidR="00FC2B9F" w:rsidRPr="00B81DB0">
          <w:rPr>
            <w:rStyle w:val="Hipervnculo"/>
            <w:rFonts w:ascii="Palatino Linotype" w:hAnsi="Palatino Linotype"/>
            <w:sz w:val="24"/>
            <w:szCs w:val="24"/>
            <w:lang w:val="es-ES"/>
          </w:rPr>
          <w:t>https://www.osfem.gob.mx/04_Normatividad/doc/Normatividad/2020/02_LinEntInfMenMpal20.pdf</w:t>
        </w:r>
      </w:hyperlink>
      <w:r w:rsidR="00FC2B9F" w:rsidRPr="00B81DB0">
        <w:rPr>
          <w:rFonts w:ascii="Palatino Linotype" w:hAnsi="Palatino Linotype"/>
          <w:color w:val="000000"/>
          <w:sz w:val="24"/>
          <w:szCs w:val="24"/>
          <w:lang w:val="es-ES"/>
        </w:rPr>
        <w:t xml:space="preserve"> </w:t>
      </w:r>
      <w:r w:rsidRPr="00B81DB0">
        <w:rPr>
          <w:rFonts w:ascii="Palatino Linotype" w:hAnsi="Palatino Linotype"/>
          <w:color w:val="000000"/>
          <w:sz w:val="24"/>
          <w:szCs w:val="24"/>
          <w:lang w:val="es-ES"/>
        </w:rPr>
        <w:t xml:space="preserve">destacando que dentro de los informes mensuales que </w:t>
      </w:r>
      <w:r w:rsidRPr="00B81DB0">
        <w:rPr>
          <w:rFonts w:ascii="Palatino Linotype" w:hAnsi="Palatino Linotype"/>
          <w:b/>
          <w:color w:val="000000"/>
          <w:sz w:val="24"/>
          <w:szCs w:val="24"/>
          <w:lang w:val="es-ES"/>
        </w:rPr>
        <w:t xml:space="preserve">EL SUJETO OBLIGADO </w:t>
      </w:r>
      <w:r w:rsidRPr="00B81DB0">
        <w:rPr>
          <w:rFonts w:ascii="Palatino Linotype" w:hAnsi="Palatino Linotype"/>
          <w:color w:val="000000"/>
          <w:sz w:val="24"/>
          <w:szCs w:val="24"/>
          <w:lang w:val="es-ES"/>
        </w:rPr>
        <w:t xml:space="preserve">tiene la obligación de rendir, se contempla precisamente la presentación de la Información referente a los comprobantes fiscales por internet por concepto de nómina y honorarios; tal y como, se muestra en la imagen siguiente: </w:t>
      </w:r>
    </w:p>
    <w:p w14:paraId="37AC8E28" w14:textId="77777777" w:rsidR="00FC2B9F" w:rsidRPr="00B81DB0" w:rsidRDefault="00FC2B9F"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B81DB0">
        <w:rPr>
          <w:noProof/>
          <w:lang w:val="es-MX" w:eastAsia="es-MX"/>
        </w:rPr>
        <w:lastRenderedPageBreak/>
        <mc:AlternateContent>
          <mc:Choice Requires="wps">
            <w:drawing>
              <wp:anchor distT="0" distB="0" distL="114300" distR="114300" simplePos="0" relativeHeight="251659264" behindDoc="0" locked="0" layoutInCell="1" allowOverlap="1" wp14:anchorId="50F575A8" wp14:editId="73AF89E4">
                <wp:simplePos x="0" y="0"/>
                <wp:positionH relativeFrom="column">
                  <wp:posOffset>581688</wp:posOffset>
                </wp:positionH>
                <wp:positionV relativeFrom="paragraph">
                  <wp:posOffset>3031103</wp:posOffset>
                </wp:positionV>
                <wp:extent cx="5041127" cy="1001865"/>
                <wp:effectExtent l="57150" t="38100" r="83820" b="103505"/>
                <wp:wrapNone/>
                <wp:docPr id="6" name="Rectángulo 6"/>
                <wp:cNvGraphicFramePr/>
                <a:graphic xmlns:a="http://schemas.openxmlformats.org/drawingml/2006/main">
                  <a:graphicData uri="http://schemas.microsoft.com/office/word/2010/wordprocessingShape">
                    <wps:wsp>
                      <wps:cNvSpPr/>
                      <wps:spPr>
                        <a:xfrm>
                          <a:off x="0" y="0"/>
                          <a:ext cx="5041127" cy="100186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40E17" id="Rectángulo 6" o:spid="_x0000_s1026" style="position:absolute;margin-left:45.8pt;margin-top:238.65pt;width:396.95pt;height:78.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" filled="f" strokecolor="red" strokeweight="3pt">
                <v:shadow on="t" color="black" opacity="22937f" origin=",.5" offset="0,.63889mm"/>
              </v:rect>
            </w:pict>
          </mc:Fallback>
        </mc:AlternateContent>
      </w:r>
      <w:r w:rsidRPr="00B81DB0">
        <w:rPr>
          <w:noProof/>
          <w:lang w:val="es-MX" w:eastAsia="es-MX"/>
        </w:rPr>
        <w:drawing>
          <wp:inline distT="0" distB="0" distL="0" distR="0" wp14:anchorId="3049E431" wp14:editId="1DC40917">
            <wp:extent cx="5791835" cy="54629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462905"/>
                    </a:xfrm>
                    <a:prstGeom prst="rect">
                      <a:avLst/>
                    </a:prstGeom>
                  </pic:spPr>
                </pic:pic>
              </a:graphicData>
            </a:graphic>
          </wp:inline>
        </w:drawing>
      </w:r>
    </w:p>
    <w:p w14:paraId="71D66634" w14:textId="77777777" w:rsidR="00FC2B9F" w:rsidRPr="00B81DB0" w:rsidRDefault="00FC2B9F"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B81DB0">
        <w:rPr>
          <w:noProof/>
          <w:lang w:val="es-MX" w:eastAsia="es-MX"/>
        </w:rPr>
        <w:lastRenderedPageBreak/>
        <mc:AlternateContent>
          <mc:Choice Requires="wps">
            <w:drawing>
              <wp:anchor distT="0" distB="0" distL="114300" distR="114300" simplePos="0" relativeHeight="251660288" behindDoc="0" locked="0" layoutInCell="1" allowOverlap="1" wp14:anchorId="049D704E" wp14:editId="26EA159D">
                <wp:simplePos x="0" y="0"/>
                <wp:positionH relativeFrom="column">
                  <wp:posOffset>446515</wp:posOffset>
                </wp:positionH>
                <wp:positionV relativeFrom="paragraph">
                  <wp:posOffset>2212119</wp:posOffset>
                </wp:positionV>
                <wp:extent cx="5295569" cy="930303"/>
                <wp:effectExtent l="57150" t="38100" r="76835" b="98425"/>
                <wp:wrapNone/>
                <wp:docPr id="7" name="Rectángulo 7"/>
                <wp:cNvGraphicFramePr/>
                <a:graphic xmlns:a="http://schemas.openxmlformats.org/drawingml/2006/main">
                  <a:graphicData uri="http://schemas.microsoft.com/office/word/2010/wordprocessingShape">
                    <wps:wsp>
                      <wps:cNvSpPr/>
                      <wps:spPr>
                        <a:xfrm>
                          <a:off x="0" y="0"/>
                          <a:ext cx="5295569" cy="93030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496CA" id="Rectángulo 7" o:spid="_x0000_s1026" style="position:absolute;margin-left:35.15pt;margin-top:174.2pt;width:416.95pt;height:7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" filled="f" strokecolor="red" strokeweight="2.25pt">
                <v:shadow on="t" color="black" opacity="22937f" origin=",.5" offset="0,.63889mm"/>
              </v:rect>
            </w:pict>
          </mc:Fallback>
        </mc:AlternateContent>
      </w:r>
      <w:r w:rsidRPr="00B81DB0">
        <w:rPr>
          <w:noProof/>
          <w:lang w:val="es-MX" w:eastAsia="es-MX"/>
        </w:rPr>
        <w:drawing>
          <wp:inline distT="0" distB="0" distL="0" distR="0" wp14:anchorId="7D4BE121" wp14:editId="6308988F">
            <wp:extent cx="5791835" cy="41890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189095"/>
                    </a:xfrm>
                    <a:prstGeom prst="rect">
                      <a:avLst/>
                    </a:prstGeom>
                  </pic:spPr>
                </pic:pic>
              </a:graphicData>
            </a:graphic>
          </wp:inline>
        </w:drawing>
      </w:r>
    </w:p>
    <w:p w14:paraId="491BC948" w14:textId="77777777" w:rsidR="00DE77CD" w:rsidRPr="00B81DB0" w:rsidRDefault="00DE77CD" w:rsidP="00DE77CD">
      <w:pPr>
        <w:spacing w:before="100" w:beforeAutospacing="1" w:after="100" w:afterAutospacing="1" w:line="360" w:lineRule="auto"/>
        <w:ind w:right="-91"/>
        <w:jc w:val="both"/>
        <w:rPr>
          <w:rFonts w:ascii="Palatino Linotype" w:hAnsi="Palatino Linotype"/>
          <w:color w:val="000000"/>
          <w:sz w:val="28"/>
          <w:lang w:val="es-ES"/>
        </w:rPr>
      </w:pPr>
      <w:r w:rsidRPr="00B81DB0">
        <w:rPr>
          <w:noProof/>
          <w:lang w:val="es-MX" w:eastAsia="es-MX"/>
        </w:rPr>
        <w:lastRenderedPageBreak/>
        <w:drawing>
          <wp:inline distT="0" distB="0" distL="0" distR="0" wp14:anchorId="5BD1A39A" wp14:editId="147E3C3D">
            <wp:extent cx="5720486" cy="4376042"/>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103" t="11226" r="23083" b="14234"/>
                    <a:stretch/>
                  </pic:blipFill>
                  <pic:spPr bwMode="auto">
                    <a:xfrm>
                      <a:off x="0" y="0"/>
                      <a:ext cx="5731126" cy="438418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A05BAAE" w14:textId="3D52342D" w:rsidR="00DE77CD" w:rsidRPr="00B81DB0" w:rsidRDefault="00DE77CD" w:rsidP="00DE77CD">
      <w:pPr>
        <w:spacing w:before="100" w:beforeAutospacing="1" w:after="100" w:afterAutospacing="1" w:line="360" w:lineRule="auto"/>
        <w:jc w:val="both"/>
        <w:rPr>
          <w:rFonts w:ascii="Palatino Linotype" w:hAnsi="Palatino Linotype" w:cs="Arial"/>
          <w:sz w:val="24"/>
          <w:szCs w:val="24"/>
          <w:lang w:val="es-ES"/>
        </w:rPr>
      </w:pPr>
      <w:r w:rsidRPr="00B81DB0">
        <w:rPr>
          <w:rFonts w:ascii="Palatino Linotype" w:hAnsi="Palatino Linotype" w:cs="Arial"/>
          <w:sz w:val="24"/>
          <w:szCs w:val="24"/>
          <w:lang w:val="es-ES"/>
        </w:rPr>
        <w:t xml:space="preserve">Atento a lo anterior, resulta claro que existe fuente obligacional que constriñe al </w:t>
      </w:r>
      <w:r w:rsidRPr="00B81DB0">
        <w:rPr>
          <w:rFonts w:ascii="Palatino Linotype" w:hAnsi="Palatino Linotype" w:cs="Arial"/>
          <w:b/>
          <w:sz w:val="24"/>
          <w:szCs w:val="24"/>
          <w:lang w:val="es-ES"/>
        </w:rPr>
        <w:t>SUJETO OBLIGADO</w:t>
      </w:r>
      <w:r w:rsidRPr="00B81DB0">
        <w:rPr>
          <w:rFonts w:ascii="Palatino Linotype" w:hAnsi="Palatino Linotype" w:cs="Arial"/>
          <w:sz w:val="24"/>
          <w:szCs w:val="24"/>
          <w:lang w:val="es-ES"/>
        </w:rPr>
        <w:t xml:space="preserve">, para entregar los informes mensuales al OSFEM, de conformidad con el artículo 32 de la Ley de Fiscalización Superior del Estado de México, en los cuales se incluye lo referente a </w:t>
      </w:r>
      <w:r w:rsidRPr="00B81DB0">
        <w:rPr>
          <w:rFonts w:ascii="Palatino Linotype" w:hAnsi="Palatino Linotype" w:cs="Arial"/>
          <w:b/>
          <w:sz w:val="24"/>
          <w:szCs w:val="24"/>
          <w:lang w:val="es-ES"/>
        </w:rPr>
        <w:t>los comprobantes fiscales por internet por concepto de nómina y honorarios,</w:t>
      </w:r>
      <w:r w:rsidRPr="00B81DB0">
        <w:rPr>
          <w:rFonts w:ascii="Palatino Linotype" w:hAnsi="Palatino Linotype" w:cs="Arial"/>
          <w:i/>
          <w:sz w:val="24"/>
          <w:szCs w:val="24"/>
          <w:lang w:val="es-ES"/>
        </w:rPr>
        <w:t xml:space="preserve"> </w:t>
      </w:r>
      <w:r w:rsidRPr="00B81DB0">
        <w:rPr>
          <w:rFonts w:ascii="Palatino Linotype" w:hAnsi="Palatino Linotype" w:cs="Arial"/>
          <w:sz w:val="24"/>
          <w:szCs w:val="24"/>
          <w:lang w:val="es-ES"/>
        </w:rPr>
        <w:t xml:space="preserve">que comprenden la información relativa al pago de las remuneraciones de cada uno de los servidores públicos correspondiente a </w:t>
      </w:r>
      <w:r w:rsidRPr="00B81DB0">
        <w:rPr>
          <w:rFonts w:ascii="Palatino Linotype" w:hAnsi="Palatino Linotype" w:cs="Arial"/>
          <w:sz w:val="24"/>
          <w:szCs w:val="24"/>
          <w:lang w:val="es-ES"/>
        </w:rPr>
        <w:lastRenderedPageBreak/>
        <w:t xml:space="preserve">un periodo determinado; en consecuencia, la información solicitada; por </w:t>
      </w:r>
      <w:r w:rsidR="00530661" w:rsidRPr="00B81DB0">
        <w:rPr>
          <w:rFonts w:ascii="Palatino Linotype" w:hAnsi="Palatino Linotype"/>
          <w:b/>
          <w:sz w:val="24"/>
          <w:szCs w:val="24"/>
          <w:lang w:val="es-ES"/>
        </w:rPr>
        <w:t>LA</w:t>
      </w:r>
      <w:r w:rsidR="004D4801" w:rsidRPr="00B81DB0">
        <w:rPr>
          <w:rFonts w:ascii="Palatino Linotype" w:hAnsi="Palatino Linotype" w:cs="Arial"/>
          <w:b/>
          <w:sz w:val="24"/>
          <w:szCs w:val="24"/>
          <w:lang w:val="es-ES"/>
        </w:rPr>
        <w:t xml:space="preserve"> </w:t>
      </w:r>
      <w:r w:rsidRPr="00B81DB0">
        <w:rPr>
          <w:rFonts w:ascii="Palatino Linotype" w:hAnsi="Palatino Linotype" w:cs="Arial"/>
          <w:b/>
          <w:sz w:val="24"/>
          <w:szCs w:val="24"/>
          <w:lang w:val="es-ES"/>
        </w:rPr>
        <w:t xml:space="preserve">RECURRENTE </w:t>
      </w:r>
      <w:r w:rsidRPr="00B81DB0">
        <w:rPr>
          <w:rFonts w:ascii="Palatino Linotype" w:hAnsi="Palatino Linotype" w:cs="Arial"/>
          <w:sz w:val="24"/>
          <w:szCs w:val="24"/>
          <w:lang w:val="es-ES"/>
        </w:rPr>
        <w:t xml:space="preserve">debe obrar en los archivos del </w:t>
      </w:r>
      <w:r w:rsidRPr="00B81DB0">
        <w:rPr>
          <w:rFonts w:ascii="Palatino Linotype" w:hAnsi="Palatino Linotype" w:cs="Arial"/>
          <w:b/>
          <w:sz w:val="24"/>
          <w:szCs w:val="24"/>
          <w:lang w:val="es-ES"/>
        </w:rPr>
        <w:t>SUJETO OBLIGADO</w:t>
      </w:r>
      <w:r w:rsidRPr="00B81DB0">
        <w:rPr>
          <w:rFonts w:ascii="Palatino Linotype" w:hAnsi="Palatino Linotype" w:cs="Arial"/>
          <w:sz w:val="24"/>
          <w:szCs w:val="24"/>
          <w:lang w:val="es-ES"/>
        </w:rPr>
        <w:t xml:space="preserve">. </w:t>
      </w:r>
    </w:p>
    <w:p w14:paraId="58D771C9" w14:textId="1FE3AFBD" w:rsidR="00DE77CD" w:rsidRPr="00B81DB0" w:rsidRDefault="00313DF9" w:rsidP="00DE77CD">
      <w:pPr>
        <w:spacing w:before="100" w:beforeAutospacing="1" w:after="100" w:afterAutospacing="1" w:line="360" w:lineRule="auto"/>
        <w:ind w:right="-93"/>
        <w:jc w:val="both"/>
        <w:rPr>
          <w:rFonts w:ascii="Palatino Linotype" w:eastAsia="Calibri" w:hAnsi="Palatino Linotype" w:cs="Tahoma"/>
          <w:sz w:val="24"/>
          <w:szCs w:val="24"/>
          <w:lang w:eastAsia="en-US"/>
        </w:rPr>
      </w:pPr>
      <w:r w:rsidRPr="00B81DB0">
        <w:rPr>
          <w:rFonts w:ascii="Palatino Linotype" w:eastAsia="Calibri" w:hAnsi="Palatino Linotype" w:cs="Tahoma"/>
          <w:sz w:val="24"/>
          <w:szCs w:val="24"/>
          <w:lang w:eastAsia="en-US"/>
        </w:rPr>
        <w:t xml:space="preserve">Es por lo anterior, que este Órgano Garante tiene claro que si bien el </w:t>
      </w:r>
      <w:r w:rsidRPr="00B81DB0">
        <w:rPr>
          <w:rFonts w:ascii="Palatino Linotype" w:eastAsia="Calibri" w:hAnsi="Palatino Linotype" w:cs="Tahoma"/>
          <w:b/>
          <w:sz w:val="24"/>
          <w:szCs w:val="24"/>
          <w:lang w:eastAsia="en-US"/>
        </w:rPr>
        <w:t>SUJETO OBLIGADO</w:t>
      </w:r>
      <w:r w:rsidRPr="00B81DB0">
        <w:rPr>
          <w:rFonts w:ascii="Palatino Linotype" w:eastAsia="Calibri" w:hAnsi="Palatino Linotype" w:cs="Tahoma"/>
          <w:sz w:val="24"/>
          <w:szCs w:val="24"/>
          <w:lang w:eastAsia="en-US"/>
        </w:rPr>
        <w:t xml:space="preserve"> se manifestó acerca</w:t>
      </w:r>
      <w:r w:rsidRPr="00B81DB0">
        <w:rPr>
          <w:rFonts w:ascii="Palatino Linotype" w:eastAsia="Calibri" w:hAnsi="Palatino Linotype" w:cs="Tahoma"/>
          <w:b/>
          <w:sz w:val="24"/>
          <w:szCs w:val="24"/>
          <w:lang w:eastAsia="en-US"/>
        </w:rPr>
        <w:t xml:space="preserve"> </w:t>
      </w:r>
      <w:r w:rsidR="008553F7" w:rsidRPr="00B81DB0">
        <w:rPr>
          <w:rFonts w:ascii="Palatino Linotype" w:eastAsia="Calibri" w:hAnsi="Palatino Linotype" w:cs="Tahoma"/>
          <w:sz w:val="24"/>
          <w:szCs w:val="24"/>
          <w:lang w:eastAsia="en-US"/>
        </w:rPr>
        <w:t>de los recibos de nómina</w:t>
      </w:r>
      <w:r w:rsidRPr="00B81DB0">
        <w:rPr>
          <w:rFonts w:ascii="Palatino Linotype" w:eastAsia="Calibri" w:hAnsi="Palatino Linotype" w:cs="Tahoma"/>
          <w:sz w:val="24"/>
          <w:szCs w:val="24"/>
          <w:lang w:eastAsia="en-US"/>
        </w:rPr>
        <w:t xml:space="preserve"> </w:t>
      </w:r>
      <w:r w:rsidR="0017188C" w:rsidRPr="00B81DB0">
        <w:rPr>
          <w:rFonts w:ascii="Palatino Linotype" w:eastAsia="Calibri" w:hAnsi="Palatino Linotype" w:cs="Tahoma"/>
          <w:sz w:val="24"/>
          <w:szCs w:val="24"/>
          <w:lang w:eastAsia="en-US"/>
        </w:rPr>
        <w:t xml:space="preserve">remitiendo la liga electrónica que dirige </w:t>
      </w:r>
      <w:r w:rsidR="00BD124F" w:rsidRPr="00B81DB0">
        <w:rPr>
          <w:rFonts w:ascii="Palatino Linotype" w:eastAsia="Calibri" w:hAnsi="Palatino Linotype" w:cs="Tahoma"/>
          <w:sz w:val="24"/>
          <w:szCs w:val="24"/>
          <w:lang w:eastAsia="en-US"/>
        </w:rPr>
        <w:t xml:space="preserve">al apartado de remuneraciones del IPOMEX del </w:t>
      </w:r>
      <w:r w:rsidR="00BD124F" w:rsidRPr="00B81DB0">
        <w:rPr>
          <w:rFonts w:ascii="Palatino Linotype" w:eastAsia="Calibri" w:hAnsi="Palatino Linotype" w:cs="Tahoma"/>
          <w:b/>
          <w:sz w:val="24"/>
          <w:szCs w:val="24"/>
          <w:lang w:eastAsia="en-US"/>
        </w:rPr>
        <w:t xml:space="preserve">SUJETO OBLIGADO, </w:t>
      </w:r>
      <w:r w:rsidR="00BD124F" w:rsidRPr="00B81DB0">
        <w:rPr>
          <w:rFonts w:ascii="Palatino Linotype" w:eastAsia="Calibri" w:hAnsi="Palatino Linotype" w:cs="Tahoma"/>
          <w:sz w:val="24"/>
          <w:szCs w:val="24"/>
          <w:lang w:eastAsia="en-US"/>
        </w:rPr>
        <w:t>sin embargo, únicamente te remite al siguiente interfaz:</w:t>
      </w:r>
    </w:p>
    <w:p w14:paraId="327BB105" w14:textId="46EB1F7B" w:rsidR="00BD124F" w:rsidRPr="00B81DB0" w:rsidRDefault="008553F7" w:rsidP="00DE77CD">
      <w:pPr>
        <w:spacing w:before="100" w:beforeAutospacing="1" w:after="100" w:afterAutospacing="1" w:line="360" w:lineRule="auto"/>
        <w:ind w:right="-93"/>
        <w:jc w:val="both"/>
        <w:rPr>
          <w:rFonts w:ascii="Palatino Linotype" w:eastAsia="Calibri" w:hAnsi="Palatino Linotype" w:cs="Tahoma"/>
          <w:sz w:val="24"/>
          <w:szCs w:val="24"/>
          <w:lang w:eastAsia="en-US"/>
        </w:rPr>
      </w:pPr>
      <w:r w:rsidRPr="00B81DB0">
        <w:rPr>
          <w:noProof/>
          <w:lang w:val="es-MX" w:eastAsia="es-MX"/>
        </w:rPr>
        <w:drawing>
          <wp:inline distT="0" distB="0" distL="0" distR="0" wp14:anchorId="45238E85" wp14:editId="2C5DD63E">
            <wp:extent cx="5791835" cy="32315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231515"/>
                    </a:xfrm>
                    <a:prstGeom prst="rect">
                      <a:avLst/>
                    </a:prstGeom>
                  </pic:spPr>
                </pic:pic>
              </a:graphicData>
            </a:graphic>
          </wp:inline>
        </w:drawing>
      </w:r>
    </w:p>
    <w:p w14:paraId="7E5CEC21" w14:textId="45491DCF" w:rsidR="005C614F" w:rsidRPr="00B81DB0" w:rsidRDefault="00BD124F" w:rsidP="008553F7">
      <w:pPr>
        <w:spacing w:before="100" w:beforeAutospacing="1" w:after="100" w:afterAutospacing="1" w:line="360" w:lineRule="auto"/>
        <w:ind w:right="-93"/>
        <w:jc w:val="both"/>
        <w:rPr>
          <w:rFonts w:ascii="Palatino Linotype" w:eastAsia="Calibri" w:hAnsi="Palatino Linotype" w:cs="Tahoma"/>
          <w:i/>
          <w:sz w:val="22"/>
          <w:szCs w:val="22"/>
          <w:lang w:eastAsia="en-US"/>
        </w:rPr>
      </w:pPr>
      <w:r w:rsidRPr="00B81DB0">
        <w:rPr>
          <w:rFonts w:ascii="Palatino Linotype" w:eastAsia="Calibri" w:hAnsi="Palatino Linotype" w:cs="Tahoma"/>
          <w:sz w:val="24"/>
          <w:szCs w:val="24"/>
          <w:lang w:eastAsia="en-US"/>
        </w:rPr>
        <w:t xml:space="preserve">No obstante, lo anterior, </w:t>
      </w:r>
      <w:r w:rsidR="00D66946" w:rsidRPr="00B81DB0">
        <w:rPr>
          <w:rFonts w:ascii="Palatino Linotype" w:eastAsia="Calibri" w:hAnsi="Palatino Linotype" w:cs="Tahoma"/>
          <w:sz w:val="24"/>
          <w:szCs w:val="24"/>
          <w:lang w:eastAsia="en-US"/>
        </w:rPr>
        <w:t xml:space="preserve">la </w:t>
      </w:r>
      <w:r w:rsidRPr="00B81DB0">
        <w:rPr>
          <w:rFonts w:ascii="Palatino Linotype" w:eastAsia="Calibri" w:hAnsi="Palatino Linotype" w:cs="Tahoma"/>
          <w:sz w:val="24"/>
          <w:szCs w:val="24"/>
          <w:lang w:eastAsia="en-US"/>
        </w:rPr>
        <w:t>particular fue muy claro y espec</w:t>
      </w:r>
      <w:r w:rsidR="00A75741" w:rsidRPr="00B81DB0">
        <w:rPr>
          <w:rFonts w:ascii="Palatino Linotype" w:eastAsia="Calibri" w:hAnsi="Palatino Linotype" w:cs="Tahoma"/>
          <w:sz w:val="24"/>
          <w:szCs w:val="24"/>
          <w:lang w:eastAsia="en-US"/>
        </w:rPr>
        <w:t>í</w:t>
      </w:r>
      <w:r w:rsidRPr="00B81DB0">
        <w:rPr>
          <w:rFonts w:ascii="Palatino Linotype" w:eastAsia="Calibri" w:hAnsi="Palatino Linotype" w:cs="Tahoma"/>
          <w:sz w:val="24"/>
          <w:szCs w:val="24"/>
          <w:lang w:eastAsia="en-US"/>
        </w:rPr>
        <w:t xml:space="preserve">fico </w:t>
      </w:r>
      <w:r w:rsidR="008553F7" w:rsidRPr="00B81DB0">
        <w:rPr>
          <w:rFonts w:ascii="Palatino Linotype" w:eastAsia="Calibri" w:hAnsi="Palatino Linotype" w:cs="Tahoma"/>
          <w:sz w:val="24"/>
          <w:szCs w:val="24"/>
          <w:lang w:eastAsia="en-US"/>
        </w:rPr>
        <w:t>de lo que solicitaba, aunado a que como se advierte en la imagen anterior, no se cuenta con información dentro de la página a la que dirige el hipervínculo remitido mediante respuesta.</w:t>
      </w:r>
    </w:p>
    <w:p w14:paraId="5C351E49" w14:textId="77777777" w:rsidR="00DE77CD" w:rsidRPr="00B81DB0"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B81DB0">
        <w:rPr>
          <w:rFonts w:ascii="Palatino Linotype" w:hAnsi="Palatino Linotype"/>
          <w:color w:val="000000"/>
          <w:sz w:val="24"/>
          <w:szCs w:val="24"/>
        </w:rPr>
        <w:lastRenderedPageBreak/>
        <w:t xml:space="preserve">Ahora </w:t>
      </w:r>
      <w:r w:rsidRPr="00B81DB0">
        <w:rPr>
          <w:rFonts w:ascii="Palatino Linotype" w:hAnsi="Palatino Linotype" w:cs="Arial"/>
          <w:noProof/>
          <w:sz w:val="24"/>
          <w:szCs w:val="24"/>
          <w:lang w:eastAsia="es-MX"/>
        </w:rPr>
        <w:t>bien</w:t>
      </w:r>
      <w:r w:rsidRPr="00B81DB0">
        <w:rPr>
          <w:rFonts w:ascii="Palatino Linotype" w:hAnsi="Palatino Linotype"/>
          <w:color w:val="000000"/>
          <w:sz w:val="24"/>
          <w:szCs w:val="24"/>
        </w:rPr>
        <w:t xml:space="preserve">, con relación a la </w:t>
      </w:r>
      <w:r w:rsidRPr="00B81DB0">
        <w:rPr>
          <w:rFonts w:ascii="Palatino Linotype" w:hAnsi="Palatino Linotype"/>
          <w:b/>
          <w:color w:val="000000"/>
          <w:sz w:val="24"/>
          <w:szCs w:val="24"/>
        </w:rPr>
        <w:t xml:space="preserve">versión pública </w:t>
      </w:r>
      <w:r w:rsidRPr="00B81DB0">
        <w:rPr>
          <w:rFonts w:ascii="Palatino Linotype" w:hAnsi="Palatino Linotype"/>
          <w:color w:val="000000"/>
          <w:sz w:val="24"/>
          <w:szCs w:val="24"/>
        </w:rPr>
        <w:t xml:space="preserve">de la información de la que se ordena su entrega, en términos del artículo 143, fracción I, de la Ley de Transparencia y Acceso a la Información Pública del Estado de México y Municipios, deberá </w:t>
      </w:r>
      <w:r w:rsidRPr="00B81DB0">
        <w:rPr>
          <w:rFonts w:ascii="Palatino Linotype" w:eastAsia="Arial Unicode MS" w:hAnsi="Palatino Linotype" w:cs="Arial"/>
          <w:sz w:val="24"/>
          <w:szCs w:val="24"/>
        </w:rPr>
        <w:t>omitirse, eliminarse o suprimirse la</w:t>
      </w:r>
      <w:r w:rsidRPr="00B81DB0">
        <w:rPr>
          <w:rFonts w:ascii="Palatino Linotype" w:hAnsi="Palatino Linotype"/>
          <w:color w:val="000000"/>
          <w:sz w:val="24"/>
          <w:szCs w:val="24"/>
        </w:rPr>
        <w:t xml:space="preserve"> información </w:t>
      </w:r>
      <w:r w:rsidRPr="00B81DB0">
        <w:rPr>
          <w:rFonts w:ascii="Palatino Linotype" w:hAnsi="Palatino Linotype"/>
          <w:b/>
          <w:color w:val="000000"/>
          <w:sz w:val="24"/>
          <w:szCs w:val="24"/>
        </w:rPr>
        <w:t>confidencial</w:t>
      </w:r>
      <w:r w:rsidRPr="00B81DB0">
        <w:rPr>
          <w:rFonts w:ascii="Palatino Linotype" w:eastAsia="Arial Unicode MS" w:hAnsi="Palatino Linotype" w:cs="Arial"/>
          <w:sz w:val="24"/>
          <w:szCs w:val="24"/>
        </w:rPr>
        <w:t xml:space="preserve">. </w:t>
      </w:r>
    </w:p>
    <w:p w14:paraId="7CD7B06E" w14:textId="77777777" w:rsidR="00DE77CD" w:rsidRPr="00B81DB0" w:rsidRDefault="00DE77CD" w:rsidP="00DE77CD">
      <w:pPr>
        <w:spacing w:before="100" w:beforeAutospacing="1" w:after="100" w:afterAutospacing="1" w:line="360" w:lineRule="auto"/>
        <w:jc w:val="both"/>
        <w:rPr>
          <w:rFonts w:ascii="Palatino Linotype" w:hAnsi="Palatino Linotype" w:cs="Arial"/>
        </w:rPr>
      </w:pPr>
      <w:r w:rsidRPr="00B81DB0">
        <w:rPr>
          <w:rFonts w:ascii="Palatino Linotype" w:eastAsia="Arial Unicode MS" w:hAnsi="Palatino Linotype" w:cs="Arial"/>
          <w:sz w:val="24"/>
          <w:szCs w:val="24"/>
        </w:rPr>
        <w:t xml:space="preserve">En ese sentido, </w:t>
      </w:r>
      <w:r w:rsidRPr="00B81DB0">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B81DB0">
        <w:rPr>
          <w:rFonts w:ascii="Palatino Linotype" w:hAnsi="Palatino Linotype" w:cs="Arial"/>
          <w:b/>
          <w:sz w:val="24"/>
          <w:szCs w:val="24"/>
        </w:rPr>
        <w:t>SUJETO OBLIGADO</w:t>
      </w:r>
      <w:r w:rsidRPr="00B81DB0">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986AF6" w14:textId="77777777" w:rsidR="00DE77CD" w:rsidRPr="00B81DB0"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B81DB0">
        <w:rPr>
          <w:rFonts w:ascii="Palatino Linotype" w:hAnsi="Palatino Linotype" w:cs="Arial"/>
          <w:sz w:val="24"/>
          <w:szCs w:val="24"/>
          <w:lang w:eastAsia="es-MX"/>
        </w:rPr>
        <w:t xml:space="preserve">Así, respecto de </w:t>
      </w:r>
      <w:r w:rsidRPr="00B81DB0">
        <w:rPr>
          <w:rFonts w:ascii="Palatino Linotype" w:eastAsia="Arial Unicode MS" w:hAnsi="Palatino Linotype" w:cs="Arial"/>
          <w:sz w:val="24"/>
          <w:szCs w:val="24"/>
        </w:rPr>
        <w:t xml:space="preserve">los </w:t>
      </w:r>
      <w:r w:rsidRPr="00B81DB0">
        <w:rPr>
          <w:rFonts w:ascii="Palatino Linotype" w:hAnsi="Palatino Linotype" w:cs="Arial"/>
          <w:sz w:val="24"/>
          <w:szCs w:val="24"/>
        </w:rPr>
        <w:t>documentos</w:t>
      </w:r>
      <w:r w:rsidRPr="00B81DB0">
        <w:rPr>
          <w:rFonts w:ascii="Palatino Linotype" w:eastAsia="Arial Unicode MS" w:hAnsi="Palatino Linotype" w:cs="Arial"/>
          <w:sz w:val="24"/>
          <w:szCs w:val="24"/>
        </w:rPr>
        <w:t xml:space="preserve"> que </w:t>
      </w:r>
      <w:r w:rsidRPr="00B81DB0">
        <w:rPr>
          <w:rFonts w:ascii="Palatino Linotype" w:eastAsia="Arial Unicode MS" w:hAnsi="Palatino Linotype" w:cs="Arial"/>
          <w:b/>
          <w:sz w:val="24"/>
          <w:szCs w:val="24"/>
        </w:rPr>
        <w:t xml:space="preserve">EL SUJETO OBLIGADO </w:t>
      </w:r>
      <w:r w:rsidRPr="00B81DB0">
        <w:rPr>
          <w:rFonts w:ascii="Palatino Linotype" w:eastAsia="Arial Unicode MS" w:hAnsi="Palatino Linotype" w:cs="Arial"/>
          <w:sz w:val="24"/>
          <w:szCs w:val="24"/>
        </w:rPr>
        <w:t xml:space="preserve">ha de entregar en </w:t>
      </w:r>
      <w:r w:rsidRPr="00B81DB0">
        <w:rPr>
          <w:rFonts w:ascii="Palatino Linotype" w:eastAsia="Arial Unicode MS" w:hAnsi="Palatino Linotype" w:cs="Arial"/>
          <w:b/>
          <w:sz w:val="24"/>
          <w:szCs w:val="24"/>
        </w:rPr>
        <w:t>versión pública</w:t>
      </w:r>
      <w:r w:rsidRPr="00B81DB0">
        <w:rPr>
          <w:rFonts w:ascii="Palatino Linotype" w:eastAsia="Arial Unicode MS" w:hAnsi="Palatino Linotype" w:cs="Arial"/>
          <w:sz w:val="24"/>
          <w:szCs w:val="24"/>
        </w:rPr>
        <w:t xml:space="preserve">, se deberá omitir, eliminar o suprimir la información personal de los servidores públicos, como Registro Federal de Contribuyentes (RFC), Clave única de Registro de Población (CURP), clave del Instituto de Seguridad Social </w:t>
      </w:r>
      <w:r w:rsidRPr="00B81DB0">
        <w:rPr>
          <w:rFonts w:ascii="Palatino Linotype" w:hAnsi="Palatino Linotype" w:cs="Arial"/>
          <w:sz w:val="24"/>
          <w:szCs w:val="24"/>
        </w:rPr>
        <w:t>del</w:t>
      </w:r>
      <w:r w:rsidRPr="00B81DB0">
        <w:rPr>
          <w:rFonts w:ascii="Palatino Linotype" w:eastAsia="Arial Unicode MS" w:hAnsi="Palatino Linotype" w:cs="Arial"/>
          <w:sz w:val="24"/>
          <w:szCs w:val="24"/>
        </w:rPr>
        <w:t xml:space="preserve"> Estado de México y Municipios (ISSEMyM), </w:t>
      </w:r>
      <w:r w:rsidRPr="00B81DB0">
        <w:rPr>
          <w:rFonts w:ascii="Palatino Linotype" w:eastAsia="Arial Unicode MS" w:hAnsi="Palatino Linotype" w:cs="Arial"/>
          <w:b/>
          <w:sz w:val="24"/>
          <w:szCs w:val="24"/>
        </w:rPr>
        <w:t xml:space="preserve">los descuentos que se realicen por pensión </w:t>
      </w:r>
      <w:r w:rsidRPr="00B81DB0">
        <w:rPr>
          <w:rFonts w:ascii="Palatino Linotype" w:eastAsia="Arial Unicode MS" w:hAnsi="Palatino Linotype" w:cs="Arial"/>
          <w:b/>
          <w:sz w:val="24"/>
          <w:szCs w:val="24"/>
        </w:rPr>
        <w:lastRenderedPageBreak/>
        <w:t xml:space="preserve">alimenticia o deducciones estrictamente personales o de cualquier índole siempre que, </w:t>
      </w:r>
      <w:r w:rsidRPr="00B81DB0">
        <w:rPr>
          <w:rFonts w:ascii="Palatino Linotype" w:hAnsi="Palatino Linotype" w:cs="Arial"/>
          <w:b/>
          <w:sz w:val="24"/>
          <w:szCs w:val="24"/>
        </w:rPr>
        <w:t>no se encuentren relacionados con los impuestos o las cuotas por seguridad social</w:t>
      </w:r>
      <w:r w:rsidRPr="00B81DB0">
        <w:rPr>
          <w:rFonts w:ascii="Palatino Linotype" w:eastAsia="Arial Unicode MS" w:hAnsi="Palatino Linotype" w:cs="Arial"/>
          <w:sz w:val="24"/>
          <w:szCs w:val="24"/>
        </w:rPr>
        <w:t xml:space="preserve">, número de cuenta o cualquier otro dato que ponga en riesgo la vida, seguridad y salud de dichas </w:t>
      </w:r>
      <w:r w:rsidRPr="00B81DB0">
        <w:rPr>
          <w:rFonts w:ascii="Palatino Linotype" w:hAnsi="Palatino Linotype" w:cs="Arial"/>
          <w:sz w:val="24"/>
          <w:szCs w:val="24"/>
        </w:rPr>
        <w:t>personas</w:t>
      </w:r>
      <w:r w:rsidRPr="00B81DB0">
        <w:rPr>
          <w:rFonts w:ascii="Palatino Linotype" w:eastAsia="Arial Unicode MS" w:hAnsi="Palatino Linotype" w:cs="Arial"/>
          <w:sz w:val="24"/>
          <w:szCs w:val="24"/>
        </w:rPr>
        <w:t>.</w:t>
      </w:r>
    </w:p>
    <w:p w14:paraId="674C5B12" w14:textId="77777777" w:rsidR="00DE77CD" w:rsidRPr="00B81DB0" w:rsidRDefault="00DE77CD" w:rsidP="00DE77CD">
      <w:pPr>
        <w:spacing w:before="100" w:beforeAutospacing="1" w:after="100" w:afterAutospacing="1" w:line="360" w:lineRule="auto"/>
        <w:jc w:val="both"/>
        <w:rPr>
          <w:rFonts w:ascii="Palatino Linotype" w:hAnsi="Palatino Linotype"/>
          <w:sz w:val="24"/>
          <w:szCs w:val="24"/>
        </w:rPr>
      </w:pPr>
      <w:r w:rsidRPr="00B81DB0">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B81DB0">
        <w:rPr>
          <w:rFonts w:ascii="Palatino Linotype" w:hAnsi="Palatino Linotype" w:cs="Arial"/>
          <w:sz w:val="24"/>
          <w:szCs w:val="24"/>
        </w:rPr>
        <w:t>del</w:t>
      </w:r>
      <w:r w:rsidRPr="00B81DB0">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B81DB0">
        <w:rPr>
          <w:rFonts w:ascii="Palatino Linotype" w:hAnsi="Palatino Linotype"/>
          <w:sz w:val="24"/>
          <w:szCs w:val="24"/>
        </w:rPr>
        <w:t xml:space="preserve"> y finalmente la homoclave; la cual, para su obtención es necesario acreditar personalidad, fecha de nacimiento entre otros con documentos oficiales.</w:t>
      </w:r>
    </w:p>
    <w:p w14:paraId="774EBD8B" w14:textId="77777777" w:rsidR="00DE77CD" w:rsidRPr="00B81DB0" w:rsidRDefault="00DE77CD" w:rsidP="00DE77CD">
      <w:pPr>
        <w:spacing w:before="100" w:beforeAutospacing="1" w:after="100" w:afterAutospacing="1" w:line="360" w:lineRule="auto"/>
        <w:jc w:val="both"/>
        <w:rPr>
          <w:rFonts w:ascii="Palatino Linotype" w:hAnsi="Palatino Linotype"/>
          <w:b/>
          <w:bCs/>
          <w:color w:val="000000"/>
        </w:rPr>
      </w:pPr>
      <w:r w:rsidRPr="00B81DB0">
        <w:rPr>
          <w:rFonts w:ascii="Palatino Linotype" w:hAnsi="Palatino Linotype" w:cs="Arial"/>
          <w:sz w:val="24"/>
          <w:szCs w:val="24"/>
          <w:lang w:eastAsia="es-MX"/>
        </w:rPr>
        <w:t xml:space="preserve">Al respecto, </w:t>
      </w:r>
      <w:r w:rsidRPr="00B81DB0">
        <w:rPr>
          <w:rFonts w:ascii="Palatino Linotype" w:hAnsi="Palatino Linotype" w:cs="Arial"/>
          <w:color w:val="000000"/>
          <w:sz w:val="24"/>
          <w:szCs w:val="24"/>
        </w:rPr>
        <w:t xml:space="preserve">es aplicable el Criterio 19/17 de la Segunda Época, emitido por </w:t>
      </w:r>
      <w:r w:rsidRPr="00B81DB0">
        <w:rPr>
          <w:rFonts w:ascii="Palatino Linotype" w:eastAsia="Arial Unicode MS" w:hAnsi="Palatino Linotype" w:cs="Arial"/>
          <w:color w:val="000000"/>
          <w:sz w:val="24"/>
          <w:szCs w:val="24"/>
        </w:rPr>
        <w:t>el INAI,</w:t>
      </w:r>
      <w:r w:rsidRPr="00B81DB0">
        <w:rPr>
          <w:rFonts w:ascii="Palatino Linotype" w:hAnsi="Palatino Linotype"/>
          <w:bCs/>
          <w:color w:val="000000"/>
          <w:sz w:val="24"/>
          <w:szCs w:val="24"/>
        </w:rPr>
        <w:t xml:space="preserve"> que dice:</w:t>
      </w:r>
      <w:r w:rsidRPr="00B81DB0">
        <w:rPr>
          <w:rFonts w:ascii="Palatino Linotype" w:hAnsi="Palatino Linotype"/>
          <w:b/>
          <w:bCs/>
          <w:color w:val="000000"/>
          <w:sz w:val="24"/>
          <w:szCs w:val="24"/>
        </w:rPr>
        <w:t xml:space="preserve"> </w:t>
      </w:r>
    </w:p>
    <w:p w14:paraId="22CA6EF1" w14:textId="77777777" w:rsidR="00DE77CD" w:rsidRPr="00B81DB0" w:rsidRDefault="00DE77CD" w:rsidP="00DE77CD">
      <w:pPr>
        <w:tabs>
          <w:tab w:val="left" w:pos="7655"/>
        </w:tabs>
        <w:autoSpaceDE w:val="0"/>
        <w:autoSpaceDN w:val="0"/>
        <w:adjustRightInd w:val="0"/>
        <w:ind w:left="851" w:right="902"/>
        <w:jc w:val="both"/>
        <w:rPr>
          <w:rFonts w:ascii="Palatino Linotype" w:hAnsi="Palatino Linotype" w:cs="Arial"/>
          <w:bCs/>
          <w:i/>
          <w:sz w:val="22"/>
          <w:lang w:eastAsia="en-US"/>
        </w:rPr>
      </w:pPr>
      <w:r w:rsidRPr="00B81DB0">
        <w:rPr>
          <w:rFonts w:ascii="Palatino Linotype" w:hAnsi="Palatino Linotype" w:cs="Arial"/>
          <w:bCs/>
          <w:i/>
          <w:sz w:val="22"/>
        </w:rPr>
        <w:t>“</w:t>
      </w:r>
      <w:r w:rsidRPr="00B81DB0">
        <w:rPr>
          <w:rFonts w:ascii="Palatino Linotype" w:hAnsi="Palatino Linotype" w:cs="Arial"/>
          <w:b/>
          <w:bCs/>
          <w:i/>
          <w:sz w:val="22"/>
        </w:rPr>
        <w:t>Registro Federal de Contribuyentes (RFC) de personas físicas. El RFC es una clave</w:t>
      </w:r>
      <w:r w:rsidRPr="00B81DB0">
        <w:rPr>
          <w:rFonts w:ascii="Palatino Linotype" w:hAnsi="Palatino Linotype" w:cs="Arial"/>
          <w:bCs/>
          <w:i/>
          <w:sz w:val="22"/>
        </w:rPr>
        <w:t xml:space="preserve"> de carácter fiscal, única e irrepetible, </w:t>
      </w:r>
      <w:r w:rsidRPr="00B81DB0">
        <w:rPr>
          <w:rFonts w:ascii="Palatino Linotype" w:hAnsi="Palatino Linotype" w:cs="Arial"/>
          <w:b/>
          <w:bCs/>
          <w:i/>
          <w:sz w:val="22"/>
        </w:rPr>
        <w:t>que permite identificar al titular, su edad y fecha de nacimiento</w:t>
      </w:r>
      <w:r w:rsidRPr="00B81DB0">
        <w:rPr>
          <w:rFonts w:ascii="Palatino Linotype" w:hAnsi="Palatino Linotype" w:cs="Arial"/>
          <w:bCs/>
          <w:i/>
          <w:sz w:val="22"/>
        </w:rPr>
        <w:t xml:space="preserve">, </w:t>
      </w:r>
      <w:r w:rsidRPr="00B81DB0">
        <w:rPr>
          <w:rFonts w:ascii="Palatino Linotype" w:hAnsi="Palatino Linotype" w:cs="Arial"/>
          <w:i/>
          <w:sz w:val="22"/>
          <w:lang w:eastAsia="es-MX"/>
        </w:rPr>
        <w:t>por</w:t>
      </w:r>
      <w:r w:rsidRPr="00B81DB0">
        <w:rPr>
          <w:rFonts w:ascii="Palatino Linotype" w:hAnsi="Palatino Linotype" w:cs="Arial"/>
          <w:bCs/>
          <w:i/>
          <w:sz w:val="22"/>
        </w:rPr>
        <w:t xml:space="preserve"> lo que </w:t>
      </w:r>
      <w:r w:rsidRPr="00B81DB0">
        <w:rPr>
          <w:rFonts w:ascii="Palatino Linotype" w:hAnsi="Palatino Linotype" w:cs="Arial"/>
          <w:b/>
          <w:bCs/>
          <w:i/>
          <w:sz w:val="22"/>
        </w:rPr>
        <w:t>es un dato personal de carácter confidencial</w:t>
      </w:r>
      <w:r w:rsidRPr="00B81DB0">
        <w:rPr>
          <w:rFonts w:ascii="Palatino Linotype" w:hAnsi="Palatino Linotype" w:cs="Arial"/>
          <w:i/>
          <w:sz w:val="22"/>
        </w:rPr>
        <w:t>.</w:t>
      </w:r>
    </w:p>
    <w:p w14:paraId="4B0EC753" w14:textId="77777777" w:rsidR="00DE77CD" w:rsidRPr="00B81DB0"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B81DB0">
        <w:rPr>
          <w:rFonts w:ascii="Palatino Linotype" w:hAnsi="Palatino Linotype" w:cs="Arial"/>
          <w:bCs/>
          <w:i/>
          <w:sz w:val="22"/>
        </w:rPr>
        <w:t>Resoluciones:</w:t>
      </w:r>
    </w:p>
    <w:p w14:paraId="1101A8B3" w14:textId="77777777" w:rsidR="00DE77CD" w:rsidRPr="00B81DB0"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B81DB0">
        <w:rPr>
          <w:rFonts w:ascii="Palatino Linotype" w:hAnsi="Palatino Linotype" w:cs="Arial"/>
          <w:bCs/>
          <w:i/>
          <w:sz w:val="22"/>
        </w:rPr>
        <w:t>• RRA 0189/</w:t>
      </w:r>
      <w:r w:rsidRPr="00B81DB0">
        <w:rPr>
          <w:rFonts w:ascii="Palatino Linotype" w:hAnsi="Palatino Linotype" w:cs="Arial"/>
          <w:i/>
          <w:sz w:val="22"/>
          <w:lang w:eastAsia="es-MX"/>
        </w:rPr>
        <w:t>17</w:t>
      </w:r>
      <w:r w:rsidRPr="00B81DB0">
        <w:rPr>
          <w:rFonts w:ascii="Palatino Linotype" w:hAnsi="Palatino Linotype" w:cs="Arial"/>
          <w:bCs/>
          <w:i/>
          <w:sz w:val="22"/>
        </w:rPr>
        <w:t>. Morena. 08 de febrero de 2017. Por unanimidad. Comisionado Ponente Joel Salas Suárez.</w:t>
      </w:r>
    </w:p>
    <w:p w14:paraId="07B1A3F0" w14:textId="77777777" w:rsidR="00DE77CD" w:rsidRPr="00B81DB0"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B81DB0">
        <w:rPr>
          <w:rFonts w:ascii="Palatino Linotype" w:hAnsi="Palatino Linotype" w:cs="Arial"/>
          <w:bCs/>
          <w:i/>
          <w:sz w:val="22"/>
        </w:rPr>
        <w:lastRenderedPageBreak/>
        <w:t xml:space="preserve">• RRA 0677/17. Universidad Nacional Autónoma de México. 08 de marzo de 2017. Por unanimidad. Comisionado Ponente Rosendoevgueni Monterrey Chepov. </w:t>
      </w:r>
    </w:p>
    <w:p w14:paraId="44EAD78C" w14:textId="77777777" w:rsidR="00DE77CD" w:rsidRPr="00B81DB0" w:rsidRDefault="00DE77CD" w:rsidP="00DE77CD">
      <w:pPr>
        <w:tabs>
          <w:tab w:val="left" w:pos="7655"/>
        </w:tabs>
        <w:autoSpaceDE w:val="0"/>
        <w:autoSpaceDN w:val="0"/>
        <w:adjustRightInd w:val="0"/>
        <w:ind w:left="851" w:right="902"/>
        <w:jc w:val="both"/>
        <w:rPr>
          <w:rFonts w:ascii="Palatino Linotype" w:hAnsi="Palatino Linotype" w:cs="Arial"/>
          <w:i/>
          <w:sz w:val="22"/>
        </w:rPr>
      </w:pPr>
      <w:r w:rsidRPr="00B81DB0">
        <w:rPr>
          <w:rFonts w:ascii="Palatino Linotype" w:hAnsi="Palatino Linotype" w:cs="Arial"/>
          <w:bCs/>
          <w:i/>
          <w:sz w:val="22"/>
        </w:rPr>
        <w:t xml:space="preserve">• RRA 1564/17. Tribunal Electoral del Poder Judicial de la Federación. 26 de abril de 2017. Por </w:t>
      </w:r>
      <w:r w:rsidRPr="00B81DB0">
        <w:rPr>
          <w:rFonts w:ascii="Palatino Linotype" w:hAnsi="Palatino Linotype" w:cs="Arial"/>
          <w:i/>
          <w:sz w:val="22"/>
          <w:lang w:eastAsia="es-MX"/>
        </w:rPr>
        <w:t>unanimidad</w:t>
      </w:r>
      <w:r w:rsidRPr="00B81DB0">
        <w:rPr>
          <w:rFonts w:ascii="Palatino Linotype" w:hAnsi="Palatino Linotype" w:cs="Arial"/>
          <w:bCs/>
          <w:i/>
          <w:sz w:val="22"/>
        </w:rPr>
        <w:t>. Comisionado Ponente Oscar Mauricio Guerra Ford.</w:t>
      </w:r>
      <w:r w:rsidRPr="00B81DB0">
        <w:rPr>
          <w:rFonts w:ascii="Palatino Linotype" w:hAnsi="Palatino Linotype" w:cs="Arial"/>
          <w:i/>
          <w:sz w:val="22"/>
        </w:rPr>
        <w:t>” (Sic)</w:t>
      </w:r>
    </w:p>
    <w:p w14:paraId="005BF9E5" w14:textId="77777777" w:rsidR="00DE77CD" w:rsidRPr="00B81DB0" w:rsidRDefault="00DE77CD" w:rsidP="00DE77CD">
      <w:pPr>
        <w:tabs>
          <w:tab w:val="left" w:pos="7655"/>
        </w:tabs>
        <w:autoSpaceDE w:val="0"/>
        <w:autoSpaceDN w:val="0"/>
        <w:adjustRightInd w:val="0"/>
        <w:ind w:left="851" w:right="902"/>
        <w:jc w:val="both"/>
        <w:rPr>
          <w:rFonts w:ascii="Palatino Linotype" w:hAnsi="Palatino Linotype" w:cs="Arial"/>
          <w:sz w:val="22"/>
        </w:rPr>
      </w:pPr>
      <w:r w:rsidRPr="00B81DB0">
        <w:rPr>
          <w:rFonts w:ascii="Palatino Linotype" w:hAnsi="Palatino Linotype" w:cs="Arial"/>
          <w:sz w:val="22"/>
        </w:rPr>
        <w:t>(Énfasis añadido)</w:t>
      </w:r>
    </w:p>
    <w:p w14:paraId="638E661C"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rPr>
      </w:pPr>
      <w:r w:rsidRPr="00B81DB0">
        <w:rPr>
          <w:rFonts w:ascii="Palatino Linotype" w:hAnsi="Palatino Linotype" w:cs="Arial"/>
          <w:sz w:val="24"/>
          <w:szCs w:val="24"/>
          <w:lang w:eastAsia="es-MX"/>
        </w:rPr>
        <w:t xml:space="preserve">De lo anterior, se desprende que el RFC se vincula al nombre de su </w:t>
      </w:r>
      <w:r w:rsidRPr="00B81DB0">
        <w:rPr>
          <w:rFonts w:ascii="Palatino Linotype" w:hAnsi="Palatino Linotype"/>
          <w:bCs/>
          <w:sz w:val="24"/>
          <w:szCs w:val="24"/>
        </w:rPr>
        <w:t>titular</w:t>
      </w:r>
      <w:r w:rsidRPr="00B81DB0">
        <w:rPr>
          <w:rFonts w:ascii="Palatino Linotype" w:hAnsi="Palatino Linotype" w:cs="Arial"/>
          <w:sz w:val="24"/>
          <w:szCs w:val="24"/>
          <w:lang w:eastAsia="es-MX"/>
        </w:rPr>
        <w:t xml:space="preserve">, lo que permite identificar la edad de la persona y fecha de nacimiento, en consecuencia determinar </w:t>
      </w:r>
      <w:r w:rsidRPr="00B81DB0">
        <w:rPr>
          <w:rFonts w:ascii="Palatino Linotype" w:hAnsi="Palatino Linotype" w:cs="Arial"/>
          <w:sz w:val="24"/>
          <w:szCs w:val="24"/>
        </w:rPr>
        <w:t>la</w:t>
      </w:r>
      <w:r w:rsidRPr="00B81DB0">
        <w:rPr>
          <w:rFonts w:ascii="Palatino Linotype" w:hAnsi="Palatino Linotype" w:cs="Arial"/>
          <w:sz w:val="24"/>
          <w:szCs w:val="24"/>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B81DB0">
        <w:rPr>
          <w:rFonts w:ascii="Palatino Linotype" w:hAnsi="Palatino Linotype"/>
          <w:sz w:val="24"/>
          <w:szCs w:val="24"/>
          <w:lang w:eastAsia="es-MX"/>
        </w:rPr>
        <w:t>Municipios</w:t>
      </w:r>
      <w:r w:rsidRPr="00B81DB0">
        <w:rPr>
          <w:rFonts w:ascii="Palatino Linotype" w:hAnsi="Palatino Linotype" w:cs="Arial"/>
          <w:sz w:val="24"/>
          <w:szCs w:val="24"/>
          <w:lang w:eastAsia="es-MX"/>
        </w:rPr>
        <w:t xml:space="preserve"> y </w:t>
      </w:r>
      <w:r w:rsidRPr="00B81DB0">
        <w:rPr>
          <w:rFonts w:ascii="Palatino Linotype" w:hAnsi="Palatino Linotype" w:cs="Arial"/>
          <w:sz w:val="24"/>
          <w:szCs w:val="24"/>
        </w:rPr>
        <w:t>4°, fracción XI</w:t>
      </w:r>
      <w:r w:rsidRPr="00B81DB0">
        <w:rPr>
          <w:rFonts w:ascii="Palatino Linotype" w:hAnsi="Palatino Linotype" w:cs="Arial"/>
          <w:sz w:val="24"/>
          <w:szCs w:val="24"/>
          <w:lang w:eastAsia="es-MX"/>
        </w:rPr>
        <w:t xml:space="preserve"> </w:t>
      </w:r>
      <w:r w:rsidRPr="00B81DB0">
        <w:rPr>
          <w:rFonts w:ascii="Palatino Linotype" w:hAnsi="Palatino Linotype" w:cs="Arial"/>
          <w:sz w:val="24"/>
          <w:szCs w:val="24"/>
        </w:rPr>
        <w:t>de la Ley de Protección de Datos Personales en Posesión de Sujetos Obligados del Estado de México y Municipios.</w:t>
      </w:r>
    </w:p>
    <w:p w14:paraId="68F0288C"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B81DB0">
        <w:rPr>
          <w:rFonts w:ascii="Palatino Linotype" w:hAnsi="Palatino Linotype" w:cs="Arial"/>
          <w:sz w:val="24"/>
          <w:szCs w:val="24"/>
          <w:lang w:eastAsia="es-MX"/>
        </w:rPr>
        <w:t xml:space="preserve">Por cuanto hace a la </w:t>
      </w:r>
      <w:r w:rsidRPr="00B81DB0">
        <w:rPr>
          <w:rFonts w:ascii="Palatino Linotype" w:hAnsi="Palatino Linotype" w:cs="Arial"/>
          <w:sz w:val="24"/>
          <w:szCs w:val="24"/>
        </w:rPr>
        <w:t>CURP</w:t>
      </w:r>
      <w:r w:rsidRPr="00B81DB0">
        <w:rPr>
          <w:rFonts w:ascii="Palatino Linotype" w:hAnsi="Palatino Linotype" w:cs="Arial"/>
          <w:b/>
          <w:sz w:val="24"/>
          <w:szCs w:val="24"/>
        </w:rPr>
        <w:t xml:space="preserve">, </w:t>
      </w:r>
      <w:r w:rsidRPr="00B81DB0">
        <w:rPr>
          <w:rFonts w:ascii="Palatino Linotype" w:hAnsi="Palatino Linotype" w:cs="Arial"/>
          <w:sz w:val="24"/>
          <w:szCs w:val="24"/>
          <w:lang w:eastAsia="es-MX"/>
        </w:rPr>
        <w:t xml:space="preserve">constituye un dato personal, ya que </w:t>
      </w:r>
      <w:r w:rsidRPr="00B81DB0">
        <w:rPr>
          <w:rFonts w:ascii="Palatino Linotype" w:hAnsi="Palatino Linotype"/>
          <w:sz w:val="24"/>
          <w:szCs w:val="24"/>
          <w:lang w:eastAsia="es-MX"/>
        </w:rPr>
        <w:t>tiene</w:t>
      </w:r>
      <w:r w:rsidRPr="00B81DB0">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0506C0F" w14:textId="77777777" w:rsidR="00DE77CD" w:rsidRPr="00B81DB0" w:rsidRDefault="00DE77CD" w:rsidP="00DE77CD">
      <w:pPr>
        <w:spacing w:before="100" w:beforeAutospacing="1" w:after="100" w:afterAutospacing="1" w:line="360" w:lineRule="auto"/>
        <w:jc w:val="both"/>
        <w:rPr>
          <w:rFonts w:ascii="Palatino Linotype" w:hAnsi="Palatino Linotype" w:cs="Arial"/>
          <w:lang w:eastAsia="es-MX"/>
        </w:rPr>
      </w:pPr>
      <w:r w:rsidRPr="00B81DB0">
        <w:rPr>
          <w:rFonts w:ascii="Palatino Linotype" w:hAnsi="Palatino Linotype" w:cs="Arial"/>
          <w:sz w:val="24"/>
          <w:szCs w:val="24"/>
          <w:lang w:eastAsia="es-MX"/>
        </w:rPr>
        <w:t xml:space="preserve">Lo </w:t>
      </w:r>
      <w:r w:rsidRPr="00B81DB0">
        <w:rPr>
          <w:rFonts w:ascii="Palatino Linotype" w:hAnsi="Palatino Linotype"/>
          <w:sz w:val="24"/>
          <w:szCs w:val="24"/>
          <w:lang w:eastAsia="es-MX"/>
        </w:rPr>
        <w:t>anterior</w:t>
      </w:r>
      <w:r w:rsidRPr="00B81DB0">
        <w:rPr>
          <w:rFonts w:ascii="Palatino Linotype" w:hAnsi="Palatino Linotype" w:cs="Arial"/>
          <w:sz w:val="24"/>
          <w:szCs w:val="24"/>
          <w:lang w:eastAsia="es-MX"/>
        </w:rPr>
        <w:t xml:space="preserve">, </w:t>
      </w:r>
      <w:r w:rsidRPr="00B81DB0">
        <w:rPr>
          <w:rFonts w:ascii="Palatino Linotype" w:hAnsi="Palatino Linotype" w:cs="Arial"/>
          <w:sz w:val="24"/>
          <w:szCs w:val="24"/>
        </w:rPr>
        <w:t>tiene</w:t>
      </w:r>
      <w:r w:rsidRPr="00B81DB0">
        <w:rPr>
          <w:rFonts w:ascii="Palatino Linotype" w:hAnsi="Palatino Linotype" w:cs="Arial"/>
          <w:sz w:val="24"/>
          <w:szCs w:val="24"/>
          <w:lang w:eastAsia="es-MX"/>
        </w:rPr>
        <w:t xml:space="preserve"> sustento en los artículos 86 y 91 de la Ley General de Población, la cual señala lo siguiente:</w:t>
      </w:r>
    </w:p>
    <w:p w14:paraId="084E5631"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Bold"/>
          <w:bCs/>
          <w:i/>
          <w:sz w:val="22"/>
          <w:lang w:eastAsia="es-MX"/>
        </w:rPr>
        <w:lastRenderedPageBreak/>
        <w:t>“</w:t>
      </w:r>
      <w:r w:rsidRPr="00B81DB0">
        <w:rPr>
          <w:rFonts w:ascii="Palatino Linotype" w:hAnsi="Palatino Linotype" w:cs="Arial,Bold"/>
          <w:b/>
          <w:bCs/>
          <w:i/>
          <w:sz w:val="22"/>
          <w:lang w:eastAsia="es-MX"/>
        </w:rPr>
        <w:t xml:space="preserve">Artículo 86. </w:t>
      </w:r>
      <w:r w:rsidRPr="00B81DB0">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04D4801"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Bold"/>
          <w:b/>
          <w:bCs/>
          <w:i/>
          <w:sz w:val="22"/>
          <w:lang w:eastAsia="es-MX"/>
        </w:rPr>
        <w:t xml:space="preserve">Artículo 91. </w:t>
      </w:r>
      <w:r w:rsidRPr="00B81DB0">
        <w:rPr>
          <w:rFonts w:ascii="Palatino Linotype" w:hAnsi="Palatino Linotype" w:cs="Arial"/>
          <w:b/>
          <w:i/>
          <w:sz w:val="22"/>
          <w:lang w:eastAsia="es-MX"/>
        </w:rPr>
        <w:t>Al incorporar a una persona en el Registro Nacional de Población</w:t>
      </w:r>
      <w:r w:rsidRPr="00B81DB0">
        <w:rPr>
          <w:rFonts w:ascii="Palatino Linotype" w:hAnsi="Palatino Linotype" w:cs="Arial"/>
          <w:i/>
          <w:sz w:val="22"/>
          <w:lang w:eastAsia="es-MX"/>
        </w:rPr>
        <w:t xml:space="preserve">, se le asignará una clave </w:t>
      </w:r>
      <w:r w:rsidRPr="00B81DB0">
        <w:rPr>
          <w:rFonts w:ascii="Palatino Linotype" w:hAnsi="Palatino Linotype" w:cs="Arial"/>
          <w:b/>
          <w:i/>
          <w:sz w:val="22"/>
          <w:lang w:eastAsia="es-MX"/>
        </w:rPr>
        <w:t>que se denominará Clave Única de Registro de Población</w:t>
      </w:r>
      <w:r w:rsidRPr="00B81DB0">
        <w:rPr>
          <w:rFonts w:ascii="Palatino Linotype" w:hAnsi="Palatino Linotype" w:cs="Arial"/>
          <w:i/>
          <w:sz w:val="22"/>
          <w:lang w:eastAsia="es-MX"/>
        </w:rPr>
        <w:t xml:space="preserve">. </w:t>
      </w:r>
      <w:r w:rsidRPr="00B81DB0">
        <w:rPr>
          <w:rFonts w:ascii="Palatino Linotype" w:hAnsi="Palatino Linotype" w:cs="Arial"/>
          <w:b/>
          <w:i/>
          <w:sz w:val="22"/>
          <w:lang w:eastAsia="es-MX"/>
        </w:rPr>
        <w:t>Esta servirá para</w:t>
      </w:r>
      <w:r w:rsidRPr="00B81DB0">
        <w:rPr>
          <w:rFonts w:ascii="Palatino Linotype" w:hAnsi="Palatino Linotype" w:cs="Arial"/>
          <w:i/>
          <w:sz w:val="22"/>
          <w:lang w:eastAsia="es-MX"/>
        </w:rPr>
        <w:t xml:space="preserve"> registrarla e </w:t>
      </w:r>
      <w:r w:rsidRPr="00B81DB0">
        <w:rPr>
          <w:rFonts w:ascii="Palatino Linotype" w:hAnsi="Palatino Linotype" w:cs="Arial"/>
          <w:b/>
          <w:i/>
          <w:sz w:val="22"/>
          <w:lang w:eastAsia="es-MX"/>
        </w:rPr>
        <w:t>identificarla en forma individual</w:t>
      </w:r>
      <w:r w:rsidRPr="00B81DB0">
        <w:rPr>
          <w:rFonts w:ascii="Palatino Linotype" w:hAnsi="Palatino Linotype" w:cs="Arial"/>
          <w:i/>
          <w:sz w:val="22"/>
          <w:lang w:eastAsia="es-MX"/>
        </w:rPr>
        <w:t xml:space="preserve">.” </w:t>
      </w:r>
    </w:p>
    <w:p w14:paraId="6FD01CA9" w14:textId="77777777" w:rsidR="00DE77CD" w:rsidRPr="00B81DB0" w:rsidRDefault="00DE77CD" w:rsidP="00DE77CD">
      <w:pPr>
        <w:autoSpaceDE w:val="0"/>
        <w:autoSpaceDN w:val="0"/>
        <w:adjustRightInd w:val="0"/>
        <w:ind w:left="851" w:right="902"/>
        <w:jc w:val="both"/>
        <w:rPr>
          <w:rFonts w:ascii="Palatino Linotype" w:hAnsi="Palatino Linotype" w:cs="Arial"/>
          <w:sz w:val="22"/>
        </w:rPr>
      </w:pPr>
      <w:r w:rsidRPr="00B81DB0">
        <w:rPr>
          <w:rFonts w:ascii="Palatino Linotype" w:hAnsi="Palatino Linotype" w:cs="Arial"/>
          <w:sz w:val="22"/>
        </w:rPr>
        <w:t>(Énfasis añadido)</w:t>
      </w:r>
    </w:p>
    <w:p w14:paraId="1DE8787B" w14:textId="77777777" w:rsidR="00DE77CD" w:rsidRPr="00B81DB0" w:rsidRDefault="00DE77CD" w:rsidP="00DE77CD">
      <w:pPr>
        <w:spacing w:before="100" w:beforeAutospacing="1" w:after="100" w:afterAutospacing="1" w:line="360" w:lineRule="auto"/>
        <w:jc w:val="both"/>
        <w:rPr>
          <w:rFonts w:ascii="Palatino Linotype" w:hAnsi="Palatino Linotype"/>
          <w:sz w:val="24"/>
          <w:szCs w:val="24"/>
          <w:lang w:eastAsia="es-MX"/>
        </w:rPr>
      </w:pPr>
      <w:r w:rsidRPr="00B81DB0">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B81DB0">
        <w:rPr>
          <w:rFonts w:ascii="Palatino Linotype" w:hAnsi="Palatino Linotype"/>
          <w:bCs/>
          <w:sz w:val="24"/>
          <w:szCs w:val="24"/>
        </w:rPr>
        <w:t>identidad</w:t>
      </w:r>
      <w:r w:rsidRPr="00B81DB0">
        <w:rPr>
          <w:rFonts w:ascii="Palatino Linotype" w:hAnsi="Palatino Linotype"/>
          <w:sz w:val="24"/>
          <w:szCs w:val="24"/>
          <w:lang w:eastAsia="es-MX"/>
        </w:rPr>
        <w:t xml:space="preserve"> (acta de nacimiento, carta de naturalización o documento migratorio), la </w:t>
      </w:r>
      <w:r w:rsidRPr="00B81DB0">
        <w:rPr>
          <w:rFonts w:ascii="Palatino Linotype" w:hAnsi="Palatino Linotype" w:cs="Arial"/>
          <w:sz w:val="24"/>
          <w:szCs w:val="24"/>
        </w:rPr>
        <w:t>cual</w:t>
      </w:r>
      <w:r w:rsidRPr="00B81DB0">
        <w:rPr>
          <w:rFonts w:ascii="Palatino Linotype" w:hAnsi="Palatino Linotype"/>
          <w:sz w:val="24"/>
          <w:szCs w:val="24"/>
          <w:lang w:eastAsia="es-MX"/>
        </w:rPr>
        <w:t xml:space="preserve"> se integra de</w:t>
      </w:r>
      <w:r w:rsidRPr="00B81DB0">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81DB0">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14:paraId="7A62CE89"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B81DB0">
        <w:rPr>
          <w:rFonts w:ascii="Palatino Linotype" w:hAnsi="Palatino Linotype" w:cs="Arial"/>
          <w:sz w:val="24"/>
          <w:szCs w:val="24"/>
          <w:lang w:eastAsia="es-MX"/>
        </w:rPr>
        <w:t xml:space="preserve">Al respecto, el </w:t>
      </w:r>
      <w:r w:rsidRPr="00B81DB0">
        <w:rPr>
          <w:rFonts w:ascii="Palatino Linotype" w:eastAsia="Arial Unicode MS" w:hAnsi="Palatino Linotype" w:cs="Arial"/>
          <w:sz w:val="24"/>
          <w:szCs w:val="24"/>
        </w:rPr>
        <w:t>INAI,</w:t>
      </w:r>
      <w:r w:rsidRPr="00B81DB0">
        <w:rPr>
          <w:rFonts w:ascii="Palatino Linotype" w:hAnsi="Palatino Linotype" w:cs="Arial"/>
          <w:sz w:val="24"/>
          <w:szCs w:val="24"/>
          <w:lang w:eastAsia="es-MX"/>
        </w:rPr>
        <w:t xml:space="preserve"> a través del Criterio 18/17 de la Segunda Época, señala literalmente lo siguiente:</w:t>
      </w:r>
    </w:p>
    <w:p w14:paraId="3B9A6564"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t>“</w:t>
      </w:r>
      <w:r w:rsidRPr="00B81DB0">
        <w:rPr>
          <w:rFonts w:ascii="Palatino Linotype" w:hAnsi="Palatino Linotype" w:cs="Arial"/>
          <w:b/>
          <w:i/>
          <w:sz w:val="22"/>
          <w:lang w:eastAsia="es-MX"/>
        </w:rPr>
        <w:t>Clave Única de Registro de Población (CURP).</w:t>
      </w:r>
      <w:r w:rsidRPr="00B81DB0">
        <w:rPr>
          <w:rFonts w:ascii="Palatino Linotype" w:hAnsi="Palatino Linotype" w:cs="Arial"/>
          <w:i/>
          <w:sz w:val="22"/>
          <w:lang w:eastAsia="es-MX"/>
        </w:rPr>
        <w:t xml:space="preserve"> </w:t>
      </w:r>
      <w:r w:rsidRPr="00B81DB0">
        <w:rPr>
          <w:rFonts w:ascii="Palatino Linotype" w:hAnsi="Palatino Linotype" w:cs="Arial"/>
          <w:b/>
          <w:i/>
          <w:sz w:val="22"/>
          <w:lang w:eastAsia="es-MX"/>
        </w:rPr>
        <w:t>La Clave Única de Registro de Población se integra por datos personales que sólo conciernen al particular titular</w:t>
      </w:r>
      <w:r w:rsidRPr="00B81DB0">
        <w:rPr>
          <w:rFonts w:ascii="Palatino Linotype" w:hAnsi="Palatino Linotype" w:cs="Arial"/>
          <w:i/>
          <w:sz w:val="22"/>
          <w:lang w:eastAsia="es-MX"/>
        </w:rPr>
        <w:t xml:space="preserve"> de la misma, </w:t>
      </w:r>
      <w:r w:rsidRPr="00B81DB0">
        <w:rPr>
          <w:rFonts w:ascii="Palatino Linotype" w:hAnsi="Palatino Linotype" w:cs="Arial"/>
          <w:b/>
          <w:i/>
          <w:sz w:val="22"/>
          <w:lang w:eastAsia="es-MX"/>
        </w:rPr>
        <w:t>como lo son su nombre, apellidos, fecha de nacimiento, lugar de nacimiento y sexo</w:t>
      </w:r>
      <w:r w:rsidRPr="00B81DB0">
        <w:rPr>
          <w:rFonts w:ascii="Palatino Linotype" w:hAnsi="Palatino Linotype" w:cs="Arial"/>
          <w:i/>
          <w:sz w:val="22"/>
          <w:lang w:eastAsia="es-MX"/>
        </w:rPr>
        <w:t xml:space="preserve">. Dichos datos, constituyen información </w:t>
      </w:r>
      <w:r w:rsidRPr="00B81DB0">
        <w:rPr>
          <w:rFonts w:ascii="Palatino Linotype" w:hAnsi="Palatino Linotype" w:cs="Arial"/>
          <w:i/>
          <w:sz w:val="22"/>
          <w:lang w:eastAsia="es-MX"/>
        </w:rPr>
        <w:lastRenderedPageBreak/>
        <w:t xml:space="preserve">que distingue plenamente a una persona física del resto de los habitantes del país, </w:t>
      </w:r>
      <w:r w:rsidRPr="00B81DB0">
        <w:rPr>
          <w:rFonts w:ascii="Palatino Linotype" w:hAnsi="Palatino Linotype" w:cs="Arial"/>
          <w:b/>
          <w:i/>
          <w:sz w:val="22"/>
          <w:lang w:eastAsia="es-MX"/>
        </w:rPr>
        <w:t>por lo que la CURP está considerada como información confidencial</w:t>
      </w:r>
      <w:r w:rsidRPr="00B81DB0">
        <w:rPr>
          <w:rFonts w:ascii="Palatino Linotype" w:hAnsi="Palatino Linotype" w:cs="Arial"/>
          <w:i/>
          <w:sz w:val="22"/>
          <w:lang w:eastAsia="es-MX"/>
        </w:rPr>
        <w:t xml:space="preserve">. </w:t>
      </w:r>
    </w:p>
    <w:p w14:paraId="2D307E7A" w14:textId="77777777" w:rsidR="00DE77CD" w:rsidRPr="00B81DB0" w:rsidRDefault="00DE77CD" w:rsidP="00DE77CD">
      <w:pPr>
        <w:autoSpaceDE w:val="0"/>
        <w:autoSpaceDN w:val="0"/>
        <w:adjustRightInd w:val="0"/>
        <w:ind w:left="851" w:right="902"/>
        <w:jc w:val="both"/>
        <w:rPr>
          <w:rFonts w:ascii="Palatino Linotype" w:hAnsi="Palatino Linotype" w:cs="Arial"/>
          <w:bCs/>
          <w:i/>
          <w:sz w:val="22"/>
          <w:lang w:eastAsia="es-MX"/>
        </w:rPr>
      </w:pPr>
      <w:r w:rsidRPr="00B81DB0">
        <w:rPr>
          <w:rFonts w:ascii="Palatino Linotype" w:hAnsi="Palatino Linotype" w:cs="Arial"/>
          <w:bCs/>
          <w:i/>
          <w:sz w:val="22"/>
          <w:lang w:eastAsia="es-MX"/>
        </w:rPr>
        <w:t>Resoluciones:</w:t>
      </w:r>
    </w:p>
    <w:p w14:paraId="3870DD4C" w14:textId="77777777" w:rsidR="00DE77CD" w:rsidRPr="00B81DB0" w:rsidRDefault="00DE77CD" w:rsidP="00DE77CD">
      <w:pPr>
        <w:autoSpaceDE w:val="0"/>
        <w:autoSpaceDN w:val="0"/>
        <w:adjustRightInd w:val="0"/>
        <w:ind w:left="851" w:right="902"/>
        <w:jc w:val="both"/>
        <w:rPr>
          <w:rFonts w:ascii="Palatino Linotype" w:hAnsi="Palatino Linotype" w:cs="Arial"/>
          <w:bCs/>
          <w:i/>
          <w:sz w:val="22"/>
          <w:lang w:eastAsia="es-MX"/>
        </w:rPr>
      </w:pPr>
      <w:r w:rsidRPr="00B81DB0">
        <w:rPr>
          <w:rFonts w:ascii="Palatino Linotype" w:hAnsi="Palatino Linotype" w:cs="Arial"/>
          <w:bCs/>
          <w:i/>
          <w:sz w:val="22"/>
          <w:lang w:eastAsia="es-MX"/>
        </w:rPr>
        <w:t>• RRA 3995/16. Secretaría de la Defensa Nacional. 1 de febrero de 2017. Por unanimidad. Comisionado Ponente Rosendoevgueni Monterrey Chepov.</w:t>
      </w:r>
    </w:p>
    <w:p w14:paraId="5CE67151" w14:textId="77777777" w:rsidR="00DE77CD" w:rsidRPr="00B81DB0" w:rsidRDefault="00DE77CD" w:rsidP="00DE77CD">
      <w:pPr>
        <w:autoSpaceDE w:val="0"/>
        <w:autoSpaceDN w:val="0"/>
        <w:adjustRightInd w:val="0"/>
        <w:ind w:left="851" w:right="902"/>
        <w:jc w:val="both"/>
        <w:rPr>
          <w:rFonts w:ascii="Palatino Linotype" w:hAnsi="Palatino Linotype" w:cs="Arial"/>
          <w:bCs/>
          <w:i/>
          <w:sz w:val="22"/>
          <w:lang w:eastAsia="es-MX"/>
        </w:rPr>
      </w:pPr>
      <w:r w:rsidRPr="00B81DB0">
        <w:rPr>
          <w:rFonts w:ascii="Palatino Linotype" w:hAnsi="Palatino Linotype" w:cs="Arial"/>
          <w:bCs/>
          <w:i/>
          <w:sz w:val="22"/>
          <w:lang w:eastAsia="es-MX"/>
        </w:rPr>
        <w:t xml:space="preserve">• RRA 0937/17. Senado de la República. 15 de marzo de 2017. Por unanimidad. Comisionada Ponente </w:t>
      </w:r>
      <w:r w:rsidRPr="00B81DB0">
        <w:rPr>
          <w:rFonts w:ascii="Palatino Linotype" w:hAnsi="Palatino Linotype" w:cs="Arial"/>
          <w:i/>
          <w:sz w:val="22"/>
          <w:lang w:eastAsia="es-MX"/>
        </w:rPr>
        <w:t>Ximena</w:t>
      </w:r>
      <w:r w:rsidRPr="00B81DB0">
        <w:rPr>
          <w:rFonts w:ascii="Palatino Linotype" w:hAnsi="Palatino Linotype" w:cs="Arial"/>
          <w:bCs/>
          <w:i/>
          <w:sz w:val="22"/>
          <w:lang w:eastAsia="es-MX"/>
        </w:rPr>
        <w:t xml:space="preserve"> Puente de la Mora. </w:t>
      </w:r>
    </w:p>
    <w:p w14:paraId="0F961FEC"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Cs/>
          <w:i/>
          <w:sz w:val="22"/>
          <w:lang w:eastAsia="es-MX"/>
        </w:rPr>
        <w:t xml:space="preserve">• RRA 0478/17. Secretaría de Relaciones Exteriores. 26 de abril de 2017. Por unanimidad. </w:t>
      </w:r>
      <w:r w:rsidRPr="00B81DB0">
        <w:rPr>
          <w:rFonts w:ascii="Palatino Linotype" w:hAnsi="Palatino Linotype" w:cs="Arial"/>
          <w:i/>
          <w:sz w:val="22"/>
          <w:lang w:eastAsia="es-MX"/>
        </w:rPr>
        <w:t>Comisionada</w:t>
      </w:r>
      <w:r w:rsidRPr="00B81DB0">
        <w:rPr>
          <w:rFonts w:ascii="Palatino Linotype" w:hAnsi="Palatino Linotype" w:cs="Arial"/>
          <w:bCs/>
          <w:i/>
          <w:sz w:val="22"/>
          <w:lang w:eastAsia="es-MX"/>
        </w:rPr>
        <w:t xml:space="preserve"> Ponente Areli Cano Guadiana.</w:t>
      </w:r>
      <w:r w:rsidRPr="00B81DB0">
        <w:rPr>
          <w:rFonts w:ascii="Palatino Linotype" w:hAnsi="Palatino Linotype" w:cs="Arial"/>
          <w:i/>
          <w:sz w:val="22"/>
          <w:lang w:eastAsia="es-MX"/>
        </w:rPr>
        <w:t xml:space="preserve">” </w:t>
      </w:r>
      <w:r w:rsidRPr="00B81DB0">
        <w:rPr>
          <w:rFonts w:ascii="Palatino Linotype" w:hAnsi="Palatino Linotype" w:cs="Arial"/>
          <w:i/>
          <w:sz w:val="22"/>
        </w:rPr>
        <w:t>(Sic)</w:t>
      </w:r>
    </w:p>
    <w:p w14:paraId="0D535F01" w14:textId="77777777" w:rsidR="00DE77CD" w:rsidRPr="00B81DB0" w:rsidRDefault="00DE77CD" w:rsidP="00DE77CD">
      <w:pPr>
        <w:autoSpaceDE w:val="0"/>
        <w:autoSpaceDN w:val="0"/>
        <w:adjustRightInd w:val="0"/>
        <w:ind w:left="851" w:right="902"/>
        <w:jc w:val="both"/>
        <w:rPr>
          <w:rFonts w:ascii="Palatino Linotype" w:hAnsi="Palatino Linotype" w:cs="Arial"/>
          <w:sz w:val="22"/>
        </w:rPr>
      </w:pPr>
      <w:r w:rsidRPr="00B81DB0">
        <w:rPr>
          <w:rFonts w:ascii="Palatino Linotype" w:hAnsi="Palatino Linotype" w:cs="Arial"/>
          <w:sz w:val="22"/>
        </w:rPr>
        <w:t>(Énfasis añadido)</w:t>
      </w:r>
    </w:p>
    <w:p w14:paraId="52705AAA"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B81DB0">
        <w:rPr>
          <w:rFonts w:ascii="Palatino Linotype" w:hAnsi="Palatino Linotype" w:cs="Arial"/>
          <w:sz w:val="24"/>
          <w:szCs w:val="24"/>
          <w:lang w:eastAsia="es-MX"/>
        </w:rPr>
        <w:t xml:space="preserve">De lo anterior, se desprende que la </w:t>
      </w:r>
      <w:r w:rsidRPr="00B81DB0">
        <w:rPr>
          <w:rFonts w:ascii="Palatino Linotype" w:hAnsi="Palatino Linotype"/>
          <w:sz w:val="24"/>
          <w:szCs w:val="24"/>
          <w:lang w:eastAsia="es-MX"/>
        </w:rPr>
        <w:t xml:space="preserve">CURP </w:t>
      </w:r>
      <w:r w:rsidRPr="00B81DB0">
        <w:rPr>
          <w:rFonts w:ascii="Palatino Linotype" w:hAnsi="Palatino Linotype" w:cs="Arial"/>
          <w:sz w:val="24"/>
          <w:szCs w:val="24"/>
          <w:lang w:eastAsia="es-MX"/>
        </w:rPr>
        <w:t xml:space="preserve">se encuentra vinculada al nombre y apellidos de la persona, lo que permite identificar fecha y lugar de nacimiento, así como el sexo; datos que únicamente le atañen a su titular, por lo que, ésta constituye un dato </w:t>
      </w:r>
      <w:r w:rsidRPr="00B81DB0">
        <w:rPr>
          <w:rFonts w:ascii="Palatino Linotype" w:hAnsi="Palatino Linotype"/>
          <w:bCs/>
          <w:sz w:val="24"/>
          <w:szCs w:val="24"/>
        </w:rPr>
        <w:t>personal</w:t>
      </w:r>
      <w:r w:rsidRPr="00B81DB0">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B81DB0">
        <w:rPr>
          <w:rFonts w:ascii="Palatino Linotype" w:hAnsi="Palatino Linotype" w:cs="Arial"/>
          <w:sz w:val="24"/>
          <w:szCs w:val="24"/>
        </w:rPr>
        <w:t>4, fracción XI</w:t>
      </w:r>
      <w:r w:rsidRPr="00B81DB0">
        <w:rPr>
          <w:rFonts w:ascii="Palatino Linotype" w:hAnsi="Palatino Linotype" w:cs="Arial"/>
          <w:sz w:val="24"/>
          <w:szCs w:val="24"/>
          <w:lang w:eastAsia="es-MX"/>
        </w:rPr>
        <w:t xml:space="preserve"> </w:t>
      </w:r>
      <w:r w:rsidRPr="00B81DB0">
        <w:rPr>
          <w:rFonts w:ascii="Palatino Linotype" w:hAnsi="Palatino Linotype" w:cs="Arial"/>
          <w:sz w:val="24"/>
          <w:szCs w:val="24"/>
        </w:rPr>
        <w:t>de la Ley de Protección de Datos Personales en Posesión de Sujetos Obligados del Estado de México y Municipios</w:t>
      </w:r>
      <w:r w:rsidRPr="00B81DB0">
        <w:rPr>
          <w:rFonts w:ascii="Palatino Linotype" w:hAnsi="Palatino Linotype" w:cs="Arial"/>
          <w:sz w:val="24"/>
          <w:szCs w:val="24"/>
          <w:lang w:eastAsia="es-MX"/>
        </w:rPr>
        <w:t>.</w:t>
      </w:r>
    </w:p>
    <w:p w14:paraId="3B531987"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B81DB0">
        <w:rPr>
          <w:rFonts w:ascii="Palatino Linotype" w:hAnsi="Palatino Linotype" w:cs="Arial"/>
          <w:sz w:val="24"/>
          <w:szCs w:val="24"/>
          <w:lang w:eastAsia="es-MX"/>
        </w:rPr>
        <w:t xml:space="preserve">Por cuanto hace a la </w:t>
      </w:r>
      <w:r w:rsidRPr="00B81DB0">
        <w:rPr>
          <w:rFonts w:ascii="Palatino Linotype" w:hAnsi="Palatino Linotype" w:cs="Arial"/>
          <w:sz w:val="24"/>
          <w:szCs w:val="24"/>
        </w:rPr>
        <w:t xml:space="preserve">Clave de cualquier tipo de seguridad social (ISSEMyM, u otros), está integrado por una </w:t>
      </w:r>
      <w:r w:rsidRPr="00B81DB0">
        <w:rPr>
          <w:rFonts w:ascii="Palatino Linotype" w:hAnsi="Palatino Linotype" w:cs="Arial"/>
          <w:bCs/>
          <w:sz w:val="24"/>
          <w:szCs w:val="24"/>
          <w:lang w:eastAsia="es-MX"/>
        </w:rPr>
        <w:t xml:space="preserve">secuencia de números con los que se identifica a los trabajadores que </w:t>
      </w:r>
      <w:r w:rsidRPr="00B81DB0">
        <w:rPr>
          <w:rFonts w:ascii="Palatino Linotype" w:hAnsi="Palatino Linotype"/>
          <w:sz w:val="24"/>
          <w:szCs w:val="24"/>
          <w:lang w:eastAsia="es-MX"/>
        </w:rPr>
        <w:t>cubren</w:t>
      </w:r>
      <w:r w:rsidRPr="00B81DB0">
        <w:rPr>
          <w:rFonts w:ascii="Palatino Linotype" w:hAnsi="Palatino Linotype" w:cs="Arial"/>
          <w:bCs/>
          <w:sz w:val="24"/>
          <w:szCs w:val="24"/>
          <w:lang w:eastAsia="es-MX"/>
        </w:rPr>
        <w:t xml:space="preserve"> las cuotas respectivas, asimismo, lo identifica con la fuente de trabajo; por lo que al ser una clave de </w:t>
      </w:r>
      <w:r w:rsidRPr="00B81DB0">
        <w:rPr>
          <w:rFonts w:ascii="Palatino Linotype" w:hAnsi="Palatino Linotype" w:cs="Arial"/>
          <w:sz w:val="24"/>
          <w:szCs w:val="24"/>
        </w:rPr>
        <w:t>identificación</w:t>
      </w:r>
      <w:r w:rsidRPr="00B81DB0">
        <w:rPr>
          <w:rFonts w:ascii="Palatino Linotype" w:hAnsi="Palatino Linotype" w:cs="Arial"/>
          <w:bCs/>
          <w:sz w:val="24"/>
          <w:szCs w:val="24"/>
          <w:lang w:eastAsia="es-MX"/>
        </w:rPr>
        <w:t xml:space="preserve"> de los trabajadores, constituye información confidencial, </w:t>
      </w:r>
      <w:r w:rsidRPr="00B81DB0">
        <w:rPr>
          <w:rFonts w:ascii="Palatino Linotype" w:hAnsi="Palatino Linotype" w:cs="Arial"/>
          <w:sz w:val="24"/>
          <w:szCs w:val="24"/>
          <w:lang w:eastAsia="es-MX"/>
        </w:rPr>
        <w:t xml:space="preserve">dato que únicamente le atañe al servidor público, por lo </w:t>
      </w:r>
      <w:r w:rsidRPr="00B81DB0">
        <w:rPr>
          <w:rFonts w:ascii="Palatino Linotype" w:hAnsi="Palatino Linotype" w:cs="Arial"/>
          <w:sz w:val="24"/>
          <w:szCs w:val="24"/>
          <w:lang w:eastAsia="es-MX"/>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B81DB0">
        <w:rPr>
          <w:rFonts w:ascii="Palatino Linotype" w:hAnsi="Palatino Linotype" w:cs="Arial"/>
          <w:sz w:val="24"/>
          <w:szCs w:val="24"/>
        </w:rPr>
        <w:t>4, fracción XI</w:t>
      </w:r>
      <w:r w:rsidRPr="00B81DB0">
        <w:rPr>
          <w:rFonts w:ascii="Palatino Linotype" w:hAnsi="Palatino Linotype" w:cs="Arial"/>
          <w:sz w:val="24"/>
          <w:szCs w:val="24"/>
          <w:lang w:eastAsia="es-MX"/>
        </w:rPr>
        <w:t xml:space="preserve"> </w:t>
      </w:r>
      <w:r w:rsidRPr="00B81DB0">
        <w:rPr>
          <w:rFonts w:ascii="Palatino Linotype" w:hAnsi="Palatino Linotype" w:cs="Arial"/>
          <w:sz w:val="24"/>
          <w:szCs w:val="24"/>
        </w:rPr>
        <w:t>de la Ley de Protección de Datos Personales en Posesión de Sujetos Obligados del Estado de México y Municipios</w:t>
      </w:r>
      <w:r w:rsidRPr="00B81DB0">
        <w:rPr>
          <w:rFonts w:ascii="Palatino Linotype" w:hAnsi="Palatino Linotype" w:cs="Arial"/>
          <w:sz w:val="24"/>
          <w:szCs w:val="24"/>
          <w:lang w:eastAsia="es-MX"/>
        </w:rPr>
        <w:t>.</w:t>
      </w:r>
    </w:p>
    <w:p w14:paraId="7E072DDA"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B81DB0">
        <w:rPr>
          <w:rFonts w:ascii="Palatino Linotype" w:hAnsi="Palatino Linotype" w:cs="Arial"/>
          <w:sz w:val="24"/>
          <w:szCs w:val="24"/>
        </w:rPr>
        <w:t xml:space="preserve">Respecto de los </w:t>
      </w:r>
      <w:r w:rsidRPr="00B81DB0">
        <w:rPr>
          <w:rFonts w:ascii="Palatino Linotype" w:hAnsi="Palatino Linotype" w:cs="Arial"/>
          <w:b/>
          <w:sz w:val="24"/>
          <w:szCs w:val="24"/>
        </w:rPr>
        <w:t>préstamos o descuentos</w:t>
      </w:r>
      <w:r w:rsidRPr="00B81DB0">
        <w:rPr>
          <w:rFonts w:ascii="Palatino Linotype" w:hAnsi="Palatino Linotype" w:cs="Arial"/>
          <w:sz w:val="24"/>
          <w:szCs w:val="24"/>
        </w:rPr>
        <w:t xml:space="preserve"> </w:t>
      </w:r>
      <w:r w:rsidRPr="00B81DB0">
        <w:rPr>
          <w:rFonts w:ascii="Palatino Linotype" w:hAnsi="Palatino Linotype" w:cs="Arial"/>
          <w:b/>
          <w:sz w:val="24"/>
          <w:szCs w:val="24"/>
        </w:rPr>
        <w:t>de carácter personal</w:t>
      </w:r>
      <w:r w:rsidRPr="00B81DB0">
        <w:rPr>
          <w:rFonts w:ascii="Palatino Linotype" w:hAnsi="Palatino Linotype" w:cs="Arial"/>
          <w:sz w:val="24"/>
          <w:szCs w:val="24"/>
        </w:rPr>
        <w:t xml:space="preserve">, estos no deben tener relación con la prestación del servicio; es decir, son confidenciales los préstamos o descuentos que se le hagan a la persona en los que no se involucren instituciones públicas, en virtud de no </w:t>
      </w:r>
      <w:r w:rsidRPr="00B81DB0">
        <w:rPr>
          <w:rFonts w:ascii="Palatino Linotype" w:hAnsi="Palatino Linotype" w:cs="Arial"/>
          <w:sz w:val="24"/>
          <w:szCs w:val="24"/>
          <w:lang w:eastAsia="es-MX"/>
        </w:rPr>
        <w:t>favorecer en la transparencia y rendición de cuentas, sino, por el contrario, con ello se violentaría la</w:t>
      </w:r>
      <w:r w:rsidRPr="00B81DB0">
        <w:rPr>
          <w:rFonts w:ascii="Palatino Linotype" w:hAnsi="Palatino Linotype"/>
          <w:sz w:val="24"/>
          <w:szCs w:val="24"/>
        </w:rPr>
        <w:t xml:space="preserve"> </w:t>
      </w:r>
      <w:r w:rsidRPr="00B81DB0">
        <w:rPr>
          <w:rFonts w:ascii="Palatino Linotype" w:hAnsi="Palatino Linotype" w:cs="Arial"/>
          <w:sz w:val="24"/>
          <w:szCs w:val="24"/>
          <w:lang w:eastAsia="es-MX"/>
        </w:rPr>
        <w:t>protección de información confidencial, porque incide en la intimidad de un individuo</w:t>
      </w:r>
      <w:r w:rsidRPr="00B81DB0">
        <w:rPr>
          <w:rFonts w:ascii="Palatino Linotype" w:hAnsi="Palatino Linotype"/>
          <w:sz w:val="24"/>
          <w:szCs w:val="24"/>
        </w:rPr>
        <w:t xml:space="preserve"> </w:t>
      </w:r>
      <w:r w:rsidRPr="00B81DB0">
        <w:rPr>
          <w:rFonts w:ascii="Palatino Linotype" w:hAnsi="Palatino Linotype" w:cs="Arial"/>
          <w:sz w:val="24"/>
          <w:szCs w:val="24"/>
          <w:lang w:eastAsia="es-MX"/>
        </w:rPr>
        <w:t>identificado.</w:t>
      </w:r>
    </w:p>
    <w:p w14:paraId="7476EDEB" w14:textId="77777777" w:rsidR="00DE77CD" w:rsidRPr="00B81DB0" w:rsidRDefault="00DE77CD" w:rsidP="00DE77CD">
      <w:pPr>
        <w:spacing w:before="100" w:beforeAutospacing="1" w:after="100" w:afterAutospacing="1" w:line="360" w:lineRule="auto"/>
        <w:jc w:val="both"/>
        <w:rPr>
          <w:rFonts w:ascii="Palatino Linotype" w:hAnsi="Palatino Linotype" w:cs="Arial"/>
        </w:rPr>
      </w:pPr>
      <w:r w:rsidRPr="00B81DB0">
        <w:rPr>
          <w:rFonts w:ascii="Palatino Linotype" w:hAnsi="Palatino Linotype" w:cs="Arial"/>
          <w:sz w:val="24"/>
          <w:szCs w:val="24"/>
          <w:lang w:eastAsia="es-MX"/>
        </w:rPr>
        <w:t xml:space="preserve">Por su </w:t>
      </w:r>
      <w:r w:rsidRPr="00B81DB0">
        <w:rPr>
          <w:rFonts w:ascii="Palatino Linotype" w:hAnsi="Palatino Linotype"/>
          <w:sz w:val="24"/>
          <w:szCs w:val="24"/>
          <w:lang w:eastAsia="es-MX"/>
        </w:rPr>
        <w:t>parte</w:t>
      </w:r>
      <w:r w:rsidRPr="00B81DB0">
        <w:rPr>
          <w:rFonts w:ascii="Palatino Linotype" w:hAnsi="Palatino Linotype" w:cs="Arial"/>
          <w:sz w:val="24"/>
          <w:szCs w:val="24"/>
          <w:lang w:eastAsia="es-MX"/>
        </w:rPr>
        <w:t xml:space="preserve">, el </w:t>
      </w:r>
      <w:r w:rsidRPr="00B81DB0">
        <w:rPr>
          <w:rFonts w:ascii="Palatino Linotype" w:hAnsi="Palatino Linotype" w:cs="Arial"/>
          <w:sz w:val="24"/>
          <w:szCs w:val="24"/>
        </w:rPr>
        <w:t>artículo 84 de la Ley del Trabajo de los Servidores Públicos del Estado y Municipios, señala:</w:t>
      </w:r>
    </w:p>
    <w:p w14:paraId="1192359A" w14:textId="77777777" w:rsidR="00DE77CD" w:rsidRPr="00B81DB0" w:rsidRDefault="00DE77CD" w:rsidP="00DE77CD">
      <w:pPr>
        <w:autoSpaceDE w:val="0"/>
        <w:autoSpaceDN w:val="0"/>
        <w:adjustRightInd w:val="0"/>
        <w:ind w:left="851" w:right="902"/>
        <w:jc w:val="both"/>
        <w:rPr>
          <w:rFonts w:ascii="Palatino Linotype" w:hAnsi="Palatino Linotype" w:cs="Arial"/>
          <w:b/>
          <w:bCs/>
          <w:i/>
          <w:noProof/>
          <w:sz w:val="22"/>
        </w:rPr>
      </w:pPr>
      <w:r w:rsidRPr="00B81DB0">
        <w:rPr>
          <w:rFonts w:ascii="Palatino Linotype" w:hAnsi="Palatino Linotype" w:cs="Arial"/>
          <w:bCs/>
          <w:i/>
          <w:noProof/>
          <w:sz w:val="22"/>
        </w:rPr>
        <w:t>“</w:t>
      </w:r>
      <w:r w:rsidRPr="00B81DB0">
        <w:rPr>
          <w:rFonts w:ascii="Palatino Linotype" w:hAnsi="Palatino Linotype" w:cs="Arial"/>
          <w:b/>
          <w:bCs/>
          <w:i/>
          <w:noProof/>
          <w:sz w:val="22"/>
        </w:rPr>
        <w:t>ARTICULO 84. Sólo podrán hacerse retenciones, descuentos o deducciones al sueldo de los servidores públicos por concepto de:</w:t>
      </w:r>
    </w:p>
    <w:p w14:paraId="311F17B5"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Cs/>
          <w:i/>
          <w:noProof/>
          <w:sz w:val="22"/>
        </w:rPr>
        <w:t xml:space="preserve">I. </w:t>
      </w:r>
      <w:r w:rsidRPr="00B81DB0">
        <w:rPr>
          <w:rFonts w:ascii="Palatino Linotype" w:hAnsi="Palatino Linotype" w:cs="Arial"/>
          <w:i/>
          <w:sz w:val="22"/>
          <w:lang w:eastAsia="es-MX"/>
        </w:rPr>
        <w:t>Gravámenes fiscales relacionados con el sueldo;</w:t>
      </w:r>
    </w:p>
    <w:p w14:paraId="10DD4E87"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II. Deudas contraídas con las instituciones públicas o dependencias</w:t>
      </w:r>
      <w:r w:rsidRPr="00B81DB0">
        <w:rPr>
          <w:rFonts w:ascii="Palatino Linotype" w:hAnsi="Palatino Linotype" w:cs="Arial"/>
          <w:i/>
          <w:sz w:val="22"/>
          <w:lang w:eastAsia="es-MX"/>
        </w:rPr>
        <w:t xml:space="preserve"> por concepto de anticipos de sueldo, pagos hechos con exceso, errores o pérdidas debidamente comprobados;</w:t>
      </w:r>
    </w:p>
    <w:p w14:paraId="151A475E"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b/>
          <w:i/>
          <w:sz w:val="22"/>
          <w:lang w:eastAsia="es-MX"/>
        </w:rPr>
        <w:t>III. Cuotas sindicales</w:t>
      </w:r>
      <w:r w:rsidRPr="00B81DB0">
        <w:rPr>
          <w:rFonts w:ascii="Palatino Linotype" w:hAnsi="Palatino Linotype" w:cs="Arial"/>
          <w:bCs/>
          <w:i/>
          <w:noProof/>
          <w:sz w:val="22"/>
        </w:rPr>
        <w:t>;</w:t>
      </w:r>
    </w:p>
    <w:p w14:paraId="2C30AF13"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bCs/>
          <w:i/>
          <w:noProof/>
          <w:sz w:val="22"/>
        </w:rPr>
        <w:t xml:space="preserve">IV. Cuotas de </w:t>
      </w:r>
      <w:r w:rsidRPr="00B81DB0">
        <w:rPr>
          <w:rFonts w:ascii="Palatino Linotype" w:hAnsi="Palatino Linotype" w:cs="Arial"/>
          <w:i/>
          <w:sz w:val="22"/>
          <w:lang w:eastAsia="es-MX"/>
        </w:rPr>
        <w:t>aportación</w:t>
      </w:r>
      <w:r w:rsidRPr="00B81DB0">
        <w:rPr>
          <w:rFonts w:ascii="Palatino Linotype" w:hAnsi="Palatino Linotype" w:cs="Arial"/>
          <w:bCs/>
          <w:i/>
          <w:noProof/>
          <w:sz w:val="22"/>
        </w:rPr>
        <w:t xml:space="preserve"> a fondos para la constitución de cooperativas y de cajas de ahorro, </w:t>
      </w:r>
      <w:r w:rsidRPr="00B81DB0">
        <w:rPr>
          <w:rFonts w:ascii="Palatino Linotype" w:hAnsi="Palatino Linotype" w:cs="Arial"/>
          <w:i/>
          <w:sz w:val="22"/>
          <w:lang w:eastAsia="es-MX"/>
        </w:rPr>
        <w:t>siempre</w:t>
      </w:r>
      <w:r w:rsidRPr="00B81DB0">
        <w:rPr>
          <w:rFonts w:ascii="Palatino Linotype" w:hAnsi="Palatino Linotype" w:cs="Arial"/>
          <w:bCs/>
          <w:i/>
          <w:noProof/>
          <w:sz w:val="22"/>
        </w:rPr>
        <w:t xml:space="preserve"> que el servidor público hubiese manifestado previamente, de manera expresa, su conformidad;</w:t>
      </w:r>
    </w:p>
    <w:p w14:paraId="62B94225"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bCs/>
          <w:i/>
          <w:noProof/>
          <w:sz w:val="22"/>
        </w:rPr>
        <w:lastRenderedPageBreak/>
        <w:t xml:space="preserve">V. Descuentos ordenados por el Instituto de Seguridad Social del Estado de México y </w:t>
      </w:r>
      <w:r w:rsidRPr="00B81DB0">
        <w:rPr>
          <w:rFonts w:ascii="Palatino Linotype" w:hAnsi="Palatino Linotype" w:cs="Arial"/>
          <w:i/>
          <w:sz w:val="22"/>
          <w:lang w:eastAsia="es-MX"/>
        </w:rPr>
        <w:t>Municipios</w:t>
      </w:r>
      <w:r w:rsidRPr="00B81DB0">
        <w:rPr>
          <w:rFonts w:ascii="Palatino Linotype" w:hAnsi="Palatino Linotype" w:cs="Arial"/>
          <w:bCs/>
          <w:i/>
          <w:noProof/>
          <w:sz w:val="22"/>
        </w:rPr>
        <w:t>, con motivo de cuotas y obligaciones contraídas con éste por los servidores públicos;</w:t>
      </w:r>
    </w:p>
    <w:p w14:paraId="782B61E6" w14:textId="77777777" w:rsidR="00DE77CD" w:rsidRPr="00B81DB0" w:rsidRDefault="00DE77CD" w:rsidP="00DE77CD">
      <w:pPr>
        <w:autoSpaceDE w:val="0"/>
        <w:autoSpaceDN w:val="0"/>
        <w:adjustRightInd w:val="0"/>
        <w:ind w:left="851" w:right="902"/>
        <w:jc w:val="both"/>
        <w:rPr>
          <w:rFonts w:ascii="Palatino Linotype" w:hAnsi="Palatino Linotype" w:cs="Arial"/>
          <w:b/>
          <w:bCs/>
          <w:i/>
          <w:noProof/>
          <w:sz w:val="22"/>
        </w:rPr>
      </w:pPr>
      <w:r w:rsidRPr="00B81DB0">
        <w:rPr>
          <w:rFonts w:ascii="Palatino Linotype" w:hAnsi="Palatino Linotype" w:cs="Arial"/>
          <w:b/>
          <w:bCs/>
          <w:i/>
          <w:noProof/>
          <w:sz w:val="22"/>
        </w:rPr>
        <w:t>VI. Obligaciones a cargo del servidor público con las que haya consentido</w:t>
      </w:r>
      <w:r w:rsidRPr="00B81DB0">
        <w:rPr>
          <w:rFonts w:ascii="Palatino Linotype" w:hAnsi="Palatino Linotype" w:cs="Arial"/>
          <w:bCs/>
          <w:i/>
          <w:noProof/>
          <w:sz w:val="22"/>
        </w:rPr>
        <w:t>, derivadas de la adquisición o del uso de habitaciones consideradas como de interés social;</w:t>
      </w:r>
    </w:p>
    <w:p w14:paraId="3357BA4E"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bCs/>
          <w:i/>
          <w:noProof/>
          <w:sz w:val="22"/>
        </w:rPr>
        <w:t xml:space="preserve">VII. Faltas de </w:t>
      </w:r>
      <w:r w:rsidRPr="00B81DB0">
        <w:rPr>
          <w:rFonts w:ascii="Palatino Linotype" w:hAnsi="Palatino Linotype" w:cs="Arial"/>
          <w:i/>
          <w:sz w:val="22"/>
          <w:lang w:eastAsia="es-MX"/>
        </w:rPr>
        <w:t>puntualidad</w:t>
      </w:r>
      <w:r w:rsidRPr="00B81DB0">
        <w:rPr>
          <w:rFonts w:ascii="Palatino Linotype" w:hAnsi="Palatino Linotype" w:cs="Arial"/>
          <w:bCs/>
          <w:i/>
          <w:noProof/>
          <w:sz w:val="22"/>
        </w:rPr>
        <w:t xml:space="preserve"> o </w:t>
      </w:r>
      <w:r w:rsidRPr="00B81DB0">
        <w:rPr>
          <w:rFonts w:ascii="Palatino Linotype" w:hAnsi="Palatino Linotype" w:cs="Arial"/>
          <w:i/>
          <w:sz w:val="22"/>
          <w:lang w:eastAsia="es-MX"/>
        </w:rPr>
        <w:t>de</w:t>
      </w:r>
      <w:r w:rsidRPr="00B81DB0">
        <w:rPr>
          <w:rFonts w:ascii="Palatino Linotype" w:hAnsi="Palatino Linotype" w:cs="Arial"/>
          <w:bCs/>
          <w:i/>
          <w:noProof/>
          <w:sz w:val="22"/>
        </w:rPr>
        <w:t xml:space="preserve"> asistencia injustificadas;</w:t>
      </w:r>
    </w:p>
    <w:p w14:paraId="4792FEA7"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b/>
          <w:bCs/>
          <w:i/>
          <w:noProof/>
          <w:sz w:val="22"/>
        </w:rPr>
        <w:t>VIII. Pensiones alimenticias ordenadas por la autoridad judicial;</w:t>
      </w:r>
      <w:r w:rsidRPr="00B81DB0">
        <w:rPr>
          <w:rFonts w:ascii="Palatino Linotype" w:hAnsi="Palatino Linotype" w:cs="Arial"/>
          <w:bCs/>
          <w:i/>
          <w:noProof/>
          <w:sz w:val="22"/>
        </w:rPr>
        <w:t xml:space="preserve"> o</w:t>
      </w:r>
    </w:p>
    <w:p w14:paraId="6D402EF9" w14:textId="77777777" w:rsidR="00DE77CD" w:rsidRPr="00B81DB0" w:rsidRDefault="00DE77CD" w:rsidP="00DE77CD">
      <w:pPr>
        <w:autoSpaceDE w:val="0"/>
        <w:autoSpaceDN w:val="0"/>
        <w:adjustRightInd w:val="0"/>
        <w:ind w:left="851" w:right="902"/>
        <w:jc w:val="both"/>
        <w:rPr>
          <w:rFonts w:ascii="Palatino Linotype" w:hAnsi="Palatino Linotype" w:cs="Arial"/>
          <w:b/>
          <w:bCs/>
          <w:i/>
          <w:noProof/>
          <w:sz w:val="22"/>
        </w:rPr>
      </w:pPr>
      <w:r w:rsidRPr="00B81DB0">
        <w:rPr>
          <w:rFonts w:ascii="Palatino Linotype" w:hAnsi="Palatino Linotype" w:cs="Arial"/>
          <w:b/>
          <w:bCs/>
          <w:i/>
          <w:noProof/>
          <w:sz w:val="22"/>
        </w:rPr>
        <w:t>IX. Cualquier otro convenido con instituciones de servicios y aceptado por el servidor público.</w:t>
      </w:r>
    </w:p>
    <w:p w14:paraId="5256EC49" w14:textId="77777777" w:rsidR="00DE77CD" w:rsidRPr="00B81DB0" w:rsidRDefault="00DE77CD" w:rsidP="00DE77CD">
      <w:pPr>
        <w:autoSpaceDE w:val="0"/>
        <w:autoSpaceDN w:val="0"/>
        <w:adjustRightInd w:val="0"/>
        <w:ind w:left="851" w:right="902"/>
        <w:jc w:val="both"/>
        <w:rPr>
          <w:rFonts w:ascii="Palatino Linotype" w:hAnsi="Palatino Linotype" w:cs="Arial"/>
          <w:sz w:val="22"/>
        </w:rPr>
      </w:pPr>
      <w:r w:rsidRPr="00B81DB0">
        <w:rPr>
          <w:rFonts w:ascii="Palatino Linotype" w:hAnsi="Palatino Linotype" w:cs="Arial"/>
          <w:bCs/>
          <w:i/>
          <w:noProof/>
          <w:sz w:val="22"/>
        </w:rPr>
        <w:t xml:space="preserve">El monto total de las retenciones, descuentos o deducciones no podrá exceder del 30% de la remuneración total, </w:t>
      </w:r>
      <w:r w:rsidRPr="00B81DB0">
        <w:rPr>
          <w:rFonts w:ascii="Palatino Linotype" w:hAnsi="Palatino Linotype" w:cs="Arial"/>
          <w:i/>
          <w:sz w:val="22"/>
          <w:lang w:eastAsia="es-MX"/>
        </w:rPr>
        <w:t>excepto</w:t>
      </w:r>
      <w:r w:rsidRPr="00B81DB0">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81DB0">
        <w:rPr>
          <w:rFonts w:ascii="Palatino Linotype" w:hAnsi="Palatino Linotype" w:cs="Arial"/>
          <w:i/>
          <w:sz w:val="22"/>
          <w:lang w:eastAsia="es-MX"/>
        </w:rPr>
        <w:t>ajustará</w:t>
      </w:r>
      <w:r w:rsidRPr="00B81DB0">
        <w:rPr>
          <w:rFonts w:ascii="Palatino Linotype" w:hAnsi="Palatino Linotype" w:cs="Arial"/>
          <w:bCs/>
          <w:i/>
          <w:noProof/>
          <w:sz w:val="22"/>
        </w:rPr>
        <w:t xml:space="preserve"> a lo determinado por la autoridad judicial.” </w:t>
      </w:r>
    </w:p>
    <w:p w14:paraId="6BB380A9" w14:textId="77777777" w:rsidR="00DE77CD" w:rsidRPr="00B81DB0" w:rsidRDefault="00DE77CD" w:rsidP="00DE77CD">
      <w:pPr>
        <w:autoSpaceDE w:val="0"/>
        <w:autoSpaceDN w:val="0"/>
        <w:adjustRightInd w:val="0"/>
        <w:ind w:left="851" w:right="902"/>
        <w:jc w:val="both"/>
        <w:rPr>
          <w:rFonts w:ascii="Palatino Linotype" w:hAnsi="Palatino Linotype" w:cs="Arial"/>
          <w:sz w:val="22"/>
        </w:rPr>
      </w:pPr>
      <w:r w:rsidRPr="00B81DB0">
        <w:rPr>
          <w:rFonts w:ascii="Palatino Linotype" w:hAnsi="Palatino Linotype" w:cs="Arial"/>
          <w:sz w:val="22"/>
        </w:rPr>
        <w:t>(Énfasis añadido)</w:t>
      </w:r>
    </w:p>
    <w:p w14:paraId="605BD2EC"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rPr>
      </w:pPr>
      <w:r w:rsidRPr="00B81DB0">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B81DB0">
        <w:rPr>
          <w:rFonts w:ascii="Palatino Linotype" w:hAnsi="Palatino Linotype" w:cs="Arial"/>
          <w:b/>
          <w:sz w:val="24"/>
          <w:szCs w:val="24"/>
        </w:rPr>
        <w:t>únicamente inciden en su vida privada</w:t>
      </w:r>
      <w:r w:rsidRPr="00B81DB0">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14:paraId="3DB78791" w14:textId="77777777" w:rsidR="00DE77CD" w:rsidRPr="00B81DB0" w:rsidRDefault="00DE77CD" w:rsidP="00DE77CD">
      <w:pPr>
        <w:spacing w:before="100" w:beforeAutospacing="1" w:after="100" w:afterAutospacing="1" w:line="360" w:lineRule="auto"/>
        <w:ind w:right="49"/>
        <w:jc w:val="both"/>
        <w:rPr>
          <w:rFonts w:ascii="Palatino Linotype" w:hAnsi="Palatino Linotype" w:cs="Arial"/>
        </w:rPr>
      </w:pPr>
      <w:r w:rsidRPr="00B81DB0">
        <w:rPr>
          <w:rFonts w:ascii="Palatino Linotype" w:hAnsi="Palatino Linotype" w:cs="Arial"/>
          <w:sz w:val="24"/>
          <w:szCs w:val="24"/>
        </w:rPr>
        <w:t xml:space="preserve">No obstante, esta Autoridad reitera que </w:t>
      </w:r>
      <w:r w:rsidRPr="00B81DB0">
        <w:rPr>
          <w:rFonts w:ascii="Palatino Linotype" w:eastAsiaTheme="minorHAnsi" w:hAnsi="Palatino Linotype"/>
          <w:b/>
          <w:sz w:val="24"/>
          <w:szCs w:val="24"/>
          <w:lang w:eastAsia="en-US"/>
        </w:rPr>
        <w:t>EL SUJETO OBLIGADO</w:t>
      </w:r>
      <w:r w:rsidRPr="00B81DB0">
        <w:rPr>
          <w:rFonts w:ascii="Palatino Linotype" w:hAnsi="Palatino Linotype" w:cs="Arial"/>
          <w:sz w:val="24"/>
          <w:szCs w:val="24"/>
        </w:rPr>
        <w:t xml:space="preserve"> deberá entregar la información requerida en versión pública y someterse a un proceso de </w:t>
      </w:r>
      <w:r w:rsidRPr="00B81DB0">
        <w:rPr>
          <w:rFonts w:ascii="Palatino Linotype" w:hAnsi="Palatino Linotype" w:cs="Arial"/>
          <w:sz w:val="24"/>
          <w:szCs w:val="24"/>
        </w:rPr>
        <w:lastRenderedPageBreak/>
        <w:t xml:space="preserve">desvinculación, en armonía con los principios constitucionales de máxima publicidad y de protección </w:t>
      </w:r>
      <w:r w:rsidR="00202E35" w:rsidRPr="00B81DB0">
        <w:rPr>
          <w:rFonts w:ascii="Palatino Linotype" w:hAnsi="Palatino Linotype" w:cs="Arial"/>
          <w:sz w:val="24"/>
          <w:szCs w:val="24"/>
        </w:rPr>
        <w:t>de datos personales</w:t>
      </w:r>
      <w:r w:rsidRPr="00B81DB0">
        <w:rPr>
          <w:rFonts w:ascii="Palatino Linotype" w:hAnsi="Palatino Linotype" w:cs="Arial"/>
          <w:sz w:val="24"/>
          <w:szCs w:val="24"/>
        </w:rPr>
        <w:t>, de conformidad con el estudio que ya se abordó ampliamente en líneas anteriores.</w:t>
      </w:r>
    </w:p>
    <w:p w14:paraId="44D8ABBA" w14:textId="77777777" w:rsidR="00DE77CD" w:rsidRPr="00B81DB0" w:rsidRDefault="00DE77CD" w:rsidP="00DE77CD">
      <w:pPr>
        <w:spacing w:before="100" w:beforeAutospacing="1" w:after="100" w:afterAutospacing="1" w:line="360" w:lineRule="auto"/>
        <w:jc w:val="both"/>
        <w:rPr>
          <w:rFonts w:ascii="Palatino Linotype" w:hAnsi="Palatino Linotype" w:cs="Arial"/>
          <w:sz w:val="24"/>
          <w:szCs w:val="24"/>
        </w:rPr>
      </w:pPr>
      <w:r w:rsidRPr="00B81DB0">
        <w:rPr>
          <w:rFonts w:ascii="Palatino Linotype" w:hAnsi="Palatino Linotype" w:cs="Arial"/>
          <w:sz w:val="24"/>
          <w:szCs w:val="24"/>
        </w:rPr>
        <w:t xml:space="preserve">Por </w:t>
      </w:r>
      <w:r w:rsidRPr="00B81DB0">
        <w:rPr>
          <w:rFonts w:ascii="Palatino Linotype" w:hAnsi="Palatino Linotype" w:cs="Arial"/>
          <w:sz w:val="24"/>
          <w:szCs w:val="24"/>
          <w:lang w:eastAsia="es-MX"/>
        </w:rPr>
        <w:t>ende</w:t>
      </w:r>
      <w:r w:rsidRPr="00B81DB0">
        <w:rPr>
          <w:rFonts w:ascii="Palatino Linotype" w:hAnsi="Palatino Linotype" w:cs="Arial"/>
          <w:sz w:val="24"/>
          <w:szCs w:val="24"/>
        </w:rPr>
        <w:t xml:space="preserve">, </w:t>
      </w:r>
      <w:r w:rsidRPr="00B81DB0">
        <w:rPr>
          <w:rFonts w:ascii="Palatino Linotype" w:hAnsi="Palatino Linotype" w:cs="Arial"/>
          <w:b/>
          <w:sz w:val="24"/>
          <w:szCs w:val="24"/>
        </w:rPr>
        <w:t>EL SUJETO OBLIGADO</w:t>
      </w:r>
      <w:r w:rsidRPr="00B81DB0">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B81DB0">
        <w:rPr>
          <w:rFonts w:ascii="Palatino Linotype" w:hAnsi="Palatino Linotype" w:cs="Arial"/>
          <w:noProof/>
          <w:sz w:val="24"/>
          <w:szCs w:val="24"/>
          <w:lang w:eastAsia="es-MX"/>
        </w:rPr>
        <w:t>términos</w:t>
      </w:r>
      <w:r w:rsidRPr="00B81DB0">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40E78B" w14:textId="77777777" w:rsidR="00DE77CD" w:rsidRPr="00B81DB0" w:rsidRDefault="00DE77CD" w:rsidP="00DE77CD">
      <w:pPr>
        <w:ind w:left="851" w:right="902"/>
        <w:jc w:val="center"/>
        <w:rPr>
          <w:rFonts w:ascii="Palatino Linotype" w:hAnsi="Palatino Linotype" w:cs="Arial"/>
          <w:b/>
          <w:i/>
          <w:sz w:val="22"/>
        </w:rPr>
      </w:pPr>
      <w:r w:rsidRPr="00B81DB0">
        <w:rPr>
          <w:rFonts w:ascii="Palatino Linotype" w:hAnsi="Palatino Linotype" w:cs="Arial"/>
          <w:b/>
          <w:i/>
          <w:sz w:val="22"/>
        </w:rPr>
        <w:t>Ley de Transparencia y Acceso a la Información Pública del Estado de México y Municipios</w:t>
      </w:r>
    </w:p>
    <w:p w14:paraId="1FFFABB2"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t>“</w:t>
      </w:r>
      <w:r w:rsidRPr="00B81DB0">
        <w:rPr>
          <w:rFonts w:ascii="Palatino Linotype" w:hAnsi="Palatino Linotype" w:cs="Arial"/>
          <w:b/>
          <w:i/>
          <w:sz w:val="22"/>
          <w:lang w:eastAsia="es-MX"/>
        </w:rPr>
        <w:t xml:space="preserve">Artículo 49. </w:t>
      </w:r>
      <w:r w:rsidRPr="00B81DB0">
        <w:rPr>
          <w:rFonts w:ascii="Palatino Linotype" w:hAnsi="Palatino Linotype" w:cs="Arial"/>
          <w:i/>
          <w:sz w:val="22"/>
          <w:lang w:eastAsia="es-MX"/>
        </w:rPr>
        <w:t xml:space="preserve">Los </w:t>
      </w:r>
      <w:r w:rsidRPr="00B81DB0">
        <w:rPr>
          <w:rFonts w:ascii="Palatino Linotype" w:hAnsi="Palatino Linotype" w:cs="Arial"/>
          <w:i/>
          <w:sz w:val="22"/>
        </w:rPr>
        <w:t>Comités</w:t>
      </w:r>
      <w:r w:rsidRPr="00B81DB0">
        <w:rPr>
          <w:rFonts w:ascii="Palatino Linotype" w:hAnsi="Palatino Linotype" w:cs="Arial"/>
          <w:i/>
          <w:sz w:val="22"/>
          <w:lang w:eastAsia="es-MX"/>
        </w:rPr>
        <w:t xml:space="preserve"> de Transparencia </w:t>
      </w:r>
      <w:r w:rsidRPr="00B81DB0">
        <w:rPr>
          <w:rFonts w:ascii="Palatino Linotype" w:hAnsi="Palatino Linotype"/>
          <w:i/>
          <w:sz w:val="22"/>
        </w:rPr>
        <w:t>tendrán</w:t>
      </w:r>
      <w:r w:rsidRPr="00B81DB0">
        <w:rPr>
          <w:rFonts w:ascii="Palatino Linotype" w:hAnsi="Palatino Linotype" w:cs="Arial"/>
          <w:i/>
          <w:sz w:val="22"/>
          <w:lang w:eastAsia="es-MX"/>
        </w:rPr>
        <w:t xml:space="preserve"> las siguientes atribuciones:</w:t>
      </w:r>
    </w:p>
    <w:p w14:paraId="2E6A8A3B"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VIII.</w:t>
      </w:r>
      <w:r w:rsidRPr="00B81DB0">
        <w:rPr>
          <w:rFonts w:ascii="Palatino Linotype" w:hAnsi="Palatino Linotype" w:cs="Arial"/>
          <w:i/>
          <w:sz w:val="22"/>
          <w:lang w:eastAsia="es-MX"/>
        </w:rPr>
        <w:t xml:space="preserve"> </w:t>
      </w:r>
      <w:r w:rsidRPr="00B81DB0">
        <w:rPr>
          <w:rFonts w:ascii="Palatino Linotype" w:hAnsi="Palatino Linotype" w:cs="Arial"/>
          <w:b/>
          <w:i/>
          <w:sz w:val="22"/>
          <w:lang w:eastAsia="es-MX"/>
        </w:rPr>
        <w:t>Aprobar</w:t>
      </w:r>
      <w:r w:rsidRPr="00B81DB0">
        <w:rPr>
          <w:rFonts w:ascii="Palatino Linotype" w:hAnsi="Palatino Linotype" w:cs="Arial"/>
          <w:i/>
          <w:sz w:val="22"/>
          <w:lang w:eastAsia="es-MX"/>
        </w:rPr>
        <w:t xml:space="preserve">, </w:t>
      </w:r>
      <w:r w:rsidRPr="00B81DB0">
        <w:rPr>
          <w:rFonts w:ascii="Palatino Linotype" w:hAnsi="Palatino Linotype" w:cs="Arial"/>
          <w:i/>
          <w:sz w:val="22"/>
        </w:rPr>
        <w:t>modificar</w:t>
      </w:r>
      <w:r w:rsidRPr="00B81DB0">
        <w:rPr>
          <w:rFonts w:ascii="Palatino Linotype" w:hAnsi="Palatino Linotype" w:cs="Arial"/>
          <w:i/>
          <w:sz w:val="22"/>
          <w:lang w:eastAsia="es-MX"/>
        </w:rPr>
        <w:t xml:space="preserve"> o revocar la clasificación de la información;</w:t>
      </w:r>
    </w:p>
    <w:p w14:paraId="4845C69C" w14:textId="77777777" w:rsidR="00DE77CD" w:rsidRPr="00B81DB0" w:rsidRDefault="00DE77CD" w:rsidP="00DE77CD">
      <w:pPr>
        <w:autoSpaceDE w:val="0"/>
        <w:autoSpaceDN w:val="0"/>
        <w:adjustRightInd w:val="0"/>
        <w:ind w:left="851" w:right="902"/>
        <w:jc w:val="both"/>
        <w:rPr>
          <w:rFonts w:ascii="Palatino Linotype" w:hAnsi="Palatino Linotype" w:cs="Arial"/>
          <w:b/>
          <w:i/>
          <w:sz w:val="22"/>
          <w:lang w:eastAsia="es-MX"/>
        </w:rPr>
      </w:pPr>
      <w:r w:rsidRPr="00B81DB0">
        <w:rPr>
          <w:rFonts w:ascii="Palatino Linotype" w:hAnsi="Palatino Linotype" w:cs="Arial"/>
          <w:b/>
          <w:i/>
          <w:sz w:val="22"/>
          <w:lang w:eastAsia="es-MX"/>
        </w:rPr>
        <w:t>Artículo 132.</w:t>
      </w:r>
      <w:r w:rsidRPr="00B81DB0">
        <w:rPr>
          <w:rFonts w:ascii="Palatino Linotype" w:hAnsi="Palatino Linotype" w:cs="Arial"/>
          <w:i/>
          <w:sz w:val="22"/>
          <w:lang w:eastAsia="es-MX"/>
        </w:rPr>
        <w:t xml:space="preserve"> </w:t>
      </w:r>
      <w:r w:rsidRPr="00B81DB0">
        <w:rPr>
          <w:rFonts w:ascii="Palatino Linotype" w:hAnsi="Palatino Linotype" w:cs="Arial"/>
          <w:b/>
          <w:i/>
          <w:sz w:val="22"/>
          <w:lang w:eastAsia="es-MX"/>
        </w:rPr>
        <w:t>La clasificación de la información se llevará a cabo en el momento en que:</w:t>
      </w:r>
    </w:p>
    <w:p w14:paraId="37E12BF5"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t>…</w:t>
      </w:r>
    </w:p>
    <w:p w14:paraId="54603550"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II.</w:t>
      </w:r>
      <w:r w:rsidRPr="00B81DB0">
        <w:rPr>
          <w:rFonts w:ascii="Palatino Linotype" w:hAnsi="Palatino Linotype" w:cs="Arial"/>
          <w:i/>
          <w:sz w:val="22"/>
          <w:lang w:eastAsia="es-MX"/>
        </w:rPr>
        <w:t xml:space="preserve"> Se determine mediante resolución de autoridad competente; o</w:t>
      </w:r>
    </w:p>
    <w:p w14:paraId="09EA19B4"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III</w:t>
      </w:r>
      <w:r w:rsidRPr="00B81DB0">
        <w:rPr>
          <w:rFonts w:ascii="Palatino Linotype" w:hAnsi="Palatino Linotype" w:cs="Arial"/>
          <w:i/>
          <w:sz w:val="22"/>
          <w:lang w:eastAsia="es-MX"/>
        </w:rPr>
        <w:t xml:space="preserve">. </w:t>
      </w:r>
      <w:r w:rsidRPr="00B81DB0">
        <w:rPr>
          <w:rFonts w:ascii="Palatino Linotype" w:hAnsi="Palatino Linotype" w:cs="Arial"/>
          <w:b/>
          <w:i/>
          <w:sz w:val="22"/>
          <w:lang w:eastAsia="es-MX"/>
        </w:rPr>
        <w:t>Se generen versiones públicas para dar cumplimiento a las obligaciones de transparencia previstas en esta Ley</w:t>
      </w:r>
      <w:r w:rsidRPr="00B81DB0">
        <w:rPr>
          <w:rFonts w:ascii="Palatino Linotype" w:hAnsi="Palatino Linotype" w:cs="Arial"/>
          <w:i/>
          <w:sz w:val="22"/>
          <w:lang w:eastAsia="es-MX"/>
        </w:rPr>
        <w:t>.”</w:t>
      </w:r>
    </w:p>
    <w:p w14:paraId="74E8C77C" w14:textId="77777777" w:rsidR="00DE77CD" w:rsidRPr="00B81DB0" w:rsidRDefault="00DE77CD" w:rsidP="00DE77CD">
      <w:pPr>
        <w:ind w:left="851" w:right="902"/>
        <w:jc w:val="center"/>
        <w:rPr>
          <w:rFonts w:ascii="Palatino Linotype" w:hAnsi="Palatino Linotype" w:cs="Arial"/>
          <w:b/>
          <w:i/>
          <w:sz w:val="22"/>
        </w:rPr>
      </w:pPr>
      <w:r w:rsidRPr="00B81DB0">
        <w:rPr>
          <w:rFonts w:ascii="Palatino Linotype" w:hAnsi="Palatino Linotype" w:cs="Arial"/>
          <w:b/>
          <w:i/>
          <w:sz w:val="22"/>
          <w:lang w:eastAsia="es-MX"/>
        </w:rPr>
        <w:lastRenderedPageBreak/>
        <w:t xml:space="preserve">Lineamientos Generales en materia de Clasificación y Desclasificación de la </w:t>
      </w:r>
      <w:r w:rsidRPr="00B81DB0">
        <w:rPr>
          <w:rFonts w:ascii="Palatino Linotype" w:hAnsi="Palatino Linotype" w:cs="Arial"/>
          <w:b/>
          <w:i/>
          <w:sz w:val="22"/>
        </w:rPr>
        <w:t>Información</w:t>
      </w:r>
    </w:p>
    <w:p w14:paraId="2139C9A0"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t>“</w:t>
      </w:r>
      <w:r w:rsidRPr="00B81DB0">
        <w:rPr>
          <w:rFonts w:ascii="Palatino Linotype" w:hAnsi="Palatino Linotype" w:cs="Arial"/>
          <w:b/>
          <w:i/>
          <w:sz w:val="22"/>
          <w:lang w:eastAsia="es-MX"/>
        </w:rPr>
        <w:t>Segundo.-</w:t>
      </w:r>
      <w:r w:rsidRPr="00B81DB0">
        <w:rPr>
          <w:rFonts w:ascii="Palatino Linotype" w:hAnsi="Palatino Linotype" w:cs="Arial"/>
          <w:i/>
          <w:sz w:val="22"/>
          <w:lang w:eastAsia="es-MX"/>
        </w:rPr>
        <w:t xml:space="preserve"> Para efectos de los </w:t>
      </w:r>
      <w:r w:rsidRPr="00B81DB0">
        <w:rPr>
          <w:rFonts w:ascii="Palatino Linotype" w:hAnsi="Palatino Linotype" w:cs="Arial"/>
          <w:i/>
          <w:sz w:val="22"/>
        </w:rPr>
        <w:t>presentes</w:t>
      </w:r>
      <w:r w:rsidRPr="00B81DB0">
        <w:rPr>
          <w:rFonts w:ascii="Palatino Linotype" w:hAnsi="Palatino Linotype" w:cs="Arial"/>
          <w:i/>
          <w:sz w:val="22"/>
          <w:lang w:eastAsia="es-MX"/>
        </w:rPr>
        <w:t xml:space="preserve"> Lineamientos Generales, se entenderá por:</w:t>
      </w:r>
    </w:p>
    <w:p w14:paraId="40F8B00E"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XVIII.</w:t>
      </w:r>
      <w:r w:rsidRPr="00B81DB0">
        <w:rPr>
          <w:rFonts w:ascii="Palatino Linotype" w:hAnsi="Palatino Linotype" w:cs="Arial"/>
          <w:i/>
          <w:sz w:val="22"/>
          <w:lang w:eastAsia="es-MX"/>
        </w:rPr>
        <w:t xml:space="preserve"> </w:t>
      </w:r>
      <w:r w:rsidRPr="00B81DB0">
        <w:rPr>
          <w:rFonts w:ascii="Palatino Linotype" w:hAnsi="Palatino Linotype" w:cs="Arial"/>
          <w:b/>
          <w:i/>
          <w:sz w:val="22"/>
          <w:lang w:eastAsia="es-MX"/>
        </w:rPr>
        <w:t>Versión pública:</w:t>
      </w:r>
      <w:r w:rsidRPr="00B81DB0">
        <w:rPr>
          <w:rFonts w:ascii="Palatino Linotype" w:hAnsi="Palatino Linotype" w:cs="Arial"/>
          <w:i/>
          <w:sz w:val="22"/>
          <w:lang w:eastAsia="es-MX"/>
        </w:rPr>
        <w:t xml:space="preserve"> El </w:t>
      </w:r>
      <w:r w:rsidRPr="00B81DB0">
        <w:rPr>
          <w:rFonts w:ascii="Palatino Linotype" w:hAnsi="Palatino Linotype" w:cs="Arial"/>
          <w:bCs/>
          <w:i/>
          <w:noProof/>
          <w:sz w:val="22"/>
        </w:rPr>
        <w:t>documento</w:t>
      </w:r>
      <w:r w:rsidRPr="00B81DB0">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B81DB0">
        <w:rPr>
          <w:rFonts w:ascii="Palatino Linotype" w:hAnsi="Palatino Linotype" w:cs="Arial"/>
          <w:b/>
          <w:i/>
          <w:sz w:val="22"/>
          <w:lang w:eastAsia="es-MX"/>
        </w:rPr>
        <w:t>fundando y motivando la</w:t>
      </w:r>
      <w:r w:rsidRPr="00B81DB0">
        <w:rPr>
          <w:rFonts w:ascii="Palatino Linotype" w:hAnsi="Palatino Linotype" w:cs="Arial"/>
          <w:i/>
          <w:sz w:val="22"/>
          <w:lang w:eastAsia="es-MX"/>
        </w:rPr>
        <w:t xml:space="preserve"> reserva o </w:t>
      </w:r>
      <w:r w:rsidRPr="00B81DB0">
        <w:rPr>
          <w:rFonts w:ascii="Palatino Linotype" w:hAnsi="Palatino Linotype" w:cs="Arial"/>
          <w:b/>
          <w:i/>
          <w:sz w:val="22"/>
          <w:lang w:eastAsia="es-MX"/>
        </w:rPr>
        <w:t>confidencialidad</w:t>
      </w:r>
      <w:r w:rsidRPr="00B81DB0">
        <w:rPr>
          <w:rFonts w:ascii="Palatino Linotype" w:hAnsi="Palatino Linotype" w:cs="Arial"/>
          <w:i/>
          <w:sz w:val="22"/>
          <w:lang w:eastAsia="es-MX"/>
        </w:rPr>
        <w:t xml:space="preserve">, a través de la resolución que para tal efecto emita el </w:t>
      </w:r>
      <w:r w:rsidRPr="00B81DB0">
        <w:rPr>
          <w:rFonts w:ascii="Palatino Linotype" w:hAnsi="Palatino Linotype" w:cs="Arial"/>
          <w:bCs/>
          <w:i/>
          <w:noProof/>
          <w:sz w:val="22"/>
        </w:rPr>
        <w:t>Comité</w:t>
      </w:r>
      <w:r w:rsidRPr="00B81DB0">
        <w:rPr>
          <w:rFonts w:ascii="Palatino Linotype" w:hAnsi="Palatino Linotype" w:cs="Arial"/>
          <w:i/>
          <w:sz w:val="22"/>
          <w:lang w:eastAsia="es-MX"/>
        </w:rPr>
        <w:t xml:space="preserve"> de Transparencia.</w:t>
      </w:r>
    </w:p>
    <w:p w14:paraId="1F86D404"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Cuarto.</w:t>
      </w:r>
      <w:r w:rsidRPr="00B81DB0">
        <w:rPr>
          <w:rFonts w:ascii="Palatino Linotype" w:hAnsi="Palatino Linotype" w:cs="Arial"/>
          <w:i/>
          <w:sz w:val="22"/>
          <w:lang w:eastAsia="es-MX"/>
        </w:rPr>
        <w:t xml:space="preserve"> </w:t>
      </w:r>
      <w:r w:rsidRPr="00B81DB0">
        <w:rPr>
          <w:rFonts w:ascii="Palatino Linotype" w:hAnsi="Palatino Linotype" w:cs="Arial"/>
          <w:b/>
          <w:i/>
          <w:sz w:val="22"/>
          <w:lang w:eastAsia="es-MX"/>
        </w:rPr>
        <w:t>Para clasificar la información como</w:t>
      </w:r>
      <w:r w:rsidRPr="00B81DB0">
        <w:rPr>
          <w:rFonts w:ascii="Palatino Linotype" w:hAnsi="Palatino Linotype" w:cs="Arial"/>
          <w:i/>
          <w:sz w:val="22"/>
          <w:lang w:eastAsia="es-MX"/>
        </w:rPr>
        <w:t xml:space="preserve"> reservada o </w:t>
      </w:r>
      <w:r w:rsidRPr="00B81DB0">
        <w:rPr>
          <w:rFonts w:ascii="Palatino Linotype" w:hAnsi="Palatino Linotype" w:cs="Arial"/>
          <w:b/>
          <w:i/>
          <w:sz w:val="22"/>
          <w:lang w:eastAsia="es-MX"/>
        </w:rPr>
        <w:t xml:space="preserve">confidencial, de manera total o parcial, el titular del </w:t>
      </w:r>
      <w:r w:rsidRPr="00B81DB0">
        <w:rPr>
          <w:rFonts w:ascii="Palatino Linotype" w:hAnsi="Palatino Linotype" w:cs="Arial"/>
          <w:b/>
          <w:bCs/>
          <w:i/>
          <w:noProof/>
          <w:sz w:val="22"/>
        </w:rPr>
        <w:t>área</w:t>
      </w:r>
      <w:r w:rsidRPr="00B81DB0">
        <w:rPr>
          <w:rFonts w:ascii="Palatino Linotype" w:hAnsi="Palatino Linotype" w:cs="Arial"/>
          <w:b/>
          <w:i/>
          <w:sz w:val="22"/>
          <w:lang w:eastAsia="es-MX"/>
        </w:rPr>
        <w:t xml:space="preserve"> del sujeto </w:t>
      </w:r>
      <w:r w:rsidRPr="00B81DB0">
        <w:rPr>
          <w:rFonts w:ascii="Palatino Linotype" w:hAnsi="Palatino Linotype" w:cs="Arial"/>
          <w:b/>
          <w:i/>
          <w:sz w:val="22"/>
        </w:rPr>
        <w:t>obligado</w:t>
      </w:r>
      <w:r w:rsidRPr="00B81DB0">
        <w:rPr>
          <w:rFonts w:ascii="Palatino Linotype" w:hAnsi="Palatino Linotype" w:cs="Arial"/>
          <w:b/>
          <w:i/>
          <w:sz w:val="22"/>
          <w:lang w:eastAsia="es-MX"/>
        </w:rPr>
        <w:t xml:space="preserve"> deberá atender lo dispuesto por el Título Sexto de la Ley General</w:t>
      </w:r>
      <w:r w:rsidRPr="00B81DB0">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806982"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t xml:space="preserve">Los sujetos obligados deberán aplicar, de manera estricta, las excepciones al derecho de acceso a la </w:t>
      </w:r>
      <w:r w:rsidRPr="00B81DB0">
        <w:rPr>
          <w:rFonts w:ascii="Palatino Linotype" w:hAnsi="Palatino Linotype" w:cs="Arial"/>
          <w:bCs/>
          <w:i/>
          <w:noProof/>
          <w:sz w:val="22"/>
        </w:rPr>
        <w:t>información</w:t>
      </w:r>
      <w:r w:rsidRPr="00B81DB0">
        <w:rPr>
          <w:rFonts w:ascii="Palatino Linotype" w:hAnsi="Palatino Linotype" w:cs="Arial"/>
          <w:i/>
          <w:sz w:val="22"/>
          <w:lang w:eastAsia="es-MX"/>
        </w:rPr>
        <w:t xml:space="preserve"> y sólo </w:t>
      </w:r>
      <w:r w:rsidRPr="00B81DB0">
        <w:rPr>
          <w:rFonts w:ascii="Palatino Linotype" w:hAnsi="Palatino Linotype" w:cs="Arial"/>
          <w:i/>
          <w:sz w:val="22"/>
        </w:rPr>
        <w:t>podrán</w:t>
      </w:r>
      <w:r w:rsidRPr="00B81DB0">
        <w:rPr>
          <w:rFonts w:ascii="Palatino Linotype" w:hAnsi="Palatino Linotype" w:cs="Arial"/>
          <w:i/>
          <w:sz w:val="22"/>
          <w:lang w:eastAsia="es-MX"/>
        </w:rPr>
        <w:t xml:space="preserve"> invocarlas cuando acrediten su procedencia.</w:t>
      </w:r>
    </w:p>
    <w:p w14:paraId="635C61B6"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Quinto.</w:t>
      </w:r>
      <w:r w:rsidRPr="00B81DB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B81DB0">
        <w:rPr>
          <w:rFonts w:ascii="Palatino Linotype" w:hAnsi="Palatino Linotype" w:cs="Arial"/>
          <w:i/>
          <w:sz w:val="22"/>
        </w:rPr>
        <w:t>corresponderá</w:t>
      </w:r>
      <w:r w:rsidRPr="00B81DB0">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1D79E0"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Sexto.</w:t>
      </w:r>
      <w:r w:rsidRPr="00B81DB0">
        <w:rPr>
          <w:rFonts w:ascii="Palatino Linotype" w:hAnsi="Palatino Linotype" w:cs="Arial"/>
          <w:i/>
          <w:sz w:val="22"/>
          <w:lang w:eastAsia="es-MX"/>
        </w:rPr>
        <w:t xml:space="preserve"> Los sujetos obligados no podrán emitir acuerdos de carácter general ni particular que clasifiquen </w:t>
      </w:r>
      <w:r w:rsidRPr="00B81DB0">
        <w:rPr>
          <w:rFonts w:ascii="Palatino Linotype" w:hAnsi="Palatino Linotype" w:cs="Arial"/>
          <w:bCs/>
          <w:i/>
          <w:noProof/>
          <w:sz w:val="22"/>
        </w:rPr>
        <w:t>documentos</w:t>
      </w:r>
      <w:r w:rsidRPr="00B81DB0">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07D982C2" w14:textId="77777777" w:rsidR="00DE77CD" w:rsidRPr="00B81DB0" w:rsidRDefault="00DE77CD" w:rsidP="00DE77CD">
      <w:pPr>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lastRenderedPageBreak/>
        <w:t xml:space="preserve">La clasificación de </w:t>
      </w:r>
      <w:r w:rsidRPr="00B81DB0">
        <w:rPr>
          <w:rFonts w:ascii="Palatino Linotype" w:hAnsi="Palatino Linotype" w:cs="Arial"/>
          <w:i/>
          <w:sz w:val="22"/>
        </w:rPr>
        <w:t>información</w:t>
      </w:r>
      <w:r w:rsidRPr="00B81DB0">
        <w:rPr>
          <w:rFonts w:ascii="Palatino Linotype" w:hAnsi="Palatino Linotype" w:cs="Arial"/>
          <w:i/>
          <w:sz w:val="22"/>
          <w:lang w:eastAsia="es-MX"/>
        </w:rPr>
        <w:t xml:space="preserve"> se realizará conforme a un análisis caso por caso, mediante la aplicación </w:t>
      </w:r>
      <w:r w:rsidRPr="00B81DB0">
        <w:rPr>
          <w:rFonts w:ascii="Palatino Linotype" w:hAnsi="Palatino Linotype" w:cs="Arial"/>
          <w:bCs/>
          <w:i/>
          <w:noProof/>
          <w:sz w:val="22"/>
        </w:rPr>
        <w:t>de</w:t>
      </w:r>
      <w:r w:rsidRPr="00B81DB0">
        <w:rPr>
          <w:rFonts w:ascii="Palatino Linotype" w:hAnsi="Palatino Linotype" w:cs="Arial"/>
          <w:i/>
          <w:sz w:val="22"/>
          <w:lang w:eastAsia="es-MX"/>
        </w:rPr>
        <w:t xml:space="preserve"> la prueba de daño y de interés público.</w:t>
      </w:r>
    </w:p>
    <w:p w14:paraId="3E7A1409"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Séptimo.</w:t>
      </w:r>
      <w:r w:rsidRPr="00B81DB0">
        <w:rPr>
          <w:rFonts w:ascii="Palatino Linotype" w:hAnsi="Palatino Linotype" w:cs="Arial"/>
          <w:i/>
          <w:sz w:val="22"/>
          <w:lang w:eastAsia="es-MX"/>
        </w:rPr>
        <w:t xml:space="preserve"> La clasificación </w:t>
      </w:r>
      <w:r w:rsidRPr="00B81DB0">
        <w:rPr>
          <w:rFonts w:ascii="Palatino Linotype" w:hAnsi="Palatino Linotype" w:cs="Arial"/>
          <w:bCs/>
          <w:i/>
          <w:noProof/>
          <w:sz w:val="22"/>
        </w:rPr>
        <w:t>de</w:t>
      </w:r>
      <w:r w:rsidRPr="00B81DB0">
        <w:rPr>
          <w:rFonts w:ascii="Palatino Linotype" w:hAnsi="Palatino Linotype" w:cs="Arial"/>
          <w:i/>
          <w:sz w:val="22"/>
          <w:lang w:eastAsia="es-MX"/>
        </w:rPr>
        <w:t xml:space="preserve"> la </w:t>
      </w:r>
      <w:r w:rsidRPr="00B81DB0">
        <w:rPr>
          <w:rFonts w:ascii="Palatino Linotype" w:hAnsi="Palatino Linotype" w:cs="Arial"/>
          <w:i/>
          <w:sz w:val="22"/>
        </w:rPr>
        <w:t>información</w:t>
      </w:r>
      <w:r w:rsidRPr="00B81DB0">
        <w:rPr>
          <w:rFonts w:ascii="Palatino Linotype" w:hAnsi="Palatino Linotype" w:cs="Arial"/>
          <w:i/>
          <w:sz w:val="22"/>
          <w:lang w:eastAsia="es-MX"/>
        </w:rPr>
        <w:t xml:space="preserve"> se llevará a cabo en el momento en que:</w:t>
      </w:r>
    </w:p>
    <w:p w14:paraId="6C5F62A7"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I.</w:t>
      </w:r>
      <w:r w:rsidRPr="00B81DB0">
        <w:rPr>
          <w:rFonts w:ascii="Palatino Linotype" w:hAnsi="Palatino Linotype" w:cs="Arial"/>
          <w:i/>
          <w:sz w:val="22"/>
          <w:lang w:eastAsia="es-MX"/>
        </w:rPr>
        <w:t xml:space="preserve"> Se reciba una solicitud de acceso a la información;</w:t>
      </w:r>
    </w:p>
    <w:p w14:paraId="22588227"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II.</w:t>
      </w:r>
      <w:r w:rsidRPr="00B81DB0">
        <w:rPr>
          <w:rFonts w:ascii="Palatino Linotype" w:hAnsi="Palatino Linotype" w:cs="Arial"/>
          <w:i/>
          <w:sz w:val="22"/>
          <w:lang w:eastAsia="es-MX"/>
        </w:rPr>
        <w:t xml:space="preserve"> Se determine </w:t>
      </w:r>
      <w:r w:rsidRPr="00B81DB0">
        <w:rPr>
          <w:rFonts w:ascii="Palatino Linotype" w:hAnsi="Palatino Linotype" w:cs="Arial"/>
          <w:bCs/>
          <w:i/>
          <w:noProof/>
          <w:sz w:val="22"/>
        </w:rPr>
        <w:t>mediante</w:t>
      </w:r>
      <w:r w:rsidRPr="00B81DB0">
        <w:rPr>
          <w:rFonts w:ascii="Palatino Linotype" w:hAnsi="Palatino Linotype" w:cs="Arial"/>
          <w:i/>
          <w:sz w:val="22"/>
          <w:lang w:eastAsia="es-MX"/>
        </w:rPr>
        <w:t xml:space="preserve"> resolución de autoridad competente, o</w:t>
      </w:r>
    </w:p>
    <w:p w14:paraId="3885D1C8"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III.</w:t>
      </w:r>
      <w:r w:rsidRPr="00B81DB0">
        <w:rPr>
          <w:rFonts w:ascii="Palatino Linotype" w:hAnsi="Palatino Linotype" w:cs="Arial"/>
          <w:i/>
          <w:sz w:val="22"/>
          <w:lang w:eastAsia="es-MX"/>
        </w:rPr>
        <w:t xml:space="preserve"> Se generen </w:t>
      </w:r>
      <w:r w:rsidRPr="00B81DB0">
        <w:rPr>
          <w:rFonts w:ascii="Palatino Linotype" w:hAnsi="Palatino Linotype" w:cs="Arial"/>
          <w:bCs/>
          <w:i/>
          <w:noProof/>
          <w:sz w:val="22"/>
        </w:rPr>
        <w:t>versiones</w:t>
      </w:r>
      <w:r w:rsidRPr="00B81DB0">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00CDC7AB"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t xml:space="preserve">Los titulares de las áreas deberán revisar la clasificación al momento de la recepción de una solicitud de </w:t>
      </w:r>
      <w:r w:rsidRPr="00B81DB0">
        <w:rPr>
          <w:rFonts w:ascii="Palatino Linotype" w:hAnsi="Palatino Linotype" w:cs="Arial"/>
          <w:bCs/>
          <w:i/>
          <w:noProof/>
          <w:sz w:val="22"/>
        </w:rPr>
        <w:t>acceso</w:t>
      </w:r>
      <w:r w:rsidRPr="00B81DB0">
        <w:rPr>
          <w:rFonts w:ascii="Palatino Linotype" w:hAnsi="Palatino Linotype" w:cs="Arial"/>
          <w:i/>
          <w:sz w:val="22"/>
          <w:lang w:eastAsia="es-MX"/>
        </w:rPr>
        <w:t xml:space="preserve"> a la información, para verificar si encuadra en una causal de reserva o de confidencialidad.</w:t>
      </w:r>
    </w:p>
    <w:p w14:paraId="71718EB6"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Octavo.</w:t>
      </w:r>
      <w:r w:rsidRPr="00B81DB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B81DB0">
        <w:rPr>
          <w:rFonts w:ascii="Palatino Linotype" w:hAnsi="Palatino Linotype" w:cs="Arial"/>
          <w:bCs/>
          <w:i/>
          <w:noProof/>
          <w:sz w:val="22"/>
        </w:rPr>
        <w:t>expresamente</w:t>
      </w:r>
      <w:r w:rsidRPr="00B81DB0">
        <w:rPr>
          <w:rFonts w:ascii="Palatino Linotype" w:hAnsi="Palatino Linotype" w:cs="Arial"/>
          <w:i/>
          <w:sz w:val="22"/>
          <w:lang w:eastAsia="es-MX"/>
        </w:rPr>
        <w:t xml:space="preserve"> le otorga el carácter de reservada o confidencial.</w:t>
      </w:r>
    </w:p>
    <w:p w14:paraId="2C7CC0AC"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i/>
          <w:sz w:val="22"/>
          <w:lang w:eastAsia="es-MX"/>
        </w:rPr>
        <w:t xml:space="preserve">Para </w:t>
      </w:r>
      <w:r w:rsidRPr="00B81DB0">
        <w:rPr>
          <w:rFonts w:ascii="Palatino Linotype" w:hAnsi="Palatino Linotype" w:cs="Arial"/>
          <w:bCs/>
          <w:i/>
          <w:noProof/>
          <w:sz w:val="22"/>
        </w:rPr>
        <w:t xml:space="preserve">motivar la clasificación se deberán señalar las razones o circunstancias especiales que lo </w:t>
      </w:r>
      <w:r w:rsidRPr="00B81DB0">
        <w:rPr>
          <w:rFonts w:ascii="Palatino Linotype" w:hAnsi="Palatino Linotype" w:cs="Arial"/>
          <w:i/>
          <w:sz w:val="22"/>
          <w:lang w:eastAsia="es-MX"/>
        </w:rPr>
        <w:t>llevaron</w:t>
      </w:r>
      <w:r w:rsidRPr="00B81DB0">
        <w:rPr>
          <w:rFonts w:ascii="Palatino Linotype" w:hAnsi="Palatino Linotype" w:cs="Arial"/>
          <w:bCs/>
          <w:i/>
          <w:noProof/>
          <w:sz w:val="22"/>
        </w:rPr>
        <w:t xml:space="preserve"> a concluir que el caso particular se ajusta al supuesto previsto por la norma legal invocada como fundamento.</w:t>
      </w:r>
    </w:p>
    <w:p w14:paraId="48F862B9"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81DB0">
        <w:rPr>
          <w:rFonts w:ascii="Palatino Linotype" w:hAnsi="Palatino Linotype" w:cs="Arial"/>
          <w:i/>
          <w:sz w:val="22"/>
          <w:lang w:eastAsia="es-MX"/>
        </w:rPr>
        <w:t>de</w:t>
      </w:r>
      <w:r w:rsidRPr="00B81DB0">
        <w:rPr>
          <w:rFonts w:ascii="Palatino Linotype" w:hAnsi="Palatino Linotype" w:cs="Arial"/>
          <w:bCs/>
          <w:i/>
          <w:noProof/>
          <w:sz w:val="22"/>
        </w:rPr>
        <w:t xml:space="preserve"> </w:t>
      </w:r>
      <w:r w:rsidRPr="00B81DB0">
        <w:rPr>
          <w:rFonts w:ascii="Palatino Linotype" w:hAnsi="Palatino Linotype" w:cs="Arial"/>
          <w:i/>
          <w:sz w:val="22"/>
          <w:lang w:eastAsia="es-MX"/>
        </w:rPr>
        <w:t>reserva</w:t>
      </w:r>
      <w:r w:rsidRPr="00B81DB0">
        <w:rPr>
          <w:rFonts w:ascii="Palatino Linotype" w:hAnsi="Palatino Linotype" w:cs="Arial"/>
          <w:bCs/>
          <w:i/>
          <w:noProof/>
          <w:sz w:val="22"/>
        </w:rPr>
        <w:t>.</w:t>
      </w:r>
    </w:p>
    <w:p w14:paraId="7BF01DAF" w14:textId="77777777" w:rsidR="00DE77CD" w:rsidRPr="00B81DB0" w:rsidRDefault="00DE77CD" w:rsidP="00DE77CD">
      <w:pPr>
        <w:autoSpaceDE w:val="0"/>
        <w:autoSpaceDN w:val="0"/>
        <w:adjustRightInd w:val="0"/>
        <w:ind w:left="851" w:right="902"/>
        <w:jc w:val="both"/>
        <w:rPr>
          <w:rFonts w:ascii="Palatino Linotype" w:hAnsi="Palatino Linotype" w:cs="Arial"/>
          <w:bCs/>
          <w:i/>
          <w:noProof/>
          <w:sz w:val="22"/>
        </w:rPr>
      </w:pPr>
      <w:r w:rsidRPr="00B81DB0">
        <w:rPr>
          <w:rFonts w:ascii="Palatino Linotype" w:hAnsi="Palatino Linotype" w:cs="Arial"/>
          <w:i/>
          <w:sz w:val="22"/>
          <w:lang w:eastAsia="es-MX"/>
        </w:rPr>
        <w:t>Tratándose</w:t>
      </w:r>
      <w:r w:rsidRPr="00B81DB0">
        <w:rPr>
          <w:rFonts w:ascii="Palatino Linotype" w:hAnsi="Palatino Linotype" w:cs="Arial"/>
          <w:bCs/>
          <w:i/>
          <w:noProof/>
          <w:sz w:val="22"/>
        </w:rPr>
        <w:t xml:space="preserve"> de información clasificada como confidencial respecto de la cual se haya </w:t>
      </w:r>
      <w:r w:rsidRPr="00B81DB0">
        <w:rPr>
          <w:rFonts w:ascii="Palatino Linotype" w:hAnsi="Palatino Linotype" w:cs="Arial"/>
          <w:i/>
          <w:sz w:val="22"/>
          <w:lang w:eastAsia="es-MX"/>
        </w:rPr>
        <w:t>determinado</w:t>
      </w:r>
      <w:r w:rsidRPr="00B81DB0">
        <w:rPr>
          <w:rFonts w:ascii="Palatino Linotype" w:hAnsi="Palatino Linotype" w:cs="Arial"/>
          <w:bCs/>
          <w:i/>
          <w:noProof/>
          <w:sz w:val="22"/>
        </w:rPr>
        <w:t xml:space="preserve"> </w:t>
      </w:r>
      <w:r w:rsidRPr="00B81DB0">
        <w:rPr>
          <w:rFonts w:ascii="Palatino Linotype" w:hAnsi="Palatino Linotype" w:cs="Arial"/>
          <w:i/>
          <w:sz w:val="22"/>
          <w:lang w:eastAsia="es-MX"/>
        </w:rPr>
        <w:t>su</w:t>
      </w:r>
      <w:r w:rsidRPr="00B81DB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5AFB18B"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Cs/>
          <w:i/>
          <w:noProof/>
          <w:sz w:val="22"/>
        </w:rPr>
        <w:t>Los documentos contenidos</w:t>
      </w:r>
      <w:r w:rsidRPr="00B81DB0">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03AFBCA"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Noveno.</w:t>
      </w:r>
      <w:r w:rsidRPr="00B81DB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w:t>
      </w:r>
      <w:r w:rsidRPr="00B81DB0">
        <w:rPr>
          <w:rFonts w:ascii="Palatino Linotype" w:hAnsi="Palatino Linotype" w:cs="Arial"/>
          <w:i/>
          <w:sz w:val="22"/>
          <w:lang w:eastAsia="es-MX"/>
        </w:rPr>
        <w:lastRenderedPageBreak/>
        <w:t>se testen, siguiendo los procedimientos establecidos en el Capítulo IX de los presentes lineamientos.</w:t>
      </w:r>
    </w:p>
    <w:p w14:paraId="71DA2323"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Décimo.</w:t>
      </w:r>
      <w:r w:rsidRPr="00B81DB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B81DB0">
        <w:rPr>
          <w:rFonts w:ascii="Palatino Linotype" w:hAnsi="Palatino Linotype" w:cs="Arial"/>
          <w:i/>
          <w:sz w:val="22"/>
        </w:rPr>
        <w:t>documentos</w:t>
      </w:r>
      <w:r w:rsidRPr="00B81DB0">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882DCBE"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B81DB0">
        <w:rPr>
          <w:rFonts w:ascii="Palatino Linotype" w:hAnsi="Palatino Linotype" w:cs="Arial"/>
          <w:i/>
          <w:sz w:val="22"/>
        </w:rPr>
        <w:t>que</w:t>
      </w:r>
      <w:r w:rsidRPr="00B81DB0">
        <w:rPr>
          <w:rFonts w:ascii="Palatino Linotype" w:hAnsi="Palatino Linotype" w:cs="Arial"/>
          <w:i/>
          <w:sz w:val="22"/>
          <w:lang w:eastAsia="es-MX"/>
        </w:rPr>
        <w:t xml:space="preserve"> rija la actuación del sujeto obligado.</w:t>
      </w:r>
    </w:p>
    <w:p w14:paraId="2F5B43F5" w14:textId="77777777" w:rsidR="00DE77CD" w:rsidRPr="00B81DB0" w:rsidRDefault="00DE77CD" w:rsidP="00DE77CD">
      <w:pPr>
        <w:autoSpaceDE w:val="0"/>
        <w:autoSpaceDN w:val="0"/>
        <w:adjustRightInd w:val="0"/>
        <w:ind w:left="851" w:right="902"/>
        <w:jc w:val="both"/>
        <w:rPr>
          <w:rFonts w:ascii="Palatino Linotype" w:hAnsi="Palatino Linotype" w:cs="Arial"/>
          <w:i/>
          <w:sz w:val="22"/>
          <w:lang w:eastAsia="es-MX"/>
        </w:rPr>
      </w:pPr>
      <w:r w:rsidRPr="00B81DB0">
        <w:rPr>
          <w:rFonts w:ascii="Palatino Linotype" w:hAnsi="Palatino Linotype" w:cs="Arial"/>
          <w:b/>
          <w:i/>
          <w:sz w:val="22"/>
          <w:lang w:eastAsia="es-MX"/>
        </w:rPr>
        <w:t>Décimo primero.</w:t>
      </w:r>
      <w:r w:rsidRPr="00B81DB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4AED29" w14:textId="77777777" w:rsidR="00DE77CD" w:rsidRPr="00B81DB0" w:rsidRDefault="00DE77CD" w:rsidP="00DE77CD">
      <w:pPr>
        <w:ind w:left="851" w:right="902"/>
        <w:jc w:val="both"/>
        <w:rPr>
          <w:rFonts w:ascii="Palatino Linotype" w:hAnsi="Palatino Linotype" w:cs="Arial"/>
          <w:sz w:val="22"/>
          <w:lang w:eastAsia="es-MX"/>
        </w:rPr>
      </w:pPr>
      <w:r w:rsidRPr="00B81DB0">
        <w:rPr>
          <w:rFonts w:ascii="Palatino Linotype" w:hAnsi="Palatino Linotype" w:cs="Arial"/>
          <w:sz w:val="22"/>
          <w:lang w:eastAsia="es-MX"/>
        </w:rPr>
        <w:t>(Énfasis Añadido)</w:t>
      </w:r>
    </w:p>
    <w:p w14:paraId="2EFAF9C7" w14:textId="15283A84" w:rsidR="00B2344A" w:rsidRPr="00B81DB0" w:rsidRDefault="002B0C55"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sidRPr="00B81DB0">
        <w:rPr>
          <w:rFonts w:ascii="Palatino Linotype" w:hAnsi="Palatino Linotype" w:cs="Arial"/>
          <w:sz w:val="24"/>
          <w:szCs w:val="24"/>
        </w:rPr>
        <w:t>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quince días para el cumplimiento de la presente resolución</w:t>
      </w:r>
    </w:p>
    <w:p w14:paraId="3ED556E0" w14:textId="782A99C0" w:rsidR="00B2344A" w:rsidRPr="00B81DB0" w:rsidRDefault="00B2344A" w:rsidP="00B2344A">
      <w:pPr>
        <w:spacing w:line="360" w:lineRule="auto"/>
        <w:jc w:val="both"/>
        <w:rPr>
          <w:rFonts w:ascii="Palatino Linotype" w:hAnsi="Palatino Linotype" w:cs="Arial"/>
          <w:sz w:val="24"/>
          <w:szCs w:val="24"/>
        </w:rPr>
      </w:pPr>
      <w:r w:rsidRPr="00B81DB0">
        <w:rPr>
          <w:rFonts w:ascii="Palatino Linotype" w:hAnsi="Palatino Linotype" w:cs="Arial"/>
          <w:color w:val="000000"/>
          <w:sz w:val="24"/>
          <w:szCs w:val="24"/>
        </w:rPr>
        <w:lastRenderedPageBreak/>
        <w:t xml:space="preserve">Antes de concluir, y aunado a lo antes analizado, es de señalar que esta Autoridad  derivado que se va a </w:t>
      </w:r>
      <w:r w:rsidRPr="00B81DB0">
        <w:rPr>
          <w:rFonts w:ascii="Palatino Linotype" w:hAnsi="Palatino Linotype" w:cs="Arial"/>
          <w:sz w:val="24"/>
          <w:szCs w:val="24"/>
        </w:rPr>
        <w:t xml:space="preserve">ordena entregar nómina general de los servidores públicos adscritos al Municipio de Texcaltitlán y esta contiene información relativa a la Comisaría Municipal de Seguridad Ciudadana y con el objeto de salvaguardar dicha información, </w:t>
      </w:r>
      <w:r w:rsidRPr="00B81DB0">
        <w:rPr>
          <w:rFonts w:ascii="Palatino Linotype" w:hAnsi="Palatino Linotype" w:cs="Arial"/>
          <w:b/>
          <w:sz w:val="24"/>
          <w:szCs w:val="24"/>
        </w:rPr>
        <w:t>EL SUJETO OBLIGADO</w:t>
      </w:r>
      <w:r w:rsidRPr="00B81DB0">
        <w:rPr>
          <w:rFonts w:ascii="Palatino Linotype" w:hAnsi="Palatino Linotype" w:cs="Arial"/>
          <w:sz w:val="24"/>
          <w:szCs w:val="24"/>
        </w:rPr>
        <w:t xml:space="preserve"> deberá aplicar el proceso de disociación de la información respecto de este Consejo, con el objeto de no identificar  al servidor público con su cargo y sueldo, lo anterior, en términos del artículo 52 de la Ley de la materia por lo que deberá entregar un documento en el que obren la totalidad de los nombres  de los servidores públicos de dicha área y otro en donde conste el cargo y sueldo sin que se vincule.</w:t>
      </w:r>
    </w:p>
    <w:p w14:paraId="19729F07" w14:textId="77777777" w:rsidR="00B2344A" w:rsidRPr="00B81DB0" w:rsidRDefault="00B2344A" w:rsidP="00B2344A">
      <w:pPr>
        <w:ind w:left="851" w:right="814"/>
        <w:jc w:val="both"/>
        <w:rPr>
          <w:rFonts w:ascii="Palatino Linotype" w:hAnsi="Palatino Linotype"/>
          <w:b/>
          <w:i/>
          <w:sz w:val="22"/>
          <w:szCs w:val="22"/>
        </w:rPr>
      </w:pPr>
    </w:p>
    <w:p w14:paraId="6D4D0568" w14:textId="5D4B863D" w:rsidR="00B2344A" w:rsidRPr="00B81DB0" w:rsidRDefault="00B2344A" w:rsidP="00150B9F">
      <w:pPr>
        <w:pStyle w:val="Prrafodelista"/>
        <w:widowControl w:val="0"/>
        <w:tabs>
          <w:tab w:val="left" w:pos="1701"/>
          <w:tab w:val="left" w:pos="1843"/>
        </w:tabs>
        <w:autoSpaceDE w:val="0"/>
        <w:autoSpaceDN w:val="0"/>
        <w:adjustRightInd w:val="0"/>
        <w:spacing w:before="100" w:beforeAutospacing="1" w:after="100" w:afterAutospacing="1" w:line="240" w:lineRule="auto"/>
        <w:ind w:left="709" w:right="757"/>
        <w:jc w:val="both"/>
        <w:rPr>
          <w:rFonts w:ascii="Palatino Linotype" w:hAnsi="Palatino Linotype" w:cs="Arial"/>
          <w:sz w:val="24"/>
          <w:szCs w:val="24"/>
        </w:rPr>
      </w:pPr>
      <w:r w:rsidRPr="00B81DB0">
        <w:rPr>
          <w:rFonts w:ascii="Palatino Linotype" w:hAnsi="Palatino Linotype"/>
          <w:b/>
          <w:i/>
          <w:sz w:val="22"/>
          <w:szCs w:val="22"/>
        </w:rPr>
        <w:t>“Artículo 52</w:t>
      </w:r>
      <w:r w:rsidRPr="00B81DB0">
        <w:rPr>
          <w:rFonts w:ascii="Palatino Linotype" w:hAnsi="Palatino Linotype"/>
          <w:i/>
          <w:sz w:val="22"/>
          <w:szCs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6931F65" w14:textId="77777777" w:rsidR="00B2344A" w:rsidRPr="00B81DB0" w:rsidRDefault="00B2344A"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p>
    <w:p w14:paraId="56F3A94C" w14:textId="023BAE1C" w:rsidR="002B0C55" w:rsidRPr="00B81DB0" w:rsidRDefault="00B2344A"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sidRPr="00B81DB0">
        <w:rPr>
          <w:rFonts w:ascii="Palatino Linotype" w:hAnsi="Palatino Linotype" w:cs="Arial"/>
          <w:sz w:val="24"/>
          <w:szCs w:val="24"/>
        </w:rPr>
        <w:t xml:space="preserve">Asimismo, se considera menester el girar oficio </w:t>
      </w:r>
      <w:r w:rsidRPr="00B81DB0">
        <w:rPr>
          <w:rFonts w:ascii="Palatino Linotype" w:hAnsi="Palatino Linotype"/>
          <w:color w:val="222222"/>
          <w:sz w:val="24"/>
          <w:szCs w:val="24"/>
          <w:lang w:eastAsia="es-ES_tradnl"/>
        </w:rPr>
        <w:t>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toda vez que se advierte que no se encuentra actualizada la información en su portal de IPOMEX, con el fin que determine lo conducente</w:t>
      </w:r>
    </w:p>
    <w:p w14:paraId="647931F5" w14:textId="056D1BE2" w:rsidR="00DE77CD" w:rsidRPr="00B81DB0"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sidRPr="00B81DB0">
        <w:rPr>
          <w:rFonts w:ascii="Palatino Linotype" w:hAnsi="Palatino Linotype" w:cs="Arial"/>
          <w:sz w:val="24"/>
          <w:szCs w:val="24"/>
        </w:rPr>
        <w:lastRenderedPageBreak/>
        <w:t xml:space="preserve">En razón de lo anteriormente expuesto, este Instituto estima que las razones o motivos de inconformidad hechos valer por </w:t>
      </w:r>
      <w:r w:rsidR="008553F7" w:rsidRPr="00B81DB0">
        <w:rPr>
          <w:rFonts w:ascii="Palatino Linotype" w:hAnsi="Palatino Linotype" w:cs="Arial"/>
          <w:b/>
          <w:sz w:val="24"/>
          <w:szCs w:val="24"/>
        </w:rPr>
        <w:t>LA</w:t>
      </w:r>
      <w:r w:rsidRPr="00B81DB0">
        <w:rPr>
          <w:rFonts w:ascii="Palatino Linotype" w:hAnsi="Palatino Linotype" w:cs="Arial"/>
          <w:b/>
          <w:sz w:val="24"/>
          <w:szCs w:val="24"/>
        </w:rPr>
        <w:t xml:space="preserve"> RECURRENTE</w:t>
      </w:r>
      <w:r w:rsidRPr="00B81DB0">
        <w:rPr>
          <w:rFonts w:ascii="Palatino Linotype" w:hAnsi="Palatino Linotype" w:cs="Arial"/>
          <w:sz w:val="24"/>
          <w:szCs w:val="24"/>
        </w:rPr>
        <w:t xml:space="preserve"> devienen </w:t>
      </w:r>
      <w:r w:rsidRPr="00B81DB0">
        <w:rPr>
          <w:rFonts w:ascii="Palatino Linotype" w:hAnsi="Palatino Linotype" w:cs="Arial"/>
          <w:b/>
          <w:sz w:val="24"/>
          <w:szCs w:val="24"/>
        </w:rPr>
        <w:t>fundados</w:t>
      </w:r>
      <w:r w:rsidRPr="00B81DB0">
        <w:rPr>
          <w:rFonts w:ascii="Palatino Linotype" w:hAnsi="Palatino Linotype" w:cs="Arial"/>
          <w:sz w:val="24"/>
          <w:szCs w:val="24"/>
        </w:rPr>
        <w:t xml:space="preserve"> y suficientes para </w:t>
      </w:r>
      <w:r w:rsidR="008553F7" w:rsidRPr="00B81DB0">
        <w:rPr>
          <w:rFonts w:ascii="Palatino Linotype" w:hAnsi="Palatino Linotype" w:cs="Arial"/>
          <w:b/>
          <w:sz w:val="24"/>
          <w:szCs w:val="24"/>
        </w:rPr>
        <w:t>REVOCAR</w:t>
      </w:r>
      <w:r w:rsidR="00A2776F" w:rsidRPr="00B81DB0">
        <w:rPr>
          <w:rFonts w:ascii="Palatino Linotype" w:hAnsi="Palatino Linotype" w:cs="Arial"/>
          <w:b/>
          <w:sz w:val="24"/>
          <w:szCs w:val="24"/>
        </w:rPr>
        <w:t xml:space="preserve"> </w:t>
      </w:r>
      <w:r w:rsidRPr="00B81DB0">
        <w:rPr>
          <w:rFonts w:ascii="Palatino Linotype" w:hAnsi="Palatino Linotype" w:cs="Arial"/>
          <w:sz w:val="24"/>
          <w:szCs w:val="24"/>
        </w:rPr>
        <w:t xml:space="preserve">la respuesta del </w:t>
      </w:r>
      <w:r w:rsidRPr="00B81DB0">
        <w:rPr>
          <w:rFonts w:ascii="Palatino Linotype" w:hAnsi="Palatino Linotype" w:cs="Arial"/>
          <w:b/>
          <w:sz w:val="24"/>
          <w:szCs w:val="24"/>
        </w:rPr>
        <w:t>SUJETO OBLIGADO</w:t>
      </w:r>
      <w:r w:rsidRPr="00B81DB0">
        <w:rPr>
          <w:rFonts w:ascii="Palatino Linotype" w:hAnsi="Palatino Linotype" w:cs="Arial"/>
          <w:sz w:val="24"/>
          <w:szCs w:val="24"/>
        </w:rPr>
        <w:t xml:space="preserve"> y ordenarle haga entrega de la información descrit</w:t>
      </w:r>
      <w:r w:rsidR="00FC2B9F" w:rsidRPr="00B81DB0">
        <w:rPr>
          <w:rFonts w:ascii="Palatino Linotype" w:hAnsi="Palatino Linotype" w:cs="Arial"/>
          <w:sz w:val="24"/>
          <w:szCs w:val="24"/>
        </w:rPr>
        <w:t>a en el presente Considerando.</w:t>
      </w:r>
    </w:p>
    <w:p w14:paraId="187E6BB5" w14:textId="464D24AE" w:rsidR="00BD0470" w:rsidRPr="00B81DB0" w:rsidRDefault="00DE77CD" w:rsidP="00DE77CD">
      <w:pPr>
        <w:spacing w:after="0" w:line="360" w:lineRule="auto"/>
        <w:jc w:val="both"/>
        <w:rPr>
          <w:rFonts w:ascii="Palatino Linotype" w:eastAsia="Calibri" w:hAnsi="Palatino Linotype" w:cs="Arial"/>
          <w:sz w:val="24"/>
          <w:szCs w:val="24"/>
        </w:rPr>
      </w:pPr>
      <w:r w:rsidRPr="00B81DB0">
        <w:rPr>
          <w:rFonts w:ascii="Palatino Linotype" w:eastAsia="Calibri" w:hAnsi="Palatino Linotype" w:cs="Arial"/>
          <w:sz w:val="24"/>
          <w:szCs w:val="24"/>
        </w:rPr>
        <w:t xml:space="preserve">Así, con </w:t>
      </w:r>
      <w:r w:rsidRPr="00B81DB0">
        <w:rPr>
          <w:rFonts w:ascii="Palatino Linotype" w:hAnsi="Palatino Linotype" w:cs="Arial"/>
          <w:sz w:val="24"/>
          <w:szCs w:val="24"/>
        </w:rPr>
        <w:t>fundamento</w:t>
      </w:r>
      <w:r w:rsidRPr="00B81DB0">
        <w:rPr>
          <w:rFonts w:ascii="Palatino Linotype" w:eastAsia="Calibri" w:hAnsi="Palatino Linotype" w:cs="Arial"/>
          <w:sz w:val="24"/>
          <w:szCs w:val="24"/>
        </w:rPr>
        <w:t xml:space="preserve"> en lo prescrito en los artículos 5, </w:t>
      </w:r>
      <w:r w:rsidRPr="00B81DB0">
        <w:rPr>
          <w:rFonts w:ascii="Palatino Linotype" w:hAnsi="Palatino Linotype"/>
          <w:sz w:val="24"/>
          <w:szCs w:val="24"/>
        </w:rPr>
        <w:t>párrafos</w:t>
      </w:r>
      <w:r w:rsidR="008553F7" w:rsidRPr="00B81DB0">
        <w:rPr>
          <w:rFonts w:ascii="Palatino Linotype" w:hAnsi="Palatino Linotype"/>
          <w:sz w:val="24"/>
          <w:szCs w:val="24"/>
        </w:rPr>
        <w:t xml:space="preserve">, trigésimo, </w:t>
      </w:r>
      <w:r w:rsidR="006F0E14" w:rsidRPr="00B81DB0">
        <w:rPr>
          <w:rFonts w:ascii="Palatino Linotype" w:hAnsi="Palatino Linotype"/>
          <w:sz w:val="24"/>
          <w:szCs w:val="24"/>
        </w:rPr>
        <w:t>trigésimo primero</w:t>
      </w:r>
      <w:r w:rsidR="008553F7" w:rsidRPr="00B81DB0">
        <w:rPr>
          <w:rFonts w:ascii="Palatino Linotype" w:hAnsi="Palatino Linotype"/>
          <w:sz w:val="24"/>
          <w:szCs w:val="24"/>
        </w:rPr>
        <w:t xml:space="preserve"> y trigésimo segundo</w:t>
      </w:r>
      <w:r w:rsidRPr="00B81DB0">
        <w:rPr>
          <w:rFonts w:ascii="Palatino Linotype" w:eastAsia="Calibri" w:hAnsi="Palatino Linotype" w:cs="Arial"/>
          <w:sz w:val="24"/>
          <w:szCs w:val="24"/>
        </w:rPr>
        <w:t xml:space="preserve"> de la Constitución Política del Estado Libre y Soberano de México, y los artículos </w:t>
      </w:r>
      <w:r w:rsidRPr="00B81DB0">
        <w:rPr>
          <w:rFonts w:ascii="Palatino Linotype" w:hAnsi="Palatino Linotype"/>
          <w:sz w:val="24"/>
          <w:szCs w:val="24"/>
        </w:rPr>
        <w:t xml:space="preserve">2, </w:t>
      </w:r>
      <w:r w:rsidRPr="00B81DB0">
        <w:rPr>
          <w:rFonts w:ascii="Palatino Linotype" w:hAnsi="Palatino Linotype" w:cs="Arial"/>
          <w:sz w:val="24"/>
          <w:szCs w:val="24"/>
        </w:rPr>
        <w:t>fracción</w:t>
      </w:r>
      <w:r w:rsidRPr="00B81DB0">
        <w:rPr>
          <w:rFonts w:ascii="Palatino Linotype" w:hAnsi="Palatino Linotype"/>
          <w:sz w:val="24"/>
          <w:szCs w:val="24"/>
        </w:rPr>
        <w:t xml:space="preserve"> II, 9, </w:t>
      </w:r>
      <w:r w:rsidRPr="00B81DB0">
        <w:rPr>
          <w:rFonts w:ascii="Palatino Linotype" w:hAnsi="Palatino Linotype" w:cs="Arial"/>
          <w:sz w:val="24"/>
          <w:szCs w:val="24"/>
        </w:rPr>
        <w:t>29</w:t>
      </w:r>
      <w:r w:rsidRPr="00B81DB0">
        <w:rPr>
          <w:rFonts w:ascii="Palatino Linotype" w:hAnsi="Palatino Linotype"/>
          <w:sz w:val="24"/>
          <w:szCs w:val="24"/>
        </w:rPr>
        <w:t>, 36, fracciones I y II, 176, 178, 179, 181, 185, fracción I, 186, 188 y 192, fracción III</w:t>
      </w:r>
      <w:r w:rsidRPr="00B81DB0">
        <w:rPr>
          <w:rFonts w:ascii="Palatino Linotype" w:eastAsia="Calibri" w:hAnsi="Palatino Linotype" w:cs="Arial"/>
          <w:sz w:val="24"/>
          <w:szCs w:val="24"/>
        </w:rPr>
        <w:t xml:space="preserve"> de la Ley de Transparencia y Acceso a la Información Pública del Estado de México y </w:t>
      </w:r>
      <w:r w:rsidRPr="00B81DB0">
        <w:rPr>
          <w:rFonts w:ascii="Palatino Linotype" w:hAnsi="Palatino Linotype" w:cs="Arial"/>
          <w:sz w:val="24"/>
          <w:szCs w:val="24"/>
        </w:rPr>
        <w:t>Municipios</w:t>
      </w:r>
      <w:r w:rsidRPr="00B81DB0">
        <w:rPr>
          <w:rFonts w:ascii="Palatino Linotype" w:eastAsia="Calibri" w:hAnsi="Palatino Linotype" w:cs="Arial"/>
          <w:sz w:val="24"/>
          <w:szCs w:val="24"/>
        </w:rPr>
        <w:t xml:space="preserve">, </w:t>
      </w:r>
      <w:r w:rsidRPr="00B81DB0">
        <w:rPr>
          <w:rFonts w:ascii="Palatino Linotype" w:hAnsi="Palatino Linotype"/>
          <w:sz w:val="24"/>
          <w:szCs w:val="24"/>
        </w:rPr>
        <w:t>este</w:t>
      </w:r>
      <w:r w:rsidRPr="00B81DB0">
        <w:rPr>
          <w:rFonts w:ascii="Palatino Linotype" w:eastAsia="Calibri" w:hAnsi="Palatino Linotype" w:cs="Arial"/>
          <w:sz w:val="24"/>
          <w:szCs w:val="24"/>
        </w:rPr>
        <w:t xml:space="preserve"> Pleno:</w:t>
      </w:r>
    </w:p>
    <w:p w14:paraId="44F6C137" w14:textId="77777777" w:rsidR="00BD0470" w:rsidRPr="00B81DB0" w:rsidRDefault="00BD0470" w:rsidP="00F43774">
      <w:pPr>
        <w:spacing w:after="0" w:line="360" w:lineRule="auto"/>
        <w:jc w:val="both"/>
        <w:rPr>
          <w:rFonts w:ascii="Palatino Linotype" w:eastAsia="Times New Roman" w:hAnsi="Palatino Linotype" w:cs="Arial"/>
          <w:sz w:val="24"/>
          <w:szCs w:val="24"/>
          <w:lang w:val="es-MX"/>
        </w:rPr>
      </w:pPr>
    </w:p>
    <w:p w14:paraId="1D977EE7" w14:textId="77777777" w:rsidR="00216AF9" w:rsidRPr="00B81DB0" w:rsidRDefault="00216AF9" w:rsidP="00DB5446">
      <w:pPr>
        <w:spacing w:after="0" w:line="240" w:lineRule="auto"/>
        <w:jc w:val="center"/>
        <w:rPr>
          <w:rFonts w:ascii="Palatino Linotype" w:hAnsi="Palatino Linotype" w:cs="Arial"/>
          <w:b/>
          <w:spacing w:val="44"/>
          <w:sz w:val="28"/>
          <w:lang w:val="pt-BR"/>
        </w:rPr>
      </w:pPr>
      <w:r w:rsidRPr="00B81DB0">
        <w:rPr>
          <w:rFonts w:ascii="Palatino Linotype" w:hAnsi="Palatino Linotype" w:cs="Arial"/>
          <w:b/>
          <w:spacing w:val="44"/>
          <w:sz w:val="28"/>
          <w:lang w:val="pt-BR"/>
        </w:rPr>
        <w:t>RESUELVE</w:t>
      </w:r>
    </w:p>
    <w:p w14:paraId="57EC19DD" w14:textId="77777777" w:rsidR="00987DCE" w:rsidRPr="00B81DB0" w:rsidRDefault="00987DCE" w:rsidP="00DB5446">
      <w:pPr>
        <w:spacing w:after="0" w:line="240" w:lineRule="auto"/>
        <w:jc w:val="center"/>
        <w:rPr>
          <w:rFonts w:ascii="Palatino Linotype" w:hAnsi="Palatino Linotype" w:cs="Arial"/>
          <w:b/>
          <w:sz w:val="24"/>
          <w:lang w:val="pt-BR"/>
        </w:rPr>
      </w:pPr>
    </w:p>
    <w:p w14:paraId="17A92B19" w14:textId="77777777" w:rsidR="00444457" w:rsidRPr="00B81DB0" w:rsidRDefault="00444457" w:rsidP="00DB5446">
      <w:pPr>
        <w:spacing w:after="0" w:line="360" w:lineRule="auto"/>
        <w:jc w:val="both"/>
        <w:rPr>
          <w:rFonts w:ascii="Palatino Linotype" w:hAnsi="Palatino Linotype" w:cs="Arial"/>
          <w:sz w:val="24"/>
          <w:szCs w:val="24"/>
          <w:lang w:val="es-MX"/>
        </w:rPr>
      </w:pPr>
      <w:r w:rsidRPr="00B81DB0">
        <w:rPr>
          <w:rFonts w:ascii="Palatino Linotype" w:hAnsi="Palatino Linotype" w:cs="Arial"/>
          <w:b/>
          <w:bCs/>
          <w:color w:val="222222"/>
          <w:sz w:val="28"/>
          <w:lang w:eastAsia="es-MX"/>
        </w:rPr>
        <w:t>PRIMERO</w:t>
      </w:r>
      <w:r w:rsidRPr="00B81DB0">
        <w:rPr>
          <w:rFonts w:ascii="Palatino Linotype" w:hAnsi="Palatino Linotype" w:cs="Arial"/>
        </w:rPr>
        <w:t xml:space="preserve">. </w:t>
      </w:r>
      <w:r w:rsidRPr="00B81DB0">
        <w:rPr>
          <w:rFonts w:ascii="Palatino Linotype" w:hAnsi="Palatino Linotype" w:cs="Arial"/>
          <w:sz w:val="24"/>
          <w:szCs w:val="24"/>
        </w:rPr>
        <w:t>Resultan</w:t>
      </w:r>
      <w:r w:rsidR="003E05A4" w:rsidRPr="00B81DB0">
        <w:rPr>
          <w:rFonts w:ascii="Palatino Linotype" w:hAnsi="Palatino Linotype" w:cs="Arial"/>
          <w:b/>
          <w:sz w:val="24"/>
          <w:szCs w:val="24"/>
        </w:rPr>
        <w:t xml:space="preserve"> </w:t>
      </w:r>
      <w:r w:rsidR="00625635" w:rsidRPr="00B81DB0">
        <w:rPr>
          <w:rFonts w:ascii="Palatino Linotype" w:hAnsi="Palatino Linotype" w:cs="Arial"/>
          <w:b/>
          <w:sz w:val="24"/>
          <w:szCs w:val="24"/>
        </w:rPr>
        <w:t>fundadas</w:t>
      </w:r>
      <w:r w:rsidRPr="00B81DB0">
        <w:rPr>
          <w:rFonts w:ascii="Palatino Linotype" w:hAnsi="Palatino Linotype" w:cs="Arial"/>
          <w:sz w:val="24"/>
          <w:szCs w:val="24"/>
        </w:rPr>
        <w:t xml:space="preserve"> las razones o motivos de inconformidad planteadas por </w:t>
      </w:r>
      <w:r w:rsidR="00BD0470" w:rsidRPr="00B81DB0">
        <w:rPr>
          <w:rFonts w:ascii="Palatino Linotype" w:hAnsi="Palatino Linotype" w:cs="Arial"/>
          <w:b/>
          <w:sz w:val="24"/>
          <w:szCs w:val="24"/>
        </w:rPr>
        <w:t>LA</w:t>
      </w:r>
      <w:r w:rsidRPr="00B81DB0">
        <w:rPr>
          <w:rFonts w:ascii="Palatino Linotype" w:hAnsi="Palatino Linotype" w:cs="Arial"/>
          <w:b/>
          <w:sz w:val="24"/>
          <w:szCs w:val="24"/>
        </w:rPr>
        <w:t xml:space="preserve"> RECURRENTE</w:t>
      </w:r>
      <w:r w:rsidRPr="00B81DB0">
        <w:rPr>
          <w:rFonts w:ascii="Palatino Linotype" w:hAnsi="Palatino Linotype" w:cs="Arial"/>
          <w:sz w:val="24"/>
          <w:szCs w:val="24"/>
        </w:rPr>
        <w:t xml:space="preserve"> </w:t>
      </w:r>
      <w:r w:rsidRPr="00B81DB0">
        <w:rPr>
          <w:rFonts w:ascii="Palatino Linotype" w:hAnsi="Palatino Linotype" w:cs="Arial"/>
          <w:sz w:val="24"/>
          <w:szCs w:val="24"/>
          <w:lang w:val="es-MX"/>
        </w:rPr>
        <w:t xml:space="preserve">en términos del </w:t>
      </w:r>
      <w:r w:rsidRPr="00B81DB0">
        <w:rPr>
          <w:rFonts w:ascii="Palatino Linotype" w:hAnsi="Palatino Linotype" w:cs="Arial"/>
          <w:sz w:val="24"/>
          <w:szCs w:val="24"/>
        </w:rPr>
        <w:t>Considerando</w:t>
      </w:r>
      <w:r w:rsidRPr="00B81DB0">
        <w:rPr>
          <w:rFonts w:ascii="Palatino Linotype" w:hAnsi="Palatino Linotype" w:cs="Arial"/>
          <w:sz w:val="24"/>
          <w:szCs w:val="24"/>
          <w:lang w:val="es-MX"/>
        </w:rPr>
        <w:t xml:space="preserve"> </w:t>
      </w:r>
      <w:r w:rsidRPr="00B81DB0">
        <w:rPr>
          <w:rFonts w:ascii="Palatino Linotype" w:hAnsi="Palatino Linotype" w:cs="Arial"/>
          <w:b/>
          <w:sz w:val="24"/>
          <w:szCs w:val="24"/>
          <w:lang w:val="es-MX"/>
        </w:rPr>
        <w:t xml:space="preserve">QUINTO </w:t>
      </w:r>
      <w:r w:rsidRPr="00B81DB0">
        <w:rPr>
          <w:rFonts w:ascii="Palatino Linotype" w:hAnsi="Palatino Linotype" w:cs="Arial"/>
          <w:sz w:val="24"/>
          <w:szCs w:val="24"/>
          <w:lang w:val="es-MX"/>
        </w:rPr>
        <w:t>de esta Resolución.</w:t>
      </w:r>
    </w:p>
    <w:p w14:paraId="4FE72291" w14:textId="77777777" w:rsidR="00444457" w:rsidRPr="00B81DB0" w:rsidRDefault="00444457" w:rsidP="00DB5446">
      <w:pPr>
        <w:spacing w:after="0" w:line="360" w:lineRule="auto"/>
        <w:jc w:val="both"/>
        <w:rPr>
          <w:rFonts w:ascii="Palatino Linotype" w:hAnsi="Palatino Linotype" w:cs="Arial"/>
          <w:sz w:val="24"/>
        </w:rPr>
      </w:pPr>
    </w:p>
    <w:p w14:paraId="7125EF43" w14:textId="70EEF74D" w:rsidR="00444457" w:rsidRPr="00B81DB0" w:rsidRDefault="00444457" w:rsidP="00160EF7">
      <w:pPr>
        <w:spacing w:after="0" w:line="360" w:lineRule="auto"/>
        <w:jc w:val="both"/>
        <w:rPr>
          <w:rFonts w:ascii="Palatino Linotype" w:eastAsia="Calibri" w:hAnsi="Palatino Linotype" w:cs="Arial"/>
          <w:sz w:val="24"/>
          <w:szCs w:val="24"/>
          <w:lang w:val="es-MX"/>
        </w:rPr>
      </w:pPr>
      <w:r w:rsidRPr="00B81DB0">
        <w:rPr>
          <w:rFonts w:ascii="Palatino Linotype" w:hAnsi="Palatino Linotype" w:cs="Arial"/>
          <w:b/>
          <w:bCs/>
          <w:color w:val="222222"/>
          <w:sz w:val="28"/>
          <w:lang w:eastAsia="es-MX"/>
        </w:rPr>
        <w:t>SEGUNDO</w:t>
      </w:r>
      <w:r w:rsidRPr="00B81DB0">
        <w:rPr>
          <w:rFonts w:ascii="Palatino Linotype" w:eastAsia="Calibri" w:hAnsi="Palatino Linotype" w:cs="Arial"/>
          <w:b/>
          <w:bCs/>
        </w:rPr>
        <w:t xml:space="preserve">. </w:t>
      </w:r>
      <w:r w:rsidRPr="00B81DB0">
        <w:rPr>
          <w:rFonts w:ascii="Palatino Linotype" w:eastAsia="Calibri" w:hAnsi="Palatino Linotype" w:cs="Arial"/>
          <w:sz w:val="24"/>
          <w:szCs w:val="24"/>
          <w:lang w:val="es-MX"/>
        </w:rPr>
        <w:t xml:space="preserve">Se </w:t>
      </w:r>
      <w:r w:rsidR="008553F7" w:rsidRPr="00B81DB0">
        <w:rPr>
          <w:rFonts w:ascii="Palatino Linotype" w:eastAsia="Calibri" w:hAnsi="Palatino Linotype" w:cs="Arial"/>
          <w:b/>
          <w:sz w:val="24"/>
          <w:szCs w:val="24"/>
          <w:lang w:val="es-MX"/>
        </w:rPr>
        <w:t>REVOCA</w:t>
      </w:r>
      <w:r w:rsidR="00A2776F" w:rsidRPr="00B81DB0">
        <w:rPr>
          <w:rFonts w:ascii="Palatino Linotype" w:eastAsia="Calibri" w:hAnsi="Palatino Linotype" w:cs="Arial"/>
          <w:b/>
          <w:sz w:val="24"/>
          <w:szCs w:val="24"/>
          <w:lang w:val="es-MX"/>
        </w:rPr>
        <w:t xml:space="preserve"> </w:t>
      </w:r>
      <w:r w:rsidR="00BD0470" w:rsidRPr="00B81DB0">
        <w:rPr>
          <w:rFonts w:ascii="Palatino Linotype" w:eastAsia="Calibri" w:hAnsi="Palatino Linotype" w:cs="Arial"/>
          <w:sz w:val="24"/>
          <w:szCs w:val="24"/>
          <w:lang w:val="es-MX"/>
        </w:rPr>
        <w:t>la respuesta</w:t>
      </w:r>
      <w:r w:rsidRPr="00B81DB0">
        <w:rPr>
          <w:rFonts w:ascii="Palatino Linotype" w:eastAsia="Calibri" w:hAnsi="Palatino Linotype" w:cs="Arial"/>
          <w:b/>
          <w:sz w:val="24"/>
          <w:szCs w:val="24"/>
          <w:lang w:val="es-MX"/>
        </w:rPr>
        <w:t xml:space="preserve"> </w:t>
      </w:r>
      <w:r w:rsidR="00160EF7" w:rsidRPr="00B81DB0">
        <w:rPr>
          <w:rFonts w:ascii="Palatino Linotype" w:eastAsia="Calibri" w:hAnsi="Palatino Linotype" w:cs="Arial"/>
          <w:sz w:val="24"/>
          <w:szCs w:val="24"/>
          <w:lang w:val="es-MX"/>
        </w:rPr>
        <w:t xml:space="preserve">del </w:t>
      </w:r>
      <w:r w:rsidR="00160EF7" w:rsidRPr="00B81DB0">
        <w:rPr>
          <w:rFonts w:ascii="Palatino Linotype" w:eastAsia="Calibri" w:hAnsi="Palatino Linotype" w:cs="Arial"/>
          <w:b/>
          <w:sz w:val="24"/>
          <w:szCs w:val="24"/>
          <w:lang w:val="es-MX"/>
        </w:rPr>
        <w:t>SUJETO OBLIGADO</w:t>
      </w:r>
      <w:r w:rsidR="00160EF7" w:rsidRPr="00B81DB0">
        <w:rPr>
          <w:rFonts w:ascii="Palatino Linotype" w:eastAsia="Calibri" w:hAnsi="Palatino Linotype" w:cs="Arial"/>
          <w:sz w:val="24"/>
          <w:szCs w:val="24"/>
          <w:lang w:val="es-MX"/>
        </w:rPr>
        <w:t xml:space="preserve"> otorgada a la solicitud de información número </w:t>
      </w:r>
      <w:r w:rsidR="008553F7" w:rsidRPr="00B81DB0">
        <w:rPr>
          <w:rFonts w:ascii="Palatino Linotype" w:hAnsi="Palatino Linotype" w:cs="Arial"/>
          <w:b/>
          <w:bCs/>
          <w:sz w:val="24"/>
        </w:rPr>
        <w:t>00070/TEXCALTI/IP/2021</w:t>
      </w:r>
      <w:r w:rsidR="00160EF7" w:rsidRPr="00B81DB0">
        <w:rPr>
          <w:rFonts w:ascii="Palatino Linotype" w:eastAsia="Calibri" w:hAnsi="Palatino Linotype" w:cs="Arial"/>
          <w:sz w:val="24"/>
          <w:szCs w:val="24"/>
          <w:lang w:val="es-MX"/>
        </w:rPr>
        <w:t xml:space="preserve"> en términos del Considerando </w:t>
      </w:r>
      <w:r w:rsidR="00160EF7" w:rsidRPr="00B81DB0">
        <w:rPr>
          <w:rFonts w:ascii="Palatino Linotype" w:eastAsia="Calibri" w:hAnsi="Palatino Linotype" w:cs="Arial"/>
          <w:b/>
          <w:sz w:val="24"/>
          <w:szCs w:val="24"/>
          <w:lang w:val="es-MX"/>
        </w:rPr>
        <w:t>QUINTO</w:t>
      </w:r>
      <w:r w:rsidR="00160EF7" w:rsidRPr="00B81DB0">
        <w:rPr>
          <w:rFonts w:ascii="Palatino Linotype" w:eastAsia="Calibri" w:hAnsi="Palatino Linotype" w:cs="Arial"/>
          <w:sz w:val="24"/>
          <w:szCs w:val="24"/>
          <w:lang w:val="es-MX"/>
        </w:rPr>
        <w:t xml:space="preserve">, de la presente resolución, y se ordena haga entrega al </w:t>
      </w:r>
      <w:r w:rsidR="00160EF7" w:rsidRPr="00B81DB0">
        <w:rPr>
          <w:rFonts w:ascii="Palatino Linotype" w:eastAsia="Calibri" w:hAnsi="Palatino Linotype" w:cs="Arial"/>
          <w:b/>
          <w:sz w:val="24"/>
          <w:szCs w:val="24"/>
          <w:lang w:val="es-MX"/>
        </w:rPr>
        <w:t>RECURRENTE</w:t>
      </w:r>
      <w:r w:rsidR="00160EF7" w:rsidRPr="00B81DB0">
        <w:rPr>
          <w:rFonts w:ascii="Palatino Linotype" w:eastAsia="Calibri" w:hAnsi="Palatino Linotype" w:cs="Arial"/>
          <w:sz w:val="24"/>
          <w:szCs w:val="24"/>
          <w:lang w:val="es-MX"/>
        </w:rPr>
        <w:t xml:space="preserve">, a través del </w:t>
      </w:r>
      <w:r w:rsidR="00160EF7" w:rsidRPr="00B81DB0">
        <w:rPr>
          <w:rFonts w:ascii="Palatino Linotype" w:eastAsia="Calibri" w:hAnsi="Palatino Linotype" w:cs="Arial"/>
          <w:b/>
          <w:sz w:val="24"/>
          <w:szCs w:val="24"/>
          <w:lang w:val="es-MX"/>
        </w:rPr>
        <w:t>SAIMEX</w:t>
      </w:r>
      <w:r w:rsidR="00160EF7" w:rsidRPr="00B81DB0">
        <w:rPr>
          <w:rFonts w:ascii="Palatino Linotype" w:eastAsia="Calibri" w:hAnsi="Palatino Linotype" w:cs="Arial"/>
          <w:sz w:val="24"/>
          <w:szCs w:val="24"/>
          <w:lang w:val="es-MX"/>
        </w:rPr>
        <w:t>,</w:t>
      </w:r>
      <w:r w:rsidR="00C84BD5" w:rsidRPr="00B81DB0">
        <w:rPr>
          <w:rFonts w:ascii="Palatino Linotype" w:eastAsia="Calibri" w:hAnsi="Palatino Linotype" w:cs="Arial"/>
          <w:sz w:val="24"/>
          <w:szCs w:val="24"/>
          <w:lang w:val="es-MX"/>
        </w:rPr>
        <w:t xml:space="preserve"> </w:t>
      </w:r>
      <w:r w:rsidR="00160EF7" w:rsidRPr="00B81DB0">
        <w:rPr>
          <w:rFonts w:ascii="Palatino Linotype" w:eastAsia="Calibri" w:hAnsi="Palatino Linotype" w:cs="Arial"/>
          <w:sz w:val="24"/>
          <w:szCs w:val="24"/>
          <w:lang w:val="es-MX"/>
        </w:rPr>
        <w:t xml:space="preserve">en </w:t>
      </w:r>
      <w:r w:rsidR="00160EF7" w:rsidRPr="00B81DB0">
        <w:rPr>
          <w:rFonts w:ascii="Palatino Linotype" w:eastAsia="Calibri" w:hAnsi="Palatino Linotype" w:cs="Arial"/>
          <w:b/>
          <w:sz w:val="24"/>
          <w:szCs w:val="24"/>
          <w:lang w:val="es-MX"/>
        </w:rPr>
        <w:t>versión pública</w:t>
      </w:r>
      <w:r w:rsidR="00160EF7" w:rsidRPr="00B81DB0">
        <w:rPr>
          <w:rFonts w:ascii="Palatino Linotype" w:eastAsia="Calibri" w:hAnsi="Palatino Linotype" w:cs="Arial"/>
          <w:sz w:val="24"/>
          <w:szCs w:val="24"/>
          <w:lang w:val="es-MX"/>
        </w:rPr>
        <w:t xml:space="preserve">, </w:t>
      </w:r>
      <w:r w:rsidR="00A2776F" w:rsidRPr="00B81DB0">
        <w:rPr>
          <w:rFonts w:ascii="Palatino Linotype" w:eastAsia="Calibri" w:hAnsi="Palatino Linotype" w:cs="Arial"/>
          <w:sz w:val="24"/>
          <w:szCs w:val="24"/>
          <w:lang w:val="es-MX"/>
        </w:rPr>
        <w:t>lo siguiente</w:t>
      </w:r>
      <w:r w:rsidR="00B87F77" w:rsidRPr="00B81DB0">
        <w:rPr>
          <w:rFonts w:ascii="Palatino Linotype" w:eastAsia="Calibri" w:hAnsi="Palatino Linotype" w:cs="Arial"/>
          <w:sz w:val="24"/>
          <w:szCs w:val="24"/>
          <w:lang w:val="es-MX"/>
        </w:rPr>
        <w:t>:</w:t>
      </w:r>
    </w:p>
    <w:p w14:paraId="5758CE55" w14:textId="77777777" w:rsidR="00160EF7" w:rsidRPr="00B81DB0" w:rsidRDefault="00160EF7" w:rsidP="00160EF7">
      <w:pPr>
        <w:spacing w:after="0" w:line="360" w:lineRule="auto"/>
        <w:jc w:val="both"/>
        <w:rPr>
          <w:rFonts w:ascii="Palatino Linotype" w:hAnsi="Palatino Linotype" w:cs="Arial"/>
          <w:sz w:val="22"/>
          <w:szCs w:val="22"/>
        </w:rPr>
      </w:pPr>
    </w:p>
    <w:p w14:paraId="04F0696D" w14:textId="6EC61266" w:rsidR="00C84BD5" w:rsidRPr="00B81DB0" w:rsidRDefault="00444457" w:rsidP="00BD0470">
      <w:pPr>
        <w:spacing w:after="0" w:line="276" w:lineRule="auto"/>
        <w:ind w:left="851" w:right="899"/>
        <w:jc w:val="both"/>
        <w:rPr>
          <w:rFonts w:ascii="Palatino Linotype" w:hAnsi="Palatino Linotype" w:cs="Arial"/>
          <w:i/>
          <w:sz w:val="22"/>
          <w:szCs w:val="22"/>
          <w:lang w:eastAsia="es-MX"/>
        </w:rPr>
      </w:pPr>
      <w:r w:rsidRPr="00B81DB0">
        <w:rPr>
          <w:rFonts w:ascii="Palatino Linotype" w:hAnsi="Palatino Linotype" w:cs="Arial"/>
          <w:i/>
          <w:sz w:val="22"/>
          <w:szCs w:val="22"/>
          <w:lang w:eastAsia="es-MX"/>
        </w:rPr>
        <w:t>“</w:t>
      </w:r>
      <w:r w:rsidR="0064494E" w:rsidRPr="00B81DB0">
        <w:rPr>
          <w:rFonts w:ascii="Palatino Linotype" w:hAnsi="Palatino Linotype" w:cs="Arial"/>
          <w:i/>
          <w:sz w:val="22"/>
          <w:szCs w:val="22"/>
          <w:lang w:eastAsia="es-MX"/>
        </w:rPr>
        <w:t>Los recibos de nómina de los servidores públicos</w:t>
      </w:r>
      <w:r w:rsidR="00A75741" w:rsidRPr="00B81DB0">
        <w:rPr>
          <w:rFonts w:ascii="Palatino Linotype" w:hAnsi="Palatino Linotype" w:cs="Arial"/>
          <w:i/>
          <w:sz w:val="22"/>
          <w:szCs w:val="22"/>
          <w:lang w:eastAsia="es-MX"/>
        </w:rPr>
        <w:t xml:space="preserve"> adscritos al Municipio</w:t>
      </w:r>
      <w:r w:rsidR="0064494E" w:rsidRPr="00B81DB0">
        <w:rPr>
          <w:rFonts w:ascii="Palatino Linotype" w:hAnsi="Palatino Linotype" w:cs="Arial"/>
          <w:i/>
          <w:sz w:val="22"/>
          <w:szCs w:val="22"/>
          <w:lang w:eastAsia="es-MX"/>
        </w:rPr>
        <w:t>, de las quincenas desde el mes de enero de 2020 al mes de enero de 2021</w:t>
      </w:r>
      <w:r w:rsidR="00B87F77" w:rsidRPr="00B81DB0">
        <w:rPr>
          <w:rFonts w:ascii="Palatino Linotype" w:hAnsi="Palatino Linotype" w:cs="Arial"/>
          <w:i/>
          <w:sz w:val="22"/>
          <w:szCs w:val="22"/>
          <w:lang w:eastAsia="es-MX"/>
        </w:rPr>
        <w:t>.</w:t>
      </w:r>
    </w:p>
    <w:p w14:paraId="16092635" w14:textId="43664166" w:rsidR="00C84BD5" w:rsidRPr="00B81DB0" w:rsidRDefault="00C84BD5" w:rsidP="008553F7">
      <w:pPr>
        <w:spacing w:after="0" w:line="276" w:lineRule="auto"/>
        <w:ind w:right="899"/>
        <w:jc w:val="both"/>
        <w:rPr>
          <w:rFonts w:ascii="Palatino Linotype" w:hAnsi="Palatino Linotype" w:cs="Arial"/>
          <w:i/>
          <w:sz w:val="22"/>
          <w:szCs w:val="22"/>
          <w:lang w:eastAsia="es-MX"/>
        </w:rPr>
      </w:pPr>
    </w:p>
    <w:p w14:paraId="6E595245" w14:textId="77777777" w:rsidR="00485E4A" w:rsidRPr="00B81DB0" w:rsidRDefault="00485E4A" w:rsidP="00DB5446">
      <w:pPr>
        <w:spacing w:after="0" w:line="276" w:lineRule="auto"/>
        <w:ind w:left="851" w:right="899"/>
        <w:jc w:val="both"/>
        <w:rPr>
          <w:rFonts w:ascii="Palatino Linotype" w:hAnsi="Palatino Linotype" w:cs="Arial"/>
          <w:sz w:val="24"/>
          <w:szCs w:val="24"/>
        </w:rPr>
      </w:pPr>
      <w:r w:rsidRPr="00B81DB0">
        <w:rPr>
          <w:rFonts w:ascii="Palatino Linotype" w:hAnsi="Palatino Linotype"/>
          <w:i/>
          <w:sz w:val="22"/>
          <w:szCs w:val="22"/>
        </w:rPr>
        <w:lastRenderedPageBreak/>
        <w:t xml:space="preserve">Debiendo notificar al </w:t>
      </w:r>
      <w:r w:rsidRPr="00B81DB0">
        <w:rPr>
          <w:rFonts w:ascii="Palatino Linotype" w:hAnsi="Palatino Linotype"/>
          <w:b/>
          <w:i/>
          <w:sz w:val="22"/>
          <w:szCs w:val="22"/>
        </w:rPr>
        <w:t>RECURRENTE</w:t>
      </w:r>
      <w:r w:rsidRPr="00B81DB0">
        <w:rPr>
          <w:rFonts w:ascii="Palatino Linotype" w:hAnsi="Palatino Linotype"/>
          <w:i/>
          <w:sz w:val="22"/>
          <w:szCs w:val="22"/>
        </w:rPr>
        <w:t xml:space="preserve"> el Acuerdo de Clasificación de la información que emita en su caso el Comité de Transparencia con motivo de la versión pública.”</w:t>
      </w:r>
    </w:p>
    <w:p w14:paraId="73B614AE" w14:textId="77777777" w:rsidR="00B66AA2" w:rsidRPr="00B81DB0"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14:paraId="2B443B8B" w14:textId="12FE1720" w:rsidR="00444457" w:rsidRPr="00B81DB0" w:rsidRDefault="00444457" w:rsidP="00DB5446">
      <w:pPr>
        <w:spacing w:after="0" w:line="360" w:lineRule="auto"/>
        <w:jc w:val="both"/>
        <w:rPr>
          <w:rFonts w:ascii="Palatino Linotype" w:hAnsi="Palatino Linotype"/>
          <w:color w:val="222222"/>
          <w:sz w:val="24"/>
          <w:szCs w:val="24"/>
          <w:shd w:val="clear" w:color="auto" w:fill="FFFFFF"/>
        </w:rPr>
      </w:pPr>
      <w:r w:rsidRPr="00B81DB0">
        <w:rPr>
          <w:rFonts w:ascii="Palatino Linotype" w:hAnsi="Palatino Linotype"/>
          <w:b/>
          <w:color w:val="222222"/>
          <w:sz w:val="28"/>
          <w:szCs w:val="28"/>
          <w:shd w:val="clear" w:color="auto" w:fill="FFFFFF"/>
        </w:rPr>
        <w:t>TERCERO.</w:t>
      </w:r>
      <w:r w:rsidRPr="00B81DB0">
        <w:rPr>
          <w:rStyle w:val="apple-converted-space"/>
          <w:rFonts w:ascii="Palatino Linotype" w:hAnsi="Palatino Linotype"/>
          <w:b/>
          <w:color w:val="222222"/>
          <w:shd w:val="clear" w:color="auto" w:fill="FFFFFF"/>
        </w:rPr>
        <w:t> </w:t>
      </w:r>
      <w:r w:rsidRPr="00B81DB0">
        <w:rPr>
          <w:rFonts w:ascii="Palatino Linotype" w:hAnsi="Palatino Linotype"/>
          <w:b/>
          <w:color w:val="222222"/>
          <w:sz w:val="24"/>
          <w:szCs w:val="24"/>
          <w:lang w:eastAsia="es-ES_tradnl"/>
        </w:rPr>
        <w:t>Notifíquese</w:t>
      </w:r>
      <w:r w:rsidRPr="00B81DB0">
        <w:rPr>
          <w:rFonts w:ascii="Palatino Linotype" w:hAnsi="Palatino Linotype"/>
          <w:color w:val="222222"/>
          <w:sz w:val="24"/>
          <w:szCs w:val="24"/>
          <w:lang w:eastAsia="es-ES_tradnl"/>
        </w:rPr>
        <w:t xml:space="preserve"> </w:t>
      </w:r>
      <w:r w:rsidRPr="00B81DB0">
        <w:rPr>
          <w:rFonts w:ascii="Palatino Linotype" w:hAnsi="Palatino Linotype"/>
          <w:color w:val="222222"/>
          <w:sz w:val="24"/>
          <w:szCs w:val="24"/>
          <w:shd w:val="clear" w:color="auto" w:fill="FFFFFF"/>
        </w:rPr>
        <w:t>al Titular de la Unidad de Transparencia del</w:t>
      </w:r>
      <w:r w:rsidRPr="00B81DB0">
        <w:rPr>
          <w:rStyle w:val="apple-converted-space"/>
          <w:rFonts w:ascii="Palatino Linotype" w:hAnsi="Palatino Linotype"/>
          <w:b/>
          <w:color w:val="222222"/>
          <w:sz w:val="24"/>
          <w:szCs w:val="24"/>
          <w:shd w:val="clear" w:color="auto" w:fill="FFFFFF"/>
        </w:rPr>
        <w:t> </w:t>
      </w:r>
      <w:r w:rsidRPr="00B81DB0">
        <w:rPr>
          <w:rFonts w:ascii="Palatino Linotype" w:hAnsi="Palatino Linotype"/>
          <w:b/>
          <w:color w:val="222222"/>
          <w:sz w:val="24"/>
          <w:szCs w:val="24"/>
          <w:shd w:val="clear" w:color="auto" w:fill="FFFFFF"/>
        </w:rPr>
        <w:t>SUJETO OBLIGADO</w:t>
      </w:r>
      <w:r w:rsidRPr="00B81DB0">
        <w:rPr>
          <w:rFonts w:ascii="Palatino Linotype" w:hAnsi="Palatino Linotype"/>
          <w:color w:val="222222"/>
          <w:sz w:val="24"/>
          <w:szCs w:val="24"/>
          <w:shd w:val="clear" w:color="auto" w:fill="FFFFFF"/>
        </w:rPr>
        <w:t>, para que conforme a los artículos 186</w:t>
      </w:r>
      <w:r w:rsidR="009A45F7" w:rsidRPr="00B81DB0">
        <w:rPr>
          <w:rFonts w:ascii="Palatino Linotype" w:hAnsi="Palatino Linotype"/>
          <w:color w:val="222222"/>
          <w:sz w:val="24"/>
          <w:szCs w:val="24"/>
          <w:shd w:val="clear" w:color="auto" w:fill="FFFFFF"/>
        </w:rPr>
        <w:t>,</w:t>
      </w:r>
      <w:r w:rsidRPr="00B81DB0">
        <w:rPr>
          <w:rFonts w:ascii="Palatino Linotype" w:hAnsi="Palatino Linotype"/>
          <w:color w:val="222222"/>
          <w:sz w:val="24"/>
          <w:szCs w:val="24"/>
          <w:shd w:val="clear" w:color="auto" w:fill="FFFFFF"/>
        </w:rPr>
        <w:t xml:space="preserve"> último párrafo y 189</w:t>
      </w:r>
      <w:r w:rsidR="009A45F7" w:rsidRPr="00B81DB0">
        <w:rPr>
          <w:rFonts w:ascii="Palatino Linotype" w:hAnsi="Palatino Linotype"/>
          <w:color w:val="222222"/>
          <w:sz w:val="24"/>
          <w:szCs w:val="24"/>
          <w:shd w:val="clear" w:color="auto" w:fill="FFFFFF"/>
        </w:rPr>
        <w:t>,</w:t>
      </w:r>
      <w:r w:rsidRPr="00B81DB0">
        <w:rPr>
          <w:rFonts w:ascii="Palatino Linotype" w:hAnsi="Palatino Linotype"/>
          <w:color w:val="222222"/>
          <w:sz w:val="24"/>
          <w:szCs w:val="24"/>
          <w:shd w:val="clear" w:color="auto" w:fill="FFFFFF"/>
        </w:rPr>
        <w:t xml:space="preserve"> párrafo segundo de la Ley de </w:t>
      </w:r>
      <w:r w:rsidRPr="00B81DB0">
        <w:rPr>
          <w:rFonts w:ascii="Palatino Linotype" w:hAnsi="Palatino Linotype" w:cs="Arial"/>
          <w:sz w:val="24"/>
          <w:szCs w:val="24"/>
        </w:rPr>
        <w:t>Transparencia</w:t>
      </w:r>
      <w:r w:rsidRPr="00B81DB0">
        <w:rPr>
          <w:rFonts w:ascii="Palatino Linotype" w:hAnsi="Palatino Linotype"/>
          <w:color w:val="222222"/>
          <w:sz w:val="24"/>
          <w:szCs w:val="24"/>
          <w:shd w:val="clear" w:color="auto" w:fill="FFFFFF"/>
        </w:rPr>
        <w:t xml:space="preserve"> y Acceso a la Información Pública del Estado de México y Municipios, dé </w:t>
      </w:r>
      <w:r w:rsidRPr="00B81DB0">
        <w:rPr>
          <w:rFonts w:ascii="Palatino Linotype" w:hAnsi="Palatino Linotype" w:cs="Arial"/>
          <w:sz w:val="24"/>
          <w:szCs w:val="24"/>
        </w:rPr>
        <w:t>cumplimiento</w:t>
      </w:r>
      <w:r w:rsidRPr="00B81DB0">
        <w:rPr>
          <w:rFonts w:ascii="Palatino Linotype" w:hAnsi="Palatino Linotype"/>
          <w:color w:val="222222"/>
          <w:sz w:val="24"/>
          <w:szCs w:val="24"/>
          <w:shd w:val="clear" w:color="auto" w:fill="FFFFFF"/>
        </w:rPr>
        <w:t xml:space="preserve"> a lo ordenado dentro del plazo de </w:t>
      </w:r>
      <w:r w:rsidR="00D66946" w:rsidRPr="00B81DB0">
        <w:rPr>
          <w:rFonts w:ascii="Palatino Linotype" w:hAnsi="Palatino Linotype"/>
          <w:color w:val="222222"/>
          <w:sz w:val="24"/>
          <w:szCs w:val="24"/>
          <w:shd w:val="clear" w:color="auto" w:fill="FFFFFF"/>
        </w:rPr>
        <w:t xml:space="preserve">quince </w:t>
      </w:r>
      <w:r w:rsidRPr="00B81DB0">
        <w:rPr>
          <w:rFonts w:ascii="Palatino Linotype" w:hAnsi="Palatino Linotype"/>
          <w:color w:val="222222"/>
          <w:sz w:val="24"/>
          <w:szCs w:val="24"/>
          <w:shd w:val="clear" w:color="auto" w:fill="FFFFFF"/>
        </w:rPr>
        <w:t xml:space="preserve">días hábiles, debiendo </w:t>
      </w:r>
      <w:r w:rsidRPr="00B81DB0">
        <w:rPr>
          <w:rFonts w:ascii="Palatino Linotype" w:hAnsi="Palatino Linotype" w:cs="Arial"/>
          <w:sz w:val="24"/>
          <w:szCs w:val="24"/>
        </w:rPr>
        <w:t>informar</w:t>
      </w:r>
      <w:r w:rsidRPr="00B81DB0">
        <w:rPr>
          <w:rFonts w:ascii="Palatino Linotype" w:hAnsi="Palatino Linotype"/>
          <w:color w:val="222222"/>
          <w:sz w:val="24"/>
          <w:szCs w:val="24"/>
          <w:shd w:val="clear" w:color="auto" w:fill="FFFFFF"/>
        </w:rPr>
        <w:t xml:space="preserve"> a este Instituto en un plazo </w:t>
      </w:r>
      <w:r w:rsidRPr="00B81DB0">
        <w:rPr>
          <w:rFonts w:ascii="Palatino Linotype" w:hAnsi="Palatino Linotype"/>
          <w:color w:val="222222"/>
          <w:sz w:val="24"/>
          <w:szCs w:val="24"/>
          <w:lang w:eastAsia="es-ES_tradnl"/>
        </w:rPr>
        <w:t>de</w:t>
      </w:r>
      <w:r w:rsidRPr="00B81DB0">
        <w:rPr>
          <w:rFonts w:ascii="Palatino Linotype" w:hAnsi="Palatino Linotype"/>
          <w:color w:val="222222"/>
          <w:sz w:val="24"/>
          <w:szCs w:val="24"/>
          <w:shd w:val="clear" w:color="auto" w:fill="FFFFFF"/>
        </w:rPr>
        <w:t xml:space="preserve"> tres días hábiles siguientes sobre el cumplimiento dado a la presente resolución.</w:t>
      </w:r>
    </w:p>
    <w:p w14:paraId="122D7589" w14:textId="77777777" w:rsidR="00F47AC2" w:rsidRPr="00B81DB0" w:rsidRDefault="00F47AC2" w:rsidP="00DB5446">
      <w:pPr>
        <w:spacing w:after="0" w:line="360" w:lineRule="auto"/>
        <w:jc w:val="both"/>
        <w:rPr>
          <w:rFonts w:ascii="Palatino Linotype" w:hAnsi="Palatino Linotype"/>
          <w:color w:val="222222"/>
          <w:sz w:val="24"/>
          <w:szCs w:val="24"/>
          <w:shd w:val="clear" w:color="auto" w:fill="FFFFFF"/>
        </w:rPr>
      </w:pPr>
    </w:p>
    <w:p w14:paraId="7B2D93E6" w14:textId="1E8FEABF" w:rsidR="00F47AC2" w:rsidRPr="00B81DB0" w:rsidRDefault="00F47AC2" w:rsidP="00DB5446">
      <w:pPr>
        <w:spacing w:after="0" w:line="360" w:lineRule="auto"/>
        <w:jc w:val="both"/>
        <w:rPr>
          <w:rFonts w:ascii="Palatino Linotype" w:hAnsi="Palatino Linotype"/>
          <w:color w:val="222222"/>
          <w:sz w:val="24"/>
          <w:szCs w:val="24"/>
          <w:shd w:val="clear" w:color="auto" w:fill="FFFFFF"/>
        </w:rPr>
      </w:pPr>
      <w:r w:rsidRPr="00B81DB0">
        <w:rPr>
          <w:rFonts w:ascii="Palatino Linotype" w:eastAsia="Calibri" w:hAnsi="Palatino Linotype" w:cs="Arial"/>
          <w:b/>
          <w:sz w:val="28"/>
          <w:szCs w:val="28"/>
        </w:rPr>
        <w:t xml:space="preserve">CUARTO. </w:t>
      </w:r>
      <w:r w:rsidRPr="00B81DB0">
        <w:rPr>
          <w:rFonts w:ascii="Palatino Linotype" w:eastAsia="Calibri" w:hAnsi="Palatino Linotype" w:cs="Arial"/>
          <w:sz w:val="24"/>
          <w:szCs w:val="24"/>
        </w:rPr>
        <w:t xml:space="preserve">Con fundamento en el artículo 198 de la Ley de Transparencia y Acceso a la Información Pública del Estado de México y Municipios, se apercibe al </w:t>
      </w:r>
      <w:r w:rsidRPr="00B81DB0">
        <w:rPr>
          <w:rFonts w:ascii="Palatino Linotype" w:eastAsia="Calibri" w:hAnsi="Palatino Linotype" w:cs="Arial"/>
          <w:b/>
          <w:sz w:val="24"/>
          <w:szCs w:val="24"/>
        </w:rPr>
        <w:t xml:space="preserve">SUJETO OBLIGADO </w:t>
      </w:r>
      <w:r w:rsidRPr="00B81DB0">
        <w:rPr>
          <w:rFonts w:ascii="Palatino Linotype" w:eastAsia="Calibri" w:hAnsi="Palatino Linotype" w:cs="Arial"/>
          <w:sz w:val="24"/>
          <w:szCs w:val="24"/>
        </w:rPr>
        <w:t>que, en caso de negarse a cumplir la presente resolución, o hacerlo de manera parcial, se actuará de conformidad con lo previsto en los artículos 213, 214, 216 y 217 de dicha Ley.</w:t>
      </w:r>
    </w:p>
    <w:p w14:paraId="73ACFF5C" w14:textId="77777777" w:rsidR="00444457" w:rsidRPr="00B81DB0"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14:paraId="4ECD71A5" w14:textId="658CC94E" w:rsidR="00444457" w:rsidRPr="00B81DB0" w:rsidRDefault="00F47AC2" w:rsidP="00DB5446">
      <w:pPr>
        <w:spacing w:after="0" w:line="360" w:lineRule="auto"/>
        <w:jc w:val="both"/>
        <w:rPr>
          <w:rFonts w:ascii="Palatino Linotype" w:eastAsia="Calibri" w:hAnsi="Palatino Linotype" w:cs="Arial"/>
          <w:sz w:val="24"/>
          <w:szCs w:val="24"/>
        </w:rPr>
      </w:pPr>
      <w:r w:rsidRPr="00B81DB0">
        <w:rPr>
          <w:rFonts w:ascii="Palatino Linotype" w:hAnsi="Palatino Linotype"/>
          <w:b/>
          <w:color w:val="222222"/>
          <w:sz w:val="28"/>
          <w:szCs w:val="28"/>
          <w:shd w:val="clear" w:color="auto" w:fill="FFFFFF"/>
        </w:rPr>
        <w:t>QUINTO</w:t>
      </w:r>
      <w:r w:rsidR="00444457" w:rsidRPr="00B81DB0">
        <w:rPr>
          <w:rFonts w:ascii="Palatino Linotype" w:hAnsi="Palatino Linotype" w:cs="Arial"/>
          <w:b/>
          <w:bCs/>
          <w:color w:val="222222"/>
          <w:sz w:val="24"/>
          <w:szCs w:val="24"/>
          <w:lang w:eastAsia="es-MX"/>
        </w:rPr>
        <w:t xml:space="preserve">. </w:t>
      </w:r>
      <w:r w:rsidR="00444457" w:rsidRPr="00B81DB0">
        <w:rPr>
          <w:rFonts w:ascii="Palatino Linotype" w:hAnsi="Palatino Linotype"/>
          <w:b/>
          <w:color w:val="222222"/>
          <w:sz w:val="24"/>
          <w:szCs w:val="24"/>
          <w:lang w:eastAsia="es-ES_tradnl"/>
        </w:rPr>
        <w:t>Notifíquese</w:t>
      </w:r>
      <w:r w:rsidR="00444457" w:rsidRPr="00B81DB0">
        <w:rPr>
          <w:rFonts w:ascii="Palatino Linotype" w:hAnsi="Palatino Linotype"/>
          <w:color w:val="222222"/>
          <w:sz w:val="24"/>
          <w:szCs w:val="24"/>
          <w:lang w:eastAsia="es-ES_tradnl"/>
        </w:rPr>
        <w:t xml:space="preserve"> a</w:t>
      </w:r>
      <w:r w:rsidR="00DB5446" w:rsidRPr="00B81DB0">
        <w:rPr>
          <w:rFonts w:ascii="Palatino Linotype" w:hAnsi="Palatino Linotype"/>
          <w:color w:val="222222"/>
          <w:sz w:val="24"/>
          <w:szCs w:val="24"/>
          <w:lang w:eastAsia="es-ES_tradnl"/>
        </w:rPr>
        <w:t xml:space="preserve">l </w:t>
      </w:r>
      <w:r w:rsidR="00444457" w:rsidRPr="00B81DB0">
        <w:rPr>
          <w:rFonts w:ascii="Palatino Linotype" w:hAnsi="Palatino Linotype"/>
          <w:b/>
          <w:color w:val="222222"/>
          <w:sz w:val="24"/>
          <w:szCs w:val="24"/>
          <w:lang w:eastAsia="es-ES_tradnl"/>
        </w:rPr>
        <w:t>RECURRENTE</w:t>
      </w:r>
      <w:r w:rsidR="00444457" w:rsidRPr="00B81DB0">
        <w:rPr>
          <w:rFonts w:ascii="Palatino Linotype" w:hAnsi="Palatino Linotype"/>
          <w:color w:val="222222"/>
          <w:sz w:val="24"/>
          <w:szCs w:val="24"/>
          <w:lang w:eastAsia="es-ES_tradnl"/>
        </w:rPr>
        <w:t xml:space="preserve"> la </w:t>
      </w:r>
      <w:r w:rsidR="00444457" w:rsidRPr="00B81DB0">
        <w:rPr>
          <w:rFonts w:ascii="Palatino Linotype" w:hAnsi="Palatino Linotype" w:cs="Arial"/>
          <w:sz w:val="24"/>
          <w:szCs w:val="24"/>
        </w:rPr>
        <w:t>presente</w:t>
      </w:r>
      <w:r w:rsidR="00444457" w:rsidRPr="00B81DB0">
        <w:rPr>
          <w:rFonts w:ascii="Palatino Linotype" w:hAnsi="Palatino Linotype"/>
          <w:color w:val="222222"/>
          <w:sz w:val="24"/>
          <w:szCs w:val="24"/>
          <w:lang w:eastAsia="es-ES_tradnl"/>
        </w:rPr>
        <w:t xml:space="preserve"> resolución.</w:t>
      </w:r>
    </w:p>
    <w:p w14:paraId="3A8D9F48" w14:textId="77777777" w:rsidR="00444457" w:rsidRPr="00B81DB0" w:rsidRDefault="00444457" w:rsidP="00DB5446">
      <w:pPr>
        <w:spacing w:after="0" w:line="360" w:lineRule="auto"/>
        <w:ind w:right="49"/>
        <w:jc w:val="both"/>
        <w:rPr>
          <w:rFonts w:ascii="Palatino Linotype" w:hAnsi="Palatino Linotype" w:cs="Arial"/>
          <w:b/>
          <w:bCs/>
          <w:color w:val="222222"/>
          <w:sz w:val="24"/>
          <w:lang w:eastAsia="es-MX"/>
        </w:rPr>
      </w:pPr>
    </w:p>
    <w:p w14:paraId="66246CEA" w14:textId="12537E5B" w:rsidR="00444457" w:rsidRPr="00B81DB0" w:rsidRDefault="00F47AC2" w:rsidP="00DB5446">
      <w:pPr>
        <w:spacing w:after="0" w:line="360" w:lineRule="auto"/>
        <w:jc w:val="both"/>
        <w:rPr>
          <w:rFonts w:ascii="Palatino Linotype" w:hAnsi="Palatino Linotype"/>
          <w:color w:val="222222"/>
          <w:sz w:val="24"/>
          <w:szCs w:val="24"/>
          <w:lang w:eastAsia="es-ES_tradnl"/>
        </w:rPr>
      </w:pPr>
      <w:r w:rsidRPr="00B81DB0">
        <w:rPr>
          <w:rFonts w:ascii="Palatino Linotype" w:hAnsi="Palatino Linotype"/>
          <w:b/>
          <w:color w:val="222222"/>
          <w:sz w:val="28"/>
          <w:szCs w:val="28"/>
          <w:shd w:val="clear" w:color="auto" w:fill="FFFFFF"/>
        </w:rPr>
        <w:t>SEXTO</w:t>
      </w:r>
      <w:r w:rsidR="00444457" w:rsidRPr="00B81DB0">
        <w:rPr>
          <w:rFonts w:ascii="Palatino Linotype" w:hAnsi="Palatino Linotype" w:cs="Arial"/>
          <w:b/>
          <w:bCs/>
          <w:color w:val="222222"/>
          <w:sz w:val="28"/>
          <w:lang w:eastAsia="es-MX"/>
        </w:rPr>
        <w:t>.</w:t>
      </w:r>
      <w:r w:rsidR="00444457" w:rsidRPr="00B81DB0">
        <w:rPr>
          <w:rFonts w:ascii="Palatino Linotype" w:hAnsi="Palatino Linotype"/>
          <w:color w:val="222222"/>
          <w:szCs w:val="17"/>
          <w:lang w:eastAsia="es-ES_tradnl"/>
        </w:rPr>
        <w:t xml:space="preserve"> </w:t>
      </w:r>
      <w:r w:rsidR="00444457" w:rsidRPr="00B81DB0">
        <w:rPr>
          <w:rFonts w:ascii="Palatino Linotype" w:hAnsi="Palatino Linotype"/>
          <w:b/>
          <w:color w:val="222222"/>
          <w:sz w:val="24"/>
          <w:szCs w:val="24"/>
          <w:lang w:eastAsia="es-ES_tradnl"/>
        </w:rPr>
        <w:t>Hágase del conocimiento</w:t>
      </w:r>
      <w:r w:rsidR="00444457" w:rsidRPr="00B81DB0">
        <w:rPr>
          <w:rFonts w:ascii="Palatino Linotype" w:hAnsi="Palatino Linotype"/>
          <w:color w:val="222222"/>
          <w:sz w:val="24"/>
          <w:szCs w:val="24"/>
          <w:lang w:eastAsia="es-ES_tradnl"/>
        </w:rPr>
        <w:t xml:space="preserve"> a</w:t>
      </w:r>
      <w:r w:rsidR="00DB5446" w:rsidRPr="00B81DB0">
        <w:rPr>
          <w:rFonts w:ascii="Palatino Linotype" w:hAnsi="Palatino Linotype"/>
          <w:color w:val="222222"/>
          <w:sz w:val="24"/>
          <w:szCs w:val="24"/>
          <w:lang w:eastAsia="es-ES_tradnl"/>
        </w:rPr>
        <w:t xml:space="preserve">l </w:t>
      </w:r>
      <w:r w:rsidR="00444457" w:rsidRPr="00B81DB0">
        <w:rPr>
          <w:rFonts w:ascii="Palatino Linotype" w:hAnsi="Palatino Linotype"/>
          <w:b/>
          <w:color w:val="222222"/>
          <w:sz w:val="24"/>
          <w:szCs w:val="24"/>
          <w:lang w:eastAsia="es-ES_tradnl"/>
        </w:rPr>
        <w:t>RECURRENTE</w:t>
      </w:r>
      <w:r w:rsidR="00444457" w:rsidRPr="00B81DB0">
        <w:rPr>
          <w:rFonts w:ascii="Palatino Linotype" w:hAnsi="Palatino Linotype"/>
          <w:color w:val="222222"/>
          <w:sz w:val="24"/>
          <w:szCs w:val="24"/>
          <w:lang w:eastAsia="es-ES_tradnl"/>
        </w:rPr>
        <w:t xml:space="preserve"> que de conformidad con lo establecido en el </w:t>
      </w:r>
      <w:r w:rsidR="00444457" w:rsidRPr="00B81DB0">
        <w:rPr>
          <w:rFonts w:ascii="Palatino Linotype" w:hAnsi="Palatino Linotype" w:cs="Arial"/>
          <w:sz w:val="24"/>
          <w:szCs w:val="24"/>
        </w:rPr>
        <w:t>artículo</w:t>
      </w:r>
      <w:r w:rsidR="00444457" w:rsidRPr="00B81DB0">
        <w:rPr>
          <w:rFonts w:ascii="Palatino Linotype" w:hAnsi="Palatino Linotype"/>
          <w:color w:val="222222"/>
          <w:sz w:val="24"/>
          <w:szCs w:val="24"/>
          <w:lang w:eastAsia="es-ES_tradnl"/>
        </w:rPr>
        <w:t xml:space="preserve"> 196 de la </w:t>
      </w:r>
      <w:r w:rsidR="00444457" w:rsidRPr="00B81DB0">
        <w:rPr>
          <w:rFonts w:ascii="Palatino Linotype" w:hAnsi="Palatino Linotype" w:cs="Arial"/>
          <w:sz w:val="24"/>
          <w:szCs w:val="24"/>
        </w:rPr>
        <w:t>Ley</w:t>
      </w:r>
      <w:r w:rsidR="00444457" w:rsidRPr="00B81DB0">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14:paraId="28232C0C" w14:textId="77777777" w:rsidR="005C614F" w:rsidRPr="00B81DB0" w:rsidRDefault="005C614F" w:rsidP="00DB5446">
      <w:pPr>
        <w:spacing w:after="0" w:line="360" w:lineRule="auto"/>
        <w:jc w:val="both"/>
        <w:rPr>
          <w:rFonts w:ascii="Palatino Linotype" w:hAnsi="Palatino Linotype"/>
          <w:color w:val="222222"/>
          <w:sz w:val="24"/>
          <w:szCs w:val="24"/>
          <w:lang w:eastAsia="es-ES_tradnl"/>
        </w:rPr>
      </w:pPr>
    </w:p>
    <w:p w14:paraId="236A4814" w14:textId="4066E88B" w:rsidR="005C614F" w:rsidRPr="00B81DB0" w:rsidRDefault="005C614F" w:rsidP="00DB5446">
      <w:pPr>
        <w:spacing w:after="0" w:line="360" w:lineRule="auto"/>
        <w:jc w:val="both"/>
        <w:rPr>
          <w:rFonts w:ascii="Palatino Linotype" w:eastAsia="Calibri" w:hAnsi="Palatino Linotype" w:cs="Arial"/>
          <w:sz w:val="24"/>
          <w:szCs w:val="24"/>
        </w:rPr>
      </w:pPr>
      <w:r w:rsidRPr="00B81DB0">
        <w:rPr>
          <w:rFonts w:ascii="Palatino Linotype" w:eastAsia="Calibri" w:hAnsi="Palatino Linotype" w:cs="Arial"/>
          <w:b/>
          <w:sz w:val="28"/>
        </w:rPr>
        <w:t>SÉPTIMO</w:t>
      </w:r>
      <w:r w:rsidRPr="00B81DB0">
        <w:rPr>
          <w:rFonts w:ascii="Palatino Linotype" w:eastAsia="Calibri" w:hAnsi="Palatino Linotype" w:cs="Arial"/>
        </w:rPr>
        <w:t xml:space="preserve">. </w:t>
      </w:r>
      <w:r w:rsidRPr="00B81DB0">
        <w:rPr>
          <w:rFonts w:ascii="Palatino Linotype" w:eastAsia="Calibri"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10B78F" w14:textId="041AA5C1" w:rsidR="00B2344A" w:rsidRPr="00B81DB0" w:rsidRDefault="002F65DD" w:rsidP="00B2344A">
      <w:pPr>
        <w:spacing w:line="360" w:lineRule="auto"/>
        <w:jc w:val="both"/>
        <w:rPr>
          <w:rFonts w:ascii="Palatino Linotype" w:eastAsia="Calibri" w:hAnsi="Palatino Linotype" w:cs="Arial"/>
        </w:rPr>
      </w:pPr>
      <w:r w:rsidRPr="00B81DB0">
        <w:rPr>
          <w:rFonts w:ascii="Palatino Linotype" w:hAnsi="Palatino Linotype"/>
          <w:b/>
          <w:sz w:val="28"/>
          <w:szCs w:val="28"/>
          <w:lang w:eastAsia="es-ES_tradnl"/>
        </w:rPr>
        <w:t>OCTAVO</w:t>
      </w:r>
      <w:r w:rsidR="00B2344A" w:rsidRPr="00B81DB0">
        <w:rPr>
          <w:rFonts w:ascii="Palatino Linotype" w:hAnsi="Palatino Linotype"/>
          <w:szCs w:val="17"/>
          <w:lang w:eastAsia="es-ES_tradnl"/>
        </w:rPr>
        <w:t xml:space="preserve">. </w:t>
      </w:r>
      <w:r w:rsidR="00B2344A" w:rsidRPr="00B81DB0">
        <w:rPr>
          <w:rFonts w:ascii="Palatino Linotype" w:hAnsi="Palatino Linotype"/>
          <w:b/>
          <w:bCs/>
          <w:color w:val="222222"/>
          <w:sz w:val="24"/>
          <w:szCs w:val="24"/>
          <w:lang w:eastAsia="es-ES_tradnl"/>
        </w:rPr>
        <w:t xml:space="preserve">Gírese oficio </w:t>
      </w:r>
      <w:r w:rsidR="00B2344A" w:rsidRPr="00B81DB0">
        <w:rPr>
          <w:rFonts w:ascii="Palatino Linotype" w:hAnsi="Palatino Linotype"/>
          <w:color w:val="222222"/>
          <w:sz w:val="24"/>
          <w:szCs w:val="24"/>
          <w:lang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considerando </w:t>
      </w:r>
      <w:r w:rsidR="00B2344A" w:rsidRPr="00B81DB0">
        <w:rPr>
          <w:rFonts w:ascii="Palatino Linotype" w:hAnsi="Palatino Linotype"/>
          <w:b/>
          <w:bCs/>
          <w:color w:val="222222"/>
          <w:sz w:val="24"/>
          <w:szCs w:val="24"/>
          <w:lang w:eastAsia="es-ES_tradnl"/>
        </w:rPr>
        <w:t>QUINTO</w:t>
      </w:r>
      <w:r w:rsidR="00B2344A" w:rsidRPr="00B81DB0">
        <w:rPr>
          <w:rFonts w:ascii="Palatino Linotype" w:hAnsi="Palatino Linotype"/>
          <w:color w:val="222222"/>
          <w:sz w:val="24"/>
          <w:szCs w:val="24"/>
          <w:lang w:eastAsia="es-ES_tradnl"/>
        </w:rPr>
        <w:t xml:space="preserve"> de la presente resolución.</w:t>
      </w:r>
    </w:p>
    <w:p w14:paraId="1E732C18" w14:textId="77777777" w:rsidR="00DB5446" w:rsidRPr="00B81DB0" w:rsidRDefault="00DB5446" w:rsidP="00DB5446">
      <w:pPr>
        <w:spacing w:after="0" w:line="360" w:lineRule="auto"/>
        <w:jc w:val="both"/>
        <w:rPr>
          <w:rFonts w:ascii="Palatino Linotype" w:hAnsi="Palatino Linotype"/>
          <w:color w:val="222222"/>
          <w:sz w:val="24"/>
          <w:szCs w:val="24"/>
          <w:lang w:eastAsia="es-ES_tradnl"/>
        </w:rPr>
      </w:pPr>
    </w:p>
    <w:p w14:paraId="436F5B74" w14:textId="73A39E93" w:rsidR="002034FE" w:rsidRPr="00B81DB0" w:rsidRDefault="002034FE" w:rsidP="00DB5446">
      <w:pPr>
        <w:spacing w:after="0" w:line="360" w:lineRule="auto"/>
        <w:jc w:val="both"/>
        <w:rPr>
          <w:rFonts w:ascii="Palatino Linotype" w:hAnsi="Palatino Linotype" w:cs="Arial"/>
          <w:sz w:val="24"/>
          <w:szCs w:val="24"/>
        </w:rPr>
      </w:pPr>
      <w:r w:rsidRPr="00B81DB0">
        <w:rPr>
          <w:rFonts w:ascii="Palatino Linotype" w:hAnsi="Palatino Linotype" w:cs="Arial"/>
          <w:sz w:val="24"/>
          <w:szCs w:val="24"/>
        </w:rPr>
        <w:t xml:space="preserve">ASÍ LO RESUELVE, POR </w:t>
      </w:r>
      <w:r w:rsidR="00B81DB0">
        <w:rPr>
          <w:rFonts w:ascii="Palatino Linotype" w:hAnsi="Palatino Linotype" w:cs="Arial"/>
          <w:sz w:val="24"/>
          <w:szCs w:val="24"/>
        </w:rPr>
        <w:t xml:space="preserve">UNANIMIDAD </w:t>
      </w:r>
      <w:r w:rsidRPr="00B81DB0">
        <w:rPr>
          <w:rFonts w:ascii="Palatino Linotype" w:hAnsi="Palatino Linotype" w:cs="Arial"/>
          <w:sz w:val="24"/>
          <w:szCs w:val="24"/>
        </w:rPr>
        <w:t>DE VOTOS EL PLENO DEL</w:t>
      </w:r>
      <w:r w:rsidRPr="00B81DB0">
        <w:rPr>
          <w:rFonts w:ascii="Palatino Linotype" w:eastAsia="Arial Unicode MS" w:hAnsi="Palatino Linotype" w:cs="Arial"/>
          <w:sz w:val="24"/>
          <w:szCs w:val="24"/>
        </w:rPr>
        <w:t xml:space="preserve"> INSTITUTO DE </w:t>
      </w:r>
      <w:r w:rsidRPr="00B81DB0">
        <w:rPr>
          <w:rFonts w:ascii="Palatino Linotype" w:hAnsi="Palatino Linotype"/>
          <w:sz w:val="24"/>
          <w:szCs w:val="24"/>
          <w:lang w:eastAsia="en-US"/>
        </w:rPr>
        <w:t>TRANSPARENCIA</w:t>
      </w:r>
      <w:r w:rsidRPr="00B81DB0">
        <w:rPr>
          <w:rFonts w:ascii="Palatino Linotype" w:eastAsia="Arial Unicode MS" w:hAnsi="Palatino Linotype" w:cs="Arial"/>
          <w:sz w:val="24"/>
          <w:szCs w:val="24"/>
        </w:rPr>
        <w:t>, ACCESO A LA INFORMACIÓN PÚBLICA Y PROTECCIÓN DE DATOS PERSONALES DEL ESTADO DE MÉXICO Y MUNICIPIOS</w:t>
      </w:r>
      <w:r w:rsidRPr="00B81DB0">
        <w:rPr>
          <w:rFonts w:ascii="Palatino Linotype" w:hAnsi="Palatino Linotype" w:cs="Arial"/>
          <w:sz w:val="24"/>
          <w:szCs w:val="24"/>
        </w:rPr>
        <w:t>, CONFORMADO POR LOS COMISIONADOS ZULEMA MARTÍNEZ SÁNCHEZ; EVA ABAID YAPUR; JOSÉ GUADALUPE LUNA HERNÁNDEZ</w:t>
      </w:r>
      <w:r w:rsidR="00AF1692">
        <w:rPr>
          <w:rFonts w:ascii="Palatino Linotype" w:hAnsi="Palatino Linotype" w:cs="Arial"/>
          <w:sz w:val="24"/>
          <w:szCs w:val="24"/>
        </w:rPr>
        <w:t xml:space="preserve"> EMITIENDO VOTO PARTICULAR</w:t>
      </w:r>
      <w:r w:rsidRPr="00B81DB0">
        <w:rPr>
          <w:rFonts w:ascii="Palatino Linotype" w:hAnsi="Palatino Linotype" w:cs="Arial"/>
          <w:sz w:val="24"/>
          <w:szCs w:val="24"/>
        </w:rPr>
        <w:t>, JAVIER MARTÍNEZ CRUZ</w:t>
      </w:r>
      <w:r w:rsidR="00AF1692">
        <w:rPr>
          <w:rFonts w:ascii="Palatino Linotype" w:hAnsi="Palatino Linotype" w:cs="Arial"/>
          <w:sz w:val="24"/>
          <w:szCs w:val="24"/>
        </w:rPr>
        <w:t xml:space="preserve"> EMITIENDO VOTO PARTICULAR </w:t>
      </w:r>
      <w:r w:rsidRPr="00B81DB0">
        <w:rPr>
          <w:rFonts w:ascii="Palatino Linotype" w:hAnsi="Palatino Linotype" w:cs="Arial"/>
          <w:sz w:val="24"/>
          <w:szCs w:val="24"/>
        </w:rPr>
        <w:t xml:space="preserve"> Y LUIS GUSTAVO PARRA NORIEGA</w:t>
      </w:r>
      <w:r w:rsidR="00AF1692">
        <w:rPr>
          <w:rFonts w:ascii="Palatino Linotype" w:hAnsi="Palatino Linotype" w:cs="Arial"/>
          <w:sz w:val="24"/>
          <w:szCs w:val="24"/>
        </w:rPr>
        <w:t xml:space="preserve"> EMITIENDO VOTO PARTICULAR</w:t>
      </w:r>
      <w:r w:rsidRPr="00B81DB0">
        <w:rPr>
          <w:rFonts w:ascii="Palatino Linotype" w:hAnsi="Palatino Linotype" w:cs="Arial"/>
          <w:sz w:val="24"/>
          <w:szCs w:val="24"/>
        </w:rPr>
        <w:t xml:space="preserve">; </w:t>
      </w:r>
      <w:r w:rsidRPr="00B81DB0">
        <w:rPr>
          <w:rFonts w:ascii="Palatino Linotype" w:hAnsi="Palatino Linotype" w:cs="Arial"/>
          <w:sz w:val="24"/>
          <w:szCs w:val="24"/>
          <w:shd w:val="clear" w:color="auto" w:fill="FFFFFF" w:themeFill="background1"/>
        </w:rPr>
        <w:t xml:space="preserve">EN LA </w:t>
      </w:r>
      <w:r w:rsidR="00B81DB0" w:rsidRPr="00B81DB0">
        <w:rPr>
          <w:rFonts w:ascii="Palatino Linotype" w:hAnsi="Palatino Linotype" w:cs="Arial"/>
          <w:sz w:val="24"/>
          <w:szCs w:val="24"/>
          <w:shd w:val="clear" w:color="auto" w:fill="FFFFFF" w:themeFill="background1"/>
        </w:rPr>
        <w:t xml:space="preserve">DÉCIMA OCTAVA </w:t>
      </w:r>
      <w:r w:rsidRPr="00B81DB0">
        <w:rPr>
          <w:rFonts w:ascii="Palatino Linotype" w:hAnsi="Palatino Linotype" w:cs="Arial"/>
          <w:sz w:val="24"/>
          <w:szCs w:val="24"/>
        </w:rPr>
        <w:t xml:space="preserve">SESIÓN ORDINARIA CELEBRADA EL </w:t>
      </w:r>
      <w:r w:rsidR="00B81DB0" w:rsidRPr="00B81DB0">
        <w:rPr>
          <w:rFonts w:ascii="Palatino Linotype" w:hAnsi="Palatino Linotype" w:cs="Arial"/>
          <w:sz w:val="24"/>
          <w:szCs w:val="24"/>
        </w:rPr>
        <w:t>VEINTISÉIS DE MAYO DE DOS MIL VEINTIUNO</w:t>
      </w:r>
      <w:r w:rsidRPr="00B81DB0">
        <w:rPr>
          <w:rFonts w:ascii="Palatino Linotype" w:hAnsi="Palatino Linotype" w:cs="Arial"/>
          <w:sz w:val="24"/>
          <w:szCs w:val="24"/>
        </w:rPr>
        <w:t xml:space="preserve">, ANTE EL SECRETARIO TÉCNICO DEL PLENO, </w:t>
      </w:r>
      <w:r w:rsidRPr="00B81DB0">
        <w:rPr>
          <w:rFonts w:ascii="Palatino Linotype" w:eastAsia="Arial Unicode MS" w:hAnsi="Palatino Linotype" w:cs="Arial"/>
          <w:sz w:val="24"/>
          <w:szCs w:val="24"/>
        </w:rPr>
        <w:t>ALEXIS</w:t>
      </w:r>
      <w:r w:rsidRPr="00B81DB0">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B81DB0" w14:paraId="6627146B" w14:textId="77777777" w:rsidTr="007D103E">
        <w:trPr>
          <w:jc w:val="center"/>
        </w:trPr>
        <w:tc>
          <w:tcPr>
            <w:tcW w:w="10368" w:type="dxa"/>
          </w:tcPr>
          <w:p w14:paraId="039E2CBE" w14:textId="77777777" w:rsidR="00114283" w:rsidRPr="00B81DB0" w:rsidRDefault="00114283" w:rsidP="00DB5446">
            <w:pPr>
              <w:spacing w:after="0" w:line="240" w:lineRule="auto"/>
              <w:jc w:val="both"/>
              <w:rPr>
                <w:rFonts w:ascii="Palatino Linotype" w:hAnsi="Palatino Linotype" w:cs="Arial"/>
                <w:sz w:val="24"/>
                <w:szCs w:val="24"/>
                <w:lang w:val="es-ES"/>
              </w:rPr>
            </w:pPr>
          </w:p>
        </w:tc>
      </w:tr>
    </w:tbl>
    <w:p w14:paraId="3942FEAD" w14:textId="64A293C1" w:rsidR="00B81DB0" w:rsidRDefault="00160EF7" w:rsidP="00DB5446">
      <w:pPr>
        <w:pStyle w:val="Piedepgina"/>
        <w:spacing w:after="0" w:line="240" w:lineRule="auto"/>
        <w:rPr>
          <w:rFonts w:ascii="Palatino Linotype" w:hAnsi="Palatino Linotype" w:cs="Arial"/>
        </w:rPr>
      </w:pPr>
      <w:r w:rsidRPr="00B81DB0">
        <w:rPr>
          <w:rFonts w:ascii="Palatino Linotype" w:hAnsi="Palatino Linotype" w:cs="Arial"/>
        </w:rPr>
        <w:t>YSM</w:t>
      </w:r>
      <w:r w:rsidR="00114283" w:rsidRPr="00B81DB0">
        <w:rPr>
          <w:rFonts w:ascii="Palatino Linotype" w:hAnsi="Palatino Linotype" w:cs="Arial"/>
        </w:rPr>
        <w:t>/</w:t>
      </w:r>
      <w:r w:rsidRPr="00B81DB0">
        <w:rPr>
          <w:rFonts w:ascii="Palatino Linotype" w:hAnsi="Palatino Linotype" w:cs="Arial"/>
        </w:rPr>
        <w:t>EJCA</w:t>
      </w:r>
    </w:p>
    <w:p w14:paraId="4C0B44DB" w14:textId="77777777" w:rsidR="00B81DB0" w:rsidRDefault="00B81DB0">
      <w:pPr>
        <w:rPr>
          <w:rFonts w:ascii="Palatino Linotype" w:hAnsi="Palatino Linotype" w:cs="Arial"/>
        </w:rPr>
      </w:pPr>
      <w:bookmarkStart w:id="0" w:name="_GoBack"/>
      <w:bookmarkEnd w:id="0"/>
      <w:r>
        <w:rPr>
          <w:rFonts w:ascii="Palatino Linotype" w:hAnsi="Palatino Linotype" w:cs="Arial"/>
        </w:rPr>
        <w:br w:type="page"/>
      </w:r>
    </w:p>
    <w:p w14:paraId="3C92BE7D" w14:textId="77777777" w:rsidR="00027DCB" w:rsidRPr="00DB5446" w:rsidRDefault="00027DCB" w:rsidP="00DB5446">
      <w:pPr>
        <w:pStyle w:val="Piedepgina"/>
        <w:spacing w:after="0" w:line="240" w:lineRule="auto"/>
        <w:rPr>
          <w:rFonts w:ascii="Palatino Linotype" w:hAnsi="Palatino Linotype" w:cs="Arial"/>
        </w:rPr>
      </w:pPr>
    </w:p>
    <w:sectPr w:rsidR="00027DCB" w:rsidRPr="00DB5446"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0D4DC" w16cex:dateUtc="2021-05-20T17:30:00Z"/>
  <w16cex:commentExtensible w16cex:durableId="2450D59D" w16cex:dateUtc="2021-05-20T17:33:00Z"/>
  <w16cex:commentExtensible w16cex:durableId="2450D6E3" w16cex:dateUtc="2021-05-20T17:38:00Z"/>
  <w16cex:commentExtensible w16cex:durableId="2450D701" w16cex:dateUtc="2021-05-20T17:39:00Z"/>
  <w16cex:commentExtensible w16cex:durableId="2450D70E" w16cex:dateUtc="2021-05-20T17:39:00Z"/>
  <w16cex:commentExtensible w16cex:durableId="2450D76D" w16cex:dateUtc="2021-05-20T17:41:00Z"/>
  <w16cex:commentExtensible w16cex:durableId="2450D782" w16cex:dateUtc="2021-05-20T17:41:00Z"/>
  <w16cex:commentExtensible w16cex:durableId="2450D7C7" w16cex:dateUtc="2021-05-20T17:42:00Z"/>
  <w16cex:commentExtensible w16cex:durableId="2450D7E7" w16cex:dateUtc="2021-05-20T17:43:00Z"/>
  <w16cex:commentExtensible w16cex:durableId="2450D80E" w16cex:dateUtc="2021-05-20T17:43:00Z"/>
  <w16cex:commentExtensible w16cex:durableId="2450DB88" w16cex:dateUtc="2021-05-20T17:58:00Z"/>
  <w16cex:commentExtensible w16cex:durableId="2450DBA9" w16cex:dateUtc="2021-05-20T17:59:00Z"/>
  <w16cex:commentExtensible w16cex:durableId="2450DBB6" w16cex:dateUtc="2021-05-20T17:59:00Z"/>
  <w16cex:commentExtensible w16cex:durableId="2450DBC7" w16cex:dateUtc="2021-05-20T17:59:00Z"/>
  <w16cex:commentExtensible w16cex:durableId="2450DCB3" w16cex:dateUtc="2021-05-20T18:03:00Z"/>
  <w16cex:commentExtensible w16cex:durableId="2450DCBB" w16cex:dateUtc="2021-05-20T18:03:00Z"/>
  <w16cex:commentExtensible w16cex:durableId="2450DCCC" w16cex:dateUtc="2021-05-20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CBA6C7" w16cid:durableId="2450D4DC"/>
  <w16cid:commentId w16cid:paraId="065DCD67" w16cid:durableId="2450D59D"/>
  <w16cid:commentId w16cid:paraId="21AFAC41" w16cid:durableId="2450D6E3"/>
  <w16cid:commentId w16cid:paraId="14D4D1E3" w16cid:durableId="2450D701"/>
  <w16cid:commentId w16cid:paraId="7BFE7139" w16cid:durableId="2450D70E"/>
  <w16cid:commentId w16cid:paraId="7CB0CA7A" w16cid:durableId="2450D76D"/>
  <w16cid:commentId w16cid:paraId="5FE65C38" w16cid:durableId="2450D782"/>
  <w16cid:commentId w16cid:paraId="374AAACB" w16cid:durableId="2450D7C7"/>
  <w16cid:commentId w16cid:paraId="40F50067" w16cid:durableId="2450D7E7"/>
  <w16cid:commentId w16cid:paraId="30B76C64" w16cid:durableId="2450D80E"/>
  <w16cid:commentId w16cid:paraId="64265297" w16cid:durableId="2450DB88"/>
  <w16cid:commentId w16cid:paraId="7650C742" w16cid:durableId="2450DBA9"/>
  <w16cid:commentId w16cid:paraId="141449CA" w16cid:durableId="2450DBB6"/>
  <w16cid:commentId w16cid:paraId="4DF754BA" w16cid:durableId="2450DBC7"/>
  <w16cid:commentId w16cid:paraId="71F15E91" w16cid:durableId="2450DCB3"/>
  <w16cid:commentId w16cid:paraId="503ABA45" w16cid:durableId="2450DCBB"/>
  <w16cid:commentId w16cid:paraId="2376CB83" w16cid:durableId="2450DC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243D5" w14:textId="77777777" w:rsidR="00213F03" w:rsidRDefault="00213F03" w:rsidP="00C80F8C">
      <w:r>
        <w:separator/>
      </w:r>
    </w:p>
  </w:endnote>
  <w:endnote w:type="continuationSeparator" w:id="0">
    <w:p w14:paraId="13A575BC" w14:textId="77777777" w:rsidR="00213F03" w:rsidRDefault="00213F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2968" w14:textId="77777777" w:rsidR="00AF1692" w:rsidRDefault="00AF1692" w:rsidP="0071355D">
    <w:pPr>
      <w:pStyle w:val="Piedepgina"/>
      <w:spacing w:after="0"/>
      <w:jc w:val="right"/>
      <w:rPr>
        <w:rFonts w:ascii="Palatino Linotype" w:hAnsi="Palatino Linotype" w:cs="Arial"/>
        <w:b/>
        <w:bCs/>
      </w:rPr>
    </w:pPr>
  </w:p>
  <w:p w14:paraId="3AE948EF" w14:textId="7FD46E06" w:rsidR="00AF1692" w:rsidRPr="00F12350" w:rsidRDefault="00AF1692"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2460F">
      <w:rPr>
        <w:rFonts w:ascii="Palatino Linotype" w:hAnsi="Palatino Linotype" w:cs="Arial"/>
        <w:b/>
        <w:bCs/>
        <w:noProof/>
      </w:rPr>
      <w:t>35</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2460F">
      <w:rPr>
        <w:rFonts w:ascii="Palatino Linotype" w:hAnsi="Palatino Linotype" w:cs="Arial"/>
        <w:b/>
        <w:bCs/>
        <w:noProof/>
      </w:rPr>
      <w:t>37</w:t>
    </w:r>
    <w:r w:rsidRPr="00F12350">
      <w:rPr>
        <w:rFonts w:ascii="Palatino Linotype" w:hAnsi="Palatino Linotype" w:cs="Arial"/>
        <w:b/>
        <w:bCs/>
      </w:rPr>
      <w:fldChar w:fldCharType="end"/>
    </w:r>
  </w:p>
  <w:p w14:paraId="229FBD9C" w14:textId="77777777" w:rsidR="00AF1692" w:rsidRDefault="00AF169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FB7A7" w14:textId="3E18F2A0" w:rsidR="00AF1692" w:rsidRPr="00F12350" w:rsidRDefault="00AF1692"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2460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2460F">
      <w:rPr>
        <w:rFonts w:ascii="Palatino Linotype" w:hAnsi="Palatino Linotype" w:cs="Arial"/>
        <w:b/>
        <w:bCs/>
        <w:noProof/>
      </w:rPr>
      <w:t>37</w:t>
    </w:r>
    <w:r w:rsidRPr="00F12350">
      <w:rPr>
        <w:rFonts w:ascii="Palatino Linotype" w:hAnsi="Palatino Linotype" w:cs="Arial"/>
        <w:b/>
        <w:bCs/>
      </w:rPr>
      <w:fldChar w:fldCharType="end"/>
    </w:r>
  </w:p>
  <w:p w14:paraId="30F54435" w14:textId="77777777" w:rsidR="00AF1692" w:rsidRDefault="00AF1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CF91" w14:textId="77777777" w:rsidR="00213F03" w:rsidRDefault="00213F03" w:rsidP="00C80F8C">
      <w:r>
        <w:separator/>
      </w:r>
    </w:p>
  </w:footnote>
  <w:footnote w:type="continuationSeparator" w:id="0">
    <w:p w14:paraId="76F58A54" w14:textId="77777777" w:rsidR="00213F03" w:rsidRDefault="00213F03" w:rsidP="00C80F8C">
      <w:r>
        <w:continuationSeparator/>
      </w:r>
    </w:p>
  </w:footnote>
  <w:footnote w:id="1">
    <w:p w14:paraId="7CE62613" w14:textId="77777777" w:rsidR="00AF1692" w:rsidRDefault="00AF1692" w:rsidP="00DE77CD">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1851" w14:textId="77777777" w:rsidR="00AF1692" w:rsidRPr="00BD798B" w:rsidRDefault="00AF1692" w:rsidP="008D7FFA">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14:anchorId="1C0E93EE" wp14:editId="764DC4C9">
          <wp:simplePos x="0" y="0"/>
          <wp:positionH relativeFrom="column">
            <wp:posOffset>-189755</wp:posOffset>
          </wp:positionH>
          <wp:positionV relativeFrom="paragraph">
            <wp:posOffset>2651</wp:posOffset>
          </wp:positionV>
          <wp:extent cx="1663065" cy="8382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AF1692" w:rsidRPr="007769F3" w14:paraId="79C8D41F" w14:textId="77777777" w:rsidTr="008D7FFA">
      <w:tc>
        <w:tcPr>
          <w:tcW w:w="2693" w:type="dxa"/>
          <w:shd w:val="clear" w:color="auto" w:fill="auto"/>
        </w:tcPr>
        <w:p w14:paraId="1F08C394" w14:textId="77777777" w:rsidR="00AF1692" w:rsidRPr="007769F3" w:rsidRDefault="00AF1692" w:rsidP="008D7FFA">
          <w:pPr>
            <w:rPr>
              <w:rFonts w:ascii="Palatino Linotype" w:hAnsi="Palatino Linotype"/>
              <w:b/>
              <w:sz w:val="22"/>
              <w:szCs w:val="22"/>
            </w:rPr>
          </w:pPr>
          <w:r w:rsidRPr="007769F3">
            <w:rPr>
              <w:rFonts w:ascii="Palatino Linotype" w:hAnsi="Palatino Linotype"/>
              <w:b/>
              <w:sz w:val="22"/>
              <w:szCs w:val="22"/>
            </w:rPr>
            <w:t>Recurso de revisión:</w:t>
          </w:r>
        </w:p>
      </w:tc>
      <w:tc>
        <w:tcPr>
          <w:tcW w:w="2977" w:type="dxa"/>
          <w:shd w:val="clear" w:color="auto" w:fill="auto"/>
          <w:vAlign w:val="center"/>
        </w:tcPr>
        <w:p w14:paraId="2E43CAD3" w14:textId="718F44FC" w:rsidR="00AF1692" w:rsidRPr="007769F3" w:rsidRDefault="00AF1692" w:rsidP="008D7FFA">
          <w:pPr>
            <w:jc w:val="both"/>
            <w:rPr>
              <w:rFonts w:ascii="Palatino Linotype" w:hAnsi="Palatino Linotype"/>
              <w:b/>
              <w:sz w:val="22"/>
              <w:szCs w:val="22"/>
            </w:rPr>
          </w:pPr>
          <w:r>
            <w:rPr>
              <w:rFonts w:ascii="Palatino Linotype" w:hAnsi="Palatino Linotype"/>
              <w:b/>
              <w:sz w:val="22"/>
              <w:szCs w:val="22"/>
            </w:rPr>
            <w:t>01337/INFOEM/IP/RR/2021</w:t>
          </w:r>
        </w:p>
      </w:tc>
    </w:tr>
    <w:tr w:rsidR="00AF1692" w:rsidRPr="007769F3" w14:paraId="07522EB3" w14:textId="77777777" w:rsidTr="008D7FFA">
      <w:tc>
        <w:tcPr>
          <w:tcW w:w="2693" w:type="dxa"/>
          <w:shd w:val="clear" w:color="auto" w:fill="auto"/>
        </w:tcPr>
        <w:p w14:paraId="287E9071" w14:textId="77777777" w:rsidR="00AF1692" w:rsidRPr="007769F3" w:rsidRDefault="00AF1692" w:rsidP="008D7FFA">
          <w:pPr>
            <w:rPr>
              <w:rFonts w:ascii="Palatino Linotype" w:hAnsi="Palatino Linotype"/>
              <w:b/>
              <w:sz w:val="22"/>
              <w:szCs w:val="22"/>
            </w:rPr>
          </w:pPr>
          <w:r w:rsidRPr="007769F3">
            <w:rPr>
              <w:rFonts w:ascii="Palatino Linotype" w:hAnsi="Palatino Linotype"/>
              <w:b/>
              <w:sz w:val="22"/>
              <w:szCs w:val="22"/>
            </w:rPr>
            <w:t>Sujeto Obligado:</w:t>
          </w:r>
        </w:p>
      </w:tc>
      <w:tc>
        <w:tcPr>
          <w:tcW w:w="2977" w:type="dxa"/>
          <w:shd w:val="clear" w:color="auto" w:fill="auto"/>
          <w:vAlign w:val="center"/>
        </w:tcPr>
        <w:p w14:paraId="1A77F72D" w14:textId="56FA37EB" w:rsidR="00AF1692" w:rsidRPr="007769F3" w:rsidRDefault="00AF1692" w:rsidP="008D7FFA">
          <w:pPr>
            <w:ind w:right="34"/>
            <w:jc w:val="both"/>
            <w:rPr>
              <w:rFonts w:ascii="Palatino Linotype" w:hAnsi="Palatino Linotype"/>
              <w:b/>
              <w:sz w:val="22"/>
              <w:szCs w:val="22"/>
            </w:rPr>
          </w:pPr>
          <w:r w:rsidRPr="00FA2AAC">
            <w:rPr>
              <w:rFonts w:ascii="Palatino Linotype" w:hAnsi="Palatino Linotype"/>
              <w:b/>
              <w:sz w:val="22"/>
              <w:szCs w:val="22"/>
            </w:rPr>
            <w:t>Ayuntamiento de Texcaltitlán</w:t>
          </w:r>
        </w:p>
      </w:tc>
    </w:tr>
    <w:tr w:rsidR="00AF1692" w:rsidRPr="007769F3" w14:paraId="5629C8F0" w14:textId="77777777" w:rsidTr="008D7FFA">
      <w:trPr>
        <w:trHeight w:val="228"/>
      </w:trPr>
      <w:tc>
        <w:tcPr>
          <w:tcW w:w="2693" w:type="dxa"/>
          <w:shd w:val="clear" w:color="auto" w:fill="auto"/>
        </w:tcPr>
        <w:p w14:paraId="76D64917" w14:textId="0D8018D4" w:rsidR="00AF1692" w:rsidRPr="007769F3" w:rsidRDefault="00526A76" w:rsidP="008D7FFA">
          <w:pPr>
            <w:rPr>
              <w:rFonts w:ascii="Palatino Linotype" w:hAnsi="Palatino Linotype"/>
              <w:b/>
              <w:sz w:val="22"/>
              <w:szCs w:val="22"/>
            </w:rPr>
          </w:pPr>
          <w:r>
            <w:rPr>
              <w:rFonts w:ascii="Palatino Linotype" w:hAnsi="Palatino Linotype"/>
              <w:noProof/>
              <w:sz w:val="28"/>
              <w:szCs w:val="28"/>
              <w:lang w:val="es-MX" w:eastAsia="es-MX"/>
            </w:rPr>
            <w:drawing>
              <wp:anchor distT="0" distB="0" distL="0" distR="0" simplePos="0" relativeHeight="251661312" behindDoc="1" locked="0" layoutInCell="1" allowOverlap="1" wp14:anchorId="5E030BEB" wp14:editId="679465D8">
                <wp:simplePos x="0" y="0"/>
                <wp:positionH relativeFrom="column">
                  <wp:posOffset>-3147060</wp:posOffset>
                </wp:positionH>
                <wp:positionV relativeFrom="margin">
                  <wp:posOffset>1270</wp:posOffset>
                </wp:positionV>
                <wp:extent cx="6858635" cy="8613140"/>
                <wp:effectExtent l="0" t="0" r="0" b="0"/>
                <wp:wrapNone/>
                <wp:docPr id="40"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2"/>
                        <a:stretch>
                          <a:fillRect/>
                        </a:stretch>
                      </pic:blipFill>
                      <pic:spPr bwMode="auto">
                        <a:xfrm>
                          <a:off x="0" y="0"/>
                          <a:ext cx="6858635" cy="8613140"/>
                        </a:xfrm>
                        <a:prstGeom prst="rect">
                          <a:avLst/>
                        </a:prstGeom>
                      </pic:spPr>
                    </pic:pic>
                  </a:graphicData>
                </a:graphic>
                <wp14:sizeRelH relativeFrom="margin">
                  <wp14:pctWidth>0</wp14:pctWidth>
                </wp14:sizeRelH>
                <wp14:sizeRelV relativeFrom="margin">
                  <wp14:pctHeight>0</wp14:pctHeight>
                </wp14:sizeRelV>
              </wp:anchor>
            </w:drawing>
          </w:r>
          <w:r w:rsidR="00AF1692" w:rsidRPr="007769F3">
            <w:rPr>
              <w:rFonts w:ascii="Palatino Linotype" w:hAnsi="Palatino Linotype"/>
              <w:b/>
              <w:sz w:val="22"/>
              <w:szCs w:val="22"/>
            </w:rPr>
            <w:t>Comisionada ponente:</w:t>
          </w:r>
        </w:p>
      </w:tc>
      <w:tc>
        <w:tcPr>
          <w:tcW w:w="2977" w:type="dxa"/>
          <w:shd w:val="clear" w:color="auto" w:fill="auto"/>
        </w:tcPr>
        <w:p w14:paraId="15BEDCD0" w14:textId="77777777" w:rsidR="00AF1692" w:rsidRPr="007769F3" w:rsidRDefault="00AF1692" w:rsidP="008D7FFA">
          <w:pPr>
            <w:jc w:val="both"/>
            <w:rPr>
              <w:rFonts w:ascii="Palatino Linotype" w:hAnsi="Palatino Linotype"/>
              <w:b/>
              <w:sz w:val="22"/>
              <w:szCs w:val="22"/>
            </w:rPr>
          </w:pPr>
          <w:r w:rsidRPr="007769F3">
            <w:rPr>
              <w:rFonts w:ascii="Palatino Linotype" w:hAnsi="Palatino Linotype"/>
              <w:b/>
              <w:sz w:val="22"/>
              <w:szCs w:val="22"/>
            </w:rPr>
            <w:t>Eva Abaid Yapur</w:t>
          </w:r>
        </w:p>
      </w:tc>
    </w:tr>
  </w:tbl>
  <w:p w14:paraId="53DECED1" w14:textId="63FA1EE5" w:rsidR="00AF1692" w:rsidRPr="008D7FFA" w:rsidRDefault="00AF1692" w:rsidP="008D7F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9136" w14:textId="77777777" w:rsidR="00AF1692" w:rsidRPr="00463339" w:rsidRDefault="00AF1692" w:rsidP="008D7FFA">
    <w:pPr>
      <w:tabs>
        <w:tab w:val="left" w:pos="9072"/>
      </w:tabs>
      <w:ind w:right="-377"/>
      <w:rPr>
        <w:rFonts w:ascii="Palatino Linotype" w:hAnsi="Palatino Linotype"/>
        <w:sz w:val="16"/>
      </w:rPr>
    </w:pPr>
  </w:p>
  <w:tbl>
    <w:tblPr>
      <w:tblW w:w="9498" w:type="dxa"/>
      <w:tblInd w:w="-142" w:type="dxa"/>
      <w:tblLayout w:type="fixed"/>
      <w:tblLook w:val="04A0" w:firstRow="1" w:lastRow="0" w:firstColumn="1" w:lastColumn="0" w:noHBand="0" w:noVBand="1"/>
    </w:tblPr>
    <w:tblGrid>
      <w:gridCol w:w="3970"/>
      <w:gridCol w:w="2551"/>
      <w:gridCol w:w="2977"/>
    </w:tblGrid>
    <w:tr w:rsidR="00AF1692" w:rsidRPr="008F2CCC" w14:paraId="38C6E3A6" w14:textId="77777777" w:rsidTr="00AF1692">
      <w:tc>
        <w:tcPr>
          <w:tcW w:w="3970" w:type="dxa"/>
          <w:vMerge w:val="restart"/>
        </w:tcPr>
        <w:p w14:paraId="177AB310" w14:textId="77777777" w:rsidR="00AF1692" w:rsidRPr="008F2CCC" w:rsidRDefault="00AF1692" w:rsidP="008D7FFA">
          <w:pPr>
            <w:ind w:right="34"/>
            <w:rPr>
              <w:rFonts w:ascii="Palatino Linotype" w:hAnsi="Palatino Linotype"/>
              <w:b/>
              <w:sz w:val="22"/>
              <w:szCs w:val="22"/>
            </w:rPr>
          </w:pPr>
          <w:r>
            <w:rPr>
              <w:rFonts w:ascii="Palatino Linotype" w:hAnsi="Palatino Linotype"/>
              <w:noProof/>
              <w:sz w:val="28"/>
              <w:szCs w:val="28"/>
              <w:lang w:val="es-MX" w:eastAsia="es-MX"/>
            </w:rPr>
            <w:drawing>
              <wp:inline distT="0" distB="0" distL="0" distR="0" wp14:anchorId="0B5BE0C5" wp14:editId="5ECAA36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9343C9C" w14:textId="77777777" w:rsidR="00AF1692" w:rsidRPr="008F2CCC" w:rsidRDefault="00AF1692" w:rsidP="008D7FFA">
          <w:pPr>
            <w:rPr>
              <w:rFonts w:ascii="Palatino Linotype" w:hAnsi="Palatino Linotype"/>
              <w:b/>
              <w:sz w:val="22"/>
              <w:szCs w:val="22"/>
            </w:rPr>
          </w:pPr>
          <w:r w:rsidRPr="008F2CCC">
            <w:rPr>
              <w:rFonts w:ascii="Palatino Linotype" w:hAnsi="Palatino Linotype"/>
              <w:b/>
              <w:sz w:val="22"/>
              <w:szCs w:val="22"/>
            </w:rPr>
            <w:t>Recurso</w:t>
          </w:r>
          <w:r>
            <w:rPr>
              <w:rFonts w:ascii="Palatino Linotype" w:hAnsi="Palatino Linotype"/>
              <w:b/>
              <w:sz w:val="22"/>
              <w:szCs w:val="22"/>
            </w:rPr>
            <w:t xml:space="preserve"> </w:t>
          </w:r>
          <w:r w:rsidRPr="008F2CCC">
            <w:rPr>
              <w:rFonts w:ascii="Palatino Linotype" w:hAnsi="Palatino Linotype"/>
              <w:b/>
              <w:sz w:val="22"/>
              <w:szCs w:val="22"/>
            </w:rPr>
            <w:t>de</w:t>
          </w:r>
          <w:r>
            <w:rPr>
              <w:rFonts w:ascii="Palatino Linotype" w:hAnsi="Palatino Linotype"/>
              <w:b/>
              <w:sz w:val="22"/>
              <w:szCs w:val="22"/>
            </w:rPr>
            <w:t xml:space="preserve"> </w:t>
          </w:r>
          <w:r w:rsidRPr="008F2CCC">
            <w:rPr>
              <w:rFonts w:ascii="Palatino Linotype" w:hAnsi="Palatino Linotype"/>
              <w:b/>
              <w:sz w:val="22"/>
              <w:szCs w:val="22"/>
            </w:rPr>
            <w:t>revisión:</w:t>
          </w:r>
        </w:p>
      </w:tc>
      <w:tc>
        <w:tcPr>
          <w:tcW w:w="2977" w:type="dxa"/>
          <w:shd w:val="clear" w:color="auto" w:fill="auto"/>
          <w:vAlign w:val="center"/>
        </w:tcPr>
        <w:p w14:paraId="440617AB" w14:textId="3578482B" w:rsidR="00AF1692" w:rsidRPr="008F2CCC" w:rsidRDefault="00AF1692" w:rsidP="008D7FFA">
          <w:pPr>
            <w:jc w:val="both"/>
            <w:rPr>
              <w:rFonts w:ascii="Palatino Linotype" w:hAnsi="Palatino Linotype"/>
              <w:b/>
              <w:sz w:val="22"/>
              <w:szCs w:val="22"/>
            </w:rPr>
          </w:pPr>
          <w:r>
            <w:rPr>
              <w:rFonts w:ascii="Palatino Linotype" w:hAnsi="Palatino Linotype"/>
              <w:b/>
              <w:sz w:val="22"/>
              <w:szCs w:val="22"/>
            </w:rPr>
            <w:t>01337/INFOEM/IP/RR/2021</w:t>
          </w:r>
        </w:p>
      </w:tc>
    </w:tr>
    <w:tr w:rsidR="00AF1692" w:rsidRPr="008F2CCC" w14:paraId="373C09DC" w14:textId="77777777" w:rsidTr="00AF1692">
      <w:tc>
        <w:tcPr>
          <w:tcW w:w="3970" w:type="dxa"/>
          <w:vMerge/>
        </w:tcPr>
        <w:p w14:paraId="411819B1" w14:textId="77777777" w:rsidR="00AF1692" w:rsidRPr="008F2CCC" w:rsidRDefault="00AF1692" w:rsidP="008D7FFA">
          <w:pPr>
            <w:rPr>
              <w:rFonts w:ascii="Palatino Linotype" w:hAnsi="Palatino Linotype"/>
              <w:b/>
              <w:sz w:val="22"/>
              <w:szCs w:val="22"/>
            </w:rPr>
          </w:pPr>
        </w:p>
      </w:tc>
      <w:tc>
        <w:tcPr>
          <w:tcW w:w="2551" w:type="dxa"/>
          <w:shd w:val="clear" w:color="auto" w:fill="auto"/>
        </w:tcPr>
        <w:p w14:paraId="549E7297" w14:textId="77777777" w:rsidR="00AF1692" w:rsidRPr="008F2CCC" w:rsidRDefault="00AF1692" w:rsidP="008D7FFA">
          <w:pPr>
            <w:rPr>
              <w:rFonts w:ascii="Palatino Linotype" w:hAnsi="Palatino Linotype"/>
              <w:b/>
              <w:sz w:val="22"/>
              <w:szCs w:val="22"/>
            </w:rPr>
          </w:pPr>
          <w:r w:rsidRPr="008F2CCC">
            <w:rPr>
              <w:rFonts w:ascii="Palatino Linotype" w:hAnsi="Palatino Linotype"/>
              <w:b/>
              <w:sz w:val="22"/>
              <w:szCs w:val="22"/>
            </w:rPr>
            <w:t>Recurrente:</w:t>
          </w:r>
        </w:p>
      </w:tc>
      <w:tc>
        <w:tcPr>
          <w:tcW w:w="2977" w:type="dxa"/>
          <w:shd w:val="clear" w:color="auto" w:fill="auto"/>
          <w:vAlign w:val="center"/>
        </w:tcPr>
        <w:p w14:paraId="5D9EFC25" w14:textId="229B74FB" w:rsidR="00AF1692" w:rsidRPr="008F2CCC" w:rsidRDefault="00A2460F" w:rsidP="00A2460F">
          <w:pPr>
            <w:ind w:right="34"/>
            <w:jc w:val="both"/>
            <w:rPr>
              <w:rFonts w:ascii="Palatino Linotype" w:hAnsi="Palatino Linotype"/>
              <w:b/>
              <w:sz w:val="22"/>
              <w:szCs w:val="22"/>
            </w:rPr>
          </w:pPr>
          <w:r>
            <w:rPr>
              <w:rFonts w:ascii="Palatino Linotype" w:hAnsi="Palatino Linotype"/>
              <w:b/>
              <w:sz w:val="22"/>
              <w:szCs w:val="22"/>
            </w:rPr>
            <w:t>Xxxxxxxx</w:t>
          </w:r>
          <w:r w:rsidR="00AF1692" w:rsidRPr="00FA2AAC">
            <w:rPr>
              <w:rFonts w:ascii="Palatino Linotype" w:hAnsi="Palatino Linotype"/>
              <w:b/>
              <w:sz w:val="22"/>
              <w:szCs w:val="22"/>
            </w:rPr>
            <w:t xml:space="preserve"> </w:t>
          </w:r>
          <w:r>
            <w:rPr>
              <w:rFonts w:ascii="Palatino Linotype" w:hAnsi="Palatino Linotype"/>
              <w:b/>
              <w:sz w:val="22"/>
              <w:szCs w:val="22"/>
            </w:rPr>
            <w:t>Xxxxxxx</w:t>
          </w:r>
          <w:r w:rsidR="00AF1692" w:rsidRPr="00FA2AAC">
            <w:rPr>
              <w:rFonts w:ascii="Palatino Linotype" w:hAnsi="Palatino Linotype"/>
              <w:b/>
              <w:sz w:val="22"/>
              <w:szCs w:val="22"/>
            </w:rPr>
            <w:t xml:space="preserve"> </w:t>
          </w:r>
          <w:r>
            <w:rPr>
              <w:rFonts w:ascii="Palatino Linotype" w:hAnsi="Palatino Linotype"/>
              <w:b/>
              <w:sz w:val="22"/>
              <w:szCs w:val="22"/>
            </w:rPr>
            <w:t>Xxxxxxx</w:t>
          </w:r>
        </w:p>
      </w:tc>
    </w:tr>
    <w:tr w:rsidR="00AF1692" w:rsidRPr="008F2CCC" w14:paraId="616C3382" w14:textId="77777777" w:rsidTr="00AF1692">
      <w:trPr>
        <w:trHeight w:val="228"/>
      </w:trPr>
      <w:tc>
        <w:tcPr>
          <w:tcW w:w="3970" w:type="dxa"/>
          <w:vMerge/>
        </w:tcPr>
        <w:p w14:paraId="1552FE6A" w14:textId="77777777" w:rsidR="00AF1692" w:rsidRPr="008F2CCC" w:rsidRDefault="00AF1692" w:rsidP="008D7FFA">
          <w:pPr>
            <w:rPr>
              <w:rFonts w:ascii="Palatino Linotype" w:hAnsi="Palatino Linotype"/>
              <w:b/>
              <w:sz w:val="22"/>
              <w:szCs w:val="22"/>
            </w:rPr>
          </w:pPr>
        </w:p>
      </w:tc>
      <w:tc>
        <w:tcPr>
          <w:tcW w:w="2551" w:type="dxa"/>
          <w:shd w:val="clear" w:color="auto" w:fill="auto"/>
        </w:tcPr>
        <w:p w14:paraId="2BF6D28B" w14:textId="77777777" w:rsidR="00AF1692" w:rsidRPr="008F2CCC" w:rsidRDefault="00AF1692" w:rsidP="008D7FFA">
          <w:pPr>
            <w:rPr>
              <w:rFonts w:ascii="Palatino Linotype" w:hAnsi="Palatino Linotype"/>
              <w:b/>
              <w:sz w:val="22"/>
              <w:szCs w:val="22"/>
            </w:rPr>
          </w:pPr>
          <w:r w:rsidRPr="008F2CCC">
            <w:rPr>
              <w:rFonts w:ascii="Palatino Linotype" w:hAnsi="Palatino Linotype"/>
              <w:b/>
              <w:sz w:val="22"/>
              <w:szCs w:val="22"/>
            </w:rPr>
            <w:t>Sujeto</w:t>
          </w:r>
          <w:r>
            <w:rPr>
              <w:rFonts w:ascii="Palatino Linotype" w:hAnsi="Palatino Linotype"/>
              <w:b/>
              <w:sz w:val="22"/>
              <w:szCs w:val="22"/>
            </w:rPr>
            <w:t xml:space="preserve"> </w:t>
          </w:r>
          <w:r w:rsidRPr="008F2CCC">
            <w:rPr>
              <w:rFonts w:ascii="Palatino Linotype" w:hAnsi="Palatino Linotype"/>
              <w:b/>
              <w:sz w:val="22"/>
              <w:szCs w:val="22"/>
            </w:rPr>
            <w:t>Obligado:</w:t>
          </w:r>
        </w:p>
      </w:tc>
      <w:tc>
        <w:tcPr>
          <w:tcW w:w="2977" w:type="dxa"/>
          <w:shd w:val="clear" w:color="auto" w:fill="auto"/>
          <w:vAlign w:val="center"/>
        </w:tcPr>
        <w:p w14:paraId="36F7F484" w14:textId="078A6FAB" w:rsidR="00AF1692" w:rsidRPr="004C1DCD" w:rsidRDefault="00AF1692" w:rsidP="008D7FFA">
          <w:pPr>
            <w:jc w:val="both"/>
            <w:rPr>
              <w:rFonts w:ascii="Palatino Linotype" w:hAnsi="Palatino Linotype"/>
              <w:b/>
              <w:sz w:val="22"/>
              <w:szCs w:val="22"/>
            </w:rPr>
          </w:pPr>
          <w:r w:rsidRPr="00FA2AAC">
            <w:rPr>
              <w:rFonts w:ascii="Palatino Linotype" w:hAnsi="Palatino Linotype"/>
              <w:b/>
              <w:sz w:val="22"/>
              <w:szCs w:val="22"/>
            </w:rPr>
            <w:t>Ayuntamiento de Texcaltitlán</w:t>
          </w:r>
        </w:p>
      </w:tc>
    </w:tr>
    <w:tr w:rsidR="00AF1692" w:rsidRPr="008F2CCC" w14:paraId="0F60B066" w14:textId="77777777" w:rsidTr="00AF1692">
      <w:tc>
        <w:tcPr>
          <w:tcW w:w="3970" w:type="dxa"/>
          <w:vMerge/>
        </w:tcPr>
        <w:p w14:paraId="0F00EDFA" w14:textId="77777777" w:rsidR="00AF1692" w:rsidRPr="008F2CCC" w:rsidRDefault="00AF1692" w:rsidP="008D7FFA">
          <w:pPr>
            <w:rPr>
              <w:rFonts w:ascii="Palatino Linotype" w:hAnsi="Palatino Linotype"/>
              <w:b/>
              <w:sz w:val="22"/>
              <w:szCs w:val="22"/>
            </w:rPr>
          </w:pPr>
        </w:p>
      </w:tc>
      <w:tc>
        <w:tcPr>
          <w:tcW w:w="2551" w:type="dxa"/>
          <w:shd w:val="clear" w:color="auto" w:fill="auto"/>
        </w:tcPr>
        <w:p w14:paraId="31B64AF1" w14:textId="77777777" w:rsidR="00AF1692" w:rsidRPr="008F2CCC" w:rsidRDefault="00AF1692" w:rsidP="008D7FFA">
          <w:pPr>
            <w:rPr>
              <w:rFonts w:ascii="Palatino Linotype" w:hAnsi="Palatino Linotype"/>
              <w:b/>
              <w:sz w:val="22"/>
              <w:szCs w:val="22"/>
            </w:rPr>
          </w:pPr>
          <w:r w:rsidRPr="008F2CCC">
            <w:rPr>
              <w:rFonts w:ascii="Palatino Linotype" w:hAnsi="Palatino Linotype"/>
              <w:b/>
              <w:sz w:val="22"/>
              <w:szCs w:val="22"/>
            </w:rPr>
            <w:t>Comisionad</w:t>
          </w:r>
          <w:r>
            <w:rPr>
              <w:rFonts w:ascii="Palatino Linotype" w:hAnsi="Palatino Linotype"/>
              <w:b/>
              <w:sz w:val="22"/>
              <w:szCs w:val="22"/>
            </w:rPr>
            <w:t xml:space="preserve">a </w:t>
          </w:r>
          <w:r w:rsidRPr="008F2CCC">
            <w:rPr>
              <w:rFonts w:ascii="Palatino Linotype" w:hAnsi="Palatino Linotype"/>
              <w:b/>
              <w:sz w:val="22"/>
              <w:szCs w:val="22"/>
            </w:rPr>
            <w:t>ponente:</w:t>
          </w:r>
        </w:p>
      </w:tc>
      <w:tc>
        <w:tcPr>
          <w:tcW w:w="2977" w:type="dxa"/>
          <w:shd w:val="clear" w:color="auto" w:fill="auto"/>
        </w:tcPr>
        <w:p w14:paraId="3965BF17" w14:textId="77777777" w:rsidR="00AF1692" w:rsidRPr="008F2CCC" w:rsidRDefault="00AF1692" w:rsidP="008D7FFA">
          <w:pPr>
            <w:jc w:val="both"/>
            <w:rPr>
              <w:rFonts w:ascii="Palatino Linotype" w:hAnsi="Palatino Linotype"/>
              <w:b/>
              <w:sz w:val="22"/>
              <w:szCs w:val="22"/>
            </w:rPr>
          </w:pPr>
          <w:r w:rsidRPr="00664658">
            <w:rPr>
              <w:rFonts w:ascii="Palatino Linotype" w:hAnsi="Palatino Linotype"/>
              <w:b/>
              <w:sz w:val="22"/>
              <w:szCs w:val="22"/>
            </w:rPr>
            <w:t>Eva</w:t>
          </w:r>
          <w:r>
            <w:rPr>
              <w:rFonts w:ascii="Palatino Linotype" w:hAnsi="Palatino Linotype"/>
              <w:b/>
              <w:sz w:val="22"/>
              <w:szCs w:val="22"/>
            </w:rPr>
            <w:t xml:space="preserve"> </w:t>
          </w:r>
          <w:r w:rsidRPr="00664658">
            <w:rPr>
              <w:rFonts w:ascii="Palatino Linotype" w:hAnsi="Palatino Linotype"/>
              <w:b/>
              <w:sz w:val="22"/>
              <w:szCs w:val="22"/>
            </w:rPr>
            <w:t>Abaid</w:t>
          </w:r>
          <w:r>
            <w:rPr>
              <w:rFonts w:ascii="Palatino Linotype" w:hAnsi="Palatino Linotype"/>
              <w:b/>
              <w:sz w:val="22"/>
              <w:szCs w:val="22"/>
            </w:rPr>
            <w:t xml:space="preserve"> </w:t>
          </w:r>
          <w:r w:rsidRPr="00664658">
            <w:rPr>
              <w:rFonts w:ascii="Palatino Linotype" w:hAnsi="Palatino Linotype"/>
              <w:b/>
              <w:sz w:val="22"/>
              <w:szCs w:val="22"/>
            </w:rPr>
            <w:t>Yapur</w:t>
          </w:r>
        </w:p>
      </w:tc>
    </w:tr>
  </w:tbl>
  <w:p w14:paraId="7CF88712" w14:textId="103FE91F" w:rsidR="00AF1692" w:rsidRDefault="00526A76">
    <w:pPr>
      <w:pStyle w:val="Encabezado"/>
    </w:pPr>
    <w:r>
      <w:rPr>
        <w:rFonts w:ascii="Palatino Linotype" w:hAnsi="Palatino Linotype"/>
        <w:noProof/>
        <w:sz w:val="28"/>
        <w:szCs w:val="28"/>
        <w:lang w:val="es-MX" w:eastAsia="es-MX"/>
      </w:rPr>
      <w:drawing>
        <wp:anchor distT="0" distB="0" distL="0" distR="0" simplePos="0" relativeHeight="251679744" behindDoc="1" locked="0" layoutInCell="1" allowOverlap="1" wp14:anchorId="7EDF0D52" wp14:editId="4E0EF26F">
          <wp:simplePos x="0" y="0"/>
          <wp:positionH relativeFrom="column">
            <wp:posOffset>-381000</wp:posOffset>
          </wp:positionH>
          <wp:positionV relativeFrom="margin">
            <wp:posOffset>-634365</wp:posOffset>
          </wp:positionV>
          <wp:extent cx="6858635" cy="8613140"/>
          <wp:effectExtent l="0" t="0" r="0" b="0"/>
          <wp:wrapNone/>
          <wp:docPr id="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2"/>
                  <a:stretch>
                    <a:fillRect/>
                  </a:stretch>
                </pic:blipFill>
                <pic:spPr bwMode="auto">
                  <a:xfrm>
                    <a:off x="0" y="0"/>
                    <a:ext cx="6858635" cy="8613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E3931F9"/>
    <w:multiLevelType w:val="hybridMultilevel"/>
    <w:tmpl w:val="8DC061DE"/>
    <w:lvl w:ilvl="0" w:tplc="FE10492E">
      <w:start w:val="1"/>
      <w:numFmt w:val="decimal"/>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077"/>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C7B"/>
    <w:rsid w:val="00032FE2"/>
    <w:rsid w:val="00033C62"/>
    <w:rsid w:val="00034A1D"/>
    <w:rsid w:val="0003597A"/>
    <w:rsid w:val="0003681E"/>
    <w:rsid w:val="0003749D"/>
    <w:rsid w:val="000374D7"/>
    <w:rsid w:val="00037AF5"/>
    <w:rsid w:val="0004056B"/>
    <w:rsid w:val="0004257A"/>
    <w:rsid w:val="0004284D"/>
    <w:rsid w:val="00042EAD"/>
    <w:rsid w:val="00042FEC"/>
    <w:rsid w:val="000455B2"/>
    <w:rsid w:val="000470FE"/>
    <w:rsid w:val="000471C6"/>
    <w:rsid w:val="00047BE9"/>
    <w:rsid w:val="00047E4B"/>
    <w:rsid w:val="0005040C"/>
    <w:rsid w:val="000528B6"/>
    <w:rsid w:val="00052C63"/>
    <w:rsid w:val="0005466B"/>
    <w:rsid w:val="00054E72"/>
    <w:rsid w:val="000554B4"/>
    <w:rsid w:val="000557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7704B"/>
    <w:rsid w:val="00080AC5"/>
    <w:rsid w:val="00080C7D"/>
    <w:rsid w:val="00081FC7"/>
    <w:rsid w:val="00082AFC"/>
    <w:rsid w:val="000839CE"/>
    <w:rsid w:val="00083D3F"/>
    <w:rsid w:val="0008542A"/>
    <w:rsid w:val="00085610"/>
    <w:rsid w:val="00085D4A"/>
    <w:rsid w:val="00086C1F"/>
    <w:rsid w:val="00087080"/>
    <w:rsid w:val="000936E2"/>
    <w:rsid w:val="0009408F"/>
    <w:rsid w:val="00095043"/>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6293"/>
    <w:rsid w:val="000C7F4C"/>
    <w:rsid w:val="000D06E4"/>
    <w:rsid w:val="000D116B"/>
    <w:rsid w:val="000D12E5"/>
    <w:rsid w:val="000D13D0"/>
    <w:rsid w:val="000D1DCC"/>
    <w:rsid w:val="000D2CBD"/>
    <w:rsid w:val="000D2D89"/>
    <w:rsid w:val="000D45A0"/>
    <w:rsid w:val="000D4A93"/>
    <w:rsid w:val="000D4F1A"/>
    <w:rsid w:val="000D6149"/>
    <w:rsid w:val="000D73F2"/>
    <w:rsid w:val="000D7AF5"/>
    <w:rsid w:val="000E0240"/>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3D0A"/>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5CA4"/>
    <w:rsid w:val="00136C29"/>
    <w:rsid w:val="00136CDF"/>
    <w:rsid w:val="00137671"/>
    <w:rsid w:val="00140124"/>
    <w:rsid w:val="0014029E"/>
    <w:rsid w:val="0014047A"/>
    <w:rsid w:val="00140594"/>
    <w:rsid w:val="001418E9"/>
    <w:rsid w:val="00142628"/>
    <w:rsid w:val="00142668"/>
    <w:rsid w:val="00143BCA"/>
    <w:rsid w:val="001443D0"/>
    <w:rsid w:val="00144BDA"/>
    <w:rsid w:val="00145229"/>
    <w:rsid w:val="00145252"/>
    <w:rsid w:val="001452F8"/>
    <w:rsid w:val="001458F2"/>
    <w:rsid w:val="00145B38"/>
    <w:rsid w:val="001464EC"/>
    <w:rsid w:val="001469DE"/>
    <w:rsid w:val="0014787E"/>
    <w:rsid w:val="00147C5C"/>
    <w:rsid w:val="00147FF3"/>
    <w:rsid w:val="00150B9F"/>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188C"/>
    <w:rsid w:val="001720C4"/>
    <w:rsid w:val="00173064"/>
    <w:rsid w:val="001730B8"/>
    <w:rsid w:val="0017384F"/>
    <w:rsid w:val="00174630"/>
    <w:rsid w:val="00174DA2"/>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3CB3"/>
    <w:rsid w:val="001A468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1F72BA"/>
    <w:rsid w:val="002014B8"/>
    <w:rsid w:val="002025A4"/>
    <w:rsid w:val="00202E35"/>
    <w:rsid w:val="002034FE"/>
    <w:rsid w:val="0020362C"/>
    <w:rsid w:val="00203A5A"/>
    <w:rsid w:val="00204709"/>
    <w:rsid w:val="0020555A"/>
    <w:rsid w:val="00205FC0"/>
    <w:rsid w:val="00206351"/>
    <w:rsid w:val="00206B8C"/>
    <w:rsid w:val="00211553"/>
    <w:rsid w:val="00211EF7"/>
    <w:rsid w:val="0021291A"/>
    <w:rsid w:val="002138D9"/>
    <w:rsid w:val="00213B6A"/>
    <w:rsid w:val="00213F03"/>
    <w:rsid w:val="00214FBD"/>
    <w:rsid w:val="00216AB9"/>
    <w:rsid w:val="00216AF9"/>
    <w:rsid w:val="00216D33"/>
    <w:rsid w:val="002171DA"/>
    <w:rsid w:val="00217FDD"/>
    <w:rsid w:val="002200C9"/>
    <w:rsid w:val="00220130"/>
    <w:rsid w:val="002205DA"/>
    <w:rsid w:val="002217A0"/>
    <w:rsid w:val="002219AC"/>
    <w:rsid w:val="00221CFA"/>
    <w:rsid w:val="00222854"/>
    <w:rsid w:val="00223CB7"/>
    <w:rsid w:val="00223D2D"/>
    <w:rsid w:val="00223FC4"/>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01"/>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0C55"/>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5102"/>
    <w:rsid w:val="002C69A6"/>
    <w:rsid w:val="002C6C17"/>
    <w:rsid w:val="002D0581"/>
    <w:rsid w:val="002D08B8"/>
    <w:rsid w:val="002D1004"/>
    <w:rsid w:val="002D16E1"/>
    <w:rsid w:val="002D5550"/>
    <w:rsid w:val="002D706E"/>
    <w:rsid w:val="002D7413"/>
    <w:rsid w:val="002D7A22"/>
    <w:rsid w:val="002D7A44"/>
    <w:rsid w:val="002E0E06"/>
    <w:rsid w:val="002E0FA3"/>
    <w:rsid w:val="002E1174"/>
    <w:rsid w:val="002E1458"/>
    <w:rsid w:val="002E1B8D"/>
    <w:rsid w:val="002E4336"/>
    <w:rsid w:val="002E55FE"/>
    <w:rsid w:val="002E5760"/>
    <w:rsid w:val="002E5F1C"/>
    <w:rsid w:val="002E5F3B"/>
    <w:rsid w:val="002F2B5F"/>
    <w:rsid w:val="002F4A48"/>
    <w:rsid w:val="002F5546"/>
    <w:rsid w:val="002F65DD"/>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3DF9"/>
    <w:rsid w:val="00314D53"/>
    <w:rsid w:val="00315371"/>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240C"/>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26C1"/>
    <w:rsid w:val="00364FC0"/>
    <w:rsid w:val="003651F6"/>
    <w:rsid w:val="00366744"/>
    <w:rsid w:val="00366DB8"/>
    <w:rsid w:val="0037054A"/>
    <w:rsid w:val="00370BE7"/>
    <w:rsid w:val="0037468B"/>
    <w:rsid w:val="00374D05"/>
    <w:rsid w:val="00374F45"/>
    <w:rsid w:val="003803FB"/>
    <w:rsid w:val="00380A6A"/>
    <w:rsid w:val="00380BAD"/>
    <w:rsid w:val="00381B82"/>
    <w:rsid w:val="0038239E"/>
    <w:rsid w:val="00383904"/>
    <w:rsid w:val="003843C8"/>
    <w:rsid w:val="00384411"/>
    <w:rsid w:val="0038463C"/>
    <w:rsid w:val="00384DA5"/>
    <w:rsid w:val="003874C3"/>
    <w:rsid w:val="00387541"/>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065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36"/>
    <w:rsid w:val="003E05A4"/>
    <w:rsid w:val="003E2A69"/>
    <w:rsid w:val="003E3376"/>
    <w:rsid w:val="003E407D"/>
    <w:rsid w:val="003E4D59"/>
    <w:rsid w:val="003E5663"/>
    <w:rsid w:val="003E5798"/>
    <w:rsid w:val="003E5968"/>
    <w:rsid w:val="003E69C5"/>
    <w:rsid w:val="003E7059"/>
    <w:rsid w:val="003F059F"/>
    <w:rsid w:val="003F06E2"/>
    <w:rsid w:val="003F0793"/>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8F0"/>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E2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0A8"/>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B7709"/>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80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35CB"/>
    <w:rsid w:val="005040B6"/>
    <w:rsid w:val="00504DD0"/>
    <w:rsid w:val="00504E8E"/>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2A8"/>
    <w:rsid w:val="00526A76"/>
    <w:rsid w:val="00526ED2"/>
    <w:rsid w:val="00530115"/>
    <w:rsid w:val="00530512"/>
    <w:rsid w:val="00530538"/>
    <w:rsid w:val="00530661"/>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243A"/>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14F"/>
    <w:rsid w:val="005C633E"/>
    <w:rsid w:val="005C6997"/>
    <w:rsid w:val="005C773E"/>
    <w:rsid w:val="005D0E05"/>
    <w:rsid w:val="005D1175"/>
    <w:rsid w:val="005D1B13"/>
    <w:rsid w:val="005D23D0"/>
    <w:rsid w:val="005D2AEA"/>
    <w:rsid w:val="005D36D2"/>
    <w:rsid w:val="005D490E"/>
    <w:rsid w:val="005D4C26"/>
    <w:rsid w:val="005D75A8"/>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016B"/>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373E"/>
    <w:rsid w:val="00634485"/>
    <w:rsid w:val="00637A2A"/>
    <w:rsid w:val="0064263D"/>
    <w:rsid w:val="00643098"/>
    <w:rsid w:val="0064351D"/>
    <w:rsid w:val="00643843"/>
    <w:rsid w:val="00643C40"/>
    <w:rsid w:val="00643CCD"/>
    <w:rsid w:val="00643DA7"/>
    <w:rsid w:val="00643FB6"/>
    <w:rsid w:val="0064494E"/>
    <w:rsid w:val="0064542D"/>
    <w:rsid w:val="0064575E"/>
    <w:rsid w:val="00645F0A"/>
    <w:rsid w:val="00646353"/>
    <w:rsid w:val="00646421"/>
    <w:rsid w:val="00646D0B"/>
    <w:rsid w:val="0064739E"/>
    <w:rsid w:val="00647E63"/>
    <w:rsid w:val="00651F8F"/>
    <w:rsid w:val="00653182"/>
    <w:rsid w:val="006534AE"/>
    <w:rsid w:val="006539BB"/>
    <w:rsid w:val="00653BCE"/>
    <w:rsid w:val="00653BEC"/>
    <w:rsid w:val="006546AE"/>
    <w:rsid w:val="0065494B"/>
    <w:rsid w:val="00654A92"/>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4FCB"/>
    <w:rsid w:val="0068502D"/>
    <w:rsid w:val="0068606C"/>
    <w:rsid w:val="00686BDE"/>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0937"/>
    <w:rsid w:val="006F0E1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3982"/>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07DD"/>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60D"/>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5B2"/>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6999"/>
    <w:rsid w:val="00847A35"/>
    <w:rsid w:val="008506CB"/>
    <w:rsid w:val="00851055"/>
    <w:rsid w:val="00851187"/>
    <w:rsid w:val="00853294"/>
    <w:rsid w:val="00853977"/>
    <w:rsid w:val="008540D1"/>
    <w:rsid w:val="0085458E"/>
    <w:rsid w:val="00854E15"/>
    <w:rsid w:val="008553F7"/>
    <w:rsid w:val="00855EE2"/>
    <w:rsid w:val="0085626D"/>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4797"/>
    <w:rsid w:val="00894AB6"/>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9F3"/>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D7FFA"/>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2188"/>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116"/>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77741"/>
    <w:rsid w:val="009810E4"/>
    <w:rsid w:val="00983762"/>
    <w:rsid w:val="00984F74"/>
    <w:rsid w:val="0098579C"/>
    <w:rsid w:val="00985C81"/>
    <w:rsid w:val="00985E67"/>
    <w:rsid w:val="00985E95"/>
    <w:rsid w:val="00987103"/>
    <w:rsid w:val="00987A89"/>
    <w:rsid w:val="00987DCE"/>
    <w:rsid w:val="00991753"/>
    <w:rsid w:val="00991D13"/>
    <w:rsid w:val="009925C7"/>
    <w:rsid w:val="00992633"/>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3689"/>
    <w:rsid w:val="009E5669"/>
    <w:rsid w:val="009E5810"/>
    <w:rsid w:val="009E58BA"/>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45EE"/>
    <w:rsid w:val="00A06494"/>
    <w:rsid w:val="00A064FB"/>
    <w:rsid w:val="00A07874"/>
    <w:rsid w:val="00A1354C"/>
    <w:rsid w:val="00A16314"/>
    <w:rsid w:val="00A17DB0"/>
    <w:rsid w:val="00A21B26"/>
    <w:rsid w:val="00A22843"/>
    <w:rsid w:val="00A23BCC"/>
    <w:rsid w:val="00A2460F"/>
    <w:rsid w:val="00A2541D"/>
    <w:rsid w:val="00A25E20"/>
    <w:rsid w:val="00A26A1A"/>
    <w:rsid w:val="00A26AEE"/>
    <w:rsid w:val="00A27094"/>
    <w:rsid w:val="00A27544"/>
    <w:rsid w:val="00A2776F"/>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2E8"/>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899"/>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5D"/>
    <w:rsid w:val="00A72576"/>
    <w:rsid w:val="00A72726"/>
    <w:rsid w:val="00A73921"/>
    <w:rsid w:val="00A73B31"/>
    <w:rsid w:val="00A74E1E"/>
    <w:rsid w:val="00A75741"/>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3EC2"/>
    <w:rsid w:val="00A85E67"/>
    <w:rsid w:val="00A8633B"/>
    <w:rsid w:val="00A8676A"/>
    <w:rsid w:val="00A86B2A"/>
    <w:rsid w:val="00A878DD"/>
    <w:rsid w:val="00A90942"/>
    <w:rsid w:val="00A9123D"/>
    <w:rsid w:val="00A91C7A"/>
    <w:rsid w:val="00A920B5"/>
    <w:rsid w:val="00A926CC"/>
    <w:rsid w:val="00A932F7"/>
    <w:rsid w:val="00A93563"/>
    <w:rsid w:val="00A94029"/>
    <w:rsid w:val="00A9484E"/>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1692"/>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6E84"/>
    <w:rsid w:val="00B07498"/>
    <w:rsid w:val="00B074D3"/>
    <w:rsid w:val="00B07FCA"/>
    <w:rsid w:val="00B1434A"/>
    <w:rsid w:val="00B15B25"/>
    <w:rsid w:val="00B20D84"/>
    <w:rsid w:val="00B2103D"/>
    <w:rsid w:val="00B214A6"/>
    <w:rsid w:val="00B23080"/>
    <w:rsid w:val="00B2344A"/>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2C07"/>
    <w:rsid w:val="00B74C3F"/>
    <w:rsid w:val="00B74C73"/>
    <w:rsid w:val="00B75D65"/>
    <w:rsid w:val="00B7702F"/>
    <w:rsid w:val="00B7706D"/>
    <w:rsid w:val="00B77967"/>
    <w:rsid w:val="00B77EB5"/>
    <w:rsid w:val="00B77FE1"/>
    <w:rsid w:val="00B80068"/>
    <w:rsid w:val="00B81534"/>
    <w:rsid w:val="00B8173B"/>
    <w:rsid w:val="00B81DB0"/>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87F77"/>
    <w:rsid w:val="00B90759"/>
    <w:rsid w:val="00B90919"/>
    <w:rsid w:val="00B90EC1"/>
    <w:rsid w:val="00B932B7"/>
    <w:rsid w:val="00B959E8"/>
    <w:rsid w:val="00B96E31"/>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470"/>
    <w:rsid w:val="00BD07B5"/>
    <w:rsid w:val="00BD124F"/>
    <w:rsid w:val="00BD2837"/>
    <w:rsid w:val="00BD4B48"/>
    <w:rsid w:val="00BD56BC"/>
    <w:rsid w:val="00BD57E8"/>
    <w:rsid w:val="00BD58DA"/>
    <w:rsid w:val="00BD6BAE"/>
    <w:rsid w:val="00BD7483"/>
    <w:rsid w:val="00BD7587"/>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010C"/>
    <w:rsid w:val="00C12CB1"/>
    <w:rsid w:val="00C1427C"/>
    <w:rsid w:val="00C142A9"/>
    <w:rsid w:val="00C15CB6"/>
    <w:rsid w:val="00C15F11"/>
    <w:rsid w:val="00C165B5"/>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F87"/>
    <w:rsid w:val="00C8052A"/>
    <w:rsid w:val="00C80DD6"/>
    <w:rsid w:val="00C80F8C"/>
    <w:rsid w:val="00C8127B"/>
    <w:rsid w:val="00C81779"/>
    <w:rsid w:val="00C82D7E"/>
    <w:rsid w:val="00C83AF2"/>
    <w:rsid w:val="00C84B38"/>
    <w:rsid w:val="00C84BD5"/>
    <w:rsid w:val="00C85472"/>
    <w:rsid w:val="00C85954"/>
    <w:rsid w:val="00C85A20"/>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2D"/>
    <w:rsid w:val="00C979AF"/>
    <w:rsid w:val="00CA1D7B"/>
    <w:rsid w:val="00CA21A0"/>
    <w:rsid w:val="00CA265A"/>
    <w:rsid w:val="00CA31A8"/>
    <w:rsid w:val="00CA39D3"/>
    <w:rsid w:val="00CA4359"/>
    <w:rsid w:val="00CA47BF"/>
    <w:rsid w:val="00CA4ACD"/>
    <w:rsid w:val="00CA4D80"/>
    <w:rsid w:val="00CA4F05"/>
    <w:rsid w:val="00CA5356"/>
    <w:rsid w:val="00CA596E"/>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1"/>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45C"/>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6946"/>
    <w:rsid w:val="00D670F0"/>
    <w:rsid w:val="00D71F60"/>
    <w:rsid w:val="00D7321B"/>
    <w:rsid w:val="00D73B09"/>
    <w:rsid w:val="00D74E55"/>
    <w:rsid w:val="00D7516A"/>
    <w:rsid w:val="00D7543C"/>
    <w:rsid w:val="00D757D3"/>
    <w:rsid w:val="00D762D0"/>
    <w:rsid w:val="00D7681F"/>
    <w:rsid w:val="00D77BA2"/>
    <w:rsid w:val="00D81343"/>
    <w:rsid w:val="00D81B40"/>
    <w:rsid w:val="00D82EEF"/>
    <w:rsid w:val="00D82F93"/>
    <w:rsid w:val="00D83EFB"/>
    <w:rsid w:val="00D843FE"/>
    <w:rsid w:val="00D8456D"/>
    <w:rsid w:val="00D84684"/>
    <w:rsid w:val="00D8474B"/>
    <w:rsid w:val="00D84FE9"/>
    <w:rsid w:val="00D85377"/>
    <w:rsid w:val="00D8755E"/>
    <w:rsid w:val="00D9176A"/>
    <w:rsid w:val="00D91C9B"/>
    <w:rsid w:val="00D92145"/>
    <w:rsid w:val="00D922C8"/>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2CB5"/>
    <w:rsid w:val="00DD3824"/>
    <w:rsid w:val="00DD3870"/>
    <w:rsid w:val="00DD3AF0"/>
    <w:rsid w:val="00DD3B6E"/>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7CD"/>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082"/>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5C99"/>
    <w:rsid w:val="00E66712"/>
    <w:rsid w:val="00E66754"/>
    <w:rsid w:val="00E67569"/>
    <w:rsid w:val="00E67C22"/>
    <w:rsid w:val="00E700D8"/>
    <w:rsid w:val="00E70EB5"/>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6E32"/>
    <w:rsid w:val="00EC0804"/>
    <w:rsid w:val="00EC16F9"/>
    <w:rsid w:val="00EC1EDE"/>
    <w:rsid w:val="00EC24F4"/>
    <w:rsid w:val="00EC3579"/>
    <w:rsid w:val="00EC3A5E"/>
    <w:rsid w:val="00EC3E73"/>
    <w:rsid w:val="00EC4268"/>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6B61"/>
    <w:rsid w:val="00EF7554"/>
    <w:rsid w:val="00EF76BC"/>
    <w:rsid w:val="00EF7A33"/>
    <w:rsid w:val="00EF7D2C"/>
    <w:rsid w:val="00F01A34"/>
    <w:rsid w:val="00F02CBA"/>
    <w:rsid w:val="00F047FD"/>
    <w:rsid w:val="00F04FB6"/>
    <w:rsid w:val="00F0644C"/>
    <w:rsid w:val="00F067AA"/>
    <w:rsid w:val="00F06D2F"/>
    <w:rsid w:val="00F070A0"/>
    <w:rsid w:val="00F074FB"/>
    <w:rsid w:val="00F079CE"/>
    <w:rsid w:val="00F10AB7"/>
    <w:rsid w:val="00F120BB"/>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2778B"/>
    <w:rsid w:val="00F3092B"/>
    <w:rsid w:val="00F30BE1"/>
    <w:rsid w:val="00F32369"/>
    <w:rsid w:val="00F33F07"/>
    <w:rsid w:val="00F354AF"/>
    <w:rsid w:val="00F377BA"/>
    <w:rsid w:val="00F377F7"/>
    <w:rsid w:val="00F40013"/>
    <w:rsid w:val="00F40486"/>
    <w:rsid w:val="00F40494"/>
    <w:rsid w:val="00F405F5"/>
    <w:rsid w:val="00F40BB3"/>
    <w:rsid w:val="00F415DF"/>
    <w:rsid w:val="00F41C15"/>
    <w:rsid w:val="00F42595"/>
    <w:rsid w:val="00F42B0B"/>
    <w:rsid w:val="00F4342E"/>
    <w:rsid w:val="00F4361C"/>
    <w:rsid w:val="00F43774"/>
    <w:rsid w:val="00F440DD"/>
    <w:rsid w:val="00F47268"/>
    <w:rsid w:val="00F47AC2"/>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877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2AAC"/>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2B9F"/>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77F"/>
    <w:rsid w:val="00FE081B"/>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01D"/>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1CB4D"/>
  <w15:docId w15:val="{FE081FBF-F864-44AF-98F8-01E5C98A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styleId="Refdecomentario">
    <w:name w:val="annotation reference"/>
    <w:basedOn w:val="Fuentedeprrafopredeter"/>
    <w:uiPriority w:val="99"/>
    <w:semiHidden/>
    <w:unhideWhenUsed/>
    <w:rsid w:val="00DE77CD"/>
    <w:rPr>
      <w:sz w:val="16"/>
      <w:szCs w:val="16"/>
    </w:rPr>
  </w:style>
  <w:style w:type="paragraph" w:customStyle="1" w:styleId="RSCGnotaalpie">
    <w:name w:val="RSCG nota al pie"/>
    <w:basedOn w:val="Normal"/>
    <w:uiPriority w:val="99"/>
    <w:qFormat/>
    <w:rsid w:val="00DE77CD"/>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DE77CD"/>
    <w:rPr>
      <w:color w:val="FFFFFF"/>
    </w:rPr>
  </w:style>
  <w:style w:type="paragraph" w:customStyle="1" w:styleId="ANOTACION">
    <w:name w:val="ANOTACION"/>
    <w:basedOn w:val="Normal"/>
    <w:link w:val="ANOTACIONCar"/>
    <w:rsid w:val="00DE77CD"/>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DE77CD"/>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DE77CD"/>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DE77CD"/>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DE77CD"/>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DE77CD"/>
    <w:rPr>
      <w:b/>
      <w:bCs/>
    </w:rPr>
  </w:style>
  <w:style w:type="character" w:customStyle="1" w:styleId="AsuntodelcomentarioCar">
    <w:name w:val="Asunto del comentario Car"/>
    <w:basedOn w:val="TextocomentarioCar"/>
    <w:link w:val="Asuntodelcomentario"/>
    <w:uiPriority w:val="99"/>
    <w:semiHidden/>
    <w:rsid w:val="00DE77CD"/>
    <w:rPr>
      <w:rFonts w:ascii="Times New Roman" w:eastAsia="Times New Roman" w:hAnsi="Times New Roman" w:cs="Times New Roman"/>
      <w:b/>
      <w:bCs/>
      <w:lang w:val="es-MX"/>
    </w:rPr>
  </w:style>
  <w:style w:type="paragraph" w:customStyle="1" w:styleId="ROMANOS">
    <w:name w:val="ROMANOS"/>
    <w:basedOn w:val="Normal"/>
    <w:link w:val="ROMANOSCar"/>
    <w:rsid w:val="00DE77CD"/>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DE77C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E77CD"/>
  </w:style>
  <w:style w:type="character" w:customStyle="1" w:styleId="Ninguno">
    <w:name w:val="Ninguno"/>
    <w:rsid w:val="00DE77CD"/>
    <w:rPr>
      <w:lang w:val="es-ES_tradnl"/>
    </w:rPr>
  </w:style>
  <w:style w:type="paragraph" w:customStyle="1" w:styleId="Cuerpo">
    <w:name w:val="Cuerpo"/>
    <w:rsid w:val="00DE77C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E77CD"/>
    <w:pPr>
      <w:numPr>
        <w:numId w:val="2"/>
      </w:numPr>
    </w:pPr>
  </w:style>
  <w:style w:type="numbering" w:customStyle="1" w:styleId="Estiloimportado1">
    <w:name w:val="Estilo importado 1"/>
    <w:rsid w:val="00DE77CD"/>
    <w:pPr>
      <w:numPr>
        <w:numId w:val="3"/>
      </w:numPr>
    </w:pPr>
  </w:style>
  <w:style w:type="character" w:customStyle="1" w:styleId="normaltextrun">
    <w:name w:val="normaltextrun"/>
    <w:basedOn w:val="Fuentedeprrafopredeter"/>
    <w:rsid w:val="00DE77CD"/>
  </w:style>
  <w:style w:type="paragraph" w:customStyle="1" w:styleId="INCISO">
    <w:name w:val="INCISO"/>
    <w:basedOn w:val="Normal"/>
    <w:rsid w:val="00DE77C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DE77CD"/>
  </w:style>
  <w:style w:type="paragraph" w:customStyle="1" w:styleId="m5212863947045306324gmail-msonormal">
    <w:name w:val="m_5212863947045306324gmail-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DE77CD"/>
  </w:style>
  <w:style w:type="paragraph" w:styleId="Lista">
    <w:name w:val="List"/>
    <w:basedOn w:val="Normal"/>
    <w:uiPriority w:val="99"/>
    <w:unhideWhenUsed/>
    <w:rsid w:val="00DE77CD"/>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DE77CD"/>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DE77CD"/>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DE77CD"/>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DE77CD"/>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DE77CD"/>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DE77CD"/>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DE77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77CD"/>
    <w:rPr>
      <w:rFonts w:ascii="Times New Roman" w:eastAsia="Times New Roman" w:hAnsi="Times New Roman" w:cs="Times New Roman"/>
      <w:sz w:val="24"/>
      <w:szCs w:val="24"/>
      <w:lang w:val="es-ES"/>
    </w:rPr>
  </w:style>
  <w:style w:type="paragraph" w:customStyle="1" w:styleId="Text">
    <w:name w:val="Text"/>
    <w:basedOn w:val="Normal"/>
    <w:link w:val="TextChar"/>
    <w:rsid w:val="00DE77CD"/>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DE77CD"/>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DE77CD"/>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xmsonormal">
    <w:name w:val="x_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1">
    <w:name w:val="Tabla con cuadrícula1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E77CD"/>
  </w:style>
  <w:style w:type="table" w:customStyle="1" w:styleId="Tablaconcuadrcula1">
    <w:name w:val="Tabla con cuadrícula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DE77CD"/>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DE77CD"/>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DE77CD"/>
    <w:pPr>
      <w:spacing w:after="0" w:line="240" w:lineRule="auto"/>
    </w:pPr>
    <w:rPr>
      <w:rFonts w:ascii="Palatino Linotype" w:eastAsia="Cambria" w:hAnsi="Palatino Linotype" w:cs="Times New Roman"/>
      <w:lang w:val="es-MX" w:eastAsia="en-US"/>
    </w:rPr>
  </w:style>
  <w:style w:type="numbering" w:customStyle="1" w:styleId="Sinlista2">
    <w:name w:val="Sin lista2"/>
    <w:next w:val="Sinlista"/>
    <w:uiPriority w:val="99"/>
    <w:semiHidden/>
    <w:unhideWhenUsed/>
    <w:rsid w:val="00DE77CD"/>
  </w:style>
  <w:style w:type="table" w:customStyle="1" w:styleId="Tablaconcuadrcula2">
    <w:name w:val="Tabla con cuadrícula2"/>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DE77CD"/>
  </w:style>
  <w:style w:type="table" w:customStyle="1" w:styleId="Tablaconcuadrcula12">
    <w:name w:val="Tabla con cuadrícula12"/>
    <w:basedOn w:val="Tablanormal"/>
    <w:next w:val="Tablaconcuadrcula"/>
    <w:uiPriority w:val="5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39"/>
    <w:rsid w:val="00DE77CD"/>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E77CD"/>
  </w:style>
  <w:style w:type="numbering" w:customStyle="1" w:styleId="Sinlista21">
    <w:name w:val="Sin lista21"/>
    <w:next w:val="Sinlista"/>
    <w:uiPriority w:val="99"/>
    <w:semiHidden/>
    <w:unhideWhenUsed/>
    <w:rsid w:val="00DE77CD"/>
  </w:style>
  <w:style w:type="numbering" w:customStyle="1" w:styleId="Sinlista3">
    <w:name w:val="Sin lista3"/>
    <w:next w:val="Sinlista"/>
    <w:uiPriority w:val="99"/>
    <w:semiHidden/>
    <w:unhideWhenUsed/>
    <w:rsid w:val="00DE77CD"/>
  </w:style>
  <w:style w:type="table" w:customStyle="1" w:styleId="Tablaconcuadrcula3">
    <w:name w:val="Tabla con cuadrícula3"/>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E77CD"/>
  </w:style>
  <w:style w:type="table" w:customStyle="1" w:styleId="Tablaconcuadrcula4">
    <w:name w:val="Tabla con cuadrícula4"/>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DE77CD"/>
  </w:style>
  <w:style w:type="numbering" w:customStyle="1" w:styleId="Sinlista5">
    <w:name w:val="Sin lista5"/>
    <w:next w:val="Sinlista"/>
    <w:uiPriority w:val="99"/>
    <w:semiHidden/>
    <w:unhideWhenUsed/>
    <w:rsid w:val="00DE77CD"/>
  </w:style>
  <w:style w:type="table" w:customStyle="1" w:styleId="Tablaconcuadrcula5">
    <w:name w:val="Tabla con cuadrícula5"/>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E77CD"/>
  </w:style>
  <w:style w:type="table" w:customStyle="1" w:styleId="Tablaconcuadrcula21">
    <w:name w:val="Tabla con cuadrícula2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DE77CD"/>
  </w:style>
  <w:style w:type="numbering" w:customStyle="1" w:styleId="Sinlista211">
    <w:name w:val="Sin lista211"/>
    <w:next w:val="Sinlista"/>
    <w:uiPriority w:val="99"/>
    <w:semiHidden/>
    <w:unhideWhenUsed/>
    <w:rsid w:val="00DE77CD"/>
  </w:style>
  <w:style w:type="numbering" w:customStyle="1" w:styleId="Sinlista31">
    <w:name w:val="Sin lista31"/>
    <w:next w:val="Sinlista"/>
    <w:uiPriority w:val="99"/>
    <w:semiHidden/>
    <w:unhideWhenUsed/>
    <w:rsid w:val="00DE77CD"/>
  </w:style>
  <w:style w:type="table" w:customStyle="1" w:styleId="Tablaconcuadrcula31">
    <w:name w:val="Tabla con cuadrícula3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DE77CD"/>
  </w:style>
  <w:style w:type="table" w:customStyle="1" w:styleId="Tablaconcuadrcula41">
    <w:name w:val="Tabla con cuadrícula4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DE77CD"/>
  </w:style>
  <w:style w:type="numbering" w:customStyle="1" w:styleId="Estiloimportado11">
    <w:name w:val="Estilo importado 11"/>
    <w:rsid w:val="00DE77CD"/>
  </w:style>
  <w:style w:type="numbering" w:customStyle="1" w:styleId="Sinlista6">
    <w:name w:val="Sin lista6"/>
    <w:next w:val="Sinlista"/>
    <w:uiPriority w:val="99"/>
    <w:semiHidden/>
    <w:unhideWhenUsed/>
    <w:rsid w:val="00DE77CD"/>
  </w:style>
  <w:style w:type="table" w:customStyle="1" w:styleId="Tablaconcuadrcula6">
    <w:name w:val="Tabla con cuadrícula6"/>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9179244">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3516003">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475907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27759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083087">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563801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sfem.gob.mx/04_Normatividad/doc/Normatividad/2020/02_LinEntInfMenMpal2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TEXCALTITLAN/art_92_viii.web"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8DA2-1C46-4E9B-A641-F7EBDE60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7366</Words>
  <Characters>40513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2021-05-27T17:57:00Z</cp:lastPrinted>
  <dcterms:created xsi:type="dcterms:W3CDTF">2021-07-06T23:49:00Z</dcterms:created>
  <dcterms:modified xsi:type="dcterms:W3CDTF">2021-07-06T23:49:00Z</dcterms:modified>
</cp:coreProperties>
</file>