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88A0" w14:textId="41BD395A"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28796E">
        <w:rPr>
          <w:rFonts w:ascii="Palatino Linotype" w:eastAsia="Times New Roman" w:hAnsi="Palatino Linotype" w:cs="Arial"/>
          <w:color w:val="000000"/>
          <w:sz w:val="24"/>
          <w:szCs w:val="24"/>
          <w:lang w:eastAsia="es-MX"/>
        </w:rPr>
        <w:t xml:space="preserve">veintiséis </w:t>
      </w:r>
      <w:r w:rsidR="00717B75">
        <w:rPr>
          <w:rFonts w:ascii="Palatino Linotype" w:eastAsia="Times New Roman" w:hAnsi="Palatino Linotype" w:cs="Arial"/>
          <w:color w:val="000000"/>
          <w:sz w:val="24"/>
          <w:szCs w:val="24"/>
          <w:lang w:eastAsia="es-MX"/>
        </w:rPr>
        <w:t>de mayo</w:t>
      </w:r>
      <w:r>
        <w:rPr>
          <w:rFonts w:ascii="Palatino Linotype" w:eastAsia="Times New Roman" w:hAnsi="Palatino Linotype" w:cs="Arial"/>
          <w:color w:val="000000"/>
          <w:sz w:val="24"/>
          <w:szCs w:val="24"/>
          <w:lang w:eastAsia="es-MX"/>
        </w:rPr>
        <w:t xml:space="preserve"> de dos mil veintiuno</w:t>
      </w:r>
      <w:r w:rsidRPr="00CC3652">
        <w:rPr>
          <w:rFonts w:ascii="Palatino Linotype" w:eastAsia="Times New Roman" w:hAnsi="Palatino Linotype" w:cs="Arial"/>
          <w:color w:val="000000"/>
          <w:sz w:val="24"/>
          <w:szCs w:val="24"/>
          <w:lang w:eastAsia="es-MX"/>
        </w:rPr>
        <w:t>.</w:t>
      </w:r>
    </w:p>
    <w:p w14:paraId="72E658E2" w14:textId="77777777"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ECD27C" w14:textId="4AFEEF98" w:rsidR="00AE5F8B" w:rsidRPr="00AD2A55" w:rsidRDefault="00AE5F8B" w:rsidP="00AE5F8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FB40EC">
        <w:rPr>
          <w:rFonts w:ascii="Palatino Linotype" w:hAnsi="Palatino Linotype" w:cs="Arial"/>
          <w:b/>
          <w:sz w:val="24"/>
          <w:szCs w:val="24"/>
        </w:rPr>
        <w:t>S</w:t>
      </w:r>
      <w:r w:rsidRPr="00AD2A55">
        <w:rPr>
          <w:rFonts w:ascii="Palatino Linotype" w:hAnsi="Palatino Linotype" w:cs="Arial"/>
          <w:sz w:val="24"/>
          <w:szCs w:val="24"/>
        </w:rPr>
        <w:t xml:space="preserve"> </w:t>
      </w:r>
      <w:r w:rsidR="00FB40EC">
        <w:rPr>
          <w:rFonts w:ascii="Palatino Linotype" w:hAnsi="Palatino Linotype" w:cs="Arial"/>
          <w:sz w:val="24"/>
          <w:szCs w:val="24"/>
        </w:rPr>
        <w:t>los</w:t>
      </w:r>
      <w:r w:rsidRPr="00AD2A55">
        <w:rPr>
          <w:rFonts w:ascii="Palatino Linotype" w:hAnsi="Palatino Linotype" w:cs="Arial"/>
          <w:sz w:val="24"/>
          <w:szCs w:val="24"/>
        </w:rPr>
        <w:t xml:space="preserve"> expediente</w:t>
      </w:r>
      <w:r w:rsidR="00F70683">
        <w:rPr>
          <w:rFonts w:ascii="Palatino Linotype" w:hAnsi="Palatino Linotype" w:cs="Arial"/>
          <w:sz w:val="24"/>
          <w:szCs w:val="24"/>
        </w:rPr>
        <w:t>s</w:t>
      </w:r>
      <w:r w:rsidRPr="00AD2A55">
        <w:rPr>
          <w:rFonts w:ascii="Palatino Linotype" w:hAnsi="Palatino Linotype" w:cs="Arial"/>
          <w:sz w:val="24"/>
          <w:szCs w:val="24"/>
        </w:rPr>
        <w:t xml:space="preserve"> electrónico</w:t>
      </w:r>
      <w:r w:rsidR="00F70683">
        <w:rPr>
          <w:rFonts w:ascii="Palatino Linotype" w:hAnsi="Palatino Linotype" w:cs="Arial"/>
          <w:sz w:val="24"/>
          <w:szCs w:val="24"/>
        </w:rPr>
        <w:t>s</w:t>
      </w:r>
      <w:r w:rsidRPr="00AD2A55">
        <w:rPr>
          <w:rFonts w:ascii="Palatino Linotype" w:hAnsi="Palatino Linotype" w:cs="Arial"/>
          <w:sz w:val="24"/>
          <w:szCs w:val="24"/>
        </w:rPr>
        <w:t xml:space="preserve"> formado</w:t>
      </w:r>
      <w:r w:rsidR="00FB40EC">
        <w:rPr>
          <w:rFonts w:ascii="Palatino Linotype" w:hAnsi="Palatino Linotype" w:cs="Arial"/>
          <w:sz w:val="24"/>
          <w:szCs w:val="24"/>
        </w:rPr>
        <w:t>s</w:t>
      </w:r>
      <w:r w:rsidRPr="00AD2A55">
        <w:rPr>
          <w:rFonts w:ascii="Palatino Linotype" w:hAnsi="Palatino Linotype" w:cs="Arial"/>
          <w:sz w:val="24"/>
          <w:szCs w:val="24"/>
        </w:rPr>
        <w:t xml:space="preserve"> con motivo de</w:t>
      </w:r>
      <w:r w:rsidR="00F70683">
        <w:rPr>
          <w:rFonts w:ascii="Palatino Linotype" w:hAnsi="Palatino Linotype" w:cs="Arial"/>
          <w:sz w:val="24"/>
          <w:szCs w:val="24"/>
        </w:rPr>
        <w:t xml:space="preserve"> </w:t>
      </w:r>
      <w:r w:rsidRPr="00AD2A55">
        <w:rPr>
          <w:rFonts w:ascii="Palatino Linotype" w:hAnsi="Palatino Linotype" w:cs="Arial"/>
          <w:sz w:val="24"/>
          <w:szCs w:val="24"/>
        </w:rPr>
        <w:t>l</w:t>
      </w:r>
      <w:r w:rsidR="00F70683">
        <w:rPr>
          <w:rFonts w:ascii="Palatino Linotype" w:hAnsi="Palatino Linotype" w:cs="Arial"/>
          <w:sz w:val="24"/>
          <w:szCs w:val="24"/>
        </w:rPr>
        <w:t>os</w:t>
      </w:r>
      <w:r w:rsidRPr="00AD2A55">
        <w:rPr>
          <w:rFonts w:ascii="Palatino Linotype" w:hAnsi="Palatino Linotype" w:cs="Arial"/>
          <w:sz w:val="24"/>
          <w:szCs w:val="24"/>
        </w:rPr>
        <w:t xml:space="preserve"> recurso</w:t>
      </w:r>
      <w:r w:rsidR="00F70683">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70683">
        <w:rPr>
          <w:rFonts w:ascii="Palatino Linotype" w:hAnsi="Palatino Linotype" w:cs="Arial"/>
          <w:sz w:val="24"/>
          <w:szCs w:val="24"/>
        </w:rPr>
        <w:t>s</w:t>
      </w:r>
      <w:r w:rsidRPr="00AD2A55">
        <w:rPr>
          <w:rFonts w:ascii="Palatino Linotype" w:hAnsi="Palatino Linotype" w:cs="Arial"/>
          <w:sz w:val="24"/>
          <w:szCs w:val="24"/>
        </w:rPr>
        <w:t xml:space="preserve"> </w:t>
      </w:r>
      <w:r w:rsidR="00D560FA">
        <w:rPr>
          <w:rFonts w:ascii="Palatino Linotype" w:hAnsi="Palatino Linotype" w:cs="Arial"/>
          <w:b/>
          <w:bCs/>
          <w:sz w:val="24"/>
          <w:szCs w:val="24"/>
          <w:lang w:eastAsia="es-MX"/>
        </w:rPr>
        <w:t>01260</w:t>
      </w:r>
      <w:r w:rsidR="00717B75" w:rsidRPr="00717B75">
        <w:rPr>
          <w:rFonts w:ascii="Palatino Linotype" w:hAnsi="Palatino Linotype" w:cs="Arial"/>
          <w:b/>
          <w:bCs/>
          <w:sz w:val="24"/>
          <w:szCs w:val="24"/>
          <w:lang w:eastAsia="es-MX"/>
        </w:rPr>
        <w:t>/INFOEM/IP/RR/2021</w:t>
      </w:r>
      <w:r>
        <w:rPr>
          <w:rFonts w:ascii="Palatino Linotype" w:hAnsi="Palatino Linotype" w:cs="Arial"/>
          <w:b/>
          <w:bCs/>
          <w:sz w:val="24"/>
          <w:szCs w:val="24"/>
          <w:lang w:eastAsia="es-MX"/>
        </w:rPr>
        <w:t>,</w:t>
      </w:r>
      <w:r w:rsidR="00D560FA">
        <w:rPr>
          <w:rFonts w:ascii="Palatino Linotype" w:hAnsi="Palatino Linotype" w:cs="Arial"/>
          <w:b/>
          <w:bCs/>
          <w:sz w:val="24"/>
          <w:szCs w:val="24"/>
          <w:lang w:eastAsia="es-MX"/>
        </w:rPr>
        <w:t xml:space="preserve"> 01261</w:t>
      </w:r>
      <w:r w:rsidR="00D560FA" w:rsidRPr="00717B75">
        <w:rPr>
          <w:rFonts w:ascii="Palatino Linotype" w:hAnsi="Palatino Linotype" w:cs="Arial"/>
          <w:b/>
          <w:bCs/>
          <w:sz w:val="24"/>
          <w:szCs w:val="24"/>
          <w:lang w:eastAsia="es-MX"/>
        </w:rPr>
        <w:t>/INFOEM/IP/RR/2021</w:t>
      </w:r>
      <w:r w:rsidR="00D560FA">
        <w:rPr>
          <w:rFonts w:ascii="Palatino Linotype" w:hAnsi="Palatino Linotype" w:cs="Arial"/>
          <w:b/>
          <w:bCs/>
          <w:sz w:val="24"/>
          <w:szCs w:val="24"/>
          <w:lang w:eastAsia="es-MX"/>
        </w:rPr>
        <w:t xml:space="preserve"> y 01448</w:t>
      </w:r>
      <w:r w:rsidR="00D560FA" w:rsidRPr="00717B75">
        <w:rPr>
          <w:rFonts w:ascii="Palatino Linotype" w:hAnsi="Palatino Linotype" w:cs="Arial"/>
          <w:b/>
          <w:bCs/>
          <w:sz w:val="24"/>
          <w:szCs w:val="24"/>
          <w:lang w:eastAsia="es-MX"/>
        </w:rPr>
        <w:t>/INFOEM/IP/RR/2021</w:t>
      </w:r>
      <w:r w:rsidRPr="00AD2A55">
        <w:rPr>
          <w:rFonts w:ascii="Palatino Linotype" w:hAnsi="Palatino Linotype" w:cs="Arial"/>
          <w:sz w:val="24"/>
          <w:szCs w:val="24"/>
        </w:rPr>
        <w:t xml:space="preserve"> </w:t>
      </w:r>
      <w:r w:rsidR="00D560FA">
        <w:rPr>
          <w:rFonts w:ascii="Palatino Linotype" w:hAnsi="Palatino Linotype" w:cs="Arial"/>
          <w:sz w:val="24"/>
          <w:szCs w:val="24"/>
        </w:rPr>
        <w:t xml:space="preserve">interpuesto por el </w:t>
      </w:r>
      <w:r w:rsidR="00D560FA" w:rsidRPr="00D125B9">
        <w:rPr>
          <w:rFonts w:ascii="Palatino Linotype" w:hAnsi="Palatino Linotype" w:cs="Arial"/>
          <w:b/>
          <w:sz w:val="24"/>
          <w:szCs w:val="24"/>
        </w:rPr>
        <w:t xml:space="preserve">C. </w:t>
      </w:r>
      <w:proofErr w:type="spellStart"/>
      <w:r w:rsidR="002F354E">
        <w:rPr>
          <w:rFonts w:ascii="Palatino Linotype" w:hAnsi="Palatino Linotype" w:cs="Arial"/>
          <w:b/>
          <w:sz w:val="24"/>
          <w:szCs w:val="24"/>
        </w:rPr>
        <w:t>xxxx</w:t>
      </w:r>
      <w:proofErr w:type="spellEnd"/>
      <w:r w:rsidR="00D560FA">
        <w:rPr>
          <w:rFonts w:ascii="Palatino Linotype" w:hAnsi="Palatino Linotype" w:cs="Arial"/>
          <w:sz w:val="24"/>
          <w:szCs w:val="24"/>
        </w:rPr>
        <w:t xml:space="preserve">, </w:t>
      </w:r>
      <w:r w:rsidR="00402A87">
        <w:rPr>
          <w:rFonts w:ascii="Palatino Linotype" w:hAnsi="Palatino Linotype" w:cs="Arial"/>
          <w:sz w:val="24"/>
          <w:szCs w:val="24"/>
        </w:rPr>
        <w:t xml:space="preserve">que </w:t>
      </w:r>
      <w:r w:rsidR="007D6BCB" w:rsidRPr="007D6BCB">
        <w:rPr>
          <w:rFonts w:ascii="Palatino Linotype" w:hAnsi="Palatino Linotype" w:cs="Arial"/>
          <w:sz w:val="24"/>
          <w:szCs w:val="24"/>
        </w:rPr>
        <w:t>en lo sucesivo</w:t>
      </w:r>
      <w:r>
        <w:rPr>
          <w:rFonts w:ascii="Palatino Linotype" w:hAnsi="Palatino Linotype" w:cs="Arial"/>
          <w:sz w:val="24"/>
          <w:szCs w:val="24"/>
        </w:rPr>
        <w:t xml:space="preserve">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7D6BCB">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00402A87" w:rsidRPr="00402A87">
        <w:rPr>
          <w:rFonts w:ascii="Palatino Linotype" w:hAnsi="Palatino Linotype" w:cs="Arial"/>
          <w:b/>
          <w:sz w:val="24"/>
          <w:szCs w:val="24"/>
        </w:rPr>
        <w:t>Sistema Municipal Para el Desarrollo Integral de la Familia de Tultepec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5D53A69A" w14:textId="77777777" w:rsidR="00AE5F8B" w:rsidRPr="00AD2A55" w:rsidRDefault="00AE5F8B" w:rsidP="00AE5F8B">
      <w:pPr>
        <w:tabs>
          <w:tab w:val="left" w:pos="6960"/>
        </w:tabs>
        <w:spacing w:after="0" w:line="360" w:lineRule="auto"/>
        <w:jc w:val="both"/>
        <w:rPr>
          <w:rFonts w:ascii="Palatino Linotype" w:hAnsi="Palatino Linotype" w:cs="Arial"/>
          <w:sz w:val="24"/>
          <w:szCs w:val="24"/>
        </w:rPr>
      </w:pPr>
    </w:p>
    <w:p w14:paraId="6D2B4DB1" w14:textId="77777777" w:rsidR="00AE5F8B" w:rsidRPr="007763F3" w:rsidRDefault="00AE5F8B" w:rsidP="00AE5F8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15060C9" w14:textId="77777777" w:rsidR="00AE5F8B" w:rsidRPr="00D23436" w:rsidRDefault="00AE5F8B" w:rsidP="00AE5F8B">
      <w:pPr>
        <w:spacing w:after="0" w:line="360" w:lineRule="auto"/>
        <w:rPr>
          <w:rFonts w:ascii="Palatino Linotype" w:hAnsi="Palatino Linotype" w:cs="Arial"/>
          <w:b/>
          <w:sz w:val="24"/>
          <w:szCs w:val="24"/>
        </w:rPr>
      </w:pPr>
    </w:p>
    <w:p w14:paraId="739DBEA1" w14:textId="22E9277C" w:rsidR="00AE5F8B" w:rsidRPr="004C083E" w:rsidRDefault="00AE5F8B" w:rsidP="00AE5F8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w:t>
      </w:r>
      <w:r w:rsidR="0071397A">
        <w:rPr>
          <w:rFonts w:ascii="Palatino Linotype" w:hAnsi="Palatino Linotype" w:cs="Arial"/>
          <w:b/>
          <w:sz w:val="28"/>
          <w:szCs w:val="28"/>
        </w:rPr>
        <w:t>s</w:t>
      </w:r>
      <w:r w:rsidRPr="004C083E">
        <w:rPr>
          <w:rFonts w:ascii="Palatino Linotype" w:hAnsi="Palatino Linotype" w:cs="Arial"/>
          <w:b/>
          <w:sz w:val="28"/>
          <w:szCs w:val="28"/>
        </w:rPr>
        <w:t xml:space="preserve"> solicitud</w:t>
      </w:r>
      <w:r w:rsidR="0071397A">
        <w:rPr>
          <w:rFonts w:ascii="Palatino Linotype" w:hAnsi="Palatino Linotype" w:cs="Arial"/>
          <w:b/>
          <w:sz w:val="28"/>
          <w:szCs w:val="28"/>
        </w:rPr>
        <w:t>es</w:t>
      </w:r>
      <w:r w:rsidRPr="004C083E">
        <w:rPr>
          <w:rFonts w:ascii="Palatino Linotype" w:hAnsi="Palatino Linotype" w:cs="Arial"/>
          <w:b/>
          <w:sz w:val="28"/>
          <w:szCs w:val="28"/>
        </w:rPr>
        <w:t xml:space="preserve"> de información.</w:t>
      </w:r>
    </w:p>
    <w:p w14:paraId="5FDA7152" w14:textId="15B68AE8" w:rsidR="0071397A" w:rsidRDefault="00AE5F8B" w:rsidP="0071397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71397A">
        <w:rPr>
          <w:rFonts w:ascii="Palatino Linotype" w:hAnsi="Palatino Linotype" w:cs="Arial"/>
          <w:sz w:val="24"/>
          <w:szCs w:val="24"/>
        </w:rPr>
        <w:t>s veintidós</w:t>
      </w:r>
      <w:r w:rsidR="0028796E">
        <w:rPr>
          <w:rFonts w:ascii="Palatino Linotype" w:hAnsi="Palatino Linotype" w:cs="Arial"/>
          <w:sz w:val="24"/>
          <w:szCs w:val="24"/>
        </w:rPr>
        <w:t xml:space="preserve"> de febrero</w:t>
      </w:r>
      <w:r w:rsidR="0071397A">
        <w:rPr>
          <w:rFonts w:ascii="Palatino Linotype" w:hAnsi="Palatino Linotype" w:cs="Arial"/>
          <w:sz w:val="24"/>
          <w:szCs w:val="24"/>
        </w:rPr>
        <w:t xml:space="preserve"> y veinticinco de </w:t>
      </w:r>
      <w:r w:rsidR="0028796E">
        <w:rPr>
          <w:rFonts w:ascii="Palatino Linotype" w:hAnsi="Palatino Linotype" w:cs="Arial"/>
          <w:sz w:val="24"/>
          <w:szCs w:val="24"/>
        </w:rPr>
        <w:t>marzo</w:t>
      </w:r>
      <w:r w:rsidR="0071397A">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sidR="0071397A">
        <w:rPr>
          <w:rFonts w:ascii="Palatino Linotype" w:hAnsi="Palatino Linotype" w:cs="Arial"/>
          <w:sz w:val="24"/>
          <w:szCs w:val="24"/>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0071397A">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71397A">
        <w:rPr>
          <w:rFonts w:ascii="Palatino Linotype" w:hAnsi="Palatino Linotype" w:cs="Arial"/>
          <w:sz w:val="24"/>
          <w:szCs w:val="24"/>
        </w:rPr>
        <w:t>s</w:t>
      </w:r>
      <w:r w:rsidRPr="00AD2A55">
        <w:rPr>
          <w:rFonts w:ascii="Palatino Linotype" w:hAnsi="Palatino Linotype" w:cs="Arial"/>
          <w:sz w:val="24"/>
          <w:szCs w:val="24"/>
        </w:rPr>
        <w:t xml:space="preserve"> bajo </w:t>
      </w:r>
      <w:r w:rsidR="0071397A">
        <w:rPr>
          <w:rFonts w:ascii="Palatino Linotype" w:hAnsi="Palatino Linotype" w:cs="Arial"/>
          <w:sz w:val="24"/>
          <w:szCs w:val="24"/>
        </w:rPr>
        <w:t xml:space="preserve">los </w:t>
      </w:r>
      <w:r w:rsidRPr="00AD2A55">
        <w:rPr>
          <w:rFonts w:ascii="Palatino Linotype" w:hAnsi="Palatino Linotype" w:cs="Arial"/>
          <w:sz w:val="24"/>
          <w:szCs w:val="24"/>
        </w:rPr>
        <w:t>número</w:t>
      </w:r>
      <w:r w:rsidR="0071397A">
        <w:rPr>
          <w:rFonts w:ascii="Palatino Linotype" w:hAnsi="Palatino Linotype" w:cs="Arial"/>
          <w:sz w:val="24"/>
          <w:szCs w:val="24"/>
        </w:rPr>
        <w:t>s</w:t>
      </w:r>
      <w:r w:rsidRPr="00AD2A55">
        <w:rPr>
          <w:rFonts w:ascii="Palatino Linotype" w:hAnsi="Palatino Linotype" w:cs="Arial"/>
          <w:sz w:val="24"/>
          <w:szCs w:val="24"/>
        </w:rPr>
        <w:t xml:space="preserve"> de expediente</w:t>
      </w:r>
      <w:r w:rsidR="0071397A">
        <w:rPr>
          <w:rFonts w:ascii="Palatino Linotype" w:hAnsi="Palatino Linotype" w:cs="Arial"/>
          <w:sz w:val="24"/>
          <w:szCs w:val="24"/>
        </w:rPr>
        <w:t>s</w:t>
      </w:r>
      <w:r w:rsidRPr="00AD2A55">
        <w:rPr>
          <w:rFonts w:ascii="Palatino Linotype" w:hAnsi="Palatino Linotype" w:cs="Arial"/>
          <w:b/>
          <w:sz w:val="24"/>
          <w:szCs w:val="24"/>
        </w:rPr>
        <w:t xml:space="preserve"> </w:t>
      </w:r>
      <w:r w:rsidR="0071397A" w:rsidRPr="0071397A">
        <w:rPr>
          <w:rFonts w:ascii="Palatino Linotype" w:hAnsi="Palatino Linotype" w:cs="Arial"/>
          <w:b/>
          <w:sz w:val="24"/>
          <w:szCs w:val="24"/>
        </w:rPr>
        <w:t>00048/DIFTULTEPE/IP/2021</w:t>
      </w:r>
      <w:r>
        <w:rPr>
          <w:rFonts w:ascii="Palatino Linotype" w:hAnsi="Palatino Linotype" w:cs="Arial"/>
          <w:b/>
          <w:sz w:val="24"/>
          <w:szCs w:val="24"/>
          <w:lang w:eastAsia="es-MX"/>
        </w:rPr>
        <w:t>,</w:t>
      </w:r>
      <w:r w:rsidR="0071397A">
        <w:rPr>
          <w:rFonts w:ascii="Palatino Linotype" w:hAnsi="Palatino Linotype" w:cs="Arial"/>
          <w:b/>
          <w:sz w:val="24"/>
          <w:szCs w:val="24"/>
          <w:lang w:eastAsia="es-MX"/>
        </w:rPr>
        <w:t xml:space="preserve"> </w:t>
      </w:r>
      <w:r w:rsidR="0071397A">
        <w:rPr>
          <w:rFonts w:ascii="Palatino Linotype" w:hAnsi="Palatino Linotype" w:cs="Arial"/>
          <w:b/>
          <w:sz w:val="24"/>
          <w:szCs w:val="24"/>
        </w:rPr>
        <w:t>00049</w:t>
      </w:r>
      <w:r w:rsidR="0071397A" w:rsidRPr="0071397A">
        <w:rPr>
          <w:rFonts w:ascii="Palatino Linotype" w:hAnsi="Palatino Linotype" w:cs="Arial"/>
          <w:b/>
          <w:sz w:val="24"/>
          <w:szCs w:val="24"/>
        </w:rPr>
        <w:t>/DIFTULTEPE/IP/2021</w:t>
      </w:r>
      <w:r w:rsidR="00DB6CC2">
        <w:rPr>
          <w:rFonts w:ascii="Palatino Linotype" w:hAnsi="Palatino Linotype" w:cs="Arial"/>
          <w:b/>
          <w:sz w:val="24"/>
          <w:szCs w:val="24"/>
        </w:rPr>
        <w:t xml:space="preserve"> </w:t>
      </w:r>
      <w:r w:rsidR="0071397A">
        <w:rPr>
          <w:rFonts w:ascii="Palatino Linotype" w:hAnsi="Palatino Linotype" w:cs="Arial"/>
          <w:b/>
          <w:sz w:val="24"/>
          <w:szCs w:val="24"/>
        </w:rPr>
        <w:t>y 00053</w:t>
      </w:r>
      <w:r w:rsidR="0071397A" w:rsidRPr="0071397A">
        <w:rPr>
          <w:rFonts w:ascii="Palatino Linotype" w:hAnsi="Palatino Linotype" w:cs="Arial"/>
          <w:b/>
          <w:sz w:val="24"/>
          <w:szCs w:val="24"/>
        </w:rPr>
        <w:t>/DIFTULTEPE/IP/2021</w:t>
      </w:r>
      <w:r w:rsidR="0071397A">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0071397A" w:rsidRPr="00995DED">
        <w:rPr>
          <w:rFonts w:ascii="Palatino Linotype" w:hAnsi="Palatino Linotype"/>
          <w:bCs/>
          <w:sz w:val="24"/>
          <w:szCs w:val="24"/>
        </w:rPr>
        <w:t>respectivamente,</w:t>
      </w:r>
      <w:r w:rsidR="0071397A" w:rsidRPr="003A2E5E">
        <w:rPr>
          <w:rFonts w:ascii="Palatino Linotype" w:hAnsi="Palatino Linotype"/>
          <w:b/>
          <w:sz w:val="24"/>
          <w:szCs w:val="24"/>
        </w:rPr>
        <w:t xml:space="preserve"> </w:t>
      </w:r>
      <w:r w:rsidR="0071397A" w:rsidRPr="00AD2A55">
        <w:rPr>
          <w:rFonts w:ascii="Palatino Linotype" w:hAnsi="Palatino Linotype" w:cs="Arial"/>
          <w:sz w:val="24"/>
          <w:szCs w:val="24"/>
        </w:rPr>
        <w:t>mediante la</w:t>
      </w:r>
      <w:r w:rsidR="0071397A">
        <w:rPr>
          <w:rFonts w:ascii="Palatino Linotype" w:hAnsi="Palatino Linotype" w:cs="Arial"/>
          <w:sz w:val="24"/>
          <w:szCs w:val="24"/>
        </w:rPr>
        <w:t>s</w:t>
      </w:r>
      <w:r w:rsidR="0071397A" w:rsidRPr="00AD2A55">
        <w:rPr>
          <w:rFonts w:ascii="Palatino Linotype" w:hAnsi="Palatino Linotype" w:cs="Arial"/>
          <w:sz w:val="24"/>
          <w:szCs w:val="24"/>
        </w:rPr>
        <w:t xml:space="preserve"> cual</w:t>
      </w:r>
      <w:r w:rsidR="0071397A">
        <w:rPr>
          <w:rFonts w:ascii="Palatino Linotype" w:hAnsi="Palatino Linotype" w:cs="Arial"/>
          <w:sz w:val="24"/>
          <w:szCs w:val="24"/>
        </w:rPr>
        <w:t>es</w:t>
      </w:r>
      <w:r w:rsidR="0071397A" w:rsidRPr="00AD2A55">
        <w:rPr>
          <w:rFonts w:ascii="Palatino Linotype" w:hAnsi="Palatino Linotype" w:cs="Arial"/>
          <w:sz w:val="24"/>
          <w:szCs w:val="24"/>
        </w:rPr>
        <w:t xml:space="preserve"> solicitó información en el tenor siguiente:</w:t>
      </w:r>
    </w:p>
    <w:p w14:paraId="79BD77DF" w14:textId="0CFC5251" w:rsidR="00AE5F8B" w:rsidRDefault="00AE5F8B" w:rsidP="0071397A">
      <w:pPr>
        <w:spacing w:after="0" w:line="360" w:lineRule="auto"/>
        <w:ind w:firstLine="708"/>
        <w:jc w:val="both"/>
        <w:rPr>
          <w:rFonts w:ascii="Palatino Linotype" w:hAnsi="Palatino Linotype" w:cs="Arial"/>
          <w:sz w:val="24"/>
          <w:szCs w:val="24"/>
        </w:rPr>
      </w:pPr>
    </w:p>
    <w:p w14:paraId="46EEAC4A" w14:textId="3EB9F935" w:rsidR="0071397A" w:rsidRDefault="0071397A" w:rsidP="00B16EC0">
      <w:pPr>
        <w:spacing w:after="0" w:line="240" w:lineRule="auto"/>
        <w:ind w:right="850" w:firstLine="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71397A">
        <w:rPr>
          <w:rFonts w:ascii="Palatino Linotype" w:hAnsi="Palatino Linotype" w:cs="Arial"/>
          <w:b/>
          <w:sz w:val="24"/>
          <w:szCs w:val="24"/>
        </w:rPr>
        <w:t>00048/DIFTULTEPE/IP/2021</w:t>
      </w:r>
      <w:r w:rsidR="00B16EC0">
        <w:rPr>
          <w:rFonts w:ascii="Palatino Linotype" w:hAnsi="Palatino Linotype" w:cs="Arial"/>
          <w:b/>
          <w:sz w:val="24"/>
          <w:szCs w:val="24"/>
        </w:rPr>
        <w:t>.</w:t>
      </w:r>
    </w:p>
    <w:p w14:paraId="7F9A366C" w14:textId="7249B0A5" w:rsidR="00B16EC0" w:rsidRPr="00B16EC0" w:rsidRDefault="00B16EC0" w:rsidP="00B16EC0">
      <w:pPr>
        <w:spacing w:after="0" w:line="240" w:lineRule="auto"/>
        <w:ind w:left="851" w:right="850"/>
        <w:jc w:val="both"/>
        <w:rPr>
          <w:rFonts w:ascii="Palatino Linotype" w:hAnsi="Palatino Linotype" w:cs="Arial"/>
          <w:i/>
        </w:rPr>
      </w:pPr>
      <w:r w:rsidRPr="00B16EC0">
        <w:rPr>
          <w:rFonts w:ascii="Palatino Linotype" w:hAnsi="Palatino Linotype" w:cs="Arial"/>
          <w:i/>
        </w:rPr>
        <w:t xml:space="preserve">“SOLICITO A LOS MIEMBROS DE LA JUNTA DE GOBIERNO O PRESIDENTA DEL SISTEMA DIF MUNICIPAL LO SIGUIENTE: 1.-COPIA </w:t>
      </w:r>
      <w:r w:rsidRPr="00B16EC0">
        <w:rPr>
          <w:rFonts w:ascii="Palatino Linotype" w:hAnsi="Palatino Linotype" w:cs="Arial"/>
          <w:i/>
        </w:rPr>
        <w:lastRenderedPageBreak/>
        <w:t>SIMPLE DEL NOMBRAMIENTO DE LA PRESIDENTA DEL SISTEMA DIF MUNICIPAL PARA LA ADMINISTRACIÓN 2015-2018.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EC7144">
        <w:rPr>
          <w:rFonts w:ascii="Palatino Linotype" w:hAnsi="Palatino Linotype" w:cs="Arial"/>
          <w:i/>
        </w:rPr>
        <w:t xml:space="preserve"> (</w:t>
      </w:r>
      <w:proofErr w:type="gramStart"/>
      <w:r w:rsidR="00EC7144">
        <w:rPr>
          <w:rFonts w:ascii="Palatino Linotype" w:hAnsi="Palatino Linotype" w:cs="Arial"/>
          <w:i/>
        </w:rPr>
        <w:t>sic</w:t>
      </w:r>
      <w:proofErr w:type="gramEnd"/>
      <w:r w:rsidR="00EC7144">
        <w:rPr>
          <w:rFonts w:ascii="Palatino Linotype" w:hAnsi="Palatino Linotype" w:cs="Arial"/>
          <w:i/>
        </w:rPr>
        <w:t>)</w:t>
      </w:r>
    </w:p>
    <w:p w14:paraId="5BE47D46" w14:textId="7386BC93" w:rsidR="0071397A" w:rsidRDefault="0071397A" w:rsidP="00AE5F8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685EC0E" w14:textId="7A363398" w:rsidR="0071397A" w:rsidRDefault="0071397A" w:rsidP="00B16EC0">
      <w:pPr>
        <w:spacing w:after="0" w:line="240" w:lineRule="auto"/>
        <w:ind w:left="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00049</w:t>
      </w:r>
      <w:r w:rsidRPr="0071397A">
        <w:rPr>
          <w:rFonts w:ascii="Palatino Linotype" w:hAnsi="Palatino Linotype" w:cs="Arial"/>
          <w:b/>
          <w:sz w:val="24"/>
          <w:szCs w:val="24"/>
        </w:rPr>
        <w:t>/DIFTULTEPE/IP/2021</w:t>
      </w:r>
    </w:p>
    <w:p w14:paraId="303B803B" w14:textId="4A64B79D" w:rsidR="00B16EC0" w:rsidRPr="00B16EC0" w:rsidRDefault="00B16EC0" w:rsidP="00B16EC0">
      <w:pPr>
        <w:spacing w:line="240" w:lineRule="auto"/>
        <w:ind w:left="851" w:right="850"/>
        <w:jc w:val="both"/>
        <w:rPr>
          <w:rFonts w:ascii="Palatino Linotype" w:hAnsi="Palatino Linotype" w:cs="Arial"/>
          <w:i/>
        </w:rPr>
      </w:pPr>
      <w:r w:rsidRPr="00B16EC0">
        <w:rPr>
          <w:rFonts w:ascii="Palatino Linotype" w:hAnsi="Palatino Linotype" w:cs="Arial"/>
          <w:i/>
        </w:rPr>
        <w:t xml:space="preserve">“SOLICITO A LOS MIEMBROS DE LA JUNTA DE GOBIERNO O PRESIDENTA DEL SISTEMA DIF MUNICIPAL LO SIGUIENTE: 1. COPIA SIMPLE DEL NOMBRAMIENTO DE LA PRESIDENTA DEL SISTEMA DIF MUNICIPAL PARA LA ADMINISTRACIÓN 2019-2021.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w:t>
      </w:r>
      <w:bookmarkStart w:id="0" w:name="_GoBack"/>
      <w:bookmarkEnd w:id="0"/>
      <w:r w:rsidRPr="00B16EC0">
        <w:rPr>
          <w:rFonts w:ascii="Palatino Linotype" w:hAnsi="Palatino Linotype" w:cs="Arial"/>
          <w:i/>
        </w:rPr>
        <w:t>entregue información falsa o tergiversada.”</w:t>
      </w:r>
      <w:r w:rsidR="00EC7144">
        <w:rPr>
          <w:rFonts w:ascii="Palatino Linotype" w:hAnsi="Palatino Linotype" w:cs="Arial"/>
          <w:i/>
        </w:rPr>
        <w:t xml:space="preserve"> (</w:t>
      </w:r>
      <w:proofErr w:type="gramStart"/>
      <w:r w:rsidR="00EC7144">
        <w:rPr>
          <w:rFonts w:ascii="Palatino Linotype" w:hAnsi="Palatino Linotype" w:cs="Arial"/>
          <w:i/>
        </w:rPr>
        <w:t>sic</w:t>
      </w:r>
      <w:proofErr w:type="gramEnd"/>
      <w:r w:rsidR="00EC7144">
        <w:rPr>
          <w:rFonts w:ascii="Palatino Linotype" w:hAnsi="Palatino Linotype" w:cs="Arial"/>
          <w:i/>
        </w:rPr>
        <w:t>)</w:t>
      </w:r>
    </w:p>
    <w:p w14:paraId="55F833C8" w14:textId="3FEA8DD0" w:rsidR="0071397A" w:rsidRDefault="0071397A" w:rsidP="00B16EC0">
      <w:pPr>
        <w:tabs>
          <w:tab w:val="left" w:pos="5647"/>
        </w:tabs>
        <w:spacing w:after="0" w:line="240" w:lineRule="auto"/>
        <w:ind w:left="851" w:right="567"/>
        <w:jc w:val="both"/>
        <w:rPr>
          <w:rFonts w:ascii="Palatino Linotype" w:eastAsia="Times New Roman" w:hAnsi="Palatino Linotype" w:cs="Times New Roman"/>
          <w:szCs w:val="24"/>
          <w:lang w:val="es-ES_tradnl" w:eastAsia="es-ES"/>
        </w:rPr>
      </w:pPr>
    </w:p>
    <w:p w14:paraId="64FDDAF3" w14:textId="05045453" w:rsidR="0071397A" w:rsidRDefault="0071397A" w:rsidP="00B16EC0">
      <w:pPr>
        <w:spacing w:after="0" w:line="240" w:lineRule="auto"/>
        <w:ind w:left="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00053</w:t>
      </w:r>
      <w:r w:rsidRPr="0071397A">
        <w:rPr>
          <w:rFonts w:ascii="Palatino Linotype" w:hAnsi="Palatino Linotype" w:cs="Arial"/>
          <w:b/>
          <w:sz w:val="24"/>
          <w:szCs w:val="24"/>
        </w:rPr>
        <w:t>/DIFTULTEPE/IP/2021</w:t>
      </w:r>
    </w:p>
    <w:p w14:paraId="1223B44B" w14:textId="6B566A59" w:rsidR="00B16EC0" w:rsidRPr="00B16EC0" w:rsidRDefault="00B95A03" w:rsidP="00B16EC0">
      <w:pPr>
        <w:spacing w:after="0" w:line="240" w:lineRule="auto"/>
        <w:ind w:left="851" w:right="850"/>
        <w:jc w:val="both"/>
        <w:rPr>
          <w:rFonts w:ascii="Palatino Linotype" w:hAnsi="Palatino Linotype" w:cs="Arial"/>
          <w:i/>
        </w:rPr>
      </w:pPr>
      <w:r>
        <w:rPr>
          <w:rFonts w:ascii="Palatino Linotype" w:hAnsi="Palatino Linotype"/>
          <w:i/>
          <w:color w:val="000000"/>
        </w:rPr>
        <w:t>“</w:t>
      </w:r>
      <w:r w:rsidR="00B16EC0">
        <w:rPr>
          <w:rFonts w:ascii="Palatino Linotype" w:hAnsi="Palatino Linotype"/>
          <w:i/>
          <w:color w:val="000000"/>
        </w:rPr>
        <w:t>S</w:t>
      </w:r>
      <w:r w:rsidR="00B16EC0" w:rsidRPr="00B16EC0">
        <w:rPr>
          <w:rFonts w:ascii="Palatino Linotype" w:hAnsi="Palatino Linotype"/>
          <w:i/>
          <w:color w:val="000000"/>
        </w:rPr>
        <w:t>OLICITO SE ME ENTREGUE LO SIGUIENTE: 1. COPIA SIMPLE DEL NOMBRAMIENTO DE LA PRESIDENTA DEL SISTEMA DIF MUNICIPAL DE TULTEPEC PARA LA ADMINISTRACIÓN 2019-2021. 2. COPIA SIMPLE DEL NOMBRAMIENTO DE LA DIRECTORA DEL SISTEMA DIF MUNICIPAL DE TULTEPEC PARA LA ADMINISTRACIÓN 2019-2021.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Pr>
          <w:rFonts w:ascii="Palatino Linotype" w:hAnsi="Palatino Linotype"/>
          <w:i/>
          <w:color w:val="000000"/>
        </w:rPr>
        <w:t>”</w:t>
      </w:r>
      <w:r w:rsidR="00EC7144">
        <w:rPr>
          <w:rFonts w:ascii="Palatino Linotype" w:hAnsi="Palatino Linotype"/>
          <w:i/>
          <w:color w:val="000000"/>
        </w:rPr>
        <w:t xml:space="preserve"> (</w:t>
      </w:r>
      <w:proofErr w:type="gramStart"/>
      <w:r w:rsidR="00EC7144">
        <w:rPr>
          <w:rFonts w:ascii="Palatino Linotype" w:hAnsi="Palatino Linotype"/>
          <w:i/>
          <w:color w:val="000000"/>
        </w:rPr>
        <w:t>sic</w:t>
      </w:r>
      <w:proofErr w:type="gramEnd"/>
      <w:r w:rsidR="00EC7144">
        <w:rPr>
          <w:rFonts w:ascii="Palatino Linotype" w:hAnsi="Palatino Linotype"/>
          <w:i/>
          <w:color w:val="000000"/>
        </w:rPr>
        <w:t>)</w:t>
      </w:r>
    </w:p>
    <w:p w14:paraId="244F4586" w14:textId="77777777" w:rsidR="0071397A" w:rsidRPr="00B16EC0" w:rsidRDefault="0071397A" w:rsidP="00B16EC0">
      <w:pPr>
        <w:tabs>
          <w:tab w:val="left" w:pos="5647"/>
        </w:tabs>
        <w:spacing w:after="0" w:line="240" w:lineRule="auto"/>
        <w:ind w:left="567" w:right="850"/>
        <w:jc w:val="both"/>
        <w:rPr>
          <w:rFonts w:ascii="Palatino Linotype" w:eastAsia="Times New Roman" w:hAnsi="Palatino Linotype" w:cs="Times New Roman"/>
          <w:i/>
          <w:lang w:val="es-ES_tradnl" w:eastAsia="es-ES"/>
        </w:rPr>
      </w:pPr>
    </w:p>
    <w:p w14:paraId="200C6B50" w14:textId="77777777" w:rsidR="00AE5F8B" w:rsidRDefault="00AE5F8B" w:rsidP="00AE5F8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91BFF43" w14:textId="77777777" w:rsidR="00B95A03" w:rsidRDefault="00B95A03" w:rsidP="00B95A03">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741226EA" w14:textId="77777777" w:rsidR="007D6BCB" w:rsidRDefault="007D6BCB" w:rsidP="00AE5F8B">
      <w:pPr>
        <w:spacing w:after="0" w:line="360" w:lineRule="auto"/>
        <w:jc w:val="both"/>
        <w:rPr>
          <w:rFonts w:ascii="Palatino Linotype" w:hAnsi="Palatino Linotype" w:cs="Arial"/>
          <w:b/>
          <w:sz w:val="28"/>
          <w:szCs w:val="24"/>
        </w:rPr>
      </w:pPr>
    </w:p>
    <w:p w14:paraId="69BF7E52" w14:textId="77777777" w:rsidR="00B95A03" w:rsidRPr="00AD2A55" w:rsidRDefault="00B95A03" w:rsidP="00B95A0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725DF8D6" w14:textId="77777777" w:rsidR="00B95A03" w:rsidRDefault="00B95A03" w:rsidP="00B95A03">
      <w:pPr>
        <w:spacing w:after="0" w:line="360" w:lineRule="auto"/>
        <w:jc w:val="both"/>
        <w:rPr>
          <w:rFonts w:ascii="Palatino Linotype" w:hAnsi="Palatino Linotype"/>
          <w:sz w:val="24"/>
          <w:szCs w:val="24"/>
        </w:rPr>
      </w:pPr>
      <w:r w:rsidRPr="009763E3">
        <w:rPr>
          <w:rFonts w:ascii="Palatino Linotype" w:hAnsi="Palatino Linotype"/>
          <w:sz w:val="24"/>
          <w:szCs w:val="24"/>
        </w:rPr>
        <w:t>D</w:t>
      </w:r>
      <w:r>
        <w:rPr>
          <w:rFonts w:ascii="Palatino Linotype" w:hAnsi="Palatino Linotype"/>
          <w:sz w:val="24"/>
          <w:szCs w:val="24"/>
        </w:rPr>
        <w:t xml:space="preserve">e las constancias que obran en </w:t>
      </w:r>
      <w:r w:rsidRPr="009763E3">
        <w:rPr>
          <w:rFonts w:ascii="Palatino Linotype" w:hAnsi="Palatino Linotype"/>
          <w:sz w:val="24"/>
          <w:szCs w:val="24"/>
        </w:rPr>
        <w:t>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emitió respuestas en ninguno de los expedientes en el plazo establecido para ello.</w:t>
      </w:r>
    </w:p>
    <w:p w14:paraId="1CD0D2B2" w14:textId="77777777" w:rsidR="00F31444" w:rsidRDefault="00F31444" w:rsidP="00AE5F8B">
      <w:pPr>
        <w:spacing w:after="0" w:line="360" w:lineRule="auto"/>
        <w:jc w:val="both"/>
        <w:rPr>
          <w:rFonts w:ascii="Palatino Linotype" w:hAnsi="Palatino Linotype" w:cs="Arial"/>
          <w:b/>
          <w:sz w:val="28"/>
          <w:szCs w:val="28"/>
        </w:rPr>
      </w:pPr>
    </w:p>
    <w:p w14:paraId="6A449431" w14:textId="77777777" w:rsidR="00B95A03" w:rsidRPr="00AD2A55" w:rsidRDefault="00B95A03" w:rsidP="00B95A0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63F606F2" w14:textId="7438ADF7" w:rsidR="00B95A03" w:rsidRDefault="00B95A03" w:rsidP="00B95A0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as por parte del Sujeto Obligado, en fecha</w:t>
      </w:r>
      <w:r w:rsidR="00006F05">
        <w:rPr>
          <w:rFonts w:ascii="Palatino Linotype" w:hAnsi="Palatino Linotype" w:cs="Arial"/>
          <w:sz w:val="24"/>
          <w:szCs w:val="24"/>
        </w:rPr>
        <w:t>s</w:t>
      </w:r>
      <w:r>
        <w:rPr>
          <w:rFonts w:ascii="Palatino Linotype" w:hAnsi="Palatino Linotype" w:cs="Arial"/>
          <w:sz w:val="24"/>
          <w:szCs w:val="24"/>
        </w:rPr>
        <w:t xml:space="preserve"> </w:t>
      </w:r>
      <w:r w:rsidR="00006F05">
        <w:rPr>
          <w:rFonts w:ascii="Palatino Linotype" w:hAnsi="Palatino Linotype" w:cs="Arial"/>
          <w:sz w:val="24"/>
          <w:szCs w:val="24"/>
        </w:rPr>
        <w:t>diecinueve y veinticinco de marzo de dos mil veintiuno</w:t>
      </w:r>
      <w:r>
        <w:rPr>
          <w:rFonts w:ascii="Palatino Linotype" w:hAnsi="Palatino Linotype" w:cs="Arial"/>
          <w:sz w:val="24"/>
          <w:szCs w:val="24"/>
        </w:rPr>
        <w:t xml:space="preserve">, el ahora Recurrente interpuso recursos de revisión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fue</w:t>
      </w:r>
      <w:r>
        <w:rPr>
          <w:rFonts w:ascii="Palatino Linotype" w:hAnsi="Palatino Linotype" w:cs="Arial"/>
          <w:sz w:val="24"/>
          <w:szCs w:val="24"/>
        </w:rPr>
        <w:t>ron</w:t>
      </w:r>
      <w:r w:rsidRPr="00AD2A55">
        <w:rPr>
          <w:rFonts w:ascii="Palatino Linotype" w:hAnsi="Palatino Linotype" w:cs="Arial"/>
          <w:sz w:val="24"/>
          <w:szCs w:val="24"/>
        </w:rPr>
        <w:t xml:space="preserve"> 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01260</w:t>
      </w:r>
      <w:r w:rsidRPr="00717B75">
        <w:rPr>
          <w:rFonts w:ascii="Palatino Linotype" w:hAnsi="Palatino Linotype" w:cs="Arial"/>
          <w:b/>
          <w:bCs/>
          <w:sz w:val="24"/>
          <w:szCs w:val="24"/>
          <w:lang w:eastAsia="es-MX"/>
        </w:rPr>
        <w:t>/INFOEM/IP/RR/2021</w:t>
      </w:r>
      <w:r>
        <w:rPr>
          <w:rFonts w:ascii="Palatino Linotype" w:hAnsi="Palatino Linotype" w:cs="Arial"/>
          <w:b/>
          <w:bCs/>
          <w:sz w:val="24"/>
          <w:szCs w:val="24"/>
          <w:lang w:eastAsia="es-MX"/>
        </w:rPr>
        <w:t>, 01261</w:t>
      </w:r>
      <w:r w:rsidRPr="00717B75">
        <w:rPr>
          <w:rFonts w:ascii="Palatino Linotype" w:hAnsi="Palatino Linotype" w:cs="Arial"/>
          <w:b/>
          <w:bCs/>
          <w:sz w:val="24"/>
          <w:szCs w:val="24"/>
          <w:lang w:eastAsia="es-MX"/>
        </w:rPr>
        <w:t>/INFOEM/IP/RR/2021</w:t>
      </w:r>
      <w:r>
        <w:rPr>
          <w:rFonts w:ascii="Palatino Linotype" w:hAnsi="Palatino Linotype" w:cs="Arial"/>
          <w:b/>
          <w:bCs/>
          <w:sz w:val="24"/>
          <w:szCs w:val="24"/>
          <w:lang w:eastAsia="es-MX"/>
        </w:rPr>
        <w:t xml:space="preserve"> y 01448</w:t>
      </w:r>
      <w:r w:rsidRPr="00717B75">
        <w:rPr>
          <w:rFonts w:ascii="Palatino Linotype" w:hAnsi="Palatino Linotype" w:cs="Arial"/>
          <w:b/>
          <w:bCs/>
          <w:sz w:val="24"/>
          <w:szCs w:val="24"/>
          <w:lang w:eastAsia="es-MX"/>
        </w:rPr>
        <w:t>/INFOEM/IP/RR/202</w:t>
      </w:r>
      <w:r w:rsidR="009D0D9A">
        <w:rPr>
          <w:rFonts w:ascii="Palatino Linotype" w:hAnsi="Palatino Linotype" w:cs="Arial"/>
          <w:b/>
          <w:bCs/>
          <w:sz w:val="24"/>
          <w:szCs w:val="24"/>
          <w:lang w:eastAsia="es-MX"/>
        </w:rPr>
        <w:t>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70756860" w14:textId="77777777" w:rsidR="00B95A03" w:rsidRPr="009D0D9A" w:rsidRDefault="00B95A03" w:rsidP="00B95A03">
      <w:pPr>
        <w:spacing w:after="0" w:line="360" w:lineRule="auto"/>
        <w:jc w:val="both"/>
        <w:rPr>
          <w:rFonts w:ascii="Palatino Linotype" w:hAnsi="Palatino Linotype" w:cs="Arial"/>
          <w:sz w:val="20"/>
          <w:szCs w:val="24"/>
        </w:rPr>
      </w:pPr>
    </w:p>
    <w:p w14:paraId="63320B61" w14:textId="0B2D6D5B" w:rsidR="00B95A03" w:rsidRPr="005B1141" w:rsidRDefault="00B95A03" w:rsidP="00B95A03">
      <w:pPr>
        <w:numPr>
          <w:ilvl w:val="0"/>
          <w:numId w:val="9"/>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w:t>
      </w:r>
      <w:r w:rsidR="009D0D9A">
        <w:rPr>
          <w:rFonts w:ascii="Palatino Linotype" w:eastAsia="Times New Roman" w:hAnsi="Palatino Linotype" w:cs="Arial"/>
          <w:b/>
          <w:sz w:val="28"/>
          <w:szCs w:val="24"/>
          <w:u w:val="single"/>
          <w:lang w:val="es-ES" w:eastAsia="es-ES"/>
        </w:rPr>
        <w:t>s</w:t>
      </w:r>
      <w:r w:rsidRPr="005B1141">
        <w:rPr>
          <w:rFonts w:ascii="Palatino Linotype" w:eastAsia="Times New Roman" w:hAnsi="Palatino Linotype" w:cs="Arial"/>
          <w:b/>
          <w:sz w:val="28"/>
          <w:szCs w:val="24"/>
          <w:u w:val="single"/>
          <w:lang w:val="es-ES" w:eastAsia="es-ES"/>
        </w:rPr>
        <w:t xml:space="preserve"> Impugnado</w:t>
      </w:r>
      <w:r w:rsidR="009D0D9A">
        <w:rPr>
          <w:rFonts w:ascii="Palatino Linotype" w:eastAsia="Times New Roman" w:hAnsi="Palatino Linotype" w:cs="Arial"/>
          <w:b/>
          <w:sz w:val="28"/>
          <w:szCs w:val="24"/>
          <w:u w:val="single"/>
          <w:lang w:val="es-ES" w:eastAsia="es-ES"/>
        </w:rPr>
        <w:t>s</w:t>
      </w:r>
      <w:r w:rsidRPr="005B1141">
        <w:rPr>
          <w:rFonts w:ascii="Palatino Linotype" w:eastAsia="Times New Roman" w:hAnsi="Palatino Linotype" w:cs="Arial"/>
          <w:b/>
          <w:sz w:val="28"/>
          <w:szCs w:val="24"/>
          <w:u w:val="single"/>
          <w:lang w:val="es-ES" w:eastAsia="es-ES"/>
        </w:rPr>
        <w:t>:</w:t>
      </w:r>
    </w:p>
    <w:p w14:paraId="11EB86A5" w14:textId="77777777" w:rsidR="00B95A03" w:rsidRPr="009D0D9A" w:rsidRDefault="00B95A03" w:rsidP="00B95A03">
      <w:pPr>
        <w:spacing w:line="360" w:lineRule="auto"/>
        <w:ind w:left="851" w:right="851"/>
        <w:jc w:val="both"/>
        <w:rPr>
          <w:rFonts w:ascii="Palatino Linotype" w:hAnsi="Palatino Linotype" w:cs="Arial"/>
          <w:i/>
          <w:sz w:val="14"/>
        </w:rPr>
      </w:pPr>
      <w:bookmarkStart w:id="1" w:name="_Hlk34041044"/>
    </w:p>
    <w:bookmarkEnd w:id="1"/>
    <w:p w14:paraId="3B8E9DB0" w14:textId="77777777" w:rsidR="009D0D9A" w:rsidRDefault="009D0D9A" w:rsidP="009D0D9A">
      <w:pPr>
        <w:spacing w:after="0" w:line="276" w:lineRule="auto"/>
        <w:ind w:left="851" w:right="851"/>
        <w:jc w:val="both"/>
        <w:rPr>
          <w:rFonts w:ascii="Palatino Linotype" w:hAnsi="Palatino Linotype" w:cs="Arial"/>
          <w:i/>
        </w:rPr>
      </w:pPr>
      <w:r>
        <w:rPr>
          <w:rFonts w:ascii="Palatino Linotype" w:hAnsi="Palatino Linotype" w:cs="Arial"/>
          <w:b/>
          <w:bCs/>
          <w:sz w:val="24"/>
          <w:szCs w:val="24"/>
          <w:lang w:eastAsia="es-MX"/>
        </w:rPr>
        <w:t>01260</w:t>
      </w:r>
      <w:r w:rsidRPr="00717B75">
        <w:rPr>
          <w:rFonts w:ascii="Palatino Linotype" w:hAnsi="Palatino Linotype" w:cs="Arial"/>
          <w:b/>
          <w:bCs/>
          <w:sz w:val="24"/>
          <w:szCs w:val="24"/>
          <w:lang w:eastAsia="es-MX"/>
        </w:rPr>
        <w:t>/INFOEM/IP/RR/2021</w:t>
      </w:r>
      <w:r>
        <w:rPr>
          <w:rFonts w:ascii="Palatino Linotype" w:hAnsi="Palatino Linotype" w:cs="Arial"/>
          <w:i/>
        </w:rPr>
        <w:t xml:space="preserve"> </w:t>
      </w:r>
    </w:p>
    <w:p w14:paraId="76332D38" w14:textId="418CEF84" w:rsidR="00B95A03" w:rsidRPr="009D0D9A" w:rsidRDefault="00F003D7" w:rsidP="009D0D9A">
      <w:pPr>
        <w:spacing w:after="0" w:line="276" w:lineRule="auto"/>
        <w:ind w:left="851" w:right="851"/>
        <w:jc w:val="both"/>
        <w:rPr>
          <w:rFonts w:ascii="Palatino Linotype" w:hAnsi="Palatino Linotype" w:cs="Arial"/>
          <w:i/>
        </w:rPr>
      </w:pPr>
      <w:r w:rsidRPr="009D0D9A">
        <w:rPr>
          <w:rFonts w:ascii="Palatino Linotype" w:hAnsi="Palatino Linotype" w:cs="Arial"/>
          <w:i/>
        </w:rPr>
        <w:t>“</w:t>
      </w:r>
      <w:r w:rsidR="009D0D9A" w:rsidRPr="009D0D9A">
        <w:rPr>
          <w:rFonts w:ascii="Palatino Linotype" w:hAnsi="Palatino Linotype" w:cs="Arial"/>
          <w:i/>
        </w:rPr>
        <w:t>No obtuve respuesta a mi solicitud marcada con el número 00048/DIFTULTEPE/IP/2021.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9D0D9A">
        <w:rPr>
          <w:rFonts w:ascii="Palatino Linotype" w:hAnsi="Palatino Linotype" w:cs="Arial"/>
          <w:i/>
        </w:rPr>
        <w:t>” (</w:t>
      </w:r>
      <w:proofErr w:type="gramStart"/>
      <w:r w:rsidRPr="009D0D9A">
        <w:rPr>
          <w:rFonts w:ascii="Palatino Linotype" w:hAnsi="Palatino Linotype" w:cs="Arial"/>
          <w:i/>
        </w:rPr>
        <w:t>sic</w:t>
      </w:r>
      <w:proofErr w:type="gramEnd"/>
      <w:r w:rsidRPr="009D0D9A">
        <w:rPr>
          <w:rFonts w:ascii="Palatino Linotype" w:hAnsi="Palatino Linotype" w:cs="Arial"/>
          <w:i/>
        </w:rPr>
        <w:t>)</w:t>
      </w:r>
    </w:p>
    <w:p w14:paraId="7388249F" w14:textId="77777777" w:rsidR="009D0D9A" w:rsidRDefault="009D0D9A" w:rsidP="009D0D9A">
      <w:pPr>
        <w:spacing w:after="0" w:line="276" w:lineRule="auto"/>
        <w:ind w:left="851" w:right="851"/>
        <w:jc w:val="both"/>
        <w:rPr>
          <w:rFonts w:ascii="Palatino Linotype" w:hAnsi="Palatino Linotype" w:cs="Arial"/>
          <w:b/>
          <w:bCs/>
          <w:sz w:val="24"/>
          <w:szCs w:val="24"/>
          <w:lang w:eastAsia="es-MX"/>
        </w:rPr>
      </w:pPr>
    </w:p>
    <w:p w14:paraId="76210F8D" w14:textId="65A7DAF7" w:rsidR="009D0D9A" w:rsidRDefault="009D0D9A" w:rsidP="009D0D9A">
      <w:pPr>
        <w:spacing w:after="0" w:line="276" w:lineRule="auto"/>
        <w:ind w:left="851" w:right="851"/>
        <w:jc w:val="both"/>
        <w:rPr>
          <w:rFonts w:ascii="Palatino Linotype" w:hAnsi="Palatino Linotype" w:cs="Arial"/>
          <w:b/>
          <w:bCs/>
          <w:sz w:val="24"/>
          <w:szCs w:val="24"/>
          <w:lang w:eastAsia="es-MX"/>
        </w:rPr>
      </w:pPr>
      <w:r>
        <w:rPr>
          <w:rFonts w:ascii="Palatino Linotype" w:hAnsi="Palatino Linotype" w:cs="Arial"/>
          <w:b/>
          <w:bCs/>
          <w:sz w:val="24"/>
          <w:szCs w:val="24"/>
          <w:lang w:eastAsia="es-MX"/>
        </w:rPr>
        <w:t>01261</w:t>
      </w:r>
      <w:r w:rsidRPr="00717B75">
        <w:rPr>
          <w:rFonts w:ascii="Palatino Linotype" w:hAnsi="Palatino Linotype" w:cs="Arial"/>
          <w:b/>
          <w:bCs/>
          <w:sz w:val="24"/>
          <w:szCs w:val="24"/>
          <w:lang w:eastAsia="es-MX"/>
        </w:rPr>
        <w:t>/INFOEM/IP/RR/2021</w:t>
      </w:r>
    </w:p>
    <w:p w14:paraId="6FC71490" w14:textId="12C91350" w:rsidR="009D0D9A" w:rsidRPr="009D0D9A" w:rsidRDefault="009D0D9A" w:rsidP="009D0D9A">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Pr="009D0D9A">
        <w:rPr>
          <w:rFonts w:ascii="Palatino Linotype" w:hAnsi="Palatino Linotype"/>
          <w:i/>
          <w:color w:val="000000"/>
        </w:rPr>
        <w:t>No obtuve respuesta a mi solicitud marcada con el número 00049/DIFTULTEPE/IP/2021.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 (</w:t>
      </w:r>
      <w:proofErr w:type="gramStart"/>
      <w:r w:rsidRPr="009D0D9A">
        <w:rPr>
          <w:rFonts w:ascii="Palatino Linotype" w:hAnsi="Palatino Linotype"/>
          <w:i/>
          <w:color w:val="000000"/>
        </w:rPr>
        <w:t>sic</w:t>
      </w:r>
      <w:proofErr w:type="gramEnd"/>
      <w:r w:rsidRPr="009D0D9A">
        <w:rPr>
          <w:rFonts w:ascii="Palatino Linotype" w:hAnsi="Palatino Linotype"/>
          <w:i/>
          <w:color w:val="000000"/>
        </w:rPr>
        <w:t>)</w:t>
      </w:r>
    </w:p>
    <w:p w14:paraId="1FB9E446" w14:textId="77777777" w:rsidR="009D0D9A" w:rsidRDefault="009D0D9A" w:rsidP="009D0D9A">
      <w:pPr>
        <w:spacing w:after="0" w:line="276" w:lineRule="auto"/>
        <w:ind w:left="851" w:right="851"/>
        <w:jc w:val="both"/>
        <w:rPr>
          <w:rFonts w:ascii="Palatino Linotype" w:hAnsi="Palatino Linotype" w:cs="Arial"/>
          <w:b/>
          <w:bCs/>
          <w:sz w:val="24"/>
          <w:szCs w:val="24"/>
          <w:lang w:eastAsia="es-MX"/>
        </w:rPr>
      </w:pPr>
    </w:p>
    <w:p w14:paraId="2C8B5804" w14:textId="79E77855" w:rsidR="009D0D9A" w:rsidRDefault="009D0D9A" w:rsidP="009D0D9A">
      <w:pPr>
        <w:spacing w:after="0" w:line="276" w:lineRule="auto"/>
        <w:ind w:left="851" w:right="851"/>
        <w:jc w:val="both"/>
        <w:rPr>
          <w:rFonts w:ascii="Palatino Linotype" w:hAnsi="Palatino Linotype" w:cs="Arial"/>
          <w:b/>
          <w:bCs/>
          <w:sz w:val="24"/>
          <w:szCs w:val="24"/>
          <w:lang w:eastAsia="es-MX"/>
        </w:rPr>
      </w:pPr>
      <w:r>
        <w:rPr>
          <w:rFonts w:ascii="Palatino Linotype" w:hAnsi="Palatino Linotype" w:cs="Arial"/>
          <w:b/>
          <w:bCs/>
          <w:sz w:val="24"/>
          <w:szCs w:val="24"/>
          <w:lang w:eastAsia="es-MX"/>
        </w:rPr>
        <w:t>01448</w:t>
      </w:r>
      <w:r w:rsidRPr="00717B75">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p>
    <w:p w14:paraId="40004559" w14:textId="4B4A81FC" w:rsidR="009D0D9A" w:rsidRPr="009D0D9A" w:rsidRDefault="009D0D9A" w:rsidP="009D0D9A">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Pr="009D0D9A">
        <w:rPr>
          <w:rFonts w:ascii="Palatino Linotype" w:hAnsi="Palatino Linotype"/>
          <w:i/>
          <w:color w:val="000000"/>
        </w:rPr>
        <w:t>No obtuve respuesta a mi solicitud marcada con el número 00053/DIFTULTEPE/IP/2021.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 (</w:t>
      </w:r>
      <w:proofErr w:type="gramStart"/>
      <w:r w:rsidRPr="009D0D9A">
        <w:rPr>
          <w:rFonts w:ascii="Palatino Linotype" w:hAnsi="Palatino Linotype"/>
          <w:i/>
          <w:color w:val="000000"/>
        </w:rPr>
        <w:t>sic</w:t>
      </w:r>
      <w:proofErr w:type="gramEnd"/>
      <w:r w:rsidRPr="009D0D9A">
        <w:rPr>
          <w:rFonts w:ascii="Palatino Linotype" w:hAnsi="Palatino Linotype"/>
          <w:i/>
          <w:color w:val="000000"/>
        </w:rPr>
        <w:t>)</w:t>
      </w:r>
    </w:p>
    <w:p w14:paraId="118F7F96" w14:textId="77777777" w:rsidR="009D0D9A" w:rsidRPr="009D0D9A" w:rsidRDefault="009D0D9A" w:rsidP="009D0D9A">
      <w:pPr>
        <w:spacing w:after="0" w:line="276" w:lineRule="auto"/>
        <w:ind w:left="851" w:right="851"/>
        <w:jc w:val="both"/>
        <w:rPr>
          <w:rFonts w:ascii="Palatino Linotype" w:hAnsi="Palatino Linotype" w:cs="Arial"/>
          <w:i/>
          <w:sz w:val="18"/>
        </w:rPr>
      </w:pPr>
    </w:p>
    <w:p w14:paraId="245AA8F1" w14:textId="77777777" w:rsidR="00B95A03" w:rsidRPr="005B1141" w:rsidRDefault="00B95A03" w:rsidP="00B95A03">
      <w:pPr>
        <w:numPr>
          <w:ilvl w:val="0"/>
          <w:numId w:val="9"/>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450FF919" w14:textId="77777777" w:rsidR="00B95A03" w:rsidRDefault="00B95A03" w:rsidP="00B95A03">
      <w:pPr>
        <w:spacing w:line="360" w:lineRule="auto"/>
        <w:ind w:left="851" w:right="851"/>
        <w:jc w:val="both"/>
        <w:rPr>
          <w:rFonts w:ascii="Palatino Linotype" w:hAnsi="Palatino Linotype" w:cs="Arial"/>
          <w:i/>
        </w:rPr>
      </w:pPr>
    </w:p>
    <w:p w14:paraId="681956DD" w14:textId="617FCA7A" w:rsidR="009D0D9A" w:rsidRDefault="009D0D9A" w:rsidP="00F003D7">
      <w:pPr>
        <w:spacing w:after="0" w:line="360" w:lineRule="auto"/>
        <w:ind w:left="851" w:right="850"/>
        <w:jc w:val="both"/>
        <w:rPr>
          <w:rFonts w:ascii="Palatino Linotype" w:hAnsi="Palatino Linotype" w:cs="Arial"/>
          <w:i/>
        </w:rPr>
      </w:pPr>
      <w:r>
        <w:rPr>
          <w:rFonts w:ascii="Palatino Linotype" w:hAnsi="Palatino Linotype" w:cs="Arial"/>
          <w:b/>
          <w:bCs/>
          <w:sz w:val="24"/>
          <w:szCs w:val="24"/>
          <w:lang w:eastAsia="es-MX"/>
        </w:rPr>
        <w:t>01260</w:t>
      </w:r>
      <w:r w:rsidRPr="00717B75">
        <w:rPr>
          <w:rFonts w:ascii="Palatino Linotype" w:hAnsi="Palatino Linotype" w:cs="Arial"/>
          <w:b/>
          <w:bCs/>
          <w:sz w:val="24"/>
          <w:szCs w:val="24"/>
          <w:lang w:eastAsia="es-MX"/>
        </w:rPr>
        <w:t>/INFOEM/IP/RR/2021</w:t>
      </w:r>
    </w:p>
    <w:p w14:paraId="185C9B29" w14:textId="12319AA3" w:rsidR="00AE5F8B" w:rsidRDefault="00F003D7" w:rsidP="009D0D9A">
      <w:pPr>
        <w:spacing w:after="0" w:line="276" w:lineRule="auto"/>
        <w:ind w:left="851" w:right="850"/>
        <w:jc w:val="both"/>
        <w:rPr>
          <w:rFonts w:ascii="Palatino Linotype" w:hAnsi="Palatino Linotype" w:cs="Arial"/>
          <w:i/>
        </w:rPr>
      </w:pPr>
      <w:r>
        <w:rPr>
          <w:rFonts w:ascii="Palatino Linotype" w:hAnsi="Palatino Linotype" w:cs="Arial"/>
          <w:i/>
        </w:rPr>
        <w:t>“</w:t>
      </w:r>
      <w:r w:rsidR="009D0D9A" w:rsidRPr="009D0D9A">
        <w:rPr>
          <w:rFonts w:ascii="Palatino Linotype" w:hAnsi="Palatino Linotype" w:cs="Arial"/>
          <w:i/>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00048/DIFTULTEPE/IP/2021, que da motivo a este recurso legal y que pido sea revisado y sancionado por el pleno del INFOEM.</w:t>
      </w:r>
      <w:r>
        <w:rPr>
          <w:rFonts w:ascii="Palatino Linotype" w:hAnsi="Palatino Linotype" w:cs="Arial"/>
          <w:i/>
        </w:rPr>
        <w:t>”</w:t>
      </w:r>
      <w:r w:rsidR="009D0D9A">
        <w:rPr>
          <w:rFonts w:ascii="Palatino Linotype" w:hAnsi="Palatino Linotype" w:cs="Arial"/>
          <w:i/>
        </w:rPr>
        <w:t xml:space="preserve"> (</w:t>
      </w:r>
      <w:proofErr w:type="gramStart"/>
      <w:r w:rsidR="009D0D9A">
        <w:rPr>
          <w:rFonts w:ascii="Palatino Linotype" w:hAnsi="Palatino Linotype" w:cs="Arial"/>
          <w:i/>
        </w:rPr>
        <w:t>sic</w:t>
      </w:r>
      <w:proofErr w:type="gramEnd"/>
      <w:r w:rsidR="009D0D9A">
        <w:rPr>
          <w:rFonts w:ascii="Palatino Linotype" w:hAnsi="Palatino Linotype" w:cs="Arial"/>
          <w:i/>
        </w:rPr>
        <w:t>)</w:t>
      </w:r>
    </w:p>
    <w:p w14:paraId="12D9B49B" w14:textId="77777777" w:rsidR="009D0D9A" w:rsidRDefault="009D0D9A" w:rsidP="009D0D9A">
      <w:pPr>
        <w:spacing w:after="0" w:line="360" w:lineRule="auto"/>
        <w:ind w:left="851" w:right="850"/>
        <w:jc w:val="both"/>
        <w:rPr>
          <w:rFonts w:ascii="Palatino Linotype" w:hAnsi="Palatino Linotype" w:cs="Arial"/>
          <w:b/>
          <w:bCs/>
          <w:sz w:val="24"/>
          <w:szCs w:val="24"/>
          <w:lang w:eastAsia="es-MX"/>
        </w:rPr>
      </w:pPr>
    </w:p>
    <w:p w14:paraId="78F22B9A" w14:textId="6949D35D" w:rsidR="009D0D9A" w:rsidRDefault="009D0D9A" w:rsidP="009D0D9A">
      <w:pPr>
        <w:spacing w:after="0" w:line="360" w:lineRule="auto"/>
        <w:ind w:left="851" w:right="850"/>
        <w:jc w:val="both"/>
        <w:rPr>
          <w:rFonts w:ascii="Palatino Linotype" w:hAnsi="Palatino Linotype" w:cs="Arial"/>
          <w:b/>
          <w:bCs/>
          <w:sz w:val="24"/>
          <w:szCs w:val="24"/>
          <w:lang w:eastAsia="es-MX"/>
        </w:rPr>
      </w:pPr>
      <w:r>
        <w:rPr>
          <w:rFonts w:ascii="Palatino Linotype" w:hAnsi="Palatino Linotype" w:cs="Arial"/>
          <w:b/>
          <w:bCs/>
          <w:sz w:val="24"/>
          <w:szCs w:val="24"/>
          <w:lang w:eastAsia="es-MX"/>
        </w:rPr>
        <w:t>01261</w:t>
      </w:r>
      <w:r w:rsidRPr="00717B75">
        <w:rPr>
          <w:rFonts w:ascii="Palatino Linotype" w:hAnsi="Palatino Linotype" w:cs="Arial"/>
          <w:b/>
          <w:bCs/>
          <w:sz w:val="24"/>
          <w:szCs w:val="24"/>
          <w:lang w:eastAsia="es-MX"/>
        </w:rPr>
        <w:t>/INFOEM/IP/RR/2021</w:t>
      </w:r>
    </w:p>
    <w:p w14:paraId="503E8275" w14:textId="1EAF4991" w:rsidR="009D0D9A" w:rsidRDefault="009D0D9A" w:rsidP="009D0D9A">
      <w:pPr>
        <w:spacing w:after="0" w:line="276" w:lineRule="auto"/>
        <w:ind w:left="851" w:right="850"/>
        <w:jc w:val="both"/>
        <w:rPr>
          <w:rFonts w:ascii="Palatino Linotype" w:hAnsi="Palatino Linotype"/>
          <w:i/>
          <w:color w:val="000000"/>
        </w:rPr>
      </w:pPr>
      <w:r w:rsidRPr="009D0D9A">
        <w:rPr>
          <w:rFonts w:ascii="Palatino Linotype" w:hAnsi="Palatino Linotype" w:cs="Arial"/>
          <w:b/>
          <w:bCs/>
          <w:i/>
          <w:lang w:eastAsia="es-MX"/>
        </w:rPr>
        <w:t>“</w:t>
      </w:r>
      <w:r w:rsidRPr="009D0D9A">
        <w:rPr>
          <w:rFonts w:ascii="Palatino Linotype" w:hAnsi="Palatino Linotype"/>
          <w:i/>
          <w:color w:val="000000"/>
        </w:rPr>
        <w:t xml:space="preserve">Una vez que se agotaron los plazos legales para que la información me fuera entregada hago valer este derecho a través o fundamentado en los artículos 163, 178, 179 y 176 de la Ley en la materia vigente en el Estado de México. El sistema DIF y </w:t>
      </w:r>
      <w:r w:rsidRPr="009D0D9A">
        <w:rPr>
          <w:rFonts w:ascii="Palatino Linotype" w:hAnsi="Palatino Linotype"/>
          <w:i/>
          <w:color w:val="000000"/>
        </w:rPr>
        <w:lastRenderedPageBreak/>
        <w:t>su actual titular está cometiendo un acto de omisión con relación a la solicitud 00049/DIFTULTEPE/IP/2021, que da motivo a este recurso legal y que pido sea revisado y sancionado por el pleno del INFOEM.” (</w:t>
      </w:r>
      <w:proofErr w:type="gramStart"/>
      <w:r w:rsidRPr="009D0D9A">
        <w:rPr>
          <w:rFonts w:ascii="Palatino Linotype" w:hAnsi="Palatino Linotype"/>
          <w:i/>
          <w:color w:val="000000"/>
        </w:rPr>
        <w:t>sic</w:t>
      </w:r>
      <w:proofErr w:type="gramEnd"/>
      <w:r w:rsidRPr="009D0D9A">
        <w:rPr>
          <w:rFonts w:ascii="Palatino Linotype" w:hAnsi="Palatino Linotype"/>
          <w:i/>
          <w:color w:val="000000"/>
        </w:rPr>
        <w:t>)</w:t>
      </w:r>
    </w:p>
    <w:p w14:paraId="45A5F82C" w14:textId="77777777" w:rsidR="009D0D9A" w:rsidRPr="009D0D9A" w:rsidRDefault="009D0D9A" w:rsidP="009D0D9A">
      <w:pPr>
        <w:spacing w:after="0" w:line="276" w:lineRule="auto"/>
        <w:ind w:left="851" w:right="850"/>
        <w:jc w:val="both"/>
        <w:rPr>
          <w:rFonts w:ascii="Palatino Linotype" w:hAnsi="Palatino Linotype" w:cs="Arial"/>
          <w:b/>
          <w:bCs/>
          <w:i/>
          <w:lang w:eastAsia="es-MX"/>
        </w:rPr>
      </w:pPr>
    </w:p>
    <w:p w14:paraId="30E4031A" w14:textId="13AFD856" w:rsidR="009D0D9A" w:rsidRDefault="009D0D9A" w:rsidP="009D0D9A">
      <w:pPr>
        <w:spacing w:after="0" w:line="360" w:lineRule="auto"/>
        <w:ind w:left="851" w:right="850"/>
        <w:jc w:val="both"/>
        <w:rPr>
          <w:rFonts w:ascii="Palatino Linotype" w:hAnsi="Palatino Linotype" w:cs="Arial"/>
          <w:b/>
          <w:bCs/>
          <w:sz w:val="24"/>
          <w:szCs w:val="24"/>
          <w:lang w:eastAsia="es-MX"/>
        </w:rPr>
      </w:pPr>
      <w:r>
        <w:rPr>
          <w:rFonts w:ascii="Palatino Linotype" w:hAnsi="Palatino Linotype" w:cs="Arial"/>
          <w:b/>
          <w:bCs/>
          <w:sz w:val="24"/>
          <w:szCs w:val="24"/>
          <w:lang w:eastAsia="es-MX"/>
        </w:rPr>
        <w:t>01448</w:t>
      </w:r>
      <w:r w:rsidRPr="00717B75">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p>
    <w:p w14:paraId="5C0B0B45" w14:textId="459EC95F" w:rsidR="009D0D9A" w:rsidRPr="009D0D9A" w:rsidRDefault="009D0D9A" w:rsidP="009D0D9A">
      <w:pPr>
        <w:spacing w:after="0" w:line="276" w:lineRule="auto"/>
        <w:ind w:left="851" w:right="850"/>
        <w:jc w:val="both"/>
        <w:rPr>
          <w:rFonts w:ascii="Palatino Linotype" w:hAnsi="Palatino Linotype" w:cs="Arial"/>
          <w:i/>
        </w:rPr>
      </w:pPr>
      <w:r w:rsidRPr="009D0D9A">
        <w:rPr>
          <w:rFonts w:ascii="Palatino Linotype" w:hAnsi="Palatino Linotype" w:cs="Arial"/>
          <w:b/>
          <w:bCs/>
          <w:i/>
          <w:lang w:eastAsia="es-MX"/>
        </w:rPr>
        <w:t>“</w:t>
      </w:r>
      <w:r w:rsidRPr="009D0D9A">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00053/DIFTULTEPE/IP/2021, que da motivo a este recurso legal y que pido sea revisado y sancionado por el pleno del INFOEM.” (</w:t>
      </w:r>
      <w:proofErr w:type="gramStart"/>
      <w:r w:rsidRPr="009D0D9A">
        <w:rPr>
          <w:rFonts w:ascii="Palatino Linotype" w:hAnsi="Palatino Linotype"/>
          <w:i/>
          <w:color w:val="000000"/>
        </w:rPr>
        <w:t>sic</w:t>
      </w:r>
      <w:proofErr w:type="gramEnd"/>
      <w:r w:rsidRPr="009D0D9A">
        <w:rPr>
          <w:rFonts w:ascii="Palatino Linotype" w:hAnsi="Palatino Linotype"/>
          <w:i/>
          <w:color w:val="000000"/>
        </w:rPr>
        <w:t>)</w:t>
      </w:r>
    </w:p>
    <w:p w14:paraId="55379E99" w14:textId="77777777" w:rsidR="00F003D7" w:rsidRDefault="00F003D7" w:rsidP="00F003D7">
      <w:pPr>
        <w:spacing w:after="0" w:line="360" w:lineRule="auto"/>
        <w:ind w:left="851"/>
        <w:jc w:val="both"/>
        <w:rPr>
          <w:rFonts w:ascii="Palatino Linotype" w:hAnsi="Palatino Linotype" w:cs="Arial"/>
          <w:sz w:val="24"/>
          <w:szCs w:val="24"/>
        </w:rPr>
      </w:pPr>
    </w:p>
    <w:p w14:paraId="6CB00624" w14:textId="77777777" w:rsidR="0028715C" w:rsidRPr="00AD2A55" w:rsidRDefault="0028715C" w:rsidP="0028715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67BA6237" w14:textId="7E1EE680" w:rsidR="0048356F" w:rsidRPr="00AB6CE7" w:rsidRDefault="00B16930" w:rsidP="0048356F">
      <w:pPr>
        <w:spacing w:after="0" w:line="360" w:lineRule="auto"/>
        <w:jc w:val="both"/>
        <w:rPr>
          <w:rFonts w:ascii="Palatino Linotype" w:hAnsi="Palatino Linotype" w:cs="Arial"/>
          <w:b/>
          <w:sz w:val="24"/>
          <w:szCs w:val="24"/>
        </w:rPr>
      </w:pPr>
      <w:r>
        <w:rPr>
          <w:rFonts w:ascii="Palatino Linotype" w:hAnsi="Palatino Linotype" w:cs="Arial"/>
          <w:sz w:val="24"/>
          <w:szCs w:val="24"/>
        </w:rPr>
        <w:t>Los</w:t>
      </w:r>
      <w:r w:rsidR="0028715C">
        <w:rPr>
          <w:rFonts w:ascii="Palatino Linotype" w:hAnsi="Palatino Linotype" w:cs="Arial"/>
          <w:sz w:val="24"/>
          <w:szCs w:val="24"/>
        </w:rPr>
        <w:t xml:space="preserve"> medio</w:t>
      </w:r>
      <w:r>
        <w:rPr>
          <w:rFonts w:ascii="Palatino Linotype" w:hAnsi="Palatino Linotype" w:cs="Arial"/>
          <w:sz w:val="24"/>
          <w:szCs w:val="24"/>
        </w:rPr>
        <w:t>s</w:t>
      </w:r>
      <w:r w:rsidR="0028715C">
        <w:rPr>
          <w:rFonts w:ascii="Palatino Linotype" w:hAnsi="Palatino Linotype" w:cs="Arial"/>
          <w:sz w:val="24"/>
          <w:szCs w:val="24"/>
        </w:rPr>
        <w:t xml:space="preserve"> de impugnación presenta</w:t>
      </w:r>
      <w:r>
        <w:rPr>
          <w:rFonts w:ascii="Palatino Linotype" w:hAnsi="Palatino Linotype" w:cs="Arial"/>
          <w:sz w:val="24"/>
          <w:szCs w:val="24"/>
        </w:rPr>
        <w:t xml:space="preserve">do mediante los </w:t>
      </w:r>
      <w:r w:rsidR="0028715C" w:rsidRPr="005E39B9">
        <w:rPr>
          <w:rFonts w:ascii="Palatino Linotype" w:hAnsi="Palatino Linotype" w:cs="Arial"/>
          <w:sz w:val="24"/>
          <w:szCs w:val="24"/>
        </w:rPr>
        <w:t xml:space="preserve">recursos de revisión con número </w:t>
      </w:r>
      <w:r w:rsidRPr="00B16930">
        <w:rPr>
          <w:rFonts w:ascii="Palatino Linotype" w:hAnsi="Palatino Linotype" w:cs="Arial"/>
          <w:b/>
          <w:sz w:val="24"/>
          <w:szCs w:val="24"/>
        </w:rPr>
        <w:t>01260/INFOEM/IP/RR/2021, 01261/INFOEM/IP/RR/2021 y 01448/INFOEM/IP/RR/2021,</w:t>
      </w:r>
      <w:r w:rsidR="0028715C" w:rsidRPr="005E39B9">
        <w:rPr>
          <w:rFonts w:ascii="Palatino Linotype" w:hAnsi="Palatino Linotype" w:cs="Arial"/>
          <w:sz w:val="24"/>
          <w:szCs w:val="24"/>
        </w:rPr>
        <w:t xml:space="preserve"> </w:t>
      </w:r>
      <w:r w:rsidR="0028715C">
        <w:rPr>
          <w:rFonts w:ascii="Palatino Linotype" w:hAnsi="Palatino Linotype" w:cs="Arial"/>
          <w:sz w:val="24"/>
          <w:szCs w:val="24"/>
        </w:rPr>
        <w:t>le</w:t>
      </w:r>
      <w:r w:rsidR="0028715C" w:rsidRPr="005E39B9">
        <w:rPr>
          <w:rFonts w:ascii="Palatino Linotype" w:hAnsi="Palatino Linotype" w:cs="Arial"/>
          <w:b/>
          <w:sz w:val="24"/>
          <w:szCs w:val="24"/>
        </w:rPr>
        <w:t xml:space="preserve"> </w:t>
      </w:r>
      <w:r w:rsidR="0028715C" w:rsidRPr="005E39B9">
        <w:rPr>
          <w:rFonts w:ascii="Palatino Linotype" w:hAnsi="Palatino Linotype" w:cs="Arial"/>
          <w:sz w:val="24"/>
          <w:szCs w:val="24"/>
        </w:rPr>
        <w:t xml:space="preserve">fueron turnados </w:t>
      </w:r>
      <w:r>
        <w:rPr>
          <w:rFonts w:ascii="Palatino Linotype" w:hAnsi="Palatino Linotype" w:cs="Arial"/>
          <w:sz w:val="24"/>
          <w:szCs w:val="24"/>
        </w:rPr>
        <w:t xml:space="preserve">respectivamente </w:t>
      </w:r>
      <w:r w:rsidRPr="00B16930">
        <w:rPr>
          <w:rFonts w:ascii="Palatino Linotype" w:hAnsi="Palatino Linotype" w:cs="Arial"/>
          <w:sz w:val="24"/>
          <w:szCs w:val="24"/>
        </w:rPr>
        <w:t>a los Comisionados</w:t>
      </w:r>
      <w:r>
        <w:rPr>
          <w:rFonts w:ascii="Palatino Linotype" w:hAnsi="Palatino Linotype" w:cs="Arial"/>
          <w:sz w:val="24"/>
          <w:szCs w:val="24"/>
        </w:rPr>
        <w:t xml:space="preserve"> </w:t>
      </w:r>
      <w:r w:rsidRPr="00B16930">
        <w:rPr>
          <w:rFonts w:ascii="Palatino Linotype" w:hAnsi="Palatino Linotype" w:cs="Arial"/>
          <w:sz w:val="24"/>
          <w:szCs w:val="24"/>
        </w:rPr>
        <w:t>Zulema Martínez Sánchez, Luis Gustavo Parra Noriega y José Guadalupe Luna</w:t>
      </w:r>
      <w:r>
        <w:rPr>
          <w:rFonts w:ascii="Palatino Linotype" w:hAnsi="Palatino Linotype" w:cs="Arial"/>
          <w:sz w:val="24"/>
          <w:szCs w:val="24"/>
        </w:rPr>
        <w:t xml:space="preserve"> </w:t>
      </w:r>
      <w:r w:rsidRPr="00B16930">
        <w:rPr>
          <w:rFonts w:ascii="Palatino Linotype" w:hAnsi="Palatino Linotype" w:cs="Arial"/>
          <w:sz w:val="24"/>
          <w:szCs w:val="24"/>
        </w:rPr>
        <w:t>Hernández</w:t>
      </w:r>
      <w:r>
        <w:rPr>
          <w:rFonts w:ascii="Palatino Linotype" w:hAnsi="Palatino Linotype" w:cs="Arial"/>
          <w:sz w:val="24"/>
          <w:szCs w:val="24"/>
        </w:rPr>
        <w:t>,</w:t>
      </w:r>
      <w:r w:rsidR="0028715C" w:rsidRPr="005E39B9">
        <w:rPr>
          <w:rFonts w:ascii="Palatino Linotype" w:hAnsi="Palatino Linotype" w:cs="Arial"/>
          <w:b/>
          <w:sz w:val="24"/>
          <w:szCs w:val="24"/>
        </w:rPr>
        <w:t xml:space="preserve"> </w:t>
      </w:r>
      <w:r w:rsidR="0028715C" w:rsidRPr="005E39B9">
        <w:rPr>
          <w:rFonts w:ascii="Palatino Linotype" w:hAnsi="Palatino Linotype" w:cs="Arial"/>
          <w:sz w:val="24"/>
          <w:szCs w:val="24"/>
        </w:rPr>
        <w:t>mediante el sistema electrónico, en términos del</w:t>
      </w:r>
      <w:r w:rsidR="0028715C" w:rsidRPr="00152075">
        <w:rPr>
          <w:rFonts w:ascii="Palatino Linotype" w:hAnsi="Palatino Linotype" w:cs="Arial"/>
          <w:sz w:val="24"/>
          <w:szCs w:val="24"/>
        </w:rPr>
        <w:t xml:space="preserve"> arábigo 185 fracción I de la Ley de Transparencia y Acceso a la información Pública del</w:t>
      </w:r>
      <w:r w:rsidR="0048356F">
        <w:rPr>
          <w:rFonts w:ascii="Palatino Linotype" w:hAnsi="Palatino Linotype" w:cs="Arial"/>
          <w:sz w:val="24"/>
          <w:szCs w:val="24"/>
        </w:rPr>
        <w:t xml:space="preserve"> Estado de México y Municipios, </w:t>
      </w:r>
      <w:r w:rsidR="004C031B">
        <w:rPr>
          <w:rFonts w:ascii="Palatino Linotype" w:hAnsi="Palatino Linotype" w:cs="Arial"/>
          <w:sz w:val="24"/>
          <w:szCs w:val="24"/>
        </w:rPr>
        <w:t xml:space="preserve">a </w:t>
      </w:r>
      <w:r w:rsidR="0048356F" w:rsidRPr="00152075">
        <w:rPr>
          <w:rFonts w:ascii="Palatino Linotype" w:hAnsi="Palatino Linotype" w:cs="Arial"/>
          <w:sz w:val="24"/>
          <w:szCs w:val="24"/>
        </w:rPr>
        <w:t>l</w:t>
      </w:r>
      <w:r w:rsidR="0048356F">
        <w:rPr>
          <w:rFonts w:ascii="Palatino Linotype" w:hAnsi="Palatino Linotype" w:cs="Arial"/>
          <w:sz w:val="24"/>
          <w:szCs w:val="24"/>
        </w:rPr>
        <w:t>os</w:t>
      </w:r>
      <w:r w:rsidR="0048356F" w:rsidRPr="00152075">
        <w:rPr>
          <w:rFonts w:ascii="Palatino Linotype" w:hAnsi="Palatino Linotype" w:cs="Arial"/>
          <w:sz w:val="24"/>
          <w:szCs w:val="24"/>
        </w:rPr>
        <w:t xml:space="preserve"> cual</w:t>
      </w:r>
      <w:r w:rsidR="0048356F">
        <w:rPr>
          <w:rFonts w:ascii="Palatino Linotype" w:hAnsi="Palatino Linotype" w:cs="Arial"/>
          <w:sz w:val="24"/>
          <w:szCs w:val="24"/>
        </w:rPr>
        <w:t>es</w:t>
      </w:r>
      <w:r w:rsidR="0048356F" w:rsidRPr="00152075">
        <w:rPr>
          <w:rFonts w:ascii="Palatino Linotype" w:hAnsi="Palatino Linotype" w:cs="Arial"/>
          <w:sz w:val="24"/>
          <w:szCs w:val="24"/>
        </w:rPr>
        <w:t xml:space="preserve"> recay</w:t>
      </w:r>
      <w:r w:rsidR="0048356F">
        <w:rPr>
          <w:rFonts w:ascii="Palatino Linotype" w:hAnsi="Palatino Linotype" w:cs="Arial"/>
          <w:sz w:val="24"/>
          <w:szCs w:val="24"/>
        </w:rPr>
        <w:t>eron</w:t>
      </w:r>
      <w:r w:rsidR="0048356F" w:rsidRPr="00152075">
        <w:rPr>
          <w:rFonts w:ascii="Palatino Linotype" w:hAnsi="Palatino Linotype" w:cs="Arial"/>
          <w:sz w:val="24"/>
          <w:szCs w:val="24"/>
        </w:rPr>
        <w:t xml:space="preserve"> acuerdo</w:t>
      </w:r>
      <w:r w:rsidR="0048356F">
        <w:rPr>
          <w:rFonts w:ascii="Palatino Linotype" w:hAnsi="Palatino Linotype" w:cs="Arial"/>
          <w:sz w:val="24"/>
          <w:szCs w:val="24"/>
        </w:rPr>
        <w:t>s</w:t>
      </w:r>
      <w:r w:rsidR="0048356F" w:rsidRPr="00152075">
        <w:rPr>
          <w:rFonts w:ascii="Palatino Linotype" w:hAnsi="Palatino Linotype" w:cs="Arial"/>
          <w:sz w:val="24"/>
          <w:szCs w:val="24"/>
        </w:rPr>
        <w:t xml:space="preserve"> de admisión en fecha</w:t>
      </w:r>
      <w:r w:rsidR="0048356F">
        <w:rPr>
          <w:rFonts w:ascii="Palatino Linotype" w:hAnsi="Palatino Linotype" w:cs="Arial"/>
          <w:sz w:val="24"/>
          <w:szCs w:val="24"/>
        </w:rPr>
        <w:t xml:space="preserve">s veinticinco de marzo </w:t>
      </w:r>
      <w:r w:rsidR="00BE1517">
        <w:rPr>
          <w:rFonts w:ascii="Palatino Linotype" w:hAnsi="Palatino Linotype" w:cs="Arial"/>
          <w:sz w:val="24"/>
          <w:szCs w:val="24"/>
        </w:rPr>
        <w:t>y cinco de abril de dos mil veintiuno, determinándose en ellos</w:t>
      </w:r>
      <w:r w:rsidR="0048356F" w:rsidRPr="00152075">
        <w:rPr>
          <w:rFonts w:ascii="Palatino Linotype" w:hAnsi="Palatino Linotype" w:cs="Arial"/>
          <w:sz w:val="24"/>
          <w:szCs w:val="24"/>
        </w:rPr>
        <w:t>, un plazo de siete días para que las partes manifestaran lo que a su derecho corresponda en términos del numeral ya citado.</w:t>
      </w:r>
    </w:p>
    <w:p w14:paraId="6C2E3387" w14:textId="77777777" w:rsidR="0028715C" w:rsidRPr="00BF4C26" w:rsidRDefault="0028715C" w:rsidP="0028715C">
      <w:pPr>
        <w:spacing w:after="0" w:line="360" w:lineRule="auto"/>
        <w:jc w:val="both"/>
        <w:rPr>
          <w:rFonts w:ascii="Palatino Linotype" w:hAnsi="Palatino Linotype" w:cs="Arial"/>
          <w:b/>
          <w:sz w:val="20"/>
          <w:szCs w:val="24"/>
        </w:rPr>
      </w:pPr>
    </w:p>
    <w:p w14:paraId="437BB163" w14:textId="2AC3A0DF" w:rsidR="0028715C" w:rsidRDefault="00B16930" w:rsidP="00B16930">
      <w:pPr>
        <w:pStyle w:val="Encabezado"/>
        <w:spacing w:line="360" w:lineRule="auto"/>
        <w:jc w:val="both"/>
        <w:rPr>
          <w:rFonts w:ascii="Palatino Linotype" w:eastAsia="MS Mincho" w:hAnsi="Palatino Linotype"/>
        </w:rPr>
      </w:pPr>
      <w:r>
        <w:rPr>
          <w:rFonts w:ascii="Palatino Linotype" w:hAnsi="Palatino Linotype" w:cs="Arial"/>
        </w:rPr>
        <w:t xml:space="preserve">No obstante, </w:t>
      </w:r>
      <w:r w:rsidRPr="00B16930">
        <w:rPr>
          <w:rFonts w:ascii="Palatino Linotype" w:hAnsi="Palatino Linotype" w:cs="Arial"/>
        </w:rPr>
        <w:t>mediante la Décima Primera y Décima Segunda Sesión Ordinaria celebradas en fechas siete y catorce de abril de dos mil veintiuno</w:t>
      </w:r>
      <w:r w:rsidR="0028715C" w:rsidRPr="00697742">
        <w:rPr>
          <w:rFonts w:ascii="Palatino Linotype" w:hAnsi="Palatino Linotype" w:cs="Arial"/>
        </w:rPr>
        <w:t xml:space="preserve">, el Pleno de este Órgano Autónomo determinó la acumulación de los recursos de revisión citados </w:t>
      </w:r>
      <w:r w:rsidR="0028715C" w:rsidRPr="00697742">
        <w:rPr>
          <w:rFonts w:ascii="Palatino Linotype" w:eastAsia="MS Mincho" w:hAnsi="Palatino Linotype" w:cs="Arial"/>
        </w:rPr>
        <w:t xml:space="preserve">a </w:t>
      </w:r>
      <w:r w:rsidR="0028715C" w:rsidRPr="00697742">
        <w:rPr>
          <w:rFonts w:ascii="Palatino Linotype" w:eastAsia="MS Mincho" w:hAnsi="Palatino Linotype" w:cs="Arial"/>
        </w:rPr>
        <w:lastRenderedPageBreak/>
        <w:t>efect</w:t>
      </w:r>
      <w:r w:rsidR="0028715C">
        <w:rPr>
          <w:rFonts w:ascii="Palatino Linotype" w:eastAsia="MS Mincho" w:hAnsi="Palatino Linotype" w:cs="Arial"/>
        </w:rPr>
        <w:t>o de que esta Ponencia formulará y presentará</w:t>
      </w:r>
      <w:r w:rsidR="0028715C" w:rsidRPr="00697742">
        <w:rPr>
          <w:rFonts w:ascii="Palatino Linotype" w:eastAsia="MS Mincho" w:hAnsi="Palatino Linotype" w:cs="Arial"/>
        </w:rPr>
        <w:t xml:space="preserve"> el proyecto de resolución correspondiente, de conformidad con lo dispuesto </w:t>
      </w:r>
      <w:r w:rsidR="0028715C"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28715C" w:rsidRPr="00697742">
        <w:rPr>
          <w:rFonts w:ascii="Palatino Linotype" w:eastAsia="MS Mincho" w:hAnsi="Palatino Linotype"/>
        </w:rPr>
        <w:t>la Ley de Transparencia y Acceso a la Información Pública del Estado de México y Municipios en vigor, que a la letra señalan:</w:t>
      </w:r>
    </w:p>
    <w:p w14:paraId="2DFF629B" w14:textId="77777777" w:rsidR="00F70683" w:rsidRDefault="00F70683" w:rsidP="00B16930">
      <w:pPr>
        <w:pStyle w:val="Encabezado"/>
        <w:spacing w:line="360" w:lineRule="auto"/>
        <w:jc w:val="both"/>
        <w:rPr>
          <w:rFonts w:ascii="Palatino Linotype" w:eastAsia="MS Mincho" w:hAnsi="Palatino Linotype"/>
        </w:rPr>
      </w:pPr>
    </w:p>
    <w:p w14:paraId="7B50F9CE" w14:textId="77777777" w:rsidR="0028715C" w:rsidRPr="00BF4C26" w:rsidRDefault="0028715C" w:rsidP="0028715C">
      <w:pPr>
        <w:pStyle w:val="Encabezado"/>
        <w:spacing w:line="360" w:lineRule="auto"/>
        <w:jc w:val="both"/>
        <w:rPr>
          <w:rFonts w:ascii="Palatino Linotype" w:eastAsia="MS Mincho" w:hAnsi="Palatino Linotype"/>
          <w:sz w:val="6"/>
        </w:rPr>
      </w:pPr>
    </w:p>
    <w:p w14:paraId="6C8C41AE" w14:textId="77777777" w:rsidR="0028715C" w:rsidRDefault="0028715C" w:rsidP="0028715C">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5BC09523" w14:textId="77777777" w:rsidR="0028715C" w:rsidRPr="00BF4C26" w:rsidRDefault="0028715C" w:rsidP="0028715C">
      <w:pPr>
        <w:pStyle w:val="Encabezado"/>
        <w:ind w:left="851"/>
        <w:jc w:val="both"/>
        <w:rPr>
          <w:rFonts w:ascii="Palatino Linotype" w:hAnsi="Palatino Linotype" w:cs="Arial"/>
          <w:b/>
          <w:i/>
          <w:sz w:val="12"/>
        </w:rPr>
      </w:pPr>
    </w:p>
    <w:p w14:paraId="06265355" w14:textId="77777777" w:rsidR="0028715C" w:rsidRDefault="0028715C" w:rsidP="0028715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0757A1C6" w14:textId="77777777" w:rsidR="0028715C" w:rsidRPr="00BF4C26" w:rsidRDefault="0028715C" w:rsidP="0028715C">
      <w:pPr>
        <w:spacing w:after="0" w:line="240" w:lineRule="auto"/>
        <w:ind w:left="851" w:right="902"/>
        <w:jc w:val="both"/>
        <w:rPr>
          <w:rFonts w:ascii="Palatino Linotype" w:hAnsi="Palatino Linotype" w:cs="Arial"/>
          <w:i/>
          <w:sz w:val="20"/>
        </w:rPr>
      </w:pPr>
    </w:p>
    <w:p w14:paraId="47E5DDC1" w14:textId="77777777" w:rsidR="0028715C" w:rsidRDefault="0028715C" w:rsidP="0028715C">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58791120" w14:textId="77777777" w:rsidR="0028715C" w:rsidRPr="00ED60A5" w:rsidRDefault="0028715C" w:rsidP="0028715C">
      <w:pPr>
        <w:spacing w:after="0" w:line="240" w:lineRule="auto"/>
        <w:ind w:left="851" w:right="850"/>
        <w:rPr>
          <w:rFonts w:ascii="Palatino Linotype" w:hAnsi="Palatino Linotype" w:cs="Arial"/>
          <w:b/>
          <w:i/>
          <w:sz w:val="14"/>
        </w:rPr>
      </w:pPr>
    </w:p>
    <w:p w14:paraId="3792D490" w14:textId="77777777" w:rsidR="0028715C" w:rsidRPr="0086214E" w:rsidRDefault="0028715C" w:rsidP="0028715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7412662A"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p>
    <w:p w14:paraId="7D2DF95F" w14:textId="77777777" w:rsidR="00BE1517" w:rsidRPr="00AD2A55" w:rsidRDefault="00BE1517" w:rsidP="00BE1517">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7C4AA85" w14:textId="67E8522E" w:rsidR="00BE1517" w:rsidRDefault="00BE1517" w:rsidP="00BE1517">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los expedientes</w:t>
      </w:r>
      <w:r w:rsidRPr="00997342">
        <w:rPr>
          <w:rFonts w:ascii="Palatino Linotype" w:hAnsi="Palatino Linotype" w:cs="Arial"/>
          <w:sz w:val="24"/>
          <w:szCs w:val="24"/>
        </w:rPr>
        <w:t xml:space="preserve"> </w:t>
      </w:r>
      <w:r>
        <w:rPr>
          <w:rFonts w:ascii="Palatino Linotype" w:hAnsi="Palatino Linotype" w:cs="Arial"/>
          <w:sz w:val="24"/>
          <w:szCs w:val="24"/>
        </w:rPr>
        <w:t>de los recursos de revisión citados al rubro,</w:t>
      </w:r>
      <w:r w:rsidRPr="00997342">
        <w:rPr>
          <w:rFonts w:ascii="Palatino Linotype" w:hAnsi="Palatino Linotype" w:cs="Arial"/>
          <w:sz w:val="24"/>
          <w:szCs w:val="24"/>
        </w:rPr>
        <w:t xml:space="preserve"> se aprecia que </w:t>
      </w:r>
      <w:r w:rsidR="000A402E" w:rsidRPr="008A440A">
        <w:rPr>
          <w:rFonts w:ascii="Palatino Linotype" w:hAnsi="Palatino Linotype" w:cs="Arial"/>
          <w:sz w:val="24"/>
          <w:szCs w:val="24"/>
        </w:rPr>
        <w:t xml:space="preserve">de las constancias electrónicas que integran el sumario se observa que tanto el </w:t>
      </w:r>
      <w:r w:rsidR="000A402E" w:rsidRPr="008A440A">
        <w:rPr>
          <w:rFonts w:ascii="Palatino Linotype" w:hAnsi="Palatino Linotype" w:cs="Arial"/>
          <w:b/>
          <w:sz w:val="24"/>
          <w:szCs w:val="24"/>
        </w:rPr>
        <w:t>sujeto obligado</w:t>
      </w:r>
      <w:r w:rsidR="000A402E" w:rsidRPr="008A440A">
        <w:rPr>
          <w:rFonts w:ascii="Palatino Linotype" w:hAnsi="Palatino Linotype" w:cs="Arial"/>
          <w:sz w:val="24"/>
          <w:szCs w:val="24"/>
        </w:rPr>
        <w:t xml:space="preserve"> como el </w:t>
      </w:r>
      <w:r w:rsidR="000A402E" w:rsidRPr="008A440A">
        <w:rPr>
          <w:rFonts w:ascii="Palatino Linotype" w:hAnsi="Palatino Linotype" w:cs="Arial"/>
          <w:b/>
          <w:sz w:val="24"/>
          <w:szCs w:val="24"/>
        </w:rPr>
        <w:t>recurrente,</w:t>
      </w:r>
      <w:r w:rsidR="000A402E" w:rsidRPr="008A440A">
        <w:rPr>
          <w:rFonts w:ascii="Palatino Linotype" w:hAnsi="Palatino Linotype" w:cs="Arial"/>
          <w:sz w:val="24"/>
          <w:szCs w:val="24"/>
        </w:rPr>
        <w:t xml:space="preserve"> fueron omisos en rendir informe justificado y manifestaciones, respectivamente. Así mismo se aprecia que no se llevaron a cabo audiencias durante la sustanciación del recurso de revisión, ni se ofrecieron pruebas por parte del hoy </w:t>
      </w:r>
      <w:r w:rsidR="000A402E" w:rsidRPr="008A440A">
        <w:rPr>
          <w:rFonts w:ascii="Palatino Linotype" w:hAnsi="Palatino Linotype" w:cs="Arial"/>
          <w:b/>
          <w:sz w:val="24"/>
          <w:szCs w:val="24"/>
        </w:rPr>
        <w:t>recurrente</w:t>
      </w:r>
      <w:r w:rsidR="000A402E" w:rsidRPr="008A440A">
        <w:rPr>
          <w:rFonts w:ascii="Palatino Linotype" w:hAnsi="Palatino Linotype" w:cs="Arial"/>
          <w:sz w:val="24"/>
          <w:szCs w:val="24"/>
        </w:rPr>
        <w:t xml:space="preserve">; todo lo anterior en términos de los </w:t>
      </w:r>
      <w:r w:rsidR="000A402E" w:rsidRPr="008A440A">
        <w:rPr>
          <w:rFonts w:ascii="Palatino Linotype" w:hAnsi="Palatino Linotype" w:cs="Arial"/>
          <w:sz w:val="24"/>
          <w:szCs w:val="24"/>
        </w:rPr>
        <w:lastRenderedPageBreak/>
        <w:t>artículos 185 fracción IV y 195 de la Ley de Transparencia y Acceso a la Información Pública de</w:t>
      </w:r>
      <w:r w:rsidR="000A402E">
        <w:rPr>
          <w:rFonts w:ascii="Palatino Linotype" w:hAnsi="Palatino Linotype" w:cs="Arial"/>
          <w:sz w:val="24"/>
          <w:szCs w:val="24"/>
        </w:rPr>
        <w:t>l Estado de México y Municipios</w:t>
      </w:r>
      <w:r w:rsidRPr="00083109">
        <w:rPr>
          <w:rFonts w:ascii="Palatino Linotype" w:hAnsi="Palatino Linotype" w:cs="Arial"/>
          <w:sz w:val="24"/>
          <w:szCs w:val="24"/>
        </w:rPr>
        <w:t>.</w:t>
      </w:r>
    </w:p>
    <w:p w14:paraId="569C5AEC" w14:textId="77777777" w:rsidR="00BE1517" w:rsidRDefault="00BE1517" w:rsidP="00BE1517">
      <w:pPr>
        <w:spacing w:after="0" w:line="360" w:lineRule="auto"/>
        <w:jc w:val="center"/>
        <w:rPr>
          <w:rFonts w:ascii="Palatino Linotype" w:hAnsi="Palatino Linotype" w:cs="Arial"/>
          <w:sz w:val="24"/>
          <w:szCs w:val="24"/>
        </w:rPr>
      </w:pPr>
    </w:p>
    <w:p w14:paraId="475902C0" w14:textId="77777777" w:rsidR="00BE1517" w:rsidRPr="00AD2A55" w:rsidRDefault="00BE1517" w:rsidP="00BE1517">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3CCB529F" w14:textId="1234A6B3" w:rsidR="00BE1517" w:rsidRDefault="00BE1517" w:rsidP="00BE151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w:t>
      </w:r>
      <w:r w:rsidR="000A402E" w:rsidRPr="00AD2A55">
        <w:rPr>
          <w:rFonts w:ascii="Palatino Linotype" w:hAnsi="Palatino Linotype" w:cs="Arial"/>
          <w:sz w:val="24"/>
          <w:szCs w:val="24"/>
        </w:rPr>
        <w:t>en fecha</w:t>
      </w:r>
      <w:r w:rsidR="000A402E">
        <w:rPr>
          <w:rFonts w:ascii="Palatino Linotype" w:hAnsi="Palatino Linotype" w:cs="Arial"/>
          <w:sz w:val="24"/>
          <w:szCs w:val="24"/>
        </w:rPr>
        <w:t xml:space="preserve"> veintidós de abril de dos mil veintiuno, </w:t>
      </w:r>
      <w:r w:rsidRPr="00AD2A55">
        <w:rPr>
          <w:rFonts w:ascii="Palatino Linotype" w:hAnsi="Palatino Linotype" w:cs="Arial"/>
          <w:sz w:val="24"/>
          <w:szCs w:val="24"/>
        </w:rPr>
        <w:t>se decreta el cierre de instrucción</w:t>
      </w:r>
      <w:r>
        <w:rPr>
          <w:rFonts w:ascii="Palatino Linotype" w:hAnsi="Palatino Linotype" w:cs="Arial"/>
          <w:sz w:val="24"/>
          <w:szCs w:val="24"/>
        </w:rPr>
        <w:t xml:space="preserve"> de los recursos de revisión</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870AAE9" w14:textId="77777777" w:rsidR="00AE5F8B" w:rsidRPr="00F70683" w:rsidRDefault="00AE5F8B" w:rsidP="00AE5F8B">
      <w:pPr>
        <w:spacing w:after="0" w:line="360" w:lineRule="auto"/>
        <w:ind w:right="49"/>
        <w:jc w:val="both"/>
        <w:rPr>
          <w:rFonts w:ascii="Palatino Linotype" w:eastAsia="Times New Roman" w:hAnsi="Palatino Linotype" w:cs="Arial"/>
          <w:sz w:val="16"/>
          <w:szCs w:val="24"/>
          <w:lang w:val="es-ES" w:eastAsia="es-ES"/>
        </w:rPr>
      </w:pPr>
    </w:p>
    <w:p w14:paraId="25F2BDE1" w14:textId="77777777" w:rsidR="00AE5F8B" w:rsidRPr="00835D88" w:rsidRDefault="00AE5F8B" w:rsidP="00AE5F8B">
      <w:pPr>
        <w:spacing w:after="0" w:line="360" w:lineRule="auto"/>
        <w:jc w:val="both"/>
        <w:rPr>
          <w:rFonts w:ascii="Palatino Linotype" w:hAnsi="Palatino Linotype" w:cs="Arial"/>
          <w:sz w:val="24"/>
          <w:szCs w:val="24"/>
        </w:rPr>
      </w:pPr>
    </w:p>
    <w:p w14:paraId="6C6B34F5" w14:textId="77777777" w:rsidR="00AE5F8B" w:rsidRDefault="00AE5F8B" w:rsidP="00AE5F8B">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14:paraId="67DB7B23" w14:textId="77777777" w:rsidR="00AE5F8B" w:rsidRDefault="00AE5F8B" w:rsidP="00AE5F8B">
      <w:pPr>
        <w:spacing w:after="0" w:line="360" w:lineRule="auto"/>
        <w:jc w:val="both"/>
        <w:rPr>
          <w:rFonts w:ascii="Palatino Linotype" w:hAnsi="Palatino Linotype" w:cs="Arial"/>
          <w:b/>
          <w:sz w:val="24"/>
          <w:szCs w:val="28"/>
        </w:rPr>
      </w:pPr>
    </w:p>
    <w:p w14:paraId="6A0FC95A" w14:textId="77777777" w:rsidR="00AE5F8B" w:rsidRPr="00835D88" w:rsidRDefault="00AE5F8B" w:rsidP="00AE5F8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7AAC6127" w14:textId="77777777"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17FEBE" w14:textId="77777777" w:rsidR="00AE5F8B" w:rsidRPr="00D67E30" w:rsidRDefault="00AE5F8B" w:rsidP="00AE5F8B">
      <w:pPr>
        <w:spacing w:after="0" w:line="360" w:lineRule="auto"/>
        <w:jc w:val="both"/>
        <w:rPr>
          <w:rFonts w:ascii="Palatino Linotype" w:hAnsi="Palatino Linotype" w:cs="Arial"/>
          <w:sz w:val="24"/>
          <w:szCs w:val="24"/>
        </w:rPr>
      </w:pPr>
    </w:p>
    <w:p w14:paraId="2D949651" w14:textId="29F93E64"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012A50F" w14:textId="77777777" w:rsidR="00D94B2D" w:rsidRDefault="00D94B2D" w:rsidP="00AE5F8B">
      <w:pPr>
        <w:spacing w:after="0" w:line="360" w:lineRule="auto"/>
        <w:jc w:val="both"/>
        <w:rPr>
          <w:rFonts w:ascii="Palatino Linotype" w:hAnsi="Palatino Linotype" w:cs="Arial"/>
          <w:sz w:val="24"/>
          <w:szCs w:val="24"/>
        </w:rPr>
      </w:pPr>
    </w:p>
    <w:p w14:paraId="38576C5B" w14:textId="77777777" w:rsidR="00AE5F8B" w:rsidRDefault="00AE5F8B" w:rsidP="00AE5F8B">
      <w:pPr>
        <w:spacing w:after="0" w:line="360" w:lineRule="auto"/>
        <w:jc w:val="both"/>
        <w:rPr>
          <w:rFonts w:ascii="Palatino Linotype" w:hAnsi="Palatino Linotype" w:cs="Arial"/>
          <w:sz w:val="24"/>
          <w:szCs w:val="24"/>
        </w:rPr>
      </w:pPr>
    </w:p>
    <w:p w14:paraId="0CE4AB1D" w14:textId="77777777" w:rsidR="00AE5F8B" w:rsidRPr="00835D88" w:rsidRDefault="00AE5F8B" w:rsidP="00AE5F8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3B85390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E96B9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D0E2C9"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9990095"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4DB7FEA6"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lastRenderedPageBreak/>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6B1167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B686AC"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F597955"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6908DAB"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sidR="00B90623">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297A026"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3DE7D98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sidR="00B90623">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028FDB8B" w14:textId="77777777" w:rsidR="00AE5F8B" w:rsidRPr="00835D88" w:rsidRDefault="00AE5F8B" w:rsidP="00AE5F8B">
      <w:pPr>
        <w:spacing w:after="0" w:line="240" w:lineRule="auto"/>
        <w:rPr>
          <w:rFonts w:ascii="Palatino Linotype" w:hAnsi="Palatino Linotype"/>
        </w:rPr>
      </w:pPr>
    </w:p>
    <w:p w14:paraId="63E62761"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81A3D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B76186F"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7C944B2A"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14796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C81401B"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4F252"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68511B9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A9B531C"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D00CF4"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5F8D8D75" w14:textId="77777777" w:rsidR="00AE5F8B" w:rsidRPr="00835D88" w:rsidRDefault="00AE5F8B" w:rsidP="00AE5F8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5478B0C6"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835D88">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35226BA8"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0488C9B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EAE9E50" w14:textId="77777777" w:rsidR="00B90623" w:rsidRDefault="00B9062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FC2513" w14:textId="77777777" w:rsidR="00AE5F8B" w:rsidRPr="00835D88" w:rsidRDefault="00AE5F8B" w:rsidP="00AE5F8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732724B6"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835D88">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B8600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843B6" w14:textId="1B0D9364"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establecido en la</w:t>
      </w:r>
      <w:r w:rsidR="00804C99">
        <w:rPr>
          <w:rFonts w:ascii="Palatino Linotype" w:eastAsia="Calibri" w:hAnsi="Palatino Linotype" w:cs="Arial"/>
          <w:color w:val="000000" w:themeColor="text1"/>
          <w:sz w:val="24"/>
          <w:szCs w:val="24"/>
          <w:lang w:val="es-ES" w:eastAsia="es-ES"/>
        </w:rPr>
        <w:t xml:space="preserve">s </w:t>
      </w:r>
      <w:r w:rsidR="00804C99" w:rsidRPr="00804C99">
        <w:rPr>
          <w:rFonts w:ascii="Palatino Linotype" w:eastAsia="Calibri" w:hAnsi="Palatino Linotype" w:cs="Arial"/>
          <w:color w:val="000000" w:themeColor="text1"/>
          <w:sz w:val="24"/>
          <w:szCs w:val="24"/>
          <w:lang w:val="es-ES" w:eastAsia="es-ES"/>
        </w:rPr>
        <w:t>fracciones I y</w:t>
      </w:r>
      <w:r w:rsidRPr="00804C99">
        <w:rPr>
          <w:rFonts w:ascii="Palatino Linotype" w:eastAsia="Calibri" w:hAnsi="Palatino Linotype" w:cs="Arial"/>
          <w:color w:val="000000" w:themeColor="text1"/>
          <w:sz w:val="24"/>
          <w:szCs w:val="24"/>
          <w:lang w:val="es-ES" w:eastAsia="es-ES"/>
        </w:rPr>
        <w:t xml:space="preserve"> </w:t>
      </w:r>
      <w:r w:rsidRPr="00835D88">
        <w:rPr>
          <w:rFonts w:ascii="Palatino Linotype" w:eastAsia="Calibri" w:hAnsi="Palatino Linotype" w:cs="Arial"/>
          <w:color w:val="000000" w:themeColor="text1"/>
          <w:sz w:val="24"/>
          <w:szCs w:val="24"/>
          <w:lang w:val="es-ES" w:eastAsia="es-ES"/>
        </w:rPr>
        <w:t xml:space="preserve">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25A50D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AB5667" w14:textId="234377CC" w:rsidR="00AE5F8B" w:rsidRDefault="00D125B9"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w:t>
      </w:r>
      <w:r w:rsidRPr="00B45930">
        <w:rPr>
          <w:rFonts w:ascii="Palatino Linotype" w:eastAsia="Times New Roman" w:hAnsi="Palatino Linotype" w:cs="Arial"/>
          <w:sz w:val="24"/>
          <w:szCs w:val="24"/>
          <w:lang w:val="es-ES" w:eastAsia="es-ES"/>
        </w:rPr>
        <w:t>abe precisar que</w:t>
      </w:r>
      <w:r>
        <w:rPr>
          <w:rFonts w:ascii="Palatino Linotype" w:eastAsia="Times New Roman" w:hAnsi="Palatino Linotype" w:cs="Arial"/>
          <w:sz w:val="24"/>
          <w:szCs w:val="24"/>
          <w:lang w:val="es-ES" w:eastAsia="es-ES"/>
        </w:rPr>
        <w:t>,</w:t>
      </w:r>
      <w:r w:rsidRPr="00B4593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la redacción de las </w:t>
      </w:r>
      <w:r w:rsidR="0077159C">
        <w:rPr>
          <w:rFonts w:ascii="Palatino Linotype" w:eastAsia="Times New Roman" w:hAnsi="Palatino Linotype" w:cs="Arial"/>
          <w:sz w:val="24"/>
          <w:szCs w:val="24"/>
          <w:lang w:val="es-ES" w:eastAsia="es-ES"/>
        </w:rPr>
        <w:t>solicitudes de información</w:t>
      </w:r>
      <w:r>
        <w:rPr>
          <w:rFonts w:ascii="Palatino Linotype" w:eastAsia="Times New Roman" w:hAnsi="Palatino Linotype" w:cs="Arial"/>
          <w:sz w:val="24"/>
          <w:szCs w:val="24"/>
          <w:lang w:val="es-ES" w:eastAsia="es-ES"/>
        </w:rPr>
        <w:t xml:space="preserve"> números</w:t>
      </w:r>
      <w:r w:rsidR="0077159C">
        <w:rPr>
          <w:rFonts w:ascii="Palatino Linotype" w:eastAsia="Times New Roman" w:hAnsi="Palatino Linotype" w:cs="Arial"/>
          <w:sz w:val="24"/>
          <w:szCs w:val="24"/>
          <w:lang w:val="es-ES" w:eastAsia="es-ES"/>
        </w:rPr>
        <w:t xml:space="preserve"> </w:t>
      </w:r>
      <w:r w:rsidR="0077159C" w:rsidRPr="0071397A">
        <w:rPr>
          <w:rFonts w:ascii="Palatino Linotype" w:hAnsi="Palatino Linotype" w:cs="Arial"/>
          <w:b/>
          <w:sz w:val="24"/>
          <w:szCs w:val="24"/>
        </w:rPr>
        <w:t>00048/DIFTULTEPE/IP/2021</w:t>
      </w:r>
      <w:r w:rsidR="0077159C">
        <w:rPr>
          <w:rFonts w:ascii="Palatino Linotype" w:hAnsi="Palatino Linotype" w:cs="Arial"/>
          <w:b/>
          <w:sz w:val="24"/>
          <w:szCs w:val="24"/>
          <w:lang w:eastAsia="es-MX"/>
        </w:rPr>
        <w:t xml:space="preserve">, </w:t>
      </w:r>
      <w:r w:rsidR="0077159C">
        <w:rPr>
          <w:rFonts w:ascii="Palatino Linotype" w:hAnsi="Palatino Linotype" w:cs="Arial"/>
          <w:b/>
          <w:sz w:val="24"/>
          <w:szCs w:val="24"/>
        </w:rPr>
        <w:t>00049</w:t>
      </w:r>
      <w:r w:rsidR="0077159C" w:rsidRPr="0071397A">
        <w:rPr>
          <w:rFonts w:ascii="Palatino Linotype" w:hAnsi="Palatino Linotype" w:cs="Arial"/>
          <w:b/>
          <w:sz w:val="24"/>
          <w:szCs w:val="24"/>
        </w:rPr>
        <w:t>/DIFTULTEPE/IP/2021</w:t>
      </w:r>
      <w:r w:rsidR="0077159C">
        <w:rPr>
          <w:rFonts w:ascii="Palatino Linotype" w:hAnsi="Palatino Linotype" w:cs="Arial"/>
          <w:b/>
          <w:sz w:val="24"/>
          <w:szCs w:val="24"/>
        </w:rPr>
        <w:t>y 00053</w:t>
      </w:r>
      <w:r w:rsidR="0077159C" w:rsidRPr="0071397A">
        <w:rPr>
          <w:rFonts w:ascii="Palatino Linotype" w:hAnsi="Palatino Linotype" w:cs="Arial"/>
          <w:b/>
          <w:sz w:val="24"/>
          <w:szCs w:val="24"/>
        </w:rPr>
        <w:t>/DIFTULTEPE/IP/2021</w:t>
      </w:r>
      <w:r w:rsidR="0077159C">
        <w:rPr>
          <w:rFonts w:ascii="Palatino Linotype" w:eastAsia="Times New Roman" w:hAnsi="Palatino Linotype" w:cs="Arial"/>
          <w:sz w:val="24"/>
          <w:szCs w:val="24"/>
          <w:lang w:val="es-ES" w:eastAsia="es-ES"/>
        </w:rPr>
        <w:t>,</w:t>
      </w:r>
      <w:r w:rsidR="00AE5F8B" w:rsidRPr="00B45930">
        <w:rPr>
          <w:rFonts w:ascii="Palatino Linotype" w:eastAsia="Times New Roman" w:hAnsi="Palatino Linotype" w:cs="Arial"/>
          <w:sz w:val="24"/>
          <w:szCs w:val="24"/>
          <w:lang w:val="es-ES" w:eastAsia="es-ES"/>
        </w:rPr>
        <w:t xml:space="preserve"> el </w:t>
      </w:r>
      <w:r w:rsidR="00AE5F8B" w:rsidRPr="00B45930">
        <w:rPr>
          <w:rFonts w:ascii="Palatino Linotype" w:eastAsia="Times New Roman" w:hAnsi="Palatino Linotype" w:cs="Arial"/>
          <w:b/>
          <w:sz w:val="24"/>
          <w:szCs w:val="24"/>
          <w:lang w:val="es-ES" w:eastAsia="es-ES"/>
        </w:rPr>
        <w:t>recurrente</w:t>
      </w:r>
      <w:r w:rsidR="00AE5F8B" w:rsidRPr="00B45930">
        <w:rPr>
          <w:rFonts w:ascii="Palatino Linotype" w:eastAsia="Times New Roman" w:hAnsi="Palatino Linotype" w:cs="Arial"/>
          <w:sz w:val="24"/>
          <w:szCs w:val="24"/>
          <w:lang w:val="es-ES" w:eastAsia="es-ES"/>
        </w:rPr>
        <w:t xml:space="preserve"> peticionó</w:t>
      </w:r>
      <w:r w:rsidR="00AE5F8B">
        <w:rPr>
          <w:rFonts w:ascii="Palatino Linotype" w:eastAsia="Times New Roman" w:hAnsi="Palatino Linotype" w:cs="Arial"/>
          <w:sz w:val="24"/>
          <w:szCs w:val="24"/>
          <w:lang w:val="es-ES" w:eastAsia="es-ES"/>
        </w:rPr>
        <w:t xml:space="preserve"> objetivamente lo siguiente:</w:t>
      </w:r>
    </w:p>
    <w:p w14:paraId="791EA4A0"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98C1A3" w14:textId="3652662D" w:rsidR="00CF5A74" w:rsidRPr="00CF5A74" w:rsidRDefault="00CF5A74" w:rsidP="00060B59">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b/>
          <w:sz w:val="24"/>
          <w:szCs w:val="24"/>
          <w:lang w:val="es-ES" w:eastAsia="es-ES"/>
        </w:rPr>
      </w:pPr>
      <w:bookmarkStart w:id="2" w:name="_Hlk70101641"/>
      <w:r w:rsidRPr="00CF5A74">
        <w:rPr>
          <w:rFonts w:ascii="Palatino Linotype" w:hAnsi="Palatino Linotype" w:cs="Arial"/>
          <w:b/>
          <w:i/>
          <w:sz w:val="24"/>
          <w:szCs w:val="24"/>
        </w:rPr>
        <w:t>“…N</w:t>
      </w:r>
      <w:r>
        <w:rPr>
          <w:rFonts w:ascii="Palatino Linotype" w:hAnsi="Palatino Linotype" w:cs="Arial"/>
          <w:b/>
          <w:i/>
          <w:sz w:val="24"/>
          <w:szCs w:val="24"/>
        </w:rPr>
        <w:t>ombramiento de la Presidenta del S</w:t>
      </w:r>
      <w:r w:rsidRPr="00CF5A74">
        <w:rPr>
          <w:rFonts w:ascii="Palatino Linotype" w:hAnsi="Palatino Linotype" w:cs="Arial"/>
          <w:b/>
          <w:i/>
          <w:sz w:val="24"/>
          <w:szCs w:val="24"/>
        </w:rPr>
        <w:t xml:space="preserve">istema DIF </w:t>
      </w:r>
      <w:r>
        <w:rPr>
          <w:rFonts w:ascii="Palatino Linotype" w:hAnsi="Palatino Linotype" w:cs="Arial"/>
          <w:b/>
          <w:i/>
          <w:sz w:val="24"/>
          <w:szCs w:val="24"/>
        </w:rPr>
        <w:t>Municipal para la A</w:t>
      </w:r>
      <w:r w:rsidRPr="00CF5A74">
        <w:rPr>
          <w:rFonts w:ascii="Palatino Linotype" w:hAnsi="Palatino Linotype" w:cs="Arial"/>
          <w:b/>
          <w:i/>
          <w:sz w:val="24"/>
          <w:szCs w:val="24"/>
        </w:rPr>
        <w:t>dministración 2015-2018…”</w:t>
      </w:r>
    </w:p>
    <w:p w14:paraId="39BA32F7" w14:textId="6F320909" w:rsidR="00CF5A74" w:rsidRPr="00CF5A74" w:rsidRDefault="00CF5A74" w:rsidP="00CF5A74">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sidRPr="00CF5A74">
        <w:rPr>
          <w:rFonts w:ascii="Palatino Linotype" w:hAnsi="Palatino Linotype" w:cs="Arial"/>
          <w:b/>
          <w:i/>
          <w:sz w:val="24"/>
          <w:szCs w:val="24"/>
        </w:rPr>
        <w:t>“…N</w:t>
      </w:r>
      <w:r>
        <w:rPr>
          <w:rFonts w:ascii="Palatino Linotype" w:hAnsi="Palatino Linotype" w:cs="Arial"/>
          <w:b/>
          <w:i/>
          <w:sz w:val="24"/>
          <w:szCs w:val="24"/>
        </w:rPr>
        <w:t>ombramiento de la Presidenta del S</w:t>
      </w:r>
      <w:r w:rsidRPr="00CF5A74">
        <w:rPr>
          <w:rFonts w:ascii="Palatino Linotype" w:hAnsi="Palatino Linotype" w:cs="Arial"/>
          <w:b/>
          <w:i/>
          <w:sz w:val="24"/>
          <w:szCs w:val="24"/>
        </w:rPr>
        <w:t>istema DIF</w:t>
      </w:r>
      <w:r>
        <w:rPr>
          <w:rFonts w:ascii="Palatino Linotype" w:hAnsi="Palatino Linotype" w:cs="Arial"/>
          <w:b/>
          <w:i/>
          <w:sz w:val="24"/>
          <w:szCs w:val="24"/>
        </w:rPr>
        <w:t xml:space="preserve"> M</w:t>
      </w:r>
      <w:r w:rsidRPr="00CF5A74">
        <w:rPr>
          <w:rFonts w:ascii="Palatino Linotype" w:hAnsi="Palatino Linotype" w:cs="Arial"/>
          <w:b/>
          <w:i/>
          <w:sz w:val="24"/>
          <w:szCs w:val="24"/>
        </w:rPr>
        <w:t>unicipal p</w:t>
      </w:r>
      <w:r>
        <w:rPr>
          <w:rFonts w:ascii="Palatino Linotype" w:hAnsi="Palatino Linotype" w:cs="Arial"/>
          <w:b/>
          <w:i/>
          <w:sz w:val="24"/>
          <w:szCs w:val="24"/>
        </w:rPr>
        <w:t>ara la A</w:t>
      </w:r>
      <w:r w:rsidRPr="00CF5A74">
        <w:rPr>
          <w:rFonts w:ascii="Palatino Linotype" w:hAnsi="Palatino Linotype" w:cs="Arial"/>
          <w:b/>
          <w:i/>
          <w:sz w:val="24"/>
          <w:szCs w:val="24"/>
        </w:rPr>
        <w:t>dministración 2019-2021…”</w:t>
      </w:r>
    </w:p>
    <w:bookmarkEnd w:id="2"/>
    <w:p w14:paraId="3C62D11D"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DCAD14"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b/>
          <w:sz w:val="24"/>
          <w:szCs w:val="24"/>
        </w:rPr>
      </w:pPr>
      <w:r w:rsidRPr="00DB6CC2">
        <w:rPr>
          <w:rFonts w:ascii="Palatino Linotype" w:hAnsi="Palatino Linotype" w:cs="Arial"/>
          <w:sz w:val="24"/>
          <w:szCs w:val="24"/>
        </w:rPr>
        <w:lastRenderedPageBreak/>
        <w:t xml:space="preserve">En este tenor, resulta evidente que las razones o motivos de inconformidad hechos valer por </w:t>
      </w:r>
      <w:r w:rsidRPr="00DB6CC2">
        <w:rPr>
          <w:rFonts w:ascii="Palatino Linotype" w:hAnsi="Palatino Linotype" w:cs="Arial"/>
          <w:b/>
          <w:sz w:val="24"/>
          <w:szCs w:val="24"/>
        </w:rPr>
        <w:t xml:space="preserve">El Recurrente, </w:t>
      </w:r>
      <w:r w:rsidRPr="00DB6CC2">
        <w:rPr>
          <w:rFonts w:ascii="Palatino Linotype" w:hAnsi="Palatino Linotype" w:cs="Arial"/>
          <w:sz w:val="24"/>
          <w:szCs w:val="24"/>
        </w:rPr>
        <w:t xml:space="preserve">resultan fundados y procedentes, en virtud de que como consta en el expediente electrónico del </w:t>
      </w:r>
      <w:r w:rsidRPr="00DB6CC2">
        <w:rPr>
          <w:rFonts w:ascii="Palatino Linotype" w:hAnsi="Palatino Linotype" w:cs="Arial"/>
          <w:b/>
          <w:sz w:val="24"/>
          <w:szCs w:val="24"/>
        </w:rPr>
        <w:t xml:space="preserve">SAIMEX, </w:t>
      </w:r>
      <w:r w:rsidRPr="00DB6CC2">
        <w:rPr>
          <w:rFonts w:ascii="Palatino Linotype" w:hAnsi="Palatino Linotype" w:cs="Arial"/>
          <w:sz w:val="24"/>
          <w:szCs w:val="24"/>
        </w:rPr>
        <w:t xml:space="preserve">se acredita que </w:t>
      </w:r>
      <w:r w:rsidRPr="00DB6CC2">
        <w:rPr>
          <w:rFonts w:ascii="Palatino Linotype" w:hAnsi="Palatino Linotype" w:cs="Arial"/>
          <w:b/>
          <w:sz w:val="24"/>
          <w:szCs w:val="24"/>
        </w:rPr>
        <w:t xml:space="preserve">El Sujeto Obligado </w:t>
      </w:r>
      <w:r w:rsidRPr="00DB6CC2">
        <w:rPr>
          <w:rFonts w:ascii="Palatino Linotype" w:hAnsi="Palatino Linotype" w:cs="Arial"/>
          <w:sz w:val="24"/>
          <w:szCs w:val="24"/>
        </w:rPr>
        <w:t xml:space="preserve">fue omiso en responder las solicitudes de información hechas por </w:t>
      </w:r>
      <w:r w:rsidRPr="00DB6CC2">
        <w:rPr>
          <w:rFonts w:ascii="Palatino Linotype" w:hAnsi="Palatino Linotype" w:cs="Arial"/>
          <w:b/>
          <w:sz w:val="24"/>
          <w:szCs w:val="24"/>
        </w:rPr>
        <w:t xml:space="preserve">El Recurrente, </w:t>
      </w:r>
      <w:r w:rsidRPr="00DB6CC2">
        <w:rPr>
          <w:rFonts w:ascii="Palatino Linotype" w:hAnsi="Palatino Linotype" w:cs="Arial"/>
          <w:sz w:val="24"/>
          <w:szCs w:val="24"/>
        </w:rPr>
        <w:t xml:space="preserve">por ello </w:t>
      </w:r>
      <w:r w:rsidRPr="00DB6CC2">
        <w:rPr>
          <w:rFonts w:ascii="Palatino Linotype" w:hAnsi="Palatino Linotype"/>
          <w:sz w:val="24"/>
          <w:szCs w:val="24"/>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0E89A6E"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1679305A"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b/>
          <w:sz w:val="24"/>
          <w:szCs w:val="24"/>
        </w:rPr>
      </w:pPr>
      <w:r w:rsidRPr="00DB6CC2">
        <w:rPr>
          <w:rFonts w:ascii="Palatino Linotype" w:hAnsi="Palatino Linotype" w:cs="Arial"/>
          <w:sz w:val="24"/>
          <w:szCs w:val="24"/>
        </w:rPr>
        <w:t xml:space="preserve">Una vez establecida y delimitada la materia del presente recurso de revisión, y atentos a </w:t>
      </w:r>
      <w:r w:rsidRPr="00DB6CC2">
        <w:rPr>
          <w:rFonts w:ascii="Palatino Linotype" w:hAnsi="Palatino Linotype"/>
          <w:sz w:val="24"/>
          <w:szCs w:val="24"/>
          <w:lang w:eastAsia="es-MX"/>
        </w:rPr>
        <w:t xml:space="preserve">la falta de respuestas del </w:t>
      </w:r>
      <w:r w:rsidRPr="00DB6CC2">
        <w:rPr>
          <w:rFonts w:ascii="Palatino Linotype" w:hAnsi="Palatino Linotype"/>
          <w:b/>
          <w:sz w:val="24"/>
          <w:szCs w:val="24"/>
          <w:lang w:eastAsia="es-MX"/>
        </w:rPr>
        <w:t>Sujeto Obligado</w:t>
      </w:r>
      <w:r w:rsidRPr="00DB6CC2">
        <w:rPr>
          <w:rFonts w:ascii="Palatino Linotype" w:hAnsi="Palatino Linotype"/>
          <w:sz w:val="24"/>
          <w:szCs w:val="24"/>
          <w:lang w:eastAsia="es-MX"/>
        </w:rPr>
        <w:t xml:space="preserve"> a las solicitudes de información, la cual se traduce en el hecho de ser omiso en dar atención a la petición en términos de la Ley de la materia, es decir, incumplir con las obligaciones que dicho cuerpo legal le impone como </w:t>
      </w:r>
      <w:r w:rsidRPr="00DB6CC2">
        <w:rPr>
          <w:rFonts w:ascii="Palatino Linotype" w:hAnsi="Palatino Linotype"/>
          <w:b/>
          <w:sz w:val="24"/>
          <w:szCs w:val="24"/>
          <w:lang w:eastAsia="es-MX"/>
        </w:rPr>
        <w:t>Sujeto Obligado</w:t>
      </w:r>
      <w:r w:rsidRPr="00DB6CC2">
        <w:rPr>
          <w:rFonts w:ascii="Palatino Linotype" w:hAnsi="Palatino Linotype"/>
          <w:sz w:val="24"/>
          <w:szCs w:val="24"/>
          <w:lang w:eastAsia="es-MX"/>
        </w:rPr>
        <w:t xml:space="preserve"> de la misma, tal y como lo constituyen </w:t>
      </w:r>
      <w:r w:rsidRPr="00DB6CC2">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2409DA0" w14:textId="77777777" w:rsidR="005C7252" w:rsidRPr="005A0F33" w:rsidRDefault="005C7252" w:rsidP="005C7252">
      <w:pPr>
        <w:pStyle w:val="Sinespaciado"/>
        <w:rPr>
          <w:sz w:val="12"/>
        </w:rPr>
      </w:pPr>
    </w:p>
    <w:p w14:paraId="43EBCE0E" w14:textId="77777777" w:rsidR="005C7252" w:rsidRPr="004D3D74" w:rsidRDefault="005C7252" w:rsidP="005C7252">
      <w:pPr>
        <w:pStyle w:val="Sinespaciado"/>
        <w:rPr>
          <w:rFonts w:ascii="Palatino Linotype" w:hAnsi="Palatino Linotype"/>
        </w:rPr>
      </w:pPr>
    </w:p>
    <w:p w14:paraId="484CBB23"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42B41591"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i/>
        </w:rPr>
      </w:pPr>
    </w:p>
    <w:p w14:paraId="11AC2C14"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1523AAEC" w14:textId="77777777" w:rsidR="005C7252" w:rsidRPr="00584718" w:rsidRDefault="005C7252" w:rsidP="00DB6CC2">
      <w:pPr>
        <w:spacing w:after="0" w:line="240" w:lineRule="auto"/>
        <w:ind w:left="851" w:right="850"/>
        <w:jc w:val="both"/>
        <w:rPr>
          <w:rFonts w:ascii="Palatino Linotype" w:hAnsi="Palatino Linotype" w:cs="Arial"/>
          <w:bCs/>
          <w:i/>
        </w:rPr>
      </w:pPr>
      <w:r w:rsidRPr="00584718">
        <w:rPr>
          <w:rFonts w:ascii="Palatino Linotype" w:hAnsi="Palatino Linotype" w:cs="Arial"/>
          <w:bCs/>
          <w:i/>
        </w:rPr>
        <w:lastRenderedPageBreak/>
        <w:t>(…)</w:t>
      </w:r>
    </w:p>
    <w:p w14:paraId="1460E74B" w14:textId="48F96112" w:rsidR="005C7252" w:rsidRDefault="005C7252" w:rsidP="00DB6CC2">
      <w:pPr>
        <w:spacing w:after="0" w:line="240" w:lineRule="auto"/>
        <w:ind w:left="851" w:right="850"/>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20DD2AC" w14:textId="77777777" w:rsidR="00F70683" w:rsidRPr="00584718" w:rsidRDefault="00F70683" w:rsidP="00DB6CC2">
      <w:pPr>
        <w:spacing w:after="0" w:line="240" w:lineRule="auto"/>
        <w:ind w:left="851" w:right="850"/>
        <w:jc w:val="both"/>
        <w:rPr>
          <w:rFonts w:ascii="Palatino Linotype" w:hAnsi="Palatino Linotype" w:cs="Arial"/>
          <w:bCs/>
          <w:i/>
        </w:rPr>
      </w:pPr>
    </w:p>
    <w:p w14:paraId="6495EDA1" w14:textId="77777777" w:rsidR="005C7252" w:rsidRPr="00584718" w:rsidRDefault="005C7252" w:rsidP="005C7252">
      <w:pPr>
        <w:pStyle w:val="Sinespaciado"/>
      </w:pPr>
    </w:p>
    <w:p w14:paraId="66CA1AF8" w14:textId="77777777" w:rsidR="005C7252" w:rsidRPr="00893282" w:rsidRDefault="005C7252" w:rsidP="005C7252">
      <w:pPr>
        <w:pStyle w:val="Sinespaciado"/>
        <w:rPr>
          <w:sz w:val="8"/>
        </w:rPr>
      </w:pPr>
    </w:p>
    <w:p w14:paraId="727981FE"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A7CEEAD"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p>
    <w:p w14:paraId="65DD30FF"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1AD91C8" w14:textId="77777777" w:rsidR="005C7252" w:rsidRPr="00CE48BA" w:rsidRDefault="005C7252" w:rsidP="005C7252">
      <w:pPr>
        <w:spacing w:after="0" w:line="360" w:lineRule="auto"/>
        <w:ind w:left="426"/>
        <w:contextualSpacing/>
        <w:jc w:val="both"/>
        <w:rPr>
          <w:rFonts w:ascii="Palatino Linotype" w:eastAsia="MS Mincho" w:hAnsi="Palatino Linotype" w:cs="Arial"/>
          <w:i/>
          <w:sz w:val="24"/>
          <w:szCs w:val="24"/>
          <w:lang w:eastAsia="es-ES"/>
        </w:rPr>
      </w:pPr>
    </w:p>
    <w:p w14:paraId="2ABE9C1F"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D780B7B" w14:textId="77777777" w:rsidR="005C7252" w:rsidRDefault="005C7252" w:rsidP="005C7252">
      <w:pPr>
        <w:pStyle w:val="Prrafodelista"/>
        <w:spacing w:line="360" w:lineRule="auto"/>
        <w:ind w:left="0"/>
        <w:jc w:val="both"/>
        <w:rPr>
          <w:rFonts w:ascii="Palatino Linotype" w:eastAsia="MS Mincho" w:hAnsi="Palatino Linotype"/>
          <w:lang w:val="es-ES_tradnl"/>
        </w:rPr>
      </w:pPr>
    </w:p>
    <w:p w14:paraId="315D4CB2" w14:textId="77777777" w:rsidR="005C7252" w:rsidRPr="00DB6CC2" w:rsidRDefault="005C7252" w:rsidP="005C7252">
      <w:pPr>
        <w:pStyle w:val="Prrafodelista"/>
        <w:spacing w:line="360" w:lineRule="auto"/>
        <w:ind w:left="0"/>
        <w:jc w:val="both"/>
        <w:rPr>
          <w:rFonts w:ascii="Palatino Linotype" w:hAnsi="Palatino Linotype"/>
          <w:sz w:val="24"/>
          <w:szCs w:val="24"/>
          <w:lang w:eastAsia="es-MX"/>
        </w:rPr>
      </w:pPr>
      <w:r w:rsidRPr="00DB6CC2">
        <w:rPr>
          <w:rFonts w:ascii="Palatino Linotype" w:eastAsia="MS Mincho"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354086D" w14:textId="77777777" w:rsidR="005C7252" w:rsidRPr="00DB6CC2" w:rsidRDefault="005C7252" w:rsidP="005C7252">
      <w:pPr>
        <w:pStyle w:val="Prrafodelista"/>
        <w:spacing w:line="360" w:lineRule="auto"/>
        <w:ind w:left="0"/>
        <w:jc w:val="both"/>
        <w:rPr>
          <w:rFonts w:ascii="Palatino Linotype" w:hAnsi="Palatino Linotype"/>
          <w:sz w:val="24"/>
          <w:szCs w:val="24"/>
          <w:lang w:eastAsia="es-MX"/>
        </w:rPr>
      </w:pPr>
    </w:p>
    <w:p w14:paraId="29D42D8B" w14:textId="77777777" w:rsidR="005C7252" w:rsidRPr="00DB6CC2" w:rsidRDefault="005C7252" w:rsidP="005C7252">
      <w:pPr>
        <w:pStyle w:val="Prrafodelista"/>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BE3EF35" w14:textId="77777777" w:rsidR="005C7252" w:rsidRPr="00DB6CC2" w:rsidRDefault="005C7252" w:rsidP="005C7252">
      <w:pPr>
        <w:spacing w:after="0" w:line="360" w:lineRule="auto"/>
        <w:jc w:val="both"/>
        <w:rPr>
          <w:rFonts w:ascii="Palatino Linotype" w:hAnsi="Palatino Linotype" w:cs="Arial"/>
          <w:b/>
          <w:sz w:val="24"/>
          <w:szCs w:val="24"/>
        </w:rPr>
      </w:pPr>
    </w:p>
    <w:p w14:paraId="025CA990"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Por lo que en cumplimiento a las obligaciones que establece nuestra Carta Magna, la Constitución Estatal y la Ley de la materia le imponen, el </w:t>
      </w:r>
      <w:r w:rsidRPr="00DB6CC2">
        <w:rPr>
          <w:rFonts w:ascii="Palatino Linotype" w:hAnsi="Palatino Linotype" w:cs="Arial"/>
          <w:b/>
          <w:sz w:val="24"/>
          <w:szCs w:val="24"/>
        </w:rPr>
        <w:t>sujeto obligado</w:t>
      </w:r>
      <w:r w:rsidRPr="00DB6CC2">
        <w:rPr>
          <w:rFonts w:ascii="Palatino Linotype" w:hAnsi="Palatino Linotype" w:cs="Arial"/>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DB6CC2">
        <w:rPr>
          <w:rFonts w:ascii="Palatino Linotype" w:hAnsi="Palatino Linotype" w:cs="Arial"/>
          <w:sz w:val="24"/>
          <w:szCs w:val="24"/>
        </w:rPr>
        <w:lastRenderedPageBreak/>
        <w:t xml:space="preserve">sistema SAIMEX por motivo de la solicitud que dio origen a este recurso, el </w:t>
      </w:r>
      <w:r w:rsidRPr="00DB6CC2">
        <w:rPr>
          <w:rFonts w:ascii="Palatino Linotype" w:hAnsi="Palatino Linotype" w:cs="Arial"/>
          <w:b/>
          <w:sz w:val="24"/>
          <w:szCs w:val="24"/>
        </w:rPr>
        <w:t>sujeto obligado</w:t>
      </w:r>
      <w:r w:rsidRPr="00DB6CC2">
        <w:rPr>
          <w:rFonts w:ascii="Palatino Linotype" w:hAnsi="Palatino Linotype" w:cs="Arial"/>
          <w:sz w:val="24"/>
          <w:szCs w:val="24"/>
        </w:rPr>
        <w:t xml:space="preserve"> fue omiso en dar respuesta a la solicitud.</w:t>
      </w:r>
    </w:p>
    <w:p w14:paraId="37E19C9B"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6541AEFD"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eastAsia="Calibri" w:hAnsi="Palatino Linotype"/>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3E31819"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A20380B" w14:textId="77777777" w:rsidR="005C7252" w:rsidRPr="00DB6CC2" w:rsidRDefault="005C7252" w:rsidP="005C7252">
      <w:pPr>
        <w:pStyle w:val="Prrafodelista"/>
        <w:autoSpaceDE w:val="0"/>
        <w:autoSpaceDN w:val="0"/>
        <w:adjustRightInd w:val="0"/>
        <w:spacing w:line="360" w:lineRule="auto"/>
        <w:ind w:left="0"/>
        <w:jc w:val="both"/>
        <w:rPr>
          <w:rFonts w:ascii="Palatino Linotype" w:eastAsia="Calibri" w:hAnsi="Palatino Linotype"/>
          <w:i/>
          <w:sz w:val="24"/>
          <w:szCs w:val="24"/>
        </w:rPr>
      </w:pPr>
      <w:r w:rsidRPr="00DB6CC2">
        <w:rPr>
          <w:rFonts w:ascii="Palatino Linotype" w:eastAsia="Calibri" w:hAnsi="Palatino Linotype"/>
          <w:sz w:val="24"/>
          <w:szCs w:val="24"/>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B6CC2">
        <w:rPr>
          <w:rFonts w:ascii="Palatino Linotype" w:eastAsia="Calibri" w:hAnsi="Palatino Linotype"/>
          <w:i/>
          <w:sz w:val="24"/>
          <w:szCs w:val="24"/>
        </w:rPr>
        <w:t xml:space="preserve">en el ámbito de sus atribuciones, de promover, respetar, proteger y </w:t>
      </w:r>
      <w:r w:rsidRPr="00DB6CC2">
        <w:rPr>
          <w:rFonts w:ascii="Palatino Linotype" w:eastAsia="Calibri" w:hAnsi="Palatino Linotype"/>
          <w:b/>
          <w:i/>
          <w:sz w:val="24"/>
          <w:szCs w:val="24"/>
        </w:rPr>
        <w:t>garantizar</w:t>
      </w:r>
      <w:r w:rsidRPr="00DB6CC2">
        <w:rPr>
          <w:rFonts w:ascii="Palatino Linotype" w:eastAsia="Calibri" w:hAnsi="Palatino Linotype"/>
          <w:i/>
          <w:sz w:val="24"/>
          <w:szCs w:val="24"/>
        </w:rPr>
        <w:t xml:space="preserve"> los derechos humanos. </w:t>
      </w:r>
    </w:p>
    <w:p w14:paraId="2112EA58" w14:textId="77777777" w:rsidR="005C7252" w:rsidRPr="00DB6CC2" w:rsidRDefault="005C7252" w:rsidP="005C7252">
      <w:pPr>
        <w:pStyle w:val="Prrafodelista"/>
        <w:autoSpaceDE w:val="0"/>
        <w:autoSpaceDN w:val="0"/>
        <w:adjustRightInd w:val="0"/>
        <w:spacing w:line="360" w:lineRule="auto"/>
        <w:ind w:left="0"/>
        <w:jc w:val="both"/>
        <w:rPr>
          <w:rFonts w:ascii="Palatino Linotype" w:eastAsia="Calibri" w:hAnsi="Palatino Linotype"/>
          <w:sz w:val="24"/>
          <w:szCs w:val="24"/>
        </w:rPr>
      </w:pPr>
    </w:p>
    <w:p w14:paraId="6DB4FE78"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eastAsia="Calibri" w:hAnsi="Palatino Linotype"/>
          <w:sz w:val="24"/>
          <w:szCs w:val="24"/>
        </w:rPr>
        <w:t xml:space="preserve">En este contexto, debe considerarse que según lo dispuesto por el artículo 150 de la Ley de Transparencia y Acceso a la Información Pública del Estado de México y Municipios, el </w:t>
      </w:r>
      <w:r w:rsidRPr="00DB6CC2">
        <w:rPr>
          <w:rFonts w:ascii="Palatino Linotype" w:eastAsia="Calibri" w:hAnsi="Palatino Linotype"/>
          <w:i/>
          <w:sz w:val="24"/>
          <w:szCs w:val="24"/>
        </w:rPr>
        <w:t>procedimiento de acceso a la información es la garantía primaria del derecho en cuestión.</w:t>
      </w:r>
      <w:r w:rsidRPr="00DB6CC2">
        <w:rPr>
          <w:rFonts w:ascii="Palatino Linotype" w:eastAsia="Calibri" w:hAnsi="Palatino Linotype"/>
          <w:sz w:val="24"/>
          <w:szCs w:val="24"/>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B6CC2">
        <w:rPr>
          <w:rFonts w:ascii="Palatino Linotype" w:eastAsia="Calibri" w:hAnsi="Palatino Linotype"/>
          <w:i/>
          <w:sz w:val="24"/>
          <w:szCs w:val="24"/>
        </w:rPr>
        <w:t>investigar, sancionar y reparar las violaciones a los derechos humanos.</w:t>
      </w:r>
    </w:p>
    <w:p w14:paraId="53932CE4"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02E04DD"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lastRenderedPageBreak/>
        <w:t xml:space="preserve">Por lo que en cumplimiento a esta resolución, el </w:t>
      </w:r>
      <w:r w:rsidRPr="00DB6CC2">
        <w:rPr>
          <w:rFonts w:ascii="Palatino Linotype" w:hAnsi="Palatino Linotype" w:cs="Arial"/>
          <w:b/>
          <w:sz w:val="24"/>
          <w:szCs w:val="24"/>
        </w:rPr>
        <w:t xml:space="preserve">sujeto obligado </w:t>
      </w:r>
      <w:r w:rsidRPr="00DB6CC2">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07D6A8E"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366D7C03" w14:textId="39901060" w:rsidR="005C725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6D1013F" w14:textId="77777777" w:rsidR="00DB6CC2" w:rsidRPr="00DB6CC2" w:rsidRDefault="00DB6CC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213B624C"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E36C3F7"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BC98543" w14:textId="2997616D" w:rsidR="00FE52A0" w:rsidRPr="00FE52A0" w:rsidRDefault="005C7252" w:rsidP="00FE52A0">
      <w:pPr>
        <w:pStyle w:val="Sinespaciado"/>
        <w:spacing w:line="360" w:lineRule="auto"/>
        <w:jc w:val="both"/>
        <w:rPr>
          <w:rFonts w:ascii="Palatino Linotype" w:hAnsi="Palatino Linotype" w:cs="Arial"/>
        </w:rPr>
      </w:pPr>
      <w:r w:rsidRPr="00EC1C1A">
        <w:rPr>
          <w:rFonts w:ascii="Palatino Linotype" w:hAnsi="Palatino Linotype" w:cs="Arial"/>
        </w:rPr>
        <w:t xml:space="preserve">Señalado lo anterior, en virtud de que el hoy Recurrente solicita información referente </w:t>
      </w:r>
      <w:r w:rsidR="00FE52A0" w:rsidRPr="00EC1C1A">
        <w:rPr>
          <w:rFonts w:ascii="Palatino Linotype" w:hAnsi="Palatino Linotype" w:cs="Arial"/>
        </w:rPr>
        <w:t xml:space="preserve">a los </w:t>
      </w:r>
      <w:r w:rsidR="00FE52A0">
        <w:rPr>
          <w:rFonts w:ascii="Palatino Linotype" w:hAnsi="Palatino Linotype" w:cs="Arial"/>
        </w:rPr>
        <w:t>n</w:t>
      </w:r>
      <w:r w:rsidR="00FE52A0" w:rsidRPr="004C6822">
        <w:rPr>
          <w:rFonts w:ascii="Palatino Linotype" w:hAnsi="Palatino Linotype" w:cs="Arial"/>
        </w:rPr>
        <w:t>ombramientos</w:t>
      </w:r>
      <w:r w:rsidR="004C6822" w:rsidRPr="004C6822">
        <w:rPr>
          <w:rFonts w:ascii="Palatino Linotype" w:hAnsi="Palatino Linotype" w:cs="Arial"/>
        </w:rPr>
        <w:t xml:space="preserve"> de la Presidenta del Sistema DIF Municipal</w:t>
      </w:r>
      <w:r w:rsidR="004C6822">
        <w:rPr>
          <w:rFonts w:ascii="Palatino Linotype" w:hAnsi="Palatino Linotype" w:cs="Arial"/>
        </w:rPr>
        <w:t xml:space="preserve"> de los periodos 2015-2018 y 2019-2021, por tanto</w:t>
      </w:r>
      <w:r>
        <w:rPr>
          <w:rFonts w:ascii="Palatino Linotype" w:hAnsi="Palatino Linotype" w:cs="Arial"/>
        </w:rPr>
        <w:t xml:space="preserve"> resulta oportuno </w:t>
      </w:r>
      <w:r w:rsidR="00FE52A0">
        <w:rPr>
          <w:rFonts w:ascii="Palatino Linotype" w:hAnsi="Palatino Linotype" w:cs="Arial"/>
        </w:rPr>
        <w:t xml:space="preserve">traer a contexto </w:t>
      </w:r>
      <w:r w:rsidR="00FE52A0" w:rsidRPr="00FE52A0">
        <w:rPr>
          <w:rFonts w:ascii="Palatino Linotype" w:hAnsi="Palatino Linotype"/>
          <w:lang w:eastAsia="es-MX"/>
        </w:rPr>
        <w:t xml:space="preserve">lo establecido en los artículos </w:t>
      </w:r>
      <w:r w:rsidR="00FE52A0" w:rsidRPr="00FE52A0">
        <w:rPr>
          <w:rFonts w:ascii="Palatino Linotype" w:eastAsia="Calibri" w:hAnsi="Palatino Linotype" w:cs="Arial"/>
        </w:rPr>
        <w:t>5, 45, 48, 49 y 98 de Ley del Trabajo de los Servidores Públicos del Estado y Municipios:</w:t>
      </w:r>
    </w:p>
    <w:p w14:paraId="5D0A36AD" w14:textId="77777777" w:rsidR="00FE52A0" w:rsidRPr="00FE52A0" w:rsidRDefault="00FE52A0" w:rsidP="00FE52A0">
      <w:pPr>
        <w:spacing w:after="0" w:line="360" w:lineRule="auto"/>
        <w:jc w:val="both"/>
        <w:rPr>
          <w:rFonts w:ascii="Palatino Linotype" w:eastAsia="Calibri" w:hAnsi="Palatino Linotype" w:cs="Arial"/>
          <w:sz w:val="24"/>
          <w:szCs w:val="24"/>
          <w:lang w:eastAsia="es-ES"/>
        </w:rPr>
      </w:pPr>
    </w:p>
    <w:p w14:paraId="6BE074CB" w14:textId="77777777" w:rsidR="00FE52A0" w:rsidRPr="00FE52A0" w:rsidRDefault="00FE52A0" w:rsidP="00FE52A0">
      <w:pPr>
        <w:spacing w:line="240" w:lineRule="auto"/>
        <w:ind w:left="851" w:right="851"/>
        <w:jc w:val="both"/>
        <w:rPr>
          <w:rFonts w:ascii="Palatino Linotype" w:eastAsia="Calibri" w:hAnsi="Palatino Linotype" w:cs="Times New Roman"/>
          <w:b/>
          <w:i/>
          <w:lang w:eastAsia="es-MX"/>
        </w:rPr>
      </w:pPr>
      <w:r w:rsidRPr="00FE52A0">
        <w:rPr>
          <w:rFonts w:ascii="Palatino Linotype" w:eastAsia="Calibri" w:hAnsi="Palatino Linotype" w:cs="Times New Roman"/>
          <w:b/>
          <w:i/>
        </w:rPr>
        <w:t>LEY DEL TRABAJO DE LOS SERVIDORES PUBLICOS DEL ESTADO Y MUNICIPIOS</w:t>
      </w:r>
    </w:p>
    <w:p w14:paraId="1CED89CF"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b/>
          <w:i/>
          <w:u w:val="single"/>
        </w:rPr>
        <w:t>ARTÍCULO 5.- La relación de trabajo entre las instituciones públicas y sus servidores públicos se entiende establecida mediante nombramiento, formato único de movimiento de personal, contrato</w:t>
      </w:r>
      <w:r w:rsidRPr="00FE52A0">
        <w:rPr>
          <w:rFonts w:ascii="Palatino Linotype" w:eastAsia="Calibri" w:hAnsi="Palatino Linotype" w:cs="Times New Roman"/>
          <w:i/>
        </w:rPr>
        <w:t xml:space="preserve"> </w:t>
      </w:r>
      <w:r w:rsidRPr="00FE52A0">
        <w:rPr>
          <w:rFonts w:ascii="Palatino Linotype" w:eastAsia="Calibri" w:hAnsi="Palatino Linotype" w:cs="Times New Roman"/>
          <w:b/>
          <w:bCs/>
          <w:i/>
          <w:u w:val="single"/>
        </w:rPr>
        <w:t>o por cualquier otro acto que tenga como consecuencia la prestación personal subordinada del servicio y la percepción de un sueldo</w:t>
      </w:r>
      <w:r w:rsidRPr="00FE52A0">
        <w:rPr>
          <w:rFonts w:ascii="Palatino Linotype" w:eastAsia="Calibri" w:hAnsi="Palatino Linotype" w:cs="Times New Roman"/>
          <w:i/>
        </w:rPr>
        <w:t>. Para los efectos de esta ley, las instituciones públicas estarán representadas por sus titulares.</w:t>
      </w:r>
    </w:p>
    <w:p w14:paraId="5FCC79A1"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b/>
          <w:i/>
          <w:u w:val="single"/>
        </w:rPr>
        <w:t xml:space="preserve">ARTÍCULO 45.-Los servidores públicos prestarán sus servicios mediante nombramiento, </w:t>
      </w:r>
      <w:r w:rsidRPr="00FE52A0">
        <w:rPr>
          <w:rFonts w:ascii="Palatino Linotype" w:eastAsia="Calibri" w:hAnsi="Palatino Linotype" w:cs="Times New Roman"/>
          <w:bCs/>
          <w:i/>
          <w:u w:val="single"/>
        </w:rPr>
        <w:t>contrato o formato único de Movimientos de Personal</w:t>
      </w:r>
      <w:r w:rsidRPr="00FE52A0">
        <w:rPr>
          <w:rFonts w:ascii="Palatino Linotype" w:eastAsia="Calibri" w:hAnsi="Palatino Linotype" w:cs="Times New Roman"/>
          <w:b/>
          <w:i/>
          <w:u w:val="single"/>
        </w:rPr>
        <w:t xml:space="preserve"> </w:t>
      </w:r>
      <w:r w:rsidRPr="00FE52A0">
        <w:rPr>
          <w:rFonts w:ascii="Palatino Linotype" w:eastAsia="Calibri" w:hAnsi="Palatino Linotype" w:cs="Times New Roman"/>
          <w:i/>
        </w:rPr>
        <w:t>expedidos por quien estuviere facultado legalmente para extenderlo</w:t>
      </w:r>
    </w:p>
    <w:p w14:paraId="4262EE81"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
          <w:i/>
          <w:u w:val="single"/>
        </w:rPr>
      </w:pPr>
      <w:r w:rsidRPr="00FE52A0">
        <w:rPr>
          <w:rFonts w:ascii="Palatino Linotype" w:eastAsia="Calibri" w:hAnsi="Palatino Linotype" w:cs="Times New Roman"/>
          <w:b/>
          <w:i/>
          <w:u w:val="single"/>
        </w:rPr>
        <w:t xml:space="preserve">ARTÍCULO 48. Para iniciar la prestación de los servicios se requiere: </w:t>
      </w:r>
    </w:p>
    <w:p w14:paraId="68649C9C"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Cs/>
          <w:i/>
          <w:u w:val="single"/>
        </w:rPr>
      </w:pPr>
      <w:r w:rsidRPr="00FE52A0">
        <w:rPr>
          <w:rFonts w:ascii="Palatino Linotype" w:eastAsia="Calibri" w:hAnsi="Palatino Linotype" w:cs="Times New Roman"/>
          <w:b/>
          <w:i/>
          <w:u w:val="single"/>
        </w:rPr>
        <w:t xml:space="preserve">I. Tener conferido el nombramiento, </w:t>
      </w:r>
      <w:r w:rsidRPr="00FE52A0">
        <w:rPr>
          <w:rFonts w:ascii="Palatino Linotype" w:eastAsia="Calibri" w:hAnsi="Palatino Linotype" w:cs="Times New Roman"/>
          <w:bCs/>
          <w:i/>
          <w:u w:val="single"/>
        </w:rPr>
        <w:t>contrato respectivo o formato único de Movimientos de Personal;</w:t>
      </w:r>
    </w:p>
    <w:p w14:paraId="76D8ED07"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w:t>
      </w:r>
    </w:p>
    <w:p w14:paraId="7B0A1602"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
          <w:i/>
          <w:u w:val="single"/>
        </w:rPr>
      </w:pPr>
      <w:r w:rsidRPr="00FE52A0">
        <w:rPr>
          <w:rFonts w:ascii="Palatino Linotype" w:eastAsia="Calibri" w:hAnsi="Palatino Linotype" w:cs="Times New Roman"/>
          <w:b/>
          <w:i/>
          <w:u w:val="single"/>
        </w:rPr>
        <w:t xml:space="preserve">ARTÍCULO 49.- Los nombramientos, contratos o formato único de Movimientos de Personal de los servidores públicos deberán contener: </w:t>
      </w:r>
    </w:p>
    <w:p w14:paraId="4CFB3D4B"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I. Nombre completo del servidor público; </w:t>
      </w:r>
    </w:p>
    <w:p w14:paraId="5D6B35BE"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II. Cargo para el que es designado, fecha de inicio de sus servicios y lugar de adscripción; </w:t>
      </w:r>
    </w:p>
    <w:p w14:paraId="74F9AF82"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lastRenderedPageBreak/>
        <w:t>III. Carácter del nombramiento, ya sea de servidores públicos generales o de confianza, así como la temporalidad del mismo;</w:t>
      </w:r>
    </w:p>
    <w:p w14:paraId="29CF073D"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IV. Remuneración correspondiente al puesto; </w:t>
      </w:r>
    </w:p>
    <w:p w14:paraId="06557020"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V. </w:t>
      </w:r>
      <w:proofErr w:type="spellStart"/>
      <w:r w:rsidRPr="00FE52A0">
        <w:rPr>
          <w:rFonts w:ascii="Palatino Linotype" w:eastAsia="Calibri" w:hAnsi="Palatino Linotype" w:cs="Times New Roman"/>
          <w:i/>
        </w:rPr>
        <w:t>Jornadade</w:t>
      </w:r>
      <w:proofErr w:type="spellEnd"/>
      <w:r w:rsidRPr="00FE52A0">
        <w:rPr>
          <w:rFonts w:ascii="Palatino Linotype" w:eastAsia="Calibri" w:hAnsi="Palatino Linotype" w:cs="Times New Roman"/>
          <w:i/>
        </w:rPr>
        <w:t xml:space="preserve"> trabajo; </w:t>
      </w:r>
    </w:p>
    <w:p w14:paraId="16BB419C" w14:textId="77777777" w:rsidR="00FE52A0" w:rsidRPr="00FE52A0" w:rsidRDefault="00FE52A0" w:rsidP="00FE52A0">
      <w:pPr>
        <w:tabs>
          <w:tab w:val="left" w:pos="2685"/>
        </w:tabs>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VI. Derogada; </w:t>
      </w:r>
      <w:r w:rsidRPr="00FE52A0">
        <w:rPr>
          <w:rFonts w:ascii="Palatino Linotype" w:eastAsia="Calibri" w:hAnsi="Palatino Linotype" w:cs="Times New Roman"/>
          <w:i/>
        </w:rPr>
        <w:tab/>
      </w:r>
    </w:p>
    <w:p w14:paraId="28D0CA2D"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lang w:eastAsia="es-MX"/>
        </w:rPr>
      </w:pPr>
      <w:r w:rsidRPr="00FE52A0">
        <w:rPr>
          <w:rFonts w:ascii="Palatino Linotype" w:eastAsia="Calibri" w:hAnsi="Palatino Linotype" w:cs="Times New Roman"/>
          <w:i/>
        </w:rPr>
        <w:t>VII. Firma del servidor público autorizado para emitir el nombramiento, contrato o formato único de Movimientos de Personal, así como el fundamento legal de esa atribución.</w:t>
      </w:r>
    </w:p>
    <w:p w14:paraId="6CE8E547"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b/>
          <w:i/>
          <w:u w:val="single"/>
        </w:rPr>
        <w:t>ARTÍCULO 98. Son obligaciones de las instituciones públicas</w:t>
      </w:r>
      <w:r w:rsidRPr="00FE52A0">
        <w:rPr>
          <w:rFonts w:ascii="Palatino Linotype" w:eastAsia="Calibri" w:hAnsi="Palatino Linotype" w:cs="Times New Roman"/>
          <w:i/>
        </w:rPr>
        <w:t>:</w:t>
      </w:r>
    </w:p>
    <w:p w14:paraId="3DB0D931"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w:t>
      </w:r>
    </w:p>
    <w:p w14:paraId="44890524"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
          <w:i/>
          <w:u w:val="single"/>
          <w:lang w:eastAsia="es-MX"/>
        </w:rPr>
      </w:pPr>
      <w:r w:rsidRPr="00FE52A0">
        <w:rPr>
          <w:rFonts w:ascii="Palatino Linotype" w:eastAsia="Calibri" w:hAnsi="Palatino Linotype" w:cs="Times New Roman"/>
          <w:b/>
          <w:i/>
          <w:u w:val="single"/>
        </w:rPr>
        <w:t>XVII. Integrar los expedientes de los servidores públicos y proporcionar las constancias que éstos soliciten para el trámite de los asuntos de su interés en los términos que señalen los ordenamientos respectivos.</w:t>
      </w:r>
    </w:p>
    <w:p w14:paraId="579715D6" w14:textId="77777777" w:rsidR="00FE52A0" w:rsidRPr="00FE52A0" w:rsidRDefault="00FE52A0" w:rsidP="00FE52A0">
      <w:pPr>
        <w:spacing w:after="0" w:line="360" w:lineRule="auto"/>
        <w:ind w:right="851"/>
        <w:jc w:val="both"/>
        <w:rPr>
          <w:rFonts w:ascii="Palatino Linotype" w:eastAsia="Calibri" w:hAnsi="Palatino Linotype" w:cs="Times New Roman"/>
          <w:sz w:val="24"/>
          <w:szCs w:val="24"/>
          <w:lang w:eastAsia="es-MX"/>
        </w:rPr>
      </w:pPr>
    </w:p>
    <w:p w14:paraId="69973D7A" w14:textId="4BB8F4B0" w:rsidR="00FE52A0" w:rsidRDefault="00FE52A0" w:rsidP="00FE52A0">
      <w:pPr>
        <w:spacing w:after="0" w:line="360" w:lineRule="auto"/>
        <w:jc w:val="both"/>
        <w:rPr>
          <w:rFonts w:ascii="Palatino Linotype" w:eastAsia="Calibri" w:hAnsi="Palatino Linotype" w:cs="Times New Roman"/>
          <w:sz w:val="24"/>
          <w:szCs w:val="24"/>
        </w:rPr>
      </w:pPr>
      <w:r w:rsidRPr="00FE52A0">
        <w:rPr>
          <w:rFonts w:ascii="Palatino Linotype" w:eastAsia="Calibri" w:hAnsi="Palatino Linotype" w:cs="Times New Roman"/>
          <w:sz w:val="24"/>
          <w:szCs w:val="24"/>
          <w:lang w:eastAsia="es-MX"/>
        </w:rPr>
        <w:t xml:space="preserve">De la fundamentación en cita, podemos advertir que la </w:t>
      </w:r>
      <w:r w:rsidRPr="00FE52A0">
        <w:rPr>
          <w:rFonts w:ascii="Palatino Linotype" w:eastAsia="Calibri" w:hAnsi="Palatino Linotype" w:cs="Times New Roman"/>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en ese orden de ideas, la documentación requerida para poder ingresar al servicio público refiere a alguno de los tres, que en el caso concreto el ingreso de la servidora pública de la cual se solicita la información fue otorgado a y través de un nombramiento</w:t>
      </w:r>
      <w:r>
        <w:rPr>
          <w:rFonts w:ascii="Palatino Linotype" w:eastAsia="Calibri" w:hAnsi="Palatino Linotype" w:cs="Times New Roman"/>
          <w:sz w:val="24"/>
          <w:szCs w:val="24"/>
        </w:rPr>
        <w:t>.</w:t>
      </w:r>
    </w:p>
    <w:p w14:paraId="6A1E6322" w14:textId="56FCAFCF" w:rsidR="00FE52A0" w:rsidRPr="00FE52A0" w:rsidRDefault="00FE52A0" w:rsidP="00FE52A0">
      <w:pPr>
        <w:spacing w:after="0" w:line="360" w:lineRule="auto"/>
        <w:jc w:val="both"/>
        <w:rPr>
          <w:rFonts w:ascii="Palatino Linotype" w:eastAsia="Calibri" w:hAnsi="Palatino Linotype" w:cs="Arial"/>
          <w:sz w:val="24"/>
          <w:szCs w:val="24"/>
        </w:rPr>
      </w:pPr>
    </w:p>
    <w:p w14:paraId="4B818393" w14:textId="77777777" w:rsidR="00FE52A0" w:rsidRDefault="00FE52A0" w:rsidP="00E056A6">
      <w:pPr>
        <w:pStyle w:val="Sinespaciado"/>
        <w:spacing w:line="360" w:lineRule="auto"/>
        <w:jc w:val="both"/>
        <w:rPr>
          <w:rFonts w:ascii="Palatino Linotype" w:hAnsi="Palatino Linotype" w:cs="Arial"/>
        </w:rPr>
      </w:pPr>
    </w:p>
    <w:p w14:paraId="1608CA14" w14:textId="2757AEE6" w:rsidR="005C7252" w:rsidRPr="00EC1C1A" w:rsidRDefault="00FE52A0" w:rsidP="00E056A6">
      <w:pPr>
        <w:pStyle w:val="Sinespaciado"/>
        <w:spacing w:line="360" w:lineRule="auto"/>
        <w:jc w:val="both"/>
        <w:rPr>
          <w:rFonts w:ascii="Palatino Linotype" w:hAnsi="Palatino Linotype"/>
        </w:rPr>
      </w:pPr>
      <w:r>
        <w:rPr>
          <w:rFonts w:ascii="Palatino Linotype" w:hAnsi="Palatino Linotype" w:cs="Arial"/>
        </w:rPr>
        <w:lastRenderedPageBreak/>
        <w:t xml:space="preserve">Aunado a lo anteriormente señalado, </w:t>
      </w:r>
      <w:r w:rsidR="005C7252" w:rsidRPr="00EC1C1A">
        <w:rPr>
          <w:rFonts w:ascii="Palatino Linotype" w:hAnsi="Palatino Linotype"/>
        </w:rPr>
        <w:t xml:space="preserve">el </w:t>
      </w:r>
      <w:r w:rsidR="005C7252" w:rsidRPr="00EC1C1A">
        <w:rPr>
          <w:rFonts w:ascii="Palatino Linotype" w:hAnsi="Palatino Linotype"/>
          <w:b/>
        </w:rPr>
        <w:t>Sujeto Obligado</w:t>
      </w:r>
      <w:r w:rsidR="005C7252" w:rsidRPr="00EC1C1A">
        <w:rPr>
          <w:rFonts w:ascii="Palatino Linotype" w:hAnsi="Palatino Linotype"/>
        </w:rPr>
        <w:t xml:space="preserve"> se encuentra constreñido a poner a disposición del público la información relacionada con </w:t>
      </w:r>
      <w:r w:rsidR="00E056A6">
        <w:rPr>
          <w:rFonts w:ascii="Palatino Linotype" w:hAnsi="Palatino Linotype"/>
        </w:rPr>
        <w:t>la</w:t>
      </w:r>
      <w:r w:rsidR="00F70683">
        <w:rPr>
          <w:rFonts w:ascii="Palatino Linotype" w:hAnsi="Palatino Linotype"/>
        </w:rPr>
        <w:t>s</w:t>
      </w:r>
      <w:r w:rsidR="00E056A6">
        <w:rPr>
          <w:rFonts w:ascii="Palatino Linotype" w:hAnsi="Palatino Linotype"/>
        </w:rPr>
        <w:t xml:space="preserve"> </w:t>
      </w:r>
      <w:r w:rsidR="00F70683">
        <w:rPr>
          <w:rFonts w:ascii="Palatino Linotype" w:hAnsi="Palatino Linotype"/>
        </w:rPr>
        <w:t>condiciones generales de trabajo</w:t>
      </w:r>
      <w:r w:rsidR="00681B2E">
        <w:rPr>
          <w:rFonts w:ascii="Palatino Linotype" w:hAnsi="Palatino Linotype"/>
        </w:rPr>
        <w:t>,</w:t>
      </w:r>
      <w:r w:rsidR="00F70683">
        <w:rPr>
          <w:rFonts w:ascii="Palatino Linotype" w:hAnsi="Palatino Linotype"/>
        </w:rPr>
        <w:t xml:space="preserve"> </w:t>
      </w:r>
      <w:r w:rsidR="00681B2E">
        <w:rPr>
          <w:rFonts w:ascii="Palatino Linotype" w:hAnsi="Palatino Linotype"/>
        </w:rPr>
        <w:t>las cuales se encuentran establecidas en los nombramientos, contratos o formatos únicos de movimiento de personal</w:t>
      </w:r>
      <w:r w:rsidR="005C7252" w:rsidRPr="00EC1C1A">
        <w:rPr>
          <w:rFonts w:ascii="Palatino Linotype" w:hAnsi="Palatino Linotype"/>
        </w:rPr>
        <w:t>, de acuerdo a lo</w:t>
      </w:r>
      <w:r w:rsidR="00FC6A5C">
        <w:rPr>
          <w:rFonts w:ascii="Palatino Linotype" w:hAnsi="Palatino Linotype"/>
        </w:rPr>
        <w:t xml:space="preserve"> que establece la fracción XX</w:t>
      </w:r>
      <w:r w:rsidR="005C7252" w:rsidRPr="00EC1C1A">
        <w:rPr>
          <w:rFonts w:ascii="Palatino Linotype" w:hAnsi="Palatino Linotype"/>
        </w:rPr>
        <w:t>, del artículo 92, de la Ley de Transparencia y Acceso a la Información Pública del Estado de México y Municipios, que a la letra establece lo siguiente:</w:t>
      </w:r>
    </w:p>
    <w:p w14:paraId="6A3D11BE" w14:textId="77777777" w:rsidR="005C7252" w:rsidRPr="00EC1C1A" w:rsidRDefault="005C7252" w:rsidP="005C7252">
      <w:pPr>
        <w:spacing w:after="0" w:line="360" w:lineRule="auto"/>
        <w:jc w:val="both"/>
        <w:rPr>
          <w:rFonts w:ascii="Palatino Linotype" w:eastAsia="Times New Roman" w:hAnsi="Palatino Linotype" w:cs="Times New Roman"/>
          <w:sz w:val="24"/>
          <w:szCs w:val="24"/>
          <w:lang w:eastAsia="es-ES"/>
        </w:rPr>
      </w:pPr>
    </w:p>
    <w:p w14:paraId="43DE93DE" w14:textId="77777777" w:rsidR="005C7252" w:rsidRPr="00EC1C1A" w:rsidRDefault="005C7252" w:rsidP="00DB6CC2">
      <w:pPr>
        <w:spacing w:after="0" w:line="240" w:lineRule="auto"/>
        <w:ind w:left="851" w:right="850"/>
        <w:jc w:val="both"/>
        <w:rPr>
          <w:rFonts w:ascii="Palatino Linotype" w:eastAsia="Times New Roman" w:hAnsi="Palatino Linotype" w:cs="Times New Roman"/>
          <w:i/>
          <w:lang w:eastAsia="es-ES"/>
        </w:rPr>
      </w:pPr>
      <w:r w:rsidRPr="00EC1C1A">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C1A">
        <w:rPr>
          <w:rFonts w:ascii="Palatino Linotype" w:eastAsia="Times New Roman" w:hAnsi="Palatino Linotype" w:cs="Times New Roman"/>
          <w:i/>
          <w:lang w:eastAsia="es-ES"/>
        </w:rPr>
        <w:t>:</w:t>
      </w:r>
    </w:p>
    <w:p w14:paraId="4CDB906D" w14:textId="77777777" w:rsidR="005C7252" w:rsidRPr="00EC1C1A" w:rsidRDefault="005C7252" w:rsidP="00DB6CC2">
      <w:pPr>
        <w:spacing w:after="0" w:line="240" w:lineRule="auto"/>
        <w:ind w:left="851" w:right="850"/>
        <w:jc w:val="both"/>
        <w:rPr>
          <w:rFonts w:ascii="Palatino Linotype" w:eastAsia="Times New Roman" w:hAnsi="Palatino Linotype" w:cs="Times New Roman"/>
          <w:i/>
          <w:lang w:eastAsia="es-ES"/>
        </w:rPr>
      </w:pPr>
      <w:r w:rsidRPr="00EC1C1A">
        <w:rPr>
          <w:rFonts w:ascii="Palatino Linotype" w:eastAsia="Times New Roman" w:hAnsi="Palatino Linotype" w:cs="Times New Roman"/>
          <w:i/>
          <w:lang w:eastAsia="es-ES"/>
        </w:rPr>
        <w:t>(…)</w:t>
      </w:r>
    </w:p>
    <w:p w14:paraId="1E408B34" w14:textId="247DA595" w:rsidR="005C7252" w:rsidRPr="00EC1C1A" w:rsidRDefault="003E39A9" w:rsidP="003E39A9">
      <w:pPr>
        <w:spacing w:after="0" w:line="240" w:lineRule="auto"/>
        <w:ind w:left="851" w:right="850"/>
        <w:jc w:val="both"/>
        <w:rPr>
          <w:rFonts w:ascii="Palatino Linotype" w:eastAsia="Times New Roman" w:hAnsi="Palatino Linotype" w:cs="Times New Roman"/>
          <w:i/>
          <w:lang w:eastAsia="es-ES"/>
        </w:rPr>
      </w:pPr>
      <w:r w:rsidRPr="003E39A9">
        <w:rPr>
          <w:rFonts w:ascii="Palatino Linotype" w:eastAsia="Times New Roman" w:hAnsi="Palatino Linotype" w:cs="Times New Roman"/>
          <w:b/>
          <w:i/>
          <w:u w:val="single"/>
          <w:lang w:eastAsia="es-ES"/>
        </w:rPr>
        <w:t>XX. Las condiciones generales de trabajo, contratos o convenios que regulen las relaciones laborales</w:t>
      </w:r>
      <w:r w:rsidR="00A21442">
        <w:rPr>
          <w:rFonts w:ascii="Palatino Linotype" w:eastAsia="Times New Roman" w:hAnsi="Palatino Linotype" w:cs="Times New Roman"/>
          <w:b/>
          <w:i/>
          <w:u w:val="single"/>
          <w:lang w:eastAsia="es-ES"/>
        </w:rPr>
        <w:t xml:space="preserve"> </w:t>
      </w:r>
      <w:r w:rsidRPr="003E39A9">
        <w:rPr>
          <w:rFonts w:ascii="Palatino Linotype" w:eastAsia="Times New Roman" w:hAnsi="Palatino Linotype" w:cs="Times New Roman"/>
          <w:b/>
          <w:i/>
          <w:u w:val="single"/>
          <w:lang w:eastAsia="es-ES"/>
        </w:rPr>
        <w:t>del personal de base o de confianza, así como los recursos públicos económicos, en especie o</w:t>
      </w:r>
      <w:r w:rsidR="00A21442">
        <w:rPr>
          <w:rFonts w:ascii="Palatino Linotype" w:eastAsia="Times New Roman" w:hAnsi="Palatino Linotype" w:cs="Times New Roman"/>
          <w:b/>
          <w:i/>
          <w:u w:val="single"/>
          <w:lang w:eastAsia="es-ES"/>
        </w:rPr>
        <w:t xml:space="preserve"> </w:t>
      </w:r>
      <w:r w:rsidRPr="003E39A9">
        <w:rPr>
          <w:rFonts w:ascii="Palatino Linotype" w:eastAsia="Times New Roman" w:hAnsi="Palatino Linotype" w:cs="Times New Roman"/>
          <w:b/>
          <w:i/>
          <w:u w:val="single"/>
          <w:lang w:eastAsia="es-ES"/>
        </w:rPr>
        <w:t>donativos, que sean entregados a los Sindicatos y ejerzan como recursos públicos;</w:t>
      </w:r>
    </w:p>
    <w:p w14:paraId="2D29090F" w14:textId="77777777" w:rsidR="005C7252" w:rsidRPr="00EC1C1A" w:rsidRDefault="005C7252" w:rsidP="00DB6CC2">
      <w:pPr>
        <w:spacing w:after="0" w:line="240" w:lineRule="auto"/>
        <w:ind w:left="851" w:right="850"/>
        <w:jc w:val="both"/>
        <w:rPr>
          <w:rFonts w:ascii="Palatino Linotype" w:eastAsia="Times New Roman" w:hAnsi="Palatino Linotype" w:cs="Times New Roman"/>
          <w:i/>
          <w:lang w:eastAsia="es-ES"/>
        </w:rPr>
      </w:pPr>
      <w:r w:rsidRPr="00EC1C1A">
        <w:rPr>
          <w:rFonts w:ascii="Palatino Linotype" w:eastAsia="Times New Roman" w:hAnsi="Palatino Linotype" w:cs="Times New Roman"/>
          <w:i/>
          <w:lang w:eastAsia="es-ES"/>
        </w:rPr>
        <w:t>(…)</w:t>
      </w:r>
    </w:p>
    <w:p w14:paraId="1A4D3CA6" w14:textId="77777777" w:rsidR="005C7252" w:rsidRDefault="005C7252" w:rsidP="005C7252">
      <w:pPr>
        <w:pStyle w:val="Prrafodelista"/>
        <w:autoSpaceDE w:val="0"/>
        <w:autoSpaceDN w:val="0"/>
        <w:adjustRightInd w:val="0"/>
        <w:spacing w:line="360" w:lineRule="auto"/>
        <w:ind w:left="0"/>
        <w:jc w:val="both"/>
        <w:rPr>
          <w:rFonts w:ascii="Palatino Linotype" w:hAnsi="Palatino Linotype" w:cs="Arial"/>
        </w:rPr>
      </w:pPr>
    </w:p>
    <w:p w14:paraId="201C68A0" w14:textId="72582298" w:rsidR="005C7252" w:rsidRPr="00EC1C1A" w:rsidRDefault="005C7252" w:rsidP="00FB40EC">
      <w:pPr>
        <w:spacing w:after="0" w:line="360" w:lineRule="auto"/>
        <w:ind w:right="-93"/>
        <w:contextualSpacing/>
        <w:jc w:val="both"/>
        <w:rPr>
          <w:rFonts w:ascii="Palatino Linotype" w:eastAsia="Calibri" w:hAnsi="Palatino Linotype" w:cs="Tahoma"/>
          <w:bCs/>
          <w:sz w:val="24"/>
          <w:szCs w:val="24"/>
          <w:lang w:val="es-ES"/>
        </w:rPr>
      </w:pPr>
      <w:r w:rsidRPr="00EC1C1A">
        <w:rPr>
          <w:rFonts w:ascii="Palatino Linotype" w:eastAsia="Calibri" w:hAnsi="Palatino Linotype" w:cs="Tahoma"/>
          <w:bCs/>
          <w:sz w:val="24"/>
          <w:szCs w:val="24"/>
          <w:lang w:val="es-ES"/>
        </w:rPr>
        <w:t>En ese sentido</w:t>
      </w:r>
      <w:r w:rsidR="00A21442">
        <w:rPr>
          <w:rFonts w:ascii="Palatino Linotype" w:eastAsia="Calibri" w:hAnsi="Palatino Linotype" w:cs="Tahoma"/>
          <w:bCs/>
          <w:sz w:val="24"/>
          <w:szCs w:val="24"/>
          <w:lang w:val="es-ES"/>
        </w:rPr>
        <w:t>, el artículo 92, fracción XX</w:t>
      </w:r>
      <w:r w:rsidRPr="00EC1C1A">
        <w:rPr>
          <w:rFonts w:ascii="Palatino Linotype" w:eastAsia="Calibri" w:hAnsi="Palatino Linotype" w:cs="Tahoma"/>
          <w:bCs/>
          <w:sz w:val="24"/>
          <w:szCs w:val="24"/>
          <w:lang w:val="es-ES"/>
        </w:rPr>
        <w:t>, de la Ley de Transparencia y Acceso a la Información Pública del Estado de México y Municipios, establece que los Sujetos Obligados deberán poner a disposición del público de manera permanente y actualizada las</w:t>
      </w:r>
      <w:r>
        <w:rPr>
          <w:rFonts w:ascii="Palatino Linotype" w:eastAsia="Calibri" w:hAnsi="Palatino Linotype" w:cs="Tahoma"/>
          <w:bCs/>
          <w:sz w:val="24"/>
          <w:szCs w:val="24"/>
          <w:lang w:val="es-ES"/>
        </w:rPr>
        <w:t xml:space="preserve"> documentales requeridas por el particular</w:t>
      </w:r>
      <w:r w:rsidRPr="00EC1C1A">
        <w:rPr>
          <w:rFonts w:ascii="Palatino Linotype" w:eastAsia="Calibri" w:hAnsi="Palatino Linotype" w:cs="Tahoma"/>
          <w:bCs/>
          <w:sz w:val="24"/>
          <w:szCs w:val="24"/>
          <w:lang w:val="es-ES"/>
        </w:rPr>
        <w:t xml:space="preserve">, </w:t>
      </w:r>
      <w:r w:rsidR="00164317">
        <w:rPr>
          <w:rFonts w:ascii="Palatino Linotype" w:eastAsia="Calibri" w:hAnsi="Palatino Linotype" w:cs="Tahoma"/>
          <w:bCs/>
          <w:sz w:val="24"/>
          <w:szCs w:val="24"/>
          <w:lang w:val="es-ES"/>
        </w:rPr>
        <w:t>pues tomando en consideración que el párrafo segundo</w:t>
      </w:r>
      <w:r w:rsidR="00681B2E">
        <w:rPr>
          <w:rFonts w:ascii="Palatino Linotype" w:eastAsia="Calibri" w:hAnsi="Palatino Linotype" w:cs="Tahoma"/>
          <w:bCs/>
          <w:sz w:val="24"/>
          <w:szCs w:val="24"/>
          <w:lang w:val="es-ES"/>
        </w:rPr>
        <w:t>,</w:t>
      </w:r>
      <w:r w:rsidR="00164317">
        <w:rPr>
          <w:rFonts w:ascii="Palatino Linotype" w:eastAsia="Calibri" w:hAnsi="Palatino Linotype" w:cs="Tahoma"/>
          <w:bCs/>
          <w:sz w:val="24"/>
          <w:szCs w:val="24"/>
          <w:lang w:val="es-ES"/>
        </w:rPr>
        <w:t xml:space="preserve"> d</w:t>
      </w:r>
      <w:r w:rsidR="003A7514">
        <w:rPr>
          <w:rFonts w:ascii="Palatino Linotype" w:eastAsia="Calibri" w:hAnsi="Palatino Linotype" w:cs="Tahoma"/>
          <w:bCs/>
          <w:sz w:val="24"/>
          <w:szCs w:val="24"/>
          <w:lang w:val="es-ES"/>
        </w:rPr>
        <w:t xml:space="preserve">el artículo  </w:t>
      </w:r>
      <w:r w:rsidR="00681B2E">
        <w:rPr>
          <w:rFonts w:ascii="Palatino Linotype" w:eastAsia="Calibri" w:hAnsi="Palatino Linotype" w:cs="Tahoma"/>
          <w:bCs/>
          <w:sz w:val="24"/>
          <w:szCs w:val="24"/>
          <w:lang w:val="es-ES"/>
        </w:rPr>
        <w:t>54</w:t>
      </w:r>
      <w:r w:rsidR="00164317">
        <w:rPr>
          <w:rFonts w:ascii="Palatino Linotype" w:eastAsia="Calibri" w:hAnsi="Palatino Linotype" w:cs="Tahoma"/>
          <w:bCs/>
          <w:sz w:val="24"/>
          <w:szCs w:val="24"/>
          <w:lang w:val="es-ES"/>
        </w:rPr>
        <w:t xml:space="preserve"> </w:t>
      </w:r>
      <w:r w:rsidR="003A7514">
        <w:rPr>
          <w:rFonts w:ascii="Palatino Linotype" w:eastAsia="Calibri" w:hAnsi="Palatino Linotype" w:cs="Tahoma"/>
          <w:bCs/>
          <w:sz w:val="24"/>
          <w:szCs w:val="24"/>
          <w:lang w:val="es-ES"/>
        </w:rPr>
        <w:t>de la Ley del Trabajo de l</w:t>
      </w:r>
      <w:r w:rsidR="003A7514" w:rsidRPr="003A7514">
        <w:rPr>
          <w:rFonts w:ascii="Palatino Linotype" w:eastAsia="Calibri" w:hAnsi="Palatino Linotype" w:cs="Tahoma"/>
          <w:bCs/>
          <w:sz w:val="24"/>
          <w:szCs w:val="24"/>
          <w:lang w:val="es-ES"/>
        </w:rPr>
        <w:t>os Servidores Públicos</w:t>
      </w:r>
      <w:r w:rsidR="00164317">
        <w:rPr>
          <w:rFonts w:ascii="Palatino Linotype" w:eastAsia="Calibri" w:hAnsi="Palatino Linotype" w:cs="Tahoma"/>
          <w:bCs/>
          <w:sz w:val="24"/>
          <w:szCs w:val="24"/>
          <w:lang w:val="es-ES"/>
        </w:rPr>
        <w:t xml:space="preserve"> del Estado y</w:t>
      </w:r>
      <w:r w:rsidR="003A7514" w:rsidRPr="003A7514">
        <w:rPr>
          <w:rFonts w:ascii="Palatino Linotype" w:eastAsia="Calibri" w:hAnsi="Palatino Linotype" w:cs="Tahoma"/>
          <w:bCs/>
          <w:sz w:val="24"/>
          <w:szCs w:val="24"/>
          <w:lang w:val="es-ES"/>
        </w:rPr>
        <w:t xml:space="preserve"> Municipios</w:t>
      </w:r>
      <w:r w:rsidR="00164317">
        <w:rPr>
          <w:rFonts w:ascii="Palatino Linotype" w:eastAsia="Calibri" w:hAnsi="Palatino Linotype" w:cs="Tahoma"/>
          <w:bCs/>
          <w:sz w:val="24"/>
          <w:szCs w:val="24"/>
          <w:lang w:val="es-ES"/>
        </w:rPr>
        <w:t>, señala que</w:t>
      </w:r>
      <w:r w:rsidR="00681B2E">
        <w:rPr>
          <w:rFonts w:ascii="Palatino Linotype" w:eastAsia="Calibri" w:hAnsi="Palatino Linotype" w:cs="Tahoma"/>
          <w:bCs/>
          <w:sz w:val="24"/>
          <w:szCs w:val="24"/>
          <w:lang w:val="es-ES"/>
        </w:rPr>
        <w:t>,</w:t>
      </w:r>
      <w:r w:rsidR="00164317">
        <w:rPr>
          <w:rFonts w:ascii="Palatino Linotype" w:eastAsia="Calibri" w:hAnsi="Palatino Linotype" w:cs="Tahoma"/>
          <w:bCs/>
          <w:sz w:val="24"/>
          <w:szCs w:val="24"/>
          <w:lang w:val="es-ES"/>
        </w:rPr>
        <w:t xml:space="preserve"> respecto a las condiciones generales de trabajo  </w:t>
      </w:r>
      <w:r w:rsidR="00FB40EC">
        <w:rPr>
          <w:rFonts w:ascii="Palatino Linotype" w:eastAsia="Calibri" w:hAnsi="Palatino Linotype" w:cs="Tahoma"/>
          <w:bCs/>
          <w:sz w:val="24"/>
          <w:szCs w:val="24"/>
          <w:lang w:val="es-ES"/>
        </w:rPr>
        <w:t xml:space="preserve">de los </w:t>
      </w:r>
      <w:r w:rsidR="00A7507B">
        <w:rPr>
          <w:rFonts w:ascii="Palatino Linotype" w:eastAsia="Calibri" w:hAnsi="Palatino Linotype" w:cs="Tahoma"/>
          <w:bCs/>
          <w:sz w:val="24"/>
          <w:szCs w:val="24"/>
          <w:lang w:val="es-ES"/>
        </w:rPr>
        <w:t>servidores públicos de confianza</w:t>
      </w:r>
      <w:r w:rsidR="00FB40EC">
        <w:rPr>
          <w:rFonts w:ascii="Palatino Linotype" w:eastAsia="Calibri" w:hAnsi="Palatino Linotype" w:cs="Tahoma"/>
          <w:bCs/>
          <w:sz w:val="24"/>
          <w:szCs w:val="24"/>
          <w:lang w:val="es-ES"/>
        </w:rPr>
        <w:t>, estas</w:t>
      </w:r>
      <w:r w:rsidR="00A7507B">
        <w:rPr>
          <w:rFonts w:ascii="Palatino Linotype" w:eastAsia="Calibri" w:hAnsi="Palatino Linotype" w:cs="Tahoma"/>
          <w:bCs/>
          <w:sz w:val="24"/>
          <w:szCs w:val="24"/>
          <w:lang w:val="es-ES"/>
        </w:rPr>
        <w:t xml:space="preserve"> serán establecidas</w:t>
      </w:r>
      <w:r w:rsidR="00FE52A0">
        <w:rPr>
          <w:rFonts w:ascii="Palatino Linotype" w:eastAsia="Calibri" w:hAnsi="Palatino Linotype" w:cs="Tahoma"/>
          <w:bCs/>
          <w:sz w:val="24"/>
          <w:szCs w:val="24"/>
          <w:lang w:val="es-ES"/>
        </w:rPr>
        <w:t xml:space="preserve"> </w:t>
      </w:r>
      <w:r w:rsidR="00164317" w:rsidRPr="00164317">
        <w:rPr>
          <w:rFonts w:ascii="Palatino Linotype" w:eastAsia="Calibri" w:hAnsi="Palatino Linotype" w:cs="Tahoma"/>
          <w:bCs/>
          <w:sz w:val="24"/>
          <w:szCs w:val="24"/>
          <w:lang w:val="es-ES"/>
        </w:rPr>
        <w:t xml:space="preserve">en el contrato, nombramiento o formato </w:t>
      </w:r>
      <w:r w:rsidR="00FB40EC">
        <w:rPr>
          <w:rFonts w:ascii="Palatino Linotype" w:eastAsia="Calibri" w:hAnsi="Palatino Linotype" w:cs="Tahoma"/>
          <w:bCs/>
          <w:sz w:val="24"/>
          <w:szCs w:val="24"/>
          <w:lang w:val="es-ES"/>
        </w:rPr>
        <w:t xml:space="preserve">único de movimiento de personal, </w:t>
      </w:r>
      <w:r>
        <w:rPr>
          <w:rFonts w:ascii="Palatino Linotype" w:eastAsia="Calibri" w:hAnsi="Palatino Linotype" w:cs="Tahoma"/>
          <w:bCs/>
          <w:sz w:val="24"/>
          <w:szCs w:val="24"/>
          <w:lang w:val="es-ES"/>
        </w:rPr>
        <w:t xml:space="preserve">en virtud de ello, se </w:t>
      </w:r>
      <w:r w:rsidR="00681B2E">
        <w:rPr>
          <w:rFonts w:ascii="Palatino Linotype" w:eastAsia="Calibri" w:hAnsi="Palatino Linotype" w:cs="Tahoma"/>
          <w:bCs/>
          <w:sz w:val="24"/>
          <w:szCs w:val="24"/>
          <w:lang w:val="es-ES"/>
        </w:rPr>
        <w:t>colige que</w:t>
      </w:r>
      <w:r>
        <w:rPr>
          <w:rFonts w:ascii="Palatino Linotype" w:eastAsia="Calibri" w:hAnsi="Palatino Linotype" w:cs="Tahoma"/>
          <w:bCs/>
          <w:sz w:val="24"/>
          <w:szCs w:val="24"/>
          <w:lang w:val="es-ES"/>
        </w:rPr>
        <w:t xml:space="preserve"> el Sujeto Obligado, cuenta con la información a la cual pretende </w:t>
      </w:r>
      <w:r>
        <w:rPr>
          <w:rFonts w:ascii="Palatino Linotype" w:eastAsia="Calibri" w:hAnsi="Palatino Linotype" w:cs="Tahoma"/>
          <w:bCs/>
          <w:sz w:val="24"/>
          <w:szCs w:val="24"/>
          <w:lang w:val="es-ES"/>
        </w:rPr>
        <w:lastRenderedPageBreak/>
        <w:t>acceder el particular, por lo que deberá poner a disposición del solicitante,</w:t>
      </w:r>
      <w:r w:rsidRPr="00217D23">
        <w:t xml:space="preserve"> </w:t>
      </w:r>
      <w:r w:rsidRPr="00217D23">
        <w:rPr>
          <w:rFonts w:ascii="Palatino Linotype" w:eastAsia="Calibri" w:hAnsi="Palatino Linotype" w:cs="Tahoma"/>
          <w:bCs/>
          <w:sz w:val="24"/>
          <w:szCs w:val="24"/>
          <w:lang w:val="es-ES"/>
        </w:rPr>
        <w:t>en versión pública</w:t>
      </w:r>
      <w:r>
        <w:rPr>
          <w:rFonts w:ascii="Palatino Linotype" w:eastAsia="Calibri" w:hAnsi="Palatino Linotype" w:cs="Tahoma"/>
          <w:bCs/>
          <w:sz w:val="24"/>
          <w:szCs w:val="24"/>
          <w:lang w:val="es-ES"/>
        </w:rPr>
        <w:t>, dichas documentales.</w:t>
      </w:r>
    </w:p>
    <w:p w14:paraId="7CE67E10" w14:textId="77777777" w:rsidR="005C7252" w:rsidRDefault="005C7252" w:rsidP="005C7252">
      <w:pPr>
        <w:pStyle w:val="Sinespaciado"/>
        <w:rPr>
          <w:rFonts w:eastAsia="Calibri"/>
        </w:rPr>
      </w:pPr>
    </w:p>
    <w:p w14:paraId="317F3801" w14:textId="77777777" w:rsidR="005C7252" w:rsidRPr="00893282" w:rsidRDefault="005C7252" w:rsidP="005C7252">
      <w:pPr>
        <w:pStyle w:val="Sinespaciado"/>
        <w:rPr>
          <w:rFonts w:eastAsia="Calibri"/>
        </w:rPr>
      </w:pPr>
    </w:p>
    <w:p w14:paraId="78945281" w14:textId="77777777" w:rsidR="005C7252" w:rsidRPr="001D2FCC" w:rsidRDefault="005C7252" w:rsidP="005C7252">
      <w:pPr>
        <w:pStyle w:val="Sinespaciado"/>
        <w:rPr>
          <w:sz w:val="8"/>
        </w:rPr>
      </w:pPr>
    </w:p>
    <w:p w14:paraId="6D2E1E64" w14:textId="77777777" w:rsidR="005C7252" w:rsidRPr="00893282" w:rsidRDefault="005C7252" w:rsidP="005C7252">
      <w:pPr>
        <w:pStyle w:val="Prrafodelista"/>
        <w:numPr>
          <w:ilvl w:val="0"/>
          <w:numId w:val="10"/>
        </w:numPr>
        <w:autoSpaceDE w:val="0"/>
        <w:autoSpaceDN w:val="0"/>
        <w:adjustRightInd w:val="0"/>
        <w:spacing w:after="0" w:line="360" w:lineRule="auto"/>
        <w:contextualSpacing w:val="0"/>
        <w:jc w:val="both"/>
        <w:rPr>
          <w:rFonts w:ascii="Palatino Linotype" w:hAnsi="Palatino Linotype"/>
          <w:b/>
          <w:i/>
          <w:sz w:val="28"/>
          <w:u w:val="single"/>
        </w:rPr>
      </w:pPr>
      <w:r>
        <w:rPr>
          <w:rFonts w:ascii="Palatino Linotype" w:hAnsi="Palatino Linotype"/>
          <w:b/>
          <w:i/>
          <w:sz w:val="28"/>
          <w:u w:val="single"/>
        </w:rPr>
        <w:t>De la Versión Pública</w:t>
      </w:r>
    </w:p>
    <w:p w14:paraId="1D50C22A" w14:textId="77777777" w:rsidR="005C7252" w:rsidRPr="00893282" w:rsidRDefault="005C7252" w:rsidP="005C725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E358506" w14:textId="77777777" w:rsidR="005C7252" w:rsidRPr="00893282" w:rsidRDefault="005C7252" w:rsidP="005C7252">
      <w:pPr>
        <w:autoSpaceDE w:val="0"/>
        <w:autoSpaceDN w:val="0"/>
        <w:adjustRightInd w:val="0"/>
        <w:spacing w:after="0" w:line="360" w:lineRule="auto"/>
        <w:jc w:val="both"/>
        <w:rPr>
          <w:rFonts w:ascii="Palatino Linotype" w:hAnsi="Palatino Linotype" w:cs="Arial"/>
          <w:sz w:val="24"/>
          <w:szCs w:val="24"/>
        </w:rPr>
      </w:pPr>
    </w:p>
    <w:p w14:paraId="263D00C3" w14:textId="77777777" w:rsidR="005C7252" w:rsidRPr="00893282" w:rsidRDefault="005C7252" w:rsidP="005C725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D52FA8E" w14:textId="77777777" w:rsidR="005C7252" w:rsidRPr="00893282" w:rsidRDefault="005C7252" w:rsidP="005C7252">
      <w:pPr>
        <w:pStyle w:val="Sinespaciado"/>
      </w:pPr>
    </w:p>
    <w:p w14:paraId="4362D887"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2197CB3"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6D1A7B5"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141BABF0"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49FE038"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04698982"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CCE670"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52B148F4"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648928D" w14:textId="77777777" w:rsidR="005C7252" w:rsidRPr="00893282" w:rsidRDefault="005C7252" w:rsidP="005C7252">
      <w:pPr>
        <w:spacing w:after="0" w:line="240" w:lineRule="auto"/>
        <w:ind w:left="851" w:right="851"/>
        <w:jc w:val="both"/>
        <w:rPr>
          <w:rFonts w:ascii="Palatino Linotype" w:hAnsi="Palatino Linotype" w:cs="Arial"/>
          <w:b/>
          <w:i/>
          <w:szCs w:val="24"/>
        </w:rPr>
      </w:pPr>
    </w:p>
    <w:p w14:paraId="592B2A3A"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67FFC869"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5AB86013"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6E4AA35F"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06A77FC"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F89DDC8"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770E1652"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7B51BB"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7FFB5C34"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90D3F08"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3C3817C2"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EF43EFF"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0B21AE75"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262E6E9C"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E5621AC" w14:textId="77777777" w:rsidR="005C7252" w:rsidRPr="00893282" w:rsidRDefault="005C7252" w:rsidP="005C7252">
      <w:pPr>
        <w:spacing w:after="0" w:line="360" w:lineRule="auto"/>
        <w:ind w:left="851" w:right="851"/>
        <w:jc w:val="both"/>
        <w:rPr>
          <w:rFonts w:ascii="Palatino Linotype" w:hAnsi="Palatino Linotype" w:cs="Arial"/>
          <w:i/>
          <w:szCs w:val="24"/>
        </w:rPr>
      </w:pPr>
    </w:p>
    <w:p w14:paraId="2956BCDF" w14:textId="77777777" w:rsidR="005C7252" w:rsidRPr="00893282" w:rsidRDefault="005C7252" w:rsidP="005C725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987460" w14:textId="77777777" w:rsidR="005C7252" w:rsidRPr="00893282" w:rsidRDefault="005C7252" w:rsidP="005C7252">
      <w:pPr>
        <w:spacing w:after="0" w:line="360" w:lineRule="auto"/>
        <w:ind w:right="851"/>
        <w:jc w:val="both"/>
        <w:rPr>
          <w:rFonts w:ascii="Palatino Linotype" w:hAnsi="Palatino Linotype"/>
          <w:sz w:val="24"/>
        </w:rPr>
      </w:pPr>
    </w:p>
    <w:p w14:paraId="16B57E04" w14:textId="77777777" w:rsidR="005C7252" w:rsidRDefault="005C7252" w:rsidP="005C725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B00BBC" w14:textId="77777777" w:rsidR="005C7252" w:rsidRPr="00893282" w:rsidRDefault="005C7252" w:rsidP="005C7252">
      <w:pPr>
        <w:spacing w:after="0" w:line="360" w:lineRule="auto"/>
        <w:jc w:val="both"/>
        <w:rPr>
          <w:rFonts w:ascii="Palatino Linotype" w:hAnsi="Palatino Linotype" w:cs="Arial"/>
          <w:sz w:val="24"/>
          <w:szCs w:val="24"/>
          <w:lang w:eastAsia="es-CO"/>
        </w:rPr>
      </w:pPr>
    </w:p>
    <w:p w14:paraId="3BBF128C" w14:textId="77777777" w:rsidR="005C7252" w:rsidRPr="00584718" w:rsidRDefault="005C7252" w:rsidP="005C7252">
      <w:pPr>
        <w:pStyle w:val="Prrafodelista"/>
        <w:numPr>
          <w:ilvl w:val="0"/>
          <w:numId w:val="10"/>
        </w:numPr>
        <w:autoSpaceDE w:val="0"/>
        <w:autoSpaceDN w:val="0"/>
        <w:adjustRightInd w:val="0"/>
        <w:spacing w:after="0" w:line="360" w:lineRule="auto"/>
        <w:contextualSpacing w:val="0"/>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2C376A3D" w14:textId="77777777" w:rsidR="005C7252" w:rsidRPr="00584718" w:rsidRDefault="005C7252" w:rsidP="005C7252">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64F376C8" w14:textId="77777777" w:rsidR="005C7252" w:rsidRPr="00584718" w:rsidRDefault="005C7252" w:rsidP="005C7252">
      <w:pPr>
        <w:spacing w:after="0" w:line="360" w:lineRule="auto"/>
        <w:contextualSpacing/>
        <w:jc w:val="both"/>
        <w:rPr>
          <w:rFonts w:ascii="Palatino Linotype" w:eastAsia="MS Mincho" w:hAnsi="Palatino Linotype"/>
        </w:rPr>
      </w:pPr>
    </w:p>
    <w:p w14:paraId="6B20C194" w14:textId="77777777" w:rsidR="005C7252" w:rsidRPr="00584718" w:rsidRDefault="005C7252" w:rsidP="005C7252">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2AF2C52" w14:textId="77777777" w:rsidR="005C7252" w:rsidRPr="00584718" w:rsidRDefault="005C7252" w:rsidP="005C7252">
      <w:pPr>
        <w:spacing w:after="0" w:line="360" w:lineRule="auto"/>
        <w:contextualSpacing/>
        <w:jc w:val="both"/>
        <w:rPr>
          <w:rFonts w:ascii="Palatino Linotype" w:eastAsia="MS Mincho" w:hAnsi="Palatino Linotype"/>
          <w:sz w:val="16"/>
        </w:rPr>
      </w:pPr>
    </w:p>
    <w:p w14:paraId="754432CF"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545E140D"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8342372"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43409565"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FB01A63" w14:textId="77777777" w:rsidR="005C7252" w:rsidRPr="00584718" w:rsidRDefault="005C7252" w:rsidP="005C7252">
      <w:pPr>
        <w:spacing w:after="0" w:line="360" w:lineRule="auto"/>
        <w:contextualSpacing/>
        <w:jc w:val="both"/>
        <w:rPr>
          <w:rFonts w:ascii="Palatino Linotype" w:eastAsia="MS Mincho" w:hAnsi="Palatino Linotype"/>
          <w:sz w:val="16"/>
        </w:rPr>
      </w:pPr>
    </w:p>
    <w:p w14:paraId="41F10183" w14:textId="77777777" w:rsidR="005C7252" w:rsidRDefault="005C7252" w:rsidP="005C7252">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5D3C53F" w14:textId="77777777" w:rsidR="005C7252" w:rsidRPr="00893282" w:rsidRDefault="005C7252" w:rsidP="005C7252">
      <w:pPr>
        <w:pStyle w:val="Sinespaciado"/>
        <w:rPr>
          <w:rFonts w:eastAsia="MS Mincho"/>
          <w:sz w:val="22"/>
        </w:rPr>
      </w:pPr>
    </w:p>
    <w:p w14:paraId="3842E6BE" w14:textId="77777777" w:rsidR="005C7252" w:rsidRPr="00584718" w:rsidRDefault="005C7252" w:rsidP="005C7252">
      <w:pPr>
        <w:pStyle w:val="Sinespaciado"/>
        <w:rPr>
          <w:sz w:val="8"/>
        </w:rPr>
      </w:pPr>
    </w:p>
    <w:p w14:paraId="799ACD3A"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2C031D7"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p>
    <w:p w14:paraId="6244E40A"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7ED32CC"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1C26373"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096DF41E"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5A3AE55C"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07DD8AF"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EE7862" w14:textId="77777777" w:rsidR="005C7252" w:rsidRPr="00584718" w:rsidRDefault="005C7252" w:rsidP="005C7252">
      <w:pPr>
        <w:spacing w:after="0" w:line="360" w:lineRule="auto"/>
        <w:contextualSpacing/>
        <w:jc w:val="both"/>
        <w:rPr>
          <w:rFonts w:ascii="Palatino Linotype" w:eastAsia="Calibri" w:hAnsi="Palatino Linotype" w:cs="Arial"/>
          <w:color w:val="000000"/>
          <w:lang w:eastAsia="es-MX"/>
        </w:rPr>
      </w:pPr>
    </w:p>
    <w:p w14:paraId="558D1407" w14:textId="77777777" w:rsidR="005C7252" w:rsidRPr="00AA17EB" w:rsidRDefault="005C7252" w:rsidP="005C7252">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04634E0" w14:textId="77777777" w:rsidR="005C7252" w:rsidRPr="00A424DD" w:rsidRDefault="005C7252" w:rsidP="005C7252">
      <w:pPr>
        <w:tabs>
          <w:tab w:val="left" w:pos="709"/>
        </w:tabs>
        <w:spacing w:after="0" w:line="240" w:lineRule="auto"/>
        <w:ind w:left="567" w:right="567"/>
        <w:jc w:val="both"/>
        <w:rPr>
          <w:rFonts w:ascii="Palatino Linotype" w:hAnsi="Palatino Linotype"/>
          <w:i/>
          <w:szCs w:val="24"/>
        </w:rPr>
      </w:pPr>
    </w:p>
    <w:p w14:paraId="4067312B" w14:textId="77777777" w:rsidR="005C7252" w:rsidRPr="002213DE" w:rsidRDefault="005C7252" w:rsidP="005C7252">
      <w:pPr>
        <w:tabs>
          <w:tab w:val="left" w:pos="709"/>
        </w:tabs>
        <w:spacing w:after="0" w:line="240" w:lineRule="auto"/>
        <w:ind w:left="567" w:right="567"/>
        <w:jc w:val="both"/>
        <w:rPr>
          <w:rFonts w:ascii="Palatino Linotype" w:hAnsi="Palatino Linotype"/>
          <w:i/>
          <w:sz w:val="10"/>
          <w:szCs w:val="24"/>
        </w:rPr>
      </w:pPr>
    </w:p>
    <w:p w14:paraId="51D61683" w14:textId="48E7C02E" w:rsidR="005C7252" w:rsidRDefault="005C7252" w:rsidP="005C7252">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681B2E">
        <w:rPr>
          <w:rFonts w:ascii="Palatino Linotype" w:hAnsi="Palatino Linotype" w:cs="Arial"/>
          <w:sz w:val="24"/>
          <w:szCs w:val="24"/>
        </w:rPr>
        <w:t>números</w:t>
      </w:r>
      <w:r w:rsidRPr="00AD2A55">
        <w:rPr>
          <w:rFonts w:ascii="Palatino Linotype" w:hAnsi="Palatino Linotype" w:cs="Arial"/>
          <w:b/>
          <w:sz w:val="24"/>
          <w:szCs w:val="24"/>
        </w:rPr>
        <w:t xml:space="preserve"> </w:t>
      </w:r>
      <w:r w:rsidR="00DB6CC2" w:rsidRPr="0071397A">
        <w:rPr>
          <w:rFonts w:ascii="Palatino Linotype" w:hAnsi="Palatino Linotype" w:cs="Arial"/>
          <w:b/>
          <w:sz w:val="24"/>
          <w:szCs w:val="24"/>
        </w:rPr>
        <w:t>00048/DIFTULTEPE/IP/2021</w:t>
      </w:r>
      <w:r w:rsidR="00DB6CC2">
        <w:rPr>
          <w:rFonts w:ascii="Palatino Linotype" w:hAnsi="Palatino Linotype" w:cs="Arial"/>
          <w:b/>
          <w:sz w:val="24"/>
          <w:szCs w:val="24"/>
          <w:lang w:eastAsia="es-MX"/>
        </w:rPr>
        <w:t xml:space="preserve">, </w:t>
      </w:r>
      <w:r w:rsidR="00DB6CC2">
        <w:rPr>
          <w:rFonts w:ascii="Palatino Linotype" w:hAnsi="Palatino Linotype" w:cs="Arial"/>
          <w:b/>
          <w:sz w:val="24"/>
          <w:szCs w:val="24"/>
        </w:rPr>
        <w:t>00049</w:t>
      </w:r>
      <w:r w:rsidR="00DB6CC2" w:rsidRPr="0071397A">
        <w:rPr>
          <w:rFonts w:ascii="Palatino Linotype" w:hAnsi="Palatino Linotype" w:cs="Arial"/>
          <w:b/>
          <w:sz w:val="24"/>
          <w:szCs w:val="24"/>
        </w:rPr>
        <w:t>/DIFTULTEPE/IP/2021</w:t>
      </w:r>
      <w:r w:rsidR="00DB6CC2">
        <w:rPr>
          <w:rFonts w:ascii="Palatino Linotype" w:hAnsi="Palatino Linotype" w:cs="Arial"/>
          <w:b/>
          <w:sz w:val="24"/>
          <w:szCs w:val="24"/>
        </w:rPr>
        <w:t xml:space="preserve"> y 00053</w:t>
      </w:r>
      <w:r w:rsidR="00DB6CC2" w:rsidRPr="0071397A">
        <w:rPr>
          <w:rFonts w:ascii="Palatino Linotype" w:hAnsi="Palatino Linotype" w:cs="Arial"/>
          <w:b/>
          <w:sz w:val="24"/>
          <w:szCs w:val="24"/>
        </w:rPr>
        <w:t>/DIFTULTEPE/IP/2021</w:t>
      </w:r>
      <w:r w:rsidR="00DB6CC2">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D2A7BE7" w14:textId="77777777" w:rsidR="005C7252" w:rsidRDefault="005C7252" w:rsidP="005C7252">
      <w:pPr>
        <w:spacing w:after="0" w:line="360" w:lineRule="auto"/>
        <w:jc w:val="both"/>
        <w:rPr>
          <w:rFonts w:ascii="Palatino Linotype" w:hAnsi="Palatino Linotype"/>
          <w:sz w:val="24"/>
          <w:szCs w:val="24"/>
        </w:rPr>
      </w:pPr>
    </w:p>
    <w:p w14:paraId="01E01E5E" w14:textId="77777777" w:rsidR="005C7252" w:rsidRPr="00B52CA5" w:rsidRDefault="005C7252" w:rsidP="005C7252">
      <w:pPr>
        <w:spacing w:after="0" w:line="360" w:lineRule="auto"/>
        <w:jc w:val="both"/>
        <w:rPr>
          <w:rFonts w:ascii="Arial" w:hAnsi="Arial" w:cs="Arial"/>
          <w:b/>
          <w:bCs/>
          <w:color w:val="333333"/>
          <w:sz w:val="24"/>
          <w:szCs w:val="24"/>
        </w:rPr>
      </w:pPr>
    </w:p>
    <w:p w14:paraId="0DF9C0A3" w14:textId="77777777" w:rsidR="005C7252" w:rsidRDefault="005C7252" w:rsidP="005C7252">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y. </w:t>
      </w:r>
    </w:p>
    <w:p w14:paraId="415FE171"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16588DAF"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5E40400C"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506D3393" w14:textId="77777777" w:rsidR="00546C47" w:rsidRDefault="00546C47" w:rsidP="00AE5F8B">
      <w:pPr>
        <w:autoSpaceDE w:val="0"/>
        <w:autoSpaceDN w:val="0"/>
        <w:adjustRightInd w:val="0"/>
        <w:spacing w:after="0" w:line="360" w:lineRule="auto"/>
        <w:jc w:val="both"/>
        <w:rPr>
          <w:rFonts w:ascii="Palatino Linotype" w:hAnsi="Palatino Linotype" w:cs="Arial"/>
          <w:sz w:val="24"/>
          <w:szCs w:val="24"/>
        </w:rPr>
      </w:pPr>
    </w:p>
    <w:p w14:paraId="036BAEAB"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lastRenderedPageBreak/>
        <w:t>SE    RESUELVE</w:t>
      </w:r>
    </w:p>
    <w:p w14:paraId="55189968"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p>
    <w:p w14:paraId="2BC208F8"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4DDED1EF"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8288E5E" w14:textId="57933B2F" w:rsidR="00AE5F8B" w:rsidRDefault="00AE5F8B" w:rsidP="00AE5F8B">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w:t>
      </w:r>
      <w:r w:rsidR="00DB6CC2">
        <w:rPr>
          <w:rFonts w:ascii="Palatino Linotype" w:hAnsi="Palatino Linotype" w:cs="Arial"/>
          <w:sz w:val="24"/>
          <w:szCs w:val="24"/>
        </w:rPr>
        <w:t>s</w:t>
      </w:r>
      <w:r w:rsidRPr="0060455A">
        <w:rPr>
          <w:rFonts w:ascii="Palatino Linotype" w:hAnsi="Palatino Linotype" w:cs="Arial"/>
          <w:sz w:val="24"/>
          <w:szCs w:val="24"/>
        </w:rPr>
        <w:t xml:space="preserve"> solicitud</w:t>
      </w:r>
      <w:r w:rsidR="00DB6CC2">
        <w:rPr>
          <w:rFonts w:ascii="Palatino Linotype" w:hAnsi="Palatino Linotype" w:cs="Arial"/>
          <w:sz w:val="24"/>
          <w:szCs w:val="24"/>
        </w:rPr>
        <w:t>es</w:t>
      </w:r>
      <w:r w:rsidRPr="0060455A">
        <w:rPr>
          <w:rFonts w:ascii="Palatino Linotype" w:hAnsi="Palatino Linotype" w:cs="Arial"/>
          <w:sz w:val="24"/>
          <w:szCs w:val="24"/>
        </w:rPr>
        <w:t xml:space="preserve"> de información </w:t>
      </w:r>
      <w:r w:rsidR="00DB6CC2" w:rsidRPr="0071397A">
        <w:rPr>
          <w:rFonts w:ascii="Palatino Linotype" w:hAnsi="Palatino Linotype" w:cs="Arial"/>
          <w:b/>
          <w:sz w:val="24"/>
          <w:szCs w:val="24"/>
        </w:rPr>
        <w:t>00048/DIFTULTEPE/IP/2021</w:t>
      </w:r>
      <w:r w:rsidR="00DB6CC2">
        <w:rPr>
          <w:rFonts w:ascii="Palatino Linotype" w:hAnsi="Palatino Linotype" w:cs="Arial"/>
          <w:b/>
          <w:sz w:val="24"/>
          <w:szCs w:val="24"/>
          <w:lang w:eastAsia="es-MX"/>
        </w:rPr>
        <w:t xml:space="preserve">, </w:t>
      </w:r>
      <w:r w:rsidR="00DB6CC2">
        <w:rPr>
          <w:rFonts w:ascii="Palatino Linotype" w:hAnsi="Palatino Linotype" w:cs="Arial"/>
          <w:b/>
          <w:sz w:val="24"/>
          <w:szCs w:val="24"/>
        </w:rPr>
        <w:t>00049</w:t>
      </w:r>
      <w:r w:rsidR="00DB6CC2" w:rsidRPr="0071397A">
        <w:rPr>
          <w:rFonts w:ascii="Palatino Linotype" w:hAnsi="Palatino Linotype" w:cs="Arial"/>
          <w:b/>
          <w:sz w:val="24"/>
          <w:szCs w:val="24"/>
        </w:rPr>
        <w:t>/DIFTULTEPE/IP/2021</w:t>
      </w:r>
      <w:r w:rsidR="00DB6CC2">
        <w:rPr>
          <w:rFonts w:ascii="Palatino Linotype" w:hAnsi="Palatino Linotype" w:cs="Arial"/>
          <w:b/>
          <w:sz w:val="24"/>
          <w:szCs w:val="24"/>
        </w:rPr>
        <w:t xml:space="preserve"> y 00053</w:t>
      </w:r>
      <w:r w:rsidR="00DB6CC2" w:rsidRPr="0071397A">
        <w:rPr>
          <w:rFonts w:ascii="Palatino Linotype" w:hAnsi="Palatino Linotype" w:cs="Arial"/>
          <w:b/>
          <w:sz w:val="24"/>
          <w:szCs w:val="24"/>
        </w:rPr>
        <w:t>/DIFTULTEPE/IP/2021</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14:paraId="46EAB677"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3566D90F"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5A1E885"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6F620883" w14:textId="77777777" w:rsidR="00AE5F8B" w:rsidRPr="00906716"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EED6D66" w14:textId="77777777" w:rsidR="00AE5F8B" w:rsidRPr="00C61256"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58A936F"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046D7B4" w14:textId="77777777" w:rsidR="00AE5F8B" w:rsidRPr="00835D88" w:rsidRDefault="00AE5F8B" w:rsidP="00AE5F8B">
      <w:pPr>
        <w:spacing w:after="0" w:line="360" w:lineRule="auto"/>
        <w:jc w:val="both"/>
        <w:rPr>
          <w:rFonts w:ascii="Palatino Linotype" w:hAnsi="Palatino Linotype"/>
          <w:sz w:val="24"/>
          <w:szCs w:val="24"/>
          <w:lang w:eastAsia="es-ES_tradnl"/>
        </w:rPr>
      </w:pPr>
    </w:p>
    <w:p w14:paraId="38CDC7B8"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4973A195"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p>
    <w:p w14:paraId="740A9AC8" w14:textId="4F8A6A9B" w:rsidR="00AE5F8B" w:rsidRPr="00835D88" w:rsidRDefault="00006D1D" w:rsidP="00AE5F8B">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w:t>
      </w:r>
      <w:r w:rsidR="00AE5F8B">
        <w:rPr>
          <w:rFonts w:ascii="Palatino Linotype" w:eastAsia="Calibri" w:hAnsi="Palatino Linotype" w:cs="Times New Roman"/>
          <w:sz w:val="24"/>
          <w:szCs w:val="24"/>
          <w:lang w:eastAsia="es-ES_tradnl"/>
        </w:rPr>
        <w:t xml:space="preserve"> </w:t>
      </w:r>
      <w:r w:rsidR="00AE5F8B" w:rsidRPr="00835D88">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4819A1">
        <w:rPr>
          <w:rFonts w:ascii="Palatino Linotype" w:hAnsi="Palatino Linotype"/>
          <w:sz w:val="24"/>
          <w:szCs w:val="24"/>
          <w:lang w:eastAsia="es-ES_tradnl"/>
        </w:rPr>
        <w:t>CUARTO</w:t>
      </w:r>
      <w:r w:rsidR="00AE5F8B" w:rsidRPr="00835D88">
        <w:rPr>
          <w:rFonts w:ascii="Palatino Linotype" w:hAnsi="Palatino Linotype"/>
          <w:sz w:val="24"/>
          <w:szCs w:val="24"/>
          <w:lang w:eastAsia="es-ES_tradnl"/>
        </w:rPr>
        <w:t xml:space="preserve"> de la presente resolución.</w:t>
      </w:r>
    </w:p>
    <w:p w14:paraId="55E0D9B3" w14:textId="77777777" w:rsidR="00AE5F8B" w:rsidRDefault="00AE5F8B" w:rsidP="00AE5F8B">
      <w:pPr>
        <w:autoSpaceDE w:val="0"/>
        <w:autoSpaceDN w:val="0"/>
        <w:adjustRightInd w:val="0"/>
        <w:spacing w:after="0" w:line="360" w:lineRule="auto"/>
        <w:ind w:right="49"/>
        <w:jc w:val="both"/>
        <w:rPr>
          <w:rFonts w:ascii="Palatino Linotype" w:hAnsi="Palatino Linotype" w:cs="Arial"/>
          <w:sz w:val="24"/>
          <w:szCs w:val="24"/>
        </w:rPr>
      </w:pPr>
    </w:p>
    <w:p w14:paraId="40298400" w14:textId="6D3D7FE7" w:rsidR="00503B01" w:rsidRPr="00FD3B7B" w:rsidRDefault="00FB4ADC" w:rsidP="00FD3B7B">
      <w:pPr>
        <w:spacing w:after="0" w:line="360" w:lineRule="auto"/>
        <w:jc w:val="both"/>
        <w:rPr>
          <w:rFonts w:ascii="Palatino Linotype" w:hAnsi="Palatino Linotype" w:cs="Arial"/>
          <w:sz w:val="24"/>
          <w:szCs w:val="24"/>
        </w:rPr>
      </w:pPr>
      <w:r w:rsidRPr="00FB4ADC">
        <w:rPr>
          <w:rFonts w:ascii="Palatino Linotype" w:hAnsi="Palatino Linotype" w:cs="Arial"/>
          <w:sz w:val="24"/>
          <w:szCs w:val="24"/>
        </w:rPr>
        <w:t xml:space="preserve">ASÍ LO RESUELVE, POR MAYORIA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w:t>
      </w:r>
      <w:r w:rsidRPr="00FB4ADC">
        <w:rPr>
          <w:rFonts w:ascii="Palatino Linotype" w:hAnsi="Palatino Linotype" w:cs="Arial"/>
          <w:sz w:val="24"/>
          <w:szCs w:val="24"/>
        </w:rPr>
        <w:lastRenderedPageBreak/>
        <w:t>VOTO EN CONTRA CON VOTO DICIDENTE) Y LUIS GUSTAVO PARRA NORIEGA, EN LA DÉCIMA</w:t>
      </w:r>
      <w:r>
        <w:rPr>
          <w:rFonts w:ascii="Palatino Linotype" w:hAnsi="Palatino Linotype" w:cs="Arial"/>
          <w:sz w:val="24"/>
          <w:szCs w:val="24"/>
        </w:rPr>
        <w:t xml:space="preserve"> OCTAVA</w:t>
      </w:r>
      <w:r w:rsidRPr="00FB4ADC">
        <w:rPr>
          <w:rFonts w:ascii="Palatino Linotype" w:hAnsi="Palatino Linotype" w:cs="Arial"/>
          <w:sz w:val="24"/>
          <w:szCs w:val="24"/>
        </w:rPr>
        <w:t xml:space="preserve"> SESIÓN ORDINARIA CELEBRADA EL </w:t>
      </w:r>
      <w:r>
        <w:rPr>
          <w:rFonts w:ascii="Palatino Linotype" w:hAnsi="Palatino Linotype" w:cs="Arial"/>
          <w:sz w:val="24"/>
          <w:szCs w:val="24"/>
        </w:rPr>
        <w:t>VEINTISÉIS DE MAYO</w:t>
      </w:r>
      <w:r w:rsidRPr="00FB4ADC">
        <w:rPr>
          <w:rFonts w:ascii="Palatino Linotype" w:hAnsi="Palatino Linotype" w:cs="Arial"/>
          <w:sz w:val="24"/>
          <w:szCs w:val="24"/>
        </w:rPr>
        <w:t xml:space="preserve"> DE DOS MIL VEINTIUNO, ANTE EL SECRETARIO TÉCNICO DEL PLENO, ALEXIS TAPIA RAMÍREZ</w:t>
      </w:r>
      <w:r w:rsidR="00AE5F8B" w:rsidRPr="00835D88">
        <w:rPr>
          <w:rFonts w:ascii="Palatino Linotype" w:hAnsi="Palatino Linotype" w:cs="Arial"/>
          <w:sz w:val="24"/>
          <w:szCs w:val="24"/>
        </w:rPr>
        <w:t>. -------------</w:t>
      </w:r>
      <w:r w:rsidR="00AE5F8B">
        <w:rPr>
          <w:rFonts w:ascii="Palatino Linotype" w:hAnsi="Palatino Linotype" w:cs="Arial"/>
          <w:sz w:val="24"/>
          <w:szCs w:val="24"/>
        </w:rPr>
        <w:t>-------------------------------------------------------------------------------</w:t>
      </w:r>
      <w:r w:rsidR="00AE5F8B" w:rsidRPr="00835D88">
        <w:rPr>
          <w:rFonts w:ascii="Palatino Linotype" w:hAnsi="Palatino Linotype" w:cs="Arial"/>
          <w:sz w:val="24"/>
          <w:szCs w:val="24"/>
        </w:rPr>
        <w:t>------</w:t>
      </w:r>
      <w:r w:rsidR="00546C47">
        <w:rPr>
          <w:rFonts w:ascii="Palatino Linotype" w:hAnsi="Palatino Linotype" w:cs="Arial"/>
          <w:sz w:val="24"/>
          <w:szCs w:val="24"/>
        </w:rPr>
        <w:t>----------------------------------</w:t>
      </w:r>
      <w:r w:rsidR="00E87F91">
        <w:rPr>
          <w:rFonts w:ascii="Palatino Linotype" w:hAnsi="Palatino Linotype" w:cs="Arial"/>
          <w:sz w:val="24"/>
          <w:szCs w:val="24"/>
        </w:rPr>
        <w:t>------------------------</w:t>
      </w:r>
      <w:r w:rsidR="00185EDB">
        <w:rPr>
          <w:rFonts w:ascii="Palatino Linotype" w:hAnsi="Palatino Linotype" w:cs="Arial"/>
          <w:sz w:val="24"/>
          <w:szCs w:val="24"/>
        </w:rPr>
        <w:t>------------------------------------------------------------------------------------------------------------------------------------------------------------------------------------------------------------------------------------------------------------------------------------------------------------------------------------------------------------------------------------------------------------------------------------------------------------------------------------------------------------------------------------------------------------------------------------------------------------------------------------------------------------------------------------------------------------------------------------------------------------------------------------------------------------------------------------------------------------------------------------------------------------------------------------------------------------------------------------------------------------------------</w:t>
      </w:r>
      <w:r w:rsidR="00FD3B7B">
        <w:rPr>
          <w:rFonts w:ascii="Palatino Linotype" w:hAnsi="Palatino Linotype" w:cs="Arial"/>
          <w:sz w:val="24"/>
          <w:szCs w:val="24"/>
        </w:rPr>
        <w:t>------------------------------------------------------------------------------------------------------------------------------------------------------------------------------------------------------------------------------------------------------------------------------------------------------------------------------------------------------------------------------------------------------------------------------------------------------------------------------------------------------------------------------------------------------------------------------------------------------------------------------------------------------------------------------------------------------------------------------------------------------------------------------------------------------------------------------------------------------------------------------------------------------------------------------------------------------------------------------------------------------------------------------------------------------------------------------------------</w:t>
      </w:r>
    </w:p>
    <w:p w14:paraId="6695A794" w14:textId="77777777" w:rsidR="00503B01" w:rsidRDefault="00503B01" w:rsidP="00503B01">
      <w:pPr>
        <w:spacing w:after="0" w:line="240" w:lineRule="auto"/>
        <w:jc w:val="both"/>
        <w:rPr>
          <w:rFonts w:ascii="Palatino Linotype" w:hAnsi="Palatino Linotype" w:cs="Arial"/>
          <w:bCs/>
          <w:sz w:val="16"/>
          <w:szCs w:val="16"/>
          <w:lang w:eastAsia="es-MX"/>
        </w:rPr>
      </w:pPr>
    </w:p>
    <w:p w14:paraId="54B64C96" w14:textId="36D55266" w:rsidR="00503B01" w:rsidRDefault="00503B01" w:rsidP="00503B01">
      <w:pPr>
        <w:spacing w:after="0" w:line="240" w:lineRule="auto"/>
        <w:jc w:val="both"/>
        <w:rPr>
          <w:rFonts w:ascii="Palatino Linotype" w:hAnsi="Palatino Linotype" w:cs="Arial"/>
          <w:bCs/>
          <w:sz w:val="16"/>
          <w:szCs w:val="16"/>
          <w:lang w:eastAsia="es-MX"/>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30C6E4A7" w14:textId="77777777" w:rsidR="00FD3B7B" w:rsidRPr="005A797B" w:rsidRDefault="00FD3B7B" w:rsidP="00503B01">
      <w:pPr>
        <w:spacing w:after="0" w:line="240" w:lineRule="auto"/>
        <w:jc w:val="both"/>
        <w:rPr>
          <w:rFonts w:ascii="Palatino Linotype" w:hAnsi="Palatino Linotype" w:cs="Arial"/>
        </w:rPr>
      </w:pPr>
    </w:p>
    <w:sectPr w:rsidR="00FD3B7B" w:rsidRPr="005A797B" w:rsidSect="004C7872">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A5540" w14:textId="77777777" w:rsidR="0050750B" w:rsidRDefault="0050750B" w:rsidP="00AE5F8B">
      <w:pPr>
        <w:spacing w:after="0" w:line="240" w:lineRule="auto"/>
      </w:pPr>
      <w:r>
        <w:separator/>
      </w:r>
    </w:p>
  </w:endnote>
  <w:endnote w:type="continuationSeparator" w:id="0">
    <w:p w14:paraId="01BE196A" w14:textId="77777777" w:rsidR="0050750B" w:rsidRDefault="0050750B" w:rsidP="00AE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110900" w14:textId="1D3E44DF" w:rsidR="004C7872" w:rsidRPr="002D6DD8"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354E">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354E">
              <w:rPr>
                <w:rFonts w:ascii="Palatino Linotype" w:hAnsi="Palatino Linotype"/>
                <w:bCs/>
                <w:noProof/>
                <w:sz w:val="20"/>
              </w:rPr>
              <w:t>29</w:t>
            </w:r>
            <w:r>
              <w:rPr>
                <w:rFonts w:ascii="Palatino Linotype" w:hAnsi="Palatino Linotype"/>
                <w:bCs/>
                <w:noProof/>
                <w:sz w:val="20"/>
              </w:rPr>
              <w:fldChar w:fldCharType="end"/>
            </w:r>
          </w:p>
        </w:sdtContent>
      </w:sdt>
    </w:sdtContent>
  </w:sdt>
  <w:p w14:paraId="559307AF" w14:textId="77777777" w:rsidR="004C7872" w:rsidRDefault="004C78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765E" w14:textId="2275920D" w:rsidR="004C7872" w:rsidRPr="000B69FA"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35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354E">
      <w:rPr>
        <w:rFonts w:ascii="Palatino Linotype" w:hAnsi="Palatino Linotype"/>
        <w:bCs/>
        <w:noProof/>
        <w:sz w:val="20"/>
      </w:rPr>
      <w:t>29</w:t>
    </w:r>
    <w:r>
      <w:rPr>
        <w:rFonts w:ascii="Palatino Linotype" w:hAnsi="Palatino Linotype"/>
        <w:bCs/>
        <w:noProof/>
        <w:sz w:val="20"/>
      </w:rPr>
      <w:fldChar w:fldCharType="end"/>
    </w:r>
  </w:p>
  <w:p w14:paraId="3CE5BFE7" w14:textId="77777777" w:rsidR="004C7872" w:rsidRDefault="004C7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FEDF" w14:textId="77777777" w:rsidR="0050750B" w:rsidRDefault="0050750B" w:rsidP="00AE5F8B">
      <w:pPr>
        <w:spacing w:after="0" w:line="240" w:lineRule="auto"/>
      </w:pPr>
      <w:r>
        <w:separator/>
      </w:r>
    </w:p>
  </w:footnote>
  <w:footnote w:type="continuationSeparator" w:id="0">
    <w:p w14:paraId="65D23B51" w14:textId="77777777" w:rsidR="0050750B" w:rsidRDefault="0050750B" w:rsidP="00AE5F8B">
      <w:pPr>
        <w:spacing w:after="0" w:line="240" w:lineRule="auto"/>
      </w:pPr>
      <w:r>
        <w:continuationSeparator/>
      </w:r>
    </w:p>
  </w:footnote>
  <w:footnote w:id="1">
    <w:p w14:paraId="4714036C" w14:textId="77777777" w:rsidR="004C7872" w:rsidRPr="00946E1F" w:rsidRDefault="004C7872" w:rsidP="00AE5F8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9964" w14:textId="5350DB51" w:rsidR="00C72713" w:rsidRDefault="0050750B">
    <w:pPr>
      <w:pStyle w:val="Encabezado"/>
    </w:pPr>
    <w:r>
      <w:rPr>
        <w:noProof/>
        <w:lang w:val="es-MX" w:eastAsia="es-MX"/>
      </w:rPr>
      <w:pict w14:anchorId="5FFA9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238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4C7872" w14:paraId="5954182E" w14:textId="77777777" w:rsidTr="004C7872">
      <w:trPr>
        <w:trHeight w:val="227"/>
      </w:trPr>
      <w:tc>
        <w:tcPr>
          <w:tcW w:w="4112" w:type="dxa"/>
          <w:hideMark/>
        </w:tcPr>
        <w:p w14:paraId="68830BB1"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14:paraId="06648522" w14:textId="751C3B68" w:rsidR="004C7872" w:rsidRPr="00B25463" w:rsidRDefault="00B95A03" w:rsidP="00AE5F8B">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01260</w:t>
          </w:r>
          <w:r w:rsidR="00717B75" w:rsidRPr="00717B75">
            <w:rPr>
              <w:rFonts w:ascii="Palatino Linotype" w:hAnsi="Palatino Linotype" w:cs="Arial"/>
              <w:b/>
              <w:bCs/>
              <w:sz w:val="24"/>
              <w:lang w:eastAsia="es-MX"/>
            </w:rPr>
            <w:t>/INFOEM/IP/RR/2021</w:t>
          </w:r>
          <w:r>
            <w:rPr>
              <w:rFonts w:ascii="Palatino Linotype" w:hAnsi="Palatino Linotype" w:cs="Arial"/>
              <w:b/>
              <w:bCs/>
              <w:sz w:val="24"/>
              <w:lang w:eastAsia="es-MX"/>
            </w:rPr>
            <w:t xml:space="preserve"> y Acumulados.</w:t>
          </w:r>
        </w:p>
      </w:tc>
    </w:tr>
    <w:tr w:rsidR="004C7872" w14:paraId="3197FF2C" w14:textId="77777777" w:rsidTr="004C7872">
      <w:trPr>
        <w:trHeight w:val="242"/>
      </w:trPr>
      <w:tc>
        <w:tcPr>
          <w:tcW w:w="4112" w:type="dxa"/>
          <w:hideMark/>
        </w:tcPr>
        <w:p w14:paraId="0A308AB6"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14:paraId="03460E1C" w14:textId="2A63F400" w:rsidR="004C7872" w:rsidRPr="00B25463" w:rsidRDefault="00402A87" w:rsidP="00AE5F8B">
          <w:pPr>
            <w:spacing w:after="120" w:line="256" w:lineRule="auto"/>
            <w:ind w:left="-486" w:right="214" w:firstLine="284"/>
            <w:jc w:val="right"/>
            <w:rPr>
              <w:rFonts w:ascii="Palatino Linotype" w:hAnsi="Palatino Linotype" w:cs="Arial"/>
              <w:b/>
              <w:szCs w:val="20"/>
            </w:rPr>
          </w:pPr>
          <w:r w:rsidRPr="00402A87">
            <w:rPr>
              <w:rFonts w:ascii="Palatino Linotype" w:hAnsi="Palatino Linotype" w:cs="Arial"/>
              <w:b/>
              <w:szCs w:val="20"/>
            </w:rPr>
            <w:t>Sistema Municipal Para el Desarrollo Integral de la Familia de Tultepec</w:t>
          </w:r>
        </w:p>
      </w:tc>
    </w:tr>
    <w:tr w:rsidR="004C7872" w14:paraId="5B0607AB" w14:textId="77777777" w:rsidTr="004C7872">
      <w:trPr>
        <w:trHeight w:val="342"/>
      </w:trPr>
      <w:tc>
        <w:tcPr>
          <w:tcW w:w="4112" w:type="dxa"/>
          <w:hideMark/>
        </w:tcPr>
        <w:p w14:paraId="2F24FAE7" w14:textId="77777777" w:rsidR="004C7872" w:rsidRPr="00B25463" w:rsidRDefault="004C7872" w:rsidP="004C787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811" w:type="dxa"/>
          <w:hideMark/>
        </w:tcPr>
        <w:p w14:paraId="38BA3813" w14:textId="77777777"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11611200" w14:textId="2C2E43FE" w:rsidR="004C7872" w:rsidRPr="00AE046A" w:rsidRDefault="0050750B" w:rsidP="004C7872">
    <w:pPr>
      <w:pStyle w:val="Encabezado"/>
      <w:tabs>
        <w:tab w:val="clear" w:pos="4419"/>
        <w:tab w:val="clear" w:pos="8838"/>
        <w:tab w:val="left" w:pos="6005"/>
      </w:tabs>
      <w:rPr>
        <w:sz w:val="14"/>
      </w:rPr>
    </w:pPr>
    <w:r>
      <w:rPr>
        <w:noProof/>
        <w:sz w:val="14"/>
        <w:lang w:val="es-MX" w:eastAsia="es-MX"/>
      </w:rPr>
      <w:pict w14:anchorId="05F34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238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537"/>
      <w:gridCol w:w="5386"/>
    </w:tblGrid>
    <w:tr w:rsidR="004C7872" w14:paraId="1D150835" w14:textId="77777777" w:rsidTr="00C72713">
      <w:trPr>
        <w:trHeight w:val="227"/>
      </w:trPr>
      <w:tc>
        <w:tcPr>
          <w:tcW w:w="4537" w:type="dxa"/>
          <w:hideMark/>
        </w:tcPr>
        <w:p w14:paraId="3E87AE78"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5386" w:type="dxa"/>
          <w:hideMark/>
        </w:tcPr>
        <w:p w14:paraId="763CFF24" w14:textId="128A22D0" w:rsidR="004C7872" w:rsidRPr="00B25463" w:rsidRDefault="00A94338" w:rsidP="00A94338">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01260</w:t>
          </w:r>
          <w:r w:rsidR="00717B75" w:rsidRPr="00717B75">
            <w:rPr>
              <w:rFonts w:ascii="Palatino Linotype" w:hAnsi="Palatino Linotype" w:cs="Arial"/>
              <w:b/>
              <w:bCs/>
              <w:sz w:val="24"/>
              <w:lang w:eastAsia="es-MX"/>
            </w:rPr>
            <w:t>/INFOEM/IP/RR/2021</w:t>
          </w:r>
          <w:r>
            <w:rPr>
              <w:rFonts w:ascii="Palatino Linotype" w:hAnsi="Palatino Linotype" w:cs="Arial"/>
              <w:b/>
              <w:bCs/>
              <w:sz w:val="24"/>
              <w:lang w:eastAsia="es-MX"/>
            </w:rPr>
            <w:t xml:space="preserve"> y Acumulados.</w:t>
          </w:r>
        </w:p>
      </w:tc>
    </w:tr>
    <w:tr w:rsidR="004C7872" w14:paraId="62A72895" w14:textId="77777777" w:rsidTr="00C72713">
      <w:trPr>
        <w:trHeight w:val="242"/>
      </w:trPr>
      <w:tc>
        <w:tcPr>
          <w:tcW w:w="4537" w:type="dxa"/>
          <w:hideMark/>
        </w:tcPr>
        <w:p w14:paraId="4AE8A41B"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5386" w:type="dxa"/>
          <w:hideMark/>
        </w:tcPr>
        <w:p w14:paraId="59EC8B41" w14:textId="50E104AB" w:rsidR="004C7872" w:rsidRPr="00B25463" w:rsidRDefault="00402A87" w:rsidP="00AE5F8B">
          <w:pPr>
            <w:spacing w:after="120" w:line="256" w:lineRule="auto"/>
            <w:ind w:left="-486" w:right="214" w:firstLine="284"/>
            <w:jc w:val="right"/>
            <w:rPr>
              <w:rFonts w:ascii="Palatino Linotype" w:hAnsi="Palatino Linotype" w:cs="Arial"/>
              <w:b/>
              <w:szCs w:val="20"/>
            </w:rPr>
          </w:pPr>
          <w:r w:rsidRPr="00402A87">
            <w:rPr>
              <w:rFonts w:ascii="Palatino Linotype" w:hAnsi="Palatino Linotype" w:cs="Arial"/>
              <w:b/>
              <w:szCs w:val="20"/>
            </w:rPr>
            <w:t>Sistema Municipal Para el Desarrollo Integral de la Familia de Tultepec</w:t>
          </w:r>
        </w:p>
      </w:tc>
    </w:tr>
    <w:tr w:rsidR="004C7872" w14:paraId="5CBB1CEF" w14:textId="77777777" w:rsidTr="00C72713">
      <w:trPr>
        <w:trHeight w:val="342"/>
      </w:trPr>
      <w:tc>
        <w:tcPr>
          <w:tcW w:w="4537" w:type="dxa"/>
        </w:tcPr>
        <w:p w14:paraId="41CCD284"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5386" w:type="dxa"/>
        </w:tcPr>
        <w:p w14:paraId="69B4EB7D" w14:textId="15C62A6E" w:rsidR="004C7872" w:rsidRPr="00B25463" w:rsidRDefault="002F354E" w:rsidP="004C7872">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4C7872" w14:paraId="04441EF5" w14:textId="77777777" w:rsidTr="00C72713">
      <w:trPr>
        <w:trHeight w:val="342"/>
      </w:trPr>
      <w:tc>
        <w:tcPr>
          <w:tcW w:w="4537" w:type="dxa"/>
        </w:tcPr>
        <w:p w14:paraId="1151E6B3"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Comisionada Ponente:</w:t>
          </w:r>
        </w:p>
      </w:tc>
      <w:tc>
        <w:tcPr>
          <w:tcW w:w="5386" w:type="dxa"/>
        </w:tcPr>
        <w:p w14:paraId="0E0C2DC2" w14:textId="77777777" w:rsidR="004C7872" w:rsidRPr="00B25463" w:rsidRDefault="004C7872" w:rsidP="004C7872">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44644850" w14:textId="6A26A037" w:rsidR="004C7872" w:rsidRPr="00C222C0" w:rsidRDefault="0050750B">
    <w:pPr>
      <w:pStyle w:val="Encabezado"/>
      <w:rPr>
        <w:sz w:val="16"/>
      </w:rPr>
    </w:pPr>
    <w:r>
      <w:rPr>
        <w:noProof/>
        <w:sz w:val="16"/>
        <w:lang w:val="es-MX" w:eastAsia="es-MX"/>
      </w:rPr>
      <w:pict w14:anchorId="66DD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238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0D7"/>
    <w:multiLevelType w:val="hybridMultilevel"/>
    <w:tmpl w:val="F88CA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404802"/>
    <w:multiLevelType w:val="hybridMultilevel"/>
    <w:tmpl w:val="86026B5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23C27249"/>
    <w:multiLevelType w:val="multilevel"/>
    <w:tmpl w:val="66A2E45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4F0149"/>
    <w:multiLevelType w:val="hybridMultilevel"/>
    <w:tmpl w:val="B1708400"/>
    <w:lvl w:ilvl="0" w:tplc="8E806C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D5404B"/>
    <w:multiLevelType w:val="hybridMultilevel"/>
    <w:tmpl w:val="FA5C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0"/>
  </w:num>
  <w:num w:numId="6">
    <w:abstractNumId w:val="5"/>
  </w:num>
  <w:num w:numId="7">
    <w:abstractNumId w:val="3"/>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8B"/>
    <w:rsid w:val="00006D1D"/>
    <w:rsid w:val="00006F05"/>
    <w:rsid w:val="00036F8B"/>
    <w:rsid w:val="00060B59"/>
    <w:rsid w:val="000A402E"/>
    <w:rsid w:val="001019B7"/>
    <w:rsid w:val="00123996"/>
    <w:rsid w:val="00164317"/>
    <w:rsid w:val="00185EDB"/>
    <w:rsid w:val="002621E0"/>
    <w:rsid w:val="0028715C"/>
    <w:rsid w:val="0028796E"/>
    <w:rsid w:val="002D46A1"/>
    <w:rsid w:val="002F354E"/>
    <w:rsid w:val="003A7514"/>
    <w:rsid w:val="003E39A9"/>
    <w:rsid w:val="00402A87"/>
    <w:rsid w:val="00431AA1"/>
    <w:rsid w:val="004819A1"/>
    <w:rsid w:val="0048356F"/>
    <w:rsid w:val="004B2CD4"/>
    <w:rsid w:val="004C031B"/>
    <w:rsid w:val="004C6822"/>
    <w:rsid w:val="004C7872"/>
    <w:rsid w:val="004F6BD5"/>
    <w:rsid w:val="004F7085"/>
    <w:rsid w:val="00503B01"/>
    <w:rsid w:val="0050619A"/>
    <w:rsid w:val="0050750B"/>
    <w:rsid w:val="00546C47"/>
    <w:rsid w:val="005C7252"/>
    <w:rsid w:val="006306DF"/>
    <w:rsid w:val="00643ACC"/>
    <w:rsid w:val="00647620"/>
    <w:rsid w:val="00681B2E"/>
    <w:rsid w:val="006F3DB7"/>
    <w:rsid w:val="0071397A"/>
    <w:rsid w:val="00717B75"/>
    <w:rsid w:val="0077159C"/>
    <w:rsid w:val="007D6BCB"/>
    <w:rsid w:val="00804C99"/>
    <w:rsid w:val="0091145E"/>
    <w:rsid w:val="009D0D9A"/>
    <w:rsid w:val="009E35EB"/>
    <w:rsid w:val="00A21442"/>
    <w:rsid w:val="00A32E31"/>
    <w:rsid w:val="00A7507B"/>
    <w:rsid w:val="00A94338"/>
    <w:rsid w:val="00AE5F8B"/>
    <w:rsid w:val="00B16930"/>
    <w:rsid w:val="00B16EC0"/>
    <w:rsid w:val="00B725A4"/>
    <w:rsid w:val="00B90623"/>
    <w:rsid w:val="00B95A03"/>
    <w:rsid w:val="00BE1517"/>
    <w:rsid w:val="00C72713"/>
    <w:rsid w:val="00CF5A74"/>
    <w:rsid w:val="00D125B9"/>
    <w:rsid w:val="00D36224"/>
    <w:rsid w:val="00D560FA"/>
    <w:rsid w:val="00D82FDB"/>
    <w:rsid w:val="00D94B2D"/>
    <w:rsid w:val="00DB6CC2"/>
    <w:rsid w:val="00E056A6"/>
    <w:rsid w:val="00E87F91"/>
    <w:rsid w:val="00EC7144"/>
    <w:rsid w:val="00F003D7"/>
    <w:rsid w:val="00F31444"/>
    <w:rsid w:val="00F505B5"/>
    <w:rsid w:val="00F70683"/>
    <w:rsid w:val="00FA4B67"/>
    <w:rsid w:val="00FB40EC"/>
    <w:rsid w:val="00FB4ADC"/>
    <w:rsid w:val="00FC6A5C"/>
    <w:rsid w:val="00FD3B7B"/>
    <w:rsid w:val="00FD5709"/>
    <w:rsid w:val="00FE52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598EB"/>
  <w15:chartTrackingRefBased/>
  <w15:docId w15:val="{0B235A63-F8D6-4479-820C-C59A67D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F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F8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E5F8B"/>
    <w:rPr>
      <w:vertAlign w:val="superscript"/>
    </w:rPr>
  </w:style>
  <w:style w:type="character" w:styleId="Hipervnculo">
    <w:name w:val="Hyperlink"/>
    <w:basedOn w:val="Fuentedeprrafopredeter"/>
    <w:uiPriority w:val="99"/>
    <w:unhideWhenUsed/>
    <w:rsid w:val="00AE5F8B"/>
    <w:rPr>
      <w:color w:val="0563C1" w:themeColor="hyperlink"/>
      <w:u w:val="single"/>
    </w:rPr>
  </w:style>
  <w:style w:type="character" w:customStyle="1" w:styleId="apple-converted-space">
    <w:name w:val="apple-converted-space"/>
    <w:basedOn w:val="Fuentedeprrafopredeter"/>
    <w:rsid w:val="00AE5F8B"/>
  </w:style>
  <w:style w:type="table" w:customStyle="1" w:styleId="Tablaconcuadrcula1">
    <w:name w:val="Tabla con cuadrícula1"/>
    <w:basedOn w:val="Tablanormal"/>
    <w:next w:val="Tablaconcuadrcula"/>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E5F8B"/>
    <w:pPr>
      <w:ind w:left="720"/>
      <w:contextualSpacing/>
    </w:pPr>
  </w:style>
  <w:style w:type="table" w:styleId="Tablaconcuadrcula">
    <w:name w:val="Table Grid"/>
    <w:basedOn w:val="Tablanormal"/>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C7252"/>
  </w:style>
  <w:style w:type="paragraph" w:styleId="Sinespaciado">
    <w:name w:val="No Spacing"/>
    <w:aliases w:val="Francesa"/>
    <w:link w:val="SinespaciadoCar"/>
    <w:uiPriority w:val="1"/>
    <w:qFormat/>
    <w:rsid w:val="005C72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C725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998">
      <w:bodyDiv w:val="1"/>
      <w:marLeft w:val="0"/>
      <w:marRight w:val="0"/>
      <w:marTop w:val="0"/>
      <w:marBottom w:val="0"/>
      <w:divBdr>
        <w:top w:val="none" w:sz="0" w:space="0" w:color="auto"/>
        <w:left w:val="none" w:sz="0" w:space="0" w:color="auto"/>
        <w:bottom w:val="none" w:sz="0" w:space="0" w:color="auto"/>
        <w:right w:val="none" w:sz="0" w:space="0" w:color="auto"/>
      </w:divBdr>
    </w:div>
    <w:div w:id="7946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2E2FF-EFE0-4848-A090-A7BB7BF8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7066</Words>
  <Characters>38866</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2021-05-14T18:46:00Z</dcterms:created>
  <dcterms:modified xsi:type="dcterms:W3CDTF">2021-06-17T23:51:00Z</dcterms:modified>
</cp:coreProperties>
</file>