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4B19" w14:textId="1945B920" w:rsidR="00B31222" w:rsidRPr="005B3636" w:rsidRDefault="004B1DB5" w:rsidP="00563515">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13765">
        <w:rPr>
          <w:rFonts w:ascii="Palatino Linotype" w:hAnsi="Palatino Linotype" w:cs="Tahoma"/>
          <w:bCs/>
          <w:sz w:val="22"/>
          <w:szCs w:val="22"/>
        </w:rPr>
        <w:t>dieciocho</w:t>
      </w:r>
      <w:r w:rsidR="00A737C3">
        <w:rPr>
          <w:rFonts w:ascii="Palatino Linotype" w:hAnsi="Palatino Linotype" w:cs="Tahoma"/>
          <w:bCs/>
          <w:sz w:val="22"/>
          <w:szCs w:val="22"/>
        </w:rPr>
        <w:t xml:space="preserve"> de </w:t>
      </w:r>
      <w:r w:rsidR="008740A0">
        <w:rPr>
          <w:rFonts w:ascii="Palatino Linotype" w:hAnsi="Palatino Linotype" w:cs="Tahoma"/>
          <w:bCs/>
          <w:sz w:val="22"/>
          <w:szCs w:val="22"/>
        </w:rPr>
        <w:t>marzo</w:t>
      </w:r>
      <w:r w:rsidR="00A737C3">
        <w:rPr>
          <w:rFonts w:ascii="Palatino Linotype" w:hAnsi="Palatino Linotype" w:cs="Tahoma"/>
          <w:bCs/>
          <w:sz w:val="22"/>
          <w:szCs w:val="22"/>
        </w:rPr>
        <w:t xml:space="preserve"> de dos mil veintiuno</w:t>
      </w:r>
      <w:r w:rsidRPr="005B3636">
        <w:rPr>
          <w:rFonts w:ascii="Palatino Linotype" w:hAnsi="Palatino Linotype" w:cs="Tahoma"/>
          <w:bCs/>
          <w:sz w:val="22"/>
          <w:szCs w:val="22"/>
        </w:rPr>
        <w:t>.</w:t>
      </w:r>
    </w:p>
    <w:p w14:paraId="738DD7D8" w14:textId="77777777" w:rsidR="00B31222" w:rsidRPr="00563515" w:rsidRDefault="00B31222" w:rsidP="00563515">
      <w:pPr>
        <w:spacing w:line="360" w:lineRule="auto"/>
        <w:rPr>
          <w:rFonts w:ascii="Palatino Linotype" w:hAnsi="Palatino Linotype" w:cs="Tahoma"/>
          <w:bCs/>
          <w:sz w:val="18"/>
          <w:szCs w:val="22"/>
        </w:rPr>
      </w:pPr>
    </w:p>
    <w:p w14:paraId="239E6A8A" w14:textId="6455832C" w:rsidR="00B31222" w:rsidRPr="005B3636" w:rsidRDefault="00940887" w:rsidP="00563515">
      <w:pPr>
        <w:spacing w:line="360" w:lineRule="auto"/>
        <w:jc w:val="both"/>
        <w:rPr>
          <w:rFonts w:ascii="Palatino Linotype" w:hAnsi="Palatino Linotype" w:cs="Tahoma"/>
          <w:bCs/>
          <w:sz w:val="22"/>
          <w:szCs w:val="22"/>
        </w:rPr>
      </w:pPr>
      <w:r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ISTOS</w:t>
      </w:r>
      <w:r w:rsidRPr="005B3636">
        <w:rPr>
          <w:rFonts w:ascii="Palatino Linotype" w:hAnsi="Palatino Linotype" w:cs="Tahoma"/>
          <w:bCs/>
          <w:color w:val="0D0D0D" w:themeColor="text1" w:themeTint="F2"/>
          <w:sz w:val="22"/>
          <w:szCs w:val="22"/>
        </w:rPr>
        <w:t xml:space="preserve"> los</w:t>
      </w:r>
      <w:r w:rsidR="0019389B" w:rsidRPr="005B3636">
        <w:rPr>
          <w:rFonts w:ascii="Palatino Linotype" w:hAnsi="Palatino Linotype" w:cs="Tahoma"/>
          <w:bCs/>
          <w:color w:val="0D0D0D" w:themeColor="text1" w:themeTint="F2"/>
          <w:sz w:val="22"/>
          <w:szCs w:val="22"/>
        </w:rPr>
        <w:t xml:space="preserve"> expediente</w:t>
      </w:r>
      <w:r w:rsidR="00FD2E26" w:rsidRPr="005B3636">
        <w:rPr>
          <w:rFonts w:ascii="Palatino Linotype" w:hAnsi="Palatino Linotype" w:cs="Tahoma"/>
          <w:bCs/>
          <w:color w:val="0D0D0D" w:themeColor="text1" w:themeTint="F2"/>
          <w:sz w:val="22"/>
          <w:szCs w:val="22"/>
        </w:rPr>
        <w:t>s</w:t>
      </w:r>
      <w:r w:rsidR="0019389B"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conformados con</w:t>
      </w:r>
      <w:r w:rsidR="00FD2E26" w:rsidRPr="005B3636">
        <w:rPr>
          <w:rFonts w:ascii="Palatino Linotype" w:hAnsi="Palatino Linotype" w:cs="Tahoma"/>
          <w:bCs/>
          <w:color w:val="0D0D0D" w:themeColor="text1" w:themeTint="F2"/>
          <w:sz w:val="22"/>
          <w:szCs w:val="22"/>
        </w:rPr>
        <w:t xml:space="preserve"> motivo de los </w:t>
      </w:r>
      <w:r w:rsidR="00422869" w:rsidRPr="005B3636">
        <w:rPr>
          <w:rFonts w:ascii="Palatino Linotype" w:hAnsi="Palatino Linotype" w:cs="Tahoma"/>
          <w:bCs/>
          <w:color w:val="0D0D0D" w:themeColor="text1" w:themeTint="F2"/>
          <w:sz w:val="22"/>
          <w:szCs w:val="22"/>
        </w:rPr>
        <w:t>Recurso</w:t>
      </w:r>
      <w:r w:rsidR="00FD2E26" w:rsidRPr="005B3636">
        <w:rPr>
          <w:rFonts w:ascii="Palatino Linotype" w:hAnsi="Palatino Linotype" w:cs="Tahoma"/>
          <w:bCs/>
          <w:color w:val="0D0D0D" w:themeColor="text1" w:themeTint="F2"/>
          <w:sz w:val="22"/>
          <w:szCs w:val="22"/>
        </w:rPr>
        <w:t>s</w:t>
      </w:r>
      <w:r w:rsidR="00422869" w:rsidRPr="005B3636">
        <w:rPr>
          <w:rFonts w:ascii="Palatino Linotype" w:hAnsi="Palatino Linotype" w:cs="Tahoma"/>
          <w:bCs/>
          <w:color w:val="0D0D0D" w:themeColor="text1" w:themeTint="F2"/>
          <w:sz w:val="22"/>
          <w:szCs w:val="22"/>
        </w:rPr>
        <w:t xml:space="preserve"> de Revisión </w:t>
      </w:r>
      <w:r w:rsidR="00A737C3">
        <w:rPr>
          <w:rFonts w:ascii="Palatino Linotype" w:hAnsi="Palatino Linotype" w:cs="Tahoma"/>
          <w:b/>
          <w:bCs/>
          <w:color w:val="0D0D0D" w:themeColor="text1" w:themeTint="F2"/>
          <w:sz w:val="22"/>
          <w:szCs w:val="22"/>
        </w:rPr>
        <w:t>0</w:t>
      </w:r>
      <w:r w:rsidR="00FF1776">
        <w:rPr>
          <w:rFonts w:ascii="Palatino Linotype" w:hAnsi="Palatino Linotype" w:cs="Tahoma"/>
          <w:b/>
          <w:bCs/>
          <w:color w:val="0D0D0D" w:themeColor="text1" w:themeTint="F2"/>
          <w:sz w:val="22"/>
          <w:szCs w:val="22"/>
        </w:rPr>
        <w:t>0251</w:t>
      </w:r>
      <w:r w:rsidR="00CD0330" w:rsidRPr="00CD0330">
        <w:rPr>
          <w:rFonts w:ascii="Palatino Linotype" w:hAnsi="Palatino Linotype" w:cs="Tahoma"/>
          <w:b/>
          <w:bCs/>
          <w:color w:val="0D0D0D" w:themeColor="text1" w:themeTint="F2"/>
          <w:sz w:val="22"/>
          <w:szCs w:val="22"/>
        </w:rPr>
        <w:t>/INFOEM/IP/RR/20</w:t>
      </w:r>
      <w:r w:rsidR="00287259">
        <w:rPr>
          <w:rFonts w:ascii="Palatino Linotype" w:hAnsi="Palatino Linotype" w:cs="Tahoma"/>
          <w:b/>
          <w:bCs/>
          <w:color w:val="0D0D0D" w:themeColor="text1" w:themeTint="F2"/>
          <w:sz w:val="22"/>
          <w:szCs w:val="22"/>
        </w:rPr>
        <w:t>20</w:t>
      </w:r>
      <w:r w:rsidR="00FF1776">
        <w:rPr>
          <w:rFonts w:ascii="Palatino Linotype" w:hAnsi="Palatino Linotype" w:cs="Tahoma"/>
          <w:b/>
          <w:bCs/>
          <w:color w:val="0D0D0D" w:themeColor="text1" w:themeTint="F2"/>
          <w:sz w:val="22"/>
          <w:szCs w:val="22"/>
        </w:rPr>
        <w:t>1</w:t>
      </w:r>
      <w:r w:rsidR="008740A0">
        <w:rPr>
          <w:rFonts w:ascii="Palatino Linotype" w:hAnsi="Palatino Linotype" w:cs="Tahoma"/>
          <w:b/>
          <w:bCs/>
          <w:color w:val="0D0D0D" w:themeColor="text1" w:themeTint="F2"/>
          <w:sz w:val="22"/>
          <w:szCs w:val="22"/>
        </w:rPr>
        <w:t xml:space="preserve"> y </w:t>
      </w:r>
      <w:r w:rsidR="00A737C3">
        <w:rPr>
          <w:rFonts w:ascii="Palatino Linotype" w:hAnsi="Palatino Linotype" w:cs="Tahoma"/>
          <w:b/>
          <w:bCs/>
          <w:color w:val="0D0D0D" w:themeColor="text1" w:themeTint="F2"/>
          <w:sz w:val="22"/>
          <w:szCs w:val="22"/>
        </w:rPr>
        <w:t>0</w:t>
      </w:r>
      <w:r w:rsidR="009459E8">
        <w:rPr>
          <w:rFonts w:ascii="Palatino Linotype" w:hAnsi="Palatino Linotype" w:cs="Tahoma"/>
          <w:b/>
          <w:bCs/>
          <w:color w:val="0D0D0D" w:themeColor="text1" w:themeTint="F2"/>
          <w:sz w:val="22"/>
          <w:szCs w:val="22"/>
        </w:rPr>
        <w:t>0</w:t>
      </w:r>
      <w:r w:rsidR="00FF1776">
        <w:rPr>
          <w:rFonts w:ascii="Palatino Linotype" w:hAnsi="Palatino Linotype" w:cs="Tahoma"/>
          <w:b/>
          <w:bCs/>
          <w:color w:val="0D0D0D" w:themeColor="text1" w:themeTint="F2"/>
          <w:sz w:val="22"/>
          <w:szCs w:val="22"/>
        </w:rPr>
        <w:t>252</w:t>
      </w:r>
      <w:r w:rsidR="00A737C3" w:rsidRPr="00CD0330">
        <w:rPr>
          <w:rFonts w:ascii="Palatino Linotype" w:hAnsi="Palatino Linotype" w:cs="Tahoma"/>
          <w:b/>
          <w:bCs/>
          <w:color w:val="0D0D0D" w:themeColor="text1" w:themeTint="F2"/>
          <w:sz w:val="22"/>
          <w:szCs w:val="22"/>
        </w:rPr>
        <w:t>/INFOEM/IP/RR/20</w:t>
      </w:r>
      <w:r w:rsidR="00A737C3">
        <w:rPr>
          <w:rFonts w:ascii="Palatino Linotype" w:hAnsi="Palatino Linotype" w:cs="Tahoma"/>
          <w:b/>
          <w:bCs/>
          <w:color w:val="0D0D0D" w:themeColor="text1" w:themeTint="F2"/>
          <w:sz w:val="22"/>
          <w:szCs w:val="22"/>
        </w:rPr>
        <w:t>2</w:t>
      </w:r>
      <w:r w:rsidR="009459E8">
        <w:rPr>
          <w:rFonts w:ascii="Palatino Linotype" w:hAnsi="Palatino Linotype" w:cs="Tahoma"/>
          <w:b/>
          <w:bCs/>
          <w:color w:val="0D0D0D" w:themeColor="text1" w:themeTint="F2"/>
          <w:sz w:val="22"/>
          <w:szCs w:val="22"/>
        </w:rPr>
        <w:t>1</w:t>
      </w:r>
      <w:r w:rsidR="008740A0">
        <w:rPr>
          <w:rFonts w:ascii="Palatino Linotype" w:hAnsi="Palatino Linotype" w:cs="Tahoma"/>
          <w:b/>
          <w:bCs/>
          <w:color w:val="0D0D0D" w:themeColor="text1" w:themeTint="F2"/>
          <w:sz w:val="22"/>
          <w:szCs w:val="22"/>
        </w:rPr>
        <w:t xml:space="preserve"> </w:t>
      </w:r>
      <w:r w:rsidR="00127757" w:rsidRPr="005B3636">
        <w:rPr>
          <w:rFonts w:ascii="Palatino Linotype" w:hAnsi="Palatino Linotype" w:cs="Tahoma"/>
          <w:bCs/>
          <w:color w:val="0D0D0D" w:themeColor="text1" w:themeTint="F2"/>
          <w:sz w:val="22"/>
          <w:szCs w:val="22"/>
        </w:rPr>
        <w:t>interpuesto</w:t>
      </w:r>
      <w:r w:rsidR="00FD2E26" w:rsidRPr="005B3636">
        <w:rPr>
          <w:rFonts w:ascii="Palatino Linotype" w:hAnsi="Palatino Linotype" w:cs="Tahoma"/>
          <w:bCs/>
          <w:color w:val="0D0D0D" w:themeColor="text1" w:themeTint="F2"/>
          <w:sz w:val="22"/>
          <w:szCs w:val="22"/>
        </w:rPr>
        <w:t>s</w:t>
      </w:r>
      <w:r w:rsidR="00127757" w:rsidRPr="005B3636">
        <w:rPr>
          <w:rFonts w:ascii="Palatino Linotype" w:hAnsi="Palatino Linotype" w:cs="Tahoma"/>
          <w:bCs/>
          <w:color w:val="0D0D0D" w:themeColor="text1" w:themeTint="F2"/>
          <w:sz w:val="22"/>
          <w:szCs w:val="22"/>
        </w:rPr>
        <w:t xml:space="preserve"> por</w:t>
      </w:r>
      <w:r w:rsidR="00D56D09">
        <w:rPr>
          <w:rFonts w:ascii="Palatino Linotype" w:hAnsi="Palatino Linotype" w:cs="Tahoma"/>
          <w:bCs/>
          <w:color w:val="0D0D0D" w:themeColor="text1" w:themeTint="F2"/>
          <w:sz w:val="22"/>
          <w:szCs w:val="22"/>
        </w:rPr>
        <w:t xml:space="preserve"> </w:t>
      </w:r>
      <w:proofErr w:type="spellStart"/>
      <w:r w:rsidR="00D61C20">
        <w:rPr>
          <w:rFonts w:ascii="Palatino Linotype" w:hAnsi="Palatino Linotype" w:cs="Tahoma"/>
          <w:b/>
          <w:bCs/>
          <w:color w:val="0D0D0D" w:themeColor="text1" w:themeTint="F2"/>
          <w:sz w:val="22"/>
          <w:szCs w:val="22"/>
        </w:rPr>
        <w:t>xxxxxxxxxxxxx</w:t>
      </w:r>
      <w:proofErr w:type="spellEnd"/>
      <w:r w:rsidR="00FF1776">
        <w:rPr>
          <w:rFonts w:ascii="Palatino Linotype" w:hAnsi="Palatino Linotype" w:cs="Tahoma"/>
          <w:b/>
          <w:bCs/>
          <w:color w:val="0D0D0D" w:themeColor="text1" w:themeTint="F2"/>
          <w:sz w:val="22"/>
          <w:szCs w:val="22"/>
        </w:rPr>
        <w:t xml:space="preserve"> </w:t>
      </w:r>
      <w:proofErr w:type="spellStart"/>
      <w:r w:rsidR="00D61C20">
        <w:rPr>
          <w:rFonts w:ascii="Palatino Linotype" w:hAnsi="Palatino Linotype" w:cs="Tahoma"/>
          <w:b/>
          <w:bCs/>
          <w:color w:val="0D0D0D" w:themeColor="text1" w:themeTint="F2"/>
          <w:sz w:val="22"/>
          <w:szCs w:val="22"/>
        </w:rPr>
        <w:t>xxxxxxxxx</w:t>
      </w:r>
      <w:proofErr w:type="spellEnd"/>
      <w:r w:rsidR="00FF1776">
        <w:rPr>
          <w:rFonts w:ascii="Palatino Linotype" w:hAnsi="Palatino Linotype" w:cs="Tahoma"/>
          <w:b/>
          <w:bCs/>
          <w:color w:val="0D0D0D" w:themeColor="text1" w:themeTint="F2"/>
          <w:sz w:val="22"/>
          <w:szCs w:val="22"/>
        </w:rPr>
        <w:t xml:space="preserve"> </w:t>
      </w:r>
      <w:r w:rsidR="00D56D09" w:rsidRPr="00D56D09">
        <w:rPr>
          <w:rFonts w:ascii="Palatino Linotype" w:hAnsi="Palatino Linotype" w:cs="Tahoma"/>
          <w:bCs/>
          <w:color w:val="0D0D0D" w:themeColor="text1" w:themeTint="F2"/>
          <w:sz w:val="22"/>
          <w:szCs w:val="22"/>
        </w:rPr>
        <w:t>en lo sucesivo</w:t>
      </w:r>
      <w:r w:rsidR="00D56D09">
        <w:rPr>
          <w:rFonts w:ascii="Palatino Linotype" w:hAnsi="Palatino Linotype" w:cs="Tahoma"/>
          <w:b/>
          <w:bCs/>
          <w:color w:val="0D0D0D" w:themeColor="text1" w:themeTint="F2"/>
          <w:sz w:val="22"/>
          <w:szCs w:val="22"/>
        </w:rPr>
        <w:t xml:space="preserve"> </w:t>
      </w:r>
      <w:r w:rsidR="00FF1776">
        <w:rPr>
          <w:rFonts w:ascii="Palatino Linotype" w:hAnsi="Palatino Linotype" w:cs="Tahoma"/>
          <w:bCs/>
          <w:color w:val="0D0D0D" w:themeColor="text1" w:themeTint="F2"/>
          <w:sz w:val="22"/>
          <w:szCs w:val="22"/>
        </w:rPr>
        <w:t>el</w:t>
      </w:r>
      <w:r w:rsidR="004B1DB5" w:rsidRPr="005B3636">
        <w:rPr>
          <w:rFonts w:ascii="Palatino Linotype" w:hAnsi="Palatino Linotype" w:cs="Tahoma"/>
          <w:bCs/>
          <w:color w:val="0D0D0D" w:themeColor="text1" w:themeTint="F2"/>
          <w:sz w:val="22"/>
          <w:szCs w:val="22"/>
        </w:rPr>
        <w:t xml:space="preserve"> </w:t>
      </w:r>
      <w:r w:rsidR="00B37582" w:rsidRPr="005B3636">
        <w:rPr>
          <w:rFonts w:ascii="Palatino Linotype" w:hAnsi="Palatino Linotype" w:cs="Tahoma"/>
          <w:bCs/>
          <w:color w:val="0D0D0D" w:themeColor="text1" w:themeTint="F2"/>
          <w:sz w:val="22"/>
          <w:szCs w:val="22"/>
        </w:rPr>
        <w:t>R</w:t>
      </w:r>
      <w:r w:rsidR="004B1DB5" w:rsidRPr="005B3636">
        <w:rPr>
          <w:rFonts w:ascii="Palatino Linotype" w:hAnsi="Palatino Linotype" w:cs="Tahoma"/>
          <w:bCs/>
          <w:color w:val="0D0D0D" w:themeColor="text1" w:themeTint="F2"/>
          <w:sz w:val="22"/>
          <w:szCs w:val="22"/>
        </w:rPr>
        <w:t xml:space="preserve">ecurrente </w:t>
      </w:r>
      <w:r w:rsidR="00287259">
        <w:rPr>
          <w:rFonts w:ascii="Palatino Linotype" w:hAnsi="Palatino Linotype" w:cs="Tahoma"/>
          <w:bCs/>
          <w:color w:val="0D0D0D" w:themeColor="text1" w:themeTint="F2"/>
          <w:sz w:val="22"/>
          <w:szCs w:val="22"/>
        </w:rPr>
        <w:t>y/</w:t>
      </w:r>
      <w:r w:rsidR="004B1DB5" w:rsidRPr="005B3636">
        <w:rPr>
          <w:rFonts w:ascii="Palatino Linotype" w:hAnsi="Palatino Linotype" w:cs="Tahoma"/>
          <w:bCs/>
          <w:color w:val="0D0D0D" w:themeColor="text1" w:themeTint="F2"/>
          <w:sz w:val="22"/>
          <w:szCs w:val="22"/>
        </w:rPr>
        <w:t xml:space="preserve">o </w:t>
      </w:r>
      <w:r w:rsidR="00B37582" w:rsidRPr="005B3636">
        <w:rPr>
          <w:rFonts w:ascii="Palatino Linotype" w:hAnsi="Palatino Linotype" w:cs="Tahoma"/>
          <w:bCs/>
          <w:color w:val="0D0D0D" w:themeColor="text1" w:themeTint="F2"/>
          <w:sz w:val="22"/>
          <w:szCs w:val="22"/>
        </w:rPr>
        <w:t>P</w:t>
      </w:r>
      <w:r w:rsidR="004B1DB5" w:rsidRPr="005B3636">
        <w:rPr>
          <w:rFonts w:ascii="Palatino Linotype" w:hAnsi="Palatino Linotype" w:cs="Tahoma"/>
          <w:bCs/>
          <w:color w:val="0D0D0D" w:themeColor="text1" w:themeTint="F2"/>
          <w:sz w:val="22"/>
          <w:szCs w:val="22"/>
        </w:rPr>
        <w:t xml:space="preserve">articular, </w:t>
      </w:r>
      <w:r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la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respuesta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del </w:t>
      </w:r>
      <w:r w:rsidR="002A0FB8" w:rsidRPr="005B3636">
        <w:rPr>
          <w:rFonts w:ascii="Palatino Linotype" w:hAnsi="Palatino Linotype" w:cs="Tahoma"/>
          <w:bCs/>
          <w:color w:val="0D0D0D" w:themeColor="text1" w:themeTint="F2"/>
          <w:sz w:val="22"/>
          <w:szCs w:val="22"/>
        </w:rPr>
        <w:t>Sujeto Obligado</w:t>
      </w:r>
      <w:r w:rsidR="00EB4D59" w:rsidRPr="005B3636">
        <w:rPr>
          <w:rFonts w:ascii="Palatino Linotype" w:hAnsi="Palatino Linotype" w:cs="Tahoma"/>
          <w:bCs/>
          <w:color w:val="0D0D0D" w:themeColor="text1" w:themeTint="F2"/>
          <w:sz w:val="22"/>
          <w:szCs w:val="22"/>
        </w:rPr>
        <w:t xml:space="preserve"> </w:t>
      </w:r>
      <w:r w:rsidR="008740A0">
        <w:rPr>
          <w:rFonts w:ascii="Palatino Linotype" w:hAnsi="Palatino Linotype" w:cs="Tahoma"/>
          <w:bCs/>
          <w:color w:val="0D0D0D" w:themeColor="text1" w:themeTint="F2"/>
          <w:sz w:val="22"/>
          <w:szCs w:val="22"/>
        </w:rPr>
        <w:t xml:space="preserve">Ayuntamiento de </w:t>
      </w:r>
      <w:r w:rsidR="00FF1776">
        <w:rPr>
          <w:rFonts w:ascii="Palatino Linotype" w:hAnsi="Palatino Linotype" w:cs="Tahoma"/>
          <w:bCs/>
          <w:color w:val="0D0D0D" w:themeColor="text1" w:themeTint="F2"/>
          <w:sz w:val="22"/>
          <w:szCs w:val="22"/>
        </w:rPr>
        <w:t>Almoloya del Río</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que a continuación se exponen</w:t>
      </w:r>
      <w:r w:rsidR="00B31222" w:rsidRPr="005B3636">
        <w:rPr>
          <w:rFonts w:ascii="Palatino Linotype" w:hAnsi="Palatino Linotype" w:cs="Tahoma"/>
          <w:bCs/>
          <w:sz w:val="22"/>
          <w:szCs w:val="22"/>
        </w:rPr>
        <w:t>:</w:t>
      </w:r>
    </w:p>
    <w:p w14:paraId="0F69E75C" w14:textId="77777777" w:rsidR="00A737C3" w:rsidRDefault="00A737C3" w:rsidP="00563515">
      <w:pPr>
        <w:tabs>
          <w:tab w:val="center" w:pos="4522"/>
          <w:tab w:val="left" w:pos="7245"/>
        </w:tabs>
        <w:spacing w:line="360" w:lineRule="auto"/>
        <w:jc w:val="center"/>
        <w:rPr>
          <w:rFonts w:ascii="Palatino Linotype" w:hAnsi="Palatino Linotype" w:cs="Tahoma"/>
          <w:b/>
          <w:sz w:val="22"/>
          <w:szCs w:val="22"/>
        </w:rPr>
      </w:pPr>
    </w:p>
    <w:p w14:paraId="6CDD62E0" w14:textId="77777777" w:rsidR="00B31222" w:rsidRPr="005B3636" w:rsidRDefault="00B31222" w:rsidP="00563515">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C</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D</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S</w:t>
      </w:r>
    </w:p>
    <w:p w14:paraId="04271CE5" w14:textId="77777777" w:rsidR="00B31222" w:rsidRPr="00287259" w:rsidRDefault="00B31222" w:rsidP="00563515">
      <w:pPr>
        <w:pStyle w:val="Prrafodelista"/>
        <w:tabs>
          <w:tab w:val="left" w:pos="567"/>
        </w:tabs>
        <w:spacing w:line="360" w:lineRule="auto"/>
        <w:ind w:left="0"/>
        <w:contextualSpacing w:val="0"/>
        <w:jc w:val="both"/>
        <w:rPr>
          <w:rFonts w:ascii="Palatino Linotype" w:hAnsi="Palatino Linotype" w:cs="Tahoma"/>
          <w:szCs w:val="22"/>
        </w:rPr>
      </w:pPr>
    </w:p>
    <w:p w14:paraId="6B8C37DC" w14:textId="77777777" w:rsidR="00DC1594" w:rsidRPr="005B3636" w:rsidRDefault="00B31222" w:rsidP="00563515">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14:paraId="7D47D560" w14:textId="77777777" w:rsidR="00DC1594" w:rsidRPr="00287259" w:rsidRDefault="00DC1594" w:rsidP="00563515">
      <w:pPr>
        <w:pStyle w:val="Prrafodelista"/>
        <w:tabs>
          <w:tab w:val="left" w:pos="567"/>
        </w:tabs>
        <w:spacing w:line="360" w:lineRule="auto"/>
        <w:ind w:left="0"/>
        <w:contextualSpacing w:val="0"/>
        <w:jc w:val="both"/>
        <w:rPr>
          <w:rFonts w:ascii="Palatino Linotype" w:hAnsi="Palatino Linotype" w:cs="Tahoma"/>
          <w:szCs w:val="22"/>
        </w:rPr>
      </w:pPr>
    </w:p>
    <w:p w14:paraId="47D1B7CA" w14:textId="0BBE51AA" w:rsidR="00B31222" w:rsidRPr="005B3636" w:rsidRDefault="00AA417B" w:rsidP="00563515">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CD0330">
        <w:rPr>
          <w:rFonts w:ascii="Palatino Linotype" w:hAnsi="Palatino Linotype" w:cs="Tahoma"/>
          <w:szCs w:val="22"/>
        </w:rPr>
        <w:t xml:space="preserve"> </w:t>
      </w:r>
      <w:r w:rsidR="00FF1776">
        <w:rPr>
          <w:rFonts w:ascii="Palatino Linotype" w:hAnsi="Palatino Linotype" w:cs="Tahoma"/>
          <w:szCs w:val="22"/>
        </w:rPr>
        <w:t>tres</w:t>
      </w:r>
      <w:r w:rsidR="00794915">
        <w:rPr>
          <w:rFonts w:ascii="Palatino Linotype" w:hAnsi="Palatino Linotype" w:cs="Tahoma"/>
          <w:szCs w:val="22"/>
        </w:rPr>
        <w:t xml:space="preserve"> de </w:t>
      </w:r>
      <w:r w:rsidR="00FF1776">
        <w:rPr>
          <w:rFonts w:ascii="Palatino Linotype" w:hAnsi="Palatino Linotype" w:cs="Tahoma"/>
          <w:szCs w:val="22"/>
        </w:rPr>
        <w:t>diciembre</w:t>
      </w:r>
      <w:r w:rsidR="00794915">
        <w:rPr>
          <w:rFonts w:ascii="Palatino Linotype" w:hAnsi="Palatino Linotype" w:cs="Tahoma"/>
          <w:szCs w:val="22"/>
        </w:rPr>
        <w:t xml:space="preserve"> </w:t>
      </w:r>
      <w:r w:rsidR="00B433AA">
        <w:rPr>
          <w:rFonts w:ascii="Palatino Linotype" w:hAnsi="Palatino Linotype" w:cs="Tahoma"/>
          <w:szCs w:val="22"/>
        </w:rPr>
        <w:t>de dos mil veinte</w:t>
      </w:r>
      <w:r w:rsidR="00E33609">
        <w:rPr>
          <w:rFonts w:ascii="Palatino Linotype" w:hAnsi="Palatino Linotype" w:cs="Tahoma"/>
          <w:szCs w:val="22"/>
        </w:rPr>
        <w:t xml:space="preserve">, </w:t>
      </w:r>
      <w:r w:rsidR="00940887" w:rsidRPr="005B3636">
        <w:rPr>
          <w:rFonts w:ascii="Palatino Linotype" w:hAnsi="Palatino Linotype" w:cs="Tahoma"/>
          <w:szCs w:val="22"/>
        </w:rPr>
        <w:t xml:space="preserve">el </w:t>
      </w:r>
      <w:r w:rsidR="00E33609" w:rsidRPr="005B3636">
        <w:rPr>
          <w:rFonts w:ascii="Palatino Linotype" w:hAnsi="Palatino Linotype" w:cs="Tahoma"/>
          <w:szCs w:val="22"/>
        </w:rPr>
        <w:t xml:space="preserve">Particular </w:t>
      </w:r>
      <w:r w:rsidR="00B31222" w:rsidRPr="005B3636">
        <w:rPr>
          <w:rFonts w:ascii="Palatino Linotype" w:hAnsi="Palatino Linotype" w:cs="Tahoma"/>
          <w:szCs w:val="22"/>
        </w:rPr>
        <w:t xml:space="preserve">presentó </w:t>
      </w:r>
      <w:r w:rsidR="009459E8">
        <w:rPr>
          <w:rFonts w:ascii="Palatino Linotype" w:hAnsi="Palatino Linotype" w:cs="Tahoma"/>
          <w:szCs w:val="22"/>
        </w:rPr>
        <w:t>dos</w:t>
      </w:r>
      <w:r w:rsidR="00A737C3">
        <w:rPr>
          <w:rFonts w:ascii="Palatino Linotype" w:hAnsi="Palatino Linotype" w:cs="Tahoma"/>
          <w:szCs w:val="22"/>
        </w:rPr>
        <w:t xml:space="preserve"> </w:t>
      </w:r>
      <w:r w:rsidR="00940887" w:rsidRPr="005B3636">
        <w:rPr>
          <w:rFonts w:ascii="Palatino Linotype" w:hAnsi="Palatino Linotype" w:cs="Tahoma"/>
          <w:szCs w:val="22"/>
        </w:rPr>
        <w:t>solicitudes</w:t>
      </w:r>
      <w:r w:rsidR="00B31222" w:rsidRPr="005B3636">
        <w:rPr>
          <w:rFonts w:ascii="Palatino Linotype" w:hAnsi="Palatino Linotype" w:cs="Tahoma"/>
          <w:szCs w:val="22"/>
        </w:rPr>
        <w:t xml:space="preserve"> de acceso a la información</w:t>
      </w:r>
      <w:r w:rsidR="00C55151" w:rsidRPr="005B3636">
        <w:rPr>
          <w:rFonts w:ascii="Palatino Linotype" w:hAnsi="Palatino Linotype" w:cs="Tahoma"/>
          <w:szCs w:val="22"/>
        </w:rPr>
        <w:t xml:space="preserve"> pública a través d</w:t>
      </w:r>
      <w:r w:rsidR="000C27CA" w:rsidRPr="005B3636">
        <w:rPr>
          <w:rFonts w:ascii="Palatino Linotype" w:hAnsi="Palatino Linotype" w:cs="Tahoma"/>
          <w:szCs w:val="22"/>
          <w:lang w:val="es-ES"/>
        </w:rPr>
        <w:t>el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A737C3">
        <w:rPr>
          <w:rFonts w:ascii="Palatino Linotype" w:hAnsi="Palatino Linotype" w:cs="Tahoma"/>
          <w:szCs w:val="22"/>
        </w:rPr>
        <w:t xml:space="preserve">el </w:t>
      </w:r>
      <w:r w:rsidR="003F39EA">
        <w:rPr>
          <w:rFonts w:ascii="Palatino Linotype" w:hAnsi="Palatino Linotype" w:cs="Tahoma"/>
          <w:szCs w:val="22"/>
        </w:rPr>
        <w:t>Ayuntamiento de Almoloya del Río</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mediante la</w:t>
      </w:r>
      <w:r w:rsidR="00B3080E" w:rsidRPr="005B3636">
        <w:rPr>
          <w:rFonts w:ascii="Palatino Linotype" w:hAnsi="Palatino Linotype" w:cs="Tahoma"/>
          <w:szCs w:val="22"/>
        </w:rPr>
        <w:t>s</w:t>
      </w:r>
      <w:r w:rsidR="00C55151" w:rsidRPr="005B3636">
        <w:rPr>
          <w:rFonts w:ascii="Palatino Linotype" w:hAnsi="Palatino Linotype" w:cs="Tahoma"/>
          <w:szCs w:val="22"/>
        </w:rPr>
        <w:t xml:space="preserve"> cual</w:t>
      </w:r>
      <w:r w:rsidR="00B3080E" w:rsidRPr="005B3636">
        <w:rPr>
          <w:rFonts w:ascii="Palatino Linotype" w:hAnsi="Palatino Linotype" w:cs="Tahoma"/>
          <w:szCs w:val="22"/>
        </w:rPr>
        <w:t>es</w:t>
      </w:r>
      <w:r w:rsidR="00C55151" w:rsidRPr="005B3636">
        <w:rPr>
          <w:rFonts w:ascii="Palatino Linotype" w:hAnsi="Palatino Linotype" w:cs="Tahoma"/>
          <w:szCs w:val="22"/>
        </w:rPr>
        <w:t xml:space="preserve"> requirió</w:t>
      </w:r>
      <w:r w:rsidR="00B3080E" w:rsidRPr="005B3636">
        <w:rPr>
          <w:rFonts w:ascii="Palatino Linotype" w:hAnsi="Palatino Linotype" w:cs="Tahoma"/>
          <w:szCs w:val="22"/>
        </w:rPr>
        <w:t xml:space="preserve"> lo siguiente:</w:t>
      </w:r>
    </w:p>
    <w:p w14:paraId="53849A39" w14:textId="77777777" w:rsidR="0058603A" w:rsidRDefault="0058603A" w:rsidP="00563515">
      <w:pPr>
        <w:tabs>
          <w:tab w:val="left" w:pos="4667"/>
        </w:tabs>
        <w:spacing w:line="360" w:lineRule="auto"/>
        <w:ind w:left="567" w:right="567"/>
        <w:jc w:val="both"/>
        <w:rPr>
          <w:rFonts w:ascii="Palatino Linotype" w:hAnsi="Palatino Linotype" w:cs="Tahoma"/>
          <w:b/>
        </w:rPr>
      </w:pPr>
    </w:p>
    <w:p w14:paraId="211D4E62" w14:textId="3829172F" w:rsidR="00B3080E" w:rsidRPr="005B3636" w:rsidRDefault="00B3080E" w:rsidP="00563515">
      <w:pPr>
        <w:tabs>
          <w:tab w:val="left" w:pos="4667"/>
        </w:tabs>
        <w:spacing w:line="360" w:lineRule="auto"/>
        <w:ind w:left="567" w:right="567"/>
        <w:jc w:val="both"/>
        <w:rPr>
          <w:rFonts w:ascii="Palatino Linotype" w:hAnsi="Palatino Linotype" w:cs="Tahoma"/>
          <w:b/>
        </w:rPr>
      </w:pPr>
      <w:r w:rsidRPr="003B2E72">
        <w:rPr>
          <w:rFonts w:ascii="Palatino Linotype" w:hAnsi="Palatino Linotype" w:cs="Tahoma"/>
          <w:b/>
        </w:rPr>
        <w:t>Solicitud de Información con</w:t>
      </w:r>
      <w:r w:rsidRPr="005B3636">
        <w:rPr>
          <w:rFonts w:ascii="Palatino Linotype" w:hAnsi="Palatino Linotype" w:cs="Tahoma"/>
          <w:b/>
        </w:rPr>
        <w:t xml:space="preserve"> número de folio</w:t>
      </w:r>
      <w:r w:rsidR="00B433AA" w:rsidRPr="00B433AA">
        <w:rPr>
          <w:rFonts w:ascii="Palatino Linotype" w:hAnsi="Palatino Linotype" w:cs="Tahoma"/>
          <w:b/>
          <w:bCs/>
        </w:rPr>
        <w:t xml:space="preserve"> </w:t>
      </w:r>
      <w:r w:rsidR="00A737C3" w:rsidRPr="00A737C3">
        <w:rPr>
          <w:rFonts w:ascii="Palatino Linotype" w:hAnsi="Palatino Linotype" w:cs="Tahoma"/>
          <w:b/>
          <w:bCs/>
        </w:rPr>
        <w:t>00</w:t>
      </w:r>
      <w:r w:rsidR="00FF1776">
        <w:rPr>
          <w:rFonts w:ascii="Palatino Linotype" w:hAnsi="Palatino Linotype" w:cs="Tahoma"/>
          <w:b/>
          <w:bCs/>
        </w:rPr>
        <w:t>130</w:t>
      </w:r>
      <w:r w:rsidR="00A737C3" w:rsidRPr="00A737C3">
        <w:rPr>
          <w:rFonts w:ascii="Palatino Linotype" w:hAnsi="Palatino Linotype" w:cs="Tahoma"/>
          <w:b/>
          <w:bCs/>
        </w:rPr>
        <w:t>/</w:t>
      </w:r>
      <w:r w:rsidR="00FF1776">
        <w:rPr>
          <w:rFonts w:ascii="Palatino Linotype" w:hAnsi="Palatino Linotype" w:cs="Tahoma"/>
          <w:b/>
          <w:bCs/>
        </w:rPr>
        <w:t>ALMORI</w:t>
      </w:r>
      <w:r w:rsidR="009459E8">
        <w:rPr>
          <w:rFonts w:ascii="Palatino Linotype" w:hAnsi="Palatino Linotype" w:cs="Tahoma"/>
          <w:b/>
          <w:bCs/>
        </w:rPr>
        <w:t>/</w:t>
      </w:r>
      <w:r w:rsidR="00A737C3" w:rsidRPr="00A737C3">
        <w:rPr>
          <w:rFonts w:ascii="Palatino Linotype" w:hAnsi="Palatino Linotype" w:cs="Tahoma"/>
          <w:b/>
          <w:bCs/>
        </w:rPr>
        <w:t>IP/2020</w:t>
      </w:r>
      <w:r w:rsidRPr="005B3636">
        <w:rPr>
          <w:rFonts w:ascii="Palatino Linotype" w:hAnsi="Palatino Linotype" w:cs="Tahoma"/>
          <w:b/>
        </w:rPr>
        <w:t>:</w:t>
      </w:r>
    </w:p>
    <w:p w14:paraId="7C54B8A0" w14:textId="77777777" w:rsidR="007A2F67" w:rsidRPr="005B3636" w:rsidRDefault="000C27CA"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593BC6B6" w14:textId="23A9D5F8" w:rsidR="00B3080E" w:rsidRDefault="00E33609" w:rsidP="00D12A0D">
      <w:pPr>
        <w:tabs>
          <w:tab w:val="left" w:pos="4667"/>
        </w:tabs>
        <w:spacing w:line="360" w:lineRule="auto"/>
        <w:ind w:left="567" w:right="567"/>
        <w:jc w:val="both"/>
        <w:rPr>
          <w:rFonts w:ascii="Palatino Linotype" w:hAnsi="Palatino Linotype" w:cs="Tahoma"/>
          <w:bCs/>
          <w:i/>
        </w:rPr>
      </w:pPr>
      <w:r w:rsidRPr="009459E8">
        <w:rPr>
          <w:rFonts w:ascii="Palatino Linotype" w:hAnsi="Palatino Linotype" w:cs="Tahoma"/>
          <w:bCs/>
          <w:i/>
        </w:rPr>
        <w:t>“</w:t>
      </w:r>
      <w:r w:rsidR="00FF1776" w:rsidRPr="00FF1776">
        <w:rPr>
          <w:rFonts w:ascii="Palatino Linotype" w:hAnsi="Palatino Linotype"/>
          <w:i/>
          <w:iCs/>
          <w:color w:val="000000"/>
        </w:rPr>
        <w:t xml:space="preserve">Solicitó la declaración de situación patrimonial del año 2019 de la tercer regidora, así como la declaración patrimonial por </w:t>
      </w:r>
      <w:proofErr w:type="spellStart"/>
      <w:r w:rsidR="00FF1776" w:rsidRPr="00FF1776">
        <w:rPr>
          <w:rFonts w:ascii="Palatino Linotype" w:hAnsi="Palatino Linotype"/>
          <w:i/>
          <w:iCs/>
          <w:color w:val="000000"/>
        </w:rPr>
        <w:t>modificacion</w:t>
      </w:r>
      <w:proofErr w:type="spellEnd"/>
      <w:r w:rsidR="00FF1776" w:rsidRPr="00FF1776">
        <w:rPr>
          <w:rFonts w:ascii="Palatino Linotype" w:hAnsi="Palatino Linotype"/>
          <w:i/>
          <w:iCs/>
          <w:color w:val="000000"/>
        </w:rPr>
        <w:t xml:space="preserve"> del año 2020 de la misma.</w:t>
      </w:r>
      <w:r w:rsidR="009C45E5" w:rsidRPr="00FF1776">
        <w:rPr>
          <w:rFonts w:ascii="Palatino Linotype" w:hAnsi="Palatino Linotype" w:cs="Tahoma"/>
          <w:bCs/>
          <w:i/>
          <w:iCs/>
        </w:rPr>
        <w:t>”</w:t>
      </w:r>
      <w:r w:rsidR="00411A2C" w:rsidRPr="00E33609">
        <w:rPr>
          <w:rFonts w:ascii="Palatino Linotype" w:hAnsi="Palatino Linotype" w:cs="Tahoma"/>
          <w:bCs/>
          <w:i/>
        </w:rPr>
        <w:t xml:space="preserve"> </w:t>
      </w:r>
      <w:r w:rsidR="00D56D09">
        <w:rPr>
          <w:rFonts w:ascii="Palatino Linotype" w:hAnsi="Palatino Linotype" w:cs="Tahoma"/>
          <w:bCs/>
          <w:i/>
        </w:rPr>
        <w:t>(Sic)</w:t>
      </w:r>
    </w:p>
    <w:p w14:paraId="6543263B" w14:textId="77777777" w:rsidR="00D12A0D" w:rsidRPr="00287259" w:rsidRDefault="00D12A0D" w:rsidP="00D12A0D">
      <w:pPr>
        <w:tabs>
          <w:tab w:val="left" w:pos="4667"/>
        </w:tabs>
        <w:spacing w:line="360" w:lineRule="auto"/>
        <w:ind w:left="567" w:right="567"/>
        <w:jc w:val="both"/>
        <w:rPr>
          <w:rFonts w:ascii="Palatino Linotype" w:hAnsi="Palatino Linotype" w:cs="Tahoma"/>
          <w:bCs/>
          <w:sz w:val="22"/>
        </w:rPr>
      </w:pPr>
    </w:p>
    <w:p w14:paraId="5C1E97C6" w14:textId="573EC519" w:rsidR="00B3080E" w:rsidRPr="005B3636" w:rsidRDefault="00B3080E"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A737C3" w:rsidRPr="00A737C3">
        <w:rPr>
          <w:b/>
          <w:bCs/>
        </w:rPr>
        <w:t>00</w:t>
      </w:r>
      <w:r w:rsidR="00FF1776">
        <w:rPr>
          <w:b/>
          <w:bCs/>
        </w:rPr>
        <w:t>128</w:t>
      </w:r>
      <w:r w:rsidR="00A737C3" w:rsidRPr="00A737C3">
        <w:rPr>
          <w:b/>
          <w:bCs/>
        </w:rPr>
        <w:t>/</w:t>
      </w:r>
      <w:r w:rsidR="00FF1776">
        <w:rPr>
          <w:b/>
          <w:bCs/>
        </w:rPr>
        <w:t>ALMORI</w:t>
      </w:r>
      <w:r w:rsidR="00A737C3" w:rsidRPr="00A737C3">
        <w:rPr>
          <w:b/>
          <w:bCs/>
        </w:rPr>
        <w:t>/</w:t>
      </w:r>
      <w:r w:rsidR="00FF1776">
        <w:rPr>
          <w:b/>
          <w:bCs/>
        </w:rPr>
        <w:t>IP/</w:t>
      </w:r>
      <w:r w:rsidR="00A737C3" w:rsidRPr="00A737C3">
        <w:rPr>
          <w:b/>
          <w:bCs/>
        </w:rPr>
        <w:t>2020</w:t>
      </w:r>
      <w:r w:rsidRPr="005B3636">
        <w:rPr>
          <w:rFonts w:ascii="Palatino Linotype" w:hAnsi="Palatino Linotype" w:cs="Tahoma"/>
          <w:b/>
          <w:bCs/>
        </w:rPr>
        <w:t>:</w:t>
      </w:r>
    </w:p>
    <w:p w14:paraId="1CB167D0" w14:textId="77777777" w:rsidR="00B3080E" w:rsidRPr="005B3636" w:rsidRDefault="00B3080E" w:rsidP="0056351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5CE86B15" w14:textId="49F0286B" w:rsidR="00C47F2A" w:rsidRDefault="00CA4878" w:rsidP="00C47F2A">
      <w:pPr>
        <w:tabs>
          <w:tab w:val="left" w:pos="4667"/>
        </w:tabs>
        <w:spacing w:line="360" w:lineRule="auto"/>
        <w:ind w:left="567" w:right="567"/>
        <w:jc w:val="both"/>
        <w:rPr>
          <w:rFonts w:ascii="Palatino Linotype" w:hAnsi="Palatino Linotype" w:cs="Tahoma"/>
          <w:bCs/>
          <w:i/>
        </w:rPr>
      </w:pPr>
      <w:r w:rsidRPr="00CA4878">
        <w:rPr>
          <w:rFonts w:ascii="Palatino Linotype" w:hAnsi="Palatino Linotype"/>
          <w:i/>
          <w:iCs/>
          <w:color w:val="000000"/>
        </w:rPr>
        <w:lastRenderedPageBreak/>
        <w:t>“</w:t>
      </w:r>
      <w:r w:rsidR="00FF1776" w:rsidRPr="00FF1776">
        <w:rPr>
          <w:rFonts w:ascii="Palatino Linotype" w:hAnsi="Palatino Linotype"/>
          <w:i/>
          <w:iCs/>
          <w:color w:val="000000"/>
        </w:rPr>
        <w:t>Quiero solicitar los comprobantes de pago de la tercer regidora, así como los comprobantes de pago de la prima vacacional y aguinaldo del 1 de enero de 2019 a la fecha de la presente solicitud.</w:t>
      </w:r>
      <w:r w:rsidR="00B1326C">
        <w:rPr>
          <w:rFonts w:ascii="Palatino Linotype" w:hAnsi="Palatino Linotype" w:cs="Tahoma"/>
          <w:bCs/>
          <w:i/>
        </w:rPr>
        <w:t>”</w:t>
      </w:r>
      <w:r w:rsidR="00D56D09">
        <w:rPr>
          <w:rFonts w:ascii="Palatino Linotype" w:hAnsi="Palatino Linotype" w:cs="Tahoma"/>
          <w:bCs/>
          <w:i/>
        </w:rPr>
        <w:t xml:space="preserve"> (Sic)</w:t>
      </w:r>
    </w:p>
    <w:p w14:paraId="2D148916" w14:textId="77777777" w:rsidR="00A737C3" w:rsidRDefault="00A737C3" w:rsidP="00CA4878">
      <w:pPr>
        <w:tabs>
          <w:tab w:val="left" w:pos="4667"/>
        </w:tabs>
        <w:spacing w:line="360" w:lineRule="auto"/>
        <w:ind w:right="567"/>
        <w:jc w:val="both"/>
        <w:rPr>
          <w:rFonts w:ascii="Palatino Linotype" w:hAnsi="Palatino Linotype" w:cs="Tahoma"/>
          <w:b/>
          <w:bCs/>
        </w:rPr>
      </w:pPr>
    </w:p>
    <w:p w14:paraId="07DBE48A" w14:textId="77777777" w:rsidR="003B2E72" w:rsidRPr="005B3636" w:rsidRDefault="003B2E72" w:rsidP="00563515">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19DB49EB" w14:textId="488CB847" w:rsidR="003B2E72" w:rsidRPr="00AB6BD9" w:rsidRDefault="00735370" w:rsidP="00676991">
      <w:pPr>
        <w:spacing w:line="360" w:lineRule="auto"/>
        <w:ind w:left="567" w:right="-28"/>
        <w:jc w:val="both"/>
        <w:rPr>
          <w:rFonts w:ascii="Palatino Linotype" w:hAnsi="Palatino Linotype" w:cs="Tahoma"/>
          <w:bCs/>
          <w:sz w:val="22"/>
          <w:szCs w:val="22"/>
        </w:rPr>
      </w:pPr>
      <w:r w:rsidRPr="00AB6BD9">
        <w:rPr>
          <w:rFonts w:ascii="Palatino Linotype" w:hAnsi="Palatino Linotype" w:cs="Arial"/>
          <w:bCs/>
          <w:sz w:val="22"/>
          <w:szCs w:val="22"/>
        </w:rPr>
        <w:t xml:space="preserve">La modalidad de entrega que escogió </w:t>
      </w:r>
      <w:r w:rsidR="00FF1776">
        <w:rPr>
          <w:rFonts w:ascii="Palatino Linotype" w:hAnsi="Palatino Linotype" w:cs="Arial"/>
          <w:bCs/>
          <w:sz w:val="22"/>
          <w:szCs w:val="22"/>
        </w:rPr>
        <w:t>el</w:t>
      </w:r>
      <w:r w:rsidRPr="00AB6BD9">
        <w:rPr>
          <w:rFonts w:ascii="Palatino Linotype" w:hAnsi="Palatino Linotype" w:cs="Arial"/>
          <w:bCs/>
          <w:sz w:val="22"/>
          <w:szCs w:val="22"/>
        </w:rPr>
        <w:t xml:space="preserve"> Particular para que se le entregará la información en las solicitudes de acceso a la información fue a</w:t>
      </w:r>
      <w:r w:rsidR="003B2E72" w:rsidRPr="00AB6BD9">
        <w:rPr>
          <w:rFonts w:ascii="Palatino Linotype" w:hAnsi="Palatino Linotype" w:cs="Arial"/>
          <w:bCs/>
          <w:sz w:val="22"/>
          <w:szCs w:val="22"/>
        </w:rPr>
        <w:t xml:space="preserve"> través del SAIMEX</w:t>
      </w:r>
      <w:r w:rsidR="007739BE">
        <w:rPr>
          <w:rFonts w:ascii="Palatino Linotype" w:hAnsi="Palatino Linotype" w:cs="Arial"/>
          <w:bCs/>
          <w:sz w:val="22"/>
          <w:szCs w:val="22"/>
        </w:rPr>
        <w:t>.</w:t>
      </w:r>
    </w:p>
    <w:p w14:paraId="65C00B2F" w14:textId="77777777" w:rsidR="00A737C3" w:rsidRPr="00120319" w:rsidRDefault="00A737C3" w:rsidP="00563515">
      <w:pPr>
        <w:spacing w:line="360" w:lineRule="auto"/>
        <w:jc w:val="both"/>
        <w:rPr>
          <w:rFonts w:ascii="Palatino Linotype" w:hAnsi="Palatino Linotype" w:cs="Tahoma"/>
          <w:bCs/>
          <w:sz w:val="22"/>
          <w:szCs w:val="24"/>
        </w:rPr>
      </w:pPr>
    </w:p>
    <w:p w14:paraId="137A01BD" w14:textId="598646CC" w:rsidR="00AA5A86" w:rsidRPr="005B3636" w:rsidRDefault="003D733F" w:rsidP="00563515">
      <w:pPr>
        <w:pStyle w:val="Prrafodelista"/>
        <w:tabs>
          <w:tab w:val="left" w:pos="567"/>
        </w:tabs>
        <w:spacing w:line="360" w:lineRule="auto"/>
        <w:ind w:left="0"/>
        <w:contextualSpacing w:val="0"/>
        <w:jc w:val="both"/>
        <w:rPr>
          <w:rFonts w:ascii="Palatino Linotype" w:hAnsi="Palatino Linotype" w:cs="Tahoma"/>
          <w:b/>
        </w:rPr>
      </w:pPr>
      <w:r>
        <w:rPr>
          <w:rFonts w:ascii="Palatino Linotype" w:hAnsi="Palatino Linotype" w:cs="Tahoma"/>
          <w:b/>
        </w:rPr>
        <w:t>I</w:t>
      </w:r>
      <w:r w:rsidR="006C1B1D" w:rsidRPr="005B3636">
        <w:rPr>
          <w:rFonts w:ascii="Palatino Linotype" w:hAnsi="Palatino Linotype" w:cs="Tahoma"/>
          <w:b/>
        </w:rPr>
        <w:t>I</w:t>
      </w:r>
      <w:r w:rsidR="00C55151" w:rsidRPr="005B3636">
        <w:rPr>
          <w:rFonts w:ascii="Palatino Linotype" w:hAnsi="Palatino Linotype" w:cs="Tahoma"/>
          <w:b/>
        </w:rPr>
        <w:t xml:space="preserve">. </w:t>
      </w:r>
      <w:r w:rsidR="00AA5A86" w:rsidRPr="005B3636">
        <w:rPr>
          <w:rFonts w:ascii="Palatino Linotype" w:hAnsi="Palatino Linotype" w:cs="Tahoma"/>
          <w:b/>
        </w:rPr>
        <w:t>Respuesta</w:t>
      </w:r>
      <w:r w:rsidR="003D03E9" w:rsidRPr="005B3636">
        <w:rPr>
          <w:rFonts w:ascii="Palatino Linotype" w:hAnsi="Palatino Linotype" w:cs="Tahoma"/>
          <w:b/>
        </w:rPr>
        <w:t>s</w:t>
      </w:r>
      <w:r w:rsidR="00AA5A86" w:rsidRPr="005B3636">
        <w:rPr>
          <w:rFonts w:ascii="Palatino Linotype" w:hAnsi="Palatino Linotype" w:cs="Tahoma"/>
          <w:b/>
        </w:rPr>
        <w:t xml:space="preserve"> del Sujeto Obligado.</w:t>
      </w:r>
    </w:p>
    <w:p w14:paraId="4AA16635" w14:textId="77777777" w:rsidR="00236D49" w:rsidRPr="00120319" w:rsidRDefault="00236D49" w:rsidP="00563515">
      <w:pPr>
        <w:autoSpaceDE w:val="0"/>
        <w:autoSpaceDN w:val="0"/>
        <w:adjustRightInd w:val="0"/>
        <w:spacing w:line="360" w:lineRule="auto"/>
        <w:jc w:val="both"/>
        <w:rPr>
          <w:rFonts w:ascii="Palatino Linotype" w:hAnsi="Palatino Linotype" w:cs="Tahoma"/>
          <w:sz w:val="22"/>
          <w:szCs w:val="22"/>
        </w:rPr>
      </w:pPr>
    </w:p>
    <w:p w14:paraId="2CDAE216" w14:textId="4FE497DC" w:rsidR="002F672D" w:rsidRDefault="002F672D" w:rsidP="002F672D">
      <w:pPr>
        <w:spacing w:line="360" w:lineRule="auto"/>
        <w:jc w:val="both"/>
        <w:rPr>
          <w:rFonts w:ascii="Palatino Linotype" w:eastAsia="Calibri" w:hAnsi="Palatino Linotype" w:cs="Tahoma"/>
          <w:bCs/>
          <w:sz w:val="22"/>
          <w:szCs w:val="22"/>
          <w:lang w:val="es-ES" w:eastAsia="en-US"/>
        </w:rPr>
      </w:pPr>
      <w:r w:rsidRPr="00331DCC">
        <w:rPr>
          <w:rFonts w:ascii="Palatino Linotype" w:hAnsi="Palatino Linotype" w:cs="Tahoma"/>
          <w:sz w:val="22"/>
          <w:szCs w:val="24"/>
        </w:rPr>
        <w:t>Con fecha</w:t>
      </w:r>
      <w:r>
        <w:rPr>
          <w:rFonts w:ascii="Palatino Linotype" w:hAnsi="Palatino Linotype" w:cs="Tahoma"/>
          <w:sz w:val="22"/>
          <w:szCs w:val="24"/>
        </w:rPr>
        <w:t xml:space="preserve"> </w:t>
      </w:r>
      <w:r w:rsidR="00F900B2">
        <w:rPr>
          <w:rFonts w:ascii="Palatino Linotype" w:hAnsi="Palatino Linotype" w:cs="Tahoma"/>
          <w:sz w:val="22"/>
          <w:szCs w:val="24"/>
        </w:rPr>
        <w:t>dieci</w:t>
      </w:r>
      <w:r w:rsidR="00E95621">
        <w:rPr>
          <w:rFonts w:ascii="Palatino Linotype" w:hAnsi="Palatino Linotype" w:cs="Tahoma"/>
          <w:sz w:val="22"/>
          <w:szCs w:val="24"/>
        </w:rPr>
        <w:t xml:space="preserve">ocho </w:t>
      </w:r>
      <w:r w:rsidR="00A737C3">
        <w:rPr>
          <w:rFonts w:ascii="Palatino Linotype" w:hAnsi="Palatino Linotype" w:cs="Tahoma"/>
          <w:sz w:val="22"/>
          <w:szCs w:val="24"/>
        </w:rPr>
        <w:t>veint</w:t>
      </w:r>
      <w:r w:rsidR="00F900B2">
        <w:rPr>
          <w:rFonts w:ascii="Palatino Linotype" w:hAnsi="Palatino Linotype" w:cs="Tahoma"/>
          <w:sz w:val="22"/>
          <w:szCs w:val="24"/>
        </w:rPr>
        <w:t>e</w:t>
      </w:r>
      <w:r w:rsidR="00A737C3">
        <w:rPr>
          <w:rFonts w:ascii="Palatino Linotype" w:hAnsi="Palatino Linotype" w:cs="Tahoma"/>
          <w:sz w:val="22"/>
          <w:szCs w:val="24"/>
        </w:rPr>
        <w:t xml:space="preserve"> de </w:t>
      </w:r>
      <w:r w:rsidR="00E95621">
        <w:rPr>
          <w:rFonts w:ascii="Palatino Linotype" w:hAnsi="Palatino Linotype" w:cs="Tahoma"/>
          <w:sz w:val="22"/>
          <w:szCs w:val="24"/>
        </w:rPr>
        <w:t>enero</w:t>
      </w:r>
      <w:r w:rsidR="00A737C3">
        <w:rPr>
          <w:rFonts w:ascii="Palatino Linotype" w:hAnsi="Palatino Linotype" w:cs="Tahoma"/>
          <w:sz w:val="22"/>
          <w:szCs w:val="24"/>
        </w:rPr>
        <w:t xml:space="preserve"> </w:t>
      </w:r>
      <w:r w:rsidR="00E833DE">
        <w:rPr>
          <w:rFonts w:ascii="Palatino Linotype" w:hAnsi="Palatino Linotype" w:cs="Tahoma"/>
          <w:sz w:val="22"/>
          <w:szCs w:val="24"/>
        </w:rPr>
        <w:t>de dos mil veint</w:t>
      </w:r>
      <w:r w:rsidR="00E95621">
        <w:rPr>
          <w:rFonts w:ascii="Palatino Linotype" w:hAnsi="Palatino Linotype" w:cs="Tahoma"/>
          <w:sz w:val="22"/>
          <w:szCs w:val="24"/>
        </w:rPr>
        <w:t>iuno</w:t>
      </w:r>
      <w:r w:rsidR="00D56D09">
        <w:rPr>
          <w:rFonts w:ascii="Palatino Linotype" w:hAnsi="Palatino Linotype" w:cs="Tahoma"/>
          <w:sz w:val="22"/>
          <w:szCs w:val="24"/>
        </w:rPr>
        <w:t>,</w:t>
      </w:r>
      <w:r w:rsidR="00F900B2">
        <w:rPr>
          <w:rFonts w:ascii="Palatino Linotype" w:hAnsi="Palatino Linotype" w:cs="Tahoma"/>
          <w:sz w:val="22"/>
          <w:szCs w:val="24"/>
        </w:rPr>
        <w:t xml:space="preserve"> respectivamente,</w:t>
      </w:r>
      <w:r>
        <w:rPr>
          <w:rFonts w:ascii="Palatino Linotype" w:hAnsi="Palatino Linotype" w:cs="Tahoma"/>
          <w:sz w:val="22"/>
          <w:szCs w:val="24"/>
        </w:rPr>
        <w:t xml:space="preserve"> </w:t>
      </w:r>
      <w:r w:rsidRPr="00331DCC">
        <w:rPr>
          <w:rFonts w:ascii="Palatino Linotype" w:eastAsia="Calibri" w:hAnsi="Palatino Linotype" w:cs="Tahoma"/>
          <w:bCs/>
          <w:sz w:val="22"/>
          <w:szCs w:val="22"/>
          <w:lang w:val="es-ES" w:eastAsia="en-US"/>
        </w:rPr>
        <w:t>mediante el Sistema de Acceso a la Información Mexiquense (SAIMEX), la Unidad de Transparencia del Sujeto Obligado notificó a</w:t>
      </w:r>
      <w:r w:rsidR="00F900B2">
        <w:rPr>
          <w:rFonts w:ascii="Palatino Linotype" w:eastAsia="Calibri" w:hAnsi="Palatino Linotype" w:cs="Tahoma"/>
          <w:bCs/>
          <w:sz w:val="22"/>
          <w:szCs w:val="22"/>
          <w:lang w:val="es-ES" w:eastAsia="en-US"/>
        </w:rPr>
        <w:t>l</w:t>
      </w:r>
      <w:r w:rsidR="00A11D82">
        <w:rPr>
          <w:rFonts w:ascii="Palatino Linotype" w:eastAsia="Calibri" w:hAnsi="Palatino Linotype" w:cs="Tahoma"/>
          <w:bCs/>
          <w:sz w:val="22"/>
          <w:szCs w:val="22"/>
          <w:lang w:val="es-ES" w:eastAsia="en-US"/>
        </w:rPr>
        <w:t xml:space="preserve"> </w:t>
      </w:r>
      <w:r w:rsidRPr="00331DCC">
        <w:rPr>
          <w:rFonts w:ascii="Palatino Linotype" w:eastAsia="Calibri" w:hAnsi="Palatino Linotype" w:cs="Tahoma"/>
          <w:bCs/>
          <w:sz w:val="22"/>
          <w:szCs w:val="22"/>
          <w:lang w:val="es-ES" w:eastAsia="en-US"/>
        </w:rPr>
        <w:t>Particular la</w:t>
      </w:r>
      <w:r>
        <w:rPr>
          <w:rFonts w:ascii="Palatino Linotype" w:eastAsia="Calibri" w:hAnsi="Palatino Linotype" w:cs="Tahoma"/>
          <w:bCs/>
          <w:sz w:val="22"/>
          <w:szCs w:val="22"/>
          <w:lang w:val="es-ES" w:eastAsia="en-US"/>
        </w:rPr>
        <w:t>s</w:t>
      </w:r>
      <w:r w:rsidRPr="00331DCC">
        <w:rPr>
          <w:rFonts w:ascii="Palatino Linotype" w:eastAsia="Calibri" w:hAnsi="Palatino Linotype" w:cs="Tahoma"/>
          <w:bCs/>
          <w:sz w:val="22"/>
          <w:szCs w:val="22"/>
          <w:lang w:val="es-ES" w:eastAsia="en-US"/>
        </w:rPr>
        <w:t xml:space="preserve"> respuesta</w:t>
      </w:r>
      <w:r>
        <w:rPr>
          <w:rFonts w:ascii="Palatino Linotype" w:eastAsia="Calibri" w:hAnsi="Palatino Linotype" w:cs="Tahoma"/>
          <w:bCs/>
          <w:sz w:val="22"/>
          <w:szCs w:val="22"/>
          <w:lang w:val="es-ES" w:eastAsia="en-US"/>
        </w:rPr>
        <w:t>s</w:t>
      </w:r>
      <w:r w:rsidRPr="00331DCC">
        <w:rPr>
          <w:rFonts w:ascii="Palatino Linotype" w:eastAsia="Calibri" w:hAnsi="Palatino Linotype" w:cs="Tahoma"/>
          <w:bCs/>
          <w:sz w:val="22"/>
          <w:szCs w:val="22"/>
          <w:lang w:val="es-ES" w:eastAsia="en-US"/>
        </w:rPr>
        <w:t xml:space="preserve"> a sus solicitudes de acceso a la información, en</w:t>
      </w:r>
      <w:r w:rsidR="006C6717">
        <w:rPr>
          <w:rFonts w:ascii="Palatino Linotype" w:eastAsia="Calibri" w:hAnsi="Palatino Linotype" w:cs="Tahoma"/>
          <w:bCs/>
          <w:sz w:val="22"/>
          <w:szCs w:val="22"/>
          <w:lang w:val="es-ES" w:eastAsia="en-US"/>
        </w:rPr>
        <w:t xml:space="preserve"> los siguientes términos</w:t>
      </w:r>
      <w:r w:rsidR="00912903">
        <w:rPr>
          <w:rFonts w:ascii="Palatino Linotype" w:eastAsia="Calibri" w:hAnsi="Palatino Linotype" w:cs="Tahoma"/>
          <w:bCs/>
          <w:sz w:val="22"/>
          <w:szCs w:val="22"/>
          <w:lang w:val="es-ES" w:eastAsia="en-US"/>
        </w:rPr>
        <w:t xml:space="preserve">: </w:t>
      </w:r>
    </w:p>
    <w:p w14:paraId="64202FDF" w14:textId="77777777" w:rsidR="00912903" w:rsidRPr="00331DCC" w:rsidRDefault="00912903" w:rsidP="002F672D">
      <w:pPr>
        <w:spacing w:line="360" w:lineRule="auto"/>
        <w:jc w:val="both"/>
        <w:rPr>
          <w:rFonts w:ascii="Palatino Linotype" w:eastAsia="Calibri" w:hAnsi="Palatino Linotype" w:cs="Tahoma"/>
          <w:bCs/>
          <w:sz w:val="22"/>
          <w:szCs w:val="22"/>
          <w:lang w:val="es-ES" w:eastAsia="en-US"/>
        </w:rPr>
      </w:pPr>
    </w:p>
    <w:p w14:paraId="41D95B99" w14:textId="532C72D3" w:rsidR="006C6717" w:rsidRPr="003D733F" w:rsidRDefault="006C6717" w:rsidP="002C19AA">
      <w:pPr>
        <w:pStyle w:val="Prrafodelista"/>
        <w:numPr>
          <w:ilvl w:val="0"/>
          <w:numId w:val="6"/>
        </w:numPr>
        <w:tabs>
          <w:tab w:val="left" w:pos="4667"/>
        </w:tabs>
        <w:spacing w:line="360" w:lineRule="auto"/>
        <w:ind w:left="709" w:right="567"/>
        <w:jc w:val="both"/>
        <w:rPr>
          <w:rFonts w:ascii="Palatino Linotype" w:hAnsi="Palatino Linotype" w:cs="Tahoma"/>
          <w:i/>
          <w:szCs w:val="22"/>
        </w:rPr>
      </w:pPr>
      <w:r w:rsidRPr="003D733F">
        <w:rPr>
          <w:rFonts w:ascii="Palatino Linotype" w:hAnsi="Palatino Linotype" w:cs="Tahoma"/>
          <w:b/>
          <w:szCs w:val="22"/>
        </w:rPr>
        <w:t>Solicitud de Información con número de folio</w:t>
      </w:r>
      <w:r w:rsidRPr="003D733F">
        <w:rPr>
          <w:rFonts w:ascii="Palatino Linotype" w:hAnsi="Palatino Linotype" w:cs="Tahoma"/>
          <w:b/>
          <w:bCs/>
          <w:szCs w:val="22"/>
        </w:rPr>
        <w:t xml:space="preserve"> 00</w:t>
      </w:r>
      <w:r w:rsidR="00F900B2">
        <w:rPr>
          <w:rFonts w:ascii="Palatino Linotype" w:hAnsi="Palatino Linotype" w:cs="Tahoma"/>
          <w:b/>
          <w:bCs/>
          <w:szCs w:val="22"/>
        </w:rPr>
        <w:t>130</w:t>
      </w:r>
      <w:r w:rsidRPr="003D733F">
        <w:rPr>
          <w:rFonts w:ascii="Palatino Linotype" w:hAnsi="Palatino Linotype" w:cs="Tahoma"/>
          <w:b/>
          <w:bCs/>
          <w:szCs w:val="22"/>
        </w:rPr>
        <w:t>/</w:t>
      </w:r>
      <w:r w:rsidR="00F900B2">
        <w:rPr>
          <w:rFonts w:ascii="Palatino Linotype" w:hAnsi="Palatino Linotype" w:cs="Tahoma"/>
          <w:b/>
          <w:bCs/>
          <w:szCs w:val="22"/>
        </w:rPr>
        <w:t>ALMORI</w:t>
      </w:r>
      <w:r w:rsidRPr="003D733F">
        <w:rPr>
          <w:rFonts w:ascii="Palatino Linotype" w:hAnsi="Palatino Linotype" w:cs="Tahoma"/>
          <w:b/>
          <w:bCs/>
          <w:szCs w:val="22"/>
        </w:rPr>
        <w:t>/IP/2020</w:t>
      </w:r>
    </w:p>
    <w:p w14:paraId="4A9BD167" w14:textId="77777777" w:rsidR="003D733F" w:rsidRPr="003D733F" w:rsidRDefault="003D733F" w:rsidP="003D733F">
      <w:pPr>
        <w:pStyle w:val="Prrafodelista"/>
        <w:tabs>
          <w:tab w:val="left" w:pos="4667"/>
        </w:tabs>
        <w:spacing w:line="360" w:lineRule="auto"/>
        <w:ind w:left="709" w:right="567"/>
        <w:jc w:val="both"/>
        <w:rPr>
          <w:rFonts w:ascii="Palatino Linotype" w:hAnsi="Palatino Linotype" w:cs="Tahoma"/>
          <w:i/>
          <w:szCs w:val="22"/>
        </w:rPr>
      </w:pPr>
    </w:p>
    <w:p w14:paraId="663CBB01" w14:textId="3ADB8F95" w:rsidR="00A950FF" w:rsidRPr="003F39EA" w:rsidRDefault="006C6717" w:rsidP="003F39EA">
      <w:pPr>
        <w:tabs>
          <w:tab w:val="left" w:pos="4667"/>
        </w:tabs>
        <w:spacing w:line="360" w:lineRule="auto"/>
        <w:ind w:right="-28"/>
        <w:jc w:val="both"/>
        <w:rPr>
          <w:rFonts w:ascii="Palatino Linotype" w:hAnsi="Palatino Linotype" w:cs="Tahoma"/>
          <w:iCs/>
          <w:sz w:val="22"/>
          <w:szCs w:val="22"/>
        </w:rPr>
      </w:pPr>
      <w:r w:rsidRPr="003F39EA">
        <w:rPr>
          <w:rFonts w:ascii="Palatino Linotype" w:hAnsi="Palatino Linotype" w:cs="Tahoma"/>
          <w:sz w:val="22"/>
          <w:szCs w:val="22"/>
        </w:rPr>
        <w:t xml:space="preserve">El </w:t>
      </w:r>
      <w:r w:rsidR="009404E6" w:rsidRPr="003F39EA">
        <w:rPr>
          <w:rFonts w:ascii="Palatino Linotype" w:hAnsi="Palatino Linotype" w:cs="Tahoma"/>
          <w:sz w:val="22"/>
          <w:szCs w:val="22"/>
        </w:rPr>
        <w:t xml:space="preserve">Sujeto </w:t>
      </w:r>
      <w:r w:rsidRPr="003F39EA">
        <w:rPr>
          <w:rFonts w:ascii="Palatino Linotype" w:hAnsi="Palatino Linotype" w:cs="Tahoma"/>
          <w:sz w:val="22"/>
          <w:szCs w:val="22"/>
        </w:rPr>
        <w:t xml:space="preserve">Obligado adjunto </w:t>
      </w:r>
      <w:r w:rsidR="00F900B2" w:rsidRPr="003F39EA">
        <w:rPr>
          <w:rFonts w:ascii="Palatino Linotype" w:hAnsi="Palatino Linotype" w:cs="Tahoma"/>
          <w:sz w:val="22"/>
          <w:szCs w:val="22"/>
        </w:rPr>
        <w:t>un</w:t>
      </w:r>
      <w:r w:rsidR="00A11D82" w:rsidRPr="003F39EA">
        <w:rPr>
          <w:rFonts w:ascii="Palatino Linotype" w:hAnsi="Palatino Linotype" w:cs="Tahoma"/>
          <w:sz w:val="22"/>
          <w:szCs w:val="22"/>
        </w:rPr>
        <w:t xml:space="preserve"> arc</w:t>
      </w:r>
      <w:r w:rsidRPr="003F39EA">
        <w:rPr>
          <w:rFonts w:ascii="Palatino Linotype" w:hAnsi="Palatino Linotype" w:cs="Tahoma"/>
          <w:sz w:val="22"/>
          <w:szCs w:val="22"/>
        </w:rPr>
        <w:t>hivo denominado</w:t>
      </w:r>
      <w:r w:rsidR="003F39EA">
        <w:rPr>
          <w:rFonts w:ascii="Palatino Linotype" w:hAnsi="Palatino Linotype" w:cs="Tahoma"/>
          <w:sz w:val="22"/>
          <w:szCs w:val="22"/>
        </w:rPr>
        <w:t xml:space="preserve"> “</w:t>
      </w:r>
      <w:r w:rsidR="00F900B2" w:rsidRPr="003F39EA">
        <w:rPr>
          <w:rFonts w:ascii="Palatino Linotype" w:hAnsi="Palatino Linotype" w:cs="Tahoma"/>
          <w:i/>
          <w:sz w:val="22"/>
          <w:szCs w:val="22"/>
        </w:rPr>
        <w:t>respuesta_000130</w:t>
      </w:r>
      <w:r w:rsidR="00A11D82" w:rsidRPr="003F39EA">
        <w:rPr>
          <w:rFonts w:ascii="Palatino Linotype" w:hAnsi="Palatino Linotype" w:cs="Tahoma"/>
          <w:i/>
          <w:sz w:val="22"/>
          <w:szCs w:val="22"/>
        </w:rPr>
        <w:t>.pdf.</w:t>
      </w:r>
      <w:r w:rsidR="003F39EA">
        <w:rPr>
          <w:rFonts w:ascii="Palatino Linotype" w:hAnsi="Palatino Linotype" w:cs="Tahoma"/>
          <w:i/>
          <w:sz w:val="22"/>
          <w:szCs w:val="22"/>
        </w:rPr>
        <w:t>”</w:t>
      </w:r>
      <w:r w:rsidR="00A11D82" w:rsidRPr="003F39EA">
        <w:rPr>
          <w:rFonts w:ascii="Palatino Linotype" w:hAnsi="Palatino Linotype" w:cs="Tahoma"/>
          <w:i/>
          <w:sz w:val="22"/>
          <w:szCs w:val="22"/>
        </w:rPr>
        <w:t xml:space="preserve"> </w:t>
      </w:r>
      <w:r w:rsidR="003F39EA">
        <w:rPr>
          <w:rFonts w:ascii="Palatino Linotype" w:hAnsi="Palatino Linotype" w:cs="Tahoma"/>
          <w:sz w:val="22"/>
          <w:szCs w:val="22"/>
        </w:rPr>
        <w:t>el cual consiste en el o</w:t>
      </w:r>
      <w:r w:rsidR="00A950FF" w:rsidRPr="003F39EA">
        <w:rPr>
          <w:rFonts w:ascii="Palatino Linotype" w:hAnsi="Palatino Linotype" w:cs="Tahoma"/>
          <w:iCs/>
          <w:sz w:val="22"/>
          <w:szCs w:val="22"/>
        </w:rPr>
        <w:t xml:space="preserve">ficio </w:t>
      </w:r>
      <w:r w:rsidR="003F39EA">
        <w:rPr>
          <w:rFonts w:ascii="Palatino Linotype" w:hAnsi="Palatino Linotype" w:cs="Tahoma"/>
          <w:iCs/>
          <w:sz w:val="22"/>
          <w:szCs w:val="22"/>
        </w:rPr>
        <w:t>número</w:t>
      </w:r>
      <w:r w:rsidR="00A950FF" w:rsidRPr="003F39EA">
        <w:rPr>
          <w:rFonts w:ascii="Palatino Linotype" w:hAnsi="Palatino Linotype" w:cs="Tahoma"/>
          <w:iCs/>
          <w:sz w:val="22"/>
          <w:szCs w:val="22"/>
        </w:rPr>
        <w:t xml:space="preserve"> P</w:t>
      </w:r>
      <w:r w:rsidR="00F900B2" w:rsidRPr="003F39EA">
        <w:rPr>
          <w:rFonts w:ascii="Palatino Linotype" w:hAnsi="Palatino Linotype" w:cs="Tahoma"/>
          <w:iCs/>
          <w:sz w:val="22"/>
          <w:szCs w:val="22"/>
        </w:rPr>
        <w:t>M-AR</w:t>
      </w:r>
      <w:r w:rsidR="00A950FF" w:rsidRPr="003F39EA">
        <w:rPr>
          <w:rFonts w:ascii="Palatino Linotype" w:hAnsi="Palatino Linotype" w:cs="Tahoma"/>
          <w:iCs/>
          <w:sz w:val="22"/>
          <w:szCs w:val="22"/>
        </w:rPr>
        <w:t>/</w:t>
      </w:r>
      <w:r w:rsidR="00F900B2" w:rsidRPr="003F39EA">
        <w:rPr>
          <w:rFonts w:ascii="Palatino Linotype" w:hAnsi="Palatino Linotype" w:cs="Tahoma"/>
          <w:iCs/>
          <w:sz w:val="22"/>
          <w:szCs w:val="22"/>
        </w:rPr>
        <w:t>3RM</w:t>
      </w:r>
      <w:r w:rsidR="00A950FF" w:rsidRPr="003F39EA">
        <w:rPr>
          <w:rFonts w:ascii="Palatino Linotype" w:hAnsi="Palatino Linotype" w:cs="Tahoma"/>
          <w:iCs/>
          <w:sz w:val="22"/>
          <w:szCs w:val="22"/>
        </w:rPr>
        <w:t>/</w:t>
      </w:r>
      <w:r w:rsidR="00F900B2" w:rsidRPr="003F39EA">
        <w:rPr>
          <w:rFonts w:ascii="Palatino Linotype" w:hAnsi="Palatino Linotype" w:cs="Tahoma"/>
          <w:iCs/>
          <w:sz w:val="22"/>
          <w:szCs w:val="22"/>
        </w:rPr>
        <w:t>OG</w:t>
      </w:r>
      <w:r w:rsidR="00A950FF" w:rsidRPr="003F39EA">
        <w:rPr>
          <w:rFonts w:ascii="Palatino Linotype" w:hAnsi="Palatino Linotype" w:cs="Tahoma"/>
          <w:iCs/>
          <w:sz w:val="22"/>
          <w:szCs w:val="22"/>
        </w:rPr>
        <w:t>/00</w:t>
      </w:r>
      <w:r w:rsidR="00F900B2" w:rsidRPr="003F39EA">
        <w:rPr>
          <w:rFonts w:ascii="Palatino Linotype" w:hAnsi="Palatino Linotype" w:cs="Tahoma"/>
          <w:iCs/>
          <w:sz w:val="22"/>
          <w:szCs w:val="22"/>
        </w:rPr>
        <w:t>4</w:t>
      </w:r>
      <w:r w:rsidR="00A950FF" w:rsidRPr="003F39EA">
        <w:rPr>
          <w:rFonts w:ascii="Palatino Linotype" w:hAnsi="Palatino Linotype" w:cs="Tahoma"/>
          <w:iCs/>
          <w:sz w:val="22"/>
          <w:szCs w:val="22"/>
        </w:rPr>
        <w:t>/</w:t>
      </w:r>
      <w:r w:rsidR="00F900B2" w:rsidRPr="003F39EA">
        <w:rPr>
          <w:rFonts w:ascii="Palatino Linotype" w:hAnsi="Palatino Linotype" w:cs="Tahoma"/>
          <w:iCs/>
          <w:sz w:val="22"/>
          <w:szCs w:val="22"/>
        </w:rPr>
        <w:t>01/</w:t>
      </w:r>
      <w:r w:rsidR="00A950FF" w:rsidRPr="003F39EA">
        <w:rPr>
          <w:rFonts w:ascii="Palatino Linotype" w:hAnsi="Palatino Linotype" w:cs="Tahoma"/>
          <w:iCs/>
          <w:sz w:val="22"/>
          <w:szCs w:val="22"/>
        </w:rPr>
        <w:t>202</w:t>
      </w:r>
      <w:r w:rsidR="00F900B2" w:rsidRPr="003F39EA">
        <w:rPr>
          <w:rFonts w:ascii="Palatino Linotype" w:hAnsi="Palatino Linotype" w:cs="Tahoma"/>
          <w:iCs/>
          <w:sz w:val="22"/>
          <w:szCs w:val="22"/>
        </w:rPr>
        <w:t>1</w:t>
      </w:r>
      <w:r w:rsidR="003F39EA">
        <w:rPr>
          <w:rFonts w:ascii="Palatino Linotype" w:hAnsi="Palatino Linotype" w:cs="Tahoma"/>
          <w:iCs/>
          <w:sz w:val="22"/>
          <w:szCs w:val="22"/>
        </w:rPr>
        <w:t xml:space="preserve">, signado por la Tercera Regidora del </w:t>
      </w:r>
      <w:r w:rsidR="00E90950">
        <w:rPr>
          <w:rFonts w:ascii="Palatino Linotype" w:hAnsi="Palatino Linotype" w:cs="Tahoma"/>
          <w:iCs/>
          <w:sz w:val="22"/>
          <w:szCs w:val="22"/>
        </w:rPr>
        <w:t xml:space="preserve">Sujeto </w:t>
      </w:r>
      <w:r w:rsidR="003F39EA">
        <w:rPr>
          <w:rFonts w:ascii="Palatino Linotype" w:hAnsi="Palatino Linotype" w:cs="Tahoma"/>
          <w:iCs/>
          <w:sz w:val="22"/>
          <w:szCs w:val="22"/>
        </w:rPr>
        <w:t xml:space="preserve">Obligado </w:t>
      </w:r>
      <w:r w:rsidR="00F900B2" w:rsidRPr="003F39EA">
        <w:rPr>
          <w:rFonts w:ascii="Palatino Linotype" w:hAnsi="Palatino Linotype" w:cs="Tahoma"/>
          <w:iCs/>
          <w:sz w:val="22"/>
          <w:szCs w:val="22"/>
        </w:rPr>
        <w:t xml:space="preserve">en </w:t>
      </w:r>
      <w:r w:rsidR="00A950FF" w:rsidRPr="003F39EA">
        <w:rPr>
          <w:rFonts w:ascii="Palatino Linotype" w:hAnsi="Palatino Linotype" w:cs="Tahoma"/>
          <w:iCs/>
          <w:sz w:val="22"/>
          <w:szCs w:val="22"/>
        </w:rPr>
        <w:t xml:space="preserve">el cual </w:t>
      </w:r>
      <w:r w:rsidR="00F900B2" w:rsidRPr="003F39EA">
        <w:rPr>
          <w:rFonts w:ascii="Palatino Linotype" w:hAnsi="Palatino Linotype" w:cs="Tahoma"/>
          <w:iCs/>
          <w:sz w:val="22"/>
          <w:szCs w:val="22"/>
        </w:rPr>
        <w:t>anexa copia de la declaración de situación patrimonial del año 2019, así como la declaración patrimonial por modificación del año 2020.</w:t>
      </w:r>
    </w:p>
    <w:p w14:paraId="52F06E71" w14:textId="77777777" w:rsidR="009F178A" w:rsidRDefault="009F178A" w:rsidP="00D0227F">
      <w:pPr>
        <w:tabs>
          <w:tab w:val="left" w:pos="4667"/>
        </w:tabs>
        <w:spacing w:line="360" w:lineRule="auto"/>
        <w:ind w:left="567" w:right="567"/>
        <w:jc w:val="both"/>
        <w:rPr>
          <w:rFonts w:ascii="Palatino Linotype" w:hAnsi="Palatino Linotype" w:cs="Tahoma"/>
          <w:i/>
        </w:rPr>
      </w:pPr>
    </w:p>
    <w:p w14:paraId="6CC9D66A" w14:textId="7D07FC84" w:rsidR="00354C96" w:rsidRPr="003D733F" w:rsidRDefault="00354C96" w:rsidP="002C19AA">
      <w:pPr>
        <w:pStyle w:val="Prrafodelista"/>
        <w:numPr>
          <w:ilvl w:val="0"/>
          <w:numId w:val="6"/>
        </w:numPr>
        <w:tabs>
          <w:tab w:val="left" w:pos="4667"/>
        </w:tabs>
        <w:spacing w:line="360" w:lineRule="auto"/>
        <w:ind w:left="567" w:right="567"/>
        <w:jc w:val="both"/>
        <w:rPr>
          <w:rFonts w:ascii="Palatino Linotype" w:hAnsi="Palatino Linotype" w:cs="Tahoma"/>
          <w:i/>
          <w:szCs w:val="22"/>
        </w:rPr>
      </w:pPr>
      <w:r w:rsidRPr="006C6717">
        <w:rPr>
          <w:rFonts w:ascii="Palatino Linotype" w:hAnsi="Palatino Linotype" w:cs="Tahoma"/>
          <w:b/>
          <w:szCs w:val="22"/>
        </w:rPr>
        <w:t>Solicitud de Información con número de folio</w:t>
      </w:r>
      <w:r w:rsidRPr="006C6717">
        <w:rPr>
          <w:rFonts w:ascii="Palatino Linotype" w:hAnsi="Palatino Linotype" w:cs="Tahoma"/>
          <w:b/>
          <w:bCs/>
          <w:szCs w:val="22"/>
        </w:rPr>
        <w:t xml:space="preserve"> 00</w:t>
      </w:r>
      <w:r w:rsidR="00F900B2">
        <w:rPr>
          <w:rFonts w:ascii="Palatino Linotype" w:hAnsi="Palatino Linotype" w:cs="Tahoma"/>
          <w:b/>
          <w:bCs/>
          <w:szCs w:val="22"/>
        </w:rPr>
        <w:t>128</w:t>
      </w:r>
      <w:r w:rsidRPr="006C6717">
        <w:rPr>
          <w:rFonts w:ascii="Palatino Linotype" w:hAnsi="Palatino Linotype" w:cs="Tahoma"/>
          <w:b/>
          <w:bCs/>
          <w:szCs w:val="22"/>
        </w:rPr>
        <w:t>/</w:t>
      </w:r>
      <w:r w:rsidR="00F900B2">
        <w:rPr>
          <w:rFonts w:ascii="Palatino Linotype" w:hAnsi="Palatino Linotype" w:cs="Tahoma"/>
          <w:b/>
          <w:bCs/>
          <w:szCs w:val="22"/>
        </w:rPr>
        <w:t>ALMORI</w:t>
      </w:r>
      <w:r w:rsidRPr="006C6717">
        <w:rPr>
          <w:rFonts w:ascii="Palatino Linotype" w:hAnsi="Palatino Linotype" w:cs="Tahoma"/>
          <w:b/>
          <w:bCs/>
          <w:szCs w:val="22"/>
        </w:rPr>
        <w:t>/IP/2020</w:t>
      </w:r>
    </w:p>
    <w:p w14:paraId="163399E5" w14:textId="77777777" w:rsidR="003D733F" w:rsidRPr="006C6717" w:rsidRDefault="003D733F" w:rsidP="003D733F">
      <w:pPr>
        <w:pStyle w:val="Prrafodelista"/>
        <w:tabs>
          <w:tab w:val="left" w:pos="4667"/>
        </w:tabs>
        <w:spacing w:line="360" w:lineRule="auto"/>
        <w:ind w:left="709" w:right="567"/>
        <w:jc w:val="both"/>
        <w:rPr>
          <w:rFonts w:ascii="Palatino Linotype" w:hAnsi="Palatino Linotype" w:cs="Tahoma"/>
          <w:i/>
          <w:szCs w:val="22"/>
        </w:rPr>
      </w:pPr>
    </w:p>
    <w:p w14:paraId="3B218F7A" w14:textId="518F9668" w:rsidR="0086032B" w:rsidRPr="003F39EA" w:rsidRDefault="00354C96" w:rsidP="003F39EA">
      <w:pPr>
        <w:tabs>
          <w:tab w:val="left" w:pos="4667"/>
        </w:tabs>
        <w:spacing w:line="360" w:lineRule="auto"/>
        <w:ind w:right="-28"/>
        <w:jc w:val="both"/>
        <w:rPr>
          <w:rFonts w:ascii="Palatino Linotype" w:hAnsi="Palatino Linotype" w:cs="Tahoma"/>
          <w:iCs/>
          <w:sz w:val="22"/>
          <w:szCs w:val="22"/>
        </w:rPr>
      </w:pPr>
      <w:r w:rsidRPr="003F39EA">
        <w:rPr>
          <w:rFonts w:ascii="Palatino Linotype" w:hAnsi="Palatino Linotype" w:cs="Tahoma"/>
          <w:sz w:val="22"/>
          <w:szCs w:val="22"/>
        </w:rPr>
        <w:t xml:space="preserve">El Sujeto Obligado adjunto </w:t>
      </w:r>
      <w:r w:rsidR="00D83D70" w:rsidRPr="003F39EA">
        <w:rPr>
          <w:rFonts w:ascii="Palatino Linotype" w:hAnsi="Palatino Linotype" w:cs="Tahoma"/>
          <w:sz w:val="22"/>
          <w:szCs w:val="22"/>
        </w:rPr>
        <w:t>un</w:t>
      </w:r>
      <w:r w:rsidRPr="003F39EA">
        <w:rPr>
          <w:rFonts w:ascii="Palatino Linotype" w:hAnsi="Palatino Linotype" w:cs="Tahoma"/>
          <w:sz w:val="22"/>
          <w:szCs w:val="22"/>
        </w:rPr>
        <w:t xml:space="preserve"> archivo denominado</w:t>
      </w:r>
      <w:r w:rsidR="003F39EA" w:rsidRPr="003F39EA">
        <w:rPr>
          <w:rFonts w:ascii="Palatino Linotype" w:hAnsi="Palatino Linotype" w:cs="Tahoma"/>
          <w:sz w:val="22"/>
          <w:szCs w:val="22"/>
        </w:rPr>
        <w:t xml:space="preserve"> R</w:t>
      </w:r>
      <w:r w:rsidR="00D83D70" w:rsidRPr="003F39EA">
        <w:rPr>
          <w:rFonts w:ascii="Palatino Linotype" w:hAnsi="Palatino Linotype" w:cs="Tahoma"/>
          <w:sz w:val="22"/>
          <w:szCs w:val="22"/>
        </w:rPr>
        <w:t>ECIBO S 3RA REGIDORA</w:t>
      </w:r>
      <w:r w:rsidRPr="003F39EA">
        <w:rPr>
          <w:rFonts w:ascii="Palatino Linotype" w:hAnsi="Palatino Linotype" w:cs="Tahoma"/>
          <w:i/>
          <w:sz w:val="22"/>
          <w:szCs w:val="22"/>
        </w:rPr>
        <w:t>.pdf</w:t>
      </w:r>
      <w:r w:rsidR="0086032B" w:rsidRPr="003F39EA">
        <w:rPr>
          <w:rFonts w:ascii="Palatino Linotype" w:hAnsi="Palatino Linotype" w:cs="Tahoma"/>
          <w:i/>
          <w:sz w:val="22"/>
          <w:szCs w:val="22"/>
        </w:rPr>
        <w:t xml:space="preserve">. </w:t>
      </w:r>
      <w:proofErr w:type="gramStart"/>
      <w:r w:rsidR="00003080">
        <w:rPr>
          <w:rFonts w:ascii="Palatino Linotype" w:hAnsi="Palatino Linotype" w:cs="Tahoma"/>
          <w:sz w:val="22"/>
          <w:szCs w:val="22"/>
        </w:rPr>
        <w:t>el</w:t>
      </w:r>
      <w:proofErr w:type="gramEnd"/>
      <w:r w:rsidR="00003080">
        <w:rPr>
          <w:rFonts w:ascii="Palatino Linotype" w:hAnsi="Palatino Linotype" w:cs="Tahoma"/>
          <w:sz w:val="22"/>
          <w:szCs w:val="22"/>
        </w:rPr>
        <w:t xml:space="preserve"> cual consiste en el o</w:t>
      </w:r>
      <w:r w:rsidR="0086032B" w:rsidRPr="003F39EA">
        <w:rPr>
          <w:rFonts w:ascii="Palatino Linotype" w:hAnsi="Palatino Linotype" w:cs="Tahoma"/>
          <w:iCs/>
          <w:sz w:val="22"/>
          <w:szCs w:val="22"/>
        </w:rPr>
        <w:t>ficio</w:t>
      </w:r>
      <w:r w:rsidR="00D83D70" w:rsidRPr="003F39EA">
        <w:rPr>
          <w:rFonts w:ascii="Palatino Linotype" w:hAnsi="Palatino Linotype" w:cs="Tahoma"/>
          <w:iCs/>
          <w:sz w:val="22"/>
          <w:szCs w:val="22"/>
        </w:rPr>
        <w:t xml:space="preserve"> </w:t>
      </w:r>
      <w:r w:rsidR="00003080">
        <w:rPr>
          <w:rFonts w:ascii="Palatino Linotype" w:hAnsi="Palatino Linotype" w:cs="Tahoma"/>
          <w:iCs/>
          <w:sz w:val="22"/>
          <w:szCs w:val="22"/>
        </w:rPr>
        <w:t xml:space="preserve">número </w:t>
      </w:r>
      <w:r w:rsidR="00D83D70" w:rsidRPr="003F39EA">
        <w:rPr>
          <w:rFonts w:ascii="Palatino Linotype" w:hAnsi="Palatino Linotype"/>
          <w:color w:val="000000"/>
          <w:sz w:val="22"/>
          <w:szCs w:val="22"/>
        </w:rPr>
        <w:t>TAIP/0005/2021</w:t>
      </w:r>
      <w:r w:rsidR="00D83D70" w:rsidRPr="003F39EA">
        <w:rPr>
          <w:rFonts w:ascii="Palatino Linotype" w:hAnsi="Palatino Linotype" w:cs="Tahoma"/>
          <w:iCs/>
          <w:sz w:val="22"/>
          <w:szCs w:val="22"/>
        </w:rPr>
        <w:t xml:space="preserve"> en</w:t>
      </w:r>
      <w:r w:rsidR="0086032B" w:rsidRPr="003F39EA">
        <w:rPr>
          <w:rFonts w:ascii="Palatino Linotype" w:hAnsi="Palatino Linotype" w:cs="Tahoma"/>
          <w:iCs/>
          <w:sz w:val="22"/>
          <w:szCs w:val="22"/>
        </w:rPr>
        <w:t xml:space="preserve"> el cual </w:t>
      </w:r>
      <w:r w:rsidR="00D83D70" w:rsidRPr="003F39EA">
        <w:rPr>
          <w:rFonts w:ascii="Palatino Linotype" w:hAnsi="Palatino Linotype" w:cs="Tahoma"/>
          <w:iCs/>
          <w:sz w:val="22"/>
          <w:szCs w:val="22"/>
        </w:rPr>
        <w:t>se anexan los recibos de nómina, con el fin de dar contestación a la solicitud de información.</w:t>
      </w:r>
    </w:p>
    <w:p w14:paraId="07E348A4" w14:textId="28336F9E" w:rsidR="00587F23" w:rsidRPr="005B3636" w:rsidRDefault="00AA5A86" w:rsidP="00563515">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lastRenderedPageBreak/>
        <w:t>I</w:t>
      </w:r>
      <w:r w:rsidR="00FF1776">
        <w:rPr>
          <w:rFonts w:ascii="Palatino Linotype" w:hAnsi="Palatino Linotype" w:cs="Tahoma"/>
          <w:b/>
          <w:sz w:val="22"/>
          <w:szCs w:val="24"/>
        </w:rPr>
        <w:t>II</w:t>
      </w:r>
      <w:r w:rsidRPr="005B3636">
        <w:rPr>
          <w:rFonts w:ascii="Palatino Linotype" w:hAnsi="Palatino Linotype" w:cs="Tahoma"/>
          <w:b/>
          <w:sz w:val="22"/>
          <w:szCs w:val="24"/>
        </w:rPr>
        <w:t xml:space="preserve">.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14:paraId="356660F8" w14:textId="77777777" w:rsidR="00587F23" w:rsidRPr="005B3636" w:rsidRDefault="00587F23" w:rsidP="00563515">
      <w:pPr>
        <w:autoSpaceDE w:val="0"/>
        <w:autoSpaceDN w:val="0"/>
        <w:adjustRightInd w:val="0"/>
        <w:spacing w:line="360" w:lineRule="auto"/>
        <w:jc w:val="both"/>
        <w:rPr>
          <w:rFonts w:ascii="Palatino Linotype" w:hAnsi="Palatino Linotype" w:cs="Tahoma"/>
          <w:b/>
          <w:sz w:val="22"/>
          <w:szCs w:val="24"/>
        </w:rPr>
      </w:pPr>
    </w:p>
    <w:p w14:paraId="33A2D612" w14:textId="3EF65C34" w:rsidR="00C25238" w:rsidRPr="005B3636" w:rsidRDefault="006C1B1D" w:rsidP="00563515">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D83D70">
        <w:rPr>
          <w:rFonts w:ascii="Palatino Linotype" w:hAnsi="Palatino Linotype" w:cs="Tahoma"/>
          <w:sz w:val="22"/>
          <w:szCs w:val="24"/>
        </w:rPr>
        <w:t>cuatro</w:t>
      </w:r>
      <w:r w:rsidR="003C6CF6">
        <w:rPr>
          <w:rFonts w:ascii="Palatino Linotype" w:hAnsi="Palatino Linotype" w:cs="Tahoma"/>
          <w:sz w:val="22"/>
          <w:szCs w:val="24"/>
        </w:rPr>
        <w:t xml:space="preserve"> de </w:t>
      </w:r>
      <w:r w:rsidR="00D83D70">
        <w:rPr>
          <w:rFonts w:ascii="Palatino Linotype" w:hAnsi="Palatino Linotype" w:cs="Tahoma"/>
          <w:sz w:val="22"/>
          <w:szCs w:val="24"/>
        </w:rPr>
        <w:t>febrero</w:t>
      </w:r>
      <w:r w:rsidR="003C6CF6">
        <w:rPr>
          <w:rFonts w:ascii="Palatino Linotype" w:hAnsi="Palatino Linotype" w:cs="Tahoma"/>
          <w:sz w:val="22"/>
          <w:szCs w:val="24"/>
        </w:rPr>
        <w:t xml:space="preserve"> </w:t>
      </w:r>
      <w:r w:rsidR="009F178A">
        <w:rPr>
          <w:rFonts w:ascii="Palatino Linotype" w:hAnsi="Palatino Linotype" w:cs="Tahoma"/>
          <w:sz w:val="22"/>
          <w:szCs w:val="24"/>
        </w:rPr>
        <w:t>de dos mil veint</w:t>
      </w:r>
      <w:r w:rsidR="00D83D70">
        <w:rPr>
          <w:rFonts w:ascii="Palatino Linotype" w:hAnsi="Palatino Linotype" w:cs="Tahoma"/>
          <w:sz w:val="22"/>
          <w:szCs w:val="24"/>
        </w:rPr>
        <w:t>iuno</w:t>
      </w:r>
      <w:r w:rsidR="00C25238" w:rsidRPr="005B3636">
        <w:rPr>
          <w:rFonts w:ascii="Palatino Linotype" w:hAnsi="Palatino Linotype" w:cs="Tahoma"/>
          <w:sz w:val="22"/>
          <w:szCs w:val="24"/>
        </w:rPr>
        <w:t xml:space="preserve">, se </w:t>
      </w:r>
      <w:r w:rsidR="005F1D92" w:rsidRPr="005B3636">
        <w:rPr>
          <w:rFonts w:ascii="Palatino Linotype" w:hAnsi="Palatino Linotype" w:cs="Tahoma"/>
          <w:sz w:val="22"/>
          <w:szCs w:val="24"/>
        </w:rPr>
        <w:t xml:space="preserve">recibieron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3C6CF6">
        <w:rPr>
          <w:rFonts w:ascii="Palatino Linotype" w:hAnsi="Palatino Linotype" w:cs="Tahoma"/>
          <w:sz w:val="22"/>
          <w:szCs w:val="24"/>
        </w:rPr>
        <w:t>dos</w:t>
      </w:r>
      <w:r w:rsidR="003D733F">
        <w:rPr>
          <w:rFonts w:ascii="Palatino Linotype" w:hAnsi="Palatino Linotype" w:cs="Tahoma"/>
          <w:sz w:val="22"/>
          <w:szCs w:val="24"/>
        </w:rPr>
        <w:t xml:space="preserve"> </w:t>
      </w:r>
      <w:r w:rsidR="00A73376" w:rsidRPr="005B3636">
        <w:rPr>
          <w:rFonts w:ascii="Palatino Linotype" w:hAnsi="Palatino Linotype" w:cs="Tahoma"/>
          <w:sz w:val="22"/>
          <w:szCs w:val="24"/>
        </w:rPr>
        <w:t xml:space="preserve">Recursos de Revisión </w:t>
      </w:r>
      <w:r w:rsidR="00C25238" w:rsidRPr="005B3636">
        <w:rPr>
          <w:rFonts w:ascii="Palatino Linotype" w:hAnsi="Palatino Linotype" w:cs="Tahoma"/>
          <w:sz w:val="22"/>
          <w:szCs w:val="24"/>
        </w:rPr>
        <w:t>interpuesto</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por la</w:t>
      </w:r>
      <w:r w:rsidRPr="005B3636">
        <w:rPr>
          <w:rFonts w:ascii="Palatino Linotype" w:hAnsi="Palatino Linotype" w:cs="Tahoma"/>
          <w:sz w:val="22"/>
          <w:szCs w:val="24"/>
        </w:rPr>
        <w:t xml:space="preserve"> parte</w:t>
      </w:r>
      <w:r w:rsidR="00C25238" w:rsidRPr="005B3636">
        <w:rPr>
          <w:rFonts w:ascii="Palatino Linotype" w:hAnsi="Palatino Linotype" w:cs="Tahoma"/>
          <w:sz w:val="22"/>
          <w:szCs w:val="24"/>
        </w:rPr>
        <w:t xml:space="preserve"> recurrente, en contra de la</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w:t>
      </w:r>
      <w:r w:rsidR="00940887" w:rsidRPr="005B3636">
        <w:rPr>
          <w:rFonts w:ascii="Palatino Linotype" w:hAnsi="Palatino Linotype" w:cs="Tahoma"/>
          <w:sz w:val="22"/>
          <w:szCs w:val="24"/>
        </w:rPr>
        <w:t>respuestas emitidas</w:t>
      </w:r>
      <w:r w:rsidR="00A73376" w:rsidRPr="005B3636">
        <w:rPr>
          <w:rFonts w:ascii="Palatino Linotype" w:hAnsi="Palatino Linotype" w:cs="Tahoma"/>
          <w:sz w:val="22"/>
          <w:szCs w:val="24"/>
        </w:rPr>
        <w:t xml:space="preserve"> por </w:t>
      </w:r>
      <w:r w:rsidR="00912903">
        <w:rPr>
          <w:rFonts w:ascii="Palatino Linotype" w:hAnsi="Palatino Linotype" w:cs="Tahoma"/>
          <w:sz w:val="22"/>
          <w:szCs w:val="24"/>
        </w:rPr>
        <w:t>e</w:t>
      </w:r>
      <w:r w:rsidR="00CA08F2">
        <w:rPr>
          <w:rFonts w:ascii="Palatino Linotype" w:hAnsi="Palatino Linotype" w:cs="Tahoma"/>
          <w:sz w:val="22"/>
          <w:szCs w:val="24"/>
        </w:rPr>
        <w:t xml:space="preserve">l </w:t>
      </w:r>
      <w:r w:rsidR="00912903">
        <w:rPr>
          <w:rFonts w:ascii="Palatino Linotype" w:hAnsi="Palatino Linotype" w:cs="Tahoma"/>
          <w:sz w:val="22"/>
          <w:szCs w:val="24"/>
        </w:rPr>
        <w:t xml:space="preserve">Sujeto Obligado </w:t>
      </w:r>
      <w:r w:rsidR="00683ADB">
        <w:rPr>
          <w:rFonts w:ascii="Palatino Linotype" w:hAnsi="Palatino Linotype" w:cs="Tahoma"/>
          <w:sz w:val="22"/>
          <w:szCs w:val="24"/>
        </w:rPr>
        <w:t xml:space="preserve">en similares términos </w:t>
      </w:r>
      <w:r w:rsidR="00676991">
        <w:rPr>
          <w:rFonts w:ascii="Palatino Linotype" w:hAnsi="Palatino Linotype" w:cs="Tahoma"/>
          <w:sz w:val="22"/>
          <w:szCs w:val="24"/>
        </w:rPr>
        <w:t xml:space="preserve">como </w:t>
      </w:r>
      <w:r w:rsidR="001D5208" w:rsidRPr="005B3636">
        <w:rPr>
          <w:rFonts w:ascii="Palatino Linotype" w:hAnsi="Palatino Linotype" w:cs="Tahoma"/>
          <w:sz w:val="22"/>
          <w:szCs w:val="24"/>
        </w:rPr>
        <w:t>muestra</w:t>
      </w:r>
      <w:r w:rsidR="00424B09">
        <w:rPr>
          <w:rFonts w:ascii="Palatino Linotype" w:hAnsi="Palatino Linotype" w:cs="Tahoma"/>
          <w:sz w:val="22"/>
          <w:szCs w:val="24"/>
        </w:rPr>
        <w:t>n</w:t>
      </w:r>
      <w:r w:rsidR="001D5208" w:rsidRPr="005B3636">
        <w:rPr>
          <w:rFonts w:ascii="Palatino Linotype" w:hAnsi="Palatino Linotype" w:cs="Tahoma"/>
          <w:sz w:val="22"/>
          <w:szCs w:val="24"/>
        </w:rPr>
        <w:t xml:space="preserve"> a continuación</w:t>
      </w:r>
      <w:r w:rsidR="00C25238" w:rsidRPr="005B3636">
        <w:rPr>
          <w:rFonts w:ascii="Palatino Linotype" w:hAnsi="Palatino Linotype" w:cs="Tahoma"/>
          <w:sz w:val="22"/>
          <w:szCs w:val="24"/>
        </w:rPr>
        <w:t>:</w:t>
      </w:r>
    </w:p>
    <w:p w14:paraId="08FB516D" w14:textId="77777777" w:rsidR="00912903" w:rsidRDefault="00912903" w:rsidP="00A33B52">
      <w:pPr>
        <w:tabs>
          <w:tab w:val="left" w:pos="4667"/>
        </w:tabs>
        <w:spacing w:line="360" w:lineRule="auto"/>
        <w:ind w:left="567" w:right="567"/>
        <w:jc w:val="both"/>
        <w:rPr>
          <w:rFonts w:ascii="Palatino Linotype" w:hAnsi="Palatino Linotype" w:cs="Tahoma"/>
          <w:b/>
          <w:bCs/>
        </w:rPr>
      </w:pPr>
    </w:p>
    <w:p w14:paraId="2C6F70C1" w14:textId="68FCF84C" w:rsidR="00912903" w:rsidRPr="00003080" w:rsidRDefault="00912903" w:rsidP="00912903">
      <w:pPr>
        <w:tabs>
          <w:tab w:val="left" w:pos="4667"/>
        </w:tabs>
        <w:spacing w:line="360" w:lineRule="auto"/>
        <w:ind w:left="567" w:right="567"/>
        <w:jc w:val="both"/>
        <w:rPr>
          <w:rFonts w:ascii="Palatino Linotype" w:hAnsi="Palatino Linotype" w:cs="Tahoma"/>
          <w:b/>
          <w:bCs/>
          <w:sz w:val="22"/>
          <w:szCs w:val="22"/>
        </w:rPr>
      </w:pPr>
      <w:r w:rsidRPr="00003080">
        <w:rPr>
          <w:rFonts w:ascii="Palatino Linotype" w:hAnsi="Palatino Linotype" w:cs="Tahoma"/>
          <w:b/>
          <w:bCs/>
          <w:sz w:val="22"/>
          <w:szCs w:val="22"/>
        </w:rPr>
        <w:t>ACTO IMPUGNADO</w:t>
      </w:r>
    </w:p>
    <w:p w14:paraId="4BCE693B" w14:textId="61ED9FC7" w:rsidR="003C6CF6" w:rsidRPr="00003080" w:rsidRDefault="003C6CF6" w:rsidP="00912903">
      <w:pPr>
        <w:tabs>
          <w:tab w:val="left" w:pos="4667"/>
        </w:tabs>
        <w:spacing w:line="360" w:lineRule="auto"/>
        <w:ind w:left="567" w:right="567"/>
        <w:jc w:val="both"/>
        <w:rPr>
          <w:rFonts w:ascii="Palatino Linotype" w:hAnsi="Palatino Linotype" w:cs="Tahoma"/>
          <w:sz w:val="22"/>
          <w:szCs w:val="22"/>
        </w:rPr>
      </w:pPr>
      <w:r w:rsidRPr="00003080">
        <w:rPr>
          <w:rFonts w:ascii="Palatino Linotype" w:hAnsi="Palatino Linotype" w:cs="Tahoma"/>
          <w:b/>
          <w:bCs/>
          <w:sz w:val="22"/>
          <w:szCs w:val="22"/>
        </w:rPr>
        <w:t xml:space="preserve">Folio del Recurso de Revisión: </w:t>
      </w:r>
      <w:r w:rsidRPr="00003080">
        <w:rPr>
          <w:rFonts w:ascii="Palatino Linotype" w:hAnsi="Palatino Linotype" w:cs="Tahoma"/>
          <w:sz w:val="22"/>
          <w:szCs w:val="22"/>
        </w:rPr>
        <w:t>0</w:t>
      </w:r>
      <w:r w:rsidR="00D83D70" w:rsidRPr="00003080">
        <w:rPr>
          <w:rFonts w:ascii="Palatino Linotype" w:hAnsi="Palatino Linotype" w:cs="Tahoma"/>
          <w:sz w:val="22"/>
          <w:szCs w:val="22"/>
        </w:rPr>
        <w:t>0251</w:t>
      </w:r>
      <w:r w:rsidRPr="00003080">
        <w:rPr>
          <w:rFonts w:ascii="Palatino Linotype" w:hAnsi="Palatino Linotype" w:cs="Tahoma"/>
          <w:sz w:val="22"/>
          <w:szCs w:val="22"/>
        </w:rPr>
        <w:t>/INFOEM/IP/RR/202</w:t>
      </w:r>
      <w:r w:rsidR="00D83D70" w:rsidRPr="00003080">
        <w:rPr>
          <w:rFonts w:ascii="Palatino Linotype" w:hAnsi="Palatino Linotype" w:cs="Tahoma"/>
          <w:sz w:val="22"/>
          <w:szCs w:val="22"/>
        </w:rPr>
        <w:t>1</w:t>
      </w:r>
    </w:p>
    <w:p w14:paraId="4A4571C2" w14:textId="2401DB8D" w:rsidR="00912903" w:rsidRPr="003C6CF6" w:rsidRDefault="003C6CF6" w:rsidP="00912903">
      <w:pPr>
        <w:autoSpaceDE w:val="0"/>
        <w:autoSpaceDN w:val="0"/>
        <w:adjustRightInd w:val="0"/>
        <w:spacing w:line="360" w:lineRule="auto"/>
        <w:ind w:left="567" w:right="567"/>
        <w:jc w:val="both"/>
        <w:rPr>
          <w:rFonts w:ascii="Palatino Linotype" w:hAnsi="Palatino Linotype" w:cs="Tahoma"/>
          <w:i/>
          <w:iCs/>
        </w:rPr>
      </w:pPr>
      <w:r w:rsidRPr="003C6CF6">
        <w:rPr>
          <w:rFonts w:ascii="Palatino Linotype" w:hAnsi="Palatino Linotype"/>
          <w:i/>
          <w:iCs/>
          <w:color w:val="000000"/>
        </w:rPr>
        <w:t>“</w:t>
      </w:r>
      <w:r w:rsidR="00D83D70" w:rsidRPr="00D83D70">
        <w:rPr>
          <w:rFonts w:ascii="Palatino Linotype" w:hAnsi="Palatino Linotype"/>
          <w:i/>
          <w:iCs/>
          <w:color w:val="000000"/>
        </w:rPr>
        <w:t>La información presentada no es precisa</w:t>
      </w:r>
      <w:r w:rsidRPr="003C6CF6">
        <w:rPr>
          <w:rFonts w:ascii="Palatino Linotype" w:hAnsi="Palatino Linotype"/>
          <w:i/>
          <w:iCs/>
          <w:color w:val="000000"/>
        </w:rPr>
        <w:t>.</w:t>
      </w:r>
      <w:r w:rsidR="00912903" w:rsidRPr="003C6CF6">
        <w:rPr>
          <w:rFonts w:ascii="Palatino Linotype" w:hAnsi="Palatino Linotype" w:cs="Tahoma"/>
          <w:i/>
          <w:iCs/>
        </w:rPr>
        <w:t>”</w:t>
      </w:r>
      <w:r w:rsidR="00003080">
        <w:rPr>
          <w:rFonts w:ascii="Palatino Linotype" w:hAnsi="Palatino Linotype" w:cs="Tahoma"/>
          <w:i/>
          <w:iCs/>
        </w:rPr>
        <w:t xml:space="preserve"> </w:t>
      </w:r>
    </w:p>
    <w:p w14:paraId="6529EA8E" w14:textId="77777777" w:rsidR="00912903" w:rsidRDefault="00912903" w:rsidP="00912903">
      <w:pPr>
        <w:autoSpaceDE w:val="0"/>
        <w:autoSpaceDN w:val="0"/>
        <w:adjustRightInd w:val="0"/>
        <w:spacing w:line="360" w:lineRule="auto"/>
        <w:ind w:left="567" w:right="567"/>
        <w:jc w:val="both"/>
        <w:rPr>
          <w:rFonts w:ascii="Palatino Linotype" w:hAnsi="Palatino Linotype" w:cs="Tahoma"/>
          <w:b/>
        </w:rPr>
      </w:pPr>
    </w:p>
    <w:p w14:paraId="14182394" w14:textId="2C36A81F" w:rsidR="00912903" w:rsidRPr="00003080" w:rsidRDefault="00912903" w:rsidP="00912903">
      <w:pPr>
        <w:autoSpaceDE w:val="0"/>
        <w:autoSpaceDN w:val="0"/>
        <w:adjustRightInd w:val="0"/>
        <w:spacing w:line="360" w:lineRule="auto"/>
        <w:ind w:left="567" w:right="567"/>
        <w:jc w:val="both"/>
        <w:rPr>
          <w:rFonts w:ascii="Palatino Linotype" w:hAnsi="Palatino Linotype" w:cs="Tahoma"/>
          <w:b/>
          <w:sz w:val="22"/>
          <w:szCs w:val="22"/>
        </w:rPr>
      </w:pPr>
      <w:r w:rsidRPr="00003080">
        <w:rPr>
          <w:rFonts w:ascii="Palatino Linotype" w:hAnsi="Palatino Linotype" w:cs="Tahoma"/>
          <w:b/>
          <w:sz w:val="22"/>
          <w:szCs w:val="22"/>
        </w:rPr>
        <w:t>RAZONES O MOTIVOS DE LA INCONFORMIDAD</w:t>
      </w:r>
    </w:p>
    <w:p w14:paraId="219FDAC0" w14:textId="75D1823C" w:rsidR="00003080" w:rsidRDefault="003C6CF6" w:rsidP="00003080">
      <w:pPr>
        <w:autoSpaceDE w:val="0"/>
        <w:autoSpaceDN w:val="0"/>
        <w:adjustRightInd w:val="0"/>
        <w:spacing w:line="360" w:lineRule="auto"/>
        <w:ind w:left="567" w:right="567"/>
        <w:jc w:val="both"/>
        <w:rPr>
          <w:rFonts w:ascii="Palatino Linotype" w:hAnsi="Palatino Linotype" w:cs="Tahoma"/>
          <w:b/>
          <w:bCs/>
        </w:rPr>
      </w:pPr>
      <w:r w:rsidRPr="003C6CF6">
        <w:rPr>
          <w:rFonts w:ascii="Palatino Linotype" w:hAnsi="Palatino Linotype"/>
          <w:i/>
          <w:iCs/>
          <w:color w:val="000000"/>
        </w:rPr>
        <w:t>“</w:t>
      </w:r>
      <w:r w:rsidR="00640217" w:rsidRPr="00640217">
        <w:rPr>
          <w:rFonts w:ascii="Palatino Linotype" w:hAnsi="Palatino Linotype"/>
          <w:i/>
          <w:iCs/>
          <w:color w:val="000000"/>
        </w:rPr>
        <w:t>En la respuesta presentada no se proporciona una versión publica de lo solicitado y no se anexa alguna acta del comité de transparencia en donde se declare la clasificación de la información presentada</w:t>
      </w:r>
      <w:r w:rsidR="00640217">
        <w:rPr>
          <w:rFonts w:ascii="Verdana" w:hAnsi="Verdana"/>
          <w:color w:val="000000"/>
          <w:sz w:val="14"/>
          <w:szCs w:val="14"/>
        </w:rPr>
        <w:t>.</w:t>
      </w:r>
      <w:r w:rsidRPr="003C6CF6">
        <w:rPr>
          <w:rFonts w:ascii="Palatino Linotype" w:hAnsi="Palatino Linotype"/>
          <w:i/>
          <w:iCs/>
          <w:color w:val="000000"/>
        </w:rPr>
        <w:t>”</w:t>
      </w:r>
      <w:r w:rsidR="00640217">
        <w:rPr>
          <w:rFonts w:ascii="Palatino Linotype" w:hAnsi="Palatino Linotype"/>
          <w:i/>
          <w:iCs/>
          <w:color w:val="000000"/>
        </w:rPr>
        <w:t xml:space="preserve"> </w:t>
      </w:r>
    </w:p>
    <w:p w14:paraId="734DC733" w14:textId="77777777" w:rsidR="00003080" w:rsidRDefault="00003080" w:rsidP="00003080">
      <w:pPr>
        <w:tabs>
          <w:tab w:val="left" w:pos="4667"/>
        </w:tabs>
        <w:spacing w:line="360" w:lineRule="auto"/>
        <w:ind w:left="567" w:right="567"/>
        <w:jc w:val="both"/>
        <w:rPr>
          <w:rFonts w:ascii="Palatino Linotype" w:hAnsi="Palatino Linotype" w:cs="Tahoma"/>
          <w:b/>
          <w:bCs/>
        </w:rPr>
      </w:pPr>
    </w:p>
    <w:p w14:paraId="22F8D132" w14:textId="762B5121" w:rsidR="00003080" w:rsidRPr="00003080" w:rsidRDefault="00003080" w:rsidP="00003080">
      <w:pPr>
        <w:tabs>
          <w:tab w:val="left" w:pos="4667"/>
        </w:tabs>
        <w:spacing w:line="360" w:lineRule="auto"/>
        <w:ind w:left="567" w:right="567"/>
        <w:jc w:val="both"/>
        <w:rPr>
          <w:rFonts w:ascii="Palatino Linotype" w:hAnsi="Palatino Linotype" w:cs="Tahoma"/>
          <w:sz w:val="22"/>
          <w:szCs w:val="22"/>
        </w:rPr>
      </w:pPr>
      <w:r w:rsidRPr="00003080">
        <w:rPr>
          <w:rFonts w:ascii="Palatino Linotype" w:hAnsi="Palatino Linotype" w:cs="Tahoma"/>
          <w:b/>
          <w:bCs/>
          <w:sz w:val="22"/>
          <w:szCs w:val="22"/>
        </w:rPr>
        <w:t xml:space="preserve">Folio del Recurso de Revisión: </w:t>
      </w:r>
      <w:r w:rsidRPr="00003080">
        <w:rPr>
          <w:rFonts w:ascii="Palatino Linotype" w:hAnsi="Palatino Linotype" w:cs="Tahoma"/>
          <w:sz w:val="22"/>
          <w:szCs w:val="22"/>
        </w:rPr>
        <w:t>00252/INFOEM/IP/RR/2021</w:t>
      </w:r>
    </w:p>
    <w:p w14:paraId="6C1D2074" w14:textId="77777777" w:rsidR="00003080" w:rsidRPr="00003080" w:rsidRDefault="00003080" w:rsidP="00003080">
      <w:pPr>
        <w:tabs>
          <w:tab w:val="left" w:pos="4667"/>
        </w:tabs>
        <w:spacing w:line="360" w:lineRule="auto"/>
        <w:ind w:left="567" w:right="567"/>
        <w:jc w:val="both"/>
        <w:rPr>
          <w:rFonts w:ascii="Palatino Linotype" w:hAnsi="Palatino Linotype" w:cs="Tahoma"/>
          <w:b/>
          <w:bCs/>
          <w:sz w:val="22"/>
          <w:szCs w:val="22"/>
        </w:rPr>
      </w:pPr>
      <w:r w:rsidRPr="00003080">
        <w:rPr>
          <w:rFonts w:ascii="Palatino Linotype" w:hAnsi="Palatino Linotype" w:cs="Tahoma"/>
          <w:b/>
          <w:bCs/>
          <w:sz w:val="22"/>
          <w:szCs w:val="22"/>
        </w:rPr>
        <w:t>ACTO IMPUGNADO</w:t>
      </w:r>
    </w:p>
    <w:p w14:paraId="3E7E2CCD" w14:textId="77777777" w:rsidR="00003080" w:rsidRPr="003C6CF6" w:rsidRDefault="00003080" w:rsidP="00003080">
      <w:pPr>
        <w:autoSpaceDE w:val="0"/>
        <w:autoSpaceDN w:val="0"/>
        <w:adjustRightInd w:val="0"/>
        <w:spacing w:line="360" w:lineRule="auto"/>
        <w:ind w:left="567" w:right="567"/>
        <w:jc w:val="both"/>
        <w:rPr>
          <w:rFonts w:ascii="Palatino Linotype" w:hAnsi="Palatino Linotype" w:cs="Tahoma"/>
          <w:i/>
          <w:iCs/>
        </w:rPr>
      </w:pPr>
      <w:r w:rsidRPr="003C6CF6">
        <w:rPr>
          <w:rFonts w:ascii="Palatino Linotype" w:hAnsi="Palatino Linotype"/>
          <w:i/>
          <w:iCs/>
          <w:color w:val="000000"/>
        </w:rPr>
        <w:t>“</w:t>
      </w:r>
      <w:r w:rsidRPr="00D83D70">
        <w:rPr>
          <w:rFonts w:ascii="Palatino Linotype" w:hAnsi="Palatino Linotype"/>
          <w:i/>
          <w:iCs/>
          <w:color w:val="000000"/>
        </w:rPr>
        <w:t xml:space="preserve">La información presentada no es una versión </w:t>
      </w:r>
      <w:proofErr w:type="spellStart"/>
      <w:r w:rsidRPr="00D83D70">
        <w:rPr>
          <w:rFonts w:ascii="Palatino Linotype" w:hAnsi="Palatino Linotype"/>
          <w:i/>
          <w:iCs/>
          <w:color w:val="000000"/>
        </w:rPr>
        <w:t>publica</w:t>
      </w:r>
      <w:proofErr w:type="spellEnd"/>
      <w:r w:rsidRPr="003C6CF6">
        <w:rPr>
          <w:rFonts w:ascii="Palatino Linotype" w:hAnsi="Palatino Linotype"/>
          <w:i/>
          <w:iCs/>
          <w:color w:val="000000"/>
        </w:rPr>
        <w:t>.</w:t>
      </w:r>
      <w:r w:rsidRPr="003C6CF6">
        <w:rPr>
          <w:rFonts w:ascii="Palatino Linotype" w:hAnsi="Palatino Linotype" w:cs="Tahoma"/>
          <w:i/>
          <w:iCs/>
        </w:rPr>
        <w:t>”</w:t>
      </w:r>
      <w:r>
        <w:rPr>
          <w:rFonts w:ascii="Palatino Linotype" w:hAnsi="Palatino Linotype" w:cs="Tahoma"/>
          <w:i/>
          <w:iCs/>
        </w:rPr>
        <w:t xml:space="preserve"> (Sic)</w:t>
      </w:r>
    </w:p>
    <w:p w14:paraId="76A03CCD" w14:textId="77777777" w:rsidR="00003080" w:rsidRDefault="00003080" w:rsidP="00003080">
      <w:pPr>
        <w:autoSpaceDE w:val="0"/>
        <w:autoSpaceDN w:val="0"/>
        <w:adjustRightInd w:val="0"/>
        <w:spacing w:line="360" w:lineRule="auto"/>
        <w:ind w:left="567" w:right="567"/>
        <w:jc w:val="both"/>
        <w:rPr>
          <w:rFonts w:ascii="Palatino Linotype" w:hAnsi="Palatino Linotype" w:cs="Tahoma"/>
          <w:b/>
        </w:rPr>
      </w:pPr>
    </w:p>
    <w:p w14:paraId="2AAE37D1" w14:textId="3B102D22" w:rsidR="00003080" w:rsidRDefault="00003080" w:rsidP="00003080">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14:paraId="7BCE67AB" w14:textId="415A80CD" w:rsidR="00223C4A" w:rsidRPr="00223C4A" w:rsidRDefault="00223C4A" w:rsidP="00912903">
      <w:pPr>
        <w:autoSpaceDE w:val="0"/>
        <w:autoSpaceDN w:val="0"/>
        <w:adjustRightInd w:val="0"/>
        <w:spacing w:line="360" w:lineRule="auto"/>
        <w:ind w:left="567" w:right="567"/>
        <w:jc w:val="both"/>
        <w:rPr>
          <w:rFonts w:ascii="Palatino Linotype" w:hAnsi="Palatino Linotype" w:cs="Tahoma"/>
          <w:b/>
          <w:i/>
          <w:iCs/>
        </w:rPr>
      </w:pPr>
      <w:r w:rsidRPr="00223C4A">
        <w:rPr>
          <w:rFonts w:ascii="Palatino Linotype" w:hAnsi="Palatino Linotype"/>
          <w:i/>
          <w:iCs/>
          <w:color w:val="000000"/>
        </w:rPr>
        <w:t>“</w:t>
      </w:r>
      <w:r w:rsidR="00640217" w:rsidRPr="00640217">
        <w:rPr>
          <w:rFonts w:ascii="Palatino Linotype" w:hAnsi="Palatino Linotype"/>
          <w:i/>
          <w:iCs/>
          <w:color w:val="000000"/>
        </w:rPr>
        <w:t xml:space="preserve">La información presentada no es una versión </w:t>
      </w:r>
      <w:proofErr w:type="spellStart"/>
      <w:r w:rsidR="00640217" w:rsidRPr="00640217">
        <w:rPr>
          <w:rFonts w:ascii="Palatino Linotype" w:hAnsi="Palatino Linotype"/>
          <w:i/>
          <w:iCs/>
          <w:color w:val="000000"/>
        </w:rPr>
        <w:t>publica</w:t>
      </w:r>
      <w:proofErr w:type="spellEnd"/>
      <w:r w:rsidR="00640217" w:rsidRPr="00640217">
        <w:rPr>
          <w:rFonts w:ascii="Palatino Linotype" w:hAnsi="Palatino Linotype"/>
          <w:i/>
          <w:iCs/>
          <w:color w:val="000000"/>
        </w:rPr>
        <w:t xml:space="preserve"> y no contiene el acta del comité de transparencia en donde se declara su clasificación de la información contenida dichos comprobantes de pago</w:t>
      </w:r>
      <w:r w:rsidRPr="00223C4A">
        <w:rPr>
          <w:rFonts w:ascii="Palatino Linotype" w:hAnsi="Palatino Linotype"/>
          <w:i/>
          <w:iCs/>
          <w:color w:val="000000"/>
        </w:rPr>
        <w:t>.”</w:t>
      </w:r>
    </w:p>
    <w:p w14:paraId="5ACFAA3C" w14:textId="77777777" w:rsidR="00912903" w:rsidRDefault="00912903" w:rsidP="00912903">
      <w:pPr>
        <w:tabs>
          <w:tab w:val="left" w:pos="4667"/>
        </w:tabs>
        <w:spacing w:line="360" w:lineRule="auto"/>
        <w:ind w:left="567" w:right="567"/>
        <w:jc w:val="both"/>
        <w:rPr>
          <w:rFonts w:ascii="Palatino Linotype" w:hAnsi="Palatino Linotype" w:cs="Tahoma"/>
          <w:b/>
          <w:bCs/>
        </w:rPr>
      </w:pPr>
    </w:p>
    <w:p w14:paraId="6BC2B535" w14:textId="584DD2E5" w:rsidR="00B31222" w:rsidRPr="005B3636" w:rsidRDefault="00FF1776" w:rsidP="00563515">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w:t>
      </w:r>
      <w:r w:rsidR="00F846D6" w:rsidRPr="008A79A9">
        <w:rPr>
          <w:rFonts w:ascii="Palatino Linotype" w:hAnsi="Palatino Linotype" w:cs="Tahoma"/>
          <w:b/>
          <w:sz w:val="22"/>
          <w:szCs w:val="24"/>
        </w:rPr>
        <w:t>V</w:t>
      </w:r>
      <w:r w:rsidR="00B31222" w:rsidRPr="008A79A9">
        <w:rPr>
          <w:rFonts w:ascii="Palatino Linotype" w:hAnsi="Palatino Linotype" w:cs="Tahoma"/>
          <w:b/>
          <w:sz w:val="22"/>
          <w:szCs w:val="24"/>
        </w:rPr>
        <w:t xml:space="preserve">. </w:t>
      </w:r>
      <w:r w:rsidR="00B31222" w:rsidRPr="008A79A9">
        <w:rPr>
          <w:rFonts w:ascii="Palatino Linotype" w:eastAsia="Batang" w:hAnsi="Palatino Linotype" w:cs="Tahoma"/>
          <w:b/>
          <w:bCs/>
          <w:sz w:val="22"/>
          <w:szCs w:val="24"/>
        </w:rPr>
        <w:t>Trámite de</w:t>
      </w:r>
      <w:r w:rsidR="003D03E9" w:rsidRPr="008A79A9">
        <w:rPr>
          <w:rFonts w:ascii="Palatino Linotype" w:eastAsia="Batang" w:hAnsi="Palatino Linotype" w:cs="Tahoma"/>
          <w:b/>
          <w:bCs/>
          <w:sz w:val="22"/>
          <w:szCs w:val="24"/>
        </w:rPr>
        <w:t xml:space="preserve"> </w:t>
      </w:r>
      <w:r w:rsidR="00B31222" w:rsidRPr="008A79A9">
        <w:rPr>
          <w:rFonts w:ascii="Palatino Linotype" w:eastAsia="Batang" w:hAnsi="Palatino Linotype" w:cs="Tahoma"/>
          <w:b/>
          <w:bCs/>
          <w:sz w:val="22"/>
          <w:szCs w:val="24"/>
        </w:rPr>
        <w:t>l</w:t>
      </w:r>
      <w:r w:rsidR="003D03E9" w:rsidRPr="008A79A9">
        <w:rPr>
          <w:rFonts w:ascii="Palatino Linotype" w:eastAsia="Batang" w:hAnsi="Palatino Linotype" w:cs="Tahoma"/>
          <w:b/>
          <w:bCs/>
          <w:sz w:val="22"/>
          <w:szCs w:val="24"/>
        </w:rPr>
        <w:t>os</w:t>
      </w:r>
      <w:r w:rsidR="00B31222" w:rsidRPr="008A79A9">
        <w:rPr>
          <w:rFonts w:ascii="Palatino Linotype" w:eastAsia="Batang" w:hAnsi="Palatino Linotype" w:cs="Tahoma"/>
          <w:b/>
          <w:bCs/>
          <w:sz w:val="22"/>
          <w:szCs w:val="24"/>
        </w:rPr>
        <w:t xml:space="preserve"> </w:t>
      </w:r>
      <w:r w:rsidR="00C459A9" w:rsidRPr="008A79A9">
        <w:rPr>
          <w:rFonts w:ascii="Palatino Linotype" w:hAnsi="Palatino Linotype" w:cs="Tahoma"/>
          <w:b/>
          <w:sz w:val="22"/>
          <w:szCs w:val="24"/>
        </w:rPr>
        <w:t>Recurso</w:t>
      </w:r>
      <w:r w:rsidR="003D03E9" w:rsidRPr="008A79A9">
        <w:rPr>
          <w:rFonts w:ascii="Palatino Linotype" w:hAnsi="Palatino Linotype" w:cs="Tahoma"/>
          <w:b/>
          <w:sz w:val="22"/>
          <w:szCs w:val="24"/>
        </w:rPr>
        <w:t>s</w:t>
      </w:r>
      <w:r w:rsidR="00C459A9" w:rsidRPr="005B3636">
        <w:rPr>
          <w:rFonts w:ascii="Palatino Linotype" w:hAnsi="Palatino Linotype" w:cs="Tahoma"/>
          <w:b/>
          <w:sz w:val="22"/>
          <w:szCs w:val="24"/>
        </w:rPr>
        <w:t xml:space="preserve">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14:paraId="27AEA44C" w14:textId="77777777" w:rsidR="00E445DA" w:rsidRDefault="00E445DA" w:rsidP="00563515">
      <w:pPr>
        <w:spacing w:line="360" w:lineRule="auto"/>
        <w:jc w:val="both"/>
        <w:rPr>
          <w:rFonts w:ascii="Palatino Linotype" w:eastAsia="Batang" w:hAnsi="Palatino Linotype" w:cs="Tahoma"/>
          <w:b/>
          <w:bCs/>
          <w:sz w:val="22"/>
          <w:szCs w:val="24"/>
        </w:rPr>
      </w:pPr>
    </w:p>
    <w:p w14:paraId="71E1BCC4" w14:textId="3ED1407F" w:rsidR="00912903" w:rsidRDefault="00912903" w:rsidP="00912903">
      <w:pPr>
        <w:spacing w:line="360" w:lineRule="auto"/>
        <w:jc w:val="both"/>
        <w:rPr>
          <w:rFonts w:ascii="Palatino Linotype" w:eastAsia="Batang" w:hAnsi="Palatino Linotype" w:cs="Tahoma"/>
          <w:bCs/>
          <w:sz w:val="22"/>
          <w:szCs w:val="24"/>
        </w:rPr>
      </w:pPr>
      <w:r>
        <w:rPr>
          <w:rFonts w:ascii="Palatino Linotype" w:eastAsia="Batang" w:hAnsi="Palatino Linotype" w:cs="Tahoma"/>
          <w:b/>
          <w:bCs/>
          <w:sz w:val="22"/>
          <w:szCs w:val="24"/>
        </w:rPr>
        <w:lastRenderedPageBreak/>
        <w:t xml:space="preserve">a) Turno de los </w:t>
      </w:r>
      <w:r>
        <w:rPr>
          <w:rFonts w:ascii="Palatino Linotype" w:hAnsi="Palatino Linotype" w:cs="Tahoma"/>
          <w:b/>
          <w:sz w:val="22"/>
          <w:szCs w:val="24"/>
        </w:rPr>
        <w:t>Recursos de Revisión</w:t>
      </w:r>
      <w:r>
        <w:rPr>
          <w:rFonts w:ascii="Palatino Linotype" w:eastAsia="Batang" w:hAnsi="Palatino Linotype" w:cs="Tahoma"/>
          <w:b/>
          <w:bCs/>
          <w:sz w:val="22"/>
          <w:szCs w:val="24"/>
        </w:rPr>
        <w:t xml:space="preserve">. </w:t>
      </w:r>
      <w:r>
        <w:rPr>
          <w:rFonts w:ascii="Palatino Linotype" w:eastAsia="Batang" w:hAnsi="Palatino Linotype" w:cs="Tahoma"/>
          <w:bCs/>
          <w:sz w:val="22"/>
          <w:szCs w:val="24"/>
        </w:rPr>
        <w:t xml:space="preserve">El </w:t>
      </w:r>
      <w:r w:rsidR="00640217">
        <w:rPr>
          <w:rFonts w:ascii="Palatino Linotype" w:eastAsia="Batang" w:hAnsi="Palatino Linotype" w:cs="Tahoma"/>
          <w:bCs/>
          <w:sz w:val="22"/>
          <w:szCs w:val="24"/>
        </w:rPr>
        <w:t>cuatro</w:t>
      </w:r>
      <w:r w:rsidR="00642B6A">
        <w:rPr>
          <w:rFonts w:ascii="Palatino Linotype" w:eastAsia="Batang" w:hAnsi="Palatino Linotype" w:cs="Tahoma"/>
          <w:bCs/>
          <w:sz w:val="22"/>
          <w:szCs w:val="24"/>
        </w:rPr>
        <w:t xml:space="preserve"> de </w:t>
      </w:r>
      <w:r w:rsidR="00640217">
        <w:rPr>
          <w:rFonts w:ascii="Palatino Linotype" w:eastAsia="Batang" w:hAnsi="Palatino Linotype" w:cs="Tahoma"/>
          <w:bCs/>
          <w:sz w:val="22"/>
          <w:szCs w:val="24"/>
        </w:rPr>
        <w:t>febrero</w:t>
      </w:r>
      <w:r w:rsidR="00642B6A">
        <w:rPr>
          <w:rFonts w:ascii="Palatino Linotype" w:eastAsia="Batang" w:hAnsi="Palatino Linotype" w:cs="Tahoma"/>
          <w:bCs/>
          <w:sz w:val="22"/>
          <w:szCs w:val="24"/>
        </w:rPr>
        <w:t xml:space="preserve"> </w:t>
      </w:r>
      <w:r>
        <w:rPr>
          <w:rFonts w:ascii="Palatino Linotype" w:eastAsia="Batang" w:hAnsi="Palatino Linotype" w:cs="Tahoma"/>
          <w:bCs/>
          <w:sz w:val="22"/>
          <w:szCs w:val="24"/>
        </w:rPr>
        <w:t>de dos mil veint</w:t>
      </w:r>
      <w:r w:rsidR="00640217">
        <w:rPr>
          <w:rFonts w:ascii="Palatino Linotype" w:eastAsia="Batang" w:hAnsi="Palatino Linotype" w:cs="Tahoma"/>
          <w:bCs/>
          <w:sz w:val="22"/>
          <w:szCs w:val="24"/>
        </w:rPr>
        <w:t>iuno</w:t>
      </w:r>
      <w:r>
        <w:rPr>
          <w:rFonts w:ascii="Palatino Linotype" w:eastAsia="Batang" w:hAnsi="Palatino Linotype" w:cs="Tahoma"/>
          <w:bCs/>
          <w:sz w:val="22"/>
          <w:szCs w:val="24"/>
        </w:rPr>
        <w:t xml:space="preserve">, el </w:t>
      </w:r>
      <w:r>
        <w:rPr>
          <w:rFonts w:ascii="Palatino Linotype" w:hAnsi="Palatino Linotype" w:cs="Tahoma"/>
          <w:sz w:val="22"/>
          <w:lang w:val="es-ES"/>
        </w:rPr>
        <w:t>Sistema de Acceso a la Información Mexiquense (SAIMEX),</w:t>
      </w:r>
      <w:r>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7C139E24" w14:textId="77777777" w:rsidR="00912903" w:rsidRDefault="00912903" w:rsidP="00912903">
      <w:pPr>
        <w:spacing w:line="360" w:lineRule="auto"/>
        <w:jc w:val="both"/>
        <w:rPr>
          <w:rFonts w:ascii="Palatino Linotype" w:eastAsia="Batang" w:hAnsi="Palatino Linotype" w:cs="Tahoma"/>
          <w:bCs/>
          <w:sz w:val="22"/>
          <w:szCs w:val="24"/>
        </w:rPr>
      </w:pPr>
    </w:p>
    <w:tbl>
      <w:tblPr>
        <w:tblStyle w:val="Tablaconcuadrcula"/>
        <w:tblW w:w="9179" w:type="dxa"/>
        <w:tblLayout w:type="fixed"/>
        <w:tblLook w:val="04A0" w:firstRow="1" w:lastRow="0" w:firstColumn="1" w:lastColumn="0" w:noHBand="0" w:noVBand="1"/>
      </w:tblPr>
      <w:tblGrid>
        <w:gridCol w:w="3061"/>
        <w:gridCol w:w="2696"/>
        <w:gridCol w:w="3422"/>
      </w:tblGrid>
      <w:tr w:rsidR="00912903" w14:paraId="170438BE" w14:textId="77777777" w:rsidTr="00223C4A">
        <w:trPr>
          <w:trHeight w:val="272"/>
        </w:trPr>
        <w:tc>
          <w:tcPr>
            <w:tcW w:w="306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7A6BD7F" w14:textId="77777777" w:rsidR="00912903" w:rsidRDefault="00912903">
            <w:pPr>
              <w:autoSpaceDE w:val="0"/>
              <w:autoSpaceDN w:val="0"/>
              <w:adjustRightInd w:val="0"/>
              <w:spacing w:line="360" w:lineRule="auto"/>
              <w:jc w:val="center"/>
              <w:rPr>
                <w:rFonts w:ascii="Palatino Linotype" w:hAnsi="Palatino Linotype" w:cs="Tahoma"/>
                <w:b/>
              </w:rPr>
            </w:pPr>
            <w:r>
              <w:rPr>
                <w:rFonts w:ascii="Palatino Linotype" w:hAnsi="Palatino Linotype" w:cs="Tahoma"/>
                <w:b/>
              </w:rPr>
              <w:t>Solicitud</w:t>
            </w:r>
          </w:p>
        </w:tc>
        <w:tc>
          <w:tcPr>
            <w:tcW w:w="2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2C072B2" w14:textId="77777777" w:rsidR="00912903" w:rsidRDefault="00912903">
            <w:pPr>
              <w:autoSpaceDE w:val="0"/>
              <w:autoSpaceDN w:val="0"/>
              <w:adjustRightInd w:val="0"/>
              <w:spacing w:line="360" w:lineRule="auto"/>
              <w:jc w:val="center"/>
              <w:rPr>
                <w:rFonts w:ascii="Palatino Linotype" w:hAnsi="Palatino Linotype" w:cs="Tahoma"/>
                <w:b/>
              </w:rPr>
            </w:pPr>
            <w:r>
              <w:rPr>
                <w:rFonts w:ascii="Palatino Linotype" w:hAnsi="Palatino Linotype" w:cs="Tahoma"/>
                <w:b/>
              </w:rPr>
              <w:t>Recursos</w:t>
            </w:r>
          </w:p>
        </w:tc>
        <w:tc>
          <w:tcPr>
            <w:tcW w:w="3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BFD1464" w14:textId="77777777" w:rsidR="00912903" w:rsidRDefault="00912903">
            <w:pPr>
              <w:autoSpaceDE w:val="0"/>
              <w:autoSpaceDN w:val="0"/>
              <w:adjustRightInd w:val="0"/>
              <w:spacing w:line="360" w:lineRule="auto"/>
              <w:jc w:val="center"/>
              <w:rPr>
                <w:rFonts w:ascii="Palatino Linotype" w:hAnsi="Palatino Linotype" w:cs="Tahoma"/>
                <w:b/>
              </w:rPr>
            </w:pPr>
            <w:r>
              <w:rPr>
                <w:rFonts w:ascii="Palatino Linotype" w:hAnsi="Palatino Linotype" w:cs="Tahoma"/>
                <w:b/>
              </w:rPr>
              <w:t>Comisionado</w:t>
            </w:r>
          </w:p>
        </w:tc>
      </w:tr>
      <w:tr w:rsidR="00642B6A" w14:paraId="046C375C" w14:textId="77777777" w:rsidTr="00223C4A">
        <w:trPr>
          <w:trHeight w:val="290"/>
        </w:trPr>
        <w:tc>
          <w:tcPr>
            <w:tcW w:w="3061" w:type="dxa"/>
            <w:tcBorders>
              <w:top w:val="single" w:sz="4" w:space="0" w:color="auto"/>
              <w:left w:val="single" w:sz="4" w:space="0" w:color="auto"/>
              <w:bottom w:val="single" w:sz="4" w:space="0" w:color="auto"/>
              <w:right w:val="single" w:sz="4" w:space="0" w:color="auto"/>
            </w:tcBorders>
            <w:hideMark/>
          </w:tcPr>
          <w:p w14:paraId="18018088" w14:textId="5D6B1A37" w:rsidR="00642B6A" w:rsidRPr="00642B6A" w:rsidRDefault="00003080" w:rsidP="00003080">
            <w:pPr>
              <w:rPr>
                <w:b/>
              </w:rPr>
            </w:pPr>
            <w:r w:rsidRPr="00642B6A">
              <w:rPr>
                <w:b/>
              </w:rPr>
              <w:t>00</w:t>
            </w:r>
            <w:r>
              <w:rPr>
                <w:b/>
              </w:rPr>
              <w:t>130</w:t>
            </w:r>
            <w:r w:rsidRPr="00642B6A">
              <w:rPr>
                <w:b/>
              </w:rPr>
              <w:t>/</w:t>
            </w:r>
            <w:r>
              <w:rPr>
                <w:b/>
              </w:rPr>
              <w:t>ALMORI</w:t>
            </w:r>
            <w:r w:rsidRPr="00642B6A">
              <w:rPr>
                <w:b/>
              </w:rPr>
              <w:t>/IP/</w:t>
            </w:r>
            <w:r>
              <w:rPr>
                <w:b/>
              </w:rPr>
              <w:t>2020</w:t>
            </w:r>
          </w:p>
        </w:tc>
        <w:tc>
          <w:tcPr>
            <w:tcW w:w="2696" w:type="dxa"/>
            <w:tcBorders>
              <w:top w:val="single" w:sz="4" w:space="0" w:color="auto"/>
              <w:left w:val="single" w:sz="4" w:space="0" w:color="auto"/>
              <w:bottom w:val="single" w:sz="4" w:space="0" w:color="auto"/>
              <w:right w:val="single" w:sz="4" w:space="0" w:color="auto"/>
            </w:tcBorders>
            <w:hideMark/>
          </w:tcPr>
          <w:p w14:paraId="0CAC9B08" w14:textId="372C782D" w:rsidR="00642B6A" w:rsidRDefault="00642B6A" w:rsidP="00003080">
            <w:r>
              <w:t>0</w:t>
            </w:r>
            <w:r w:rsidR="00640217">
              <w:t>025</w:t>
            </w:r>
            <w:r w:rsidR="00003080">
              <w:t>1</w:t>
            </w:r>
            <w:r>
              <w:t>/INFOEM/IP/RR/202</w:t>
            </w:r>
            <w:r w:rsidR="00640217">
              <w:t>1</w:t>
            </w:r>
          </w:p>
        </w:tc>
        <w:tc>
          <w:tcPr>
            <w:tcW w:w="3422" w:type="dxa"/>
            <w:tcBorders>
              <w:top w:val="single" w:sz="4" w:space="0" w:color="auto"/>
              <w:left w:val="single" w:sz="4" w:space="0" w:color="auto"/>
              <w:bottom w:val="single" w:sz="4" w:space="0" w:color="auto"/>
              <w:right w:val="single" w:sz="4" w:space="0" w:color="auto"/>
            </w:tcBorders>
            <w:hideMark/>
          </w:tcPr>
          <w:p w14:paraId="54C4292B" w14:textId="77777777" w:rsidR="00642B6A" w:rsidRDefault="00642B6A" w:rsidP="00642B6A">
            <w:p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Luis Gustavo Parra Noriega </w:t>
            </w:r>
          </w:p>
        </w:tc>
      </w:tr>
      <w:tr w:rsidR="00642B6A" w14:paraId="7FB4BEFA" w14:textId="77777777" w:rsidTr="00223C4A">
        <w:trPr>
          <w:trHeight w:val="290"/>
        </w:trPr>
        <w:tc>
          <w:tcPr>
            <w:tcW w:w="3061" w:type="dxa"/>
            <w:tcBorders>
              <w:top w:val="single" w:sz="4" w:space="0" w:color="auto"/>
              <w:left w:val="single" w:sz="4" w:space="0" w:color="auto"/>
              <w:bottom w:val="single" w:sz="4" w:space="0" w:color="auto"/>
              <w:right w:val="single" w:sz="4" w:space="0" w:color="auto"/>
            </w:tcBorders>
            <w:hideMark/>
          </w:tcPr>
          <w:p w14:paraId="469464A4" w14:textId="580DEA6A" w:rsidR="00642B6A" w:rsidRPr="00642B6A" w:rsidRDefault="00003080" w:rsidP="00642B6A">
            <w:pPr>
              <w:rPr>
                <w:b/>
              </w:rPr>
            </w:pPr>
            <w:r w:rsidRPr="00642B6A">
              <w:rPr>
                <w:b/>
              </w:rPr>
              <w:t>00</w:t>
            </w:r>
            <w:r>
              <w:rPr>
                <w:b/>
              </w:rPr>
              <w:t>128</w:t>
            </w:r>
            <w:r w:rsidRPr="00642B6A">
              <w:rPr>
                <w:b/>
              </w:rPr>
              <w:t>/</w:t>
            </w:r>
            <w:r>
              <w:rPr>
                <w:b/>
              </w:rPr>
              <w:t>ALMORI</w:t>
            </w:r>
            <w:r w:rsidRPr="00642B6A">
              <w:rPr>
                <w:b/>
              </w:rPr>
              <w:t>/IP/2020</w:t>
            </w:r>
          </w:p>
        </w:tc>
        <w:tc>
          <w:tcPr>
            <w:tcW w:w="2696" w:type="dxa"/>
            <w:tcBorders>
              <w:top w:val="single" w:sz="4" w:space="0" w:color="auto"/>
              <w:left w:val="single" w:sz="4" w:space="0" w:color="auto"/>
              <w:bottom w:val="single" w:sz="4" w:space="0" w:color="auto"/>
              <w:right w:val="single" w:sz="4" w:space="0" w:color="auto"/>
            </w:tcBorders>
            <w:hideMark/>
          </w:tcPr>
          <w:p w14:paraId="45E5C577" w14:textId="05CD1C5C" w:rsidR="00642B6A" w:rsidRDefault="00642B6A" w:rsidP="00642B6A">
            <w:r>
              <w:t>0</w:t>
            </w:r>
            <w:r w:rsidR="00223C4A">
              <w:t>0</w:t>
            </w:r>
            <w:r w:rsidR="00003080">
              <w:t>252</w:t>
            </w:r>
            <w:r>
              <w:t>/INFOEM/IP/RR/202</w:t>
            </w:r>
            <w:r w:rsidR="00223C4A">
              <w:t>1</w:t>
            </w:r>
            <w:r>
              <w:t xml:space="preserve"> </w:t>
            </w:r>
          </w:p>
        </w:tc>
        <w:tc>
          <w:tcPr>
            <w:tcW w:w="3422" w:type="dxa"/>
            <w:tcBorders>
              <w:top w:val="single" w:sz="4" w:space="0" w:color="auto"/>
              <w:left w:val="single" w:sz="4" w:space="0" w:color="auto"/>
              <w:bottom w:val="single" w:sz="4" w:space="0" w:color="auto"/>
              <w:right w:val="single" w:sz="4" w:space="0" w:color="auto"/>
            </w:tcBorders>
            <w:hideMark/>
          </w:tcPr>
          <w:p w14:paraId="1AD53090" w14:textId="46A2B1B4" w:rsidR="00642B6A" w:rsidRDefault="00003080" w:rsidP="00642B6A">
            <w:pPr>
              <w:autoSpaceDE w:val="0"/>
              <w:autoSpaceDN w:val="0"/>
              <w:adjustRightInd w:val="0"/>
              <w:spacing w:line="360" w:lineRule="auto"/>
              <w:jc w:val="both"/>
              <w:rPr>
                <w:rFonts w:ascii="Palatino Linotype" w:hAnsi="Palatino Linotype" w:cs="Tahoma"/>
              </w:rPr>
            </w:pPr>
            <w:r>
              <w:rPr>
                <w:rFonts w:ascii="Palatino Linotype" w:hAnsi="Palatino Linotype" w:cs="Tahoma"/>
              </w:rPr>
              <w:t>Eva Abaid Yapur</w:t>
            </w:r>
          </w:p>
        </w:tc>
      </w:tr>
    </w:tbl>
    <w:p w14:paraId="27028F9C" w14:textId="77777777" w:rsidR="00912903" w:rsidRDefault="00912903" w:rsidP="00912903">
      <w:pPr>
        <w:spacing w:line="360" w:lineRule="auto"/>
        <w:jc w:val="both"/>
        <w:rPr>
          <w:rFonts w:ascii="Palatino Linotype" w:eastAsia="Batang" w:hAnsi="Palatino Linotype" w:cs="Tahoma"/>
          <w:b/>
          <w:bCs/>
          <w:sz w:val="22"/>
          <w:szCs w:val="24"/>
        </w:rPr>
      </w:pPr>
    </w:p>
    <w:p w14:paraId="284C172F" w14:textId="658C15C4" w:rsidR="00912903" w:rsidRDefault="00912903" w:rsidP="00912903">
      <w:pPr>
        <w:spacing w:line="360" w:lineRule="auto"/>
        <w:jc w:val="both"/>
        <w:rPr>
          <w:rFonts w:ascii="Palatino Linotype" w:hAnsi="Palatino Linotype" w:cs="Tahoma"/>
          <w:bCs/>
          <w:sz w:val="22"/>
          <w:szCs w:val="24"/>
        </w:rPr>
      </w:pPr>
      <w:r>
        <w:rPr>
          <w:rFonts w:ascii="Palatino Linotype" w:eastAsia="Batang" w:hAnsi="Palatino Linotype" w:cs="Tahoma"/>
          <w:b/>
          <w:bCs/>
          <w:sz w:val="22"/>
          <w:szCs w:val="24"/>
        </w:rPr>
        <w:t xml:space="preserve">b) Admisión de los </w:t>
      </w:r>
      <w:r>
        <w:rPr>
          <w:rFonts w:ascii="Palatino Linotype" w:hAnsi="Palatino Linotype" w:cs="Tahoma"/>
          <w:b/>
          <w:sz w:val="22"/>
          <w:szCs w:val="24"/>
        </w:rPr>
        <w:t>Recursos de Revisión</w:t>
      </w:r>
      <w:r>
        <w:rPr>
          <w:rFonts w:ascii="Palatino Linotype" w:eastAsia="Batang" w:hAnsi="Palatino Linotype" w:cs="Tahoma"/>
          <w:b/>
          <w:bCs/>
          <w:sz w:val="22"/>
          <w:szCs w:val="24"/>
          <w:lang w:val="es-ES_tradnl"/>
        </w:rPr>
        <w:t xml:space="preserve">. </w:t>
      </w:r>
      <w:r>
        <w:rPr>
          <w:rFonts w:ascii="Palatino Linotype" w:eastAsia="Batang" w:hAnsi="Palatino Linotype" w:cs="Tahoma"/>
          <w:bCs/>
          <w:sz w:val="22"/>
          <w:szCs w:val="24"/>
          <w:lang w:val="es-ES_tradnl"/>
        </w:rPr>
        <w:t xml:space="preserve">El </w:t>
      </w:r>
      <w:r w:rsidR="00640217">
        <w:rPr>
          <w:rFonts w:ascii="Palatino Linotype" w:eastAsia="Batang" w:hAnsi="Palatino Linotype" w:cs="Tahoma"/>
          <w:bCs/>
          <w:sz w:val="22"/>
          <w:szCs w:val="24"/>
          <w:lang w:val="es-ES_tradnl"/>
        </w:rPr>
        <w:t>diez</w:t>
      </w:r>
      <w:r w:rsidR="00642B6A">
        <w:rPr>
          <w:rFonts w:ascii="Palatino Linotype" w:eastAsia="Batang" w:hAnsi="Palatino Linotype" w:cs="Tahoma"/>
          <w:bCs/>
          <w:sz w:val="22"/>
          <w:szCs w:val="24"/>
          <w:lang w:val="es-ES_tradnl"/>
        </w:rPr>
        <w:t xml:space="preserve"> de </w:t>
      </w:r>
      <w:r w:rsidR="00640217">
        <w:rPr>
          <w:rFonts w:ascii="Palatino Linotype" w:eastAsia="Batang" w:hAnsi="Palatino Linotype" w:cs="Tahoma"/>
          <w:bCs/>
          <w:sz w:val="22"/>
          <w:szCs w:val="24"/>
          <w:lang w:val="es-ES_tradnl"/>
        </w:rPr>
        <w:t>febrero</w:t>
      </w:r>
      <w:r w:rsidR="00642B6A">
        <w:rPr>
          <w:rFonts w:ascii="Palatino Linotype" w:eastAsia="Batang" w:hAnsi="Palatino Linotype" w:cs="Tahoma"/>
          <w:bCs/>
          <w:sz w:val="22"/>
          <w:szCs w:val="24"/>
          <w:lang w:val="es-ES_tradnl"/>
        </w:rPr>
        <w:t xml:space="preserve"> </w:t>
      </w:r>
      <w:r>
        <w:rPr>
          <w:rFonts w:ascii="Palatino Linotype" w:eastAsia="Batang" w:hAnsi="Palatino Linotype" w:cs="Tahoma"/>
          <w:bCs/>
          <w:sz w:val="22"/>
          <w:szCs w:val="24"/>
          <w:lang w:val="es-ES_tradnl"/>
        </w:rPr>
        <w:t>de dos mil veint</w:t>
      </w:r>
      <w:r w:rsidR="00640217">
        <w:rPr>
          <w:rFonts w:ascii="Palatino Linotype" w:eastAsia="Batang" w:hAnsi="Palatino Linotype" w:cs="Tahoma"/>
          <w:bCs/>
          <w:sz w:val="22"/>
          <w:szCs w:val="24"/>
          <w:lang w:val="es-ES_tradnl"/>
        </w:rPr>
        <w:t>iuno</w:t>
      </w:r>
      <w:r>
        <w:rPr>
          <w:rFonts w:ascii="Palatino Linotype" w:eastAsia="Batang" w:hAnsi="Palatino Linotype" w:cs="Tahoma"/>
          <w:bCs/>
          <w:sz w:val="22"/>
          <w:szCs w:val="24"/>
          <w:lang w:val="es-ES_tradnl"/>
        </w:rPr>
        <w:t xml:space="preserve">, </w:t>
      </w:r>
      <w:r>
        <w:rPr>
          <w:rFonts w:ascii="Palatino Linotype" w:hAnsi="Palatino Linotype" w:cs="Tahoma"/>
          <w:sz w:val="22"/>
          <w:szCs w:val="24"/>
        </w:rPr>
        <w:t>se</w:t>
      </w:r>
      <w:r>
        <w:rPr>
          <w:rFonts w:ascii="Palatino Linotype" w:eastAsia="Calibri" w:hAnsi="Palatino Linotype" w:cs="Tahoma"/>
          <w:sz w:val="22"/>
          <w:szCs w:val="24"/>
          <w:lang w:eastAsia="en-US"/>
        </w:rPr>
        <w:t xml:space="preserve"> acordó la admisión de los veintiún medios de impugnación</w:t>
      </w:r>
      <w:r>
        <w:rPr>
          <w:rFonts w:ascii="Palatino Linotype" w:eastAsia="Calibri" w:hAnsi="Palatino Linotype" w:cs="Tahoma"/>
          <w:b/>
          <w:sz w:val="22"/>
          <w:szCs w:val="22"/>
          <w:lang w:eastAsia="en-US"/>
        </w:rPr>
        <w:t xml:space="preserve">, </w:t>
      </w:r>
      <w:r>
        <w:rPr>
          <w:rFonts w:ascii="Palatino Linotype" w:hAnsi="Palatino Linotype" w:cs="Tahoma"/>
          <w:sz w:val="22"/>
          <w:szCs w:val="24"/>
        </w:rPr>
        <w:t>interpuestos</w:t>
      </w:r>
      <w:r w:rsidR="00210458">
        <w:rPr>
          <w:rFonts w:ascii="Palatino Linotype" w:hAnsi="Palatino Linotype" w:cs="Tahoma"/>
          <w:sz w:val="22"/>
          <w:szCs w:val="24"/>
        </w:rPr>
        <w:t xml:space="preserve"> p</w:t>
      </w:r>
      <w:r w:rsidR="00CE5952">
        <w:rPr>
          <w:rFonts w:ascii="Palatino Linotype" w:hAnsi="Palatino Linotype" w:cs="Tahoma"/>
          <w:sz w:val="22"/>
          <w:szCs w:val="24"/>
        </w:rPr>
        <w:t xml:space="preserve">or </w:t>
      </w:r>
      <w:r w:rsidR="00640217">
        <w:rPr>
          <w:rFonts w:ascii="Palatino Linotype" w:hAnsi="Palatino Linotype" w:cs="Tahoma"/>
          <w:sz w:val="22"/>
          <w:szCs w:val="24"/>
        </w:rPr>
        <w:t>el</w:t>
      </w:r>
      <w:r w:rsidR="00CE5952">
        <w:rPr>
          <w:rFonts w:ascii="Palatino Linotype" w:hAnsi="Palatino Linotype" w:cs="Tahoma"/>
          <w:sz w:val="22"/>
          <w:szCs w:val="24"/>
        </w:rPr>
        <w:t xml:space="preserve"> Recurrente en contra del</w:t>
      </w:r>
      <w:r w:rsidR="00210458">
        <w:rPr>
          <w:rFonts w:ascii="Palatino Linotype" w:hAnsi="Palatino Linotype" w:cs="Tahoma"/>
          <w:sz w:val="22"/>
          <w:szCs w:val="24"/>
        </w:rPr>
        <w:t xml:space="preserve"> </w:t>
      </w:r>
      <w:r w:rsidR="00CE5952" w:rsidRPr="00CE5952">
        <w:rPr>
          <w:rFonts w:ascii="Palatino Linotype" w:hAnsi="Palatino Linotype" w:cs="Tahoma"/>
          <w:sz w:val="22"/>
          <w:szCs w:val="24"/>
        </w:rPr>
        <w:t>Tribunal de Justicia Administrativa del Estado de México</w:t>
      </w:r>
      <w:r>
        <w:rPr>
          <w:rFonts w:ascii="Palatino Linotype" w:hAnsi="Palatino Linotype" w:cs="Tahoma"/>
          <w:sz w:val="22"/>
          <w:szCs w:val="24"/>
        </w:rPr>
        <w:t xml:space="preserve">, en términos del artículo 185, fracciones I y II, de la </w:t>
      </w:r>
      <w:r>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Pr>
          <w:rFonts w:ascii="Palatino Linotype" w:hAnsi="Palatino Linotype" w:cs="Tahoma"/>
          <w:sz w:val="22"/>
          <w:lang w:val="es-ES"/>
        </w:rPr>
        <w:t>Sistema de Acceso a la Información Mexiquense (SAIMEX)</w:t>
      </w:r>
      <w:r>
        <w:rPr>
          <w:rFonts w:ascii="Palatino Linotype" w:hAnsi="Palatino Linotype" w:cs="Tahoma"/>
          <w:bCs/>
          <w:sz w:val="22"/>
          <w:szCs w:val="24"/>
        </w:rPr>
        <w:t xml:space="preserve">, en el que se les otorgó un plazo de siete días hábiles posteriores a dichas notificaciones para que manifestaran lo que a su derecho conviniera y formularan alegatos. </w:t>
      </w:r>
      <w:r w:rsidR="00003080">
        <w:rPr>
          <w:rFonts w:ascii="Palatino Linotype" w:hAnsi="Palatino Linotype" w:cs="Tahoma"/>
          <w:bCs/>
          <w:sz w:val="22"/>
          <w:szCs w:val="24"/>
        </w:rPr>
        <w:t>No obstante lo anterior, tanto el Sujeto Obligado como el Recurrente fueron omisos en realizar manifestación alguna que a su derecho asistiera.</w:t>
      </w:r>
    </w:p>
    <w:p w14:paraId="5FABE985" w14:textId="612A87C1" w:rsidR="0033236F" w:rsidRDefault="0033236F" w:rsidP="00912903">
      <w:pPr>
        <w:spacing w:line="360" w:lineRule="auto"/>
        <w:jc w:val="both"/>
        <w:rPr>
          <w:rFonts w:ascii="Palatino Linotype" w:hAnsi="Palatino Linotype" w:cs="Tahoma"/>
          <w:bCs/>
          <w:sz w:val="22"/>
          <w:szCs w:val="24"/>
        </w:rPr>
      </w:pPr>
    </w:p>
    <w:p w14:paraId="1737A078" w14:textId="1B64FEF8" w:rsidR="0033236F" w:rsidRDefault="0033236F" w:rsidP="0033236F">
      <w:pPr>
        <w:spacing w:line="360" w:lineRule="auto"/>
        <w:jc w:val="both"/>
        <w:rPr>
          <w:rFonts w:ascii="Palatino Linotype" w:hAnsi="Palatino Linotype" w:cs="Tahoma"/>
          <w:sz w:val="22"/>
          <w:szCs w:val="24"/>
        </w:rPr>
      </w:pPr>
      <w:proofErr w:type="gramStart"/>
      <w:r>
        <w:rPr>
          <w:rFonts w:ascii="Palatino Linotype" w:hAnsi="Palatino Linotype" w:cs="Tahoma"/>
          <w:b/>
          <w:sz w:val="22"/>
          <w:szCs w:val="24"/>
        </w:rPr>
        <w:t>c)</w:t>
      </w:r>
      <w:proofErr w:type="gramEnd"/>
      <w:r>
        <w:rPr>
          <w:rFonts w:ascii="Palatino Linotype" w:hAnsi="Palatino Linotype" w:cs="Tahoma"/>
          <w:b/>
          <w:sz w:val="22"/>
          <w:szCs w:val="24"/>
        </w:rPr>
        <w:t>. Acumulación de los asuntos.</w:t>
      </w:r>
      <w:r>
        <w:rPr>
          <w:rFonts w:ascii="Palatino Linotype" w:hAnsi="Palatino Linotype" w:cs="Tahoma"/>
          <w:sz w:val="22"/>
          <w:szCs w:val="24"/>
        </w:rPr>
        <w:t xml:space="preserve"> El </w:t>
      </w:r>
      <w:r w:rsidR="00003080">
        <w:rPr>
          <w:rFonts w:ascii="Palatino Linotype" w:hAnsi="Palatino Linotype" w:cs="Tahoma"/>
          <w:sz w:val="22"/>
          <w:szCs w:val="24"/>
        </w:rPr>
        <w:t>diez</w:t>
      </w:r>
      <w:r>
        <w:rPr>
          <w:rFonts w:ascii="Palatino Linotype" w:hAnsi="Palatino Linotype" w:cs="Tahoma"/>
          <w:sz w:val="22"/>
          <w:szCs w:val="24"/>
        </w:rPr>
        <w:t xml:space="preserve"> de febrero de dos mil veintiuno, el Pleno del Instituto de Transparencia, Acceso a la Información Pública y Protección de Datos Personales del Estado de México y Municipios, durante la </w:t>
      </w:r>
      <w:r w:rsidR="00003080">
        <w:rPr>
          <w:rFonts w:ascii="Palatino Linotype" w:hAnsi="Palatino Linotype" w:cs="Tahoma"/>
          <w:sz w:val="22"/>
          <w:szCs w:val="24"/>
        </w:rPr>
        <w:t xml:space="preserve">Cuarta </w:t>
      </w:r>
      <w:r>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w:t>
      </w:r>
      <w:r>
        <w:rPr>
          <w:rFonts w:ascii="Palatino Linotype" w:hAnsi="Palatino Linotype" w:cs="Tahoma"/>
          <w:sz w:val="22"/>
          <w:szCs w:val="24"/>
        </w:rPr>
        <w:lastRenderedPageBreak/>
        <w:t xml:space="preserve">y Municipios, según lo previsto en su artículo 195, </w:t>
      </w:r>
      <w:r>
        <w:rPr>
          <w:rFonts w:ascii="Palatino Linotype" w:hAnsi="Palatino Linotype" w:cs="Tahoma"/>
          <w:b/>
          <w:sz w:val="22"/>
          <w:szCs w:val="24"/>
        </w:rPr>
        <w:t>acordó</w:t>
      </w:r>
      <w:r>
        <w:rPr>
          <w:rFonts w:ascii="Palatino Linotype" w:hAnsi="Palatino Linotype" w:cs="Tahoma"/>
          <w:sz w:val="22"/>
          <w:szCs w:val="24"/>
        </w:rPr>
        <w:t xml:space="preserve"> la acumulación del Recurso de Revisión</w:t>
      </w:r>
      <w:r>
        <w:rPr>
          <w:rFonts w:ascii="Palatino Linotype" w:eastAsia="Calibri" w:hAnsi="Palatino Linotype" w:cs="Tahoma"/>
          <w:sz w:val="22"/>
          <w:szCs w:val="22"/>
          <w:lang w:eastAsia="en-US"/>
        </w:rPr>
        <w:t xml:space="preserve"> </w:t>
      </w:r>
      <w:r>
        <w:rPr>
          <w:rFonts w:ascii="Palatino Linotype" w:hAnsi="Palatino Linotype" w:cs="Tahoma"/>
          <w:b/>
          <w:bCs/>
          <w:color w:val="0D0D0D" w:themeColor="text1" w:themeTint="F2"/>
          <w:sz w:val="22"/>
          <w:szCs w:val="22"/>
        </w:rPr>
        <w:t>0025</w:t>
      </w:r>
      <w:r w:rsidR="00003080">
        <w:rPr>
          <w:rFonts w:ascii="Palatino Linotype" w:hAnsi="Palatino Linotype" w:cs="Tahoma"/>
          <w:b/>
          <w:bCs/>
          <w:color w:val="0D0D0D" w:themeColor="text1" w:themeTint="F2"/>
          <w:sz w:val="22"/>
          <w:szCs w:val="22"/>
        </w:rPr>
        <w:t>2</w:t>
      </w:r>
      <w:r>
        <w:rPr>
          <w:rFonts w:ascii="Palatino Linotype" w:hAnsi="Palatino Linotype" w:cs="Tahoma"/>
          <w:b/>
          <w:bCs/>
          <w:color w:val="0D0D0D" w:themeColor="text1" w:themeTint="F2"/>
          <w:sz w:val="22"/>
          <w:szCs w:val="22"/>
        </w:rPr>
        <w:t xml:space="preserve">/INFOEM/IP/RR/2021 </w:t>
      </w:r>
      <w:r w:rsidR="00003080">
        <w:rPr>
          <w:rFonts w:ascii="Palatino Linotype" w:hAnsi="Palatino Linotype" w:cs="Tahoma"/>
          <w:bCs/>
          <w:color w:val="0D0D0D" w:themeColor="text1" w:themeTint="F2"/>
          <w:sz w:val="22"/>
          <w:szCs w:val="22"/>
        </w:rPr>
        <w:t xml:space="preserve">al diverso </w:t>
      </w:r>
      <w:r>
        <w:rPr>
          <w:rFonts w:ascii="Palatino Linotype" w:hAnsi="Palatino Linotype" w:cs="Tahoma"/>
          <w:b/>
          <w:bCs/>
          <w:color w:val="0D0D0D" w:themeColor="text1" w:themeTint="F2"/>
          <w:sz w:val="22"/>
          <w:szCs w:val="22"/>
        </w:rPr>
        <w:t>0025</w:t>
      </w:r>
      <w:r w:rsidR="00E67DEE">
        <w:rPr>
          <w:rFonts w:ascii="Palatino Linotype" w:hAnsi="Palatino Linotype" w:cs="Tahoma"/>
          <w:b/>
          <w:bCs/>
          <w:color w:val="0D0D0D" w:themeColor="text1" w:themeTint="F2"/>
          <w:sz w:val="22"/>
          <w:szCs w:val="22"/>
        </w:rPr>
        <w:t>1</w:t>
      </w:r>
      <w:r>
        <w:rPr>
          <w:rFonts w:ascii="Palatino Linotype" w:hAnsi="Palatino Linotype" w:cs="Tahoma"/>
          <w:b/>
          <w:bCs/>
          <w:color w:val="0D0D0D" w:themeColor="text1" w:themeTint="F2"/>
          <w:sz w:val="22"/>
          <w:szCs w:val="22"/>
        </w:rPr>
        <w:t xml:space="preserve">/INFOEM/IP/RR/2021, </w:t>
      </w:r>
      <w:r>
        <w:rPr>
          <w:rFonts w:ascii="Palatino Linotype" w:hAnsi="Palatino Linotype" w:cs="Tahoma"/>
          <w:sz w:val="22"/>
          <w:szCs w:val="24"/>
        </w:rPr>
        <w:t xml:space="preserve">por ser este último el más antiguo, sustanciado bajo el índice de esta Ponencia, al advertir conexidad entre estos, ya que fueron promovidos por la misma persona, en los que se señaló como Sujeto Obligado recurrido el </w:t>
      </w:r>
      <w:r w:rsidR="00003080">
        <w:rPr>
          <w:rFonts w:ascii="Palatino Linotype" w:hAnsi="Palatino Linotype" w:cs="Tahoma"/>
          <w:sz w:val="22"/>
          <w:szCs w:val="24"/>
        </w:rPr>
        <w:t xml:space="preserve">Ayuntamiento de Almoloya del Río </w:t>
      </w:r>
      <w:r>
        <w:rPr>
          <w:rFonts w:ascii="Palatino Linotype" w:hAnsi="Palatino Linotype" w:cs="Tahoma"/>
          <w:sz w:val="22"/>
          <w:szCs w:val="24"/>
        </w:rPr>
        <w:t>y en los cuales, además, se manifestaron idénticos actos recurridos.</w:t>
      </w:r>
    </w:p>
    <w:p w14:paraId="084E693E" w14:textId="77777777" w:rsidR="00FD0C43" w:rsidRPr="005B3636" w:rsidRDefault="00FD0C43" w:rsidP="00563515">
      <w:pPr>
        <w:spacing w:line="360" w:lineRule="auto"/>
        <w:jc w:val="both"/>
        <w:rPr>
          <w:rFonts w:ascii="Palatino Linotype" w:hAnsi="Palatino Linotype" w:cs="Tahoma"/>
          <w:b/>
          <w:sz w:val="22"/>
          <w:szCs w:val="24"/>
        </w:rPr>
      </w:pPr>
    </w:p>
    <w:p w14:paraId="43281BE2" w14:textId="447544D3" w:rsidR="00AE4195" w:rsidRPr="005B3636" w:rsidRDefault="00210458" w:rsidP="00563515">
      <w:pPr>
        <w:spacing w:line="360" w:lineRule="auto"/>
        <w:jc w:val="both"/>
        <w:rPr>
          <w:rFonts w:ascii="Palatino Linotype" w:hAnsi="Palatino Linotype" w:cs="Tahoma"/>
          <w:sz w:val="22"/>
          <w:szCs w:val="24"/>
        </w:rPr>
      </w:pPr>
      <w:r>
        <w:rPr>
          <w:rFonts w:ascii="Palatino Linotype" w:hAnsi="Palatino Linotype" w:cs="Tahoma"/>
          <w:b/>
          <w:sz w:val="22"/>
          <w:szCs w:val="24"/>
        </w:rPr>
        <w:t>e</w:t>
      </w:r>
      <w:r w:rsidR="003E763A" w:rsidRPr="005B3636">
        <w:rPr>
          <w:rFonts w:ascii="Palatino Linotype" w:hAnsi="Palatino Linotype" w:cs="Tahoma"/>
          <w:b/>
          <w:sz w:val="22"/>
          <w:szCs w:val="24"/>
        </w:rPr>
        <w:t xml:space="preserve">)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w:t>
      </w:r>
      <w:r w:rsidR="00AE4195" w:rsidRPr="001214E7">
        <w:rPr>
          <w:rFonts w:ascii="Palatino Linotype" w:hAnsi="Palatino Linotype" w:cs="Tahoma"/>
          <w:sz w:val="22"/>
          <w:szCs w:val="24"/>
        </w:rPr>
        <w:t xml:space="preserve">El </w:t>
      </w:r>
      <w:r w:rsidR="00003080" w:rsidRPr="001214E7">
        <w:rPr>
          <w:rFonts w:ascii="Palatino Linotype" w:hAnsi="Palatino Linotype" w:cs="Tahoma"/>
          <w:sz w:val="22"/>
          <w:szCs w:val="24"/>
        </w:rPr>
        <w:t xml:space="preserve">doce de marzo </w:t>
      </w:r>
      <w:r w:rsidR="00236111" w:rsidRPr="001214E7">
        <w:rPr>
          <w:rFonts w:ascii="Palatino Linotype" w:hAnsi="Palatino Linotype" w:cs="Tahoma"/>
          <w:sz w:val="22"/>
          <w:szCs w:val="24"/>
        </w:rPr>
        <w:t xml:space="preserve">de dos mil </w:t>
      </w:r>
      <w:r w:rsidR="00721584" w:rsidRPr="001214E7">
        <w:rPr>
          <w:rFonts w:ascii="Palatino Linotype" w:hAnsi="Palatino Linotype" w:cs="Tahoma"/>
          <w:sz w:val="22"/>
          <w:szCs w:val="24"/>
        </w:rPr>
        <w:t>veintiuno</w:t>
      </w:r>
      <w:r w:rsidR="00AE4195" w:rsidRPr="001214E7">
        <w:rPr>
          <w:rFonts w:ascii="Palatino Linotype" w:hAnsi="Palatino Linotype" w:cs="Tahoma"/>
          <w:sz w:val="22"/>
          <w:szCs w:val="24"/>
        </w:rPr>
        <w:t>,</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14:paraId="74C274F4" w14:textId="41F5349D" w:rsidR="005A12EA" w:rsidRDefault="005A12EA" w:rsidP="00563515">
      <w:pPr>
        <w:spacing w:line="360" w:lineRule="auto"/>
        <w:jc w:val="both"/>
        <w:rPr>
          <w:rFonts w:ascii="Palatino Linotype" w:hAnsi="Palatino Linotype" w:cs="Tahoma"/>
          <w:sz w:val="22"/>
          <w:szCs w:val="24"/>
        </w:rPr>
      </w:pPr>
    </w:p>
    <w:p w14:paraId="76F039C8" w14:textId="0DEFA89A" w:rsidR="00FB715D" w:rsidRDefault="00FB715D" w:rsidP="00563515">
      <w:pPr>
        <w:spacing w:line="360" w:lineRule="auto"/>
        <w:jc w:val="both"/>
        <w:rPr>
          <w:rFonts w:ascii="Palatino Linotype" w:hAnsi="Palatino Linotype" w:cs="Tahoma"/>
          <w:sz w:val="22"/>
          <w:szCs w:val="24"/>
        </w:rPr>
      </w:pPr>
      <w:r w:rsidRPr="00CF2C11">
        <w:rPr>
          <w:rFonts w:ascii="Palatino Linotype" w:hAnsi="Palatino Linotype" w:cs="Tahoma"/>
          <w:b/>
          <w:bCs/>
          <w:sz w:val="22"/>
          <w:szCs w:val="24"/>
        </w:rPr>
        <w:t>f) Returno del Recurso de Revisión.</w:t>
      </w:r>
      <w:r>
        <w:rPr>
          <w:rFonts w:ascii="Palatino Linotype" w:hAnsi="Palatino Linotype" w:cs="Tahoma"/>
          <w:sz w:val="22"/>
          <w:szCs w:val="24"/>
        </w:rPr>
        <w:t xml:space="preserve"> </w:t>
      </w:r>
      <w:r w:rsidR="00CF2C11" w:rsidRPr="00CF2C11">
        <w:rPr>
          <w:rFonts w:ascii="Palatino Linotype" w:hAnsi="Palatino Linotype" w:cs="Tahoma"/>
          <w:sz w:val="22"/>
          <w:szCs w:val="24"/>
        </w:rPr>
        <w:t xml:space="preserve">Durante la Novena Sesión Ordinaria celebra el dieciocho de marzo de dos mil veintiuno, el Pleno del Instituto de Transparencia, Acceso a la Información Pública y Protección de Datos Personales del Estado de México y Municipios, determino el returno del presente Recurso de Revisión, a fin de asignarse a la Comisionada </w:t>
      </w:r>
      <w:r w:rsidR="00CF2C11" w:rsidRPr="00CF2C11">
        <w:rPr>
          <w:rFonts w:ascii="Palatino Linotype" w:hAnsi="Palatino Linotype" w:cs="Tahoma"/>
          <w:bCs/>
          <w:sz w:val="22"/>
          <w:szCs w:val="24"/>
        </w:rPr>
        <w:t>Zulema Martínez Sánchez.</w:t>
      </w:r>
    </w:p>
    <w:p w14:paraId="1DBEC915" w14:textId="77777777" w:rsidR="00FB715D" w:rsidRPr="005B3636" w:rsidRDefault="00FB715D" w:rsidP="00563515">
      <w:pPr>
        <w:spacing w:line="360" w:lineRule="auto"/>
        <w:jc w:val="both"/>
        <w:rPr>
          <w:rFonts w:ascii="Palatino Linotype" w:hAnsi="Palatino Linotype" w:cs="Tahoma"/>
          <w:sz w:val="22"/>
          <w:szCs w:val="24"/>
        </w:rPr>
      </w:pPr>
    </w:p>
    <w:p w14:paraId="630DBC42" w14:textId="77777777" w:rsidR="00AE4195" w:rsidRPr="005B3636" w:rsidRDefault="00AE4195" w:rsidP="00563515">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20FC277D" w14:textId="77777777" w:rsidR="00E05A92" w:rsidRDefault="00E05A92" w:rsidP="00563515">
      <w:pPr>
        <w:spacing w:line="360" w:lineRule="auto"/>
        <w:jc w:val="center"/>
        <w:rPr>
          <w:rFonts w:ascii="Palatino Linotype" w:hAnsi="Palatino Linotype" w:cs="Tahoma"/>
          <w:b/>
          <w:sz w:val="22"/>
          <w:szCs w:val="22"/>
          <w:lang w:val="es-ES"/>
        </w:rPr>
      </w:pPr>
    </w:p>
    <w:p w14:paraId="0483B563" w14:textId="77777777" w:rsidR="004F2D88" w:rsidRPr="005B3636" w:rsidRDefault="009A620E" w:rsidP="00563515">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I</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E</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R</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A</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p>
    <w:p w14:paraId="4BD25BAC" w14:textId="77777777" w:rsidR="004F2D88" w:rsidRPr="005B3636" w:rsidRDefault="004F2D88" w:rsidP="00563515">
      <w:pPr>
        <w:spacing w:line="360" w:lineRule="auto"/>
        <w:rPr>
          <w:rFonts w:ascii="Palatino Linotype" w:hAnsi="Palatino Linotype" w:cs="Tahoma"/>
          <w:b/>
          <w:sz w:val="22"/>
          <w:szCs w:val="24"/>
          <w:lang w:val="es-ES"/>
        </w:rPr>
      </w:pPr>
    </w:p>
    <w:p w14:paraId="6013C4FA" w14:textId="77777777" w:rsidR="00B64641" w:rsidRPr="005B3636"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lastRenderedPageBreak/>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71788F72" w14:textId="77777777" w:rsidR="00BE24A7" w:rsidRPr="005B3636" w:rsidRDefault="00BE24A7" w:rsidP="00563515">
      <w:pPr>
        <w:autoSpaceDE w:val="0"/>
        <w:autoSpaceDN w:val="0"/>
        <w:adjustRightInd w:val="0"/>
        <w:spacing w:line="360" w:lineRule="auto"/>
        <w:jc w:val="both"/>
        <w:rPr>
          <w:rFonts w:ascii="Palatino Linotype" w:hAnsi="Palatino Linotype" w:cs="Tahoma"/>
          <w:sz w:val="22"/>
          <w:szCs w:val="24"/>
          <w:lang w:val="es-ES"/>
        </w:rPr>
      </w:pPr>
    </w:p>
    <w:p w14:paraId="39240672" w14:textId="39537D15" w:rsidR="00436FD3" w:rsidRPr="005B3636" w:rsidRDefault="00436FD3" w:rsidP="00563515">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xml:space="preserve">, párrafos </w:t>
      </w:r>
      <w:r w:rsidR="00003080">
        <w:rPr>
          <w:rFonts w:ascii="Palatino Linotype" w:hAnsi="Palatino Linotype" w:cs="Tahoma"/>
          <w:sz w:val="22"/>
          <w:szCs w:val="24"/>
          <w:shd w:val="clear" w:color="auto" w:fill="FFFFFF"/>
        </w:rPr>
        <w:t>trigésimo</w:t>
      </w:r>
      <w:r w:rsidR="00D12A0D" w:rsidRPr="00D12A0D">
        <w:rPr>
          <w:rFonts w:ascii="Palatino Linotype" w:hAnsi="Palatino Linotype" w:cs="Tahoma"/>
          <w:sz w:val="22"/>
          <w:szCs w:val="24"/>
          <w:shd w:val="clear" w:color="auto" w:fill="FFFFFF"/>
        </w:rPr>
        <w:t>,</w:t>
      </w:r>
      <w:r w:rsidR="00003080" w:rsidRPr="00003080">
        <w:rPr>
          <w:rFonts w:ascii="Palatino Linotype" w:hAnsi="Palatino Linotype" w:cs="Tahoma"/>
          <w:sz w:val="22"/>
          <w:szCs w:val="24"/>
          <w:shd w:val="clear" w:color="auto" w:fill="FFFFFF"/>
        </w:rPr>
        <w:t xml:space="preserve"> </w:t>
      </w:r>
      <w:r w:rsidR="00003080">
        <w:rPr>
          <w:rFonts w:ascii="Palatino Linotype" w:hAnsi="Palatino Linotype" w:cs="Tahoma"/>
          <w:sz w:val="22"/>
          <w:szCs w:val="24"/>
          <w:shd w:val="clear" w:color="auto" w:fill="FFFFFF"/>
        </w:rPr>
        <w:t>trigésimo primero y trigésimo segundo</w:t>
      </w:r>
      <w:r w:rsidRPr="005B3636">
        <w:rPr>
          <w:rFonts w:ascii="Palatino Linotype" w:hAnsi="Palatino Linotype" w:cs="Tahoma"/>
          <w:sz w:val="22"/>
          <w:szCs w:val="24"/>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6180AF9" w14:textId="77777777" w:rsidR="005A12EA" w:rsidRPr="005B3636" w:rsidRDefault="005A12EA"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5369B7D7" w14:textId="77777777" w:rsidR="00B33A5C" w:rsidRPr="005B3636" w:rsidRDefault="00B33A5C" w:rsidP="00563515">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19BE9497" w14:textId="77777777" w:rsidR="00B33A5C" w:rsidRPr="005B3636" w:rsidRDefault="00B33A5C" w:rsidP="00563515">
      <w:pPr>
        <w:autoSpaceDE w:val="0"/>
        <w:autoSpaceDN w:val="0"/>
        <w:adjustRightInd w:val="0"/>
        <w:spacing w:line="360" w:lineRule="auto"/>
        <w:jc w:val="both"/>
        <w:rPr>
          <w:rFonts w:ascii="Palatino Linotype" w:hAnsi="Palatino Linotype" w:cs="Tahoma"/>
          <w:sz w:val="22"/>
          <w:szCs w:val="24"/>
          <w:lang w:val="es-ES"/>
        </w:rPr>
      </w:pPr>
    </w:p>
    <w:p w14:paraId="3F572465" w14:textId="77777777" w:rsidR="00B33A5C" w:rsidRPr="005B3636" w:rsidRDefault="00B33A5C" w:rsidP="00563515">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proofErr w:type="spellStart"/>
      <w:r w:rsidRPr="005B3636">
        <w:rPr>
          <w:rFonts w:ascii="Palatino Linotype" w:hAnsi="Palatino Linotype" w:cs="Tahoma"/>
          <w:i/>
          <w:sz w:val="22"/>
          <w:szCs w:val="24"/>
          <w:lang w:val="es-ES"/>
        </w:rPr>
        <w:t>litis</w:t>
      </w:r>
      <w:proofErr w:type="spellEnd"/>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0D1C11BC" w14:textId="77777777" w:rsidR="00A47E6E" w:rsidRPr="005B3636" w:rsidRDefault="00A47E6E"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8E10103" w14:textId="77777777" w:rsidR="007409CF" w:rsidRPr="005B3636" w:rsidRDefault="007409CF" w:rsidP="0056351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3AF08DE8" w14:textId="77777777" w:rsidR="0042748E" w:rsidRPr="005B3636" w:rsidRDefault="0042748E" w:rsidP="0056351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980D180" w14:textId="77777777" w:rsidR="00734A02" w:rsidRPr="005B3636" w:rsidRDefault="00734A02"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5B3636">
        <w:rPr>
          <w:rFonts w:ascii="Palatino Linotype" w:hAnsi="Palatino Linotype" w:cs="Tahoma"/>
          <w:sz w:val="22"/>
          <w:szCs w:val="24"/>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DF1FBA3"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4F5169"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8F327FF"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3524F55" w14:textId="77777777" w:rsidR="00734A02" w:rsidRPr="005B3636" w:rsidRDefault="00734A02" w:rsidP="0056351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14:paraId="17BA46B9" w14:textId="77777777" w:rsidR="00C70BF7" w:rsidRDefault="00C70BF7" w:rsidP="00563515">
      <w:pPr>
        <w:spacing w:line="360" w:lineRule="auto"/>
        <w:jc w:val="both"/>
        <w:rPr>
          <w:rFonts w:ascii="Palatino Linotype" w:eastAsia="Calibri" w:hAnsi="Palatino Linotype" w:cs="Tahoma"/>
          <w:b/>
          <w:sz w:val="22"/>
          <w:szCs w:val="22"/>
          <w:lang w:eastAsia="es-ES_tradnl"/>
        </w:rPr>
      </w:pPr>
    </w:p>
    <w:p w14:paraId="6037EEB0" w14:textId="77777777" w:rsidR="007409CF" w:rsidRPr="005B3636" w:rsidRDefault="007409CF" w:rsidP="00563515">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5CCCBAB7" w14:textId="77777777" w:rsidR="007409CF" w:rsidRPr="005B3636" w:rsidRDefault="007409CF" w:rsidP="00563515">
      <w:pPr>
        <w:spacing w:line="360" w:lineRule="auto"/>
        <w:jc w:val="both"/>
        <w:rPr>
          <w:rFonts w:ascii="Palatino Linotype" w:eastAsia="Calibri" w:hAnsi="Palatino Linotype" w:cs="Tahoma"/>
          <w:sz w:val="22"/>
          <w:szCs w:val="22"/>
          <w:lang w:eastAsia="es-ES_tradnl"/>
        </w:rPr>
      </w:pPr>
    </w:p>
    <w:p w14:paraId="3523E416" w14:textId="77777777" w:rsidR="00A47E6E" w:rsidRPr="005B3636" w:rsidRDefault="00A47E6E" w:rsidP="00563515">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 xml:space="preserve">lo anterior, en virtud de que no existe constancia en el expediente en que se actúa, de que la recurrente se hubiera desistido del recurso, hubiera fallecido, que sobreviniera alguna causal </w:t>
      </w:r>
      <w:r w:rsidRPr="005B3636">
        <w:rPr>
          <w:rFonts w:ascii="Palatino Linotype" w:eastAsia="Calibri" w:hAnsi="Palatino Linotype" w:cs="Tahoma"/>
          <w:sz w:val="22"/>
          <w:szCs w:val="22"/>
          <w:lang w:val="es-ES" w:eastAsia="es-ES_tradnl"/>
        </w:rPr>
        <w:lastRenderedPageBreak/>
        <w:t>de improcedencia, que el Sujeto Obligado hubiese modificado o revocado el acto impugnado, o bien que el recurso de revisión hubiera quedado sin materia.</w:t>
      </w:r>
    </w:p>
    <w:p w14:paraId="3CF1DF28" w14:textId="77777777" w:rsidR="00A47E6E" w:rsidRPr="005B3636" w:rsidRDefault="00A47E6E" w:rsidP="00563515">
      <w:pPr>
        <w:spacing w:line="360" w:lineRule="auto"/>
        <w:jc w:val="both"/>
        <w:rPr>
          <w:rFonts w:ascii="Palatino Linotype" w:eastAsia="Calibri" w:hAnsi="Palatino Linotype" w:cs="Tahoma"/>
          <w:sz w:val="22"/>
          <w:szCs w:val="22"/>
          <w:lang w:val="es-ES" w:eastAsia="es-ES_tradnl"/>
        </w:rPr>
      </w:pPr>
    </w:p>
    <w:p w14:paraId="260AE018" w14:textId="77777777" w:rsidR="0025469C" w:rsidRPr="005B3636" w:rsidRDefault="00F02171" w:rsidP="00563515">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t>TERCER</w:t>
      </w:r>
      <w:r w:rsidR="009C569C" w:rsidRPr="005B3636">
        <w:rPr>
          <w:rFonts w:ascii="Palatino Linotype" w:eastAsia="Calibri" w:hAnsi="Palatino Linotype" w:cs="Tahoma"/>
          <w:b/>
          <w:iCs/>
          <w:sz w:val="22"/>
          <w:szCs w:val="24"/>
          <w:lang w:val="es-ES" w:eastAsia="es-ES_tradnl"/>
        </w:rPr>
        <w:t>O</w:t>
      </w:r>
      <w:r w:rsidRPr="005B3636">
        <w:rPr>
          <w:rFonts w:ascii="Palatino Linotype" w:eastAsia="Calibri" w:hAnsi="Palatino Linotype" w:cs="Tahoma"/>
          <w:b/>
          <w:iCs/>
          <w:sz w:val="22"/>
          <w:szCs w:val="24"/>
          <w:lang w:val="es-ES" w:eastAsia="es-ES_tradnl"/>
        </w:rPr>
        <w:t xml:space="preserve">. </w:t>
      </w:r>
      <w:r w:rsidR="0025469C" w:rsidRPr="005B3636">
        <w:rPr>
          <w:rFonts w:ascii="Palatino Linotype" w:eastAsia="Calibri" w:hAnsi="Palatino Linotype" w:cs="Tahoma"/>
          <w:b/>
          <w:iCs/>
          <w:sz w:val="22"/>
          <w:szCs w:val="24"/>
          <w:lang w:val="es-ES" w:eastAsia="es-ES_tradnl"/>
        </w:rPr>
        <w:t xml:space="preserve">Determinación </w:t>
      </w:r>
      <w:r w:rsidR="009617D3" w:rsidRPr="005B3636">
        <w:rPr>
          <w:rFonts w:ascii="Palatino Linotype" w:eastAsia="Calibri" w:hAnsi="Palatino Linotype" w:cs="Tahoma"/>
          <w:b/>
          <w:iCs/>
          <w:sz w:val="22"/>
          <w:szCs w:val="24"/>
          <w:lang w:val="es-ES" w:eastAsia="es-ES_tradnl"/>
        </w:rPr>
        <w:t xml:space="preserve">de la </w:t>
      </w:r>
      <w:r w:rsidR="00CF4012" w:rsidRPr="005B3636">
        <w:rPr>
          <w:rFonts w:ascii="Palatino Linotype" w:eastAsia="Calibri" w:hAnsi="Palatino Linotype" w:cs="Tahoma"/>
          <w:b/>
          <w:iCs/>
          <w:sz w:val="22"/>
          <w:szCs w:val="24"/>
          <w:lang w:val="es-ES" w:eastAsia="es-ES_tradnl"/>
        </w:rPr>
        <w:t>Controversia</w:t>
      </w:r>
      <w:r w:rsidRPr="005B3636">
        <w:rPr>
          <w:rFonts w:ascii="Palatino Linotype" w:eastAsia="Calibri" w:hAnsi="Palatino Linotype" w:cs="Tahoma"/>
          <w:b/>
          <w:iCs/>
          <w:sz w:val="22"/>
          <w:szCs w:val="24"/>
          <w:lang w:val="es-ES" w:eastAsia="es-ES_tradnl"/>
        </w:rPr>
        <w:t xml:space="preserve">. </w:t>
      </w:r>
    </w:p>
    <w:p w14:paraId="0A43B50A" w14:textId="77777777" w:rsidR="0025469C" w:rsidRPr="005B3636" w:rsidRDefault="0025469C" w:rsidP="00563515">
      <w:pPr>
        <w:tabs>
          <w:tab w:val="left" w:pos="4962"/>
        </w:tabs>
        <w:spacing w:line="360" w:lineRule="auto"/>
        <w:jc w:val="both"/>
        <w:rPr>
          <w:rFonts w:ascii="Palatino Linotype" w:eastAsia="Calibri" w:hAnsi="Palatino Linotype" w:cs="Tahoma"/>
          <w:iCs/>
          <w:sz w:val="22"/>
          <w:szCs w:val="24"/>
          <w:lang w:val="es-ES" w:eastAsia="es-ES_tradnl"/>
        </w:rPr>
      </w:pPr>
    </w:p>
    <w:p w14:paraId="6284FC93" w14:textId="0021BBA6" w:rsidR="00CF78B9" w:rsidRDefault="008540AF" w:rsidP="00CF78B9">
      <w:pPr>
        <w:tabs>
          <w:tab w:val="left" w:pos="4962"/>
        </w:tabs>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 xml:space="preserve">on el objeto de ilustrar la controversia planteada, resulta conveniente precisar </w:t>
      </w:r>
      <w:r w:rsidR="00CF78B9">
        <w:rPr>
          <w:rFonts w:ascii="Palatino Linotype" w:eastAsia="Calibri" w:hAnsi="Palatino Linotype" w:cs="Tahoma"/>
          <w:iCs/>
          <w:sz w:val="22"/>
          <w:szCs w:val="22"/>
          <w:lang w:eastAsia="es-ES_tradnl"/>
        </w:rPr>
        <w:t>lo que el Particular solicitó</w:t>
      </w:r>
      <w:r w:rsidR="00003080">
        <w:rPr>
          <w:rFonts w:ascii="Palatino Linotype" w:eastAsia="Calibri" w:hAnsi="Palatino Linotype" w:cs="Tahoma"/>
          <w:iCs/>
          <w:sz w:val="22"/>
          <w:szCs w:val="22"/>
          <w:lang w:eastAsia="es-ES_tradnl"/>
        </w:rPr>
        <w:t>:</w:t>
      </w:r>
    </w:p>
    <w:p w14:paraId="29288003" w14:textId="5C988F28" w:rsidR="00003080" w:rsidRDefault="00003080" w:rsidP="00CF78B9">
      <w:pPr>
        <w:tabs>
          <w:tab w:val="left" w:pos="4962"/>
        </w:tabs>
        <w:spacing w:line="360" w:lineRule="auto"/>
        <w:jc w:val="both"/>
        <w:rPr>
          <w:rFonts w:ascii="Palatino Linotype" w:eastAsia="Calibri" w:hAnsi="Palatino Linotype" w:cs="Tahoma"/>
          <w:iCs/>
          <w:sz w:val="22"/>
          <w:szCs w:val="22"/>
          <w:lang w:eastAsia="es-ES_tradnl"/>
        </w:rPr>
      </w:pPr>
    </w:p>
    <w:p w14:paraId="63B8D4BC" w14:textId="483D3DA9" w:rsidR="00003080" w:rsidRPr="00003080" w:rsidRDefault="00003080" w:rsidP="002C19AA">
      <w:pPr>
        <w:pStyle w:val="Prrafodelista"/>
        <w:numPr>
          <w:ilvl w:val="0"/>
          <w:numId w:val="7"/>
        </w:numPr>
        <w:tabs>
          <w:tab w:val="left" w:pos="4962"/>
        </w:tabs>
        <w:spacing w:line="360" w:lineRule="auto"/>
        <w:jc w:val="both"/>
        <w:rPr>
          <w:rFonts w:ascii="Palatino Linotype" w:eastAsia="Calibri" w:hAnsi="Palatino Linotype" w:cs="Tahoma"/>
          <w:iCs/>
          <w:szCs w:val="22"/>
          <w:lang w:eastAsia="es-ES_tradnl"/>
        </w:rPr>
      </w:pPr>
      <w:r w:rsidRPr="00003080">
        <w:rPr>
          <w:rFonts w:ascii="Palatino Linotype" w:eastAsia="Calibri" w:hAnsi="Palatino Linotype" w:cs="Tahoma"/>
          <w:iCs/>
          <w:szCs w:val="22"/>
          <w:lang w:eastAsia="es-ES_tradnl"/>
        </w:rPr>
        <w:t>La declaración de situación patrimonial del año 2019 de la Tercera Regidora, así como la declaración patrimonial por modificación del año 2020.</w:t>
      </w:r>
    </w:p>
    <w:p w14:paraId="707363A5" w14:textId="2B23C0FD" w:rsidR="00003080" w:rsidRPr="00003080" w:rsidRDefault="00003080" w:rsidP="002C19AA">
      <w:pPr>
        <w:pStyle w:val="Prrafodelista"/>
        <w:numPr>
          <w:ilvl w:val="0"/>
          <w:numId w:val="7"/>
        </w:numPr>
        <w:tabs>
          <w:tab w:val="left" w:pos="4962"/>
        </w:tabs>
        <w:spacing w:line="360" w:lineRule="auto"/>
        <w:jc w:val="both"/>
        <w:rPr>
          <w:rFonts w:ascii="Palatino Linotype" w:eastAsia="Calibri" w:hAnsi="Palatino Linotype" w:cs="Tahoma"/>
          <w:iCs/>
          <w:szCs w:val="22"/>
          <w:lang w:eastAsia="es-ES_tradnl"/>
        </w:rPr>
      </w:pPr>
      <w:r w:rsidRPr="00003080">
        <w:rPr>
          <w:rFonts w:ascii="Palatino Linotype" w:eastAsia="Calibri" w:hAnsi="Palatino Linotype" w:cs="Tahoma"/>
          <w:iCs/>
          <w:szCs w:val="22"/>
          <w:lang w:eastAsia="es-ES_tradnl"/>
        </w:rPr>
        <w:t>Los comprobantes de pago de la Tercera Regidora, así como los comprobantes de pago de la prima vacacional y aguinaldo del 1 de enero de 2019 a la fecha de la presente solicitud.</w:t>
      </w:r>
    </w:p>
    <w:p w14:paraId="2B29EFA7" w14:textId="77777777" w:rsidR="00003080" w:rsidRDefault="00003080" w:rsidP="00CF78B9">
      <w:pPr>
        <w:tabs>
          <w:tab w:val="left" w:pos="4962"/>
        </w:tabs>
        <w:spacing w:line="360" w:lineRule="auto"/>
        <w:jc w:val="both"/>
        <w:rPr>
          <w:rFonts w:ascii="Palatino Linotype" w:eastAsia="Calibri" w:hAnsi="Palatino Linotype" w:cs="Tahoma"/>
          <w:iCs/>
          <w:sz w:val="22"/>
          <w:szCs w:val="22"/>
          <w:lang w:eastAsia="es-ES_tradnl"/>
        </w:rPr>
      </w:pPr>
    </w:p>
    <w:p w14:paraId="3269A081" w14:textId="665FCC78" w:rsidR="00CF78B9" w:rsidRDefault="00CF78B9" w:rsidP="00CF78B9">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iCs/>
          <w:sz w:val="22"/>
          <w:szCs w:val="22"/>
          <w:lang w:eastAsia="es-ES_tradnl"/>
        </w:rPr>
        <w:t xml:space="preserve">Atento </w:t>
      </w:r>
      <w:r>
        <w:rPr>
          <w:rFonts w:ascii="Palatino Linotype" w:eastAsia="Calibri" w:hAnsi="Palatino Linotype" w:cs="Tahoma"/>
          <w:iCs/>
          <w:sz w:val="22"/>
          <w:szCs w:val="22"/>
          <w:lang w:val="es-ES" w:eastAsia="es-ES_tradnl"/>
        </w:rPr>
        <w:t xml:space="preserve">a lo anterior, el Sujeto Obligado </w:t>
      </w:r>
      <w:r w:rsidR="00003080">
        <w:rPr>
          <w:rFonts w:ascii="Palatino Linotype" w:eastAsia="Calibri" w:hAnsi="Palatino Linotype" w:cs="Tahoma"/>
          <w:iCs/>
          <w:sz w:val="22"/>
          <w:szCs w:val="22"/>
          <w:lang w:val="es-ES" w:eastAsia="es-ES_tradnl"/>
        </w:rPr>
        <w:t>proporcionó la información solicitada en versión pública, razón</w:t>
      </w:r>
      <w:r>
        <w:rPr>
          <w:rFonts w:ascii="Palatino Linotype" w:eastAsia="Calibri" w:hAnsi="Palatino Linotype" w:cs="Tahoma"/>
          <w:iCs/>
          <w:sz w:val="22"/>
          <w:szCs w:val="22"/>
          <w:lang w:eastAsia="es-ES_tradnl"/>
        </w:rPr>
        <w:t xml:space="preserve"> por la cual el </w:t>
      </w:r>
      <w:r w:rsidRPr="00532A49">
        <w:rPr>
          <w:rFonts w:ascii="Palatino Linotype" w:eastAsia="Calibri" w:hAnsi="Palatino Linotype" w:cs="Tahoma"/>
          <w:iCs/>
          <w:sz w:val="22"/>
          <w:szCs w:val="22"/>
          <w:lang w:eastAsia="es-ES_tradnl"/>
        </w:rPr>
        <w:t>Recurrente se inconformó</w:t>
      </w:r>
      <w:r>
        <w:rPr>
          <w:rFonts w:ascii="Palatino Linotype" w:eastAsia="Calibri" w:hAnsi="Palatino Linotype" w:cs="Tahoma"/>
          <w:iCs/>
          <w:sz w:val="22"/>
          <w:szCs w:val="22"/>
          <w:lang w:eastAsia="es-ES_tradnl"/>
        </w:rPr>
        <w:t xml:space="preserve"> por </w:t>
      </w:r>
      <w:r w:rsidR="00003080">
        <w:rPr>
          <w:rFonts w:ascii="Palatino Linotype" w:eastAsia="Calibri" w:hAnsi="Palatino Linotype" w:cs="Tahoma"/>
          <w:iCs/>
          <w:sz w:val="22"/>
          <w:szCs w:val="22"/>
          <w:lang w:eastAsia="es-ES_tradnl"/>
        </w:rPr>
        <w:t>la versión pública incorrecta y por no adjunta el Acta del Comité en donde se confirmara dicha clasificación</w:t>
      </w:r>
      <w:r>
        <w:rPr>
          <w:rFonts w:ascii="Palatino Linotype" w:eastAsia="Calibri" w:hAnsi="Palatino Linotype" w:cs="Tahoma"/>
          <w:iCs/>
          <w:sz w:val="22"/>
          <w:szCs w:val="22"/>
          <w:lang w:eastAsia="es-ES_tradnl"/>
        </w:rPr>
        <w:t xml:space="preserve">; </w:t>
      </w:r>
      <w:r>
        <w:rPr>
          <w:rFonts w:ascii="Palatino Linotype" w:eastAsia="Calibri" w:hAnsi="Palatino Linotype" w:cs="Tahoma"/>
          <w:sz w:val="22"/>
          <w:szCs w:val="22"/>
          <w:lang w:eastAsia="es-ES_tradnl"/>
        </w:rPr>
        <w:t xml:space="preserve">por lo que </w:t>
      </w:r>
      <w:r w:rsidRPr="00FF6A73">
        <w:rPr>
          <w:rFonts w:ascii="Palatino Linotype" w:eastAsia="Calibri" w:hAnsi="Palatino Linotype" w:cs="Tahoma"/>
          <w:sz w:val="22"/>
          <w:szCs w:val="22"/>
          <w:lang w:eastAsia="es-ES_tradnl"/>
        </w:rPr>
        <w:t xml:space="preserve">se entrará al estudio del asunto por el supuesto previsto en el artículo 179, fracción </w:t>
      </w:r>
      <w:r>
        <w:rPr>
          <w:rFonts w:ascii="Palatino Linotype" w:eastAsia="Calibri" w:hAnsi="Palatino Linotype" w:cs="Tahoma"/>
          <w:sz w:val="22"/>
          <w:szCs w:val="22"/>
          <w:lang w:eastAsia="es-ES_tradnl"/>
        </w:rPr>
        <w:t>II</w:t>
      </w:r>
      <w:r w:rsidRPr="00FF6A73">
        <w:rPr>
          <w:rFonts w:ascii="Palatino Linotype" w:eastAsia="Calibri" w:hAnsi="Palatino Linotype" w:cs="Tahoma"/>
          <w:sz w:val="22"/>
          <w:szCs w:val="22"/>
          <w:lang w:eastAsia="es-ES_tradnl"/>
        </w:rPr>
        <w:t>, de la Ley de Transparencia y Acceso a la Información Pública de</w:t>
      </w:r>
      <w:r>
        <w:rPr>
          <w:rFonts w:ascii="Palatino Linotype" w:eastAsia="Calibri" w:hAnsi="Palatino Linotype" w:cs="Tahoma"/>
          <w:sz w:val="22"/>
          <w:szCs w:val="22"/>
          <w:lang w:eastAsia="es-ES_tradnl"/>
        </w:rPr>
        <w:t>l Estado de México y Municipios</w:t>
      </w:r>
      <w:r w:rsidRPr="00FF6A73">
        <w:rPr>
          <w:rFonts w:ascii="Palatino Linotype" w:eastAsia="Calibri" w:hAnsi="Palatino Linotype" w:cs="Tahoma"/>
          <w:b/>
          <w:sz w:val="22"/>
          <w:szCs w:val="22"/>
          <w:lang w:eastAsia="es-ES_tradnl"/>
        </w:rPr>
        <w:t>.</w:t>
      </w:r>
    </w:p>
    <w:p w14:paraId="193F4710" w14:textId="77777777" w:rsidR="00824E61" w:rsidRDefault="00824E61" w:rsidP="00A06ABE">
      <w:pPr>
        <w:spacing w:line="360" w:lineRule="auto"/>
        <w:jc w:val="both"/>
        <w:rPr>
          <w:rFonts w:ascii="Palatino Linotype" w:eastAsia="Calibri" w:hAnsi="Palatino Linotype" w:cs="Tahoma"/>
          <w:iCs/>
          <w:sz w:val="22"/>
          <w:szCs w:val="22"/>
          <w:lang w:eastAsia="es-ES_tradnl"/>
        </w:rPr>
      </w:pPr>
    </w:p>
    <w:p w14:paraId="2B95EE41" w14:textId="77777777" w:rsidR="009A3CC7" w:rsidRDefault="009A3CC7" w:rsidP="009A3CC7">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1E20B5B" w14:textId="77777777" w:rsidR="009B150D" w:rsidRPr="005B3636" w:rsidRDefault="009B150D" w:rsidP="00563515">
      <w:pPr>
        <w:tabs>
          <w:tab w:val="left" w:pos="4962"/>
        </w:tabs>
        <w:spacing w:line="360" w:lineRule="auto"/>
        <w:jc w:val="both"/>
        <w:rPr>
          <w:rFonts w:ascii="Palatino Linotype" w:eastAsia="Calibri" w:hAnsi="Palatino Linotype" w:cs="Tahoma"/>
          <w:iCs/>
          <w:sz w:val="22"/>
          <w:szCs w:val="24"/>
          <w:lang w:val="es-ES" w:eastAsia="es-ES_tradnl"/>
        </w:rPr>
      </w:pPr>
    </w:p>
    <w:p w14:paraId="47DA706F" w14:textId="77777777" w:rsidR="00216601" w:rsidRPr="005B3636" w:rsidRDefault="00216601" w:rsidP="00563515">
      <w:pPr>
        <w:spacing w:line="360" w:lineRule="auto"/>
        <w:ind w:right="-93"/>
        <w:jc w:val="both"/>
        <w:rPr>
          <w:rFonts w:ascii="Palatino Linotype" w:hAnsi="Palatino Linotype" w:cs="Tahoma"/>
          <w:b/>
          <w:sz w:val="22"/>
          <w:szCs w:val="24"/>
        </w:rPr>
      </w:pPr>
      <w:r w:rsidRPr="001214E7">
        <w:rPr>
          <w:rFonts w:ascii="Palatino Linotype" w:hAnsi="Palatino Linotype" w:cs="Tahoma"/>
          <w:b/>
          <w:sz w:val="22"/>
          <w:szCs w:val="24"/>
          <w:lang w:val="es-ES"/>
        </w:rPr>
        <w:lastRenderedPageBreak/>
        <w:t xml:space="preserve">CUARTO. </w:t>
      </w:r>
      <w:r w:rsidRPr="001214E7">
        <w:rPr>
          <w:rFonts w:ascii="Palatino Linotype" w:hAnsi="Palatino Linotype" w:cs="Tahoma"/>
          <w:b/>
          <w:sz w:val="22"/>
          <w:szCs w:val="24"/>
        </w:rPr>
        <w:t>Marco normativo aplicable en materia de transparencia y acceso a la información pública.</w:t>
      </w:r>
    </w:p>
    <w:p w14:paraId="22182C04" w14:textId="77777777" w:rsidR="00216601" w:rsidRPr="005B3636" w:rsidRDefault="00216601" w:rsidP="00563515">
      <w:pPr>
        <w:spacing w:line="360" w:lineRule="auto"/>
        <w:ind w:right="-93"/>
        <w:jc w:val="both"/>
        <w:rPr>
          <w:rFonts w:ascii="Palatino Linotype" w:hAnsi="Palatino Linotype" w:cs="Tahoma"/>
          <w:b/>
          <w:sz w:val="18"/>
        </w:rPr>
      </w:pPr>
    </w:p>
    <w:p w14:paraId="145D5931" w14:textId="77777777" w:rsidR="00216601" w:rsidRPr="005B3636" w:rsidRDefault="00216601" w:rsidP="00563515">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C336811" w14:textId="77777777" w:rsidR="00216601" w:rsidRPr="005B3636" w:rsidRDefault="00216601" w:rsidP="00563515">
      <w:pPr>
        <w:spacing w:line="360" w:lineRule="auto"/>
        <w:contextualSpacing/>
        <w:jc w:val="both"/>
        <w:rPr>
          <w:rFonts w:ascii="Palatino Linotype" w:hAnsi="Palatino Linotype" w:cs="Tahoma"/>
          <w:sz w:val="22"/>
          <w:szCs w:val="24"/>
        </w:rPr>
      </w:pPr>
    </w:p>
    <w:p w14:paraId="3B2C4804"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CD39440" w14:textId="77777777" w:rsidR="00AB0303" w:rsidRPr="005B3636" w:rsidRDefault="00AB0303" w:rsidP="00563515">
      <w:pPr>
        <w:spacing w:line="360" w:lineRule="auto"/>
        <w:jc w:val="both"/>
        <w:rPr>
          <w:rFonts w:ascii="Palatino Linotype" w:hAnsi="Palatino Linotype" w:cs="Tahoma"/>
          <w:sz w:val="22"/>
          <w:szCs w:val="24"/>
        </w:rPr>
      </w:pPr>
    </w:p>
    <w:p w14:paraId="4BEB2A13"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7B9F80A" w14:textId="77777777" w:rsidR="00216601" w:rsidRPr="005B3636" w:rsidRDefault="00216601" w:rsidP="00563515">
      <w:pPr>
        <w:spacing w:line="360" w:lineRule="auto"/>
        <w:jc w:val="both"/>
        <w:rPr>
          <w:rFonts w:ascii="Palatino Linotype" w:hAnsi="Palatino Linotype" w:cs="Tahoma"/>
          <w:sz w:val="22"/>
          <w:szCs w:val="24"/>
        </w:rPr>
      </w:pPr>
    </w:p>
    <w:p w14:paraId="546D6901"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4622F3F" w14:textId="77777777" w:rsidR="00216601" w:rsidRPr="005B3636" w:rsidRDefault="00216601" w:rsidP="00563515">
      <w:pPr>
        <w:spacing w:line="360" w:lineRule="auto"/>
        <w:jc w:val="both"/>
        <w:rPr>
          <w:rFonts w:ascii="Palatino Linotype" w:hAnsi="Palatino Linotype" w:cs="Tahoma"/>
          <w:sz w:val="22"/>
          <w:szCs w:val="24"/>
        </w:rPr>
      </w:pPr>
    </w:p>
    <w:p w14:paraId="45BB3C3C"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3B02940D" w14:textId="77777777" w:rsidR="00216601" w:rsidRPr="005B3636" w:rsidRDefault="00216601" w:rsidP="00563515">
      <w:pPr>
        <w:spacing w:line="360" w:lineRule="auto"/>
        <w:jc w:val="both"/>
        <w:rPr>
          <w:rFonts w:ascii="Palatino Linotype" w:hAnsi="Palatino Linotype" w:cs="Tahoma"/>
          <w:szCs w:val="24"/>
        </w:rPr>
      </w:pPr>
    </w:p>
    <w:p w14:paraId="6CF690C9"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A1D5599" w14:textId="77777777" w:rsidR="00216601" w:rsidRPr="005B3636" w:rsidRDefault="00216601" w:rsidP="00563515">
      <w:pPr>
        <w:spacing w:line="360" w:lineRule="auto"/>
        <w:jc w:val="both"/>
        <w:rPr>
          <w:rFonts w:ascii="Palatino Linotype" w:hAnsi="Palatino Linotype" w:cs="Tahoma"/>
          <w:szCs w:val="24"/>
        </w:rPr>
      </w:pPr>
    </w:p>
    <w:p w14:paraId="62699BAE" w14:textId="77777777" w:rsidR="00216601" w:rsidRPr="005B3636" w:rsidRDefault="00216601" w:rsidP="00563515">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865EE5" w14:textId="77777777" w:rsidR="00216601" w:rsidRPr="005B3636" w:rsidRDefault="00216601" w:rsidP="00563515">
      <w:pPr>
        <w:spacing w:line="360" w:lineRule="auto"/>
        <w:jc w:val="both"/>
        <w:rPr>
          <w:rFonts w:ascii="Palatino Linotype" w:hAnsi="Palatino Linotype" w:cs="Tahoma"/>
          <w:sz w:val="22"/>
          <w:szCs w:val="24"/>
        </w:rPr>
      </w:pPr>
    </w:p>
    <w:p w14:paraId="25F33443" w14:textId="77777777" w:rsidR="007876CF" w:rsidRPr="005B3636" w:rsidRDefault="009C569C" w:rsidP="00563515">
      <w:pPr>
        <w:spacing w:line="360" w:lineRule="auto"/>
        <w:jc w:val="both"/>
        <w:rPr>
          <w:rFonts w:ascii="Palatino Linotype" w:hAnsi="Palatino Linotype" w:cs="Tahoma"/>
          <w:b/>
          <w:sz w:val="22"/>
          <w:szCs w:val="24"/>
          <w:lang w:val="es-ES"/>
        </w:rPr>
      </w:pPr>
      <w:r w:rsidRPr="007914EA">
        <w:rPr>
          <w:rFonts w:ascii="Palatino Linotype" w:hAnsi="Palatino Linotype" w:cs="Tahoma"/>
          <w:b/>
          <w:caps/>
          <w:sz w:val="22"/>
          <w:szCs w:val="24"/>
          <w:lang w:val="es-ES"/>
        </w:rPr>
        <w:t>Quinto</w:t>
      </w:r>
      <w:r w:rsidR="009617D3" w:rsidRPr="007914EA">
        <w:rPr>
          <w:rFonts w:ascii="Palatino Linotype" w:hAnsi="Palatino Linotype" w:cs="Tahoma"/>
          <w:b/>
          <w:sz w:val="22"/>
          <w:szCs w:val="24"/>
          <w:lang w:val="es-ES"/>
        </w:rPr>
        <w:t>. Estudio de Fondo.</w:t>
      </w:r>
    </w:p>
    <w:p w14:paraId="7E28A33C" w14:textId="77777777" w:rsidR="007914EA" w:rsidRDefault="007914EA" w:rsidP="00563515">
      <w:pPr>
        <w:spacing w:line="360" w:lineRule="auto"/>
        <w:jc w:val="both"/>
        <w:rPr>
          <w:rFonts w:ascii="Palatino Linotype" w:hAnsi="Palatino Linotype" w:cs="Tahoma"/>
          <w:sz w:val="22"/>
          <w:szCs w:val="22"/>
        </w:rPr>
      </w:pPr>
    </w:p>
    <w:p w14:paraId="780B3E23" w14:textId="77777777" w:rsidR="006C75F9" w:rsidRPr="00393CA3"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Una vez determinada la vía sobre la que versará </w:t>
      </w:r>
      <w:r>
        <w:rPr>
          <w:rFonts w:ascii="Palatino Linotype" w:hAnsi="Palatino Linotype" w:cs="Tahoma"/>
          <w:sz w:val="22"/>
          <w:szCs w:val="22"/>
        </w:rPr>
        <w:t>la</w:t>
      </w:r>
      <w:r w:rsidRPr="00393CA3">
        <w:rPr>
          <w:rFonts w:ascii="Palatino Linotype" w:hAnsi="Palatino Linotype" w:cs="Tahoma"/>
          <w:sz w:val="22"/>
          <w:szCs w:val="22"/>
        </w:rPr>
        <w:t xml:space="preserve"> presente </w:t>
      </w:r>
      <w:r>
        <w:rPr>
          <w:rFonts w:ascii="Palatino Linotype" w:hAnsi="Palatino Linotype" w:cs="Tahoma"/>
          <w:sz w:val="22"/>
          <w:szCs w:val="22"/>
        </w:rPr>
        <w:t>Resolución</w:t>
      </w:r>
      <w:r w:rsidRPr="00393CA3">
        <w:rPr>
          <w:rFonts w:ascii="Palatino Linotype" w:hAnsi="Palatino Linotype" w:cs="Tahoma"/>
          <w:sz w:val="22"/>
          <w:szCs w:val="22"/>
        </w:rPr>
        <w:t xml:space="preserve"> y previa revisión del expediente electrónico formado en el Sistema de Acceso a la Información Mexiquense (SAIMEX), con motivo de la</w:t>
      </w:r>
      <w:r w:rsidR="005F57B5">
        <w:rPr>
          <w:rFonts w:ascii="Palatino Linotype" w:hAnsi="Palatino Linotype" w:cs="Tahoma"/>
          <w:sz w:val="22"/>
          <w:szCs w:val="22"/>
        </w:rPr>
        <w:t>s</w:t>
      </w:r>
      <w:r w:rsidRPr="00393CA3">
        <w:rPr>
          <w:rFonts w:ascii="Palatino Linotype" w:hAnsi="Palatino Linotype" w:cs="Tahoma"/>
          <w:sz w:val="22"/>
          <w:szCs w:val="22"/>
        </w:rPr>
        <w:t xml:space="preserve"> solicitud</w:t>
      </w:r>
      <w:r w:rsidR="005F57B5">
        <w:rPr>
          <w:rFonts w:ascii="Palatino Linotype" w:hAnsi="Palatino Linotype" w:cs="Tahoma"/>
          <w:sz w:val="22"/>
          <w:szCs w:val="22"/>
        </w:rPr>
        <w:t>es</w:t>
      </w:r>
      <w:r w:rsidRPr="00393CA3">
        <w:rPr>
          <w:rFonts w:ascii="Palatino Linotype" w:hAnsi="Palatino Linotype" w:cs="Tahoma"/>
          <w:sz w:val="22"/>
          <w:szCs w:val="22"/>
        </w:rPr>
        <w:t xml:space="preserve"> de información y de</w:t>
      </w:r>
      <w:r w:rsidR="005F57B5">
        <w:rPr>
          <w:rFonts w:ascii="Palatino Linotype" w:hAnsi="Palatino Linotype" w:cs="Tahoma"/>
          <w:sz w:val="22"/>
          <w:szCs w:val="22"/>
        </w:rPr>
        <w:t xml:space="preserve"> </w:t>
      </w:r>
      <w:r w:rsidRPr="00393CA3">
        <w:rPr>
          <w:rFonts w:ascii="Palatino Linotype" w:hAnsi="Palatino Linotype" w:cs="Tahoma"/>
          <w:sz w:val="22"/>
          <w:szCs w:val="22"/>
        </w:rPr>
        <w:t>l</w:t>
      </w:r>
      <w:r w:rsidR="005F57B5">
        <w:rPr>
          <w:rFonts w:ascii="Palatino Linotype" w:hAnsi="Palatino Linotype" w:cs="Tahoma"/>
          <w:sz w:val="22"/>
          <w:szCs w:val="22"/>
        </w:rPr>
        <w:t>os</w:t>
      </w:r>
      <w:r w:rsidRPr="00393CA3">
        <w:rPr>
          <w:rFonts w:ascii="Palatino Linotype" w:hAnsi="Palatino Linotype" w:cs="Tahoma"/>
          <w:sz w:val="22"/>
          <w:szCs w:val="22"/>
        </w:rPr>
        <w:t xml:space="preserve"> recurso</w:t>
      </w:r>
      <w:r w:rsidR="005F57B5">
        <w:rPr>
          <w:rFonts w:ascii="Palatino Linotype" w:hAnsi="Palatino Linotype" w:cs="Tahoma"/>
          <w:sz w:val="22"/>
          <w:szCs w:val="22"/>
        </w:rPr>
        <w:t>s</w:t>
      </w:r>
      <w:r w:rsidRPr="00393CA3">
        <w:rPr>
          <w:rFonts w:ascii="Palatino Linotype" w:hAnsi="Palatino Linotype" w:cs="Tahoma"/>
          <w:sz w:val="22"/>
          <w:szCs w:val="22"/>
        </w:rPr>
        <w:t xml:space="preserve"> a que da</w:t>
      </w:r>
      <w:r w:rsidR="005F57B5">
        <w:rPr>
          <w:rFonts w:ascii="Palatino Linotype" w:hAnsi="Palatino Linotype" w:cs="Tahoma"/>
          <w:sz w:val="22"/>
          <w:szCs w:val="22"/>
        </w:rPr>
        <w:t>n</w:t>
      </w:r>
      <w:r w:rsidRPr="00393CA3">
        <w:rPr>
          <w:rFonts w:ascii="Palatino Linotype" w:hAnsi="Palatino Linotype" w:cs="Tahoma"/>
          <w:sz w:val="22"/>
          <w:szCs w:val="22"/>
        </w:rPr>
        <w:t xml:space="preserve"> origen, es conveniente analizar si la</w:t>
      </w:r>
      <w:r w:rsidR="005F57B5">
        <w:rPr>
          <w:rFonts w:ascii="Palatino Linotype" w:hAnsi="Palatino Linotype" w:cs="Tahoma"/>
          <w:sz w:val="22"/>
          <w:szCs w:val="22"/>
        </w:rPr>
        <w:t>s</w:t>
      </w:r>
      <w:r w:rsidRPr="00393CA3">
        <w:rPr>
          <w:rFonts w:ascii="Palatino Linotype" w:hAnsi="Palatino Linotype" w:cs="Tahoma"/>
          <w:sz w:val="22"/>
          <w:szCs w:val="22"/>
        </w:rPr>
        <w:t xml:space="preserve"> respuesta</w:t>
      </w:r>
      <w:r w:rsidR="005F57B5">
        <w:rPr>
          <w:rFonts w:ascii="Palatino Linotype" w:hAnsi="Palatino Linotype" w:cs="Tahoma"/>
          <w:sz w:val="22"/>
          <w:szCs w:val="22"/>
        </w:rPr>
        <w:t>s</w:t>
      </w:r>
      <w:r w:rsidRPr="00393CA3">
        <w:rPr>
          <w:rFonts w:ascii="Palatino Linotype" w:hAnsi="Palatino Linotype" w:cs="Tahoma"/>
          <w:sz w:val="22"/>
          <w:szCs w:val="22"/>
        </w:rPr>
        <w:t xml:space="preserve"> del Sujeto Obligado cumple</w:t>
      </w:r>
      <w:r w:rsidR="005F57B5">
        <w:rPr>
          <w:rFonts w:ascii="Palatino Linotype" w:hAnsi="Palatino Linotype" w:cs="Tahoma"/>
          <w:sz w:val="22"/>
          <w:szCs w:val="22"/>
        </w:rPr>
        <w:t>n</w:t>
      </w:r>
      <w:r w:rsidRPr="00393CA3">
        <w:rPr>
          <w:rFonts w:ascii="Palatino Linotype" w:hAnsi="Palatino Linotype" w:cs="Tahoma"/>
          <w:sz w:val="22"/>
          <w:szCs w:val="22"/>
        </w:rPr>
        <w:t xml:space="preserve"> con los requisitos y procedimientos del derecho de acceso a la información pública.</w:t>
      </w:r>
    </w:p>
    <w:p w14:paraId="625BC2F8" w14:textId="77777777" w:rsidR="006C75F9" w:rsidRPr="00393CA3" w:rsidRDefault="006C75F9" w:rsidP="00563515">
      <w:pPr>
        <w:spacing w:line="360" w:lineRule="auto"/>
        <w:jc w:val="both"/>
        <w:rPr>
          <w:rFonts w:ascii="Palatino Linotype" w:hAnsi="Palatino Linotype" w:cs="Tahoma"/>
          <w:sz w:val="22"/>
          <w:szCs w:val="22"/>
        </w:rPr>
      </w:pPr>
    </w:p>
    <w:p w14:paraId="7553807A" w14:textId="77777777" w:rsidR="006C75F9" w:rsidRPr="00393CA3"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lang w:val="es-ES_tradnl"/>
        </w:rPr>
        <w:t xml:space="preserve">En ese orden de ideas, </w:t>
      </w:r>
      <w:r w:rsidRPr="00393CA3">
        <w:rPr>
          <w:rFonts w:ascii="Palatino Linotype" w:hAnsi="Palatino Linotype" w:cs="Tahoma"/>
          <w:sz w:val="22"/>
          <w:szCs w:val="22"/>
        </w:rPr>
        <w:t>es importante señalar que, el artículo 4</w:t>
      </w:r>
      <w:r>
        <w:rPr>
          <w:rFonts w:ascii="Palatino Linotype" w:hAnsi="Palatino Linotype" w:cs="Tahoma"/>
          <w:sz w:val="22"/>
          <w:szCs w:val="22"/>
        </w:rPr>
        <w:t>°</w:t>
      </w:r>
      <w:r w:rsidRPr="00393CA3">
        <w:rPr>
          <w:rFonts w:ascii="Palatino Linotype" w:hAnsi="Palatino Linotype" w:cs="Tahoma"/>
          <w:sz w:val="22"/>
          <w:szCs w:val="22"/>
        </w:rPr>
        <w:t>, párrafo segundo</w:t>
      </w:r>
      <w:r>
        <w:rPr>
          <w:rFonts w:ascii="Palatino Linotype" w:hAnsi="Palatino Linotype" w:cs="Tahoma"/>
          <w:sz w:val="22"/>
          <w:szCs w:val="22"/>
        </w:rPr>
        <w:t>,</w:t>
      </w:r>
      <w:r w:rsidRPr="00393CA3">
        <w:rPr>
          <w:rFonts w:ascii="Palatino Linotype" w:hAnsi="Palatino Linotype" w:cs="Tahoma"/>
          <w:sz w:val="22"/>
          <w:szCs w:val="22"/>
        </w:rPr>
        <w:t xml:space="preserve">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w:t>
      </w:r>
      <w:r>
        <w:rPr>
          <w:rFonts w:ascii="Palatino Linotype" w:hAnsi="Palatino Linotype" w:cs="Tahoma"/>
          <w:sz w:val="22"/>
          <w:szCs w:val="22"/>
        </w:rPr>
        <w:t xml:space="preserve"> de Transparencia, Acceso a la Información  Pública</w:t>
      </w:r>
      <w:r w:rsidRPr="00393CA3">
        <w:rPr>
          <w:rFonts w:ascii="Palatino Linotype" w:hAnsi="Palatino Linotype" w:cs="Tahoma"/>
          <w:sz w:val="22"/>
          <w:szCs w:val="22"/>
        </w:rPr>
        <w:t xml:space="preserve">, la presente Ley y demás disposiciones de la materia, privilegiando el principio de máxima publicidad de la información. Solo podrá ser clasificada </w:t>
      </w:r>
      <w:r w:rsidRPr="00393CA3">
        <w:rPr>
          <w:rFonts w:ascii="Palatino Linotype" w:hAnsi="Palatino Linotype" w:cs="Tahoma"/>
          <w:sz w:val="22"/>
          <w:szCs w:val="22"/>
        </w:rPr>
        <w:lastRenderedPageBreak/>
        <w:t xml:space="preserve">excepcionalmente como reservada temporalmente por razones de interés público, en los términos de las causas legítimas y estrictamente necesarias previstas por esta Ley.  </w:t>
      </w:r>
    </w:p>
    <w:p w14:paraId="1F74C71A" w14:textId="77777777" w:rsidR="006C75F9" w:rsidRPr="00393CA3" w:rsidRDefault="006C75F9" w:rsidP="00030453">
      <w:pPr>
        <w:tabs>
          <w:tab w:val="left" w:pos="1562"/>
        </w:tabs>
        <w:spacing w:line="360" w:lineRule="auto"/>
        <w:jc w:val="both"/>
        <w:rPr>
          <w:rFonts w:ascii="Palatino Linotype" w:hAnsi="Palatino Linotype" w:cs="Tahoma"/>
          <w:sz w:val="22"/>
          <w:szCs w:val="22"/>
        </w:rPr>
      </w:pPr>
    </w:p>
    <w:p w14:paraId="5E06F0CF" w14:textId="77777777" w:rsidR="006C75F9" w:rsidRPr="00393CA3" w:rsidRDefault="006C75F9" w:rsidP="00563515">
      <w:pPr>
        <w:spacing w:line="360" w:lineRule="auto"/>
        <w:jc w:val="both"/>
        <w:rPr>
          <w:rFonts w:ascii="Palatino Linotype" w:hAnsi="Palatino Linotype" w:cs="Tahoma"/>
          <w:i/>
          <w:sz w:val="22"/>
          <w:szCs w:val="22"/>
        </w:rPr>
      </w:pPr>
      <w:r w:rsidRPr="00393CA3">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4B511029" w14:textId="77777777" w:rsidR="006C75F9" w:rsidRPr="004721B5" w:rsidRDefault="006C75F9" w:rsidP="00563515">
      <w:pPr>
        <w:spacing w:line="360" w:lineRule="auto"/>
        <w:jc w:val="both"/>
        <w:rPr>
          <w:rFonts w:ascii="Palatino Linotype" w:hAnsi="Palatino Linotype" w:cs="Tahoma"/>
          <w:sz w:val="22"/>
          <w:szCs w:val="22"/>
        </w:rPr>
      </w:pPr>
    </w:p>
    <w:p w14:paraId="7FE5E25C" w14:textId="77777777" w:rsidR="006C75F9"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393CA3">
        <w:rPr>
          <w:rFonts w:ascii="Palatino Linotype" w:hAnsi="Palatino Linotype" w:cs="Tahoma"/>
          <w:i/>
          <w:sz w:val="22"/>
          <w:szCs w:val="22"/>
        </w:rPr>
        <w:t>ad hoc</w:t>
      </w:r>
      <w:r>
        <w:rPr>
          <w:rFonts w:ascii="Palatino Linotype" w:hAnsi="Palatino Linotype" w:cs="Tahoma"/>
          <w:sz w:val="22"/>
          <w:szCs w:val="22"/>
        </w:rPr>
        <w:t>;</w:t>
      </w:r>
      <w:r w:rsidRPr="00393CA3">
        <w:rPr>
          <w:rFonts w:ascii="Palatino Linotype" w:hAnsi="Palatino Linotype" w:cs="Tahoma"/>
          <w:sz w:val="22"/>
          <w:szCs w:val="22"/>
        </w:rPr>
        <w:t xml:space="preserve"> </w:t>
      </w:r>
      <w:r>
        <w:rPr>
          <w:rFonts w:ascii="Palatino Linotype" w:hAnsi="Palatino Linotype" w:cs="Tahoma"/>
          <w:sz w:val="22"/>
          <w:szCs w:val="22"/>
        </w:rPr>
        <w:t>l</w:t>
      </w:r>
      <w:r w:rsidRPr="00393CA3">
        <w:rPr>
          <w:rFonts w:ascii="Palatino Linotype" w:hAnsi="Palatino Linotype" w:cs="Tahoma"/>
          <w:sz w:val="22"/>
          <w:szCs w:val="22"/>
        </w:rPr>
        <w:t>o cual, toma sustento en el artículo 160 de la Ley de Transparencia y Acceso a la Información Pública del Estado de México y Municipios</w:t>
      </w:r>
      <w:r>
        <w:rPr>
          <w:rFonts w:ascii="Palatino Linotype" w:hAnsi="Palatino Linotype" w:cs="Tahoma"/>
          <w:sz w:val="22"/>
          <w:szCs w:val="22"/>
        </w:rPr>
        <w:t>, el cual refiere que los sujetos obligados deberán entregar la información que obre en sus archivos.</w:t>
      </w:r>
    </w:p>
    <w:p w14:paraId="3129F216" w14:textId="77777777" w:rsidR="0011788E" w:rsidRPr="00393CA3" w:rsidRDefault="0011788E" w:rsidP="00563515">
      <w:pPr>
        <w:spacing w:line="360" w:lineRule="auto"/>
        <w:jc w:val="both"/>
        <w:rPr>
          <w:rFonts w:ascii="Palatino Linotype" w:hAnsi="Palatino Linotype" w:cs="Tahoma"/>
          <w:sz w:val="22"/>
          <w:szCs w:val="22"/>
        </w:rPr>
      </w:pPr>
    </w:p>
    <w:p w14:paraId="313909D7" w14:textId="77777777" w:rsidR="006C75F9" w:rsidRPr="00393CA3" w:rsidRDefault="006C75F9" w:rsidP="00563515">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w:t>
      </w:r>
      <w:r>
        <w:rPr>
          <w:rFonts w:ascii="Palatino Linotype" w:hAnsi="Palatino Linotype" w:cs="Tahoma"/>
          <w:sz w:val="22"/>
          <w:szCs w:val="22"/>
        </w:rPr>
        <w:t>es deber de los sujetos o</w:t>
      </w:r>
      <w:r w:rsidRPr="00393CA3">
        <w:rPr>
          <w:rFonts w:ascii="Palatino Linotype" w:hAnsi="Palatino Linotype" w:cs="Tahoma"/>
          <w:sz w:val="22"/>
          <w:szCs w:val="22"/>
        </w:rPr>
        <w:t>bligados, garantizar el derecho de acceso a la información pública.</w:t>
      </w:r>
    </w:p>
    <w:p w14:paraId="743B3A65" w14:textId="77777777" w:rsidR="00FE3031" w:rsidRPr="00D1345E" w:rsidRDefault="00FE3031" w:rsidP="00FE3031">
      <w:pPr>
        <w:pStyle w:val="Prrafodelista"/>
        <w:spacing w:line="360" w:lineRule="auto"/>
        <w:jc w:val="both"/>
        <w:rPr>
          <w:rFonts w:ascii="Palatino Linotype" w:eastAsia="Calibri" w:hAnsi="Palatino Linotype" w:cs="Tahoma"/>
          <w:szCs w:val="22"/>
          <w:lang w:eastAsia="es-ES_tradnl"/>
        </w:rPr>
      </w:pPr>
    </w:p>
    <w:p w14:paraId="6AA1BB36" w14:textId="77777777" w:rsidR="00E67DEE" w:rsidRDefault="0075622D" w:rsidP="00743C54">
      <w:pPr>
        <w:spacing w:line="360" w:lineRule="auto"/>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Ahora bien, de las constancias que obran en el Sistema de Acceso a la I</w:t>
      </w:r>
      <w:r>
        <w:rPr>
          <w:rFonts w:ascii="Palatino Linotype" w:eastAsia="Calibri" w:hAnsi="Palatino Linotype" w:cs="Tahoma"/>
          <w:bCs/>
          <w:sz w:val="22"/>
          <w:szCs w:val="22"/>
          <w:lang w:eastAsia="en-US"/>
        </w:rPr>
        <w:t xml:space="preserve">nformación Mexiquense (SAIMEX) </w:t>
      </w:r>
      <w:r w:rsidR="00E67DEE">
        <w:rPr>
          <w:rFonts w:ascii="Palatino Linotype" w:eastAsia="Calibri" w:hAnsi="Palatino Linotype" w:cs="Tahoma"/>
          <w:bCs/>
          <w:sz w:val="22"/>
          <w:szCs w:val="22"/>
          <w:lang w:eastAsia="en-US"/>
        </w:rPr>
        <w:t>se desprende que el Particular solicitó lo siguiente:</w:t>
      </w:r>
    </w:p>
    <w:p w14:paraId="669A7C6B" w14:textId="77777777" w:rsidR="00E67DEE" w:rsidRDefault="00E67DEE" w:rsidP="00743C54">
      <w:pPr>
        <w:spacing w:line="360" w:lineRule="auto"/>
        <w:jc w:val="both"/>
        <w:rPr>
          <w:rFonts w:ascii="Palatino Linotype" w:eastAsia="Calibri" w:hAnsi="Palatino Linotype" w:cs="Tahoma"/>
          <w:bCs/>
          <w:sz w:val="22"/>
          <w:szCs w:val="22"/>
          <w:lang w:eastAsia="en-US"/>
        </w:rPr>
      </w:pPr>
    </w:p>
    <w:p w14:paraId="3E97F469" w14:textId="77777777" w:rsidR="00E67DEE" w:rsidRPr="00003080" w:rsidRDefault="00E67DEE" w:rsidP="002C19AA">
      <w:pPr>
        <w:pStyle w:val="Prrafodelista"/>
        <w:numPr>
          <w:ilvl w:val="0"/>
          <w:numId w:val="8"/>
        </w:numPr>
        <w:tabs>
          <w:tab w:val="left" w:pos="4962"/>
        </w:tabs>
        <w:spacing w:line="360" w:lineRule="auto"/>
        <w:jc w:val="both"/>
        <w:rPr>
          <w:rFonts w:ascii="Palatino Linotype" w:eastAsia="Calibri" w:hAnsi="Palatino Linotype" w:cs="Tahoma"/>
          <w:iCs/>
          <w:szCs w:val="22"/>
          <w:lang w:eastAsia="es-ES_tradnl"/>
        </w:rPr>
      </w:pPr>
      <w:r w:rsidRPr="00003080">
        <w:rPr>
          <w:rFonts w:ascii="Palatino Linotype" w:eastAsia="Calibri" w:hAnsi="Palatino Linotype" w:cs="Tahoma"/>
          <w:iCs/>
          <w:szCs w:val="22"/>
          <w:lang w:eastAsia="es-ES_tradnl"/>
        </w:rPr>
        <w:t>La declaración de situación patrimonial del año 2019 de la Tercera Regidora, así como la declaración patrimonial por modificación del año 2020.</w:t>
      </w:r>
    </w:p>
    <w:p w14:paraId="66882C6B" w14:textId="77777777" w:rsidR="00E67DEE" w:rsidRPr="00003080" w:rsidRDefault="00E67DEE" w:rsidP="002C19AA">
      <w:pPr>
        <w:pStyle w:val="Prrafodelista"/>
        <w:numPr>
          <w:ilvl w:val="0"/>
          <w:numId w:val="8"/>
        </w:numPr>
        <w:tabs>
          <w:tab w:val="left" w:pos="4962"/>
        </w:tabs>
        <w:spacing w:line="360" w:lineRule="auto"/>
        <w:jc w:val="both"/>
        <w:rPr>
          <w:rFonts w:ascii="Palatino Linotype" w:eastAsia="Calibri" w:hAnsi="Palatino Linotype" w:cs="Tahoma"/>
          <w:iCs/>
          <w:szCs w:val="22"/>
          <w:lang w:eastAsia="es-ES_tradnl"/>
        </w:rPr>
      </w:pPr>
      <w:r w:rsidRPr="00003080">
        <w:rPr>
          <w:rFonts w:ascii="Palatino Linotype" w:eastAsia="Calibri" w:hAnsi="Palatino Linotype" w:cs="Tahoma"/>
          <w:iCs/>
          <w:szCs w:val="22"/>
          <w:lang w:eastAsia="es-ES_tradnl"/>
        </w:rPr>
        <w:lastRenderedPageBreak/>
        <w:t>Los comprobantes de pago de la Tercera Regidora, así como los comprobantes de pago de la prima vacacional y aguinaldo del 1 de enero de 2019 a la fecha de la presente solicitud.</w:t>
      </w:r>
    </w:p>
    <w:p w14:paraId="4938F3F7" w14:textId="77777777" w:rsidR="00E67DEE" w:rsidRDefault="00E67DEE" w:rsidP="00743C54">
      <w:pPr>
        <w:spacing w:line="360" w:lineRule="auto"/>
        <w:jc w:val="both"/>
        <w:rPr>
          <w:rFonts w:ascii="Palatino Linotype" w:eastAsia="Calibri" w:hAnsi="Palatino Linotype" w:cs="Tahoma"/>
          <w:bCs/>
          <w:sz w:val="22"/>
          <w:szCs w:val="22"/>
          <w:lang w:eastAsia="en-US"/>
        </w:rPr>
      </w:pPr>
    </w:p>
    <w:p w14:paraId="36368589" w14:textId="571F5B28" w:rsidR="00130F25" w:rsidRPr="00A90971" w:rsidRDefault="00E67DEE" w:rsidP="00130F25">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eastAsia="en-US"/>
        </w:rPr>
        <w:t>Al respecto por lo que hace al primer punto</w:t>
      </w:r>
      <w:r w:rsidR="00130F25" w:rsidRPr="00A90971">
        <w:rPr>
          <w:rFonts w:ascii="Palatino Linotype" w:eastAsia="Calibri" w:hAnsi="Palatino Linotype" w:cs="Tahoma"/>
          <w:iCs/>
          <w:sz w:val="22"/>
          <w:szCs w:val="22"/>
          <w:lang w:val="es-ES" w:eastAsia="es-ES_tradnl"/>
        </w:rPr>
        <w:t>, es importante señalar que el artículo 32 de la Ley General de Responsabilidades Administrativas, establece</w:t>
      </w:r>
      <w:r w:rsidR="00130F25">
        <w:rPr>
          <w:rFonts w:ascii="Palatino Linotype" w:eastAsia="Calibri" w:hAnsi="Palatino Linotype" w:cs="Tahoma"/>
          <w:iCs/>
          <w:sz w:val="22"/>
          <w:szCs w:val="22"/>
          <w:lang w:val="es-ES" w:eastAsia="es-ES_tradnl"/>
        </w:rPr>
        <w:t xml:space="preserve"> lo siguiente</w:t>
      </w:r>
      <w:r w:rsidR="00130F25" w:rsidRPr="00A90971">
        <w:rPr>
          <w:rFonts w:ascii="Palatino Linotype" w:eastAsia="Calibri" w:hAnsi="Palatino Linotype" w:cs="Tahoma"/>
          <w:iCs/>
          <w:sz w:val="22"/>
          <w:szCs w:val="22"/>
          <w:lang w:val="es-ES" w:eastAsia="es-ES_tradnl"/>
        </w:rPr>
        <w:t>:</w:t>
      </w:r>
    </w:p>
    <w:p w14:paraId="64ADB3BB"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76D4FA67" w14:textId="77777777" w:rsidR="00130F25" w:rsidRPr="00C02551"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C02551">
        <w:rPr>
          <w:rFonts w:ascii="Palatino Linotype" w:eastAsia="Calibri" w:hAnsi="Palatino Linotype" w:cs="Tahoma"/>
          <w:b/>
          <w:i/>
          <w:iCs/>
          <w:szCs w:val="22"/>
          <w:lang w:val="es-ES" w:eastAsia="es-ES_tradnl"/>
        </w:rPr>
        <w:t>Artículo 32.</w:t>
      </w:r>
      <w:r w:rsidRPr="00C02551">
        <w:rPr>
          <w:rFonts w:ascii="Palatino Linotype" w:eastAsia="Calibri" w:hAnsi="Palatino Linotype" w:cs="Tahoma"/>
          <w:i/>
          <w:iCs/>
          <w:szCs w:val="22"/>
          <w:lang w:val="es-ES" w:eastAsia="es-ES_tradnl"/>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14:paraId="639729B7"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39284BB0" w14:textId="455C1772"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Por lo anterior, </w:t>
      </w:r>
      <w:r w:rsidRPr="00A90971">
        <w:rPr>
          <w:rFonts w:ascii="Palatino Linotype" w:eastAsia="Calibri" w:hAnsi="Palatino Linotype" w:cs="Tahoma"/>
          <w:iCs/>
          <w:sz w:val="22"/>
          <w:szCs w:val="22"/>
          <w:lang w:val="es-ES" w:eastAsia="es-ES_tradnl"/>
        </w:rPr>
        <w:t>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w:t>
      </w:r>
      <w:r>
        <w:rPr>
          <w:rFonts w:ascii="Palatino Linotype" w:eastAsia="Calibri" w:hAnsi="Palatino Linotype" w:cs="Tahoma"/>
          <w:iCs/>
          <w:sz w:val="22"/>
          <w:szCs w:val="22"/>
          <w:lang w:val="es-ES" w:eastAsia="es-ES_tradnl"/>
        </w:rPr>
        <w:t>tado Libre y Soberano de México</w:t>
      </w:r>
      <w:r w:rsidRPr="00A90971">
        <w:rPr>
          <w:rFonts w:ascii="Palatino Linotype" w:eastAsia="Calibri" w:hAnsi="Palatino Linotype" w:cs="Tahoma"/>
          <w:iCs/>
          <w:sz w:val="22"/>
          <w:szCs w:val="22"/>
          <w:lang w:val="es-ES" w:eastAsia="es-ES_tradnl"/>
        </w:rPr>
        <w:t>.</w:t>
      </w:r>
    </w:p>
    <w:p w14:paraId="59EC8297"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615ACB05" w14:textId="45693E8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Es así que, la obligación de presentar su declaración de situación patrimonial, es exclusiva de aquellas personas que desempeñen un empleo, cargo o comisión en los entes público</w:t>
      </w:r>
      <w:r>
        <w:rPr>
          <w:rFonts w:ascii="Palatino Linotype" w:eastAsia="Calibri" w:hAnsi="Palatino Linotype" w:cs="Tahoma"/>
          <w:iCs/>
          <w:sz w:val="22"/>
          <w:szCs w:val="22"/>
          <w:lang w:val="es-ES" w:eastAsia="es-ES_tradnl"/>
        </w:rPr>
        <w:t>s, en el ámbito federal y local</w:t>
      </w:r>
      <w:r w:rsidRPr="00A90971">
        <w:rPr>
          <w:rFonts w:ascii="Palatino Linotype" w:eastAsia="Calibri" w:hAnsi="Palatino Linotype" w:cs="Tahoma"/>
          <w:iCs/>
          <w:sz w:val="22"/>
          <w:szCs w:val="22"/>
          <w:lang w:val="es-ES" w:eastAsia="es-ES_tradnl"/>
        </w:rPr>
        <w:t>.</w:t>
      </w:r>
    </w:p>
    <w:p w14:paraId="732B7BCB"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66391A0C"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14:paraId="37A92F94"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709305D9"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b/>
          <w:i/>
          <w:iCs/>
          <w:szCs w:val="22"/>
          <w:lang w:val="es-ES" w:eastAsia="es-ES_tradnl"/>
        </w:rPr>
        <w:t>Artículo 33</w:t>
      </w:r>
      <w:r w:rsidRPr="00B478A6">
        <w:rPr>
          <w:rFonts w:ascii="Palatino Linotype" w:eastAsia="Calibri" w:hAnsi="Palatino Linotype" w:cs="Tahoma"/>
          <w:i/>
          <w:iCs/>
          <w:szCs w:val="22"/>
          <w:lang w:val="es-ES" w:eastAsia="es-ES_tradnl"/>
        </w:rPr>
        <w:t>.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w:t>
      </w:r>
    </w:p>
    <w:p w14:paraId="535441CE"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Asimismo, deberán presentar su declaración fiscal anual, en los términos que disponga la legislación de la materia.” </w:t>
      </w:r>
    </w:p>
    <w:p w14:paraId="626D4BEF"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1606F056"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b/>
          <w:i/>
          <w:iCs/>
          <w:szCs w:val="22"/>
          <w:lang w:val="es-ES" w:eastAsia="es-ES_tradnl"/>
        </w:rPr>
        <w:t>Artículo 34.</w:t>
      </w:r>
      <w:r w:rsidRPr="00B478A6">
        <w:rPr>
          <w:rFonts w:ascii="Palatino Linotype" w:eastAsia="Calibri" w:hAnsi="Palatino Linotype" w:cs="Tahoma"/>
          <w:i/>
          <w:iCs/>
          <w:szCs w:val="22"/>
          <w:lang w:val="es-ES" w:eastAsia="es-ES_tradnl"/>
        </w:rPr>
        <w:t xml:space="preserve"> La declaración de situación patrimonial, deberá presentarse en los siguientes plazos:</w:t>
      </w:r>
    </w:p>
    <w:p w14:paraId="233EC4EC"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Declaración inicial, dentro de los sesenta días naturales siguientes a la toma de posesión con motivo del:</w:t>
      </w:r>
    </w:p>
    <w:p w14:paraId="3A15559F"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Ingreso al servicio público por primera vez.</w:t>
      </w:r>
    </w:p>
    <w:p w14:paraId="5F827DF7"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b) Reingreso al servicio público después de sesenta días naturales de la conclusión de su último encargo.</w:t>
      </w:r>
    </w:p>
    <w:p w14:paraId="2C275854"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II. Declaración de modificación patrimonial, durante el mes de mayo de cada año. </w:t>
      </w:r>
    </w:p>
    <w:p w14:paraId="7C74620F"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III. Declaración de conclusión del encargo, dentro de los sesenta días naturales siguientes a la conclusión.</w:t>
      </w:r>
    </w:p>
    <w:p w14:paraId="17E2C799"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En el caso de cambio de dependencia o ente público en el mismo orden de gobierno, únicamente se dará aviso de dicha situación y no será necesario presentar la declaración de conclusión. </w:t>
      </w:r>
    </w:p>
    <w:p w14:paraId="720FECA8"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14:paraId="67F6CC16"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w:t>
      </w:r>
    </w:p>
    <w:p w14:paraId="020046EE"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b/>
          <w:i/>
          <w:iCs/>
          <w:szCs w:val="22"/>
          <w:lang w:val="es-ES" w:eastAsia="es-ES_tradnl"/>
        </w:rPr>
        <w:t>Artículo 35</w:t>
      </w:r>
      <w:r w:rsidRPr="00B478A6">
        <w:rPr>
          <w:rFonts w:ascii="Palatino Linotype" w:eastAsia="Calibri" w:hAnsi="Palatino Linotype" w:cs="Tahoma"/>
          <w:i/>
          <w:iCs/>
          <w:szCs w:val="22"/>
          <w:lang w:val="es-ES" w:eastAsia="es-ES_tradnl"/>
        </w:rPr>
        <w:t>. La declaración de situación patrimonial, deberá ser presentada a través de medios electrónicos, empleándose medios de identificación electrónica.</w:t>
      </w:r>
    </w:p>
    <w:p w14:paraId="5FADD141"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En el caso de municipios que no cuenten con las tecnologías de la información y comunicación necesarias para cumplir lo anterior, podrán emplearse formatos impresos, siendo responsabilidad de </w:t>
      </w:r>
      <w:r w:rsidRPr="00B478A6">
        <w:rPr>
          <w:rFonts w:ascii="Palatino Linotype" w:eastAsia="Calibri" w:hAnsi="Palatino Linotype" w:cs="Tahoma"/>
          <w:i/>
          <w:iCs/>
          <w:szCs w:val="22"/>
          <w:lang w:val="es-ES" w:eastAsia="es-ES_tradnl"/>
        </w:rPr>
        <w:lastRenderedPageBreak/>
        <w:t>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14:paraId="2A419EAE"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La Secretaría de la Contraloría tendrá a su cargo el sistema de certificación de los medios de identificación electrónica que utilicen los servidores públicos y llevará el control de dicho medio.</w:t>
      </w:r>
    </w:p>
    <w:p w14:paraId="3271518D"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40526DFB"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p>
    <w:p w14:paraId="35521545" w14:textId="77777777" w:rsidR="00130F25" w:rsidRPr="00B478A6"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B478A6">
        <w:rPr>
          <w:rFonts w:ascii="Palatino Linotype" w:eastAsia="Calibri" w:hAnsi="Palatino Linotype" w:cs="Tahoma"/>
          <w:i/>
          <w:iCs/>
          <w:szCs w:val="22"/>
          <w:lang w:val="es-ES" w:eastAsia="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2906BECD"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02D283EF" w14:textId="77777777" w:rsidR="00130F25"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w:t>
      </w:r>
      <w:r w:rsidRPr="00A90971">
        <w:rPr>
          <w:rFonts w:ascii="Palatino Linotype" w:eastAsia="Calibri" w:hAnsi="Palatino Linotype" w:cs="Tahoma"/>
          <w:iCs/>
          <w:sz w:val="22"/>
          <w:szCs w:val="22"/>
          <w:lang w:val="es-ES" w:eastAsia="es-ES_tradnl"/>
        </w:rPr>
        <w:lastRenderedPageBreak/>
        <w:t>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14:paraId="611C29E9"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1080B16E"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34239504"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54187BF1" w14:textId="77777777" w:rsidR="00130F25" w:rsidRPr="006C01BA"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b/>
          <w:i/>
          <w:iCs/>
          <w:szCs w:val="22"/>
          <w:lang w:val="es-ES" w:eastAsia="es-ES_tradnl"/>
        </w:rPr>
        <w:t>Artículo 24</w:t>
      </w:r>
      <w:r w:rsidRPr="006C01BA">
        <w:rPr>
          <w:rFonts w:ascii="Palatino Linotype" w:eastAsia="Calibri" w:hAnsi="Palatino Linotype" w:cs="Tahoma"/>
          <w:i/>
          <w:iCs/>
          <w:szCs w:val="22"/>
          <w:lang w:val="es-ES" w:eastAsia="es-ES_tradnl"/>
        </w:rPr>
        <w:t>. A la Dirección General de Responsabilidades Administrativas, corresponden las atribuciones siguientes:</w:t>
      </w:r>
    </w:p>
    <w:p w14:paraId="4A579CF3" w14:textId="77777777" w:rsidR="00130F25" w:rsidRPr="006C01BA"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i/>
          <w:iCs/>
          <w:szCs w:val="22"/>
          <w:lang w:val="es-ES" w:eastAsia="es-ES_tradnl"/>
        </w:rPr>
        <w:t>I a V…</w:t>
      </w:r>
    </w:p>
    <w:p w14:paraId="1E2CEC4C" w14:textId="77777777" w:rsidR="00130F25" w:rsidRPr="006C01BA"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i/>
          <w:iCs/>
          <w:szCs w:val="22"/>
          <w:lang w:val="es-ES" w:eastAsia="es-ES_tradnl"/>
        </w:rPr>
        <w:t xml:space="preserve">VI. Recibir las declaraciones de situación patrimonial, de intereses y el acuse de la presentación de la declaración fiscal de los servidores públicos de la Administración Pública Estatal y Municipal; </w:t>
      </w:r>
    </w:p>
    <w:p w14:paraId="3C71E72B" w14:textId="77777777" w:rsidR="00130F25" w:rsidRPr="006C01BA"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i/>
          <w:iCs/>
          <w:szCs w:val="22"/>
          <w:lang w:val="es-ES" w:eastAsia="es-ES_tradnl"/>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78BE2200" w14:textId="77777777" w:rsidR="00130F25"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r w:rsidRPr="006C01BA">
        <w:rPr>
          <w:rFonts w:ascii="Palatino Linotype" w:eastAsia="Calibri" w:hAnsi="Palatino Linotype" w:cs="Tahoma"/>
          <w:i/>
          <w:iCs/>
          <w:szCs w:val="22"/>
          <w:lang w:val="es-ES" w:eastAsia="es-ES_tradnl"/>
        </w:rPr>
        <w:t>VIII a XLII…</w:t>
      </w:r>
    </w:p>
    <w:p w14:paraId="312B61D9" w14:textId="77777777" w:rsidR="00130F25" w:rsidRPr="006C01BA" w:rsidRDefault="00130F25" w:rsidP="00130F25">
      <w:pPr>
        <w:tabs>
          <w:tab w:val="left" w:pos="1528"/>
        </w:tabs>
        <w:spacing w:line="360" w:lineRule="auto"/>
        <w:ind w:left="567" w:right="539"/>
        <w:jc w:val="both"/>
        <w:rPr>
          <w:rFonts w:ascii="Palatino Linotype" w:eastAsia="Calibri" w:hAnsi="Palatino Linotype" w:cs="Tahoma"/>
          <w:i/>
          <w:iCs/>
          <w:szCs w:val="22"/>
          <w:lang w:val="es-ES" w:eastAsia="es-ES_tradnl"/>
        </w:rPr>
      </w:pPr>
    </w:p>
    <w:p w14:paraId="68558172" w14:textId="75C3112F" w:rsidR="00130F25"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r w:rsidRPr="00A90971">
        <w:rPr>
          <w:rFonts w:ascii="Palatino Linotype" w:eastAsia="Calibri" w:hAnsi="Palatino Linotype" w:cs="Tahoma"/>
          <w:iCs/>
          <w:sz w:val="22"/>
          <w:szCs w:val="22"/>
          <w:lang w:val="es-ES" w:eastAsia="es-ES_tradnl"/>
        </w:rPr>
        <w:t xml:space="preserve">Así que, de los preceptos legales referidos, se advierte que a la Secretaría de la Contraloría le corresponde en a través de la Dirección General de Responsabilidades Administrativas, recibir, registrar y resguardar las declaración fiscal de los servidores públicos de la </w:t>
      </w:r>
      <w:r w:rsidRPr="00A90971">
        <w:rPr>
          <w:rFonts w:ascii="Palatino Linotype" w:eastAsia="Calibri" w:hAnsi="Palatino Linotype" w:cs="Tahoma"/>
          <w:iCs/>
          <w:sz w:val="22"/>
          <w:szCs w:val="22"/>
          <w:lang w:val="es-ES" w:eastAsia="es-ES_tradnl"/>
        </w:rPr>
        <w:lastRenderedPageBreak/>
        <w:t xml:space="preserve">Administración Pública Estatal y Municipal; </w:t>
      </w:r>
      <w:r>
        <w:rPr>
          <w:rFonts w:ascii="Palatino Linotype" w:eastAsia="Calibri" w:hAnsi="Palatino Linotype" w:cs="Tahoma"/>
          <w:iCs/>
          <w:sz w:val="22"/>
          <w:szCs w:val="22"/>
          <w:lang w:val="es-ES" w:eastAsia="es-ES_tradnl"/>
        </w:rPr>
        <w:t>sin embargo</w:t>
      </w:r>
      <w:r w:rsidRPr="00A90971">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en el presente caso la propia regidora proporciono su declaración de situación patrimonial por lo que se advierte que el Sujeto Obligado cuenta con los documentos interés del Particular, pero los mismos fueron entregados en versión pública sin hacer entrega del Acta de Comité respectiva que confirmara la clasificación de la información como confidencial.</w:t>
      </w:r>
    </w:p>
    <w:p w14:paraId="577737D3" w14:textId="7E55B2D2" w:rsidR="00130F25"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38BA16BA" w14:textId="4077220D" w:rsidR="00130F25"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Es necesario señalar que la información correspondiente a los ingresos que obtendrá por su nuevo cargo, es información que se considera pública, sin embargo, se observa que el Sujeto Obligado la intento clasificar pero lo hizo de manera incorrecta en el que se puede observar así como las percepciones de su cónyuge, información que si es considerada como confidencial al no tener la certeza de que este sea un servidor público.</w:t>
      </w:r>
    </w:p>
    <w:p w14:paraId="356231F4" w14:textId="44C56F6F" w:rsidR="00130F25"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7173AE4B" w14:textId="1CC188CC" w:rsidR="00130F25" w:rsidRPr="00875058" w:rsidRDefault="00130F25" w:rsidP="00130F2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hace al </w:t>
      </w:r>
      <w:r w:rsidRPr="00130F25">
        <w:rPr>
          <w:rFonts w:ascii="Palatino Linotype" w:eastAsia="Calibri" w:hAnsi="Palatino Linotype" w:cs="Tahoma"/>
          <w:b/>
          <w:bCs/>
          <w:sz w:val="22"/>
          <w:szCs w:val="22"/>
          <w:lang w:eastAsia="en-US"/>
        </w:rPr>
        <w:t>punto 2</w:t>
      </w:r>
      <w:r w:rsidRPr="00875058">
        <w:rPr>
          <w:rFonts w:ascii="Palatino Linotype" w:eastAsia="Calibri" w:hAnsi="Palatino Linotype" w:cs="Tahoma"/>
          <w:bCs/>
          <w:sz w:val="22"/>
          <w:szCs w:val="22"/>
          <w:lang w:eastAsia="en-US"/>
        </w:rPr>
        <w:t>, resulta necesario contextualizar lo que puede entenderse por</w:t>
      </w:r>
      <w:r>
        <w:rPr>
          <w:rFonts w:ascii="Palatino Linotype" w:eastAsia="Calibri" w:hAnsi="Palatino Linotype" w:cs="Tahoma"/>
          <w:bCs/>
          <w:sz w:val="22"/>
          <w:szCs w:val="22"/>
          <w:lang w:eastAsia="en-US"/>
        </w:rPr>
        <w:t xml:space="preserve"> recibo de</w:t>
      </w:r>
      <w:r w:rsidRPr="00875058">
        <w:rPr>
          <w:rFonts w:ascii="Palatino Linotype" w:eastAsia="Calibri" w:hAnsi="Palatino Linotype" w:cs="Tahoma"/>
          <w:bCs/>
          <w:sz w:val="22"/>
          <w:szCs w:val="22"/>
          <w:lang w:eastAsia="en-US"/>
        </w:rPr>
        <w:t xml:space="preserve"> nómina:</w:t>
      </w:r>
    </w:p>
    <w:p w14:paraId="7DF26A9A" w14:textId="77777777" w:rsidR="00130F25" w:rsidRPr="00875058" w:rsidRDefault="00130F25" w:rsidP="00130F25">
      <w:pPr>
        <w:spacing w:line="360" w:lineRule="auto"/>
        <w:ind w:right="-93"/>
        <w:jc w:val="both"/>
        <w:rPr>
          <w:rFonts w:ascii="Palatino Linotype" w:eastAsia="Calibri" w:hAnsi="Palatino Linotype" w:cs="Tahoma"/>
          <w:b/>
          <w:bCs/>
          <w:sz w:val="22"/>
          <w:szCs w:val="22"/>
          <w:lang w:eastAsia="en-US"/>
        </w:rPr>
      </w:pPr>
    </w:p>
    <w:p w14:paraId="57F0A3C9" w14:textId="6EE767E5" w:rsidR="00130F25" w:rsidRPr="00875058" w:rsidRDefault="00130F25" w:rsidP="00130F25">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Al respecto, el Glosario localizado en la página de Transparencia Presupuestaria de la Secretaría de Hacienda y Crédito Público (</w:t>
      </w:r>
      <w:hyperlink r:id="rId8" w:history="1">
        <w:r w:rsidRPr="00875058">
          <w:rPr>
            <w:rStyle w:val="Hipervnculo"/>
            <w:rFonts w:ascii="Palatino Linotype" w:eastAsia="Calibri" w:hAnsi="Palatino Linotype" w:cs="Tahoma"/>
            <w:bCs/>
            <w:sz w:val="22"/>
            <w:szCs w:val="22"/>
            <w:lang w:eastAsia="en-US"/>
          </w:rPr>
          <w:t>http://www.transparenciapresupuestaria.gob.mx/es/PTP/Glosario</w:t>
        </w:r>
      </w:hyperlink>
      <w:r w:rsidRPr="00875058">
        <w:rPr>
          <w:rFonts w:ascii="Palatino Linotype" w:eastAsia="Calibri" w:hAnsi="Palatino Linotype" w:cs="Tahoma"/>
          <w:bCs/>
          <w:sz w:val="22"/>
          <w:szCs w:val="22"/>
          <w:lang w:eastAsia="en-US"/>
        </w:rPr>
        <w:t xml:space="preserve">, consultada el </w:t>
      </w:r>
      <w:r w:rsidR="008C152E">
        <w:rPr>
          <w:rFonts w:ascii="Palatino Linotype" w:eastAsia="Calibri" w:hAnsi="Palatino Linotype" w:cs="Tahoma"/>
          <w:bCs/>
          <w:sz w:val="22"/>
          <w:szCs w:val="22"/>
          <w:lang w:eastAsia="en-US"/>
        </w:rPr>
        <w:t>diez de marzo</w:t>
      </w:r>
      <w:r>
        <w:rPr>
          <w:rFonts w:ascii="Palatino Linotype" w:eastAsia="Calibri" w:hAnsi="Palatino Linotype" w:cs="Tahoma"/>
          <w:bCs/>
          <w:sz w:val="22"/>
          <w:szCs w:val="22"/>
          <w:lang w:eastAsia="en-US"/>
        </w:rPr>
        <w:t xml:space="preserve"> de dos mil veintiuno</w:t>
      </w:r>
      <w:r w:rsidRPr="00875058">
        <w:rPr>
          <w:rFonts w:ascii="Palatino Linotype" w:eastAsia="Calibri" w:hAnsi="Palatino Linotype" w:cs="Tahoma"/>
          <w:bCs/>
          <w:sz w:val="22"/>
          <w:szCs w:val="22"/>
          <w:lang w:eastAsia="en-US"/>
        </w:rPr>
        <w:t>, a las doce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5C82A04" w14:textId="77777777" w:rsidR="00130F25" w:rsidRPr="00875058" w:rsidRDefault="00130F25" w:rsidP="00130F25">
      <w:pPr>
        <w:spacing w:line="360" w:lineRule="auto"/>
        <w:ind w:right="-93"/>
        <w:jc w:val="both"/>
        <w:rPr>
          <w:rFonts w:ascii="Palatino Linotype" w:eastAsia="Calibri" w:hAnsi="Palatino Linotype" w:cs="Tahoma"/>
          <w:bCs/>
          <w:sz w:val="22"/>
          <w:szCs w:val="22"/>
          <w:lang w:eastAsia="en-US"/>
        </w:rPr>
      </w:pPr>
    </w:p>
    <w:p w14:paraId="2B00A6AF"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w:t>
      </w:r>
    </w:p>
    <w:p w14:paraId="53074923"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p>
    <w:p w14:paraId="598D9B14"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lastRenderedPageBreak/>
        <w:t>En ese contexto y respecto de la solicitud del Particular se advierte que su pretensión es obtener el documento que contenga las percepciones que reciben los servidores públicos que laboran en la Tesorería Municipal del Ayuntamiento de Huehuetoca.</w:t>
      </w:r>
    </w:p>
    <w:p w14:paraId="28834687"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p>
    <w:p w14:paraId="4F3570F9"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t xml:space="preserve">Ahora bien, respecto al tema de los recibos de nómina, resulta necesario traer a colación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503BE8AE"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p>
    <w:p w14:paraId="255A4E74"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480798E"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p>
    <w:p w14:paraId="1FC40605" w14:textId="77777777" w:rsidR="00130F25" w:rsidRPr="008D3913" w:rsidRDefault="00130F25" w:rsidP="00130F25">
      <w:pPr>
        <w:tabs>
          <w:tab w:val="left" w:pos="4962"/>
        </w:tabs>
        <w:spacing w:line="360" w:lineRule="auto"/>
        <w:jc w:val="both"/>
        <w:rPr>
          <w:rFonts w:ascii="Palatino Linotype" w:eastAsia="Calibri" w:hAnsi="Palatino Linotype" w:cs="Tahoma"/>
          <w:sz w:val="22"/>
          <w:szCs w:val="22"/>
          <w:lang w:eastAsia="es-ES_tradnl"/>
        </w:rPr>
      </w:pPr>
      <w:r w:rsidRPr="008D3913">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3E27A198" w14:textId="77777777" w:rsidR="00130F25" w:rsidRPr="00875058" w:rsidRDefault="00130F25" w:rsidP="00130F25">
      <w:pPr>
        <w:tabs>
          <w:tab w:val="left" w:pos="4962"/>
        </w:tabs>
        <w:spacing w:line="360" w:lineRule="auto"/>
        <w:ind w:left="567" w:right="539"/>
        <w:jc w:val="both"/>
        <w:rPr>
          <w:rFonts w:ascii="Palatino Linotype" w:hAnsi="Palatino Linotype" w:cs="Tahoma"/>
          <w:sz w:val="22"/>
          <w:szCs w:val="22"/>
        </w:rPr>
      </w:pPr>
    </w:p>
    <w:p w14:paraId="116F0B67" w14:textId="77777777" w:rsidR="00130F25" w:rsidRPr="00306E34" w:rsidRDefault="00130F25" w:rsidP="00130F25">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ARTÍCULO 220 K.- La institución o dependencia pública tiene la obligación de conservar y exhibir en el proceso los documentos que a continuación se precisan:</w:t>
      </w:r>
    </w:p>
    <w:p w14:paraId="6C153752" w14:textId="77777777" w:rsidR="00130F25" w:rsidRPr="00306E34" w:rsidRDefault="00130F25" w:rsidP="00130F25">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 Contratos, Nombramientos o Formato Único de Movimientos de Personal, cuando no exista Convenio de condiciones generales de trabajo aplicable;</w:t>
      </w:r>
    </w:p>
    <w:p w14:paraId="04F83AE1" w14:textId="77777777" w:rsidR="00130F25" w:rsidRPr="00306E34" w:rsidRDefault="00130F25" w:rsidP="00130F25">
      <w:pPr>
        <w:tabs>
          <w:tab w:val="left" w:pos="4962"/>
        </w:tabs>
        <w:spacing w:line="360" w:lineRule="auto"/>
        <w:ind w:left="567" w:right="567"/>
        <w:jc w:val="both"/>
        <w:rPr>
          <w:rFonts w:ascii="Palatino Linotype" w:hAnsi="Palatino Linotype" w:cs="Tahoma"/>
          <w:b/>
          <w:i/>
          <w:u w:val="single"/>
        </w:rPr>
      </w:pPr>
      <w:r w:rsidRPr="00306E34">
        <w:rPr>
          <w:rFonts w:ascii="Palatino Linotype" w:hAnsi="Palatino Linotype" w:cs="Tahoma"/>
          <w:b/>
          <w:i/>
          <w:u w:val="single"/>
        </w:rPr>
        <w:t>II. Recibos de pagos de salarios o las constancias documentales del pago de salario cuando sea por depósito o mediante información electrónica;</w:t>
      </w:r>
    </w:p>
    <w:p w14:paraId="41F78768" w14:textId="77777777" w:rsidR="00130F25" w:rsidRPr="00306E34" w:rsidRDefault="00130F25" w:rsidP="00130F25">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lastRenderedPageBreak/>
        <w:t>III. Controles de asistencia o la información magnética o electrónica de asistencia de los servidores públicos;</w:t>
      </w:r>
    </w:p>
    <w:p w14:paraId="50126710" w14:textId="77777777" w:rsidR="00130F25" w:rsidRPr="00306E34" w:rsidRDefault="00130F25" w:rsidP="00130F25">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306E34">
        <w:rPr>
          <w:rFonts w:ascii="Palatino Linotype" w:hAnsi="Palatino Linotype" w:cs="Tahoma"/>
          <w:i/>
        </w:rPr>
        <w:t xml:space="preserve"> y</w:t>
      </w:r>
    </w:p>
    <w:p w14:paraId="6D08B92F" w14:textId="77777777" w:rsidR="00130F25" w:rsidRPr="00306E34" w:rsidRDefault="00130F25" w:rsidP="00130F25">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V. Los demás que señalen las leyes.</w:t>
      </w:r>
    </w:p>
    <w:p w14:paraId="02B54141" w14:textId="77777777" w:rsidR="00130F25" w:rsidRPr="00306E34" w:rsidRDefault="00130F25" w:rsidP="00130F25">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306E34">
        <w:rPr>
          <w:rFonts w:ascii="Palatino Linotype" w:hAnsi="Palatino Linotype" w:cs="Tahoma"/>
          <w:i/>
        </w:rPr>
        <w:cr/>
        <w:t>…”</w:t>
      </w:r>
    </w:p>
    <w:p w14:paraId="7E9513C8" w14:textId="77777777" w:rsidR="00130F25" w:rsidRPr="00875058" w:rsidRDefault="00130F25" w:rsidP="00130F25">
      <w:pPr>
        <w:tabs>
          <w:tab w:val="left" w:pos="4962"/>
        </w:tabs>
        <w:spacing w:line="360" w:lineRule="auto"/>
        <w:ind w:left="567" w:right="567"/>
        <w:jc w:val="both"/>
        <w:rPr>
          <w:rFonts w:ascii="Palatino Linotype" w:hAnsi="Palatino Linotype" w:cs="Tahoma"/>
          <w:sz w:val="22"/>
          <w:szCs w:val="22"/>
        </w:rPr>
      </w:pPr>
    </w:p>
    <w:p w14:paraId="3824D034" w14:textId="77777777" w:rsidR="00130F25" w:rsidRPr="00875058" w:rsidRDefault="00130F25" w:rsidP="00130F25">
      <w:pPr>
        <w:spacing w:line="360" w:lineRule="auto"/>
        <w:ind w:right="-9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w:t>
      </w:r>
      <w:r>
        <w:rPr>
          <w:rFonts w:ascii="Palatino Linotype" w:eastAsia="Calibri" w:hAnsi="Palatino Linotype" w:cs="Tahoma"/>
          <w:bCs/>
          <w:sz w:val="22"/>
          <w:szCs w:val="22"/>
          <w:lang w:eastAsia="en-US"/>
        </w:rPr>
        <w:t xml:space="preserve"> información electrónica</w:t>
      </w:r>
      <w:r w:rsidRPr="00875058">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y de movimiento de personal </w:t>
      </w:r>
      <w:r w:rsidRPr="00875058">
        <w:rPr>
          <w:rFonts w:ascii="Palatino Linotype" w:eastAsia="Calibri" w:hAnsi="Palatino Linotype" w:cs="Tahoma"/>
          <w:bCs/>
          <w:sz w:val="22"/>
          <w:szCs w:val="22"/>
          <w:lang w:eastAsia="en-US"/>
        </w:rPr>
        <w:t>debiendo conservar dicha documentación durante el último año y un año después de que se extinga la relación laboral, a través de los sistemas de digitalización o de información magnética o electrónica.</w:t>
      </w:r>
    </w:p>
    <w:p w14:paraId="77541EB3" w14:textId="77777777" w:rsidR="00130F25" w:rsidRPr="00875058" w:rsidRDefault="00130F25" w:rsidP="00130F25">
      <w:pPr>
        <w:spacing w:line="360" w:lineRule="auto"/>
        <w:ind w:right="-91"/>
        <w:jc w:val="both"/>
        <w:rPr>
          <w:rFonts w:ascii="Palatino Linotype" w:eastAsia="Calibri" w:hAnsi="Palatino Linotype" w:cs="Tahoma"/>
          <w:bCs/>
          <w:sz w:val="22"/>
          <w:szCs w:val="22"/>
          <w:lang w:eastAsia="en-US"/>
        </w:rPr>
      </w:pPr>
    </w:p>
    <w:p w14:paraId="712AA1A0" w14:textId="4D6BB584" w:rsidR="00130F25" w:rsidRPr="00875058" w:rsidRDefault="00130F25" w:rsidP="00130F25">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la información solicitada por el Recurrente, corresponde a la información de los recibos de pago de salarios y prestaciones conforme a lo expuesto, en este sentido, </w:t>
      </w:r>
      <w:r>
        <w:rPr>
          <w:rFonts w:ascii="Palatino Linotype" w:eastAsia="Calibri" w:hAnsi="Palatino Linotype" w:cs="Tahoma"/>
          <w:bCs/>
          <w:sz w:val="22"/>
          <w:szCs w:val="22"/>
          <w:lang w:eastAsia="en-US"/>
        </w:rPr>
        <w:t>el Sujeto Obligado</w:t>
      </w:r>
      <w:r w:rsidR="008C152E">
        <w:rPr>
          <w:rFonts w:ascii="Palatino Linotype" w:eastAsia="Calibri" w:hAnsi="Palatino Linotype" w:cs="Tahoma"/>
          <w:bCs/>
          <w:sz w:val="22"/>
          <w:szCs w:val="22"/>
          <w:lang w:eastAsia="en-US"/>
        </w:rPr>
        <w:t xml:space="preserve"> proporcionó diversos recibos de nómina, sin embargo no especifico que sean todos los correspondientes a las vacaciones y aguinaldo</w:t>
      </w:r>
      <w:r>
        <w:rPr>
          <w:rFonts w:ascii="Palatino Linotype" w:eastAsia="Calibri" w:hAnsi="Palatino Linotype" w:cs="Tahoma"/>
          <w:bCs/>
          <w:sz w:val="22"/>
          <w:szCs w:val="22"/>
          <w:lang w:eastAsia="en-US"/>
        </w:rPr>
        <w:t>,</w:t>
      </w:r>
      <w:r w:rsidRPr="006443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aunado a se encuentran mal testados, ya que clasificó datos que son considerados como públicos tales como la firma de los servidores </w:t>
      </w:r>
      <w:r>
        <w:rPr>
          <w:rFonts w:ascii="Palatino Linotype" w:eastAsia="Calibri" w:hAnsi="Palatino Linotype" w:cs="Tahoma"/>
          <w:bCs/>
          <w:sz w:val="22"/>
          <w:szCs w:val="22"/>
          <w:lang w:eastAsia="en-US"/>
        </w:rPr>
        <w:lastRenderedPageBreak/>
        <w:t>públicos, así mismo dejo visible el sistema de Capitalización individual considerado como confidencial, por lo que se realizará un análisis de dichos datos en el siguiente apartado</w:t>
      </w:r>
      <w:r w:rsidRPr="00875058">
        <w:rPr>
          <w:rFonts w:ascii="Palatino Linotype" w:eastAsia="Calibri" w:hAnsi="Palatino Linotype" w:cs="Tahoma"/>
          <w:bCs/>
          <w:sz w:val="22"/>
          <w:szCs w:val="22"/>
          <w:lang w:eastAsia="en-US"/>
        </w:rPr>
        <w:t>.</w:t>
      </w:r>
    </w:p>
    <w:p w14:paraId="6550BC5B" w14:textId="458DEE77" w:rsidR="00130F25"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0EA02EB1" w14:textId="77777777" w:rsidR="008C152E" w:rsidRPr="00F615CE" w:rsidRDefault="008C152E" w:rsidP="008C152E">
      <w:pPr>
        <w:spacing w:line="360" w:lineRule="auto"/>
        <w:ind w:right="-93"/>
        <w:jc w:val="both"/>
        <w:rPr>
          <w:rFonts w:ascii="Palatino Linotype" w:hAnsi="Palatino Linotype"/>
          <w:noProof/>
          <w:sz w:val="22"/>
          <w:szCs w:val="22"/>
          <w:lang w:eastAsia="es-MX"/>
        </w:rPr>
      </w:pPr>
      <w:r>
        <w:rPr>
          <w:rFonts w:ascii="Palatino Linotype" w:eastAsia="Calibri" w:hAnsi="Palatino Linotype" w:cs="Tahoma"/>
          <w:bCs/>
          <w:sz w:val="22"/>
          <w:szCs w:val="22"/>
          <w:lang w:eastAsia="en-US"/>
        </w:rPr>
        <w:t xml:space="preserve">De igual manera, el Sujeto Obligado </w:t>
      </w:r>
      <w:r>
        <w:rPr>
          <w:rFonts w:ascii="Palatino Linotype" w:hAnsi="Palatino Linotype"/>
          <w:noProof/>
          <w:sz w:val="22"/>
          <w:szCs w:val="22"/>
          <w:lang w:eastAsia="es-MX"/>
        </w:rPr>
        <w:t xml:space="preserve">fue omiso en </w:t>
      </w:r>
      <w:r>
        <w:rPr>
          <w:rFonts w:ascii="Palatino Linotype" w:eastAsia="Calibri" w:hAnsi="Palatino Linotype" w:cs="Tahoma"/>
          <w:bCs/>
          <w:sz w:val="22"/>
          <w:szCs w:val="22"/>
          <w:lang w:eastAsia="en-US"/>
        </w:rPr>
        <w:t xml:space="preserve">adjuntar </w:t>
      </w:r>
      <w:r w:rsidRPr="00E16D6E">
        <w:rPr>
          <w:rFonts w:ascii="Palatino Linotype" w:eastAsia="Calibri" w:hAnsi="Palatino Linotype" w:cs="Tahoma"/>
          <w:bCs/>
          <w:sz w:val="22"/>
          <w:szCs w:val="22"/>
          <w:lang w:eastAsia="en-US"/>
        </w:rPr>
        <w:t xml:space="preserve">el Acuerdo de Clasificación </w:t>
      </w:r>
      <w:r>
        <w:rPr>
          <w:rFonts w:ascii="Palatino Linotype" w:eastAsia="Calibri" w:hAnsi="Palatino Linotype" w:cs="Tahoma"/>
          <w:bCs/>
          <w:sz w:val="22"/>
          <w:szCs w:val="22"/>
          <w:lang w:eastAsia="en-US"/>
        </w:rPr>
        <w:t xml:space="preserve">por el cual elimina la información en los documentos enviados en respuesta, </w:t>
      </w:r>
      <w:r w:rsidRPr="00E04974">
        <w:rPr>
          <w:rFonts w:ascii="Palatino Linotype" w:hAnsi="Palatino Linotype" w:cs="Tahoma"/>
          <w:sz w:val="22"/>
          <w:szCs w:val="22"/>
        </w:rPr>
        <w:t>por lo que no se advierte un razonamiento lógico con el que se demuestre que la información que se testa encuadre en alguna de las hipótesis que contempla la Ley de la materia en su artículo 143 y únicamente se crea incertidumbre jurídica en relación a lo entregado, ya que sólo se observa</w:t>
      </w:r>
      <w:r>
        <w:rPr>
          <w:rFonts w:ascii="Palatino Linotype" w:hAnsi="Palatino Linotype" w:cs="Tahoma"/>
          <w:sz w:val="22"/>
          <w:szCs w:val="22"/>
        </w:rPr>
        <w:t>n</w:t>
      </w:r>
      <w:r w:rsidRPr="00E04974">
        <w:rPr>
          <w:rFonts w:ascii="Palatino Linotype" w:hAnsi="Palatino Linotype" w:cs="Tahoma"/>
          <w:sz w:val="22"/>
          <w:szCs w:val="22"/>
        </w:rPr>
        <w:t xml:space="preserve"> documento</w:t>
      </w:r>
      <w:r>
        <w:rPr>
          <w:rFonts w:ascii="Palatino Linotype" w:hAnsi="Palatino Linotype" w:cs="Tahoma"/>
          <w:sz w:val="22"/>
          <w:szCs w:val="22"/>
        </w:rPr>
        <w:t>s</w:t>
      </w:r>
      <w:r w:rsidRPr="00E04974">
        <w:rPr>
          <w:rFonts w:ascii="Palatino Linotype" w:hAnsi="Palatino Linotype" w:cs="Tahoma"/>
          <w:sz w:val="22"/>
          <w:szCs w:val="22"/>
        </w:rPr>
        <w:t xml:space="preserve"> ilegible</w:t>
      </w:r>
      <w:r>
        <w:rPr>
          <w:rFonts w:ascii="Palatino Linotype" w:hAnsi="Palatino Linotype" w:cs="Tahoma"/>
          <w:sz w:val="22"/>
          <w:szCs w:val="22"/>
        </w:rPr>
        <w:t>s</w:t>
      </w:r>
      <w:r w:rsidRPr="00E04974">
        <w:rPr>
          <w:rFonts w:ascii="Palatino Linotype" w:hAnsi="Palatino Linotype" w:cs="Tahoma"/>
          <w:sz w:val="22"/>
          <w:szCs w:val="22"/>
        </w:rPr>
        <w:t>, incompleto</w:t>
      </w:r>
      <w:r>
        <w:rPr>
          <w:rFonts w:ascii="Palatino Linotype" w:hAnsi="Palatino Linotype" w:cs="Tahoma"/>
          <w:sz w:val="22"/>
          <w:szCs w:val="22"/>
        </w:rPr>
        <w:t>s</w:t>
      </w:r>
      <w:r w:rsidRPr="00E04974">
        <w:rPr>
          <w:rFonts w:ascii="Palatino Linotype" w:hAnsi="Palatino Linotype" w:cs="Tahoma"/>
          <w:sz w:val="22"/>
          <w:szCs w:val="22"/>
        </w:rPr>
        <w:t xml:space="preserve"> y tachado</w:t>
      </w:r>
      <w:r>
        <w:rPr>
          <w:rFonts w:ascii="Palatino Linotype" w:hAnsi="Palatino Linotype" w:cs="Tahoma"/>
          <w:sz w:val="22"/>
          <w:szCs w:val="22"/>
        </w:rPr>
        <w:t xml:space="preserve">s. </w:t>
      </w:r>
      <w:r w:rsidRPr="00F615CE">
        <w:rPr>
          <w:rFonts w:ascii="Palatino Linotype" w:hAnsi="Palatino Linotype"/>
          <w:noProof/>
          <w:sz w:val="22"/>
          <w:szCs w:val="22"/>
          <w:lang w:eastAsia="es-MX"/>
        </w:rPr>
        <w:t>En este sentido, es de traer a colación las siguientes Tesis de Jurisprudencia:</w:t>
      </w:r>
    </w:p>
    <w:p w14:paraId="322C02CF" w14:textId="77777777" w:rsidR="008C152E" w:rsidRPr="00F615CE" w:rsidRDefault="008C152E" w:rsidP="008C152E">
      <w:pPr>
        <w:spacing w:line="360" w:lineRule="auto"/>
        <w:jc w:val="both"/>
        <w:rPr>
          <w:rFonts w:ascii="Palatino Linotype" w:hAnsi="Palatino Linotype"/>
          <w:noProof/>
          <w:sz w:val="22"/>
          <w:szCs w:val="22"/>
          <w:lang w:eastAsia="es-MX"/>
        </w:rPr>
      </w:pPr>
    </w:p>
    <w:p w14:paraId="5D74961D" w14:textId="77777777" w:rsidR="008C152E" w:rsidRPr="00F615CE" w:rsidRDefault="008C152E" w:rsidP="008C152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265391">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F615CE">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5CAFCB59" w14:textId="77777777" w:rsidR="008C152E" w:rsidRPr="00F615CE" w:rsidRDefault="008C152E" w:rsidP="008C152E">
      <w:pPr>
        <w:spacing w:line="360" w:lineRule="auto"/>
        <w:ind w:left="567" w:right="567"/>
        <w:jc w:val="both"/>
        <w:rPr>
          <w:rFonts w:ascii="Palatino Linotype" w:hAnsi="Palatino Linotype"/>
          <w:i/>
          <w:noProof/>
          <w:lang w:eastAsia="es-MX"/>
        </w:rPr>
      </w:pPr>
    </w:p>
    <w:p w14:paraId="5F18F5FD" w14:textId="77777777" w:rsidR="008C152E" w:rsidRPr="00F615CE" w:rsidRDefault="008C152E" w:rsidP="008C152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5BA1D0E3" w14:textId="77777777" w:rsidR="008C152E" w:rsidRPr="00F615CE" w:rsidRDefault="008C152E" w:rsidP="008C152E">
      <w:pPr>
        <w:spacing w:line="360" w:lineRule="auto"/>
        <w:ind w:left="567" w:right="567"/>
        <w:jc w:val="both"/>
        <w:rPr>
          <w:rFonts w:ascii="Palatino Linotype" w:hAnsi="Palatino Linotype"/>
          <w:i/>
          <w:noProof/>
          <w:lang w:eastAsia="es-MX"/>
        </w:rPr>
      </w:pPr>
    </w:p>
    <w:p w14:paraId="69D77678" w14:textId="77777777" w:rsidR="008C152E" w:rsidRPr="00F615CE" w:rsidRDefault="008C152E" w:rsidP="008C152E">
      <w:pPr>
        <w:spacing w:line="360" w:lineRule="auto"/>
        <w:ind w:left="567" w:right="567"/>
        <w:jc w:val="both"/>
        <w:rPr>
          <w:rFonts w:ascii="Palatino Linotype" w:hAnsi="Palatino Linotype"/>
          <w:i/>
          <w:noProof/>
          <w:lang w:eastAsia="es-MX"/>
        </w:rPr>
      </w:pPr>
      <w:r w:rsidRPr="00265391">
        <w:rPr>
          <w:rFonts w:ascii="Palatino Linotype" w:hAnsi="Palatino Linotype"/>
          <w:b/>
          <w:i/>
          <w:noProof/>
          <w:lang w:eastAsia="es-MX"/>
        </w:rPr>
        <w:t xml:space="preserve">FUNDAMENTACIÓN Y MOTIVACIÓN. ARGUMENTOS QUE DEBEN EXAMINARSE PARA DETERMINAR LO FUNDADO O INFUNDADO DE UNA INCONFORMIDAD </w:t>
      </w:r>
      <w:r w:rsidRPr="00265391">
        <w:rPr>
          <w:rFonts w:ascii="Palatino Linotype" w:hAnsi="Palatino Linotype"/>
          <w:b/>
          <w:i/>
          <w:noProof/>
          <w:lang w:eastAsia="es-MX"/>
        </w:rPr>
        <w:lastRenderedPageBreak/>
        <w:t>CUANDO SE ALEGA LA AUSENCIA DE AQUÉLLA O SE TACHA DE INDEBIDA.</w:t>
      </w:r>
      <w:r w:rsidRPr="00F615CE">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09E8C9EA" w14:textId="77777777" w:rsidR="008C152E" w:rsidRPr="00F615CE" w:rsidRDefault="008C152E" w:rsidP="008C152E">
      <w:pPr>
        <w:spacing w:line="360" w:lineRule="auto"/>
        <w:jc w:val="both"/>
        <w:rPr>
          <w:rFonts w:ascii="Palatino Linotype" w:hAnsi="Palatino Linotype"/>
          <w:noProof/>
          <w:sz w:val="22"/>
          <w:szCs w:val="22"/>
          <w:lang w:eastAsia="es-MX"/>
        </w:rPr>
      </w:pPr>
    </w:p>
    <w:p w14:paraId="4296D433" w14:textId="77777777" w:rsidR="008C152E" w:rsidRDefault="008C152E" w:rsidP="008C152E">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 xml:space="preserve">Así, no es procedente la clasificación </w:t>
      </w:r>
      <w:r>
        <w:rPr>
          <w:rFonts w:ascii="Palatino Linotype" w:hAnsi="Palatino Linotype"/>
          <w:noProof/>
          <w:sz w:val="22"/>
          <w:szCs w:val="22"/>
          <w:lang w:eastAsia="es-MX"/>
        </w:rPr>
        <w:t>sin el Acuerdo correspondiente tal como lo realizó el Sujeto Obligado</w:t>
      </w:r>
      <w:r w:rsidRPr="00F615CE">
        <w:rPr>
          <w:rFonts w:ascii="Palatino Linotype" w:hAnsi="Palatino Linotype"/>
          <w:noProof/>
          <w:sz w:val="22"/>
          <w:szCs w:val="22"/>
          <w:lang w:eastAsia="es-MX"/>
        </w:rPr>
        <w:t xml:space="preserve">, pues </w:t>
      </w:r>
      <w:r>
        <w:rPr>
          <w:rFonts w:ascii="Palatino Linotype" w:hAnsi="Palatino Linotype"/>
          <w:noProof/>
          <w:sz w:val="22"/>
          <w:szCs w:val="22"/>
          <w:lang w:eastAsia="es-MX"/>
        </w:rPr>
        <w:t>no se advierte un análisis de los datos eleminados y solo crea incertidumbre, pues no es posible deducir que datos son tachados en cada documento, sin atender lo señalado por la Ley de Transparencia y Acceso a la Información Pública del Estado de México y Municipios que señala lo siguiente:</w:t>
      </w:r>
    </w:p>
    <w:p w14:paraId="2F57793A" w14:textId="77777777" w:rsidR="008C152E" w:rsidRDefault="008C152E" w:rsidP="008C152E">
      <w:pPr>
        <w:spacing w:line="360" w:lineRule="auto"/>
        <w:jc w:val="both"/>
        <w:rPr>
          <w:rFonts w:ascii="Palatino Linotype" w:hAnsi="Palatino Linotype"/>
          <w:noProof/>
          <w:sz w:val="22"/>
          <w:szCs w:val="22"/>
          <w:lang w:eastAsia="es-MX"/>
        </w:rPr>
      </w:pPr>
    </w:p>
    <w:p w14:paraId="49D27199" w14:textId="77777777" w:rsidR="008C152E" w:rsidRPr="007530D4" w:rsidRDefault="008C152E" w:rsidP="008C152E">
      <w:pPr>
        <w:spacing w:line="360" w:lineRule="auto"/>
        <w:ind w:left="567" w:right="539"/>
        <w:jc w:val="both"/>
        <w:rPr>
          <w:rFonts w:ascii="Palatino Linotype" w:hAnsi="Palatino Linotype"/>
          <w:b/>
          <w:i/>
          <w:noProof/>
          <w:szCs w:val="22"/>
          <w:lang w:eastAsia="es-MX"/>
        </w:rPr>
      </w:pPr>
      <w:r w:rsidRPr="007530D4">
        <w:rPr>
          <w:rFonts w:ascii="Palatino Linotype" w:hAnsi="Palatino Linotype"/>
          <w:b/>
          <w:i/>
          <w:noProof/>
          <w:szCs w:val="22"/>
          <w:lang w:eastAsia="es-MX"/>
        </w:rPr>
        <w:t>Artículo 132. La clasificación de la información se llevará a cabo en el momento en que:</w:t>
      </w:r>
    </w:p>
    <w:p w14:paraId="295CD805" w14:textId="77777777" w:rsidR="008C152E" w:rsidRPr="007530D4" w:rsidRDefault="008C152E" w:rsidP="008C152E">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t>I. Se reciba una solicitud de acceso a la información;</w:t>
      </w:r>
    </w:p>
    <w:p w14:paraId="69D7FEB2" w14:textId="77777777" w:rsidR="008C152E" w:rsidRPr="007530D4" w:rsidRDefault="008C152E" w:rsidP="008C152E">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t>II. Se determine mediante resolución de autoridad competente; o</w:t>
      </w:r>
    </w:p>
    <w:p w14:paraId="1E52EC6D" w14:textId="77777777" w:rsidR="008C152E" w:rsidRPr="007530D4" w:rsidRDefault="008C152E" w:rsidP="008C152E">
      <w:pPr>
        <w:spacing w:line="360" w:lineRule="auto"/>
        <w:ind w:left="567" w:right="539"/>
        <w:jc w:val="both"/>
        <w:rPr>
          <w:rFonts w:ascii="Palatino Linotype" w:hAnsi="Palatino Linotype"/>
          <w:b/>
          <w:i/>
          <w:noProof/>
          <w:szCs w:val="22"/>
          <w:lang w:eastAsia="es-MX"/>
        </w:rPr>
      </w:pPr>
      <w:r w:rsidRPr="007530D4">
        <w:rPr>
          <w:rFonts w:ascii="Palatino Linotype" w:hAnsi="Palatino Linotype"/>
          <w:b/>
          <w:i/>
          <w:noProof/>
          <w:szCs w:val="22"/>
          <w:lang w:eastAsia="es-MX"/>
        </w:rPr>
        <w:t>III. Se generen versiones públicas para dar cumplimiento a las obligaciones de transparencia previstas en esta Ley.</w:t>
      </w:r>
    </w:p>
    <w:p w14:paraId="6E44CB71" w14:textId="77777777" w:rsidR="008C152E" w:rsidRDefault="008C152E" w:rsidP="008C152E">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t>Tratándose de información reservada, los titulares de las áreas deberán revisar la clasificación al momento de la recepción de una solicitud, para verificar si subsisten las causas que le dieron origen.</w:t>
      </w:r>
    </w:p>
    <w:p w14:paraId="603D9094" w14:textId="77777777" w:rsidR="008C152E" w:rsidRDefault="008C152E" w:rsidP="008C152E">
      <w:pPr>
        <w:spacing w:line="360" w:lineRule="auto"/>
        <w:ind w:left="567" w:right="539"/>
        <w:jc w:val="both"/>
        <w:rPr>
          <w:rFonts w:ascii="Palatino Linotype" w:hAnsi="Palatino Linotype"/>
          <w:i/>
          <w:noProof/>
          <w:szCs w:val="22"/>
          <w:lang w:eastAsia="es-MX"/>
        </w:rPr>
      </w:pPr>
    </w:p>
    <w:p w14:paraId="34E07893" w14:textId="77777777" w:rsidR="008C152E" w:rsidRDefault="008C152E" w:rsidP="008C152E">
      <w:pPr>
        <w:spacing w:line="360" w:lineRule="auto"/>
        <w:ind w:left="567" w:right="539"/>
        <w:jc w:val="both"/>
        <w:rPr>
          <w:rFonts w:ascii="Palatino Linotype" w:hAnsi="Palatino Linotype"/>
          <w:i/>
          <w:noProof/>
          <w:szCs w:val="22"/>
          <w:lang w:eastAsia="es-MX"/>
        </w:rPr>
      </w:pPr>
      <w:r w:rsidRPr="003625C8">
        <w:rPr>
          <w:rFonts w:ascii="Palatino Linotype" w:hAnsi="Palatino Linotype"/>
          <w:b/>
          <w:i/>
          <w:noProof/>
          <w:szCs w:val="22"/>
          <w:lang w:eastAsia="es-MX"/>
        </w:rPr>
        <w:lastRenderedPageBreak/>
        <w:t>Artículo 149</w:t>
      </w:r>
      <w:r w:rsidRPr="003625C8">
        <w:rPr>
          <w:rFonts w:ascii="Palatino Linotype" w:hAnsi="Palatino Linotype"/>
          <w:i/>
          <w:noProof/>
          <w:szCs w:val="22"/>
          <w:lang w:eastAsia="es-MX"/>
        </w:rPr>
        <w:t>. El acuerdo que clasifique la información como confidencial deberá contener un</w:t>
      </w:r>
      <w:r>
        <w:rPr>
          <w:rFonts w:ascii="Palatino Linotype" w:hAnsi="Palatino Linotype"/>
          <w:i/>
          <w:noProof/>
          <w:szCs w:val="22"/>
          <w:lang w:eastAsia="es-MX"/>
        </w:rPr>
        <w:t xml:space="preserve"> </w:t>
      </w:r>
      <w:r w:rsidRPr="003625C8">
        <w:rPr>
          <w:rFonts w:ascii="Palatino Linotype" w:hAnsi="Palatino Linotype"/>
          <w:i/>
          <w:noProof/>
          <w:szCs w:val="22"/>
          <w:lang w:eastAsia="es-MX"/>
        </w:rPr>
        <w:t>razonamiento lógico en el que demuestre que la información se encuentra en alguna o algunas de las</w:t>
      </w:r>
      <w:r>
        <w:rPr>
          <w:rFonts w:ascii="Palatino Linotype" w:hAnsi="Palatino Linotype"/>
          <w:i/>
          <w:noProof/>
          <w:szCs w:val="22"/>
          <w:lang w:eastAsia="es-MX"/>
        </w:rPr>
        <w:t xml:space="preserve"> </w:t>
      </w:r>
      <w:r w:rsidRPr="003625C8">
        <w:rPr>
          <w:rFonts w:ascii="Palatino Linotype" w:hAnsi="Palatino Linotype"/>
          <w:i/>
          <w:noProof/>
          <w:szCs w:val="22"/>
          <w:lang w:eastAsia="es-MX"/>
        </w:rPr>
        <w:t>hipótesis previstas en la presente Ley.</w:t>
      </w:r>
    </w:p>
    <w:p w14:paraId="227E6E14" w14:textId="77777777" w:rsidR="008C152E" w:rsidRDefault="008C152E" w:rsidP="008C152E">
      <w:pPr>
        <w:spacing w:line="360" w:lineRule="auto"/>
        <w:jc w:val="both"/>
        <w:rPr>
          <w:rFonts w:ascii="Palatino Linotype" w:hAnsi="Palatino Linotype"/>
          <w:noProof/>
          <w:sz w:val="22"/>
          <w:szCs w:val="22"/>
          <w:lang w:eastAsia="es-MX"/>
        </w:rPr>
      </w:pPr>
    </w:p>
    <w:p w14:paraId="6751C476" w14:textId="77777777" w:rsidR="008C152E" w:rsidRPr="007530D4" w:rsidRDefault="008C152E" w:rsidP="008C152E">
      <w:pPr>
        <w:spacing w:line="360" w:lineRule="auto"/>
        <w:ind w:right="-93"/>
        <w:jc w:val="both"/>
        <w:rPr>
          <w:rFonts w:ascii="Palatino Linotype" w:hAnsi="Palatino Linotype"/>
          <w:noProof/>
          <w:sz w:val="22"/>
          <w:szCs w:val="22"/>
          <w:lang w:eastAsia="es-MX"/>
        </w:rPr>
      </w:pPr>
      <w:r>
        <w:rPr>
          <w:rFonts w:ascii="Palatino Linotype" w:hAnsi="Palatino Linotype"/>
          <w:noProof/>
          <w:sz w:val="22"/>
          <w:szCs w:val="22"/>
          <w:lang w:eastAsia="es-MX"/>
        </w:rPr>
        <w:t>De lo anterior, se advierte que en efecto</w:t>
      </w:r>
      <w:r w:rsidRPr="00F615CE">
        <w:rPr>
          <w:rFonts w:ascii="Palatino Linotype" w:hAnsi="Palatino Linotype"/>
          <w:noProof/>
          <w:sz w:val="22"/>
          <w:szCs w:val="22"/>
          <w:lang w:eastAsia="es-MX"/>
        </w:rPr>
        <w:t xml:space="preserve"> </w:t>
      </w:r>
      <w:r>
        <w:rPr>
          <w:rFonts w:ascii="Palatino Linotype" w:hAnsi="Palatino Linotype"/>
          <w:noProof/>
          <w:sz w:val="22"/>
          <w:szCs w:val="22"/>
          <w:lang w:eastAsia="es-MX"/>
        </w:rPr>
        <w:t>parte de la información que se encuentra testada en los documentos enviados es</w:t>
      </w:r>
      <w:r w:rsidRPr="00F615CE">
        <w:rPr>
          <w:rFonts w:ascii="Palatino Linotype" w:hAnsi="Palatino Linotype"/>
          <w:noProof/>
          <w:sz w:val="22"/>
          <w:szCs w:val="22"/>
          <w:lang w:eastAsia="es-MX"/>
        </w:rPr>
        <w:t xml:space="preserve"> inform</w:t>
      </w:r>
      <w:r>
        <w:rPr>
          <w:rFonts w:ascii="Palatino Linotype" w:hAnsi="Palatino Linotype"/>
          <w:noProof/>
          <w:sz w:val="22"/>
          <w:szCs w:val="22"/>
          <w:lang w:eastAsia="es-MX"/>
        </w:rPr>
        <w:t>ación que hace</w:t>
      </w:r>
      <w:r w:rsidRPr="00F615CE">
        <w:rPr>
          <w:rFonts w:ascii="Palatino Linotype" w:hAnsi="Palatino Linotype"/>
          <w:noProof/>
          <w:sz w:val="22"/>
          <w:szCs w:val="22"/>
          <w:lang w:eastAsia="es-MX"/>
        </w:rPr>
        <w:t xml:space="preserve"> identificada o identificable a un individuo </w:t>
      </w:r>
      <w:r>
        <w:rPr>
          <w:rFonts w:ascii="Palatino Linotype" w:hAnsi="Palatino Linotype"/>
          <w:noProof/>
          <w:sz w:val="22"/>
          <w:szCs w:val="22"/>
          <w:lang w:eastAsia="es-MX"/>
        </w:rPr>
        <w:t xml:space="preserve">y </w:t>
      </w:r>
      <w:r w:rsidRPr="00F615CE">
        <w:rPr>
          <w:rFonts w:ascii="Palatino Linotype" w:hAnsi="Palatino Linotype"/>
          <w:noProof/>
          <w:sz w:val="22"/>
          <w:szCs w:val="22"/>
          <w:lang w:eastAsia="es-MX"/>
        </w:rPr>
        <w:t>cons</w:t>
      </w:r>
      <w:r>
        <w:rPr>
          <w:rFonts w:ascii="Palatino Linotype" w:hAnsi="Palatino Linotype"/>
          <w:noProof/>
          <w:sz w:val="22"/>
          <w:szCs w:val="22"/>
          <w:lang w:eastAsia="es-MX"/>
        </w:rPr>
        <w:t xml:space="preserve">tituye un dato personal, por lo que </w:t>
      </w:r>
      <w:r w:rsidRPr="00F615CE">
        <w:rPr>
          <w:rFonts w:ascii="Palatino Linotype" w:eastAsia="Calibri" w:hAnsi="Palatino Linotype" w:cs="Tahoma"/>
          <w:bCs/>
          <w:iCs/>
          <w:sz w:val="22"/>
          <w:szCs w:val="22"/>
          <w:lang w:eastAsia="es-ES_tradnl"/>
        </w:rPr>
        <w:t>de acuerdo a lo establecido en el artículo 143, fracción I de la Ley de Transparencia y Acceso a la Información Pública de</w:t>
      </w:r>
      <w:r>
        <w:rPr>
          <w:rFonts w:ascii="Palatino Linotype" w:eastAsia="Calibri" w:hAnsi="Palatino Linotype" w:cs="Tahoma"/>
          <w:bCs/>
          <w:iCs/>
          <w:sz w:val="22"/>
          <w:szCs w:val="22"/>
          <w:lang w:eastAsia="es-ES_tradnl"/>
        </w:rPr>
        <w:t>l Estado de México y Municipios</w:t>
      </w:r>
      <w:r w:rsidRPr="00F615CE">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 xml:space="preserve">la </w:t>
      </w:r>
      <w:r w:rsidRPr="00F615CE">
        <w:rPr>
          <w:rFonts w:ascii="Palatino Linotype" w:eastAsia="Calibri" w:hAnsi="Palatino Linotype" w:cs="Tahoma"/>
          <w:bCs/>
          <w:iCs/>
          <w:sz w:val="22"/>
          <w:szCs w:val="22"/>
          <w:lang w:eastAsia="es-ES_tradnl"/>
        </w:rPr>
        <w:t xml:space="preserve">versión pública, deberá ser </w:t>
      </w:r>
      <w:r>
        <w:rPr>
          <w:rFonts w:ascii="Palatino Linotype" w:eastAsia="Calibri" w:hAnsi="Palatino Linotype" w:cs="Tahoma"/>
          <w:bCs/>
          <w:iCs/>
          <w:sz w:val="22"/>
          <w:szCs w:val="22"/>
          <w:lang w:eastAsia="es-ES_tradnl"/>
        </w:rPr>
        <w:t xml:space="preserve">analizada de manera específica y </w:t>
      </w:r>
      <w:r w:rsidRPr="00F615CE">
        <w:rPr>
          <w:rFonts w:ascii="Palatino Linotype" w:eastAsia="Calibri" w:hAnsi="Palatino Linotype" w:cs="Tahoma"/>
          <w:bCs/>
          <w:iCs/>
          <w:sz w:val="22"/>
          <w:szCs w:val="22"/>
          <w:lang w:eastAsia="es-ES_tradnl"/>
        </w:rPr>
        <w:t>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0D8DE9DA" w14:textId="49CBAAD0" w:rsidR="008C152E" w:rsidRPr="007530D4" w:rsidRDefault="008C152E" w:rsidP="008C152E">
      <w:pPr>
        <w:spacing w:line="360" w:lineRule="auto"/>
        <w:jc w:val="both"/>
        <w:rPr>
          <w:rFonts w:ascii="Palatino Linotype" w:hAnsi="Palatino Linotype"/>
          <w:noProof/>
          <w:sz w:val="22"/>
          <w:szCs w:val="22"/>
          <w:lang w:eastAsia="es-MX"/>
        </w:rPr>
      </w:pPr>
    </w:p>
    <w:p w14:paraId="6388169A" w14:textId="77EE3EE1" w:rsidR="008C152E" w:rsidRPr="00331DCC" w:rsidRDefault="008C152E" w:rsidP="008C152E">
      <w:pPr>
        <w:spacing w:line="360" w:lineRule="auto"/>
        <w:jc w:val="both"/>
        <w:rPr>
          <w:rFonts w:ascii="Palatino Linotype" w:hAnsi="Palatino Linotype"/>
          <w:b/>
          <w:caps/>
          <w:noProof/>
          <w:szCs w:val="22"/>
          <w:lang w:eastAsia="es-MX"/>
        </w:rPr>
      </w:pPr>
      <w:r w:rsidRPr="00331DCC">
        <w:rPr>
          <w:rFonts w:ascii="Palatino Linotype" w:hAnsi="Palatino Linotype"/>
          <w:b/>
          <w:caps/>
          <w:noProof/>
          <w:szCs w:val="22"/>
          <w:lang w:eastAsia="es-MX"/>
        </w:rPr>
        <w:t xml:space="preserve">Análisis de los datos personales eliminados en </w:t>
      </w:r>
      <w:r>
        <w:rPr>
          <w:rFonts w:ascii="Palatino Linotype" w:hAnsi="Palatino Linotype"/>
          <w:b/>
          <w:caps/>
          <w:noProof/>
          <w:szCs w:val="22"/>
          <w:lang w:eastAsia="es-MX"/>
        </w:rPr>
        <w:t>RECIBOS DE Nómina.</w:t>
      </w:r>
    </w:p>
    <w:p w14:paraId="76D7FA9E" w14:textId="77777777" w:rsidR="008C152E" w:rsidRPr="00331DCC" w:rsidRDefault="008C152E" w:rsidP="008C152E">
      <w:pPr>
        <w:spacing w:line="360" w:lineRule="auto"/>
        <w:jc w:val="both"/>
        <w:rPr>
          <w:rFonts w:ascii="Palatino Linotype" w:hAnsi="Palatino Linotype"/>
          <w:b/>
          <w:caps/>
          <w:noProof/>
          <w:szCs w:val="22"/>
          <w:lang w:eastAsia="es-MX"/>
        </w:rPr>
      </w:pPr>
    </w:p>
    <w:p w14:paraId="56B67615"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w:t>
      </w:r>
      <w:r w:rsidRPr="00331DCC">
        <w:rPr>
          <w:rFonts w:ascii="Palatino Linotype" w:hAnsi="Palatino Linotype" w:cs="Tahoma"/>
          <w:bCs/>
          <w:iCs/>
          <w:sz w:val="22"/>
          <w:szCs w:val="22"/>
        </w:rPr>
        <w:lastRenderedPageBreak/>
        <w:t>nacional, disposiciones de orden público, seguridad y salud públicas o para proteger los derechos de terceros.</w:t>
      </w:r>
    </w:p>
    <w:p w14:paraId="30DCF90B"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284AE6AD"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C803FDB"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3F1E9990"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3F5FD76"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5F094AAB"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28261CF"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5EEEF3F3"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011A280"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0F93BE3A" w14:textId="77777777" w:rsidR="008C152E" w:rsidRPr="00331DCC" w:rsidRDefault="008C152E" w:rsidP="008C152E">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331DCC">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w:t>
      </w:r>
      <w:r w:rsidRPr="00331DCC">
        <w:rPr>
          <w:rFonts w:ascii="Palatino Linotype" w:hAnsi="Palatino Linotype" w:cs="Tahoma"/>
          <w:bCs/>
          <w:iCs/>
          <w:sz w:val="22"/>
          <w:szCs w:val="22"/>
          <w:lang w:val="es-ES"/>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1F5739D"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30611EE2" w14:textId="77777777" w:rsidR="008C152E" w:rsidRPr="00331DCC" w:rsidRDefault="008C152E" w:rsidP="008C152E">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18EA9D92" w14:textId="77777777" w:rsidR="008C152E" w:rsidRPr="00331DCC" w:rsidRDefault="008C152E" w:rsidP="008C152E">
      <w:pPr>
        <w:spacing w:line="360" w:lineRule="auto"/>
        <w:ind w:right="-93"/>
        <w:jc w:val="both"/>
        <w:rPr>
          <w:rFonts w:ascii="Palatino Linotype" w:hAnsi="Palatino Linotype" w:cs="Tahoma"/>
          <w:bCs/>
          <w:iCs/>
          <w:sz w:val="22"/>
          <w:szCs w:val="22"/>
          <w:lang w:val="es-ES"/>
        </w:rPr>
      </w:pPr>
    </w:p>
    <w:p w14:paraId="7BAB98DE" w14:textId="77777777" w:rsidR="008C152E" w:rsidRPr="00331DCC" w:rsidRDefault="008C152E" w:rsidP="008C152E">
      <w:pPr>
        <w:numPr>
          <w:ilvl w:val="0"/>
          <w:numId w:val="2"/>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01146AA6" w14:textId="77777777" w:rsidR="008C152E" w:rsidRPr="00331DCC" w:rsidRDefault="008C152E" w:rsidP="008C152E">
      <w:pPr>
        <w:spacing w:line="360" w:lineRule="auto"/>
        <w:ind w:right="-93"/>
        <w:jc w:val="both"/>
        <w:rPr>
          <w:rFonts w:ascii="Palatino Linotype" w:hAnsi="Palatino Linotype" w:cs="Tahoma"/>
          <w:bCs/>
          <w:iCs/>
          <w:sz w:val="22"/>
          <w:szCs w:val="22"/>
          <w:lang w:val="es-ES"/>
        </w:rPr>
      </w:pPr>
    </w:p>
    <w:p w14:paraId="074C084C" w14:textId="77777777" w:rsidR="008C152E" w:rsidRPr="00331DCC" w:rsidRDefault="008C152E" w:rsidP="008C152E">
      <w:pPr>
        <w:numPr>
          <w:ilvl w:val="0"/>
          <w:numId w:val="2"/>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Para la difusión de los datos, se requiera el consentimiento del titular. </w:t>
      </w:r>
    </w:p>
    <w:p w14:paraId="0AE7029D"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5B5BE616"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F96C028"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67149B30" w14:textId="6753B6BD"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Además, en el artículo 5° de dicho ordenamiento jurídico, establece que es la Ley aplicable para todo tratamiento de datos personales.</w:t>
      </w:r>
      <w:r>
        <w:rPr>
          <w:rFonts w:ascii="Palatino Linotype" w:hAnsi="Palatino Linotype" w:cs="Tahoma"/>
          <w:bCs/>
          <w:iCs/>
          <w:sz w:val="22"/>
          <w:szCs w:val="22"/>
        </w:rPr>
        <w:t xml:space="preserve"> </w:t>
      </w:r>
      <w:r w:rsidRPr="00331DCC">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w:t>
      </w:r>
      <w:r w:rsidRPr="00331DCC">
        <w:rPr>
          <w:rFonts w:ascii="Palatino Linotype" w:hAnsi="Palatino Linotype" w:cs="Tahoma"/>
          <w:bCs/>
          <w:iCs/>
          <w:sz w:val="22"/>
          <w:szCs w:val="22"/>
        </w:rPr>
        <w:lastRenderedPageBreak/>
        <w:t>proporcionalidad y responsabilidad; además, que dicho tratamiento deberá obedecer exclusivamente a sus atribuciones legales y con el consentimiento de su titular, además de que debe estar justificado en ley (principio de finalidad).</w:t>
      </w:r>
    </w:p>
    <w:p w14:paraId="1C927B2C"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3A8C0EB1"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331DCC">
        <w:rPr>
          <w:rFonts w:ascii="Palatino Linotype" w:hAnsi="Palatino Linotype" w:cs="Tahoma"/>
          <w:b/>
          <w:bCs/>
          <w:iCs/>
          <w:sz w:val="22"/>
          <w:szCs w:val="22"/>
        </w:rPr>
        <w:t>como su nombre</w:t>
      </w:r>
      <w:r w:rsidRPr="00331DCC">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A1C6F9F"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1FF30001"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853E6A7"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55C468A9"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AF00CFC"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162F077A" w14:textId="77777777" w:rsidR="008C152E" w:rsidRPr="00331DCC" w:rsidRDefault="008C152E" w:rsidP="008C152E">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331DCC">
        <w:rPr>
          <w:rFonts w:ascii="Palatino Linotype" w:hAnsi="Palatino Linotype" w:cs="Tahoma"/>
          <w:bCs/>
          <w:iCs/>
          <w:sz w:val="22"/>
          <w:szCs w:val="22"/>
        </w:rPr>
        <w:lastRenderedPageBreak/>
        <w:t>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53E8466" w14:textId="77777777" w:rsidR="008C152E" w:rsidRPr="00331DCC" w:rsidRDefault="008C152E" w:rsidP="008C152E">
      <w:pPr>
        <w:spacing w:line="360" w:lineRule="auto"/>
        <w:ind w:right="-93"/>
        <w:jc w:val="both"/>
        <w:rPr>
          <w:rFonts w:ascii="Palatino Linotype" w:hAnsi="Palatino Linotype" w:cs="Tahoma"/>
          <w:bCs/>
          <w:iCs/>
          <w:sz w:val="22"/>
          <w:szCs w:val="22"/>
        </w:rPr>
      </w:pPr>
    </w:p>
    <w:p w14:paraId="6A6A15EB" w14:textId="77777777" w:rsidR="008C152E" w:rsidRDefault="008C152E" w:rsidP="008C152E">
      <w:pPr>
        <w:spacing w:line="360" w:lineRule="auto"/>
        <w:ind w:right="-91"/>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Ahora bien, c</w:t>
      </w:r>
      <w:r w:rsidRPr="00D00D35">
        <w:rPr>
          <w:rFonts w:ascii="Palatino Linotype" w:eastAsia="Calibri" w:hAnsi="Palatino Linotype" w:cs="Tahoma"/>
          <w:bCs/>
          <w:sz w:val="22"/>
          <w:szCs w:val="22"/>
          <w:lang w:val="es-ES" w:eastAsia="en-US"/>
        </w:rPr>
        <w:t>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D20F81A" w14:textId="39904D9B" w:rsidR="008C152E" w:rsidRPr="00C511D3" w:rsidRDefault="008C152E" w:rsidP="002C19AA">
      <w:pPr>
        <w:pStyle w:val="Prrafodelista"/>
        <w:numPr>
          <w:ilvl w:val="0"/>
          <w:numId w:val="9"/>
        </w:numPr>
        <w:spacing w:line="360" w:lineRule="auto"/>
        <w:ind w:right="-93"/>
        <w:jc w:val="both"/>
        <w:rPr>
          <w:rFonts w:ascii="Palatino Linotype" w:eastAsia="Calibri" w:hAnsi="Palatino Linotype" w:cs="Tahoma"/>
          <w:b/>
          <w:bCs/>
          <w:szCs w:val="22"/>
          <w:lang w:eastAsia="en-US"/>
        </w:rPr>
      </w:pPr>
      <w:r w:rsidRPr="00C511D3">
        <w:rPr>
          <w:rFonts w:ascii="Palatino Linotype" w:eastAsia="Calibri" w:hAnsi="Palatino Linotype" w:cs="Tahoma"/>
          <w:b/>
          <w:bCs/>
          <w:szCs w:val="22"/>
          <w:lang w:eastAsia="en-US"/>
        </w:rPr>
        <w:t xml:space="preserve">Firma </w:t>
      </w:r>
      <w:r>
        <w:rPr>
          <w:rFonts w:ascii="Palatino Linotype" w:eastAsia="Calibri" w:hAnsi="Palatino Linotype" w:cs="Tahoma"/>
          <w:b/>
          <w:bCs/>
          <w:szCs w:val="22"/>
          <w:lang w:eastAsia="en-US"/>
        </w:rPr>
        <w:t>en recibos de nómina</w:t>
      </w:r>
    </w:p>
    <w:p w14:paraId="14DACFB8" w14:textId="77777777" w:rsidR="008C152E" w:rsidRPr="00C511D3" w:rsidRDefault="008C152E" w:rsidP="008C152E">
      <w:pPr>
        <w:spacing w:line="360" w:lineRule="auto"/>
        <w:ind w:right="-93"/>
        <w:jc w:val="both"/>
        <w:rPr>
          <w:rFonts w:ascii="Palatino Linotype" w:hAnsi="Palatino Linotype"/>
          <w:sz w:val="22"/>
          <w:szCs w:val="22"/>
          <w:lang w:val="es-ES"/>
        </w:rPr>
      </w:pPr>
    </w:p>
    <w:p w14:paraId="6FE68CC7" w14:textId="77777777" w:rsidR="008C152E" w:rsidRPr="008F3220" w:rsidRDefault="008C152E" w:rsidP="008C152E">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iCs/>
          <w:sz w:val="22"/>
          <w:szCs w:val="22"/>
          <w:lang w:val="es-ES" w:eastAsia="es-ES_tradnl"/>
        </w:rPr>
        <w:t xml:space="preserve">Ahora, por lo que hace a las firmas es </w:t>
      </w:r>
      <w:r w:rsidRPr="008F3220">
        <w:rPr>
          <w:rFonts w:ascii="Palatino Linotype" w:eastAsia="Calibri" w:hAnsi="Palatino Linotype" w:cs="Tahoma"/>
          <w:iCs/>
          <w:sz w:val="22"/>
          <w:szCs w:val="22"/>
          <w:lang w:val="es-ES" w:eastAsia="es-ES_tradnl"/>
        </w:rPr>
        <w:t xml:space="preserve">información </w:t>
      </w:r>
      <w:r>
        <w:rPr>
          <w:rFonts w:ascii="Palatino Linotype" w:eastAsia="Calibri" w:hAnsi="Palatino Linotype" w:cs="Tahoma"/>
          <w:iCs/>
          <w:sz w:val="22"/>
          <w:szCs w:val="22"/>
          <w:lang w:val="es-ES" w:eastAsia="es-ES_tradnl"/>
        </w:rPr>
        <w:t>en los recibos de nómina, estas son de naturaleza pública, pues dan cuenta de la aceptación de los servidores públicos de que fue cubierta la contra prestación económica por el desempeño de su trabajo</w:t>
      </w:r>
      <w:r w:rsidRPr="008F3220">
        <w:rPr>
          <w:rFonts w:ascii="Palatino Linotype" w:eastAsia="Calibri" w:hAnsi="Palatino Linotype" w:cs="Tahoma"/>
          <w:iCs/>
          <w:sz w:val="22"/>
          <w:szCs w:val="22"/>
          <w:lang w:val="es-ES" w:eastAsia="es-ES_tradnl"/>
        </w:rPr>
        <w:t xml:space="preserve">, por lo que la misma debió de entregarse de manera visible, esto debido a que </w:t>
      </w:r>
      <w:r w:rsidRPr="008F3220">
        <w:rPr>
          <w:rFonts w:ascii="Palatino Linotype" w:hAnsi="Palatino Linotype" w:cs="Tahoma"/>
          <w:sz w:val="22"/>
          <w:szCs w:val="22"/>
          <w:lang w:val="es-ES"/>
        </w:rPr>
        <w:t xml:space="preserve">a través de la firma su titular exterioriza su voluntad en actos públicos, además de hacer identificable a los individuos en cuestión, en el caso particular la firma del servidor público no debe ser considerada como confidencial ya que se encuentra relacionada con el ejercicio de recursos públicos, además </w:t>
      </w:r>
      <w:r w:rsidRPr="008F3220">
        <w:rPr>
          <w:rFonts w:ascii="Palatino Linotype" w:eastAsia="Calibri" w:hAnsi="Palatino Linotype" w:cs="Tahoma"/>
          <w:bCs/>
          <w:sz w:val="22"/>
          <w:szCs w:val="22"/>
          <w:lang w:val="es-ES" w:eastAsia="en-US"/>
        </w:rPr>
        <w:t xml:space="preserve">constituye información que reviste un interés público; por tanto, no existe menoscabo en el </w:t>
      </w:r>
      <w:r w:rsidRPr="008F3220">
        <w:rPr>
          <w:rFonts w:ascii="Palatino Linotype" w:eastAsia="Calibri" w:hAnsi="Palatino Linotype" w:cs="Tahoma"/>
          <w:bCs/>
          <w:sz w:val="22"/>
          <w:szCs w:val="22"/>
          <w:lang w:val="es-ES" w:eastAsia="en-US"/>
        </w:rPr>
        <w:lastRenderedPageBreak/>
        <w:t xml:space="preserve">derecho a la intimidad del titular del dato personal, cuando se entrega esta información al estar directamente vinculada a funciones públicas y con el ejercicio de recursos </w:t>
      </w:r>
      <w:r>
        <w:rPr>
          <w:rFonts w:ascii="Palatino Linotype" w:eastAsia="Calibri" w:hAnsi="Palatino Linotype" w:cs="Tahoma"/>
          <w:bCs/>
          <w:sz w:val="22"/>
          <w:szCs w:val="22"/>
          <w:lang w:val="es-ES" w:eastAsia="en-US"/>
        </w:rPr>
        <w:t>del Ayuntamiento</w:t>
      </w:r>
      <w:r w:rsidRPr="008F3220">
        <w:rPr>
          <w:rFonts w:ascii="Palatino Linotype" w:eastAsia="Calibri" w:hAnsi="Palatino Linotype" w:cs="Tahoma"/>
          <w:bCs/>
          <w:sz w:val="22"/>
          <w:szCs w:val="22"/>
          <w:lang w:val="es-ES" w:eastAsia="en-US"/>
        </w:rPr>
        <w:t xml:space="preserve">; por lo que, </w:t>
      </w:r>
      <w:r w:rsidRPr="008F3220">
        <w:rPr>
          <w:rFonts w:ascii="Palatino Linotype" w:eastAsia="Calibri" w:hAnsi="Palatino Linotype" w:cs="Tahoma"/>
          <w:b/>
          <w:bCs/>
          <w:sz w:val="22"/>
          <w:szCs w:val="22"/>
          <w:lang w:val="es-ES" w:eastAsia="en-US"/>
        </w:rPr>
        <w:t xml:space="preserve">no es posible clasificar la firma en términos del artículo 143, fracción I </w:t>
      </w:r>
      <w:r w:rsidRPr="008F3220">
        <w:rPr>
          <w:rFonts w:ascii="Palatino Linotype" w:eastAsia="Calibri" w:hAnsi="Palatino Linotype" w:cs="Tahoma"/>
          <w:bCs/>
          <w:sz w:val="22"/>
          <w:szCs w:val="22"/>
          <w:lang w:val="es-ES" w:eastAsia="en-US"/>
        </w:rPr>
        <w:t>de la Ley de Transparencia y Acceso a la Información Pública del Estado de México y Municipios.</w:t>
      </w:r>
    </w:p>
    <w:p w14:paraId="7AB3AC9E" w14:textId="77777777" w:rsidR="008C152E" w:rsidRDefault="008C152E" w:rsidP="008C152E">
      <w:pPr>
        <w:spacing w:line="360" w:lineRule="auto"/>
        <w:ind w:right="-93"/>
        <w:jc w:val="both"/>
        <w:rPr>
          <w:rFonts w:ascii="Palatino Linotype" w:eastAsia="Calibri" w:hAnsi="Palatino Linotype" w:cs="Tahoma"/>
          <w:bCs/>
          <w:sz w:val="22"/>
          <w:szCs w:val="22"/>
          <w:lang w:eastAsia="en-US"/>
        </w:rPr>
      </w:pPr>
    </w:p>
    <w:p w14:paraId="59F23331" w14:textId="77777777" w:rsidR="008C152E" w:rsidRDefault="008C152E" w:rsidP="002C19AA">
      <w:pPr>
        <w:pStyle w:val="Prrafodelista"/>
        <w:numPr>
          <w:ilvl w:val="0"/>
          <w:numId w:val="9"/>
        </w:numPr>
        <w:spacing w:line="360" w:lineRule="auto"/>
        <w:jc w:val="both"/>
        <w:rPr>
          <w:rFonts w:ascii="Palatino Linotype" w:eastAsia="Calibri" w:hAnsi="Palatino Linotype" w:cs="Tahoma"/>
          <w:b/>
          <w:bCs/>
          <w:szCs w:val="22"/>
          <w:lang w:eastAsia="en-US"/>
        </w:rPr>
      </w:pPr>
      <w:r w:rsidRPr="00E03EF6">
        <w:rPr>
          <w:rFonts w:ascii="Palatino Linotype" w:eastAsia="Calibri" w:hAnsi="Palatino Linotype" w:cs="Tahoma"/>
          <w:b/>
          <w:bCs/>
          <w:szCs w:val="22"/>
          <w:lang w:eastAsia="en-US"/>
        </w:rPr>
        <w:t>Datos susceptibles de ser clasificados:</w:t>
      </w:r>
    </w:p>
    <w:p w14:paraId="3BA2BA24" w14:textId="77777777" w:rsidR="008C152E" w:rsidRPr="00E03EF6" w:rsidRDefault="008C152E" w:rsidP="008C152E">
      <w:pPr>
        <w:pStyle w:val="Prrafodelista"/>
        <w:spacing w:line="360" w:lineRule="auto"/>
        <w:jc w:val="both"/>
        <w:rPr>
          <w:rFonts w:ascii="Palatino Linotype" w:eastAsia="Calibri" w:hAnsi="Palatino Linotype" w:cs="Tahoma"/>
          <w:b/>
          <w:bCs/>
          <w:szCs w:val="22"/>
          <w:lang w:eastAsia="en-US"/>
        </w:rPr>
      </w:pPr>
    </w:p>
    <w:p w14:paraId="6CCBBAA9" w14:textId="77777777" w:rsidR="008C152E" w:rsidRDefault="008C152E" w:rsidP="008C152E">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Bajo este esquema a continuación se analizan los datos personales </w:t>
      </w:r>
      <w:r>
        <w:rPr>
          <w:rFonts w:ascii="Palatino Linotype" w:hAnsi="Palatino Linotype" w:cs="Tahoma"/>
          <w:bCs/>
          <w:iCs/>
          <w:sz w:val="22"/>
          <w:szCs w:val="22"/>
        </w:rPr>
        <w:t xml:space="preserve">que si son </w:t>
      </w:r>
      <w:r w:rsidRPr="00875058">
        <w:rPr>
          <w:rFonts w:ascii="Palatino Linotype" w:hAnsi="Palatino Linotype" w:cs="Tahoma"/>
          <w:bCs/>
          <w:iCs/>
          <w:sz w:val="22"/>
          <w:szCs w:val="22"/>
        </w:rPr>
        <w:t xml:space="preserve">susceptibles de clasificación que podrían estar contenidos en los </w:t>
      </w:r>
      <w:r>
        <w:rPr>
          <w:rFonts w:ascii="Palatino Linotype" w:hAnsi="Palatino Linotype" w:cs="Tahoma"/>
          <w:bCs/>
          <w:iCs/>
          <w:sz w:val="22"/>
          <w:szCs w:val="22"/>
        </w:rPr>
        <w:t>documentos que se ordenan entregar</w:t>
      </w:r>
      <w:r w:rsidRPr="00875058">
        <w:rPr>
          <w:rFonts w:ascii="Palatino Linotype" w:hAnsi="Palatino Linotype" w:cs="Tahoma"/>
          <w:bCs/>
          <w:iCs/>
          <w:sz w:val="22"/>
          <w:szCs w:val="22"/>
        </w:rPr>
        <w:t xml:space="preserve">, tales como el </w:t>
      </w:r>
      <w:r w:rsidRPr="00875058">
        <w:rPr>
          <w:rFonts w:ascii="Palatino Linotype" w:hAnsi="Palatino Linotype" w:cs="Tahoma"/>
          <w:b/>
          <w:bCs/>
          <w:iCs/>
          <w:sz w:val="22"/>
          <w:szCs w:val="22"/>
        </w:rPr>
        <w:t>Registro Federal de Contribuyentes</w:t>
      </w:r>
      <w:r w:rsidRPr="00875058">
        <w:rPr>
          <w:rFonts w:ascii="Palatino Linotype" w:hAnsi="Palatino Linotype" w:cs="Tahoma"/>
          <w:bCs/>
          <w:iCs/>
          <w:sz w:val="22"/>
          <w:szCs w:val="22"/>
        </w:rPr>
        <w:t xml:space="preserve"> (RFC), la </w:t>
      </w:r>
      <w:r w:rsidRPr="00875058">
        <w:rPr>
          <w:rFonts w:ascii="Palatino Linotype" w:hAnsi="Palatino Linotype" w:cs="Tahoma"/>
          <w:b/>
          <w:bCs/>
          <w:iCs/>
          <w:sz w:val="22"/>
          <w:szCs w:val="22"/>
        </w:rPr>
        <w:t>Clave Única de Registro de Población</w:t>
      </w:r>
      <w:r w:rsidRPr="00875058">
        <w:rPr>
          <w:rFonts w:ascii="Palatino Linotype" w:hAnsi="Palatino Linotype" w:cs="Tahoma"/>
          <w:bCs/>
          <w:iCs/>
          <w:sz w:val="22"/>
          <w:szCs w:val="22"/>
        </w:rPr>
        <w:t xml:space="preserve"> (CURP), la </w:t>
      </w:r>
      <w:r w:rsidRPr="00875058">
        <w:rPr>
          <w:rFonts w:ascii="Palatino Linotype" w:hAnsi="Palatino Linotype" w:cs="Tahoma"/>
          <w:b/>
          <w:bCs/>
          <w:iCs/>
          <w:sz w:val="22"/>
          <w:szCs w:val="22"/>
        </w:rPr>
        <w:t>Clave de cualquier tipo de seguridad social</w:t>
      </w:r>
      <w:r w:rsidRPr="00875058">
        <w:rPr>
          <w:rFonts w:ascii="Palatino Linotype" w:hAnsi="Palatino Linotype" w:cs="Tahoma"/>
          <w:bCs/>
          <w:iCs/>
          <w:sz w:val="22"/>
          <w:szCs w:val="22"/>
        </w:rPr>
        <w:t xml:space="preserve"> (ISSEMYM, u otros), así como, </w:t>
      </w:r>
      <w:r>
        <w:rPr>
          <w:rFonts w:ascii="Palatino Linotype" w:hAnsi="Palatino Linotype" w:cs="Tahoma"/>
          <w:bCs/>
          <w:iCs/>
          <w:sz w:val="22"/>
          <w:szCs w:val="22"/>
        </w:rPr>
        <w:t xml:space="preserve">el </w:t>
      </w:r>
      <w:r w:rsidRPr="00DF4F58">
        <w:rPr>
          <w:rFonts w:ascii="Palatino Linotype" w:hAnsi="Palatino Linotype" w:cs="Tahoma"/>
          <w:b/>
          <w:bCs/>
          <w:iCs/>
          <w:sz w:val="22"/>
          <w:szCs w:val="22"/>
        </w:rPr>
        <w:t>Sistema de Capitalización Individual</w:t>
      </w:r>
      <w:r>
        <w:rPr>
          <w:rFonts w:ascii="Palatino Linotype" w:hAnsi="Palatino Linotype" w:cs="Tahoma"/>
          <w:bCs/>
          <w:iCs/>
          <w:sz w:val="22"/>
          <w:szCs w:val="22"/>
        </w:rPr>
        <w:t xml:space="preserve">, </w:t>
      </w:r>
      <w:r w:rsidRPr="00875058">
        <w:rPr>
          <w:rFonts w:ascii="Palatino Linotype" w:hAnsi="Palatino Linotype" w:cs="Tahoma"/>
          <w:b/>
          <w:bCs/>
          <w:iCs/>
          <w:sz w:val="22"/>
          <w:szCs w:val="22"/>
        </w:rPr>
        <w:t xml:space="preserve">préstamos o descuentos </w:t>
      </w:r>
      <w:r w:rsidRPr="00875058">
        <w:rPr>
          <w:rFonts w:ascii="Palatino Linotype" w:hAnsi="Palatino Linotype" w:cs="Tahoma"/>
          <w:bCs/>
          <w:iCs/>
          <w:sz w:val="22"/>
          <w:szCs w:val="22"/>
        </w:rPr>
        <w:t xml:space="preserve">que se le hagan al servidor público y la </w:t>
      </w:r>
      <w:r w:rsidRPr="00DF4F58">
        <w:rPr>
          <w:rFonts w:ascii="Palatino Linotype" w:hAnsi="Palatino Linotype" w:cs="Tahoma"/>
          <w:b/>
          <w:bCs/>
          <w:iCs/>
          <w:sz w:val="22"/>
          <w:szCs w:val="22"/>
        </w:rPr>
        <w:t>clave interbancaria de depósito</w:t>
      </w:r>
      <w:r w:rsidRPr="00875058">
        <w:rPr>
          <w:rFonts w:ascii="Palatino Linotype" w:hAnsi="Palatino Linotype" w:cs="Tahoma"/>
          <w:bCs/>
          <w:iCs/>
          <w:sz w:val="22"/>
          <w:szCs w:val="22"/>
        </w:rPr>
        <w:t>.</w:t>
      </w:r>
    </w:p>
    <w:p w14:paraId="5EC4DF73" w14:textId="77777777" w:rsidR="008C152E" w:rsidRPr="00875058" w:rsidRDefault="008C152E" w:rsidP="008C152E">
      <w:pPr>
        <w:spacing w:line="360" w:lineRule="auto"/>
        <w:ind w:right="-93"/>
        <w:jc w:val="both"/>
        <w:rPr>
          <w:rFonts w:ascii="Palatino Linotype" w:hAnsi="Palatino Linotype" w:cs="Tahoma"/>
          <w:bCs/>
          <w:iCs/>
          <w:sz w:val="22"/>
          <w:szCs w:val="22"/>
        </w:rPr>
      </w:pPr>
    </w:p>
    <w:p w14:paraId="41BD3AEF" w14:textId="77777777" w:rsidR="008C152E" w:rsidRPr="007D586F" w:rsidRDefault="008C152E" w:rsidP="002C19AA">
      <w:pPr>
        <w:pStyle w:val="Prrafodelista"/>
        <w:numPr>
          <w:ilvl w:val="0"/>
          <w:numId w:val="4"/>
        </w:numPr>
        <w:spacing w:line="360" w:lineRule="auto"/>
        <w:ind w:right="-93"/>
        <w:jc w:val="both"/>
        <w:rPr>
          <w:rFonts w:ascii="Palatino Linotype" w:hAnsi="Palatino Linotype" w:cs="Tahoma"/>
          <w:b/>
          <w:bCs/>
          <w:iCs/>
          <w:szCs w:val="22"/>
        </w:rPr>
      </w:pPr>
      <w:r w:rsidRPr="006059BC">
        <w:rPr>
          <w:rFonts w:ascii="Palatino Linotype" w:hAnsi="Palatino Linotype" w:cs="Tahoma"/>
          <w:b/>
          <w:bCs/>
          <w:iCs/>
          <w:szCs w:val="22"/>
        </w:rPr>
        <w:t>Registro Federal de Contribuyentes</w:t>
      </w:r>
      <w:r w:rsidRPr="007D586F">
        <w:rPr>
          <w:rFonts w:ascii="Palatino Linotype" w:hAnsi="Palatino Linotype" w:cs="Tahoma"/>
          <w:b/>
          <w:bCs/>
          <w:iCs/>
          <w:szCs w:val="22"/>
        </w:rPr>
        <w:t xml:space="preserve"> (RFC)</w:t>
      </w:r>
      <w:r>
        <w:rPr>
          <w:rFonts w:ascii="Palatino Linotype" w:hAnsi="Palatino Linotype" w:cs="Tahoma"/>
          <w:b/>
          <w:bCs/>
          <w:iCs/>
          <w:szCs w:val="22"/>
        </w:rPr>
        <w:t>.</w:t>
      </w:r>
    </w:p>
    <w:p w14:paraId="138ABBD8" w14:textId="77777777" w:rsidR="008C152E" w:rsidRPr="00875058" w:rsidRDefault="008C152E" w:rsidP="008C152E">
      <w:pPr>
        <w:spacing w:line="360" w:lineRule="auto"/>
        <w:ind w:left="360" w:right="-93"/>
        <w:jc w:val="both"/>
        <w:rPr>
          <w:rFonts w:ascii="Palatino Linotype" w:hAnsi="Palatino Linotype" w:cs="Tahoma"/>
          <w:bCs/>
          <w:iCs/>
          <w:sz w:val="22"/>
          <w:szCs w:val="22"/>
        </w:rPr>
      </w:pPr>
    </w:p>
    <w:p w14:paraId="4C54F8DA" w14:textId="77777777" w:rsidR="008C152E" w:rsidRPr="00875058" w:rsidRDefault="008C152E" w:rsidP="008C152E">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72DBA38D" w14:textId="77777777" w:rsidR="008C152E" w:rsidRPr="00875058" w:rsidRDefault="008C152E" w:rsidP="008C152E">
      <w:pPr>
        <w:spacing w:line="360" w:lineRule="auto"/>
        <w:ind w:right="-93"/>
        <w:jc w:val="both"/>
        <w:rPr>
          <w:rFonts w:ascii="Palatino Linotype" w:hAnsi="Palatino Linotype" w:cs="Tahoma"/>
          <w:bCs/>
          <w:iCs/>
          <w:sz w:val="22"/>
          <w:szCs w:val="22"/>
        </w:rPr>
      </w:pPr>
    </w:p>
    <w:p w14:paraId="6F1E48B0" w14:textId="77777777" w:rsidR="008C152E" w:rsidRPr="00875058" w:rsidRDefault="008C152E" w:rsidP="008C152E">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w:t>
      </w:r>
      <w:r w:rsidRPr="00875058">
        <w:rPr>
          <w:rFonts w:ascii="Palatino Linotype" w:hAnsi="Palatino Linotype" w:cs="Tahoma"/>
          <w:bCs/>
          <w:iCs/>
          <w:sz w:val="22"/>
          <w:szCs w:val="22"/>
        </w:rPr>
        <w:lastRenderedPageBreak/>
        <w:t xml:space="preserve">del titular, más una </w:t>
      </w:r>
      <w:proofErr w:type="spellStart"/>
      <w:r w:rsidRPr="00875058">
        <w:rPr>
          <w:rFonts w:ascii="Palatino Linotype" w:hAnsi="Palatino Linotype" w:cs="Tahoma"/>
          <w:bCs/>
          <w:iCs/>
          <w:sz w:val="22"/>
          <w:szCs w:val="22"/>
        </w:rPr>
        <w:t>homoclave</w:t>
      </w:r>
      <w:proofErr w:type="spellEnd"/>
      <w:r w:rsidRPr="00875058">
        <w:rPr>
          <w:rFonts w:ascii="Palatino Linotype" w:hAnsi="Palatino Linotype" w:cs="Tahoma"/>
          <w:bCs/>
          <w:iCs/>
          <w:sz w:val="22"/>
          <w:szCs w:val="22"/>
        </w:rPr>
        <w:t xml:space="preserve"> que establece el sistema automático del Servicio de Administración Tributaria.</w:t>
      </w:r>
    </w:p>
    <w:p w14:paraId="77D77A80" w14:textId="77777777" w:rsidR="008C152E" w:rsidRPr="00875058" w:rsidRDefault="008C152E" w:rsidP="008C152E">
      <w:pPr>
        <w:spacing w:line="360" w:lineRule="auto"/>
        <w:ind w:right="-93"/>
        <w:jc w:val="both"/>
        <w:rPr>
          <w:rFonts w:ascii="Palatino Linotype" w:hAnsi="Palatino Linotype" w:cs="Tahoma"/>
          <w:bCs/>
          <w:iCs/>
          <w:sz w:val="22"/>
          <w:szCs w:val="22"/>
        </w:rPr>
      </w:pPr>
    </w:p>
    <w:p w14:paraId="2083765D" w14:textId="77777777" w:rsidR="008C152E" w:rsidRPr="00875058" w:rsidRDefault="008C152E" w:rsidP="008C152E">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E609CFB" w14:textId="77777777" w:rsidR="008C152E" w:rsidRPr="00875058" w:rsidRDefault="008C152E" w:rsidP="008C152E">
      <w:pPr>
        <w:spacing w:line="360" w:lineRule="auto"/>
        <w:ind w:right="-93"/>
        <w:jc w:val="both"/>
        <w:rPr>
          <w:rFonts w:ascii="Palatino Linotype" w:hAnsi="Palatino Linotype" w:cs="Tahoma"/>
          <w:bCs/>
          <w:iCs/>
          <w:sz w:val="22"/>
          <w:szCs w:val="22"/>
        </w:rPr>
      </w:pPr>
    </w:p>
    <w:p w14:paraId="0B73492A" w14:textId="77777777" w:rsidR="008C152E" w:rsidRPr="00875058" w:rsidRDefault="008C152E" w:rsidP="008C152E">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875058">
        <w:rPr>
          <w:rFonts w:ascii="Palatino Linotype" w:hAnsi="Palatino Linotype" w:cs="Tahoma"/>
          <w:bCs/>
          <w:iCs/>
          <w:sz w:val="22"/>
          <w:szCs w:val="22"/>
        </w:rPr>
        <w:t>involucradas</w:t>
      </w:r>
      <w:proofErr w:type="gramEnd"/>
      <w:r w:rsidRPr="00875058">
        <w:rPr>
          <w:rFonts w:ascii="Palatino Linotype" w:hAnsi="Palatino Linotype" w:cs="Tahoma"/>
          <w:bCs/>
          <w:iCs/>
          <w:sz w:val="22"/>
          <w:szCs w:val="22"/>
        </w:rPr>
        <w:t xml:space="preserve">, en el pago de estos, en el presente caso, del pago del Impuesto Sobre el Producto del Trabajo. </w:t>
      </w:r>
    </w:p>
    <w:p w14:paraId="60CA8D06" w14:textId="77777777" w:rsidR="008C152E" w:rsidRPr="00875058" w:rsidRDefault="008C152E" w:rsidP="008C152E">
      <w:pPr>
        <w:spacing w:line="360" w:lineRule="auto"/>
        <w:ind w:right="-93"/>
        <w:jc w:val="both"/>
        <w:rPr>
          <w:rFonts w:ascii="Palatino Linotype" w:hAnsi="Palatino Linotype" w:cs="Tahoma"/>
          <w:bCs/>
          <w:iCs/>
          <w:sz w:val="22"/>
          <w:szCs w:val="22"/>
        </w:rPr>
      </w:pPr>
    </w:p>
    <w:p w14:paraId="559104EE" w14:textId="77777777" w:rsidR="008C152E" w:rsidRPr="00875058" w:rsidRDefault="008C152E" w:rsidP="008C152E">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Esto</w:t>
      </w:r>
      <w:r w:rsidRPr="00875058">
        <w:rPr>
          <w:rFonts w:ascii="Palatino Linotype" w:hAnsi="Palatino Linotype" w:cs="Tahoma"/>
          <w:bCs/>
          <w:iCs/>
          <w:sz w:val="22"/>
          <w:szCs w:val="22"/>
        </w:rPr>
        <w:t>, resulta congruente con el Criterio 19/17 emitido por el Instituto Nacional de Transparencia, Acceso a la Información y Protección de Datos Personales, en el cual se señala lo siguiente:</w:t>
      </w:r>
    </w:p>
    <w:p w14:paraId="377711ED" w14:textId="77777777" w:rsidR="008C152E" w:rsidRPr="00875058" w:rsidRDefault="008C152E" w:rsidP="008C152E">
      <w:pPr>
        <w:spacing w:line="360" w:lineRule="auto"/>
        <w:ind w:right="-93"/>
        <w:jc w:val="both"/>
        <w:rPr>
          <w:rFonts w:ascii="Palatino Linotype" w:hAnsi="Palatino Linotype" w:cs="Tahoma"/>
          <w:bCs/>
          <w:iCs/>
          <w:sz w:val="22"/>
          <w:szCs w:val="22"/>
        </w:rPr>
      </w:pPr>
    </w:p>
    <w:p w14:paraId="6DF7876A" w14:textId="77777777" w:rsidR="008C152E" w:rsidRPr="007D586F" w:rsidRDefault="008C152E" w:rsidP="008C152E">
      <w:pPr>
        <w:spacing w:line="360" w:lineRule="auto"/>
        <w:ind w:left="567" w:right="539"/>
        <w:jc w:val="both"/>
        <w:rPr>
          <w:rFonts w:ascii="Palatino Linotype" w:hAnsi="Palatino Linotype" w:cs="Tahoma"/>
          <w:bCs/>
          <w:i/>
          <w:iCs/>
        </w:rPr>
      </w:pPr>
      <w:r w:rsidRPr="007D586F">
        <w:rPr>
          <w:rFonts w:ascii="Palatino Linotype" w:hAnsi="Palatino Linotype" w:cs="Tahoma"/>
          <w:bCs/>
          <w:i/>
          <w:iCs/>
        </w:rPr>
        <w:t>“</w:t>
      </w:r>
      <w:r w:rsidRPr="007D586F">
        <w:rPr>
          <w:rFonts w:ascii="Palatino Linotype" w:hAnsi="Palatino Linotype" w:cs="Tahoma"/>
          <w:b/>
          <w:bCs/>
          <w:i/>
          <w:iCs/>
        </w:rPr>
        <w:t>Registro Federal de Contribuyentes (RFC) de personas físicas</w:t>
      </w:r>
      <w:r w:rsidRPr="007D586F">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4C12D0F0" w14:textId="77777777" w:rsidR="008C152E" w:rsidRPr="00875058" w:rsidRDefault="008C152E" w:rsidP="008C152E">
      <w:pPr>
        <w:spacing w:line="360" w:lineRule="auto"/>
        <w:ind w:right="-93"/>
        <w:jc w:val="both"/>
        <w:rPr>
          <w:rFonts w:ascii="Palatino Linotype" w:hAnsi="Palatino Linotype" w:cs="Tahoma"/>
          <w:bCs/>
          <w:iCs/>
          <w:sz w:val="22"/>
          <w:szCs w:val="22"/>
        </w:rPr>
      </w:pPr>
    </w:p>
    <w:p w14:paraId="08E66287" w14:textId="77777777" w:rsidR="008C152E" w:rsidRPr="00875058" w:rsidRDefault="008C152E" w:rsidP="008C152E">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el Registro Federal de Contribuyentes de los servidores públicos no guarda relación con la transparencia de los recursos públicos</w:t>
      </w:r>
      <w:r>
        <w:rPr>
          <w:rFonts w:ascii="Palatino Linotype" w:hAnsi="Palatino Linotype" w:cs="Tahoma"/>
          <w:bCs/>
          <w:iCs/>
          <w:sz w:val="22"/>
          <w:szCs w:val="22"/>
        </w:rPr>
        <w:t xml:space="preserve"> ni el Código </w:t>
      </w:r>
      <w:proofErr w:type="spellStart"/>
      <w:r>
        <w:rPr>
          <w:rFonts w:ascii="Palatino Linotype" w:hAnsi="Palatino Linotype" w:cs="Tahoma"/>
          <w:bCs/>
          <w:iCs/>
          <w:sz w:val="22"/>
          <w:szCs w:val="22"/>
        </w:rPr>
        <w:t>Qr</w:t>
      </w:r>
      <w:proofErr w:type="spellEnd"/>
      <w:r>
        <w:rPr>
          <w:rFonts w:ascii="Palatino Linotype" w:hAnsi="Palatino Linotype" w:cs="Tahoma"/>
          <w:bCs/>
          <w:iCs/>
          <w:sz w:val="22"/>
          <w:szCs w:val="22"/>
        </w:rPr>
        <w:t xml:space="preserve"> ya que este último da </w:t>
      </w:r>
      <w:r>
        <w:rPr>
          <w:rFonts w:ascii="Palatino Linotype" w:hAnsi="Palatino Linotype" w:cs="Tahoma"/>
          <w:bCs/>
          <w:iCs/>
          <w:sz w:val="22"/>
          <w:szCs w:val="22"/>
        </w:rPr>
        <w:lastRenderedPageBreak/>
        <w:t>cuenta del primero</w:t>
      </w:r>
      <w:r w:rsidRPr="00875058">
        <w:rPr>
          <w:rFonts w:ascii="Palatino Linotype" w:hAnsi="Palatino Linotype" w:cs="Tahoma"/>
          <w:bCs/>
          <w:iCs/>
          <w:sz w:val="22"/>
          <w:szCs w:val="22"/>
        </w:rPr>
        <w:t>,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95E98A2" w14:textId="77777777" w:rsidR="008C152E" w:rsidRPr="00875058" w:rsidRDefault="008C152E" w:rsidP="002C19AA">
      <w:pPr>
        <w:pStyle w:val="Prrafodelista"/>
        <w:numPr>
          <w:ilvl w:val="0"/>
          <w:numId w:val="5"/>
        </w:numPr>
        <w:spacing w:before="240" w:after="240" w:line="360" w:lineRule="auto"/>
        <w:jc w:val="both"/>
        <w:rPr>
          <w:rFonts w:ascii="Palatino Linotype" w:hAnsi="Palatino Linotype" w:cs="Tahoma"/>
          <w:b/>
          <w:szCs w:val="22"/>
        </w:rPr>
      </w:pPr>
      <w:r w:rsidRPr="00875058">
        <w:rPr>
          <w:rFonts w:ascii="Palatino Linotype" w:hAnsi="Palatino Linotype" w:cs="Tahoma"/>
          <w:b/>
          <w:szCs w:val="22"/>
        </w:rPr>
        <w:t xml:space="preserve">Clave </w:t>
      </w:r>
      <w:r w:rsidRPr="00875058">
        <w:rPr>
          <w:rFonts w:ascii="Palatino Linotype" w:hAnsi="Palatino Linotype" w:cs="Tahoma"/>
          <w:b/>
          <w:caps/>
          <w:szCs w:val="22"/>
        </w:rPr>
        <w:t>ú</w:t>
      </w:r>
      <w:r w:rsidRPr="00875058">
        <w:rPr>
          <w:rFonts w:ascii="Palatino Linotype" w:hAnsi="Palatino Linotype" w:cs="Tahoma"/>
          <w:b/>
          <w:szCs w:val="22"/>
        </w:rPr>
        <w:t>nica de Registro de Población –CURP-.</w:t>
      </w:r>
    </w:p>
    <w:p w14:paraId="0D122C30"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D35DCCC"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666429CA"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2BA4269E"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536A3504"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Acorde con lo </w:t>
      </w:r>
      <w:r>
        <w:rPr>
          <w:rFonts w:ascii="Palatino Linotype" w:hAnsi="Palatino Linotype" w:cs="Tahoma"/>
          <w:sz w:val="22"/>
          <w:szCs w:val="22"/>
          <w:lang w:eastAsia="es-MX"/>
        </w:rPr>
        <w:t>argumentado</w:t>
      </w:r>
      <w:r w:rsidRPr="00875058">
        <w:rPr>
          <w:rFonts w:ascii="Palatino Linotype" w:hAnsi="Palatino Linotype" w:cs="Tahoma"/>
          <w:sz w:val="22"/>
          <w:szCs w:val="22"/>
          <w:lang w:eastAsia="es-MX"/>
        </w:rPr>
        <w:t>,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C80CE72" w14:textId="77777777" w:rsidR="008C152E" w:rsidRPr="00875058" w:rsidRDefault="008C152E" w:rsidP="008C152E">
      <w:pPr>
        <w:spacing w:line="360" w:lineRule="auto"/>
        <w:contextualSpacing/>
        <w:jc w:val="both"/>
        <w:rPr>
          <w:rFonts w:ascii="Palatino Linotype" w:hAnsi="Palatino Linotype" w:cs="Tahoma"/>
          <w:b/>
          <w:sz w:val="22"/>
          <w:szCs w:val="22"/>
          <w:lang w:eastAsia="es-MX"/>
        </w:rPr>
      </w:pPr>
    </w:p>
    <w:p w14:paraId="647CA5C8"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De conformidad con lo precisado por la propia Secretaría de Gobernación en la dirección </w:t>
      </w:r>
      <w:hyperlink r:id="rId9" w:history="1">
        <w:r w:rsidRPr="00875058">
          <w:rPr>
            <w:rStyle w:val="Hipervnculo"/>
            <w:rFonts w:ascii="Palatino Linotype" w:hAnsi="Palatino Linotype" w:cs="Tahoma"/>
            <w:sz w:val="22"/>
            <w:szCs w:val="22"/>
            <w:lang w:eastAsia="es-MX"/>
          </w:rPr>
          <w:t>https://consultas.curp.gob.mx/CurpSP/html/informacionecurpPS.html</w:t>
        </w:r>
      </w:hyperlink>
      <w:r w:rsidRPr="0087505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75058">
        <w:rPr>
          <w:rFonts w:ascii="Palatino Linotype" w:hAnsi="Palatino Linotype" w:cs="Tahoma"/>
          <w:b/>
          <w:sz w:val="22"/>
          <w:szCs w:val="22"/>
          <w:lang w:eastAsia="es-MX"/>
        </w:rPr>
        <w:t xml:space="preserve">se generan a partir de los datos contenidos en el documento probatorio de la identidad del interesado </w:t>
      </w:r>
      <w:r w:rsidRPr="00875058">
        <w:rPr>
          <w:rFonts w:ascii="Palatino Linotype" w:hAnsi="Palatino Linotype" w:cs="Tahoma"/>
          <w:sz w:val="22"/>
          <w:szCs w:val="22"/>
          <w:lang w:eastAsia="es-MX"/>
        </w:rPr>
        <w:t>(acta de nacimiento, carta de naturalización o documento migratorio) de la siguiente forma:</w:t>
      </w:r>
    </w:p>
    <w:p w14:paraId="1CF0D69B"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5E65AFD4"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primero y segundo apellidos, así como al nombre de pila.</w:t>
      </w:r>
    </w:p>
    <w:p w14:paraId="7E1748B4"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fecha de nacimiento.</w:t>
      </w:r>
    </w:p>
    <w:p w14:paraId="5E4D28C9"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sexo.</w:t>
      </w:r>
    </w:p>
    <w:p w14:paraId="5122898D"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entidad federativa de nacimiento.</w:t>
      </w:r>
    </w:p>
    <w:p w14:paraId="3503BA98"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6B1A20EC"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Los dos últimos elementos de la CURP evitan la duplicidad de la Clave y garantizan su correcta integración.</w:t>
      </w:r>
    </w:p>
    <w:p w14:paraId="646DF76B"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69B99D1C" w14:textId="77777777" w:rsidR="008C152E" w:rsidRPr="00875058" w:rsidRDefault="008C152E" w:rsidP="008C152E">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 xml:space="preserve">Como se desprende de lo </w:t>
      </w:r>
      <w:r>
        <w:rPr>
          <w:rFonts w:ascii="Palatino Linotype" w:hAnsi="Palatino Linotype" w:cs="Tahoma"/>
          <w:sz w:val="22"/>
          <w:szCs w:val="22"/>
        </w:rPr>
        <w:t>analizado</w:t>
      </w:r>
      <w:r w:rsidRPr="00875058">
        <w:rPr>
          <w:rFonts w:ascii="Palatino Linotype" w:hAnsi="Palatino Linotype" w:cs="Tahoma"/>
          <w:sz w:val="22"/>
          <w:szCs w:val="22"/>
        </w:rPr>
        <w:t>,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0CD21D4" w14:textId="77777777" w:rsidR="008C152E" w:rsidRPr="00875058" w:rsidRDefault="008C152E" w:rsidP="008C152E">
      <w:pPr>
        <w:spacing w:line="360" w:lineRule="auto"/>
        <w:contextualSpacing/>
        <w:jc w:val="both"/>
        <w:rPr>
          <w:rFonts w:ascii="Palatino Linotype" w:hAnsi="Palatino Linotype" w:cs="Tahoma"/>
          <w:sz w:val="22"/>
          <w:szCs w:val="22"/>
        </w:rPr>
      </w:pPr>
    </w:p>
    <w:p w14:paraId="28976FA6"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Resulta aplicable en la especie, como argumento orientador, el Criterio 3/10, emitido por el INAI.</w:t>
      </w:r>
    </w:p>
    <w:p w14:paraId="54A2FE88" w14:textId="77777777" w:rsidR="008C152E" w:rsidRPr="00875058" w:rsidRDefault="008C152E" w:rsidP="008C152E">
      <w:pPr>
        <w:spacing w:line="360" w:lineRule="auto"/>
        <w:contextualSpacing/>
        <w:jc w:val="both"/>
        <w:rPr>
          <w:rFonts w:ascii="Palatino Linotype" w:hAnsi="Palatino Linotype" w:cs="Tahoma"/>
          <w:sz w:val="22"/>
          <w:szCs w:val="22"/>
        </w:rPr>
      </w:pPr>
    </w:p>
    <w:p w14:paraId="0C0B8F56" w14:textId="77777777" w:rsidR="008C152E" w:rsidRPr="007D586F" w:rsidRDefault="008C152E" w:rsidP="008C152E">
      <w:pPr>
        <w:autoSpaceDE w:val="0"/>
        <w:autoSpaceDN w:val="0"/>
        <w:adjustRightInd w:val="0"/>
        <w:spacing w:line="360" w:lineRule="auto"/>
        <w:ind w:left="567" w:right="567"/>
        <w:jc w:val="both"/>
        <w:rPr>
          <w:rFonts w:ascii="Palatino Linotype" w:eastAsia="Calibri" w:hAnsi="Palatino Linotype" w:cs="Tahoma"/>
          <w:i/>
          <w:color w:val="000000"/>
        </w:rPr>
      </w:pPr>
      <w:r w:rsidRPr="007D586F">
        <w:rPr>
          <w:rFonts w:ascii="Palatino Linotype" w:eastAsia="Calibri" w:hAnsi="Palatino Linotype" w:cs="Tahoma"/>
          <w:b/>
          <w:bCs/>
          <w:i/>
          <w:color w:val="000000"/>
        </w:rPr>
        <w:t xml:space="preserve">“Clave Única de Registro de Población (CURP) es un dato personal confidencial. </w:t>
      </w:r>
      <w:r w:rsidRPr="007D586F">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7D586F">
        <w:rPr>
          <w:rFonts w:ascii="Palatino Linotype" w:eastAsia="Calibri" w:hAnsi="Palatino Linotype" w:cs="Tahoma"/>
          <w:i/>
          <w:color w:val="000000"/>
        </w:rPr>
        <w:lastRenderedPageBreak/>
        <w:t>información que lo distingue plenamente del resto de los habitantes, por lo que es de carácter confidencial, en términos de lo dispuesto en el artículos anteriormente señalados.</w:t>
      </w:r>
      <w:r>
        <w:rPr>
          <w:rFonts w:ascii="Palatino Linotype" w:eastAsia="Calibri" w:hAnsi="Palatino Linotype" w:cs="Tahoma"/>
          <w:i/>
          <w:color w:val="000000"/>
        </w:rPr>
        <w:t xml:space="preserve"> “</w:t>
      </w:r>
    </w:p>
    <w:p w14:paraId="3286873F" w14:textId="77777777" w:rsidR="008C152E" w:rsidRDefault="008C152E" w:rsidP="008C152E">
      <w:pPr>
        <w:spacing w:before="240" w:after="240" w:line="360" w:lineRule="auto"/>
        <w:contextualSpacing/>
        <w:jc w:val="both"/>
        <w:rPr>
          <w:rFonts w:ascii="Palatino Linotype" w:hAnsi="Palatino Linotype" w:cs="Tahoma"/>
          <w:sz w:val="22"/>
          <w:szCs w:val="22"/>
        </w:rPr>
      </w:pPr>
    </w:p>
    <w:p w14:paraId="6DFF4DC8" w14:textId="77777777" w:rsidR="008C152E" w:rsidRDefault="008C152E" w:rsidP="008C152E">
      <w:pPr>
        <w:spacing w:before="240" w:after="240"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D</w:t>
      </w:r>
      <w:r>
        <w:rPr>
          <w:rFonts w:ascii="Palatino Linotype" w:hAnsi="Palatino Linotype" w:cs="Tahoma"/>
          <w:sz w:val="22"/>
          <w:szCs w:val="22"/>
        </w:rPr>
        <w:t>e acuerdo con el criterio</w:t>
      </w:r>
      <w:r w:rsidRPr="00875058">
        <w:rPr>
          <w:rFonts w:ascii="Palatino Linotype" w:hAnsi="Palatino Linotype" w:cs="Tahoma"/>
          <w:sz w:val="22"/>
          <w:szCs w:val="22"/>
        </w:rPr>
        <w:t>, se la clave CURP, es un dato personal confidencial, en términos del artículo 143, fracción I de la Ley de Transparencia y Acceso a la Información Pública del Estado de México y Municipios.</w:t>
      </w:r>
    </w:p>
    <w:p w14:paraId="7657DFF3" w14:textId="77777777" w:rsidR="008C152E" w:rsidRPr="00875058" w:rsidRDefault="008C152E" w:rsidP="002C19AA">
      <w:pPr>
        <w:pStyle w:val="Prrafodelista"/>
        <w:numPr>
          <w:ilvl w:val="0"/>
          <w:numId w:val="3"/>
        </w:numPr>
        <w:spacing w:line="360" w:lineRule="auto"/>
        <w:jc w:val="both"/>
        <w:rPr>
          <w:rFonts w:ascii="Palatino Linotype" w:hAnsi="Palatino Linotype" w:cs="Tahoma"/>
          <w:b/>
          <w:szCs w:val="22"/>
          <w:lang w:eastAsia="es-MX"/>
        </w:rPr>
      </w:pPr>
      <w:r w:rsidRPr="00875058">
        <w:rPr>
          <w:rFonts w:ascii="Palatino Linotype" w:hAnsi="Palatino Linotype" w:cs="Tahoma"/>
          <w:b/>
          <w:szCs w:val="22"/>
        </w:rPr>
        <w:t>Clave de seguridad social ISSEMYM.</w:t>
      </w:r>
    </w:p>
    <w:p w14:paraId="24375581" w14:textId="77777777" w:rsidR="008C152E" w:rsidRPr="00875058" w:rsidRDefault="008C152E" w:rsidP="008C152E">
      <w:pPr>
        <w:pStyle w:val="Prrafodelista"/>
        <w:spacing w:line="360" w:lineRule="auto"/>
        <w:jc w:val="both"/>
        <w:rPr>
          <w:rFonts w:ascii="Palatino Linotype" w:hAnsi="Palatino Linotype" w:cs="Tahoma"/>
          <w:szCs w:val="22"/>
          <w:lang w:eastAsia="es-MX"/>
        </w:rPr>
      </w:pPr>
    </w:p>
    <w:p w14:paraId="79D802D0"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EF0D44E"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280DA029" w14:textId="77777777" w:rsidR="008C152E" w:rsidRPr="00875058" w:rsidRDefault="008C152E" w:rsidP="008C152E">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75058">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2DC6070F" w14:textId="77777777" w:rsidR="008C152E" w:rsidRPr="00875058" w:rsidRDefault="008C152E" w:rsidP="008C152E">
      <w:pPr>
        <w:pStyle w:val="Prrafodelista"/>
        <w:spacing w:line="360" w:lineRule="auto"/>
        <w:jc w:val="both"/>
        <w:rPr>
          <w:rFonts w:ascii="Palatino Linotype" w:hAnsi="Palatino Linotype" w:cs="Tahoma"/>
          <w:szCs w:val="22"/>
          <w:lang w:eastAsia="es-MX"/>
        </w:rPr>
      </w:pPr>
    </w:p>
    <w:p w14:paraId="21098CD7"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w:t>
      </w:r>
      <w:r w:rsidRPr="00875058">
        <w:rPr>
          <w:rFonts w:ascii="Palatino Linotype" w:hAnsi="Palatino Linotype" w:cs="Tahoma"/>
          <w:sz w:val="22"/>
          <w:szCs w:val="22"/>
          <w:lang w:eastAsia="es-MX"/>
        </w:rPr>
        <w:lastRenderedPageBreak/>
        <w:t>tiene o tuvo derecho a esta prestación de seguridad social; es de destacar que la clave ISSEMYM no cambia, aunque el trabajador se dé de baja y alta en diversas ocasiones, con motivo de haber trabajado en diferentes instituciones públicas de la Entidad.</w:t>
      </w:r>
    </w:p>
    <w:p w14:paraId="066CC50A" w14:textId="77777777" w:rsidR="008C152E" w:rsidRPr="00875058" w:rsidRDefault="008C152E" w:rsidP="008C152E">
      <w:pPr>
        <w:pStyle w:val="Prrafodelista"/>
        <w:spacing w:line="360" w:lineRule="auto"/>
        <w:jc w:val="both"/>
        <w:rPr>
          <w:rFonts w:ascii="Palatino Linotype" w:hAnsi="Palatino Linotype" w:cs="Tahoma"/>
          <w:szCs w:val="22"/>
          <w:lang w:eastAsia="es-MX"/>
        </w:rPr>
      </w:pPr>
    </w:p>
    <w:p w14:paraId="15CFB533"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5C673194" w14:textId="77777777" w:rsidR="008C152E" w:rsidRDefault="008C152E" w:rsidP="008C152E">
      <w:pPr>
        <w:spacing w:line="360" w:lineRule="auto"/>
        <w:contextualSpacing/>
        <w:jc w:val="both"/>
        <w:rPr>
          <w:rFonts w:ascii="Palatino Linotype" w:hAnsi="Palatino Linotype" w:cs="Tahoma"/>
          <w:b/>
          <w:sz w:val="22"/>
          <w:szCs w:val="22"/>
        </w:rPr>
      </w:pPr>
    </w:p>
    <w:p w14:paraId="7DE5E29D" w14:textId="77777777" w:rsidR="008C152E" w:rsidRPr="00527026" w:rsidRDefault="008C152E" w:rsidP="002C19AA">
      <w:pPr>
        <w:numPr>
          <w:ilvl w:val="0"/>
          <w:numId w:val="10"/>
        </w:numPr>
        <w:spacing w:line="360" w:lineRule="auto"/>
        <w:contextualSpacing/>
        <w:jc w:val="both"/>
        <w:rPr>
          <w:rFonts w:ascii="Palatino Linotype" w:hAnsi="Palatino Linotype" w:cs="Tahoma"/>
          <w:b/>
          <w:sz w:val="22"/>
          <w:szCs w:val="22"/>
        </w:rPr>
      </w:pPr>
      <w:r w:rsidRPr="00527026">
        <w:rPr>
          <w:rFonts w:ascii="Palatino Linotype" w:hAnsi="Palatino Linotype" w:cs="Tahoma"/>
          <w:b/>
          <w:sz w:val="22"/>
          <w:szCs w:val="22"/>
        </w:rPr>
        <w:t>Sistema de Capitalización Individual.</w:t>
      </w:r>
    </w:p>
    <w:p w14:paraId="773397CB" w14:textId="77777777" w:rsidR="008C152E" w:rsidRPr="00527026" w:rsidRDefault="008C152E" w:rsidP="008C152E">
      <w:pPr>
        <w:spacing w:line="360" w:lineRule="auto"/>
        <w:ind w:left="720"/>
        <w:contextualSpacing/>
        <w:jc w:val="both"/>
        <w:rPr>
          <w:rFonts w:ascii="Palatino Linotype" w:hAnsi="Palatino Linotype" w:cs="Tahoma"/>
          <w:b/>
          <w:sz w:val="22"/>
          <w:szCs w:val="22"/>
        </w:rPr>
      </w:pPr>
    </w:p>
    <w:p w14:paraId="11534335" w14:textId="77777777" w:rsidR="008C152E" w:rsidRPr="00527026" w:rsidRDefault="008C152E" w:rsidP="008C152E">
      <w:pPr>
        <w:spacing w:line="360" w:lineRule="auto"/>
        <w:contextualSpacing/>
        <w:jc w:val="both"/>
        <w:rPr>
          <w:rFonts w:ascii="Palatino Linotype" w:hAnsi="Palatino Linotype" w:cs="Tahoma"/>
          <w:sz w:val="22"/>
          <w:szCs w:val="22"/>
        </w:rPr>
      </w:pPr>
      <w:r w:rsidRPr="00527026">
        <w:rPr>
          <w:rFonts w:ascii="Palatino Linotype" w:hAnsi="Palatino Linotype" w:cs="Tahoma"/>
          <w:sz w:val="22"/>
          <w:szCs w:val="22"/>
        </w:rPr>
        <w:t>Al respecto, debemos precisar que el Sistema de Capitalización Individual, es contemplado por la Ley de Seguridad Social para los Servidores Públicos del Estado de México y Municipios; y es considerado como uno de los sistemas que conforma el sistema mixto de pensiones; y que corresponde específicamente a una reserva de ahorro en favor de los servidores públicos para su retiro, ello de conformidad con lo dispuesto en el artículo 84 y 115 de la Ley en cita.</w:t>
      </w:r>
    </w:p>
    <w:p w14:paraId="4245F07E" w14:textId="77777777" w:rsidR="008C152E" w:rsidRPr="00527026" w:rsidRDefault="008C152E" w:rsidP="008C152E">
      <w:pPr>
        <w:spacing w:line="360" w:lineRule="auto"/>
        <w:contextualSpacing/>
        <w:jc w:val="both"/>
        <w:rPr>
          <w:rFonts w:ascii="Palatino Linotype" w:hAnsi="Palatino Linotype" w:cs="Tahoma"/>
          <w:sz w:val="22"/>
          <w:szCs w:val="22"/>
        </w:rPr>
      </w:pPr>
      <w:r w:rsidRPr="00527026">
        <w:rPr>
          <w:rFonts w:ascii="Palatino Linotype" w:hAnsi="Palatino Linotype" w:cs="Tahoma"/>
          <w:sz w:val="22"/>
          <w:szCs w:val="22"/>
        </w:rPr>
        <w:t xml:space="preserve"> </w:t>
      </w:r>
    </w:p>
    <w:p w14:paraId="1027DA02" w14:textId="77777777" w:rsidR="008C152E" w:rsidRPr="00527026" w:rsidRDefault="008C152E" w:rsidP="008C152E">
      <w:pPr>
        <w:spacing w:line="360" w:lineRule="auto"/>
        <w:contextualSpacing/>
        <w:jc w:val="both"/>
        <w:rPr>
          <w:rFonts w:ascii="Palatino Linotype" w:hAnsi="Palatino Linotype" w:cs="Tahoma"/>
          <w:sz w:val="22"/>
          <w:szCs w:val="22"/>
        </w:rPr>
      </w:pPr>
      <w:r w:rsidRPr="00527026">
        <w:rPr>
          <w:rFonts w:ascii="Palatino Linotype" w:hAnsi="Palatino Linotype" w:cs="Tahoma"/>
          <w:sz w:val="22"/>
          <w:szCs w:val="22"/>
        </w:rPr>
        <w:t xml:space="preserve">En este sentido, el artículo 119 de la Ley antes señalada, dispone expresamente que los recursos que se encuentran en el Sistema de Capitalización Individual son propiedad del servidor público, con las limitantes marcadas por ley, teniendo derecho a su disposición, él o sus beneficiarios. </w:t>
      </w:r>
    </w:p>
    <w:p w14:paraId="63E33619" w14:textId="77777777" w:rsidR="008C152E" w:rsidRPr="00527026" w:rsidRDefault="008C152E" w:rsidP="008C152E">
      <w:pPr>
        <w:spacing w:line="360" w:lineRule="auto"/>
        <w:contextualSpacing/>
        <w:jc w:val="both"/>
        <w:rPr>
          <w:rFonts w:ascii="Palatino Linotype" w:hAnsi="Palatino Linotype" w:cs="Tahoma"/>
          <w:sz w:val="22"/>
          <w:szCs w:val="22"/>
        </w:rPr>
      </w:pPr>
    </w:p>
    <w:p w14:paraId="1E9F3FD7" w14:textId="77777777" w:rsidR="008C152E" w:rsidRPr="00527026" w:rsidRDefault="008C152E" w:rsidP="008C152E">
      <w:pPr>
        <w:spacing w:line="360" w:lineRule="auto"/>
        <w:contextualSpacing/>
        <w:jc w:val="both"/>
        <w:rPr>
          <w:rFonts w:ascii="Palatino Linotype" w:hAnsi="Palatino Linotype" w:cs="Tahoma"/>
          <w:sz w:val="22"/>
          <w:szCs w:val="22"/>
        </w:rPr>
      </w:pPr>
      <w:r w:rsidRPr="00527026">
        <w:rPr>
          <w:rFonts w:ascii="Palatino Linotype" w:hAnsi="Palatino Linotype" w:cs="Tahoma"/>
          <w:sz w:val="22"/>
          <w:szCs w:val="22"/>
        </w:rPr>
        <w:lastRenderedPageBreak/>
        <w:t>Sumado a lo anterior, dentro de las subcuentas que contempla el Sistema de Capitalización Individual, se advierte aquella que es voluntaria y que corresponde a una aportación que conceden los servidores públicos por consentimiento propio para incrementar el porcentaje de ahorro; por lo que, en su caso se establece como un mecanismo que permite a los servidores públicos asegurar una pensión para su retiro.</w:t>
      </w:r>
    </w:p>
    <w:p w14:paraId="5E60DE04" w14:textId="77777777" w:rsidR="008C152E" w:rsidRPr="00527026" w:rsidRDefault="008C152E" w:rsidP="008C152E">
      <w:pPr>
        <w:spacing w:line="360" w:lineRule="auto"/>
        <w:contextualSpacing/>
        <w:jc w:val="both"/>
        <w:rPr>
          <w:rFonts w:ascii="Palatino Linotype" w:hAnsi="Palatino Linotype" w:cs="Tahoma"/>
          <w:sz w:val="22"/>
          <w:szCs w:val="22"/>
        </w:rPr>
      </w:pPr>
    </w:p>
    <w:p w14:paraId="45322129" w14:textId="77777777" w:rsidR="008C152E" w:rsidRDefault="008C152E" w:rsidP="008C152E">
      <w:pPr>
        <w:spacing w:line="360" w:lineRule="auto"/>
        <w:contextualSpacing/>
        <w:jc w:val="both"/>
        <w:rPr>
          <w:rFonts w:ascii="Palatino Linotype" w:hAnsi="Palatino Linotype" w:cs="Tahoma"/>
          <w:sz w:val="22"/>
          <w:szCs w:val="22"/>
        </w:rPr>
      </w:pPr>
      <w:r w:rsidRPr="00527026">
        <w:rPr>
          <w:rFonts w:ascii="Palatino Linotype" w:hAnsi="Palatino Linotype" w:cs="Tahoma"/>
          <w:sz w:val="22"/>
          <w:szCs w:val="22"/>
        </w:rPr>
        <w:t>En conclusión, el Sistema de Capitalización Individual es un derecho a favor de los servidores públicos que les permite generar un ahorro para su retiro y que incluso, su descuento en las percepciones del servidor público pueden constituirse en atención a sus propios intereses, por tanto, se trata del uso y destino que le dan los servidores públicos a una parte de sus ingresos salariales; ello constituye parte de su patrimonio y de su vida privada; por tanto, debe considerarse como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2F2EF657" w14:textId="77777777" w:rsidR="008C152E" w:rsidRDefault="008C152E" w:rsidP="008C152E">
      <w:pPr>
        <w:spacing w:line="360" w:lineRule="auto"/>
        <w:contextualSpacing/>
        <w:jc w:val="both"/>
        <w:rPr>
          <w:rFonts w:ascii="Palatino Linotype" w:hAnsi="Palatino Linotype" w:cs="Tahoma"/>
          <w:sz w:val="22"/>
          <w:szCs w:val="22"/>
        </w:rPr>
      </w:pPr>
    </w:p>
    <w:p w14:paraId="37AD3648" w14:textId="77777777" w:rsidR="008C152E" w:rsidRPr="00527026" w:rsidRDefault="008C152E" w:rsidP="008C152E">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Al respecto no se omite señalar que este dato se dejó en los recibos de nómina sin testar, por lo que, es procedente dar vista a la Dirección General de Protección de Datos Personales a efecto de que determine la posible vulneración de un dato confidencial.</w:t>
      </w:r>
    </w:p>
    <w:p w14:paraId="0B08375C" w14:textId="77777777" w:rsidR="008C152E" w:rsidRPr="00875058" w:rsidRDefault="008C152E" w:rsidP="008C152E">
      <w:pPr>
        <w:spacing w:line="360" w:lineRule="auto"/>
        <w:contextualSpacing/>
        <w:jc w:val="both"/>
        <w:rPr>
          <w:rFonts w:ascii="Palatino Linotype" w:hAnsi="Palatino Linotype" w:cs="Tahoma"/>
          <w:b/>
          <w:sz w:val="22"/>
          <w:szCs w:val="22"/>
        </w:rPr>
      </w:pPr>
    </w:p>
    <w:p w14:paraId="554077AC" w14:textId="77777777" w:rsidR="008C152E" w:rsidRPr="00875058" w:rsidRDefault="008C152E" w:rsidP="002C19AA">
      <w:pPr>
        <w:pStyle w:val="Prrafodelista"/>
        <w:numPr>
          <w:ilvl w:val="0"/>
          <w:numId w:val="4"/>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t xml:space="preserve">Préstamos o descuentos </w:t>
      </w:r>
      <w:r>
        <w:rPr>
          <w:rFonts w:ascii="Palatino Linotype" w:hAnsi="Palatino Linotype" w:cs="Tahoma"/>
          <w:b/>
          <w:bCs/>
          <w:iCs/>
          <w:szCs w:val="22"/>
        </w:rPr>
        <w:t>personales</w:t>
      </w:r>
      <w:r w:rsidRPr="00875058">
        <w:rPr>
          <w:rFonts w:ascii="Palatino Linotype" w:hAnsi="Palatino Linotype" w:cs="Tahoma"/>
          <w:b/>
          <w:bCs/>
          <w:iCs/>
          <w:szCs w:val="22"/>
        </w:rPr>
        <w:t>.</w:t>
      </w:r>
    </w:p>
    <w:p w14:paraId="253BE49E" w14:textId="77777777" w:rsidR="008C152E" w:rsidRPr="00875058" w:rsidRDefault="008C152E" w:rsidP="008C152E">
      <w:pPr>
        <w:spacing w:line="360" w:lineRule="auto"/>
        <w:ind w:right="-93"/>
        <w:jc w:val="both"/>
        <w:rPr>
          <w:rFonts w:ascii="Palatino Linotype" w:hAnsi="Palatino Linotype" w:cs="Tahoma"/>
          <w:b/>
          <w:bCs/>
          <w:iCs/>
          <w:sz w:val="22"/>
          <w:szCs w:val="22"/>
        </w:rPr>
      </w:pPr>
    </w:p>
    <w:p w14:paraId="05BE40CB" w14:textId="77777777" w:rsidR="008C152E" w:rsidRPr="00875058" w:rsidRDefault="008C152E" w:rsidP="008C152E">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6EC8527B" w14:textId="77777777" w:rsidR="008C152E" w:rsidRPr="00875058" w:rsidRDefault="008C152E" w:rsidP="008C152E">
      <w:pPr>
        <w:spacing w:line="360" w:lineRule="auto"/>
        <w:ind w:right="-93"/>
        <w:jc w:val="both"/>
        <w:rPr>
          <w:rFonts w:ascii="Palatino Linotype" w:hAnsi="Palatino Linotype" w:cs="Tahoma"/>
          <w:sz w:val="22"/>
          <w:szCs w:val="22"/>
        </w:rPr>
      </w:pPr>
    </w:p>
    <w:p w14:paraId="1611355E" w14:textId="77777777" w:rsidR="008C152E" w:rsidRPr="00875058" w:rsidRDefault="008C152E" w:rsidP="008C152E">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lastRenderedPageBreak/>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2D391437" w14:textId="77777777" w:rsidR="008C152E" w:rsidRPr="00875058" w:rsidRDefault="008C152E" w:rsidP="008C152E">
      <w:pPr>
        <w:spacing w:line="360" w:lineRule="auto"/>
        <w:ind w:right="-93"/>
        <w:jc w:val="both"/>
        <w:rPr>
          <w:rFonts w:ascii="Palatino Linotype" w:hAnsi="Palatino Linotype" w:cs="Tahoma"/>
          <w:sz w:val="22"/>
          <w:szCs w:val="22"/>
        </w:rPr>
      </w:pPr>
    </w:p>
    <w:p w14:paraId="01C95D3F" w14:textId="77777777" w:rsidR="008C152E" w:rsidRPr="00875058" w:rsidRDefault="008C152E" w:rsidP="008C152E">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w:t>
      </w:r>
      <w:r>
        <w:rPr>
          <w:rFonts w:ascii="Palatino Linotype" w:hAnsi="Palatino Linotype" w:cs="Tahoma"/>
          <w:sz w:val="22"/>
          <w:szCs w:val="22"/>
        </w:rPr>
        <w:t>, en consecuencia</w:t>
      </w:r>
      <w:r w:rsidRPr="00875058">
        <w:rPr>
          <w:rFonts w:ascii="Palatino Linotype" w:hAnsi="Palatino Linotype" w:cs="Tahoma"/>
          <w:sz w:val="22"/>
          <w:szCs w:val="22"/>
        </w:rPr>
        <w:t>, dichas deducciones reflejan el destino que un servidor público da a su patrimonio.</w:t>
      </w:r>
    </w:p>
    <w:p w14:paraId="250AF681" w14:textId="77777777" w:rsidR="008C152E" w:rsidRPr="00875058" w:rsidRDefault="008C152E" w:rsidP="008C152E">
      <w:pPr>
        <w:spacing w:line="360" w:lineRule="auto"/>
        <w:ind w:right="-93"/>
        <w:jc w:val="both"/>
        <w:rPr>
          <w:rFonts w:ascii="Palatino Linotype" w:hAnsi="Palatino Linotype" w:cs="Tahoma"/>
          <w:sz w:val="22"/>
          <w:szCs w:val="22"/>
        </w:rPr>
      </w:pPr>
    </w:p>
    <w:p w14:paraId="309F8AAF" w14:textId="77777777" w:rsidR="008C152E" w:rsidRPr="00875058" w:rsidRDefault="008C152E" w:rsidP="008C152E">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7398218E" w14:textId="77777777" w:rsidR="008C152E" w:rsidRPr="00875058" w:rsidRDefault="008C152E" w:rsidP="008C152E">
      <w:pPr>
        <w:pStyle w:val="Prrafodelista"/>
        <w:spacing w:line="360" w:lineRule="auto"/>
        <w:ind w:right="-93"/>
        <w:rPr>
          <w:rFonts w:ascii="Palatino Linotype" w:hAnsi="Palatino Linotype" w:cs="Tahoma"/>
          <w:b/>
          <w:szCs w:val="22"/>
        </w:rPr>
      </w:pPr>
    </w:p>
    <w:p w14:paraId="2E4C3774" w14:textId="77777777" w:rsidR="008C152E" w:rsidRPr="00875058" w:rsidRDefault="008C152E" w:rsidP="002C19AA">
      <w:pPr>
        <w:pStyle w:val="Prrafodelista"/>
        <w:numPr>
          <w:ilvl w:val="0"/>
          <w:numId w:val="4"/>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t>Número de cuenta bancario.</w:t>
      </w:r>
    </w:p>
    <w:p w14:paraId="3CF82226" w14:textId="77777777" w:rsidR="008C152E" w:rsidRPr="00875058" w:rsidRDefault="008C152E" w:rsidP="008C152E">
      <w:pPr>
        <w:spacing w:line="360" w:lineRule="auto"/>
        <w:ind w:right="-93"/>
        <w:jc w:val="both"/>
        <w:rPr>
          <w:rFonts w:ascii="Palatino Linotype" w:hAnsi="Palatino Linotype" w:cs="Tahoma"/>
          <w:sz w:val="22"/>
          <w:szCs w:val="22"/>
        </w:rPr>
      </w:pPr>
    </w:p>
    <w:p w14:paraId="1642F0D0"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rPr>
        <w:t>Como se precisó anteriormente, uno de los requisitos que indica la nómina del OSFEM que se deben agregar es el número de cuenta bancario al que se deposita</w:t>
      </w:r>
      <w:r w:rsidRPr="00875058">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211D0959"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71FC4E21" w14:textId="77777777" w:rsidR="008C152E" w:rsidRPr="00875058" w:rsidRDefault="008C152E" w:rsidP="008C152E">
      <w:pPr>
        <w:spacing w:line="360" w:lineRule="auto"/>
        <w:jc w:val="both"/>
        <w:rPr>
          <w:rFonts w:ascii="Palatino Linotype" w:hAnsi="Palatino Linotype" w:cs="Tahoma"/>
          <w:sz w:val="22"/>
          <w:szCs w:val="22"/>
        </w:rPr>
      </w:pPr>
      <w:r w:rsidRPr="00875058">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774E4E08" w14:textId="77777777" w:rsidR="008C152E" w:rsidRPr="00875058" w:rsidRDefault="008C152E" w:rsidP="008C152E">
      <w:pPr>
        <w:spacing w:line="360" w:lineRule="auto"/>
        <w:ind w:left="567" w:right="567"/>
        <w:jc w:val="both"/>
        <w:rPr>
          <w:rFonts w:ascii="Palatino Linotype" w:hAnsi="Palatino Linotype" w:cs="Tahoma"/>
          <w:sz w:val="22"/>
          <w:szCs w:val="22"/>
        </w:rPr>
      </w:pPr>
    </w:p>
    <w:p w14:paraId="12148777" w14:textId="77777777" w:rsidR="008C152E" w:rsidRPr="007D586F" w:rsidRDefault="008C152E" w:rsidP="008C152E">
      <w:pPr>
        <w:spacing w:line="360" w:lineRule="auto"/>
        <w:ind w:left="567" w:right="567"/>
        <w:jc w:val="both"/>
        <w:rPr>
          <w:rFonts w:ascii="Palatino Linotype" w:hAnsi="Palatino Linotype" w:cs="Tahoma"/>
          <w:i/>
        </w:rPr>
      </w:pPr>
      <w:r w:rsidRPr="007D586F">
        <w:rPr>
          <w:rFonts w:ascii="Palatino Linotype" w:hAnsi="Palatino Linotype" w:cs="Tahoma"/>
          <w:i/>
        </w:rPr>
        <w:lastRenderedPageBreak/>
        <w:t>“</w:t>
      </w:r>
      <w:r w:rsidRPr="007D586F">
        <w:rPr>
          <w:rFonts w:ascii="Palatino Linotype" w:hAnsi="Palatino Linotype" w:cs="Tahoma"/>
          <w:b/>
          <w:i/>
        </w:rPr>
        <w:t>Cuentas bancarias y/o CLABE interbancaria de personas físicas y morales privadas.</w:t>
      </w:r>
      <w:r w:rsidRPr="007D586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89D8BC4"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0F07A623" w14:textId="77777777" w:rsidR="008C152E" w:rsidRPr="00875058" w:rsidRDefault="008C152E" w:rsidP="008C152E">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875058">
        <w:rPr>
          <w:rFonts w:ascii="Palatino Linotype" w:hAnsi="Palatino Linotype" w:cs="Tahoma"/>
          <w:sz w:val="22"/>
          <w:szCs w:val="22"/>
        </w:rPr>
        <w:t>artículo 143, fracción I de la Ley de Transparencia y Acceso a la Información Pública del Estado de México y Municipios.</w:t>
      </w:r>
    </w:p>
    <w:p w14:paraId="337D4E94" w14:textId="77777777" w:rsidR="008C152E" w:rsidRPr="00875058" w:rsidRDefault="008C152E" w:rsidP="008C152E">
      <w:pPr>
        <w:spacing w:line="360" w:lineRule="auto"/>
        <w:contextualSpacing/>
        <w:jc w:val="both"/>
        <w:rPr>
          <w:rFonts w:ascii="Palatino Linotype" w:hAnsi="Palatino Linotype" w:cs="Tahoma"/>
          <w:sz w:val="22"/>
          <w:szCs w:val="22"/>
          <w:lang w:eastAsia="es-MX"/>
        </w:rPr>
      </w:pPr>
    </w:p>
    <w:p w14:paraId="693C50A4" w14:textId="77777777" w:rsidR="008C152E" w:rsidRPr="00875058" w:rsidRDefault="008C152E" w:rsidP="008C152E">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1812C793" w14:textId="14893A3A" w:rsidR="00130F25"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1A1AB1E3" w14:textId="77777777" w:rsidR="008C152E" w:rsidRPr="007C0B21" w:rsidRDefault="008C152E" w:rsidP="008C152E">
      <w:pPr>
        <w:spacing w:line="360" w:lineRule="auto"/>
        <w:jc w:val="both"/>
        <w:rPr>
          <w:rFonts w:ascii="Palatino Linotype" w:hAnsi="Palatino Linotype" w:cs="Tahoma"/>
          <w:b/>
          <w:sz w:val="22"/>
          <w:szCs w:val="22"/>
        </w:rPr>
      </w:pPr>
      <w:r w:rsidRPr="007C0B21">
        <w:rPr>
          <w:rFonts w:ascii="Palatino Linotype" w:eastAsia="Calibri" w:hAnsi="Palatino Linotype" w:cs="Tahoma"/>
          <w:b/>
          <w:sz w:val="22"/>
          <w:szCs w:val="22"/>
          <w:lang w:eastAsia="es-ES_tradnl"/>
        </w:rPr>
        <w:t xml:space="preserve">SEXTO. </w:t>
      </w:r>
      <w:r w:rsidRPr="007C0B21">
        <w:rPr>
          <w:rFonts w:ascii="Palatino Linotype" w:hAnsi="Palatino Linotype" w:cs="Tahoma"/>
          <w:b/>
          <w:sz w:val="22"/>
          <w:szCs w:val="22"/>
        </w:rPr>
        <w:t xml:space="preserve">Decisión. </w:t>
      </w:r>
    </w:p>
    <w:p w14:paraId="0D271ECB" w14:textId="77777777" w:rsidR="008C152E" w:rsidRPr="007C0B21" w:rsidRDefault="008C152E" w:rsidP="008C152E">
      <w:pPr>
        <w:spacing w:line="360" w:lineRule="auto"/>
        <w:jc w:val="both"/>
        <w:rPr>
          <w:rFonts w:ascii="Palatino Linotype" w:hAnsi="Palatino Linotype" w:cs="Tahoma"/>
          <w:b/>
          <w:sz w:val="22"/>
          <w:szCs w:val="22"/>
        </w:rPr>
      </w:pPr>
    </w:p>
    <w:p w14:paraId="30D5169B" w14:textId="391C25C7" w:rsidR="008C152E" w:rsidRDefault="008C152E" w:rsidP="008C152E">
      <w:pPr>
        <w:spacing w:line="360" w:lineRule="auto"/>
        <w:jc w:val="both"/>
        <w:rPr>
          <w:rFonts w:ascii="Palatino Linotype" w:hAnsi="Palatino Linotype" w:cs="Tahoma"/>
          <w:bCs/>
          <w:iCs/>
          <w:sz w:val="22"/>
          <w:szCs w:val="22"/>
          <w:lang w:val="es-ES_tradnl"/>
        </w:rPr>
      </w:pPr>
      <w:r w:rsidRPr="007C0B21">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7C0B21">
        <w:rPr>
          <w:rFonts w:ascii="Palatino Linotype" w:hAnsi="Palatino Linotype"/>
          <w:b/>
          <w:sz w:val="22"/>
          <w:szCs w:val="22"/>
        </w:rPr>
        <w:t xml:space="preserve"> </w:t>
      </w:r>
      <w:r>
        <w:rPr>
          <w:rFonts w:ascii="Palatino Linotype" w:hAnsi="Palatino Linotype"/>
          <w:b/>
          <w:sz w:val="22"/>
          <w:szCs w:val="22"/>
        </w:rPr>
        <w:t>MODIFICAR</w:t>
      </w:r>
      <w:r w:rsidRPr="007C0B21">
        <w:rPr>
          <w:rFonts w:ascii="Palatino Linotype" w:hAnsi="Palatino Linotype"/>
          <w:b/>
          <w:sz w:val="22"/>
          <w:szCs w:val="22"/>
        </w:rPr>
        <w:t xml:space="preserve"> </w:t>
      </w:r>
      <w:r w:rsidRPr="007C0B21">
        <w:rPr>
          <w:rFonts w:ascii="Palatino Linotype" w:hAnsi="Palatino Linotype"/>
          <w:sz w:val="22"/>
          <w:szCs w:val="22"/>
        </w:rPr>
        <w:t>la</w:t>
      </w:r>
      <w:r>
        <w:rPr>
          <w:rFonts w:ascii="Palatino Linotype" w:hAnsi="Palatino Linotype"/>
          <w:sz w:val="22"/>
          <w:szCs w:val="22"/>
        </w:rPr>
        <w:t>s</w:t>
      </w:r>
      <w:r w:rsidRPr="007C0B21">
        <w:rPr>
          <w:rFonts w:ascii="Palatino Linotype" w:hAnsi="Palatino Linotype"/>
          <w:sz w:val="22"/>
          <w:szCs w:val="22"/>
        </w:rPr>
        <w:t xml:space="preserve"> respuesta</w:t>
      </w:r>
      <w:r>
        <w:rPr>
          <w:rFonts w:ascii="Palatino Linotype" w:hAnsi="Palatino Linotype"/>
          <w:sz w:val="22"/>
          <w:szCs w:val="22"/>
        </w:rPr>
        <w:t>s</w:t>
      </w:r>
      <w:r w:rsidRPr="007C0B21">
        <w:rPr>
          <w:rFonts w:ascii="Palatino Linotype" w:hAnsi="Palatino Linotype"/>
          <w:sz w:val="22"/>
          <w:szCs w:val="22"/>
        </w:rPr>
        <w:t xml:space="preserve"> otorgada</w:t>
      </w:r>
      <w:r>
        <w:rPr>
          <w:rFonts w:ascii="Palatino Linotype" w:hAnsi="Palatino Linotype"/>
          <w:sz w:val="22"/>
          <w:szCs w:val="22"/>
        </w:rPr>
        <w:t>s</w:t>
      </w:r>
      <w:r w:rsidRPr="007C0B21">
        <w:rPr>
          <w:rFonts w:ascii="Palatino Linotype" w:hAnsi="Palatino Linotype"/>
          <w:sz w:val="22"/>
          <w:szCs w:val="22"/>
        </w:rPr>
        <w:t xml:space="preserve"> por el Sujeto Obligado</w:t>
      </w:r>
      <w:r w:rsidRPr="007C0B21">
        <w:rPr>
          <w:rFonts w:ascii="Palatino Linotype" w:hAnsi="Palatino Linotype"/>
          <w:b/>
          <w:sz w:val="22"/>
          <w:szCs w:val="22"/>
        </w:rPr>
        <w:t xml:space="preserve"> </w:t>
      </w:r>
      <w:r w:rsidRPr="007C0B21">
        <w:rPr>
          <w:rFonts w:ascii="Palatino Linotype" w:hAnsi="Palatino Linotype"/>
          <w:bCs/>
          <w:sz w:val="22"/>
          <w:szCs w:val="22"/>
        </w:rPr>
        <w:t>a la</w:t>
      </w:r>
      <w:r>
        <w:rPr>
          <w:rFonts w:ascii="Palatino Linotype" w:hAnsi="Palatino Linotype"/>
          <w:bCs/>
          <w:sz w:val="22"/>
          <w:szCs w:val="22"/>
        </w:rPr>
        <w:t>s</w:t>
      </w:r>
      <w:r w:rsidRPr="007C0B21">
        <w:rPr>
          <w:rFonts w:ascii="Palatino Linotype" w:hAnsi="Palatino Linotype"/>
          <w:bCs/>
          <w:sz w:val="22"/>
          <w:szCs w:val="22"/>
        </w:rPr>
        <w:t xml:space="preserve"> solicitud</w:t>
      </w:r>
      <w:r>
        <w:rPr>
          <w:rFonts w:ascii="Palatino Linotype" w:hAnsi="Palatino Linotype"/>
          <w:bCs/>
          <w:sz w:val="22"/>
          <w:szCs w:val="22"/>
        </w:rPr>
        <w:t>es</w:t>
      </w:r>
      <w:r w:rsidRPr="007C0B21">
        <w:rPr>
          <w:rFonts w:ascii="Palatino Linotype" w:hAnsi="Palatino Linotype"/>
          <w:bCs/>
          <w:sz w:val="22"/>
          <w:szCs w:val="22"/>
        </w:rPr>
        <w:t xml:space="preserve"> de información </w:t>
      </w:r>
      <w:r w:rsidRPr="008C152E">
        <w:rPr>
          <w:rFonts w:ascii="Palatino Linotype" w:hAnsi="Palatino Linotype"/>
          <w:b/>
          <w:bCs/>
          <w:sz w:val="22"/>
          <w:szCs w:val="22"/>
        </w:rPr>
        <w:lastRenderedPageBreak/>
        <w:t>00130/ALMORI/IP/2020</w:t>
      </w:r>
      <w:r>
        <w:rPr>
          <w:rFonts w:ascii="Palatino Linotype" w:hAnsi="Palatino Linotype"/>
          <w:b/>
          <w:bCs/>
          <w:sz w:val="22"/>
          <w:szCs w:val="22"/>
        </w:rPr>
        <w:t xml:space="preserve"> y </w:t>
      </w:r>
      <w:r w:rsidRPr="008C152E">
        <w:rPr>
          <w:rFonts w:ascii="Palatino Linotype" w:hAnsi="Palatino Linotype"/>
          <w:b/>
          <w:bCs/>
          <w:sz w:val="22"/>
          <w:szCs w:val="22"/>
        </w:rPr>
        <w:t>00128/ALMORI/IP/2020</w:t>
      </w:r>
      <w:r>
        <w:rPr>
          <w:rFonts w:ascii="Palatino Linotype" w:hAnsi="Palatino Linotype"/>
          <w:b/>
          <w:bCs/>
          <w:sz w:val="22"/>
          <w:szCs w:val="22"/>
        </w:rPr>
        <w:t xml:space="preserve"> </w:t>
      </w:r>
      <w:r w:rsidRPr="007C0B21">
        <w:rPr>
          <w:rFonts w:ascii="Palatino Linotype" w:hAnsi="Palatino Linotype"/>
          <w:sz w:val="22"/>
          <w:szCs w:val="22"/>
        </w:rPr>
        <w:t xml:space="preserve">por resultar </w:t>
      </w:r>
      <w:r>
        <w:rPr>
          <w:rFonts w:ascii="Palatino Linotype" w:hAnsi="Palatino Linotype"/>
          <w:sz w:val="22"/>
          <w:szCs w:val="22"/>
        </w:rPr>
        <w:t xml:space="preserve">parcialmente </w:t>
      </w:r>
      <w:r w:rsidRPr="007C0B21">
        <w:rPr>
          <w:rFonts w:ascii="Palatino Linotype" w:hAnsi="Palatino Linotype"/>
          <w:sz w:val="22"/>
          <w:szCs w:val="22"/>
        </w:rPr>
        <w:t xml:space="preserve">fundadas las razones o motivos de inconformidad hechos </w:t>
      </w:r>
      <w:r w:rsidRPr="007C0B21">
        <w:rPr>
          <w:rFonts w:ascii="Palatino Linotype" w:hAnsi="Palatino Linotype" w:cs="Tahoma"/>
          <w:sz w:val="22"/>
          <w:szCs w:val="22"/>
        </w:rPr>
        <w:t>valer</w:t>
      </w:r>
      <w:r w:rsidRPr="007C0B21">
        <w:rPr>
          <w:rFonts w:ascii="Palatino Linotype" w:hAnsi="Palatino Linotype"/>
          <w:sz w:val="22"/>
          <w:szCs w:val="22"/>
        </w:rPr>
        <w:t xml:space="preserve"> por el Recurrente, en l</w:t>
      </w:r>
      <w:r>
        <w:rPr>
          <w:rFonts w:ascii="Palatino Linotype" w:hAnsi="Palatino Linotype"/>
          <w:sz w:val="22"/>
          <w:szCs w:val="22"/>
        </w:rPr>
        <w:t>os</w:t>
      </w:r>
      <w:r w:rsidRPr="007C0B21">
        <w:rPr>
          <w:rFonts w:ascii="Palatino Linotype" w:hAnsi="Palatino Linotype"/>
          <w:sz w:val="22"/>
          <w:szCs w:val="22"/>
        </w:rPr>
        <w:t xml:space="preserve"> Recurso</w:t>
      </w:r>
      <w:r>
        <w:rPr>
          <w:rFonts w:ascii="Palatino Linotype" w:hAnsi="Palatino Linotype"/>
          <w:sz w:val="22"/>
          <w:szCs w:val="22"/>
        </w:rPr>
        <w:t>s</w:t>
      </w:r>
      <w:r w:rsidRPr="007C0B21">
        <w:rPr>
          <w:rFonts w:ascii="Palatino Linotype" w:hAnsi="Palatino Linotype"/>
          <w:sz w:val="22"/>
          <w:szCs w:val="22"/>
        </w:rPr>
        <w:t xml:space="preserve"> de Revisión</w:t>
      </w:r>
      <w:r w:rsidRPr="007C0B21">
        <w:rPr>
          <w:rFonts w:ascii="Palatino Linotype" w:hAnsi="Palatino Linotype" w:cs="Tahoma"/>
          <w:b/>
          <w:bCs/>
          <w:color w:val="0D0D0D" w:themeColor="text1" w:themeTint="F2"/>
          <w:sz w:val="22"/>
          <w:szCs w:val="22"/>
        </w:rPr>
        <w:t xml:space="preserve"> </w:t>
      </w:r>
      <w:r>
        <w:rPr>
          <w:rFonts w:ascii="Palatino Linotype" w:hAnsi="Palatino Linotype" w:cs="Tahoma"/>
          <w:b/>
          <w:bCs/>
          <w:color w:val="0D0D0D" w:themeColor="text1" w:themeTint="F2"/>
          <w:sz w:val="22"/>
          <w:szCs w:val="22"/>
        </w:rPr>
        <w:t>00251</w:t>
      </w:r>
      <w:r w:rsidRPr="007C0B21">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1 y 00252</w:t>
      </w:r>
      <w:r w:rsidRPr="007C0B21">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1</w:t>
      </w:r>
      <w:r w:rsidRPr="007C0B21">
        <w:rPr>
          <w:rFonts w:ascii="Palatino Linotype" w:hAnsi="Palatino Linotype" w:cs="Tahoma"/>
          <w:b/>
          <w:bCs/>
          <w:color w:val="0D0D0D" w:themeColor="text1" w:themeTint="F2"/>
          <w:sz w:val="22"/>
          <w:szCs w:val="22"/>
        </w:rPr>
        <w:t>,</w:t>
      </w:r>
      <w:r w:rsidRPr="007C0B21">
        <w:rPr>
          <w:rFonts w:ascii="Palatino Linotype" w:hAnsi="Palatino Linotype"/>
          <w:sz w:val="22"/>
          <w:szCs w:val="22"/>
        </w:rPr>
        <w:t xml:space="preserve"> en consecuencia procede </w:t>
      </w:r>
      <w:r w:rsidRPr="007C0B21">
        <w:rPr>
          <w:rFonts w:ascii="Palatino Linotype" w:hAnsi="Palatino Linotype" w:cs="Tahoma"/>
          <w:b/>
          <w:sz w:val="22"/>
          <w:szCs w:val="22"/>
        </w:rPr>
        <w:t>ORDENAR</w:t>
      </w:r>
      <w:r w:rsidRPr="007C0B21">
        <w:rPr>
          <w:rFonts w:ascii="Palatino Linotype" w:hAnsi="Palatino Linotype" w:cs="Tahoma"/>
          <w:sz w:val="22"/>
          <w:szCs w:val="22"/>
        </w:rPr>
        <w:t xml:space="preserve">, </w:t>
      </w:r>
      <w:r w:rsidRPr="007C0B21">
        <w:rPr>
          <w:rFonts w:ascii="Palatino Linotype" w:hAnsi="Palatino Linotype" w:cs="Tahoma"/>
          <w:bCs/>
          <w:iCs/>
          <w:sz w:val="22"/>
          <w:szCs w:val="22"/>
          <w:lang w:val="es-ES_tradnl"/>
        </w:rPr>
        <w:t>conceda vía Sistema de Acceso a la Información Mexiquense (SAIMEX)</w:t>
      </w:r>
      <w:r>
        <w:rPr>
          <w:rFonts w:ascii="Palatino Linotype" w:hAnsi="Palatino Linotype" w:cs="Tahoma"/>
          <w:bCs/>
          <w:iCs/>
          <w:sz w:val="22"/>
          <w:szCs w:val="22"/>
          <w:lang w:val="es-ES_tradnl"/>
        </w:rPr>
        <w:t xml:space="preserve"> de ser procedente en versión pública, de los documentos donde conste lo siguiente:</w:t>
      </w:r>
    </w:p>
    <w:p w14:paraId="79D10F5F" w14:textId="77777777" w:rsidR="008C152E" w:rsidRDefault="008C152E" w:rsidP="008C152E">
      <w:pPr>
        <w:spacing w:line="360" w:lineRule="auto"/>
        <w:jc w:val="both"/>
        <w:rPr>
          <w:rFonts w:ascii="Palatino Linotype" w:hAnsi="Palatino Linotype" w:cs="Tahoma"/>
          <w:bCs/>
          <w:iCs/>
          <w:sz w:val="22"/>
          <w:szCs w:val="22"/>
          <w:lang w:val="es-ES_tradnl"/>
        </w:rPr>
      </w:pPr>
    </w:p>
    <w:p w14:paraId="50BD8EB6" w14:textId="67D68AC5" w:rsidR="008C152E" w:rsidRPr="00B43D1C" w:rsidRDefault="008C152E" w:rsidP="002C19AA">
      <w:pPr>
        <w:pStyle w:val="Prrafodelista"/>
        <w:numPr>
          <w:ilvl w:val="0"/>
          <w:numId w:val="11"/>
        </w:numPr>
        <w:spacing w:line="360" w:lineRule="auto"/>
        <w:jc w:val="both"/>
        <w:rPr>
          <w:rFonts w:ascii="Palatino Linotype" w:hAnsi="Palatino Linotype" w:cs="Tahoma"/>
          <w:bCs/>
          <w:iCs/>
          <w:szCs w:val="22"/>
          <w:lang w:val="es-ES_tradnl"/>
        </w:rPr>
      </w:pPr>
      <w:r w:rsidRPr="00B43D1C">
        <w:rPr>
          <w:rFonts w:ascii="Palatino Linotype" w:hAnsi="Palatino Linotype" w:cs="Tahoma"/>
          <w:bCs/>
          <w:iCs/>
          <w:szCs w:val="22"/>
          <w:lang w:val="es-ES_tradnl"/>
        </w:rPr>
        <w:t>Los recibos de nómina,</w:t>
      </w:r>
      <w:r w:rsidR="00A465B5" w:rsidRPr="00A465B5">
        <w:t xml:space="preserve"> </w:t>
      </w:r>
      <w:r w:rsidR="00A465B5" w:rsidRPr="00A465B5">
        <w:rPr>
          <w:rFonts w:ascii="Palatino Linotype" w:hAnsi="Palatino Linotype" w:cs="Tahoma"/>
          <w:bCs/>
          <w:iCs/>
          <w:szCs w:val="22"/>
          <w:lang w:val="es-ES_tradnl"/>
        </w:rPr>
        <w:t>así como los comprobantes de pago de prima vacacional y aguinaldo</w:t>
      </w:r>
      <w:r w:rsidRPr="00A465B5">
        <w:rPr>
          <w:rFonts w:ascii="Palatino Linotype" w:hAnsi="Palatino Linotype" w:cs="Tahoma"/>
          <w:bCs/>
          <w:iCs/>
          <w:szCs w:val="22"/>
          <w:lang w:val="es-ES_tradnl"/>
        </w:rPr>
        <w:t xml:space="preserve"> </w:t>
      </w:r>
      <w:r w:rsidR="00A465B5">
        <w:rPr>
          <w:rFonts w:ascii="Palatino Linotype" w:hAnsi="Palatino Linotype" w:cs="Tahoma"/>
          <w:bCs/>
          <w:iCs/>
          <w:szCs w:val="22"/>
          <w:lang w:val="es-ES_tradnl"/>
        </w:rPr>
        <w:t>de la primera quincena de enero de dos mil diecinueve a la segunda quincena de noviembre de dos mil veinte</w:t>
      </w:r>
      <w:r w:rsidRPr="00B43D1C">
        <w:rPr>
          <w:rFonts w:ascii="Palatino Linotype" w:hAnsi="Palatino Linotype" w:cs="Tahoma"/>
          <w:bCs/>
          <w:iCs/>
          <w:szCs w:val="22"/>
          <w:lang w:val="es-ES_tradnl"/>
        </w:rPr>
        <w:t xml:space="preserve">. </w:t>
      </w:r>
    </w:p>
    <w:p w14:paraId="18996141" w14:textId="3BC208BF" w:rsidR="00A465B5" w:rsidRDefault="00A465B5" w:rsidP="002C19AA">
      <w:pPr>
        <w:pStyle w:val="Prrafodelista"/>
        <w:numPr>
          <w:ilvl w:val="0"/>
          <w:numId w:val="11"/>
        </w:numPr>
        <w:spacing w:line="360" w:lineRule="auto"/>
        <w:jc w:val="both"/>
        <w:rPr>
          <w:rFonts w:ascii="Palatino Linotype" w:hAnsi="Palatino Linotype" w:cs="Tahoma"/>
          <w:bCs/>
          <w:iCs/>
          <w:szCs w:val="22"/>
          <w:lang w:val="es-ES_tradnl"/>
        </w:rPr>
      </w:pPr>
      <w:r>
        <w:rPr>
          <w:rFonts w:ascii="Palatino Linotype" w:hAnsi="Palatino Linotype" w:cs="Tahoma"/>
          <w:szCs w:val="22"/>
          <w:lang w:val="es-ES"/>
        </w:rPr>
        <w:t>E</w:t>
      </w:r>
      <w:r w:rsidRPr="00E83FE0">
        <w:rPr>
          <w:rFonts w:ascii="Palatino Linotype" w:hAnsi="Palatino Linotype" w:cs="Tahoma"/>
          <w:szCs w:val="22"/>
          <w:lang w:val="es-ES"/>
        </w:rPr>
        <w:t xml:space="preserve">l Acuerdo de Clasificación donde el Comité de Transparencia, confirme la eliminación de los datos confidenciales, de </w:t>
      </w:r>
      <w:r>
        <w:rPr>
          <w:rFonts w:ascii="Palatino Linotype" w:hAnsi="Palatino Linotype" w:cs="Tahoma"/>
          <w:szCs w:val="22"/>
          <w:lang w:val="es-ES"/>
        </w:rPr>
        <w:t>acuerdo</w:t>
      </w:r>
      <w:r w:rsidRPr="00E83FE0">
        <w:rPr>
          <w:rFonts w:ascii="Palatino Linotype" w:hAnsi="Palatino Linotype" w:cs="Tahoma"/>
          <w:szCs w:val="22"/>
          <w:lang w:val="es-ES"/>
        </w:rPr>
        <w:t xml:space="preserve"> con los artículos 49, fracciones II y VIII, 143, fracción I y 149 de la Ley de Transparencia y Acceso a la Información Pública del Estado de México y Municipios</w:t>
      </w:r>
      <w:r>
        <w:rPr>
          <w:rFonts w:ascii="Palatino Linotype" w:hAnsi="Palatino Linotype" w:cs="Tahoma"/>
          <w:szCs w:val="22"/>
          <w:lang w:val="es-ES"/>
        </w:rPr>
        <w:t xml:space="preserve"> de la información enviada en la s</w:t>
      </w:r>
      <w:r w:rsidRPr="00A465B5">
        <w:rPr>
          <w:rFonts w:ascii="Palatino Linotype" w:hAnsi="Palatino Linotype" w:cs="Tahoma"/>
          <w:szCs w:val="22"/>
          <w:lang w:val="es-ES"/>
        </w:rPr>
        <w:t xml:space="preserve">olicitud de </w:t>
      </w:r>
      <w:r>
        <w:rPr>
          <w:rFonts w:ascii="Palatino Linotype" w:hAnsi="Palatino Linotype" w:cs="Tahoma"/>
          <w:szCs w:val="22"/>
          <w:lang w:val="es-ES"/>
        </w:rPr>
        <w:t>i</w:t>
      </w:r>
      <w:r w:rsidRPr="00A465B5">
        <w:rPr>
          <w:rFonts w:ascii="Palatino Linotype" w:hAnsi="Palatino Linotype" w:cs="Tahoma"/>
          <w:szCs w:val="22"/>
          <w:lang w:val="es-ES"/>
        </w:rPr>
        <w:t xml:space="preserve">nformación con número de folio </w:t>
      </w:r>
      <w:r w:rsidRPr="00A465B5">
        <w:rPr>
          <w:rFonts w:ascii="Palatino Linotype" w:hAnsi="Palatino Linotype" w:cs="Tahoma"/>
          <w:b/>
          <w:szCs w:val="22"/>
          <w:lang w:val="es-ES"/>
        </w:rPr>
        <w:t>00130/ALMORI/IP/2020</w:t>
      </w:r>
    </w:p>
    <w:p w14:paraId="297B1F2B" w14:textId="77777777" w:rsidR="00A465B5" w:rsidRDefault="00A465B5" w:rsidP="008C152E">
      <w:pPr>
        <w:tabs>
          <w:tab w:val="left" w:pos="2990"/>
        </w:tabs>
        <w:spacing w:line="360" w:lineRule="auto"/>
        <w:jc w:val="both"/>
        <w:rPr>
          <w:rFonts w:ascii="Palatino Linotype" w:eastAsia="Calibri" w:hAnsi="Palatino Linotype" w:cs="Tahoma"/>
          <w:iCs/>
          <w:szCs w:val="22"/>
          <w:lang w:val="es-ES" w:eastAsia="es-ES_tradnl"/>
        </w:rPr>
      </w:pPr>
    </w:p>
    <w:p w14:paraId="625BBF9C" w14:textId="4CF59BF4" w:rsidR="008C152E" w:rsidRDefault="008C152E" w:rsidP="008C152E">
      <w:pPr>
        <w:tabs>
          <w:tab w:val="left" w:pos="2990"/>
        </w:tabs>
        <w:spacing w:line="360" w:lineRule="auto"/>
        <w:jc w:val="both"/>
        <w:rPr>
          <w:rFonts w:ascii="Palatino Linotype" w:hAnsi="Palatino Linotype" w:cs="Tahoma"/>
          <w:sz w:val="22"/>
          <w:szCs w:val="22"/>
          <w:lang w:val="es-ES"/>
        </w:rPr>
      </w:pPr>
      <w:r w:rsidRPr="00E83FE0">
        <w:rPr>
          <w:rFonts w:ascii="Palatino Linotype" w:hAnsi="Palatino Linotype" w:cs="Tahoma"/>
          <w:sz w:val="22"/>
          <w:szCs w:val="22"/>
          <w:lang w:val="es-ES"/>
        </w:rPr>
        <w:t>Junto con las versiones públicas que se entreguen</w:t>
      </w:r>
      <w:r w:rsidR="00A465B5">
        <w:rPr>
          <w:rFonts w:ascii="Palatino Linotype" w:hAnsi="Palatino Linotype" w:cs="Tahoma"/>
          <w:sz w:val="22"/>
          <w:szCs w:val="22"/>
          <w:lang w:val="es-ES"/>
        </w:rPr>
        <w:t xml:space="preserve"> respecto el punto 1</w:t>
      </w:r>
      <w:r w:rsidRPr="00E83FE0">
        <w:rPr>
          <w:rFonts w:ascii="Palatino Linotype" w:hAnsi="Palatino Linotype" w:cs="Tahoma"/>
          <w:sz w:val="22"/>
          <w:szCs w:val="22"/>
          <w:lang w:val="es-ES"/>
        </w:rPr>
        <w:t xml:space="preserve">, se deberá proporcionar el Acuerdo de Clasificación donde el Comité de Transparencia, confirme la eliminación de los datos 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Estado de México y Municipios.</w:t>
      </w:r>
    </w:p>
    <w:p w14:paraId="74D2A946" w14:textId="77777777" w:rsidR="008C152E" w:rsidRDefault="008C152E" w:rsidP="008C152E">
      <w:pPr>
        <w:spacing w:line="360" w:lineRule="auto"/>
        <w:jc w:val="both"/>
        <w:rPr>
          <w:rFonts w:ascii="Palatino Linotype" w:eastAsia="Calibri" w:hAnsi="Palatino Linotype" w:cs="Tahoma"/>
          <w:iCs/>
          <w:sz w:val="22"/>
          <w:szCs w:val="22"/>
          <w:lang w:val="es-ES" w:eastAsia="es-ES_tradnl"/>
        </w:rPr>
      </w:pPr>
    </w:p>
    <w:p w14:paraId="50B4C7F5" w14:textId="77777777" w:rsidR="008C152E" w:rsidRPr="009E4EC7" w:rsidRDefault="008C152E" w:rsidP="008C152E">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Términos de la Resolución para el Recurrente:</w:t>
      </w:r>
    </w:p>
    <w:p w14:paraId="4267E0A3" w14:textId="77777777" w:rsidR="008C152E" w:rsidRPr="009E4EC7" w:rsidRDefault="008C152E" w:rsidP="008C152E">
      <w:pPr>
        <w:spacing w:line="360" w:lineRule="auto"/>
        <w:jc w:val="both"/>
        <w:rPr>
          <w:rFonts w:ascii="Palatino Linotype" w:hAnsi="Palatino Linotype" w:cs="Tahoma"/>
          <w:bCs/>
          <w:sz w:val="22"/>
          <w:szCs w:val="22"/>
          <w:u w:val="single"/>
        </w:rPr>
      </w:pPr>
    </w:p>
    <w:p w14:paraId="2621B6DE" w14:textId="761215A6" w:rsidR="008C152E" w:rsidRPr="00F37688" w:rsidRDefault="008C152E" w:rsidP="008C152E">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 xml:space="preserve">Este Instituto Garante, le concede la razón a su inconformidad, en virtud de que los documentos entregados por el Sujeto Obligado no cumplen de manera completa la atención a su solicitud de acceso a la información, por lo que se determinó que el Ayuntamiento de </w:t>
      </w:r>
      <w:r w:rsidR="00A465B5">
        <w:rPr>
          <w:rFonts w:ascii="Palatino Linotype" w:hAnsi="Palatino Linotype" w:cs="Tahoma"/>
          <w:bCs/>
          <w:sz w:val="22"/>
          <w:szCs w:val="22"/>
          <w:u w:val="single"/>
        </w:rPr>
        <w:lastRenderedPageBreak/>
        <w:t>Almoloya del Río</w:t>
      </w:r>
      <w:r w:rsidRPr="00F37688">
        <w:rPr>
          <w:rFonts w:ascii="Palatino Linotype" w:hAnsi="Palatino Linotype" w:cs="Tahoma"/>
          <w:bCs/>
          <w:sz w:val="22"/>
          <w:szCs w:val="22"/>
          <w:u w:val="single"/>
        </w:rPr>
        <w:t>, debe tener en sus archivos los documentos que son de su interés y le ha ordenado dar respuesta, en virtud de que la información solicitada es de naturaleza pública.</w:t>
      </w:r>
    </w:p>
    <w:p w14:paraId="76711A78" w14:textId="77777777" w:rsidR="008C152E" w:rsidRPr="00F37688" w:rsidRDefault="008C152E" w:rsidP="008C152E">
      <w:pPr>
        <w:spacing w:line="360" w:lineRule="auto"/>
        <w:jc w:val="both"/>
        <w:rPr>
          <w:rFonts w:ascii="Palatino Linotype" w:hAnsi="Palatino Linotype" w:cs="Tahoma"/>
          <w:bCs/>
          <w:sz w:val="22"/>
          <w:szCs w:val="22"/>
          <w:u w:val="single"/>
        </w:rPr>
      </w:pPr>
    </w:p>
    <w:p w14:paraId="6C1153CB" w14:textId="77777777" w:rsidR="008C152E" w:rsidRPr="009E4EC7" w:rsidRDefault="008C152E" w:rsidP="008C152E">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4EE750B" w14:textId="77777777" w:rsidR="00130F25" w:rsidRPr="00A90971" w:rsidRDefault="00130F25" w:rsidP="00130F25">
      <w:pPr>
        <w:tabs>
          <w:tab w:val="left" w:pos="1528"/>
        </w:tabs>
        <w:spacing w:line="360" w:lineRule="auto"/>
        <w:jc w:val="both"/>
        <w:rPr>
          <w:rFonts w:ascii="Palatino Linotype" w:eastAsia="Calibri" w:hAnsi="Palatino Linotype" w:cs="Tahoma"/>
          <w:iCs/>
          <w:sz w:val="22"/>
          <w:szCs w:val="22"/>
          <w:lang w:val="es-ES" w:eastAsia="es-ES_tradnl"/>
        </w:rPr>
      </w:pPr>
    </w:p>
    <w:p w14:paraId="0A2DAE3B" w14:textId="77777777" w:rsidR="008C152E" w:rsidRDefault="008C152E" w:rsidP="008C152E">
      <w:pPr>
        <w:tabs>
          <w:tab w:val="left" w:pos="4962"/>
        </w:tabs>
        <w:spacing w:line="360" w:lineRule="auto"/>
        <w:jc w:val="both"/>
        <w:rPr>
          <w:rFonts w:ascii="Palatino Linotype" w:eastAsia="Calibri" w:hAnsi="Palatino Linotype" w:cs="Tahoma"/>
          <w:iCs/>
          <w:sz w:val="22"/>
          <w:szCs w:val="22"/>
          <w:lang w:val="es-ES" w:eastAsia="es-ES_tradnl"/>
        </w:rPr>
      </w:pPr>
      <w:r w:rsidRPr="008109F1">
        <w:rPr>
          <w:rFonts w:ascii="Palatino Linotype" w:eastAsia="Calibri" w:hAnsi="Palatino Linotype" w:cs="Tahoma"/>
          <w:b/>
          <w:iCs/>
          <w:sz w:val="22"/>
          <w:szCs w:val="22"/>
          <w:lang w:val="es-ES" w:eastAsia="es-ES_tradnl"/>
        </w:rPr>
        <w:t>SÉPTIMO</w:t>
      </w:r>
      <w:r>
        <w:rPr>
          <w:rFonts w:ascii="Palatino Linotype" w:eastAsia="Calibri" w:hAnsi="Palatino Linotype" w:cs="Tahoma"/>
          <w:iCs/>
          <w:sz w:val="22"/>
          <w:szCs w:val="22"/>
          <w:lang w:val="es-ES" w:eastAsia="es-ES_tradnl"/>
        </w:rPr>
        <w:t xml:space="preserve">. </w:t>
      </w:r>
      <w:r w:rsidRPr="008109F1">
        <w:rPr>
          <w:rFonts w:ascii="Palatino Linotype" w:eastAsia="Calibri" w:hAnsi="Palatino Linotype" w:cs="Tahoma"/>
          <w:b/>
          <w:iCs/>
          <w:sz w:val="22"/>
          <w:szCs w:val="22"/>
          <w:lang w:val="es-ES" w:eastAsia="es-ES_tradnl"/>
        </w:rPr>
        <w:t>Vista a la Dirección General de Protección de Datos Personales</w:t>
      </w:r>
    </w:p>
    <w:p w14:paraId="1581BB71" w14:textId="77777777" w:rsidR="008C152E" w:rsidRDefault="008C152E" w:rsidP="008C152E">
      <w:pPr>
        <w:tabs>
          <w:tab w:val="left" w:pos="4962"/>
        </w:tabs>
        <w:spacing w:line="360" w:lineRule="auto"/>
        <w:jc w:val="both"/>
        <w:rPr>
          <w:rFonts w:ascii="Palatino Linotype" w:eastAsia="Calibri" w:hAnsi="Palatino Linotype" w:cs="Tahoma"/>
          <w:iCs/>
          <w:sz w:val="22"/>
          <w:szCs w:val="22"/>
          <w:lang w:val="es-ES" w:eastAsia="es-ES_tradnl"/>
        </w:rPr>
      </w:pPr>
    </w:p>
    <w:p w14:paraId="2D00A5C2" w14:textId="5A8247B1" w:rsidR="008C152E" w:rsidRDefault="008C152E" w:rsidP="008C152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 bien, como ya se señaló el Sujeto Obligado</w:t>
      </w:r>
      <w:r w:rsidRPr="00952CD4">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dejo visibles datos considerados como confidenciales tales como el sistema de capitalización Individualizado</w:t>
      </w:r>
      <w:r w:rsidR="00665D60">
        <w:rPr>
          <w:rFonts w:ascii="Palatino Linotype" w:eastAsia="Calibri" w:hAnsi="Palatino Linotype" w:cs="Tahoma"/>
          <w:iCs/>
          <w:sz w:val="22"/>
          <w:szCs w:val="22"/>
          <w:lang w:val="es-ES" w:eastAsia="es-ES_tradnl"/>
        </w:rPr>
        <w:t xml:space="preserve"> y el ingreso mensual del cónyuge</w:t>
      </w:r>
      <w:r>
        <w:rPr>
          <w:rFonts w:ascii="Palatino Linotype" w:eastAsia="Calibri" w:hAnsi="Palatino Linotype" w:cs="Tahoma"/>
          <w:iCs/>
          <w:sz w:val="22"/>
          <w:szCs w:val="22"/>
          <w:lang w:val="es-ES" w:eastAsia="es-ES_tradnl"/>
        </w:rPr>
        <w:t xml:space="preserve">, por lo que </w:t>
      </w:r>
      <w:r w:rsidRPr="00952CD4">
        <w:rPr>
          <w:rFonts w:ascii="Palatino Linotype" w:eastAsia="Calibri" w:hAnsi="Palatino Linotype" w:cs="Tahoma"/>
          <w:iCs/>
          <w:sz w:val="22"/>
          <w:szCs w:val="22"/>
          <w:lang w:val="es-ES" w:eastAsia="es-ES_tradnl"/>
        </w:rPr>
        <w:t xml:space="preserve">si bien, la presente resolución no tiene por objetivo investigar y determinar posibles violaciones al derecho de acceso a la información, se considera procedente dar vista a la Dirección General de Protección de Datos Personales de este Instituto, de acuerdo a lo establecido en el artículo </w:t>
      </w:r>
      <w:r>
        <w:rPr>
          <w:rFonts w:ascii="Palatino Linotype" w:eastAsia="Calibri" w:hAnsi="Palatino Linotype" w:cs="Tahoma"/>
          <w:iCs/>
          <w:sz w:val="22"/>
          <w:szCs w:val="22"/>
          <w:lang w:val="es-ES" w:eastAsia="es-ES_tradnl"/>
        </w:rPr>
        <w:t>24</w:t>
      </w:r>
      <w:r w:rsidRPr="00952CD4">
        <w:rPr>
          <w:rFonts w:ascii="Palatino Linotype" w:eastAsia="Calibri" w:hAnsi="Palatino Linotype" w:cs="Tahoma"/>
          <w:iCs/>
          <w:sz w:val="22"/>
          <w:szCs w:val="22"/>
          <w:lang w:val="es-ES" w:eastAsia="es-ES_tradnl"/>
        </w:rPr>
        <w:t>, fracciones XI, XII y XIII del Reglamento Interior del Instituto de Transparencia, Acceso a la Información Pública y Protección de Datos Personales del Estado de México</w:t>
      </w:r>
      <w:r>
        <w:rPr>
          <w:rFonts w:ascii="Palatino Linotype" w:eastAsia="Calibri" w:hAnsi="Palatino Linotype" w:cs="Tahoma"/>
          <w:iCs/>
          <w:sz w:val="22"/>
          <w:szCs w:val="22"/>
          <w:lang w:val="es-ES" w:eastAsia="es-ES_tradnl"/>
        </w:rPr>
        <w:t xml:space="preserve"> para que </w:t>
      </w:r>
      <w:r w:rsidRPr="008109F1">
        <w:rPr>
          <w:rFonts w:ascii="Palatino Linotype" w:eastAsia="Calibri" w:hAnsi="Palatino Linotype" w:cs="Tahoma"/>
          <w:iCs/>
          <w:sz w:val="22"/>
          <w:szCs w:val="22"/>
          <w:lang w:val="es-ES" w:eastAsia="es-ES_tradnl"/>
        </w:rPr>
        <w:t xml:space="preserve">determine lo conducente </w:t>
      </w:r>
      <w:r w:rsidRPr="00952CD4">
        <w:rPr>
          <w:rFonts w:ascii="Palatino Linotype" w:eastAsia="Calibri" w:hAnsi="Palatino Linotype" w:cs="Tahoma"/>
          <w:iCs/>
          <w:sz w:val="22"/>
          <w:szCs w:val="22"/>
          <w:lang w:val="es-ES" w:eastAsia="es-ES_tradnl"/>
        </w:rPr>
        <w:t>.</w:t>
      </w:r>
    </w:p>
    <w:p w14:paraId="114C4EE4" w14:textId="77777777" w:rsidR="00130F25" w:rsidRDefault="00130F25" w:rsidP="00743C54">
      <w:pPr>
        <w:spacing w:line="360" w:lineRule="auto"/>
        <w:jc w:val="both"/>
        <w:rPr>
          <w:rFonts w:ascii="Palatino Linotype" w:eastAsia="Calibri" w:hAnsi="Palatino Linotype" w:cs="Tahoma"/>
          <w:bCs/>
          <w:sz w:val="22"/>
          <w:szCs w:val="22"/>
          <w:lang w:eastAsia="en-US"/>
        </w:rPr>
      </w:pPr>
    </w:p>
    <w:p w14:paraId="6498856C" w14:textId="77777777" w:rsidR="00874EB3" w:rsidRPr="00014834" w:rsidRDefault="00874EB3" w:rsidP="00874EB3">
      <w:pPr>
        <w:spacing w:line="360" w:lineRule="auto"/>
        <w:jc w:val="both"/>
        <w:rPr>
          <w:rFonts w:ascii="Palatino Linotype" w:eastAsia="Calibri" w:hAnsi="Palatino Linotype" w:cs="Tahoma"/>
          <w:bCs/>
          <w:sz w:val="22"/>
          <w:lang w:eastAsia="en-US"/>
        </w:rPr>
      </w:pPr>
      <w:r w:rsidRPr="00014834">
        <w:rPr>
          <w:rFonts w:ascii="Palatino Linotype" w:eastAsia="Calibri" w:hAnsi="Palatino Linotype" w:cs="Tahoma"/>
          <w:bCs/>
          <w:sz w:val="22"/>
          <w:lang w:eastAsia="en-US"/>
        </w:rPr>
        <w:t>Por lo expuesto y fundado, este Pleno:</w:t>
      </w:r>
    </w:p>
    <w:p w14:paraId="4A437DAA" w14:textId="77777777" w:rsidR="001609DB" w:rsidRDefault="001609DB" w:rsidP="00563515">
      <w:pPr>
        <w:spacing w:line="360" w:lineRule="auto"/>
        <w:jc w:val="both"/>
        <w:rPr>
          <w:rFonts w:ascii="Palatino Linotype" w:eastAsia="Calibri" w:hAnsi="Palatino Linotype" w:cs="Tahoma"/>
          <w:bCs/>
          <w:sz w:val="22"/>
          <w:lang w:eastAsia="en-US"/>
        </w:rPr>
      </w:pPr>
    </w:p>
    <w:p w14:paraId="1A38BF26" w14:textId="77777777" w:rsidR="007F4F85" w:rsidRPr="00D67E65" w:rsidRDefault="007F4F85" w:rsidP="00563515">
      <w:pPr>
        <w:spacing w:line="360" w:lineRule="auto"/>
        <w:jc w:val="center"/>
        <w:rPr>
          <w:rFonts w:ascii="Palatino Linotype" w:hAnsi="Palatino Linotype" w:cs="Tahoma"/>
          <w:b/>
          <w:bCs/>
          <w:sz w:val="22"/>
          <w:szCs w:val="22"/>
          <w:lang w:val="es-ES_tradnl"/>
        </w:rPr>
      </w:pPr>
      <w:r w:rsidRPr="00E1044F">
        <w:rPr>
          <w:rFonts w:ascii="Palatino Linotype" w:hAnsi="Palatino Linotype" w:cs="Tahoma"/>
          <w:b/>
          <w:bCs/>
          <w:sz w:val="22"/>
          <w:szCs w:val="22"/>
          <w:lang w:val="es-ES_tradnl"/>
        </w:rPr>
        <w:t>R</w:t>
      </w:r>
      <w:r w:rsidR="00A23090" w:rsidRPr="00E1044F">
        <w:rPr>
          <w:rFonts w:ascii="Palatino Linotype" w:hAnsi="Palatino Linotype" w:cs="Tahoma"/>
          <w:b/>
          <w:bCs/>
          <w:sz w:val="22"/>
          <w:szCs w:val="22"/>
          <w:lang w:val="es-ES_tradnl"/>
        </w:rPr>
        <w:t xml:space="preserve"> </w:t>
      </w:r>
      <w:r w:rsidRPr="00E1044F">
        <w:rPr>
          <w:rFonts w:ascii="Palatino Linotype" w:hAnsi="Palatino Linotype" w:cs="Tahoma"/>
          <w:b/>
          <w:bCs/>
          <w:sz w:val="22"/>
          <w:szCs w:val="22"/>
          <w:lang w:val="es-ES_tradnl"/>
        </w:rPr>
        <w:t>E</w:t>
      </w:r>
      <w:r w:rsidR="00A23090" w:rsidRPr="00E1044F">
        <w:rPr>
          <w:rFonts w:ascii="Palatino Linotype" w:hAnsi="Palatino Linotype" w:cs="Tahoma"/>
          <w:b/>
          <w:bCs/>
          <w:sz w:val="22"/>
          <w:szCs w:val="22"/>
          <w:lang w:val="es-ES_tradnl"/>
        </w:rPr>
        <w:t xml:space="preserve"> </w:t>
      </w:r>
      <w:r w:rsidRPr="00E1044F">
        <w:rPr>
          <w:rFonts w:ascii="Palatino Linotype" w:hAnsi="Palatino Linotype" w:cs="Tahoma"/>
          <w:b/>
          <w:bCs/>
          <w:sz w:val="22"/>
          <w:szCs w:val="22"/>
          <w:lang w:val="es-ES_tradnl"/>
        </w:rPr>
        <w:t>S</w:t>
      </w:r>
      <w:r w:rsidR="00A23090" w:rsidRPr="00E1044F">
        <w:rPr>
          <w:rFonts w:ascii="Palatino Linotype" w:hAnsi="Palatino Linotype" w:cs="Tahoma"/>
          <w:b/>
          <w:bCs/>
          <w:sz w:val="22"/>
          <w:szCs w:val="22"/>
          <w:lang w:val="es-ES_tradnl"/>
        </w:rPr>
        <w:t xml:space="preserve"> </w:t>
      </w:r>
      <w:r w:rsidRPr="00E1044F">
        <w:rPr>
          <w:rFonts w:ascii="Palatino Linotype" w:hAnsi="Palatino Linotype" w:cs="Tahoma"/>
          <w:b/>
          <w:bCs/>
          <w:sz w:val="22"/>
          <w:szCs w:val="22"/>
          <w:lang w:val="es-ES_tradnl"/>
        </w:rPr>
        <w:t>U</w:t>
      </w:r>
      <w:r w:rsidR="00A23090" w:rsidRPr="00E1044F">
        <w:rPr>
          <w:rFonts w:ascii="Palatino Linotype" w:hAnsi="Palatino Linotype" w:cs="Tahoma"/>
          <w:b/>
          <w:bCs/>
          <w:sz w:val="22"/>
          <w:szCs w:val="22"/>
          <w:lang w:val="es-ES_tradnl"/>
        </w:rPr>
        <w:t xml:space="preserve"> </w:t>
      </w:r>
      <w:r w:rsidRPr="00E1044F">
        <w:rPr>
          <w:rFonts w:ascii="Palatino Linotype" w:hAnsi="Palatino Linotype" w:cs="Tahoma"/>
          <w:b/>
          <w:bCs/>
          <w:sz w:val="22"/>
          <w:szCs w:val="22"/>
          <w:lang w:val="es-ES_tradnl"/>
        </w:rPr>
        <w:t>E</w:t>
      </w:r>
      <w:r w:rsidR="00A23090" w:rsidRPr="00E1044F">
        <w:rPr>
          <w:rFonts w:ascii="Palatino Linotype" w:hAnsi="Palatino Linotype" w:cs="Tahoma"/>
          <w:b/>
          <w:bCs/>
          <w:sz w:val="22"/>
          <w:szCs w:val="22"/>
          <w:lang w:val="es-ES_tradnl"/>
        </w:rPr>
        <w:t xml:space="preserve"> </w:t>
      </w:r>
      <w:r w:rsidRPr="00E1044F">
        <w:rPr>
          <w:rFonts w:ascii="Palatino Linotype" w:hAnsi="Palatino Linotype" w:cs="Tahoma"/>
          <w:b/>
          <w:bCs/>
          <w:sz w:val="22"/>
          <w:szCs w:val="22"/>
          <w:lang w:val="es-ES_tradnl"/>
        </w:rPr>
        <w:t>L</w:t>
      </w:r>
      <w:r w:rsidR="00A23090" w:rsidRPr="00E1044F">
        <w:rPr>
          <w:rFonts w:ascii="Palatino Linotype" w:hAnsi="Palatino Linotype" w:cs="Tahoma"/>
          <w:b/>
          <w:bCs/>
          <w:sz w:val="22"/>
          <w:szCs w:val="22"/>
          <w:lang w:val="es-ES_tradnl"/>
        </w:rPr>
        <w:t xml:space="preserve"> </w:t>
      </w:r>
      <w:r w:rsidRPr="00E1044F">
        <w:rPr>
          <w:rFonts w:ascii="Palatino Linotype" w:hAnsi="Palatino Linotype" w:cs="Tahoma"/>
          <w:b/>
          <w:bCs/>
          <w:sz w:val="22"/>
          <w:szCs w:val="22"/>
          <w:lang w:val="es-ES_tradnl"/>
        </w:rPr>
        <w:t>V</w:t>
      </w:r>
      <w:r w:rsidR="00A23090" w:rsidRPr="00E1044F">
        <w:rPr>
          <w:rFonts w:ascii="Palatino Linotype" w:hAnsi="Palatino Linotype" w:cs="Tahoma"/>
          <w:b/>
          <w:bCs/>
          <w:sz w:val="22"/>
          <w:szCs w:val="22"/>
          <w:lang w:val="es-ES_tradnl"/>
        </w:rPr>
        <w:t xml:space="preserve"> </w:t>
      </w:r>
      <w:r w:rsidRPr="00E1044F">
        <w:rPr>
          <w:rFonts w:ascii="Palatino Linotype" w:hAnsi="Palatino Linotype" w:cs="Tahoma"/>
          <w:b/>
          <w:bCs/>
          <w:sz w:val="22"/>
          <w:szCs w:val="22"/>
          <w:lang w:val="es-ES_tradnl"/>
        </w:rPr>
        <w:t>E</w:t>
      </w:r>
    </w:p>
    <w:p w14:paraId="0E09C6DC" w14:textId="77777777" w:rsidR="00A23090" w:rsidRPr="00D67E65" w:rsidRDefault="00A23090" w:rsidP="00A23090">
      <w:pPr>
        <w:tabs>
          <w:tab w:val="left" w:pos="4962"/>
        </w:tabs>
        <w:spacing w:line="360" w:lineRule="auto"/>
        <w:jc w:val="both"/>
        <w:rPr>
          <w:rFonts w:ascii="Palatino Linotype" w:hAnsi="Palatino Linotype" w:cs="Tahoma"/>
          <w:bCs/>
          <w:sz w:val="22"/>
          <w:szCs w:val="22"/>
        </w:rPr>
      </w:pPr>
    </w:p>
    <w:p w14:paraId="281EA649" w14:textId="40C9F282" w:rsidR="003666CE" w:rsidRPr="00990933" w:rsidRDefault="003666CE" w:rsidP="003666CE">
      <w:pPr>
        <w:spacing w:line="360" w:lineRule="auto"/>
        <w:jc w:val="both"/>
        <w:rPr>
          <w:rFonts w:ascii="Palatino Linotype" w:hAnsi="Palatino Linotype"/>
          <w:bCs/>
          <w:sz w:val="22"/>
          <w:szCs w:val="22"/>
        </w:rPr>
      </w:pPr>
      <w:r w:rsidRPr="00D67E65">
        <w:rPr>
          <w:rFonts w:ascii="Palatino Linotype" w:hAnsi="Palatino Linotype" w:cs="Tahoma"/>
          <w:b/>
          <w:bCs/>
          <w:sz w:val="22"/>
          <w:szCs w:val="22"/>
        </w:rPr>
        <w:t>PRIMERO</w:t>
      </w:r>
      <w:r w:rsidRPr="00D67E65">
        <w:rPr>
          <w:rFonts w:ascii="Palatino Linotype" w:hAnsi="Palatino Linotype" w:cs="Tahoma"/>
          <w:b/>
          <w:sz w:val="22"/>
          <w:szCs w:val="22"/>
          <w:lang w:val="es-ES_tradnl"/>
        </w:rPr>
        <w:t xml:space="preserve">. </w:t>
      </w:r>
      <w:r w:rsidR="00E1044F" w:rsidRPr="009E2EDB">
        <w:rPr>
          <w:rFonts w:ascii="Palatino Linotype" w:hAnsi="Palatino Linotype"/>
          <w:sz w:val="22"/>
          <w:szCs w:val="22"/>
        </w:rPr>
        <w:t xml:space="preserve">Se </w:t>
      </w:r>
      <w:r w:rsidR="00A465B5">
        <w:rPr>
          <w:rFonts w:ascii="Palatino Linotype" w:hAnsi="Palatino Linotype"/>
          <w:b/>
          <w:sz w:val="22"/>
          <w:szCs w:val="22"/>
        </w:rPr>
        <w:t>MODIFICAN</w:t>
      </w:r>
      <w:r>
        <w:rPr>
          <w:rFonts w:ascii="Palatino Linotype" w:hAnsi="Palatino Linotype"/>
          <w:b/>
          <w:sz w:val="22"/>
          <w:szCs w:val="22"/>
        </w:rPr>
        <w:t xml:space="preserve"> </w:t>
      </w:r>
      <w:r w:rsidRPr="00D67E65">
        <w:rPr>
          <w:rFonts w:ascii="Palatino Linotype" w:hAnsi="Palatino Linotype"/>
          <w:sz w:val="22"/>
          <w:szCs w:val="22"/>
        </w:rPr>
        <w:t>la</w:t>
      </w:r>
      <w:r w:rsidR="009439BF">
        <w:rPr>
          <w:rFonts w:ascii="Palatino Linotype" w:hAnsi="Palatino Linotype"/>
          <w:sz w:val="22"/>
          <w:szCs w:val="22"/>
        </w:rPr>
        <w:t>s</w:t>
      </w:r>
      <w:r w:rsidRPr="00D67E65">
        <w:rPr>
          <w:rFonts w:ascii="Palatino Linotype" w:hAnsi="Palatino Linotype"/>
          <w:sz w:val="22"/>
          <w:szCs w:val="22"/>
        </w:rPr>
        <w:t xml:space="preserve"> respuesta</w:t>
      </w:r>
      <w:r w:rsidR="009439BF">
        <w:rPr>
          <w:rFonts w:ascii="Palatino Linotype" w:hAnsi="Palatino Linotype"/>
          <w:sz w:val="22"/>
          <w:szCs w:val="22"/>
        </w:rPr>
        <w:t>s</w:t>
      </w:r>
      <w:r w:rsidRPr="00D67E65">
        <w:rPr>
          <w:rFonts w:ascii="Palatino Linotype" w:hAnsi="Palatino Linotype"/>
          <w:sz w:val="22"/>
          <w:szCs w:val="22"/>
        </w:rPr>
        <w:t xml:space="preserve"> otorgada</w:t>
      </w:r>
      <w:r w:rsidR="009439BF">
        <w:rPr>
          <w:rFonts w:ascii="Palatino Linotype" w:hAnsi="Palatino Linotype"/>
          <w:sz w:val="22"/>
          <w:szCs w:val="22"/>
        </w:rPr>
        <w:t>s</w:t>
      </w:r>
      <w:r w:rsidRPr="00D67E65">
        <w:rPr>
          <w:rFonts w:ascii="Palatino Linotype" w:hAnsi="Palatino Linotype"/>
          <w:sz w:val="22"/>
          <w:szCs w:val="22"/>
        </w:rPr>
        <w:t xml:space="preserve"> por el Sujeto Obligado</w:t>
      </w:r>
      <w:r w:rsidRPr="00D67E65">
        <w:rPr>
          <w:rFonts w:ascii="Palatino Linotype" w:hAnsi="Palatino Linotype"/>
          <w:b/>
          <w:sz w:val="22"/>
          <w:szCs w:val="22"/>
        </w:rPr>
        <w:t xml:space="preserve"> </w:t>
      </w:r>
      <w:r w:rsidRPr="00D67E65">
        <w:rPr>
          <w:rFonts w:ascii="Palatino Linotype" w:hAnsi="Palatino Linotype"/>
          <w:bCs/>
          <w:sz w:val="22"/>
          <w:szCs w:val="22"/>
        </w:rPr>
        <w:t>a la</w:t>
      </w:r>
      <w:r w:rsidR="009439BF">
        <w:rPr>
          <w:rFonts w:ascii="Palatino Linotype" w:hAnsi="Palatino Linotype"/>
          <w:bCs/>
          <w:sz w:val="22"/>
          <w:szCs w:val="22"/>
        </w:rPr>
        <w:t>s</w:t>
      </w:r>
      <w:r w:rsidRPr="00D67E65">
        <w:rPr>
          <w:rFonts w:ascii="Palatino Linotype" w:hAnsi="Palatino Linotype"/>
          <w:bCs/>
          <w:sz w:val="22"/>
          <w:szCs w:val="22"/>
        </w:rPr>
        <w:t xml:space="preserve"> solicitud</w:t>
      </w:r>
      <w:r w:rsidR="009439BF">
        <w:rPr>
          <w:rFonts w:ascii="Palatino Linotype" w:hAnsi="Palatino Linotype"/>
          <w:bCs/>
          <w:sz w:val="22"/>
          <w:szCs w:val="22"/>
        </w:rPr>
        <w:t>es</w:t>
      </w:r>
      <w:r w:rsidRPr="00D67E65">
        <w:rPr>
          <w:rFonts w:ascii="Palatino Linotype" w:hAnsi="Palatino Linotype"/>
          <w:bCs/>
          <w:sz w:val="22"/>
          <w:szCs w:val="22"/>
        </w:rPr>
        <w:t xml:space="preserve"> de acceso a la información </w:t>
      </w:r>
      <w:r w:rsidR="00A465B5" w:rsidRPr="00A465B5">
        <w:rPr>
          <w:rFonts w:ascii="Palatino Linotype" w:eastAsia="Calibri" w:hAnsi="Palatino Linotype" w:cs="Tahoma"/>
          <w:b/>
          <w:bCs/>
          <w:sz w:val="22"/>
          <w:szCs w:val="22"/>
          <w:lang w:eastAsia="en-US"/>
        </w:rPr>
        <w:t xml:space="preserve">00130/ALMORI/IP/2020 y 00128/ALMORI/IP/2020 </w:t>
      </w:r>
      <w:r w:rsidRPr="00D67E65">
        <w:rPr>
          <w:rFonts w:ascii="Palatino Linotype" w:hAnsi="Palatino Linotype"/>
          <w:sz w:val="22"/>
          <w:szCs w:val="22"/>
        </w:rPr>
        <w:t xml:space="preserve">por resultar </w:t>
      </w:r>
      <w:r w:rsidR="00A465B5">
        <w:rPr>
          <w:rFonts w:ascii="Palatino Linotype" w:hAnsi="Palatino Linotype"/>
          <w:sz w:val="22"/>
          <w:szCs w:val="22"/>
        </w:rPr>
        <w:t xml:space="preserve">parcialmente </w:t>
      </w:r>
      <w:r w:rsidRPr="00D67E65">
        <w:rPr>
          <w:rFonts w:ascii="Palatino Linotype" w:hAnsi="Palatino Linotype"/>
          <w:sz w:val="22"/>
          <w:szCs w:val="22"/>
        </w:rPr>
        <w:t xml:space="preserve">fundadas las razones o motivos de inconformidad hechos </w:t>
      </w:r>
      <w:r w:rsidRPr="00D67E65">
        <w:rPr>
          <w:rFonts w:ascii="Palatino Linotype" w:hAnsi="Palatino Linotype" w:cs="Tahoma"/>
          <w:sz w:val="22"/>
          <w:szCs w:val="22"/>
        </w:rPr>
        <w:t>valer</w:t>
      </w:r>
      <w:r w:rsidRPr="00D67E65">
        <w:rPr>
          <w:rFonts w:ascii="Palatino Linotype" w:hAnsi="Palatino Linotype"/>
          <w:sz w:val="22"/>
          <w:szCs w:val="22"/>
        </w:rPr>
        <w:t xml:space="preserve"> por el Recurrente, en l</w:t>
      </w:r>
      <w:r w:rsidR="00976E90">
        <w:rPr>
          <w:rFonts w:ascii="Palatino Linotype" w:hAnsi="Palatino Linotype"/>
          <w:sz w:val="22"/>
          <w:szCs w:val="22"/>
        </w:rPr>
        <w:t>os</w:t>
      </w:r>
      <w:r w:rsidRPr="00D67E65">
        <w:rPr>
          <w:rFonts w:ascii="Palatino Linotype" w:hAnsi="Palatino Linotype"/>
          <w:sz w:val="22"/>
          <w:szCs w:val="22"/>
        </w:rPr>
        <w:t xml:space="preserve"> Recurso</w:t>
      </w:r>
      <w:r w:rsidR="00976E90">
        <w:rPr>
          <w:rFonts w:ascii="Palatino Linotype" w:hAnsi="Palatino Linotype"/>
          <w:sz w:val="22"/>
          <w:szCs w:val="22"/>
        </w:rPr>
        <w:t>s</w:t>
      </w:r>
      <w:r w:rsidRPr="00D67E65">
        <w:rPr>
          <w:rFonts w:ascii="Palatino Linotype" w:hAnsi="Palatino Linotype"/>
          <w:sz w:val="22"/>
          <w:szCs w:val="22"/>
        </w:rPr>
        <w:t xml:space="preserve"> de Revisión </w:t>
      </w:r>
      <w:r w:rsidR="00A465B5" w:rsidRPr="00A465B5">
        <w:rPr>
          <w:rFonts w:ascii="Palatino Linotype" w:hAnsi="Palatino Linotype" w:cs="Tahoma"/>
          <w:b/>
          <w:bCs/>
          <w:color w:val="0D0D0D" w:themeColor="text1" w:themeTint="F2"/>
          <w:sz w:val="22"/>
          <w:szCs w:val="22"/>
        </w:rPr>
        <w:t xml:space="preserve">00251/INFOEM/IP/RR/2021 y </w:t>
      </w:r>
      <w:r w:rsidR="00A465B5" w:rsidRPr="00A465B5">
        <w:rPr>
          <w:rFonts w:ascii="Palatino Linotype" w:hAnsi="Palatino Linotype" w:cs="Tahoma"/>
          <w:b/>
          <w:bCs/>
          <w:color w:val="0D0D0D" w:themeColor="text1" w:themeTint="F2"/>
          <w:sz w:val="22"/>
          <w:szCs w:val="22"/>
        </w:rPr>
        <w:lastRenderedPageBreak/>
        <w:t>00252/INFOEM/IP/RR/2021</w:t>
      </w:r>
      <w:r w:rsidR="00A465B5">
        <w:rPr>
          <w:rFonts w:ascii="Palatino Linotype" w:hAnsi="Palatino Linotype" w:cs="Tahoma"/>
          <w:b/>
          <w:bCs/>
          <w:color w:val="0D0D0D" w:themeColor="text1" w:themeTint="F2"/>
          <w:sz w:val="22"/>
          <w:szCs w:val="22"/>
        </w:rPr>
        <w:t xml:space="preserve"> </w:t>
      </w:r>
      <w:r w:rsidR="00990933">
        <w:rPr>
          <w:rFonts w:ascii="Palatino Linotype" w:hAnsi="Palatino Linotype" w:cs="Tahoma"/>
          <w:bCs/>
          <w:color w:val="0D0D0D" w:themeColor="text1" w:themeTint="F2"/>
          <w:sz w:val="22"/>
          <w:szCs w:val="22"/>
        </w:rPr>
        <w:t xml:space="preserve">en términos de los Considerando </w:t>
      </w:r>
      <w:r w:rsidR="00990933" w:rsidRPr="00990933">
        <w:rPr>
          <w:rFonts w:ascii="Palatino Linotype" w:hAnsi="Palatino Linotype" w:cs="Tahoma"/>
          <w:b/>
          <w:bCs/>
          <w:color w:val="0D0D0D" w:themeColor="text1" w:themeTint="F2"/>
          <w:sz w:val="22"/>
          <w:szCs w:val="22"/>
        </w:rPr>
        <w:t>QUINTO</w:t>
      </w:r>
      <w:r w:rsidR="00990933">
        <w:rPr>
          <w:rFonts w:ascii="Palatino Linotype" w:hAnsi="Palatino Linotype" w:cs="Tahoma"/>
          <w:bCs/>
          <w:color w:val="0D0D0D" w:themeColor="text1" w:themeTint="F2"/>
          <w:sz w:val="22"/>
          <w:szCs w:val="22"/>
        </w:rPr>
        <w:t xml:space="preserve"> y </w:t>
      </w:r>
      <w:r w:rsidR="00990933" w:rsidRPr="00990933">
        <w:rPr>
          <w:rFonts w:ascii="Palatino Linotype" w:hAnsi="Palatino Linotype" w:cs="Tahoma"/>
          <w:b/>
          <w:bCs/>
          <w:color w:val="0D0D0D" w:themeColor="text1" w:themeTint="F2"/>
          <w:sz w:val="22"/>
          <w:szCs w:val="22"/>
        </w:rPr>
        <w:t>SEXTO</w:t>
      </w:r>
      <w:r w:rsidR="00990933">
        <w:rPr>
          <w:rFonts w:ascii="Palatino Linotype" w:hAnsi="Palatino Linotype" w:cs="Tahoma"/>
          <w:b/>
          <w:bCs/>
          <w:color w:val="0D0D0D" w:themeColor="text1" w:themeTint="F2"/>
          <w:sz w:val="22"/>
          <w:szCs w:val="22"/>
        </w:rPr>
        <w:t xml:space="preserve"> </w:t>
      </w:r>
      <w:r w:rsidR="00990933">
        <w:rPr>
          <w:rFonts w:ascii="Palatino Linotype" w:hAnsi="Palatino Linotype" w:cs="Tahoma"/>
          <w:bCs/>
          <w:color w:val="0D0D0D" w:themeColor="text1" w:themeTint="F2"/>
          <w:sz w:val="22"/>
          <w:szCs w:val="22"/>
        </w:rPr>
        <w:t>de la presente Resolución.</w:t>
      </w:r>
    </w:p>
    <w:p w14:paraId="3ADE197C" w14:textId="77777777" w:rsidR="00F064CE" w:rsidRPr="00D67E65" w:rsidRDefault="00F064CE" w:rsidP="0017704C">
      <w:pPr>
        <w:spacing w:line="360" w:lineRule="auto"/>
        <w:jc w:val="both"/>
        <w:rPr>
          <w:rFonts w:ascii="Palatino Linotype" w:hAnsi="Palatino Linotype"/>
          <w:b/>
          <w:bCs/>
          <w:sz w:val="22"/>
          <w:szCs w:val="22"/>
        </w:rPr>
      </w:pPr>
    </w:p>
    <w:p w14:paraId="41FBD320" w14:textId="73FD5946" w:rsidR="00A465B5" w:rsidRDefault="00976E90" w:rsidP="00A465B5">
      <w:pPr>
        <w:spacing w:line="360" w:lineRule="auto"/>
        <w:jc w:val="both"/>
        <w:rPr>
          <w:rFonts w:ascii="Palatino Linotype" w:hAnsi="Palatino Linotype" w:cs="Tahoma"/>
          <w:bCs/>
          <w:iCs/>
          <w:sz w:val="22"/>
          <w:szCs w:val="22"/>
          <w:lang w:val="es-ES_tradnl"/>
        </w:rPr>
      </w:pPr>
      <w:r>
        <w:rPr>
          <w:rFonts w:ascii="Palatino Linotype" w:eastAsia="Calibri" w:hAnsi="Palatino Linotype" w:cs="Tahoma"/>
          <w:b/>
          <w:sz w:val="22"/>
          <w:szCs w:val="22"/>
          <w:lang w:eastAsia="es-ES_tradnl"/>
        </w:rPr>
        <w:t>SEGUNDO</w:t>
      </w:r>
      <w:r w:rsidR="00D67E65" w:rsidRPr="00D67E65">
        <w:rPr>
          <w:rFonts w:ascii="Palatino Linotype" w:eastAsia="Calibri" w:hAnsi="Palatino Linotype" w:cs="Tahoma"/>
          <w:b/>
          <w:sz w:val="22"/>
          <w:szCs w:val="22"/>
          <w:lang w:eastAsia="es-ES_tradnl"/>
        </w:rPr>
        <w:t>.</w:t>
      </w:r>
      <w:r w:rsidR="002A6908" w:rsidRPr="00D67E65">
        <w:rPr>
          <w:rFonts w:ascii="Palatino Linotype" w:eastAsia="Calibri" w:hAnsi="Palatino Linotype" w:cs="Tahoma"/>
          <w:sz w:val="22"/>
          <w:szCs w:val="22"/>
          <w:lang w:eastAsia="es-ES_tradnl"/>
        </w:rPr>
        <w:t xml:space="preserve"> </w:t>
      </w:r>
      <w:r w:rsidR="00D67E65">
        <w:rPr>
          <w:rFonts w:ascii="Palatino Linotype" w:eastAsia="Calibri" w:hAnsi="Palatino Linotype" w:cs="Tahoma"/>
          <w:bCs/>
          <w:sz w:val="22"/>
          <w:szCs w:val="22"/>
          <w:lang w:eastAsia="en-US"/>
        </w:rPr>
        <w:t>Se</w:t>
      </w:r>
      <w:r w:rsidR="0017704C" w:rsidRPr="00D67E65">
        <w:rPr>
          <w:rFonts w:ascii="Palatino Linotype" w:hAnsi="Palatino Linotype"/>
          <w:sz w:val="22"/>
          <w:szCs w:val="22"/>
        </w:rPr>
        <w:t xml:space="preserve"> </w:t>
      </w:r>
      <w:r w:rsidR="0017704C" w:rsidRPr="00D67E65">
        <w:rPr>
          <w:rFonts w:ascii="Palatino Linotype" w:hAnsi="Palatino Linotype" w:cs="Tahoma"/>
          <w:b/>
          <w:sz w:val="22"/>
          <w:szCs w:val="22"/>
        </w:rPr>
        <w:t>ORDENA</w:t>
      </w:r>
      <w:r w:rsidR="0017704C" w:rsidRPr="00D67E65">
        <w:rPr>
          <w:rFonts w:ascii="Palatino Linotype" w:hAnsi="Palatino Linotype" w:cs="Tahoma"/>
          <w:sz w:val="22"/>
          <w:szCs w:val="22"/>
        </w:rPr>
        <w:t xml:space="preserve">, </w:t>
      </w:r>
      <w:r w:rsidR="00906C75">
        <w:rPr>
          <w:rFonts w:ascii="Palatino Linotype" w:hAnsi="Palatino Linotype" w:cs="Tahoma"/>
          <w:sz w:val="22"/>
          <w:szCs w:val="22"/>
        </w:rPr>
        <w:t>al</w:t>
      </w:r>
      <w:r w:rsidR="00D67E65">
        <w:rPr>
          <w:rFonts w:ascii="Palatino Linotype" w:hAnsi="Palatino Linotype" w:cs="Tahoma"/>
          <w:sz w:val="22"/>
          <w:szCs w:val="22"/>
        </w:rPr>
        <w:t xml:space="preserve"> </w:t>
      </w:r>
      <w:r w:rsidR="00A465B5">
        <w:rPr>
          <w:rFonts w:ascii="Palatino Linotype" w:hAnsi="Palatino Linotype" w:cs="Tahoma"/>
          <w:sz w:val="22"/>
          <w:szCs w:val="22"/>
        </w:rPr>
        <w:t>Sujeto Obligado</w:t>
      </w:r>
      <w:r w:rsidR="00906C75" w:rsidRPr="00906C75">
        <w:rPr>
          <w:rFonts w:ascii="Palatino Linotype" w:hAnsi="Palatino Linotype" w:cs="Tahoma"/>
          <w:sz w:val="22"/>
          <w:szCs w:val="22"/>
        </w:rPr>
        <w:t xml:space="preserve"> </w:t>
      </w:r>
      <w:r w:rsidR="0017704C" w:rsidRPr="00D67E65">
        <w:rPr>
          <w:rFonts w:ascii="Palatino Linotype" w:hAnsi="Palatino Linotype" w:cs="Tahoma"/>
          <w:bCs/>
          <w:iCs/>
          <w:sz w:val="22"/>
          <w:szCs w:val="22"/>
          <w:lang w:val="es-ES_tradnl"/>
        </w:rPr>
        <w:t xml:space="preserve">conceda acceso </w:t>
      </w:r>
      <w:r w:rsidR="005D4E4D">
        <w:rPr>
          <w:rFonts w:ascii="Palatino Linotype" w:hAnsi="Palatino Linotype" w:cs="Tahoma"/>
          <w:bCs/>
          <w:iCs/>
          <w:sz w:val="22"/>
          <w:szCs w:val="22"/>
          <w:lang w:val="es-ES_tradnl"/>
        </w:rPr>
        <w:t xml:space="preserve">vía Sistema de Acceso a la Información Mexiquense (SAIMEX) </w:t>
      </w:r>
      <w:r w:rsidR="00A465B5">
        <w:rPr>
          <w:rFonts w:ascii="Palatino Linotype" w:hAnsi="Palatino Linotype" w:cs="Tahoma"/>
          <w:bCs/>
          <w:iCs/>
          <w:sz w:val="22"/>
          <w:szCs w:val="22"/>
          <w:lang w:val="es-ES_tradnl"/>
        </w:rPr>
        <w:t>de ser procedente en versión pública, de los documentos donde conste</w:t>
      </w:r>
      <w:r w:rsidR="00677D0A">
        <w:rPr>
          <w:rFonts w:ascii="Palatino Linotype" w:hAnsi="Palatino Linotype" w:cs="Tahoma"/>
          <w:bCs/>
          <w:iCs/>
          <w:sz w:val="22"/>
          <w:szCs w:val="22"/>
          <w:lang w:val="es-ES_tradnl"/>
        </w:rPr>
        <w:t xml:space="preserve">, </w:t>
      </w:r>
      <w:r w:rsidR="00677D0A" w:rsidRPr="00D61C20">
        <w:rPr>
          <w:rFonts w:ascii="Palatino Linotype" w:hAnsi="Palatino Linotype" w:cs="Tahoma"/>
          <w:bCs/>
          <w:iCs/>
          <w:sz w:val="22"/>
          <w:szCs w:val="22"/>
          <w:lang w:val="es-ES_tradnl"/>
        </w:rPr>
        <w:t>de la Tercera Regidora de la actual administración,</w:t>
      </w:r>
      <w:r w:rsidR="00A465B5">
        <w:rPr>
          <w:rFonts w:ascii="Palatino Linotype" w:hAnsi="Palatino Linotype" w:cs="Tahoma"/>
          <w:bCs/>
          <w:iCs/>
          <w:sz w:val="22"/>
          <w:szCs w:val="22"/>
          <w:lang w:val="es-ES_tradnl"/>
        </w:rPr>
        <w:t xml:space="preserve"> lo siguiente:</w:t>
      </w:r>
    </w:p>
    <w:p w14:paraId="74DF3CCD" w14:textId="77777777" w:rsidR="00A465B5" w:rsidRDefault="00A465B5" w:rsidP="00A465B5">
      <w:pPr>
        <w:spacing w:line="360" w:lineRule="auto"/>
        <w:jc w:val="both"/>
        <w:rPr>
          <w:rFonts w:ascii="Palatino Linotype" w:hAnsi="Palatino Linotype" w:cs="Tahoma"/>
          <w:bCs/>
          <w:iCs/>
          <w:sz w:val="22"/>
          <w:szCs w:val="22"/>
          <w:lang w:val="es-ES_tradnl"/>
        </w:rPr>
      </w:pPr>
    </w:p>
    <w:p w14:paraId="332C7DEF" w14:textId="77777777" w:rsidR="00A465B5" w:rsidRPr="00B43D1C" w:rsidRDefault="00A465B5" w:rsidP="002C19AA">
      <w:pPr>
        <w:pStyle w:val="Prrafodelista"/>
        <w:numPr>
          <w:ilvl w:val="0"/>
          <w:numId w:val="12"/>
        </w:numPr>
        <w:spacing w:line="360" w:lineRule="auto"/>
        <w:jc w:val="both"/>
        <w:rPr>
          <w:rFonts w:ascii="Palatino Linotype" w:hAnsi="Palatino Linotype" w:cs="Tahoma"/>
          <w:bCs/>
          <w:iCs/>
          <w:szCs w:val="22"/>
          <w:lang w:val="es-ES_tradnl"/>
        </w:rPr>
      </w:pPr>
      <w:r w:rsidRPr="00B43D1C">
        <w:rPr>
          <w:rFonts w:ascii="Palatino Linotype" w:hAnsi="Palatino Linotype" w:cs="Tahoma"/>
          <w:bCs/>
          <w:iCs/>
          <w:szCs w:val="22"/>
          <w:lang w:val="es-ES_tradnl"/>
        </w:rPr>
        <w:t>Los recibos de nómina,</w:t>
      </w:r>
      <w:r w:rsidRPr="00A465B5">
        <w:t xml:space="preserve"> </w:t>
      </w:r>
      <w:r w:rsidRPr="00A465B5">
        <w:rPr>
          <w:rFonts w:ascii="Palatino Linotype" w:hAnsi="Palatino Linotype" w:cs="Tahoma"/>
          <w:bCs/>
          <w:iCs/>
          <w:szCs w:val="22"/>
          <w:lang w:val="es-ES_tradnl"/>
        </w:rPr>
        <w:t xml:space="preserve">así como los comprobantes de pago de prima vacacional y aguinaldo </w:t>
      </w:r>
      <w:r>
        <w:rPr>
          <w:rFonts w:ascii="Palatino Linotype" w:hAnsi="Palatino Linotype" w:cs="Tahoma"/>
          <w:bCs/>
          <w:iCs/>
          <w:szCs w:val="22"/>
          <w:lang w:val="es-ES_tradnl"/>
        </w:rPr>
        <w:t>de la primera quincena de enero de dos mil diecinueve a la segunda quincena de noviembre de dos mil veinte</w:t>
      </w:r>
      <w:r w:rsidRPr="00B43D1C">
        <w:rPr>
          <w:rFonts w:ascii="Palatino Linotype" w:hAnsi="Palatino Linotype" w:cs="Tahoma"/>
          <w:bCs/>
          <w:iCs/>
          <w:szCs w:val="22"/>
          <w:lang w:val="es-ES_tradnl"/>
        </w:rPr>
        <w:t xml:space="preserve">. </w:t>
      </w:r>
    </w:p>
    <w:p w14:paraId="4CE7FE3C" w14:textId="2A12C748" w:rsidR="00A465B5" w:rsidRDefault="00A465B5" w:rsidP="002C19AA">
      <w:pPr>
        <w:pStyle w:val="Prrafodelista"/>
        <w:numPr>
          <w:ilvl w:val="0"/>
          <w:numId w:val="12"/>
        </w:numPr>
        <w:spacing w:line="360" w:lineRule="auto"/>
        <w:jc w:val="both"/>
        <w:rPr>
          <w:rFonts w:ascii="Palatino Linotype" w:hAnsi="Palatino Linotype" w:cs="Tahoma"/>
          <w:bCs/>
          <w:iCs/>
          <w:szCs w:val="22"/>
          <w:lang w:val="es-ES_tradnl"/>
        </w:rPr>
      </w:pPr>
      <w:r>
        <w:rPr>
          <w:rFonts w:ascii="Palatino Linotype" w:hAnsi="Palatino Linotype" w:cs="Tahoma"/>
          <w:szCs w:val="22"/>
          <w:lang w:val="es-ES"/>
        </w:rPr>
        <w:t>E</w:t>
      </w:r>
      <w:r w:rsidRPr="00E83FE0">
        <w:rPr>
          <w:rFonts w:ascii="Palatino Linotype" w:hAnsi="Palatino Linotype" w:cs="Tahoma"/>
          <w:szCs w:val="22"/>
          <w:lang w:val="es-ES"/>
        </w:rPr>
        <w:t xml:space="preserve">l Acuerdo de Clasificación donde el Comité de Transparencia, confirme la eliminación de los datos confidenciales, de </w:t>
      </w:r>
      <w:r>
        <w:rPr>
          <w:rFonts w:ascii="Palatino Linotype" w:hAnsi="Palatino Linotype" w:cs="Tahoma"/>
          <w:szCs w:val="22"/>
          <w:lang w:val="es-ES"/>
        </w:rPr>
        <w:t>acuerdo</w:t>
      </w:r>
      <w:r w:rsidRPr="00E83FE0">
        <w:rPr>
          <w:rFonts w:ascii="Palatino Linotype" w:hAnsi="Palatino Linotype" w:cs="Tahoma"/>
          <w:szCs w:val="22"/>
          <w:lang w:val="es-ES"/>
        </w:rPr>
        <w:t xml:space="preserve"> con los artículos 49, fracciones II y VIII, 143, fracción I y 149 de la Ley de Transparencia y Acceso a la Información Pública del Estado de México y Municipios</w:t>
      </w:r>
      <w:r>
        <w:rPr>
          <w:rFonts w:ascii="Palatino Linotype" w:hAnsi="Palatino Linotype" w:cs="Tahoma"/>
          <w:szCs w:val="22"/>
          <w:lang w:val="es-ES"/>
        </w:rPr>
        <w:t xml:space="preserve"> de la información enviada en la s</w:t>
      </w:r>
      <w:r w:rsidRPr="00A465B5">
        <w:rPr>
          <w:rFonts w:ascii="Palatino Linotype" w:hAnsi="Palatino Linotype" w:cs="Tahoma"/>
          <w:szCs w:val="22"/>
          <w:lang w:val="es-ES"/>
        </w:rPr>
        <w:t xml:space="preserve">olicitud de </w:t>
      </w:r>
      <w:r>
        <w:rPr>
          <w:rFonts w:ascii="Palatino Linotype" w:hAnsi="Palatino Linotype" w:cs="Tahoma"/>
          <w:szCs w:val="22"/>
          <w:lang w:val="es-ES"/>
        </w:rPr>
        <w:t>i</w:t>
      </w:r>
      <w:r w:rsidRPr="00A465B5">
        <w:rPr>
          <w:rFonts w:ascii="Palatino Linotype" w:hAnsi="Palatino Linotype" w:cs="Tahoma"/>
          <w:szCs w:val="22"/>
          <w:lang w:val="es-ES"/>
        </w:rPr>
        <w:t xml:space="preserve">nformación con número de folio </w:t>
      </w:r>
      <w:r w:rsidRPr="00A465B5">
        <w:rPr>
          <w:rFonts w:ascii="Palatino Linotype" w:hAnsi="Palatino Linotype" w:cs="Tahoma"/>
          <w:b/>
          <w:szCs w:val="22"/>
          <w:lang w:val="es-ES"/>
        </w:rPr>
        <w:t>00130/ALMORI/IP/2020</w:t>
      </w:r>
      <w:r w:rsidR="000E7003">
        <w:rPr>
          <w:rFonts w:ascii="Palatino Linotype" w:hAnsi="Palatino Linotype" w:cs="Tahoma"/>
          <w:b/>
          <w:szCs w:val="22"/>
          <w:lang w:val="es-ES"/>
        </w:rPr>
        <w:t>.</w:t>
      </w:r>
    </w:p>
    <w:p w14:paraId="59BC329F" w14:textId="77777777" w:rsidR="00A465B5" w:rsidRDefault="00A465B5" w:rsidP="00A465B5">
      <w:pPr>
        <w:tabs>
          <w:tab w:val="left" w:pos="2990"/>
        </w:tabs>
        <w:spacing w:line="360" w:lineRule="auto"/>
        <w:jc w:val="both"/>
        <w:rPr>
          <w:rFonts w:ascii="Palatino Linotype" w:hAnsi="Palatino Linotype" w:cs="Tahoma"/>
          <w:sz w:val="22"/>
          <w:szCs w:val="22"/>
          <w:lang w:val="es-ES"/>
        </w:rPr>
      </w:pPr>
      <w:r w:rsidRPr="00E83FE0">
        <w:rPr>
          <w:rFonts w:ascii="Palatino Linotype" w:hAnsi="Palatino Linotype" w:cs="Tahoma"/>
          <w:sz w:val="22"/>
          <w:szCs w:val="22"/>
          <w:lang w:val="es-ES"/>
        </w:rPr>
        <w:t>Junto con las versiones públicas que se entreguen</w:t>
      </w:r>
      <w:r>
        <w:rPr>
          <w:rFonts w:ascii="Palatino Linotype" w:hAnsi="Palatino Linotype" w:cs="Tahoma"/>
          <w:sz w:val="22"/>
          <w:szCs w:val="22"/>
          <w:lang w:val="es-ES"/>
        </w:rPr>
        <w:t xml:space="preserve"> respecto el punto 1</w:t>
      </w:r>
      <w:r w:rsidRPr="00E83FE0">
        <w:rPr>
          <w:rFonts w:ascii="Palatino Linotype" w:hAnsi="Palatino Linotype" w:cs="Tahoma"/>
          <w:sz w:val="22"/>
          <w:szCs w:val="22"/>
          <w:lang w:val="es-ES"/>
        </w:rPr>
        <w:t xml:space="preserve">, se deberá proporcionar el Acuerdo de Clasificación donde el Comité de Transparencia, confirme la eliminación de los datos 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Estado de México y Municipios.</w:t>
      </w:r>
    </w:p>
    <w:p w14:paraId="6854049E" w14:textId="17AF7A84" w:rsidR="007D6750" w:rsidRPr="00954AC4" w:rsidRDefault="007D6750" w:rsidP="00A465B5">
      <w:pPr>
        <w:spacing w:line="360" w:lineRule="auto"/>
        <w:ind w:right="-93"/>
        <w:jc w:val="both"/>
        <w:rPr>
          <w:rFonts w:ascii="Palatino Linotype" w:hAnsi="Palatino Linotype" w:cs="Tahoma"/>
          <w:sz w:val="22"/>
          <w:szCs w:val="22"/>
        </w:rPr>
      </w:pPr>
    </w:p>
    <w:p w14:paraId="7A4217A2" w14:textId="3509529B" w:rsidR="007F4F85" w:rsidRPr="005B3636" w:rsidRDefault="00976E90" w:rsidP="00563515">
      <w:pPr>
        <w:spacing w:line="360" w:lineRule="auto"/>
        <w:jc w:val="both"/>
        <w:rPr>
          <w:rFonts w:ascii="Palatino Linotype" w:hAnsi="Palatino Linotype" w:cs="Tahoma"/>
          <w:sz w:val="22"/>
        </w:rPr>
      </w:pPr>
      <w:r w:rsidRPr="00954AC4">
        <w:rPr>
          <w:rFonts w:ascii="Palatino Linotype" w:hAnsi="Palatino Linotype" w:cs="Arial"/>
          <w:b/>
          <w:sz w:val="22"/>
          <w:lang w:val="es-ES_tradnl"/>
        </w:rPr>
        <w:t>TERCERO</w:t>
      </w:r>
      <w:r w:rsidR="00AE7C10" w:rsidRPr="00954AC4">
        <w:rPr>
          <w:rFonts w:ascii="Palatino Linotype" w:hAnsi="Palatino Linotype" w:cs="Arial"/>
          <w:b/>
          <w:sz w:val="22"/>
          <w:lang w:val="es-ES_tradnl"/>
        </w:rPr>
        <w:t>.</w:t>
      </w:r>
      <w:r w:rsidR="007F4F85" w:rsidRPr="00954AC4">
        <w:rPr>
          <w:rFonts w:ascii="Palatino Linotype" w:hAnsi="Palatino Linotype" w:cs="Tahoma"/>
          <w:b/>
          <w:sz w:val="22"/>
        </w:rPr>
        <w:t xml:space="preserve"> NOTIFÍQUESE </w:t>
      </w:r>
      <w:r w:rsidR="007F4F85" w:rsidRPr="00954AC4">
        <w:rPr>
          <w:rFonts w:ascii="Palatino Linotype" w:hAnsi="Palatino Linotype" w:cs="Tahoma"/>
          <w:sz w:val="22"/>
        </w:rPr>
        <w:t>la presente resolución al Titular de la Unidad de Transparencia del Sujeto Obligado, para que conforme al artículo 186</w:t>
      </w:r>
      <w:r w:rsidR="00AD00C8" w:rsidRPr="00954AC4">
        <w:rPr>
          <w:rFonts w:ascii="Palatino Linotype" w:hAnsi="Palatino Linotype" w:cs="Tahoma"/>
          <w:sz w:val="22"/>
        </w:rPr>
        <w:t>,</w:t>
      </w:r>
      <w:r w:rsidR="007F4F85" w:rsidRPr="00954AC4">
        <w:rPr>
          <w:rFonts w:ascii="Palatino Linotype" w:hAnsi="Palatino Linotype" w:cs="Tahoma"/>
          <w:sz w:val="22"/>
        </w:rPr>
        <w:t xml:space="preserve"> último párrafo, 189</w:t>
      </w:r>
      <w:r w:rsidR="00AD00C8" w:rsidRPr="00954AC4">
        <w:rPr>
          <w:rFonts w:ascii="Palatino Linotype" w:hAnsi="Palatino Linotype" w:cs="Tahoma"/>
          <w:sz w:val="22"/>
        </w:rPr>
        <w:t>,</w:t>
      </w:r>
      <w:r w:rsidR="007F4F85" w:rsidRPr="00954AC4">
        <w:rPr>
          <w:rFonts w:ascii="Palatino Linotype" w:hAnsi="Palatino Linotype" w:cs="Tahoma"/>
          <w:sz w:val="22"/>
        </w:rPr>
        <w:t xml:space="preserve"> segundo párrafo y 194 de la Ley de Transparencia y Acceso a la Información Pública del Estado de México y Municipios; dé cumplimiento a lo ordenado dentro del plazo de</w:t>
      </w:r>
      <w:r w:rsidR="007F4F85" w:rsidRPr="005B3636">
        <w:rPr>
          <w:rFonts w:ascii="Palatino Linotype" w:hAnsi="Palatino Linotype" w:cs="Tahoma"/>
          <w:sz w:val="22"/>
        </w:rPr>
        <w:t xml:space="preserve"> </w:t>
      </w:r>
      <w:r w:rsidR="000E7003">
        <w:rPr>
          <w:rFonts w:ascii="Palatino Linotype" w:hAnsi="Palatino Linotype" w:cs="Tahoma"/>
          <w:sz w:val="22"/>
        </w:rPr>
        <w:t>veinte</w:t>
      </w:r>
      <w:r w:rsidR="007F4F85" w:rsidRPr="005B3636">
        <w:rPr>
          <w:rFonts w:ascii="Palatino Linotype" w:hAnsi="Palatino Linotype" w:cs="Tahoma"/>
          <w:sz w:val="22"/>
        </w:rPr>
        <w:t xml:space="preserve"> días hábiles, e informe </w:t>
      </w:r>
      <w:r w:rsidR="007F4F85" w:rsidRPr="005B3636">
        <w:rPr>
          <w:rFonts w:ascii="Palatino Linotype" w:hAnsi="Palatino Linotype" w:cs="Tahoma"/>
          <w:sz w:val="22"/>
        </w:rPr>
        <w:lastRenderedPageBreak/>
        <w:t>a este Instituto en un plazo de tres días hábiles siguientes sobre el cumplimiento dado a la presente.</w:t>
      </w:r>
    </w:p>
    <w:p w14:paraId="549193D1" w14:textId="77777777" w:rsidR="0042748E" w:rsidRDefault="0042748E" w:rsidP="00563515">
      <w:pPr>
        <w:spacing w:line="360" w:lineRule="auto"/>
        <w:jc w:val="both"/>
        <w:rPr>
          <w:rFonts w:ascii="Palatino Linotype" w:hAnsi="Palatino Linotype" w:cs="Tahoma"/>
          <w:sz w:val="22"/>
        </w:rPr>
      </w:pPr>
    </w:p>
    <w:p w14:paraId="6FE09D67" w14:textId="77777777" w:rsidR="00906C75" w:rsidRDefault="00906C75" w:rsidP="00906C75">
      <w:pPr>
        <w:spacing w:line="360" w:lineRule="auto"/>
        <w:jc w:val="both"/>
        <w:rPr>
          <w:rFonts w:ascii="Palatino Linotype" w:hAnsi="Palatino Linotype" w:cs="Arial"/>
          <w:bCs/>
          <w:sz w:val="22"/>
          <w:szCs w:val="22"/>
        </w:rPr>
      </w:pPr>
      <w:r>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036883" w14:textId="77777777" w:rsidR="00906C75" w:rsidRPr="005B3636" w:rsidRDefault="00906C75" w:rsidP="00563515">
      <w:pPr>
        <w:spacing w:line="360" w:lineRule="auto"/>
        <w:jc w:val="both"/>
        <w:rPr>
          <w:rFonts w:ascii="Palatino Linotype" w:hAnsi="Palatino Linotype" w:cs="Tahoma"/>
          <w:sz w:val="22"/>
        </w:rPr>
      </w:pPr>
    </w:p>
    <w:p w14:paraId="78CD393C" w14:textId="77777777" w:rsidR="007F4F85" w:rsidRPr="005B3636" w:rsidRDefault="00976E90" w:rsidP="00563515">
      <w:pPr>
        <w:spacing w:line="360" w:lineRule="auto"/>
        <w:jc w:val="both"/>
        <w:rPr>
          <w:rFonts w:ascii="Palatino Linotype" w:hAnsi="Palatino Linotype" w:cs="Tahoma"/>
          <w:sz w:val="22"/>
        </w:rPr>
      </w:pPr>
      <w:r>
        <w:rPr>
          <w:rFonts w:ascii="Palatino Linotype" w:hAnsi="Palatino Linotype" w:cs="Tahoma"/>
          <w:b/>
          <w:sz w:val="22"/>
        </w:rPr>
        <w:t>CUARTO</w:t>
      </w:r>
      <w:r w:rsidR="007F4F85" w:rsidRPr="005B3636">
        <w:rPr>
          <w:rFonts w:ascii="Palatino Linotype" w:hAnsi="Palatino Linotype" w:cs="Tahoma"/>
          <w:b/>
          <w:sz w:val="22"/>
        </w:rPr>
        <w:t>. NOTIFÍQUESE</w:t>
      </w:r>
      <w:r w:rsidR="007F4F85" w:rsidRPr="005B3636">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19B638" w14:textId="35C8ED7F" w:rsidR="007F4F85" w:rsidRDefault="007F4F85" w:rsidP="00563515">
      <w:pPr>
        <w:spacing w:line="360" w:lineRule="auto"/>
        <w:jc w:val="both"/>
        <w:rPr>
          <w:rFonts w:ascii="Palatino Linotype" w:hAnsi="Palatino Linotype" w:cs="Tahoma"/>
          <w:sz w:val="22"/>
        </w:rPr>
      </w:pPr>
    </w:p>
    <w:p w14:paraId="5A12D13D" w14:textId="77777777" w:rsidR="00A465B5" w:rsidRDefault="00A465B5" w:rsidP="00A465B5">
      <w:pPr>
        <w:spacing w:line="360" w:lineRule="auto"/>
        <w:jc w:val="both"/>
        <w:rPr>
          <w:rFonts w:ascii="Palatino Linotype" w:eastAsia="Calibri" w:hAnsi="Palatino Linotype" w:cs="Tahoma"/>
          <w:bCs/>
          <w:sz w:val="22"/>
          <w:szCs w:val="22"/>
          <w:lang w:val="es-ES_tradnl" w:eastAsia="en-US"/>
        </w:rPr>
      </w:pPr>
      <w:r>
        <w:rPr>
          <w:rFonts w:ascii="Palatino Linotype" w:hAnsi="Palatino Linotype" w:cs="Tahoma"/>
          <w:b/>
          <w:sz w:val="22"/>
          <w:szCs w:val="22"/>
        </w:rPr>
        <w:t>QUINTO</w:t>
      </w:r>
      <w:r w:rsidRPr="00473AA4">
        <w:rPr>
          <w:rFonts w:ascii="Palatino Linotype" w:hAnsi="Palatino Linotype" w:cs="Tahoma"/>
          <w:b/>
          <w:sz w:val="22"/>
          <w:szCs w:val="22"/>
        </w:rPr>
        <w:t xml:space="preserve">. </w:t>
      </w:r>
      <w:r w:rsidRPr="00EA0BE2">
        <w:rPr>
          <w:rFonts w:ascii="Palatino Linotype" w:eastAsia="Calibri" w:hAnsi="Palatino Linotype" w:cs="Tahoma"/>
          <w:bCs/>
          <w:sz w:val="22"/>
          <w:szCs w:val="22"/>
          <w:lang w:val="es-ES_tradnl" w:eastAsia="en-US"/>
        </w:rPr>
        <w:t xml:space="preserve">Gírese oficio al Titular de la </w:t>
      </w:r>
      <w:r w:rsidRPr="00371419">
        <w:rPr>
          <w:rFonts w:ascii="Palatino Linotype" w:eastAsia="Calibri" w:hAnsi="Palatino Linotype" w:cs="Tahoma"/>
          <w:bCs/>
          <w:sz w:val="22"/>
          <w:szCs w:val="22"/>
          <w:lang w:val="es-ES_tradnl" w:eastAsia="en-US"/>
        </w:rPr>
        <w:t xml:space="preserve">Dirección General de Protección de Datos Personales </w:t>
      </w:r>
      <w:r w:rsidRPr="00EA0BE2">
        <w:rPr>
          <w:rFonts w:ascii="Palatino Linotype" w:eastAsia="Calibri" w:hAnsi="Palatino Linotype" w:cs="Tahoma"/>
          <w:bCs/>
          <w:sz w:val="22"/>
          <w:szCs w:val="22"/>
          <w:lang w:val="es-ES_tradnl" w:eastAsia="en-US"/>
        </w:rPr>
        <w:t>de este Instituto, de conformidad con el artículo 2</w:t>
      </w:r>
      <w:r>
        <w:rPr>
          <w:rFonts w:ascii="Palatino Linotype" w:eastAsia="Calibri" w:hAnsi="Palatino Linotype" w:cs="Tahoma"/>
          <w:bCs/>
          <w:sz w:val="22"/>
          <w:szCs w:val="22"/>
          <w:lang w:val="es-ES_tradnl" w:eastAsia="en-US"/>
        </w:rPr>
        <w:t>4</w:t>
      </w:r>
      <w:r w:rsidRPr="00EA0BE2">
        <w:rPr>
          <w:rFonts w:ascii="Palatino Linotype" w:eastAsia="Calibri" w:hAnsi="Palatino Linotype" w:cs="Tahoma"/>
          <w:bCs/>
          <w:sz w:val="22"/>
          <w:szCs w:val="22"/>
          <w:lang w:val="es-ES_tradnl" w:eastAsia="en-US"/>
        </w:rPr>
        <w:t xml:space="preserve">, fracción XI del Reglamento Interior del Instituto de Transparencia, Acceso a la Información Pública y Protección de Datos Personales del Estado de México y Municipios, determine lo conducente en términos del Considerando </w:t>
      </w:r>
      <w:r>
        <w:rPr>
          <w:rFonts w:ascii="Palatino Linotype" w:eastAsia="Calibri" w:hAnsi="Palatino Linotype" w:cs="Tahoma"/>
          <w:b/>
          <w:bCs/>
          <w:sz w:val="22"/>
          <w:szCs w:val="22"/>
          <w:lang w:val="es-ES_tradnl" w:eastAsia="en-US"/>
        </w:rPr>
        <w:t xml:space="preserve">SÉPTIMO </w:t>
      </w:r>
      <w:r w:rsidRPr="00EA0BE2">
        <w:rPr>
          <w:rFonts w:ascii="Palatino Linotype" w:eastAsia="Calibri" w:hAnsi="Palatino Linotype" w:cs="Tahoma"/>
          <w:bCs/>
          <w:sz w:val="22"/>
          <w:szCs w:val="22"/>
          <w:lang w:val="es-ES_tradnl" w:eastAsia="en-US"/>
        </w:rPr>
        <w:t>de la presente resolución.</w:t>
      </w:r>
    </w:p>
    <w:p w14:paraId="784BEA1D" w14:textId="77777777" w:rsidR="00A465B5" w:rsidRPr="005B3636" w:rsidRDefault="00A465B5" w:rsidP="00563515">
      <w:pPr>
        <w:spacing w:line="360" w:lineRule="auto"/>
        <w:jc w:val="both"/>
        <w:rPr>
          <w:rFonts w:ascii="Palatino Linotype" w:hAnsi="Palatino Linotype" w:cs="Tahoma"/>
          <w:sz w:val="22"/>
        </w:rPr>
      </w:pPr>
    </w:p>
    <w:p w14:paraId="19707343" w14:textId="54A4DD0B" w:rsidR="00030453" w:rsidRDefault="00A465B5" w:rsidP="00030453">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
          <w:iCs/>
          <w:sz w:val="22"/>
          <w:szCs w:val="22"/>
          <w:lang w:val="es-ES" w:eastAsia="es-ES_tradnl"/>
        </w:rPr>
        <w:t>SEXTO</w:t>
      </w:r>
      <w:r w:rsidR="00030453">
        <w:rPr>
          <w:rFonts w:ascii="Palatino Linotype" w:eastAsia="Calibri" w:hAnsi="Palatino Linotype" w:cs="Tahoma"/>
          <w:b/>
          <w:iCs/>
          <w:sz w:val="22"/>
          <w:szCs w:val="22"/>
          <w:lang w:val="es-ES" w:eastAsia="es-ES_tradnl"/>
        </w:rPr>
        <w:t>.</w:t>
      </w:r>
      <w:r w:rsidR="00030453">
        <w:rPr>
          <w:rFonts w:ascii="Palatino Linotype" w:eastAsia="Calibri" w:hAnsi="Palatino Linotype" w:cs="Tahoma"/>
          <w:iCs/>
          <w:sz w:val="22"/>
          <w:szCs w:val="22"/>
          <w:lang w:val="es-ES" w:eastAsia="es-ES_tradnl"/>
        </w:rPr>
        <w:t xml:space="preserve"> Con</w:t>
      </w:r>
      <w:r w:rsidR="00030453" w:rsidRPr="004611B9">
        <w:rPr>
          <w:rFonts w:ascii="Palatino Linotype" w:eastAsia="Calibri" w:hAnsi="Palatino Linotype" w:cs="Tahoma"/>
          <w:iCs/>
          <w:sz w:val="22"/>
          <w:szCs w:val="22"/>
          <w:lang w:val="es-ES" w:eastAsia="es-ES_tradnl"/>
        </w:rPr>
        <w:t xml:space="preserve"> fundamento en el artículo 198 de la Ley de Transparencia y Acceso a la Información Pública del Estado de México y Municipios, se apercibe al </w:t>
      </w:r>
      <w:r w:rsidR="00E37EAE" w:rsidRPr="004611B9">
        <w:rPr>
          <w:rFonts w:ascii="Palatino Linotype" w:eastAsia="Calibri" w:hAnsi="Palatino Linotype" w:cs="Tahoma"/>
          <w:iCs/>
          <w:sz w:val="22"/>
          <w:szCs w:val="22"/>
          <w:lang w:val="es-ES" w:eastAsia="es-ES_tradnl"/>
        </w:rPr>
        <w:t xml:space="preserve">Sujeto Obligado </w:t>
      </w:r>
      <w:r w:rsidR="00030453" w:rsidRPr="004611B9">
        <w:rPr>
          <w:rFonts w:ascii="Palatino Linotype" w:eastAsia="Calibri" w:hAnsi="Palatino Linotype" w:cs="Tahoma"/>
          <w:iCs/>
          <w:sz w:val="22"/>
          <w:szCs w:val="22"/>
          <w:lang w:val="es-ES" w:eastAsia="es-ES_tradnl"/>
        </w:rPr>
        <w:t>que, en caso de negarse a cumplir la presente resolución o hacerlo de manera parcial se actuará de conformidad con lo previsto en los artículos 213, 214, 216 y 217 de dicha Ley.</w:t>
      </w:r>
    </w:p>
    <w:p w14:paraId="0A02A0FE" w14:textId="77777777" w:rsidR="00976E90" w:rsidRDefault="00976E90" w:rsidP="00563515">
      <w:pPr>
        <w:spacing w:line="360" w:lineRule="auto"/>
        <w:jc w:val="both"/>
        <w:rPr>
          <w:rFonts w:ascii="Palatino Linotype" w:hAnsi="Palatino Linotype" w:cs="Tahoma"/>
          <w:sz w:val="22"/>
        </w:rPr>
      </w:pPr>
    </w:p>
    <w:p w14:paraId="1BB5A20A" w14:textId="6D3C30EA" w:rsidR="00FF0D24" w:rsidRPr="002B4A58" w:rsidRDefault="00AB0303" w:rsidP="00FF0D24">
      <w:pPr>
        <w:spacing w:line="360" w:lineRule="auto"/>
        <w:jc w:val="both"/>
        <w:rPr>
          <w:rFonts w:ascii="Palatino Linotype" w:hAnsi="Palatino Linotype" w:cs="Tahoma"/>
          <w:sz w:val="22"/>
          <w:lang w:val="es-ES_tradnl"/>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w:t>
      </w:r>
      <w:r w:rsidR="00C33CA6">
        <w:rPr>
          <w:rFonts w:ascii="Palatino Linotype" w:hAnsi="Palatino Linotype" w:cs="Tahoma"/>
          <w:sz w:val="22"/>
        </w:rPr>
        <w:t xml:space="preserve"> DE LOS PRESENTES</w:t>
      </w:r>
      <w:bookmarkStart w:id="0" w:name="_GoBack"/>
      <w:bookmarkEnd w:id="0"/>
      <w:r w:rsidRPr="005B3636">
        <w:rPr>
          <w:rFonts w:ascii="Palatino Linotype" w:hAnsi="Palatino Linotype" w:cs="Tahoma"/>
          <w:sz w:val="22"/>
        </w:rPr>
        <w:t xml:space="preserve"> EL PLENO DEL INSTITUTO DE TRANSPARENCIA, ACCESO A LA INFORMACIÓN PÚBLICA Y </w:t>
      </w:r>
      <w:r w:rsidRPr="005B3636">
        <w:rPr>
          <w:rFonts w:ascii="Palatino Linotype" w:hAnsi="Palatino Linotype" w:cs="Tahoma"/>
          <w:sz w:val="22"/>
        </w:rPr>
        <w:lastRenderedPageBreak/>
        <w:t xml:space="preserve">PROTECCIÓN DE DATOS PERSONALES DEL ESTADO DE MÉXICO Y MUNICIPIOS, CONFORMADO POR LOS COMISIONADOS </w:t>
      </w:r>
      <w:r w:rsidR="00FF0D24" w:rsidRPr="002B4A58">
        <w:rPr>
          <w:rFonts w:ascii="Palatino Linotype" w:hAnsi="Palatino Linotype" w:cs="Tahoma"/>
          <w:sz w:val="22"/>
          <w:lang w:val="es-ES"/>
        </w:rPr>
        <w:t>ZULEMA MARTÍNEZ SÁNCHEZ, EVA ABAID YAPUR, JOSÉ GUADALUPE LUNA HERNÁNDEZ, JAVIER MARTÍNEZ CRUZ</w:t>
      </w:r>
      <w:r w:rsidR="00826E58">
        <w:rPr>
          <w:rFonts w:ascii="Palatino Linotype" w:hAnsi="Palatino Linotype" w:cs="Tahoma"/>
          <w:sz w:val="22"/>
          <w:lang w:val="es-ES"/>
        </w:rPr>
        <w:t xml:space="preserve"> CON VOTO PARTICULAR</w:t>
      </w:r>
      <w:r w:rsidR="00FF0D24" w:rsidRPr="002B4A58">
        <w:rPr>
          <w:rFonts w:ascii="Palatino Linotype" w:hAnsi="Palatino Linotype" w:cs="Tahoma"/>
          <w:sz w:val="22"/>
          <w:lang w:val="es-ES"/>
        </w:rPr>
        <w:t xml:space="preserve"> Y LUIS GUSTAVO PARRA NORIEGA </w:t>
      </w:r>
      <w:r w:rsidR="00FF0D24" w:rsidRPr="002B4A58">
        <w:rPr>
          <w:rFonts w:ascii="Palatino Linotype" w:hAnsi="Palatino Linotype" w:cs="Tahoma"/>
          <w:sz w:val="22"/>
          <w:lang w:val="es-ES_tradnl"/>
        </w:rPr>
        <w:t>(AUSENTE EN VOTACIÓN)</w:t>
      </w:r>
      <w:r w:rsidR="00FF0D24" w:rsidRPr="002B4A58">
        <w:rPr>
          <w:rFonts w:ascii="Palatino Linotype" w:hAnsi="Palatino Linotype" w:cs="Tahoma"/>
          <w:sz w:val="22"/>
          <w:lang w:val="es-ES"/>
        </w:rPr>
        <w:t>, EN LA NOVENA SESIÓN ORDINARIA CELEBRADA EL DIECIOCHO DE MARZO DE DOS MIL VEINTIUNO, ANTE EL SECRETARIO TÉCNICO DEL PLENO, ALEXIS TAPIA RAMÍREZ.</w:t>
      </w:r>
    </w:p>
    <w:p w14:paraId="65726D88" w14:textId="22160DDC" w:rsidR="00CF2C11" w:rsidRDefault="00CF2C11" w:rsidP="00FF0D24">
      <w:pPr>
        <w:spacing w:line="360" w:lineRule="auto"/>
        <w:jc w:val="both"/>
        <w:rPr>
          <w:rFonts w:ascii="Palatino Linotype" w:hAnsi="Palatino Linotype" w:cs="Tahoma"/>
          <w:sz w:val="22"/>
        </w:rPr>
      </w:pPr>
      <w:r>
        <w:rPr>
          <w:rFonts w:ascii="Palatino Linotype" w:hAnsi="Palatino Linotype" w:cs="Tahoma"/>
          <w:sz w:val="22"/>
        </w:rPr>
        <w:br w:type="page"/>
      </w:r>
    </w:p>
    <w:p w14:paraId="36EC6760" w14:textId="77777777" w:rsidR="00A465B5" w:rsidRPr="005B3636" w:rsidRDefault="00A465B5" w:rsidP="00563515">
      <w:pPr>
        <w:spacing w:line="360" w:lineRule="auto"/>
        <w:jc w:val="both"/>
        <w:rPr>
          <w:rFonts w:ascii="Palatino Linotype" w:hAnsi="Palatino Linotype" w:cs="Tahoma"/>
          <w:sz w:val="22"/>
        </w:rPr>
      </w:pPr>
    </w:p>
    <w:sectPr w:rsidR="00A465B5" w:rsidRPr="005B3636" w:rsidSect="00625EAD">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DA299" w14:textId="77777777" w:rsidR="00084191" w:rsidRDefault="00084191" w:rsidP="00B31222">
      <w:r>
        <w:separator/>
      </w:r>
    </w:p>
  </w:endnote>
  <w:endnote w:type="continuationSeparator" w:id="0">
    <w:p w14:paraId="217DAB67" w14:textId="77777777" w:rsidR="00084191" w:rsidRDefault="0008419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7DB5A262" w14:textId="78606BBC" w:rsidR="008C152E" w:rsidRDefault="008C15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33CA6">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33CA6">
              <w:rPr>
                <w:b/>
                <w:bCs/>
                <w:noProof/>
              </w:rPr>
              <w:t>40</w:t>
            </w:r>
            <w:r>
              <w:rPr>
                <w:b/>
                <w:bCs/>
                <w:sz w:val="24"/>
                <w:szCs w:val="24"/>
              </w:rPr>
              <w:fldChar w:fldCharType="end"/>
            </w:r>
          </w:p>
        </w:sdtContent>
      </w:sdt>
    </w:sdtContent>
  </w:sdt>
  <w:p w14:paraId="3C2390B3" w14:textId="77777777" w:rsidR="008C152E" w:rsidRDefault="008C15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3F77D987" w14:textId="661D182F" w:rsidR="008C152E" w:rsidRDefault="008C15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33CA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33CA6">
              <w:rPr>
                <w:b/>
                <w:bCs/>
                <w:noProof/>
              </w:rPr>
              <w:t>40</w:t>
            </w:r>
            <w:r>
              <w:rPr>
                <w:b/>
                <w:bCs/>
                <w:sz w:val="24"/>
                <w:szCs w:val="24"/>
              </w:rPr>
              <w:fldChar w:fldCharType="end"/>
            </w:r>
          </w:p>
        </w:sdtContent>
      </w:sdt>
    </w:sdtContent>
  </w:sdt>
  <w:p w14:paraId="73E0E89B" w14:textId="77777777" w:rsidR="008C152E" w:rsidRDefault="008C15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5F49E" w14:textId="77777777" w:rsidR="00084191" w:rsidRDefault="00084191" w:rsidP="00B31222">
      <w:r>
        <w:separator/>
      </w:r>
    </w:p>
  </w:footnote>
  <w:footnote w:type="continuationSeparator" w:id="0">
    <w:p w14:paraId="0157E386" w14:textId="77777777" w:rsidR="00084191" w:rsidRDefault="0008419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C152E" w:rsidRPr="005C106F" w14:paraId="28692A95" w14:textId="77777777" w:rsidTr="00202DB8">
      <w:trPr>
        <w:trHeight w:val="1435"/>
      </w:trPr>
      <w:tc>
        <w:tcPr>
          <w:tcW w:w="2835" w:type="dxa"/>
          <w:shd w:val="clear" w:color="auto" w:fill="auto"/>
        </w:tcPr>
        <w:p w14:paraId="0F2F8718" w14:textId="000FAAD1" w:rsidR="008C152E" w:rsidRPr="005C106F" w:rsidRDefault="008C152E" w:rsidP="00EF4A64">
          <w:pPr>
            <w:tabs>
              <w:tab w:val="right" w:pos="4273"/>
            </w:tabs>
            <w:rPr>
              <w:rFonts w:ascii="Garamond" w:eastAsia="Calibri" w:hAnsi="Garamond"/>
              <w:sz w:val="16"/>
              <w:szCs w:val="16"/>
              <w:lang w:eastAsia="en-US"/>
            </w:rPr>
          </w:pPr>
          <w:r>
            <w:rPr>
              <w:noProof/>
              <w:lang w:eastAsia="es-MX"/>
            </w:rPr>
            <w:drawing>
              <wp:inline distT="0" distB="0" distL="0" distR="0" wp14:anchorId="7418CD6E" wp14:editId="768DF1AD">
                <wp:extent cx="1748790" cy="923925"/>
                <wp:effectExtent l="0" t="0" r="3810" b="9525"/>
                <wp:docPr id="1" name="Imagen 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748790" cy="923925"/>
                        </a:xfrm>
                        <a:prstGeom prst="rect">
                          <a:avLst/>
                        </a:prstGeom>
                      </pic:spPr>
                    </pic:pic>
                  </a:graphicData>
                </a:graphic>
              </wp:inline>
            </w:drawing>
          </w:r>
        </w:p>
      </w:tc>
      <w:tc>
        <w:tcPr>
          <w:tcW w:w="6733" w:type="dxa"/>
          <w:shd w:val="clear" w:color="auto" w:fill="auto"/>
        </w:tcPr>
        <w:p w14:paraId="2D5E58EB" w14:textId="77777777" w:rsidR="008C152E" w:rsidRDefault="008C152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8C152E" w:rsidRPr="001B5FB6" w14:paraId="6F35343D" w14:textId="77777777" w:rsidTr="005743D2">
            <w:trPr>
              <w:gridBefore w:val="1"/>
              <w:gridAfter w:val="1"/>
              <w:wBefore w:w="572" w:type="dxa"/>
              <w:wAfter w:w="77" w:type="dxa"/>
              <w:trHeight w:val="144"/>
            </w:trPr>
            <w:tc>
              <w:tcPr>
                <w:tcW w:w="2698" w:type="dxa"/>
                <w:gridSpan w:val="2"/>
              </w:tcPr>
              <w:p w14:paraId="178607DD" w14:textId="77777777" w:rsidR="008C152E" w:rsidRPr="001B5FB6" w:rsidRDefault="008C152E" w:rsidP="005743D2">
                <w:pPr>
                  <w:tabs>
                    <w:tab w:val="right" w:pos="8838"/>
                  </w:tabs>
                  <w:rPr>
                    <w:rFonts w:ascii="Palatino Linotype" w:eastAsia="Calibri" w:hAnsi="Palatino Linotype" w:cs="Tahoma"/>
                    <w:b/>
                    <w:sz w:val="22"/>
                    <w:szCs w:val="22"/>
                    <w:lang w:eastAsia="en-US"/>
                  </w:rPr>
                </w:pPr>
                <w:r w:rsidRPr="001B5FB6">
                  <w:rPr>
                    <w:rFonts w:ascii="Palatino Linotype" w:eastAsia="Calibri" w:hAnsi="Palatino Linotype" w:cs="Tahoma"/>
                    <w:b/>
                    <w:sz w:val="22"/>
                    <w:szCs w:val="22"/>
                    <w:lang w:eastAsia="en-US"/>
                  </w:rPr>
                  <w:t>Recurso de Revisión:</w:t>
                </w:r>
              </w:p>
            </w:tc>
            <w:tc>
              <w:tcPr>
                <w:tcW w:w="2972" w:type="dxa"/>
              </w:tcPr>
              <w:p w14:paraId="0BE8709F" w14:textId="104A6727" w:rsidR="008C152E" w:rsidRPr="001B5FB6" w:rsidRDefault="008C152E" w:rsidP="00D56D09">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00251/INFOEM/IP/RR/2021 y acumulado</w:t>
                </w:r>
              </w:p>
            </w:tc>
          </w:tr>
          <w:tr w:rsidR="008C152E" w:rsidRPr="001B5FB6" w14:paraId="74BF2F6B" w14:textId="77777777" w:rsidTr="005743D2">
            <w:trPr>
              <w:gridBefore w:val="1"/>
              <w:gridAfter w:val="1"/>
              <w:wBefore w:w="572" w:type="dxa"/>
              <w:wAfter w:w="77" w:type="dxa"/>
              <w:trHeight w:val="144"/>
            </w:trPr>
            <w:tc>
              <w:tcPr>
                <w:tcW w:w="2698" w:type="dxa"/>
                <w:gridSpan w:val="2"/>
              </w:tcPr>
              <w:p w14:paraId="6721F601" w14:textId="77777777" w:rsidR="008C152E" w:rsidRPr="001B5FB6" w:rsidRDefault="008C152E" w:rsidP="005743D2">
                <w:pPr>
                  <w:tabs>
                    <w:tab w:val="right" w:pos="8838"/>
                  </w:tabs>
                  <w:rPr>
                    <w:rFonts w:ascii="Palatino Linotype" w:eastAsia="Calibri" w:hAnsi="Palatino Linotype" w:cs="Tahoma"/>
                    <w:b/>
                    <w:sz w:val="22"/>
                    <w:szCs w:val="22"/>
                    <w:lang w:eastAsia="en-US"/>
                  </w:rPr>
                </w:pPr>
                <w:r w:rsidRPr="001B5FB6">
                  <w:rPr>
                    <w:rFonts w:ascii="Palatino Linotype" w:eastAsia="Calibri" w:hAnsi="Palatino Linotype" w:cs="Tahoma"/>
                    <w:b/>
                    <w:sz w:val="22"/>
                    <w:szCs w:val="22"/>
                    <w:lang w:eastAsia="en-US"/>
                  </w:rPr>
                  <w:t>Sujeto Obligado:</w:t>
                </w:r>
              </w:p>
            </w:tc>
            <w:tc>
              <w:tcPr>
                <w:tcW w:w="2972" w:type="dxa"/>
              </w:tcPr>
              <w:p w14:paraId="1CE7694B" w14:textId="060A4CE8" w:rsidR="008C152E" w:rsidRPr="001B5FB6" w:rsidRDefault="008C152E" w:rsidP="00287259">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Almoloya del Río</w:t>
                </w:r>
              </w:p>
            </w:tc>
          </w:tr>
          <w:tr w:rsidR="008C152E" w:rsidRPr="001B5FB6" w14:paraId="659E85A2" w14:textId="77777777" w:rsidTr="005743D2">
            <w:trPr>
              <w:gridBefore w:val="1"/>
              <w:gridAfter w:val="1"/>
              <w:wBefore w:w="572" w:type="dxa"/>
              <w:wAfter w:w="77" w:type="dxa"/>
              <w:trHeight w:val="138"/>
            </w:trPr>
            <w:tc>
              <w:tcPr>
                <w:tcW w:w="2698" w:type="dxa"/>
                <w:gridSpan w:val="2"/>
              </w:tcPr>
              <w:p w14:paraId="658B1F85" w14:textId="77777777" w:rsidR="008C152E" w:rsidRPr="001B5FB6" w:rsidRDefault="008C152E" w:rsidP="005743D2">
                <w:pPr>
                  <w:tabs>
                    <w:tab w:val="right" w:pos="8838"/>
                  </w:tabs>
                  <w:rPr>
                    <w:rFonts w:ascii="Palatino Linotype" w:eastAsia="Calibri" w:hAnsi="Palatino Linotype" w:cs="Tahoma"/>
                    <w:b/>
                    <w:sz w:val="22"/>
                    <w:szCs w:val="22"/>
                    <w:lang w:eastAsia="en-US"/>
                  </w:rPr>
                </w:pPr>
                <w:r w:rsidRPr="001B5FB6">
                  <w:rPr>
                    <w:rFonts w:ascii="Palatino Linotype" w:eastAsia="Calibri" w:hAnsi="Palatino Linotype" w:cs="Tahoma"/>
                    <w:b/>
                    <w:sz w:val="22"/>
                    <w:szCs w:val="22"/>
                    <w:lang w:eastAsia="en-US"/>
                  </w:rPr>
                  <w:t>Comisionado Ponente:</w:t>
                </w:r>
              </w:p>
            </w:tc>
            <w:tc>
              <w:tcPr>
                <w:tcW w:w="2972" w:type="dxa"/>
              </w:tcPr>
              <w:p w14:paraId="254510B4" w14:textId="30E62FD1" w:rsidR="008C152E" w:rsidRPr="00113765" w:rsidRDefault="00113765" w:rsidP="005743D2">
                <w:pPr>
                  <w:tabs>
                    <w:tab w:val="right" w:pos="8838"/>
                  </w:tabs>
                  <w:jc w:val="both"/>
                  <w:rPr>
                    <w:rFonts w:ascii="Palatino Linotype" w:eastAsia="Calibri" w:hAnsi="Palatino Linotype" w:cs="Tahoma"/>
                    <w:sz w:val="22"/>
                    <w:szCs w:val="22"/>
                    <w:lang w:val="es-MX" w:eastAsia="en-US"/>
                  </w:rPr>
                </w:pPr>
                <w:r w:rsidRPr="00113765">
                  <w:rPr>
                    <w:rFonts w:ascii="Palatino Linotype" w:eastAsia="Calibri" w:hAnsi="Palatino Linotype" w:cs="Tahoma"/>
                    <w:bCs/>
                    <w:sz w:val="22"/>
                    <w:szCs w:val="22"/>
                    <w:lang w:val="es-MX" w:eastAsia="en-US"/>
                  </w:rPr>
                  <w:t>Zulema Martínez Sánchez</w:t>
                </w:r>
              </w:p>
            </w:tc>
          </w:tr>
          <w:tr w:rsidR="008C152E" w14:paraId="78ADC3A8" w14:textId="77777777" w:rsidTr="00DB7E5F">
            <w:trPr>
              <w:trHeight w:val="283"/>
            </w:trPr>
            <w:tc>
              <w:tcPr>
                <w:tcW w:w="2698" w:type="dxa"/>
                <w:gridSpan w:val="2"/>
              </w:tcPr>
              <w:p w14:paraId="0D797331" w14:textId="77777777" w:rsidR="008C152E" w:rsidRPr="001B5FB6" w:rsidRDefault="008C152E" w:rsidP="005743D2">
                <w:pPr>
                  <w:tabs>
                    <w:tab w:val="right" w:pos="8838"/>
                  </w:tabs>
                  <w:rPr>
                    <w:rFonts w:ascii="Palatino Linotype" w:eastAsia="Calibri" w:hAnsi="Palatino Linotype" w:cs="Tahoma"/>
                    <w:b/>
                    <w:sz w:val="22"/>
                    <w:szCs w:val="22"/>
                    <w:lang w:eastAsia="en-US"/>
                  </w:rPr>
                </w:pPr>
              </w:p>
            </w:tc>
            <w:tc>
              <w:tcPr>
                <w:tcW w:w="3621" w:type="dxa"/>
                <w:gridSpan w:val="3"/>
              </w:tcPr>
              <w:p w14:paraId="0744E264" w14:textId="77777777" w:rsidR="008C152E" w:rsidRPr="001B5FB6" w:rsidRDefault="008C152E" w:rsidP="005743D2">
                <w:pPr>
                  <w:tabs>
                    <w:tab w:val="right" w:pos="8838"/>
                  </w:tabs>
                  <w:jc w:val="both"/>
                  <w:rPr>
                    <w:rFonts w:ascii="Palatino Linotype" w:eastAsia="Calibri" w:hAnsi="Palatino Linotype" w:cs="Tahoma"/>
                    <w:b/>
                    <w:sz w:val="22"/>
                    <w:szCs w:val="22"/>
                    <w:lang w:eastAsia="en-US"/>
                  </w:rPr>
                </w:pPr>
              </w:p>
            </w:tc>
          </w:tr>
        </w:tbl>
        <w:p w14:paraId="3D38001D" w14:textId="77777777" w:rsidR="008C152E" w:rsidRPr="005C106F" w:rsidRDefault="008C152E" w:rsidP="005743D2">
          <w:pPr>
            <w:tabs>
              <w:tab w:val="right" w:pos="8838"/>
            </w:tabs>
            <w:ind w:left="-28"/>
            <w:jc w:val="both"/>
            <w:rPr>
              <w:rFonts w:ascii="Arial" w:eastAsia="Calibri" w:hAnsi="Arial" w:cs="Arial"/>
              <w:b/>
              <w:sz w:val="22"/>
              <w:szCs w:val="22"/>
              <w:lang w:eastAsia="en-US"/>
            </w:rPr>
          </w:pPr>
        </w:p>
      </w:tc>
    </w:tr>
  </w:tbl>
  <w:p w14:paraId="65936BFF" w14:textId="30549A15" w:rsidR="008C152E" w:rsidRPr="00443C6B" w:rsidRDefault="008C152E" w:rsidP="00EF4A64">
    <w:pPr>
      <w:pStyle w:val="Encabezado"/>
      <w:rPr>
        <w:sz w:val="14"/>
      </w:rPr>
    </w:pPr>
    <w:r>
      <w:rPr>
        <w:noProof/>
        <w:sz w:val="14"/>
        <w:lang w:eastAsia="es-MX"/>
      </w:rPr>
      <w:drawing>
        <wp:anchor distT="0" distB="0" distL="114300" distR="114300" simplePos="0" relativeHeight="251658240" behindDoc="1" locked="0" layoutInCell="0" allowOverlap="1" wp14:anchorId="49D56626" wp14:editId="03102C30">
          <wp:simplePos x="0" y="0"/>
          <wp:positionH relativeFrom="margin">
            <wp:align>center</wp:align>
          </wp:positionH>
          <wp:positionV relativeFrom="margin">
            <wp:posOffset>-784225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C152E" w:rsidRPr="005C106F" w14:paraId="241FC717" w14:textId="77777777" w:rsidTr="003B165A">
      <w:trPr>
        <w:trHeight w:val="1435"/>
      </w:trPr>
      <w:tc>
        <w:tcPr>
          <w:tcW w:w="2835" w:type="dxa"/>
          <w:shd w:val="clear" w:color="auto" w:fill="auto"/>
        </w:tcPr>
        <w:p w14:paraId="427BC36E" w14:textId="51CBB6D0" w:rsidR="008C152E" w:rsidRPr="005C106F" w:rsidRDefault="008C152E" w:rsidP="00DB7E5F">
          <w:pPr>
            <w:tabs>
              <w:tab w:val="right" w:pos="4273"/>
            </w:tabs>
            <w:rPr>
              <w:rFonts w:ascii="Garamond" w:eastAsia="Calibri" w:hAnsi="Garamond"/>
              <w:sz w:val="16"/>
              <w:szCs w:val="16"/>
              <w:lang w:eastAsia="en-US"/>
            </w:rPr>
          </w:pPr>
          <w:r>
            <w:rPr>
              <w:noProof/>
              <w:lang w:eastAsia="es-MX"/>
            </w:rPr>
            <w:drawing>
              <wp:inline distT="0" distB="0" distL="0" distR="0" wp14:anchorId="0F3120DB" wp14:editId="6AC63C7C">
                <wp:extent cx="1748790" cy="923925"/>
                <wp:effectExtent l="0" t="0" r="3810" b="9525"/>
                <wp:docPr id="10" name="Imagen 10"/>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748790" cy="923925"/>
                        </a:xfrm>
                        <a:prstGeom prst="rect">
                          <a:avLst/>
                        </a:prstGeom>
                      </pic:spPr>
                    </pic:pic>
                  </a:graphicData>
                </a:graphic>
              </wp:inline>
            </w:drawing>
          </w: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8C152E" w14:paraId="26DAB37B" w14:textId="77777777" w:rsidTr="0086313C">
            <w:trPr>
              <w:trHeight w:val="144"/>
            </w:trPr>
            <w:tc>
              <w:tcPr>
                <w:tcW w:w="2444" w:type="dxa"/>
              </w:tcPr>
              <w:p w14:paraId="2105192C" w14:textId="77777777" w:rsidR="008C152E" w:rsidRPr="001B5FB6" w:rsidRDefault="008C152E" w:rsidP="00DB7E5F">
                <w:pPr>
                  <w:tabs>
                    <w:tab w:val="right" w:pos="8838"/>
                  </w:tabs>
                  <w:ind w:right="-105"/>
                  <w:rPr>
                    <w:rFonts w:ascii="Palatino Linotype" w:eastAsia="Calibri" w:hAnsi="Palatino Linotype" w:cs="Tahoma"/>
                    <w:b/>
                    <w:sz w:val="22"/>
                    <w:szCs w:val="22"/>
                    <w:lang w:eastAsia="en-US"/>
                  </w:rPr>
                </w:pPr>
                <w:r w:rsidRPr="001B5FB6">
                  <w:rPr>
                    <w:rFonts w:ascii="Palatino Linotype" w:eastAsia="Calibri" w:hAnsi="Palatino Linotype" w:cs="Tahoma"/>
                    <w:b/>
                    <w:sz w:val="22"/>
                    <w:szCs w:val="22"/>
                    <w:lang w:eastAsia="en-US"/>
                  </w:rPr>
                  <w:t>Recurso de Revisión:</w:t>
                </w:r>
              </w:p>
            </w:tc>
            <w:tc>
              <w:tcPr>
                <w:tcW w:w="3685" w:type="dxa"/>
              </w:tcPr>
              <w:p w14:paraId="5BA36807" w14:textId="4CAB6375" w:rsidR="008C152E" w:rsidRPr="001B5FB6" w:rsidRDefault="008C152E" w:rsidP="00D56D09">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00251/INFOEM/IP/RR/2021 y acumulado</w:t>
                </w:r>
              </w:p>
            </w:tc>
          </w:tr>
          <w:tr w:rsidR="008C152E" w14:paraId="23BA814E" w14:textId="77777777" w:rsidTr="0086313C">
            <w:trPr>
              <w:trHeight w:val="144"/>
            </w:trPr>
            <w:tc>
              <w:tcPr>
                <w:tcW w:w="2444" w:type="dxa"/>
              </w:tcPr>
              <w:p w14:paraId="2F242E7B" w14:textId="77777777" w:rsidR="008C152E" w:rsidRPr="001B5FB6" w:rsidRDefault="008C152E" w:rsidP="00DB7E5F">
                <w:pPr>
                  <w:tabs>
                    <w:tab w:val="right" w:pos="8838"/>
                  </w:tabs>
                  <w:ind w:right="-105"/>
                  <w:rPr>
                    <w:rFonts w:ascii="Palatino Linotype" w:eastAsia="Calibri" w:hAnsi="Palatino Linotype" w:cs="Tahoma"/>
                    <w:b/>
                    <w:sz w:val="22"/>
                    <w:szCs w:val="22"/>
                    <w:lang w:eastAsia="en-US"/>
                  </w:rPr>
                </w:pPr>
                <w:r w:rsidRPr="001B5FB6">
                  <w:rPr>
                    <w:rFonts w:ascii="Palatino Linotype" w:eastAsia="Calibri" w:hAnsi="Palatino Linotype" w:cs="Tahoma"/>
                    <w:b/>
                    <w:sz w:val="22"/>
                    <w:szCs w:val="22"/>
                    <w:lang w:eastAsia="en-US"/>
                  </w:rPr>
                  <w:t>Recurrente:</w:t>
                </w:r>
              </w:p>
            </w:tc>
            <w:tc>
              <w:tcPr>
                <w:tcW w:w="3685" w:type="dxa"/>
              </w:tcPr>
              <w:p w14:paraId="1A17F263" w14:textId="02F7262A" w:rsidR="008C152E" w:rsidRPr="001B5FB6" w:rsidRDefault="00D61C20" w:rsidP="00DB7E5F">
                <w:pPr>
                  <w:tabs>
                    <w:tab w:val="right" w:pos="8838"/>
                  </w:tabs>
                  <w:ind w:right="-32"/>
                  <w:jc w:val="both"/>
                  <w:rPr>
                    <w:rFonts w:ascii="Palatino Linotype" w:eastAsia="Calibri" w:hAnsi="Palatino Linotype" w:cs="Tahoma"/>
                    <w:sz w:val="22"/>
                    <w:szCs w:val="22"/>
                    <w:lang w:eastAsia="en-US"/>
                  </w:rPr>
                </w:pPr>
                <w:proofErr w:type="spellStart"/>
                <w:r>
                  <w:rPr>
                    <w:rFonts w:ascii="Palatino Linotype" w:eastAsia="Calibri" w:hAnsi="Palatino Linotype" w:cs="Tahoma"/>
                    <w:sz w:val="22"/>
                    <w:szCs w:val="22"/>
                    <w:lang w:eastAsia="en-US"/>
                  </w:rPr>
                  <w:t>xxxxxxxxxxxxxxxxxx</w:t>
                </w:r>
                <w:proofErr w:type="spellEnd"/>
              </w:p>
            </w:tc>
          </w:tr>
          <w:tr w:rsidR="008C152E" w14:paraId="074ABA53" w14:textId="77777777" w:rsidTr="0086313C">
            <w:trPr>
              <w:trHeight w:val="283"/>
            </w:trPr>
            <w:tc>
              <w:tcPr>
                <w:tcW w:w="2444" w:type="dxa"/>
              </w:tcPr>
              <w:p w14:paraId="44FF4FCC" w14:textId="77777777" w:rsidR="008C152E" w:rsidRPr="001B5FB6" w:rsidRDefault="008C152E" w:rsidP="00DB7E5F">
                <w:pPr>
                  <w:tabs>
                    <w:tab w:val="right" w:pos="8838"/>
                  </w:tabs>
                  <w:ind w:right="-105"/>
                  <w:rPr>
                    <w:rFonts w:ascii="Palatino Linotype" w:eastAsia="Calibri" w:hAnsi="Palatino Linotype" w:cs="Tahoma"/>
                    <w:b/>
                    <w:sz w:val="22"/>
                    <w:szCs w:val="22"/>
                    <w:lang w:eastAsia="en-US"/>
                  </w:rPr>
                </w:pPr>
                <w:r w:rsidRPr="001B5FB6">
                  <w:rPr>
                    <w:rFonts w:ascii="Palatino Linotype" w:eastAsia="Calibri" w:hAnsi="Palatino Linotype" w:cs="Tahoma"/>
                    <w:b/>
                    <w:sz w:val="22"/>
                    <w:szCs w:val="22"/>
                    <w:lang w:eastAsia="en-US"/>
                  </w:rPr>
                  <w:t>Sujeto Obligado:</w:t>
                </w:r>
              </w:p>
            </w:tc>
            <w:tc>
              <w:tcPr>
                <w:tcW w:w="3685" w:type="dxa"/>
              </w:tcPr>
              <w:p w14:paraId="11A5235F" w14:textId="28EB1531" w:rsidR="008C152E" w:rsidRPr="001B5FB6" w:rsidRDefault="008C152E" w:rsidP="00096C65">
                <w:pPr>
                  <w:tabs>
                    <w:tab w:val="right" w:pos="8838"/>
                  </w:tabs>
                  <w:ind w:right="116"/>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Almoloya del Río</w:t>
                </w:r>
              </w:p>
            </w:tc>
          </w:tr>
          <w:tr w:rsidR="008C152E" w14:paraId="1E87FADC" w14:textId="77777777" w:rsidTr="0086313C">
            <w:trPr>
              <w:trHeight w:val="283"/>
            </w:trPr>
            <w:tc>
              <w:tcPr>
                <w:tcW w:w="2444" w:type="dxa"/>
              </w:tcPr>
              <w:p w14:paraId="58DAA837" w14:textId="77777777" w:rsidR="008C152E" w:rsidRPr="001B5FB6" w:rsidRDefault="008C152E" w:rsidP="00DB7E5F">
                <w:pPr>
                  <w:tabs>
                    <w:tab w:val="right" w:pos="8838"/>
                  </w:tabs>
                  <w:ind w:right="-105"/>
                  <w:rPr>
                    <w:rFonts w:ascii="Palatino Linotype" w:eastAsia="Calibri" w:hAnsi="Palatino Linotype" w:cs="Tahoma"/>
                    <w:b/>
                    <w:sz w:val="22"/>
                    <w:szCs w:val="22"/>
                    <w:lang w:eastAsia="en-US"/>
                  </w:rPr>
                </w:pPr>
                <w:r w:rsidRPr="001B5FB6">
                  <w:rPr>
                    <w:rFonts w:ascii="Palatino Linotype" w:eastAsia="Calibri" w:hAnsi="Palatino Linotype" w:cs="Tahoma"/>
                    <w:b/>
                    <w:sz w:val="22"/>
                    <w:szCs w:val="22"/>
                    <w:lang w:eastAsia="en-US"/>
                  </w:rPr>
                  <w:t>Comisionado Ponente:</w:t>
                </w:r>
              </w:p>
            </w:tc>
            <w:tc>
              <w:tcPr>
                <w:tcW w:w="3685" w:type="dxa"/>
              </w:tcPr>
              <w:p w14:paraId="57742A4F" w14:textId="39B5DBD3" w:rsidR="008C152E" w:rsidRPr="00113765" w:rsidRDefault="00113765" w:rsidP="0086313C">
                <w:pPr>
                  <w:tabs>
                    <w:tab w:val="right" w:pos="8838"/>
                  </w:tabs>
                  <w:ind w:right="-32"/>
                  <w:jc w:val="both"/>
                  <w:rPr>
                    <w:rFonts w:ascii="Palatino Linotype" w:eastAsia="Calibri" w:hAnsi="Palatino Linotype" w:cs="Tahoma"/>
                    <w:sz w:val="22"/>
                    <w:szCs w:val="22"/>
                    <w:lang w:val="es-MX" w:eastAsia="en-US"/>
                  </w:rPr>
                </w:pPr>
                <w:r w:rsidRPr="00113765">
                  <w:rPr>
                    <w:rFonts w:ascii="Palatino Linotype" w:eastAsia="Calibri" w:hAnsi="Palatino Linotype" w:cs="Tahoma"/>
                    <w:bCs/>
                    <w:sz w:val="22"/>
                    <w:szCs w:val="22"/>
                    <w:lang w:val="es-MX" w:eastAsia="en-US"/>
                  </w:rPr>
                  <w:t>Zulema Martínez Sánchez</w:t>
                </w:r>
              </w:p>
            </w:tc>
          </w:tr>
        </w:tbl>
        <w:p w14:paraId="61AF7B73" w14:textId="77777777" w:rsidR="008C152E" w:rsidRPr="005C106F" w:rsidRDefault="008C152E" w:rsidP="00DB7E5F">
          <w:pPr>
            <w:tabs>
              <w:tab w:val="right" w:pos="8838"/>
            </w:tabs>
            <w:ind w:left="-28"/>
            <w:jc w:val="both"/>
            <w:rPr>
              <w:rFonts w:ascii="Arial" w:eastAsia="Calibri" w:hAnsi="Arial" w:cs="Arial"/>
              <w:b/>
              <w:sz w:val="22"/>
              <w:szCs w:val="22"/>
              <w:lang w:eastAsia="en-US"/>
            </w:rPr>
          </w:pPr>
        </w:p>
      </w:tc>
    </w:tr>
  </w:tbl>
  <w:p w14:paraId="72258ECD" w14:textId="719ACB29" w:rsidR="008C152E" w:rsidRDefault="008C152E" w:rsidP="003A78B5">
    <w:pPr>
      <w:pStyle w:val="Encabezado"/>
    </w:pPr>
    <w:r>
      <w:rPr>
        <w:noProof/>
        <w:lang w:eastAsia="es-MX"/>
      </w:rPr>
      <w:drawing>
        <wp:anchor distT="0" distB="0" distL="114300" distR="114300" simplePos="0" relativeHeight="251659264" behindDoc="1" locked="0" layoutInCell="0" allowOverlap="1" wp14:anchorId="49D56626" wp14:editId="4602B9B2">
          <wp:simplePos x="0" y="0"/>
          <wp:positionH relativeFrom="margin">
            <wp:align>center</wp:align>
          </wp:positionH>
          <wp:positionV relativeFrom="margin">
            <wp:align>center</wp:align>
          </wp:positionV>
          <wp:extent cx="6858000" cy="9144000"/>
          <wp:effectExtent l="0" t="0" r="0" b="0"/>
          <wp:wrapNone/>
          <wp:docPr id="3" name="Imagen 3"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AF1A29"/>
    <w:multiLevelType w:val="hybridMultilevel"/>
    <w:tmpl w:val="C51A31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E252A7"/>
    <w:multiLevelType w:val="hybridMultilevel"/>
    <w:tmpl w:val="7B68C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EE1C47"/>
    <w:multiLevelType w:val="hybridMultilevel"/>
    <w:tmpl w:val="129E816A"/>
    <w:lvl w:ilvl="0" w:tplc="4D1A679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896E44"/>
    <w:multiLevelType w:val="hybridMultilevel"/>
    <w:tmpl w:val="01DCC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30903E5"/>
    <w:multiLevelType w:val="hybridMultilevel"/>
    <w:tmpl w:val="129E816A"/>
    <w:lvl w:ilvl="0" w:tplc="4D1A679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C0D1D37"/>
    <w:multiLevelType w:val="hybridMultilevel"/>
    <w:tmpl w:val="BB205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3BF5C50"/>
    <w:multiLevelType w:val="hybridMultilevel"/>
    <w:tmpl w:val="7B68C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0"/>
  </w:num>
  <w:num w:numId="5">
    <w:abstractNumId w:val="5"/>
  </w:num>
  <w:num w:numId="6">
    <w:abstractNumId w:val="1"/>
  </w:num>
  <w:num w:numId="7">
    <w:abstractNumId w:val="11"/>
  </w:num>
  <w:num w:numId="8">
    <w:abstractNumId w:val="3"/>
  </w:num>
  <w:num w:numId="9">
    <w:abstractNumId w:val="9"/>
  </w:num>
  <w:num w:numId="10">
    <w:abstractNumId w:val="6"/>
  </w:num>
  <w:num w:numId="11">
    <w:abstractNumId w:val="8"/>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080"/>
    <w:rsid w:val="00003264"/>
    <w:rsid w:val="0000364D"/>
    <w:rsid w:val="00003FE6"/>
    <w:rsid w:val="0000485A"/>
    <w:rsid w:val="0000502A"/>
    <w:rsid w:val="00006543"/>
    <w:rsid w:val="00007FF3"/>
    <w:rsid w:val="00010276"/>
    <w:rsid w:val="00013090"/>
    <w:rsid w:val="00013A19"/>
    <w:rsid w:val="00014465"/>
    <w:rsid w:val="000212E5"/>
    <w:rsid w:val="000215ED"/>
    <w:rsid w:val="00021C64"/>
    <w:rsid w:val="000241C5"/>
    <w:rsid w:val="00024935"/>
    <w:rsid w:val="00027505"/>
    <w:rsid w:val="0002758B"/>
    <w:rsid w:val="00030453"/>
    <w:rsid w:val="000313A7"/>
    <w:rsid w:val="000326E0"/>
    <w:rsid w:val="00032B08"/>
    <w:rsid w:val="00032F5B"/>
    <w:rsid w:val="00034568"/>
    <w:rsid w:val="00034E9D"/>
    <w:rsid w:val="000373BC"/>
    <w:rsid w:val="00037ACC"/>
    <w:rsid w:val="00037F4B"/>
    <w:rsid w:val="00040A68"/>
    <w:rsid w:val="00043984"/>
    <w:rsid w:val="00043C4B"/>
    <w:rsid w:val="00045927"/>
    <w:rsid w:val="0004600B"/>
    <w:rsid w:val="0004646B"/>
    <w:rsid w:val="000528E6"/>
    <w:rsid w:val="00055632"/>
    <w:rsid w:val="00055997"/>
    <w:rsid w:val="0006017B"/>
    <w:rsid w:val="00060EDF"/>
    <w:rsid w:val="00061BB9"/>
    <w:rsid w:val="00067248"/>
    <w:rsid w:val="000705B2"/>
    <w:rsid w:val="0007096C"/>
    <w:rsid w:val="00071FAF"/>
    <w:rsid w:val="0007547D"/>
    <w:rsid w:val="000760C0"/>
    <w:rsid w:val="0008148B"/>
    <w:rsid w:val="000838F8"/>
    <w:rsid w:val="00084191"/>
    <w:rsid w:val="000848C3"/>
    <w:rsid w:val="00084D62"/>
    <w:rsid w:val="00085DC5"/>
    <w:rsid w:val="00086698"/>
    <w:rsid w:val="000866D4"/>
    <w:rsid w:val="00091136"/>
    <w:rsid w:val="00092EF5"/>
    <w:rsid w:val="00094298"/>
    <w:rsid w:val="00096644"/>
    <w:rsid w:val="00096C65"/>
    <w:rsid w:val="00097211"/>
    <w:rsid w:val="000A3DF7"/>
    <w:rsid w:val="000A3FA1"/>
    <w:rsid w:val="000A5627"/>
    <w:rsid w:val="000A5737"/>
    <w:rsid w:val="000A7211"/>
    <w:rsid w:val="000A7E2C"/>
    <w:rsid w:val="000B16F8"/>
    <w:rsid w:val="000B1FEB"/>
    <w:rsid w:val="000B2C93"/>
    <w:rsid w:val="000B32B7"/>
    <w:rsid w:val="000B36DD"/>
    <w:rsid w:val="000C179C"/>
    <w:rsid w:val="000C27CA"/>
    <w:rsid w:val="000C2E24"/>
    <w:rsid w:val="000C35CA"/>
    <w:rsid w:val="000C386E"/>
    <w:rsid w:val="000C4C52"/>
    <w:rsid w:val="000C59CB"/>
    <w:rsid w:val="000C620F"/>
    <w:rsid w:val="000D0B08"/>
    <w:rsid w:val="000D0EA9"/>
    <w:rsid w:val="000D15CE"/>
    <w:rsid w:val="000D627C"/>
    <w:rsid w:val="000D70D6"/>
    <w:rsid w:val="000E107F"/>
    <w:rsid w:val="000E3FBC"/>
    <w:rsid w:val="000E7003"/>
    <w:rsid w:val="000E7EDC"/>
    <w:rsid w:val="000F24C8"/>
    <w:rsid w:val="000F2952"/>
    <w:rsid w:val="000F3DA0"/>
    <w:rsid w:val="000F555D"/>
    <w:rsid w:val="000F5D3B"/>
    <w:rsid w:val="000F5EE7"/>
    <w:rsid w:val="000F67DF"/>
    <w:rsid w:val="000F6CC6"/>
    <w:rsid w:val="000F7A45"/>
    <w:rsid w:val="000F7C75"/>
    <w:rsid w:val="000F7FD8"/>
    <w:rsid w:val="00100BAC"/>
    <w:rsid w:val="001013A9"/>
    <w:rsid w:val="001017B7"/>
    <w:rsid w:val="001034C6"/>
    <w:rsid w:val="00103A13"/>
    <w:rsid w:val="001049B0"/>
    <w:rsid w:val="00106204"/>
    <w:rsid w:val="00111985"/>
    <w:rsid w:val="00113345"/>
    <w:rsid w:val="001133D5"/>
    <w:rsid w:val="00113765"/>
    <w:rsid w:val="00114068"/>
    <w:rsid w:val="0011490A"/>
    <w:rsid w:val="001150E9"/>
    <w:rsid w:val="00116543"/>
    <w:rsid w:val="001168F6"/>
    <w:rsid w:val="00116C10"/>
    <w:rsid w:val="0011766D"/>
    <w:rsid w:val="0011788E"/>
    <w:rsid w:val="00120319"/>
    <w:rsid w:val="001214E7"/>
    <w:rsid w:val="00125B5E"/>
    <w:rsid w:val="00125F6C"/>
    <w:rsid w:val="00126CBC"/>
    <w:rsid w:val="00127688"/>
    <w:rsid w:val="00127757"/>
    <w:rsid w:val="0013046A"/>
    <w:rsid w:val="00130573"/>
    <w:rsid w:val="00130F25"/>
    <w:rsid w:val="00132A80"/>
    <w:rsid w:val="00132F95"/>
    <w:rsid w:val="00134C13"/>
    <w:rsid w:val="00141562"/>
    <w:rsid w:val="0014232B"/>
    <w:rsid w:val="0014307A"/>
    <w:rsid w:val="00144D0B"/>
    <w:rsid w:val="00147566"/>
    <w:rsid w:val="00151053"/>
    <w:rsid w:val="001515B3"/>
    <w:rsid w:val="00156A6B"/>
    <w:rsid w:val="001609DB"/>
    <w:rsid w:val="00161DF9"/>
    <w:rsid w:val="00162CCE"/>
    <w:rsid w:val="0016489D"/>
    <w:rsid w:val="001679E5"/>
    <w:rsid w:val="00170545"/>
    <w:rsid w:val="00172542"/>
    <w:rsid w:val="00173B0D"/>
    <w:rsid w:val="0017459B"/>
    <w:rsid w:val="00176922"/>
    <w:rsid w:val="0017704C"/>
    <w:rsid w:val="00177EC6"/>
    <w:rsid w:val="00180F6A"/>
    <w:rsid w:val="00181B03"/>
    <w:rsid w:val="00183D24"/>
    <w:rsid w:val="001851A6"/>
    <w:rsid w:val="00185405"/>
    <w:rsid w:val="001875A7"/>
    <w:rsid w:val="001879E1"/>
    <w:rsid w:val="001935D3"/>
    <w:rsid w:val="0019389B"/>
    <w:rsid w:val="00193DAC"/>
    <w:rsid w:val="00194306"/>
    <w:rsid w:val="001A0E21"/>
    <w:rsid w:val="001A13E0"/>
    <w:rsid w:val="001A1670"/>
    <w:rsid w:val="001A1B94"/>
    <w:rsid w:val="001A1CF8"/>
    <w:rsid w:val="001A31DB"/>
    <w:rsid w:val="001A4AD8"/>
    <w:rsid w:val="001A645A"/>
    <w:rsid w:val="001A704A"/>
    <w:rsid w:val="001A7FD2"/>
    <w:rsid w:val="001B08AD"/>
    <w:rsid w:val="001B107D"/>
    <w:rsid w:val="001B1BA2"/>
    <w:rsid w:val="001B2CD9"/>
    <w:rsid w:val="001B2F37"/>
    <w:rsid w:val="001B5FB6"/>
    <w:rsid w:val="001B62A0"/>
    <w:rsid w:val="001C0109"/>
    <w:rsid w:val="001C085C"/>
    <w:rsid w:val="001C2505"/>
    <w:rsid w:val="001C4B31"/>
    <w:rsid w:val="001C5EBD"/>
    <w:rsid w:val="001D33B0"/>
    <w:rsid w:val="001D5208"/>
    <w:rsid w:val="001D5F6B"/>
    <w:rsid w:val="001D7BD2"/>
    <w:rsid w:val="001E159C"/>
    <w:rsid w:val="001E1786"/>
    <w:rsid w:val="001E195B"/>
    <w:rsid w:val="001E1EE4"/>
    <w:rsid w:val="001E2A31"/>
    <w:rsid w:val="001E2A4D"/>
    <w:rsid w:val="001E53C2"/>
    <w:rsid w:val="001E66FD"/>
    <w:rsid w:val="001E7199"/>
    <w:rsid w:val="001E73BA"/>
    <w:rsid w:val="001F00DE"/>
    <w:rsid w:val="001F0E9C"/>
    <w:rsid w:val="001F1540"/>
    <w:rsid w:val="001F2D65"/>
    <w:rsid w:val="001F2E63"/>
    <w:rsid w:val="001F3706"/>
    <w:rsid w:val="001F5A08"/>
    <w:rsid w:val="001F652C"/>
    <w:rsid w:val="001F78D9"/>
    <w:rsid w:val="00202DB8"/>
    <w:rsid w:val="00205E28"/>
    <w:rsid w:val="00207736"/>
    <w:rsid w:val="00210458"/>
    <w:rsid w:val="00211184"/>
    <w:rsid w:val="00214858"/>
    <w:rsid w:val="0021585C"/>
    <w:rsid w:val="00215D0D"/>
    <w:rsid w:val="00216570"/>
    <w:rsid w:val="00216601"/>
    <w:rsid w:val="00216E92"/>
    <w:rsid w:val="00216FA5"/>
    <w:rsid w:val="00217AEF"/>
    <w:rsid w:val="00221DE4"/>
    <w:rsid w:val="00221EC9"/>
    <w:rsid w:val="00223C4A"/>
    <w:rsid w:val="00223ECD"/>
    <w:rsid w:val="00224774"/>
    <w:rsid w:val="00224F7A"/>
    <w:rsid w:val="00225152"/>
    <w:rsid w:val="0022594D"/>
    <w:rsid w:val="00226522"/>
    <w:rsid w:val="00227B30"/>
    <w:rsid w:val="002300D6"/>
    <w:rsid w:val="00230E81"/>
    <w:rsid w:val="00232673"/>
    <w:rsid w:val="002339CB"/>
    <w:rsid w:val="00236111"/>
    <w:rsid w:val="00236863"/>
    <w:rsid w:val="00236D49"/>
    <w:rsid w:val="00237126"/>
    <w:rsid w:val="00237A67"/>
    <w:rsid w:val="00237C1F"/>
    <w:rsid w:val="00240516"/>
    <w:rsid w:val="002432AE"/>
    <w:rsid w:val="002433A4"/>
    <w:rsid w:val="002435DC"/>
    <w:rsid w:val="00245792"/>
    <w:rsid w:val="00247B17"/>
    <w:rsid w:val="00247FC0"/>
    <w:rsid w:val="00250389"/>
    <w:rsid w:val="00250D25"/>
    <w:rsid w:val="00252669"/>
    <w:rsid w:val="00254209"/>
    <w:rsid w:val="00254288"/>
    <w:rsid w:val="0025469C"/>
    <w:rsid w:val="002579CE"/>
    <w:rsid w:val="00260FEC"/>
    <w:rsid w:val="00261069"/>
    <w:rsid w:val="002610B9"/>
    <w:rsid w:val="00261DD6"/>
    <w:rsid w:val="00264726"/>
    <w:rsid w:val="002657E2"/>
    <w:rsid w:val="002669C1"/>
    <w:rsid w:val="00270479"/>
    <w:rsid w:val="002727CC"/>
    <w:rsid w:val="00273679"/>
    <w:rsid w:val="0027524A"/>
    <w:rsid w:val="00275BE0"/>
    <w:rsid w:val="00281A35"/>
    <w:rsid w:val="00283B6A"/>
    <w:rsid w:val="00283E24"/>
    <w:rsid w:val="00283E63"/>
    <w:rsid w:val="00284486"/>
    <w:rsid w:val="00284C5D"/>
    <w:rsid w:val="0028556D"/>
    <w:rsid w:val="00285644"/>
    <w:rsid w:val="0028581E"/>
    <w:rsid w:val="00285AE2"/>
    <w:rsid w:val="00287259"/>
    <w:rsid w:val="00291E85"/>
    <w:rsid w:val="00293491"/>
    <w:rsid w:val="002946FE"/>
    <w:rsid w:val="00296AE5"/>
    <w:rsid w:val="002A0FB8"/>
    <w:rsid w:val="002A4F9B"/>
    <w:rsid w:val="002A56EB"/>
    <w:rsid w:val="002A6193"/>
    <w:rsid w:val="002A6332"/>
    <w:rsid w:val="002A6908"/>
    <w:rsid w:val="002A7BD4"/>
    <w:rsid w:val="002B1552"/>
    <w:rsid w:val="002B1EF9"/>
    <w:rsid w:val="002B20A1"/>
    <w:rsid w:val="002B46AD"/>
    <w:rsid w:val="002B46D4"/>
    <w:rsid w:val="002B5261"/>
    <w:rsid w:val="002B54CF"/>
    <w:rsid w:val="002B640C"/>
    <w:rsid w:val="002C085A"/>
    <w:rsid w:val="002C19AA"/>
    <w:rsid w:val="002C2104"/>
    <w:rsid w:val="002C7BC2"/>
    <w:rsid w:val="002D0D55"/>
    <w:rsid w:val="002D1BE4"/>
    <w:rsid w:val="002D2BBC"/>
    <w:rsid w:val="002D510D"/>
    <w:rsid w:val="002D770A"/>
    <w:rsid w:val="002E174F"/>
    <w:rsid w:val="002E19BD"/>
    <w:rsid w:val="002E5015"/>
    <w:rsid w:val="002E75E5"/>
    <w:rsid w:val="002E7ACF"/>
    <w:rsid w:val="002F0CE9"/>
    <w:rsid w:val="002F672D"/>
    <w:rsid w:val="003001D8"/>
    <w:rsid w:val="00300465"/>
    <w:rsid w:val="00300A0B"/>
    <w:rsid w:val="003015D7"/>
    <w:rsid w:val="00301F46"/>
    <w:rsid w:val="003022F9"/>
    <w:rsid w:val="00302E34"/>
    <w:rsid w:val="00303866"/>
    <w:rsid w:val="00303CAD"/>
    <w:rsid w:val="00305D35"/>
    <w:rsid w:val="0030600B"/>
    <w:rsid w:val="00306418"/>
    <w:rsid w:val="00307202"/>
    <w:rsid w:val="003100F3"/>
    <w:rsid w:val="00310C11"/>
    <w:rsid w:val="00312974"/>
    <w:rsid w:val="00315238"/>
    <w:rsid w:val="00316600"/>
    <w:rsid w:val="003172EC"/>
    <w:rsid w:val="0032170B"/>
    <w:rsid w:val="003221DE"/>
    <w:rsid w:val="0032242B"/>
    <w:rsid w:val="00323325"/>
    <w:rsid w:val="0032474D"/>
    <w:rsid w:val="00325920"/>
    <w:rsid w:val="00325EC0"/>
    <w:rsid w:val="00330801"/>
    <w:rsid w:val="0033236F"/>
    <w:rsid w:val="003325C3"/>
    <w:rsid w:val="00332A7E"/>
    <w:rsid w:val="003340EC"/>
    <w:rsid w:val="0033744C"/>
    <w:rsid w:val="0034057C"/>
    <w:rsid w:val="00341AAA"/>
    <w:rsid w:val="00347902"/>
    <w:rsid w:val="00347DB4"/>
    <w:rsid w:val="00350142"/>
    <w:rsid w:val="00353B6D"/>
    <w:rsid w:val="003547BA"/>
    <w:rsid w:val="00354920"/>
    <w:rsid w:val="00354C96"/>
    <w:rsid w:val="00355547"/>
    <w:rsid w:val="00355DC6"/>
    <w:rsid w:val="003567F4"/>
    <w:rsid w:val="003604D7"/>
    <w:rsid w:val="00361211"/>
    <w:rsid w:val="0036200C"/>
    <w:rsid w:val="00363E93"/>
    <w:rsid w:val="00363F4A"/>
    <w:rsid w:val="00364521"/>
    <w:rsid w:val="00364EE9"/>
    <w:rsid w:val="003666C2"/>
    <w:rsid w:val="003666CE"/>
    <w:rsid w:val="00367F82"/>
    <w:rsid w:val="003717D6"/>
    <w:rsid w:val="0037388D"/>
    <w:rsid w:val="003756AF"/>
    <w:rsid w:val="0037710C"/>
    <w:rsid w:val="00377909"/>
    <w:rsid w:val="00380441"/>
    <w:rsid w:val="00380857"/>
    <w:rsid w:val="0038174D"/>
    <w:rsid w:val="00382AB8"/>
    <w:rsid w:val="0038438A"/>
    <w:rsid w:val="00384EC9"/>
    <w:rsid w:val="003864D2"/>
    <w:rsid w:val="00386BB8"/>
    <w:rsid w:val="00387243"/>
    <w:rsid w:val="00390249"/>
    <w:rsid w:val="00390BF8"/>
    <w:rsid w:val="003911D9"/>
    <w:rsid w:val="00391769"/>
    <w:rsid w:val="00391EB0"/>
    <w:rsid w:val="00392E12"/>
    <w:rsid w:val="00393948"/>
    <w:rsid w:val="00394D7E"/>
    <w:rsid w:val="003952BE"/>
    <w:rsid w:val="003956E9"/>
    <w:rsid w:val="003965EC"/>
    <w:rsid w:val="00396BA0"/>
    <w:rsid w:val="003971F4"/>
    <w:rsid w:val="003972B9"/>
    <w:rsid w:val="003A0E17"/>
    <w:rsid w:val="003A357E"/>
    <w:rsid w:val="003A43CF"/>
    <w:rsid w:val="003A6E62"/>
    <w:rsid w:val="003A78B5"/>
    <w:rsid w:val="003A7BE8"/>
    <w:rsid w:val="003A7FBE"/>
    <w:rsid w:val="003B165A"/>
    <w:rsid w:val="003B172D"/>
    <w:rsid w:val="003B2140"/>
    <w:rsid w:val="003B2E72"/>
    <w:rsid w:val="003B2F80"/>
    <w:rsid w:val="003B6F39"/>
    <w:rsid w:val="003C0273"/>
    <w:rsid w:val="003C28B8"/>
    <w:rsid w:val="003C46FF"/>
    <w:rsid w:val="003C6934"/>
    <w:rsid w:val="003C6CF6"/>
    <w:rsid w:val="003C7FD0"/>
    <w:rsid w:val="003D0268"/>
    <w:rsid w:val="003D03E9"/>
    <w:rsid w:val="003D0868"/>
    <w:rsid w:val="003D1A43"/>
    <w:rsid w:val="003D1A64"/>
    <w:rsid w:val="003D32EB"/>
    <w:rsid w:val="003D3CEA"/>
    <w:rsid w:val="003D5C9B"/>
    <w:rsid w:val="003D5D45"/>
    <w:rsid w:val="003D633B"/>
    <w:rsid w:val="003D6E7C"/>
    <w:rsid w:val="003D733F"/>
    <w:rsid w:val="003E31E5"/>
    <w:rsid w:val="003E32ED"/>
    <w:rsid w:val="003E3FE0"/>
    <w:rsid w:val="003E4DFD"/>
    <w:rsid w:val="003E58C9"/>
    <w:rsid w:val="003E722A"/>
    <w:rsid w:val="003E763A"/>
    <w:rsid w:val="003F0414"/>
    <w:rsid w:val="003F1911"/>
    <w:rsid w:val="003F2B05"/>
    <w:rsid w:val="003F39EA"/>
    <w:rsid w:val="003F56CC"/>
    <w:rsid w:val="004004E9"/>
    <w:rsid w:val="00401E6E"/>
    <w:rsid w:val="00403520"/>
    <w:rsid w:val="004052C5"/>
    <w:rsid w:val="00406E67"/>
    <w:rsid w:val="004100AA"/>
    <w:rsid w:val="00411A2C"/>
    <w:rsid w:val="00412203"/>
    <w:rsid w:val="0041363B"/>
    <w:rsid w:val="00413FFB"/>
    <w:rsid w:val="00414EDF"/>
    <w:rsid w:val="00415CBB"/>
    <w:rsid w:val="00415D27"/>
    <w:rsid w:val="00417DE3"/>
    <w:rsid w:val="00420B07"/>
    <w:rsid w:val="004211B8"/>
    <w:rsid w:val="00422869"/>
    <w:rsid w:val="004247C1"/>
    <w:rsid w:val="00424B09"/>
    <w:rsid w:val="00425936"/>
    <w:rsid w:val="0042748E"/>
    <w:rsid w:val="00431490"/>
    <w:rsid w:val="0043257A"/>
    <w:rsid w:val="00432631"/>
    <w:rsid w:val="00436B7F"/>
    <w:rsid w:val="00436FD3"/>
    <w:rsid w:val="004406CF"/>
    <w:rsid w:val="00440809"/>
    <w:rsid w:val="00441804"/>
    <w:rsid w:val="00441E66"/>
    <w:rsid w:val="004420AB"/>
    <w:rsid w:val="004435B4"/>
    <w:rsid w:val="00444B89"/>
    <w:rsid w:val="004471CF"/>
    <w:rsid w:val="004544A1"/>
    <w:rsid w:val="00454FD5"/>
    <w:rsid w:val="004551B3"/>
    <w:rsid w:val="00456BA2"/>
    <w:rsid w:val="0045775E"/>
    <w:rsid w:val="0046048A"/>
    <w:rsid w:val="0046055F"/>
    <w:rsid w:val="004627B7"/>
    <w:rsid w:val="00463224"/>
    <w:rsid w:val="00463A52"/>
    <w:rsid w:val="00465166"/>
    <w:rsid w:val="00466346"/>
    <w:rsid w:val="00466AA6"/>
    <w:rsid w:val="00470A51"/>
    <w:rsid w:val="00470F87"/>
    <w:rsid w:val="00471C79"/>
    <w:rsid w:val="004751D6"/>
    <w:rsid w:val="004766DF"/>
    <w:rsid w:val="00476D93"/>
    <w:rsid w:val="00477E20"/>
    <w:rsid w:val="00480BB8"/>
    <w:rsid w:val="00481A5F"/>
    <w:rsid w:val="004825B8"/>
    <w:rsid w:val="004835C6"/>
    <w:rsid w:val="00483BCF"/>
    <w:rsid w:val="0048462D"/>
    <w:rsid w:val="00484F12"/>
    <w:rsid w:val="0048519E"/>
    <w:rsid w:val="00485A70"/>
    <w:rsid w:val="00485EC7"/>
    <w:rsid w:val="004860BD"/>
    <w:rsid w:val="00487430"/>
    <w:rsid w:val="00491DE8"/>
    <w:rsid w:val="004926FE"/>
    <w:rsid w:val="0049601E"/>
    <w:rsid w:val="004A0A7B"/>
    <w:rsid w:val="004A0BB0"/>
    <w:rsid w:val="004A26CD"/>
    <w:rsid w:val="004A5121"/>
    <w:rsid w:val="004A54AD"/>
    <w:rsid w:val="004A577A"/>
    <w:rsid w:val="004A7990"/>
    <w:rsid w:val="004B1DB5"/>
    <w:rsid w:val="004B21ED"/>
    <w:rsid w:val="004B2DD0"/>
    <w:rsid w:val="004B3B5F"/>
    <w:rsid w:val="004B591D"/>
    <w:rsid w:val="004B7522"/>
    <w:rsid w:val="004C0C19"/>
    <w:rsid w:val="004C2BE9"/>
    <w:rsid w:val="004C3716"/>
    <w:rsid w:val="004C4ACC"/>
    <w:rsid w:val="004C5117"/>
    <w:rsid w:val="004C5D46"/>
    <w:rsid w:val="004C667A"/>
    <w:rsid w:val="004C6E87"/>
    <w:rsid w:val="004C7010"/>
    <w:rsid w:val="004C789C"/>
    <w:rsid w:val="004D39EB"/>
    <w:rsid w:val="004D5DB3"/>
    <w:rsid w:val="004D6767"/>
    <w:rsid w:val="004E15D8"/>
    <w:rsid w:val="004E345F"/>
    <w:rsid w:val="004E4000"/>
    <w:rsid w:val="004E41C7"/>
    <w:rsid w:val="004E591C"/>
    <w:rsid w:val="004F2D88"/>
    <w:rsid w:val="004F311C"/>
    <w:rsid w:val="004F3211"/>
    <w:rsid w:val="00500EE3"/>
    <w:rsid w:val="00506C4F"/>
    <w:rsid w:val="005070C3"/>
    <w:rsid w:val="00513798"/>
    <w:rsid w:val="00513A37"/>
    <w:rsid w:val="00520ADE"/>
    <w:rsid w:val="005220BE"/>
    <w:rsid w:val="005225DE"/>
    <w:rsid w:val="00522D8C"/>
    <w:rsid w:val="00523581"/>
    <w:rsid w:val="00524BDC"/>
    <w:rsid w:val="00524DB5"/>
    <w:rsid w:val="005251E8"/>
    <w:rsid w:val="005253C7"/>
    <w:rsid w:val="00525581"/>
    <w:rsid w:val="00525E0F"/>
    <w:rsid w:val="0052635E"/>
    <w:rsid w:val="00531590"/>
    <w:rsid w:val="00535E76"/>
    <w:rsid w:val="005407C1"/>
    <w:rsid w:val="00542AFA"/>
    <w:rsid w:val="00542D5F"/>
    <w:rsid w:val="005435DE"/>
    <w:rsid w:val="005467E9"/>
    <w:rsid w:val="00546BAE"/>
    <w:rsid w:val="00547A22"/>
    <w:rsid w:val="00552EBD"/>
    <w:rsid w:val="00554812"/>
    <w:rsid w:val="00555875"/>
    <w:rsid w:val="00555F71"/>
    <w:rsid w:val="00556CFD"/>
    <w:rsid w:val="00561D2F"/>
    <w:rsid w:val="00562C50"/>
    <w:rsid w:val="0056340B"/>
    <w:rsid w:val="00563515"/>
    <w:rsid w:val="00564732"/>
    <w:rsid w:val="00564787"/>
    <w:rsid w:val="00566F40"/>
    <w:rsid w:val="00567059"/>
    <w:rsid w:val="005678B6"/>
    <w:rsid w:val="00571DAF"/>
    <w:rsid w:val="005743D2"/>
    <w:rsid w:val="0057477C"/>
    <w:rsid w:val="005761BE"/>
    <w:rsid w:val="00576EA1"/>
    <w:rsid w:val="005802BD"/>
    <w:rsid w:val="005832CF"/>
    <w:rsid w:val="0058370D"/>
    <w:rsid w:val="005842FE"/>
    <w:rsid w:val="00586008"/>
    <w:rsid w:val="0058603A"/>
    <w:rsid w:val="005860FC"/>
    <w:rsid w:val="00586926"/>
    <w:rsid w:val="00586FA8"/>
    <w:rsid w:val="00587F23"/>
    <w:rsid w:val="005909DF"/>
    <w:rsid w:val="00591E3A"/>
    <w:rsid w:val="00593CB4"/>
    <w:rsid w:val="00594028"/>
    <w:rsid w:val="00595726"/>
    <w:rsid w:val="00596BD4"/>
    <w:rsid w:val="005A12EA"/>
    <w:rsid w:val="005A15BB"/>
    <w:rsid w:val="005A311C"/>
    <w:rsid w:val="005A3D42"/>
    <w:rsid w:val="005A6664"/>
    <w:rsid w:val="005A7B93"/>
    <w:rsid w:val="005B0244"/>
    <w:rsid w:val="005B0D7C"/>
    <w:rsid w:val="005B23E2"/>
    <w:rsid w:val="005B3636"/>
    <w:rsid w:val="005B6854"/>
    <w:rsid w:val="005B775D"/>
    <w:rsid w:val="005C4034"/>
    <w:rsid w:val="005C651C"/>
    <w:rsid w:val="005D136D"/>
    <w:rsid w:val="005D1427"/>
    <w:rsid w:val="005D39F6"/>
    <w:rsid w:val="005D4CA4"/>
    <w:rsid w:val="005D4E4D"/>
    <w:rsid w:val="005D5168"/>
    <w:rsid w:val="005D5607"/>
    <w:rsid w:val="005D5C1B"/>
    <w:rsid w:val="005D5FA1"/>
    <w:rsid w:val="005D6759"/>
    <w:rsid w:val="005D7BE2"/>
    <w:rsid w:val="005E0447"/>
    <w:rsid w:val="005E296B"/>
    <w:rsid w:val="005E2E64"/>
    <w:rsid w:val="005E4415"/>
    <w:rsid w:val="005E454B"/>
    <w:rsid w:val="005E50FC"/>
    <w:rsid w:val="005E78C6"/>
    <w:rsid w:val="005F01EC"/>
    <w:rsid w:val="005F03DB"/>
    <w:rsid w:val="005F1D92"/>
    <w:rsid w:val="005F29DD"/>
    <w:rsid w:val="005F39C1"/>
    <w:rsid w:val="005F57B5"/>
    <w:rsid w:val="005F636B"/>
    <w:rsid w:val="005F6B5B"/>
    <w:rsid w:val="005F79F2"/>
    <w:rsid w:val="00600383"/>
    <w:rsid w:val="00601212"/>
    <w:rsid w:val="0060206B"/>
    <w:rsid w:val="00602B43"/>
    <w:rsid w:val="00603A46"/>
    <w:rsid w:val="00603B53"/>
    <w:rsid w:val="006042DE"/>
    <w:rsid w:val="006052C8"/>
    <w:rsid w:val="00611182"/>
    <w:rsid w:val="00611A49"/>
    <w:rsid w:val="00612C0D"/>
    <w:rsid w:val="00613033"/>
    <w:rsid w:val="006132E5"/>
    <w:rsid w:val="00613A54"/>
    <w:rsid w:val="00614A9E"/>
    <w:rsid w:val="00614CB1"/>
    <w:rsid w:val="00616189"/>
    <w:rsid w:val="00620D08"/>
    <w:rsid w:val="00621760"/>
    <w:rsid w:val="006217BB"/>
    <w:rsid w:val="006223D7"/>
    <w:rsid w:val="006244E8"/>
    <w:rsid w:val="00625BD5"/>
    <w:rsid w:val="00625DFB"/>
    <w:rsid w:val="00625EAD"/>
    <w:rsid w:val="00626590"/>
    <w:rsid w:val="00626CAE"/>
    <w:rsid w:val="006315CE"/>
    <w:rsid w:val="00633A0D"/>
    <w:rsid w:val="00637179"/>
    <w:rsid w:val="00640217"/>
    <w:rsid w:val="00640A41"/>
    <w:rsid w:val="00640F6B"/>
    <w:rsid w:val="00641116"/>
    <w:rsid w:val="00641CFA"/>
    <w:rsid w:val="00641F91"/>
    <w:rsid w:val="00642B6A"/>
    <w:rsid w:val="006476CA"/>
    <w:rsid w:val="00652C1C"/>
    <w:rsid w:val="006552AE"/>
    <w:rsid w:val="00655773"/>
    <w:rsid w:val="006563CA"/>
    <w:rsid w:val="00656613"/>
    <w:rsid w:val="006567F5"/>
    <w:rsid w:val="00657356"/>
    <w:rsid w:val="006578FC"/>
    <w:rsid w:val="006608AB"/>
    <w:rsid w:val="00660C31"/>
    <w:rsid w:val="006629DC"/>
    <w:rsid w:val="00664587"/>
    <w:rsid w:val="006646BF"/>
    <w:rsid w:val="00665D60"/>
    <w:rsid w:val="00670F58"/>
    <w:rsid w:val="00671E0A"/>
    <w:rsid w:val="00673B89"/>
    <w:rsid w:val="00673DD4"/>
    <w:rsid w:val="00674AEB"/>
    <w:rsid w:val="00676991"/>
    <w:rsid w:val="006779EE"/>
    <w:rsid w:val="00677D0A"/>
    <w:rsid w:val="006839F7"/>
    <w:rsid w:val="00683ADB"/>
    <w:rsid w:val="00683AF1"/>
    <w:rsid w:val="00684A8D"/>
    <w:rsid w:val="00685620"/>
    <w:rsid w:val="00685CC2"/>
    <w:rsid w:val="006969BA"/>
    <w:rsid w:val="006A026A"/>
    <w:rsid w:val="006A6279"/>
    <w:rsid w:val="006A70EC"/>
    <w:rsid w:val="006B0298"/>
    <w:rsid w:val="006B05B0"/>
    <w:rsid w:val="006B0E83"/>
    <w:rsid w:val="006B3780"/>
    <w:rsid w:val="006B45E4"/>
    <w:rsid w:val="006B6ABF"/>
    <w:rsid w:val="006C01BA"/>
    <w:rsid w:val="006C09DE"/>
    <w:rsid w:val="006C10C0"/>
    <w:rsid w:val="006C16B4"/>
    <w:rsid w:val="006C1B19"/>
    <w:rsid w:val="006C1B1D"/>
    <w:rsid w:val="006C2BE5"/>
    <w:rsid w:val="006C3747"/>
    <w:rsid w:val="006C6717"/>
    <w:rsid w:val="006C75F9"/>
    <w:rsid w:val="006C7760"/>
    <w:rsid w:val="006C7EEA"/>
    <w:rsid w:val="006D0F53"/>
    <w:rsid w:val="006D1010"/>
    <w:rsid w:val="006D19AC"/>
    <w:rsid w:val="006D1AB0"/>
    <w:rsid w:val="006D1CA4"/>
    <w:rsid w:val="006D522C"/>
    <w:rsid w:val="006D7795"/>
    <w:rsid w:val="006D7855"/>
    <w:rsid w:val="006D7ACB"/>
    <w:rsid w:val="006E00EF"/>
    <w:rsid w:val="006E1A7A"/>
    <w:rsid w:val="006E3C85"/>
    <w:rsid w:val="006E4D0F"/>
    <w:rsid w:val="006E537A"/>
    <w:rsid w:val="006F01E7"/>
    <w:rsid w:val="006F1F3A"/>
    <w:rsid w:val="0070068A"/>
    <w:rsid w:val="00700AD7"/>
    <w:rsid w:val="00702B03"/>
    <w:rsid w:val="00702DD7"/>
    <w:rsid w:val="00705C40"/>
    <w:rsid w:val="00705F85"/>
    <w:rsid w:val="0071087E"/>
    <w:rsid w:val="00713094"/>
    <w:rsid w:val="00716F43"/>
    <w:rsid w:val="007178BC"/>
    <w:rsid w:val="00721584"/>
    <w:rsid w:val="007229A1"/>
    <w:rsid w:val="0072318E"/>
    <w:rsid w:val="007235AA"/>
    <w:rsid w:val="00723B4E"/>
    <w:rsid w:val="00724D96"/>
    <w:rsid w:val="00727E28"/>
    <w:rsid w:val="00730E32"/>
    <w:rsid w:val="00734A02"/>
    <w:rsid w:val="00734EE8"/>
    <w:rsid w:val="00735370"/>
    <w:rsid w:val="0073588C"/>
    <w:rsid w:val="00735C21"/>
    <w:rsid w:val="0073614A"/>
    <w:rsid w:val="007409CF"/>
    <w:rsid w:val="00740C8C"/>
    <w:rsid w:val="00741784"/>
    <w:rsid w:val="00741A27"/>
    <w:rsid w:val="00742501"/>
    <w:rsid w:val="00743C54"/>
    <w:rsid w:val="0074458D"/>
    <w:rsid w:val="00746267"/>
    <w:rsid w:val="00750112"/>
    <w:rsid w:val="00750C33"/>
    <w:rsid w:val="007515BC"/>
    <w:rsid w:val="00753792"/>
    <w:rsid w:val="00755BDE"/>
    <w:rsid w:val="0075622D"/>
    <w:rsid w:val="007573B2"/>
    <w:rsid w:val="007574BB"/>
    <w:rsid w:val="0075764C"/>
    <w:rsid w:val="007610FB"/>
    <w:rsid w:val="00762198"/>
    <w:rsid w:val="007641B1"/>
    <w:rsid w:val="00767A99"/>
    <w:rsid w:val="00767E49"/>
    <w:rsid w:val="00770792"/>
    <w:rsid w:val="00770A59"/>
    <w:rsid w:val="00771AC5"/>
    <w:rsid w:val="007739BE"/>
    <w:rsid w:val="007740D8"/>
    <w:rsid w:val="00774FFE"/>
    <w:rsid w:val="00775205"/>
    <w:rsid w:val="00775638"/>
    <w:rsid w:val="00775677"/>
    <w:rsid w:val="00775937"/>
    <w:rsid w:val="0077599A"/>
    <w:rsid w:val="0077640C"/>
    <w:rsid w:val="00776472"/>
    <w:rsid w:val="00776B4A"/>
    <w:rsid w:val="00777353"/>
    <w:rsid w:val="007778C8"/>
    <w:rsid w:val="00782EA4"/>
    <w:rsid w:val="0078404C"/>
    <w:rsid w:val="00784C96"/>
    <w:rsid w:val="00784E8F"/>
    <w:rsid w:val="00785461"/>
    <w:rsid w:val="00785FC3"/>
    <w:rsid w:val="00786FF3"/>
    <w:rsid w:val="007876CF"/>
    <w:rsid w:val="007914EA"/>
    <w:rsid w:val="00793090"/>
    <w:rsid w:val="00794915"/>
    <w:rsid w:val="007959AE"/>
    <w:rsid w:val="00797589"/>
    <w:rsid w:val="00797664"/>
    <w:rsid w:val="007A09D1"/>
    <w:rsid w:val="007A1FF7"/>
    <w:rsid w:val="007A2F67"/>
    <w:rsid w:val="007A3918"/>
    <w:rsid w:val="007A3F8C"/>
    <w:rsid w:val="007A4249"/>
    <w:rsid w:val="007A45F2"/>
    <w:rsid w:val="007A5E74"/>
    <w:rsid w:val="007B0E89"/>
    <w:rsid w:val="007B2C38"/>
    <w:rsid w:val="007B2E54"/>
    <w:rsid w:val="007B7498"/>
    <w:rsid w:val="007B7AEE"/>
    <w:rsid w:val="007C674C"/>
    <w:rsid w:val="007C7EB6"/>
    <w:rsid w:val="007D00A6"/>
    <w:rsid w:val="007D2F75"/>
    <w:rsid w:val="007D4BC1"/>
    <w:rsid w:val="007D6750"/>
    <w:rsid w:val="007E22E7"/>
    <w:rsid w:val="007E2C37"/>
    <w:rsid w:val="007E397D"/>
    <w:rsid w:val="007E3AE8"/>
    <w:rsid w:val="007E4C47"/>
    <w:rsid w:val="007E69BB"/>
    <w:rsid w:val="007E7A8B"/>
    <w:rsid w:val="007F0477"/>
    <w:rsid w:val="007F0CC2"/>
    <w:rsid w:val="007F0FEC"/>
    <w:rsid w:val="007F21C5"/>
    <w:rsid w:val="007F3EF1"/>
    <w:rsid w:val="007F4F85"/>
    <w:rsid w:val="007F527F"/>
    <w:rsid w:val="007F630E"/>
    <w:rsid w:val="007F792A"/>
    <w:rsid w:val="00801718"/>
    <w:rsid w:val="00801BCE"/>
    <w:rsid w:val="00802515"/>
    <w:rsid w:val="00802F6D"/>
    <w:rsid w:val="008035A7"/>
    <w:rsid w:val="008059B1"/>
    <w:rsid w:val="00811629"/>
    <w:rsid w:val="0081283F"/>
    <w:rsid w:val="00812E37"/>
    <w:rsid w:val="008133BB"/>
    <w:rsid w:val="0081480A"/>
    <w:rsid w:val="0081712D"/>
    <w:rsid w:val="008202EB"/>
    <w:rsid w:val="00820CA7"/>
    <w:rsid w:val="00822E88"/>
    <w:rsid w:val="00824E61"/>
    <w:rsid w:val="00826CE5"/>
    <w:rsid w:val="00826E58"/>
    <w:rsid w:val="00827F88"/>
    <w:rsid w:val="008336A5"/>
    <w:rsid w:val="00835474"/>
    <w:rsid w:val="008373C0"/>
    <w:rsid w:val="0084145F"/>
    <w:rsid w:val="00841DA2"/>
    <w:rsid w:val="00842144"/>
    <w:rsid w:val="00844139"/>
    <w:rsid w:val="00845099"/>
    <w:rsid w:val="0084549E"/>
    <w:rsid w:val="008458F6"/>
    <w:rsid w:val="00845AED"/>
    <w:rsid w:val="008503EF"/>
    <w:rsid w:val="00851AE4"/>
    <w:rsid w:val="00852767"/>
    <w:rsid w:val="00852873"/>
    <w:rsid w:val="008540AF"/>
    <w:rsid w:val="0085499C"/>
    <w:rsid w:val="0085598D"/>
    <w:rsid w:val="0086032B"/>
    <w:rsid w:val="00860379"/>
    <w:rsid w:val="00860384"/>
    <w:rsid w:val="0086162D"/>
    <w:rsid w:val="008619D2"/>
    <w:rsid w:val="0086216A"/>
    <w:rsid w:val="00862241"/>
    <w:rsid w:val="00862771"/>
    <w:rsid w:val="00862925"/>
    <w:rsid w:val="0086313C"/>
    <w:rsid w:val="0086476F"/>
    <w:rsid w:val="0086682F"/>
    <w:rsid w:val="00870E77"/>
    <w:rsid w:val="00872FC0"/>
    <w:rsid w:val="008740A0"/>
    <w:rsid w:val="008746CE"/>
    <w:rsid w:val="00874EB3"/>
    <w:rsid w:val="00876226"/>
    <w:rsid w:val="00876F54"/>
    <w:rsid w:val="00877292"/>
    <w:rsid w:val="0087766C"/>
    <w:rsid w:val="00882E00"/>
    <w:rsid w:val="008839DA"/>
    <w:rsid w:val="008849F1"/>
    <w:rsid w:val="00884EE8"/>
    <w:rsid w:val="00885168"/>
    <w:rsid w:val="00885516"/>
    <w:rsid w:val="00887A02"/>
    <w:rsid w:val="008909AA"/>
    <w:rsid w:val="008911A8"/>
    <w:rsid w:val="0089173B"/>
    <w:rsid w:val="00891D40"/>
    <w:rsid w:val="0089220F"/>
    <w:rsid w:val="00892509"/>
    <w:rsid w:val="008935AA"/>
    <w:rsid w:val="00895599"/>
    <w:rsid w:val="008A0DF3"/>
    <w:rsid w:val="008A3F62"/>
    <w:rsid w:val="008A73F1"/>
    <w:rsid w:val="008A79A9"/>
    <w:rsid w:val="008B037D"/>
    <w:rsid w:val="008B5293"/>
    <w:rsid w:val="008B6848"/>
    <w:rsid w:val="008C053F"/>
    <w:rsid w:val="008C152E"/>
    <w:rsid w:val="008C268A"/>
    <w:rsid w:val="008C2FA1"/>
    <w:rsid w:val="008C3833"/>
    <w:rsid w:val="008D1F76"/>
    <w:rsid w:val="008D2A1F"/>
    <w:rsid w:val="008D345D"/>
    <w:rsid w:val="008D4D0B"/>
    <w:rsid w:val="008D575B"/>
    <w:rsid w:val="008D7725"/>
    <w:rsid w:val="008D7E0D"/>
    <w:rsid w:val="008D7EDB"/>
    <w:rsid w:val="008E1829"/>
    <w:rsid w:val="008E2327"/>
    <w:rsid w:val="008E344C"/>
    <w:rsid w:val="008E403A"/>
    <w:rsid w:val="008E49CF"/>
    <w:rsid w:val="008E5D89"/>
    <w:rsid w:val="008E6244"/>
    <w:rsid w:val="008E64F0"/>
    <w:rsid w:val="008E6FF3"/>
    <w:rsid w:val="008E71B6"/>
    <w:rsid w:val="008F18ED"/>
    <w:rsid w:val="008F28AA"/>
    <w:rsid w:val="008F45B0"/>
    <w:rsid w:val="008F54D1"/>
    <w:rsid w:val="008F6B0D"/>
    <w:rsid w:val="00901F6C"/>
    <w:rsid w:val="009022A9"/>
    <w:rsid w:val="0090254C"/>
    <w:rsid w:val="00903D37"/>
    <w:rsid w:val="00906611"/>
    <w:rsid w:val="00906C75"/>
    <w:rsid w:val="0091055D"/>
    <w:rsid w:val="00912903"/>
    <w:rsid w:val="00917512"/>
    <w:rsid w:val="00917962"/>
    <w:rsid w:val="00917D6F"/>
    <w:rsid w:val="00921B1A"/>
    <w:rsid w:val="00921DDA"/>
    <w:rsid w:val="009224E1"/>
    <w:rsid w:val="009230F1"/>
    <w:rsid w:val="0092487E"/>
    <w:rsid w:val="0092600D"/>
    <w:rsid w:val="00926631"/>
    <w:rsid w:val="00927066"/>
    <w:rsid w:val="0093039D"/>
    <w:rsid w:val="00931E4F"/>
    <w:rsid w:val="00932E8B"/>
    <w:rsid w:val="0093364D"/>
    <w:rsid w:val="009363E8"/>
    <w:rsid w:val="009404E6"/>
    <w:rsid w:val="00940887"/>
    <w:rsid w:val="009409CC"/>
    <w:rsid w:val="0094201C"/>
    <w:rsid w:val="00942311"/>
    <w:rsid w:val="009439BF"/>
    <w:rsid w:val="009454A3"/>
    <w:rsid w:val="009459E8"/>
    <w:rsid w:val="00951F3A"/>
    <w:rsid w:val="0095235F"/>
    <w:rsid w:val="00952487"/>
    <w:rsid w:val="00953739"/>
    <w:rsid w:val="00953F55"/>
    <w:rsid w:val="00954744"/>
    <w:rsid w:val="00954AC4"/>
    <w:rsid w:val="00956A26"/>
    <w:rsid w:val="00960346"/>
    <w:rsid w:val="009617D3"/>
    <w:rsid w:val="00965A3D"/>
    <w:rsid w:val="00965A91"/>
    <w:rsid w:val="00965EA1"/>
    <w:rsid w:val="00967869"/>
    <w:rsid w:val="00971F54"/>
    <w:rsid w:val="009725C5"/>
    <w:rsid w:val="00973F40"/>
    <w:rsid w:val="00976E12"/>
    <w:rsid w:val="00976E90"/>
    <w:rsid w:val="00981734"/>
    <w:rsid w:val="009817DB"/>
    <w:rsid w:val="009849EF"/>
    <w:rsid w:val="00986FA1"/>
    <w:rsid w:val="00987CEA"/>
    <w:rsid w:val="00990933"/>
    <w:rsid w:val="009934CF"/>
    <w:rsid w:val="00996A11"/>
    <w:rsid w:val="00996DC7"/>
    <w:rsid w:val="009A00BE"/>
    <w:rsid w:val="009A0D75"/>
    <w:rsid w:val="009A347A"/>
    <w:rsid w:val="009A3B8D"/>
    <w:rsid w:val="009A3CC7"/>
    <w:rsid w:val="009A4FC8"/>
    <w:rsid w:val="009A620E"/>
    <w:rsid w:val="009A6D49"/>
    <w:rsid w:val="009B150D"/>
    <w:rsid w:val="009B23F4"/>
    <w:rsid w:val="009B26EB"/>
    <w:rsid w:val="009B514C"/>
    <w:rsid w:val="009B6A6F"/>
    <w:rsid w:val="009B75E4"/>
    <w:rsid w:val="009C1AFE"/>
    <w:rsid w:val="009C2A5E"/>
    <w:rsid w:val="009C2F24"/>
    <w:rsid w:val="009C45E5"/>
    <w:rsid w:val="009C47DE"/>
    <w:rsid w:val="009C4E73"/>
    <w:rsid w:val="009C568D"/>
    <w:rsid w:val="009C569C"/>
    <w:rsid w:val="009C62BC"/>
    <w:rsid w:val="009D048B"/>
    <w:rsid w:val="009D6616"/>
    <w:rsid w:val="009D739F"/>
    <w:rsid w:val="009D7821"/>
    <w:rsid w:val="009D782F"/>
    <w:rsid w:val="009E10D1"/>
    <w:rsid w:val="009E1FE6"/>
    <w:rsid w:val="009E3AB9"/>
    <w:rsid w:val="009E5419"/>
    <w:rsid w:val="009E5A6E"/>
    <w:rsid w:val="009F178A"/>
    <w:rsid w:val="009F1FD1"/>
    <w:rsid w:val="009F30BB"/>
    <w:rsid w:val="009F46DC"/>
    <w:rsid w:val="009F5E24"/>
    <w:rsid w:val="009F7A2F"/>
    <w:rsid w:val="00A002ED"/>
    <w:rsid w:val="00A01C00"/>
    <w:rsid w:val="00A06ABE"/>
    <w:rsid w:val="00A10209"/>
    <w:rsid w:val="00A109C5"/>
    <w:rsid w:val="00A11D82"/>
    <w:rsid w:val="00A15817"/>
    <w:rsid w:val="00A15D01"/>
    <w:rsid w:val="00A1620D"/>
    <w:rsid w:val="00A16AC0"/>
    <w:rsid w:val="00A17915"/>
    <w:rsid w:val="00A23090"/>
    <w:rsid w:val="00A233A2"/>
    <w:rsid w:val="00A23D31"/>
    <w:rsid w:val="00A2474A"/>
    <w:rsid w:val="00A25052"/>
    <w:rsid w:val="00A2579C"/>
    <w:rsid w:val="00A301A7"/>
    <w:rsid w:val="00A30C20"/>
    <w:rsid w:val="00A30C34"/>
    <w:rsid w:val="00A30DED"/>
    <w:rsid w:val="00A30FD3"/>
    <w:rsid w:val="00A33B52"/>
    <w:rsid w:val="00A35928"/>
    <w:rsid w:val="00A35E2F"/>
    <w:rsid w:val="00A35F9C"/>
    <w:rsid w:val="00A37891"/>
    <w:rsid w:val="00A40A51"/>
    <w:rsid w:val="00A42B54"/>
    <w:rsid w:val="00A44912"/>
    <w:rsid w:val="00A455EB"/>
    <w:rsid w:val="00A465B5"/>
    <w:rsid w:val="00A47916"/>
    <w:rsid w:val="00A47E6E"/>
    <w:rsid w:val="00A47F20"/>
    <w:rsid w:val="00A50DFB"/>
    <w:rsid w:val="00A55EA9"/>
    <w:rsid w:val="00A57C3D"/>
    <w:rsid w:val="00A57E1F"/>
    <w:rsid w:val="00A61001"/>
    <w:rsid w:val="00A6697B"/>
    <w:rsid w:val="00A672BA"/>
    <w:rsid w:val="00A70E26"/>
    <w:rsid w:val="00A717AB"/>
    <w:rsid w:val="00A73376"/>
    <w:rsid w:val="00A737C3"/>
    <w:rsid w:val="00A744E8"/>
    <w:rsid w:val="00A74BCC"/>
    <w:rsid w:val="00A74C2D"/>
    <w:rsid w:val="00A7620D"/>
    <w:rsid w:val="00A76B34"/>
    <w:rsid w:val="00A77F00"/>
    <w:rsid w:val="00A77FA5"/>
    <w:rsid w:val="00A802BB"/>
    <w:rsid w:val="00A808C8"/>
    <w:rsid w:val="00A854FF"/>
    <w:rsid w:val="00A8745D"/>
    <w:rsid w:val="00A90971"/>
    <w:rsid w:val="00A90F9B"/>
    <w:rsid w:val="00A92694"/>
    <w:rsid w:val="00A9287B"/>
    <w:rsid w:val="00A93072"/>
    <w:rsid w:val="00A94859"/>
    <w:rsid w:val="00A950FF"/>
    <w:rsid w:val="00A9629C"/>
    <w:rsid w:val="00A96DA2"/>
    <w:rsid w:val="00AA35D5"/>
    <w:rsid w:val="00AA3ADF"/>
    <w:rsid w:val="00AA3BFE"/>
    <w:rsid w:val="00AA417B"/>
    <w:rsid w:val="00AA533F"/>
    <w:rsid w:val="00AA5A86"/>
    <w:rsid w:val="00AA6595"/>
    <w:rsid w:val="00AB0011"/>
    <w:rsid w:val="00AB010D"/>
    <w:rsid w:val="00AB0303"/>
    <w:rsid w:val="00AB0749"/>
    <w:rsid w:val="00AB4146"/>
    <w:rsid w:val="00AB44CB"/>
    <w:rsid w:val="00AB5027"/>
    <w:rsid w:val="00AB5DA7"/>
    <w:rsid w:val="00AB6BD9"/>
    <w:rsid w:val="00AB6CC7"/>
    <w:rsid w:val="00AB7E6A"/>
    <w:rsid w:val="00AC0C0A"/>
    <w:rsid w:val="00AC1B61"/>
    <w:rsid w:val="00AC204C"/>
    <w:rsid w:val="00AC2C6E"/>
    <w:rsid w:val="00AC3EE0"/>
    <w:rsid w:val="00AC3FC6"/>
    <w:rsid w:val="00AC5EE6"/>
    <w:rsid w:val="00AC7D7C"/>
    <w:rsid w:val="00AD00C8"/>
    <w:rsid w:val="00AD0D24"/>
    <w:rsid w:val="00AD1923"/>
    <w:rsid w:val="00AD2611"/>
    <w:rsid w:val="00AD28D2"/>
    <w:rsid w:val="00AD3D57"/>
    <w:rsid w:val="00AD7F5B"/>
    <w:rsid w:val="00AE4195"/>
    <w:rsid w:val="00AE4EA5"/>
    <w:rsid w:val="00AE7C10"/>
    <w:rsid w:val="00AF0430"/>
    <w:rsid w:val="00AF08D1"/>
    <w:rsid w:val="00AF1F5D"/>
    <w:rsid w:val="00AF3379"/>
    <w:rsid w:val="00AF6005"/>
    <w:rsid w:val="00AF6432"/>
    <w:rsid w:val="00AF7180"/>
    <w:rsid w:val="00B000F6"/>
    <w:rsid w:val="00B03992"/>
    <w:rsid w:val="00B04267"/>
    <w:rsid w:val="00B065F9"/>
    <w:rsid w:val="00B07F12"/>
    <w:rsid w:val="00B1326C"/>
    <w:rsid w:val="00B1415B"/>
    <w:rsid w:val="00B14750"/>
    <w:rsid w:val="00B17B5E"/>
    <w:rsid w:val="00B2243B"/>
    <w:rsid w:val="00B26BF8"/>
    <w:rsid w:val="00B274AE"/>
    <w:rsid w:val="00B274BF"/>
    <w:rsid w:val="00B27DDC"/>
    <w:rsid w:val="00B27DF1"/>
    <w:rsid w:val="00B3080E"/>
    <w:rsid w:val="00B31222"/>
    <w:rsid w:val="00B313D5"/>
    <w:rsid w:val="00B33A5C"/>
    <w:rsid w:val="00B33DC3"/>
    <w:rsid w:val="00B35105"/>
    <w:rsid w:val="00B37582"/>
    <w:rsid w:val="00B41AE0"/>
    <w:rsid w:val="00B42E81"/>
    <w:rsid w:val="00B4329D"/>
    <w:rsid w:val="00B433AA"/>
    <w:rsid w:val="00B44FC3"/>
    <w:rsid w:val="00B478A6"/>
    <w:rsid w:val="00B47C65"/>
    <w:rsid w:val="00B510E0"/>
    <w:rsid w:val="00B520F9"/>
    <w:rsid w:val="00B53FA4"/>
    <w:rsid w:val="00B5495A"/>
    <w:rsid w:val="00B558CB"/>
    <w:rsid w:val="00B56345"/>
    <w:rsid w:val="00B569B6"/>
    <w:rsid w:val="00B577A3"/>
    <w:rsid w:val="00B6391D"/>
    <w:rsid w:val="00B64641"/>
    <w:rsid w:val="00B65756"/>
    <w:rsid w:val="00B7003F"/>
    <w:rsid w:val="00B71258"/>
    <w:rsid w:val="00B71E1D"/>
    <w:rsid w:val="00B7262F"/>
    <w:rsid w:val="00B73FD4"/>
    <w:rsid w:val="00B74F87"/>
    <w:rsid w:val="00B74FC5"/>
    <w:rsid w:val="00B75A6C"/>
    <w:rsid w:val="00B80172"/>
    <w:rsid w:val="00B8044A"/>
    <w:rsid w:val="00B81CC1"/>
    <w:rsid w:val="00B8260C"/>
    <w:rsid w:val="00B82F2D"/>
    <w:rsid w:val="00B8305E"/>
    <w:rsid w:val="00B83E2A"/>
    <w:rsid w:val="00B83E38"/>
    <w:rsid w:val="00B84892"/>
    <w:rsid w:val="00B84B2C"/>
    <w:rsid w:val="00B86C19"/>
    <w:rsid w:val="00B875E0"/>
    <w:rsid w:val="00B90B72"/>
    <w:rsid w:val="00B9113F"/>
    <w:rsid w:val="00B92086"/>
    <w:rsid w:val="00B93510"/>
    <w:rsid w:val="00B954F3"/>
    <w:rsid w:val="00B95BCD"/>
    <w:rsid w:val="00B95CE5"/>
    <w:rsid w:val="00B95D50"/>
    <w:rsid w:val="00B960AD"/>
    <w:rsid w:val="00BA2232"/>
    <w:rsid w:val="00BA31E5"/>
    <w:rsid w:val="00BA4BC0"/>
    <w:rsid w:val="00BA6553"/>
    <w:rsid w:val="00BA7098"/>
    <w:rsid w:val="00BB03E0"/>
    <w:rsid w:val="00BB0806"/>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2F88"/>
    <w:rsid w:val="00BD35D6"/>
    <w:rsid w:val="00BD4BB3"/>
    <w:rsid w:val="00BD5762"/>
    <w:rsid w:val="00BE17C6"/>
    <w:rsid w:val="00BE1C68"/>
    <w:rsid w:val="00BE1E67"/>
    <w:rsid w:val="00BE24A7"/>
    <w:rsid w:val="00BE2BD3"/>
    <w:rsid w:val="00BE4865"/>
    <w:rsid w:val="00BE4ECE"/>
    <w:rsid w:val="00BE7430"/>
    <w:rsid w:val="00BE7B48"/>
    <w:rsid w:val="00BF138C"/>
    <w:rsid w:val="00BF16F1"/>
    <w:rsid w:val="00BF28CC"/>
    <w:rsid w:val="00BF5A50"/>
    <w:rsid w:val="00BF71F2"/>
    <w:rsid w:val="00BF7F77"/>
    <w:rsid w:val="00C02551"/>
    <w:rsid w:val="00C10265"/>
    <w:rsid w:val="00C1061B"/>
    <w:rsid w:val="00C14ADA"/>
    <w:rsid w:val="00C16B4B"/>
    <w:rsid w:val="00C17427"/>
    <w:rsid w:val="00C2036B"/>
    <w:rsid w:val="00C210FD"/>
    <w:rsid w:val="00C220BB"/>
    <w:rsid w:val="00C25238"/>
    <w:rsid w:val="00C26201"/>
    <w:rsid w:val="00C30185"/>
    <w:rsid w:val="00C305F2"/>
    <w:rsid w:val="00C329D5"/>
    <w:rsid w:val="00C3345C"/>
    <w:rsid w:val="00C33CA6"/>
    <w:rsid w:val="00C348F7"/>
    <w:rsid w:val="00C37E18"/>
    <w:rsid w:val="00C407D9"/>
    <w:rsid w:val="00C409A3"/>
    <w:rsid w:val="00C42DAC"/>
    <w:rsid w:val="00C459A9"/>
    <w:rsid w:val="00C47F2A"/>
    <w:rsid w:val="00C502A5"/>
    <w:rsid w:val="00C50A48"/>
    <w:rsid w:val="00C521F7"/>
    <w:rsid w:val="00C52723"/>
    <w:rsid w:val="00C52975"/>
    <w:rsid w:val="00C53008"/>
    <w:rsid w:val="00C53948"/>
    <w:rsid w:val="00C55151"/>
    <w:rsid w:val="00C560FA"/>
    <w:rsid w:val="00C57188"/>
    <w:rsid w:val="00C57A20"/>
    <w:rsid w:val="00C57F11"/>
    <w:rsid w:val="00C57FF9"/>
    <w:rsid w:val="00C604EE"/>
    <w:rsid w:val="00C62A07"/>
    <w:rsid w:val="00C64434"/>
    <w:rsid w:val="00C70300"/>
    <w:rsid w:val="00C7063C"/>
    <w:rsid w:val="00C70BF7"/>
    <w:rsid w:val="00C72379"/>
    <w:rsid w:val="00C72FA0"/>
    <w:rsid w:val="00C733E3"/>
    <w:rsid w:val="00C73C57"/>
    <w:rsid w:val="00C74D43"/>
    <w:rsid w:val="00C75CA7"/>
    <w:rsid w:val="00C80F0B"/>
    <w:rsid w:val="00C81051"/>
    <w:rsid w:val="00C82EC7"/>
    <w:rsid w:val="00C84F5E"/>
    <w:rsid w:val="00C854EB"/>
    <w:rsid w:val="00C86482"/>
    <w:rsid w:val="00C92552"/>
    <w:rsid w:val="00C93776"/>
    <w:rsid w:val="00C93F1B"/>
    <w:rsid w:val="00C9431E"/>
    <w:rsid w:val="00C94F9B"/>
    <w:rsid w:val="00C95F37"/>
    <w:rsid w:val="00C9607D"/>
    <w:rsid w:val="00C973B7"/>
    <w:rsid w:val="00C976D1"/>
    <w:rsid w:val="00CA08F2"/>
    <w:rsid w:val="00CA12EC"/>
    <w:rsid w:val="00CA1752"/>
    <w:rsid w:val="00CA4878"/>
    <w:rsid w:val="00CA48AC"/>
    <w:rsid w:val="00CA7621"/>
    <w:rsid w:val="00CA77E5"/>
    <w:rsid w:val="00CB5C2E"/>
    <w:rsid w:val="00CB5F34"/>
    <w:rsid w:val="00CB675A"/>
    <w:rsid w:val="00CB6BE8"/>
    <w:rsid w:val="00CC0567"/>
    <w:rsid w:val="00CC0E77"/>
    <w:rsid w:val="00CC2092"/>
    <w:rsid w:val="00CC5BF9"/>
    <w:rsid w:val="00CC5E4E"/>
    <w:rsid w:val="00CD0330"/>
    <w:rsid w:val="00CD0F99"/>
    <w:rsid w:val="00CD1423"/>
    <w:rsid w:val="00CD3162"/>
    <w:rsid w:val="00CD3A5D"/>
    <w:rsid w:val="00CD4E65"/>
    <w:rsid w:val="00CD5473"/>
    <w:rsid w:val="00CD5FD4"/>
    <w:rsid w:val="00CE0DCE"/>
    <w:rsid w:val="00CE19ED"/>
    <w:rsid w:val="00CE1BC9"/>
    <w:rsid w:val="00CE33C1"/>
    <w:rsid w:val="00CE44A9"/>
    <w:rsid w:val="00CE5565"/>
    <w:rsid w:val="00CE5952"/>
    <w:rsid w:val="00CE7556"/>
    <w:rsid w:val="00CE76FF"/>
    <w:rsid w:val="00CE7979"/>
    <w:rsid w:val="00CF2C11"/>
    <w:rsid w:val="00CF4012"/>
    <w:rsid w:val="00CF43C1"/>
    <w:rsid w:val="00CF78B9"/>
    <w:rsid w:val="00D0015D"/>
    <w:rsid w:val="00D00B0F"/>
    <w:rsid w:val="00D017BE"/>
    <w:rsid w:val="00D0227F"/>
    <w:rsid w:val="00D02720"/>
    <w:rsid w:val="00D02BC6"/>
    <w:rsid w:val="00D0310D"/>
    <w:rsid w:val="00D05C7C"/>
    <w:rsid w:val="00D0610A"/>
    <w:rsid w:val="00D0656A"/>
    <w:rsid w:val="00D06666"/>
    <w:rsid w:val="00D06906"/>
    <w:rsid w:val="00D07742"/>
    <w:rsid w:val="00D07AFB"/>
    <w:rsid w:val="00D10A5F"/>
    <w:rsid w:val="00D1276A"/>
    <w:rsid w:val="00D12A0D"/>
    <w:rsid w:val="00D12C2B"/>
    <w:rsid w:val="00D1345E"/>
    <w:rsid w:val="00D14350"/>
    <w:rsid w:val="00D14DB7"/>
    <w:rsid w:val="00D1572A"/>
    <w:rsid w:val="00D15ED5"/>
    <w:rsid w:val="00D169A0"/>
    <w:rsid w:val="00D21917"/>
    <w:rsid w:val="00D23AC9"/>
    <w:rsid w:val="00D252BB"/>
    <w:rsid w:val="00D26FE7"/>
    <w:rsid w:val="00D27633"/>
    <w:rsid w:val="00D301F4"/>
    <w:rsid w:val="00D302BA"/>
    <w:rsid w:val="00D348F7"/>
    <w:rsid w:val="00D34C2B"/>
    <w:rsid w:val="00D35B42"/>
    <w:rsid w:val="00D401AC"/>
    <w:rsid w:val="00D40BC3"/>
    <w:rsid w:val="00D4165E"/>
    <w:rsid w:val="00D434EC"/>
    <w:rsid w:val="00D44E74"/>
    <w:rsid w:val="00D44E9D"/>
    <w:rsid w:val="00D462F7"/>
    <w:rsid w:val="00D46E2E"/>
    <w:rsid w:val="00D472A7"/>
    <w:rsid w:val="00D50814"/>
    <w:rsid w:val="00D56D09"/>
    <w:rsid w:val="00D61A23"/>
    <w:rsid w:val="00D61C20"/>
    <w:rsid w:val="00D62A31"/>
    <w:rsid w:val="00D64784"/>
    <w:rsid w:val="00D64B17"/>
    <w:rsid w:val="00D666BC"/>
    <w:rsid w:val="00D67827"/>
    <w:rsid w:val="00D67905"/>
    <w:rsid w:val="00D67E65"/>
    <w:rsid w:val="00D70A7C"/>
    <w:rsid w:val="00D739CA"/>
    <w:rsid w:val="00D80D24"/>
    <w:rsid w:val="00D80F9D"/>
    <w:rsid w:val="00D81BAE"/>
    <w:rsid w:val="00D83D70"/>
    <w:rsid w:val="00D84B17"/>
    <w:rsid w:val="00D8507D"/>
    <w:rsid w:val="00D85ECD"/>
    <w:rsid w:val="00D86735"/>
    <w:rsid w:val="00D90C9D"/>
    <w:rsid w:val="00D91910"/>
    <w:rsid w:val="00D919DC"/>
    <w:rsid w:val="00D91AA8"/>
    <w:rsid w:val="00D921D2"/>
    <w:rsid w:val="00D9328A"/>
    <w:rsid w:val="00D944A6"/>
    <w:rsid w:val="00D96FC3"/>
    <w:rsid w:val="00DA0CCB"/>
    <w:rsid w:val="00DA12C3"/>
    <w:rsid w:val="00DA13AC"/>
    <w:rsid w:val="00DA1B4D"/>
    <w:rsid w:val="00DA2076"/>
    <w:rsid w:val="00DA495D"/>
    <w:rsid w:val="00DA6529"/>
    <w:rsid w:val="00DA7BA0"/>
    <w:rsid w:val="00DB0F9E"/>
    <w:rsid w:val="00DB2781"/>
    <w:rsid w:val="00DB52C3"/>
    <w:rsid w:val="00DB5DA3"/>
    <w:rsid w:val="00DB7E5F"/>
    <w:rsid w:val="00DC0AF6"/>
    <w:rsid w:val="00DC10B0"/>
    <w:rsid w:val="00DC1594"/>
    <w:rsid w:val="00DC1942"/>
    <w:rsid w:val="00DC39B6"/>
    <w:rsid w:val="00DC4BCD"/>
    <w:rsid w:val="00DD02FE"/>
    <w:rsid w:val="00DD178F"/>
    <w:rsid w:val="00DD1FE4"/>
    <w:rsid w:val="00DD2089"/>
    <w:rsid w:val="00DD274B"/>
    <w:rsid w:val="00DD4B83"/>
    <w:rsid w:val="00DE4107"/>
    <w:rsid w:val="00DE4BF5"/>
    <w:rsid w:val="00DE5F4A"/>
    <w:rsid w:val="00DE68AE"/>
    <w:rsid w:val="00DE73D8"/>
    <w:rsid w:val="00DE7604"/>
    <w:rsid w:val="00DF0ED5"/>
    <w:rsid w:val="00DF255A"/>
    <w:rsid w:val="00DF6716"/>
    <w:rsid w:val="00DF72D9"/>
    <w:rsid w:val="00DF7EC8"/>
    <w:rsid w:val="00E00B84"/>
    <w:rsid w:val="00E028ED"/>
    <w:rsid w:val="00E02DD1"/>
    <w:rsid w:val="00E043B7"/>
    <w:rsid w:val="00E05A92"/>
    <w:rsid w:val="00E073A0"/>
    <w:rsid w:val="00E1044F"/>
    <w:rsid w:val="00E104F6"/>
    <w:rsid w:val="00E10748"/>
    <w:rsid w:val="00E10E8B"/>
    <w:rsid w:val="00E12014"/>
    <w:rsid w:val="00E12585"/>
    <w:rsid w:val="00E12F57"/>
    <w:rsid w:val="00E133BA"/>
    <w:rsid w:val="00E13EEE"/>
    <w:rsid w:val="00E14282"/>
    <w:rsid w:val="00E20B15"/>
    <w:rsid w:val="00E20B7A"/>
    <w:rsid w:val="00E236A2"/>
    <w:rsid w:val="00E242AA"/>
    <w:rsid w:val="00E24718"/>
    <w:rsid w:val="00E26796"/>
    <w:rsid w:val="00E27DDF"/>
    <w:rsid w:val="00E27FF2"/>
    <w:rsid w:val="00E30173"/>
    <w:rsid w:val="00E30A90"/>
    <w:rsid w:val="00E30D70"/>
    <w:rsid w:val="00E314EB"/>
    <w:rsid w:val="00E325FD"/>
    <w:rsid w:val="00E33609"/>
    <w:rsid w:val="00E33FD1"/>
    <w:rsid w:val="00E34700"/>
    <w:rsid w:val="00E3568B"/>
    <w:rsid w:val="00E37EAE"/>
    <w:rsid w:val="00E41CAA"/>
    <w:rsid w:val="00E42069"/>
    <w:rsid w:val="00E42775"/>
    <w:rsid w:val="00E43469"/>
    <w:rsid w:val="00E43D75"/>
    <w:rsid w:val="00E445DA"/>
    <w:rsid w:val="00E45379"/>
    <w:rsid w:val="00E465F2"/>
    <w:rsid w:val="00E467C5"/>
    <w:rsid w:val="00E47FA2"/>
    <w:rsid w:val="00E50B22"/>
    <w:rsid w:val="00E531F4"/>
    <w:rsid w:val="00E53706"/>
    <w:rsid w:val="00E557B2"/>
    <w:rsid w:val="00E600C7"/>
    <w:rsid w:val="00E609F9"/>
    <w:rsid w:val="00E617BD"/>
    <w:rsid w:val="00E63C26"/>
    <w:rsid w:val="00E65291"/>
    <w:rsid w:val="00E653C4"/>
    <w:rsid w:val="00E6679D"/>
    <w:rsid w:val="00E67DEE"/>
    <w:rsid w:val="00E67F8F"/>
    <w:rsid w:val="00E705B4"/>
    <w:rsid w:val="00E759A5"/>
    <w:rsid w:val="00E80054"/>
    <w:rsid w:val="00E80F01"/>
    <w:rsid w:val="00E8155D"/>
    <w:rsid w:val="00E833DE"/>
    <w:rsid w:val="00E8367B"/>
    <w:rsid w:val="00E83EC1"/>
    <w:rsid w:val="00E84D54"/>
    <w:rsid w:val="00E858F2"/>
    <w:rsid w:val="00E90950"/>
    <w:rsid w:val="00E94844"/>
    <w:rsid w:val="00E952FE"/>
    <w:rsid w:val="00E955CB"/>
    <w:rsid w:val="00E95621"/>
    <w:rsid w:val="00E95ACA"/>
    <w:rsid w:val="00E9643B"/>
    <w:rsid w:val="00E97756"/>
    <w:rsid w:val="00EA0E04"/>
    <w:rsid w:val="00EA2017"/>
    <w:rsid w:val="00EA220D"/>
    <w:rsid w:val="00EA3D0C"/>
    <w:rsid w:val="00EA4A23"/>
    <w:rsid w:val="00EA5D2C"/>
    <w:rsid w:val="00EA5D8E"/>
    <w:rsid w:val="00EA755F"/>
    <w:rsid w:val="00EB09CD"/>
    <w:rsid w:val="00EB15A5"/>
    <w:rsid w:val="00EB19F9"/>
    <w:rsid w:val="00EB3B88"/>
    <w:rsid w:val="00EB4D59"/>
    <w:rsid w:val="00EB7074"/>
    <w:rsid w:val="00EC59D3"/>
    <w:rsid w:val="00EC5A0B"/>
    <w:rsid w:val="00EC5CA0"/>
    <w:rsid w:val="00EC7372"/>
    <w:rsid w:val="00ED0004"/>
    <w:rsid w:val="00ED1739"/>
    <w:rsid w:val="00ED2BBD"/>
    <w:rsid w:val="00ED30E8"/>
    <w:rsid w:val="00ED3B69"/>
    <w:rsid w:val="00ED4E92"/>
    <w:rsid w:val="00ED7CBD"/>
    <w:rsid w:val="00EE08A8"/>
    <w:rsid w:val="00EE2E63"/>
    <w:rsid w:val="00EE3961"/>
    <w:rsid w:val="00EE43B2"/>
    <w:rsid w:val="00EE4CD8"/>
    <w:rsid w:val="00EE56B3"/>
    <w:rsid w:val="00EE5F2E"/>
    <w:rsid w:val="00EE7897"/>
    <w:rsid w:val="00EF2490"/>
    <w:rsid w:val="00EF3167"/>
    <w:rsid w:val="00EF3B48"/>
    <w:rsid w:val="00EF4A64"/>
    <w:rsid w:val="00EF64D7"/>
    <w:rsid w:val="00F00145"/>
    <w:rsid w:val="00F01719"/>
    <w:rsid w:val="00F01DAB"/>
    <w:rsid w:val="00F02171"/>
    <w:rsid w:val="00F033EF"/>
    <w:rsid w:val="00F0399F"/>
    <w:rsid w:val="00F03F10"/>
    <w:rsid w:val="00F04B1B"/>
    <w:rsid w:val="00F064CE"/>
    <w:rsid w:val="00F06E9C"/>
    <w:rsid w:val="00F11AB3"/>
    <w:rsid w:val="00F1430A"/>
    <w:rsid w:val="00F16EC8"/>
    <w:rsid w:val="00F170C5"/>
    <w:rsid w:val="00F20633"/>
    <w:rsid w:val="00F220A1"/>
    <w:rsid w:val="00F22A63"/>
    <w:rsid w:val="00F26B97"/>
    <w:rsid w:val="00F27A37"/>
    <w:rsid w:val="00F27FE5"/>
    <w:rsid w:val="00F35243"/>
    <w:rsid w:val="00F378D6"/>
    <w:rsid w:val="00F37DE5"/>
    <w:rsid w:val="00F4120F"/>
    <w:rsid w:val="00F41C86"/>
    <w:rsid w:val="00F43E6E"/>
    <w:rsid w:val="00F44423"/>
    <w:rsid w:val="00F44B29"/>
    <w:rsid w:val="00F45229"/>
    <w:rsid w:val="00F465F1"/>
    <w:rsid w:val="00F47F9F"/>
    <w:rsid w:val="00F51236"/>
    <w:rsid w:val="00F51D7B"/>
    <w:rsid w:val="00F5374C"/>
    <w:rsid w:val="00F541B8"/>
    <w:rsid w:val="00F5579D"/>
    <w:rsid w:val="00F56CC2"/>
    <w:rsid w:val="00F57AED"/>
    <w:rsid w:val="00F62370"/>
    <w:rsid w:val="00F628D3"/>
    <w:rsid w:val="00F648CE"/>
    <w:rsid w:val="00F6497E"/>
    <w:rsid w:val="00F653DD"/>
    <w:rsid w:val="00F65B82"/>
    <w:rsid w:val="00F6734C"/>
    <w:rsid w:val="00F677E2"/>
    <w:rsid w:val="00F71FBA"/>
    <w:rsid w:val="00F73751"/>
    <w:rsid w:val="00F75EAD"/>
    <w:rsid w:val="00F77154"/>
    <w:rsid w:val="00F7793E"/>
    <w:rsid w:val="00F77D77"/>
    <w:rsid w:val="00F80F33"/>
    <w:rsid w:val="00F83409"/>
    <w:rsid w:val="00F846D6"/>
    <w:rsid w:val="00F84D8C"/>
    <w:rsid w:val="00F8512A"/>
    <w:rsid w:val="00F85B71"/>
    <w:rsid w:val="00F900B2"/>
    <w:rsid w:val="00F90A4B"/>
    <w:rsid w:val="00F9173A"/>
    <w:rsid w:val="00F91800"/>
    <w:rsid w:val="00F92202"/>
    <w:rsid w:val="00F92AF2"/>
    <w:rsid w:val="00F93711"/>
    <w:rsid w:val="00F94E90"/>
    <w:rsid w:val="00F9650A"/>
    <w:rsid w:val="00F967C7"/>
    <w:rsid w:val="00F97A58"/>
    <w:rsid w:val="00FA0437"/>
    <w:rsid w:val="00FA0757"/>
    <w:rsid w:val="00FA0CBF"/>
    <w:rsid w:val="00FA233F"/>
    <w:rsid w:val="00FA23D9"/>
    <w:rsid w:val="00FA2E05"/>
    <w:rsid w:val="00FA3DEA"/>
    <w:rsid w:val="00FA4745"/>
    <w:rsid w:val="00FA4DC6"/>
    <w:rsid w:val="00FA6925"/>
    <w:rsid w:val="00FA7D57"/>
    <w:rsid w:val="00FB0008"/>
    <w:rsid w:val="00FB05BD"/>
    <w:rsid w:val="00FB071C"/>
    <w:rsid w:val="00FB2DD4"/>
    <w:rsid w:val="00FB3003"/>
    <w:rsid w:val="00FB39AA"/>
    <w:rsid w:val="00FB3EA0"/>
    <w:rsid w:val="00FB413A"/>
    <w:rsid w:val="00FB426C"/>
    <w:rsid w:val="00FB715D"/>
    <w:rsid w:val="00FC0562"/>
    <w:rsid w:val="00FC0B63"/>
    <w:rsid w:val="00FC17FD"/>
    <w:rsid w:val="00FC1B74"/>
    <w:rsid w:val="00FC2209"/>
    <w:rsid w:val="00FC2345"/>
    <w:rsid w:val="00FC24D5"/>
    <w:rsid w:val="00FC4B44"/>
    <w:rsid w:val="00FC5106"/>
    <w:rsid w:val="00FC7531"/>
    <w:rsid w:val="00FC7A8A"/>
    <w:rsid w:val="00FC7EAA"/>
    <w:rsid w:val="00FD0C43"/>
    <w:rsid w:val="00FD2E26"/>
    <w:rsid w:val="00FD41A6"/>
    <w:rsid w:val="00FD4FA5"/>
    <w:rsid w:val="00FD50F5"/>
    <w:rsid w:val="00FD5B43"/>
    <w:rsid w:val="00FE14D4"/>
    <w:rsid w:val="00FE3031"/>
    <w:rsid w:val="00FE428B"/>
    <w:rsid w:val="00FE4E15"/>
    <w:rsid w:val="00FF0D24"/>
    <w:rsid w:val="00FF1776"/>
    <w:rsid w:val="00FF2401"/>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E73EE"/>
  <w15:docId w15:val="{FFE99061-1B72-4574-B8E9-C9E95D34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0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paragraph" w:styleId="Continuarlista">
    <w:name w:val="List Continue"/>
    <w:basedOn w:val="Normal"/>
    <w:uiPriority w:val="99"/>
    <w:unhideWhenUsed/>
    <w:rsid w:val="003D32EB"/>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63639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193337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580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0107920">
      <w:bodyDiv w:val="1"/>
      <w:marLeft w:val="0"/>
      <w:marRight w:val="0"/>
      <w:marTop w:val="0"/>
      <w:marBottom w:val="0"/>
      <w:divBdr>
        <w:top w:val="none" w:sz="0" w:space="0" w:color="auto"/>
        <w:left w:val="none" w:sz="0" w:space="0" w:color="auto"/>
        <w:bottom w:val="none" w:sz="0" w:space="0" w:color="auto"/>
        <w:right w:val="none" w:sz="0" w:space="0" w:color="auto"/>
      </w:divBdr>
    </w:div>
    <w:div w:id="38930344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0317437">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7965842">
      <w:bodyDiv w:val="1"/>
      <w:marLeft w:val="0"/>
      <w:marRight w:val="0"/>
      <w:marTop w:val="0"/>
      <w:marBottom w:val="0"/>
      <w:divBdr>
        <w:top w:val="none" w:sz="0" w:space="0" w:color="auto"/>
        <w:left w:val="none" w:sz="0" w:space="0" w:color="auto"/>
        <w:bottom w:val="none" w:sz="0" w:space="0" w:color="auto"/>
        <w:right w:val="none" w:sz="0" w:space="0" w:color="auto"/>
      </w:divBdr>
    </w:div>
    <w:div w:id="768088626">
      <w:bodyDiv w:val="1"/>
      <w:marLeft w:val="0"/>
      <w:marRight w:val="0"/>
      <w:marTop w:val="0"/>
      <w:marBottom w:val="0"/>
      <w:divBdr>
        <w:top w:val="none" w:sz="0" w:space="0" w:color="auto"/>
        <w:left w:val="none" w:sz="0" w:space="0" w:color="auto"/>
        <w:bottom w:val="none" w:sz="0" w:space="0" w:color="auto"/>
        <w:right w:val="none" w:sz="0" w:space="0" w:color="auto"/>
      </w:divBdr>
    </w:div>
    <w:div w:id="768545033">
      <w:bodyDiv w:val="1"/>
      <w:marLeft w:val="0"/>
      <w:marRight w:val="0"/>
      <w:marTop w:val="0"/>
      <w:marBottom w:val="0"/>
      <w:divBdr>
        <w:top w:val="none" w:sz="0" w:space="0" w:color="auto"/>
        <w:left w:val="none" w:sz="0" w:space="0" w:color="auto"/>
        <w:bottom w:val="none" w:sz="0" w:space="0" w:color="auto"/>
        <w:right w:val="none" w:sz="0" w:space="0" w:color="auto"/>
      </w:divBdr>
    </w:div>
    <w:div w:id="77444833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596847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281382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36633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749015">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73316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597654">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928740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03107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1E3D-0C3F-47CA-94E4-100555F7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10163</Words>
  <Characters>55900</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USUARIO</cp:lastModifiedBy>
  <cp:revision>10</cp:revision>
  <cp:lastPrinted>2019-12-03T23:36:00Z</cp:lastPrinted>
  <dcterms:created xsi:type="dcterms:W3CDTF">2021-03-12T06:32:00Z</dcterms:created>
  <dcterms:modified xsi:type="dcterms:W3CDTF">2021-04-09T01:57:00Z</dcterms:modified>
</cp:coreProperties>
</file>