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B763D" w14:textId="77777777" w:rsidR="00E735E4" w:rsidRPr="00E17619" w:rsidRDefault="00E735E4" w:rsidP="00E735E4">
      <w:pPr>
        <w:tabs>
          <w:tab w:val="left" w:pos="0"/>
          <w:tab w:val="center" w:pos="4419"/>
          <w:tab w:val="right" w:pos="8838"/>
        </w:tabs>
        <w:spacing w:line="360" w:lineRule="auto"/>
        <w:jc w:val="center"/>
        <w:rPr>
          <w:rFonts w:ascii="Palatino Linotype" w:eastAsia="MS Mincho" w:hAnsi="Palatino Linotype" w:cs="Times New Roman"/>
          <w:b/>
        </w:rPr>
      </w:pPr>
      <w:r w:rsidRPr="00E17619">
        <w:rPr>
          <w:rFonts w:ascii="Palatino Linotype" w:eastAsia="MS Mincho" w:hAnsi="Palatino Linotype" w:cs="Times New Roman"/>
          <w:b/>
        </w:rPr>
        <w:t>RESUMEN</w:t>
      </w:r>
    </w:p>
    <w:p w14:paraId="3583CD3D" w14:textId="77777777" w:rsidR="00E735E4" w:rsidRPr="00E17619" w:rsidRDefault="00E735E4" w:rsidP="00E735E4">
      <w:pPr>
        <w:tabs>
          <w:tab w:val="left" w:pos="0"/>
          <w:tab w:val="center" w:pos="4419"/>
          <w:tab w:val="right" w:pos="8838"/>
        </w:tabs>
        <w:spacing w:line="360" w:lineRule="auto"/>
        <w:jc w:val="center"/>
        <w:rPr>
          <w:rFonts w:ascii="Palatino Linotype" w:eastAsia="MS Mincho" w:hAnsi="Palatino Linotype" w:cs="Times New Roman"/>
          <w:b/>
          <w:sz w:val="12"/>
        </w:rPr>
      </w:pPr>
    </w:p>
    <w:p w14:paraId="0D45CFCD" w14:textId="2C324D84" w:rsidR="007974E1" w:rsidRPr="00E17619" w:rsidRDefault="007974E1" w:rsidP="007974E1">
      <w:pPr>
        <w:spacing w:line="360" w:lineRule="auto"/>
        <w:jc w:val="both"/>
        <w:rPr>
          <w:rFonts w:ascii="Palatino Linotype" w:eastAsia="Times New Roman" w:hAnsi="Palatino Linotype" w:cs="Times New Roman"/>
          <w:b/>
        </w:rPr>
      </w:pPr>
      <w:r w:rsidRPr="00E17619">
        <w:rPr>
          <w:rFonts w:ascii="Palatino Linotype" w:eastAsia="Times New Roman" w:hAnsi="Palatino Linotype" w:cs="Times New Roman"/>
          <w:b/>
        </w:rPr>
        <w:t xml:space="preserve">TEMA: </w:t>
      </w:r>
      <w:r w:rsidRPr="00E17619">
        <w:rPr>
          <w:rFonts w:ascii="Palatino Linotype" w:eastAsia="Times New Roman" w:hAnsi="Palatino Linotype" w:cs="Times New Roman"/>
          <w:bCs/>
        </w:rPr>
        <w:t xml:space="preserve">Falta de respuesta a una solicitud de acceso a la información pública por parte del Ayuntamiento de </w:t>
      </w:r>
      <w:r w:rsidR="0073541F" w:rsidRPr="00E17619">
        <w:rPr>
          <w:rFonts w:ascii="Palatino Linotype" w:eastAsia="Times New Roman" w:hAnsi="Palatino Linotype" w:cs="Times New Roman"/>
          <w:bCs/>
        </w:rPr>
        <w:t>Teoloyucan</w:t>
      </w:r>
      <w:r w:rsidRPr="00E17619">
        <w:rPr>
          <w:rFonts w:ascii="Palatino Linotype" w:eastAsia="Times New Roman" w:hAnsi="Palatino Linotype" w:cs="Times New Roman"/>
          <w:bCs/>
        </w:rPr>
        <w:t>.</w:t>
      </w:r>
    </w:p>
    <w:p w14:paraId="4A419C67" w14:textId="77777777" w:rsidR="007974E1" w:rsidRPr="00E17619" w:rsidRDefault="007974E1" w:rsidP="007974E1">
      <w:pPr>
        <w:spacing w:line="360" w:lineRule="auto"/>
        <w:jc w:val="both"/>
        <w:rPr>
          <w:rFonts w:ascii="Palatino Linotype" w:eastAsia="Times New Roman" w:hAnsi="Palatino Linotype" w:cs="Times New Roman"/>
          <w:b/>
        </w:rPr>
      </w:pPr>
    </w:p>
    <w:p w14:paraId="7D07F864" w14:textId="21BF5AE4" w:rsidR="00FA7A48" w:rsidRPr="00E17619" w:rsidRDefault="007974E1" w:rsidP="007974E1">
      <w:pPr>
        <w:spacing w:line="360" w:lineRule="auto"/>
        <w:jc w:val="both"/>
        <w:rPr>
          <w:rFonts w:ascii="Palatino Linotype" w:eastAsia="Times New Roman" w:hAnsi="Palatino Linotype" w:cs="Times New Roman"/>
          <w:bCs/>
        </w:rPr>
      </w:pPr>
      <w:r w:rsidRPr="00E17619">
        <w:rPr>
          <w:rFonts w:ascii="Palatino Linotype" w:eastAsia="Times New Roman" w:hAnsi="Palatino Linotype" w:cs="Times New Roman"/>
          <w:b/>
        </w:rPr>
        <w:t xml:space="preserve">CASO: </w:t>
      </w:r>
      <w:r w:rsidRPr="00E17619">
        <w:rPr>
          <w:rFonts w:ascii="Palatino Linotype" w:eastAsia="Times New Roman" w:hAnsi="Palatino Linotype" w:cs="Times New Roman"/>
          <w:bCs/>
        </w:rPr>
        <w:t xml:space="preserve">Una persona solicitó </w:t>
      </w:r>
      <w:r w:rsidR="00E80212" w:rsidRPr="00E17619">
        <w:rPr>
          <w:rFonts w:ascii="Palatino Linotype" w:eastAsia="Times New Roman" w:hAnsi="Palatino Linotype" w:cs="Times New Roman"/>
          <w:bCs/>
        </w:rPr>
        <w:t>las gacetas municipales y las actas de cabildo ordinarias y extraordinarias del mes de enero del año 2021.</w:t>
      </w:r>
    </w:p>
    <w:p w14:paraId="03C98775" w14:textId="251DA5C5" w:rsidR="007974E1" w:rsidRPr="00E17619" w:rsidRDefault="007974E1" w:rsidP="007974E1">
      <w:pPr>
        <w:spacing w:line="360" w:lineRule="auto"/>
        <w:jc w:val="both"/>
        <w:rPr>
          <w:rFonts w:ascii="Palatino Linotype" w:eastAsia="Times New Roman" w:hAnsi="Palatino Linotype" w:cs="Times New Roman"/>
          <w:bCs/>
        </w:rPr>
      </w:pPr>
      <w:r w:rsidRPr="00E17619">
        <w:rPr>
          <w:rFonts w:ascii="Palatino Linotype" w:eastAsia="Times New Roman" w:hAnsi="Palatino Linotype" w:cs="Times New Roman"/>
          <w:bCs/>
        </w:rPr>
        <w:t xml:space="preserve">El Sujeto Obligado no </w:t>
      </w:r>
      <w:r w:rsidR="005D37FC" w:rsidRPr="00E17619">
        <w:rPr>
          <w:rFonts w:ascii="Palatino Linotype" w:eastAsia="Times New Roman" w:hAnsi="Palatino Linotype" w:cs="Times New Roman"/>
          <w:bCs/>
        </w:rPr>
        <w:t>otorgó</w:t>
      </w:r>
      <w:r w:rsidRPr="00E17619">
        <w:rPr>
          <w:rFonts w:ascii="Palatino Linotype" w:eastAsia="Times New Roman" w:hAnsi="Palatino Linotype" w:cs="Times New Roman"/>
          <w:bCs/>
        </w:rPr>
        <w:t xml:space="preserve"> respuesta a la solicitud</w:t>
      </w:r>
      <w:r w:rsidR="005D37FC" w:rsidRPr="00E17619">
        <w:rPr>
          <w:rFonts w:ascii="Palatino Linotype" w:eastAsia="Times New Roman" w:hAnsi="Palatino Linotype" w:cs="Times New Roman"/>
          <w:bCs/>
        </w:rPr>
        <w:t xml:space="preserve"> de información; m</w:t>
      </w:r>
      <w:r w:rsidRPr="00E17619">
        <w:rPr>
          <w:rFonts w:ascii="Palatino Linotype" w:eastAsia="Times New Roman" w:hAnsi="Palatino Linotype" w:cs="Times New Roman"/>
          <w:bCs/>
        </w:rPr>
        <w:t xml:space="preserve">otivo por el que se inconformó el </w:t>
      </w:r>
      <w:r w:rsidR="000F02DE" w:rsidRPr="00E17619">
        <w:rPr>
          <w:rFonts w:ascii="Palatino Linotype" w:eastAsia="Times New Roman" w:hAnsi="Palatino Linotype" w:cs="Times New Roman"/>
          <w:bCs/>
        </w:rPr>
        <w:t>solicitante</w:t>
      </w:r>
      <w:r w:rsidRPr="00E17619">
        <w:rPr>
          <w:rFonts w:ascii="Palatino Linotype" w:eastAsia="Times New Roman" w:hAnsi="Palatino Linotype" w:cs="Times New Roman"/>
          <w:bCs/>
        </w:rPr>
        <w:t>.</w:t>
      </w:r>
    </w:p>
    <w:p w14:paraId="6B6BAD26" w14:textId="264C18ED" w:rsidR="007974E1" w:rsidRPr="00E17619" w:rsidRDefault="00E80212" w:rsidP="007974E1">
      <w:pPr>
        <w:spacing w:line="360" w:lineRule="auto"/>
        <w:jc w:val="both"/>
        <w:rPr>
          <w:rFonts w:ascii="Palatino Linotype" w:eastAsia="Times New Roman" w:hAnsi="Palatino Linotype" w:cs="Times New Roman"/>
          <w:b/>
        </w:rPr>
      </w:pPr>
      <w:r w:rsidRPr="00E17619">
        <w:rPr>
          <w:rFonts w:ascii="Palatino Linotype" w:eastAsia="Times New Roman" w:hAnsi="Palatino Linotype" w:cs="Times New Roman"/>
          <w:bCs/>
        </w:rPr>
        <w:t>Admitido el Recurso de Revisión, a través del</w:t>
      </w:r>
      <w:r w:rsidR="007974E1" w:rsidRPr="00E17619">
        <w:rPr>
          <w:rFonts w:ascii="Palatino Linotype" w:eastAsia="Times New Roman" w:hAnsi="Palatino Linotype" w:cs="Times New Roman"/>
          <w:bCs/>
        </w:rPr>
        <w:t xml:space="preserve"> informe justificado, el Sujeto Obligado remitió </w:t>
      </w:r>
      <w:r w:rsidRPr="00E17619">
        <w:rPr>
          <w:rFonts w:ascii="Palatino Linotype" w:eastAsia="Times New Roman" w:hAnsi="Palatino Linotype" w:cs="Times New Roman"/>
          <w:bCs/>
        </w:rPr>
        <w:t xml:space="preserve">un </w:t>
      </w:r>
      <w:r w:rsidR="007974E1" w:rsidRPr="00E17619">
        <w:rPr>
          <w:rFonts w:ascii="Palatino Linotype" w:eastAsia="Times New Roman" w:hAnsi="Palatino Linotype" w:cs="Times New Roman"/>
          <w:bCs/>
        </w:rPr>
        <w:t>documento</w:t>
      </w:r>
      <w:r w:rsidRPr="00E17619">
        <w:rPr>
          <w:rFonts w:ascii="Palatino Linotype" w:eastAsia="Times New Roman" w:hAnsi="Palatino Linotype" w:cs="Times New Roman"/>
          <w:bCs/>
        </w:rPr>
        <w:t xml:space="preserve"> que </w:t>
      </w:r>
      <w:r w:rsidR="00832061" w:rsidRPr="00E17619">
        <w:rPr>
          <w:rFonts w:ascii="Palatino Linotype" w:eastAsia="Times New Roman" w:hAnsi="Palatino Linotype" w:cs="Times New Roman"/>
          <w:bCs/>
        </w:rPr>
        <w:t>no contiene lo solicitado por el recurrente.</w:t>
      </w:r>
    </w:p>
    <w:p w14:paraId="1CDE78BA" w14:textId="77777777" w:rsidR="007974E1" w:rsidRPr="00E17619" w:rsidRDefault="007974E1" w:rsidP="007974E1">
      <w:pPr>
        <w:spacing w:line="360" w:lineRule="auto"/>
        <w:jc w:val="both"/>
        <w:rPr>
          <w:rFonts w:ascii="Palatino Linotype" w:eastAsia="Times New Roman" w:hAnsi="Palatino Linotype" w:cs="Times New Roman"/>
          <w:b/>
        </w:rPr>
      </w:pPr>
    </w:p>
    <w:p w14:paraId="1DCA3D08" w14:textId="1D719955" w:rsidR="007974E1" w:rsidRPr="00E17619" w:rsidRDefault="007974E1" w:rsidP="007974E1">
      <w:pPr>
        <w:spacing w:line="360" w:lineRule="auto"/>
        <w:jc w:val="both"/>
        <w:rPr>
          <w:rFonts w:ascii="Palatino Linotype" w:eastAsia="Times New Roman" w:hAnsi="Palatino Linotype" w:cs="Times New Roman"/>
          <w:b/>
        </w:rPr>
      </w:pPr>
      <w:r w:rsidRPr="00E17619">
        <w:rPr>
          <w:rFonts w:ascii="Palatino Linotype" w:eastAsia="Times New Roman" w:hAnsi="Palatino Linotype" w:cs="Times New Roman"/>
          <w:b/>
        </w:rPr>
        <w:t xml:space="preserve">DETERMINACIÓN: </w:t>
      </w:r>
      <w:r w:rsidRPr="00E17619">
        <w:rPr>
          <w:rFonts w:ascii="Palatino Linotype" w:eastAsia="Times New Roman" w:hAnsi="Palatino Linotype" w:cs="Times New Roman"/>
          <w:bCs/>
        </w:rPr>
        <w:t xml:space="preserve">Existió una falta de respuesta a la solicitud de acceso a la información pública, con ello una afectación directa al derecho del </w:t>
      </w:r>
      <w:r w:rsidR="005D37FC" w:rsidRPr="00E17619">
        <w:rPr>
          <w:rFonts w:ascii="Palatino Linotype" w:eastAsia="Times New Roman" w:hAnsi="Palatino Linotype" w:cs="Times New Roman"/>
          <w:bCs/>
        </w:rPr>
        <w:t>particular</w:t>
      </w:r>
      <w:r w:rsidRPr="00E17619">
        <w:rPr>
          <w:rFonts w:ascii="Palatino Linotype" w:eastAsia="Times New Roman" w:hAnsi="Palatino Linotype" w:cs="Times New Roman"/>
          <w:bCs/>
        </w:rPr>
        <w:t>, por tal motivo se dio vista al Órgano Interno de Control para que de acuerdo a sus atribuciones, facultades y competencias determine lo conducente.</w:t>
      </w:r>
    </w:p>
    <w:p w14:paraId="72941DFE" w14:textId="77777777" w:rsidR="007974E1" w:rsidRPr="00E17619" w:rsidRDefault="007974E1" w:rsidP="007974E1">
      <w:pPr>
        <w:spacing w:line="360" w:lineRule="auto"/>
        <w:jc w:val="both"/>
        <w:rPr>
          <w:rFonts w:ascii="Palatino Linotype" w:eastAsia="Times New Roman" w:hAnsi="Palatino Linotype" w:cs="Times New Roman"/>
          <w:b/>
        </w:rPr>
      </w:pPr>
    </w:p>
    <w:p w14:paraId="2EE177C2" w14:textId="3E5D90BA" w:rsidR="00E735E4" w:rsidRPr="00E17619" w:rsidRDefault="00B1200F" w:rsidP="00FA7A48">
      <w:pPr>
        <w:spacing w:line="360" w:lineRule="auto"/>
        <w:jc w:val="both"/>
        <w:rPr>
          <w:rFonts w:ascii="Palatino Linotype" w:hAnsi="Palatino Linotype"/>
        </w:rPr>
      </w:pPr>
      <w:r w:rsidRPr="00E17619">
        <w:rPr>
          <w:rFonts w:ascii="Palatino Linotype" w:eastAsia="Times New Roman" w:hAnsi="Palatino Linotype" w:cs="Times New Roman"/>
          <w:b/>
        </w:rPr>
        <w:t>RESOLUCIÓN</w:t>
      </w:r>
      <w:r w:rsidR="007974E1" w:rsidRPr="00E17619">
        <w:rPr>
          <w:rFonts w:ascii="Palatino Linotype" w:eastAsia="Times New Roman" w:hAnsi="Palatino Linotype" w:cs="Times New Roman"/>
          <w:b/>
        </w:rPr>
        <w:t xml:space="preserve">. </w:t>
      </w:r>
      <w:r w:rsidR="007974E1" w:rsidRPr="00E17619">
        <w:rPr>
          <w:rFonts w:ascii="Palatino Linotype" w:eastAsia="Times New Roman" w:hAnsi="Palatino Linotype" w:cs="Times New Roman"/>
          <w:bCs/>
        </w:rPr>
        <w:t xml:space="preserve">Se </w:t>
      </w:r>
      <w:r w:rsidR="00FA7A48" w:rsidRPr="00E17619">
        <w:rPr>
          <w:rFonts w:ascii="Palatino Linotype" w:eastAsia="Times New Roman" w:hAnsi="Palatino Linotype" w:cs="Times New Roman"/>
          <w:bCs/>
        </w:rPr>
        <w:t xml:space="preserve">ordenó </w:t>
      </w:r>
      <w:r w:rsidR="007974E1" w:rsidRPr="00E17619">
        <w:rPr>
          <w:rFonts w:ascii="Palatino Linotype" w:eastAsia="Times New Roman" w:hAnsi="Palatino Linotype" w:cs="Times New Roman"/>
          <w:bCs/>
        </w:rPr>
        <w:t>entregar la información solicitada.</w:t>
      </w:r>
      <w:r w:rsidR="00FA7A48" w:rsidRPr="00E17619">
        <w:rPr>
          <w:rFonts w:ascii="Palatino Linotype" w:eastAsia="Times New Roman" w:hAnsi="Palatino Linotype" w:cs="Times New Roman"/>
          <w:bCs/>
        </w:rPr>
        <w:t xml:space="preserve"> Asimismo</w:t>
      </w:r>
      <w:r w:rsidR="007974E1" w:rsidRPr="00E17619">
        <w:rPr>
          <w:rFonts w:ascii="Palatino Linotype" w:eastAsia="Times New Roman" w:hAnsi="Palatino Linotype" w:cs="Times New Roman"/>
          <w:bCs/>
        </w:rPr>
        <w:t xml:space="preserve"> se dio vista a la </w:t>
      </w:r>
      <w:r w:rsidR="00832061" w:rsidRPr="00E17619">
        <w:rPr>
          <w:rFonts w:ascii="Palatino Linotype" w:eastAsia="Times New Roman" w:hAnsi="Palatino Linotype" w:cs="Times New Roman"/>
          <w:bCs/>
        </w:rPr>
        <w:t>Dirección Jurídica y de Verificación</w:t>
      </w:r>
      <w:r w:rsidR="00FA7A48" w:rsidRPr="00E17619">
        <w:rPr>
          <w:rFonts w:ascii="Palatino Linotype" w:eastAsia="Times New Roman" w:hAnsi="Palatino Linotype" w:cs="Times New Roman"/>
          <w:bCs/>
        </w:rPr>
        <w:t xml:space="preserve"> </w:t>
      </w:r>
      <w:r w:rsidR="0059512D" w:rsidRPr="00E17619">
        <w:rPr>
          <w:rFonts w:ascii="Palatino Linotype" w:eastAsia="Times New Roman" w:hAnsi="Palatino Linotype" w:cs="Times New Roman"/>
          <w:bCs/>
        </w:rPr>
        <w:t xml:space="preserve">para que en uso de sus facultades y atribuciones, realice las investigaciones correspondientes y determine lo que corresponda, por </w:t>
      </w:r>
      <w:r w:rsidR="0059512D" w:rsidRPr="00E17619">
        <w:rPr>
          <w:rFonts w:ascii="Palatino Linotype" w:eastAsia="Times New Roman" w:hAnsi="Palatino Linotype" w:cs="Times New Roman"/>
        </w:rPr>
        <w:t xml:space="preserve">no contar </w:t>
      </w:r>
      <w:r w:rsidR="009E4C5C" w:rsidRPr="00E17619">
        <w:rPr>
          <w:rFonts w:ascii="Palatino Linotype" w:eastAsia="Times New Roman" w:hAnsi="Palatino Linotype" w:cs="Times New Roman"/>
        </w:rPr>
        <w:t xml:space="preserve">en </w:t>
      </w:r>
      <w:r w:rsidR="0059512D" w:rsidRPr="00E17619">
        <w:rPr>
          <w:rFonts w:ascii="Palatino Linotype" w:eastAsia="Times New Roman" w:hAnsi="Palatino Linotype" w:cs="Times New Roman"/>
        </w:rPr>
        <w:t xml:space="preserve">el </w:t>
      </w:r>
      <w:r w:rsidR="009E4C5C" w:rsidRPr="00E17619">
        <w:rPr>
          <w:rFonts w:ascii="Palatino Linotype" w:eastAsia="Times New Roman" w:hAnsi="Palatino Linotype" w:cs="Times New Roman"/>
        </w:rPr>
        <w:t>portal de transparencia</w:t>
      </w:r>
      <w:r w:rsidR="0059512D" w:rsidRPr="00E17619">
        <w:rPr>
          <w:rFonts w:ascii="Palatino Linotype" w:eastAsia="Times New Roman" w:hAnsi="Palatino Linotype" w:cs="Times New Roman"/>
        </w:rPr>
        <w:t xml:space="preserve"> del Sujeto Obligado, con la información actualizada o completa.</w:t>
      </w:r>
    </w:p>
    <w:p w14:paraId="7229A93F" w14:textId="77777777" w:rsidR="008C030B" w:rsidRPr="00E17619" w:rsidRDefault="008C030B" w:rsidP="00E735E4">
      <w:pPr>
        <w:tabs>
          <w:tab w:val="left" w:pos="0"/>
          <w:tab w:val="center" w:pos="4419"/>
          <w:tab w:val="right" w:pos="8838"/>
        </w:tabs>
        <w:spacing w:line="360" w:lineRule="auto"/>
        <w:jc w:val="center"/>
        <w:rPr>
          <w:rFonts w:ascii="Palatino Linotype" w:hAnsi="Palatino Linotype" w:cs="Arial"/>
        </w:rPr>
      </w:pPr>
    </w:p>
    <w:p w14:paraId="3E62A9ED" w14:textId="77777777" w:rsidR="00E735E4" w:rsidRPr="00E17619" w:rsidRDefault="00E735E4" w:rsidP="00E735E4">
      <w:pPr>
        <w:tabs>
          <w:tab w:val="left" w:pos="0"/>
          <w:tab w:val="center" w:pos="4419"/>
          <w:tab w:val="right" w:pos="8838"/>
        </w:tabs>
        <w:spacing w:line="360" w:lineRule="auto"/>
        <w:jc w:val="center"/>
        <w:rPr>
          <w:rFonts w:ascii="Palatino Linotype" w:hAnsi="Palatino Linotype"/>
          <w:b/>
        </w:rPr>
      </w:pPr>
      <w:r w:rsidRPr="00E17619">
        <w:rPr>
          <w:rFonts w:ascii="Palatino Linotype" w:hAnsi="Palatino Linotype"/>
          <w:b/>
        </w:rPr>
        <w:lastRenderedPageBreak/>
        <w:t>PUNTOS RESOLUTIVOS:</w:t>
      </w:r>
    </w:p>
    <w:p w14:paraId="5103A4A0" w14:textId="77777777" w:rsidR="00E91830" w:rsidRPr="00E17619" w:rsidRDefault="00E91830" w:rsidP="00E91830">
      <w:pPr>
        <w:ind w:left="426" w:right="474"/>
        <w:jc w:val="both"/>
        <w:rPr>
          <w:rFonts w:ascii="Palatino Linotype" w:eastAsia="Times New Roman" w:hAnsi="Palatino Linotype" w:cs="Times New Roman"/>
          <w:i/>
          <w:sz w:val="22"/>
        </w:rPr>
      </w:pPr>
      <w:r w:rsidRPr="00E17619">
        <w:rPr>
          <w:rFonts w:ascii="Palatino Linotype" w:eastAsia="Times New Roman" w:hAnsi="Palatino Linotype" w:cs="Arial"/>
          <w:b/>
          <w:i/>
          <w:sz w:val="22"/>
        </w:rPr>
        <w:t xml:space="preserve">PRIMERO. </w:t>
      </w:r>
      <w:r w:rsidRPr="00E17619">
        <w:rPr>
          <w:rFonts w:ascii="Palatino Linotype" w:eastAsia="Times New Roman" w:hAnsi="Palatino Linotype" w:cs="Arial"/>
          <w:i/>
          <w:sz w:val="22"/>
        </w:rPr>
        <w:t>Resultan fundadas las</w:t>
      </w:r>
      <w:r w:rsidRPr="00E17619">
        <w:rPr>
          <w:rFonts w:ascii="Palatino Linotype" w:eastAsia="Times New Roman" w:hAnsi="Palatino Linotype" w:cs="Arial"/>
          <w:b/>
          <w:i/>
          <w:sz w:val="22"/>
        </w:rPr>
        <w:t xml:space="preserve"> </w:t>
      </w:r>
      <w:r w:rsidRPr="00E17619">
        <w:rPr>
          <w:rFonts w:ascii="Palatino Linotype" w:eastAsia="Times New Roman" w:hAnsi="Palatino Linotype" w:cs="Arial"/>
          <w:i/>
          <w:sz w:val="22"/>
          <w:lang w:val="es-ES"/>
        </w:rPr>
        <w:t xml:space="preserve">razones o motivos de inconformidad hechos valer </w:t>
      </w:r>
      <w:r w:rsidRPr="00E17619">
        <w:rPr>
          <w:rFonts w:ascii="Palatino Linotype" w:eastAsia="Calibri" w:hAnsi="Palatino Linotype" w:cs="Arial"/>
          <w:i/>
          <w:sz w:val="22"/>
          <w:lang w:val="es-ES"/>
        </w:rPr>
        <w:t xml:space="preserve">en el recurso de revisión </w:t>
      </w:r>
      <w:r w:rsidRPr="00E17619">
        <w:rPr>
          <w:rFonts w:ascii="Palatino Linotype" w:hAnsi="Palatino Linotype" w:cs="Arial"/>
          <w:b/>
          <w:bCs/>
          <w:i/>
          <w:sz w:val="22"/>
          <w:lang w:eastAsia="es-MX"/>
        </w:rPr>
        <w:t>00813/INFOEM/IP/RR/2021</w:t>
      </w:r>
      <w:r w:rsidRPr="00E17619">
        <w:rPr>
          <w:rFonts w:ascii="Palatino Linotype" w:hAnsi="Palatino Linotype" w:cs="Arial"/>
          <w:b/>
          <w:bCs/>
          <w:i/>
          <w:sz w:val="22"/>
        </w:rPr>
        <w:t xml:space="preserve">, </w:t>
      </w:r>
      <w:r w:rsidRPr="00E17619">
        <w:rPr>
          <w:rFonts w:ascii="Palatino Linotype" w:hAnsi="Palatino Linotype" w:cs="Arial"/>
          <w:bCs/>
          <w:i/>
          <w:sz w:val="22"/>
        </w:rPr>
        <w:t xml:space="preserve">en términos de los Considerandos </w:t>
      </w:r>
      <w:r w:rsidRPr="00E17619">
        <w:rPr>
          <w:rFonts w:ascii="Palatino Linotype" w:hAnsi="Palatino Linotype" w:cs="Arial"/>
          <w:b/>
          <w:i/>
          <w:sz w:val="22"/>
        </w:rPr>
        <w:t>QUINTO y OCTAVO</w:t>
      </w:r>
      <w:r w:rsidRPr="00E17619">
        <w:rPr>
          <w:rFonts w:ascii="Palatino Linotype" w:hAnsi="Palatino Linotype" w:cs="Arial"/>
          <w:bCs/>
          <w:i/>
          <w:sz w:val="22"/>
        </w:rPr>
        <w:t xml:space="preserve"> de la presente resolución.</w:t>
      </w:r>
    </w:p>
    <w:p w14:paraId="13CF6D70" w14:textId="77777777" w:rsidR="00E91830" w:rsidRPr="00E17619" w:rsidRDefault="00E91830" w:rsidP="00E91830">
      <w:pPr>
        <w:spacing w:before="240" w:after="240"/>
        <w:ind w:left="426" w:right="474"/>
        <w:jc w:val="both"/>
        <w:rPr>
          <w:rFonts w:ascii="Palatino Linotype" w:eastAsia="Times New Roman" w:hAnsi="Palatino Linotype" w:cs="Arial"/>
          <w:i/>
          <w:sz w:val="22"/>
          <w:lang w:val="es-ES"/>
        </w:rPr>
      </w:pPr>
      <w:r w:rsidRPr="00E17619">
        <w:rPr>
          <w:rFonts w:ascii="Palatino Linotype" w:hAnsi="Palatino Linotype"/>
          <w:b/>
          <w:i/>
          <w:sz w:val="22"/>
        </w:rPr>
        <w:t>SEGUNDO.</w:t>
      </w:r>
      <w:r w:rsidRPr="00E17619">
        <w:rPr>
          <w:rStyle w:val="Ttulo2Car"/>
          <w:rFonts w:ascii="Palatino Linotype" w:hAnsi="Palatino Linotype"/>
          <w:b/>
          <w:i/>
          <w:sz w:val="22"/>
          <w:szCs w:val="24"/>
        </w:rPr>
        <w:t xml:space="preserve"> </w:t>
      </w:r>
      <w:r w:rsidRPr="00E17619">
        <w:rPr>
          <w:rFonts w:ascii="Palatino Linotype" w:eastAsia="Calibri" w:hAnsi="Palatino Linotype" w:cs="Arial"/>
          <w:i/>
          <w:sz w:val="22"/>
          <w:lang w:val="es-ES"/>
        </w:rPr>
        <w:t xml:space="preserve">Se </w:t>
      </w:r>
      <w:r w:rsidRPr="00E17619">
        <w:rPr>
          <w:rFonts w:ascii="Palatino Linotype" w:eastAsia="Calibri" w:hAnsi="Palatino Linotype" w:cs="Arial"/>
          <w:b/>
          <w:bCs/>
          <w:i/>
          <w:sz w:val="22"/>
          <w:lang w:val="es-ES"/>
        </w:rPr>
        <w:t>ORDENA</w:t>
      </w:r>
      <w:r w:rsidRPr="00E17619">
        <w:rPr>
          <w:rFonts w:ascii="Palatino Linotype" w:eastAsia="Calibri" w:hAnsi="Palatino Linotype" w:cs="Arial"/>
          <w:b/>
          <w:i/>
          <w:sz w:val="22"/>
          <w:lang w:val="es-ES"/>
        </w:rPr>
        <w:t xml:space="preserve"> </w:t>
      </w:r>
      <w:r w:rsidRPr="00E17619">
        <w:rPr>
          <w:rFonts w:ascii="Palatino Linotype" w:eastAsia="Calibri" w:hAnsi="Palatino Linotype" w:cs="Arial"/>
          <w:i/>
          <w:sz w:val="22"/>
          <w:lang w:val="es-ES"/>
        </w:rPr>
        <w:t>al</w:t>
      </w:r>
      <w:r w:rsidRPr="00E17619">
        <w:rPr>
          <w:rFonts w:ascii="Palatino Linotype" w:eastAsia="Calibri" w:hAnsi="Palatino Linotype" w:cs="Arial"/>
          <w:b/>
          <w:i/>
          <w:sz w:val="22"/>
          <w:lang w:val="es-ES"/>
        </w:rPr>
        <w:t xml:space="preserve"> </w:t>
      </w:r>
      <w:r w:rsidRPr="00E17619">
        <w:rPr>
          <w:rFonts w:ascii="Palatino Linotype" w:hAnsi="Palatino Linotype"/>
          <w:b/>
          <w:bCs/>
          <w:i/>
          <w:sz w:val="22"/>
        </w:rPr>
        <w:t>Ayuntamiento de Teoloyucan</w:t>
      </w:r>
      <w:r w:rsidRPr="00E17619">
        <w:rPr>
          <w:rFonts w:ascii="Palatino Linotype" w:eastAsia="Calibri" w:hAnsi="Palatino Linotype" w:cs="Arial"/>
          <w:i/>
          <w:sz w:val="22"/>
          <w:lang w:val="es-ES"/>
        </w:rPr>
        <w:t xml:space="preserve"> entregar, vía </w:t>
      </w:r>
      <w:r w:rsidRPr="00E17619">
        <w:rPr>
          <w:rFonts w:ascii="Palatino Linotype" w:eastAsia="Times New Roman" w:hAnsi="Palatino Linotype" w:cs="Arial"/>
          <w:bCs/>
          <w:i/>
          <w:sz w:val="22"/>
          <w:lang w:val="es-ES"/>
        </w:rPr>
        <w:t>Sistema de Acceso a la Información Mexiquense</w:t>
      </w:r>
      <w:r w:rsidRPr="00E17619">
        <w:rPr>
          <w:rFonts w:ascii="Palatino Linotype" w:eastAsia="Times New Roman" w:hAnsi="Palatino Linotype" w:cs="Arial"/>
          <w:b/>
          <w:i/>
          <w:sz w:val="22"/>
          <w:lang w:val="es-ES"/>
        </w:rPr>
        <w:t xml:space="preserve"> (SAIMEX)</w:t>
      </w:r>
      <w:r w:rsidRPr="00E17619">
        <w:rPr>
          <w:rFonts w:ascii="Palatino Linotype" w:eastAsia="Times New Roman" w:hAnsi="Palatino Linotype" w:cs="Arial"/>
          <w:i/>
          <w:sz w:val="22"/>
          <w:lang w:val="es-ES"/>
        </w:rPr>
        <w:t>, de ser el caso en versión pública, la siguiente información:</w:t>
      </w:r>
    </w:p>
    <w:p w14:paraId="17A616F7" w14:textId="77777777" w:rsidR="00E91830" w:rsidRPr="00E17619" w:rsidRDefault="00E91830" w:rsidP="00E91830">
      <w:pPr>
        <w:pStyle w:val="Prrafodelista"/>
        <w:ind w:left="1134" w:right="474"/>
        <w:rPr>
          <w:rFonts w:ascii="Palatino Linotype" w:hAnsi="Palatino Linotype"/>
          <w:b/>
          <w:i/>
          <w:color w:val="000000"/>
          <w:sz w:val="22"/>
        </w:rPr>
      </w:pPr>
      <w:r w:rsidRPr="00E17619">
        <w:rPr>
          <w:rFonts w:ascii="Palatino Linotype" w:hAnsi="Palatino Linotype"/>
          <w:b/>
          <w:i/>
          <w:color w:val="000000"/>
          <w:sz w:val="22"/>
        </w:rPr>
        <w:t>Del mes de enero de 2021:</w:t>
      </w:r>
    </w:p>
    <w:p w14:paraId="59CBBAD3" w14:textId="2B00D6B8" w:rsidR="00E91830" w:rsidRPr="00E17619" w:rsidRDefault="00E91830" w:rsidP="00E91830">
      <w:pPr>
        <w:pStyle w:val="Prrafodelista"/>
        <w:numPr>
          <w:ilvl w:val="0"/>
          <w:numId w:val="26"/>
        </w:numPr>
        <w:ind w:left="1134" w:right="474"/>
        <w:rPr>
          <w:rFonts w:ascii="Palatino Linotype" w:hAnsi="Palatino Linotype"/>
          <w:i/>
          <w:color w:val="000000"/>
          <w:sz w:val="22"/>
        </w:rPr>
      </w:pPr>
      <w:r w:rsidRPr="00E17619">
        <w:rPr>
          <w:rFonts w:ascii="Palatino Linotype" w:hAnsi="Palatino Linotype"/>
          <w:i/>
          <w:color w:val="000000"/>
          <w:sz w:val="22"/>
        </w:rPr>
        <w:t>Actas de cabildo ordinarias y</w:t>
      </w:r>
      <w:r w:rsidR="0085721A" w:rsidRPr="00E17619">
        <w:rPr>
          <w:rFonts w:ascii="Palatino Linotype" w:hAnsi="Palatino Linotype"/>
          <w:i/>
          <w:color w:val="000000"/>
          <w:sz w:val="22"/>
        </w:rPr>
        <w:t>/o</w:t>
      </w:r>
      <w:r w:rsidRPr="00E17619">
        <w:rPr>
          <w:rFonts w:ascii="Palatino Linotype" w:hAnsi="Palatino Linotype"/>
          <w:i/>
          <w:color w:val="000000"/>
          <w:sz w:val="22"/>
        </w:rPr>
        <w:t xml:space="preserve"> extraordinarias; y</w:t>
      </w:r>
    </w:p>
    <w:p w14:paraId="77CB1A39" w14:textId="77777777" w:rsidR="00E91830" w:rsidRPr="00E17619" w:rsidRDefault="00E91830" w:rsidP="00E91830">
      <w:pPr>
        <w:pStyle w:val="Prrafodelista"/>
        <w:numPr>
          <w:ilvl w:val="0"/>
          <w:numId w:val="26"/>
        </w:numPr>
        <w:ind w:left="1134" w:right="474"/>
        <w:rPr>
          <w:rFonts w:ascii="Palatino Linotype" w:hAnsi="Palatino Linotype"/>
          <w:i/>
          <w:color w:val="000000"/>
          <w:sz w:val="22"/>
        </w:rPr>
      </w:pPr>
      <w:r w:rsidRPr="00E17619">
        <w:rPr>
          <w:rFonts w:ascii="Palatino Linotype" w:hAnsi="Palatino Linotype"/>
          <w:i/>
          <w:color w:val="000000"/>
          <w:sz w:val="22"/>
        </w:rPr>
        <w:t>Gacetas municipales.</w:t>
      </w:r>
    </w:p>
    <w:p w14:paraId="45B9FA49" w14:textId="77777777" w:rsidR="00E91830" w:rsidRPr="00E17619" w:rsidRDefault="00E91830" w:rsidP="00E91830">
      <w:pPr>
        <w:ind w:left="426" w:right="474"/>
        <w:jc w:val="both"/>
        <w:rPr>
          <w:rFonts w:ascii="Palatino Linotype" w:eastAsia="Calibri" w:hAnsi="Palatino Linotype" w:cs="Arial"/>
          <w:i/>
          <w:sz w:val="22"/>
        </w:rPr>
      </w:pPr>
    </w:p>
    <w:p w14:paraId="0AC3ACD9" w14:textId="77777777" w:rsidR="00E91830" w:rsidRPr="00E17619" w:rsidRDefault="00E91830" w:rsidP="00E91830">
      <w:pPr>
        <w:ind w:left="426" w:right="474"/>
        <w:jc w:val="both"/>
        <w:rPr>
          <w:rFonts w:ascii="Palatino Linotype" w:eastAsia="Calibri" w:hAnsi="Palatino Linotype" w:cs="Arial"/>
          <w:i/>
          <w:sz w:val="22"/>
        </w:rPr>
      </w:pPr>
      <w:r w:rsidRPr="00E17619">
        <w:rPr>
          <w:rFonts w:ascii="Palatino Linotype" w:eastAsia="Calibri" w:hAnsi="Palatino Linotype" w:cs="Arial"/>
          <w:i/>
          <w:sz w:val="22"/>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14:paraId="0FCAAAA5" w14:textId="77777777" w:rsidR="00E91830" w:rsidRPr="00E17619" w:rsidRDefault="00E91830" w:rsidP="00E91830">
      <w:pPr>
        <w:tabs>
          <w:tab w:val="left" w:pos="8080"/>
        </w:tabs>
        <w:ind w:left="426" w:right="474"/>
        <w:contextualSpacing/>
        <w:jc w:val="both"/>
        <w:rPr>
          <w:rFonts w:ascii="Palatino Linotype" w:eastAsia="Palatino Linotype" w:hAnsi="Palatino Linotype" w:cs="Palatino Linotype"/>
          <w:b/>
          <w:i/>
          <w:sz w:val="22"/>
        </w:rPr>
      </w:pPr>
    </w:p>
    <w:p w14:paraId="6D013D0D" w14:textId="77777777" w:rsidR="00E91830" w:rsidRPr="00E17619" w:rsidRDefault="00E91830" w:rsidP="00E91830">
      <w:pPr>
        <w:tabs>
          <w:tab w:val="left" w:pos="8080"/>
        </w:tabs>
        <w:ind w:left="426" w:right="474"/>
        <w:contextualSpacing/>
        <w:jc w:val="both"/>
        <w:rPr>
          <w:rFonts w:ascii="Palatino Linotype" w:eastAsia="Palatino Linotype" w:hAnsi="Palatino Linotype" w:cs="Palatino Linotype"/>
          <w:b/>
          <w:i/>
          <w:sz w:val="22"/>
        </w:rPr>
      </w:pPr>
      <w:r w:rsidRPr="00E17619">
        <w:rPr>
          <w:rFonts w:ascii="Palatino Linotype" w:eastAsia="Palatino Linotype" w:hAnsi="Palatino Linotype" w:cs="Palatino Linotype"/>
          <w:b/>
          <w:i/>
          <w:sz w:val="22"/>
        </w:rPr>
        <w:t xml:space="preserve">TERCERO. Notifíquese </w:t>
      </w:r>
      <w:r w:rsidRPr="00E17619">
        <w:rPr>
          <w:rFonts w:ascii="Palatino Linotype" w:eastAsia="Palatino Linotype" w:hAnsi="Palatino Linotype" w:cs="Palatino Linotype"/>
          <w:i/>
          <w:sz w:val="22"/>
        </w:rPr>
        <w:t xml:space="preserve">al Titular de la Unidad de Transparencia del </w:t>
      </w:r>
      <w:r w:rsidRPr="00E17619">
        <w:rPr>
          <w:rFonts w:ascii="Palatino Linotype" w:eastAsia="Palatino Linotype" w:hAnsi="Palatino Linotype" w:cs="Palatino Linotype"/>
          <w:b/>
          <w:i/>
          <w:sz w:val="22"/>
        </w:rPr>
        <w:t>SUJETO OBLIGADO</w:t>
      </w:r>
      <w:r w:rsidRPr="00E17619">
        <w:rPr>
          <w:rFonts w:ascii="Palatino Linotype" w:eastAsia="Palatino Linotype" w:hAnsi="Palatino Linotype" w:cs="Palatino Linotype"/>
          <w:i/>
          <w:sz w:val="22"/>
        </w:rPr>
        <w:t xml:space="preserve">, para que conforme a los artículos 186 último párrafo, 189 párrafo segundo y 199 de la Ley de Transparencia y Acceso a la Información Pública del Estado de México y Municipios, </w:t>
      </w:r>
      <w:r w:rsidRPr="00E17619">
        <w:rPr>
          <w:rFonts w:ascii="Palatino Linotype" w:hAnsi="Palatino Linotype"/>
          <w:i/>
          <w:color w:val="222222"/>
          <w:sz w:val="22"/>
          <w:shd w:val="clear" w:color="auto" w:fill="FFFFFF"/>
        </w:rPr>
        <w:t xml:space="preserve">vigente, dé cumplimiento a lo ordenado dentro del plazo de </w:t>
      </w:r>
      <w:r w:rsidRPr="00E17619">
        <w:rPr>
          <w:rFonts w:ascii="Palatino Linotype" w:hAnsi="Palatino Linotype"/>
          <w:b/>
          <w:i/>
          <w:color w:val="222222"/>
          <w:sz w:val="22"/>
          <w:shd w:val="clear" w:color="auto" w:fill="FFFFFF"/>
        </w:rPr>
        <w:t>diez días hábiles</w:t>
      </w:r>
      <w:r w:rsidRPr="00E17619">
        <w:rPr>
          <w:rFonts w:ascii="Palatino Linotype" w:hAnsi="Palatino Linotype"/>
          <w:i/>
          <w:color w:val="222222"/>
          <w:sz w:val="22"/>
          <w:shd w:val="clear" w:color="auto" w:fill="FFFFFF"/>
        </w:rPr>
        <w:t>, debiendo rendir a este Instituto el informe de cumplimiento de la resolución en un plazo de tres días hábiles posteriores.</w:t>
      </w:r>
    </w:p>
    <w:p w14:paraId="63901601" w14:textId="77777777" w:rsidR="00E91830" w:rsidRPr="00E17619" w:rsidRDefault="00E91830" w:rsidP="00E91830">
      <w:pPr>
        <w:shd w:val="clear" w:color="auto" w:fill="FFFFFF"/>
        <w:ind w:left="426" w:right="474"/>
        <w:jc w:val="both"/>
        <w:rPr>
          <w:rFonts w:ascii="Palatino Linotype" w:eastAsia="Times New Roman" w:hAnsi="Palatino Linotype" w:cs="Arial"/>
          <w:b/>
          <w:i/>
          <w:sz w:val="22"/>
        </w:rPr>
      </w:pPr>
    </w:p>
    <w:p w14:paraId="29A90EFD" w14:textId="77777777" w:rsidR="00E91830" w:rsidRPr="00E17619" w:rsidRDefault="00E91830" w:rsidP="00E91830">
      <w:pPr>
        <w:shd w:val="clear" w:color="auto" w:fill="FFFFFF"/>
        <w:ind w:left="426" w:right="474"/>
        <w:jc w:val="both"/>
        <w:rPr>
          <w:rFonts w:ascii="Palatino Linotype" w:hAnsi="Palatino Linotype"/>
          <w:i/>
          <w:sz w:val="22"/>
        </w:rPr>
      </w:pPr>
      <w:r w:rsidRPr="00E17619">
        <w:rPr>
          <w:rFonts w:ascii="Palatino Linotype" w:eastAsia="Times New Roman" w:hAnsi="Palatino Linotype" w:cs="Arial"/>
          <w:b/>
          <w:i/>
          <w:sz w:val="22"/>
        </w:rPr>
        <w:t xml:space="preserve">CUARTO. </w:t>
      </w:r>
      <w:r w:rsidRPr="00E17619">
        <w:rPr>
          <w:rFonts w:ascii="Palatino Linotype" w:eastAsia="Times New Roman" w:hAnsi="Palatino Linotype" w:cs="Times New Roman"/>
          <w:b/>
          <w:bCs/>
          <w:i/>
          <w:color w:val="222222"/>
          <w:sz w:val="22"/>
          <w:lang w:val="es-ES"/>
        </w:rPr>
        <w:t xml:space="preserve">Notifíquese </w:t>
      </w:r>
      <w:r w:rsidRPr="00E17619">
        <w:rPr>
          <w:rFonts w:ascii="Palatino Linotype" w:eastAsia="Times New Roman" w:hAnsi="Palatino Linotype" w:cs="Times New Roman"/>
          <w:i/>
          <w:color w:val="222222"/>
          <w:sz w:val="22"/>
          <w:lang w:val="es-ES"/>
        </w:rPr>
        <w:t>al</w:t>
      </w:r>
      <w:r w:rsidRPr="00E17619">
        <w:rPr>
          <w:rFonts w:ascii="Palatino Linotype" w:hAnsi="Palatino Linotype"/>
          <w:i/>
          <w:sz w:val="22"/>
        </w:rPr>
        <w:t xml:space="preserve"> </w:t>
      </w:r>
      <w:r w:rsidRPr="00E17619">
        <w:rPr>
          <w:rFonts w:ascii="Palatino Linotype" w:hAnsi="Palatino Linotype"/>
          <w:b/>
          <w:i/>
          <w:sz w:val="22"/>
        </w:rPr>
        <w:t>RECURRENTE</w:t>
      </w:r>
      <w:r w:rsidRPr="00E17619">
        <w:rPr>
          <w:rFonts w:ascii="Palatino Linotype" w:hAnsi="Palatino Linotype"/>
          <w:i/>
          <w:sz w:val="22"/>
        </w:rPr>
        <w:t xml:space="preserve"> la presente resolución.</w:t>
      </w:r>
    </w:p>
    <w:p w14:paraId="55B0C598" w14:textId="77777777" w:rsidR="00E91830" w:rsidRPr="00E17619" w:rsidRDefault="00E91830" w:rsidP="00E91830">
      <w:pPr>
        <w:shd w:val="clear" w:color="auto" w:fill="FFFFFF"/>
        <w:ind w:left="426" w:right="474"/>
        <w:jc w:val="both"/>
        <w:rPr>
          <w:rFonts w:ascii="Palatino Linotype" w:hAnsi="Palatino Linotype"/>
          <w:i/>
          <w:sz w:val="22"/>
        </w:rPr>
      </w:pPr>
    </w:p>
    <w:p w14:paraId="79992F35" w14:textId="77777777" w:rsidR="00E91830" w:rsidRPr="00E17619" w:rsidRDefault="00E91830" w:rsidP="00E91830">
      <w:pPr>
        <w:ind w:left="426" w:right="474"/>
        <w:jc w:val="both"/>
        <w:rPr>
          <w:rFonts w:ascii="Palatino Linotype" w:eastAsia="MS Mincho" w:hAnsi="Palatino Linotype" w:cs="Times New Roman"/>
          <w:i/>
          <w:sz w:val="22"/>
          <w:lang w:val="es-ES"/>
        </w:rPr>
      </w:pPr>
      <w:r w:rsidRPr="00E17619">
        <w:rPr>
          <w:rFonts w:ascii="Palatino Linotype" w:eastAsia="MS Mincho" w:hAnsi="Palatino Linotype" w:cs="Times New Roman"/>
          <w:b/>
          <w:i/>
          <w:sz w:val="22"/>
          <w:lang w:val="es-MX"/>
        </w:rPr>
        <w:t>QUINTO.</w:t>
      </w:r>
      <w:r w:rsidRPr="00E17619">
        <w:rPr>
          <w:rFonts w:ascii="Palatino Linotype" w:eastAsia="MS Mincho" w:hAnsi="Palatino Linotype" w:cs="Times New Roman"/>
          <w:i/>
          <w:sz w:val="22"/>
          <w:lang w:val="es-MX"/>
        </w:rPr>
        <w:t xml:space="preserve"> </w:t>
      </w:r>
      <w:r w:rsidRPr="00E17619">
        <w:rPr>
          <w:rFonts w:ascii="Palatino Linotype" w:eastAsia="MS Mincho" w:hAnsi="Palatino Linotype" w:cs="Times New Roman"/>
          <w:i/>
          <w:sz w:val="22"/>
          <w:lang w:val="es-ES"/>
        </w:rPr>
        <w:t xml:space="preserve">Se hace del conocimiento del </w:t>
      </w:r>
      <w:r w:rsidRPr="00E17619">
        <w:rPr>
          <w:rFonts w:ascii="Palatino Linotype" w:hAnsi="Palatino Linotype"/>
          <w:b/>
          <w:i/>
          <w:sz w:val="22"/>
        </w:rPr>
        <w:t>RECURRENTE</w:t>
      </w:r>
      <w:r w:rsidRPr="00E17619">
        <w:rPr>
          <w:rFonts w:ascii="Palatino Linotype" w:eastAsia="MS Mincho" w:hAnsi="Palatino Linotype" w:cs="Times New Roman"/>
          <w:i/>
          <w:sz w:val="22"/>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E17619">
        <w:rPr>
          <w:rFonts w:ascii="Palatino Linotype" w:eastAsia="MS Mincho" w:hAnsi="Palatino Linotype" w:cs="Times New Roman"/>
          <w:bCs/>
          <w:i/>
          <w:sz w:val="22"/>
          <w:lang w:val="es-ES"/>
        </w:rPr>
        <w:t>vía juicio de amparo</w:t>
      </w:r>
      <w:r w:rsidRPr="00E17619">
        <w:rPr>
          <w:rFonts w:ascii="Palatino Linotype" w:eastAsia="MS Mincho" w:hAnsi="Palatino Linotype" w:cs="Times New Roman"/>
          <w:i/>
          <w:sz w:val="22"/>
          <w:lang w:val="es-ES"/>
        </w:rPr>
        <w:t xml:space="preserve"> en los términos de las leyes aplicables. </w:t>
      </w:r>
    </w:p>
    <w:p w14:paraId="04B5000A" w14:textId="77777777" w:rsidR="00E91830" w:rsidRPr="00E17619" w:rsidRDefault="00E91830" w:rsidP="00E91830">
      <w:pPr>
        <w:ind w:left="426" w:right="474"/>
        <w:jc w:val="both"/>
        <w:rPr>
          <w:rFonts w:ascii="Palatino Linotype" w:eastAsia="MS Mincho" w:hAnsi="Palatino Linotype" w:cs="Times New Roman"/>
          <w:i/>
          <w:sz w:val="22"/>
          <w:lang w:val="es-ES"/>
        </w:rPr>
      </w:pPr>
    </w:p>
    <w:p w14:paraId="2ECF35CF" w14:textId="77777777" w:rsidR="00E91830" w:rsidRPr="00E17619" w:rsidRDefault="00E91830" w:rsidP="00E91830">
      <w:pPr>
        <w:shd w:val="clear" w:color="auto" w:fill="FFFFFF"/>
        <w:ind w:left="426" w:right="474"/>
        <w:jc w:val="both"/>
        <w:rPr>
          <w:rFonts w:ascii="Palatino Linotype" w:eastAsia="MS Mincho" w:hAnsi="Palatino Linotype" w:cs="Times New Roman"/>
          <w:i/>
          <w:sz w:val="22"/>
        </w:rPr>
      </w:pPr>
      <w:r w:rsidRPr="00E17619">
        <w:rPr>
          <w:rFonts w:ascii="Palatino Linotype" w:eastAsia="MS Mincho" w:hAnsi="Palatino Linotype" w:cs="Times New Roman"/>
          <w:b/>
          <w:bCs/>
          <w:i/>
          <w:sz w:val="22"/>
        </w:rPr>
        <w:t>SEXTO.</w:t>
      </w:r>
      <w:r w:rsidRPr="00E17619">
        <w:rPr>
          <w:rFonts w:ascii="Palatino Linotype" w:eastAsia="MS Mincho" w:hAnsi="Palatino Linotype" w:cs="Times New Roman"/>
          <w:bCs/>
          <w:i/>
          <w:sz w:val="22"/>
        </w:rPr>
        <w:t xml:space="preserve"> Hágase del conocimiento</w:t>
      </w:r>
      <w:r w:rsidRPr="00E17619">
        <w:rPr>
          <w:rFonts w:ascii="Palatino Linotype" w:eastAsia="MS Mincho" w:hAnsi="Palatino Linotype" w:cs="Times New Roman"/>
          <w:b/>
          <w:bCs/>
          <w:i/>
          <w:sz w:val="22"/>
        </w:rPr>
        <w:t> </w:t>
      </w:r>
      <w:r w:rsidRPr="00E17619">
        <w:rPr>
          <w:rFonts w:ascii="Palatino Linotype" w:eastAsia="MS Mincho" w:hAnsi="Palatino Linotype" w:cs="Times New Roman"/>
          <w:i/>
          <w:sz w:val="22"/>
        </w:rPr>
        <w:t>del </w:t>
      </w:r>
      <w:r w:rsidRPr="00E17619">
        <w:rPr>
          <w:rFonts w:ascii="Palatino Linotype" w:eastAsia="MS Mincho" w:hAnsi="Palatino Linotype" w:cs="Times New Roman"/>
          <w:b/>
          <w:bCs/>
          <w:i/>
          <w:sz w:val="22"/>
        </w:rPr>
        <w:t>RECURRENTE </w:t>
      </w:r>
      <w:r w:rsidRPr="00E17619">
        <w:rPr>
          <w:rFonts w:ascii="Palatino Linotype" w:eastAsia="MS Mincho" w:hAnsi="Palatino Linotype" w:cs="Times New Roman"/>
          <w:i/>
          <w:sz w:val="22"/>
        </w:rPr>
        <w:t>que la respuesta que dé </w:t>
      </w:r>
      <w:r w:rsidRPr="00E17619">
        <w:rPr>
          <w:rFonts w:ascii="Palatino Linotype" w:eastAsia="MS Mincho" w:hAnsi="Palatino Linotype" w:cs="Times New Roman"/>
          <w:b/>
          <w:bCs/>
          <w:i/>
          <w:sz w:val="22"/>
        </w:rPr>
        <w:t>EL SUJETO OBLIGADO</w:t>
      </w:r>
      <w:r w:rsidRPr="00E17619">
        <w:rPr>
          <w:rFonts w:ascii="Palatino Linotype" w:eastAsia="MS Mincho" w:hAnsi="Palatino Linotype" w:cs="Times New Roman"/>
          <w:i/>
          <w:sz w:val="22"/>
        </w:rPr>
        <w:t xml:space="preserve"> derivada de la presente resolución es susceptible de ser impugnada nuevamente, mediante recurso de revisión, ante el Instituto, en términos del artículo 179, </w:t>
      </w:r>
      <w:r w:rsidRPr="00E17619">
        <w:rPr>
          <w:rFonts w:ascii="Palatino Linotype" w:eastAsia="MS Mincho" w:hAnsi="Palatino Linotype" w:cs="Times New Roman"/>
          <w:i/>
          <w:sz w:val="22"/>
        </w:rPr>
        <w:lastRenderedPageBreak/>
        <w:t>último párrafo de la Ley de Transparencia y Acceso a la Información Pública del Estado de México y Municipios.</w:t>
      </w:r>
    </w:p>
    <w:p w14:paraId="5E500630" w14:textId="77777777" w:rsidR="00E91830" w:rsidRPr="00E17619" w:rsidRDefault="00E91830" w:rsidP="00E91830">
      <w:pPr>
        <w:ind w:left="426" w:right="474"/>
        <w:jc w:val="both"/>
        <w:rPr>
          <w:rFonts w:ascii="Palatino Linotype" w:eastAsia="MS Mincho" w:hAnsi="Palatino Linotype" w:cs="Times New Roman"/>
          <w:i/>
          <w:sz w:val="22"/>
          <w:lang w:val="es-ES"/>
        </w:rPr>
      </w:pPr>
    </w:p>
    <w:p w14:paraId="3F0A3DEC" w14:textId="4FC05511" w:rsidR="00E91830" w:rsidRPr="00E17619" w:rsidRDefault="006F03B8" w:rsidP="00E91830">
      <w:pPr>
        <w:ind w:left="426" w:right="474"/>
        <w:jc w:val="both"/>
        <w:rPr>
          <w:rFonts w:ascii="Palatino Linotype" w:eastAsia="Times New Roman" w:hAnsi="Palatino Linotype" w:cs="Times New Roman"/>
          <w:b/>
          <w:i/>
          <w:color w:val="000000"/>
          <w:sz w:val="22"/>
          <w:lang w:val="es-ES" w:eastAsia="es-MX"/>
        </w:rPr>
      </w:pPr>
      <w:r w:rsidRPr="00E17619">
        <w:rPr>
          <w:rFonts w:ascii="Palatino Linotype" w:hAnsi="Palatino Linotype"/>
          <w:b/>
          <w:bCs/>
          <w:i/>
          <w:color w:val="000000"/>
          <w:sz w:val="22"/>
          <w:shd w:val="clear" w:color="auto" w:fill="FFFFFF"/>
        </w:rPr>
        <w:t>SÉPTIMO</w:t>
      </w:r>
      <w:r w:rsidR="00E91830" w:rsidRPr="00E17619">
        <w:rPr>
          <w:rFonts w:ascii="Palatino Linotype" w:eastAsia="MS Mincho" w:hAnsi="Palatino Linotype" w:cs="Times New Roman"/>
          <w:b/>
          <w:bCs/>
          <w:i/>
          <w:color w:val="000000"/>
          <w:sz w:val="22"/>
          <w:lang w:val="es-ES"/>
        </w:rPr>
        <w:t>.</w:t>
      </w:r>
      <w:r w:rsidR="00E91830" w:rsidRPr="00E17619">
        <w:rPr>
          <w:rFonts w:ascii="Palatino Linotype" w:eastAsia="MS Mincho" w:hAnsi="Palatino Linotype" w:cs="Times New Roman"/>
          <w:i/>
          <w:color w:val="000000"/>
          <w:sz w:val="22"/>
          <w:lang w:val="es-ES"/>
        </w:rPr>
        <w:t xml:space="preserve"> </w:t>
      </w:r>
      <w:r w:rsidR="00E91830" w:rsidRPr="00E17619">
        <w:rPr>
          <w:rFonts w:ascii="Palatino Linotype" w:eastAsia="Times New Roman" w:hAnsi="Palatino Linotype" w:cs="Times New Roman"/>
          <w:i/>
          <w:color w:val="000000"/>
          <w:sz w:val="22"/>
          <w:lang w:val="es-ES" w:eastAsia="es-MX"/>
        </w:rPr>
        <w:t xml:space="preserve">Gírese oficio al titular de la Dirección General Jurídica y de Verificación de este Instituto,  para hacer de su conocimiento la presente resolución a fin de que en ejercicio de sus atribuciones y de conformidad con lo dispuesto por el artículo 23, fracción XIV del Reglamento Interior del Instituto de Transparencia, Acceso a la Información Pública y Protección de Datos Personales del Estado de México y Municipios, determine lo conducente en términos del </w:t>
      </w:r>
      <w:r w:rsidR="00E91830" w:rsidRPr="00E17619">
        <w:rPr>
          <w:rFonts w:ascii="Palatino Linotype" w:eastAsia="Times New Roman" w:hAnsi="Palatino Linotype" w:cs="Times New Roman"/>
          <w:b/>
          <w:i/>
          <w:color w:val="000000"/>
          <w:sz w:val="22"/>
          <w:lang w:val="es-ES" w:eastAsia="es-MX"/>
        </w:rPr>
        <w:t>Considerando Sexto.</w:t>
      </w:r>
    </w:p>
    <w:p w14:paraId="06F66273" w14:textId="77777777" w:rsidR="00E91830" w:rsidRPr="00E17619" w:rsidRDefault="00E91830" w:rsidP="00E91830">
      <w:pPr>
        <w:ind w:left="426" w:right="474"/>
        <w:jc w:val="both"/>
        <w:rPr>
          <w:rFonts w:ascii="Palatino Linotype" w:eastAsia="Times New Roman" w:hAnsi="Palatino Linotype" w:cs="Times New Roman"/>
          <w:b/>
          <w:i/>
          <w:color w:val="000000"/>
          <w:sz w:val="22"/>
          <w:lang w:val="es-ES" w:eastAsia="es-MX"/>
        </w:rPr>
      </w:pPr>
    </w:p>
    <w:p w14:paraId="352B95D8" w14:textId="208C51CF" w:rsidR="00E91830" w:rsidRPr="00E17619" w:rsidRDefault="006F03B8" w:rsidP="00E91830">
      <w:pPr>
        <w:shd w:val="clear" w:color="auto" w:fill="FFFFFF"/>
        <w:ind w:left="426" w:right="474"/>
        <w:jc w:val="both"/>
        <w:rPr>
          <w:rFonts w:ascii="Palatino Linotype" w:eastAsia="Times New Roman" w:hAnsi="Palatino Linotype" w:cs="Times New Roman"/>
          <w:i/>
          <w:color w:val="222222"/>
          <w:sz w:val="22"/>
          <w:lang w:val="es-ES" w:eastAsia="es-MX"/>
        </w:rPr>
      </w:pPr>
      <w:r w:rsidRPr="00E17619">
        <w:rPr>
          <w:rFonts w:ascii="Palatino Linotype" w:eastAsia="MS Mincho" w:hAnsi="Palatino Linotype" w:cs="Times New Roman"/>
          <w:b/>
          <w:bCs/>
          <w:i/>
          <w:color w:val="000000"/>
          <w:sz w:val="22"/>
          <w:lang w:val="es-ES"/>
        </w:rPr>
        <w:t>OCTAVO</w:t>
      </w:r>
      <w:r w:rsidR="00E91830" w:rsidRPr="00E17619">
        <w:rPr>
          <w:rFonts w:ascii="Palatino Linotype" w:eastAsia="MS Mincho" w:hAnsi="Palatino Linotype" w:cs="Times New Roman"/>
          <w:b/>
          <w:i/>
          <w:sz w:val="22"/>
        </w:rPr>
        <w:t xml:space="preserve">. </w:t>
      </w:r>
      <w:r w:rsidR="00E91830" w:rsidRPr="00E17619">
        <w:rPr>
          <w:rFonts w:ascii="Palatino Linotype" w:eastAsia="MS Mincho" w:hAnsi="Palatino Linotype" w:cs="Times New Roman"/>
          <w:i/>
          <w:sz w:val="22"/>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E91830" w:rsidRPr="00E17619">
        <w:rPr>
          <w:rFonts w:ascii="Palatino Linotype" w:eastAsia="MS Mincho" w:hAnsi="Palatino Linotype" w:cs="Times New Roman"/>
          <w:b/>
          <w:i/>
          <w:sz w:val="22"/>
        </w:rPr>
        <w:t>Considerando Séptimo</w:t>
      </w:r>
      <w:r w:rsidR="00E91830" w:rsidRPr="00E17619">
        <w:rPr>
          <w:rFonts w:ascii="Palatino Linotype" w:eastAsia="MS Mincho" w:hAnsi="Palatino Linotype" w:cs="Times New Roman"/>
          <w:i/>
          <w:sz w:val="22"/>
        </w:rPr>
        <w:t>.</w:t>
      </w:r>
    </w:p>
    <w:p w14:paraId="64203E8E" w14:textId="77777777" w:rsidR="00E91830" w:rsidRPr="00E17619" w:rsidRDefault="00E91830" w:rsidP="00E91830">
      <w:pPr>
        <w:ind w:left="426" w:right="474"/>
        <w:jc w:val="both"/>
        <w:rPr>
          <w:rFonts w:ascii="Palatino Linotype" w:eastAsia="MS Mincho" w:hAnsi="Palatino Linotype" w:cs="Times New Roman"/>
          <w:i/>
          <w:sz w:val="22"/>
          <w:lang w:val="es-ES"/>
        </w:rPr>
      </w:pPr>
    </w:p>
    <w:p w14:paraId="732D7614" w14:textId="1CFB598B" w:rsidR="001B51BB" w:rsidRPr="00E17619" w:rsidRDefault="00E91830" w:rsidP="00E91830">
      <w:pPr>
        <w:ind w:left="426" w:right="474"/>
        <w:jc w:val="both"/>
        <w:rPr>
          <w:rFonts w:ascii="Palatino Linotype" w:hAnsi="Palatino Linotype"/>
          <w:i/>
          <w:color w:val="000000"/>
          <w:sz w:val="22"/>
          <w:shd w:val="clear" w:color="auto" w:fill="FFFFFF"/>
        </w:rPr>
      </w:pPr>
      <w:r w:rsidRPr="00E17619">
        <w:rPr>
          <w:rFonts w:ascii="Palatino Linotype" w:eastAsia="MS Mincho" w:hAnsi="Palatino Linotype" w:cs="Times New Roman"/>
          <w:b/>
          <w:i/>
          <w:sz w:val="22"/>
        </w:rPr>
        <w:t>NOVENO</w:t>
      </w:r>
      <w:r w:rsidRPr="00E17619">
        <w:rPr>
          <w:rFonts w:ascii="Palatino Linotype" w:hAnsi="Palatino Linotype"/>
          <w:b/>
          <w:bCs/>
          <w:i/>
          <w:color w:val="000000"/>
          <w:sz w:val="22"/>
          <w:shd w:val="clear" w:color="auto" w:fill="FFFFFF"/>
        </w:rPr>
        <w:t>.</w:t>
      </w:r>
      <w:r w:rsidRPr="00E17619">
        <w:rPr>
          <w:rFonts w:ascii="Palatino Linotype" w:hAnsi="Palatino Linotype"/>
          <w:i/>
          <w:color w:val="000000"/>
          <w:sz w:val="22"/>
          <w:shd w:val="clear" w:color="auto" w:fill="FFFFFF"/>
        </w:rPr>
        <w:t> Con fundamento en el artículo 198 de la Ley de Transparencia y Acceso a la Información Pública del Estado de México y Municipios, se apercibe al </w:t>
      </w:r>
      <w:r w:rsidRPr="00E17619">
        <w:rPr>
          <w:rFonts w:ascii="Palatino Linotype" w:hAnsi="Palatino Linotype"/>
          <w:b/>
          <w:bCs/>
          <w:i/>
          <w:color w:val="000000"/>
          <w:sz w:val="22"/>
          <w:shd w:val="clear" w:color="auto" w:fill="FFFFFF"/>
        </w:rPr>
        <w:t>SUJETO OBLIGADO</w:t>
      </w:r>
      <w:r w:rsidRPr="00E17619">
        <w:rPr>
          <w:rFonts w:ascii="Palatino Linotype" w:hAnsi="Palatino Linotype"/>
          <w:i/>
          <w:color w:val="000000"/>
          <w:sz w:val="22"/>
          <w:shd w:val="clear" w:color="auto" w:fill="FFFFFF"/>
        </w:rPr>
        <w:t> de que, en caso de incumplimiento total o parcial de la presente resolución, se actuará de conformidad con lo dispuesto en los artículos 213, 214, 215, 216 y 217 de la ley en cita.</w:t>
      </w:r>
      <w:r w:rsidR="001B51BB" w:rsidRPr="00E17619">
        <w:rPr>
          <w:rFonts w:ascii="Palatino Linotype" w:hAnsi="Palatino Linotype"/>
          <w:i/>
          <w:color w:val="000000"/>
          <w:sz w:val="18"/>
          <w:shd w:val="clear" w:color="auto" w:fill="FFFFFF"/>
        </w:rPr>
        <w:t> </w:t>
      </w:r>
    </w:p>
    <w:p w14:paraId="7C3D1F78" w14:textId="12AAE979" w:rsidR="008E7B05" w:rsidRPr="00E17619" w:rsidRDefault="008E7B05" w:rsidP="008E7B05">
      <w:pPr>
        <w:spacing w:line="360" w:lineRule="auto"/>
        <w:jc w:val="both"/>
        <w:rPr>
          <w:rFonts w:ascii="Palatino Linotype" w:hAnsi="Palatino Linotype"/>
        </w:rPr>
      </w:pPr>
    </w:p>
    <w:p w14:paraId="27A0D66A" w14:textId="15308D4B" w:rsidR="00100B8B" w:rsidRPr="00E17619" w:rsidRDefault="00BE4FCA" w:rsidP="00100B8B">
      <w:pPr>
        <w:spacing w:before="240" w:after="240" w:line="360" w:lineRule="auto"/>
        <w:jc w:val="center"/>
        <w:rPr>
          <w:rFonts w:ascii="Palatino Linotype" w:hAnsi="Palatino Linotype"/>
          <w:b/>
        </w:rPr>
      </w:pPr>
      <w:r w:rsidRPr="00E17619">
        <w:rPr>
          <w:rFonts w:ascii="Palatino Linotype" w:hAnsi="Palatino Linotype"/>
          <w:b/>
        </w:rPr>
        <w:t xml:space="preserve"> </w:t>
      </w:r>
      <w:r w:rsidR="00100B8B" w:rsidRPr="00E17619">
        <w:rPr>
          <w:rFonts w:ascii="Palatino Linotype" w:hAnsi="Palatino Linotype"/>
          <w:b/>
        </w:rPr>
        <w:t>LÍNEAS ARGUMENTATIVAS.</w:t>
      </w:r>
    </w:p>
    <w:p w14:paraId="1A4B8AB3" w14:textId="77777777" w:rsidR="00516C83" w:rsidRPr="00E17619" w:rsidRDefault="00516C83" w:rsidP="00516C83">
      <w:pPr>
        <w:tabs>
          <w:tab w:val="left" w:pos="567"/>
        </w:tabs>
        <w:spacing w:line="360" w:lineRule="auto"/>
        <w:jc w:val="both"/>
        <w:rPr>
          <w:rFonts w:ascii="Palatino Linotype" w:eastAsia="MS Mincho" w:hAnsi="Palatino Linotype" w:cs="Times New Roman"/>
          <w:lang w:val="es-ES" w:eastAsia="es-MX"/>
        </w:rPr>
      </w:pPr>
      <w:r w:rsidRPr="00E17619">
        <w:rPr>
          <w:rFonts w:ascii="Palatino Linotype" w:eastAsia="MS Mincho" w:hAnsi="Palatino Linotype" w:cs="Times New Roman"/>
          <w:b/>
          <w:lang w:eastAsia="es-MX"/>
        </w:rPr>
        <w:t>NEGATIVA FICTA, NO EXISTE PLAZO PERENTORIO PARA INTERPONER EL RECURSO.</w:t>
      </w:r>
      <w:r w:rsidRPr="00E17619">
        <w:rPr>
          <w:rFonts w:ascii="Palatino Linotype" w:eastAsia="MS Mincho" w:hAnsi="Palatino Linotype" w:cs="Times New Roman"/>
          <w:lang w:eastAsia="es-MX"/>
        </w:rPr>
        <w:t xml:space="preserve"> </w:t>
      </w:r>
      <w:r w:rsidRPr="00E17619">
        <w:rPr>
          <w:rFonts w:ascii="Palatino Linotype" w:eastAsia="MS Mincho" w:hAnsi="Palatino Linotype" w:cs="Times New Roman"/>
          <w:lang w:val="es-ES" w:eastAsia="es-MX"/>
        </w:rPr>
        <w:t>Tratándose de negativa ficta no existe plazo para la interposición del recurso de revisión por tratarse de una afectación continua al Derecho de Acceso a la Información Pública.</w:t>
      </w:r>
    </w:p>
    <w:p w14:paraId="5F14AEF2" w14:textId="77777777" w:rsidR="00516C83" w:rsidRPr="00E17619" w:rsidRDefault="00516C83" w:rsidP="00516C83">
      <w:pPr>
        <w:spacing w:before="240" w:after="360" w:line="360" w:lineRule="auto"/>
        <w:contextualSpacing/>
        <w:jc w:val="both"/>
        <w:rPr>
          <w:rFonts w:ascii="Palatino Linotype" w:eastAsia="Times New Roman" w:hAnsi="Palatino Linotype"/>
          <w:b/>
          <w:lang w:val="es-ES"/>
        </w:rPr>
      </w:pPr>
    </w:p>
    <w:p w14:paraId="3788636A" w14:textId="77777777" w:rsidR="00516C83" w:rsidRPr="00E17619" w:rsidRDefault="00516C83" w:rsidP="00516C83">
      <w:pPr>
        <w:spacing w:before="240" w:after="360" w:line="360" w:lineRule="auto"/>
        <w:contextualSpacing/>
        <w:jc w:val="both"/>
        <w:rPr>
          <w:rFonts w:ascii="Palatino Linotype" w:eastAsia="Times New Roman" w:hAnsi="Palatino Linotype"/>
        </w:rPr>
      </w:pPr>
      <w:r w:rsidRPr="00E17619">
        <w:rPr>
          <w:rFonts w:ascii="Palatino Linotype" w:eastAsia="Times New Roman" w:hAnsi="Palatino Linotype"/>
          <w:b/>
        </w:rPr>
        <w:t>DEBERES DE LAS AUTORIDADES.</w:t>
      </w:r>
      <w:r w:rsidRPr="00E17619">
        <w:rPr>
          <w:rFonts w:ascii="Palatino Linotype" w:eastAsia="Times New Roman" w:hAnsi="Palatino Linotype"/>
        </w:rPr>
        <w:t xml:space="preserve"> El derecho de acceso a la información pública es un derecho humano constitucionalmente reconocido en consecuencia todas las </w:t>
      </w:r>
      <w:r w:rsidRPr="00E17619">
        <w:rPr>
          <w:rFonts w:ascii="Palatino Linotype" w:eastAsia="Times New Roman" w:hAnsi="Palatino Linotype"/>
        </w:rPr>
        <w:lastRenderedPageBreak/>
        <w:t>autoridades en el ámbito de sus competencias, funciones y atribuciones tienen la obligación de respetarlo, protegerlo y garantizarlo, así también es su deber turnar la solicitud de información a todas las áreas dentro de su estructura orgánica que pudieran contar con lo solicitado, a fin de dar cabal cumplimiento al derecho humano constitucionalmente reconocido.</w:t>
      </w:r>
    </w:p>
    <w:p w14:paraId="32A620C0" w14:textId="77777777" w:rsidR="00516C83" w:rsidRPr="00E17619" w:rsidRDefault="00516C83" w:rsidP="00516C83">
      <w:pPr>
        <w:spacing w:before="240" w:after="360" w:line="360" w:lineRule="auto"/>
        <w:contextualSpacing/>
        <w:jc w:val="both"/>
        <w:rPr>
          <w:rFonts w:ascii="Palatino Linotype" w:eastAsia="Times New Roman" w:hAnsi="Palatino Linotype"/>
        </w:rPr>
      </w:pPr>
    </w:p>
    <w:p w14:paraId="2A432A63" w14:textId="77777777" w:rsidR="00516C83" w:rsidRPr="00E17619" w:rsidRDefault="00516C83" w:rsidP="00516C83">
      <w:pPr>
        <w:spacing w:before="240" w:after="240" w:line="360" w:lineRule="auto"/>
        <w:ind w:right="142"/>
        <w:jc w:val="both"/>
        <w:rPr>
          <w:rFonts w:ascii="Palatino Linotype" w:eastAsia="MS Mincho" w:hAnsi="Palatino Linotype" w:cs="Arial"/>
        </w:rPr>
      </w:pPr>
      <w:r w:rsidRPr="00E17619">
        <w:rPr>
          <w:rFonts w:ascii="Palatino Linotype" w:eastAsia="MS Mincho" w:hAnsi="Palatino Linotype" w:cs="Arial"/>
          <w:b/>
        </w:rPr>
        <w:t xml:space="preserve">VERSIÓN PÚBLICA. </w:t>
      </w:r>
      <w:r w:rsidRPr="00E17619">
        <w:rPr>
          <w:rFonts w:ascii="Palatino Linotype" w:eastAsia="MS Mincho" w:hAnsi="Palatino Linotype" w:cs="Arial"/>
        </w:rPr>
        <w:t xml:space="preserve">Para generar la versión pública de un documento es necesario que el Comité de Transparencia emita el Acuerdo de Clasificación correspondiente que la sustente, explicando las razones que la motivan y los datos que se protegen. </w:t>
      </w:r>
    </w:p>
    <w:p w14:paraId="50BC848F" w14:textId="7024F75B" w:rsidR="00E91830" w:rsidRPr="00E17619" w:rsidRDefault="00E91830" w:rsidP="00516C83">
      <w:pPr>
        <w:spacing w:before="240" w:after="240" w:line="360" w:lineRule="auto"/>
        <w:ind w:right="142"/>
        <w:jc w:val="both"/>
        <w:rPr>
          <w:rFonts w:ascii="Palatino Linotype" w:eastAsia="MS Mincho" w:hAnsi="Palatino Linotype" w:cs="Arial"/>
        </w:rPr>
      </w:pPr>
      <w:r w:rsidRPr="00E17619">
        <w:rPr>
          <w:rFonts w:ascii="Palatino Linotype" w:eastAsia="MS Mincho" w:hAnsi="Palatino Linotype" w:cs="Arial"/>
          <w:noProof/>
          <w:lang w:val="es-MX" w:eastAsia="es-MX"/>
        </w:rPr>
        <mc:AlternateContent>
          <mc:Choice Requires="wps">
            <w:drawing>
              <wp:anchor distT="0" distB="0" distL="114300" distR="114300" simplePos="0" relativeHeight="251675648" behindDoc="0" locked="0" layoutInCell="1" allowOverlap="1" wp14:anchorId="553254E5" wp14:editId="02137078">
                <wp:simplePos x="0" y="0"/>
                <wp:positionH relativeFrom="column">
                  <wp:posOffset>2515</wp:posOffset>
                </wp:positionH>
                <wp:positionV relativeFrom="paragraph">
                  <wp:posOffset>82779</wp:posOffset>
                </wp:positionV>
                <wp:extent cx="5332780" cy="3196742"/>
                <wp:effectExtent l="38100" t="19050" r="77470" b="80010"/>
                <wp:wrapNone/>
                <wp:docPr id="14" name="Conector recto 14"/>
                <wp:cNvGraphicFramePr/>
                <a:graphic xmlns:a="http://schemas.openxmlformats.org/drawingml/2006/main">
                  <a:graphicData uri="http://schemas.microsoft.com/office/word/2010/wordprocessingShape">
                    <wps:wsp>
                      <wps:cNvCnPr/>
                      <wps:spPr>
                        <a:xfrm>
                          <a:off x="0" y="0"/>
                          <a:ext cx="5332780" cy="3196742"/>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0BB9978" id="Conector recto 14"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2pt,6.5pt" to="420.1pt,25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" strokecolor="black [3200]" strokeweight="2pt">
                <v:shadow on="t" color="black" opacity="24903f" origin=",.5" offset="0,.55556mm"/>
              </v:line>
            </w:pict>
          </mc:Fallback>
        </mc:AlternateContent>
      </w:r>
    </w:p>
    <w:p w14:paraId="6B363E7C" w14:textId="77777777" w:rsidR="00E91830" w:rsidRPr="00E17619" w:rsidRDefault="00E91830" w:rsidP="00516C83">
      <w:pPr>
        <w:spacing w:before="240" w:after="240" w:line="360" w:lineRule="auto"/>
        <w:ind w:right="142"/>
        <w:jc w:val="both"/>
        <w:rPr>
          <w:rFonts w:ascii="Palatino Linotype" w:eastAsia="MS Mincho" w:hAnsi="Palatino Linotype" w:cs="Arial"/>
        </w:rPr>
      </w:pPr>
    </w:p>
    <w:p w14:paraId="1B080167" w14:textId="77777777" w:rsidR="00E91830" w:rsidRPr="00E17619" w:rsidRDefault="00E91830" w:rsidP="00516C83">
      <w:pPr>
        <w:spacing w:before="240" w:after="240" w:line="360" w:lineRule="auto"/>
        <w:ind w:right="142"/>
        <w:jc w:val="both"/>
        <w:rPr>
          <w:rFonts w:ascii="Palatino Linotype" w:eastAsia="MS Mincho" w:hAnsi="Palatino Linotype" w:cs="Arial"/>
        </w:rPr>
      </w:pPr>
    </w:p>
    <w:p w14:paraId="1D2A84B1" w14:textId="77777777" w:rsidR="00E91830" w:rsidRPr="00E17619" w:rsidRDefault="00E91830" w:rsidP="00516C83">
      <w:pPr>
        <w:spacing w:before="240" w:after="240" w:line="360" w:lineRule="auto"/>
        <w:ind w:right="142"/>
        <w:jc w:val="both"/>
        <w:rPr>
          <w:rFonts w:ascii="Palatino Linotype" w:eastAsia="MS Mincho" w:hAnsi="Palatino Linotype" w:cs="Arial"/>
        </w:rPr>
      </w:pPr>
    </w:p>
    <w:p w14:paraId="03313D97" w14:textId="77777777" w:rsidR="00E91830" w:rsidRPr="00E17619" w:rsidRDefault="00E91830" w:rsidP="00516C83">
      <w:pPr>
        <w:spacing w:before="240" w:after="240" w:line="360" w:lineRule="auto"/>
        <w:ind w:right="142"/>
        <w:jc w:val="both"/>
        <w:rPr>
          <w:rFonts w:ascii="Palatino Linotype" w:eastAsia="MS Mincho" w:hAnsi="Palatino Linotype" w:cs="Arial"/>
        </w:rPr>
      </w:pPr>
    </w:p>
    <w:p w14:paraId="131481AE" w14:textId="77777777" w:rsidR="00E91830" w:rsidRPr="00E17619" w:rsidRDefault="00E91830" w:rsidP="00516C83">
      <w:pPr>
        <w:spacing w:before="240" w:after="240" w:line="360" w:lineRule="auto"/>
        <w:ind w:right="142"/>
        <w:jc w:val="both"/>
        <w:rPr>
          <w:rFonts w:ascii="Palatino Linotype" w:eastAsia="MS Mincho" w:hAnsi="Palatino Linotype" w:cs="Arial"/>
        </w:rPr>
      </w:pPr>
    </w:p>
    <w:p w14:paraId="14BFB00E" w14:textId="77777777" w:rsidR="00E91830" w:rsidRPr="00E17619" w:rsidRDefault="00E91830" w:rsidP="00516C83">
      <w:pPr>
        <w:spacing w:before="240" w:after="240" w:line="360" w:lineRule="auto"/>
        <w:ind w:right="142"/>
        <w:jc w:val="both"/>
        <w:rPr>
          <w:rFonts w:ascii="Palatino Linotype" w:eastAsia="MS Mincho" w:hAnsi="Palatino Linotype" w:cs="Arial"/>
        </w:rPr>
      </w:pPr>
    </w:p>
    <w:p w14:paraId="18D1CA47" w14:textId="77777777" w:rsidR="00E91830" w:rsidRPr="00E17619" w:rsidRDefault="00E91830" w:rsidP="00516C83">
      <w:pPr>
        <w:spacing w:before="240" w:after="240" w:line="360" w:lineRule="auto"/>
        <w:ind w:right="142"/>
        <w:jc w:val="both"/>
        <w:rPr>
          <w:rFonts w:ascii="Palatino Linotype" w:eastAsia="MS Mincho" w:hAnsi="Palatino Linotype" w:cs="Arial"/>
        </w:rPr>
      </w:pPr>
    </w:p>
    <w:p w14:paraId="31137936" w14:textId="302D1D0F" w:rsidR="00BC61B2" w:rsidRPr="00E17619" w:rsidRDefault="00A20B1F" w:rsidP="001E74A5">
      <w:pPr>
        <w:spacing w:line="360" w:lineRule="auto"/>
        <w:jc w:val="center"/>
        <w:rPr>
          <w:rFonts w:ascii="Palatino Linotype" w:eastAsia="Times New Roman" w:hAnsi="Palatino Linotype" w:cs="Times New Roman"/>
          <w:b/>
          <w:u w:val="single"/>
        </w:rPr>
      </w:pPr>
      <w:r w:rsidRPr="00E17619">
        <w:rPr>
          <w:rFonts w:ascii="Palatino Linotype" w:eastAsia="Times New Roman" w:hAnsi="Palatino Linotype" w:cs="Times New Roman"/>
          <w:b/>
          <w:u w:val="single"/>
        </w:rPr>
        <w:lastRenderedPageBreak/>
        <w:t>ÍNDICE</w:t>
      </w:r>
    </w:p>
    <w:sdt>
      <w:sdtPr>
        <w:rPr>
          <w:rFonts w:ascii="Palatino Linotype" w:hAnsi="Palatino Linotype"/>
          <w:lang w:val="es-ES"/>
        </w:rPr>
        <w:id w:val="-1245946457"/>
        <w:docPartObj>
          <w:docPartGallery w:val="Table of Contents"/>
          <w:docPartUnique/>
        </w:docPartObj>
      </w:sdtPr>
      <w:sdtEndPr>
        <w:rPr>
          <w:b/>
          <w:bCs/>
        </w:rPr>
      </w:sdtEndPr>
      <w:sdtContent>
        <w:p w14:paraId="136DF616" w14:textId="77777777" w:rsidR="0085721A" w:rsidRPr="00E17619" w:rsidRDefault="00DA7E2F" w:rsidP="0085721A">
          <w:pPr>
            <w:pStyle w:val="TDC1"/>
            <w:spacing w:line="360" w:lineRule="auto"/>
            <w:ind w:left="0"/>
            <w:rPr>
              <w:rFonts w:ascii="Palatino Linotype" w:hAnsi="Palatino Linotype"/>
              <w:noProof/>
              <w:sz w:val="22"/>
              <w:szCs w:val="22"/>
              <w:lang w:val="es-MX" w:eastAsia="es-MX"/>
            </w:rPr>
          </w:pPr>
          <w:r w:rsidRPr="00E17619">
            <w:rPr>
              <w:rFonts w:ascii="Palatino Linotype" w:eastAsiaTheme="majorEastAsia" w:hAnsi="Palatino Linotype" w:cstheme="majorBidi"/>
              <w:b/>
              <w:lang w:val="es-MX" w:eastAsia="es-MX"/>
            </w:rPr>
            <w:fldChar w:fldCharType="begin"/>
          </w:r>
          <w:r w:rsidRPr="00E17619">
            <w:rPr>
              <w:rFonts w:ascii="Palatino Linotype" w:hAnsi="Palatino Linotype"/>
              <w:b/>
            </w:rPr>
            <w:instrText xml:space="preserve"> TOC \o "1-3" \h \z \u </w:instrText>
          </w:r>
          <w:r w:rsidRPr="00E17619">
            <w:rPr>
              <w:rFonts w:ascii="Palatino Linotype" w:eastAsiaTheme="majorEastAsia" w:hAnsi="Palatino Linotype" w:cstheme="majorBidi"/>
              <w:b/>
              <w:lang w:val="es-MX" w:eastAsia="es-MX"/>
            </w:rPr>
            <w:fldChar w:fldCharType="separate"/>
          </w:r>
          <w:hyperlink w:anchor="_Toc69983064" w:history="1">
            <w:r w:rsidR="0085721A" w:rsidRPr="00E17619">
              <w:rPr>
                <w:rStyle w:val="Hipervnculo"/>
                <w:rFonts w:ascii="Palatino Linotype" w:hAnsi="Palatino Linotype"/>
                <w:b/>
                <w:noProof/>
              </w:rPr>
              <w:t>ANTECEDENTES</w:t>
            </w:r>
            <w:r w:rsidR="0085721A" w:rsidRPr="00E17619">
              <w:rPr>
                <w:rFonts w:ascii="Palatino Linotype" w:hAnsi="Palatino Linotype"/>
                <w:noProof/>
                <w:webHidden/>
              </w:rPr>
              <w:tab/>
            </w:r>
            <w:r w:rsidR="0085721A" w:rsidRPr="00E17619">
              <w:rPr>
                <w:rFonts w:ascii="Palatino Linotype" w:hAnsi="Palatino Linotype"/>
                <w:noProof/>
                <w:webHidden/>
              </w:rPr>
              <w:fldChar w:fldCharType="begin"/>
            </w:r>
            <w:r w:rsidR="0085721A" w:rsidRPr="00E17619">
              <w:rPr>
                <w:rFonts w:ascii="Palatino Linotype" w:hAnsi="Palatino Linotype"/>
                <w:noProof/>
                <w:webHidden/>
              </w:rPr>
              <w:instrText xml:space="preserve"> PAGEREF _Toc69983064 \h </w:instrText>
            </w:r>
            <w:r w:rsidR="0085721A" w:rsidRPr="00E17619">
              <w:rPr>
                <w:rFonts w:ascii="Palatino Linotype" w:hAnsi="Palatino Linotype"/>
                <w:noProof/>
                <w:webHidden/>
              </w:rPr>
            </w:r>
            <w:r w:rsidR="0085721A" w:rsidRPr="00E17619">
              <w:rPr>
                <w:rFonts w:ascii="Palatino Linotype" w:hAnsi="Palatino Linotype"/>
                <w:noProof/>
                <w:webHidden/>
              </w:rPr>
              <w:fldChar w:fldCharType="separate"/>
            </w:r>
            <w:r w:rsidR="0085721A" w:rsidRPr="00E17619">
              <w:rPr>
                <w:rFonts w:ascii="Palatino Linotype" w:hAnsi="Palatino Linotype"/>
                <w:noProof/>
                <w:webHidden/>
              </w:rPr>
              <w:t>7</w:t>
            </w:r>
            <w:r w:rsidR="0085721A" w:rsidRPr="00E17619">
              <w:rPr>
                <w:rFonts w:ascii="Palatino Linotype" w:hAnsi="Palatino Linotype"/>
                <w:noProof/>
                <w:webHidden/>
              </w:rPr>
              <w:fldChar w:fldCharType="end"/>
            </w:r>
          </w:hyperlink>
        </w:p>
        <w:p w14:paraId="78A3209E" w14:textId="77777777" w:rsidR="0085721A" w:rsidRPr="00E17619" w:rsidRDefault="006C516A" w:rsidP="0085721A">
          <w:pPr>
            <w:pStyle w:val="TDC1"/>
            <w:spacing w:line="360" w:lineRule="auto"/>
            <w:ind w:left="0"/>
            <w:rPr>
              <w:rFonts w:ascii="Palatino Linotype" w:hAnsi="Palatino Linotype"/>
              <w:noProof/>
              <w:sz w:val="22"/>
              <w:szCs w:val="22"/>
              <w:lang w:val="es-MX" w:eastAsia="es-MX"/>
            </w:rPr>
          </w:pPr>
          <w:hyperlink w:anchor="_Toc69983067" w:history="1">
            <w:r w:rsidR="0085721A" w:rsidRPr="00E17619">
              <w:rPr>
                <w:rStyle w:val="Hipervnculo"/>
                <w:rFonts w:ascii="Palatino Linotype" w:hAnsi="Palatino Linotype"/>
                <w:b/>
                <w:noProof/>
              </w:rPr>
              <w:t>CONSIDERANDO</w:t>
            </w:r>
            <w:r w:rsidR="0085721A" w:rsidRPr="00E17619">
              <w:rPr>
                <w:rFonts w:ascii="Palatino Linotype" w:hAnsi="Palatino Linotype"/>
                <w:noProof/>
                <w:webHidden/>
              </w:rPr>
              <w:tab/>
            </w:r>
            <w:r w:rsidR="0085721A" w:rsidRPr="00E17619">
              <w:rPr>
                <w:rFonts w:ascii="Palatino Linotype" w:hAnsi="Palatino Linotype"/>
                <w:noProof/>
                <w:webHidden/>
              </w:rPr>
              <w:fldChar w:fldCharType="begin"/>
            </w:r>
            <w:r w:rsidR="0085721A" w:rsidRPr="00E17619">
              <w:rPr>
                <w:rFonts w:ascii="Palatino Linotype" w:hAnsi="Palatino Linotype"/>
                <w:noProof/>
                <w:webHidden/>
              </w:rPr>
              <w:instrText xml:space="preserve"> PAGEREF _Toc69983067 \h </w:instrText>
            </w:r>
            <w:r w:rsidR="0085721A" w:rsidRPr="00E17619">
              <w:rPr>
                <w:rFonts w:ascii="Palatino Linotype" w:hAnsi="Palatino Linotype"/>
                <w:noProof/>
                <w:webHidden/>
              </w:rPr>
            </w:r>
            <w:r w:rsidR="0085721A" w:rsidRPr="00E17619">
              <w:rPr>
                <w:rFonts w:ascii="Palatino Linotype" w:hAnsi="Palatino Linotype"/>
                <w:noProof/>
                <w:webHidden/>
              </w:rPr>
              <w:fldChar w:fldCharType="separate"/>
            </w:r>
            <w:r w:rsidR="0085721A" w:rsidRPr="00E17619">
              <w:rPr>
                <w:rFonts w:ascii="Palatino Linotype" w:hAnsi="Palatino Linotype"/>
                <w:noProof/>
                <w:webHidden/>
              </w:rPr>
              <w:t>10</w:t>
            </w:r>
            <w:r w:rsidR="0085721A" w:rsidRPr="00E17619">
              <w:rPr>
                <w:rFonts w:ascii="Palatino Linotype" w:hAnsi="Palatino Linotype"/>
                <w:noProof/>
                <w:webHidden/>
              </w:rPr>
              <w:fldChar w:fldCharType="end"/>
            </w:r>
          </w:hyperlink>
        </w:p>
        <w:p w14:paraId="252732DA" w14:textId="77777777" w:rsidR="0085721A" w:rsidRPr="00E17619" w:rsidRDefault="006C516A" w:rsidP="0085721A">
          <w:pPr>
            <w:pStyle w:val="TDC2"/>
            <w:spacing w:line="360" w:lineRule="auto"/>
            <w:rPr>
              <w:rFonts w:ascii="Palatino Linotype" w:hAnsi="Palatino Linotype"/>
              <w:noProof/>
              <w:sz w:val="22"/>
              <w:szCs w:val="22"/>
              <w:lang w:val="es-MX" w:eastAsia="es-MX"/>
            </w:rPr>
          </w:pPr>
          <w:hyperlink w:anchor="_Toc69983068" w:history="1">
            <w:r w:rsidR="0085721A" w:rsidRPr="00E17619">
              <w:rPr>
                <w:rStyle w:val="Hipervnculo"/>
                <w:rFonts w:ascii="Palatino Linotype" w:hAnsi="Palatino Linotype"/>
                <w:b/>
                <w:noProof/>
              </w:rPr>
              <w:t>PRIMERO. De la competencia</w:t>
            </w:r>
            <w:r w:rsidR="0085721A" w:rsidRPr="00E17619">
              <w:rPr>
                <w:rFonts w:ascii="Palatino Linotype" w:hAnsi="Palatino Linotype"/>
                <w:noProof/>
                <w:webHidden/>
              </w:rPr>
              <w:tab/>
            </w:r>
            <w:r w:rsidR="0085721A" w:rsidRPr="00E17619">
              <w:rPr>
                <w:rFonts w:ascii="Palatino Linotype" w:hAnsi="Palatino Linotype"/>
                <w:noProof/>
                <w:webHidden/>
              </w:rPr>
              <w:fldChar w:fldCharType="begin"/>
            </w:r>
            <w:r w:rsidR="0085721A" w:rsidRPr="00E17619">
              <w:rPr>
                <w:rFonts w:ascii="Palatino Linotype" w:hAnsi="Palatino Linotype"/>
                <w:noProof/>
                <w:webHidden/>
              </w:rPr>
              <w:instrText xml:space="preserve"> PAGEREF _Toc69983068 \h </w:instrText>
            </w:r>
            <w:r w:rsidR="0085721A" w:rsidRPr="00E17619">
              <w:rPr>
                <w:rFonts w:ascii="Palatino Linotype" w:hAnsi="Palatino Linotype"/>
                <w:noProof/>
                <w:webHidden/>
              </w:rPr>
            </w:r>
            <w:r w:rsidR="0085721A" w:rsidRPr="00E17619">
              <w:rPr>
                <w:rFonts w:ascii="Palatino Linotype" w:hAnsi="Palatino Linotype"/>
                <w:noProof/>
                <w:webHidden/>
              </w:rPr>
              <w:fldChar w:fldCharType="separate"/>
            </w:r>
            <w:r w:rsidR="0085721A" w:rsidRPr="00E17619">
              <w:rPr>
                <w:rFonts w:ascii="Palatino Linotype" w:hAnsi="Palatino Linotype"/>
                <w:noProof/>
                <w:webHidden/>
              </w:rPr>
              <w:t>10</w:t>
            </w:r>
            <w:r w:rsidR="0085721A" w:rsidRPr="00E17619">
              <w:rPr>
                <w:rFonts w:ascii="Palatino Linotype" w:hAnsi="Palatino Linotype"/>
                <w:noProof/>
                <w:webHidden/>
              </w:rPr>
              <w:fldChar w:fldCharType="end"/>
            </w:r>
          </w:hyperlink>
        </w:p>
        <w:p w14:paraId="6BD6ACEF" w14:textId="77777777" w:rsidR="0085721A" w:rsidRPr="00E17619" w:rsidRDefault="006C516A" w:rsidP="0085721A">
          <w:pPr>
            <w:pStyle w:val="TDC2"/>
            <w:spacing w:line="360" w:lineRule="auto"/>
            <w:rPr>
              <w:rFonts w:ascii="Palatino Linotype" w:hAnsi="Palatino Linotype"/>
              <w:noProof/>
              <w:sz w:val="22"/>
              <w:szCs w:val="22"/>
              <w:lang w:val="es-MX" w:eastAsia="es-MX"/>
            </w:rPr>
          </w:pPr>
          <w:hyperlink w:anchor="_Toc69983069" w:history="1">
            <w:r w:rsidR="0085721A" w:rsidRPr="00E17619">
              <w:rPr>
                <w:rStyle w:val="Hipervnculo"/>
                <w:rFonts w:ascii="Palatino Linotype" w:hAnsi="Palatino Linotype"/>
                <w:b/>
                <w:noProof/>
              </w:rPr>
              <w:t>SEGUNDO. De la oportunidad y procedencia.</w:t>
            </w:r>
            <w:r w:rsidR="0085721A" w:rsidRPr="00E17619">
              <w:rPr>
                <w:rFonts w:ascii="Palatino Linotype" w:hAnsi="Palatino Linotype"/>
                <w:noProof/>
                <w:webHidden/>
              </w:rPr>
              <w:tab/>
            </w:r>
            <w:r w:rsidR="0085721A" w:rsidRPr="00E17619">
              <w:rPr>
                <w:rFonts w:ascii="Palatino Linotype" w:hAnsi="Palatino Linotype"/>
                <w:noProof/>
                <w:webHidden/>
              </w:rPr>
              <w:fldChar w:fldCharType="begin"/>
            </w:r>
            <w:r w:rsidR="0085721A" w:rsidRPr="00E17619">
              <w:rPr>
                <w:rFonts w:ascii="Palatino Linotype" w:hAnsi="Palatino Linotype"/>
                <w:noProof/>
                <w:webHidden/>
              </w:rPr>
              <w:instrText xml:space="preserve"> PAGEREF _Toc69983069 \h </w:instrText>
            </w:r>
            <w:r w:rsidR="0085721A" w:rsidRPr="00E17619">
              <w:rPr>
                <w:rFonts w:ascii="Palatino Linotype" w:hAnsi="Palatino Linotype"/>
                <w:noProof/>
                <w:webHidden/>
              </w:rPr>
            </w:r>
            <w:r w:rsidR="0085721A" w:rsidRPr="00E17619">
              <w:rPr>
                <w:rFonts w:ascii="Palatino Linotype" w:hAnsi="Palatino Linotype"/>
                <w:noProof/>
                <w:webHidden/>
              </w:rPr>
              <w:fldChar w:fldCharType="separate"/>
            </w:r>
            <w:r w:rsidR="0085721A" w:rsidRPr="00E17619">
              <w:rPr>
                <w:rFonts w:ascii="Palatino Linotype" w:hAnsi="Palatino Linotype"/>
                <w:noProof/>
                <w:webHidden/>
              </w:rPr>
              <w:t>11</w:t>
            </w:r>
            <w:r w:rsidR="0085721A" w:rsidRPr="00E17619">
              <w:rPr>
                <w:rFonts w:ascii="Palatino Linotype" w:hAnsi="Palatino Linotype"/>
                <w:noProof/>
                <w:webHidden/>
              </w:rPr>
              <w:fldChar w:fldCharType="end"/>
            </w:r>
          </w:hyperlink>
        </w:p>
        <w:p w14:paraId="25B54190" w14:textId="77777777" w:rsidR="0085721A" w:rsidRPr="00E17619" w:rsidRDefault="006C516A" w:rsidP="0085721A">
          <w:pPr>
            <w:pStyle w:val="TDC2"/>
            <w:tabs>
              <w:tab w:val="left" w:pos="1100"/>
            </w:tabs>
            <w:spacing w:line="360" w:lineRule="auto"/>
            <w:rPr>
              <w:rFonts w:ascii="Palatino Linotype" w:hAnsi="Palatino Linotype"/>
              <w:noProof/>
              <w:sz w:val="22"/>
              <w:szCs w:val="22"/>
              <w:lang w:val="es-MX" w:eastAsia="es-MX"/>
            </w:rPr>
          </w:pPr>
          <w:hyperlink w:anchor="_Toc69983070" w:history="1">
            <w:r w:rsidR="0085721A" w:rsidRPr="00E17619">
              <w:rPr>
                <w:rStyle w:val="Hipervnculo"/>
                <w:rFonts w:ascii="Palatino Linotype" w:hAnsi="Palatino Linotype"/>
                <w:b/>
                <w:noProof/>
              </w:rPr>
              <w:t>I.</w:t>
            </w:r>
            <w:r w:rsidR="0085721A" w:rsidRPr="00E17619">
              <w:rPr>
                <w:rFonts w:ascii="Palatino Linotype" w:hAnsi="Palatino Linotype"/>
                <w:noProof/>
                <w:sz w:val="22"/>
                <w:szCs w:val="22"/>
                <w:lang w:val="es-MX" w:eastAsia="es-MX"/>
              </w:rPr>
              <w:tab/>
            </w:r>
            <w:r w:rsidR="0085721A" w:rsidRPr="00E17619">
              <w:rPr>
                <w:rStyle w:val="Hipervnculo"/>
                <w:rFonts w:ascii="Palatino Linotype" w:hAnsi="Palatino Linotype"/>
                <w:b/>
                <w:noProof/>
              </w:rPr>
              <w:t>De la interposición del recurso.</w:t>
            </w:r>
            <w:r w:rsidR="0085721A" w:rsidRPr="00E17619">
              <w:rPr>
                <w:rFonts w:ascii="Palatino Linotype" w:hAnsi="Palatino Linotype"/>
                <w:noProof/>
                <w:webHidden/>
              </w:rPr>
              <w:tab/>
            </w:r>
            <w:r w:rsidR="0085721A" w:rsidRPr="00E17619">
              <w:rPr>
                <w:rFonts w:ascii="Palatino Linotype" w:hAnsi="Palatino Linotype"/>
                <w:noProof/>
                <w:webHidden/>
              </w:rPr>
              <w:fldChar w:fldCharType="begin"/>
            </w:r>
            <w:r w:rsidR="0085721A" w:rsidRPr="00E17619">
              <w:rPr>
                <w:rFonts w:ascii="Palatino Linotype" w:hAnsi="Palatino Linotype"/>
                <w:noProof/>
                <w:webHidden/>
              </w:rPr>
              <w:instrText xml:space="preserve"> PAGEREF _Toc69983070 \h </w:instrText>
            </w:r>
            <w:r w:rsidR="0085721A" w:rsidRPr="00E17619">
              <w:rPr>
                <w:rFonts w:ascii="Palatino Linotype" w:hAnsi="Palatino Linotype"/>
                <w:noProof/>
                <w:webHidden/>
              </w:rPr>
            </w:r>
            <w:r w:rsidR="0085721A" w:rsidRPr="00E17619">
              <w:rPr>
                <w:rFonts w:ascii="Palatino Linotype" w:hAnsi="Palatino Linotype"/>
                <w:noProof/>
                <w:webHidden/>
              </w:rPr>
              <w:fldChar w:fldCharType="separate"/>
            </w:r>
            <w:r w:rsidR="0085721A" w:rsidRPr="00E17619">
              <w:rPr>
                <w:rFonts w:ascii="Palatino Linotype" w:hAnsi="Palatino Linotype"/>
                <w:noProof/>
                <w:webHidden/>
              </w:rPr>
              <w:t>11</w:t>
            </w:r>
            <w:r w:rsidR="0085721A" w:rsidRPr="00E17619">
              <w:rPr>
                <w:rFonts w:ascii="Palatino Linotype" w:hAnsi="Palatino Linotype"/>
                <w:noProof/>
                <w:webHidden/>
              </w:rPr>
              <w:fldChar w:fldCharType="end"/>
            </w:r>
          </w:hyperlink>
        </w:p>
        <w:p w14:paraId="35A10B27" w14:textId="77777777" w:rsidR="0085721A" w:rsidRPr="00E17619" w:rsidRDefault="006C516A" w:rsidP="0085721A">
          <w:pPr>
            <w:pStyle w:val="TDC2"/>
            <w:spacing w:line="360" w:lineRule="auto"/>
            <w:rPr>
              <w:rFonts w:ascii="Palatino Linotype" w:hAnsi="Palatino Linotype"/>
              <w:noProof/>
              <w:sz w:val="22"/>
              <w:szCs w:val="22"/>
              <w:lang w:val="es-MX" w:eastAsia="es-MX"/>
            </w:rPr>
          </w:pPr>
          <w:hyperlink w:anchor="_Toc69983071" w:history="1">
            <w:r w:rsidR="0085721A" w:rsidRPr="00E17619">
              <w:rPr>
                <w:rStyle w:val="Hipervnculo"/>
                <w:rFonts w:ascii="Palatino Linotype" w:hAnsi="Palatino Linotype"/>
                <w:b/>
                <w:noProof/>
              </w:rPr>
              <w:t>TERCERO. De previo y especial pronunciamiento.</w:t>
            </w:r>
            <w:r w:rsidR="0085721A" w:rsidRPr="00E17619">
              <w:rPr>
                <w:rFonts w:ascii="Palatino Linotype" w:hAnsi="Palatino Linotype"/>
                <w:noProof/>
                <w:webHidden/>
              </w:rPr>
              <w:tab/>
            </w:r>
            <w:r w:rsidR="0085721A" w:rsidRPr="00E17619">
              <w:rPr>
                <w:rFonts w:ascii="Palatino Linotype" w:hAnsi="Palatino Linotype"/>
                <w:noProof/>
                <w:webHidden/>
              </w:rPr>
              <w:fldChar w:fldCharType="begin"/>
            </w:r>
            <w:r w:rsidR="0085721A" w:rsidRPr="00E17619">
              <w:rPr>
                <w:rFonts w:ascii="Palatino Linotype" w:hAnsi="Palatino Linotype"/>
                <w:noProof/>
                <w:webHidden/>
              </w:rPr>
              <w:instrText xml:space="preserve"> PAGEREF _Toc69983071 \h </w:instrText>
            </w:r>
            <w:r w:rsidR="0085721A" w:rsidRPr="00E17619">
              <w:rPr>
                <w:rFonts w:ascii="Palatino Linotype" w:hAnsi="Palatino Linotype"/>
                <w:noProof/>
                <w:webHidden/>
              </w:rPr>
            </w:r>
            <w:r w:rsidR="0085721A" w:rsidRPr="00E17619">
              <w:rPr>
                <w:rFonts w:ascii="Palatino Linotype" w:hAnsi="Palatino Linotype"/>
                <w:noProof/>
                <w:webHidden/>
              </w:rPr>
              <w:fldChar w:fldCharType="separate"/>
            </w:r>
            <w:r w:rsidR="0085721A" w:rsidRPr="00E17619">
              <w:rPr>
                <w:rFonts w:ascii="Palatino Linotype" w:hAnsi="Palatino Linotype"/>
                <w:noProof/>
                <w:webHidden/>
              </w:rPr>
              <w:t>13</w:t>
            </w:r>
            <w:r w:rsidR="0085721A" w:rsidRPr="00E17619">
              <w:rPr>
                <w:rFonts w:ascii="Palatino Linotype" w:hAnsi="Palatino Linotype"/>
                <w:noProof/>
                <w:webHidden/>
              </w:rPr>
              <w:fldChar w:fldCharType="end"/>
            </w:r>
          </w:hyperlink>
        </w:p>
        <w:p w14:paraId="7E35A8D6" w14:textId="77777777" w:rsidR="0085721A" w:rsidRPr="00E17619" w:rsidRDefault="006C516A" w:rsidP="0085721A">
          <w:pPr>
            <w:pStyle w:val="TDC2"/>
            <w:tabs>
              <w:tab w:val="left" w:pos="1100"/>
            </w:tabs>
            <w:spacing w:line="360" w:lineRule="auto"/>
            <w:rPr>
              <w:rFonts w:ascii="Palatino Linotype" w:hAnsi="Palatino Linotype"/>
              <w:noProof/>
              <w:sz w:val="22"/>
              <w:szCs w:val="22"/>
              <w:lang w:val="es-MX" w:eastAsia="es-MX"/>
            </w:rPr>
          </w:pPr>
          <w:hyperlink w:anchor="_Toc69983072" w:history="1">
            <w:r w:rsidR="0085721A" w:rsidRPr="00E17619">
              <w:rPr>
                <w:rStyle w:val="Hipervnculo"/>
                <w:rFonts w:ascii="Palatino Linotype" w:hAnsi="Palatino Linotype"/>
                <w:noProof/>
              </w:rPr>
              <w:t></w:t>
            </w:r>
            <w:r w:rsidR="0085721A" w:rsidRPr="00E17619">
              <w:rPr>
                <w:rFonts w:ascii="Palatino Linotype" w:hAnsi="Palatino Linotype"/>
                <w:noProof/>
                <w:sz w:val="22"/>
                <w:szCs w:val="22"/>
                <w:lang w:val="es-MX" w:eastAsia="es-MX"/>
              </w:rPr>
              <w:tab/>
            </w:r>
            <w:r w:rsidR="0085721A" w:rsidRPr="00E17619">
              <w:rPr>
                <w:rStyle w:val="Hipervnculo"/>
                <w:rFonts w:ascii="Palatino Linotype" w:hAnsi="Palatino Linotype"/>
                <w:b/>
                <w:noProof/>
              </w:rPr>
              <w:t>De la suspensión de plazos para la substanciación de los procedimientos</w:t>
            </w:r>
            <w:r w:rsidR="0085721A" w:rsidRPr="00E17619">
              <w:rPr>
                <w:rFonts w:ascii="Palatino Linotype" w:hAnsi="Palatino Linotype"/>
                <w:noProof/>
                <w:webHidden/>
              </w:rPr>
              <w:tab/>
            </w:r>
            <w:r w:rsidR="0085721A" w:rsidRPr="00E17619">
              <w:rPr>
                <w:rFonts w:ascii="Palatino Linotype" w:hAnsi="Palatino Linotype"/>
                <w:noProof/>
                <w:webHidden/>
              </w:rPr>
              <w:fldChar w:fldCharType="begin"/>
            </w:r>
            <w:r w:rsidR="0085721A" w:rsidRPr="00E17619">
              <w:rPr>
                <w:rFonts w:ascii="Palatino Linotype" w:hAnsi="Palatino Linotype"/>
                <w:noProof/>
                <w:webHidden/>
              </w:rPr>
              <w:instrText xml:space="preserve"> PAGEREF _Toc69983072 \h </w:instrText>
            </w:r>
            <w:r w:rsidR="0085721A" w:rsidRPr="00E17619">
              <w:rPr>
                <w:rFonts w:ascii="Palatino Linotype" w:hAnsi="Palatino Linotype"/>
                <w:noProof/>
                <w:webHidden/>
              </w:rPr>
            </w:r>
            <w:r w:rsidR="0085721A" w:rsidRPr="00E17619">
              <w:rPr>
                <w:rFonts w:ascii="Palatino Linotype" w:hAnsi="Palatino Linotype"/>
                <w:noProof/>
                <w:webHidden/>
              </w:rPr>
              <w:fldChar w:fldCharType="separate"/>
            </w:r>
            <w:r w:rsidR="0085721A" w:rsidRPr="00E17619">
              <w:rPr>
                <w:rFonts w:ascii="Palatino Linotype" w:hAnsi="Palatino Linotype"/>
                <w:noProof/>
                <w:webHidden/>
              </w:rPr>
              <w:t>13</w:t>
            </w:r>
            <w:r w:rsidR="0085721A" w:rsidRPr="00E17619">
              <w:rPr>
                <w:rFonts w:ascii="Palatino Linotype" w:hAnsi="Palatino Linotype"/>
                <w:noProof/>
                <w:webHidden/>
              </w:rPr>
              <w:fldChar w:fldCharType="end"/>
            </w:r>
          </w:hyperlink>
        </w:p>
        <w:p w14:paraId="6B9B197E" w14:textId="77777777" w:rsidR="0085721A" w:rsidRPr="00E17619" w:rsidRDefault="006C516A" w:rsidP="0085721A">
          <w:pPr>
            <w:pStyle w:val="TDC1"/>
            <w:spacing w:line="360" w:lineRule="auto"/>
            <w:rPr>
              <w:rFonts w:ascii="Palatino Linotype" w:hAnsi="Palatino Linotype"/>
              <w:noProof/>
              <w:sz w:val="22"/>
              <w:szCs w:val="22"/>
              <w:lang w:val="es-MX" w:eastAsia="es-MX"/>
            </w:rPr>
          </w:pPr>
          <w:hyperlink w:anchor="_Toc69983073" w:history="1">
            <w:r w:rsidR="0085721A" w:rsidRPr="00E17619">
              <w:rPr>
                <w:rStyle w:val="Hipervnculo"/>
                <w:rFonts w:ascii="Palatino Linotype" w:hAnsi="Palatino Linotype"/>
                <w:b/>
                <w:noProof/>
              </w:rPr>
              <w:t xml:space="preserve">CUARTO. Del planteamiento de la </w:t>
            </w:r>
            <w:r w:rsidR="0085721A" w:rsidRPr="00E17619">
              <w:rPr>
                <w:rStyle w:val="Hipervnculo"/>
                <w:rFonts w:ascii="Palatino Linotype" w:hAnsi="Palatino Linotype"/>
                <w:b/>
                <w:i/>
                <w:noProof/>
              </w:rPr>
              <w:t>Litis</w:t>
            </w:r>
            <w:r w:rsidR="0085721A" w:rsidRPr="00E17619">
              <w:rPr>
                <w:rStyle w:val="Hipervnculo"/>
                <w:rFonts w:ascii="Palatino Linotype" w:hAnsi="Palatino Linotype"/>
                <w:b/>
                <w:noProof/>
              </w:rPr>
              <w:t>.</w:t>
            </w:r>
            <w:r w:rsidR="0085721A" w:rsidRPr="00E17619">
              <w:rPr>
                <w:rFonts w:ascii="Palatino Linotype" w:hAnsi="Palatino Linotype"/>
                <w:noProof/>
                <w:webHidden/>
              </w:rPr>
              <w:tab/>
            </w:r>
            <w:r w:rsidR="0085721A" w:rsidRPr="00E17619">
              <w:rPr>
                <w:rFonts w:ascii="Palatino Linotype" w:hAnsi="Palatino Linotype"/>
                <w:noProof/>
                <w:webHidden/>
              </w:rPr>
              <w:fldChar w:fldCharType="begin"/>
            </w:r>
            <w:r w:rsidR="0085721A" w:rsidRPr="00E17619">
              <w:rPr>
                <w:rFonts w:ascii="Palatino Linotype" w:hAnsi="Palatino Linotype"/>
                <w:noProof/>
                <w:webHidden/>
              </w:rPr>
              <w:instrText xml:space="preserve"> PAGEREF _Toc69983073 \h </w:instrText>
            </w:r>
            <w:r w:rsidR="0085721A" w:rsidRPr="00E17619">
              <w:rPr>
                <w:rFonts w:ascii="Palatino Linotype" w:hAnsi="Palatino Linotype"/>
                <w:noProof/>
                <w:webHidden/>
              </w:rPr>
            </w:r>
            <w:r w:rsidR="0085721A" w:rsidRPr="00E17619">
              <w:rPr>
                <w:rFonts w:ascii="Palatino Linotype" w:hAnsi="Palatino Linotype"/>
                <w:noProof/>
                <w:webHidden/>
              </w:rPr>
              <w:fldChar w:fldCharType="separate"/>
            </w:r>
            <w:r w:rsidR="0085721A" w:rsidRPr="00E17619">
              <w:rPr>
                <w:rFonts w:ascii="Palatino Linotype" w:hAnsi="Palatino Linotype"/>
                <w:noProof/>
                <w:webHidden/>
              </w:rPr>
              <w:t>19</w:t>
            </w:r>
            <w:r w:rsidR="0085721A" w:rsidRPr="00E17619">
              <w:rPr>
                <w:rFonts w:ascii="Palatino Linotype" w:hAnsi="Palatino Linotype"/>
                <w:noProof/>
                <w:webHidden/>
              </w:rPr>
              <w:fldChar w:fldCharType="end"/>
            </w:r>
          </w:hyperlink>
        </w:p>
        <w:p w14:paraId="382DEB70" w14:textId="77777777" w:rsidR="0085721A" w:rsidRPr="00E17619" w:rsidRDefault="006C516A" w:rsidP="0085721A">
          <w:pPr>
            <w:pStyle w:val="TDC2"/>
            <w:spacing w:line="360" w:lineRule="auto"/>
            <w:rPr>
              <w:rFonts w:ascii="Palatino Linotype" w:hAnsi="Palatino Linotype"/>
              <w:noProof/>
              <w:sz w:val="22"/>
              <w:szCs w:val="22"/>
              <w:lang w:val="es-MX" w:eastAsia="es-MX"/>
            </w:rPr>
          </w:pPr>
          <w:hyperlink w:anchor="_Toc69983074" w:history="1">
            <w:r w:rsidR="0085721A" w:rsidRPr="00E17619">
              <w:rPr>
                <w:rStyle w:val="Hipervnculo"/>
                <w:rFonts w:ascii="Palatino Linotype" w:hAnsi="Palatino Linotype"/>
                <w:b/>
                <w:noProof/>
              </w:rPr>
              <w:t>QUINTO. Del estudio y resolución del asunto</w:t>
            </w:r>
            <w:r w:rsidR="0085721A" w:rsidRPr="00E17619">
              <w:rPr>
                <w:rFonts w:ascii="Palatino Linotype" w:hAnsi="Palatino Linotype"/>
                <w:noProof/>
                <w:webHidden/>
              </w:rPr>
              <w:tab/>
            </w:r>
            <w:r w:rsidR="0085721A" w:rsidRPr="00E17619">
              <w:rPr>
                <w:rFonts w:ascii="Palatino Linotype" w:hAnsi="Palatino Linotype"/>
                <w:noProof/>
                <w:webHidden/>
              </w:rPr>
              <w:fldChar w:fldCharType="begin"/>
            </w:r>
            <w:r w:rsidR="0085721A" w:rsidRPr="00E17619">
              <w:rPr>
                <w:rFonts w:ascii="Palatino Linotype" w:hAnsi="Palatino Linotype"/>
                <w:noProof/>
                <w:webHidden/>
              </w:rPr>
              <w:instrText xml:space="preserve"> PAGEREF _Toc69983074 \h </w:instrText>
            </w:r>
            <w:r w:rsidR="0085721A" w:rsidRPr="00E17619">
              <w:rPr>
                <w:rFonts w:ascii="Palatino Linotype" w:hAnsi="Palatino Linotype"/>
                <w:noProof/>
                <w:webHidden/>
              </w:rPr>
            </w:r>
            <w:r w:rsidR="0085721A" w:rsidRPr="00E17619">
              <w:rPr>
                <w:rFonts w:ascii="Palatino Linotype" w:hAnsi="Palatino Linotype"/>
                <w:noProof/>
                <w:webHidden/>
              </w:rPr>
              <w:fldChar w:fldCharType="separate"/>
            </w:r>
            <w:r w:rsidR="0085721A" w:rsidRPr="00E17619">
              <w:rPr>
                <w:rFonts w:ascii="Palatino Linotype" w:hAnsi="Palatino Linotype"/>
                <w:noProof/>
                <w:webHidden/>
              </w:rPr>
              <w:t>20</w:t>
            </w:r>
            <w:r w:rsidR="0085721A" w:rsidRPr="00E17619">
              <w:rPr>
                <w:rFonts w:ascii="Palatino Linotype" w:hAnsi="Palatino Linotype"/>
                <w:noProof/>
                <w:webHidden/>
              </w:rPr>
              <w:fldChar w:fldCharType="end"/>
            </w:r>
          </w:hyperlink>
        </w:p>
        <w:p w14:paraId="54ADFA7B" w14:textId="77777777" w:rsidR="0085721A" w:rsidRPr="00E17619" w:rsidRDefault="006C516A" w:rsidP="0085721A">
          <w:pPr>
            <w:pStyle w:val="TDC3"/>
            <w:tabs>
              <w:tab w:val="left" w:pos="1100"/>
            </w:tabs>
            <w:spacing w:line="360" w:lineRule="auto"/>
            <w:rPr>
              <w:rFonts w:ascii="Palatino Linotype" w:hAnsi="Palatino Linotype"/>
              <w:noProof/>
              <w:sz w:val="22"/>
              <w:szCs w:val="22"/>
              <w:lang w:val="es-MX" w:eastAsia="es-MX"/>
            </w:rPr>
          </w:pPr>
          <w:hyperlink w:anchor="_Toc69983075" w:history="1">
            <w:r w:rsidR="0085721A" w:rsidRPr="00E17619">
              <w:rPr>
                <w:rStyle w:val="Hipervnculo"/>
                <w:rFonts w:ascii="Palatino Linotype" w:hAnsi="Palatino Linotype"/>
                <w:noProof/>
              </w:rPr>
              <w:t></w:t>
            </w:r>
            <w:r w:rsidR="0085721A" w:rsidRPr="00E17619">
              <w:rPr>
                <w:rFonts w:ascii="Palatino Linotype" w:hAnsi="Palatino Linotype"/>
                <w:noProof/>
                <w:sz w:val="22"/>
                <w:szCs w:val="22"/>
                <w:lang w:val="es-MX" w:eastAsia="es-MX"/>
              </w:rPr>
              <w:tab/>
            </w:r>
            <w:r w:rsidR="0085721A" w:rsidRPr="00E17619">
              <w:rPr>
                <w:rStyle w:val="Hipervnculo"/>
                <w:rFonts w:ascii="Palatino Linotype" w:hAnsi="Palatino Linotype"/>
                <w:b/>
                <w:noProof/>
              </w:rPr>
              <w:t>De la negativa ficta</w:t>
            </w:r>
            <w:r w:rsidR="0085721A" w:rsidRPr="00E17619">
              <w:rPr>
                <w:rFonts w:ascii="Palatino Linotype" w:hAnsi="Palatino Linotype"/>
                <w:noProof/>
                <w:webHidden/>
              </w:rPr>
              <w:tab/>
            </w:r>
            <w:r w:rsidR="0085721A" w:rsidRPr="00E17619">
              <w:rPr>
                <w:rFonts w:ascii="Palatino Linotype" w:hAnsi="Palatino Linotype"/>
                <w:noProof/>
                <w:webHidden/>
              </w:rPr>
              <w:fldChar w:fldCharType="begin"/>
            </w:r>
            <w:r w:rsidR="0085721A" w:rsidRPr="00E17619">
              <w:rPr>
                <w:rFonts w:ascii="Palatino Linotype" w:hAnsi="Palatino Linotype"/>
                <w:noProof/>
                <w:webHidden/>
              </w:rPr>
              <w:instrText xml:space="preserve"> PAGEREF _Toc69983075 \h </w:instrText>
            </w:r>
            <w:r w:rsidR="0085721A" w:rsidRPr="00E17619">
              <w:rPr>
                <w:rFonts w:ascii="Palatino Linotype" w:hAnsi="Palatino Linotype"/>
                <w:noProof/>
                <w:webHidden/>
              </w:rPr>
            </w:r>
            <w:r w:rsidR="0085721A" w:rsidRPr="00E17619">
              <w:rPr>
                <w:rFonts w:ascii="Palatino Linotype" w:hAnsi="Palatino Linotype"/>
                <w:noProof/>
                <w:webHidden/>
              </w:rPr>
              <w:fldChar w:fldCharType="separate"/>
            </w:r>
            <w:r w:rsidR="0085721A" w:rsidRPr="00E17619">
              <w:rPr>
                <w:rFonts w:ascii="Palatino Linotype" w:hAnsi="Palatino Linotype"/>
                <w:noProof/>
                <w:webHidden/>
              </w:rPr>
              <w:t>20</w:t>
            </w:r>
            <w:r w:rsidR="0085721A" w:rsidRPr="00E17619">
              <w:rPr>
                <w:rFonts w:ascii="Palatino Linotype" w:hAnsi="Palatino Linotype"/>
                <w:noProof/>
                <w:webHidden/>
              </w:rPr>
              <w:fldChar w:fldCharType="end"/>
            </w:r>
          </w:hyperlink>
        </w:p>
        <w:p w14:paraId="316F35DF" w14:textId="77777777" w:rsidR="0085721A" w:rsidRPr="00E17619" w:rsidRDefault="006C516A" w:rsidP="0085721A">
          <w:pPr>
            <w:pStyle w:val="TDC2"/>
            <w:tabs>
              <w:tab w:val="left" w:pos="1100"/>
            </w:tabs>
            <w:spacing w:line="360" w:lineRule="auto"/>
            <w:rPr>
              <w:rFonts w:ascii="Palatino Linotype" w:hAnsi="Palatino Linotype"/>
              <w:noProof/>
              <w:sz w:val="22"/>
              <w:szCs w:val="22"/>
              <w:lang w:val="es-MX" w:eastAsia="es-MX"/>
            </w:rPr>
          </w:pPr>
          <w:hyperlink w:anchor="_Toc69983076" w:history="1">
            <w:r w:rsidR="0085721A" w:rsidRPr="00E17619">
              <w:rPr>
                <w:rStyle w:val="Hipervnculo"/>
                <w:rFonts w:ascii="Palatino Linotype" w:hAnsi="Palatino Linotype"/>
                <w:noProof/>
              </w:rPr>
              <w:t></w:t>
            </w:r>
            <w:r w:rsidR="0085721A" w:rsidRPr="00E17619">
              <w:rPr>
                <w:rFonts w:ascii="Palatino Linotype" w:hAnsi="Palatino Linotype"/>
                <w:noProof/>
                <w:sz w:val="22"/>
                <w:szCs w:val="22"/>
                <w:lang w:val="es-MX" w:eastAsia="es-MX"/>
              </w:rPr>
              <w:tab/>
            </w:r>
            <w:r w:rsidR="0085721A" w:rsidRPr="00E17619">
              <w:rPr>
                <w:rStyle w:val="Hipervnculo"/>
                <w:rFonts w:ascii="Palatino Linotype" w:hAnsi="Palatino Linotype"/>
                <w:b/>
                <w:noProof/>
              </w:rPr>
              <w:t>Del informe justificado</w:t>
            </w:r>
            <w:r w:rsidR="0085721A" w:rsidRPr="00E17619">
              <w:rPr>
                <w:rFonts w:ascii="Palatino Linotype" w:hAnsi="Palatino Linotype"/>
                <w:noProof/>
                <w:webHidden/>
              </w:rPr>
              <w:tab/>
            </w:r>
            <w:r w:rsidR="0085721A" w:rsidRPr="00E17619">
              <w:rPr>
                <w:rFonts w:ascii="Palatino Linotype" w:hAnsi="Palatino Linotype"/>
                <w:noProof/>
                <w:webHidden/>
              </w:rPr>
              <w:fldChar w:fldCharType="begin"/>
            </w:r>
            <w:r w:rsidR="0085721A" w:rsidRPr="00E17619">
              <w:rPr>
                <w:rFonts w:ascii="Palatino Linotype" w:hAnsi="Palatino Linotype"/>
                <w:noProof/>
                <w:webHidden/>
              </w:rPr>
              <w:instrText xml:space="preserve"> PAGEREF _Toc69983076 \h </w:instrText>
            </w:r>
            <w:r w:rsidR="0085721A" w:rsidRPr="00E17619">
              <w:rPr>
                <w:rFonts w:ascii="Palatino Linotype" w:hAnsi="Palatino Linotype"/>
                <w:noProof/>
                <w:webHidden/>
              </w:rPr>
            </w:r>
            <w:r w:rsidR="0085721A" w:rsidRPr="00E17619">
              <w:rPr>
                <w:rFonts w:ascii="Palatino Linotype" w:hAnsi="Palatino Linotype"/>
                <w:noProof/>
                <w:webHidden/>
              </w:rPr>
              <w:fldChar w:fldCharType="separate"/>
            </w:r>
            <w:r w:rsidR="0085721A" w:rsidRPr="00E17619">
              <w:rPr>
                <w:rFonts w:ascii="Palatino Linotype" w:hAnsi="Palatino Linotype"/>
                <w:noProof/>
                <w:webHidden/>
              </w:rPr>
              <w:t>26</w:t>
            </w:r>
            <w:r w:rsidR="0085721A" w:rsidRPr="00E17619">
              <w:rPr>
                <w:rFonts w:ascii="Palatino Linotype" w:hAnsi="Palatino Linotype"/>
                <w:noProof/>
                <w:webHidden/>
              </w:rPr>
              <w:fldChar w:fldCharType="end"/>
            </w:r>
          </w:hyperlink>
        </w:p>
        <w:p w14:paraId="12728927" w14:textId="77777777" w:rsidR="0085721A" w:rsidRPr="00E17619" w:rsidRDefault="006C516A" w:rsidP="0085721A">
          <w:pPr>
            <w:pStyle w:val="TDC2"/>
            <w:tabs>
              <w:tab w:val="left" w:pos="1100"/>
            </w:tabs>
            <w:spacing w:line="360" w:lineRule="auto"/>
            <w:rPr>
              <w:rFonts w:ascii="Palatino Linotype" w:hAnsi="Palatino Linotype"/>
              <w:noProof/>
              <w:sz w:val="22"/>
              <w:szCs w:val="22"/>
              <w:lang w:val="es-MX" w:eastAsia="es-MX"/>
            </w:rPr>
          </w:pPr>
          <w:hyperlink w:anchor="_Toc69983077" w:history="1">
            <w:r w:rsidR="0085721A" w:rsidRPr="00E17619">
              <w:rPr>
                <w:rStyle w:val="Hipervnculo"/>
                <w:rFonts w:ascii="Palatino Linotype" w:hAnsi="Palatino Linotype"/>
                <w:noProof/>
              </w:rPr>
              <w:t></w:t>
            </w:r>
            <w:r w:rsidR="0085721A" w:rsidRPr="00E17619">
              <w:rPr>
                <w:rFonts w:ascii="Palatino Linotype" w:hAnsi="Palatino Linotype"/>
                <w:noProof/>
                <w:sz w:val="22"/>
                <w:szCs w:val="22"/>
                <w:lang w:val="es-MX" w:eastAsia="es-MX"/>
              </w:rPr>
              <w:tab/>
            </w:r>
            <w:r w:rsidR="0085721A" w:rsidRPr="00E17619">
              <w:rPr>
                <w:rStyle w:val="Hipervnculo"/>
                <w:rFonts w:ascii="Palatino Linotype" w:hAnsi="Palatino Linotype"/>
                <w:b/>
                <w:noProof/>
              </w:rPr>
              <w:t>De las actas de cabildo y gacetas municipales</w:t>
            </w:r>
            <w:r w:rsidR="0085721A" w:rsidRPr="00E17619">
              <w:rPr>
                <w:rFonts w:ascii="Palatino Linotype" w:hAnsi="Palatino Linotype"/>
                <w:noProof/>
                <w:webHidden/>
              </w:rPr>
              <w:tab/>
            </w:r>
            <w:r w:rsidR="0085721A" w:rsidRPr="00E17619">
              <w:rPr>
                <w:rFonts w:ascii="Palatino Linotype" w:hAnsi="Palatino Linotype"/>
                <w:noProof/>
                <w:webHidden/>
              </w:rPr>
              <w:fldChar w:fldCharType="begin"/>
            </w:r>
            <w:r w:rsidR="0085721A" w:rsidRPr="00E17619">
              <w:rPr>
                <w:rFonts w:ascii="Palatino Linotype" w:hAnsi="Palatino Linotype"/>
                <w:noProof/>
                <w:webHidden/>
              </w:rPr>
              <w:instrText xml:space="preserve"> PAGEREF _Toc69983077 \h </w:instrText>
            </w:r>
            <w:r w:rsidR="0085721A" w:rsidRPr="00E17619">
              <w:rPr>
                <w:rFonts w:ascii="Palatino Linotype" w:hAnsi="Palatino Linotype"/>
                <w:noProof/>
                <w:webHidden/>
              </w:rPr>
            </w:r>
            <w:r w:rsidR="0085721A" w:rsidRPr="00E17619">
              <w:rPr>
                <w:rFonts w:ascii="Palatino Linotype" w:hAnsi="Palatino Linotype"/>
                <w:noProof/>
                <w:webHidden/>
              </w:rPr>
              <w:fldChar w:fldCharType="separate"/>
            </w:r>
            <w:r w:rsidR="0085721A" w:rsidRPr="00E17619">
              <w:rPr>
                <w:rFonts w:ascii="Palatino Linotype" w:hAnsi="Palatino Linotype"/>
                <w:noProof/>
                <w:webHidden/>
              </w:rPr>
              <w:t>29</w:t>
            </w:r>
            <w:r w:rsidR="0085721A" w:rsidRPr="00E17619">
              <w:rPr>
                <w:rFonts w:ascii="Palatino Linotype" w:hAnsi="Palatino Linotype"/>
                <w:noProof/>
                <w:webHidden/>
              </w:rPr>
              <w:fldChar w:fldCharType="end"/>
            </w:r>
          </w:hyperlink>
        </w:p>
        <w:p w14:paraId="4F04482D" w14:textId="77777777" w:rsidR="0085721A" w:rsidRPr="00E17619" w:rsidRDefault="006C516A" w:rsidP="0085721A">
          <w:pPr>
            <w:pStyle w:val="TDC2"/>
            <w:tabs>
              <w:tab w:val="left" w:pos="1100"/>
            </w:tabs>
            <w:spacing w:line="360" w:lineRule="auto"/>
            <w:rPr>
              <w:rFonts w:ascii="Palatino Linotype" w:hAnsi="Palatino Linotype"/>
              <w:noProof/>
              <w:sz w:val="22"/>
              <w:szCs w:val="22"/>
              <w:lang w:val="es-MX" w:eastAsia="es-MX"/>
            </w:rPr>
          </w:pPr>
          <w:hyperlink w:anchor="_Toc69983078" w:history="1">
            <w:r w:rsidR="0085721A" w:rsidRPr="00E17619">
              <w:rPr>
                <w:rStyle w:val="Hipervnculo"/>
                <w:rFonts w:ascii="Palatino Linotype" w:hAnsi="Palatino Linotype"/>
                <w:noProof/>
              </w:rPr>
              <w:t></w:t>
            </w:r>
            <w:r w:rsidR="0085721A" w:rsidRPr="00E17619">
              <w:rPr>
                <w:rFonts w:ascii="Palatino Linotype" w:hAnsi="Palatino Linotype"/>
                <w:noProof/>
                <w:sz w:val="22"/>
                <w:szCs w:val="22"/>
                <w:lang w:val="es-MX" w:eastAsia="es-MX"/>
              </w:rPr>
              <w:tab/>
            </w:r>
            <w:r w:rsidR="0085721A" w:rsidRPr="00E17619">
              <w:rPr>
                <w:rStyle w:val="Hipervnculo"/>
                <w:rFonts w:ascii="Palatino Linotype" w:hAnsi="Palatino Linotype"/>
                <w:b/>
                <w:noProof/>
              </w:rPr>
              <w:t>Anexos del soporte documental</w:t>
            </w:r>
            <w:r w:rsidR="0085721A" w:rsidRPr="00E17619">
              <w:rPr>
                <w:rFonts w:ascii="Palatino Linotype" w:hAnsi="Palatino Linotype"/>
                <w:noProof/>
                <w:webHidden/>
              </w:rPr>
              <w:tab/>
            </w:r>
            <w:r w:rsidR="0085721A" w:rsidRPr="00E17619">
              <w:rPr>
                <w:rFonts w:ascii="Palatino Linotype" w:hAnsi="Palatino Linotype"/>
                <w:noProof/>
                <w:webHidden/>
              </w:rPr>
              <w:fldChar w:fldCharType="begin"/>
            </w:r>
            <w:r w:rsidR="0085721A" w:rsidRPr="00E17619">
              <w:rPr>
                <w:rFonts w:ascii="Palatino Linotype" w:hAnsi="Palatino Linotype"/>
                <w:noProof/>
                <w:webHidden/>
              </w:rPr>
              <w:instrText xml:space="preserve"> PAGEREF _Toc69983078 \h </w:instrText>
            </w:r>
            <w:r w:rsidR="0085721A" w:rsidRPr="00E17619">
              <w:rPr>
                <w:rFonts w:ascii="Palatino Linotype" w:hAnsi="Palatino Linotype"/>
                <w:noProof/>
                <w:webHidden/>
              </w:rPr>
            </w:r>
            <w:r w:rsidR="0085721A" w:rsidRPr="00E17619">
              <w:rPr>
                <w:rFonts w:ascii="Palatino Linotype" w:hAnsi="Palatino Linotype"/>
                <w:noProof/>
                <w:webHidden/>
              </w:rPr>
              <w:fldChar w:fldCharType="separate"/>
            </w:r>
            <w:r w:rsidR="0085721A" w:rsidRPr="00E17619">
              <w:rPr>
                <w:rFonts w:ascii="Palatino Linotype" w:hAnsi="Palatino Linotype"/>
                <w:noProof/>
                <w:webHidden/>
              </w:rPr>
              <w:t>35</w:t>
            </w:r>
            <w:r w:rsidR="0085721A" w:rsidRPr="00E17619">
              <w:rPr>
                <w:rFonts w:ascii="Palatino Linotype" w:hAnsi="Palatino Linotype"/>
                <w:noProof/>
                <w:webHidden/>
              </w:rPr>
              <w:fldChar w:fldCharType="end"/>
            </w:r>
          </w:hyperlink>
        </w:p>
        <w:p w14:paraId="7251CA39" w14:textId="77777777" w:rsidR="0085721A" w:rsidRPr="00E17619" w:rsidRDefault="006C516A" w:rsidP="0085721A">
          <w:pPr>
            <w:pStyle w:val="TDC1"/>
            <w:spacing w:line="360" w:lineRule="auto"/>
            <w:rPr>
              <w:rFonts w:ascii="Palatino Linotype" w:hAnsi="Palatino Linotype"/>
              <w:noProof/>
              <w:sz w:val="22"/>
              <w:szCs w:val="22"/>
              <w:lang w:val="es-MX" w:eastAsia="es-MX"/>
            </w:rPr>
          </w:pPr>
          <w:hyperlink w:anchor="_Toc69983079" w:history="1">
            <w:r w:rsidR="0085721A" w:rsidRPr="00E17619">
              <w:rPr>
                <w:rStyle w:val="Hipervnculo"/>
                <w:rFonts w:ascii="Palatino Linotype" w:hAnsi="Palatino Linotype"/>
                <w:b/>
                <w:noProof/>
              </w:rPr>
              <w:t>SEXTO. Vista a la Dirección General Jurídica y de Verificación.</w:t>
            </w:r>
            <w:r w:rsidR="0085721A" w:rsidRPr="00E17619">
              <w:rPr>
                <w:rFonts w:ascii="Palatino Linotype" w:hAnsi="Palatino Linotype"/>
                <w:noProof/>
                <w:webHidden/>
              </w:rPr>
              <w:tab/>
            </w:r>
            <w:r w:rsidR="0085721A" w:rsidRPr="00E17619">
              <w:rPr>
                <w:rFonts w:ascii="Palatino Linotype" w:hAnsi="Palatino Linotype"/>
                <w:noProof/>
                <w:webHidden/>
              </w:rPr>
              <w:fldChar w:fldCharType="begin"/>
            </w:r>
            <w:r w:rsidR="0085721A" w:rsidRPr="00E17619">
              <w:rPr>
                <w:rFonts w:ascii="Palatino Linotype" w:hAnsi="Palatino Linotype"/>
                <w:noProof/>
                <w:webHidden/>
              </w:rPr>
              <w:instrText xml:space="preserve"> PAGEREF _Toc69983079 \h </w:instrText>
            </w:r>
            <w:r w:rsidR="0085721A" w:rsidRPr="00E17619">
              <w:rPr>
                <w:rFonts w:ascii="Palatino Linotype" w:hAnsi="Palatino Linotype"/>
                <w:noProof/>
                <w:webHidden/>
              </w:rPr>
            </w:r>
            <w:r w:rsidR="0085721A" w:rsidRPr="00E17619">
              <w:rPr>
                <w:rFonts w:ascii="Palatino Linotype" w:hAnsi="Palatino Linotype"/>
                <w:noProof/>
                <w:webHidden/>
              </w:rPr>
              <w:fldChar w:fldCharType="separate"/>
            </w:r>
            <w:r w:rsidR="0085721A" w:rsidRPr="00E17619">
              <w:rPr>
                <w:rFonts w:ascii="Palatino Linotype" w:hAnsi="Palatino Linotype"/>
                <w:noProof/>
                <w:webHidden/>
              </w:rPr>
              <w:t>37</w:t>
            </w:r>
            <w:r w:rsidR="0085721A" w:rsidRPr="00E17619">
              <w:rPr>
                <w:rFonts w:ascii="Palatino Linotype" w:hAnsi="Palatino Linotype"/>
                <w:noProof/>
                <w:webHidden/>
              </w:rPr>
              <w:fldChar w:fldCharType="end"/>
            </w:r>
          </w:hyperlink>
        </w:p>
        <w:p w14:paraId="46C7F1C8" w14:textId="77777777" w:rsidR="0085721A" w:rsidRPr="00E17619" w:rsidRDefault="006C516A" w:rsidP="0085721A">
          <w:pPr>
            <w:pStyle w:val="TDC1"/>
            <w:spacing w:line="360" w:lineRule="auto"/>
            <w:rPr>
              <w:rFonts w:ascii="Palatino Linotype" w:hAnsi="Palatino Linotype"/>
              <w:noProof/>
              <w:sz w:val="22"/>
              <w:szCs w:val="22"/>
              <w:lang w:val="es-MX" w:eastAsia="es-MX"/>
            </w:rPr>
          </w:pPr>
          <w:hyperlink w:anchor="_Toc69983080" w:history="1">
            <w:r w:rsidR="0085721A" w:rsidRPr="00E17619">
              <w:rPr>
                <w:rStyle w:val="Hipervnculo"/>
                <w:rFonts w:ascii="Palatino Linotype" w:hAnsi="Palatino Linotype"/>
                <w:b/>
                <w:noProof/>
              </w:rPr>
              <w:t xml:space="preserve">SÉPTIMO. </w:t>
            </w:r>
            <w:r w:rsidR="0085721A" w:rsidRPr="00E17619">
              <w:rPr>
                <w:rStyle w:val="Hipervnculo"/>
                <w:rFonts w:ascii="Palatino Linotype" w:eastAsia="MS Gothic" w:hAnsi="Palatino Linotype" w:cs="Times New Roman"/>
                <w:b/>
                <w:noProof/>
              </w:rPr>
              <w:t>De la vista al Órgano Interno de Control</w:t>
            </w:r>
            <w:r w:rsidR="0085721A" w:rsidRPr="00E17619">
              <w:rPr>
                <w:rFonts w:ascii="Palatino Linotype" w:hAnsi="Palatino Linotype"/>
                <w:noProof/>
                <w:webHidden/>
              </w:rPr>
              <w:tab/>
            </w:r>
            <w:r w:rsidR="0085721A" w:rsidRPr="00E17619">
              <w:rPr>
                <w:rFonts w:ascii="Palatino Linotype" w:hAnsi="Palatino Linotype"/>
                <w:noProof/>
                <w:webHidden/>
              </w:rPr>
              <w:fldChar w:fldCharType="begin"/>
            </w:r>
            <w:r w:rsidR="0085721A" w:rsidRPr="00E17619">
              <w:rPr>
                <w:rFonts w:ascii="Palatino Linotype" w:hAnsi="Palatino Linotype"/>
                <w:noProof/>
                <w:webHidden/>
              </w:rPr>
              <w:instrText xml:space="preserve"> PAGEREF _Toc69983080 \h </w:instrText>
            </w:r>
            <w:r w:rsidR="0085721A" w:rsidRPr="00E17619">
              <w:rPr>
                <w:rFonts w:ascii="Palatino Linotype" w:hAnsi="Palatino Linotype"/>
                <w:noProof/>
                <w:webHidden/>
              </w:rPr>
            </w:r>
            <w:r w:rsidR="0085721A" w:rsidRPr="00E17619">
              <w:rPr>
                <w:rFonts w:ascii="Palatino Linotype" w:hAnsi="Palatino Linotype"/>
                <w:noProof/>
                <w:webHidden/>
              </w:rPr>
              <w:fldChar w:fldCharType="separate"/>
            </w:r>
            <w:r w:rsidR="0085721A" w:rsidRPr="00E17619">
              <w:rPr>
                <w:rFonts w:ascii="Palatino Linotype" w:hAnsi="Palatino Linotype"/>
                <w:noProof/>
                <w:webHidden/>
              </w:rPr>
              <w:t>38</w:t>
            </w:r>
            <w:r w:rsidR="0085721A" w:rsidRPr="00E17619">
              <w:rPr>
                <w:rFonts w:ascii="Palatino Linotype" w:hAnsi="Palatino Linotype"/>
                <w:noProof/>
                <w:webHidden/>
              </w:rPr>
              <w:fldChar w:fldCharType="end"/>
            </w:r>
          </w:hyperlink>
        </w:p>
        <w:p w14:paraId="7F934FE8" w14:textId="77777777" w:rsidR="0085721A" w:rsidRPr="00E17619" w:rsidRDefault="006C516A" w:rsidP="0085721A">
          <w:pPr>
            <w:pStyle w:val="TDC2"/>
            <w:spacing w:line="360" w:lineRule="auto"/>
            <w:rPr>
              <w:rFonts w:ascii="Palatino Linotype" w:hAnsi="Palatino Linotype"/>
              <w:noProof/>
              <w:sz w:val="22"/>
              <w:szCs w:val="22"/>
              <w:lang w:val="es-MX" w:eastAsia="es-MX"/>
            </w:rPr>
          </w:pPr>
          <w:hyperlink w:anchor="_Toc69983081" w:history="1">
            <w:r w:rsidR="0085721A" w:rsidRPr="00E17619">
              <w:rPr>
                <w:rStyle w:val="Hipervnculo"/>
                <w:rFonts w:ascii="Palatino Linotype" w:hAnsi="Palatino Linotype"/>
                <w:b/>
                <w:noProof/>
              </w:rPr>
              <w:t>OCTAVO. De la versión pública</w:t>
            </w:r>
            <w:r w:rsidR="0085721A" w:rsidRPr="00E17619">
              <w:rPr>
                <w:rFonts w:ascii="Palatino Linotype" w:hAnsi="Palatino Linotype"/>
                <w:noProof/>
                <w:webHidden/>
              </w:rPr>
              <w:tab/>
            </w:r>
            <w:r w:rsidR="0085721A" w:rsidRPr="00E17619">
              <w:rPr>
                <w:rFonts w:ascii="Palatino Linotype" w:hAnsi="Palatino Linotype"/>
                <w:noProof/>
                <w:webHidden/>
              </w:rPr>
              <w:fldChar w:fldCharType="begin"/>
            </w:r>
            <w:r w:rsidR="0085721A" w:rsidRPr="00E17619">
              <w:rPr>
                <w:rFonts w:ascii="Palatino Linotype" w:hAnsi="Palatino Linotype"/>
                <w:noProof/>
                <w:webHidden/>
              </w:rPr>
              <w:instrText xml:space="preserve"> PAGEREF _Toc69983081 \h </w:instrText>
            </w:r>
            <w:r w:rsidR="0085721A" w:rsidRPr="00E17619">
              <w:rPr>
                <w:rFonts w:ascii="Palatino Linotype" w:hAnsi="Palatino Linotype"/>
                <w:noProof/>
                <w:webHidden/>
              </w:rPr>
            </w:r>
            <w:r w:rsidR="0085721A" w:rsidRPr="00E17619">
              <w:rPr>
                <w:rFonts w:ascii="Palatino Linotype" w:hAnsi="Palatino Linotype"/>
                <w:noProof/>
                <w:webHidden/>
              </w:rPr>
              <w:fldChar w:fldCharType="separate"/>
            </w:r>
            <w:r w:rsidR="0085721A" w:rsidRPr="00E17619">
              <w:rPr>
                <w:rFonts w:ascii="Palatino Linotype" w:hAnsi="Palatino Linotype"/>
                <w:noProof/>
                <w:webHidden/>
              </w:rPr>
              <w:t>41</w:t>
            </w:r>
            <w:r w:rsidR="0085721A" w:rsidRPr="00E17619">
              <w:rPr>
                <w:rFonts w:ascii="Palatino Linotype" w:hAnsi="Palatino Linotype"/>
                <w:noProof/>
                <w:webHidden/>
              </w:rPr>
              <w:fldChar w:fldCharType="end"/>
            </w:r>
          </w:hyperlink>
        </w:p>
        <w:p w14:paraId="244F3590" w14:textId="77777777" w:rsidR="0085721A" w:rsidRPr="00E17619" w:rsidRDefault="006C516A" w:rsidP="0085721A">
          <w:pPr>
            <w:pStyle w:val="TDC1"/>
            <w:spacing w:line="360" w:lineRule="auto"/>
            <w:ind w:left="0"/>
            <w:rPr>
              <w:rFonts w:ascii="Palatino Linotype" w:hAnsi="Palatino Linotype"/>
              <w:noProof/>
              <w:sz w:val="22"/>
              <w:szCs w:val="22"/>
              <w:lang w:val="es-MX" w:eastAsia="es-MX"/>
            </w:rPr>
          </w:pPr>
          <w:hyperlink w:anchor="_Toc69983085" w:history="1">
            <w:r w:rsidR="0085721A" w:rsidRPr="00E17619">
              <w:rPr>
                <w:rStyle w:val="Hipervnculo"/>
                <w:rFonts w:ascii="Palatino Linotype" w:eastAsia="Calibri" w:hAnsi="Palatino Linotype"/>
                <w:b/>
                <w:noProof/>
                <w:lang w:val="es-ES"/>
              </w:rPr>
              <w:t>R E S O L U T I V O S</w:t>
            </w:r>
            <w:r w:rsidR="0085721A" w:rsidRPr="00E17619">
              <w:rPr>
                <w:rFonts w:ascii="Palatino Linotype" w:hAnsi="Palatino Linotype"/>
                <w:noProof/>
                <w:webHidden/>
              </w:rPr>
              <w:tab/>
            </w:r>
            <w:r w:rsidR="0085721A" w:rsidRPr="00E17619">
              <w:rPr>
                <w:rFonts w:ascii="Palatino Linotype" w:hAnsi="Palatino Linotype"/>
                <w:noProof/>
                <w:webHidden/>
              </w:rPr>
              <w:fldChar w:fldCharType="begin"/>
            </w:r>
            <w:r w:rsidR="0085721A" w:rsidRPr="00E17619">
              <w:rPr>
                <w:rFonts w:ascii="Palatino Linotype" w:hAnsi="Palatino Linotype"/>
                <w:noProof/>
                <w:webHidden/>
              </w:rPr>
              <w:instrText xml:space="preserve"> PAGEREF _Toc69983085 \h </w:instrText>
            </w:r>
            <w:r w:rsidR="0085721A" w:rsidRPr="00E17619">
              <w:rPr>
                <w:rFonts w:ascii="Palatino Linotype" w:hAnsi="Palatino Linotype"/>
                <w:noProof/>
                <w:webHidden/>
              </w:rPr>
            </w:r>
            <w:r w:rsidR="0085721A" w:rsidRPr="00E17619">
              <w:rPr>
                <w:rFonts w:ascii="Palatino Linotype" w:hAnsi="Palatino Linotype"/>
                <w:noProof/>
                <w:webHidden/>
              </w:rPr>
              <w:fldChar w:fldCharType="separate"/>
            </w:r>
            <w:r w:rsidR="0085721A" w:rsidRPr="00E17619">
              <w:rPr>
                <w:rFonts w:ascii="Palatino Linotype" w:hAnsi="Palatino Linotype"/>
                <w:noProof/>
                <w:webHidden/>
              </w:rPr>
              <w:t>52</w:t>
            </w:r>
            <w:r w:rsidR="0085721A" w:rsidRPr="00E17619">
              <w:rPr>
                <w:rFonts w:ascii="Palatino Linotype" w:hAnsi="Palatino Linotype"/>
                <w:noProof/>
                <w:webHidden/>
              </w:rPr>
              <w:fldChar w:fldCharType="end"/>
            </w:r>
          </w:hyperlink>
        </w:p>
        <w:p w14:paraId="2416AEAB" w14:textId="51426476" w:rsidR="00100B8B" w:rsidRPr="00E17619" w:rsidRDefault="00DA7E2F" w:rsidP="0085721A">
          <w:pPr>
            <w:tabs>
              <w:tab w:val="right" w:leader="dot" w:pos="8647"/>
            </w:tabs>
            <w:spacing w:before="120" w:after="120" w:line="360" w:lineRule="auto"/>
            <w:rPr>
              <w:rFonts w:ascii="Palatino Linotype" w:hAnsi="Palatino Linotype"/>
            </w:rPr>
          </w:pPr>
          <w:r w:rsidRPr="00E17619">
            <w:rPr>
              <w:rFonts w:ascii="Palatino Linotype" w:hAnsi="Palatino Linotype"/>
              <w:b/>
              <w:bCs/>
              <w:lang w:val="es-ES"/>
            </w:rPr>
            <w:lastRenderedPageBreak/>
            <w:fldChar w:fldCharType="end"/>
          </w:r>
        </w:p>
      </w:sdtContent>
    </w:sdt>
    <w:p w14:paraId="73F7F940" w14:textId="1040F32B" w:rsidR="00662C69" w:rsidRPr="00E17619" w:rsidRDefault="009B11D6" w:rsidP="00440800">
      <w:pPr>
        <w:tabs>
          <w:tab w:val="left" w:pos="3465"/>
        </w:tabs>
        <w:spacing w:before="240" w:after="360" w:line="360" w:lineRule="auto"/>
        <w:jc w:val="both"/>
        <w:rPr>
          <w:rFonts w:ascii="Palatino Linotype" w:hAnsi="Palatino Linotype"/>
        </w:rPr>
      </w:pPr>
      <w:r w:rsidRPr="00E17619">
        <w:rPr>
          <w:rFonts w:ascii="Palatino Linotype" w:hAnsi="Palatino Linotype"/>
        </w:rPr>
        <w:t>R</w:t>
      </w:r>
      <w:r w:rsidR="00662C69" w:rsidRPr="00E17619">
        <w:rPr>
          <w:rFonts w:ascii="Palatino Linotype" w:hAnsi="Palatino Linotype"/>
        </w:rPr>
        <w:t>esolución del Pleno del Instituto de Transparencia, Acceso a la Información Pública y Protección de Datos Personales del Estado de México y Mun</w:t>
      </w:r>
      <w:r w:rsidR="000D5A1D" w:rsidRPr="00E17619">
        <w:rPr>
          <w:rFonts w:ascii="Palatino Linotype" w:hAnsi="Palatino Linotype"/>
        </w:rPr>
        <w:t>icipios, con</w:t>
      </w:r>
      <w:r w:rsidR="00662C69" w:rsidRPr="00E17619">
        <w:rPr>
          <w:rFonts w:ascii="Palatino Linotype" w:hAnsi="Palatino Linotype"/>
        </w:rPr>
        <w:t xml:space="preserve"> </w:t>
      </w:r>
      <w:r w:rsidR="00485DB6" w:rsidRPr="00E17619">
        <w:rPr>
          <w:rFonts w:ascii="Palatino Linotype" w:hAnsi="Palatino Linotype"/>
        </w:rPr>
        <w:t xml:space="preserve">domicilio </w:t>
      </w:r>
      <w:r w:rsidR="00662C69" w:rsidRPr="00E17619">
        <w:rPr>
          <w:rFonts w:ascii="Palatino Linotype" w:hAnsi="Palatino Linotype"/>
        </w:rPr>
        <w:t xml:space="preserve">en </w:t>
      </w:r>
      <w:r w:rsidR="00AC22B5" w:rsidRPr="00E17619">
        <w:rPr>
          <w:rFonts w:ascii="Palatino Linotype" w:hAnsi="Palatino Linotype"/>
        </w:rPr>
        <w:t>Metepec</w:t>
      </w:r>
      <w:r w:rsidR="00662C69" w:rsidRPr="00E17619">
        <w:rPr>
          <w:rFonts w:ascii="Palatino Linotype" w:hAnsi="Palatino Linotype"/>
        </w:rPr>
        <w:t xml:space="preserve">, Estado de México; de </w:t>
      </w:r>
      <w:r w:rsidR="000D5A1D" w:rsidRPr="00E17619">
        <w:rPr>
          <w:rFonts w:ascii="Palatino Linotype" w:hAnsi="Palatino Linotype"/>
        </w:rPr>
        <w:t xml:space="preserve">fecha </w:t>
      </w:r>
      <w:r w:rsidR="00F624CD" w:rsidRPr="00E17619">
        <w:rPr>
          <w:rFonts w:ascii="Palatino Linotype" w:hAnsi="Palatino Linotype"/>
        </w:rPr>
        <w:t>veintiocho</w:t>
      </w:r>
      <w:r w:rsidR="00100B8B" w:rsidRPr="00E17619">
        <w:rPr>
          <w:rFonts w:ascii="Palatino Linotype" w:hAnsi="Palatino Linotype"/>
        </w:rPr>
        <w:t xml:space="preserve"> </w:t>
      </w:r>
      <w:r w:rsidR="00662C69" w:rsidRPr="00E17619">
        <w:rPr>
          <w:rFonts w:ascii="Palatino Linotype" w:hAnsi="Palatino Linotype"/>
        </w:rPr>
        <w:t>(</w:t>
      </w:r>
      <w:r w:rsidR="00587EA0" w:rsidRPr="00E17619">
        <w:rPr>
          <w:rFonts w:ascii="Palatino Linotype" w:hAnsi="Palatino Linotype"/>
        </w:rPr>
        <w:t>2</w:t>
      </w:r>
      <w:r w:rsidR="00F624CD" w:rsidRPr="00E17619">
        <w:rPr>
          <w:rFonts w:ascii="Palatino Linotype" w:hAnsi="Palatino Linotype"/>
        </w:rPr>
        <w:t>8</w:t>
      </w:r>
      <w:r w:rsidR="00662C69" w:rsidRPr="00E17619">
        <w:rPr>
          <w:rFonts w:ascii="Palatino Linotype" w:hAnsi="Palatino Linotype"/>
        </w:rPr>
        <w:t xml:space="preserve">) de </w:t>
      </w:r>
      <w:r w:rsidR="00F624CD" w:rsidRPr="00E17619">
        <w:rPr>
          <w:rFonts w:ascii="Palatino Linotype" w:hAnsi="Palatino Linotype"/>
        </w:rPr>
        <w:t>abril</w:t>
      </w:r>
      <w:r w:rsidR="001E74A5" w:rsidRPr="00E17619">
        <w:rPr>
          <w:rFonts w:ascii="Palatino Linotype" w:hAnsi="Palatino Linotype"/>
        </w:rPr>
        <w:t xml:space="preserve"> </w:t>
      </w:r>
      <w:r w:rsidR="00662C69" w:rsidRPr="00E17619">
        <w:rPr>
          <w:rFonts w:ascii="Palatino Linotype" w:hAnsi="Palatino Linotype"/>
        </w:rPr>
        <w:t xml:space="preserve">de dos mil </w:t>
      </w:r>
      <w:r w:rsidR="00C3794B" w:rsidRPr="00E17619">
        <w:rPr>
          <w:rFonts w:ascii="Palatino Linotype" w:hAnsi="Palatino Linotype"/>
        </w:rPr>
        <w:t>veintiuno</w:t>
      </w:r>
      <w:r w:rsidR="00662C69" w:rsidRPr="00E17619">
        <w:rPr>
          <w:rFonts w:ascii="Palatino Linotype" w:hAnsi="Palatino Linotype"/>
        </w:rPr>
        <w:t>.</w:t>
      </w:r>
    </w:p>
    <w:p w14:paraId="02C1324E" w14:textId="2E3EDF63" w:rsidR="00662C69" w:rsidRPr="00E17619" w:rsidRDefault="00662C69" w:rsidP="001E74A5">
      <w:pPr>
        <w:spacing w:before="240" w:after="360" w:line="360" w:lineRule="auto"/>
        <w:jc w:val="both"/>
        <w:rPr>
          <w:rFonts w:ascii="Palatino Linotype" w:hAnsi="Palatino Linotype"/>
          <w:b/>
        </w:rPr>
      </w:pPr>
      <w:r w:rsidRPr="00E17619">
        <w:rPr>
          <w:rFonts w:ascii="Palatino Linotype" w:hAnsi="Palatino Linotype"/>
          <w:b/>
        </w:rPr>
        <w:t>VISTO</w:t>
      </w:r>
      <w:r w:rsidRPr="00E17619">
        <w:rPr>
          <w:rFonts w:ascii="Palatino Linotype" w:hAnsi="Palatino Linotype"/>
        </w:rPr>
        <w:t xml:space="preserve"> el expediente electrónico for</w:t>
      </w:r>
      <w:r w:rsidR="00D37494" w:rsidRPr="00E17619">
        <w:rPr>
          <w:rFonts w:ascii="Palatino Linotype" w:hAnsi="Palatino Linotype"/>
        </w:rPr>
        <w:t>mado con motivo del</w:t>
      </w:r>
      <w:r w:rsidRPr="00E17619">
        <w:rPr>
          <w:rFonts w:ascii="Palatino Linotype" w:hAnsi="Palatino Linotype"/>
        </w:rPr>
        <w:t xml:space="preserve"> recurso de revisión </w:t>
      </w:r>
      <w:r w:rsidR="00F624CD" w:rsidRPr="00E17619">
        <w:rPr>
          <w:rFonts w:ascii="Palatino Linotype" w:hAnsi="Palatino Linotype"/>
          <w:b/>
        </w:rPr>
        <w:t>00813/INFOEM/IP/RR/2021</w:t>
      </w:r>
      <w:r w:rsidR="004F3DEB" w:rsidRPr="00E17619">
        <w:rPr>
          <w:rFonts w:ascii="Palatino Linotype" w:hAnsi="Palatino Linotype"/>
          <w:b/>
        </w:rPr>
        <w:t>,</w:t>
      </w:r>
      <w:r w:rsidR="00710245" w:rsidRPr="00E17619">
        <w:rPr>
          <w:rFonts w:ascii="Palatino Linotype" w:hAnsi="Palatino Linotype" w:cs="Arial"/>
          <w:b/>
          <w:bCs/>
        </w:rPr>
        <w:t xml:space="preserve"> </w:t>
      </w:r>
      <w:r w:rsidRPr="00E17619">
        <w:rPr>
          <w:rFonts w:ascii="Palatino Linotype" w:hAnsi="Palatino Linotype"/>
        </w:rPr>
        <w:t>promovido por</w:t>
      </w:r>
      <w:r w:rsidR="008C69FA" w:rsidRPr="00E17619">
        <w:rPr>
          <w:rFonts w:ascii="Palatino Linotype" w:hAnsi="Palatino Linotype"/>
        </w:rPr>
        <w:t xml:space="preserve"> </w:t>
      </w:r>
      <w:r w:rsidR="006C516A" w:rsidRPr="006C516A">
        <w:rPr>
          <w:rFonts w:ascii="Palatino Linotype" w:hAnsi="Palatino Linotype"/>
          <w:b/>
          <w:highlight w:val="black"/>
        </w:rPr>
        <w:t>------------------------------</w:t>
      </w:r>
      <w:r w:rsidR="00D86BB2" w:rsidRPr="00E17619">
        <w:rPr>
          <w:rFonts w:ascii="Palatino Linotype" w:hAnsi="Palatino Linotype"/>
        </w:rPr>
        <w:t xml:space="preserve"> </w:t>
      </w:r>
      <w:r w:rsidR="008C69FA" w:rsidRPr="00E17619">
        <w:rPr>
          <w:rFonts w:ascii="Palatino Linotype" w:hAnsi="Palatino Linotype"/>
        </w:rPr>
        <w:t>de</w:t>
      </w:r>
      <w:r w:rsidR="00D86BB2" w:rsidRPr="00E17619">
        <w:rPr>
          <w:rFonts w:ascii="Palatino Linotype" w:hAnsi="Palatino Linotype"/>
        </w:rPr>
        <w:t>ntro del</w:t>
      </w:r>
      <w:r w:rsidR="006D49D0" w:rsidRPr="00E17619">
        <w:rPr>
          <w:rFonts w:ascii="Palatino Linotype" w:hAnsi="Palatino Linotype"/>
        </w:rPr>
        <w:t xml:space="preserve"> </w:t>
      </w:r>
      <w:r w:rsidR="000A37AF" w:rsidRPr="00E17619">
        <w:rPr>
          <w:rFonts w:ascii="Palatino Linotype" w:hAnsi="Palatino Linotype"/>
        </w:rPr>
        <w:t>Sistema de Acceso a la Información Mexiquense</w:t>
      </w:r>
      <w:r w:rsidR="006D49D0" w:rsidRPr="00E17619">
        <w:rPr>
          <w:rFonts w:ascii="Palatino Linotype" w:hAnsi="Palatino Linotype"/>
        </w:rPr>
        <w:t xml:space="preserve"> </w:t>
      </w:r>
      <w:r w:rsidR="006D49D0" w:rsidRPr="00E17619">
        <w:rPr>
          <w:rFonts w:ascii="Palatino Linotype" w:hAnsi="Palatino Linotype"/>
          <w:b/>
        </w:rPr>
        <w:t>(</w:t>
      </w:r>
      <w:r w:rsidR="000A37AF" w:rsidRPr="00E17619">
        <w:rPr>
          <w:rFonts w:ascii="Palatino Linotype" w:hAnsi="Palatino Linotype"/>
          <w:b/>
        </w:rPr>
        <w:t>SAIMEX</w:t>
      </w:r>
      <w:r w:rsidR="006D49D0" w:rsidRPr="00E17619">
        <w:rPr>
          <w:rFonts w:ascii="Palatino Linotype" w:hAnsi="Palatino Linotype"/>
          <w:b/>
        </w:rPr>
        <w:t>)</w:t>
      </w:r>
      <w:r w:rsidR="007521DE" w:rsidRPr="00E17619">
        <w:rPr>
          <w:rFonts w:ascii="Palatino Linotype" w:hAnsi="Palatino Linotype"/>
        </w:rPr>
        <w:t xml:space="preserve">, </w:t>
      </w:r>
      <w:r w:rsidR="008C69FA" w:rsidRPr="00E17619">
        <w:rPr>
          <w:rFonts w:ascii="Palatino Linotype" w:hAnsi="Palatino Linotype"/>
        </w:rPr>
        <w:t>a</w:t>
      </w:r>
      <w:r w:rsidR="0064508B" w:rsidRPr="00E17619">
        <w:rPr>
          <w:rFonts w:ascii="Palatino Linotype" w:hAnsi="Palatino Linotype"/>
        </w:rPr>
        <w:t xml:space="preserve"> quien </w:t>
      </w:r>
      <w:r w:rsidR="00A05D06" w:rsidRPr="00E17619">
        <w:rPr>
          <w:rFonts w:ascii="Palatino Linotype" w:hAnsi="Palatino Linotype"/>
        </w:rPr>
        <w:t xml:space="preserve">en </w:t>
      </w:r>
      <w:r w:rsidR="00E64EAF" w:rsidRPr="00E17619">
        <w:rPr>
          <w:rFonts w:ascii="Palatino Linotype" w:hAnsi="Palatino Linotype"/>
        </w:rPr>
        <w:t>lo sucesivo</w:t>
      </w:r>
      <w:r w:rsidR="00A05D06" w:rsidRPr="00E17619">
        <w:rPr>
          <w:rFonts w:ascii="Palatino Linotype" w:hAnsi="Palatino Linotype"/>
        </w:rPr>
        <w:t xml:space="preserve"> se </w:t>
      </w:r>
      <w:r w:rsidR="007521DE" w:rsidRPr="00E17619">
        <w:rPr>
          <w:rFonts w:ascii="Palatino Linotype" w:hAnsi="Palatino Linotype"/>
        </w:rPr>
        <w:t xml:space="preserve">le </w:t>
      </w:r>
      <w:r w:rsidR="00A05D06" w:rsidRPr="00E17619">
        <w:rPr>
          <w:rFonts w:ascii="Palatino Linotype" w:hAnsi="Palatino Linotype"/>
        </w:rPr>
        <w:t>identificará como</w:t>
      </w:r>
      <w:r w:rsidR="00FF0139" w:rsidRPr="00E17619">
        <w:rPr>
          <w:rFonts w:ascii="Palatino Linotype" w:hAnsi="Palatino Linotype"/>
        </w:rPr>
        <w:t xml:space="preserve"> </w:t>
      </w:r>
      <w:r w:rsidR="00C3794B" w:rsidRPr="00E17619">
        <w:rPr>
          <w:rFonts w:ascii="Palatino Linotype" w:hAnsi="Palatino Linotype"/>
        </w:rPr>
        <w:t>e</w:t>
      </w:r>
      <w:r w:rsidR="0064508B" w:rsidRPr="00E17619">
        <w:rPr>
          <w:rFonts w:ascii="Palatino Linotype" w:hAnsi="Palatino Linotype"/>
        </w:rPr>
        <w:t>l</w:t>
      </w:r>
      <w:r w:rsidR="0004427A" w:rsidRPr="00E17619">
        <w:rPr>
          <w:rFonts w:ascii="Palatino Linotype" w:hAnsi="Palatino Linotype"/>
          <w:b/>
        </w:rPr>
        <w:t xml:space="preserve"> </w:t>
      </w:r>
      <w:r w:rsidRPr="00E17619">
        <w:rPr>
          <w:rFonts w:ascii="Palatino Linotype" w:hAnsi="Palatino Linotype" w:cs="Arial"/>
          <w:b/>
        </w:rPr>
        <w:t>RECURRENTE</w:t>
      </w:r>
      <w:r w:rsidRPr="00E17619">
        <w:rPr>
          <w:rFonts w:ascii="Palatino Linotype" w:hAnsi="Palatino Linotype" w:cs="Arial"/>
        </w:rPr>
        <w:t xml:space="preserve">, en contra </w:t>
      </w:r>
      <w:r w:rsidR="000D5A1D" w:rsidRPr="00E17619">
        <w:rPr>
          <w:rFonts w:ascii="Palatino Linotype" w:hAnsi="Palatino Linotype" w:cs="Arial"/>
        </w:rPr>
        <w:t xml:space="preserve">de </w:t>
      </w:r>
      <w:r w:rsidR="00843908" w:rsidRPr="00E17619">
        <w:rPr>
          <w:rFonts w:ascii="Palatino Linotype" w:hAnsi="Palatino Linotype" w:cs="Arial"/>
        </w:rPr>
        <w:t xml:space="preserve">la </w:t>
      </w:r>
      <w:r w:rsidR="000A37AF" w:rsidRPr="00E17619">
        <w:rPr>
          <w:rFonts w:ascii="Palatino Linotype" w:hAnsi="Palatino Linotype" w:cs="Arial"/>
        </w:rPr>
        <w:t xml:space="preserve">falta de </w:t>
      </w:r>
      <w:r w:rsidR="00843908" w:rsidRPr="00E17619">
        <w:rPr>
          <w:rFonts w:ascii="Palatino Linotype" w:hAnsi="Palatino Linotype" w:cs="Arial"/>
        </w:rPr>
        <w:t>respuesta de</w:t>
      </w:r>
      <w:r w:rsidR="0071630B" w:rsidRPr="00E17619">
        <w:rPr>
          <w:rFonts w:ascii="Palatino Linotype" w:hAnsi="Palatino Linotype" w:cs="Arial"/>
        </w:rPr>
        <w:t>l</w:t>
      </w:r>
      <w:r w:rsidR="00F378CB" w:rsidRPr="00E17619">
        <w:rPr>
          <w:rFonts w:ascii="Palatino Linotype" w:hAnsi="Palatino Linotype" w:cs="Arial"/>
        </w:rPr>
        <w:t xml:space="preserve"> </w:t>
      </w:r>
      <w:r w:rsidR="000A37AF" w:rsidRPr="00E17619">
        <w:rPr>
          <w:rFonts w:ascii="Palatino Linotype" w:hAnsi="Palatino Linotype" w:cs="Arial"/>
          <w:b/>
        </w:rPr>
        <w:t xml:space="preserve">Ayuntamiento de </w:t>
      </w:r>
      <w:r w:rsidR="0073541F" w:rsidRPr="00E17619">
        <w:rPr>
          <w:rFonts w:ascii="Palatino Linotype" w:hAnsi="Palatino Linotype" w:cs="Arial"/>
          <w:b/>
        </w:rPr>
        <w:t>Teoloyucan</w:t>
      </w:r>
      <w:r w:rsidR="004F3DEB" w:rsidRPr="00E17619">
        <w:rPr>
          <w:rFonts w:ascii="Palatino Linotype" w:hAnsi="Palatino Linotype" w:cs="Arial"/>
          <w:b/>
        </w:rPr>
        <w:t>,</w:t>
      </w:r>
      <w:r w:rsidR="0036073F" w:rsidRPr="00E17619">
        <w:rPr>
          <w:rFonts w:ascii="Palatino Linotype" w:hAnsi="Palatino Linotype"/>
          <w:b/>
        </w:rPr>
        <w:t xml:space="preserve"> </w:t>
      </w:r>
      <w:r w:rsidR="00F378CB" w:rsidRPr="00E17619">
        <w:rPr>
          <w:rFonts w:ascii="Palatino Linotype" w:hAnsi="Palatino Linotype"/>
        </w:rPr>
        <w:t xml:space="preserve">en lo sucesivo </w:t>
      </w:r>
      <w:r w:rsidR="0081425E" w:rsidRPr="00E17619">
        <w:rPr>
          <w:rFonts w:ascii="Palatino Linotype" w:hAnsi="Palatino Linotype"/>
        </w:rPr>
        <w:t>e</w:t>
      </w:r>
      <w:r w:rsidRPr="00E17619">
        <w:rPr>
          <w:rFonts w:ascii="Palatino Linotype" w:hAnsi="Palatino Linotype"/>
        </w:rPr>
        <w:t>l</w:t>
      </w:r>
      <w:r w:rsidRPr="00E17619">
        <w:rPr>
          <w:rFonts w:ascii="Palatino Linotype" w:hAnsi="Palatino Linotype"/>
          <w:b/>
        </w:rPr>
        <w:t xml:space="preserve"> SUJETO OBLIGADO</w:t>
      </w:r>
      <w:r w:rsidRPr="00E17619">
        <w:rPr>
          <w:rFonts w:ascii="Palatino Linotype" w:hAnsi="Palatino Linotype"/>
        </w:rPr>
        <w:t>,</w:t>
      </w:r>
      <w:r w:rsidR="00C3794B" w:rsidRPr="00E17619">
        <w:rPr>
          <w:rFonts w:ascii="Palatino Linotype" w:hAnsi="Palatino Linotype"/>
        </w:rPr>
        <w:t xml:space="preserve"> por lo que</w:t>
      </w:r>
      <w:r w:rsidRPr="00E17619">
        <w:rPr>
          <w:rFonts w:ascii="Palatino Linotype" w:hAnsi="Palatino Linotype"/>
        </w:rPr>
        <w:t xml:space="preserve"> se procede a dictar la presente resolución, con base en los siguientes:</w:t>
      </w:r>
    </w:p>
    <w:p w14:paraId="769E1410" w14:textId="5740327F" w:rsidR="00587366" w:rsidRPr="00E17619" w:rsidRDefault="00662C69" w:rsidP="001E74A5">
      <w:pPr>
        <w:pStyle w:val="Ttulo1"/>
        <w:spacing w:line="360" w:lineRule="auto"/>
        <w:jc w:val="center"/>
        <w:rPr>
          <w:b/>
          <w:szCs w:val="24"/>
        </w:rPr>
      </w:pPr>
      <w:bookmarkStart w:id="0" w:name="_Toc461555884"/>
      <w:bookmarkStart w:id="1" w:name="_Toc466371847"/>
      <w:bookmarkStart w:id="2" w:name="_Toc69983064"/>
      <w:r w:rsidRPr="00E17619">
        <w:rPr>
          <w:b/>
          <w:szCs w:val="24"/>
        </w:rPr>
        <w:t>ANTECEDENTES</w:t>
      </w:r>
      <w:bookmarkEnd w:id="0"/>
      <w:bookmarkEnd w:id="1"/>
      <w:bookmarkEnd w:id="2"/>
    </w:p>
    <w:p w14:paraId="402A4C0A" w14:textId="5D475C69" w:rsidR="00D9392E" w:rsidRPr="00E17619" w:rsidRDefault="00D9392E" w:rsidP="00F624CD">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E17619">
        <w:rPr>
          <w:rFonts w:ascii="Palatino Linotype" w:eastAsia="Calibri" w:hAnsi="Palatino Linotype" w:cs="Arial"/>
          <w:lang w:val="es-ES"/>
        </w:rPr>
        <w:t xml:space="preserve">El día </w:t>
      </w:r>
      <w:r w:rsidR="00F624CD" w:rsidRPr="00E17619">
        <w:rPr>
          <w:rFonts w:ascii="Palatino Linotype" w:eastAsia="Calibri" w:hAnsi="Palatino Linotype" w:cs="Arial"/>
          <w:lang w:val="es-ES"/>
        </w:rPr>
        <w:t>ocho</w:t>
      </w:r>
      <w:r w:rsidRPr="00E17619">
        <w:rPr>
          <w:rFonts w:ascii="Palatino Linotype" w:eastAsia="Calibri" w:hAnsi="Palatino Linotype" w:cs="Arial"/>
          <w:lang w:val="es-ES"/>
        </w:rPr>
        <w:t xml:space="preserve"> (</w:t>
      </w:r>
      <w:r w:rsidR="00B375F9" w:rsidRPr="00E17619">
        <w:rPr>
          <w:rFonts w:ascii="Palatino Linotype" w:eastAsia="Calibri" w:hAnsi="Palatino Linotype" w:cs="Arial"/>
          <w:lang w:val="es-ES"/>
        </w:rPr>
        <w:t>0</w:t>
      </w:r>
      <w:r w:rsidR="00F624CD" w:rsidRPr="00E17619">
        <w:rPr>
          <w:rFonts w:ascii="Palatino Linotype" w:eastAsia="Calibri" w:hAnsi="Palatino Linotype" w:cs="Arial"/>
          <w:lang w:val="es-ES"/>
        </w:rPr>
        <w:t>8</w:t>
      </w:r>
      <w:r w:rsidR="001620FB" w:rsidRPr="00E17619">
        <w:rPr>
          <w:rFonts w:ascii="Palatino Linotype" w:eastAsia="Calibri" w:hAnsi="Palatino Linotype" w:cs="Arial"/>
          <w:lang w:val="es-ES"/>
        </w:rPr>
        <w:t xml:space="preserve">) de </w:t>
      </w:r>
      <w:r w:rsidR="000A37AF" w:rsidRPr="00E17619">
        <w:rPr>
          <w:rFonts w:ascii="Palatino Linotype" w:eastAsia="Calibri" w:hAnsi="Palatino Linotype" w:cs="Arial"/>
          <w:lang w:val="es-ES"/>
        </w:rPr>
        <w:t>febrero</w:t>
      </w:r>
      <w:r w:rsidR="00DA3F4B" w:rsidRPr="00E17619">
        <w:rPr>
          <w:rFonts w:ascii="Palatino Linotype" w:eastAsia="Calibri" w:hAnsi="Palatino Linotype" w:cs="Arial"/>
          <w:lang w:val="es-ES"/>
        </w:rPr>
        <w:t xml:space="preserve"> de dos mil vein</w:t>
      </w:r>
      <w:r w:rsidR="00F624CD" w:rsidRPr="00E17619">
        <w:rPr>
          <w:rFonts w:ascii="Palatino Linotype" w:eastAsia="Calibri" w:hAnsi="Palatino Linotype" w:cs="Arial"/>
          <w:lang w:val="es-ES"/>
        </w:rPr>
        <w:t>tiuno</w:t>
      </w:r>
      <w:r w:rsidRPr="00E17619">
        <w:rPr>
          <w:rFonts w:ascii="Palatino Linotype" w:hAnsi="Palatino Linotype"/>
          <w:b/>
        </w:rPr>
        <w:t xml:space="preserve">, </w:t>
      </w:r>
      <w:r w:rsidRPr="00E17619">
        <w:rPr>
          <w:rFonts w:ascii="Palatino Linotype" w:eastAsia="Calibri" w:hAnsi="Palatino Linotype" w:cs="Arial"/>
          <w:lang w:val="es-ES"/>
        </w:rPr>
        <w:t>se presentó</w:t>
      </w:r>
      <w:r w:rsidR="00223D1A" w:rsidRPr="00E17619">
        <w:rPr>
          <w:rFonts w:ascii="Palatino Linotype" w:eastAsia="Calibri" w:hAnsi="Palatino Linotype" w:cs="Arial"/>
          <w:lang w:val="es-ES"/>
        </w:rPr>
        <w:t xml:space="preserve"> ante </w:t>
      </w:r>
      <w:r w:rsidR="0081425E" w:rsidRPr="00E17619">
        <w:rPr>
          <w:rFonts w:ascii="Palatino Linotype" w:eastAsia="Calibri" w:hAnsi="Palatino Linotype" w:cs="Arial"/>
          <w:lang w:val="es-ES"/>
        </w:rPr>
        <w:t>e</w:t>
      </w:r>
      <w:r w:rsidRPr="00E17619">
        <w:rPr>
          <w:rFonts w:ascii="Palatino Linotype" w:eastAsia="Calibri" w:hAnsi="Palatino Linotype" w:cs="Arial"/>
          <w:lang w:val="es-ES"/>
        </w:rPr>
        <w:t xml:space="preserve">l </w:t>
      </w:r>
      <w:r w:rsidRPr="00E17619">
        <w:rPr>
          <w:rFonts w:ascii="Palatino Linotype" w:eastAsia="Calibri" w:hAnsi="Palatino Linotype" w:cs="Arial"/>
          <w:b/>
          <w:lang w:val="es-ES"/>
        </w:rPr>
        <w:t>SUJETO OBLIGADO</w:t>
      </w:r>
      <w:r w:rsidRPr="00E17619">
        <w:rPr>
          <w:rFonts w:ascii="Palatino Linotype" w:eastAsia="Calibri" w:hAnsi="Palatino Linotype" w:cs="Arial"/>
        </w:rPr>
        <w:t xml:space="preserve"> vía </w:t>
      </w:r>
      <w:r w:rsidR="006D49D0" w:rsidRPr="00E17619">
        <w:rPr>
          <w:rFonts w:ascii="Palatino Linotype" w:eastAsia="Calibri" w:hAnsi="Palatino Linotype" w:cs="Arial"/>
          <w:lang w:val="es-ES"/>
        </w:rPr>
        <w:t>SAIMEX</w:t>
      </w:r>
      <w:r w:rsidRPr="00E17619">
        <w:rPr>
          <w:rFonts w:ascii="Palatino Linotype" w:eastAsia="Calibri" w:hAnsi="Palatino Linotype" w:cs="Arial"/>
          <w:lang w:val="es-ES"/>
        </w:rPr>
        <w:t>, la solicitud de información pública registrad</w:t>
      </w:r>
      <w:r w:rsidR="0081425E" w:rsidRPr="00E17619">
        <w:rPr>
          <w:rFonts w:ascii="Palatino Linotype" w:eastAsia="Calibri" w:hAnsi="Palatino Linotype" w:cs="Arial"/>
          <w:lang w:val="es-ES"/>
        </w:rPr>
        <w:t>a</w:t>
      </w:r>
      <w:r w:rsidRPr="00E17619">
        <w:rPr>
          <w:rFonts w:ascii="Palatino Linotype" w:eastAsia="Calibri" w:hAnsi="Palatino Linotype" w:cs="Arial"/>
          <w:lang w:val="es-ES"/>
        </w:rPr>
        <w:t xml:space="preserve"> con </w:t>
      </w:r>
      <w:r w:rsidR="0081425E" w:rsidRPr="00E17619">
        <w:rPr>
          <w:rFonts w:ascii="Palatino Linotype" w:eastAsia="Calibri" w:hAnsi="Palatino Linotype" w:cs="Arial"/>
          <w:lang w:val="es-ES"/>
        </w:rPr>
        <w:t>e</w:t>
      </w:r>
      <w:r w:rsidRPr="00E17619">
        <w:rPr>
          <w:rFonts w:ascii="Palatino Linotype" w:eastAsia="Calibri" w:hAnsi="Palatino Linotype" w:cs="Arial"/>
          <w:lang w:val="es-ES"/>
        </w:rPr>
        <w:t>l</w:t>
      </w:r>
      <w:r w:rsidR="0081425E" w:rsidRPr="00E17619">
        <w:rPr>
          <w:rFonts w:ascii="Palatino Linotype" w:eastAsia="Calibri" w:hAnsi="Palatino Linotype" w:cs="Arial"/>
          <w:lang w:val="es-ES"/>
        </w:rPr>
        <w:t xml:space="preserve"> número</w:t>
      </w:r>
      <w:r w:rsidR="004D71C0" w:rsidRPr="00E17619">
        <w:rPr>
          <w:rFonts w:ascii="Palatino Linotype" w:hAnsi="Palatino Linotype"/>
          <w:b/>
          <w:bCs/>
          <w:color w:val="000000" w:themeColor="text1"/>
        </w:rPr>
        <w:t xml:space="preserve"> </w:t>
      </w:r>
      <w:r w:rsidR="00F624CD" w:rsidRPr="00E17619">
        <w:rPr>
          <w:rFonts w:ascii="Palatino Linotype" w:hAnsi="Palatino Linotype"/>
          <w:b/>
          <w:bCs/>
          <w:color w:val="000000" w:themeColor="text1"/>
        </w:rPr>
        <w:t>00051/TEOLOYU/IP/2021</w:t>
      </w:r>
      <w:r w:rsidRPr="00E17619">
        <w:rPr>
          <w:rFonts w:ascii="Palatino Linotype" w:eastAsia="Calibri" w:hAnsi="Palatino Linotype" w:cs="Arial"/>
          <w:lang w:val="es-ES"/>
        </w:rPr>
        <w:t xml:space="preserve"> mediante la cual </w:t>
      </w:r>
      <w:r w:rsidR="00A133FA" w:rsidRPr="00E17619">
        <w:rPr>
          <w:rFonts w:ascii="Palatino Linotype" w:eastAsia="Calibri" w:hAnsi="Palatino Linotype" w:cs="Arial"/>
          <w:lang w:val="es-ES"/>
        </w:rPr>
        <w:t xml:space="preserve">se </w:t>
      </w:r>
      <w:r w:rsidRPr="00E17619">
        <w:rPr>
          <w:rFonts w:ascii="Palatino Linotype" w:eastAsia="Calibri" w:hAnsi="Palatino Linotype" w:cs="Arial"/>
          <w:lang w:val="es-ES"/>
        </w:rPr>
        <w:t>solicitó</w:t>
      </w:r>
      <w:r w:rsidR="00A16B32" w:rsidRPr="00E17619">
        <w:rPr>
          <w:rFonts w:ascii="Palatino Linotype" w:eastAsia="Calibri" w:hAnsi="Palatino Linotype" w:cs="Arial"/>
          <w:lang w:val="es-ES"/>
        </w:rPr>
        <w:t xml:space="preserve"> </w:t>
      </w:r>
      <w:r w:rsidR="00646BEE" w:rsidRPr="00E17619">
        <w:rPr>
          <w:rFonts w:ascii="Palatino Linotype" w:eastAsia="Calibri" w:hAnsi="Palatino Linotype" w:cs="Arial"/>
          <w:lang w:val="es-ES"/>
        </w:rPr>
        <w:t>la</w:t>
      </w:r>
      <w:r w:rsidR="00A16B32" w:rsidRPr="00E17619">
        <w:rPr>
          <w:rFonts w:ascii="Palatino Linotype" w:eastAsia="Calibri" w:hAnsi="Palatino Linotype" w:cs="Arial"/>
          <w:lang w:val="es-ES"/>
        </w:rPr>
        <w:t xml:space="preserve"> siguiente</w:t>
      </w:r>
      <w:r w:rsidR="00646BEE" w:rsidRPr="00E17619">
        <w:rPr>
          <w:rFonts w:ascii="Palatino Linotype" w:eastAsia="Calibri" w:hAnsi="Palatino Linotype" w:cs="Arial"/>
          <w:lang w:val="es-ES"/>
        </w:rPr>
        <w:t xml:space="preserve"> información</w:t>
      </w:r>
      <w:r w:rsidRPr="00E17619">
        <w:rPr>
          <w:rFonts w:ascii="Palatino Linotype" w:eastAsia="Calibri" w:hAnsi="Palatino Linotype" w:cs="Arial"/>
          <w:lang w:val="es-ES"/>
        </w:rPr>
        <w:t>:</w:t>
      </w:r>
    </w:p>
    <w:p w14:paraId="056CC9CF" w14:textId="77777777" w:rsidR="004512AB" w:rsidRPr="00E17619" w:rsidRDefault="004512AB" w:rsidP="004512AB">
      <w:pPr>
        <w:pStyle w:val="Prrafodelista"/>
        <w:spacing w:before="240" w:after="240" w:line="360" w:lineRule="auto"/>
        <w:ind w:left="0"/>
        <w:jc w:val="both"/>
        <w:rPr>
          <w:rFonts w:ascii="Palatino Linotype" w:eastAsia="Calibri" w:hAnsi="Palatino Linotype" w:cs="Arial"/>
          <w:lang w:val="es-ES"/>
        </w:rPr>
      </w:pPr>
    </w:p>
    <w:p w14:paraId="27CCF7BC" w14:textId="6AAB1867" w:rsidR="004512AB" w:rsidRPr="00E17619" w:rsidRDefault="004512AB" w:rsidP="006D49D0">
      <w:pPr>
        <w:pStyle w:val="Prrafodelista"/>
        <w:spacing w:before="240" w:after="240" w:line="360" w:lineRule="auto"/>
        <w:ind w:left="426" w:right="474"/>
        <w:jc w:val="both"/>
        <w:rPr>
          <w:rFonts w:ascii="Palatino Linotype" w:eastAsia="Calibri" w:hAnsi="Palatino Linotype" w:cs="Arial"/>
          <w:i/>
          <w:lang w:val="es-ES"/>
        </w:rPr>
      </w:pPr>
      <w:r w:rsidRPr="00E17619">
        <w:rPr>
          <w:rFonts w:ascii="Palatino Linotype" w:eastAsia="Calibri" w:hAnsi="Palatino Linotype" w:cs="Arial"/>
          <w:i/>
          <w:lang w:val="es-ES"/>
        </w:rPr>
        <w:t>“</w:t>
      </w:r>
      <w:r w:rsidR="00F624CD" w:rsidRPr="00E17619">
        <w:rPr>
          <w:rFonts w:ascii="Palatino Linotype" w:eastAsia="Calibri" w:hAnsi="Palatino Linotype" w:cs="Arial"/>
          <w:i/>
          <w:lang w:val="es-ES"/>
        </w:rPr>
        <w:t xml:space="preserve">Que por medio del presente ocurso y con fundamento por lo establecido en el </w:t>
      </w:r>
      <w:proofErr w:type="spellStart"/>
      <w:r w:rsidR="00F624CD" w:rsidRPr="00E17619">
        <w:rPr>
          <w:rFonts w:ascii="Palatino Linotype" w:eastAsia="Calibri" w:hAnsi="Palatino Linotype" w:cs="Arial"/>
          <w:i/>
          <w:lang w:val="es-ES"/>
        </w:rPr>
        <w:t>articulo</w:t>
      </w:r>
      <w:proofErr w:type="spellEnd"/>
      <w:r w:rsidR="00F624CD" w:rsidRPr="00E17619">
        <w:rPr>
          <w:rFonts w:ascii="Palatino Linotype" w:eastAsia="Calibri" w:hAnsi="Palatino Linotype" w:cs="Arial"/>
          <w:i/>
          <w:lang w:val="es-ES"/>
        </w:rPr>
        <w:t xml:space="preserve"> 6 de la </w:t>
      </w:r>
      <w:proofErr w:type="spellStart"/>
      <w:r w:rsidR="00F624CD" w:rsidRPr="00E17619">
        <w:rPr>
          <w:rFonts w:ascii="Palatino Linotype" w:eastAsia="Calibri" w:hAnsi="Palatino Linotype" w:cs="Arial"/>
          <w:i/>
          <w:lang w:val="es-ES"/>
        </w:rPr>
        <w:t>Constituciòn</w:t>
      </w:r>
      <w:proofErr w:type="spellEnd"/>
      <w:r w:rsidR="00F624CD" w:rsidRPr="00E17619">
        <w:rPr>
          <w:rFonts w:ascii="Palatino Linotype" w:eastAsia="Calibri" w:hAnsi="Palatino Linotype" w:cs="Arial"/>
          <w:i/>
          <w:lang w:val="es-ES"/>
        </w:rPr>
        <w:t xml:space="preserve"> </w:t>
      </w:r>
      <w:proofErr w:type="spellStart"/>
      <w:r w:rsidR="00F624CD" w:rsidRPr="00E17619">
        <w:rPr>
          <w:rFonts w:ascii="Palatino Linotype" w:eastAsia="Calibri" w:hAnsi="Palatino Linotype" w:cs="Arial"/>
          <w:i/>
          <w:lang w:val="es-ES"/>
        </w:rPr>
        <w:t>Polìtica</w:t>
      </w:r>
      <w:proofErr w:type="spellEnd"/>
      <w:r w:rsidR="00F624CD" w:rsidRPr="00E17619">
        <w:rPr>
          <w:rFonts w:ascii="Palatino Linotype" w:eastAsia="Calibri" w:hAnsi="Palatino Linotype" w:cs="Arial"/>
          <w:i/>
          <w:lang w:val="es-ES"/>
        </w:rPr>
        <w:t xml:space="preserve"> de los Estados Unidos Mexicanos, La Ley General de Transparencia y Acceso a la Información Pública; El artículo 5 de la Constitución Política del Estado Libre y Soberano de México y La Ley de </w:t>
      </w:r>
      <w:r w:rsidR="00F624CD" w:rsidRPr="00E17619">
        <w:rPr>
          <w:rFonts w:ascii="Palatino Linotype" w:eastAsia="Calibri" w:hAnsi="Palatino Linotype" w:cs="Arial"/>
          <w:i/>
          <w:lang w:val="es-ES"/>
        </w:rPr>
        <w:lastRenderedPageBreak/>
        <w:t xml:space="preserve">Transparencia y Acceso a la Información Pública del Estado de México y Municipios; </w:t>
      </w:r>
      <w:proofErr w:type="spellStart"/>
      <w:r w:rsidR="00F624CD" w:rsidRPr="00E17619">
        <w:rPr>
          <w:rFonts w:ascii="Palatino Linotype" w:eastAsia="Calibri" w:hAnsi="Palatino Linotype" w:cs="Arial"/>
          <w:i/>
          <w:lang w:val="es-ES"/>
        </w:rPr>
        <w:t>asi</w:t>
      </w:r>
      <w:proofErr w:type="spellEnd"/>
      <w:r w:rsidR="00F624CD" w:rsidRPr="00E17619">
        <w:rPr>
          <w:rFonts w:ascii="Palatino Linotype" w:eastAsia="Calibri" w:hAnsi="Palatino Linotype" w:cs="Arial"/>
          <w:i/>
          <w:lang w:val="es-ES"/>
        </w:rPr>
        <w:t xml:space="preserve"> como los criterios de </w:t>
      </w:r>
      <w:proofErr w:type="spellStart"/>
      <w:r w:rsidR="00F624CD" w:rsidRPr="00E17619">
        <w:rPr>
          <w:rFonts w:ascii="Palatino Linotype" w:eastAsia="Calibri" w:hAnsi="Palatino Linotype" w:cs="Arial"/>
          <w:i/>
          <w:lang w:val="es-ES"/>
        </w:rPr>
        <w:t>interpretacion</w:t>
      </w:r>
      <w:proofErr w:type="spellEnd"/>
      <w:r w:rsidR="00F624CD" w:rsidRPr="00E17619">
        <w:rPr>
          <w:rFonts w:ascii="Palatino Linotype" w:eastAsia="Calibri" w:hAnsi="Palatino Linotype" w:cs="Arial"/>
          <w:i/>
          <w:lang w:val="es-ES"/>
        </w:rPr>
        <w:t xml:space="preserve"> vigentes emitidos por el Instituto Nacional de Transparencia, Acceso a la Información y Protección de Datos Personales y los Lineamientos vigentes emitidos por el Instituto de Transparencia, Acceso a la Información Pública y Protección de Datos Personales del Estado de México y Municipios que sean aplicables a mi solicitud, respetuosamente solicito del Ayuntamiento de Teoloyucan (Sujeto Obligado) la siguiente información </w:t>
      </w:r>
      <w:proofErr w:type="spellStart"/>
      <w:r w:rsidR="00F624CD" w:rsidRPr="00E17619">
        <w:rPr>
          <w:rFonts w:ascii="Palatino Linotype" w:eastAsia="Calibri" w:hAnsi="Palatino Linotype" w:cs="Arial"/>
          <w:i/>
          <w:lang w:val="es-ES"/>
        </w:rPr>
        <w:t>pùblica</w:t>
      </w:r>
      <w:proofErr w:type="spellEnd"/>
      <w:r w:rsidR="00F624CD" w:rsidRPr="00E17619">
        <w:rPr>
          <w:rFonts w:ascii="Palatino Linotype" w:eastAsia="Calibri" w:hAnsi="Palatino Linotype" w:cs="Arial"/>
          <w:i/>
          <w:lang w:val="es-ES"/>
        </w:rPr>
        <w:t xml:space="preserve">: 1.-Solicito me proporcionen las actas de las sesiones ordinarias y extraordinarias de cabildo que se celebraron durante el periodo comprendido del día primero de enero de dos mil veintiuno hasta el día treinta y uno de enero del año en curso. </w:t>
      </w:r>
      <w:proofErr w:type="spellStart"/>
      <w:r w:rsidR="00F624CD" w:rsidRPr="00E17619">
        <w:rPr>
          <w:rFonts w:ascii="Palatino Linotype" w:eastAsia="Calibri" w:hAnsi="Palatino Linotype" w:cs="Arial"/>
          <w:i/>
          <w:lang w:val="es-ES"/>
        </w:rPr>
        <w:t>Tambien</w:t>
      </w:r>
      <w:proofErr w:type="spellEnd"/>
      <w:r w:rsidR="00F624CD" w:rsidRPr="00E17619">
        <w:rPr>
          <w:rFonts w:ascii="Palatino Linotype" w:eastAsia="Calibri" w:hAnsi="Palatino Linotype" w:cs="Arial"/>
          <w:i/>
          <w:lang w:val="es-ES"/>
        </w:rPr>
        <w:t xml:space="preserve"> solicito me proporcione la gaceta municipal del mes enero del año en curso. 2.-Todos y cada uno de los documentos considerados como anexos de la presente solicitud de acceso a la </w:t>
      </w:r>
      <w:proofErr w:type="spellStart"/>
      <w:r w:rsidR="00F624CD" w:rsidRPr="00E17619">
        <w:rPr>
          <w:rFonts w:ascii="Palatino Linotype" w:eastAsia="Calibri" w:hAnsi="Palatino Linotype" w:cs="Arial"/>
          <w:i/>
          <w:lang w:val="es-ES"/>
        </w:rPr>
        <w:t>informacion</w:t>
      </w:r>
      <w:proofErr w:type="spellEnd"/>
      <w:r w:rsidR="00F624CD" w:rsidRPr="00E17619">
        <w:rPr>
          <w:rFonts w:ascii="Palatino Linotype" w:eastAsia="Calibri" w:hAnsi="Palatino Linotype" w:cs="Arial"/>
          <w:i/>
          <w:lang w:val="es-ES"/>
        </w:rPr>
        <w:t xml:space="preserve"> </w:t>
      </w:r>
      <w:proofErr w:type="spellStart"/>
      <w:r w:rsidR="00F624CD" w:rsidRPr="00E17619">
        <w:rPr>
          <w:rFonts w:ascii="Palatino Linotype" w:eastAsia="Calibri" w:hAnsi="Palatino Linotype" w:cs="Arial"/>
          <w:i/>
          <w:lang w:val="es-ES"/>
        </w:rPr>
        <w:t>pùblica</w:t>
      </w:r>
      <w:proofErr w:type="spellEnd"/>
      <w:r w:rsidR="00F624CD" w:rsidRPr="00E17619">
        <w:rPr>
          <w:rFonts w:ascii="Palatino Linotype" w:eastAsia="Calibri" w:hAnsi="Palatino Linotype" w:cs="Arial"/>
          <w:i/>
          <w:lang w:val="es-ES"/>
        </w:rPr>
        <w:t xml:space="preserve">. 3.- Toda la </w:t>
      </w:r>
      <w:proofErr w:type="spellStart"/>
      <w:r w:rsidR="00F624CD" w:rsidRPr="00E17619">
        <w:rPr>
          <w:rFonts w:ascii="Palatino Linotype" w:eastAsia="Calibri" w:hAnsi="Palatino Linotype" w:cs="Arial"/>
          <w:i/>
          <w:lang w:val="es-ES"/>
        </w:rPr>
        <w:t>informacion</w:t>
      </w:r>
      <w:proofErr w:type="spellEnd"/>
      <w:r w:rsidR="00F624CD" w:rsidRPr="00E17619">
        <w:rPr>
          <w:rFonts w:ascii="Palatino Linotype" w:eastAsia="Calibri" w:hAnsi="Palatino Linotype" w:cs="Arial"/>
          <w:i/>
          <w:lang w:val="es-ES"/>
        </w:rPr>
        <w:t xml:space="preserve"> que se solicita es en </w:t>
      </w:r>
      <w:proofErr w:type="spellStart"/>
      <w:r w:rsidR="00F624CD" w:rsidRPr="00E17619">
        <w:rPr>
          <w:rFonts w:ascii="Palatino Linotype" w:eastAsia="Calibri" w:hAnsi="Palatino Linotype" w:cs="Arial"/>
          <w:i/>
          <w:lang w:val="es-ES"/>
        </w:rPr>
        <w:t>version</w:t>
      </w:r>
      <w:proofErr w:type="spellEnd"/>
      <w:r w:rsidR="00F624CD" w:rsidRPr="00E17619">
        <w:rPr>
          <w:rFonts w:ascii="Palatino Linotype" w:eastAsia="Calibri" w:hAnsi="Palatino Linotype" w:cs="Arial"/>
          <w:i/>
          <w:lang w:val="es-ES"/>
        </w:rPr>
        <w:t xml:space="preserve"> </w:t>
      </w:r>
      <w:proofErr w:type="spellStart"/>
      <w:r w:rsidR="00F624CD" w:rsidRPr="00E17619">
        <w:rPr>
          <w:rFonts w:ascii="Palatino Linotype" w:eastAsia="Calibri" w:hAnsi="Palatino Linotype" w:cs="Arial"/>
          <w:i/>
          <w:lang w:val="es-ES"/>
        </w:rPr>
        <w:t>pùblica</w:t>
      </w:r>
      <w:proofErr w:type="spellEnd"/>
      <w:r w:rsidR="00F624CD" w:rsidRPr="00E17619">
        <w:rPr>
          <w:rFonts w:ascii="Palatino Linotype" w:eastAsia="Calibri" w:hAnsi="Palatino Linotype" w:cs="Arial"/>
          <w:i/>
          <w:lang w:val="es-ES"/>
        </w:rPr>
        <w:t xml:space="preserve"> para su </w:t>
      </w:r>
      <w:proofErr w:type="spellStart"/>
      <w:r w:rsidR="00F624CD" w:rsidRPr="00E17619">
        <w:rPr>
          <w:rFonts w:ascii="Palatino Linotype" w:eastAsia="Calibri" w:hAnsi="Palatino Linotype" w:cs="Arial"/>
          <w:i/>
          <w:lang w:val="es-ES"/>
        </w:rPr>
        <w:t>publicaciòn</w:t>
      </w:r>
      <w:proofErr w:type="spellEnd"/>
      <w:r w:rsidR="00F624CD" w:rsidRPr="00E17619">
        <w:rPr>
          <w:rFonts w:ascii="Palatino Linotype" w:eastAsia="Calibri" w:hAnsi="Palatino Linotype" w:cs="Arial"/>
          <w:i/>
          <w:lang w:val="es-ES"/>
        </w:rPr>
        <w:t xml:space="preserve"> en redes sociales. Cuando el sujeto obligado y/o el Titular de la Unidad de Transparencia no den </w:t>
      </w:r>
      <w:proofErr w:type="spellStart"/>
      <w:r w:rsidR="00F624CD" w:rsidRPr="00E17619">
        <w:rPr>
          <w:rFonts w:ascii="Palatino Linotype" w:eastAsia="Calibri" w:hAnsi="Palatino Linotype" w:cs="Arial"/>
          <w:i/>
          <w:lang w:val="es-ES"/>
        </w:rPr>
        <w:t>contestacion</w:t>
      </w:r>
      <w:proofErr w:type="spellEnd"/>
      <w:r w:rsidR="00F624CD" w:rsidRPr="00E17619">
        <w:rPr>
          <w:rFonts w:ascii="Palatino Linotype" w:eastAsia="Calibri" w:hAnsi="Palatino Linotype" w:cs="Arial"/>
          <w:i/>
          <w:lang w:val="es-ES"/>
        </w:rPr>
        <w:t xml:space="preserve"> a la presente solicitud de </w:t>
      </w:r>
      <w:proofErr w:type="spellStart"/>
      <w:r w:rsidR="00F624CD" w:rsidRPr="00E17619">
        <w:rPr>
          <w:rFonts w:ascii="Palatino Linotype" w:eastAsia="Calibri" w:hAnsi="Palatino Linotype" w:cs="Arial"/>
          <w:i/>
          <w:lang w:val="es-ES"/>
        </w:rPr>
        <w:t>informacion</w:t>
      </w:r>
      <w:proofErr w:type="spellEnd"/>
      <w:r w:rsidR="00F624CD" w:rsidRPr="00E17619">
        <w:rPr>
          <w:rFonts w:ascii="Palatino Linotype" w:eastAsia="Calibri" w:hAnsi="Palatino Linotype" w:cs="Arial"/>
          <w:i/>
          <w:lang w:val="es-ES"/>
        </w:rPr>
        <w:t xml:space="preserve"> </w:t>
      </w:r>
      <w:proofErr w:type="spellStart"/>
      <w:r w:rsidR="00F624CD" w:rsidRPr="00E17619">
        <w:rPr>
          <w:rFonts w:ascii="Palatino Linotype" w:eastAsia="Calibri" w:hAnsi="Palatino Linotype" w:cs="Arial"/>
          <w:i/>
          <w:lang w:val="es-ES"/>
        </w:rPr>
        <w:t>pùblica</w:t>
      </w:r>
      <w:proofErr w:type="spellEnd"/>
      <w:r w:rsidR="00F624CD" w:rsidRPr="00E17619">
        <w:rPr>
          <w:rFonts w:ascii="Palatino Linotype" w:eastAsia="Calibri" w:hAnsi="Palatino Linotype" w:cs="Arial"/>
          <w:i/>
          <w:lang w:val="es-ES"/>
        </w:rPr>
        <w:t xml:space="preserve"> en tiempo y forma y habiendo fenecido el plazo de quince </w:t>
      </w:r>
      <w:proofErr w:type="spellStart"/>
      <w:r w:rsidR="00F624CD" w:rsidRPr="00E17619">
        <w:rPr>
          <w:rFonts w:ascii="Palatino Linotype" w:eastAsia="Calibri" w:hAnsi="Palatino Linotype" w:cs="Arial"/>
          <w:i/>
          <w:lang w:val="es-ES"/>
        </w:rPr>
        <w:t>dias</w:t>
      </w:r>
      <w:proofErr w:type="spellEnd"/>
      <w:r w:rsidR="00F624CD" w:rsidRPr="00E17619">
        <w:rPr>
          <w:rFonts w:ascii="Palatino Linotype" w:eastAsia="Calibri" w:hAnsi="Palatino Linotype" w:cs="Arial"/>
          <w:i/>
          <w:lang w:val="es-ES"/>
        </w:rPr>
        <w:t xml:space="preserve"> </w:t>
      </w:r>
      <w:proofErr w:type="spellStart"/>
      <w:r w:rsidR="00F624CD" w:rsidRPr="00E17619">
        <w:rPr>
          <w:rFonts w:ascii="Palatino Linotype" w:eastAsia="Calibri" w:hAnsi="Palatino Linotype" w:cs="Arial"/>
          <w:i/>
          <w:lang w:val="es-ES"/>
        </w:rPr>
        <w:t>hàbiles</w:t>
      </w:r>
      <w:proofErr w:type="spellEnd"/>
      <w:r w:rsidR="00F624CD" w:rsidRPr="00E17619">
        <w:rPr>
          <w:rFonts w:ascii="Palatino Linotype" w:eastAsia="Calibri" w:hAnsi="Palatino Linotype" w:cs="Arial"/>
          <w:i/>
          <w:lang w:val="es-ES"/>
        </w:rPr>
        <w:t xml:space="preserve"> contados desde la fecha de </w:t>
      </w:r>
      <w:proofErr w:type="spellStart"/>
      <w:r w:rsidR="00F624CD" w:rsidRPr="00E17619">
        <w:rPr>
          <w:rFonts w:ascii="Palatino Linotype" w:eastAsia="Calibri" w:hAnsi="Palatino Linotype" w:cs="Arial"/>
          <w:i/>
          <w:lang w:val="es-ES"/>
        </w:rPr>
        <w:t>recepcion</w:t>
      </w:r>
      <w:proofErr w:type="spellEnd"/>
      <w:r w:rsidR="00F624CD" w:rsidRPr="00E17619">
        <w:rPr>
          <w:rFonts w:ascii="Palatino Linotype" w:eastAsia="Calibri" w:hAnsi="Palatino Linotype" w:cs="Arial"/>
          <w:i/>
          <w:lang w:val="es-ES"/>
        </w:rPr>
        <w:t xml:space="preserve"> de mi solicitud por parte del sujeto obligado y no habiendo sido notificado de ninguna </w:t>
      </w:r>
      <w:proofErr w:type="spellStart"/>
      <w:r w:rsidR="00F624CD" w:rsidRPr="00E17619">
        <w:rPr>
          <w:rFonts w:ascii="Palatino Linotype" w:eastAsia="Calibri" w:hAnsi="Palatino Linotype" w:cs="Arial"/>
          <w:i/>
          <w:lang w:val="es-ES"/>
        </w:rPr>
        <w:t>aclaraciòn</w:t>
      </w:r>
      <w:proofErr w:type="spellEnd"/>
      <w:r w:rsidR="00F624CD" w:rsidRPr="00E17619">
        <w:rPr>
          <w:rFonts w:ascii="Palatino Linotype" w:eastAsia="Calibri" w:hAnsi="Palatino Linotype" w:cs="Arial"/>
          <w:i/>
          <w:lang w:val="es-ES"/>
        </w:rPr>
        <w:t xml:space="preserve"> o </w:t>
      </w:r>
      <w:proofErr w:type="spellStart"/>
      <w:r w:rsidR="00F624CD" w:rsidRPr="00E17619">
        <w:rPr>
          <w:rFonts w:ascii="Palatino Linotype" w:eastAsia="Calibri" w:hAnsi="Palatino Linotype" w:cs="Arial"/>
          <w:i/>
          <w:lang w:val="es-ES"/>
        </w:rPr>
        <w:t>ampliacion</w:t>
      </w:r>
      <w:proofErr w:type="spellEnd"/>
      <w:r w:rsidR="00F624CD" w:rsidRPr="00E17619">
        <w:rPr>
          <w:rFonts w:ascii="Palatino Linotype" w:eastAsia="Calibri" w:hAnsi="Palatino Linotype" w:cs="Arial"/>
          <w:i/>
          <w:lang w:val="es-ES"/>
        </w:rPr>
        <w:t xml:space="preserve"> del plazo (prorroga) debidamente fundada y motivada respecto del presente ocurso y me vea en la penosa necesidad de promover un recurso de revisión y que la </w:t>
      </w:r>
      <w:proofErr w:type="spellStart"/>
      <w:r w:rsidR="00F624CD" w:rsidRPr="00E17619">
        <w:rPr>
          <w:rFonts w:ascii="Palatino Linotype" w:eastAsia="Calibri" w:hAnsi="Palatino Linotype" w:cs="Arial"/>
          <w:i/>
          <w:lang w:val="es-ES"/>
        </w:rPr>
        <w:t>resolucion</w:t>
      </w:r>
      <w:proofErr w:type="spellEnd"/>
      <w:r w:rsidR="00F624CD" w:rsidRPr="00E17619">
        <w:rPr>
          <w:rFonts w:ascii="Palatino Linotype" w:eastAsia="Calibri" w:hAnsi="Palatino Linotype" w:cs="Arial"/>
          <w:i/>
          <w:lang w:val="es-ES"/>
        </w:rPr>
        <w:t xml:space="preserve"> del mismo, me sea favorable; pido sean sancionados todos y cada uno de los funcionarios y empleados </w:t>
      </w:r>
      <w:proofErr w:type="spellStart"/>
      <w:r w:rsidR="00F624CD" w:rsidRPr="00E17619">
        <w:rPr>
          <w:rFonts w:ascii="Palatino Linotype" w:eastAsia="Calibri" w:hAnsi="Palatino Linotype" w:cs="Arial"/>
          <w:i/>
          <w:lang w:val="es-ES"/>
        </w:rPr>
        <w:t>pùblicos</w:t>
      </w:r>
      <w:proofErr w:type="spellEnd"/>
      <w:r w:rsidR="00F624CD" w:rsidRPr="00E17619">
        <w:rPr>
          <w:rFonts w:ascii="Palatino Linotype" w:eastAsia="Calibri" w:hAnsi="Palatino Linotype" w:cs="Arial"/>
          <w:i/>
          <w:lang w:val="es-ES"/>
        </w:rPr>
        <w:t xml:space="preserve">, que se negaron a proporcionarme la </w:t>
      </w:r>
      <w:proofErr w:type="spellStart"/>
      <w:r w:rsidR="00F624CD" w:rsidRPr="00E17619">
        <w:rPr>
          <w:rFonts w:ascii="Palatino Linotype" w:eastAsia="Calibri" w:hAnsi="Palatino Linotype" w:cs="Arial"/>
          <w:i/>
          <w:lang w:val="es-ES"/>
        </w:rPr>
        <w:t>informacion</w:t>
      </w:r>
      <w:proofErr w:type="spellEnd"/>
      <w:r w:rsidR="00F624CD" w:rsidRPr="00E17619">
        <w:rPr>
          <w:rFonts w:ascii="Palatino Linotype" w:eastAsia="Calibri" w:hAnsi="Palatino Linotype" w:cs="Arial"/>
          <w:i/>
          <w:lang w:val="es-ES"/>
        </w:rPr>
        <w:t xml:space="preserve"> </w:t>
      </w:r>
      <w:proofErr w:type="spellStart"/>
      <w:r w:rsidR="00F624CD" w:rsidRPr="00E17619">
        <w:rPr>
          <w:rFonts w:ascii="Palatino Linotype" w:eastAsia="Calibri" w:hAnsi="Palatino Linotype" w:cs="Arial"/>
          <w:i/>
          <w:lang w:val="es-ES"/>
        </w:rPr>
        <w:t>pùblica</w:t>
      </w:r>
      <w:proofErr w:type="spellEnd"/>
      <w:r w:rsidR="00F624CD" w:rsidRPr="00E17619">
        <w:rPr>
          <w:rFonts w:ascii="Palatino Linotype" w:eastAsia="Calibri" w:hAnsi="Palatino Linotype" w:cs="Arial"/>
          <w:i/>
          <w:lang w:val="es-ES"/>
        </w:rPr>
        <w:t xml:space="preserve"> que les fue solicitada; lo anterior es en estricta </w:t>
      </w:r>
      <w:proofErr w:type="spellStart"/>
      <w:r w:rsidR="00F624CD" w:rsidRPr="00E17619">
        <w:rPr>
          <w:rFonts w:ascii="Palatino Linotype" w:eastAsia="Calibri" w:hAnsi="Palatino Linotype" w:cs="Arial"/>
          <w:i/>
          <w:lang w:val="es-ES"/>
        </w:rPr>
        <w:t>aplicacion</w:t>
      </w:r>
      <w:proofErr w:type="spellEnd"/>
      <w:r w:rsidR="00F624CD" w:rsidRPr="00E17619">
        <w:rPr>
          <w:rFonts w:ascii="Palatino Linotype" w:eastAsia="Calibri" w:hAnsi="Palatino Linotype" w:cs="Arial"/>
          <w:i/>
          <w:lang w:val="es-ES"/>
        </w:rPr>
        <w:t xml:space="preserve"> del </w:t>
      </w:r>
      <w:r w:rsidR="00F624CD" w:rsidRPr="00E17619">
        <w:rPr>
          <w:rFonts w:ascii="Palatino Linotype" w:eastAsia="Calibri" w:hAnsi="Palatino Linotype" w:cs="Arial"/>
          <w:i/>
          <w:lang w:val="es-ES"/>
        </w:rPr>
        <w:lastRenderedPageBreak/>
        <w:t xml:space="preserve">artículo 214 y </w:t>
      </w:r>
      <w:proofErr w:type="spellStart"/>
      <w:r w:rsidR="00F624CD" w:rsidRPr="00E17619">
        <w:rPr>
          <w:rFonts w:ascii="Palatino Linotype" w:eastAsia="Calibri" w:hAnsi="Palatino Linotype" w:cs="Arial"/>
          <w:i/>
          <w:lang w:val="es-ES"/>
        </w:rPr>
        <w:t>demàs</w:t>
      </w:r>
      <w:proofErr w:type="spellEnd"/>
      <w:r w:rsidR="00F624CD" w:rsidRPr="00E17619">
        <w:rPr>
          <w:rFonts w:ascii="Palatino Linotype" w:eastAsia="Calibri" w:hAnsi="Palatino Linotype" w:cs="Arial"/>
          <w:i/>
          <w:lang w:val="es-ES"/>
        </w:rPr>
        <w:t xml:space="preserve"> </w:t>
      </w:r>
      <w:proofErr w:type="spellStart"/>
      <w:r w:rsidR="00F624CD" w:rsidRPr="00E17619">
        <w:rPr>
          <w:rFonts w:ascii="Palatino Linotype" w:eastAsia="Calibri" w:hAnsi="Palatino Linotype" w:cs="Arial"/>
          <w:i/>
          <w:lang w:val="es-ES"/>
        </w:rPr>
        <w:t>artìculos</w:t>
      </w:r>
      <w:proofErr w:type="spellEnd"/>
      <w:r w:rsidR="00F624CD" w:rsidRPr="00E17619">
        <w:rPr>
          <w:rFonts w:ascii="Palatino Linotype" w:eastAsia="Calibri" w:hAnsi="Palatino Linotype" w:cs="Arial"/>
          <w:i/>
          <w:lang w:val="es-ES"/>
        </w:rPr>
        <w:t xml:space="preserve"> relativos y aplicables de la Ley de Transparencia y Acceso a la Información Pública del Estado de México y Municipios. Finalmente, respetuosamente pido en mi calidad de solicitante, sean reservados todos y cada uno de mis datos personales y se ingrese mi solicitud como </w:t>
      </w:r>
      <w:proofErr w:type="spellStart"/>
      <w:r w:rsidR="00F624CD" w:rsidRPr="00E17619">
        <w:rPr>
          <w:rFonts w:ascii="Palatino Linotype" w:eastAsia="Calibri" w:hAnsi="Palatino Linotype" w:cs="Arial"/>
          <w:i/>
          <w:lang w:val="es-ES"/>
        </w:rPr>
        <w:t>anonima</w:t>
      </w:r>
      <w:proofErr w:type="spellEnd"/>
      <w:r w:rsidR="00F624CD" w:rsidRPr="00E17619">
        <w:rPr>
          <w:rFonts w:ascii="Palatino Linotype" w:eastAsia="Calibri" w:hAnsi="Palatino Linotype" w:cs="Arial"/>
          <w:i/>
          <w:lang w:val="es-ES"/>
        </w:rPr>
        <w:t xml:space="preserve">, de conformidad con lo establecido en el </w:t>
      </w:r>
      <w:proofErr w:type="spellStart"/>
      <w:r w:rsidR="00F624CD" w:rsidRPr="00E17619">
        <w:rPr>
          <w:rFonts w:ascii="Palatino Linotype" w:eastAsia="Calibri" w:hAnsi="Palatino Linotype" w:cs="Arial"/>
          <w:i/>
          <w:lang w:val="es-ES"/>
        </w:rPr>
        <w:t>articulo</w:t>
      </w:r>
      <w:proofErr w:type="spellEnd"/>
      <w:r w:rsidR="00F624CD" w:rsidRPr="00E17619">
        <w:rPr>
          <w:rFonts w:ascii="Palatino Linotype" w:eastAsia="Calibri" w:hAnsi="Palatino Linotype" w:cs="Arial"/>
          <w:i/>
          <w:lang w:val="es-ES"/>
        </w:rPr>
        <w:t xml:space="preserve"> 155 de la </w:t>
      </w:r>
      <w:proofErr w:type="spellStart"/>
      <w:r w:rsidR="00F624CD" w:rsidRPr="00E17619">
        <w:rPr>
          <w:rFonts w:ascii="Palatino Linotype" w:eastAsia="Calibri" w:hAnsi="Palatino Linotype" w:cs="Arial"/>
          <w:i/>
          <w:lang w:val="es-ES"/>
        </w:rPr>
        <w:t>La</w:t>
      </w:r>
      <w:proofErr w:type="spellEnd"/>
      <w:r w:rsidR="00F624CD" w:rsidRPr="00E17619">
        <w:rPr>
          <w:rFonts w:ascii="Palatino Linotype" w:eastAsia="Calibri" w:hAnsi="Palatino Linotype" w:cs="Arial"/>
          <w:i/>
          <w:lang w:val="es-ES"/>
        </w:rPr>
        <w:t xml:space="preserve"> Ley de Transparencia y Acceso a la Información Pública del Estado de México y Municipios, para efectos de evitar que el sujeto obligado recabé datos que den lugar a indagatorias sobre mi identidad. Por su </w:t>
      </w:r>
      <w:proofErr w:type="spellStart"/>
      <w:r w:rsidR="00F624CD" w:rsidRPr="00E17619">
        <w:rPr>
          <w:rFonts w:ascii="Palatino Linotype" w:eastAsia="Calibri" w:hAnsi="Palatino Linotype" w:cs="Arial"/>
          <w:i/>
          <w:lang w:val="es-ES"/>
        </w:rPr>
        <w:t>atencion</w:t>
      </w:r>
      <w:proofErr w:type="spellEnd"/>
      <w:r w:rsidR="00F624CD" w:rsidRPr="00E17619">
        <w:rPr>
          <w:rFonts w:ascii="Palatino Linotype" w:eastAsia="Calibri" w:hAnsi="Palatino Linotype" w:cs="Arial"/>
          <w:i/>
          <w:lang w:val="es-ES"/>
        </w:rPr>
        <w:t>, Gracias.</w:t>
      </w:r>
      <w:r w:rsidR="007945AD" w:rsidRPr="00E17619">
        <w:rPr>
          <w:rFonts w:ascii="Palatino Linotype" w:eastAsia="Calibri" w:hAnsi="Palatino Linotype" w:cs="Arial"/>
          <w:i/>
          <w:lang w:val="es-ES"/>
        </w:rPr>
        <w:t>”</w:t>
      </w:r>
    </w:p>
    <w:p w14:paraId="7EEAFC6D" w14:textId="77777777" w:rsidR="006F12E2" w:rsidRPr="00E17619" w:rsidRDefault="006F12E2" w:rsidP="006D49D0">
      <w:pPr>
        <w:pStyle w:val="Prrafodelista"/>
        <w:spacing w:before="240" w:after="240" w:line="360" w:lineRule="auto"/>
        <w:ind w:left="426" w:right="474"/>
        <w:jc w:val="both"/>
        <w:rPr>
          <w:rFonts w:ascii="Palatino Linotype" w:eastAsia="Calibri" w:hAnsi="Palatino Linotype" w:cs="Arial"/>
          <w:lang w:val="es-ES"/>
        </w:rPr>
      </w:pPr>
    </w:p>
    <w:p w14:paraId="61772D04" w14:textId="29D553DF" w:rsidR="00D86BB2" w:rsidRPr="00E17619" w:rsidRDefault="006F12E2" w:rsidP="006F12E2">
      <w:pPr>
        <w:pStyle w:val="Prrafodelista"/>
        <w:numPr>
          <w:ilvl w:val="0"/>
          <w:numId w:val="16"/>
        </w:numPr>
        <w:spacing w:before="240" w:after="240" w:line="360" w:lineRule="auto"/>
        <w:ind w:left="851" w:right="474"/>
        <w:jc w:val="both"/>
        <w:rPr>
          <w:rFonts w:ascii="Palatino Linotype" w:eastAsia="Calibri" w:hAnsi="Palatino Linotype" w:cs="Arial"/>
          <w:lang w:val="es-ES"/>
        </w:rPr>
      </w:pPr>
      <w:r w:rsidRPr="00E17619">
        <w:rPr>
          <w:rFonts w:ascii="Palatino Linotype" w:eastAsia="Calibri" w:hAnsi="Palatino Linotype" w:cs="Arial"/>
          <w:b/>
          <w:lang w:val="es-ES"/>
        </w:rPr>
        <w:t>Modalidad de entrega</w:t>
      </w:r>
      <w:r w:rsidRPr="00E17619">
        <w:rPr>
          <w:rFonts w:ascii="Palatino Linotype" w:eastAsia="Calibri" w:hAnsi="Palatino Linotype" w:cs="Arial"/>
          <w:lang w:val="es-ES"/>
        </w:rPr>
        <w:t xml:space="preserve">: Vía </w:t>
      </w:r>
      <w:r w:rsidR="00F624CD" w:rsidRPr="00E17619">
        <w:rPr>
          <w:rFonts w:ascii="Palatino Linotype" w:eastAsia="Calibri" w:hAnsi="Palatino Linotype" w:cs="Arial"/>
          <w:lang w:val="es-ES"/>
        </w:rPr>
        <w:t>SAIMEX</w:t>
      </w:r>
    </w:p>
    <w:p w14:paraId="17E2E387" w14:textId="77777777" w:rsidR="006F12E2" w:rsidRPr="00E17619" w:rsidRDefault="006F12E2" w:rsidP="006F12E2">
      <w:pPr>
        <w:pStyle w:val="Prrafodelista"/>
        <w:tabs>
          <w:tab w:val="left" w:pos="0"/>
        </w:tabs>
        <w:spacing w:line="360" w:lineRule="auto"/>
        <w:ind w:left="0" w:right="49"/>
        <w:jc w:val="both"/>
        <w:rPr>
          <w:rFonts w:ascii="Palatino Linotype" w:hAnsi="Palatino Linotype" w:cs="Arial"/>
          <w:i/>
          <w:color w:val="000000" w:themeColor="text1"/>
        </w:rPr>
      </w:pPr>
    </w:p>
    <w:p w14:paraId="5FFFC0C4" w14:textId="7B7284B9" w:rsidR="00AD6559" w:rsidRPr="00E17619" w:rsidRDefault="000A37AF" w:rsidP="002F3C5B">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E17619">
        <w:rPr>
          <w:rFonts w:ascii="Palatino Linotype" w:hAnsi="Palatino Linotype" w:cs="Arial"/>
          <w:color w:val="000000" w:themeColor="text1"/>
        </w:rPr>
        <w:t xml:space="preserve">El </w:t>
      </w:r>
      <w:r w:rsidRPr="00E17619">
        <w:rPr>
          <w:rFonts w:ascii="Palatino Linotype" w:hAnsi="Palatino Linotype" w:cs="Arial"/>
          <w:b/>
          <w:color w:val="000000" w:themeColor="text1"/>
        </w:rPr>
        <w:t>SUJETO OBLIGADO</w:t>
      </w:r>
      <w:r w:rsidRPr="00E17619">
        <w:rPr>
          <w:rFonts w:ascii="Palatino Linotype" w:hAnsi="Palatino Linotype" w:cs="Arial"/>
          <w:color w:val="000000" w:themeColor="text1"/>
        </w:rPr>
        <w:t xml:space="preserve"> fue omiso en emitir una respuesta. Posteriormente e</w:t>
      </w:r>
      <w:r w:rsidR="00F624CD" w:rsidRPr="00E17619">
        <w:rPr>
          <w:rFonts w:ascii="Palatino Linotype" w:eastAsia="Times New Roman" w:hAnsi="Palatino Linotype" w:cs="Arial"/>
          <w:color w:val="000000" w:themeColor="text1"/>
          <w:lang w:val="es-ES"/>
        </w:rPr>
        <w:t>n fecha tres</w:t>
      </w:r>
      <w:r w:rsidRPr="00E17619">
        <w:rPr>
          <w:rFonts w:ascii="Palatino Linotype" w:eastAsia="Times New Roman" w:hAnsi="Palatino Linotype" w:cs="Arial"/>
          <w:color w:val="000000" w:themeColor="text1"/>
          <w:lang w:val="es-ES"/>
        </w:rPr>
        <w:t xml:space="preserve"> (0</w:t>
      </w:r>
      <w:r w:rsidR="00F624CD" w:rsidRPr="00E17619">
        <w:rPr>
          <w:rFonts w:ascii="Palatino Linotype" w:eastAsia="Times New Roman" w:hAnsi="Palatino Linotype" w:cs="Arial"/>
          <w:color w:val="000000" w:themeColor="text1"/>
          <w:lang w:val="es-ES"/>
        </w:rPr>
        <w:t>3</w:t>
      </w:r>
      <w:r w:rsidRPr="00E17619">
        <w:rPr>
          <w:rFonts w:ascii="Palatino Linotype" w:eastAsia="Times New Roman" w:hAnsi="Palatino Linotype" w:cs="Arial"/>
          <w:color w:val="000000" w:themeColor="text1"/>
          <w:lang w:val="es-ES"/>
        </w:rPr>
        <w:t xml:space="preserve">) de </w:t>
      </w:r>
      <w:r w:rsidR="00F624CD" w:rsidRPr="00E17619">
        <w:rPr>
          <w:rFonts w:ascii="Palatino Linotype" w:eastAsia="Times New Roman" w:hAnsi="Palatino Linotype" w:cs="Arial"/>
          <w:color w:val="000000" w:themeColor="text1"/>
          <w:lang w:val="es-ES"/>
        </w:rPr>
        <w:t>marzo</w:t>
      </w:r>
      <w:r w:rsidR="00587EA0" w:rsidRPr="00E17619">
        <w:rPr>
          <w:rFonts w:ascii="Palatino Linotype" w:eastAsia="Times New Roman" w:hAnsi="Palatino Linotype" w:cs="Arial"/>
          <w:color w:val="000000" w:themeColor="text1"/>
          <w:lang w:val="es-ES"/>
        </w:rPr>
        <w:t xml:space="preserve"> de dos mil veinte, el</w:t>
      </w:r>
      <w:r w:rsidRPr="00E17619">
        <w:rPr>
          <w:rFonts w:ascii="Palatino Linotype" w:eastAsia="Times New Roman" w:hAnsi="Palatino Linotype" w:cs="Arial"/>
          <w:color w:val="000000" w:themeColor="text1"/>
          <w:lang w:val="es-ES"/>
        </w:rPr>
        <w:t xml:space="preserve"> particular interpuso recurso de revisión en contra de la falta de respuesta, en los siguientes términos:</w:t>
      </w:r>
    </w:p>
    <w:p w14:paraId="697A8FAD" w14:textId="77777777" w:rsidR="00640755" w:rsidRPr="00E17619" w:rsidRDefault="00640755" w:rsidP="00996C20">
      <w:pPr>
        <w:pStyle w:val="Prrafodelista"/>
        <w:tabs>
          <w:tab w:val="left" w:pos="0"/>
        </w:tabs>
        <w:spacing w:line="360" w:lineRule="auto"/>
        <w:ind w:left="0" w:right="49"/>
        <w:jc w:val="center"/>
        <w:rPr>
          <w:rFonts w:ascii="Palatino Linotype" w:hAnsi="Palatino Linotype" w:cs="Arial"/>
          <w:i/>
          <w:color w:val="000000" w:themeColor="text1"/>
          <w:sz w:val="18"/>
        </w:rPr>
      </w:pPr>
    </w:p>
    <w:p w14:paraId="41517A7C" w14:textId="65D2C40D" w:rsidR="00585F00" w:rsidRPr="00E17619" w:rsidRDefault="00585F00" w:rsidP="00F624CD">
      <w:pPr>
        <w:pStyle w:val="Ttulo2"/>
        <w:numPr>
          <w:ilvl w:val="0"/>
          <w:numId w:val="2"/>
        </w:numPr>
        <w:spacing w:line="360" w:lineRule="auto"/>
        <w:jc w:val="both"/>
        <w:rPr>
          <w:rFonts w:ascii="Palatino Linotype" w:hAnsi="Palatino Linotype"/>
          <w:i/>
          <w:color w:val="000000" w:themeColor="text1"/>
          <w:sz w:val="24"/>
          <w:szCs w:val="24"/>
        </w:rPr>
      </w:pPr>
      <w:bookmarkStart w:id="3" w:name="_Toc466982514"/>
      <w:bookmarkStart w:id="4" w:name="_Toc27589208"/>
      <w:bookmarkStart w:id="5" w:name="_Toc29395022"/>
      <w:bookmarkStart w:id="6" w:name="_Toc29481467"/>
      <w:bookmarkStart w:id="7" w:name="_Toc33113911"/>
      <w:bookmarkStart w:id="8" w:name="_Toc33643059"/>
      <w:bookmarkStart w:id="9" w:name="_Toc33724991"/>
      <w:bookmarkStart w:id="10" w:name="_Toc33726434"/>
      <w:bookmarkStart w:id="11" w:name="_Toc34157662"/>
      <w:bookmarkStart w:id="12" w:name="_Toc35003615"/>
      <w:bookmarkStart w:id="13" w:name="_Toc35535691"/>
      <w:bookmarkStart w:id="14" w:name="_Toc52971949"/>
      <w:bookmarkStart w:id="15" w:name="_Toc52996698"/>
      <w:bookmarkStart w:id="16" w:name="_Toc54138946"/>
      <w:bookmarkStart w:id="17" w:name="_Toc54267070"/>
      <w:bookmarkStart w:id="18" w:name="_Toc61462044"/>
      <w:bookmarkStart w:id="19" w:name="_Toc62081311"/>
      <w:bookmarkStart w:id="20" w:name="_Toc62765904"/>
      <w:bookmarkStart w:id="21" w:name="_Toc63932065"/>
      <w:bookmarkStart w:id="22" w:name="_Toc65793606"/>
      <w:bookmarkStart w:id="23" w:name="_Toc66973886"/>
      <w:bookmarkStart w:id="24" w:name="_Toc66974015"/>
      <w:bookmarkStart w:id="25" w:name="_Toc66979491"/>
      <w:bookmarkStart w:id="26" w:name="_Toc66998018"/>
      <w:bookmarkStart w:id="27" w:name="_Toc66998080"/>
      <w:bookmarkStart w:id="28" w:name="_Toc69943848"/>
      <w:bookmarkStart w:id="29" w:name="_Toc69949945"/>
      <w:bookmarkStart w:id="30" w:name="_Toc69950225"/>
      <w:bookmarkStart w:id="31" w:name="_Toc69981682"/>
      <w:bookmarkStart w:id="32" w:name="_Toc69983065"/>
      <w:bookmarkStart w:id="33" w:name="_Toc471908126"/>
      <w:bookmarkStart w:id="34" w:name="_Toc491791300"/>
      <w:bookmarkStart w:id="35" w:name="_Toc496726170"/>
      <w:bookmarkStart w:id="36" w:name="_Toc497242134"/>
      <w:bookmarkStart w:id="37" w:name="_Toc497292517"/>
      <w:bookmarkStart w:id="38" w:name="_Toc498503716"/>
      <w:bookmarkStart w:id="39" w:name="_Toc499568660"/>
      <w:bookmarkStart w:id="40" w:name="_Toc499568693"/>
      <w:bookmarkStart w:id="41" w:name="_Toc499665452"/>
      <w:bookmarkStart w:id="42" w:name="_Toc499729819"/>
      <w:bookmarkStart w:id="43" w:name="_Toc499835024"/>
      <w:bookmarkStart w:id="44" w:name="_Toc499835835"/>
      <w:bookmarkStart w:id="45" w:name="_Toc499835858"/>
      <w:bookmarkStart w:id="46" w:name="_Toc500264537"/>
      <w:bookmarkStart w:id="47" w:name="_Toc503290275"/>
      <w:bookmarkStart w:id="48" w:name="_Toc524009637"/>
      <w:bookmarkStart w:id="49" w:name="_Toc524009672"/>
      <w:bookmarkStart w:id="50" w:name="_Toc524602720"/>
      <w:bookmarkStart w:id="51" w:name="_Toc526365279"/>
      <w:bookmarkStart w:id="52" w:name="_Toc526365337"/>
      <w:bookmarkStart w:id="53" w:name="_Toc530067664"/>
      <w:bookmarkStart w:id="54" w:name="_Toc530067692"/>
      <w:bookmarkStart w:id="55" w:name="_Toc530067939"/>
      <w:bookmarkStart w:id="56" w:name="_Toc530590420"/>
      <w:bookmarkStart w:id="57" w:name="_Toc530593951"/>
      <w:bookmarkStart w:id="58" w:name="_Toc531190248"/>
      <w:bookmarkStart w:id="59" w:name="_Toc531190295"/>
      <w:bookmarkStart w:id="60" w:name="_Toc534908208"/>
      <w:bookmarkStart w:id="61" w:name="_Toc534909344"/>
      <w:bookmarkStart w:id="62" w:name="_Toc535353305"/>
      <w:bookmarkStart w:id="63" w:name="_Toc535353791"/>
      <w:bookmarkStart w:id="64" w:name="_Toc18436351"/>
      <w:bookmarkStart w:id="65" w:name="_Toc18436385"/>
      <w:bookmarkStart w:id="66" w:name="_Toc18513477"/>
      <w:bookmarkStart w:id="67" w:name="_Toc18513503"/>
      <w:bookmarkStart w:id="68" w:name="_Toc18606801"/>
      <w:bookmarkStart w:id="69" w:name="_Toc19723536"/>
      <w:bookmarkStart w:id="70" w:name="_Toc20322795"/>
      <w:bookmarkStart w:id="71" w:name="_Toc20323052"/>
      <w:bookmarkStart w:id="72" w:name="_Toc20323181"/>
      <w:bookmarkStart w:id="73" w:name="_Toc20420591"/>
      <w:bookmarkStart w:id="74" w:name="_Toc20421579"/>
      <w:bookmarkStart w:id="75" w:name="_Toc21027316"/>
      <w:bookmarkStart w:id="76" w:name="_Toc22660652"/>
      <w:bookmarkStart w:id="77" w:name="_Toc22811623"/>
      <w:bookmarkStart w:id="78" w:name="_Toc26436015"/>
      <w:r w:rsidRPr="00E17619">
        <w:rPr>
          <w:rStyle w:val="Ttulo2Car"/>
          <w:rFonts w:ascii="Palatino Linotype" w:hAnsi="Palatino Linotype"/>
          <w:b/>
          <w:color w:val="auto"/>
          <w:sz w:val="24"/>
          <w:szCs w:val="24"/>
        </w:rPr>
        <w:t>Acto impugnado</w:t>
      </w:r>
      <w:bookmarkEnd w:id="3"/>
      <w:r w:rsidR="00F95F7E" w:rsidRPr="00E17619">
        <w:rPr>
          <w:rStyle w:val="Ttulo2Car"/>
          <w:rFonts w:ascii="Palatino Linotype" w:hAnsi="Palatino Linotype"/>
          <w:b/>
          <w:color w:val="000000" w:themeColor="text1"/>
          <w:sz w:val="24"/>
          <w:szCs w:val="24"/>
        </w:rPr>
        <w:t xml:space="preserve">: </w:t>
      </w:r>
      <w:r w:rsidR="00F95F7E" w:rsidRPr="00E17619">
        <w:rPr>
          <w:rStyle w:val="Ttulo2Car"/>
          <w:rFonts w:ascii="Palatino Linotype" w:hAnsi="Palatino Linotype"/>
          <w:i/>
          <w:color w:val="000000" w:themeColor="text1"/>
          <w:sz w:val="24"/>
          <w:szCs w:val="24"/>
        </w:rPr>
        <w:t>“</w:t>
      </w:r>
      <w:r w:rsidR="00F624CD" w:rsidRPr="00E17619">
        <w:rPr>
          <w:rStyle w:val="Ttulo2Car"/>
          <w:rFonts w:ascii="Palatino Linotype" w:hAnsi="Palatino Linotype"/>
          <w:i/>
          <w:color w:val="000000" w:themeColor="text1"/>
          <w:sz w:val="24"/>
          <w:szCs w:val="24"/>
        </w:rPr>
        <w:t xml:space="preserve">La falta de respuesta a la solicitud de </w:t>
      </w:r>
      <w:proofErr w:type="spellStart"/>
      <w:r w:rsidR="00F624CD" w:rsidRPr="00E17619">
        <w:rPr>
          <w:rStyle w:val="Ttulo2Car"/>
          <w:rFonts w:ascii="Palatino Linotype" w:hAnsi="Palatino Linotype"/>
          <w:i/>
          <w:color w:val="000000" w:themeColor="text1"/>
          <w:sz w:val="24"/>
          <w:szCs w:val="24"/>
        </w:rPr>
        <w:t>informacion</w:t>
      </w:r>
      <w:proofErr w:type="spellEnd"/>
      <w:r w:rsidR="00F624CD" w:rsidRPr="00E17619">
        <w:rPr>
          <w:rStyle w:val="Ttulo2Car"/>
          <w:rFonts w:ascii="Palatino Linotype" w:hAnsi="Palatino Linotype"/>
          <w:i/>
          <w:color w:val="000000" w:themeColor="text1"/>
          <w:sz w:val="24"/>
          <w:szCs w:val="24"/>
        </w:rPr>
        <w:t xml:space="preserve"> con número de folio:00051/TEOLOYU/IP/2021.</w:t>
      </w:r>
      <w:r w:rsidRPr="00E17619">
        <w:rPr>
          <w:rFonts w:ascii="Palatino Linotype" w:hAnsi="Palatino Linotype"/>
          <w:i/>
          <w:color w:val="000000" w:themeColor="text1"/>
          <w:sz w:val="24"/>
          <w:szCs w:val="24"/>
        </w:rPr>
        <w:t>”</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E17619">
        <w:rPr>
          <w:rFonts w:ascii="Palatino Linotype" w:hAnsi="Palatino Linotype"/>
          <w:i/>
          <w:color w:val="000000" w:themeColor="text1"/>
          <w:sz w:val="24"/>
          <w:szCs w:val="24"/>
        </w:rPr>
        <w:t xml:space="preserve"> </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36919E8E" w14:textId="6CB8F37D" w:rsidR="00EB5D81" w:rsidRPr="00E17619" w:rsidRDefault="00EB5D81" w:rsidP="00EB5D81">
      <w:pPr>
        <w:rPr>
          <w:rFonts w:ascii="Palatino Linotype" w:hAnsi="Palatino Linotype"/>
          <w:lang w:val="es-MX" w:eastAsia="en-US"/>
        </w:rPr>
      </w:pPr>
    </w:p>
    <w:p w14:paraId="16C1CD16" w14:textId="02C86BA1" w:rsidR="00585F00" w:rsidRPr="00E17619" w:rsidRDefault="00585F00" w:rsidP="00F624CD">
      <w:pPr>
        <w:pStyle w:val="Ttulo2"/>
        <w:numPr>
          <w:ilvl w:val="0"/>
          <w:numId w:val="2"/>
        </w:numPr>
        <w:spacing w:line="360" w:lineRule="auto"/>
        <w:jc w:val="both"/>
        <w:rPr>
          <w:rFonts w:ascii="Palatino Linotype" w:hAnsi="Palatino Linotype"/>
          <w:i/>
          <w:color w:val="000000" w:themeColor="text1"/>
          <w:sz w:val="24"/>
          <w:szCs w:val="24"/>
        </w:rPr>
      </w:pPr>
      <w:bookmarkStart w:id="79" w:name="_Toc466982515"/>
      <w:bookmarkStart w:id="80" w:name="_Toc27589209"/>
      <w:bookmarkStart w:id="81" w:name="_Toc29395023"/>
      <w:bookmarkStart w:id="82" w:name="_Toc29481468"/>
      <w:bookmarkStart w:id="83" w:name="_Toc33113912"/>
      <w:bookmarkStart w:id="84" w:name="_Toc33643060"/>
      <w:bookmarkStart w:id="85" w:name="_Toc33724992"/>
      <w:bookmarkStart w:id="86" w:name="_Toc33726435"/>
      <w:bookmarkStart w:id="87" w:name="_Toc34157663"/>
      <w:bookmarkStart w:id="88" w:name="_Toc35003616"/>
      <w:bookmarkStart w:id="89" w:name="_Toc35535692"/>
      <w:bookmarkStart w:id="90" w:name="_Toc52971950"/>
      <w:bookmarkStart w:id="91" w:name="_Toc52996699"/>
      <w:bookmarkStart w:id="92" w:name="_Toc54138947"/>
      <w:bookmarkStart w:id="93" w:name="_Toc54267071"/>
      <w:bookmarkStart w:id="94" w:name="_Toc61462045"/>
      <w:bookmarkStart w:id="95" w:name="_Toc62081312"/>
      <w:bookmarkStart w:id="96" w:name="_Toc62765905"/>
      <w:bookmarkStart w:id="97" w:name="_Toc63932066"/>
      <w:bookmarkStart w:id="98" w:name="_Toc65793607"/>
      <w:bookmarkStart w:id="99" w:name="_Toc66973887"/>
      <w:bookmarkStart w:id="100" w:name="_Toc66974016"/>
      <w:bookmarkStart w:id="101" w:name="_Toc66979492"/>
      <w:bookmarkStart w:id="102" w:name="_Toc66998019"/>
      <w:bookmarkStart w:id="103" w:name="_Toc66998081"/>
      <w:bookmarkStart w:id="104" w:name="_Toc69943849"/>
      <w:bookmarkStart w:id="105" w:name="_Toc69949946"/>
      <w:bookmarkStart w:id="106" w:name="_Toc69950226"/>
      <w:bookmarkStart w:id="107" w:name="_Toc69981683"/>
      <w:bookmarkStart w:id="108" w:name="_Toc69983066"/>
      <w:bookmarkStart w:id="109" w:name="_Toc471908127"/>
      <w:bookmarkStart w:id="110" w:name="_Toc491791301"/>
      <w:bookmarkStart w:id="111" w:name="_Toc496726171"/>
      <w:bookmarkStart w:id="112" w:name="_Toc497242135"/>
      <w:bookmarkStart w:id="113" w:name="_Toc497292518"/>
      <w:bookmarkStart w:id="114" w:name="_Toc498503717"/>
      <w:bookmarkStart w:id="115" w:name="_Toc499568661"/>
      <w:bookmarkStart w:id="116" w:name="_Toc499568694"/>
      <w:bookmarkStart w:id="117" w:name="_Toc499665453"/>
      <w:bookmarkStart w:id="118" w:name="_Toc499729820"/>
      <w:bookmarkStart w:id="119" w:name="_Toc499835025"/>
      <w:bookmarkStart w:id="120" w:name="_Toc499835836"/>
      <w:bookmarkStart w:id="121" w:name="_Toc499835859"/>
      <w:bookmarkStart w:id="122" w:name="_Toc500264538"/>
      <w:bookmarkStart w:id="123" w:name="_Toc503290276"/>
      <w:bookmarkStart w:id="124" w:name="_Toc524009638"/>
      <w:bookmarkStart w:id="125" w:name="_Toc524009673"/>
      <w:bookmarkStart w:id="126" w:name="_Toc524602721"/>
      <w:bookmarkStart w:id="127" w:name="_Toc526365280"/>
      <w:bookmarkStart w:id="128" w:name="_Toc526365338"/>
      <w:bookmarkStart w:id="129" w:name="_Toc530067665"/>
      <w:bookmarkStart w:id="130" w:name="_Toc530067693"/>
      <w:bookmarkStart w:id="131" w:name="_Toc530067940"/>
      <w:bookmarkStart w:id="132" w:name="_Toc530590421"/>
      <w:bookmarkStart w:id="133" w:name="_Toc530593952"/>
      <w:bookmarkStart w:id="134" w:name="_Toc531190249"/>
      <w:bookmarkStart w:id="135" w:name="_Toc531190296"/>
      <w:bookmarkStart w:id="136" w:name="_Toc534908209"/>
      <w:bookmarkStart w:id="137" w:name="_Toc534909345"/>
      <w:bookmarkStart w:id="138" w:name="_Toc535353306"/>
      <w:bookmarkStart w:id="139" w:name="_Toc535353792"/>
      <w:bookmarkStart w:id="140" w:name="_Toc18436352"/>
      <w:bookmarkStart w:id="141" w:name="_Toc18436386"/>
      <w:bookmarkStart w:id="142" w:name="_Toc18513478"/>
      <w:bookmarkStart w:id="143" w:name="_Toc18513504"/>
      <w:bookmarkStart w:id="144" w:name="_Toc18606802"/>
      <w:bookmarkStart w:id="145" w:name="_Toc19723537"/>
      <w:bookmarkStart w:id="146" w:name="_Toc20322796"/>
      <w:bookmarkStart w:id="147" w:name="_Toc20323053"/>
      <w:bookmarkStart w:id="148" w:name="_Toc20323182"/>
      <w:bookmarkStart w:id="149" w:name="_Toc20420592"/>
      <w:bookmarkStart w:id="150" w:name="_Toc20421580"/>
      <w:bookmarkStart w:id="151" w:name="_Toc21027317"/>
      <w:bookmarkStart w:id="152" w:name="_Toc22660653"/>
      <w:bookmarkStart w:id="153" w:name="_Toc22811624"/>
      <w:bookmarkStart w:id="154" w:name="_Toc26436016"/>
      <w:r w:rsidRPr="00E17619">
        <w:rPr>
          <w:rStyle w:val="Ttulo2Car"/>
          <w:rFonts w:ascii="Palatino Linotype" w:hAnsi="Palatino Linotype"/>
          <w:b/>
          <w:color w:val="000000" w:themeColor="text1"/>
          <w:sz w:val="24"/>
          <w:szCs w:val="24"/>
        </w:rPr>
        <w:t>Razones o Motivos de inconformidad:</w:t>
      </w:r>
      <w:bookmarkEnd w:id="79"/>
      <w:r w:rsidRPr="00E17619">
        <w:rPr>
          <w:rFonts w:ascii="Palatino Linotype" w:hAnsi="Palatino Linotype"/>
          <w:b/>
          <w:color w:val="000000" w:themeColor="text1"/>
          <w:sz w:val="24"/>
          <w:szCs w:val="24"/>
        </w:rPr>
        <w:t xml:space="preserve"> </w:t>
      </w:r>
      <w:r w:rsidRPr="00E17619">
        <w:rPr>
          <w:rFonts w:ascii="Palatino Linotype" w:hAnsi="Palatino Linotype"/>
          <w:i/>
          <w:color w:val="000000" w:themeColor="text1"/>
          <w:sz w:val="24"/>
          <w:szCs w:val="24"/>
        </w:rPr>
        <w:t>“</w:t>
      </w:r>
      <w:r w:rsidR="00F624CD" w:rsidRPr="00E17619">
        <w:rPr>
          <w:rFonts w:ascii="Palatino Linotype" w:hAnsi="Palatino Linotype"/>
          <w:i/>
          <w:color w:val="000000" w:themeColor="text1"/>
          <w:sz w:val="24"/>
          <w:szCs w:val="24"/>
        </w:rPr>
        <w:t xml:space="preserve">No me entrego la </w:t>
      </w:r>
      <w:proofErr w:type="spellStart"/>
      <w:r w:rsidR="00F624CD" w:rsidRPr="00E17619">
        <w:rPr>
          <w:rFonts w:ascii="Palatino Linotype" w:hAnsi="Palatino Linotype"/>
          <w:i/>
          <w:color w:val="000000" w:themeColor="text1"/>
          <w:sz w:val="24"/>
          <w:szCs w:val="24"/>
        </w:rPr>
        <w:t>informacion</w:t>
      </w:r>
      <w:proofErr w:type="spellEnd"/>
      <w:r w:rsidR="00F624CD" w:rsidRPr="00E17619">
        <w:rPr>
          <w:rFonts w:ascii="Palatino Linotype" w:hAnsi="Palatino Linotype"/>
          <w:i/>
          <w:color w:val="000000" w:themeColor="text1"/>
          <w:sz w:val="24"/>
          <w:szCs w:val="24"/>
        </w:rPr>
        <w:t xml:space="preserve"> solicitada.</w:t>
      </w:r>
      <w:r w:rsidRPr="00E17619">
        <w:rPr>
          <w:rFonts w:ascii="Palatino Linotype" w:hAnsi="Palatino Linotype"/>
          <w:i/>
          <w:color w:val="000000" w:themeColor="text1"/>
          <w:sz w:val="24"/>
          <w:szCs w:val="24"/>
        </w:rPr>
        <w:t>”</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sidRPr="00E17619">
        <w:rPr>
          <w:rFonts w:ascii="Palatino Linotype" w:hAnsi="Palatino Linotype"/>
          <w:i/>
          <w:color w:val="000000" w:themeColor="text1"/>
          <w:sz w:val="24"/>
          <w:szCs w:val="24"/>
        </w:rPr>
        <w:t xml:space="preserve"> </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496CE205" w14:textId="77777777" w:rsidR="00EB781A" w:rsidRPr="00E17619" w:rsidRDefault="00EB781A" w:rsidP="00EB781A">
      <w:pPr>
        <w:rPr>
          <w:rFonts w:ascii="Palatino Linotype" w:hAnsi="Palatino Linotype"/>
          <w:lang w:val="es-MX" w:eastAsia="en-US"/>
        </w:rPr>
      </w:pPr>
    </w:p>
    <w:p w14:paraId="2A36D9BD" w14:textId="6542D61B" w:rsidR="00034A1F" w:rsidRPr="00E17619" w:rsidRDefault="00034A1F" w:rsidP="003E07DD">
      <w:pPr>
        <w:pStyle w:val="Prrafodelista"/>
        <w:numPr>
          <w:ilvl w:val="0"/>
          <w:numId w:val="1"/>
        </w:numPr>
        <w:spacing w:before="240" w:after="240" w:line="360" w:lineRule="auto"/>
        <w:ind w:left="0" w:firstLine="0"/>
        <w:jc w:val="both"/>
        <w:rPr>
          <w:rFonts w:ascii="Palatino Linotype" w:hAnsi="Palatino Linotype"/>
          <w:i/>
        </w:rPr>
      </w:pPr>
      <w:r w:rsidRPr="00E17619">
        <w:rPr>
          <w:rFonts w:ascii="Palatino Linotype" w:eastAsia="Calibri" w:hAnsi="Palatino Linotype" w:cs="Arial"/>
          <w:lang w:val="es-ES"/>
        </w:rPr>
        <w:t>El Comisionado Ponente con fundamento en lo dispuesto por el artículo 185 fracción II de la</w:t>
      </w:r>
      <w:r w:rsidR="003364ED" w:rsidRPr="00E17619">
        <w:rPr>
          <w:rFonts w:ascii="Palatino Linotype" w:eastAsia="Calibri" w:hAnsi="Palatino Linotype" w:cs="Arial"/>
          <w:lang w:val="es-ES"/>
        </w:rPr>
        <w:t xml:space="preserve"> ley de la materia, a través de</w:t>
      </w:r>
      <w:r w:rsidRPr="00E17619">
        <w:rPr>
          <w:rFonts w:ascii="Palatino Linotype" w:eastAsia="Calibri" w:hAnsi="Palatino Linotype" w:cs="Arial"/>
          <w:lang w:val="es-ES"/>
        </w:rPr>
        <w:t xml:space="preserve">l acuerdo de admisión de fecha </w:t>
      </w:r>
      <w:r w:rsidR="00F624CD" w:rsidRPr="00E17619">
        <w:rPr>
          <w:rFonts w:ascii="Palatino Linotype" w:eastAsia="Calibri" w:hAnsi="Palatino Linotype" w:cs="Arial"/>
          <w:lang w:val="es-ES"/>
        </w:rPr>
        <w:t>ocho</w:t>
      </w:r>
      <w:r w:rsidR="00AD6559" w:rsidRPr="00E17619">
        <w:rPr>
          <w:rFonts w:ascii="Palatino Linotype" w:eastAsia="Calibri" w:hAnsi="Palatino Linotype" w:cs="Arial"/>
          <w:lang w:val="es-ES"/>
        </w:rPr>
        <w:t xml:space="preserve"> </w:t>
      </w:r>
      <w:r w:rsidR="007B002D" w:rsidRPr="00E17619">
        <w:rPr>
          <w:rFonts w:ascii="Palatino Linotype" w:eastAsia="Calibri" w:hAnsi="Palatino Linotype" w:cs="Arial"/>
          <w:lang w:val="es-ES"/>
        </w:rPr>
        <w:lastRenderedPageBreak/>
        <w:t>(</w:t>
      </w:r>
      <w:r w:rsidR="00F624CD" w:rsidRPr="00E17619">
        <w:rPr>
          <w:rFonts w:ascii="Palatino Linotype" w:eastAsia="Calibri" w:hAnsi="Palatino Linotype" w:cs="Arial"/>
          <w:lang w:val="es-ES"/>
        </w:rPr>
        <w:t>08</w:t>
      </w:r>
      <w:r w:rsidR="0002415E" w:rsidRPr="00E17619">
        <w:rPr>
          <w:rFonts w:ascii="Palatino Linotype" w:eastAsia="Calibri" w:hAnsi="Palatino Linotype" w:cs="Arial"/>
          <w:lang w:val="es-ES"/>
        </w:rPr>
        <w:t xml:space="preserve">) </w:t>
      </w:r>
      <w:r w:rsidRPr="00E17619">
        <w:rPr>
          <w:rFonts w:ascii="Palatino Linotype" w:eastAsia="Calibri" w:hAnsi="Palatino Linotype" w:cs="Arial"/>
          <w:lang w:val="es-ES"/>
        </w:rPr>
        <w:t xml:space="preserve">de </w:t>
      </w:r>
      <w:r w:rsidR="00F624CD" w:rsidRPr="00E17619">
        <w:rPr>
          <w:rFonts w:ascii="Palatino Linotype" w:eastAsia="Calibri" w:hAnsi="Palatino Linotype" w:cs="Arial"/>
          <w:lang w:val="es-ES"/>
        </w:rPr>
        <w:t>marz</w:t>
      </w:r>
      <w:r w:rsidR="00AD6559" w:rsidRPr="00E17619">
        <w:rPr>
          <w:rFonts w:ascii="Palatino Linotype" w:eastAsia="Calibri" w:hAnsi="Palatino Linotype" w:cs="Arial"/>
          <w:lang w:val="es-ES"/>
        </w:rPr>
        <w:t>o</w:t>
      </w:r>
      <w:r w:rsidRPr="00E17619">
        <w:rPr>
          <w:rFonts w:ascii="Palatino Linotype" w:eastAsia="Calibri" w:hAnsi="Palatino Linotype" w:cs="Arial"/>
          <w:lang w:val="es-ES"/>
        </w:rPr>
        <w:t xml:space="preserve"> del año en curso, puso a disposición de las partes </w:t>
      </w:r>
      <w:r w:rsidR="00C93405" w:rsidRPr="00E17619">
        <w:rPr>
          <w:rFonts w:ascii="Palatino Linotype" w:eastAsia="Calibri" w:hAnsi="Palatino Linotype" w:cs="Arial"/>
          <w:lang w:val="es-ES"/>
        </w:rPr>
        <w:t>e</w:t>
      </w:r>
      <w:r w:rsidRPr="00E17619">
        <w:rPr>
          <w:rFonts w:ascii="Palatino Linotype" w:eastAsia="Calibri" w:hAnsi="Palatino Linotype" w:cs="Arial"/>
          <w:lang w:val="es-ES"/>
        </w:rPr>
        <w:t xml:space="preserve">l expediente electrónico </w:t>
      </w:r>
      <w:r w:rsidRPr="00E17619">
        <w:rPr>
          <w:rFonts w:ascii="Palatino Linotype" w:eastAsia="Calibri" w:hAnsi="Palatino Linotype" w:cs="Arial"/>
        </w:rPr>
        <w:t xml:space="preserve">vía </w:t>
      </w:r>
      <w:r w:rsidRPr="00E17619">
        <w:rPr>
          <w:rFonts w:ascii="Palatino Linotype" w:eastAsia="Calibri" w:hAnsi="Palatino Linotype" w:cs="Arial"/>
          <w:b/>
          <w:lang w:val="es-ES"/>
        </w:rPr>
        <w:t xml:space="preserve">SAIMEX </w:t>
      </w:r>
      <w:r w:rsidRPr="00E17619">
        <w:rPr>
          <w:rFonts w:ascii="Palatino Linotype" w:eastAsia="Calibri" w:hAnsi="Palatino Linotype" w:cs="Arial"/>
          <w:lang w:val="es-ES"/>
        </w:rPr>
        <w:t>a efecto de que en un plazo máximo de siete días manifestaran</w:t>
      </w:r>
      <w:r w:rsidR="005E77E6" w:rsidRPr="00E17619">
        <w:rPr>
          <w:rFonts w:ascii="Palatino Linotype" w:eastAsia="Calibri" w:hAnsi="Palatino Linotype" w:cs="Arial"/>
          <w:lang w:val="es-ES"/>
        </w:rPr>
        <w:t xml:space="preserve"> lo que a su derecho conviniera</w:t>
      </w:r>
      <w:r w:rsidRPr="00E17619">
        <w:rPr>
          <w:rFonts w:ascii="Palatino Linotype" w:eastAsia="Calibri" w:hAnsi="Palatino Linotype" w:cs="Arial"/>
          <w:lang w:val="es-ES"/>
        </w:rPr>
        <w:t xml:space="preserve">, ofrecieran pruebas y alegatos según corresponda a los casos concretos, </w:t>
      </w:r>
      <w:r w:rsidR="00FA448D" w:rsidRPr="00E17619">
        <w:rPr>
          <w:rFonts w:ascii="Palatino Linotype" w:eastAsia="Calibri" w:hAnsi="Palatino Linotype" w:cs="Arial"/>
          <w:lang w:val="es-ES"/>
        </w:rPr>
        <w:t>y</w:t>
      </w:r>
      <w:r w:rsidRPr="00E17619">
        <w:rPr>
          <w:rFonts w:ascii="Palatino Linotype" w:eastAsia="Calibri" w:hAnsi="Palatino Linotype" w:cs="Arial"/>
          <w:lang w:val="es-ES"/>
        </w:rPr>
        <w:t xml:space="preserve"> el </w:t>
      </w:r>
      <w:r w:rsidRPr="00E17619">
        <w:rPr>
          <w:rFonts w:ascii="Palatino Linotype" w:eastAsia="Calibri" w:hAnsi="Palatino Linotype" w:cs="Arial"/>
          <w:b/>
          <w:lang w:val="es-ES"/>
        </w:rPr>
        <w:t>SUJETO OBLIGADO</w:t>
      </w:r>
      <w:r w:rsidRPr="00E17619">
        <w:rPr>
          <w:rFonts w:ascii="Palatino Linotype" w:eastAsia="Calibri" w:hAnsi="Palatino Linotype" w:cs="Arial"/>
          <w:lang w:val="es-ES"/>
        </w:rPr>
        <w:t xml:space="preserve"> presentará el Informe Justificado procedente.</w:t>
      </w:r>
    </w:p>
    <w:p w14:paraId="2DD17769" w14:textId="77777777" w:rsidR="00941E97" w:rsidRPr="00E17619" w:rsidRDefault="00941E97" w:rsidP="00941E97">
      <w:pPr>
        <w:pStyle w:val="Prrafodelista"/>
        <w:spacing w:before="240" w:after="240" w:line="360" w:lineRule="auto"/>
        <w:ind w:left="0"/>
        <w:jc w:val="both"/>
        <w:rPr>
          <w:rFonts w:ascii="Palatino Linotype" w:hAnsi="Palatino Linotype"/>
          <w:i/>
        </w:rPr>
      </w:pPr>
    </w:p>
    <w:p w14:paraId="50900992" w14:textId="27E2AC49" w:rsidR="00A16550" w:rsidRPr="00E17619" w:rsidRDefault="00B51D0F" w:rsidP="003E07DD">
      <w:pPr>
        <w:pStyle w:val="Prrafodelista"/>
        <w:numPr>
          <w:ilvl w:val="0"/>
          <w:numId w:val="1"/>
        </w:numPr>
        <w:spacing w:before="240" w:after="240" w:line="360" w:lineRule="auto"/>
        <w:ind w:left="0" w:firstLine="0"/>
        <w:jc w:val="both"/>
        <w:rPr>
          <w:rFonts w:ascii="Palatino Linotype" w:hAnsi="Palatino Linotype"/>
        </w:rPr>
      </w:pPr>
      <w:r w:rsidRPr="00E17619">
        <w:rPr>
          <w:rFonts w:ascii="Palatino Linotype" w:hAnsi="Palatino Linotype"/>
          <w:color w:val="000000"/>
        </w:rPr>
        <w:t xml:space="preserve">El </w:t>
      </w:r>
      <w:r w:rsidR="00121480" w:rsidRPr="00E17619">
        <w:rPr>
          <w:rFonts w:ascii="Palatino Linotype" w:hAnsi="Palatino Linotype"/>
          <w:b/>
          <w:color w:val="000000"/>
        </w:rPr>
        <w:t>SUJETO OBLIGADO</w:t>
      </w:r>
      <w:r w:rsidR="0002415E" w:rsidRPr="00E17619">
        <w:rPr>
          <w:rFonts w:ascii="Palatino Linotype" w:hAnsi="Palatino Linotype"/>
          <w:color w:val="000000"/>
        </w:rPr>
        <w:t xml:space="preserve"> </w:t>
      </w:r>
      <w:r w:rsidR="003F7523" w:rsidRPr="00E17619">
        <w:rPr>
          <w:rFonts w:ascii="Palatino Linotype" w:hAnsi="Palatino Linotype"/>
          <w:color w:val="000000"/>
        </w:rPr>
        <w:t xml:space="preserve">en fecha </w:t>
      </w:r>
      <w:r w:rsidR="00F624CD" w:rsidRPr="00E17619">
        <w:rPr>
          <w:rFonts w:ascii="Palatino Linotype" w:hAnsi="Palatino Linotype"/>
          <w:color w:val="000000"/>
        </w:rPr>
        <w:t>doce</w:t>
      </w:r>
      <w:r w:rsidR="00AD6559" w:rsidRPr="00E17619">
        <w:rPr>
          <w:rFonts w:ascii="Palatino Linotype" w:hAnsi="Palatino Linotype"/>
          <w:color w:val="000000"/>
        </w:rPr>
        <w:t xml:space="preserve"> (</w:t>
      </w:r>
      <w:r w:rsidR="00F624CD" w:rsidRPr="00E17619">
        <w:rPr>
          <w:rFonts w:ascii="Palatino Linotype" w:hAnsi="Palatino Linotype"/>
          <w:color w:val="000000"/>
        </w:rPr>
        <w:t>12</w:t>
      </w:r>
      <w:r w:rsidR="003F7523" w:rsidRPr="00E17619">
        <w:rPr>
          <w:rFonts w:ascii="Palatino Linotype" w:hAnsi="Palatino Linotype"/>
          <w:color w:val="000000"/>
        </w:rPr>
        <w:t xml:space="preserve">) de </w:t>
      </w:r>
      <w:r w:rsidR="00A16550" w:rsidRPr="00E17619">
        <w:rPr>
          <w:rFonts w:ascii="Palatino Linotype" w:hAnsi="Palatino Linotype"/>
          <w:color w:val="000000"/>
        </w:rPr>
        <w:t>marzo</w:t>
      </w:r>
      <w:r w:rsidR="003F7523" w:rsidRPr="00E17619">
        <w:rPr>
          <w:rFonts w:ascii="Palatino Linotype" w:hAnsi="Palatino Linotype"/>
          <w:color w:val="000000"/>
        </w:rPr>
        <w:t xml:space="preserve"> del año </w:t>
      </w:r>
      <w:r w:rsidR="001145E8" w:rsidRPr="00E17619">
        <w:rPr>
          <w:rFonts w:ascii="Palatino Linotype" w:hAnsi="Palatino Linotype"/>
          <w:color w:val="000000"/>
        </w:rPr>
        <w:t>dos mil veint</w:t>
      </w:r>
      <w:r w:rsidR="00AD6559" w:rsidRPr="00E17619">
        <w:rPr>
          <w:rFonts w:ascii="Palatino Linotype" w:hAnsi="Palatino Linotype"/>
          <w:color w:val="000000"/>
        </w:rPr>
        <w:t>iuno</w:t>
      </w:r>
      <w:r w:rsidR="003F7523" w:rsidRPr="00E17619">
        <w:rPr>
          <w:rFonts w:ascii="Palatino Linotype" w:hAnsi="Palatino Linotype"/>
          <w:color w:val="000000"/>
        </w:rPr>
        <w:t xml:space="preserve">, rindió el </w:t>
      </w:r>
      <w:r w:rsidR="00101FA5" w:rsidRPr="00E17619">
        <w:rPr>
          <w:rFonts w:ascii="Palatino Linotype" w:hAnsi="Palatino Linotype"/>
          <w:color w:val="000000"/>
        </w:rPr>
        <w:t>informe ju</w:t>
      </w:r>
      <w:r w:rsidR="00DE3B19" w:rsidRPr="00E17619">
        <w:rPr>
          <w:rFonts w:ascii="Palatino Linotype" w:hAnsi="Palatino Linotype"/>
          <w:color w:val="000000"/>
        </w:rPr>
        <w:t>stificado</w:t>
      </w:r>
      <w:r w:rsidR="003F7523" w:rsidRPr="00E17619">
        <w:rPr>
          <w:rFonts w:ascii="Palatino Linotype" w:hAnsi="Palatino Linotype"/>
          <w:color w:val="000000"/>
        </w:rPr>
        <w:t xml:space="preserve"> correspondiente, mismo que por </w:t>
      </w:r>
      <w:r w:rsidR="00BC629F" w:rsidRPr="00E17619">
        <w:rPr>
          <w:rFonts w:ascii="Palatino Linotype" w:hAnsi="Palatino Linotype"/>
          <w:color w:val="000000"/>
        </w:rPr>
        <w:t>pronunciarse sobre lo requerido</w:t>
      </w:r>
      <w:r w:rsidR="003F7523" w:rsidRPr="00E17619">
        <w:rPr>
          <w:rFonts w:ascii="Palatino Linotype" w:hAnsi="Palatino Linotype"/>
          <w:color w:val="000000"/>
        </w:rPr>
        <w:t xml:space="preserve">, </w:t>
      </w:r>
      <w:r w:rsidR="00A16550" w:rsidRPr="00E17619">
        <w:rPr>
          <w:rFonts w:ascii="Palatino Linotype" w:hAnsi="Palatino Linotype"/>
          <w:color w:val="000000"/>
        </w:rPr>
        <w:t xml:space="preserve">se puso </w:t>
      </w:r>
      <w:r w:rsidR="003F7523" w:rsidRPr="00E17619">
        <w:rPr>
          <w:rFonts w:ascii="Palatino Linotype" w:hAnsi="Palatino Linotype"/>
          <w:color w:val="000000"/>
        </w:rPr>
        <w:t>a disposición del hoy recurrente</w:t>
      </w:r>
      <w:r w:rsidR="00A16550" w:rsidRPr="00E17619">
        <w:rPr>
          <w:rFonts w:ascii="Palatino Linotype" w:hAnsi="Palatino Linotype"/>
          <w:color w:val="000000"/>
        </w:rPr>
        <w:t xml:space="preserve"> mediante acuerdo de fecha </w:t>
      </w:r>
      <w:r w:rsidR="00E10AD3" w:rsidRPr="00E17619">
        <w:rPr>
          <w:rFonts w:ascii="Palatino Linotype" w:hAnsi="Palatino Linotype"/>
          <w:color w:val="000000"/>
        </w:rPr>
        <w:t>veinti</w:t>
      </w:r>
      <w:r w:rsidR="00A16550" w:rsidRPr="00E17619">
        <w:rPr>
          <w:rFonts w:ascii="Palatino Linotype" w:hAnsi="Palatino Linotype"/>
          <w:color w:val="000000"/>
        </w:rPr>
        <w:t>cinco (</w:t>
      </w:r>
      <w:r w:rsidR="00E10AD3" w:rsidRPr="00E17619">
        <w:rPr>
          <w:rFonts w:ascii="Palatino Linotype" w:hAnsi="Palatino Linotype"/>
          <w:color w:val="000000"/>
        </w:rPr>
        <w:t>2</w:t>
      </w:r>
      <w:r w:rsidR="00A16550" w:rsidRPr="00E17619">
        <w:rPr>
          <w:rFonts w:ascii="Palatino Linotype" w:hAnsi="Palatino Linotype"/>
          <w:color w:val="000000"/>
        </w:rPr>
        <w:t>5) de marzo del año en curso</w:t>
      </w:r>
      <w:r w:rsidR="00AD44BF" w:rsidRPr="00E17619">
        <w:rPr>
          <w:rFonts w:ascii="Palatino Linotype" w:hAnsi="Palatino Linotype"/>
          <w:color w:val="000000"/>
        </w:rPr>
        <w:t>.</w:t>
      </w:r>
    </w:p>
    <w:p w14:paraId="6B9A5E20" w14:textId="77777777" w:rsidR="00A16550" w:rsidRPr="00E17619" w:rsidRDefault="00A16550" w:rsidP="00A16550">
      <w:pPr>
        <w:pStyle w:val="Prrafodelista"/>
        <w:rPr>
          <w:rFonts w:ascii="Palatino Linotype" w:hAnsi="Palatino Linotype"/>
          <w:color w:val="000000"/>
        </w:rPr>
      </w:pPr>
    </w:p>
    <w:p w14:paraId="3DF843E3" w14:textId="25323901" w:rsidR="00BC629F" w:rsidRPr="00E17619" w:rsidRDefault="00DE3B19" w:rsidP="00E10AD3">
      <w:pPr>
        <w:pStyle w:val="Prrafodelista"/>
        <w:numPr>
          <w:ilvl w:val="0"/>
          <w:numId w:val="1"/>
        </w:numPr>
        <w:spacing w:before="240" w:after="240" w:line="360" w:lineRule="auto"/>
        <w:ind w:left="0" w:firstLine="0"/>
        <w:jc w:val="both"/>
        <w:rPr>
          <w:rFonts w:ascii="Palatino Linotype" w:hAnsi="Palatino Linotype"/>
          <w:b/>
        </w:rPr>
      </w:pPr>
      <w:r w:rsidRPr="00E17619">
        <w:rPr>
          <w:rFonts w:ascii="Palatino Linotype" w:hAnsi="Palatino Linotype"/>
          <w:color w:val="000000"/>
        </w:rPr>
        <w:t>Por su parte</w:t>
      </w:r>
      <w:r w:rsidR="00E10AD3" w:rsidRPr="00E17619">
        <w:rPr>
          <w:rFonts w:ascii="Palatino Linotype" w:hAnsi="Palatino Linotype"/>
          <w:color w:val="000000"/>
        </w:rPr>
        <w:t>,</w:t>
      </w:r>
      <w:r w:rsidRPr="00E17619">
        <w:rPr>
          <w:rFonts w:ascii="Palatino Linotype" w:hAnsi="Palatino Linotype"/>
          <w:color w:val="000000"/>
        </w:rPr>
        <w:t xml:space="preserve"> el </w:t>
      </w:r>
      <w:r w:rsidRPr="00E17619">
        <w:rPr>
          <w:rFonts w:ascii="Palatino Linotype" w:hAnsi="Palatino Linotype"/>
          <w:b/>
          <w:color w:val="000000"/>
        </w:rPr>
        <w:t>RECURRENTE</w:t>
      </w:r>
      <w:r w:rsidRPr="00E17619">
        <w:rPr>
          <w:rFonts w:ascii="Palatino Linotype" w:hAnsi="Palatino Linotype"/>
          <w:color w:val="000000"/>
        </w:rPr>
        <w:t xml:space="preserve"> </w:t>
      </w:r>
      <w:r w:rsidR="00E10AD3" w:rsidRPr="00E17619">
        <w:rPr>
          <w:rFonts w:ascii="Palatino Linotype" w:hAnsi="Palatino Linotype"/>
          <w:color w:val="000000"/>
        </w:rPr>
        <w:t>no realizo manifestaciones que a su derecho convinieran. Posteriormente</w:t>
      </w:r>
      <w:r w:rsidR="00864A97" w:rsidRPr="00E17619">
        <w:rPr>
          <w:rFonts w:ascii="Palatino Linotype" w:hAnsi="Palatino Linotype"/>
          <w:color w:val="000000"/>
        </w:rPr>
        <w:t>, el día</w:t>
      </w:r>
      <w:r w:rsidR="00BC629F" w:rsidRPr="00E17619">
        <w:rPr>
          <w:rFonts w:ascii="Palatino Linotype" w:hAnsi="Palatino Linotype"/>
          <w:color w:val="000000"/>
        </w:rPr>
        <w:t xml:space="preserve"> veintiuno (21) de abril de dos mil veintiuno, se notificó a las partes el acuerdo mediante el cual se amplió el plazo para resolver el recurso de mérito.</w:t>
      </w:r>
    </w:p>
    <w:p w14:paraId="5D4610B7" w14:textId="77777777" w:rsidR="00BC629F" w:rsidRPr="00E17619" w:rsidRDefault="00BC629F" w:rsidP="00BC629F">
      <w:pPr>
        <w:pStyle w:val="Prrafodelista"/>
        <w:rPr>
          <w:rFonts w:ascii="Palatino Linotype" w:hAnsi="Palatino Linotype"/>
          <w:color w:val="000000"/>
        </w:rPr>
      </w:pPr>
    </w:p>
    <w:p w14:paraId="66F0290E" w14:textId="4B0B674E" w:rsidR="00643903" w:rsidRPr="00E17619" w:rsidRDefault="00BC629F" w:rsidP="00E10AD3">
      <w:pPr>
        <w:pStyle w:val="Prrafodelista"/>
        <w:numPr>
          <w:ilvl w:val="0"/>
          <w:numId w:val="1"/>
        </w:numPr>
        <w:spacing w:before="240" w:after="240" w:line="360" w:lineRule="auto"/>
        <w:ind w:left="0" w:firstLine="0"/>
        <w:jc w:val="both"/>
        <w:rPr>
          <w:rFonts w:ascii="Palatino Linotype" w:hAnsi="Palatino Linotype"/>
          <w:b/>
        </w:rPr>
      </w:pPr>
      <w:r w:rsidRPr="00E17619">
        <w:rPr>
          <w:rFonts w:ascii="Palatino Linotype" w:hAnsi="Palatino Linotype"/>
          <w:color w:val="000000"/>
        </w:rPr>
        <w:t>E</w:t>
      </w:r>
      <w:r w:rsidR="00025B10" w:rsidRPr="00E17619">
        <w:rPr>
          <w:rFonts w:ascii="Palatino Linotype" w:hAnsi="Palatino Linotype"/>
        </w:rPr>
        <w:t xml:space="preserve">l Comisionado Ponente </w:t>
      </w:r>
      <w:r w:rsidR="00CE2991" w:rsidRPr="00E17619">
        <w:rPr>
          <w:rFonts w:ascii="Palatino Linotype" w:hAnsi="Palatino Linotype"/>
        </w:rPr>
        <w:t xml:space="preserve">decreto el cierre de instrucción mediante acuerdo de fecha </w:t>
      </w:r>
      <w:r w:rsidR="00E10AD3" w:rsidRPr="00E17619">
        <w:rPr>
          <w:rFonts w:ascii="Palatino Linotype" w:hAnsi="Palatino Linotype"/>
        </w:rPr>
        <w:t>trece</w:t>
      </w:r>
      <w:r w:rsidR="003A0AA2" w:rsidRPr="00E17619">
        <w:rPr>
          <w:rFonts w:ascii="Palatino Linotype" w:hAnsi="Palatino Linotype"/>
        </w:rPr>
        <w:t xml:space="preserve"> </w:t>
      </w:r>
      <w:r w:rsidR="00CE2991" w:rsidRPr="00E17619">
        <w:rPr>
          <w:rFonts w:ascii="Palatino Linotype" w:hAnsi="Palatino Linotype"/>
        </w:rPr>
        <w:t>(</w:t>
      </w:r>
      <w:r w:rsidR="004D51A4" w:rsidRPr="00E17619">
        <w:rPr>
          <w:rFonts w:ascii="Palatino Linotype" w:hAnsi="Palatino Linotype"/>
        </w:rPr>
        <w:t>1</w:t>
      </w:r>
      <w:r w:rsidR="00E10AD3" w:rsidRPr="00E17619">
        <w:rPr>
          <w:rFonts w:ascii="Palatino Linotype" w:hAnsi="Palatino Linotype"/>
        </w:rPr>
        <w:t>3</w:t>
      </w:r>
      <w:r w:rsidR="00CE2991" w:rsidRPr="00E17619">
        <w:rPr>
          <w:rFonts w:ascii="Palatino Linotype" w:hAnsi="Palatino Linotype"/>
        </w:rPr>
        <w:t xml:space="preserve">) de </w:t>
      </w:r>
      <w:r w:rsidR="00E10AD3" w:rsidRPr="00E17619">
        <w:rPr>
          <w:rFonts w:ascii="Palatino Linotype" w:hAnsi="Palatino Linotype"/>
        </w:rPr>
        <w:t>abril</w:t>
      </w:r>
      <w:r w:rsidR="00CE2991" w:rsidRPr="00E17619">
        <w:rPr>
          <w:rFonts w:ascii="Palatino Linotype" w:hAnsi="Palatino Linotype"/>
        </w:rPr>
        <w:t xml:space="preserve"> de dos mil </w:t>
      </w:r>
      <w:r w:rsidR="00772B6F" w:rsidRPr="00E17619">
        <w:rPr>
          <w:rFonts w:ascii="Palatino Linotype" w:hAnsi="Palatino Linotype"/>
        </w:rPr>
        <w:t>veint</w:t>
      </w:r>
      <w:r w:rsidR="00FC1B73" w:rsidRPr="00E17619">
        <w:rPr>
          <w:rFonts w:ascii="Palatino Linotype" w:hAnsi="Palatino Linotype"/>
        </w:rPr>
        <w:t>iuno</w:t>
      </w:r>
      <w:r w:rsidR="00CE2991" w:rsidRPr="00E17619">
        <w:rPr>
          <w:rFonts w:ascii="Palatino Linotype" w:hAnsi="Palatino Linotype"/>
        </w:rPr>
        <w:t xml:space="preserve">; </w:t>
      </w:r>
      <w:r w:rsidR="006A3E8C" w:rsidRPr="00E17619">
        <w:rPr>
          <w:rFonts w:ascii="Palatino Linotype" w:hAnsi="Palatino Linotype"/>
        </w:rPr>
        <w:t>por lo que</w:t>
      </w:r>
      <w:r w:rsidR="00CF3F0A" w:rsidRPr="00E17619">
        <w:rPr>
          <w:rFonts w:ascii="Palatino Linotype" w:hAnsi="Palatino Linotype"/>
        </w:rPr>
        <w:t xml:space="preserve"> </w:t>
      </w:r>
      <w:r w:rsidR="00025B10" w:rsidRPr="00E17619">
        <w:rPr>
          <w:rFonts w:ascii="Palatino Linotype" w:hAnsi="Palatino Linotype"/>
        </w:rPr>
        <w:t>se</w:t>
      </w:r>
      <w:r w:rsidR="00585F00" w:rsidRPr="00E17619">
        <w:rPr>
          <w:rFonts w:ascii="Palatino Linotype" w:hAnsi="Palatino Linotype" w:cs="Arial"/>
        </w:rPr>
        <w:t xml:space="preserve"> ordenó tur</w:t>
      </w:r>
      <w:r w:rsidR="00434B23" w:rsidRPr="00E17619">
        <w:rPr>
          <w:rFonts w:ascii="Palatino Linotype" w:hAnsi="Palatino Linotype" w:cs="Arial"/>
        </w:rPr>
        <w:t xml:space="preserve">nar el expediente a resolución, </w:t>
      </w:r>
      <w:r w:rsidR="00274F7F" w:rsidRPr="00E17619">
        <w:rPr>
          <w:rFonts w:ascii="Palatino Linotype" w:hAnsi="Palatino Linotype" w:cs="Arial"/>
        </w:rPr>
        <w:t xml:space="preserve">por lo que no habiendo más que hacer constar, </w:t>
      </w:r>
      <w:r w:rsidR="00B94A1A" w:rsidRPr="00E17619">
        <w:rPr>
          <w:rFonts w:ascii="Palatino Linotype" w:hAnsi="Palatino Linotype" w:cs="Arial"/>
        </w:rPr>
        <w:t xml:space="preserve">y </w:t>
      </w:r>
      <w:r w:rsidR="00E10AD3" w:rsidRPr="00E17619">
        <w:rPr>
          <w:rFonts w:ascii="Palatino Linotype" w:hAnsi="Palatino Linotype" w:cs="Arial"/>
        </w:rPr>
        <w:t xml:space="preserve">- - - - - - - - </w:t>
      </w:r>
    </w:p>
    <w:p w14:paraId="51E91971" w14:textId="546E71D7" w:rsidR="00585F00" w:rsidRPr="00E17619" w:rsidRDefault="00585F00" w:rsidP="00585F00">
      <w:pPr>
        <w:pStyle w:val="Ttulo1"/>
        <w:jc w:val="center"/>
        <w:rPr>
          <w:b/>
          <w:szCs w:val="24"/>
        </w:rPr>
      </w:pPr>
      <w:bookmarkStart w:id="155" w:name="_Toc491791302"/>
      <w:bookmarkStart w:id="156" w:name="_Toc69983067"/>
      <w:r w:rsidRPr="00E17619">
        <w:rPr>
          <w:b/>
          <w:szCs w:val="24"/>
        </w:rPr>
        <w:t>CONSIDERANDO</w:t>
      </w:r>
      <w:bookmarkEnd w:id="155"/>
      <w:bookmarkEnd w:id="156"/>
    </w:p>
    <w:p w14:paraId="7681ED66" w14:textId="77777777" w:rsidR="00585F00" w:rsidRPr="00E17619" w:rsidRDefault="00585F00" w:rsidP="00585F00">
      <w:pPr>
        <w:rPr>
          <w:rFonts w:ascii="Palatino Linotype" w:hAnsi="Palatino Linotype"/>
          <w:lang w:val="es-MX" w:eastAsia="en-US"/>
        </w:rPr>
      </w:pPr>
    </w:p>
    <w:p w14:paraId="717D4ABA" w14:textId="77777777" w:rsidR="00585F00" w:rsidRPr="00E17619" w:rsidRDefault="00585F00" w:rsidP="00585F00">
      <w:pPr>
        <w:pStyle w:val="Ttulo2"/>
        <w:rPr>
          <w:rFonts w:ascii="Palatino Linotype" w:hAnsi="Palatino Linotype"/>
          <w:b/>
          <w:color w:val="auto"/>
          <w:sz w:val="24"/>
          <w:szCs w:val="24"/>
        </w:rPr>
      </w:pPr>
      <w:bookmarkStart w:id="157" w:name="_Toc491791303"/>
      <w:bookmarkStart w:id="158" w:name="_Toc69983068"/>
      <w:r w:rsidRPr="00E17619">
        <w:rPr>
          <w:rFonts w:ascii="Palatino Linotype" w:hAnsi="Palatino Linotype"/>
          <w:b/>
          <w:color w:val="auto"/>
          <w:sz w:val="24"/>
          <w:szCs w:val="24"/>
        </w:rPr>
        <w:t>PRIMERO. De la competencia</w:t>
      </w:r>
      <w:bookmarkEnd w:id="157"/>
      <w:bookmarkEnd w:id="158"/>
    </w:p>
    <w:p w14:paraId="6EA8B854" w14:textId="77777777" w:rsidR="00585F00" w:rsidRPr="00E17619" w:rsidRDefault="00585F00" w:rsidP="00585F00">
      <w:pPr>
        <w:rPr>
          <w:rFonts w:ascii="Palatino Linotype" w:hAnsi="Palatino Linotype"/>
          <w:lang w:val="es-MX" w:eastAsia="en-US"/>
        </w:rPr>
      </w:pPr>
    </w:p>
    <w:p w14:paraId="59B46AF8" w14:textId="77777777" w:rsidR="00585F00" w:rsidRPr="00E17619" w:rsidRDefault="00585F00" w:rsidP="003E07DD">
      <w:pPr>
        <w:pStyle w:val="Prrafodelista"/>
        <w:numPr>
          <w:ilvl w:val="0"/>
          <w:numId w:val="1"/>
        </w:numPr>
        <w:spacing w:line="360" w:lineRule="auto"/>
        <w:ind w:left="0" w:firstLine="0"/>
        <w:jc w:val="both"/>
        <w:rPr>
          <w:rFonts w:ascii="Palatino Linotype" w:eastAsia="Calibri" w:hAnsi="Palatino Linotype" w:cs="Times New Roman"/>
          <w:b/>
          <w:lang w:val="es-ES"/>
        </w:rPr>
      </w:pPr>
      <w:r w:rsidRPr="00E17619">
        <w:rPr>
          <w:rFonts w:ascii="Palatino Linotype" w:eastAsia="Calibri" w:hAnsi="Palatino Linotype" w:cs="Times New Roman"/>
          <w:lang w:val="es-ES"/>
        </w:rPr>
        <w:lastRenderedPageBreak/>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17619">
        <w:rPr>
          <w:rFonts w:ascii="Palatino Linotype" w:eastAsia="Calibri" w:hAnsi="Palatino Linotype" w:cs="Times New Roman"/>
          <w:b/>
          <w:lang w:val="es-ES"/>
        </w:rPr>
        <w:t>Constitución Política de los Estados Unidos Mexicanos</w:t>
      </w:r>
      <w:r w:rsidRPr="00E17619">
        <w:rPr>
          <w:rFonts w:ascii="Palatino Linotype" w:eastAsia="Calibri" w:hAnsi="Palatino Linotype" w:cs="Times New Roman"/>
          <w:lang w:val="es-ES"/>
        </w:rPr>
        <w:t xml:space="preserve">; 5, párrafos vigésimo, vigésimo primero y vigésimo segundo fracciones IV y V de la </w:t>
      </w:r>
      <w:r w:rsidRPr="00E17619">
        <w:rPr>
          <w:rFonts w:ascii="Palatino Linotype" w:eastAsia="Calibri" w:hAnsi="Palatino Linotype" w:cs="Times New Roman"/>
          <w:b/>
          <w:lang w:val="es-ES"/>
        </w:rPr>
        <w:t>Constitución Política del Estado Libre y Soberano de México</w:t>
      </w:r>
      <w:r w:rsidRPr="00E17619">
        <w:rPr>
          <w:rFonts w:ascii="Palatino Linotype" w:eastAsia="Calibri" w:hAnsi="Palatino Linotype" w:cs="Times New Roman"/>
          <w:lang w:val="es-ES"/>
        </w:rPr>
        <w:t xml:space="preserve">; artículos 1, 2 fracción II, 13, 29, 36 fracciones I y II, 176, 178, 179, 181 párrafo tercero y 185 </w:t>
      </w:r>
      <w:r w:rsidRPr="00E17619">
        <w:rPr>
          <w:rFonts w:ascii="Palatino Linotype" w:eastAsia="Calibri" w:hAnsi="Palatino Linotype" w:cs="Arial"/>
          <w:lang w:val="es-ES"/>
        </w:rPr>
        <w:t xml:space="preserve">de la </w:t>
      </w:r>
      <w:r w:rsidRPr="00E17619">
        <w:rPr>
          <w:rFonts w:ascii="Palatino Linotype" w:eastAsia="Calibri" w:hAnsi="Palatino Linotype" w:cs="Arial"/>
          <w:b/>
          <w:lang w:val="es-ES"/>
        </w:rPr>
        <w:t>Ley de Transparencia y Acceso a la Información Pública del Estado de México y Municipios</w:t>
      </w:r>
      <w:r w:rsidRPr="00E17619">
        <w:rPr>
          <w:rFonts w:ascii="Palatino Linotype" w:eastAsia="Calibri" w:hAnsi="Palatino Linotype" w:cs="Arial"/>
          <w:lang w:val="es-ES"/>
        </w:rPr>
        <w:t xml:space="preserve">; ; y 10, 7, 9 fracciones I y XXIV, y 11 del </w:t>
      </w:r>
      <w:r w:rsidRPr="00E17619">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21AEEFDB" w14:textId="77777777" w:rsidR="00BF28EB" w:rsidRPr="00E17619" w:rsidRDefault="00BF28EB" w:rsidP="00BF28EB">
      <w:pPr>
        <w:pStyle w:val="Prrafodelista"/>
        <w:spacing w:line="360" w:lineRule="auto"/>
        <w:ind w:left="0"/>
        <w:jc w:val="both"/>
        <w:rPr>
          <w:rFonts w:ascii="Palatino Linotype" w:eastAsia="Calibri" w:hAnsi="Palatino Linotype" w:cs="Times New Roman"/>
          <w:b/>
          <w:lang w:val="es-ES"/>
        </w:rPr>
      </w:pPr>
    </w:p>
    <w:p w14:paraId="23C784AF" w14:textId="77777777" w:rsidR="00585F00" w:rsidRPr="00E17619" w:rsidRDefault="00585F00" w:rsidP="00585F00">
      <w:pPr>
        <w:pStyle w:val="Ttulo2"/>
        <w:rPr>
          <w:rFonts w:ascii="Palatino Linotype" w:hAnsi="Palatino Linotype"/>
          <w:b/>
          <w:color w:val="auto"/>
          <w:sz w:val="24"/>
          <w:szCs w:val="24"/>
        </w:rPr>
      </w:pPr>
      <w:bookmarkStart w:id="159" w:name="_Toc491791304"/>
      <w:bookmarkStart w:id="160" w:name="_Toc69983069"/>
      <w:r w:rsidRPr="00E17619">
        <w:rPr>
          <w:rFonts w:ascii="Palatino Linotype" w:hAnsi="Palatino Linotype"/>
          <w:b/>
          <w:color w:val="auto"/>
          <w:sz w:val="24"/>
          <w:szCs w:val="24"/>
        </w:rPr>
        <w:t>SEGUNDO. De la oportunidad y procedencia.</w:t>
      </w:r>
      <w:bookmarkEnd w:id="159"/>
      <w:bookmarkEnd w:id="160"/>
    </w:p>
    <w:p w14:paraId="1F81834B" w14:textId="77777777" w:rsidR="00516C83" w:rsidRPr="00E17619" w:rsidRDefault="00516C83" w:rsidP="00516C83">
      <w:pPr>
        <w:rPr>
          <w:rFonts w:ascii="Palatino Linotype" w:hAnsi="Palatino Linotype"/>
          <w:lang w:val="es-MX" w:eastAsia="en-US"/>
        </w:rPr>
      </w:pPr>
    </w:p>
    <w:p w14:paraId="7CBA5E3B" w14:textId="0B43C852" w:rsidR="00CE2991" w:rsidRPr="00E17619" w:rsidRDefault="00516C83" w:rsidP="00516C83">
      <w:pPr>
        <w:pStyle w:val="Ttulo2"/>
        <w:numPr>
          <w:ilvl w:val="0"/>
          <w:numId w:val="17"/>
        </w:numPr>
        <w:rPr>
          <w:rFonts w:ascii="Palatino Linotype" w:hAnsi="Palatino Linotype"/>
          <w:b/>
          <w:color w:val="000000" w:themeColor="text1"/>
          <w:sz w:val="24"/>
        </w:rPr>
      </w:pPr>
      <w:bookmarkStart w:id="161" w:name="_Toc69983070"/>
      <w:r w:rsidRPr="00E17619">
        <w:rPr>
          <w:rFonts w:ascii="Palatino Linotype" w:hAnsi="Palatino Linotype"/>
          <w:b/>
          <w:color w:val="000000" w:themeColor="text1"/>
          <w:sz w:val="24"/>
        </w:rPr>
        <w:t>De la interposición del recurso.</w:t>
      </w:r>
      <w:bookmarkEnd w:id="161"/>
    </w:p>
    <w:p w14:paraId="198E4E45" w14:textId="50D2CE34" w:rsidR="004D51A4" w:rsidRPr="00E17619" w:rsidRDefault="004D51A4" w:rsidP="004D51A4">
      <w:pPr>
        <w:numPr>
          <w:ilvl w:val="0"/>
          <w:numId w:val="1"/>
        </w:numPr>
        <w:spacing w:before="240" w:after="240" w:line="360" w:lineRule="auto"/>
        <w:ind w:left="0" w:firstLine="0"/>
        <w:contextualSpacing/>
        <w:jc w:val="both"/>
        <w:rPr>
          <w:rFonts w:ascii="Palatino Linotype" w:eastAsia="Times New Roman" w:hAnsi="Palatino Linotype" w:cs="Arial"/>
          <w:color w:val="000000"/>
        </w:rPr>
      </w:pPr>
      <w:bookmarkStart w:id="162" w:name="_Toc521431830"/>
      <w:bookmarkStart w:id="163" w:name="_Toc27653760"/>
      <w:r w:rsidRPr="00E17619">
        <w:rPr>
          <w:rFonts w:ascii="Palatino Linotype" w:eastAsia="Calibri" w:hAnsi="Palatino Linotype" w:cs="Arial"/>
          <w:lang w:val="es-ES"/>
        </w:rPr>
        <w:t>Es de precisar, que la Ley de Transparencia y Acceso a la Información Pública del Estado de México y Municipios, en el artículo 178 describe la proc</w:t>
      </w:r>
      <w:r w:rsidR="00587EA0" w:rsidRPr="00E17619">
        <w:rPr>
          <w:rFonts w:ascii="Palatino Linotype" w:eastAsia="Calibri" w:hAnsi="Palatino Linotype" w:cs="Arial"/>
          <w:lang w:val="es-ES"/>
        </w:rPr>
        <w:t>edencia del recurso de revisión;</w:t>
      </w:r>
      <w:r w:rsidRPr="00E17619">
        <w:rPr>
          <w:rFonts w:ascii="Palatino Linotype" w:eastAsia="Calibri" w:hAnsi="Palatino Linotype" w:cs="Arial"/>
          <w:lang w:val="es-ES"/>
        </w:rPr>
        <w:t xml:space="preserve"> asimismo señala que el plazo del </w:t>
      </w:r>
      <w:r w:rsidRPr="00E17619">
        <w:rPr>
          <w:rFonts w:ascii="Palatino Linotype" w:eastAsia="Calibri" w:hAnsi="Palatino Linotype" w:cs="Arial"/>
          <w:b/>
          <w:lang w:val="es-ES"/>
        </w:rPr>
        <w:t>SUJETO OBLIGADO</w:t>
      </w:r>
      <w:r w:rsidRPr="00E17619">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30397293" w14:textId="77777777" w:rsidR="004D51A4" w:rsidRPr="00E17619" w:rsidRDefault="004D51A4" w:rsidP="004D51A4">
      <w:pPr>
        <w:numPr>
          <w:ilvl w:val="0"/>
          <w:numId w:val="1"/>
        </w:numPr>
        <w:spacing w:before="240" w:after="240" w:line="360" w:lineRule="auto"/>
        <w:ind w:left="0" w:firstLine="0"/>
        <w:contextualSpacing/>
        <w:jc w:val="both"/>
        <w:rPr>
          <w:rFonts w:ascii="Palatino Linotype" w:eastAsia="Times New Roman" w:hAnsi="Palatino Linotype" w:cs="Arial"/>
          <w:color w:val="000000"/>
        </w:rPr>
      </w:pPr>
      <w:r w:rsidRPr="00E17619">
        <w:rPr>
          <w:rFonts w:ascii="Palatino Linotype" w:eastAsia="Calibri" w:hAnsi="Palatino Linotype" w:cs="Arial"/>
          <w:lang w:val="es-ES"/>
        </w:rPr>
        <w:lastRenderedPageBreak/>
        <w:t xml:space="preserve">Por ende, se constituye la figura jurídica de la </w:t>
      </w:r>
      <w:r w:rsidRPr="00E17619">
        <w:rPr>
          <w:rFonts w:ascii="Palatino Linotype" w:eastAsia="Calibri" w:hAnsi="Palatino Linotype" w:cs="Arial"/>
          <w:i/>
          <w:lang w:val="es-ES"/>
        </w:rPr>
        <w:t>negativa ficta</w:t>
      </w:r>
      <w:r w:rsidRPr="00E17619">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E17619">
        <w:rPr>
          <w:rFonts w:ascii="Palatino Linotype" w:eastAsia="Calibri" w:hAnsi="Palatino Linotype" w:cs="Arial"/>
          <w:b/>
          <w:lang w:val="es-ES"/>
        </w:rPr>
        <w:t>178</w:t>
      </w:r>
      <w:r w:rsidRPr="00E17619">
        <w:rPr>
          <w:rFonts w:ascii="Palatino Linotype" w:eastAsia="Calibri" w:hAnsi="Palatino Linotype" w:cs="Arial"/>
          <w:lang w:val="es-ES"/>
        </w:rPr>
        <w:t xml:space="preserve"> segundo párrafo de </w:t>
      </w:r>
      <w:r w:rsidRPr="00E17619">
        <w:rPr>
          <w:rFonts w:ascii="Palatino Linotype" w:eastAsia="Calibri" w:hAnsi="Palatino Linotype" w:cs="Arial"/>
          <w:b/>
          <w:lang w:val="es-ES"/>
        </w:rPr>
        <w:t>Ley de Transparencia y Acceso a la Información Pública del Estado de México y Municipios</w:t>
      </w:r>
      <w:r w:rsidRPr="00E17619">
        <w:rPr>
          <w:rFonts w:ascii="Palatino Linotype" w:eastAsia="Calibri" w:hAnsi="Palatino Linotype" w:cs="Times New Roman"/>
          <w:color w:val="000000"/>
          <w:shd w:val="clear" w:color="auto" w:fill="FFFFFF"/>
        </w:rPr>
        <w:t xml:space="preserve">, que dispone; ante la falta de respuesta del </w:t>
      </w:r>
      <w:r w:rsidRPr="00E17619">
        <w:rPr>
          <w:rFonts w:ascii="Palatino Linotype" w:eastAsia="Calibri" w:hAnsi="Palatino Linotype" w:cs="Times New Roman"/>
          <w:b/>
          <w:color w:val="000000"/>
          <w:shd w:val="clear" w:color="auto" w:fill="FFFFFF"/>
        </w:rPr>
        <w:t>SUJETO OBLIGADO,</w:t>
      </w:r>
      <w:r w:rsidRPr="00E17619">
        <w:rPr>
          <w:rFonts w:ascii="Palatino Linotype" w:eastAsia="Calibri" w:hAnsi="Palatino Linotype" w:cs="Times New Roman"/>
          <w:color w:val="000000"/>
          <w:shd w:val="clear" w:color="auto" w:fill="FFFFFF"/>
        </w:rPr>
        <w:t xml:space="preserve"> dentro de los plazos establecidos en esta Ley, a una solicitud de acceso a la información pública, el recurso </w:t>
      </w:r>
      <w:r w:rsidRPr="00E17619">
        <w:rPr>
          <w:rFonts w:ascii="Palatino Linotype" w:eastAsia="Calibri" w:hAnsi="Palatino Linotype" w:cs="Times New Roman"/>
          <w:b/>
          <w:color w:val="000000"/>
          <w:shd w:val="clear" w:color="auto" w:fill="FFFFFF"/>
        </w:rPr>
        <w:t xml:space="preserve">podrá ser interpuesto en cualquier momento. </w:t>
      </w:r>
    </w:p>
    <w:p w14:paraId="26ED4FED" w14:textId="77777777" w:rsidR="004D51A4" w:rsidRPr="00E17619" w:rsidRDefault="004D51A4" w:rsidP="004D51A4">
      <w:pPr>
        <w:contextualSpacing/>
        <w:rPr>
          <w:rFonts w:ascii="Palatino Linotype" w:eastAsia="Times New Roman" w:hAnsi="Palatino Linotype" w:cs="Arial"/>
          <w:color w:val="000000"/>
        </w:rPr>
      </w:pPr>
    </w:p>
    <w:p w14:paraId="7920031C" w14:textId="77777777" w:rsidR="004D51A4" w:rsidRPr="00E17619" w:rsidRDefault="004D51A4" w:rsidP="004D51A4">
      <w:pPr>
        <w:numPr>
          <w:ilvl w:val="0"/>
          <w:numId w:val="1"/>
        </w:numPr>
        <w:spacing w:before="240" w:after="240" w:line="360" w:lineRule="auto"/>
        <w:ind w:left="0" w:firstLine="0"/>
        <w:contextualSpacing/>
        <w:jc w:val="both"/>
        <w:rPr>
          <w:rFonts w:ascii="Palatino Linotype" w:eastAsia="Times New Roman" w:hAnsi="Palatino Linotype" w:cs="Arial"/>
          <w:color w:val="000000"/>
        </w:rPr>
      </w:pPr>
      <w:r w:rsidRPr="00E17619">
        <w:rPr>
          <w:rFonts w:ascii="Palatino Linotype" w:eastAsia="Calibri" w:hAnsi="Palatino Linotype" w:cs="Arial"/>
          <w:lang w:val="es-ES"/>
        </w:rPr>
        <w:t xml:space="preserve">Por lo que, tratándose de la </w:t>
      </w:r>
      <w:r w:rsidRPr="00E17619">
        <w:rPr>
          <w:rFonts w:ascii="Palatino Linotype" w:eastAsia="Calibri" w:hAnsi="Palatino Linotype" w:cs="Arial"/>
          <w:i/>
          <w:lang w:val="es-ES"/>
        </w:rPr>
        <w:t>negativa ficta</w:t>
      </w:r>
      <w:r w:rsidRPr="00E17619">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E17619">
        <w:rPr>
          <w:rFonts w:ascii="Palatino Linotype" w:eastAsia="Calibri" w:hAnsi="Palatino Linotype" w:cs="Arial"/>
          <w:i/>
          <w:lang w:val="es-ES"/>
        </w:rPr>
        <w:t>negativa ficta</w:t>
      </w:r>
      <w:r w:rsidRPr="00E17619">
        <w:rPr>
          <w:rFonts w:ascii="Palatino Linotype" w:eastAsia="Calibri" w:hAnsi="Palatino Linotype" w:cs="Arial"/>
          <w:lang w:val="es-ES"/>
        </w:rPr>
        <w:t>, que señala:</w:t>
      </w:r>
    </w:p>
    <w:p w14:paraId="5C2440B8" w14:textId="77777777" w:rsidR="004D51A4" w:rsidRPr="00E17619" w:rsidRDefault="004D51A4" w:rsidP="004D51A4">
      <w:pPr>
        <w:spacing w:before="240" w:after="240" w:line="360" w:lineRule="auto"/>
        <w:contextualSpacing/>
        <w:jc w:val="both"/>
        <w:rPr>
          <w:rFonts w:ascii="Palatino Linotype" w:eastAsia="Times New Roman" w:hAnsi="Palatino Linotype" w:cs="Arial"/>
          <w:color w:val="000000"/>
        </w:rPr>
      </w:pPr>
    </w:p>
    <w:p w14:paraId="75D3B885" w14:textId="77777777" w:rsidR="004D51A4" w:rsidRPr="00E17619" w:rsidRDefault="004D51A4" w:rsidP="004D51A4">
      <w:pPr>
        <w:tabs>
          <w:tab w:val="left" w:pos="7655"/>
        </w:tabs>
        <w:spacing w:before="240" w:after="240" w:line="360" w:lineRule="auto"/>
        <w:ind w:left="567" w:right="616"/>
        <w:jc w:val="center"/>
        <w:rPr>
          <w:rFonts w:ascii="Palatino Linotype" w:eastAsia="Calibri" w:hAnsi="Palatino Linotype" w:cs="Arial"/>
          <w:b/>
          <w:lang w:val="es-ES"/>
        </w:rPr>
      </w:pPr>
      <w:r w:rsidRPr="00E17619">
        <w:rPr>
          <w:rFonts w:ascii="Palatino Linotype" w:eastAsia="Calibri" w:hAnsi="Palatino Linotype" w:cs="Arial"/>
          <w:b/>
          <w:lang w:val="es-ES"/>
        </w:rPr>
        <w:t>Criterio 0001-15</w:t>
      </w:r>
    </w:p>
    <w:p w14:paraId="565AB2D0" w14:textId="77777777" w:rsidR="004D51A4" w:rsidRPr="00E17619" w:rsidRDefault="004D51A4" w:rsidP="004D51A4">
      <w:pPr>
        <w:tabs>
          <w:tab w:val="left" w:pos="7655"/>
        </w:tabs>
        <w:spacing w:before="240" w:after="240" w:line="360" w:lineRule="auto"/>
        <w:ind w:left="567" w:right="616"/>
        <w:jc w:val="both"/>
        <w:rPr>
          <w:rFonts w:ascii="Palatino Linotype" w:eastAsia="Calibri" w:hAnsi="Palatino Linotype" w:cs="Arial"/>
          <w:i/>
          <w:lang w:val="es-ES"/>
        </w:rPr>
      </w:pPr>
      <w:r w:rsidRPr="00E17619">
        <w:rPr>
          <w:rFonts w:ascii="Palatino Linotype" w:eastAsia="Calibri" w:hAnsi="Palatino Linotype" w:cs="Arial"/>
          <w:b/>
          <w:i/>
          <w:lang w:val="es-ES"/>
        </w:rPr>
        <w:t>NEGATIVA FICTA. PLAZO PARA INTERPONER EL RECURSO DE REVISIÓN TRATÁNDOSE DE.</w:t>
      </w:r>
      <w:r w:rsidRPr="00E17619">
        <w:rPr>
          <w:rFonts w:ascii="Palatino Linotype" w:eastAsia="Calibri" w:hAnsi="Palatino Linotype" w:cs="Arial"/>
          <w:i/>
          <w:lang w:val="es-ES"/>
        </w:rPr>
        <w:t xml:space="preserve"> El artículo 48, párrafo tercero de la Ley de </w:t>
      </w:r>
      <w:r w:rsidRPr="00E17619">
        <w:rPr>
          <w:rFonts w:ascii="Palatino Linotype" w:eastAsia="Calibri" w:hAnsi="Palatino Linotype" w:cs="Arial"/>
          <w:i/>
          <w:lang w:val="es-ES"/>
        </w:rPr>
        <w:lastRenderedPageBreak/>
        <w:t>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08AB000" w14:textId="77777777" w:rsidR="004D51A4" w:rsidRPr="00E17619" w:rsidRDefault="004D51A4" w:rsidP="004D51A4">
      <w:pPr>
        <w:numPr>
          <w:ilvl w:val="0"/>
          <w:numId w:val="1"/>
        </w:numPr>
        <w:spacing w:before="240" w:after="240" w:line="360" w:lineRule="auto"/>
        <w:ind w:left="0" w:firstLine="0"/>
        <w:contextualSpacing/>
        <w:jc w:val="both"/>
        <w:rPr>
          <w:rFonts w:ascii="Palatino Linotype" w:hAnsi="Palatino Linotype" w:cs="Arial"/>
          <w:b/>
        </w:rPr>
      </w:pPr>
      <w:r w:rsidRPr="00E17619">
        <w:rPr>
          <w:rFonts w:ascii="Palatino Linotype" w:eastAsia="Times New Roman" w:hAnsi="Palatino Linotype" w:cs="Arial"/>
          <w:color w:val="000000" w:themeColor="text1"/>
          <w:lang w:val="es-ES" w:eastAsia="es-MX"/>
        </w:rPr>
        <w:t xml:space="preserve">Lo anterior, se explica porque la </w:t>
      </w:r>
      <w:r w:rsidRPr="00E17619">
        <w:rPr>
          <w:rFonts w:ascii="Palatino Linotype" w:eastAsia="Times New Roman" w:hAnsi="Palatino Linotype" w:cs="Arial"/>
          <w:b/>
          <w:color w:val="000000" w:themeColor="text1"/>
          <w:lang w:val="es-ES" w:eastAsia="es-MX"/>
        </w:rPr>
        <w:t>posible ausencia</w:t>
      </w:r>
      <w:r w:rsidRPr="00E17619">
        <w:rPr>
          <w:rFonts w:ascii="Palatino Linotype" w:eastAsia="Times New Roman" w:hAnsi="Palatino Linotype" w:cs="Arial"/>
          <w:color w:val="000000" w:themeColor="text1"/>
          <w:lang w:val="es-ES" w:eastAsia="es-MX"/>
        </w:rPr>
        <w:t xml:space="preserve"> de una respuesta en la solicitud constituye un acto que vulnera el derecho de manera continua y actualizable cada día en tanto, no se emita la respuesta a la que esté impuesto el </w:t>
      </w:r>
      <w:r w:rsidRPr="00E17619">
        <w:rPr>
          <w:rFonts w:ascii="Palatino Linotype" w:eastAsia="Times New Roman" w:hAnsi="Palatino Linotype" w:cs="Arial"/>
          <w:b/>
          <w:color w:val="000000" w:themeColor="text1"/>
          <w:lang w:val="es-ES" w:eastAsia="es-MX"/>
        </w:rPr>
        <w:t>SUJETO OBLIGADO</w:t>
      </w:r>
      <w:r w:rsidRPr="00E17619">
        <w:rPr>
          <w:rFonts w:ascii="Palatino Linotype" w:eastAsia="Times New Roman" w:hAnsi="Palatino Linotype" w:cs="Arial"/>
          <w:color w:val="000000" w:themeColor="text1"/>
          <w:lang w:val="es-ES" w:eastAsia="es-MX"/>
        </w:rPr>
        <w:t>.</w:t>
      </w:r>
    </w:p>
    <w:p w14:paraId="138ED30F" w14:textId="77777777" w:rsidR="004D51A4" w:rsidRPr="00E17619" w:rsidRDefault="004D51A4" w:rsidP="004D51A4">
      <w:pPr>
        <w:spacing w:before="240" w:after="240" w:line="360" w:lineRule="auto"/>
        <w:contextualSpacing/>
        <w:jc w:val="both"/>
        <w:rPr>
          <w:rFonts w:ascii="Palatino Linotype" w:hAnsi="Palatino Linotype" w:cs="Arial"/>
          <w:b/>
        </w:rPr>
      </w:pPr>
      <w:r w:rsidRPr="00E17619">
        <w:rPr>
          <w:rFonts w:ascii="Palatino Linotype" w:hAnsi="Palatino Linotype" w:cs="Arial"/>
          <w:b/>
        </w:rPr>
        <w:t xml:space="preserve"> </w:t>
      </w:r>
    </w:p>
    <w:p w14:paraId="69439F05" w14:textId="77777777" w:rsidR="004D51A4" w:rsidRPr="00E17619" w:rsidRDefault="004D51A4" w:rsidP="004D51A4">
      <w:pPr>
        <w:numPr>
          <w:ilvl w:val="0"/>
          <w:numId w:val="1"/>
        </w:numPr>
        <w:spacing w:before="240" w:after="240" w:line="360" w:lineRule="auto"/>
        <w:ind w:left="0" w:right="49" w:firstLine="0"/>
        <w:contextualSpacing/>
        <w:jc w:val="both"/>
        <w:rPr>
          <w:rFonts w:ascii="Palatino Linotype" w:hAnsi="Palatino Linotype" w:cs="Arial"/>
          <w:b/>
        </w:rPr>
      </w:pPr>
      <w:r w:rsidRPr="00E17619">
        <w:rPr>
          <w:rFonts w:ascii="Palatino Linotype" w:eastAsia="Calibri" w:hAnsi="Palatino Linotype" w:cs="Arial"/>
        </w:rPr>
        <w:t xml:space="preserve">Expuesto lo anterior, el escrito contiene las formalidades previstas por el artículo 180 último párrafo de la Ley de la materia actual, por lo que es procedente que este Instituto de Transparencia, Acceso a la Información Pública y Protección </w:t>
      </w:r>
      <w:r w:rsidRPr="00E17619">
        <w:rPr>
          <w:rFonts w:ascii="Palatino Linotype" w:eastAsia="Calibri" w:hAnsi="Palatino Linotype" w:cs="Arial"/>
        </w:rPr>
        <w:lastRenderedPageBreak/>
        <w:t>de Datos Personales del Estado de México y Municipios, conozca y resuelva el presente recurso.</w:t>
      </w:r>
    </w:p>
    <w:p w14:paraId="5B6418EA" w14:textId="77777777" w:rsidR="00673869" w:rsidRPr="00E17619" w:rsidRDefault="00673869" w:rsidP="00FE5077">
      <w:pPr>
        <w:pStyle w:val="Prrafodelista"/>
        <w:rPr>
          <w:rFonts w:ascii="Palatino Linotype" w:hAnsi="Palatino Linotype" w:cs="Arial"/>
          <w:szCs w:val="23"/>
        </w:rPr>
      </w:pPr>
    </w:p>
    <w:p w14:paraId="7A504A43" w14:textId="18615795" w:rsidR="007112A6" w:rsidRPr="00E17619" w:rsidRDefault="007112A6" w:rsidP="007112A6">
      <w:pPr>
        <w:pStyle w:val="Ttulo2"/>
        <w:rPr>
          <w:rFonts w:ascii="Palatino Linotype" w:hAnsi="Palatino Linotype"/>
          <w:b/>
          <w:color w:val="auto"/>
          <w:sz w:val="24"/>
          <w:szCs w:val="24"/>
        </w:rPr>
      </w:pPr>
      <w:bookmarkStart w:id="164" w:name="_Toc69983071"/>
      <w:r w:rsidRPr="00E17619">
        <w:rPr>
          <w:rFonts w:ascii="Palatino Linotype" w:hAnsi="Palatino Linotype"/>
          <w:b/>
          <w:color w:val="auto"/>
          <w:sz w:val="24"/>
          <w:szCs w:val="24"/>
        </w:rPr>
        <w:t>TERCERO. De previo y especial pronunciamiento.</w:t>
      </w:r>
      <w:bookmarkEnd w:id="164"/>
    </w:p>
    <w:p w14:paraId="5EF2DDCE" w14:textId="77777777" w:rsidR="00454A7A" w:rsidRPr="00E17619" w:rsidRDefault="00454A7A" w:rsidP="00454A7A">
      <w:pPr>
        <w:rPr>
          <w:lang w:val="es-MX" w:eastAsia="en-US"/>
        </w:rPr>
      </w:pPr>
    </w:p>
    <w:p w14:paraId="05581733" w14:textId="77777777" w:rsidR="00E91830" w:rsidRPr="00E17619" w:rsidRDefault="00E91830" w:rsidP="00E91830">
      <w:pPr>
        <w:pStyle w:val="Ttulo2"/>
        <w:numPr>
          <w:ilvl w:val="0"/>
          <w:numId w:val="16"/>
        </w:numPr>
        <w:ind w:left="426"/>
        <w:rPr>
          <w:rFonts w:ascii="Palatino Linotype" w:hAnsi="Palatino Linotype"/>
          <w:b/>
          <w:color w:val="000000" w:themeColor="text1"/>
          <w:sz w:val="24"/>
        </w:rPr>
      </w:pPr>
      <w:bookmarkStart w:id="165" w:name="_Toc69843561"/>
      <w:bookmarkStart w:id="166" w:name="_Toc69983072"/>
      <w:r w:rsidRPr="00E17619">
        <w:rPr>
          <w:rFonts w:ascii="Palatino Linotype" w:hAnsi="Palatino Linotype"/>
          <w:b/>
          <w:color w:val="000000" w:themeColor="text1"/>
          <w:sz w:val="24"/>
        </w:rPr>
        <w:t>De la suspensión de plazos para la substanciación de los procedimientos</w:t>
      </w:r>
      <w:bookmarkEnd w:id="165"/>
      <w:bookmarkEnd w:id="166"/>
    </w:p>
    <w:p w14:paraId="49C3DF09" w14:textId="77777777" w:rsidR="007112A6" w:rsidRPr="00E17619" w:rsidRDefault="007112A6" w:rsidP="007112A6">
      <w:pPr>
        <w:pStyle w:val="Prrafodelista"/>
        <w:spacing w:line="360" w:lineRule="auto"/>
        <w:ind w:left="0"/>
        <w:jc w:val="both"/>
        <w:rPr>
          <w:rFonts w:ascii="Palatino Linotype" w:hAnsi="Palatino Linotype"/>
          <w:lang w:val="es-MX"/>
        </w:rPr>
      </w:pPr>
    </w:p>
    <w:p w14:paraId="1A007D0F" w14:textId="69803D3C" w:rsidR="007112A6" w:rsidRPr="00E17619" w:rsidRDefault="007112A6" w:rsidP="003E07DD">
      <w:pPr>
        <w:pStyle w:val="Prrafodelista"/>
        <w:numPr>
          <w:ilvl w:val="0"/>
          <w:numId w:val="1"/>
        </w:numPr>
        <w:spacing w:line="360" w:lineRule="auto"/>
        <w:ind w:left="0" w:firstLine="0"/>
        <w:jc w:val="both"/>
        <w:rPr>
          <w:rFonts w:ascii="Palatino Linotype" w:hAnsi="Palatino Linotype"/>
          <w:lang w:val="es-ES"/>
        </w:rPr>
      </w:pPr>
      <w:r w:rsidRPr="00E17619">
        <w:rPr>
          <w:rFonts w:ascii="Palatino Linotype" w:eastAsia="Calibri" w:hAnsi="Palatino Linotype" w:cs="Arial"/>
        </w:rPr>
        <w:t>Desde</w:t>
      </w:r>
      <w:r w:rsidRPr="00E17619">
        <w:rPr>
          <w:rFonts w:ascii="Palatino Linotype" w:hAnsi="Palatino Linotype"/>
          <w:lang w:val="es-ES"/>
        </w:rPr>
        <w:t xml:space="preserve"> que inició, a finales de 2019, la crisis generada por el virus </w:t>
      </w:r>
      <w:r w:rsidRPr="00E17619">
        <w:rPr>
          <w:rFonts w:ascii="Palatino Linotype" w:hAnsi="Palatino Linotype"/>
          <w:b/>
          <w:lang w:val="es-ES"/>
        </w:rPr>
        <w:t>SARS-Cov-2 - COVID-19</w:t>
      </w:r>
      <w:r w:rsidRPr="00E17619">
        <w:rPr>
          <w:rFonts w:ascii="Palatino Linotype" w:hAnsi="Palatino Linotype"/>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1FCA7866" w14:textId="77777777" w:rsidR="007112A6" w:rsidRPr="00E17619" w:rsidRDefault="007112A6" w:rsidP="007112A6">
      <w:pPr>
        <w:jc w:val="both"/>
        <w:rPr>
          <w:rFonts w:ascii="Palatino Linotype" w:hAnsi="Palatino Linotype"/>
          <w:lang w:val="es-ES"/>
        </w:rPr>
      </w:pPr>
    </w:p>
    <w:p w14:paraId="3579B3A0" w14:textId="77777777" w:rsidR="007112A6" w:rsidRPr="00E17619" w:rsidRDefault="007112A6" w:rsidP="003E07DD">
      <w:pPr>
        <w:pStyle w:val="Prrafodelista"/>
        <w:numPr>
          <w:ilvl w:val="0"/>
          <w:numId w:val="1"/>
        </w:numPr>
        <w:spacing w:line="360" w:lineRule="auto"/>
        <w:ind w:left="0" w:firstLine="0"/>
        <w:jc w:val="both"/>
        <w:rPr>
          <w:rFonts w:ascii="Palatino Linotype" w:hAnsi="Palatino Linotype"/>
          <w:lang w:val="es-ES"/>
        </w:rPr>
      </w:pPr>
      <w:r w:rsidRPr="00E17619">
        <w:rPr>
          <w:rFonts w:ascii="Palatino Linotype" w:hAnsi="Palatino Linotype"/>
          <w:lang w:val="es-ES"/>
        </w:rPr>
        <w:t xml:space="preserve">Las acciones adoptadas al año pasado, y de mayor impacto, llegaron incluso a la </w:t>
      </w:r>
      <w:r w:rsidRPr="00E17619">
        <w:rPr>
          <w:rFonts w:ascii="Palatino Linotype" w:eastAsia="Calibri" w:hAnsi="Palatino Linotype" w:cs="Arial"/>
        </w:rPr>
        <w:t>suspensión</w:t>
      </w:r>
      <w:r w:rsidRPr="00E17619">
        <w:rPr>
          <w:rFonts w:ascii="Palatino Linotype" w:hAnsi="Palatino Linotype"/>
          <w:lang w:val="es-ES"/>
        </w:rPr>
        <w:t xml:space="preserve"> de las actividades no prioritarias como una medida indispensable para disminuir la concurrencia de personas y, con ello, tratar de disminuir los contagios y sus efectos en la salud y en la vida, especialmente, de los grupos más vulnerables.</w:t>
      </w:r>
    </w:p>
    <w:p w14:paraId="18ECE169" w14:textId="77777777" w:rsidR="007112A6" w:rsidRPr="00E17619" w:rsidRDefault="007112A6" w:rsidP="007112A6">
      <w:pPr>
        <w:jc w:val="both"/>
        <w:rPr>
          <w:rFonts w:ascii="Palatino Linotype" w:hAnsi="Palatino Linotype"/>
          <w:lang w:val="es-ES"/>
        </w:rPr>
      </w:pPr>
    </w:p>
    <w:p w14:paraId="52903C48" w14:textId="77777777" w:rsidR="007112A6" w:rsidRPr="00E17619" w:rsidRDefault="007112A6" w:rsidP="003E07DD">
      <w:pPr>
        <w:pStyle w:val="Prrafodelista"/>
        <w:numPr>
          <w:ilvl w:val="0"/>
          <w:numId w:val="1"/>
        </w:numPr>
        <w:spacing w:line="360" w:lineRule="auto"/>
        <w:ind w:left="0" w:firstLine="0"/>
        <w:jc w:val="both"/>
        <w:rPr>
          <w:rFonts w:ascii="Palatino Linotype" w:hAnsi="Palatino Linotype"/>
          <w:lang w:val="es-ES"/>
        </w:rPr>
      </w:pPr>
      <w:r w:rsidRPr="00E17619">
        <w:rPr>
          <w:rFonts w:ascii="Palatino Linotype" w:hAnsi="Palatino Linotype"/>
          <w:lang w:val="es-ES"/>
        </w:rPr>
        <w:t xml:space="preserve">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w:t>
      </w:r>
      <w:r w:rsidRPr="00E17619">
        <w:rPr>
          <w:rFonts w:ascii="Palatino Linotype" w:hAnsi="Palatino Linotype"/>
          <w:lang w:val="es-ES"/>
        </w:rPr>
        <w:lastRenderedPageBreak/>
        <w:t>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27F32FDF" w14:textId="77777777" w:rsidR="00864A97" w:rsidRPr="00E17619" w:rsidRDefault="00864A97" w:rsidP="00864A97">
      <w:pPr>
        <w:pStyle w:val="Prrafodelista"/>
        <w:rPr>
          <w:rFonts w:ascii="Palatino Linotype" w:hAnsi="Palatino Linotype"/>
          <w:lang w:val="es-ES"/>
        </w:rPr>
      </w:pPr>
    </w:p>
    <w:p w14:paraId="07166BDE" w14:textId="77777777" w:rsidR="007112A6" w:rsidRPr="00E17619" w:rsidRDefault="007112A6" w:rsidP="003E07DD">
      <w:pPr>
        <w:pStyle w:val="Prrafodelista"/>
        <w:numPr>
          <w:ilvl w:val="0"/>
          <w:numId w:val="1"/>
        </w:numPr>
        <w:spacing w:line="360" w:lineRule="auto"/>
        <w:ind w:left="0" w:firstLine="0"/>
        <w:jc w:val="both"/>
        <w:rPr>
          <w:rFonts w:ascii="Palatino Linotype" w:hAnsi="Palatino Linotype"/>
          <w:lang w:val="es-ES"/>
        </w:rPr>
      </w:pPr>
      <w:r w:rsidRPr="00E17619">
        <w:rPr>
          <w:rFonts w:ascii="Palatino Linotype" w:hAnsi="Palatino Linotype"/>
          <w:lang w:val="es-ES"/>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52C4B964" w14:textId="77777777" w:rsidR="00E10AD3" w:rsidRPr="00E17619" w:rsidRDefault="00E10AD3" w:rsidP="00E10AD3">
      <w:pPr>
        <w:pStyle w:val="Prrafodelista"/>
        <w:rPr>
          <w:rFonts w:ascii="Palatino Linotype" w:hAnsi="Palatino Linotype"/>
          <w:lang w:val="es-ES"/>
        </w:rPr>
      </w:pPr>
    </w:p>
    <w:p w14:paraId="3EACA09F" w14:textId="77777777" w:rsidR="007112A6" w:rsidRPr="00E17619" w:rsidRDefault="007112A6" w:rsidP="003E07DD">
      <w:pPr>
        <w:pStyle w:val="Prrafodelista"/>
        <w:numPr>
          <w:ilvl w:val="0"/>
          <w:numId w:val="1"/>
        </w:numPr>
        <w:spacing w:line="360" w:lineRule="auto"/>
        <w:ind w:left="0" w:firstLine="0"/>
        <w:jc w:val="both"/>
        <w:rPr>
          <w:rFonts w:ascii="Palatino Linotype" w:hAnsi="Palatino Linotype"/>
          <w:lang w:val="es-ES"/>
        </w:rPr>
      </w:pPr>
      <w:r w:rsidRPr="00E17619">
        <w:rPr>
          <w:rFonts w:ascii="Palatino Linotype" w:hAnsi="Palatino Linotype"/>
          <w:lang w:val="es-ES"/>
        </w:rPr>
        <w:t xml:space="preserve">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w:t>
      </w:r>
      <w:r w:rsidRPr="00E17619">
        <w:rPr>
          <w:rFonts w:ascii="Palatino Linotype" w:hAnsi="Palatino Linotype"/>
          <w:lang w:val="es-ES"/>
        </w:rPr>
        <w:lastRenderedPageBreak/>
        <w:t>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7F9AC3F6" w14:textId="77777777" w:rsidR="007112A6" w:rsidRPr="00E17619" w:rsidRDefault="007112A6" w:rsidP="007112A6">
      <w:pPr>
        <w:jc w:val="both"/>
        <w:rPr>
          <w:rFonts w:ascii="Palatino Linotype" w:hAnsi="Palatino Linotype"/>
          <w:lang w:val="es-ES"/>
        </w:rPr>
      </w:pPr>
    </w:p>
    <w:p w14:paraId="6F5CBA43" w14:textId="1E401CEB" w:rsidR="007112A6" w:rsidRPr="00E17619" w:rsidRDefault="007112A6" w:rsidP="003E07DD">
      <w:pPr>
        <w:pStyle w:val="Prrafodelista"/>
        <w:numPr>
          <w:ilvl w:val="0"/>
          <w:numId w:val="1"/>
        </w:numPr>
        <w:spacing w:line="360" w:lineRule="auto"/>
        <w:ind w:left="0" w:firstLine="0"/>
        <w:jc w:val="both"/>
        <w:rPr>
          <w:rFonts w:ascii="Palatino Linotype" w:hAnsi="Palatino Linotype"/>
          <w:lang w:val="es-ES"/>
        </w:rPr>
      </w:pPr>
      <w:r w:rsidRPr="00E17619">
        <w:rPr>
          <w:rFonts w:ascii="Palatino Linotype" w:hAnsi="Palatino Linotype"/>
          <w:lang w:val="es-ES"/>
        </w:rPr>
        <w:t xml:space="preserve">El </w:t>
      </w:r>
      <w:proofErr w:type="spellStart"/>
      <w:r w:rsidRPr="00E17619">
        <w:rPr>
          <w:rFonts w:ascii="Palatino Linotype" w:hAnsi="Palatino Linotype"/>
          <w:lang w:val="es-ES"/>
        </w:rPr>
        <w:t>Infoem</w:t>
      </w:r>
      <w:proofErr w:type="spellEnd"/>
      <w:r w:rsidRPr="00E17619">
        <w:rPr>
          <w:rFonts w:ascii="Palatino Linotype" w:hAnsi="Palatino Linotype"/>
          <w:lang w:val="es-ES"/>
        </w:rPr>
        <w:t>,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w:t>
      </w:r>
      <w:r w:rsidR="005504B4" w:rsidRPr="00E17619">
        <w:rPr>
          <w:rFonts w:ascii="Palatino Linotype" w:hAnsi="Palatino Linotype"/>
          <w:lang w:val="es-ES"/>
        </w:rPr>
        <w:t xml:space="preserve"> para desempeñar sus funciones.</w:t>
      </w:r>
    </w:p>
    <w:p w14:paraId="36DA457B" w14:textId="77777777" w:rsidR="00E10AD3" w:rsidRPr="00E17619" w:rsidRDefault="00E10AD3" w:rsidP="00E10AD3">
      <w:pPr>
        <w:pStyle w:val="Prrafodelista"/>
        <w:rPr>
          <w:rFonts w:ascii="Palatino Linotype" w:hAnsi="Palatino Linotype"/>
          <w:lang w:val="es-ES"/>
        </w:rPr>
      </w:pPr>
    </w:p>
    <w:p w14:paraId="06C66D25" w14:textId="77777777" w:rsidR="007112A6" w:rsidRPr="00E17619" w:rsidRDefault="007112A6" w:rsidP="003E07DD">
      <w:pPr>
        <w:pStyle w:val="Prrafodelista"/>
        <w:numPr>
          <w:ilvl w:val="0"/>
          <w:numId w:val="1"/>
        </w:numPr>
        <w:spacing w:line="360" w:lineRule="auto"/>
        <w:ind w:left="0" w:firstLine="0"/>
        <w:jc w:val="both"/>
        <w:rPr>
          <w:rFonts w:ascii="Palatino Linotype" w:hAnsi="Palatino Linotype"/>
          <w:lang w:val="es-ES"/>
        </w:rPr>
      </w:pPr>
      <w:r w:rsidRPr="00E17619">
        <w:rPr>
          <w:rFonts w:ascii="Palatino Linotype" w:hAnsi="Palatino Linotype"/>
          <w:lang w:val="es-ES"/>
        </w:rPr>
        <w:t xml:space="preserve">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w:t>
      </w:r>
      <w:r w:rsidRPr="00E17619">
        <w:rPr>
          <w:rFonts w:ascii="Palatino Linotype" w:hAnsi="Palatino Linotype"/>
          <w:lang w:val="es-ES"/>
        </w:rPr>
        <w:lastRenderedPageBreak/>
        <w:t>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0555EBA1" w14:textId="77777777" w:rsidR="007112A6" w:rsidRPr="00E17619" w:rsidRDefault="007112A6" w:rsidP="007112A6">
      <w:pPr>
        <w:jc w:val="both"/>
        <w:rPr>
          <w:rFonts w:ascii="Palatino Linotype" w:hAnsi="Palatino Linotype"/>
          <w:lang w:val="es-ES"/>
        </w:rPr>
      </w:pPr>
    </w:p>
    <w:p w14:paraId="4C3D2208" w14:textId="77777777" w:rsidR="007112A6" w:rsidRPr="00E17619" w:rsidRDefault="007112A6" w:rsidP="003E07DD">
      <w:pPr>
        <w:pStyle w:val="Prrafodelista"/>
        <w:numPr>
          <w:ilvl w:val="0"/>
          <w:numId w:val="1"/>
        </w:numPr>
        <w:spacing w:line="360" w:lineRule="auto"/>
        <w:ind w:left="0" w:firstLine="0"/>
        <w:jc w:val="both"/>
        <w:rPr>
          <w:rFonts w:ascii="Palatino Linotype" w:hAnsi="Palatino Linotype"/>
          <w:lang w:val="es-ES"/>
        </w:rPr>
      </w:pPr>
      <w:r w:rsidRPr="00E17619">
        <w:rPr>
          <w:rFonts w:ascii="Palatino Linotype" w:hAnsi="Palatino Linotype"/>
          <w:lang w:val="es-ES"/>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604F5CA1" w14:textId="77777777" w:rsidR="007112A6" w:rsidRPr="00E17619" w:rsidRDefault="007112A6" w:rsidP="007112A6">
      <w:pPr>
        <w:jc w:val="both"/>
        <w:rPr>
          <w:rFonts w:ascii="Palatino Linotype" w:hAnsi="Palatino Linotype"/>
          <w:lang w:val="es-ES"/>
        </w:rPr>
      </w:pPr>
    </w:p>
    <w:p w14:paraId="5FA17084" w14:textId="77777777" w:rsidR="007112A6" w:rsidRPr="00E17619" w:rsidRDefault="007112A6" w:rsidP="003E07DD">
      <w:pPr>
        <w:pStyle w:val="Prrafodelista"/>
        <w:numPr>
          <w:ilvl w:val="0"/>
          <w:numId w:val="1"/>
        </w:numPr>
        <w:spacing w:line="360" w:lineRule="auto"/>
        <w:ind w:left="0" w:firstLine="0"/>
        <w:jc w:val="both"/>
        <w:rPr>
          <w:rFonts w:ascii="Palatino Linotype" w:hAnsi="Palatino Linotype"/>
          <w:lang w:val="es-ES"/>
        </w:rPr>
      </w:pPr>
      <w:r w:rsidRPr="00E17619">
        <w:rPr>
          <w:rFonts w:ascii="Palatino Linotype" w:hAnsi="Palatino Linotype"/>
          <w:lang w:val="es-ES"/>
        </w:rPr>
        <w:t xml:space="preserve">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w:t>
      </w:r>
      <w:r w:rsidRPr="00E17619">
        <w:rPr>
          <w:rFonts w:ascii="Palatino Linotype" w:hAnsi="Palatino Linotype"/>
          <w:lang w:val="es-ES"/>
        </w:rPr>
        <w:lastRenderedPageBreak/>
        <w:t>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4F666499" w14:textId="77777777" w:rsidR="007112A6" w:rsidRPr="00E17619" w:rsidRDefault="007112A6" w:rsidP="007112A6">
      <w:pPr>
        <w:jc w:val="both"/>
        <w:rPr>
          <w:rFonts w:ascii="Palatino Linotype" w:hAnsi="Palatino Linotype"/>
          <w:lang w:val="es-ES"/>
        </w:rPr>
      </w:pPr>
    </w:p>
    <w:p w14:paraId="262E29F6" w14:textId="77777777" w:rsidR="007112A6" w:rsidRPr="00E17619" w:rsidRDefault="007112A6" w:rsidP="003E07DD">
      <w:pPr>
        <w:pStyle w:val="Prrafodelista"/>
        <w:numPr>
          <w:ilvl w:val="0"/>
          <w:numId w:val="1"/>
        </w:numPr>
        <w:spacing w:line="360" w:lineRule="auto"/>
        <w:ind w:left="0" w:firstLine="0"/>
        <w:jc w:val="both"/>
        <w:rPr>
          <w:rFonts w:ascii="Palatino Linotype" w:hAnsi="Palatino Linotype"/>
          <w:lang w:val="es-ES"/>
        </w:rPr>
      </w:pPr>
      <w:r w:rsidRPr="00E17619">
        <w:rPr>
          <w:rFonts w:ascii="Palatino Linotype" w:hAnsi="Palatino Linotype"/>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540C76D1" w14:textId="77777777" w:rsidR="007112A6" w:rsidRPr="00E17619" w:rsidRDefault="007112A6" w:rsidP="007112A6">
      <w:pPr>
        <w:jc w:val="both"/>
        <w:rPr>
          <w:rFonts w:ascii="Palatino Linotype" w:hAnsi="Palatino Linotype"/>
          <w:lang w:val="es-ES"/>
        </w:rPr>
      </w:pPr>
    </w:p>
    <w:p w14:paraId="7D370F75" w14:textId="77777777" w:rsidR="007112A6" w:rsidRPr="00E17619" w:rsidRDefault="007112A6" w:rsidP="003E07DD">
      <w:pPr>
        <w:pStyle w:val="Prrafodelista"/>
        <w:numPr>
          <w:ilvl w:val="0"/>
          <w:numId w:val="1"/>
        </w:numPr>
        <w:spacing w:line="360" w:lineRule="auto"/>
        <w:ind w:left="0" w:firstLine="0"/>
        <w:jc w:val="both"/>
        <w:rPr>
          <w:rFonts w:ascii="Palatino Linotype" w:hAnsi="Palatino Linotype"/>
          <w:lang w:val="es-ES"/>
        </w:rPr>
      </w:pPr>
      <w:r w:rsidRPr="00E17619">
        <w:rPr>
          <w:rFonts w:ascii="Palatino Linotype" w:hAnsi="Palatino Linotype"/>
          <w:lang w:val="es-ES"/>
        </w:rPr>
        <w:t xml:space="preserve">Desde nuestra perspectiva ello se consigue si dentro de las medidas adoptadas por los sujetos obligados para mantener el ejercicio de las facultades, competencias o funciones que, durante 2020 y en lo que va de 2021, ejercieron y </w:t>
      </w:r>
      <w:r w:rsidRPr="00E17619">
        <w:rPr>
          <w:rFonts w:ascii="Palatino Linotype" w:hAnsi="Palatino Linotype"/>
          <w:lang w:val="es-ES"/>
        </w:rPr>
        <w:lastRenderedPageBreak/>
        <w:t>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7AB62DF3" w14:textId="77777777" w:rsidR="00AD0078" w:rsidRPr="00E17619" w:rsidRDefault="00AD0078" w:rsidP="00AD0078">
      <w:pPr>
        <w:pStyle w:val="Prrafodelista"/>
        <w:rPr>
          <w:rFonts w:ascii="Palatino Linotype" w:hAnsi="Palatino Linotype"/>
          <w:lang w:val="es-ES"/>
        </w:rPr>
      </w:pPr>
    </w:p>
    <w:p w14:paraId="383402C9" w14:textId="07E7ED36" w:rsidR="00262E4F" w:rsidRPr="00E17619" w:rsidRDefault="007112A6" w:rsidP="00262E4F">
      <w:pPr>
        <w:pStyle w:val="Ttulo1"/>
        <w:spacing w:line="360" w:lineRule="auto"/>
        <w:rPr>
          <w:b/>
          <w:color w:val="000000" w:themeColor="text1"/>
          <w:szCs w:val="24"/>
        </w:rPr>
      </w:pPr>
      <w:bookmarkStart w:id="167" w:name="_Toc34246179"/>
      <w:bookmarkStart w:id="168" w:name="_Toc69983073"/>
      <w:r w:rsidRPr="00E17619">
        <w:rPr>
          <w:b/>
          <w:color w:val="000000" w:themeColor="text1"/>
          <w:szCs w:val="24"/>
        </w:rPr>
        <w:t>CUART</w:t>
      </w:r>
      <w:r w:rsidR="00262E4F" w:rsidRPr="00E17619">
        <w:rPr>
          <w:b/>
          <w:color w:val="000000" w:themeColor="text1"/>
          <w:szCs w:val="24"/>
        </w:rPr>
        <w:t xml:space="preserve">O. </w:t>
      </w:r>
      <w:bookmarkStart w:id="169" w:name="_Toc501021589"/>
      <w:bookmarkEnd w:id="162"/>
      <w:r w:rsidR="00262E4F" w:rsidRPr="00E17619">
        <w:rPr>
          <w:b/>
          <w:color w:val="000000" w:themeColor="text1"/>
          <w:szCs w:val="24"/>
        </w:rPr>
        <w:t xml:space="preserve">Del planteamiento de la </w:t>
      </w:r>
      <w:r w:rsidR="00262E4F" w:rsidRPr="00E17619">
        <w:rPr>
          <w:b/>
          <w:i/>
          <w:color w:val="000000" w:themeColor="text1"/>
          <w:szCs w:val="24"/>
        </w:rPr>
        <w:t>Litis</w:t>
      </w:r>
      <w:r w:rsidR="00262E4F" w:rsidRPr="00E17619">
        <w:rPr>
          <w:b/>
          <w:color w:val="000000" w:themeColor="text1"/>
          <w:szCs w:val="24"/>
        </w:rPr>
        <w:t>.</w:t>
      </w:r>
      <w:bookmarkEnd w:id="163"/>
      <w:bookmarkEnd w:id="167"/>
      <w:bookmarkEnd w:id="168"/>
      <w:bookmarkEnd w:id="169"/>
    </w:p>
    <w:p w14:paraId="3E5BB6AE" w14:textId="77777777" w:rsidR="00262E4F" w:rsidRPr="00E17619" w:rsidRDefault="00262E4F" w:rsidP="00262E4F">
      <w:pPr>
        <w:rPr>
          <w:rFonts w:ascii="Palatino Linotype" w:hAnsi="Palatino Linotype"/>
          <w:lang w:val="es-MX" w:eastAsia="en-US"/>
        </w:rPr>
      </w:pPr>
    </w:p>
    <w:p w14:paraId="7653C905" w14:textId="71E08ADC" w:rsidR="00C64F2F" w:rsidRPr="00E17619" w:rsidRDefault="00E02679" w:rsidP="00AC74B9">
      <w:pPr>
        <w:numPr>
          <w:ilvl w:val="0"/>
          <w:numId w:val="1"/>
        </w:numPr>
        <w:spacing w:line="360" w:lineRule="auto"/>
        <w:ind w:left="0" w:firstLine="0"/>
        <w:contextualSpacing/>
        <w:jc w:val="both"/>
        <w:rPr>
          <w:rFonts w:ascii="Palatino Linotype" w:hAnsi="Palatino Linotype"/>
          <w:color w:val="000000"/>
          <w:sz w:val="20"/>
          <w:szCs w:val="14"/>
        </w:rPr>
      </w:pPr>
      <w:r w:rsidRPr="00E17619">
        <w:rPr>
          <w:rFonts w:ascii="Palatino Linotype" w:hAnsi="Palatino Linotype" w:cs="Arial"/>
        </w:rPr>
        <w:t xml:space="preserve">Se </w:t>
      </w:r>
      <w:r w:rsidR="006F2127" w:rsidRPr="00E17619">
        <w:rPr>
          <w:rFonts w:ascii="Palatino Linotype" w:hAnsi="Palatino Linotype" w:cs="Arial"/>
        </w:rPr>
        <w:t>solicitó</w:t>
      </w:r>
      <w:r w:rsidR="00AE32F9" w:rsidRPr="00E17619">
        <w:rPr>
          <w:rFonts w:ascii="Palatino Linotype" w:hAnsi="Palatino Linotype" w:cs="Arial"/>
        </w:rPr>
        <w:t xml:space="preserve"> </w:t>
      </w:r>
      <w:r w:rsidR="00A97E91" w:rsidRPr="00E17619">
        <w:rPr>
          <w:rFonts w:ascii="Palatino Linotype" w:hAnsi="Palatino Linotype" w:cs="Arial"/>
        </w:rPr>
        <w:t xml:space="preserve">conocer </w:t>
      </w:r>
      <w:r w:rsidR="004D5F7D" w:rsidRPr="00E17619">
        <w:rPr>
          <w:rFonts w:ascii="Palatino Linotype" w:hAnsi="Palatino Linotype" w:cs="Arial"/>
        </w:rPr>
        <w:t>la siguiente información</w:t>
      </w:r>
      <w:r w:rsidR="004D5F7D" w:rsidRPr="00E17619">
        <w:rPr>
          <w:rFonts w:ascii="Palatino Linotype" w:hAnsi="Palatino Linotype"/>
          <w:color w:val="000000"/>
        </w:rPr>
        <w:t>:</w:t>
      </w:r>
    </w:p>
    <w:p w14:paraId="4ACAA0EC" w14:textId="77777777" w:rsidR="008162E9" w:rsidRPr="00E17619" w:rsidRDefault="008162E9" w:rsidP="008162E9">
      <w:pPr>
        <w:spacing w:line="360" w:lineRule="auto"/>
        <w:contextualSpacing/>
        <w:jc w:val="both"/>
        <w:rPr>
          <w:rFonts w:ascii="Palatino Linotype" w:hAnsi="Palatino Linotype"/>
          <w:color w:val="000000"/>
          <w:sz w:val="20"/>
          <w:szCs w:val="14"/>
        </w:rPr>
      </w:pPr>
    </w:p>
    <w:p w14:paraId="37E85402" w14:textId="753B81C4" w:rsidR="00E10AD3" w:rsidRPr="00E17619" w:rsidRDefault="00E10AD3" w:rsidP="00DD055E">
      <w:pPr>
        <w:pStyle w:val="Prrafodelista"/>
        <w:numPr>
          <w:ilvl w:val="0"/>
          <w:numId w:val="27"/>
        </w:numPr>
        <w:spacing w:line="360" w:lineRule="auto"/>
        <w:rPr>
          <w:rFonts w:ascii="Palatino Linotype" w:hAnsi="Palatino Linotype"/>
          <w:color w:val="000000"/>
        </w:rPr>
      </w:pPr>
      <w:r w:rsidRPr="00E17619">
        <w:rPr>
          <w:rFonts w:ascii="Palatino Linotype" w:hAnsi="Palatino Linotype"/>
          <w:color w:val="000000"/>
        </w:rPr>
        <w:t xml:space="preserve">Actas de </w:t>
      </w:r>
      <w:r w:rsidR="0073541F" w:rsidRPr="00E17619">
        <w:rPr>
          <w:rFonts w:ascii="Palatino Linotype" w:hAnsi="Palatino Linotype"/>
          <w:color w:val="000000"/>
        </w:rPr>
        <w:t xml:space="preserve">Cabildo </w:t>
      </w:r>
      <w:r w:rsidRPr="00E17619">
        <w:rPr>
          <w:rFonts w:ascii="Palatino Linotype" w:hAnsi="Palatino Linotype"/>
          <w:color w:val="000000"/>
        </w:rPr>
        <w:t>ordinarias y extraordinarias</w:t>
      </w:r>
      <w:r w:rsidR="0073541F" w:rsidRPr="00E17619">
        <w:rPr>
          <w:rFonts w:ascii="Palatino Linotype" w:hAnsi="Palatino Linotype"/>
          <w:color w:val="000000"/>
        </w:rPr>
        <w:t>,</w:t>
      </w:r>
      <w:r w:rsidRPr="00E17619">
        <w:rPr>
          <w:rFonts w:ascii="Palatino Linotype" w:hAnsi="Palatino Linotype"/>
          <w:color w:val="000000"/>
        </w:rPr>
        <w:t xml:space="preserve"> </w:t>
      </w:r>
      <w:r w:rsidR="00DD055E" w:rsidRPr="00E17619">
        <w:rPr>
          <w:rFonts w:ascii="Palatino Linotype" w:hAnsi="Palatino Linotype"/>
          <w:color w:val="000000"/>
        </w:rPr>
        <w:t>celebradas en el mes de enero del año dos mil veintiuno;</w:t>
      </w:r>
    </w:p>
    <w:p w14:paraId="04BE6ADD" w14:textId="77777777" w:rsidR="00DD055E" w:rsidRPr="00E17619" w:rsidRDefault="00DD055E" w:rsidP="00DD055E">
      <w:pPr>
        <w:pStyle w:val="Prrafodelista"/>
        <w:spacing w:line="360" w:lineRule="auto"/>
        <w:rPr>
          <w:rFonts w:ascii="Palatino Linotype" w:hAnsi="Palatino Linotype"/>
          <w:color w:val="000000"/>
        </w:rPr>
      </w:pPr>
    </w:p>
    <w:p w14:paraId="7340D8EC" w14:textId="34F1B2DB" w:rsidR="00E10AD3" w:rsidRPr="00E17619" w:rsidRDefault="00E10AD3" w:rsidP="00DD055E">
      <w:pPr>
        <w:pStyle w:val="Prrafodelista"/>
        <w:numPr>
          <w:ilvl w:val="0"/>
          <w:numId w:val="27"/>
        </w:numPr>
        <w:spacing w:line="360" w:lineRule="auto"/>
        <w:rPr>
          <w:rFonts w:ascii="Palatino Linotype" w:hAnsi="Palatino Linotype"/>
          <w:color w:val="000000"/>
        </w:rPr>
      </w:pPr>
      <w:r w:rsidRPr="00E17619">
        <w:rPr>
          <w:rFonts w:ascii="Palatino Linotype" w:hAnsi="Palatino Linotype"/>
          <w:color w:val="000000"/>
        </w:rPr>
        <w:t>Gaceta</w:t>
      </w:r>
      <w:r w:rsidR="00454A7A" w:rsidRPr="00E17619">
        <w:rPr>
          <w:rFonts w:ascii="Palatino Linotype" w:hAnsi="Palatino Linotype"/>
          <w:color w:val="000000"/>
        </w:rPr>
        <w:t>s</w:t>
      </w:r>
      <w:r w:rsidRPr="00E17619">
        <w:rPr>
          <w:rFonts w:ascii="Palatino Linotype" w:hAnsi="Palatino Linotype"/>
          <w:color w:val="000000"/>
        </w:rPr>
        <w:t xml:space="preserve"> municipal</w:t>
      </w:r>
      <w:r w:rsidR="00454A7A" w:rsidRPr="00E17619">
        <w:rPr>
          <w:rFonts w:ascii="Palatino Linotype" w:hAnsi="Palatino Linotype"/>
          <w:color w:val="000000"/>
        </w:rPr>
        <w:t>es</w:t>
      </w:r>
      <w:r w:rsidRPr="00E17619">
        <w:rPr>
          <w:rFonts w:ascii="Palatino Linotype" w:hAnsi="Palatino Linotype"/>
          <w:color w:val="000000"/>
        </w:rPr>
        <w:t xml:space="preserve"> del mes enero del año </w:t>
      </w:r>
      <w:r w:rsidR="00DD055E" w:rsidRPr="00E17619">
        <w:rPr>
          <w:rFonts w:ascii="Palatino Linotype" w:hAnsi="Palatino Linotype"/>
          <w:color w:val="000000"/>
        </w:rPr>
        <w:t>dos mil veintiuno; y</w:t>
      </w:r>
    </w:p>
    <w:p w14:paraId="2A0B835C" w14:textId="77777777" w:rsidR="00DD055E" w:rsidRPr="00E17619" w:rsidRDefault="00DD055E" w:rsidP="00DD055E">
      <w:pPr>
        <w:pStyle w:val="Prrafodelista"/>
        <w:rPr>
          <w:rFonts w:ascii="Palatino Linotype" w:hAnsi="Palatino Linotype"/>
          <w:color w:val="000000"/>
        </w:rPr>
      </w:pPr>
    </w:p>
    <w:p w14:paraId="28643DCD" w14:textId="15F4B94B" w:rsidR="00DD055E" w:rsidRPr="00E17619" w:rsidRDefault="00E10AD3" w:rsidP="00DD055E">
      <w:pPr>
        <w:pStyle w:val="Prrafodelista"/>
        <w:numPr>
          <w:ilvl w:val="0"/>
          <w:numId w:val="27"/>
        </w:numPr>
        <w:spacing w:line="360" w:lineRule="auto"/>
        <w:rPr>
          <w:rFonts w:ascii="Palatino Linotype" w:hAnsi="Palatino Linotype"/>
          <w:color w:val="000000"/>
        </w:rPr>
      </w:pPr>
      <w:r w:rsidRPr="00E17619">
        <w:rPr>
          <w:rFonts w:ascii="Palatino Linotype" w:hAnsi="Palatino Linotype"/>
          <w:color w:val="000000"/>
        </w:rPr>
        <w:t>Todos y cada uno de los documentos considerados como anexos de l</w:t>
      </w:r>
      <w:r w:rsidR="00DD055E" w:rsidRPr="00E17619">
        <w:rPr>
          <w:rFonts w:ascii="Palatino Linotype" w:hAnsi="Palatino Linotype"/>
          <w:color w:val="000000"/>
        </w:rPr>
        <w:t>o solicitado.</w:t>
      </w:r>
    </w:p>
    <w:p w14:paraId="2A8412B0" w14:textId="77777777" w:rsidR="00DD055E" w:rsidRPr="00E17619" w:rsidRDefault="00DD055E" w:rsidP="00E10AD3">
      <w:pPr>
        <w:spacing w:line="360" w:lineRule="auto"/>
        <w:rPr>
          <w:rFonts w:ascii="Palatino Linotype" w:hAnsi="Palatino Linotype"/>
          <w:color w:val="000000"/>
        </w:rPr>
      </w:pPr>
    </w:p>
    <w:p w14:paraId="509C90D2" w14:textId="177F54F9" w:rsidR="004D5F7D" w:rsidRPr="00E17619" w:rsidRDefault="004D5F7D" w:rsidP="004D5F7D">
      <w:pPr>
        <w:pStyle w:val="Prrafodelista"/>
        <w:numPr>
          <w:ilvl w:val="0"/>
          <w:numId w:val="1"/>
        </w:numPr>
        <w:spacing w:line="360" w:lineRule="auto"/>
        <w:ind w:left="0" w:firstLine="0"/>
        <w:jc w:val="both"/>
        <w:rPr>
          <w:rFonts w:ascii="Palatino Linotype" w:hAnsi="Palatino Linotype" w:cs="Arial"/>
        </w:rPr>
      </w:pPr>
      <w:r w:rsidRPr="00E17619">
        <w:rPr>
          <w:rFonts w:ascii="Palatino Linotype" w:hAnsi="Palatino Linotype" w:cs="Arial"/>
        </w:rPr>
        <w:lastRenderedPageBreak/>
        <w:t xml:space="preserve">El </w:t>
      </w:r>
      <w:r w:rsidRPr="00E17619">
        <w:rPr>
          <w:rFonts w:ascii="Palatino Linotype" w:hAnsi="Palatino Linotype" w:cs="Arial"/>
          <w:b/>
        </w:rPr>
        <w:t xml:space="preserve">SUJETO OBLIGADO </w:t>
      </w:r>
      <w:r w:rsidRPr="00E17619">
        <w:rPr>
          <w:rFonts w:ascii="Palatino Linotype" w:hAnsi="Palatino Linotype" w:cs="Arial"/>
        </w:rPr>
        <w:t>no emitió respuesta.</w:t>
      </w:r>
      <w:r w:rsidR="008162E9" w:rsidRPr="00E17619">
        <w:rPr>
          <w:rFonts w:ascii="Palatino Linotype" w:hAnsi="Palatino Linotype" w:cs="Arial"/>
        </w:rPr>
        <w:t xml:space="preserve"> El</w:t>
      </w:r>
      <w:r w:rsidRPr="00E17619">
        <w:rPr>
          <w:rFonts w:ascii="Palatino Linotype" w:hAnsi="Palatino Linotype" w:cs="Arial"/>
          <w:b/>
        </w:rPr>
        <w:t xml:space="preserve"> PARTICULAR </w:t>
      </w:r>
      <w:r w:rsidRPr="00E17619">
        <w:rPr>
          <w:rFonts w:ascii="Palatino Linotype" w:hAnsi="Palatino Linotype" w:cs="Arial"/>
        </w:rPr>
        <w:t xml:space="preserve">inconforme con </w:t>
      </w:r>
      <w:r w:rsidR="00A63F70" w:rsidRPr="00E17619">
        <w:rPr>
          <w:rFonts w:ascii="Palatino Linotype" w:hAnsi="Palatino Linotype" w:cs="Arial"/>
        </w:rPr>
        <w:t>la falta de respuesta</w:t>
      </w:r>
      <w:r w:rsidRPr="00E17619">
        <w:rPr>
          <w:rFonts w:ascii="Palatino Linotype" w:hAnsi="Palatino Linotype" w:cs="Arial"/>
        </w:rPr>
        <w:t xml:space="preserve">, </w:t>
      </w:r>
      <w:r w:rsidR="00A63F70" w:rsidRPr="00E17619">
        <w:rPr>
          <w:rFonts w:ascii="Palatino Linotype" w:hAnsi="Palatino Linotype" w:cs="Arial"/>
        </w:rPr>
        <w:t>interpuso recurso de revisión</w:t>
      </w:r>
      <w:r w:rsidRPr="00E17619">
        <w:rPr>
          <w:rFonts w:ascii="Palatino Linotype" w:hAnsi="Palatino Linotype" w:cs="Arial"/>
        </w:rPr>
        <w:t>.</w:t>
      </w:r>
    </w:p>
    <w:p w14:paraId="2C33FC7D" w14:textId="77777777" w:rsidR="00F948DE" w:rsidRPr="00E17619" w:rsidRDefault="00F948DE" w:rsidP="00F948DE">
      <w:pPr>
        <w:pStyle w:val="Prrafodelista"/>
        <w:spacing w:line="360" w:lineRule="auto"/>
        <w:ind w:left="0"/>
        <w:jc w:val="both"/>
        <w:rPr>
          <w:rFonts w:ascii="Palatino Linotype" w:hAnsi="Palatino Linotype" w:cs="Arial"/>
        </w:rPr>
      </w:pPr>
    </w:p>
    <w:p w14:paraId="02D85FAA" w14:textId="5EDACCA4" w:rsidR="004D5F7D" w:rsidRPr="00E17619" w:rsidRDefault="004D5F7D" w:rsidP="007E58B1">
      <w:pPr>
        <w:numPr>
          <w:ilvl w:val="0"/>
          <w:numId w:val="1"/>
        </w:numPr>
        <w:tabs>
          <w:tab w:val="left" w:pos="0"/>
        </w:tabs>
        <w:spacing w:line="360" w:lineRule="auto"/>
        <w:ind w:left="0" w:firstLine="0"/>
        <w:contextualSpacing/>
        <w:jc w:val="both"/>
        <w:rPr>
          <w:rFonts w:ascii="Palatino Linotype" w:eastAsia="Times New Roman" w:hAnsi="Palatino Linotype" w:cs="Arial"/>
          <w:color w:val="000000" w:themeColor="text1"/>
          <w:lang w:val="es-ES" w:eastAsia="es-MX"/>
        </w:rPr>
      </w:pPr>
      <w:r w:rsidRPr="00E17619">
        <w:rPr>
          <w:rFonts w:ascii="Palatino Linotype" w:eastAsia="MS Mincho" w:hAnsi="Palatino Linotype" w:cs="Arial"/>
        </w:rPr>
        <w:t xml:space="preserve">En </w:t>
      </w:r>
      <w:r w:rsidRPr="00E17619">
        <w:rPr>
          <w:rFonts w:ascii="Palatino Linotype" w:hAnsi="Palatino Linotype" w:cs="Arial"/>
        </w:rPr>
        <w:t>dichas</w:t>
      </w:r>
      <w:r w:rsidRPr="00E17619">
        <w:rPr>
          <w:rFonts w:ascii="Palatino Linotype" w:eastAsia="Times New Roman" w:hAnsi="Palatino Linotype" w:cs="Arial"/>
        </w:rPr>
        <w:t xml:space="preserve"> condiciones, la </w:t>
      </w:r>
      <w:r w:rsidRPr="00E17619">
        <w:rPr>
          <w:rFonts w:ascii="Palatino Linotype" w:eastAsia="Times New Roman" w:hAnsi="Palatino Linotype" w:cs="Arial"/>
          <w:i/>
        </w:rPr>
        <w:t>Litis</w:t>
      </w:r>
      <w:r w:rsidRPr="00E17619">
        <w:rPr>
          <w:rFonts w:ascii="Palatino Linotype" w:eastAsia="Times New Roman" w:hAnsi="Palatino Linotype" w:cs="Arial"/>
        </w:rPr>
        <w:t xml:space="preserve"> a resolver corresponderá a determinar si </w:t>
      </w:r>
      <w:r w:rsidRPr="00E17619">
        <w:rPr>
          <w:rFonts w:ascii="Palatino Linotype" w:eastAsia="MS Mincho" w:hAnsi="Palatino Linotype" w:cs="Arial"/>
        </w:rPr>
        <w:t xml:space="preserve">se actualiza la causal de procedencia prevista en el artículo 179, fracción VII de la </w:t>
      </w:r>
      <w:r w:rsidRPr="00E17619">
        <w:rPr>
          <w:rFonts w:ascii="Palatino Linotype" w:eastAsia="MS Mincho" w:hAnsi="Palatino Linotype" w:cs="Arial"/>
          <w:b/>
        </w:rPr>
        <w:t>Ley de Transparencia y Acceso a la Información Pública del Estado de México y Municipios</w:t>
      </w:r>
      <w:r w:rsidRPr="00E17619">
        <w:rPr>
          <w:rFonts w:ascii="Palatino Linotype" w:eastAsia="MS Mincho" w:hAnsi="Palatino Linotype" w:cs="Arial"/>
        </w:rPr>
        <w:t xml:space="preserve">; </w:t>
      </w:r>
      <w:r w:rsidRPr="00E17619">
        <w:rPr>
          <w:rFonts w:ascii="Palatino Linotype" w:eastAsia="Times New Roman" w:hAnsi="Palatino Linotype" w:cs="Arial"/>
          <w:color w:val="000000" w:themeColor="text1"/>
          <w:lang w:val="es-ES" w:eastAsia="es-MX"/>
        </w:rPr>
        <w:t>fracción que determina la hipótesis jurídica relativa a la falta de respuesta a una solici</w:t>
      </w:r>
      <w:r w:rsidR="00C04EB7" w:rsidRPr="00E17619">
        <w:rPr>
          <w:rFonts w:ascii="Palatino Linotype" w:eastAsia="Times New Roman" w:hAnsi="Palatino Linotype" w:cs="Arial"/>
          <w:color w:val="000000" w:themeColor="text1"/>
          <w:lang w:val="es-ES" w:eastAsia="es-MX"/>
        </w:rPr>
        <w:t>tud de acceso a la información; asimismo</w:t>
      </w:r>
      <w:r w:rsidR="00AC74B9" w:rsidRPr="00E17619">
        <w:rPr>
          <w:rFonts w:ascii="Palatino Linotype" w:eastAsia="Times New Roman" w:hAnsi="Palatino Linotype" w:cs="Arial"/>
          <w:color w:val="000000" w:themeColor="text1"/>
          <w:lang w:val="es-ES" w:eastAsia="es-MX"/>
        </w:rPr>
        <w:t>, determinar</w:t>
      </w:r>
      <w:r w:rsidR="00A63F70" w:rsidRPr="00E17619">
        <w:rPr>
          <w:rFonts w:ascii="Palatino Linotype" w:eastAsia="Times New Roman" w:hAnsi="Palatino Linotype" w:cs="Arial"/>
          <w:color w:val="000000" w:themeColor="text1"/>
          <w:lang w:val="es-ES" w:eastAsia="es-MX"/>
        </w:rPr>
        <w:t xml:space="preserve"> si se vulnera el derecho de acceso a la información </w:t>
      </w:r>
      <w:r w:rsidR="00AC74B9" w:rsidRPr="00E17619">
        <w:rPr>
          <w:rFonts w:ascii="Palatino Linotype" w:eastAsia="Times New Roman" w:hAnsi="Palatino Linotype" w:cs="Arial"/>
          <w:color w:val="000000" w:themeColor="text1"/>
          <w:lang w:val="es-ES" w:eastAsia="es-MX"/>
        </w:rPr>
        <w:t>d</w:t>
      </w:r>
      <w:r w:rsidR="00A63F70" w:rsidRPr="00E17619">
        <w:rPr>
          <w:rFonts w:ascii="Palatino Linotype" w:eastAsia="Times New Roman" w:hAnsi="Palatino Linotype" w:cs="Arial"/>
          <w:color w:val="000000" w:themeColor="text1"/>
          <w:lang w:val="es-ES" w:eastAsia="es-MX"/>
        </w:rPr>
        <w:t>el particular</w:t>
      </w:r>
      <w:r w:rsidR="00C04EB7" w:rsidRPr="00E17619">
        <w:rPr>
          <w:rFonts w:ascii="Palatino Linotype" w:eastAsia="Times New Roman" w:hAnsi="Palatino Linotype" w:cs="Arial"/>
          <w:color w:val="000000" w:themeColor="text1"/>
          <w:lang w:val="es-ES" w:eastAsia="es-MX"/>
        </w:rPr>
        <w:t xml:space="preserve"> </w:t>
      </w:r>
      <w:r w:rsidR="007E58B1" w:rsidRPr="00E17619">
        <w:rPr>
          <w:rFonts w:ascii="Palatino Linotype" w:eastAsia="Times New Roman" w:hAnsi="Palatino Linotype" w:cs="Arial"/>
          <w:color w:val="000000" w:themeColor="text1"/>
          <w:lang w:val="es-ES" w:eastAsia="es-MX"/>
        </w:rPr>
        <w:t xml:space="preserve">por </w:t>
      </w:r>
      <w:r w:rsidR="00AC74B9" w:rsidRPr="00E17619">
        <w:rPr>
          <w:rFonts w:ascii="Palatino Linotype" w:eastAsia="Times New Roman" w:hAnsi="Palatino Linotype" w:cs="Arial"/>
          <w:color w:val="000000" w:themeColor="text1"/>
          <w:lang w:val="es-ES" w:eastAsia="es-MX"/>
        </w:rPr>
        <w:t>la inobservancia</w:t>
      </w:r>
      <w:r w:rsidR="00C04EB7" w:rsidRPr="00E17619">
        <w:rPr>
          <w:rFonts w:ascii="Palatino Linotype" w:eastAsia="Times New Roman" w:hAnsi="Palatino Linotype" w:cs="Arial"/>
          <w:color w:val="000000" w:themeColor="text1"/>
          <w:lang w:val="es-ES" w:eastAsia="es-MX"/>
        </w:rPr>
        <w:t xml:space="preserve"> </w:t>
      </w:r>
      <w:r w:rsidR="00AC74B9" w:rsidRPr="00E17619">
        <w:rPr>
          <w:rFonts w:ascii="Palatino Linotype" w:eastAsia="Times New Roman" w:hAnsi="Palatino Linotype" w:cs="Arial"/>
          <w:color w:val="000000" w:themeColor="text1"/>
          <w:lang w:val="es-ES" w:eastAsia="es-MX"/>
        </w:rPr>
        <w:t xml:space="preserve">a </w:t>
      </w:r>
      <w:r w:rsidR="00C04EB7" w:rsidRPr="00E17619">
        <w:rPr>
          <w:rFonts w:ascii="Palatino Linotype" w:eastAsia="Times New Roman" w:hAnsi="Palatino Linotype" w:cs="Arial"/>
          <w:color w:val="000000" w:themeColor="text1"/>
          <w:lang w:val="es-ES" w:eastAsia="es-MX"/>
        </w:rPr>
        <w:t>l</w:t>
      </w:r>
      <w:r w:rsidR="00AC74B9" w:rsidRPr="00E17619">
        <w:rPr>
          <w:rFonts w:ascii="Palatino Linotype" w:eastAsia="Times New Roman" w:hAnsi="Palatino Linotype" w:cs="Arial"/>
          <w:color w:val="000000" w:themeColor="text1"/>
          <w:lang w:val="es-ES" w:eastAsia="es-MX"/>
        </w:rPr>
        <w:t>os</w:t>
      </w:r>
      <w:r w:rsidR="00C04EB7" w:rsidRPr="00E17619">
        <w:rPr>
          <w:rFonts w:ascii="Palatino Linotype" w:eastAsia="Times New Roman" w:hAnsi="Palatino Linotype" w:cs="Arial"/>
          <w:color w:val="000000" w:themeColor="text1"/>
          <w:lang w:val="es-ES" w:eastAsia="es-MX"/>
        </w:rPr>
        <w:t xml:space="preserve"> principio</w:t>
      </w:r>
      <w:r w:rsidR="00AC74B9" w:rsidRPr="00E17619">
        <w:rPr>
          <w:rFonts w:ascii="Palatino Linotype" w:eastAsia="Times New Roman" w:hAnsi="Palatino Linotype" w:cs="Arial"/>
          <w:color w:val="000000" w:themeColor="text1"/>
          <w:lang w:val="es-ES" w:eastAsia="es-MX"/>
        </w:rPr>
        <w:t>s</w:t>
      </w:r>
      <w:r w:rsidR="00C04EB7" w:rsidRPr="00E17619">
        <w:rPr>
          <w:rFonts w:ascii="Palatino Linotype" w:eastAsia="Times New Roman" w:hAnsi="Palatino Linotype" w:cs="Arial"/>
          <w:color w:val="000000" w:themeColor="text1"/>
          <w:lang w:val="es-ES" w:eastAsia="es-MX"/>
        </w:rPr>
        <w:t xml:space="preserve"> contenido</w:t>
      </w:r>
      <w:r w:rsidR="007E58B1" w:rsidRPr="00E17619">
        <w:rPr>
          <w:rFonts w:ascii="Palatino Linotype" w:eastAsia="Times New Roman" w:hAnsi="Palatino Linotype" w:cs="Arial"/>
          <w:color w:val="000000" w:themeColor="text1"/>
          <w:lang w:val="es-ES" w:eastAsia="es-MX"/>
        </w:rPr>
        <w:t>s</w:t>
      </w:r>
      <w:r w:rsidR="00C04EB7" w:rsidRPr="00E17619">
        <w:rPr>
          <w:rFonts w:ascii="Palatino Linotype" w:eastAsia="Times New Roman" w:hAnsi="Palatino Linotype" w:cs="Arial"/>
          <w:color w:val="000000" w:themeColor="text1"/>
          <w:lang w:val="es-ES" w:eastAsia="es-MX"/>
        </w:rPr>
        <w:t xml:space="preserve"> en el artículo 11 de la Ley de Transparencia y Acceso a la Información Pública del Estado de México y Mun</w:t>
      </w:r>
      <w:r w:rsidR="007E58B1" w:rsidRPr="00E17619">
        <w:rPr>
          <w:rFonts w:ascii="Palatino Linotype" w:eastAsia="Times New Roman" w:hAnsi="Palatino Linotype" w:cs="Arial"/>
          <w:color w:val="000000" w:themeColor="text1"/>
          <w:lang w:val="es-ES" w:eastAsia="es-MX"/>
        </w:rPr>
        <w:t xml:space="preserve">icipios, </w:t>
      </w:r>
      <w:r w:rsidR="00C04EB7" w:rsidRPr="00E17619">
        <w:rPr>
          <w:rFonts w:ascii="Palatino Linotype" w:eastAsia="Times New Roman" w:hAnsi="Palatino Linotype" w:cs="Arial"/>
          <w:color w:val="000000" w:themeColor="text1"/>
          <w:lang w:val="es-ES" w:eastAsia="es-MX"/>
        </w:rPr>
        <w:t>l</w:t>
      </w:r>
      <w:r w:rsidR="007E58B1" w:rsidRPr="00E17619">
        <w:rPr>
          <w:rFonts w:ascii="Palatino Linotype" w:eastAsia="Times New Roman" w:hAnsi="Palatino Linotype" w:cs="Arial"/>
          <w:color w:val="000000" w:themeColor="text1"/>
          <w:lang w:val="es-ES" w:eastAsia="es-MX"/>
        </w:rPr>
        <w:t>os</w:t>
      </w:r>
      <w:r w:rsidR="00C04EB7" w:rsidRPr="00E17619">
        <w:rPr>
          <w:rFonts w:ascii="Palatino Linotype" w:eastAsia="Times New Roman" w:hAnsi="Palatino Linotype" w:cs="Arial"/>
          <w:color w:val="000000" w:themeColor="text1"/>
          <w:lang w:val="es-ES" w:eastAsia="es-MX"/>
        </w:rPr>
        <w:t xml:space="preserve"> cual</w:t>
      </w:r>
      <w:r w:rsidR="007E58B1" w:rsidRPr="00E17619">
        <w:rPr>
          <w:rFonts w:ascii="Palatino Linotype" w:eastAsia="Times New Roman" w:hAnsi="Palatino Linotype" w:cs="Arial"/>
          <w:color w:val="000000" w:themeColor="text1"/>
          <w:lang w:val="es-ES" w:eastAsia="es-MX"/>
        </w:rPr>
        <w:t>es</w:t>
      </w:r>
      <w:r w:rsidR="00C04EB7" w:rsidRPr="00E17619">
        <w:rPr>
          <w:rFonts w:ascii="Palatino Linotype" w:eastAsia="Times New Roman" w:hAnsi="Palatino Linotype" w:cs="Arial"/>
          <w:color w:val="000000" w:themeColor="text1"/>
          <w:lang w:val="es-ES" w:eastAsia="es-MX"/>
        </w:rPr>
        <w:t xml:space="preserve"> señala</w:t>
      </w:r>
      <w:r w:rsidR="007E58B1" w:rsidRPr="00E17619">
        <w:rPr>
          <w:rFonts w:ascii="Palatino Linotype" w:eastAsia="Times New Roman" w:hAnsi="Palatino Linotype" w:cs="Arial"/>
          <w:color w:val="000000" w:themeColor="text1"/>
          <w:lang w:val="es-ES" w:eastAsia="es-MX"/>
        </w:rPr>
        <w:t>n</w:t>
      </w:r>
      <w:r w:rsidR="00C04EB7" w:rsidRPr="00E17619">
        <w:rPr>
          <w:rFonts w:ascii="Palatino Linotype" w:eastAsia="Times New Roman" w:hAnsi="Palatino Linotype" w:cs="Arial"/>
          <w:color w:val="000000" w:themeColor="text1"/>
          <w:lang w:val="es-ES" w:eastAsia="es-MX"/>
        </w:rPr>
        <w:t xml:space="preserve"> que en la generación, publicación y entrega de información se deberá garantizar que sea </w:t>
      </w:r>
      <w:r w:rsidR="007E58B1" w:rsidRPr="00E17619">
        <w:rPr>
          <w:rFonts w:ascii="Palatino Linotype" w:eastAsia="Times New Roman" w:hAnsi="Palatino Linotype" w:cs="Arial"/>
          <w:color w:val="000000" w:themeColor="text1"/>
          <w:lang w:val="es-ES" w:eastAsia="es-MX"/>
        </w:rPr>
        <w:t>oportuna y expedita.</w:t>
      </w:r>
    </w:p>
    <w:p w14:paraId="4864C636" w14:textId="77777777" w:rsidR="004F50C1" w:rsidRPr="00E17619" w:rsidRDefault="004F50C1" w:rsidP="00C80966">
      <w:pPr>
        <w:pStyle w:val="Prrafodelista"/>
        <w:rPr>
          <w:rFonts w:ascii="Palatino Linotype" w:eastAsia="MS Mincho" w:hAnsi="Palatino Linotype" w:cs="Arial"/>
        </w:rPr>
      </w:pPr>
    </w:p>
    <w:p w14:paraId="04D95D25" w14:textId="77777777" w:rsidR="004F50C1" w:rsidRPr="00E17619" w:rsidRDefault="004F50C1" w:rsidP="00C80966">
      <w:pPr>
        <w:pStyle w:val="Prrafodelista"/>
        <w:rPr>
          <w:rFonts w:ascii="Palatino Linotype" w:eastAsia="MS Mincho" w:hAnsi="Palatino Linotype" w:cs="Arial"/>
        </w:rPr>
      </w:pPr>
    </w:p>
    <w:p w14:paraId="7EFC656E" w14:textId="2FF4A2D9" w:rsidR="00D27C98" w:rsidRPr="00E17619" w:rsidRDefault="005E6948" w:rsidP="00D27C98">
      <w:pPr>
        <w:pStyle w:val="Ttulo2"/>
        <w:rPr>
          <w:rFonts w:ascii="Palatino Linotype" w:hAnsi="Palatino Linotype"/>
          <w:b/>
          <w:color w:val="000000" w:themeColor="text1"/>
          <w:sz w:val="24"/>
          <w:szCs w:val="24"/>
        </w:rPr>
      </w:pPr>
      <w:bookmarkStart w:id="170" w:name="_Toc495427545"/>
      <w:bookmarkStart w:id="171" w:name="_Toc23414596"/>
      <w:bookmarkStart w:id="172" w:name="_Toc34819433"/>
      <w:bookmarkStart w:id="173" w:name="_Toc51259589"/>
      <w:bookmarkStart w:id="174" w:name="_Toc52472142"/>
      <w:bookmarkStart w:id="175" w:name="_Toc54808041"/>
      <w:bookmarkStart w:id="176" w:name="_Toc69983074"/>
      <w:r w:rsidRPr="00E17619">
        <w:rPr>
          <w:rFonts w:ascii="Palatino Linotype" w:hAnsi="Palatino Linotype"/>
          <w:b/>
          <w:color w:val="000000" w:themeColor="text1"/>
          <w:sz w:val="24"/>
          <w:szCs w:val="24"/>
        </w:rPr>
        <w:t>QUIN</w:t>
      </w:r>
      <w:r w:rsidR="00D27C98" w:rsidRPr="00E17619">
        <w:rPr>
          <w:rFonts w:ascii="Palatino Linotype" w:hAnsi="Palatino Linotype"/>
          <w:b/>
          <w:color w:val="000000" w:themeColor="text1"/>
          <w:sz w:val="24"/>
          <w:szCs w:val="24"/>
        </w:rPr>
        <w:t>TO. Del estudio y resolución del asunto</w:t>
      </w:r>
      <w:bookmarkEnd w:id="170"/>
      <w:bookmarkEnd w:id="171"/>
      <w:bookmarkEnd w:id="172"/>
      <w:bookmarkEnd w:id="173"/>
      <w:bookmarkEnd w:id="174"/>
      <w:bookmarkEnd w:id="175"/>
      <w:bookmarkEnd w:id="176"/>
    </w:p>
    <w:p w14:paraId="33CC3961" w14:textId="77777777" w:rsidR="00D27C98" w:rsidRPr="00E17619" w:rsidRDefault="00D27C98" w:rsidP="00D27C98">
      <w:pPr>
        <w:spacing w:line="360" w:lineRule="auto"/>
        <w:rPr>
          <w:rFonts w:ascii="Palatino Linotype" w:hAnsi="Palatino Linotype"/>
          <w:lang w:val="es-MX" w:eastAsia="en-US"/>
        </w:rPr>
      </w:pPr>
    </w:p>
    <w:p w14:paraId="13E195DE" w14:textId="32CAFA64" w:rsidR="00D15413" w:rsidRPr="00E17619" w:rsidRDefault="00D15413" w:rsidP="00D15413">
      <w:pPr>
        <w:pStyle w:val="Ttulo3"/>
        <w:numPr>
          <w:ilvl w:val="0"/>
          <w:numId w:val="20"/>
        </w:numPr>
        <w:rPr>
          <w:rFonts w:ascii="Palatino Linotype" w:hAnsi="Palatino Linotype"/>
          <w:b/>
          <w:color w:val="000000" w:themeColor="text1"/>
        </w:rPr>
      </w:pPr>
      <w:bookmarkStart w:id="177" w:name="_Toc69983075"/>
      <w:r w:rsidRPr="00E17619">
        <w:rPr>
          <w:rFonts w:ascii="Palatino Linotype" w:hAnsi="Palatino Linotype"/>
          <w:b/>
          <w:color w:val="000000" w:themeColor="text1"/>
        </w:rPr>
        <w:t>De la negativa ficta</w:t>
      </w:r>
      <w:bookmarkEnd w:id="177"/>
    </w:p>
    <w:p w14:paraId="1D45A542" w14:textId="77777777" w:rsidR="00D15413" w:rsidRPr="00E17619" w:rsidRDefault="00D15413" w:rsidP="00D27C98">
      <w:pPr>
        <w:spacing w:line="360" w:lineRule="auto"/>
        <w:rPr>
          <w:rFonts w:ascii="Palatino Linotype" w:hAnsi="Palatino Linotype"/>
          <w:lang w:val="es-MX" w:eastAsia="en-US"/>
        </w:rPr>
      </w:pPr>
    </w:p>
    <w:p w14:paraId="396301AA" w14:textId="2F60C07F" w:rsidR="004255E4" w:rsidRPr="00E17619" w:rsidRDefault="0073541F" w:rsidP="004D7671">
      <w:pPr>
        <w:numPr>
          <w:ilvl w:val="0"/>
          <w:numId w:val="1"/>
        </w:numPr>
        <w:spacing w:line="360" w:lineRule="auto"/>
        <w:ind w:left="0" w:firstLine="0"/>
        <w:contextualSpacing/>
        <w:jc w:val="both"/>
        <w:rPr>
          <w:rFonts w:ascii="Palatino Linotype" w:eastAsia="MS Mincho" w:hAnsi="Palatino Linotype" w:cs="Arial"/>
        </w:rPr>
      </w:pPr>
      <w:r w:rsidRPr="00E17619">
        <w:rPr>
          <w:rFonts w:ascii="Palatino Linotype" w:eastAsia="MS Mincho" w:hAnsi="Palatino Linotype" w:cs="Arial"/>
        </w:rPr>
        <w:t>De lo antecedentes anteriormente señalados</w:t>
      </w:r>
      <w:r w:rsidR="004255E4" w:rsidRPr="00E17619">
        <w:rPr>
          <w:rFonts w:ascii="Palatino Linotype" w:eastAsia="MS Mincho" w:hAnsi="Palatino Linotype" w:cs="Arial"/>
        </w:rPr>
        <w:t xml:space="preserve">, </w:t>
      </w:r>
      <w:r w:rsidRPr="00E17619">
        <w:rPr>
          <w:rFonts w:ascii="Palatino Linotype" w:eastAsia="MS Mincho" w:hAnsi="Palatino Linotype" w:cs="Arial"/>
        </w:rPr>
        <w:t>se advierte</w:t>
      </w:r>
      <w:r w:rsidR="004255E4" w:rsidRPr="00E17619">
        <w:rPr>
          <w:rFonts w:ascii="Palatino Linotype" w:eastAsia="MS Mincho" w:hAnsi="Palatino Linotype" w:cs="Arial"/>
        </w:rPr>
        <w:t xml:space="preserve"> una afectación al derecho humano de acceso a la información pública del particular, toda vez que </w:t>
      </w:r>
      <w:r w:rsidRPr="00E17619">
        <w:rPr>
          <w:rFonts w:ascii="Palatino Linotype" w:eastAsia="MS Mincho" w:hAnsi="Palatino Linotype" w:cs="Arial"/>
        </w:rPr>
        <w:t xml:space="preserve">el </w:t>
      </w:r>
      <w:r w:rsidRPr="00E17619">
        <w:rPr>
          <w:rFonts w:ascii="Palatino Linotype" w:eastAsia="MS Mincho" w:hAnsi="Palatino Linotype" w:cs="Arial"/>
          <w:b/>
        </w:rPr>
        <w:t xml:space="preserve">SUJETO OBLIGADO </w:t>
      </w:r>
      <w:r w:rsidR="004255E4" w:rsidRPr="00E17619">
        <w:rPr>
          <w:rFonts w:ascii="Palatino Linotype" w:eastAsia="MS Mincho" w:hAnsi="Palatino Linotype" w:cs="Arial"/>
        </w:rPr>
        <w:t xml:space="preserve">incumple </w:t>
      </w:r>
      <w:r w:rsidRPr="00E17619">
        <w:rPr>
          <w:rFonts w:ascii="Palatino Linotype" w:eastAsia="MS Mincho" w:hAnsi="Palatino Linotype" w:cs="Arial"/>
        </w:rPr>
        <w:t>con la obligación de</w:t>
      </w:r>
      <w:r w:rsidR="004255E4" w:rsidRPr="00E17619">
        <w:rPr>
          <w:rFonts w:ascii="Palatino Linotype" w:eastAsia="MS Mincho" w:hAnsi="Palatino Linotype" w:cs="Arial"/>
        </w:rPr>
        <w:t xml:space="preserve"> dar trámite a la solicitud  y </w:t>
      </w:r>
      <w:r w:rsidRPr="00E17619">
        <w:rPr>
          <w:rFonts w:ascii="Palatino Linotype" w:eastAsia="MS Mincho" w:hAnsi="Palatino Linotype" w:cs="Arial"/>
        </w:rPr>
        <w:t xml:space="preserve">consecuentemente </w:t>
      </w:r>
      <w:r w:rsidR="008A70DC" w:rsidRPr="00E17619">
        <w:rPr>
          <w:rFonts w:ascii="Palatino Linotype" w:eastAsia="MS Mincho" w:hAnsi="Palatino Linotype" w:cs="Arial"/>
        </w:rPr>
        <w:t xml:space="preserve">con </w:t>
      </w:r>
      <w:r w:rsidRPr="00E17619">
        <w:rPr>
          <w:rFonts w:ascii="Palatino Linotype" w:eastAsia="MS Mincho" w:hAnsi="Palatino Linotype" w:cs="Arial"/>
        </w:rPr>
        <w:t>l</w:t>
      </w:r>
      <w:r w:rsidR="00D15413" w:rsidRPr="00E17619">
        <w:rPr>
          <w:rFonts w:ascii="Palatino Linotype" w:eastAsia="MS Mincho" w:hAnsi="Palatino Linotype" w:cs="Arial"/>
        </w:rPr>
        <w:t>a omisión de</w:t>
      </w:r>
      <w:r w:rsidR="004255E4" w:rsidRPr="00E17619">
        <w:rPr>
          <w:rFonts w:ascii="Palatino Linotype" w:eastAsia="MS Mincho" w:hAnsi="Palatino Linotype" w:cs="Arial"/>
        </w:rPr>
        <w:t xml:space="preserve"> entregar la información en </w:t>
      </w:r>
      <w:r w:rsidR="00D15413" w:rsidRPr="00E17619">
        <w:rPr>
          <w:rFonts w:ascii="Palatino Linotype" w:eastAsia="MS Mincho" w:hAnsi="Palatino Linotype" w:cs="Arial"/>
        </w:rPr>
        <w:t>vía de respuesta.</w:t>
      </w:r>
    </w:p>
    <w:p w14:paraId="7FF0A832" w14:textId="77777777" w:rsidR="00D15413" w:rsidRPr="00E17619" w:rsidRDefault="00D15413" w:rsidP="00D15413">
      <w:pPr>
        <w:spacing w:line="360" w:lineRule="auto"/>
        <w:contextualSpacing/>
        <w:jc w:val="both"/>
        <w:rPr>
          <w:rFonts w:ascii="Palatino Linotype" w:eastAsia="MS Mincho" w:hAnsi="Palatino Linotype" w:cs="Arial"/>
        </w:rPr>
      </w:pPr>
    </w:p>
    <w:p w14:paraId="2643A030" w14:textId="77777777" w:rsidR="004255E4" w:rsidRPr="00E17619" w:rsidRDefault="004255E4" w:rsidP="004255E4">
      <w:pPr>
        <w:numPr>
          <w:ilvl w:val="0"/>
          <w:numId w:val="1"/>
        </w:numPr>
        <w:spacing w:line="360" w:lineRule="auto"/>
        <w:ind w:left="0" w:firstLine="0"/>
        <w:contextualSpacing/>
        <w:jc w:val="both"/>
        <w:rPr>
          <w:rFonts w:ascii="Palatino Linotype" w:eastAsia="MS Mincho" w:hAnsi="Palatino Linotype" w:cs="Arial"/>
        </w:rPr>
      </w:pPr>
      <w:r w:rsidRPr="00E17619">
        <w:rPr>
          <w:rFonts w:ascii="Palatino Linotype" w:eastAsia="MS Mincho" w:hAnsi="Palatino Linotype" w:cs="Arial"/>
        </w:rPr>
        <w:lastRenderedPageBreak/>
        <w:t>Ante tal afectación, el artículo primero Constitucional de forma clara y precisa dispone que como consecuencia de la obligación que tienen las autoridades de promover, respetar, proteger y garantizar el derecho humano; el Estado deberá prevenir, investigar, sancionar y reparar las violaciones a los derechos humanos.</w:t>
      </w:r>
    </w:p>
    <w:p w14:paraId="58D5190D" w14:textId="77777777" w:rsidR="00F60F77" w:rsidRPr="00E17619" w:rsidRDefault="00F60F77" w:rsidP="00F60F77">
      <w:pPr>
        <w:pStyle w:val="Prrafodelista"/>
        <w:rPr>
          <w:rFonts w:ascii="Palatino Linotype" w:eastAsia="MS Mincho" w:hAnsi="Palatino Linotype" w:cs="Arial"/>
        </w:rPr>
      </w:pPr>
    </w:p>
    <w:p w14:paraId="434593F3" w14:textId="46A6C75C" w:rsidR="004255E4" w:rsidRPr="00E17619" w:rsidRDefault="008162E9" w:rsidP="004255E4">
      <w:pPr>
        <w:numPr>
          <w:ilvl w:val="0"/>
          <w:numId w:val="1"/>
        </w:numPr>
        <w:spacing w:line="360" w:lineRule="auto"/>
        <w:ind w:left="0" w:firstLine="0"/>
        <w:contextualSpacing/>
        <w:jc w:val="both"/>
        <w:rPr>
          <w:rFonts w:ascii="Palatino Linotype" w:eastAsia="MS Mincho" w:hAnsi="Palatino Linotype" w:cs="Arial"/>
        </w:rPr>
      </w:pPr>
      <w:r w:rsidRPr="00E17619">
        <w:rPr>
          <w:rFonts w:ascii="Palatino Linotype" w:eastAsia="MS Mincho" w:hAnsi="Palatino Linotype" w:cs="Arial"/>
        </w:rPr>
        <w:t>E</w:t>
      </w:r>
      <w:r w:rsidR="004255E4" w:rsidRPr="00E17619">
        <w:rPr>
          <w:rFonts w:ascii="Palatino Linotype" w:eastAsia="MS Mincho" w:hAnsi="Palatino Linotype" w:cs="Arial"/>
        </w:rPr>
        <w:t xml:space="preserve">l derecho de acceso a la información constituye una garantía primaria, tal y como lo señala el artículo 150 de la Ley de Transparencia y Acceso a la Información del Estado de México y Municipios, que además, establece que se regirá por los principios de simplicidad, rapidez gratuidad del procedimiento, auxilio y orientación a los particulares, contemplando el derecho de las personas con discapacidad </w:t>
      </w:r>
      <w:r w:rsidR="00F948DE" w:rsidRPr="00E17619">
        <w:rPr>
          <w:rFonts w:ascii="Palatino Linotype" w:eastAsia="MS Mincho" w:hAnsi="Palatino Linotype" w:cs="Arial"/>
        </w:rPr>
        <w:t>y hablantes de lengua indígena.</w:t>
      </w:r>
    </w:p>
    <w:p w14:paraId="0E959A9D" w14:textId="77777777" w:rsidR="00F948DE" w:rsidRPr="00E17619" w:rsidRDefault="00F948DE" w:rsidP="00F948DE">
      <w:pPr>
        <w:pStyle w:val="Prrafodelista"/>
        <w:rPr>
          <w:rFonts w:ascii="Palatino Linotype" w:eastAsia="MS Mincho" w:hAnsi="Palatino Linotype" w:cs="Arial"/>
        </w:rPr>
      </w:pPr>
    </w:p>
    <w:p w14:paraId="25ACCCCD" w14:textId="77777777" w:rsidR="004255E4" w:rsidRPr="00E17619" w:rsidRDefault="004255E4" w:rsidP="004255E4">
      <w:pPr>
        <w:numPr>
          <w:ilvl w:val="0"/>
          <w:numId w:val="1"/>
        </w:numPr>
        <w:spacing w:line="360" w:lineRule="auto"/>
        <w:ind w:left="0" w:firstLine="0"/>
        <w:contextualSpacing/>
        <w:jc w:val="both"/>
        <w:rPr>
          <w:rFonts w:ascii="Palatino Linotype" w:eastAsia="MS Mincho" w:hAnsi="Palatino Linotype" w:cs="Arial"/>
        </w:rPr>
      </w:pPr>
      <w:r w:rsidRPr="00E17619">
        <w:rPr>
          <w:rFonts w:ascii="Palatino Linotype" w:eastAsia="MS Mincho" w:hAnsi="Palatino Linotype" w:cs="Arial"/>
        </w:rPr>
        <w:t>Es así que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71399223" w14:textId="77777777" w:rsidR="004255E4" w:rsidRPr="00E17619" w:rsidRDefault="004255E4" w:rsidP="004255E4">
      <w:pPr>
        <w:pStyle w:val="Prrafodelista"/>
        <w:rPr>
          <w:rFonts w:ascii="Palatino Linotype" w:eastAsia="MS Mincho" w:hAnsi="Palatino Linotype" w:cs="Arial"/>
        </w:rPr>
      </w:pPr>
    </w:p>
    <w:p w14:paraId="48A8355C" w14:textId="1BBFB23B" w:rsidR="004255E4" w:rsidRPr="00E17619" w:rsidRDefault="004255E4" w:rsidP="004255E4">
      <w:pPr>
        <w:numPr>
          <w:ilvl w:val="0"/>
          <w:numId w:val="1"/>
        </w:numPr>
        <w:spacing w:line="360" w:lineRule="auto"/>
        <w:ind w:left="0" w:firstLine="0"/>
        <w:contextualSpacing/>
        <w:jc w:val="both"/>
        <w:rPr>
          <w:rFonts w:ascii="Palatino Linotype" w:eastAsia="MS Mincho" w:hAnsi="Palatino Linotype" w:cs="Arial"/>
        </w:rPr>
      </w:pPr>
      <w:r w:rsidRPr="00E17619">
        <w:rPr>
          <w:rFonts w:ascii="Palatino Linotype" w:eastAsia="MS Mincho" w:hAnsi="Palatino Linotype" w:cs="Arial"/>
        </w:rPr>
        <w:lastRenderedPageBreak/>
        <w:t>Establecido lo anterior,</w:t>
      </w:r>
      <w:r w:rsidRPr="00E17619">
        <w:rPr>
          <w:rFonts w:ascii="Palatino Linotype" w:eastAsia="MS Mincho" w:hAnsi="Palatino Linotype" w:cs="Arial"/>
          <w:b/>
        </w:rPr>
        <w:t xml:space="preserve"> resulta evidente que las razones o motivos de inconformidad hechos valer en el recurso de revisión resultan fundadas y </w:t>
      </w:r>
      <w:r w:rsidR="00341D26" w:rsidRPr="00E17619">
        <w:rPr>
          <w:rFonts w:ascii="Palatino Linotype" w:eastAsia="MS Mincho" w:hAnsi="Palatino Linotype" w:cs="Arial"/>
          <w:b/>
        </w:rPr>
        <w:t>PROCEDENTES</w:t>
      </w:r>
      <w:r w:rsidRPr="00E17619">
        <w:rPr>
          <w:rFonts w:ascii="Palatino Linotype" w:eastAsia="MS Mincho" w:hAnsi="Palatino Linotype" w:cs="Arial"/>
        </w:rPr>
        <w:t xml:space="preserve">, debido a que el </w:t>
      </w:r>
      <w:r w:rsidRPr="00E17619">
        <w:rPr>
          <w:rFonts w:ascii="Palatino Linotype" w:eastAsia="MS Mincho" w:hAnsi="Palatino Linotype" w:cs="Arial"/>
          <w:b/>
        </w:rPr>
        <w:t>SUJETO OBLIGADO</w:t>
      </w:r>
      <w:r w:rsidRPr="00E17619">
        <w:rPr>
          <w:rFonts w:ascii="Palatino Linotype" w:eastAsia="MS Mincho" w:hAnsi="Palatino Linotype" w:cs="Arial"/>
        </w:rPr>
        <w:t xml:space="preserve"> fue omiso en responder la solic</w:t>
      </w:r>
      <w:r w:rsidR="00D15413" w:rsidRPr="00E17619">
        <w:rPr>
          <w:rFonts w:ascii="Palatino Linotype" w:eastAsia="MS Mincho" w:hAnsi="Palatino Linotype" w:cs="Arial"/>
        </w:rPr>
        <w:t>itud de información en cuestión;</w:t>
      </w:r>
      <w:r w:rsidRPr="00E17619">
        <w:rPr>
          <w:rFonts w:ascii="Palatino Linotype" w:eastAsia="MS Mincho" w:hAnsi="Palatino Linotype" w:cs="Arial"/>
        </w:rPr>
        <w:t xml:space="preserve">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14:paraId="7813F2F2" w14:textId="77777777" w:rsidR="004255E4" w:rsidRPr="00E17619" w:rsidRDefault="004255E4" w:rsidP="004255E4">
      <w:pPr>
        <w:spacing w:line="360" w:lineRule="auto"/>
        <w:contextualSpacing/>
        <w:jc w:val="both"/>
        <w:rPr>
          <w:rFonts w:ascii="Palatino Linotype" w:eastAsia="MS Mincho" w:hAnsi="Palatino Linotype" w:cs="Arial"/>
        </w:rPr>
      </w:pPr>
    </w:p>
    <w:p w14:paraId="305C16AA" w14:textId="3FDB61B2" w:rsidR="004255E4" w:rsidRPr="00E17619" w:rsidRDefault="004255E4" w:rsidP="004255E4">
      <w:pPr>
        <w:numPr>
          <w:ilvl w:val="0"/>
          <w:numId w:val="1"/>
        </w:numPr>
        <w:spacing w:line="360" w:lineRule="auto"/>
        <w:ind w:left="0" w:firstLine="0"/>
        <w:contextualSpacing/>
        <w:jc w:val="both"/>
        <w:rPr>
          <w:rFonts w:ascii="Palatino Linotype" w:eastAsia="MS Mincho" w:hAnsi="Palatino Linotype" w:cs="Arial"/>
        </w:rPr>
      </w:pPr>
      <w:r w:rsidRPr="00E17619">
        <w:rPr>
          <w:rFonts w:ascii="Palatino Linotype" w:eastAsia="MS Mincho" w:hAnsi="Palatino Linotype" w:cs="Arial"/>
        </w:rPr>
        <w:t xml:space="preserve">Dicha omisión implica un incumplimiento de las obligaciones que la Ley de Transparencia y Acceso a la Información del Estado de México y Municipios le impone al Ayuntamiento de </w:t>
      </w:r>
      <w:r w:rsidR="0073541F" w:rsidRPr="00E17619">
        <w:rPr>
          <w:rFonts w:ascii="Palatino Linotype" w:eastAsia="MS Mincho" w:hAnsi="Palatino Linotype" w:cs="Arial"/>
        </w:rPr>
        <w:t>Teoloyucan</w:t>
      </w:r>
      <w:r w:rsidRPr="00E17619">
        <w:rPr>
          <w:rFonts w:ascii="Palatino Linotype" w:eastAsia="MS Mincho" w:hAnsi="Palatino Linotype" w:cs="Arial"/>
        </w:rPr>
        <w:t xml:space="preserve"> como Sujeto Obligado, de conformidad con el artículo 23 fracción IV, que a la letra dice:</w:t>
      </w:r>
    </w:p>
    <w:p w14:paraId="25C81B59" w14:textId="77777777" w:rsidR="00F948DE" w:rsidRPr="00E17619" w:rsidRDefault="00F948DE" w:rsidP="00F948DE">
      <w:pPr>
        <w:pStyle w:val="Prrafodelista"/>
        <w:rPr>
          <w:rFonts w:ascii="Palatino Linotype" w:eastAsia="MS Mincho" w:hAnsi="Palatino Linotype" w:cs="Arial"/>
        </w:rPr>
      </w:pPr>
    </w:p>
    <w:p w14:paraId="06913065" w14:textId="77777777" w:rsidR="004255E4" w:rsidRPr="00E17619" w:rsidRDefault="004255E4" w:rsidP="004255E4">
      <w:pPr>
        <w:spacing w:line="360" w:lineRule="auto"/>
        <w:ind w:left="426"/>
        <w:contextualSpacing/>
        <w:jc w:val="both"/>
        <w:rPr>
          <w:rFonts w:ascii="Palatino Linotype" w:eastAsia="MS Mincho" w:hAnsi="Palatino Linotype" w:cs="Arial"/>
          <w:i/>
        </w:rPr>
      </w:pPr>
      <w:r w:rsidRPr="00E17619">
        <w:rPr>
          <w:rFonts w:ascii="Palatino Linotype" w:eastAsia="MS Mincho" w:hAnsi="Palatino Linotype" w:cs="Arial"/>
          <w:i/>
        </w:rPr>
        <w:t xml:space="preserve">“Artículo 23. Son sujetos obligados a transparentar y permitir el acceso a su información y proteger los datos personales que obren en su poder: </w:t>
      </w:r>
    </w:p>
    <w:p w14:paraId="0AFA5681" w14:textId="77777777" w:rsidR="004255E4" w:rsidRPr="00E17619" w:rsidRDefault="004255E4" w:rsidP="004255E4">
      <w:pPr>
        <w:spacing w:line="360" w:lineRule="auto"/>
        <w:ind w:left="426" w:right="758"/>
        <w:contextualSpacing/>
        <w:jc w:val="both"/>
        <w:rPr>
          <w:rFonts w:ascii="Palatino Linotype" w:eastAsia="MS Mincho" w:hAnsi="Palatino Linotype" w:cs="Arial"/>
          <w:i/>
        </w:rPr>
      </w:pPr>
    </w:p>
    <w:p w14:paraId="40D5551A" w14:textId="77777777" w:rsidR="004255E4" w:rsidRPr="00E17619" w:rsidRDefault="004255E4" w:rsidP="004255E4">
      <w:pPr>
        <w:spacing w:line="360" w:lineRule="auto"/>
        <w:ind w:left="426" w:right="758"/>
        <w:contextualSpacing/>
        <w:jc w:val="both"/>
        <w:rPr>
          <w:rFonts w:ascii="Palatino Linotype" w:eastAsia="MS Mincho" w:hAnsi="Palatino Linotype" w:cs="Arial"/>
          <w:i/>
        </w:rPr>
      </w:pPr>
      <w:r w:rsidRPr="00E17619">
        <w:rPr>
          <w:rFonts w:ascii="Palatino Linotype" w:eastAsia="MS Mincho" w:hAnsi="Palatino Linotype" w:cs="Arial"/>
          <w:i/>
        </w:rPr>
        <w:t>IV. Los ayuntamientos y las dependencias, organismos, órganos y entidades de la administración municipal;”</w:t>
      </w:r>
    </w:p>
    <w:p w14:paraId="073B0172" w14:textId="77777777" w:rsidR="008162E9" w:rsidRPr="00E17619" w:rsidRDefault="008162E9" w:rsidP="004255E4">
      <w:pPr>
        <w:spacing w:line="360" w:lineRule="auto"/>
        <w:ind w:left="426" w:right="758"/>
        <w:contextualSpacing/>
        <w:jc w:val="both"/>
        <w:rPr>
          <w:rFonts w:ascii="Palatino Linotype" w:eastAsia="MS Mincho" w:hAnsi="Palatino Linotype" w:cs="Arial"/>
        </w:rPr>
      </w:pPr>
    </w:p>
    <w:p w14:paraId="3C4F7EA5" w14:textId="09F03375" w:rsidR="004255E4" w:rsidRPr="00E17619" w:rsidRDefault="004255E4" w:rsidP="004255E4">
      <w:pPr>
        <w:numPr>
          <w:ilvl w:val="0"/>
          <w:numId w:val="1"/>
        </w:numPr>
        <w:spacing w:line="360" w:lineRule="auto"/>
        <w:ind w:left="0" w:firstLine="0"/>
        <w:contextualSpacing/>
        <w:jc w:val="both"/>
        <w:rPr>
          <w:rFonts w:ascii="Palatino Linotype" w:eastAsia="MS Mincho" w:hAnsi="Palatino Linotype" w:cs="Arial"/>
        </w:rPr>
      </w:pPr>
      <w:r w:rsidRPr="00E17619">
        <w:rPr>
          <w:rFonts w:ascii="Palatino Linotype" w:eastAsia="MS Mincho" w:hAnsi="Palatino Linotype" w:cs="Arial"/>
        </w:rPr>
        <w:t>Así</w:t>
      </w:r>
      <w:r w:rsidR="00864A97" w:rsidRPr="00E17619">
        <w:rPr>
          <w:rFonts w:ascii="Palatino Linotype" w:eastAsia="MS Mincho" w:hAnsi="Palatino Linotype" w:cs="Arial"/>
        </w:rPr>
        <w:t>,</w:t>
      </w:r>
      <w:r w:rsidRPr="00E17619">
        <w:rPr>
          <w:rFonts w:ascii="Palatino Linotype" w:eastAsia="MS Mincho" w:hAnsi="Palatino Linotype" w:cs="Arial"/>
        </w:rPr>
        <w:t xml:space="preserve"> en calidad de </w:t>
      </w:r>
      <w:r w:rsidR="00816634" w:rsidRPr="00E17619">
        <w:rPr>
          <w:rFonts w:ascii="Palatino Linotype" w:eastAsia="MS Mincho" w:hAnsi="Palatino Linotype" w:cs="Arial"/>
        </w:rPr>
        <w:t>Sujeto Obligado</w:t>
      </w:r>
      <w:r w:rsidRPr="00E17619">
        <w:rPr>
          <w:rFonts w:ascii="Palatino Linotype" w:eastAsia="MS Mincho" w:hAnsi="Palatino Linotype" w:cs="Arial"/>
        </w:rPr>
        <w:t xml:space="preserve">, el Ayuntamiento de </w:t>
      </w:r>
      <w:r w:rsidR="0073541F" w:rsidRPr="00E17619">
        <w:rPr>
          <w:rFonts w:ascii="Palatino Linotype" w:eastAsia="MS Mincho" w:hAnsi="Palatino Linotype" w:cs="Arial"/>
        </w:rPr>
        <w:t>Teoloyucan</w:t>
      </w:r>
      <w:r w:rsidRPr="00E17619">
        <w:rPr>
          <w:rFonts w:ascii="Palatino Linotype" w:eastAsia="MS Mincho" w:hAnsi="Palatino Linotype" w:cs="Arial"/>
        </w:rPr>
        <w:t xml:space="preserve"> se encuentra constreñido a respetar y cumplir el Derecho Humano de Acceso a la Información Pública consignado de igual forma como ya se refirió por la </w:t>
      </w:r>
      <w:r w:rsidRPr="00E17619">
        <w:rPr>
          <w:rFonts w:ascii="Palatino Linotype" w:eastAsia="MS Mincho" w:hAnsi="Palatino Linotype" w:cs="Arial"/>
        </w:rPr>
        <w:lastRenderedPageBreak/>
        <w:t xml:space="preserve">Constitución Política de los Estados Unidos Mexicanos y la Constitución Política del Estado Libre y Soberano de México respectivamente: </w:t>
      </w:r>
    </w:p>
    <w:p w14:paraId="50BA4B3E" w14:textId="77777777" w:rsidR="004255E4" w:rsidRPr="00E17619" w:rsidRDefault="004255E4" w:rsidP="004255E4">
      <w:pPr>
        <w:spacing w:line="360" w:lineRule="auto"/>
        <w:contextualSpacing/>
        <w:jc w:val="both"/>
        <w:rPr>
          <w:rFonts w:ascii="Palatino Linotype" w:eastAsia="MS Mincho" w:hAnsi="Palatino Linotype" w:cs="Arial"/>
        </w:rPr>
      </w:pPr>
    </w:p>
    <w:p w14:paraId="15E5786C" w14:textId="77777777" w:rsidR="004255E4" w:rsidRPr="00E17619" w:rsidRDefault="004255E4" w:rsidP="004255E4">
      <w:pPr>
        <w:spacing w:line="360" w:lineRule="auto"/>
        <w:ind w:left="426" w:right="474"/>
        <w:contextualSpacing/>
        <w:jc w:val="both"/>
        <w:rPr>
          <w:rFonts w:ascii="Palatino Linotype" w:eastAsia="MS Mincho" w:hAnsi="Palatino Linotype" w:cs="Arial"/>
          <w:i/>
        </w:rPr>
      </w:pPr>
      <w:r w:rsidRPr="00E17619">
        <w:rPr>
          <w:rFonts w:ascii="Palatino Linotype" w:eastAsia="MS Mincho" w:hAnsi="Palatino Linotype" w:cs="Arial"/>
          <w:i/>
        </w:rPr>
        <w:t>Constitución Política de los Estados Unidos Mexicanos</w:t>
      </w:r>
    </w:p>
    <w:p w14:paraId="1F49741E" w14:textId="77777777" w:rsidR="004255E4" w:rsidRPr="00E17619" w:rsidRDefault="004255E4" w:rsidP="004255E4">
      <w:pPr>
        <w:spacing w:line="360" w:lineRule="auto"/>
        <w:ind w:left="426" w:right="474"/>
        <w:contextualSpacing/>
        <w:jc w:val="both"/>
        <w:rPr>
          <w:rFonts w:ascii="Palatino Linotype" w:eastAsia="MS Mincho" w:hAnsi="Palatino Linotype" w:cs="Arial"/>
          <w:i/>
        </w:rPr>
      </w:pPr>
    </w:p>
    <w:p w14:paraId="5FF8752B" w14:textId="77777777" w:rsidR="004255E4" w:rsidRPr="00E17619" w:rsidRDefault="004255E4" w:rsidP="004255E4">
      <w:pPr>
        <w:spacing w:line="360" w:lineRule="auto"/>
        <w:ind w:left="426" w:right="474"/>
        <w:contextualSpacing/>
        <w:jc w:val="both"/>
        <w:rPr>
          <w:rFonts w:ascii="Palatino Linotype" w:eastAsia="MS Mincho" w:hAnsi="Palatino Linotype" w:cs="Arial"/>
          <w:i/>
        </w:rPr>
      </w:pPr>
      <w:r w:rsidRPr="00E17619">
        <w:rPr>
          <w:rFonts w:ascii="Palatino Linotype" w:eastAsia="MS Mincho" w:hAnsi="Palatino Linotype" w:cs="Arial"/>
          <w:i/>
        </w:rPr>
        <w:t>“Artículo 6. …</w:t>
      </w:r>
    </w:p>
    <w:p w14:paraId="59B3DD65" w14:textId="77777777" w:rsidR="004255E4" w:rsidRPr="00E17619" w:rsidRDefault="004255E4" w:rsidP="004255E4">
      <w:pPr>
        <w:spacing w:line="360" w:lineRule="auto"/>
        <w:ind w:left="426" w:right="474"/>
        <w:contextualSpacing/>
        <w:jc w:val="both"/>
        <w:rPr>
          <w:rFonts w:ascii="Palatino Linotype" w:eastAsia="MS Mincho" w:hAnsi="Palatino Linotype" w:cs="Arial"/>
          <w:i/>
        </w:rPr>
      </w:pPr>
      <w:r w:rsidRPr="00E17619">
        <w:rPr>
          <w:rFonts w:ascii="Palatino Linotype" w:eastAsia="MS Mincho" w:hAnsi="Palatino Linotype" w:cs="Arial"/>
          <w:i/>
        </w:rPr>
        <w:t>…</w:t>
      </w:r>
    </w:p>
    <w:p w14:paraId="64413F4F" w14:textId="77777777" w:rsidR="004255E4" w:rsidRPr="00E17619" w:rsidRDefault="004255E4" w:rsidP="004255E4">
      <w:pPr>
        <w:spacing w:line="360" w:lineRule="auto"/>
        <w:ind w:left="426" w:right="474"/>
        <w:contextualSpacing/>
        <w:jc w:val="both"/>
        <w:rPr>
          <w:rFonts w:ascii="Palatino Linotype" w:eastAsia="MS Mincho" w:hAnsi="Palatino Linotype" w:cs="Arial"/>
          <w:i/>
        </w:rPr>
      </w:pPr>
      <w:r w:rsidRPr="00E17619">
        <w:rPr>
          <w:rFonts w:ascii="Palatino Linotype" w:eastAsia="MS Mincho" w:hAnsi="Palatino Linotype" w:cs="Arial"/>
          <w:i/>
        </w:rPr>
        <w:t>Para efectos de lo dispuesto en el presente artículo se observará lo siguiente:</w:t>
      </w:r>
    </w:p>
    <w:p w14:paraId="3626AED0" w14:textId="77777777" w:rsidR="004255E4" w:rsidRPr="00E17619" w:rsidRDefault="004255E4" w:rsidP="004255E4">
      <w:pPr>
        <w:spacing w:line="360" w:lineRule="auto"/>
        <w:ind w:left="426" w:right="474"/>
        <w:contextualSpacing/>
        <w:jc w:val="both"/>
        <w:rPr>
          <w:rFonts w:ascii="Palatino Linotype" w:eastAsia="MS Mincho" w:hAnsi="Palatino Linotype" w:cs="Arial"/>
          <w:i/>
        </w:rPr>
      </w:pPr>
      <w:r w:rsidRPr="00E17619">
        <w:rPr>
          <w:rFonts w:ascii="Palatino Linotype" w:eastAsia="MS Mincho" w:hAnsi="Palatino Linotype" w:cs="Arial"/>
          <w:i/>
        </w:rPr>
        <w:t>A. Para el ejercicio del derecho de acceso a la información, la Federación y las entidades federativas, en el ámbito de sus respectivas competencias, se regirán por los siguientes principios y bases:</w:t>
      </w:r>
    </w:p>
    <w:p w14:paraId="050D37BC" w14:textId="77777777" w:rsidR="004255E4" w:rsidRPr="00E17619" w:rsidRDefault="004255E4" w:rsidP="004255E4">
      <w:pPr>
        <w:spacing w:line="360" w:lineRule="auto"/>
        <w:ind w:left="426" w:right="474"/>
        <w:contextualSpacing/>
        <w:jc w:val="both"/>
        <w:rPr>
          <w:rFonts w:ascii="Palatino Linotype" w:eastAsia="MS Mincho" w:hAnsi="Palatino Linotype" w:cs="Arial"/>
          <w:i/>
        </w:rPr>
      </w:pPr>
    </w:p>
    <w:p w14:paraId="671FD66D" w14:textId="77777777" w:rsidR="004255E4" w:rsidRPr="00E17619" w:rsidRDefault="004255E4" w:rsidP="004255E4">
      <w:pPr>
        <w:spacing w:line="360" w:lineRule="auto"/>
        <w:ind w:left="426" w:right="474"/>
        <w:contextualSpacing/>
        <w:jc w:val="both"/>
        <w:rPr>
          <w:rFonts w:ascii="Palatino Linotype" w:eastAsia="MS Mincho" w:hAnsi="Palatino Linotype" w:cs="Arial"/>
          <w:i/>
        </w:rPr>
      </w:pPr>
      <w:r w:rsidRPr="00E17619">
        <w:rPr>
          <w:rFonts w:ascii="Palatino Linotype" w:eastAsia="MS Mincho" w:hAnsi="Palatino Linotype" w:cs="Arial"/>
          <w:i/>
        </w:rPr>
        <w:t xml:space="preserve">I. </w:t>
      </w:r>
      <w:r w:rsidRPr="00E17619">
        <w:rPr>
          <w:rFonts w:ascii="Palatino Linotype" w:eastAsia="MS Mincho" w:hAnsi="Palatino Linotype" w:cs="Arial"/>
          <w:i/>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B71F71A" w14:textId="77777777" w:rsidR="004255E4" w:rsidRPr="00E17619" w:rsidRDefault="004255E4" w:rsidP="004255E4">
      <w:pPr>
        <w:spacing w:line="360" w:lineRule="auto"/>
        <w:ind w:left="426" w:right="474"/>
        <w:contextualSpacing/>
        <w:jc w:val="both"/>
        <w:rPr>
          <w:rFonts w:ascii="Palatino Linotype" w:eastAsia="MS Mincho" w:hAnsi="Palatino Linotype" w:cs="Arial"/>
          <w:i/>
        </w:rPr>
      </w:pPr>
    </w:p>
    <w:p w14:paraId="6E2182AC" w14:textId="77777777" w:rsidR="004255E4" w:rsidRPr="00E17619" w:rsidRDefault="004255E4" w:rsidP="004255E4">
      <w:pPr>
        <w:spacing w:line="360" w:lineRule="auto"/>
        <w:ind w:left="426" w:right="474"/>
        <w:contextualSpacing/>
        <w:jc w:val="both"/>
        <w:rPr>
          <w:rFonts w:ascii="Palatino Linotype" w:eastAsia="MS Mincho" w:hAnsi="Palatino Linotype" w:cs="Arial"/>
          <w:i/>
        </w:rPr>
      </w:pPr>
      <w:r w:rsidRPr="00E17619">
        <w:rPr>
          <w:rFonts w:ascii="Palatino Linotype" w:eastAsia="MS Mincho" w:hAnsi="Palatino Linotype" w:cs="Arial"/>
          <w:i/>
        </w:rPr>
        <w:t xml:space="preserve">(Énfasis añadido) </w:t>
      </w:r>
    </w:p>
    <w:p w14:paraId="169F05B6" w14:textId="77777777" w:rsidR="004255E4" w:rsidRPr="00E17619" w:rsidRDefault="004255E4" w:rsidP="004255E4">
      <w:pPr>
        <w:spacing w:line="360" w:lineRule="auto"/>
        <w:ind w:left="426" w:right="474"/>
        <w:contextualSpacing/>
        <w:jc w:val="both"/>
        <w:rPr>
          <w:rFonts w:ascii="Palatino Linotype" w:eastAsia="MS Mincho" w:hAnsi="Palatino Linotype" w:cs="Arial"/>
          <w:i/>
        </w:rPr>
      </w:pPr>
      <w:r w:rsidRPr="00E17619">
        <w:rPr>
          <w:rFonts w:ascii="Palatino Linotype" w:eastAsia="MS Mincho" w:hAnsi="Palatino Linotype" w:cs="Arial"/>
          <w:i/>
        </w:rPr>
        <w:t>Constitución Política del Estado Libre y Soberano de México</w:t>
      </w:r>
    </w:p>
    <w:p w14:paraId="6DAAC918" w14:textId="77777777" w:rsidR="004255E4" w:rsidRPr="00E17619" w:rsidRDefault="004255E4" w:rsidP="004255E4">
      <w:pPr>
        <w:spacing w:line="360" w:lineRule="auto"/>
        <w:ind w:left="426" w:right="474"/>
        <w:contextualSpacing/>
        <w:jc w:val="both"/>
        <w:rPr>
          <w:rFonts w:ascii="Palatino Linotype" w:eastAsia="MS Mincho" w:hAnsi="Palatino Linotype" w:cs="Arial"/>
          <w:i/>
        </w:rPr>
      </w:pPr>
    </w:p>
    <w:p w14:paraId="4BF17D7A" w14:textId="77777777" w:rsidR="004255E4" w:rsidRPr="00E17619" w:rsidRDefault="004255E4" w:rsidP="004255E4">
      <w:pPr>
        <w:spacing w:line="360" w:lineRule="auto"/>
        <w:ind w:left="426" w:right="474"/>
        <w:contextualSpacing/>
        <w:jc w:val="both"/>
        <w:rPr>
          <w:rFonts w:ascii="Palatino Linotype" w:eastAsia="MS Mincho" w:hAnsi="Palatino Linotype" w:cs="Arial"/>
          <w:i/>
        </w:rPr>
      </w:pPr>
      <w:r w:rsidRPr="00E17619">
        <w:rPr>
          <w:rFonts w:ascii="Palatino Linotype" w:eastAsia="MS Mincho" w:hAnsi="Palatino Linotype" w:cs="Arial"/>
          <w:i/>
        </w:rPr>
        <w:t>“Artículo 5.- …</w:t>
      </w:r>
    </w:p>
    <w:p w14:paraId="0A67908F" w14:textId="77777777" w:rsidR="004255E4" w:rsidRPr="00E17619" w:rsidRDefault="004255E4" w:rsidP="004255E4">
      <w:pPr>
        <w:spacing w:line="360" w:lineRule="auto"/>
        <w:ind w:left="426" w:right="474"/>
        <w:contextualSpacing/>
        <w:jc w:val="both"/>
        <w:rPr>
          <w:rFonts w:ascii="Palatino Linotype" w:eastAsia="MS Mincho" w:hAnsi="Palatino Linotype" w:cs="Arial"/>
          <w:i/>
        </w:rPr>
      </w:pPr>
      <w:r w:rsidRPr="00E17619">
        <w:rPr>
          <w:rFonts w:ascii="Palatino Linotype" w:eastAsia="MS Mincho" w:hAnsi="Palatino Linotype" w:cs="Arial"/>
          <w:i/>
        </w:rPr>
        <w:t>…</w:t>
      </w:r>
    </w:p>
    <w:p w14:paraId="1742DD32" w14:textId="77777777" w:rsidR="004255E4" w:rsidRPr="00E17619" w:rsidRDefault="004255E4" w:rsidP="004255E4">
      <w:pPr>
        <w:numPr>
          <w:ilvl w:val="0"/>
          <w:numId w:val="1"/>
        </w:numPr>
        <w:spacing w:line="360" w:lineRule="auto"/>
        <w:ind w:left="0" w:firstLine="0"/>
        <w:contextualSpacing/>
        <w:jc w:val="both"/>
        <w:rPr>
          <w:rFonts w:ascii="Palatino Linotype" w:eastAsia="MS Mincho" w:hAnsi="Palatino Linotype" w:cs="Arial"/>
        </w:rPr>
      </w:pPr>
      <w:r w:rsidRPr="00E17619">
        <w:rPr>
          <w:rFonts w:ascii="Palatino Linotype" w:eastAsia="MS Mincho" w:hAnsi="Palatino Linotype" w:cs="Arial"/>
        </w:rPr>
        <w:t>El derecho a la información será garantizado por el Estado. La ley establecerá las previsiones que permitan asegurar la protección, el respeto y la difusión de este derecho.</w:t>
      </w:r>
    </w:p>
    <w:p w14:paraId="7B2C89FF" w14:textId="77777777" w:rsidR="004255E4" w:rsidRPr="00E17619" w:rsidRDefault="004255E4" w:rsidP="004255E4">
      <w:pPr>
        <w:spacing w:line="360" w:lineRule="auto"/>
        <w:contextualSpacing/>
        <w:jc w:val="both"/>
        <w:rPr>
          <w:rFonts w:ascii="Palatino Linotype" w:eastAsia="MS Mincho" w:hAnsi="Palatino Linotype" w:cs="Arial"/>
        </w:rPr>
      </w:pPr>
    </w:p>
    <w:p w14:paraId="76B6FCBC" w14:textId="77777777" w:rsidR="004255E4" w:rsidRPr="00E17619" w:rsidRDefault="004255E4" w:rsidP="004255E4">
      <w:pPr>
        <w:numPr>
          <w:ilvl w:val="0"/>
          <w:numId w:val="1"/>
        </w:numPr>
        <w:spacing w:line="360" w:lineRule="auto"/>
        <w:ind w:left="0" w:firstLine="0"/>
        <w:contextualSpacing/>
        <w:jc w:val="both"/>
        <w:rPr>
          <w:rFonts w:ascii="Palatino Linotype" w:eastAsia="MS Mincho" w:hAnsi="Palatino Linotype" w:cs="Arial"/>
        </w:rPr>
      </w:pPr>
      <w:r w:rsidRPr="00E17619">
        <w:rPr>
          <w:rFonts w:ascii="Palatino Linotype" w:eastAsia="MS Mincho" w:hAnsi="Palatino Linotype" w:cs="Aria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BE4D74D" w14:textId="77777777" w:rsidR="00AD0078" w:rsidRPr="00E17619" w:rsidRDefault="00AD0078" w:rsidP="00AD0078">
      <w:pPr>
        <w:pStyle w:val="Prrafodelista"/>
        <w:rPr>
          <w:rFonts w:ascii="Palatino Linotype" w:eastAsia="MS Mincho" w:hAnsi="Palatino Linotype" w:cs="Arial"/>
        </w:rPr>
      </w:pPr>
    </w:p>
    <w:p w14:paraId="6726DA50" w14:textId="77777777" w:rsidR="004255E4" w:rsidRPr="00E17619" w:rsidRDefault="004255E4" w:rsidP="004255E4">
      <w:pPr>
        <w:numPr>
          <w:ilvl w:val="0"/>
          <w:numId w:val="1"/>
        </w:numPr>
        <w:spacing w:line="360" w:lineRule="auto"/>
        <w:ind w:left="0" w:firstLine="0"/>
        <w:contextualSpacing/>
        <w:jc w:val="both"/>
        <w:rPr>
          <w:rFonts w:ascii="Palatino Linotype" w:eastAsia="MS Mincho" w:hAnsi="Palatino Linotype" w:cs="Arial"/>
        </w:rPr>
      </w:pPr>
      <w:r w:rsidRPr="00E17619">
        <w:rPr>
          <w:rFonts w:ascii="Palatino Linotype" w:eastAsia="MS Mincho" w:hAnsi="Palatino Linotype" w:cs="Arial"/>
        </w:rPr>
        <w:t>Este derecho se regirá por los principios y bases siguientes:</w:t>
      </w:r>
    </w:p>
    <w:p w14:paraId="58922AFE" w14:textId="77777777" w:rsidR="004255E4" w:rsidRPr="00E17619" w:rsidRDefault="004255E4" w:rsidP="004255E4">
      <w:pPr>
        <w:pStyle w:val="Prrafodelista"/>
        <w:rPr>
          <w:rFonts w:ascii="Palatino Linotype" w:eastAsia="MS Mincho" w:hAnsi="Palatino Linotype" w:cs="Arial"/>
        </w:rPr>
      </w:pPr>
    </w:p>
    <w:p w14:paraId="7A883CBE" w14:textId="77777777" w:rsidR="004255E4" w:rsidRPr="00E17619" w:rsidRDefault="004255E4" w:rsidP="004255E4">
      <w:pPr>
        <w:spacing w:line="360" w:lineRule="auto"/>
        <w:ind w:left="426" w:right="333"/>
        <w:contextualSpacing/>
        <w:jc w:val="both"/>
        <w:rPr>
          <w:rFonts w:ascii="Palatino Linotype" w:eastAsia="MS Mincho" w:hAnsi="Palatino Linotype" w:cs="Arial"/>
        </w:rPr>
      </w:pPr>
      <w:r w:rsidRPr="00E17619">
        <w:rPr>
          <w:rFonts w:ascii="Palatino Linotype" w:eastAsia="MS Mincho" w:hAnsi="Palatino Linotype" w:cs="Arial"/>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w:t>
      </w:r>
      <w:r w:rsidRPr="00E17619">
        <w:rPr>
          <w:rFonts w:ascii="Palatino Linotype" w:eastAsia="MS Mincho" w:hAnsi="Palatino Linotype" w:cs="Arial"/>
        </w:rPr>
        <w:lastRenderedPageBreak/>
        <w:t>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78F497F" w14:textId="77777777" w:rsidR="004255E4" w:rsidRPr="00E17619" w:rsidRDefault="004255E4" w:rsidP="004255E4">
      <w:pPr>
        <w:spacing w:line="360" w:lineRule="auto"/>
        <w:ind w:left="426" w:right="333"/>
        <w:contextualSpacing/>
        <w:jc w:val="both"/>
        <w:rPr>
          <w:rFonts w:ascii="Palatino Linotype" w:eastAsia="MS Mincho" w:hAnsi="Palatino Linotype" w:cs="Arial"/>
        </w:rPr>
      </w:pPr>
      <w:r w:rsidRPr="00E17619">
        <w:rPr>
          <w:rFonts w:ascii="Palatino Linotype" w:eastAsia="MS Mincho" w:hAnsi="Palatino Linotype" w:cs="Arial"/>
        </w:rPr>
        <w:t xml:space="preserve">(Énfasis añadido) </w:t>
      </w:r>
    </w:p>
    <w:p w14:paraId="2F036C5F" w14:textId="77777777" w:rsidR="004255E4" w:rsidRPr="00E17619" w:rsidRDefault="004255E4" w:rsidP="004255E4">
      <w:pPr>
        <w:spacing w:line="360" w:lineRule="auto"/>
        <w:contextualSpacing/>
        <w:jc w:val="both"/>
        <w:rPr>
          <w:rFonts w:ascii="Palatino Linotype" w:eastAsia="MS Mincho" w:hAnsi="Palatino Linotype" w:cs="Arial"/>
        </w:rPr>
      </w:pPr>
    </w:p>
    <w:p w14:paraId="31614D2F" w14:textId="77777777" w:rsidR="004255E4" w:rsidRPr="00E17619" w:rsidRDefault="004255E4" w:rsidP="004255E4">
      <w:pPr>
        <w:numPr>
          <w:ilvl w:val="0"/>
          <w:numId w:val="1"/>
        </w:numPr>
        <w:spacing w:line="360" w:lineRule="auto"/>
        <w:ind w:left="0" w:firstLine="0"/>
        <w:contextualSpacing/>
        <w:jc w:val="both"/>
        <w:rPr>
          <w:rFonts w:ascii="Palatino Linotype" w:eastAsia="MS Mincho" w:hAnsi="Palatino Linotype" w:cs="Arial"/>
        </w:rPr>
      </w:pPr>
      <w:r w:rsidRPr="00E17619">
        <w:rPr>
          <w:rFonts w:ascii="Palatino Linotype" w:eastAsia="MS Mincho" w:hAnsi="Palatino Linotype" w:cs="Aria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7CDAC14A" w14:textId="77777777" w:rsidR="004255E4" w:rsidRPr="00E17619" w:rsidRDefault="004255E4" w:rsidP="004255E4">
      <w:pPr>
        <w:spacing w:line="360" w:lineRule="auto"/>
        <w:contextualSpacing/>
        <w:jc w:val="both"/>
        <w:rPr>
          <w:rFonts w:ascii="Palatino Linotype" w:eastAsia="MS Mincho" w:hAnsi="Palatino Linotype" w:cs="Arial"/>
        </w:rPr>
      </w:pPr>
    </w:p>
    <w:p w14:paraId="6F361D14" w14:textId="77777777" w:rsidR="004255E4" w:rsidRPr="00E17619" w:rsidRDefault="004255E4" w:rsidP="008162E9">
      <w:pPr>
        <w:spacing w:line="360" w:lineRule="auto"/>
        <w:ind w:left="426" w:right="474"/>
        <w:contextualSpacing/>
        <w:jc w:val="both"/>
        <w:rPr>
          <w:rFonts w:ascii="Palatino Linotype" w:eastAsia="MS Mincho" w:hAnsi="Palatino Linotype" w:cs="Arial"/>
          <w:i/>
        </w:rPr>
      </w:pPr>
      <w:r w:rsidRPr="00E17619">
        <w:rPr>
          <w:rFonts w:ascii="Palatino Linotype" w:eastAsia="MS Mincho" w:hAnsi="Palatino Linotype" w:cs="Arial"/>
          <w:i/>
        </w:rPr>
        <w:t xml:space="preserve">“Artículo 8.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0A06895F" w14:textId="77777777" w:rsidR="004255E4" w:rsidRPr="00E17619" w:rsidRDefault="004255E4" w:rsidP="004255E4">
      <w:pPr>
        <w:spacing w:line="360" w:lineRule="auto"/>
        <w:contextualSpacing/>
        <w:jc w:val="both"/>
        <w:rPr>
          <w:rFonts w:ascii="Palatino Linotype" w:eastAsia="MS Mincho" w:hAnsi="Palatino Linotype" w:cs="Arial"/>
        </w:rPr>
      </w:pPr>
    </w:p>
    <w:p w14:paraId="37D0B3CA" w14:textId="77777777" w:rsidR="004255E4" w:rsidRPr="00E17619" w:rsidRDefault="004255E4" w:rsidP="004255E4">
      <w:pPr>
        <w:numPr>
          <w:ilvl w:val="0"/>
          <w:numId w:val="1"/>
        </w:numPr>
        <w:spacing w:line="360" w:lineRule="auto"/>
        <w:ind w:left="0" w:firstLine="0"/>
        <w:contextualSpacing/>
        <w:jc w:val="both"/>
        <w:rPr>
          <w:rFonts w:ascii="Palatino Linotype" w:eastAsia="MS Mincho" w:hAnsi="Palatino Linotype" w:cs="Arial"/>
        </w:rPr>
      </w:pPr>
      <w:r w:rsidRPr="00E17619">
        <w:rPr>
          <w:rFonts w:ascii="Palatino Linotype" w:eastAsia="MS Mincho" w:hAnsi="Palatino Linotype" w:cs="Arial"/>
        </w:rPr>
        <w:t xml:space="preserve">En la aplicación e interpretación de la presente Ley deberá prevalecer el principio de máxima publicidad, conforme a lo dispuesto en la Constitución Federal, en los tratados internacionales de los que el Estado mexicano sea parte, la Ley </w:t>
      </w:r>
      <w:r w:rsidRPr="00E17619">
        <w:rPr>
          <w:rFonts w:ascii="Palatino Linotype" w:eastAsia="MS Mincho" w:hAnsi="Palatino Linotype" w:cs="Arial"/>
        </w:rPr>
        <w:lastRenderedPageBreak/>
        <w:t>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61379789" w14:textId="77777777" w:rsidR="00640755" w:rsidRPr="00E17619" w:rsidRDefault="00640755" w:rsidP="00D27C98">
      <w:pPr>
        <w:spacing w:line="360" w:lineRule="auto"/>
        <w:contextualSpacing/>
        <w:jc w:val="both"/>
        <w:rPr>
          <w:rFonts w:ascii="Palatino Linotype" w:hAnsi="Palatino Linotype" w:cs="Arial"/>
        </w:rPr>
      </w:pPr>
    </w:p>
    <w:p w14:paraId="1CC353B6" w14:textId="60B2E3A9" w:rsidR="00D27C98" w:rsidRPr="00E17619" w:rsidRDefault="00640755" w:rsidP="00640755">
      <w:pPr>
        <w:pStyle w:val="Ttulo2"/>
        <w:numPr>
          <w:ilvl w:val="0"/>
          <w:numId w:val="16"/>
        </w:numPr>
        <w:rPr>
          <w:rFonts w:ascii="Palatino Linotype" w:hAnsi="Palatino Linotype"/>
          <w:b/>
          <w:color w:val="000000" w:themeColor="text1"/>
          <w:sz w:val="24"/>
        </w:rPr>
      </w:pPr>
      <w:bookmarkStart w:id="178" w:name="_Toc69983076"/>
      <w:r w:rsidRPr="00E17619">
        <w:rPr>
          <w:rFonts w:ascii="Palatino Linotype" w:hAnsi="Palatino Linotype"/>
          <w:b/>
          <w:color w:val="000000" w:themeColor="text1"/>
          <w:sz w:val="24"/>
        </w:rPr>
        <w:t>De</w:t>
      </w:r>
      <w:r w:rsidR="00516C83" w:rsidRPr="00E17619">
        <w:rPr>
          <w:rFonts w:ascii="Palatino Linotype" w:hAnsi="Palatino Linotype"/>
          <w:b/>
          <w:color w:val="000000" w:themeColor="text1"/>
          <w:sz w:val="24"/>
        </w:rPr>
        <w:t>l informe justificado</w:t>
      </w:r>
      <w:bookmarkEnd w:id="178"/>
    </w:p>
    <w:p w14:paraId="1E390EB6" w14:textId="77777777" w:rsidR="00640755" w:rsidRPr="00E17619" w:rsidRDefault="00640755" w:rsidP="00640755">
      <w:pPr>
        <w:rPr>
          <w:rFonts w:ascii="Palatino Linotype" w:hAnsi="Palatino Linotype"/>
          <w:lang w:val="es-MX" w:eastAsia="en-US"/>
        </w:rPr>
      </w:pPr>
    </w:p>
    <w:p w14:paraId="0FF055D8" w14:textId="3271AB7E" w:rsidR="003D5573" w:rsidRPr="00E17619" w:rsidRDefault="00864A97" w:rsidP="003D5573">
      <w:pPr>
        <w:numPr>
          <w:ilvl w:val="0"/>
          <w:numId w:val="1"/>
        </w:numPr>
        <w:spacing w:line="360" w:lineRule="auto"/>
        <w:ind w:left="0" w:firstLine="0"/>
        <w:contextualSpacing/>
        <w:jc w:val="both"/>
        <w:rPr>
          <w:rFonts w:ascii="Palatino Linotype" w:hAnsi="Palatino Linotype"/>
          <w:color w:val="000000"/>
        </w:rPr>
      </w:pPr>
      <w:r w:rsidRPr="00E17619">
        <w:rPr>
          <w:rFonts w:ascii="Palatino Linotype" w:hAnsi="Palatino Linotype" w:cs="Arial"/>
        </w:rPr>
        <w:t>Acotado lo anterior, se estima procedente</w:t>
      </w:r>
      <w:r w:rsidR="00816634" w:rsidRPr="00E17619">
        <w:rPr>
          <w:rFonts w:ascii="Palatino Linotype" w:hAnsi="Palatino Linotype" w:cs="Arial"/>
        </w:rPr>
        <w:t xml:space="preserve"> </w:t>
      </w:r>
      <w:r w:rsidRPr="00E17619">
        <w:rPr>
          <w:rFonts w:ascii="Palatino Linotype" w:hAnsi="Palatino Linotype" w:cs="Arial"/>
        </w:rPr>
        <w:t>analizar el contenido del informe justificado que fuera emitido en un hecho posterior a la</w:t>
      </w:r>
      <w:r w:rsidR="00816634" w:rsidRPr="00E17619">
        <w:rPr>
          <w:rFonts w:ascii="Palatino Linotype" w:hAnsi="Palatino Linotype" w:cs="Arial"/>
        </w:rPr>
        <w:t xml:space="preserve"> interposición del</w:t>
      </w:r>
      <w:r w:rsidR="00DE1BBD" w:rsidRPr="00E17619">
        <w:rPr>
          <w:rFonts w:ascii="Palatino Linotype" w:hAnsi="Palatino Linotype" w:cs="Arial"/>
        </w:rPr>
        <w:t xml:space="preserve"> re</w:t>
      </w:r>
      <w:r w:rsidR="008A70DC" w:rsidRPr="00E17619">
        <w:rPr>
          <w:rFonts w:ascii="Palatino Linotype" w:hAnsi="Palatino Linotype" w:cs="Arial"/>
        </w:rPr>
        <w:t xml:space="preserve">curso de revisión, </w:t>
      </w:r>
      <w:r w:rsidRPr="00E17619">
        <w:rPr>
          <w:rFonts w:ascii="Palatino Linotype" w:hAnsi="Palatino Linotype" w:cs="Arial"/>
        </w:rPr>
        <w:t>mediante el cual</w:t>
      </w:r>
      <w:r w:rsidR="00877BBD" w:rsidRPr="00E17619">
        <w:rPr>
          <w:rFonts w:ascii="Palatino Linotype" w:hAnsi="Palatino Linotype" w:cs="Arial"/>
        </w:rPr>
        <w:t xml:space="preserve"> </w:t>
      </w:r>
      <w:r w:rsidR="00DA0B77" w:rsidRPr="00E17619">
        <w:rPr>
          <w:rFonts w:ascii="Palatino Linotype" w:hAnsi="Palatino Linotype" w:cs="Arial"/>
        </w:rPr>
        <w:t xml:space="preserve">el </w:t>
      </w:r>
      <w:r w:rsidR="00DA0B77" w:rsidRPr="00E17619">
        <w:rPr>
          <w:rFonts w:ascii="Palatino Linotype" w:eastAsia="MS Mincho" w:hAnsi="Palatino Linotype" w:cs="Arial"/>
          <w:b/>
        </w:rPr>
        <w:t>SUJETO</w:t>
      </w:r>
      <w:r w:rsidR="00DA0B77" w:rsidRPr="00E17619">
        <w:rPr>
          <w:rFonts w:ascii="Palatino Linotype" w:hAnsi="Palatino Linotype" w:cs="Arial"/>
          <w:b/>
        </w:rPr>
        <w:t xml:space="preserve"> OBLIGADO </w:t>
      </w:r>
      <w:r w:rsidRPr="00E17619">
        <w:rPr>
          <w:rFonts w:ascii="Palatino Linotype" w:hAnsi="Palatino Linotype" w:cs="Arial"/>
        </w:rPr>
        <w:t>adjuntó</w:t>
      </w:r>
      <w:r w:rsidR="001D26C4" w:rsidRPr="00E17619">
        <w:rPr>
          <w:rFonts w:ascii="Palatino Linotype" w:hAnsi="Palatino Linotype" w:cs="Arial"/>
        </w:rPr>
        <w:t xml:space="preserve"> el siguiente </w:t>
      </w:r>
      <w:r w:rsidR="00816634" w:rsidRPr="00E17619">
        <w:rPr>
          <w:rFonts w:ascii="Palatino Linotype" w:hAnsi="Palatino Linotype" w:cs="Arial"/>
        </w:rPr>
        <w:t>documento</w:t>
      </w:r>
      <w:r w:rsidR="001D26C4" w:rsidRPr="00E17619">
        <w:rPr>
          <w:rFonts w:ascii="Palatino Linotype" w:hAnsi="Palatino Linotype" w:cs="Arial"/>
        </w:rPr>
        <w:t>:</w:t>
      </w:r>
    </w:p>
    <w:p w14:paraId="7C69DA12" w14:textId="40AA4F83" w:rsidR="001D26C4" w:rsidRPr="00E17619" w:rsidRDefault="001D26C4" w:rsidP="001D26C4">
      <w:pPr>
        <w:spacing w:line="360" w:lineRule="auto"/>
        <w:contextualSpacing/>
        <w:jc w:val="both"/>
        <w:rPr>
          <w:rFonts w:ascii="Palatino Linotype" w:hAnsi="Palatino Linotype"/>
          <w:color w:val="000000"/>
        </w:rPr>
      </w:pPr>
      <w:r w:rsidRPr="00E17619">
        <w:rPr>
          <w:rFonts w:ascii="Palatino Linotype" w:hAnsi="Palatino Linotype"/>
          <w:noProof/>
          <w:color w:val="000000"/>
          <w:lang w:val="es-MX" w:eastAsia="es-MX"/>
        </w:rPr>
        <mc:AlternateContent>
          <mc:Choice Requires="wps">
            <w:drawing>
              <wp:anchor distT="0" distB="0" distL="114300" distR="114300" simplePos="0" relativeHeight="251674624" behindDoc="0" locked="0" layoutInCell="1" allowOverlap="1" wp14:anchorId="60B91B05" wp14:editId="79A1A1AB">
                <wp:simplePos x="0" y="0"/>
                <wp:positionH relativeFrom="column">
                  <wp:posOffset>2515</wp:posOffset>
                </wp:positionH>
                <wp:positionV relativeFrom="paragraph">
                  <wp:posOffset>252705</wp:posOffset>
                </wp:positionV>
                <wp:extent cx="5566867" cy="3269894"/>
                <wp:effectExtent l="38100" t="19050" r="72390" b="83185"/>
                <wp:wrapNone/>
                <wp:docPr id="2" name="Conector recto 2"/>
                <wp:cNvGraphicFramePr/>
                <a:graphic xmlns:a="http://schemas.openxmlformats.org/drawingml/2006/main">
                  <a:graphicData uri="http://schemas.microsoft.com/office/word/2010/wordprocessingShape">
                    <wps:wsp>
                      <wps:cNvCnPr/>
                      <wps:spPr>
                        <a:xfrm>
                          <a:off x="0" y="0"/>
                          <a:ext cx="5566867" cy="3269894"/>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A453F9" id="Conector recto 2"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19.9pt" to="438.55pt,27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" strokecolor="black [3200]" strokeweight="2pt">
                <v:shadow on="t" color="black" opacity="24903f" origin=",.5" offset="0,.55556mm"/>
              </v:line>
            </w:pict>
          </mc:Fallback>
        </mc:AlternateContent>
      </w:r>
    </w:p>
    <w:p w14:paraId="33867D98" w14:textId="6FADB169" w:rsidR="001D26C4" w:rsidRPr="00E17619" w:rsidRDefault="001D26C4" w:rsidP="001D26C4">
      <w:pPr>
        <w:spacing w:line="360" w:lineRule="auto"/>
        <w:contextualSpacing/>
        <w:jc w:val="center"/>
        <w:rPr>
          <w:rFonts w:ascii="Palatino Linotype" w:hAnsi="Palatino Linotype"/>
          <w:color w:val="000000"/>
        </w:rPr>
      </w:pPr>
      <w:r w:rsidRPr="00E17619">
        <w:rPr>
          <w:rFonts w:ascii="Palatino Linotype" w:hAnsi="Palatino Linotype"/>
          <w:noProof/>
          <w:color w:val="000000"/>
          <w:lang w:val="es-MX" w:eastAsia="es-MX"/>
        </w:rPr>
        <w:lastRenderedPageBreak/>
        <w:drawing>
          <wp:inline distT="0" distB="0" distL="0" distR="0" wp14:anchorId="331941D5" wp14:editId="4E21A954">
            <wp:extent cx="5266944" cy="6206981"/>
            <wp:effectExtent l="19050" t="19050" r="10160" b="2286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7361" cy="6207472"/>
                    </a:xfrm>
                    <a:prstGeom prst="rect">
                      <a:avLst/>
                    </a:prstGeom>
                    <a:noFill/>
                    <a:ln>
                      <a:solidFill>
                        <a:schemeClr val="tx1"/>
                      </a:solidFill>
                    </a:ln>
                  </pic:spPr>
                </pic:pic>
              </a:graphicData>
            </a:graphic>
          </wp:inline>
        </w:drawing>
      </w:r>
    </w:p>
    <w:p w14:paraId="1250B860" w14:textId="3D56E458" w:rsidR="003D5573" w:rsidRPr="00E17619" w:rsidRDefault="001D26C4" w:rsidP="001D26C4">
      <w:pPr>
        <w:spacing w:line="360" w:lineRule="auto"/>
        <w:contextualSpacing/>
        <w:jc w:val="center"/>
        <w:rPr>
          <w:rFonts w:ascii="Palatino Linotype" w:hAnsi="Palatino Linotype"/>
          <w:color w:val="000000"/>
        </w:rPr>
      </w:pPr>
      <w:r w:rsidRPr="00E17619">
        <w:rPr>
          <w:rFonts w:ascii="Palatino Linotype" w:hAnsi="Palatino Linotype"/>
          <w:noProof/>
          <w:color w:val="000000"/>
          <w:lang w:val="es-MX" w:eastAsia="es-MX"/>
        </w:rPr>
        <w:lastRenderedPageBreak/>
        <w:drawing>
          <wp:inline distT="0" distB="0" distL="0" distR="0" wp14:anchorId="6AE5D2B6" wp14:editId="5C805E0F">
            <wp:extent cx="5396987" cy="4601261"/>
            <wp:effectExtent l="19050" t="19050" r="13335" b="279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1798" cy="4605363"/>
                    </a:xfrm>
                    <a:prstGeom prst="rect">
                      <a:avLst/>
                    </a:prstGeom>
                    <a:noFill/>
                    <a:ln>
                      <a:solidFill>
                        <a:schemeClr val="tx1"/>
                      </a:solidFill>
                    </a:ln>
                  </pic:spPr>
                </pic:pic>
              </a:graphicData>
            </a:graphic>
          </wp:inline>
        </w:drawing>
      </w:r>
    </w:p>
    <w:p w14:paraId="5BB4041B" w14:textId="77777777" w:rsidR="003F3F55" w:rsidRPr="00E17619" w:rsidRDefault="003F3F55" w:rsidP="001D26C4">
      <w:pPr>
        <w:spacing w:line="360" w:lineRule="auto"/>
        <w:contextualSpacing/>
        <w:jc w:val="center"/>
        <w:rPr>
          <w:rFonts w:ascii="Palatino Linotype" w:hAnsi="Palatino Linotype"/>
          <w:color w:val="000000"/>
        </w:rPr>
      </w:pPr>
    </w:p>
    <w:p w14:paraId="240E5C0C" w14:textId="045B3E50" w:rsidR="003F3F55" w:rsidRPr="00E17619" w:rsidRDefault="003F3F55" w:rsidP="00DA0B77">
      <w:pPr>
        <w:numPr>
          <w:ilvl w:val="0"/>
          <w:numId w:val="1"/>
        </w:numPr>
        <w:spacing w:line="360" w:lineRule="auto"/>
        <w:ind w:left="0" w:firstLine="0"/>
        <w:contextualSpacing/>
        <w:jc w:val="both"/>
        <w:rPr>
          <w:rFonts w:ascii="Palatino Linotype" w:hAnsi="Palatino Linotype" w:cs="Arial"/>
        </w:rPr>
      </w:pPr>
      <w:r w:rsidRPr="00E17619">
        <w:rPr>
          <w:rFonts w:ascii="Palatino Linotype" w:hAnsi="Palatino Linotype" w:cs="Arial"/>
        </w:rPr>
        <w:t xml:space="preserve">Del documento entregado, se aprecia con claridad que </w:t>
      </w:r>
      <w:r w:rsidRPr="00E17619">
        <w:rPr>
          <w:rFonts w:ascii="Palatino Linotype" w:hAnsi="Palatino Linotype" w:cs="Arial"/>
          <w:b/>
        </w:rPr>
        <w:t>no colma lo requerido</w:t>
      </w:r>
      <w:r w:rsidR="002F7A66" w:rsidRPr="00E17619">
        <w:rPr>
          <w:rFonts w:ascii="Palatino Linotype" w:hAnsi="Palatino Linotype" w:cs="Arial"/>
        </w:rPr>
        <w:t xml:space="preserve"> por el particular,</w:t>
      </w:r>
      <w:r w:rsidRPr="00E17619">
        <w:rPr>
          <w:rFonts w:ascii="Palatino Linotype" w:hAnsi="Palatino Linotype" w:cs="Arial"/>
        </w:rPr>
        <w:t xml:space="preserve"> toda vez que corresponde únicamente a un oficio a través del cual la Titular de la Unidad de Transparencia, informa al Comisionado Ponente que turno la </w:t>
      </w:r>
      <w:r w:rsidR="00341D26" w:rsidRPr="00E17619">
        <w:rPr>
          <w:rFonts w:ascii="Palatino Linotype" w:hAnsi="Palatino Linotype" w:cs="Arial"/>
        </w:rPr>
        <w:t>solicitud</w:t>
      </w:r>
      <w:r w:rsidRPr="00E17619">
        <w:rPr>
          <w:rFonts w:ascii="Palatino Linotype" w:hAnsi="Palatino Linotype" w:cs="Arial"/>
        </w:rPr>
        <w:t xml:space="preserve"> de información a</w:t>
      </w:r>
      <w:r w:rsidR="00341D26" w:rsidRPr="00E17619">
        <w:rPr>
          <w:rFonts w:ascii="Palatino Linotype" w:hAnsi="Palatino Linotype" w:cs="Arial"/>
        </w:rPr>
        <w:t xml:space="preserve"> un servidor público habilitado; luego entonces, al no abonar</w:t>
      </w:r>
      <w:r w:rsidR="002F7A66" w:rsidRPr="00E17619">
        <w:rPr>
          <w:rFonts w:ascii="Palatino Linotype" w:hAnsi="Palatino Linotype" w:cs="Arial"/>
        </w:rPr>
        <w:t xml:space="preserve"> nada a lo solicitado por e</w:t>
      </w:r>
      <w:r w:rsidR="00341D26" w:rsidRPr="00E17619">
        <w:rPr>
          <w:rFonts w:ascii="Palatino Linotype" w:hAnsi="Palatino Linotype" w:cs="Arial"/>
        </w:rPr>
        <w:t xml:space="preserve">l particular, </w:t>
      </w:r>
      <w:r w:rsidR="00816634" w:rsidRPr="00E17619">
        <w:rPr>
          <w:rFonts w:ascii="Palatino Linotype" w:hAnsi="Palatino Linotype" w:cs="Arial"/>
        </w:rPr>
        <w:t xml:space="preserve">no se resarce el derecho afectado </w:t>
      </w:r>
      <w:r w:rsidR="008A70DC" w:rsidRPr="00E17619">
        <w:rPr>
          <w:rFonts w:ascii="Palatino Linotype" w:hAnsi="Palatino Linotype" w:cs="Arial"/>
        </w:rPr>
        <w:t>inicialmente</w:t>
      </w:r>
      <w:r w:rsidR="00816634" w:rsidRPr="00E17619">
        <w:rPr>
          <w:rFonts w:ascii="Palatino Linotype" w:hAnsi="Palatino Linotype" w:cs="Arial"/>
        </w:rPr>
        <w:t xml:space="preserve">, por lo que en relatadas circunstancias </w:t>
      </w:r>
      <w:r w:rsidR="00341D26" w:rsidRPr="00E17619">
        <w:rPr>
          <w:rFonts w:ascii="Palatino Linotype" w:hAnsi="Palatino Linotype" w:cs="Arial"/>
        </w:rPr>
        <w:t xml:space="preserve">se procede al análisis de la </w:t>
      </w:r>
      <w:r w:rsidR="00341D26" w:rsidRPr="00E17619">
        <w:rPr>
          <w:rFonts w:ascii="Palatino Linotype" w:hAnsi="Palatino Linotype" w:cs="Arial"/>
        </w:rPr>
        <w:lastRenderedPageBreak/>
        <w:t>naturaleza jurídica y la fuen</w:t>
      </w:r>
      <w:r w:rsidR="00816634" w:rsidRPr="00E17619">
        <w:rPr>
          <w:rFonts w:ascii="Palatino Linotype" w:hAnsi="Palatino Linotype" w:cs="Arial"/>
        </w:rPr>
        <w:t>te obligacional de lo requerido, para determinar si es susceptible de ser ordenada su entrega.</w:t>
      </w:r>
    </w:p>
    <w:p w14:paraId="7F493B75" w14:textId="77777777" w:rsidR="00816634" w:rsidRPr="00E17619" w:rsidRDefault="00816634" w:rsidP="00816634">
      <w:pPr>
        <w:spacing w:line="360" w:lineRule="auto"/>
        <w:contextualSpacing/>
        <w:jc w:val="both"/>
        <w:rPr>
          <w:rFonts w:ascii="Palatino Linotype" w:hAnsi="Palatino Linotype" w:cs="Arial"/>
        </w:rPr>
      </w:pPr>
    </w:p>
    <w:p w14:paraId="741BF82D" w14:textId="0EF0FA6C" w:rsidR="00F60F77" w:rsidRPr="00E17619" w:rsidRDefault="00F60F77" w:rsidP="00384C62">
      <w:pPr>
        <w:pStyle w:val="Ttulo2"/>
        <w:numPr>
          <w:ilvl w:val="0"/>
          <w:numId w:val="16"/>
        </w:numPr>
        <w:ind w:left="1134"/>
        <w:rPr>
          <w:rFonts w:ascii="Palatino Linotype" w:hAnsi="Palatino Linotype"/>
          <w:b/>
          <w:color w:val="000000" w:themeColor="text1"/>
          <w:sz w:val="24"/>
        </w:rPr>
      </w:pPr>
      <w:bookmarkStart w:id="179" w:name="_Toc69983077"/>
      <w:r w:rsidRPr="00E17619">
        <w:rPr>
          <w:rFonts w:ascii="Palatino Linotype" w:hAnsi="Palatino Linotype"/>
          <w:b/>
          <w:color w:val="000000" w:themeColor="text1"/>
          <w:sz w:val="24"/>
        </w:rPr>
        <w:t>De</w:t>
      </w:r>
      <w:r w:rsidR="00CF25A5" w:rsidRPr="00E17619">
        <w:rPr>
          <w:rFonts w:ascii="Palatino Linotype" w:hAnsi="Palatino Linotype"/>
          <w:b/>
          <w:color w:val="000000" w:themeColor="text1"/>
          <w:sz w:val="24"/>
        </w:rPr>
        <w:t xml:space="preserve"> </w:t>
      </w:r>
      <w:r w:rsidR="00ED180B" w:rsidRPr="00E17619">
        <w:rPr>
          <w:rFonts w:ascii="Palatino Linotype" w:hAnsi="Palatino Linotype"/>
          <w:b/>
          <w:color w:val="000000" w:themeColor="text1"/>
          <w:sz w:val="24"/>
        </w:rPr>
        <w:t>las a</w:t>
      </w:r>
      <w:r w:rsidR="00B4301A" w:rsidRPr="00E17619">
        <w:rPr>
          <w:rFonts w:ascii="Palatino Linotype" w:hAnsi="Palatino Linotype"/>
          <w:b/>
          <w:color w:val="000000" w:themeColor="text1"/>
          <w:sz w:val="24"/>
        </w:rPr>
        <w:t xml:space="preserve">ctas de </w:t>
      </w:r>
      <w:r w:rsidR="00ED180B" w:rsidRPr="00E17619">
        <w:rPr>
          <w:rFonts w:ascii="Palatino Linotype" w:hAnsi="Palatino Linotype"/>
          <w:b/>
          <w:color w:val="000000" w:themeColor="text1"/>
          <w:sz w:val="24"/>
        </w:rPr>
        <w:t>c</w:t>
      </w:r>
      <w:r w:rsidR="00CF25A5" w:rsidRPr="00E17619">
        <w:rPr>
          <w:rFonts w:ascii="Palatino Linotype" w:hAnsi="Palatino Linotype"/>
          <w:b/>
          <w:color w:val="000000" w:themeColor="text1"/>
          <w:sz w:val="24"/>
        </w:rPr>
        <w:t>abildo</w:t>
      </w:r>
      <w:r w:rsidR="00B4301A" w:rsidRPr="00E17619">
        <w:rPr>
          <w:rFonts w:ascii="Palatino Linotype" w:hAnsi="Palatino Linotype"/>
          <w:b/>
          <w:color w:val="000000" w:themeColor="text1"/>
          <w:sz w:val="24"/>
        </w:rPr>
        <w:t xml:space="preserve"> y </w:t>
      </w:r>
      <w:r w:rsidR="00ED180B" w:rsidRPr="00E17619">
        <w:rPr>
          <w:rFonts w:ascii="Palatino Linotype" w:hAnsi="Palatino Linotype"/>
          <w:b/>
          <w:color w:val="000000" w:themeColor="text1"/>
          <w:sz w:val="24"/>
        </w:rPr>
        <w:t>gacetas m</w:t>
      </w:r>
      <w:r w:rsidR="00B4301A" w:rsidRPr="00E17619">
        <w:rPr>
          <w:rFonts w:ascii="Palatino Linotype" w:hAnsi="Palatino Linotype"/>
          <w:b/>
          <w:color w:val="000000" w:themeColor="text1"/>
          <w:sz w:val="24"/>
        </w:rPr>
        <w:t>unicipales</w:t>
      </w:r>
      <w:bookmarkEnd w:id="179"/>
    </w:p>
    <w:p w14:paraId="0EF72F99" w14:textId="77777777" w:rsidR="00F60F77" w:rsidRPr="00E17619" w:rsidRDefault="00F60F77" w:rsidP="00F60F77">
      <w:pPr>
        <w:rPr>
          <w:rFonts w:ascii="Palatino Linotype" w:hAnsi="Palatino Linotype"/>
          <w:lang w:val="es-MX" w:eastAsia="en-US"/>
        </w:rPr>
      </w:pPr>
    </w:p>
    <w:p w14:paraId="0BE81D71" w14:textId="497DBE98" w:rsidR="00384C62" w:rsidRPr="00E17619" w:rsidRDefault="00384C62" w:rsidP="00384C62">
      <w:pPr>
        <w:numPr>
          <w:ilvl w:val="0"/>
          <w:numId w:val="1"/>
        </w:numPr>
        <w:spacing w:line="360" w:lineRule="auto"/>
        <w:ind w:left="0" w:firstLine="0"/>
        <w:contextualSpacing/>
        <w:jc w:val="both"/>
        <w:rPr>
          <w:rFonts w:ascii="Palatino Linotype" w:eastAsia="Times New Roman" w:hAnsi="Palatino Linotype" w:cs="Arial"/>
          <w:color w:val="222222"/>
          <w:lang w:eastAsia="es-MX"/>
        </w:rPr>
      </w:pPr>
      <w:r w:rsidRPr="00E17619">
        <w:rPr>
          <w:rFonts w:ascii="Palatino Linotype" w:eastAsia="Times New Roman" w:hAnsi="Palatino Linotype" w:cs="Arial"/>
          <w:color w:val="222222"/>
          <w:lang w:eastAsia="es-MX"/>
        </w:rPr>
        <w:t>Primeramente, señalar que lo solicitado corresponde a oblig</w:t>
      </w:r>
      <w:r w:rsidR="00816634" w:rsidRPr="00E17619">
        <w:rPr>
          <w:rFonts w:ascii="Palatino Linotype" w:eastAsia="Times New Roman" w:hAnsi="Palatino Linotype" w:cs="Arial"/>
          <w:color w:val="222222"/>
          <w:lang w:eastAsia="es-MX"/>
        </w:rPr>
        <w:t>aciones de transparencia</w:t>
      </w:r>
      <w:r w:rsidR="008A70DC" w:rsidRPr="00E17619">
        <w:rPr>
          <w:rFonts w:ascii="Palatino Linotype" w:eastAsia="Times New Roman" w:hAnsi="Palatino Linotype" w:cs="Arial"/>
          <w:color w:val="222222"/>
          <w:lang w:eastAsia="es-MX"/>
        </w:rPr>
        <w:t xml:space="preserve"> especificas</w:t>
      </w:r>
      <w:r w:rsidR="00816634" w:rsidRPr="00E17619">
        <w:rPr>
          <w:rFonts w:ascii="Palatino Linotype" w:eastAsia="Times New Roman" w:hAnsi="Palatino Linotype" w:cs="Arial"/>
          <w:color w:val="222222"/>
          <w:lang w:eastAsia="es-MX"/>
        </w:rPr>
        <w:t xml:space="preserve"> del </w:t>
      </w:r>
      <w:r w:rsidR="00816634" w:rsidRPr="00E17619">
        <w:rPr>
          <w:rFonts w:ascii="Palatino Linotype" w:eastAsia="Times New Roman" w:hAnsi="Palatino Linotype" w:cs="Arial"/>
          <w:b/>
          <w:color w:val="222222"/>
          <w:lang w:eastAsia="es-MX"/>
        </w:rPr>
        <w:t>SUJETO OBLIGADO</w:t>
      </w:r>
      <w:r w:rsidR="00C907A8" w:rsidRPr="00E17619">
        <w:rPr>
          <w:rFonts w:ascii="Palatino Linotype" w:eastAsia="Times New Roman" w:hAnsi="Palatino Linotype" w:cs="Arial"/>
          <w:color w:val="222222"/>
          <w:lang w:eastAsia="es-MX"/>
        </w:rPr>
        <w:t>, en ese sentido</w:t>
      </w:r>
      <w:r w:rsidRPr="00E17619">
        <w:rPr>
          <w:rFonts w:ascii="Palatino Linotype" w:eastAsia="Times New Roman" w:hAnsi="Palatino Linotype" w:cs="Arial"/>
          <w:color w:val="222222"/>
          <w:lang w:eastAsia="es-MX"/>
        </w:rPr>
        <w:t xml:space="preserve"> de acuerdo a lo establecido por los artículos 24 fracción XII y 82 de la Ley de Transparencia y Acceso a la Información Pública del Estado de México, </w:t>
      </w:r>
      <w:r w:rsidR="00864A97" w:rsidRPr="00E17619">
        <w:rPr>
          <w:rFonts w:ascii="Palatino Linotype" w:eastAsia="Times New Roman" w:hAnsi="Palatino Linotype" w:cs="Arial"/>
          <w:color w:val="222222"/>
          <w:lang w:eastAsia="es-MX"/>
        </w:rPr>
        <w:t xml:space="preserve">que </w:t>
      </w:r>
      <w:r w:rsidR="00816634" w:rsidRPr="00E17619">
        <w:rPr>
          <w:rFonts w:ascii="Palatino Linotype" w:eastAsia="Times New Roman" w:hAnsi="Palatino Linotype" w:cs="Arial"/>
          <w:color w:val="222222"/>
          <w:lang w:eastAsia="es-MX"/>
        </w:rPr>
        <w:t xml:space="preserve">en </w:t>
      </w:r>
      <w:r w:rsidRPr="00E17619">
        <w:rPr>
          <w:rFonts w:ascii="Palatino Linotype" w:eastAsia="Times New Roman" w:hAnsi="Palatino Linotype" w:cs="Arial"/>
          <w:color w:val="222222"/>
          <w:lang w:eastAsia="es-MX"/>
        </w:rPr>
        <w:t xml:space="preserve">términos generales </w:t>
      </w:r>
      <w:r w:rsidR="00C907A8" w:rsidRPr="00E17619">
        <w:rPr>
          <w:rFonts w:ascii="Palatino Linotype" w:eastAsia="Times New Roman" w:hAnsi="Palatino Linotype" w:cs="Arial"/>
          <w:color w:val="222222"/>
          <w:lang w:eastAsia="es-MX"/>
        </w:rPr>
        <w:t xml:space="preserve"> determina</w:t>
      </w:r>
      <w:r w:rsidR="00816634" w:rsidRPr="00E17619">
        <w:rPr>
          <w:rFonts w:ascii="Palatino Linotype" w:eastAsia="Times New Roman" w:hAnsi="Palatino Linotype" w:cs="Arial"/>
          <w:color w:val="222222"/>
          <w:lang w:eastAsia="es-MX"/>
        </w:rPr>
        <w:t>n</w:t>
      </w:r>
      <w:r w:rsidR="00C907A8" w:rsidRPr="00E17619">
        <w:rPr>
          <w:rFonts w:ascii="Palatino Linotype" w:eastAsia="Times New Roman" w:hAnsi="Palatino Linotype" w:cs="Arial"/>
          <w:color w:val="222222"/>
          <w:lang w:eastAsia="es-MX"/>
        </w:rPr>
        <w:t xml:space="preserve"> </w:t>
      </w:r>
      <w:r w:rsidRPr="00E17619">
        <w:rPr>
          <w:rFonts w:ascii="Palatino Linotype" w:eastAsia="Times New Roman" w:hAnsi="Palatino Linotype" w:cs="Arial"/>
          <w:color w:val="222222"/>
          <w:lang w:eastAsia="es-MX"/>
        </w:rPr>
        <w:t xml:space="preserve">que para el cumplimiento de los objetivos de la ley en comento, los </w:t>
      </w:r>
      <w:r w:rsidR="00C907A8" w:rsidRPr="00E17619">
        <w:rPr>
          <w:rFonts w:ascii="Palatino Linotype" w:eastAsia="Times New Roman" w:hAnsi="Palatino Linotype" w:cs="Arial"/>
          <w:color w:val="222222"/>
          <w:lang w:eastAsia="es-MX"/>
        </w:rPr>
        <w:t xml:space="preserve">sujeto obligados </w:t>
      </w:r>
      <w:r w:rsidRPr="00E17619">
        <w:rPr>
          <w:rFonts w:ascii="Palatino Linotype" w:eastAsia="Times New Roman" w:hAnsi="Palatino Linotype" w:cs="Arial"/>
          <w:color w:val="222222"/>
          <w:lang w:eastAsia="es-MX"/>
        </w:rPr>
        <w:t>deben de cumplir con la publicación actualizada de la información relativa a las obligaciones prevista en la ley y de toda aquella información que sea de interés público</w:t>
      </w:r>
      <w:r w:rsidR="00C907A8" w:rsidRPr="00E17619">
        <w:rPr>
          <w:rFonts w:ascii="Palatino Linotype" w:eastAsia="Times New Roman" w:hAnsi="Palatino Linotype" w:cs="Arial"/>
          <w:color w:val="222222"/>
          <w:lang w:eastAsia="es-MX"/>
        </w:rPr>
        <w:t>;</w:t>
      </w:r>
      <w:r w:rsidRPr="00E17619">
        <w:rPr>
          <w:rFonts w:ascii="Palatino Linotype" w:eastAsia="Times New Roman" w:hAnsi="Palatino Linotype" w:cs="Arial"/>
          <w:color w:val="222222"/>
          <w:lang w:eastAsia="es-MX"/>
        </w:rPr>
        <w:t xml:space="preserve"> asimismo se deberá de llevar a cabo el proceso de sistematización para la debida generación, integración y actualización del listado de información que debe ponerse a disposición para escrutinio público.</w:t>
      </w:r>
    </w:p>
    <w:p w14:paraId="62BE3650" w14:textId="77777777" w:rsidR="00384C62" w:rsidRPr="00E17619" w:rsidRDefault="00384C62" w:rsidP="00384C62">
      <w:pPr>
        <w:shd w:val="clear" w:color="auto" w:fill="FFFFFF"/>
        <w:spacing w:line="360" w:lineRule="auto"/>
        <w:ind w:left="720"/>
        <w:contextualSpacing/>
        <w:jc w:val="both"/>
        <w:rPr>
          <w:rFonts w:ascii="Palatino Linotype" w:eastAsia="Times New Roman" w:hAnsi="Palatino Linotype" w:cs="Arial"/>
          <w:color w:val="222222"/>
          <w:lang w:eastAsia="es-MX"/>
        </w:rPr>
      </w:pPr>
    </w:p>
    <w:p w14:paraId="36369918" w14:textId="7A289510" w:rsidR="00384C62" w:rsidRPr="00E17619" w:rsidRDefault="00384C62" w:rsidP="00384C62">
      <w:pPr>
        <w:numPr>
          <w:ilvl w:val="0"/>
          <w:numId w:val="1"/>
        </w:numPr>
        <w:spacing w:line="360" w:lineRule="auto"/>
        <w:ind w:left="0" w:firstLine="0"/>
        <w:contextualSpacing/>
        <w:jc w:val="both"/>
        <w:rPr>
          <w:rFonts w:ascii="Palatino Linotype" w:eastAsia="Times New Roman" w:hAnsi="Palatino Linotype" w:cs="Arial"/>
          <w:color w:val="222222"/>
          <w:lang w:eastAsia="es-MX"/>
        </w:rPr>
      </w:pPr>
      <w:r w:rsidRPr="00E17619">
        <w:rPr>
          <w:rFonts w:ascii="Palatino Linotype" w:eastAsia="Times New Roman" w:hAnsi="Palatino Linotype" w:cs="Arial"/>
          <w:color w:val="222222"/>
          <w:lang w:eastAsia="es-MX"/>
        </w:rPr>
        <w:t xml:space="preserve">Por lo anteriormente expuesto, es de precisar que el </w:t>
      </w:r>
      <w:r w:rsidRPr="00E17619">
        <w:rPr>
          <w:rFonts w:ascii="Palatino Linotype" w:eastAsia="Times New Roman" w:hAnsi="Palatino Linotype" w:cs="Arial"/>
          <w:b/>
          <w:color w:val="222222"/>
          <w:lang w:eastAsia="es-MX"/>
        </w:rPr>
        <w:t>SUJETO OBLIGADO</w:t>
      </w:r>
      <w:r w:rsidRPr="00E17619">
        <w:rPr>
          <w:rFonts w:ascii="Palatino Linotype" w:eastAsia="Times New Roman" w:hAnsi="Palatino Linotype" w:cs="Arial"/>
          <w:color w:val="222222"/>
          <w:lang w:eastAsia="es-MX"/>
        </w:rPr>
        <w:t xml:space="preserve"> cuenta con la obligación de publicar la información relativa a las acta</w:t>
      </w:r>
      <w:r w:rsidR="00C907A8" w:rsidRPr="00E17619">
        <w:rPr>
          <w:rFonts w:ascii="Palatino Linotype" w:eastAsia="Times New Roman" w:hAnsi="Palatino Linotype" w:cs="Arial"/>
          <w:color w:val="222222"/>
          <w:lang w:eastAsia="es-MX"/>
        </w:rPr>
        <w:t>s</w:t>
      </w:r>
      <w:r w:rsidRPr="00E17619">
        <w:rPr>
          <w:rFonts w:ascii="Palatino Linotype" w:eastAsia="Times New Roman" w:hAnsi="Palatino Linotype" w:cs="Arial"/>
          <w:color w:val="222222"/>
          <w:lang w:eastAsia="es-MX"/>
        </w:rPr>
        <w:t xml:space="preserve"> de sesión </w:t>
      </w:r>
      <w:r w:rsidR="00C907A8" w:rsidRPr="00E17619">
        <w:rPr>
          <w:rFonts w:ascii="Palatino Linotype" w:eastAsia="Times New Roman" w:hAnsi="Palatino Linotype" w:cs="Arial"/>
          <w:color w:val="222222"/>
          <w:lang w:eastAsia="es-MX"/>
        </w:rPr>
        <w:t xml:space="preserve">de cabildo </w:t>
      </w:r>
      <w:r w:rsidRPr="00E17619">
        <w:rPr>
          <w:rFonts w:ascii="Palatino Linotype" w:eastAsia="Times New Roman" w:hAnsi="Palatino Linotype" w:cs="Arial"/>
          <w:color w:val="222222"/>
          <w:lang w:eastAsia="es-MX"/>
        </w:rPr>
        <w:t>ordinaria</w:t>
      </w:r>
      <w:r w:rsidR="00C907A8" w:rsidRPr="00E17619">
        <w:rPr>
          <w:rFonts w:ascii="Palatino Linotype" w:eastAsia="Times New Roman" w:hAnsi="Palatino Linotype" w:cs="Arial"/>
          <w:color w:val="222222"/>
          <w:lang w:eastAsia="es-MX"/>
        </w:rPr>
        <w:t>s</w:t>
      </w:r>
      <w:r w:rsidRPr="00E17619">
        <w:rPr>
          <w:rFonts w:ascii="Palatino Linotype" w:eastAsia="Times New Roman" w:hAnsi="Palatino Linotype" w:cs="Arial"/>
          <w:color w:val="222222"/>
          <w:lang w:eastAsia="es-MX"/>
        </w:rPr>
        <w:t xml:space="preserve"> y extraordinarias, en donde deberá adicionalmente señalar los controles de asistencia de los integrantes del Ayuntamiento a las sesiones de cabildo y el sentido de votación de los miembros del mismo sobre las iniciativas o acuerdo</w:t>
      </w:r>
      <w:r w:rsidR="00C907A8" w:rsidRPr="00E17619">
        <w:rPr>
          <w:rFonts w:ascii="Palatino Linotype" w:eastAsia="Times New Roman" w:hAnsi="Palatino Linotype" w:cs="Arial"/>
          <w:color w:val="222222"/>
          <w:lang w:eastAsia="es-MX"/>
        </w:rPr>
        <w:t>s</w:t>
      </w:r>
      <w:r w:rsidRPr="00E17619">
        <w:rPr>
          <w:rFonts w:ascii="Palatino Linotype" w:eastAsia="Times New Roman" w:hAnsi="Palatino Linotype" w:cs="Arial"/>
          <w:color w:val="222222"/>
          <w:lang w:eastAsia="es-MX"/>
        </w:rPr>
        <w:t xml:space="preserve"> tomados, tal como lo señala el artículo 94 fracción II inciso b), de la Ley de Transparencia y Acceso a la Información Pública del Estado de México y Municipios, </w:t>
      </w:r>
      <w:r w:rsidRPr="00E17619">
        <w:rPr>
          <w:rFonts w:ascii="Palatino Linotype" w:eastAsia="Times New Roman" w:hAnsi="Palatino Linotype" w:cs="Arial"/>
          <w:color w:val="222222"/>
          <w:lang w:eastAsia="es-MX"/>
        </w:rPr>
        <w:lastRenderedPageBreak/>
        <w:t>el cual establece que además de ser un obligación de transparencia</w:t>
      </w:r>
      <w:r w:rsidR="00864A97" w:rsidRPr="00E17619">
        <w:rPr>
          <w:rFonts w:ascii="Palatino Linotype" w:eastAsia="Times New Roman" w:hAnsi="Palatino Linotype" w:cs="Arial"/>
          <w:color w:val="222222"/>
          <w:lang w:eastAsia="es-MX"/>
        </w:rPr>
        <w:t xml:space="preserve"> y</w:t>
      </w:r>
      <w:r w:rsidRPr="00E17619">
        <w:rPr>
          <w:rFonts w:ascii="Palatino Linotype" w:eastAsia="Times New Roman" w:hAnsi="Palatino Linotype" w:cs="Arial"/>
          <w:color w:val="222222"/>
          <w:lang w:eastAsia="es-MX"/>
        </w:rPr>
        <w:t xml:space="preserve"> se deberá de p</w:t>
      </w:r>
      <w:r w:rsidR="00C907A8" w:rsidRPr="00E17619">
        <w:rPr>
          <w:rFonts w:ascii="Palatino Linotype" w:eastAsia="Times New Roman" w:hAnsi="Palatino Linotype" w:cs="Arial"/>
          <w:color w:val="222222"/>
          <w:lang w:eastAsia="es-MX"/>
        </w:rPr>
        <w:t>oner a disposición del público de manera actualizada</w:t>
      </w:r>
      <w:r w:rsidRPr="00E17619">
        <w:rPr>
          <w:rFonts w:ascii="Palatino Linotype" w:eastAsia="Times New Roman" w:hAnsi="Palatino Linotype" w:cs="Arial"/>
          <w:color w:val="222222"/>
          <w:lang w:eastAsia="es-MX"/>
        </w:rPr>
        <w:t>.</w:t>
      </w:r>
    </w:p>
    <w:p w14:paraId="679BF520" w14:textId="77777777" w:rsidR="00384C62" w:rsidRPr="00E17619" w:rsidRDefault="00384C62" w:rsidP="00384C62">
      <w:pPr>
        <w:pStyle w:val="Prrafodelista"/>
        <w:rPr>
          <w:rFonts w:ascii="Palatino Linotype" w:eastAsia="Times New Roman" w:hAnsi="Palatino Linotype" w:cs="Arial"/>
          <w:color w:val="222222"/>
          <w:lang w:eastAsia="es-MX"/>
        </w:rPr>
      </w:pPr>
    </w:p>
    <w:p w14:paraId="6517AA6F" w14:textId="7F1F2149" w:rsidR="00384C62" w:rsidRPr="00E17619" w:rsidRDefault="00C907A8" w:rsidP="00384C62">
      <w:pPr>
        <w:numPr>
          <w:ilvl w:val="0"/>
          <w:numId w:val="1"/>
        </w:numPr>
        <w:spacing w:line="360" w:lineRule="auto"/>
        <w:ind w:left="0" w:firstLine="0"/>
        <w:contextualSpacing/>
        <w:jc w:val="both"/>
        <w:rPr>
          <w:rFonts w:ascii="Palatino Linotype" w:eastAsia="MS Mincho" w:hAnsi="Palatino Linotype" w:cs="Times New Roman"/>
        </w:rPr>
      </w:pPr>
      <w:r w:rsidRPr="00E17619">
        <w:rPr>
          <w:rFonts w:ascii="Palatino Linotype" w:eastAsia="Times New Roman" w:hAnsi="Palatino Linotype" w:cs="Arial"/>
          <w:color w:val="222222"/>
          <w:lang w:eastAsia="es-MX"/>
        </w:rPr>
        <w:t>Por otro lado</w:t>
      </w:r>
      <w:r w:rsidR="00384C62" w:rsidRPr="00E17619">
        <w:rPr>
          <w:rFonts w:ascii="Palatino Linotype" w:eastAsia="Times New Roman" w:hAnsi="Palatino Linotype" w:cs="Arial"/>
          <w:color w:val="222222"/>
          <w:lang w:eastAsia="es-MX"/>
        </w:rPr>
        <w:t xml:space="preserve">, la </w:t>
      </w:r>
      <w:r w:rsidR="00384C62" w:rsidRPr="00E17619">
        <w:rPr>
          <w:rFonts w:ascii="Palatino Linotype" w:eastAsia="Times New Roman" w:hAnsi="Palatino Linotype" w:cs="Arial"/>
          <w:b/>
          <w:color w:val="222222"/>
          <w:lang w:eastAsia="es-MX"/>
        </w:rPr>
        <w:t>Ley Orgánica Municipal del Estado de México</w:t>
      </w:r>
      <w:r w:rsidR="00384C62" w:rsidRPr="00E17619">
        <w:rPr>
          <w:rFonts w:ascii="Palatino Linotype" w:eastAsia="Times New Roman" w:hAnsi="Palatino Linotype" w:cs="Arial"/>
          <w:color w:val="222222"/>
          <w:lang w:eastAsia="es-MX"/>
        </w:rPr>
        <w:t xml:space="preserve">, establece </w:t>
      </w:r>
      <w:r w:rsidR="00384C62" w:rsidRPr="00E17619">
        <w:rPr>
          <w:rFonts w:ascii="Palatino Linotype" w:eastAsia="MS Mincho" w:hAnsi="Palatino Linotype" w:cs="Arial"/>
        </w:rPr>
        <w:t>en sus artículo</w:t>
      </w:r>
      <w:r w:rsidRPr="00E17619">
        <w:rPr>
          <w:rFonts w:ascii="Palatino Linotype" w:eastAsia="MS Mincho" w:hAnsi="Palatino Linotype" w:cs="Arial"/>
        </w:rPr>
        <w:t>s 15 primer párrafo y 27,</w:t>
      </w:r>
      <w:r w:rsidR="00384C62" w:rsidRPr="00E17619">
        <w:rPr>
          <w:rFonts w:ascii="Palatino Linotype" w:eastAsia="MS Mincho" w:hAnsi="Palatino Linotype" w:cs="Arial"/>
        </w:rPr>
        <w:t xml:space="preserve"> que cada municipio será gobernado por un Ayuntamiento y éste a su vez como órgano deliberante deberá resolver colegiadamente los asuntos de su competencia.</w:t>
      </w:r>
    </w:p>
    <w:p w14:paraId="57F24E0C" w14:textId="77777777" w:rsidR="00384C62" w:rsidRPr="00E17619" w:rsidRDefault="00384C62" w:rsidP="00384C62">
      <w:pPr>
        <w:shd w:val="clear" w:color="auto" w:fill="FFFFFF"/>
        <w:spacing w:before="240" w:after="240" w:line="360" w:lineRule="auto"/>
        <w:ind w:left="426" w:right="51"/>
        <w:contextualSpacing/>
        <w:jc w:val="both"/>
        <w:rPr>
          <w:rFonts w:ascii="Palatino Linotype" w:eastAsia="MS Mincho" w:hAnsi="Palatino Linotype" w:cs="Times New Roman"/>
        </w:rPr>
      </w:pPr>
    </w:p>
    <w:p w14:paraId="05A90784" w14:textId="77777777" w:rsidR="00384C62" w:rsidRPr="00E17619" w:rsidRDefault="00384C62" w:rsidP="00384C62">
      <w:pPr>
        <w:numPr>
          <w:ilvl w:val="0"/>
          <w:numId w:val="1"/>
        </w:numPr>
        <w:spacing w:line="360" w:lineRule="auto"/>
        <w:ind w:left="0" w:firstLine="0"/>
        <w:contextualSpacing/>
        <w:jc w:val="both"/>
        <w:rPr>
          <w:rFonts w:ascii="Palatino Linotype" w:eastAsia="MS Mincho" w:hAnsi="Palatino Linotype" w:cs="Times New Roman"/>
        </w:rPr>
      </w:pPr>
      <w:r w:rsidRPr="00E17619">
        <w:rPr>
          <w:rFonts w:ascii="Palatino Linotype" w:eastAsia="MS Mincho" w:hAnsi="Palatino Linotype" w:cs="Arial"/>
        </w:rPr>
        <w:t>Así mismo, el artículo 28 de la Ley en comento</w:t>
      </w:r>
      <w:r w:rsidRPr="00E17619">
        <w:rPr>
          <w:rFonts w:ascii="Palatino Linotype" w:eastAsia="MS Mincho" w:hAnsi="Palatino Linotype" w:cs="Arial"/>
          <w:b/>
        </w:rPr>
        <w:t xml:space="preserve"> </w:t>
      </w:r>
      <w:r w:rsidRPr="00E17619">
        <w:rPr>
          <w:rFonts w:ascii="Palatino Linotype" w:eastAsia="MS Mincho" w:hAnsi="Palatino Linotype" w:cs="Arial"/>
        </w:rPr>
        <w:t>dispone que</w:t>
      </w:r>
      <w:r w:rsidRPr="00E17619">
        <w:rPr>
          <w:rFonts w:ascii="Palatino Linotype" w:eastAsia="MS Mincho" w:hAnsi="Palatino Linotype" w:cs="Arial"/>
          <w:b/>
        </w:rPr>
        <w:t xml:space="preserve"> </w:t>
      </w:r>
      <w:r w:rsidRPr="00E17619">
        <w:rPr>
          <w:rFonts w:ascii="Palatino Linotype" w:eastAsia="MS Mincho" w:hAnsi="Palatino Linotype" w:cs="Times New Roman"/>
        </w:rPr>
        <w:t xml:space="preserve">los ayuntamientos </w:t>
      </w:r>
      <w:r w:rsidRPr="00E17619">
        <w:rPr>
          <w:rFonts w:ascii="Palatino Linotype" w:eastAsia="Times New Roman" w:hAnsi="Palatino Linotype" w:cs="Arial"/>
          <w:color w:val="222222"/>
          <w:lang w:eastAsia="es-MX"/>
        </w:rPr>
        <w:t>sesionarán</w:t>
      </w:r>
      <w:r w:rsidRPr="00E17619">
        <w:rPr>
          <w:rFonts w:ascii="Palatino Linotype" w:eastAsia="MS Mincho" w:hAnsi="Palatino Linotype" w:cs="Times New Roman"/>
        </w:rPr>
        <w:t xml:space="preserve"> cuando menos una vez cada ocho días o cuantas veces sea necesario en asuntos de urgente resolución, a petición de la mayoría de sus miembros y podrán declararse en sesión permanente cuando la importancia del asunto lo requiera.</w:t>
      </w:r>
    </w:p>
    <w:p w14:paraId="40920EAC" w14:textId="77777777" w:rsidR="00384C62" w:rsidRPr="00E17619" w:rsidRDefault="00384C62" w:rsidP="00384C62">
      <w:pPr>
        <w:shd w:val="clear" w:color="auto" w:fill="FFFFFF"/>
        <w:spacing w:before="240" w:after="240" w:line="360" w:lineRule="auto"/>
        <w:ind w:right="51"/>
        <w:contextualSpacing/>
        <w:jc w:val="both"/>
        <w:rPr>
          <w:rFonts w:ascii="Palatino Linotype" w:eastAsia="MS Mincho" w:hAnsi="Palatino Linotype" w:cs="Times New Roman"/>
        </w:rPr>
      </w:pPr>
    </w:p>
    <w:p w14:paraId="3E49AD68" w14:textId="50F14A7C" w:rsidR="00384C62" w:rsidRPr="00E17619" w:rsidRDefault="00C907A8" w:rsidP="00384C62">
      <w:pPr>
        <w:numPr>
          <w:ilvl w:val="0"/>
          <w:numId w:val="1"/>
        </w:numPr>
        <w:spacing w:line="360" w:lineRule="auto"/>
        <w:ind w:left="0" w:firstLine="0"/>
        <w:contextualSpacing/>
        <w:jc w:val="both"/>
        <w:rPr>
          <w:rFonts w:ascii="Palatino Linotype" w:eastAsia="MS Mincho" w:hAnsi="Palatino Linotype" w:cs="Times New Roman"/>
        </w:rPr>
      </w:pPr>
      <w:r w:rsidRPr="00E17619">
        <w:rPr>
          <w:rFonts w:ascii="Palatino Linotype" w:eastAsia="MS Mincho" w:hAnsi="Palatino Linotype" w:cs="Arial"/>
        </w:rPr>
        <w:t>Luego entonces</w:t>
      </w:r>
      <w:r w:rsidR="00384C62" w:rsidRPr="00E17619">
        <w:rPr>
          <w:rFonts w:ascii="Palatino Linotype" w:eastAsia="MS Mincho" w:hAnsi="Palatino Linotype" w:cs="Arial"/>
        </w:rPr>
        <w:t xml:space="preserve">, los ayuntamientos sesionarán y tomarán sus acuerdos con la mayoría de sus integrantes, dichas sesiones serán presididas por el </w:t>
      </w:r>
      <w:r w:rsidR="00B4301A" w:rsidRPr="00E17619">
        <w:rPr>
          <w:rFonts w:ascii="Palatino Linotype" w:eastAsia="MS Mincho" w:hAnsi="Palatino Linotype" w:cs="Arial"/>
        </w:rPr>
        <w:t>p</w:t>
      </w:r>
      <w:r w:rsidR="00384C62" w:rsidRPr="00E17619">
        <w:rPr>
          <w:rFonts w:ascii="Palatino Linotype" w:eastAsia="MS Mincho" w:hAnsi="Palatino Linotype" w:cs="Arial"/>
        </w:rPr>
        <w:t>residente municipal del ayuntamiento de que se trate y</w:t>
      </w:r>
      <w:r w:rsidR="008A70DC" w:rsidRPr="00E17619">
        <w:rPr>
          <w:rFonts w:ascii="Palatino Linotype" w:eastAsia="MS Mincho" w:hAnsi="Palatino Linotype" w:cs="Arial"/>
        </w:rPr>
        <w:t xml:space="preserve"> constarán en un libro de actas;</w:t>
      </w:r>
      <w:r w:rsidR="00384C62" w:rsidRPr="00E17619">
        <w:rPr>
          <w:rFonts w:ascii="Palatino Linotype" w:eastAsia="MS Mincho" w:hAnsi="Palatino Linotype" w:cs="Arial"/>
        </w:rPr>
        <w:t xml:space="preserve"> los acuerdos que no contengan información clasificada </w:t>
      </w:r>
      <w:r w:rsidRPr="00E17619">
        <w:rPr>
          <w:rFonts w:ascii="Palatino Linotype" w:eastAsia="MS Mincho" w:hAnsi="Palatino Linotype" w:cs="Arial"/>
          <w:b/>
        </w:rPr>
        <w:t xml:space="preserve">DEBERÁN SER DIFUNDIDOS EN LA GACETA MUNICIPAL </w:t>
      </w:r>
      <w:r w:rsidR="00384C62" w:rsidRPr="00E17619">
        <w:rPr>
          <w:rFonts w:ascii="Palatino Linotype" w:eastAsia="MS Mincho" w:hAnsi="Palatino Linotype" w:cs="Arial"/>
        </w:rPr>
        <w:t>y en los estrados de la Secretaría del Ayuntamiento, de conformidad con los artículos 29 y 30 de la Ley en cita</w:t>
      </w:r>
      <w:r w:rsidRPr="00E17619">
        <w:rPr>
          <w:rFonts w:ascii="Palatino Linotype" w:eastAsia="MS Mincho" w:hAnsi="Palatino Linotype" w:cs="Arial"/>
        </w:rPr>
        <w:t xml:space="preserve"> y que son del tenor literal siguiente:</w:t>
      </w:r>
    </w:p>
    <w:p w14:paraId="2B8E4F37" w14:textId="77777777" w:rsidR="00384C62" w:rsidRPr="00E17619" w:rsidRDefault="00384C62" w:rsidP="00384C62">
      <w:pPr>
        <w:spacing w:before="240" w:after="240" w:line="360" w:lineRule="auto"/>
        <w:ind w:right="51"/>
        <w:contextualSpacing/>
        <w:jc w:val="both"/>
        <w:rPr>
          <w:rFonts w:ascii="Palatino Linotype" w:eastAsia="MS Mincho" w:hAnsi="Palatino Linotype" w:cs="Arial"/>
        </w:rPr>
      </w:pPr>
    </w:p>
    <w:p w14:paraId="0D81C20E" w14:textId="77777777" w:rsidR="00384C62" w:rsidRPr="00E17619" w:rsidRDefault="00384C62" w:rsidP="00384C62">
      <w:pPr>
        <w:spacing w:before="240" w:after="240" w:line="360" w:lineRule="auto"/>
        <w:ind w:left="567" w:right="616"/>
        <w:contextualSpacing/>
        <w:jc w:val="both"/>
        <w:rPr>
          <w:rFonts w:ascii="Palatino Linotype" w:eastAsia="MS Mincho" w:hAnsi="Palatino Linotype" w:cs="Times New Roman"/>
          <w:i/>
        </w:rPr>
      </w:pPr>
      <w:r w:rsidRPr="00E17619">
        <w:rPr>
          <w:rFonts w:ascii="Palatino Linotype" w:eastAsia="MS Mincho" w:hAnsi="Palatino Linotype" w:cs="Times New Roman"/>
          <w:i/>
        </w:rPr>
        <w:t xml:space="preserve">Artículo 29.- Los ayuntamientos podrán sesionar con la asistencia de la mayoría de sus integrantes y sus acuerdos se tomarán por mayoría de votos de sus </w:t>
      </w:r>
      <w:r w:rsidRPr="00E17619">
        <w:rPr>
          <w:rFonts w:ascii="Palatino Linotype" w:eastAsia="MS Mincho" w:hAnsi="Palatino Linotype" w:cs="Times New Roman"/>
          <w:i/>
        </w:rPr>
        <w:lastRenderedPageBreak/>
        <w:t xml:space="preserve">miembros presentes. Quien presida la sesión, tendrá voto de calidad. Los ayuntamientos no podrán revocar sus acuerdos sino en aquellos casos en que se hayan dictado en contravención a la Ley, lo exija el interés público o hayan desaparecido las causas que lo motivaron, y siguiendo el procedimiento y las formalidades que fueron necesarios para tomar los mismos, en cuyo caso se seguirán las formalidades de ley. </w:t>
      </w:r>
    </w:p>
    <w:p w14:paraId="45FE5B18" w14:textId="77777777" w:rsidR="00384C62" w:rsidRPr="00E17619" w:rsidRDefault="00384C62" w:rsidP="00384C62">
      <w:pPr>
        <w:spacing w:before="240" w:after="240" w:line="360" w:lineRule="auto"/>
        <w:ind w:left="567" w:right="616"/>
        <w:contextualSpacing/>
        <w:jc w:val="both"/>
        <w:rPr>
          <w:rFonts w:ascii="Palatino Linotype" w:eastAsia="MS Mincho" w:hAnsi="Palatino Linotype" w:cs="Times New Roman"/>
          <w:i/>
        </w:rPr>
      </w:pPr>
    </w:p>
    <w:p w14:paraId="49F9708C" w14:textId="5DE4CD13" w:rsidR="00384C62" w:rsidRPr="00E17619" w:rsidRDefault="00384C62" w:rsidP="00384C62">
      <w:pPr>
        <w:spacing w:before="240" w:after="240" w:line="360" w:lineRule="auto"/>
        <w:ind w:left="567" w:right="616"/>
        <w:contextualSpacing/>
        <w:jc w:val="both"/>
        <w:rPr>
          <w:rFonts w:ascii="Palatino Linotype" w:eastAsia="MS Mincho" w:hAnsi="Palatino Linotype" w:cs="Times New Roman"/>
          <w:i/>
        </w:rPr>
      </w:pPr>
      <w:r w:rsidRPr="00E17619">
        <w:rPr>
          <w:rFonts w:ascii="Palatino Linotype" w:eastAsia="MS Mincho" w:hAnsi="Palatino Linotype" w:cs="Times New Roman"/>
          <w:i/>
        </w:rPr>
        <w:t>Artículo 30. Las sesiones del ayuntamiento serán presididas por el presidente municipal o por quien lo sustituya legalmente; constarán en un libro que deberá contener las actas en las cuales deberán asentarse los extractos de los acuerdos y asuntos tratados y el resultado de la votación. Cuando se refieran a reglamentos y otras normas de carácter general que sean de observancia municipal estos constarán íntegramente en el libro de actas debiendo firmar en ambos casos los miembros del Ayuntamiento que hayan estado presentes, debiéndose difundir en el Gaceta Municipal y en los estrados de la Secretaría del Ayuntamiento. De las actas, se les entregará copia certificada en formato físico o electrónico a los integrantes del Ayuntamiento que lo soliciten en un plazo no mayor de ocho días hábiles. Los documentos electrónicos en el que consten las firmas electrónicas avanzadas o el sello electrónico de los integrantes del Ayuntamiento tendrá el carácter de copia certificada. Todos los acuerdos de las sesiones que no contengan información clasificada y el resultado de su votación</w:t>
      </w:r>
      <w:r w:rsidRPr="00E17619">
        <w:rPr>
          <w:rFonts w:ascii="Palatino Linotype" w:eastAsia="MS Mincho" w:hAnsi="Palatino Linotype" w:cs="Times New Roman"/>
          <w:b/>
          <w:i/>
        </w:rPr>
        <w:t xml:space="preserve">, serán difundidos cada mes en la Gaceta Municipal </w:t>
      </w:r>
      <w:r w:rsidRPr="00E17619">
        <w:rPr>
          <w:rFonts w:ascii="Palatino Linotype" w:eastAsia="MS Mincho" w:hAnsi="Palatino Linotype" w:cs="Times New Roman"/>
          <w:i/>
        </w:rPr>
        <w:t xml:space="preserve">y en los estrados de la Secretaría del Ayuntamiento, así como los datos de identificación de las actas que contengan </w:t>
      </w:r>
      <w:r w:rsidRPr="00E17619">
        <w:rPr>
          <w:rFonts w:ascii="Palatino Linotype" w:eastAsia="MS Mincho" w:hAnsi="Palatino Linotype" w:cs="Times New Roman"/>
          <w:i/>
        </w:rPr>
        <w:lastRenderedPageBreak/>
        <w:t>información clasificada, incluyendo en cada caso, el fundamento legal que clasifica la información. Para cada sesión se deberá contar con una versión estenográfica o videograbada que permita hacer las aclaraciones pertinentes, la cual formará parte del acta correspondiente. La versión estenográfica o videograbada deberá estar disponible en la página de internet del Ayuntamiento y en las oficinas de la Secretaría del Ayuntamiento.</w:t>
      </w:r>
      <w:r w:rsidR="008F09FC" w:rsidRPr="00E17619">
        <w:rPr>
          <w:rFonts w:ascii="Palatino Linotype" w:eastAsia="MS Mincho" w:hAnsi="Palatino Linotype" w:cs="Times New Roman"/>
          <w:i/>
        </w:rPr>
        <w:t>”</w:t>
      </w:r>
    </w:p>
    <w:p w14:paraId="2D9C29B8" w14:textId="2A2369A2" w:rsidR="008F09FC" w:rsidRPr="00E17619" w:rsidRDefault="008F09FC" w:rsidP="00384C62">
      <w:pPr>
        <w:spacing w:before="240" w:after="240" w:line="360" w:lineRule="auto"/>
        <w:ind w:left="567" w:right="616"/>
        <w:contextualSpacing/>
        <w:jc w:val="both"/>
        <w:rPr>
          <w:rFonts w:ascii="Palatino Linotype" w:eastAsia="MS Mincho" w:hAnsi="Palatino Linotype" w:cs="Times New Roman"/>
        </w:rPr>
      </w:pPr>
      <w:r w:rsidRPr="00E17619">
        <w:rPr>
          <w:rFonts w:ascii="Palatino Linotype" w:eastAsia="MS Mincho" w:hAnsi="Palatino Linotype" w:cs="Times New Roman"/>
        </w:rPr>
        <w:t>Énfasis añadido</w:t>
      </w:r>
    </w:p>
    <w:p w14:paraId="42151FAE" w14:textId="77777777" w:rsidR="00384C62" w:rsidRPr="00E17619" w:rsidRDefault="00384C62" w:rsidP="00384C62">
      <w:pPr>
        <w:spacing w:before="240" w:after="240" w:line="360" w:lineRule="auto"/>
        <w:ind w:left="567" w:right="616"/>
        <w:contextualSpacing/>
        <w:jc w:val="both"/>
        <w:rPr>
          <w:rFonts w:ascii="Palatino Linotype" w:eastAsia="MS Mincho" w:hAnsi="Palatino Linotype" w:cs="Times New Roman"/>
          <w:i/>
        </w:rPr>
      </w:pPr>
    </w:p>
    <w:p w14:paraId="015F99FB" w14:textId="34685D13" w:rsidR="00384C62" w:rsidRPr="00E17619" w:rsidRDefault="00384C62" w:rsidP="00384C62">
      <w:pPr>
        <w:numPr>
          <w:ilvl w:val="0"/>
          <w:numId w:val="1"/>
        </w:numPr>
        <w:spacing w:line="360" w:lineRule="auto"/>
        <w:ind w:left="0" w:firstLine="0"/>
        <w:contextualSpacing/>
        <w:jc w:val="both"/>
        <w:rPr>
          <w:rFonts w:ascii="Palatino Linotype" w:eastAsia="Times New Roman" w:hAnsi="Palatino Linotype" w:cs="Arial"/>
          <w:color w:val="222222"/>
          <w:lang w:eastAsia="es-MX"/>
        </w:rPr>
      </w:pPr>
      <w:r w:rsidRPr="00E17619">
        <w:rPr>
          <w:rFonts w:ascii="Palatino Linotype" w:eastAsia="Times New Roman" w:hAnsi="Palatino Linotype" w:cs="Arial"/>
          <w:color w:val="222222"/>
          <w:lang w:eastAsia="es-MX"/>
        </w:rPr>
        <w:t xml:space="preserve">De la interpretación sistemática de los preceptos legales </w:t>
      </w:r>
      <w:r w:rsidR="00C907A8" w:rsidRPr="00E17619">
        <w:rPr>
          <w:rFonts w:ascii="Palatino Linotype" w:eastAsia="Times New Roman" w:hAnsi="Palatino Linotype" w:cs="Arial"/>
          <w:color w:val="222222"/>
          <w:lang w:eastAsia="es-MX"/>
        </w:rPr>
        <w:t>transcritos</w:t>
      </w:r>
      <w:r w:rsidRPr="00E17619">
        <w:rPr>
          <w:rFonts w:ascii="Palatino Linotype" w:eastAsia="Times New Roman" w:hAnsi="Palatino Linotype" w:cs="Arial"/>
          <w:color w:val="222222"/>
          <w:lang w:eastAsia="es-MX"/>
        </w:rPr>
        <w:t>, se advierte que los ayuntamientos son órganos deliberantes que resuelven los asuntos de su competencia de forma colegiada; para tal efecto sesionarán por lo menos una vez cada ocho días o cuantas veces sea necesario en asuntos de urgencia, a petición de la mayoría de sus miembros, e incluso se pueden declarar en sesión permanente cuando la importancia del asunto lo requiera.</w:t>
      </w:r>
    </w:p>
    <w:p w14:paraId="4BA2F3F8" w14:textId="77777777" w:rsidR="00384C62" w:rsidRPr="00E17619" w:rsidRDefault="00384C62" w:rsidP="00384C62">
      <w:pPr>
        <w:pStyle w:val="Prrafodelista"/>
        <w:shd w:val="clear" w:color="auto" w:fill="FFFFFF"/>
        <w:spacing w:line="360" w:lineRule="auto"/>
        <w:ind w:left="426"/>
        <w:jc w:val="both"/>
        <w:rPr>
          <w:rFonts w:ascii="Palatino Linotype" w:eastAsia="Times New Roman" w:hAnsi="Palatino Linotype" w:cs="Arial"/>
          <w:color w:val="222222"/>
          <w:lang w:eastAsia="es-MX"/>
        </w:rPr>
      </w:pPr>
    </w:p>
    <w:p w14:paraId="45765D5E" w14:textId="103CD953" w:rsidR="00384C62" w:rsidRPr="00E17619" w:rsidRDefault="00384C62" w:rsidP="00384C62">
      <w:pPr>
        <w:numPr>
          <w:ilvl w:val="0"/>
          <w:numId w:val="1"/>
        </w:numPr>
        <w:spacing w:line="360" w:lineRule="auto"/>
        <w:ind w:left="0" w:firstLine="0"/>
        <w:contextualSpacing/>
        <w:jc w:val="both"/>
        <w:rPr>
          <w:rFonts w:ascii="Palatino Linotype" w:eastAsia="Times New Roman" w:hAnsi="Palatino Linotype" w:cs="Arial"/>
          <w:color w:val="222222"/>
          <w:lang w:eastAsia="es-MX"/>
        </w:rPr>
      </w:pPr>
      <w:r w:rsidRPr="00E17619">
        <w:rPr>
          <w:rFonts w:ascii="Palatino Linotype" w:eastAsia="Times New Roman" w:hAnsi="Palatino Linotype" w:cs="Arial"/>
          <w:color w:val="222222"/>
          <w:lang w:eastAsia="es-MX"/>
        </w:rPr>
        <w:t xml:space="preserve">Aunado a lo anterior el artículo 48 fracciones I y V </w:t>
      </w:r>
      <w:r w:rsidR="00D74649" w:rsidRPr="00E17619">
        <w:rPr>
          <w:rFonts w:ascii="Palatino Linotype" w:eastAsia="Times New Roman" w:hAnsi="Palatino Linotype" w:cs="Arial"/>
          <w:color w:val="222222"/>
          <w:lang w:eastAsia="es-MX"/>
        </w:rPr>
        <w:t xml:space="preserve">del </w:t>
      </w:r>
      <w:r w:rsidRPr="00E17619">
        <w:rPr>
          <w:rFonts w:ascii="Palatino Linotype" w:eastAsia="Times New Roman" w:hAnsi="Palatino Linotype" w:cs="Arial"/>
          <w:color w:val="222222"/>
          <w:lang w:eastAsia="es-MX"/>
        </w:rPr>
        <w:t>mismo ordenamiento, establece que el presidente además de presidir las sesiones de cabildo también tiene la atribución de convocar a sesiones ordinarias y extraordinarias a los integrantes del Ayuntamiento.</w:t>
      </w:r>
    </w:p>
    <w:p w14:paraId="68E8B025" w14:textId="77777777" w:rsidR="00384C62" w:rsidRPr="00E17619" w:rsidRDefault="00384C62" w:rsidP="00384C62">
      <w:pPr>
        <w:pStyle w:val="Prrafodelista"/>
        <w:rPr>
          <w:rFonts w:ascii="Palatino Linotype" w:eastAsia="Times New Roman" w:hAnsi="Palatino Linotype" w:cs="Arial"/>
          <w:color w:val="222222"/>
          <w:lang w:eastAsia="es-MX"/>
        </w:rPr>
      </w:pPr>
    </w:p>
    <w:p w14:paraId="1C190EAB" w14:textId="3508274E" w:rsidR="00D74649" w:rsidRPr="00E17619" w:rsidRDefault="00D74649" w:rsidP="00D74649">
      <w:pPr>
        <w:numPr>
          <w:ilvl w:val="0"/>
          <w:numId w:val="1"/>
        </w:numPr>
        <w:spacing w:line="360" w:lineRule="auto"/>
        <w:ind w:left="0" w:firstLine="0"/>
        <w:contextualSpacing/>
        <w:jc w:val="both"/>
        <w:rPr>
          <w:rFonts w:ascii="Palatino Linotype" w:hAnsi="Palatino Linotype" w:cs="Arial"/>
        </w:rPr>
      </w:pPr>
      <w:r w:rsidRPr="00E17619">
        <w:rPr>
          <w:rFonts w:ascii="Palatino Linotype" w:hAnsi="Palatino Linotype" w:cs="Arial"/>
        </w:rPr>
        <w:t xml:space="preserve">Acotado lo anterior, es de </w:t>
      </w:r>
      <w:r w:rsidR="008A70DC" w:rsidRPr="00E17619">
        <w:rPr>
          <w:rFonts w:ascii="Palatino Linotype" w:hAnsi="Palatino Linotype" w:cs="Arial"/>
        </w:rPr>
        <w:t>reiterar</w:t>
      </w:r>
      <w:r w:rsidRPr="00E17619">
        <w:rPr>
          <w:rFonts w:ascii="Palatino Linotype" w:hAnsi="Palatino Linotype" w:cs="Arial"/>
        </w:rPr>
        <w:t xml:space="preserve"> que </w:t>
      </w:r>
      <w:r w:rsidR="00B4301A" w:rsidRPr="00E17619">
        <w:rPr>
          <w:rFonts w:ascii="Palatino Linotype" w:hAnsi="Palatino Linotype" w:cs="Arial"/>
        </w:rPr>
        <w:t>nuestra ley de transparencia local</w:t>
      </w:r>
      <w:r w:rsidRPr="00E17619">
        <w:rPr>
          <w:rFonts w:ascii="Palatino Linotype" w:hAnsi="Palatino Linotype" w:cs="Arial"/>
        </w:rPr>
        <w:t xml:space="preserve">, </w:t>
      </w:r>
      <w:r w:rsidR="00B4301A" w:rsidRPr="00E17619">
        <w:rPr>
          <w:rFonts w:ascii="Palatino Linotype" w:hAnsi="Palatino Linotype" w:cs="Arial"/>
        </w:rPr>
        <w:t>establece</w:t>
      </w:r>
      <w:r w:rsidRPr="00E17619">
        <w:rPr>
          <w:rFonts w:ascii="Palatino Linotype" w:hAnsi="Palatino Linotype" w:cs="Arial"/>
        </w:rPr>
        <w:t xml:space="preserve"> que las actas de las reuniones oficiales debe</w:t>
      </w:r>
      <w:r w:rsidR="00B4301A" w:rsidRPr="00E17619">
        <w:rPr>
          <w:rFonts w:ascii="Palatino Linotype" w:hAnsi="Palatino Linotype" w:cs="Arial"/>
        </w:rPr>
        <w:t>n</w:t>
      </w:r>
      <w:r w:rsidRPr="00E17619">
        <w:rPr>
          <w:rFonts w:ascii="Palatino Linotype" w:hAnsi="Palatino Linotype" w:cs="Arial"/>
        </w:rPr>
        <w:t xml:space="preserve"> de colocarse de manera oficiosa, en forma permanente y actualizada, como es el caso de las sesiones de </w:t>
      </w:r>
      <w:r w:rsidRPr="00E17619">
        <w:rPr>
          <w:rFonts w:ascii="Palatino Linotype" w:hAnsi="Palatino Linotype" w:cs="Arial"/>
        </w:rPr>
        <w:lastRenderedPageBreak/>
        <w:t xml:space="preserve">cabildo del Ayuntamiento por ser considerada como información pública de oficio en el artículo </w:t>
      </w:r>
      <w:r w:rsidR="00C40691" w:rsidRPr="00E17619">
        <w:rPr>
          <w:rFonts w:ascii="Palatino Linotype" w:hAnsi="Palatino Linotype" w:cs="Arial"/>
          <w:b/>
        </w:rPr>
        <w:t>94</w:t>
      </w:r>
      <w:r w:rsidRPr="00E17619">
        <w:rPr>
          <w:rFonts w:ascii="Palatino Linotype" w:hAnsi="Palatino Linotype" w:cs="Arial"/>
        </w:rPr>
        <w:t xml:space="preserve"> fracción </w:t>
      </w:r>
      <w:r w:rsidR="00C40691" w:rsidRPr="00E17619">
        <w:rPr>
          <w:rFonts w:ascii="Palatino Linotype" w:hAnsi="Palatino Linotype" w:cs="Arial"/>
          <w:b/>
        </w:rPr>
        <w:t>I</w:t>
      </w:r>
      <w:r w:rsidRPr="00E17619">
        <w:rPr>
          <w:rFonts w:ascii="Palatino Linotype" w:hAnsi="Palatino Linotype" w:cs="Arial"/>
          <w:b/>
        </w:rPr>
        <w:t>I</w:t>
      </w:r>
      <w:r w:rsidR="00C40691" w:rsidRPr="00E17619">
        <w:rPr>
          <w:rFonts w:ascii="Palatino Linotype" w:hAnsi="Palatino Linotype" w:cs="Arial"/>
        </w:rPr>
        <w:t xml:space="preserve">, incisos </w:t>
      </w:r>
      <w:r w:rsidR="00C40691" w:rsidRPr="00E17619">
        <w:rPr>
          <w:rFonts w:ascii="Palatino Linotype" w:hAnsi="Palatino Linotype" w:cs="Arial"/>
          <w:b/>
        </w:rPr>
        <w:t>a)</w:t>
      </w:r>
      <w:r w:rsidR="00C40691" w:rsidRPr="00E17619">
        <w:rPr>
          <w:rFonts w:ascii="Palatino Linotype" w:hAnsi="Palatino Linotype" w:cs="Arial"/>
        </w:rPr>
        <w:t xml:space="preserve"> y</w:t>
      </w:r>
      <w:r w:rsidR="00C40691" w:rsidRPr="00E17619">
        <w:rPr>
          <w:rFonts w:ascii="Palatino Linotype" w:hAnsi="Palatino Linotype" w:cs="Arial"/>
          <w:b/>
        </w:rPr>
        <w:t xml:space="preserve"> b)</w:t>
      </w:r>
      <w:r w:rsidR="00C40691" w:rsidRPr="00E17619">
        <w:rPr>
          <w:rFonts w:ascii="Palatino Linotype" w:hAnsi="Palatino Linotype" w:cs="Arial"/>
        </w:rPr>
        <w:t xml:space="preserve"> </w:t>
      </w:r>
      <w:r w:rsidRPr="00E17619">
        <w:rPr>
          <w:rFonts w:ascii="Palatino Linotype" w:hAnsi="Palatino Linotype" w:cs="Arial"/>
        </w:rPr>
        <w:t xml:space="preserve">de la </w:t>
      </w:r>
      <w:r w:rsidRPr="00E17619">
        <w:rPr>
          <w:rFonts w:ascii="Palatino Linotype" w:hAnsi="Palatino Linotype" w:cs="Arial"/>
          <w:b/>
        </w:rPr>
        <w:t>Ley de Transparencia y Acceso a la Información Pública del Estado de México y Municipios</w:t>
      </w:r>
      <w:r w:rsidRPr="00E17619">
        <w:rPr>
          <w:rFonts w:ascii="Palatino Linotype" w:hAnsi="Palatino Linotype" w:cs="Arial"/>
        </w:rPr>
        <w:t xml:space="preserve">, </w:t>
      </w:r>
      <w:r w:rsidR="00C40691" w:rsidRPr="00E17619">
        <w:rPr>
          <w:rFonts w:ascii="Palatino Linotype" w:hAnsi="Palatino Linotype" w:cs="Arial"/>
        </w:rPr>
        <w:t>establece lo siguiente</w:t>
      </w:r>
      <w:r w:rsidRPr="00E17619">
        <w:rPr>
          <w:rFonts w:ascii="Palatino Linotype" w:hAnsi="Palatino Linotype" w:cs="Arial"/>
        </w:rPr>
        <w:t>:</w:t>
      </w:r>
    </w:p>
    <w:p w14:paraId="677A797E" w14:textId="7B216400" w:rsidR="00C40691" w:rsidRPr="00E17619" w:rsidRDefault="00C40691" w:rsidP="00C40691">
      <w:pPr>
        <w:pStyle w:val="NormalWeb"/>
        <w:spacing w:line="360" w:lineRule="auto"/>
        <w:ind w:left="709" w:right="616"/>
        <w:jc w:val="both"/>
        <w:rPr>
          <w:rFonts w:ascii="Palatino Linotype" w:hAnsi="Palatino Linotype" w:cs="Arial"/>
          <w:i/>
          <w:sz w:val="22"/>
          <w:szCs w:val="22"/>
          <w:lang w:val="es-MX" w:eastAsia="es-MX"/>
        </w:rPr>
      </w:pPr>
      <w:r w:rsidRPr="00E17619">
        <w:rPr>
          <w:rFonts w:ascii="Palatino Linotype" w:hAnsi="Palatino Linotype" w:cs="Arial"/>
          <w:i/>
          <w:sz w:val="22"/>
          <w:szCs w:val="22"/>
          <w:lang w:val="es-MX" w:eastAsia="es-MX"/>
        </w:rPr>
        <w:t>“Artículo 94. Además de las obligaciones de transparencia común a que se refiere el Capítulo II de este Título, los sujetos obligados del Poder Ejecutivo Local y municipales, deberán poner a disposición del público y actualizar la siguiente información:</w:t>
      </w:r>
    </w:p>
    <w:p w14:paraId="6093D181" w14:textId="77777777" w:rsidR="00C40691" w:rsidRPr="00E17619" w:rsidRDefault="00C40691" w:rsidP="00C40691">
      <w:pPr>
        <w:pStyle w:val="NormalWeb"/>
        <w:spacing w:line="360" w:lineRule="auto"/>
        <w:ind w:left="709" w:right="616"/>
        <w:jc w:val="both"/>
        <w:rPr>
          <w:rFonts w:ascii="Palatino Linotype" w:hAnsi="Palatino Linotype" w:cs="Arial"/>
          <w:i/>
          <w:sz w:val="22"/>
          <w:szCs w:val="22"/>
          <w:lang w:val="es-MX" w:eastAsia="es-MX"/>
        </w:rPr>
      </w:pPr>
      <w:r w:rsidRPr="00E17619">
        <w:rPr>
          <w:rFonts w:ascii="Palatino Linotype" w:hAnsi="Palatino Linotype" w:cs="Arial"/>
          <w:i/>
          <w:sz w:val="22"/>
          <w:szCs w:val="22"/>
          <w:lang w:val="es-MX" w:eastAsia="es-MX"/>
        </w:rPr>
        <w:t>...</w:t>
      </w:r>
    </w:p>
    <w:p w14:paraId="21D92FEF" w14:textId="77777777" w:rsidR="00C40691" w:rsidRPr="00E17619" w:rsidRDefault="00C40691" w:rsidP="00C40691">
      <w:pPr>
        <w:pStyle w:val="NormalWeb"/>
        <w:spacing w:line="360" w:lineRule="auto"/>
        <w:ind w:left="709" w:right="616"/>
        <w:jc w:val="both"/>
        <w:rPr>
          <w:rFonts w:ascii="Palatino Linotype" w:hAnsi="Palatino Linotype" w:cs="Arial"/>
          <w:i/>
          <w:sz w:val="22"/>
          <w:szCs w:val="22"/>
          <w:lang w:val="es-MX" w:eastAsia="es-MX"/>
        </w:rPr>
      </w:pPr>
      <w:r w:rsidRPr="00E17619">
        <w:rPr>
          <w:rFonts w:ascii="Palatino Linotype" w:hAnsi="Palatino Linotype" w:cs="Arial"/>
          <w:i/>
          <w:sz w:val="22"/>
          <w:szCs w:val="22"/>
          <w:lang w:val="es-MX" w:eastAsia="es-MX"/>
        </w:rPr>
        <w:t xml:space="preserve">II. </w:t>
      </w:r>
      <w:r w:rsidRPr="00E17619">
        <w:rPr>
          <w:rFonts w:ascii="Palatino Linotype" w:hAnsi="Palatino Linotype" w:cs="Arial"/>
          <w:b/>
          <w:i/>
          <w:sz w:val="22"/>
          <w:szCs w:val="22"/>
          <w:lang w:val="es-MX" w:eastAsia="es-MX"/>
        </w:rPr>
        <w:t>Adicionalmente en el caso de</w:t>
      </w:r>
      <w:r w:rsidRPr="00E17619">
        <w:rPr>
          <w:rFonts w:ascii="Palatino Linotype" w:hAnsi="Palatino Linotype" w:cs="Arial"/>
          <w:i/>
          <w:sz w:val="22"/>
          <w:szCs w:val="22"/>
          <w:lang w:val="es-MX" w:eastAsia="es-MX"/>
        </w:rPr>
        <w:t xml:space="preserve"> </w:t>
      </w:r>
      <w:r w:rsidRPr="00E17619">
        <w:rPr>
          <w:rFonts w:ascii="Palatino Linotype" w:hAnsi="Palatino Linotype" w:cs="Arial"/>
          <w:b/>
          <w:i/>
          <w:sz w:val="22"/>
          <w:szCs w:val="22"/>
          <w:lang w:val="es-MX" w:eastAsia="es-MX"/>
        </w:rPr>
        <w:t>los municipios</w:t>
      </w:r>
      <w:r w:rsidRPr="00E17619">
        <w:rPr>
          <w:rFonts w:ascii="Palatino Linotype" w:hAnsi="Palatino Linotype" w:cs="Arial"/>
          <w:i/>
          <w:sz w:val="22"/>
          <w:szCs w:val="22"/>
          <w:lang w:val="es-MX" w:eastAsia="es-MX"/>
        </w:rPr>
        <w:t>:</w:t>
      </w:r>
    </w:p>
    <w:p w14:paraId="2410B726" w14:textId="77777777" w:rsidR="00C40691" w:rsidRPr="00E17619" w:rsidRDefault="00C40691" w:rsidP="00C40691">
      <w:pPr>
        <w:pStyle w:val="NormalWeb"/>
        <w:spacing w:line="360" w:lineRule="auto"/>
        <w:ind w:left="709" w:right="616"/>
        <w:jc w:val="both"/>
        <w:rPr>
          <w:rFonts w:ascii="Palatino Linotype" w:hAnsi="Palatino Linotype" w:cs="Arial"/>
          <w:i/>
          <w:sz w:val="22"/>
          <w:szCs w:val="22"/>
          <w:lang w:val="es-MX" w:eastAsia="es-MX"/>
        </w:rPr>
      </w:pPr>
      <w:r w:rsidRPr="00E17619">
        <w:rPr>
          <w:rFonts w:ascii="Palatino Linotype" w:hAnsi="Palatino Linotype" w:cs="Arial"/>
          <w:i/>
          <w:sz w:val="22"/>
          <w:szCs w:val="22"/>
          <w:lang w:val="es-MX" w:eastAsia="es-MX"/>
        </w:rPr>
        <w:t xml:space="preserve">a) </w:t>
      </w:r>
      <w:r w:rsidRPr="00E17619">
        <w:rPr>
          <w:rFonts w:ascii="Palatino Linotype" w:hAnsi="Palatino Linotype" w:cs="Arial"/>
          <w:b/>
          <w:i/>
          <w:sz w:val="22"/>
          <w:szCs w:val="22"/>
          <w:lang w:val="es-MX" w:eastAsia="es-MX"/>
        </w:rPr>
        <w:t>El contenido de las gacetas municipales</w:t>
      </w:r>
      <w:r w:rsidRPr="00E17619">
        <w:rPr>
          <w:rFonts w:ascii="Palatino Linotype" w:hAnsi="Palatino Linotype" w:cs="Arial"/>
          <w:i/>
          <w:sz w:val="22"/>
          <w:szCs w:val="22"/>
          <w:lang w:val="es-MX" w:eastAsia="es-MX"/>
        </w:rPr>
        <w:t>, las cuales deberán comprender los resolutivos y acuerdos aprobados por los ayuntamientos;</w:t>
      </w:r>
    </w:p>
    <w:p w14:paraId="304EDFAF" w14:textId="77777777" w:rsidR="00C40691" w:rsidRPr="00E17619" w:rsidRDefault="00C40691" w:rsidP="00C40691">
      <w:pPr>
        <w:pStyle w:val="NormalWeb"/>
        <w:spacing w:line="360" w:lineRule="auto"/>
        <w:ind w:left="709" w:right="616"/>
        <w:jc w:val="both"/>
        <w:rPr>
          <w:rFonts w:ascii="Palatino Linotype" w:hAnsi="Palatino Linotype" w:cs="Arial"/>
          <w:i/>
          <w:sz w:val="22"/>
          <w:szCs w:val="22"/>
          <w:lang w:val="es-MX" w:eastAsia="es-MX"/>
        </w:rPr>
      </w:pPr>
      <w:r w:rsidRPr="00E17619">
        <w:rPr>
          <w:rFonts w:ascii="Palatino Linotype" w:hAnsi="Palatino Linotype" w:cs="Arial"/>
          <w:i/>
          <w:sz w:val="22"/>
          <w:szCs w:val="22"/>
          <w:lang w:val="es-MX" w:eastAsia="es-MX"/>
        </w:rPr>
        <w:t xml:space="preserve">b) </w:t>
      </w:r>
      <w:r w:rsidRPr="00E17619">
        <w:rPr>
          <w:rFonts w:ascii="Palatino Linotype" w:hAnsi="Palatino Linotype" w:cs="Arial"/>
          <w:b/>
          <w:i/>
          <w:sz w:val="22"/>
          <w:szCs w:val="22"/>
          <w:lang w:val="es-MX" w:eastAsia="es-MX"/>
        </w:rPr>
        <w:t>Las actas de sesiones de cabildo</w:t>
      </w:r>
      <w:r w:rsidRPr="00E17619">
        <w:rPr>
          <w:rFonts w:ascii="Palatino Linotype" w:hAnsi="Palatino Linotype" w:cs="Arial"/>
          <w:i/>
          <w:sz w:val="22"/>
          <w:szCs w:val="22"/>
          <w:lang w:val="es-MX" w:eastAsia="es-MX"/>
        </w:rPr>
        <w:t>, los controles de asistencia de los integrantes del Ayuntamiento a las sesiones de cabildo y el sentido de votación de los miembros del cabildo sobre las iniciativas o acuerdos;</w:t>
      </w:r>
    </w:p>
    <w:p w14:paraId="47140426" w14:textId="04EFA688" w:rsidR="00D74649" w:rsidRPr="00E17619" w:rsidRDefault="00C40691" w:rsidP="00C40691">
      <w:pPr>
        <w:pStyle w:val="NormalWeb"/>
        <w:spacing w:before="0" w:beforeAutospacing="0" w:after="0" w:afterAutospacing="0" w:line="360" w:lineRule="auto"/>
        <w:ind w:left="709" w:right="616"/>
        <w:jc w:val="both"/>
        <w:rPr>
          <w:rFonts w:ascii="Palatino Linotype" w:hAnsi="Palatino Linotype" w:cs="Arial"/>
          <w:i/>
          <w:sz w:val="22"/>
          <w:szCs w:val="22"/>
          <w:lang w:val="es-MX" w:eastAsia="es-MX"/>
        </w:rPr>
      </w:pPr>
      <w:r w:rsidRPr="00E17619">
        <w:rPr>
          <w:rFonts w:ascii="Palatino Linotype" w:hAnsi="Palatino Linotype" w:cs="Arial"/>
          <w:i/>
          <w:sz w:val="22"/>
          <w:szCs w:val="22"/>
          <w:lang w:val="es-MX" w:eastAsia="es-MX"/>
        </w:rPr>
        <w:t>...”</w:t>
      </w:r>
    </w:p>
    <w:p w14:paraId="3A626C5D" w14:textId="77777777" w:rsidR="00917193" w:rsidRPr="00E17619" w:rsidRDefault="00917193" w:rsidP="00C40691">
      <w:pPr>
        <w:pStyle w:val="NormalWeb"/>
        <w:spacing w:before="0" w:beforeAutospacing="0" w:after="0" w:afterAutospacing="0" w:line="360" w:lineRule="auto"/>
        <w:ind w:left="709" w:right="616"/>
        <w:jc w:val="both"/>
        <w:rPr>
          <w:rFonts w:ascii="Palatino Linotype" w:hAnsi="Palatino Linotype" w:cs="Arial"/>
          <w:i/>
          <w:sz w:val="22"/>
          <w:szCs w:val="22"/>
          <w:lang w:val="es-MX" w:eastAsia="es-MX"/>
        </w:rPr>
      </w:pPr>
    </w:p>
    <w:p w14:paraId="6231A2B0" w14:textId="2658372A" w:rsidR="00B4301A" w:rsidRPr="00E17619" w:rsidRDefault="00D74649" w:rsidP="00917193">
      <w:pPr>
        <w:numPr>
          <w:ilvl w:val="0"/>
          <w:numId w:val="1"/>
        </w:numPr>
        <w:spacing w:line="360" w:lineRule="auto"/>
        <w:ind w:left="0" w:firstLine="0"/>
        <w:contextualSpacing/>
        <w:jc w:val="both"/>
        <w:rPr>
          <w:rFonts w:ascii="Palatino Linotype" w:hAnsi="Palatino Linotype"/>
        </w:rPr>
      </w:pPr>
      <w:r w:rsidRPr="00E17619">
        <w:rPr>
          <w:rFonts w:ascii="Palatino Linotype" w:hAnsi="Palatino Linotype" w:cs="Arial"/>
        </w:rPr>
        <w:t>En alusión a lo anterior, este Órgano Garante procedió a consultar la página electrónica del</w:t>
      </w:r>
      <w:r w:rsidRPr="00E17619">
        <w:rPr>
          <w:rFonts w:ascii="Palatino Linotype" w:hAnsi="Palatino Linotype" w:cs="Arial"/>
          <w:b/>
        </w:rPr>
        <w:t xml:space="preserve"> SUJETO OBLIGADO</w:t>
      </w:r>
      <w:r w:rsidRPr="00E17619">
        <w:rPr>
          <w:rFonts w:ascii="Palatino Linotype" w:hAnsi="Palatino Linotype" w:cs="Arial"/>
        </w:rPr>
        <w:t xml:space="preserve"> para constatar, si contaba con la información pública de oficio requerida</w:t>
      </w:r>
      <w:r w:rsidR="00B4301A" w:rsidRPr="00E17619">
        <w:rPr>
          <w:rFonts w:ascii="Palatino Linotype" w:hAnsi="Palatino Linotype" w:cs="Arial"/>
        </w:rPr>
        <w:t>,</w:t>
      </w:r>
      <w:r w:rsidRPr="00E17619">
        <w:rPr>
          <w:rFonts w:ascii="Palatino Linotype" w:hAnsi="Palatino Linotype" w:cs="Arial"/>
        </w:rPr>
        <w:t xml:space="preserve"> y </w:t>
      </w:r>
      <w:r w:rsidR="00B4301A" w:rsidRPr="00E17619">
        <w:rPr>
          <w:rFonts w:ascii="Palatino Linotype" w:hAnsi="Palatino Linotype" w:cs="Arial"/>
        </w:rPr>
        <w:t xml:space="preserve">en </w:t>
      </w:r>
      <w:r w:rsidRPr="00E17619">
        <w:rPr>
          <w:rFonts w:ascii="Palatino Linotype" w:hAnsi="Palatino Linotype" w:cs="Arial"/>
        </w:rPr>
        <w:t>l</w:t>
      </w:r>
      <w:r w:rsidR="00B4301A" w:rsidRPr="00E17619">
        <w:rPr>
          <w:rFonts w:ascii="Palatino Linotype" w:hAnsi="Palatino Linotype" w:cs="Arial"/>
        </w:rPr>
        <w:t>os</w:t>
      </w:r>
      <w:r w:rsidRPr="00E17619">
        <w:rPr>
          <w:rFonts w:ascii="Palatino Linotype" w:hAnsi="Palatino Linotype" w:cs="Arial"/>
        </w:rPr>
        <w:t xml:space="preserve"> siguiente</w:t>
      </w:r>
      <w:r w:rsidR="00B4301A" w:rsidRPr="00E17619">
        <w:rPr>
          <w:rFonts w:ascii="Palatino Linotype" w:hAnsi="Palatino Linotype" w:cs="Arial"/>
        </w:rPr>
        <w:t>s</w:t>
      </w:r>
      <w:r w:rsidRPr="00E17619">
        <w:rPr>
          <w:rFonts w:ascii="Palatino Linotype" w:hAnsi="Palatino Linotype" w:cs="Arial"/>
        </w:rPr>
        <w:t xml:space="preserve"> </w:t>
      </w:r>
      <w:r w:rsidR="00B4301A" w:rsidRPr="00E17619">
        <w:rPr>
          <w:rFonts w:ascii="Palatino Linotype" w:hAnsi="Palatino Linotype" w:cs="Arial"/>
        </w:rPr>
        <w:t>hiper</w:t>
      </w:r>
      <w:r w:rsidRPr="00E17619">
        <w:rPr>
          <w:rFonts w:ascii="Palatino Linotype" w:hAnsi="Palatino Linotype" w:cs="Arial"/>
        </w:rPr>
        <w:t>vínculo</w:t>
      </w:r>
      <w:r w:rsidR="00B4301A" w:rsidRPr="00E17619">
        <w:rPr>
          <w:rFonts w:ascii="Palatino Linotype" w:hAnsi="Palatino Linotype" w:cs="Arial"/>
        </w:rPr>
        <w:t>s</w:t>
      </w:r>
      <w:r w:rsidRPr="00E17619">
        <w:rPr>
          <w:rFonts w:ascii="Palatino Linotype" w:hAnsi="Palatino Linotype" w:cs="Arial"/>
        </w:rPr>
        <w:t xml:space="preserve"> </w:t>
      </w:r>
      <w:r w:rsidR="00B4301A" w:rsidRPr="00E17619">
        <w:rPr>
          <w:rFonts w:ascii="Palatino Linotype" w:hAnsi="Palatino Linotype"/>
        </w:rPr>
        <w:t>https://www.ipomex.org.mx/ipo3/lgt/indice/TEOLOYUCAN/art_94_ii_b2.web</w:t>
      </w:r>
      <w:r w:rsidR="008A70DC" w:rsidRPr="00E17619">
        <w:rPr>
          <w:rFonts w:ascii="Palatino Linotype" w:hAnsi="Palatino Linotype"/>
        </w:rPr>
        <w:t>;</w:t>
      </w:r>
    </w:p>
    <w:p w14:paraId="0BFDE252" w14:textId="03AE5435" w:rsidR="00B4301A" w:rsidRPr="00E17619" w:rsidRDefault="00B4301A" w:rsidP="00B4301A">
      <w:pPr>
        <w:spacing w:before="240" w:after="240" w:line="360" w:lineRule="auto"/>
        <w:jc w:val="both"/>
        <w:rPr>
          <w:rFonts w:ascii="Palatino Linotype" w:hAnsi="Palatino Linotype" w:cs="Arial"/>
        </w:rPr>
      </w:pPr>
      <w:r w:rsidRPr="00E17619">
        <w:rPr>
          <w:rFonts w:ascii="Palatino Linotype" w:hAnsi="Palatino Linotype"/>
        </w:rPr>
        <w:lastRenderedPageBreak/>
        <w:t>https://www.ipomex.org.mx/ipo3/lgt/indice/TEOLOYUCAN/art_94_ii_a2/3.web,</w:t>
      </w:r>
      <w:r w:rsidR="00D74649" w:rsidRPr="00E17619">
        <w:rPr>
          <w:rFonts w:ascii="Palatino Linotype" w:hAnsi="Palatino Linotype" w:cs="Arial"/>
        </w:rPr>
        <w:t xml:space="preserve"> se </w:t>
      </w:r>
      <w:proofErr w:type="spellStart"/>
      <w:r w:rsidR="00917193" w:rsidRPr="00E17619">
        <w:rPr>
          <w:rFonts w:ascii="Palatino Linotype" w:hAnsi="Palatino Linotype" w:cs="Arial"/>
        </w:rPr>
        <w:t>hallo</w:t>
      </w:r>
      <w:proofErr w:type="spellEnd"/>
      <w:r w:rsidRPr="00E17619">
        <w:rPr>
          <w:rFonts w:ascii="Palatino Linotype" w:hAnsi="Palatino Linotype" w:cs="Arial"/>
        </w:rPr>
        <w:t xml:space="preserve"> lo siguiente:</w:t>
      </w:r>
    </w:p>
    <w:p w14:paraId="23957E99" w14:textId="2D5876E3" w:rsidR="00B4301A" w:rsidRPr="00E17619" w:rsidRDefault="00B4301A" w:rsidP="00B4301A">
      <w:pPr>
        <w:spacing w:before="240" w:after="240" w:line="360" w:lineRule="auto"/>
        <w:jc w:val="center"/>
        <w:rPr>
          <w:rFonts w:ascii="Palatino Linotype" w:hAnsi="Palatino Linotype" w:cs="Arial"/>
        </w:rPr>
      </w:pPr>
      <w:r w:rsidRPr="00E17619">
        <w:rPr>
          <w:rFonts w:ascii="Palatino Linotype" w:hAnsi="Palatino Linotype" w:cs="Arial"/>
          <w:noProof/>
          <w:lang w:val="es-MX" w:eastAsia="es-MX"/>
        </w:rPr>
        <w:drawing>
          <wp:inline distT="0" distB="0" distL="0" distR="0" wp14:anchorId="1D200F48" wp14:editId="1E145F0D">
            <wp:extent cx="4389012" cy="2706624"/>
            <wp:effectExtent l="19050" t="19050" r="12065" b="177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97382" cy="2711786"/>
                    </a:xfrm>
                    <a:prstGeom prst="rect">
                      <a:avLst/>
                    </a:prstGeom>
                    <a:noFill/>
                    <a:ln>
                      <a:solidFill>
                        <a:schemeClr val="tx1"/>
                      </a:solidFill>
                    </a:ln>
                  </pic:spPr>
                </pic:pic>
              </a:graphicData>
            </a:graphic>
          </wp:inline>
        </w:drawing>
      </w:r>
    </w:p>
    <w:p w14:paraId="000A76A7" w14:textId="6D64B13A" w:rsidR="00B4301A" w:rsidRPr="00E17619" w:rsidRDefault="00B4301A" w:rsidP="00B4301A">
      <w:pPr>
        <w:spacing w:before="240" w:after="240" w:line="360" w:lineRule="auto"/>
        <w:jc w:val="center"/>
        <w:rPr>
          <w:rFonts w:ascii="Palatino Linotype" w:hAnsi="Palatino Linotype" w:cs="Arial"/>
        </w:rPr>
      </w:pPr>
      <w:r w:rsidRPr="00E17619">
        <w:rPr>
          <w:rFonts w:ascii="Palatino Linotype" w:hAnsi="Palatino Linotype" w:cs="Arial"/>
          <w:noProof/>
          <w:lang w:val="es-MX" w:eastAsia="es-MX"/>
        </w:rPr>
        <w:drawing>
          <wp:inline distT="0" distB="0" distL="0" distR="0" wp14:anchorId="3C7B9736" wp14:editId="6D795B5F">
            <wp:extent cx="4349739" cy="2926080"/>
            <wp:effectExtent l="19050" t="19050" r="13335" b="2667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60297" cy="2933182"/>
                    </a:xfrm>
                    <a:prstGeom prst="rect">
                      <a:avLst/>
                    </a:prstGeom>
                    <a:noFill/>
                    <a:ln>
                      <a:solidFill>
                        <a:schemeClr val="tx1"/>
                      </a:solidFill>
                    </a:ln>
                  </pic:spPr>
                </pic:pic>
              </a:graphicData>
            </a:graphic>
          </wp:inline>
        </w:drawing>
      </w:r>
    </w:p>
    <w:p w14:paraId="06AE707F" w14:textId="01EB8658" w:rsidR="00D74649" w:rsidRPr="00E17619" w:rsidRDefault="00917193" w:rsidP="00917193">
      <w:pPr>
        <w:numPr>
          <w:ilvl w:val="0"/>
          <w:numId w:val="1"/>
        </w:numPr>
        <w:spacing w:line="360" w:lineRule="auto"/>
        <w:ind w:left="0" w:firstLine="0"/>
        <w:contextualSpacing/>
        <w:jc w:val="both"/>
        <w:rPr>
          <w:rFonts w:ascii="Palatino Linotype" w:eastAsia="Times New Roman" w:hAnsi="Palatino Linotype" w:cs="Arial"/>
          <w:color w:val="222222"/>
          <w:lang w:eastAsia="es-MX"/>
        </w:rPr>
      </w:pPr>
      <w:r w:rsidRPr="00E17619">
        <w:rPr>
          <w:rFonts w:ascii="Palatino Linotype" w:eastAsia="Times New Roman" w:hAnsi="Palatino Linotype" w:cs="Arial"/>
          <w:color w:val="222222"/>
          <w:lang w:eastAsia="es-MX"/>
        </w:rPr>
        <w:lastRenderedPageBreak/>
        <w:t>De lo ant</w:t>
      </w:r>
      <w:r w:rsidR="008A70DC" w:rsidRPr="00E17619">
        <w:rPr>
          <w:rFonts w:ascii="Palatino Linotype" w:eastAsia="Times New Roman" w:hAnsi="Palatino Linotype" w:cs="Arial"/>
          <w:color w:val="222222"/>
          <w:lang w:eastAsia="es-MX"/>
        </w:rPr>
        <w:t>erior se observa que en lo que v</w:t>
      </w:r>
      <w:r w:rsidRPr="00E17619">
        <w:rPr>
          <w:rFonts w:ascii="Palatino Linotype" w:eastAsia="Times New Roman" w:hAnsi="Palatino Linotype" w:cs="Arial"/>
          <w:color w:val="222222"/>
          <w:lang w:eastAsia="es-MX"/>
        </w:rPr>
        <w:t>a del actual ejercicio fiscal, se encuentra</w:t>
      </w:r>
      <w:r w:rsidR="00864A97" w:rsidRPr="00E17619">
        <w:rPr>
          <w:rFonts w:ascii="Palatino Linotype" w:eastAsia="Times New Roman" w:hAnsi="Palatino Linotype" w:cs="Arial"/>
          <w:color w:val="222222"/>
          <w:lang w:eastAsia="es-MX"/>
        </w:rPr>
        <w:t>n</w:t>
      </w:r>
      <w:r w:rsidRPr="00E17619">
        <w:rPr>
          <w:rFonts w:ascii="Palatino Linotype" w:eastAsia="Times New Roman" w:hAnsi="Palatino Linotype" w:cs="Arial"/>
          <w:color w:val="222222"/>
          <w:lang w:eastAsia="es-MX"/>
        </w:rPr>
        <w:t xml:space="preserve"> publicadas tres gacetas municipales y ninguna acta de cabildo ordinaria o extra ordinaria.</w:t>
      </w:r>
    </w:p>
    <w:p w14:paraId="0DE17D51" w14:textId="77777777" w:rsidR="00917193" w:rsidRPr="00E17619" w:rsidRDefault="00917193" w:rsidP="00917193">
      <w:pPr>
        <w:spacing w:line="360" w:lineRule="auto"/>
        <w:contextualSpacing/>
        <w:jc w:val="both"/>
        <w:rPr>
          <w:rFonts w:ascii="Palatino Linotype" w:eastAsia="Times New Roman" w:hAnsi="Palatino Linotype" w:cs="Arial"/>
          <w:color w:val="222222"/>
          <w:lang w:eastAsia="es-MX"/>
        </w:rPr>
      </w:pPr>
    </w:p>
    <w:p w14:paraId="1DF9A952" w14:textId="214908F2" w:rsidR="00917193" w:rsidRPr="00E17619" w:rsidRDefault="00917193" w:rsidP="00917193">
      <w:pPr>
        <w:numPr>
          <w:ilvl w:val="0"/>
          <w:numId w:val="1"/>
        </w:numPr>
        <w:spacing w:line="360" w:lineRule="auto"/>
        <w:ind w:left="0" w:firstLine="0"/>
        <w:contextualSpacing/>
        <w:jc w:val="both"/>
        <w:rPr>
          <w:rFonts w:ascii="Palatino Linotype" w:hAnsi="Palatino Linotype"/>
          <w:color w:val="000000"/>
        </w:rPr>
      </w:pPr>
      <w:r w:rsidRPr="00E17619">
        <w:rPr>
          <w:rFonts w:ascii="Palatino Linotype" w:eastAsia="Arial Unicode MS" w:hAnsi="Palatino Linotype" w:cs="Arial"/>
        </w:rPr>
        <w:t xml:space="preserve">Así las cosas, </w:t>
      </w:r>
      <w:r w:rsidR="008A70DC" w:rsidRPr="00E17619">
        <w:rPr>
          <w:rFonts w:ascii="Palatino Linotype" w:eastAsia="Arial Unicode MS" w:hAnsi="Palatino Linotype" w:cs="Arial"/>
        </w:rPr>
        <w:t>a</w:t>
      </w:r>
      <w:r w:rsidRPr="00E17619">
        <w:rPr>
          <w:rFonts w:ascii="Palatino Linotype" w:eastAsia="Arial Unicode MS" w:hAnsi="Palatino Linotype" w:cs="Arial"/>
        </w:rPr>
        <w:t xml:space="preserve">tendiendo a que la </w:t>
      </w:r>
      <w:r w:rsidR="008A70DC" w:rsidRPr="00E17619">
        <w:rPr>
          <w:rFonts w:ascii="Palatino Linotype" w:eastAsia="Arial Unicode MS" w:hAnsi="Palatino Linotype" w:cs="Arial"/>
        </w:rPr>
        <w:t>información pública objeto del presente estudio</w:t>
      </w:r>
      <w:r w:rsidRPr="00E17619">
        <w:rPr>
          <w:rFonts w:ascii="Palatino Linotype" w:eastAsia="Arial Unicode MS" w:hAnsi="Palatino Linotype" w:cs="Arial"/>
        </w:rPr>
        <w:t>, constituye información pública de oficio</w:t>
      </w:r>
      <w:r w:rsidR="008A70DC" w:rsidRPr="00E17619">
        <w:rPr>
          <w:rFonts w:ascii="Palatino Linotype" w:eastAsia="Arial Unicode MS" w:hAnsi="Palatino Linotype" w:cs="Arial"/>
        </w:rPr>
        <w:t xml:space="preserve"> y que</w:t>
      </w:r>
      <w:r w:rsidRPr="00E17619">
        <w:rPr>
          <w:rFonts w:ascii="Palatino Linotype" w:eastAsia="Arial Unicode MS" w:hAnsi="Palatino Linotype" w:cs="Arial"/>
        </w:rPr>
        <w:t xml:space="preserve"> </w:t>
      </w:r>
      <w:r w:rsidRPr="00E17619">
        <w:rPr>
          <w:rFonts w:ascii="Palatino Linotype" w:eastAsia="Arial Unicode MS" w:hAnsi="Palatino Linotype" w:cs="Arial"/>
          <w:b/>
        </w:rPr>
        <w:t>EL SUJETO OBLIGADO</w:t>
      </w:r>
      <w:r w:rsidRPr="00E17619">
        <w:rPr>
          <w:rFonts w:ascii="Palatino Linotype" w:eastAsia="Arial Unicode MS" w:hAnsi="Palatino Linotype" w:cs="Arial"/>
        </w:rPr>
        <w:t xml:space="preserve"> tiene el deber de mantenerla publicada en la plataforma del </w:t>
      </w:r>
      <w:r w:rsidR="008A70DC" w:rsidRPr="00E17619">
        <w:rPr>
          <w:rFonts w:ascii="Palatino Linotype" w:eastAsia="Arial Unicode MS" w:hAnsi="Palatino Linotype" w:cs="Arial"/>
        </w:rPr>
        <w:t xml:space="preserve">portal de Información </w:t>
      </w:r>
      <w:proofErr w:type="spellStart"/>
      <w:r w:rsidR="008A70DC" w:rsidRPr="00E17619">
        <w:rPr>
          <w:rFonts w:ascii="Palatino Linotype" w:eastAsia="Arial Unicode MS" w:hAnsi="Palatino Linotype" w:cs="Arial"/>
        </w:rPr>
        <w:t>Publica</w:t>
      </w:r>
      <w:proofErr w:type="spellEnd"/>
      <w:r w:rsidR="008A70DC" w:rsidRPr="00E17619">
        <w:rPr>
          <w:rFonts w:ascii="Palatino Linotype" w:eastAsia="Arial Unicode MS" w:hAnsi="Palatino Linotype" w:cs="Arial"/>
        </w:rPr>
        <w:t xml:space="preserve"> de Oficio Mexiquense (</w:t>
      </w:r>
      <w:r w:rsidRPr="00E17619">
        <w:rPr>
          <w:rFonts w:ascii="Palatino Linotype" w:eastAsia="Arial Unicode MS" w:hAnsi="Palatino Linotype" w:cs="Arial"/>
        </w:rPr>
        <w:t>IPOMEX</w:t>
      </w:r>
      <w:r w:rsidR="008A70DC" w:rsidRPr="00E17619">
        <w:rPr>
          <w:rFonts w:ascii="Palatino Linotype" w:eastAsia="Arial Unicode MS" w:hAnsi="Palatino Linotype" w:cs="Arial"/>
        </w:rPr>
        <w:t>) de manera actualizada</w:t>
      </w:r>
      <w:r w:rsidRPr="00E17619">
        <w:rPr>
          <w:rFonts w:ascii="Palatino Linotype" w:eastAsia="Arial Unicode MS" w:hAnsi="Palatino Linotype" w:cs="Arial"/>
        </w:rPr>
        <w:t>, este Órgano Garante</w:t>
      </w:r>
      <w:r w:rsidR="008A70DC" w:rsidRPr="00E17619">
        <w:rPr>
          <w:rFonts w:ascii="Palatino Linotype" w:eastAsia="Arial Unicode MS" w:hAnsi="Palatino Linotype" w:cs="Arial"/>
        </w:rPr>
        <w:t xml:space="preserve"> determina procedente</w:t>
      </w:r>
      <w:r w:rsidRPr="00E17619">
        <w:rPr>
          <w:rFonts w:ascii="Palatino Linotype" w:eastAsia="Arial Unicode MS" w:hAnsi="Palatino Linotype" w:cs="Arial"/>
        </w:rPr>
        <w:t xml:space="preserve">, </w:t>
      </w:r>
      <w:r w:rsidR="008A70DC" w:rsidRPr="00E17619">
        <w:rPr>
          <w:rFonts w:ascii="Palatino Linotype" w:eastAsia="Arial Unicode MS" w:hAnsi="Palatino Linotype" w:cs="Arial"/>
          <w:b/>
        </w:rPr>
        <w:t>dar vista</w:t>
      </w:r>
      <w:r w:rsidRPr="00E17619">
        <w:rPr>
          <w:rFonts w:ascii="Palatino Linotype" w:eastAsia="Arial Unicode MS" w:hAnsi="Palatino Linotype" w:cs="Arial"/>
          <w:b/>
        </w:rPr>
        <w:t xml:space="preserve"> la Dirección Jurídica y de Verificación</w:t>
      </w:r>
      <w:r w:rsidRPr="00E17619">
        <w:rPr>
          <w:rFonts w:ascii="Palatino Linotype" w:eastAsia="Arial Unicode MS" w:hAnsi="Palatino Linotype" w:cs="Arial"/>
        </w:rPr>
        <w:t>, de este Órgano Garante local</w:t>
      </w:r>
      <w:r w:rsidR="008A70DC" w:rsidRPr="00E17619">
        <w:rPr>
          <w:rFonts w:ascii="Palatino Linotype" w:eastAsia="Arial Unicode MS" w:hAnsi="Palatino Linotype" w:cs="Arial"/>
        </w:rPr>
        <w:t>, con el objeto de que</w:t>
      </w:r>
      <w:r w:rsidRPr="00E17619">
        <w:rPr>
          <w:rFonts w:ascii="Palatino Linotype" w:eastAsia="Arial Unicode MS" w:hAnsi="Palatino Linotype" w:cs="Arial"/>
        </w:rPr>
        <w:t xml:space="preserve"> realice las investigaciones correspondientes de acuerdo a sus facultades y competencias, como se precisara en el considerando </w:t>
      </w:r>
      <w:r w:rsidR="008A70DC" w:rsidRPr="00E17619">
        <w:rPr>
          <w:rFonts w:ascii="Palatino Linotype" w:eastAsia="Arial Unicode MS" w:hAnsi="Palatino Linotype" w:cs="Arial"/>
        </w:rPr>
        <w:t>correspondiente</w:t>
      </w:r>
      <w:r w:rsidRPr="00E17619">
        <w:rPr>
          <w:rFonts w:ascii="Palatino Linotype" w:eastAsia="Arial Unicode MS" w:hAnsi="Palatino Linotype" w:cs="Arial"/>
        </w:rPr>
        <w:t>.</w:t>
      </w:r>
    </w:p>
    <w:p w14:paraId="32E5BFBB" w14:textId="77777777" w:rsidR="00917193" w:rsidRPr="00E17619" w:rsidRDefault="00917193" w:rsidP="008A70DC">
      <w:pPr>
        <w:spacing w:line="360" w:lineRule="auto"/>
        <w:contextualSpacing/>
        <w:jc w:val="both"/>
        <w:rPr>
          <w:rFonts w:ascii="Palatino Linotype" w:eastAsia="Times New Roman" w:hAnsi="Palatino Linotype" w:cs="Arial"/>
          <w:color w:val="222222"/>
          <w:lang w:eastAsia="es-MX"/>
        </w:rPr>
      </w:pPr>
    </w:p>
    <w:p w14:paraId="1A903899" w14:textId="71CC5D23" w:rsidR="00135F66" w:rsidRPr="00E17619" w:rsidRDefault="00BC629F" w:rsidP="00135F66">
      <w:pPr>
        <w:pStyle w:val="Ttulo2"/>
        <w:numPr>
          <w:ilvl w:val="0"/>
          <w:numId w:val="16"/>
        </w:numPr>
        <w:rPr>
          <w:rFonts w:ascii="Palatino Linotype" w:hAnsi="Palatino Linotype"/>
          <w:b/>
          <w:color w:val="000000" w:themeColor="text1"/>
          <w:sz w:val="24"/>
        </w:rPr>
      </w:pPr>
      <w:bookmarkStart w:id="180" w:name="_Toc69983078"/>
      <w:r w:rsidRPr="00E17619">
        <w:rPr>
          <w:rFonts w:ascii="Palatino Linotype" w:hAnsi="Palatino Linotype"/>
          <w:b/>
          <w:color w:val="000000" w:themeColor="text1"/>
          <w:sz w:val="24"/>
        </w:rPr>
        <w:t>A</w:t>
      </w:r>
      <w:r w:rsidR="008A70DC" w:rsidRPr="00E17619">
        <w:rPr>
          <w:rFonts w:ascii="Palatino Linotype" w:hAnsi="Palatino Linotype"/>
          <w:b/>
          <w:color w:val="000000" w:themeColor="text1"/>
          <w:sz w:val="24"/>
        </w:rPr>
        <w:t xml:space="preserve">nexos del </w:t>
      </w:r>
      <w:r w:rsidR="00ED180B" w:rsidRPr="00E17619">
        <w:rPr>
          <w:rFonts w:ascii="Palatino Linotype" w:hAnsi="Palatino Linotype"/>
          <w:b/>
          <w:color w:val="000000" w:themeColor="text1"/>
          <w:sz w:val="24"/>
        </w:rPr>
        <w:t>soporte</w:t>
      </w:r>
      <w:r w:rsidR="008A70DC" w:rsidRPr="00E17619">
        <w:rPr>
          <w:rFonts w:ascii="Palatino Linotype" w:hAnsi="Palatino Linotype"/>
          <w:b/>
          <w:color w:val="000000" w:themeColor="text1"/>
          <w:sz w:val="24"/>
        </w:rPr>
        <w:t xml:space="preserve"> documental</w:t>
      </w:r>
      <w:bookmarkEnd w:id="180"/>
    </w:p>
    <w:p w14:paraId="405F84E2" w14:textId="77777777" w:rsidR="00C55D18" w:rsidRPr="00E17619" w:rsidRDefault="00C55D18" w:rsidP="00C55D18">
      <w:pPr>
        <w:spacing w:line="360" w:lineRule="auto"/>
        <w:contextualSpacing/>
        <w:jc w:val="both"/>
        <w:rPr>
          <w:rFonts w:ascii="Palatino Linotype" w:hAnsi="Palatino Linotype"/>
          <w:color w:val="000000"/>
        </w:rPr>
      </w:pPr>
    </w:p>
    <w:p w14:paraId="69D331E0" w14:textId="26C44E8B" w:rsidR="00E46696" w:rsidRPr="00E17619" w:rsidRDefault="00E46696" w:rsidP="00ED180B">
      <w:pPr>
        <w:numPr>
          <w:ilvl w:val="0"/>
          <w:numId w:val="1"/>
        </w:numPr>
        <w:spacing w:line="360" w:lineRule="auto"/>
        <w:ind w:left="0" w:firstLine="0"/>
        <w:contextualSpacing/>
        <w:jc w:val="both"/>
        <w:rPr>
          <w:rFonts w:ascii="Palatino Linotype" w:eastAsia="Arial Unicode MS" w:hAnsi="Palatino Linotype" w:cs="Arial"/>
        </w:rPr>
      </w:pPr>
      <w:r w:rsidRPr="00E17619">
        <w:rPr>
          <w:rFonts w:ascii="Palatino Linotype" w:eastAsia="Arial Unicode MS" w:hAnsi="Palatino Linotype" w:cs="Arial"/>
        </w:rPr>
        <w:t xml:space="preserve">Por otro lado, </w:t>
      </w:r>
      <w:r w:rsidR="00ED180B" w:rsidRPr="00E17619">
        <w:rPr>
          <w:rFonts w:ascii="Palatino Linotype" w:hAnsi="Palatino Linotype" w:cs="Arial"/>
        </w:rPr>
        <w:t>el solicitante expuso que requería que también le fueran remitidos todos y cada uno de los documentos considerados como anexos de lo solicitado.</w:t>
      </w:r>
      <w:r w:rsidR="00ED180B" w:rsidRPr="00E17619">
        <w:rPr>
          <w:rFonts w:ascii="Palatino Linotype" w:eastAsia="Arial Unicode MS" w:hAnsi="Palatino Linotype" w:cs="Arial"/>
        </w:rPr>
        <w:t xml:space="preserve"> </w:t>
      </w:r>
    </w:p>
    <w:p w14:paraId="725832F1" w14:textId="77777777" w:rsidR="00ED180B" w:rsidRPr="00E17619" w:rsidRDefault="00ED180B" w:rsidP="00ED180B">
      <w:pPr>
        <w:spacing w:line="360" w:lineRule="auto"/>
        <w:contextualSpacing/>
        <w:jc w:val="both"/>
        <w:rPr>
          <w:rFonts w:ascii="Palatino Linotype" w:eastAsia="Arial Unicode MS" w:hAnsi="Palatino Linotype" w:cs="Arial"/>
        </w:rPr>
      </w:pPr>
    </w:p>
    <w:p w14:paraId="0E8202A1" w14:textId="05D3AB59" w:rsidR="005513E3" w:rsidRPr="00E17619" w:rsidRDefault="00ED180B" w:rsidP="005513E3">
      <w:pPr>
        <w:numPr>
          <w:ilvl w:val="0"/>
          <w:numId w:val="1"/>
        </w:numPr>
        <w:spacing w:line="360" w:lineRule="auto"/>
        <w:ind w:left="0" w:firstLine="0"/>
        <w:contextualSpacing/>
        <w:jc w:val="both"/>
        <w:rPr>
          <w:rFonts w:ascii="Palatino Linotype" w:hAnsi="Palatino Linotype"/>
        </w:rPr>
      </w:pPr>
      <w:r w:rsidRPr="00E17619">
        <w:rPr>
          <w:rFonts w:ascii="Palatino Linotype" w:eastAsia="Arial Unicode MS" w:hAnsi="Palatino Linotype" w:cs="Arial"/>
        </w:rPr>
        <w:t xml:space="preserve">Al respecto, ciertamente el </w:t>
      </w:r>
      <w:r w:rsidRPr="00E17619">
        <w:rPr>
          <w:rFonts w:ascii="Palatino Linotype" w:eastAsia="Arial Unicode MS" w:hAnsi="Palatino Linotype" w:cs="Arial"/>
          <w:b/>
        </w:rPr>
        <w:t>SUJETO OBLIGADO</w:t>
      </w:r>
      <w:r w:rsidRPr="00E17619">
        <w:rPr>
          <w:rFonts w:ascii="Palatino Linotype" w:eastAsia="Arial Unicode MS" w:hAnsi="Palatino Linotype" w:cs="Arial"/>
        </w:rPr>
        <w:t xml:space="preserve"> deberá, de ser el caso, remitir los anexos que integren el soporte documental</w:t>
      </w:r>
      <w:r w:rsidR="005513E3" w:rsidRPr="00E17619">
        <w:rPr>
          <w:rFonts w:ascii="Palatino Linotype" w:eastAsia="Arial Unicode MS" w:hAnsi="Palatino Linotype" w:cs="Arial"/>
        </w:rPr>
        <w:t xml:space="preserve"> objeto del presente estudio; </w:t>
      </w:r>
      <w:r w:rsidR="00454A7A" w:rsidRPr="00E17619">
        <w:rPr>
          <w:rFonts w:ascii="Palatino Linotype" w:eastAsia="Arial Unicode MS" w:hAnsi="Palatino Linotype" w:cs="Arial"/>
        </w:rPr>
        <w:t>lo anterior</w:t>
      </w:r>
      <w:r w:rsidR="005513E3" w:rsidRPr="00E17619">
        <w:rPr>
          <w:rFonts w:ascii="Palatino Linotype" w:eastAsia="Arial Unicode MS" w:hAnsi="Palatino Linotype" w:cs="Arial"/>
        </w:rPr>
        <w:t xml:space="preserve"> de </w:t>
      </w:r>
      <w:r w:rsidR="00454A7A" w:rsidRPr="00E17619">
        <w:rPr>
          <w:rFonts w:ascii="Palatino Linotype" w:eastAsia="Arial Unicode MS" w:hAnsi="Palatino Linotype" w:cs="Arial"/>
        </w:rPr>
        <w:t>conformidad con lo dispuesto por</w:t>
      </w:r>
      <w:r w:rsidR="00864A97" w:rsidRPr="00E17619">
        <w:rPr>
          <w:rFonts w:ascii="Palatino Linotype" w:eastAsia="Arial Unicode MS" w:hAnsi="Palatino Linotype" w:cs="Arial"/>
        </w:rPr>
        <w:t xml:space="preserve"> analogía en</w:t>
      </w:r>
      <w:r w:rsidR="005513E3" w:rsidRPr="00E17619">
        <w:rPr>
          <w:rFonts w:ascii="Palatino Linotype" w:eastAsia="Arial Unicode MS" w:hAnsi="Palatino Linotype" w:cs="Arial"/>
        </w:rPr>
        <w:t xml:space="preserve"> el Criterio de Interpretación 17/17, emitido por el Instituto Nacional de Transparencia, Acceso a la </w:t>
      </w:r>
      <w:r w:rsidR="005513E3" w:rsidRPr="00E17619">
        <w:rPr>
          <w:rFonts w:ascii="Palatino Linotype" w:eastAsia="Arial Unicode MS" w:hAnsi="Palatino Linotype" w:cs="Arial"/>
        </w:rPr>
        <w:lastRenderedPageBreak/>
        <w:t>Información y Protección de Datos</w:t>
      </w:r>
      <w:r w:rsidR="001F10FD" w:rsidRPr="00E17619">
        <w:rPr>
          <w:rFonts w:ascii="Palatino Linotype" w:eastAsia="Arial Unicode MS" w:hAnsi="Palatino Linotype" w:cs="Arial"/>
        </w:rPr>
        <w:t>,</w:t>
      </w:r>
      <w:r w:rsidR="00454A7A" w:rsidRPr="00E17619">
        <w:rPr>
          <w:rFonts w:ascii="Palatino Linotype" w:eastAsia="Arial Unicode MS" w:hAnsi="Palatino Linotype" w:cs="Arial"/>
        </w:rPr>
        <w:t xml:space="preserve"> que establece que</w:t>
      </w:r>
      <w:r w:rsidR="005513E3" w:rsidRPr="00E17619">
        <w:rPr>
          <w:rFonts w:ascii="Palatino Linotype" w:eastAsia="Arial Unicode MS" w:hAnsi="Palatino Linotype" w:cs="Arial"/>
          <w:sz w:val="28"/>
        </w:rPr>
        <w:t xml:space="preserve"> </w:t>
      </w:r>
      <w:r w:rsidR="005513E3" w:rsidRPr="00E17619">
        <w:rPr>
          <w:rFonts w:ascii="Palatino Linotype" w:hAnsi="Palatino Linotype"/>
        </w:rPr>
        <w:t xml:space="preserve">cuando un documento contenga anexos, éstos se consideran parte del documento, ya que a  partir  de  él  se  explican  o  detallan  diversas  cuestiones  relacionadas  con  la materia del mismo. En esta tesitura, </w:t>
      </w:r>
      <w:r w:rsidR="001F10FD" w:rsidRPr="00E17619">
        <w:rPr>
          <w:rFonts w:ascii="Palatino Linotype" w:hAnsi="Palatino Linotype"/>
        </w:rPr>
        <w:t>se estableció</w:t>
      </w:r>
      <w:r w:rsidR="005513E3" w:rsidRPr="00E17619">
        <w:rPr>
          <w:rFonts w:ascii="Palatino Linotype" w:hAnsi="Palatino Linotype"/>
        </w:rPr>
        <w:t xml:space="preserve"> que ante solicitudes de información relacio</w:t>
      </w:r>
      <w:r w:rsidR="001F10FD" w:rsidRPr="00E17619">
        <w:rPr>
          <w:rFonts w:ascii="Palatino Linotype" w:hAnsi="Palatino Linotype"/>
        </w:rPr>
        <w:t>nadas con documentos que incluya</w:t>
      </w:r>
      <w:r w:rsidR="005513E3" w:rsidRPr="00E17619">
        <w:rPr>
          <w:rFonts w:ascii="Palatino Linotype" w:hAnsi="Palatino Linotype"/>
        </w:rPr>
        <w:t>n anexos, las dependencias y entidades deberán considerar que las mismas refieren a los documentos requeridos, así como a los anexos correspondientes, salvo que el solicitante manifieste su deseo de acceder únicamente al documento principal</w:t>
      </w:r>
      <w:r w:rsidR="001F10FD" w:rsidRPr="00E17619">
        <w:rPr>
          <w:rFonts w:ascii="Palatino Linotype" w:hAnsi="Palatino Linotype"/>
        </w:rPr>
        <w:t>, como se observa:</w:t>
      </w:r>
    </w:p>
    <w:p w14:paraId="085C411E" w14:textId="77777777" w:rsidR="001F10FD" w:rsidRPr="00E17619" w:rsidRDefault="001F10FD" w:rsidP="005513E3">
      <w:pPr>
        <w:spacing w:before="240" w:after="240" w:line="360" w:lineRule="auto"/>
        <w:ind w:left="567" w:right="567"/>
        <w:contextualSpacing/>
        <w:jc w:val="center"/>
        <w:rPr>
          <w:rFonts w:ascii="Palatino Linotype" w:hAnsi="Palatino Linotype" w:cs="Times New Roman"/>
          <w:b/>
          <w:i/>
          <w:color w:val="000000" w:themeColor="text1"/>
          <w:szCs w:val="22"/>
          <w:lang w:eastAsia="es-ES_tradnl"/>
        </w:rPr>
      </w:pPr>
    </w:p>
    <w:p w14:paraId="23FB29D6" w14:textId="77777777" w:rsidR="005513E3" w:rsidRPr="00E17619" w:rsidRDefault="005513E3" w:rsidP="005513E3">
      <w:pPr>
        <w:spacing w:before="240" w:after="240" w:line="360" w:lineRule="auto"/>
        <w:ind w:left="567" w:right="567"/>
        <w:contextualSpacing/>
        <w:jc w:val="center"/>
        <w:rPr>
          <w:rFonts w:ascii="Palatino Linotype" w:hAnsi="Palatino Linotype" w:cs="Times New Roman"/>
          <w:b/>
          <w:i/>
          <w:color w:val="000000" w:themeColor="text1"/>
          <w:szCs w:val="22"/>
          <w:lang w:eastAsia="es-ES_tradnl"/>
        </w:rPr>
      </w:pPr>
      <w:r w:rsidRPr="00E17619">
        <w:rPr>
          <w:rFonts w:ascii="Palatino Linotype" w:hAnsi="Palatino Linotype" w:cs="Times New Roman"/>
          <w:b/>
          <w:i/>
          <w:color w:val="000000" w:themeColor="text1"/>
          <w:szCs w:val="22"/>
          <w:lang w:eastAsia="es-ES_tradnl"/>
        </w:rPr>
        <w:t>Criterio 17/17</w:t>
      </w:r>
    </w:p>
    <w:p w14:paraId="657EE776" w14:textId="77777777" w:rsidR="005513E3" w:rsidRPr="00E17619" w:rsidRDefault="005513E3" w:rsidP="005513E3">
      <w:pPr>
        <w:spacing w:before="120" w:after="120" w:line="360" w:lineRule="auto"/>
        <w:ind w:left="567" w:right="567"/>
        <w:jc w:val="both"/>
        <w:rPr>
          <w:rFonts w:ascii="Palatino Linotype" w:hAnsi="Palatino Linotype" w:cs="Arial"/>
          <w:bCs/>
          <w:i/>
          <w:szCs w:val="22"/>
        </w:rPr>
      </w:pPr>
      <w:r w:rsidRPr="00E17619">
        <w:rPr>
          <w:rFonts w:ascii="Palatino Linotype" w:hAnsi="Palatino Linotype" w:cs="Arial"/>
          <w:b/>
          <w:bCs/>
          <w:i/>
          <w:szCs w:val="22"/>
        </w:rPr>
        <w:t xml:space="preserve">Anexos de los documentos solicitados. </w:t>
      </w:r>
      <w:r w:rsidRPr="00E17619">
        <w:rPr>
          <w:rFonts w:ascii="Palatino Linotype" w:hAnsi="Palatino Linotype" w:cs="Arial"/>
          <w:bCs/>
          <w:i/>
          <w:szCs w:val="22"/>
        </w:rPr>
        <w:t>Los anexos de un documento se consideran parte integral del mismo. Por lo anterior, ante solicitudes de información relacionadas con documentos que incluyen anexos, los sujetos obligados deberán entregarlos, con excepción de aquellos casos en que el solicitante manifieste expresamente su interés de acceder únicamente al documento principal.</w:t>
      </w:r>
    </w:p>
    <w:p w14:paraId="697048B7" w14:textId="77777777" w:rsidR="005513E3" w:rsidRPr="00E17619" w:rsidRDefault="005513E3" w:rsidP="005513E3">
      <w:pPr>
        <w:spacing w:before="120" w:after="120" w:line="360" w:lineRule="auto"/>
        <w:ind w:left="567" w:right="567"/>
        <w:jc w:val="both"/>
        <w:rPr>
          <w:rFonts w:ascii="Palatino Linotype" w:hAnsi="Palatino Linotype" w:cs="Arial"/>
          <w:bCs/>
          <w:i/>
          <w:szCs w:val="22"/>
        </w:rPr>
      </w:pPr>
    </w:p>
    <w:p w14:paraId="37C8C17C" w14:textId="2CA14FE1" w:rsidR="002B6F8B" w:rsidRPr="00E17619" w:rsidRDefault="001137EB" w:rsidP="002B6F8B">
      <w:pPr>
        <w:numPr>
          <w:ilvl w:val="0"/>
          <w:numId w:val="1"/>
        </w:numPr>
        <w:spacing w:line="360" w:lineRule="auto"/>
        <w:ind w:left="0" w:firstLine="0"/>
        <w:contextualSpacing/>
        <w:jc w:val="both"/>
        <w:rPr>
          <w:rFonts w:ascii="Palatino Linotype" w:eastAsia="Arial Unicode MS" w:hAnsi="Palatino Linotype" w:cs="Arial"/>
        </w:rPr>
      </w:pPr>
      <w:r w:rsidRPr="00E17619">
        <w:rPr>
          <w:rFonts w:ascii="Palatino Linotype" w:eastAsia="Arial Unicode MS" w:hAnsi="Palatino Linotype" w:cs="Arial"/>
        </w:rPr>
        <w:t>Así las cosas, se insiste, que de ser el caso que las Gacetas Municipales o las Actas de Cabildo requeridas contengan anexos, deberán ser entr</w:t>
      </w:r>
      <w:bookmarkStart w:id="181" w:name="_Toc55910212"/>
      <w:bookmarkStart w:id="182" w:name="_Toc56119246"/>
      <w:bookmarkStart w:id="183" w:name="_Toc57918937"/>
      <w:bookmarkStart w:id="184" w:name="_Toc65830227"/>
      <w:bookmarkStart w:id="185" w:name="_Toc521949107"/>
      <w:bookmarkStart w:id="186" w:name="_Toc522209067"/>
      <w:bookmarkStart w:id="187" w:name="_Toc523908140"/>
      <w:bookmarkStart w:id="188" w:name="_Toc31221176"/>
      <w:bookmarkStart w:id="189" w:name="_Toc23440737"/>
      <w:bookmarkStart w:id="190" w:name="_Toc21026228"/>
      <w:bookmarkStart w:id="191" w:name="_Toc20412820"/>
      <w:bookmarkStart w:id="192" w:name="_Toc20392593"/>
      <w:bookmarkStart w:id="193" w:name="_Toc11834466"/>
      <w:bookmarkStart w:id="194" w:name="_Toc12448142"/>
      <w:bookmarkStart w:id="195" w:name="_Toc17043969"/>
      <w:bookmarkStart w:id="196" w:name="_Toc17390946"/>
      <w:r w:rsidR="00D47668" w:rsidRPr="00E17619">
        <w:rPr>
          <w:rFonts w:ascii="Palatino Linotype" w:eastAsia="Arial Unicode MS" w:hAnsi="Palatino Linotype" w:cs="Arial"/>
        </w:rPr>
        <w:t>egados al particular recurrente, en versión pública para el caso de que contengan datos personales susceptibles de ser protegidos.</w:t>
      </w:r>
    </w:p>
    <w:p w14:paraId="2340C72C" w14:textId="77777777" w:rsidR="002B6F8B" w:rsidRPr="00E17619" w:rsidRDefault="002B6F8B" w:rsidP="002B6F8B">
      <w:pPr>
        <w:spacing w:line="360" w:lineRule="auto"/>
        <w:contextualSpacing/>
        <w:jc w:val="both"/>
        <w:rPr>
          <w:rFonts w:ascii="Palatino Linotype" w:eastAsia="Arial Unicode MS" w:hAnsi="Palatino Linotype" w:cs="Arial"/>
        </w:rPr>
      </w:pPr>
    </w:p>
    <w:p w14:paraId="06ADD6EA" w14:textId="21729A01" w:rsidR="00210BAE" w:rsidRPr="00E17619" w:rsidRDefault="00027DB9" w:rsidP="00027DB9">
      <w:pPr>
        <w:pStyle w:val="Ttulo1"/>
        <w:rPr>
          <w:rFonts w:eastAsia="Arial Unicode MS" w:cs="Arial"/>
          <w:b/>
        </w:rPr>
      </w:pPr>
      <w:bookmarkStart w:id="197" w:name="_Toc69983079"/>
      <w:r w:rsidRPr="00E17619">
        <w:rPr>
          <w:b/>
          <w:color w:val="000000" w:themeColor="text1"/>
        </w:rPr>
        <w:lastRenderedPageBreak/>
        <w:t>SEXT</w:t>
      </w:r>
      <w:r w:rsidR="00B07417" w:rsidRPr="00E17619">
        <w:rPr>
          <w:b/>
          <w:color w:val="000000" w:themeColor="text1"/>
        </w:rPr>
        <w:t>O</w:t>
      </w:r>
      <w:r w:rsidR="00953A93" w:rsidRPr="00E17619">
        <w:rPr>
          <w:b/>
          <w:color w:val="000000" w:themeColor="text1"/>
        </w:rPr>
        <w:t xml:space="preserve">. </w:t>
      </w:r>
      <w:bookmarkEnd w:id="181"/>
      <w:bookmarkEnd w:id="182"/>
      <w:bookmarkEnd w:id="183"/>
      <w:bookmarkEnd w:id="184"/>
      <w:r w:rsidR="00210BAE" w:rsidRPr="00E17619">
        <w:rPr>
          <w:b/>
        </w:rPr>
        <w:t>Vista a la Dirección General Jurídica y de Verificación.</w:t>
      </w:r>
      <w:bookmarkEnd w:id="197"/>
    </w:p>
    <w:p w14:paraId="64E94D7C" w14:textId="6E1715D7" w:rsidR="00953A93" w:rsidRPr="00E17619" w:rsidRDefault="00953A93" w:rsidP="004400F9">
      <w:pPr>
        <w:pStyle w:val="Ttulo2"/>
        <w:rPr>
          <w:rFonts w:ascii="Palatino Linotype" w:hAnsi="Palatino Linotype"/>
          <w:b/>
          <w:color w:val="000000" w:themeColor="text1"/>
          <w:sz w:val="24"/>
        </w:rPr>
      </w:pPr>
    </w:p>
    <w:p w14:paraId="22F206D9" w14:textId="795FEED9" w:rsidR="00210BAE" w:rsidRPr="00E17619" w:rsidRDefault="001137EB" w:rsidP="001137EB">
      <w:pPr>
        <w:numPr>
          <w:ilvl w:val="0"/>
          <w:numId w:val="1"/>
        </w:numPr>
        <w:spacing w:line="360" w:lineRule="auto"/>
        <w:ind w:left="0" w:firstLine="0"/>
        <w:contextualSpacing/>
        <w:jc w:val="both"/>
        <w:rPr>
          <w:rFonts w:ascii="Palatino Linotype" w:eastAsia="Times New Roman" w:hAnsi="Palatino Linotype" w:cs="Times New Roman"/>
        </w:rPr>
      </w:pPr>
      <w:r w:rsidRPr="00E17619">
        <w:rPr>
          <w:rFonts w:ascii="Palatino Linotype" w:eastAsia="Times New Roman" w:hAnsi="Palatino Linotype" w:cs="Times New Roman"/>
        </w:rPr>
        <w:t>E</w:t>
      </w:r>
      <w:r w:rsidR="00210BAE" w:rsidRPr="00E17619">
        <w:rPr>
          <w:rFonts w:ascii="Palatino Linotype" w:eastAsia="Times New Roman" w:hAnsi="Palatino Linotype" w:cs="Times New Roman"/>
        </w:rPr>
        <w:t xml:space="preserve">l recurso de revisión previsto en la </w:t>
      </w:r>
      <w:r w:rsidRPr="00E17619">
        <w:rPr>
          <w:rFonts w:ascii="Palatino Linotype" w:eastAsia="Times New Roman" w:hAnsi="Palatino Linotype" w:cs="Times New Roman"/>
        </w:rPr>
        <w:t xml:space="preserve">Ley de Transparencia y Acceso a la Información Pública del Estado de México y Municipios, </w:t>
      </w:r>
      <w:r w:rsidR="00210BAE" w:rsidRPr="00E17619">
        <w:rPr>
          <w:rFonts w:ascii="Palatino Linotype" w:eastAsia="Times New Roman" w:hAnsi="Palatino Linotype" w:cs="Times New Roman"/>
        </w:rPr>
        <w:t xml:space="preserve">no es el medio para investigar y en su caso, sancionar a servidores públicos </w:t>
      </w:r>
      <w:r w:rsidR="00210BAE" w:rsidRPr="00E17619">
        <w:rPr>
          <w:rFonts w:ascii="Palatino Linotype" w:eastAsia="Times New Roman" w:hAnsi="Palatino Linotype" w:cs="Times New Roman"/>
          <w:b/>
          <w:u w:val="single"/>
        </w:rPr>
        <w:t>por no tener actualizada o completa la información en su portal de Acceso a la Información Mexiquense</w:t>
      </w:r>
      <w:r w:rsidR="00210BAE" w:rsidRPr="00E17619">
        <w:rPr>
          <w:rFonts w:ascii="Palatino Linotype" w:eastAsia="Times New Roman" w:hAnsi="Palatino Linotype" w:cs="Times New Roman"/>
        </w:rPr>
        <w:t xml:space="preserve"> o en la atención a solicitudes de información; sin embargo,</w:t>
      </w:r>
      <w:r w:rsidR="009C2AC4" w:rsidRPr="00E17619">
        <w:rPr>
          <w:rFonts w:ascii="Palatino Linotype" w:eastAsia="Times New Roman" w:hAnsi="Palatino Linotype" w:cs="Times New Roman"/>
        </w:rPr>
        <w:t xml:space="preserve"> e</w:t>
      </w:r>
      <w:r w:rsidR="00210BAE" w:rsidRPr="00E17619">
        <w:rPr>
          <w:rFonts w:ascii="Palatino Linotype" w:eastAsia="Times New Roman" w:hAnsi="Palatino Linotype" w:cs="Times New Roman"/>
        </w:rPr>
        <w:t>s conveniente señalar y atender  lo establecido por, el Reglamento Interior del Instituto de Transparencia, Acceso a la Información Pública y Protección de Datos del Estado de México y sus Municipios, establece en su artículo 23</w:t>
      </w:r>
      <w:r w:rsidR="00210BAE" w:rsidRPr="00E17619">
        <w:rPr>
          <w:rFonts w:ascii="Palatino Linotype" w:eastAsia="Times New Roman" w:hAnsi="Palatino Linotype" w:cs="Times New Roman"/>
          <w:color w:val="000000"/>
          <w:lang w:val="es-ES" w:eastAsia="es-MX"/>
        </w:rPr>
        <w:t>, fracción XIV</w:t>
      </w:r>
      <w:r w:rsidR="00210BAE" w:rsidRPr="00E17619">
        <w:rPr>
          <w:rFonts w:ascii="Palatino Linotype" w:eastAsia="Times New Roman" w:hAnsi="Palatino Linotype" w:cs="Times New Roman"/>
          <w:i/>
        </w:rPr>
        <w:t xml:space="preserve">, </w:t>
      </w:r>
      <w:r w:rsidR="00210BAE" w:rsidRPr="00E17619">
        <w:rPr>
          <w:rFonts w:ascii="Palatino Linotype" w:eastAsia="Times New Roman" w:hAnsi="Palatino Linotype" w:cs="Times New Roman"/>
        </w:rPr>
        <w:t xml:space="preserve">que es la Dirección General Jurídica y de Verificación quien ordenará y practicará verificaciones en los portales de internet de los sujetos obligados: </w:t>
      </w:r>
    </w:p>
    <w:p w14:paraId="39FD730C" w14:textId="77777777" w:rsidR="00210BAE" w:rsidRPr="00E17619" w:rsidRDefault="00210BAE" w:rsidP="00210BAE">
      <w:pPr>
        <w:spacing w:line="360" w:lineRule="auto"/>
        <w:contextualSpacing/>
        <w:jc w:val="both"/>
        <w:rPr>
          <w:rFonts w:ascii="Palatino Linotype" w:eastAsia="Times New Roman" w:hAnsi="Palatino Linotype" w:cs="Times New Roman"/>
          <w:i/>
        </w:rPr>
      </w:pPr>
    </w:p>
    <w:p w14:paraId="4B336063" w14:textId="77777777" w:rsidR="00210BAE" w:rsidRPr="00E17619" w:rsidRDefault="00210BAE" w:rsidP="00210BAE">
      <w:pPr>
        <w:spacing w:line="360" w:lineRule="auto"/>
        <w:ind w:left="851" w:right="567"/>
        <w:contextualSpacing/>
        <w:jc w:val="both"/>
        <w:rPr>
          <w:rFonts w:ascii="Palatino Linotype" w:eastAsia="Times New Roman" w:hAnsi="Palatino Linotype" w:cs="Times New Roman"/>
          <w:i/>
          <w:lang w:eastAsia="es-ES_tradnl"/>
        </w:rPr>
      </w:pPr>
      <w:r w:rsidRPr="00E17619">
        <w:rPr>
          <w:rFonts w:ascii="Palatino Linotype" w:eastAsia="Times New Roman" w:hAnsi="Palatino Linotype" w:cs="Times New Roman"/>
          <w:b/>
          <w:i/>
          <w:lang w:eastAsia="es-ES_tradnl"/>
        </w:rPr>
        <w:t>“Artículo 23.</w:t>
      </w:r>
      <w:r w:rsidRPr="00E17619">
        <w:rPr>
          <w:rFonts w:ascii="Palatino Linotype" w:eastAsia="Times New Roman" w:hAnsi="Palatino Linotype" w:cs="Times New Roman"/>
          <w:i/>
          <w:lang w:eastAsia="es-ES_tradnl"/>
        </w:rPr>
        <w:t xml:space="preserve"> Corresponde a la Dirección General Jurídica y de Verificación ejercer las atribuciones siguientes:</w:t>
      </w:r>
    </w:p>
    <w:p w14:paraId="0D058551" w14:textId="77777777" w:rsidR="00210BAE" w:rsidRPr="00E17619" w:rsidRDefault="00210BAE" w:rsidP="00210BAE">
      <w:pPr>
        <w:spacing w:line="360" w:lineRule="auto"/>
        <w:ind w:left="851" w:right="567"/>
        <w:contextualSpacing/>
        <w:jc w:val="both"/>
        <w:rPr>
          <w:rFonts w:ascii="Palatino Linotype" w:eastAsia="Times New Roman" w:hAnsi="Palatino Linotype" w:cs="Times New Roman"/>
          <w:i/>
          <w:lang w:eastAsia="es-ES_tradnl"/>
        </w:rPr>
      </w:pPr>
    </w:p>
    <w:p w14:paraId="27D8359D" w14:textId="77777777" w:rsidR="00210BAE" w:rsidRPr="00E17619" w:rsidRDefault="00210BAE" w:rsidP="00210BAE">
      <w:pPr>
        <w:spacing w:line="360" w:lineRule="auto"/>
        <w:ind w:left="851" w:right="567"/>
        <w:contextualSpacing/>
        <w:jc w:val="both"/>
        <w:rPr>
          <w:rFonts w:ascii="Palatino Linotype" w:eastAsia="Times New Roman" w:hAnsi="Palatino Linotype" w:cs="Times New Roman"/>
          <w:i/>
          <w:lang w:eastAsia="es-ES_tradnl"/>
        </w:rPr>
      </w:pPr>
      <w:r w:rsidRPr="00E17619">
        <w:rPr>
          <w:rFonts w:ascii="Palatino Linotype" w:eastAsia="Times New Roman" w:hAnsi="Palatino Linotype" w:cs="Times New Roman"/>
          <w:i/>
          <w:lang w:eastAsia="es-ES_tradnl"/>
        </w:rPr>
        <w:t xml:space="preserve">(…) </w:t>
      </w:r>
    </w:p>
    <w:p w14:paraId="2C8DA2ED" w14:textId="77777777" w:rsidR="00210BAE" w:rsidRPr="00E17619" w:rsidRDefault="00210BAE" w:rsidP="00210BAE">
      <w:pPr>
        <w:spacing w:line="360" w:lineRule="auto"/>
        <w:ind w:left="851" w:right="567"/>
        <w:contextualSpacing/>
        <w:jc w:val="both"/>
        <w:rPr>
          <w:rFonts w:ascii="Palatino Linotype" w:eastAsia="Times New Roman" w:hAnsi="Palatino Linotype" w:cs="Times New Roman"/>
          <w:i/>
          <w:lang w:eastAsia="es-ES_tradnl"/>
        </w:rPr>
      </w:pPr>
      <w:r w:rsidRPr="00E17619">
        <w:rPr>
          <w:rFonts w:ascii="Palatino Linotype" w:eastAsia="Times New Roman" w:hAnsi="Palatino Linotype" w:cs="Times New Roman"/>
          <w:i/>
          <w:lang w:eastAsia="es-ES_tradnl"/>
        </w:rPr>
        <w:t>XIV. Ordenar y practicar verificaciones a los portales de internet de los Sujetos Obligados, para revisar y constatar el debido cumplimiento de las obligaciones de transparencia, en los términos que establecen las Leyes de la Materia, lineamientos y demás disposiciones jurídicas aplicables. Asimismo, informar mensualmente al Pleno las verificaciones realizadas a los portales de transparencia de los Sujetos Obligados;</w:t>
      </w:r>
    </w:p>
    <w:p w14:paraId="50B01E3C" w14:textId="77777777" w:rsidR="00210BAE" w:rsidRPr="00E17619" w:rsidRDefault="00210BAE" w:rsidP="00210BAE">
      <w:pPr>
        <w:spacing w:line="360" w:lineRule="auto"/>
        <w:ind w:right="567"/>
        <w:contextualSpacing/>
        <w:jc w:val="both"/>
        <w:rPr>
          <w:rFonts w:ascii="Palatino Linotype" w:eastAsia="Times New Roman" w:hAnsi="Palatino Linotype" w:cs="Times New Roman"/>
          <w:i/>
          <w:lang w:eastAsia="es-ES_tradnl"/>
        </w:rPr>
      </w:pPr>
    </w:p>
    <w:p w14:paraId="0F84D039" w14:textId="77777777" w:rsidR="00210BAE" w:rsidRPr="00E17619" w:rsidRDefault="00210BAE" w:rsidP="00210BAE">
      <w:pPr>
        <w:spacing w:line="360" w:lineRule="auto"/>
        <w:ind w:left="851" w:right="567"/>
        <w:contextualSpacing/>
        <w:jc w:val="both"/>
        <w:rPr>
          <w:rFonts w:ascii="Palatino Linotype" w:eastAsia="Times New Roman" w:hAnsi="Palatino Linotype" w:cs="Times New Roman"/>
          <w:i/>
          <w:lang w:eastAsia="es-ES_tradnl"/>
        </w:rPr>
      </w:pPr>
      <w:r w:rsidRPr="00E17619">
        <w:rPr>
          <w:rFonts w:ascii="Palatino Linotype" w:eastAsia="Times New Roman" w:hAnsi="Palatino Linotype" w:cs="Times New Roman"/>
          <w:i/>
          <w:lang w:eastAsia="es-ES_tradnl"/>
        </w:rPr>
        <w:t>(…)</w:t>
      </w:r>
    </w:p>
    <w:p w14:paraId="04E25DBE" w14:textId="4E28980C" w:rsidR="00210BAE" w:rsidRPr="00E17619" w:rsidRDefault="001137EB" w:rsidP="00210BAE">
      <w:pPr>
        <w:pStyle w:val="Prrafodelista"/>
        <w:numPr>
          <w:ilvl w:val="0"/>
          <w:numId w:val="1"/>
        </w:numPr>
        <w:spacing w:before="240" w:after="240" w:line="360" w:lineRule="auto"/>
        <w:ind w:left="0" w:right="49" w:firstLine="0"/>
        <w:jc w:val="both"/>
        <w:rPr>
          <w:rFonts w:ascii="Palatino Linotype" w:eastAsia="MS Mincho" w:hAnsi="Palatino Linotype" w:cs="Arial"/>
        </w:rPr>
      </w:pPr>
      <w:r w:rsidRPr="00E17619">
        <w:rPr>
          <w:rFonts w:ascii="Palatino Linotype" w:eastAsia="MS Mincho" w:hAnsi="Palatino Linotype" w:cs="Arial"/>
        </w:rPr>
        <w:t>Atento a lo anterior y a lo señalado en el párrafos 49, 50 y 51 de la presente resoluci</w:t>
      </w:r>
      <w:r w:rsidR="002B6F8B" w:rsidRPr="00E17619">
        <w:rPr>
          <w:rFonts w:ascii="Palatino Linotype" w:eastAsia="MS Mincho" w:hAnsi="Palatino Linotype" w:cs="Arial"/>
        </w:rPr>
        <w:t xml:space="preserve">ón, </w:t>
      </w:r>
      <w:r w:rsidRPr="00E17619">
        <w:rPr>
          <w:rFonts w:ascii="Palatino Linotype" w:eastAsia="MS Mincho" w:hAnsi="Palatino Linotype" w:cs="Arial"/>
          <w:b/>
        </w:rPr>
        <w:t>se determina</w:t>
      </w:r>
      <w:r w:rsidRPr="00E17619">
        <w:rPr>
          <w:rFonts w:ascii="Palatino Linotype" w:eastAsia="MS Mincho" w:hAnsi="Palatino Linotype" w:cs="Arial"/>
        </w:rPr>
        <w:t xml:space="preserve"> girar oficio al </w:t>
      </w:r>
      <w:r w:rsidR="000017C0" w:rsidRPr="00E17619">
        <w:rPr>
          <w:rFonts w:ascii="Palatino Linotype" w:eastAsia="Times New Roman" w:hAnsi="Palatino Linotype" w:cs="Times New Roman"/>
        </w:rPr>
        <w:t>Dirección General Jurídica y de Verificación, para que en uso de sus facultades y atribuciones, realice las investigaciones correspondientes y determine lo que corresponda.</w:t>
      </w:r>
    </w:p>
    <w:p w14:paraId="5B5F9C4F" w14:textId="77777777" w:rsidR="002B6F8B" w:rsidRPr="00E17619" w:rsidRDefault="002B6F8B" w:rsidP="002B6F8B">
      <w:pPr>
        <w:keepNext/>
        <w:keepLines/>
        <w:spacing w:before="240"/>
        <w:outlineLvl w:val="0"/>
        <w:rPr>
          <w:rFonts w:ascii="Palatino Linotype" w:hAnsi="Palatino Linotype"/>
          <w:b/>
          <w:color w:val="000000" w:themeColor="text1"/>
        </w:rPr>
      </w:pPr>
    </w:p>
    <w:p w14:paraId="6ECD1BE1" w14:textId="1DC12F7E" w:rsidR="002B6F8B" w:rsidRPr="00E17619" w:rsidRDefault="00027DB9" w:rsidP="002B6F8B">
      <w:pPr>
        <w:keepNext/>
        <w:keepLines/>
        <w:spacing w:before="240"/>
        <w:outlineLvl w:val="0"/>
        <w:rPr>
          <w:rFonts w:ascii="Palatino Linotype" w:eastAsia="MS Gothic" w:hAnsi="Palatino Linotype" w:cs="Times New Roman"/>
          <w:b/>
        </w:rPr>
      </w:pPr>
      <w:bookmarkStart w:id="198" w:name="_Toc69983080"/>
      <w:r w:rsidRPr="00E17619">
        <w:rPr>
          <w:rFonts w:ascii="Palatino Linotype" w:hAnsi="Palatino Linotype"/>
          <w:b/>
          <w:color w:val="000000" w:themeColor="text1"/>
        </w:rPr>
        <w:t>SÉPTIMO</w:t>
      </w:r>
      <w:r w:rsidR="002B6F8B" w:rsidRPr="00E17619">
        <w:rPr>
          <w:rFonts w:ascii="Palatino Linotype" w:hAnsi="Palatino Linotype"/>
          <w:b/>
          <w:color w:val="000000" w:themeColor="text1"/>
        </w:rPr>
        <w:t xml:space="preserve">. </w:t>
      </w:r>
      <w:r w:rsidR="002B6F8B" w:rsidRPr="00E17619">
        <w:rPr>
          <w:rFonts w:ascii="Palatino Linotype" w:eastAsia="MS Gothic" w:hAnsi="Palatino Linotype" w:cs="Times New Roman"/>
          <w:b/>
        </w:rPr>
        <w:t>De la vista al Órgano Interno de Control</w:t>
      </w:r>
      <w:bookmarkEnd w:id="198"/>
    </w:p>
    <w:p w14:paraId="00C29E37" w14:textId="7EF34BA5" w:rsidR="002B6F8B" w:rsidRPr="00E17619" w:rsidRDefault="002B6F8B" w:rsidP="004D7671">
      <w:pPr>
        <w:pStyle w:val="Prrafodelista"/>
        <w:numPr>
          <w:ilvl w:val="0"/>
          <w:numId w:val="1"/>
        </w:numPr>
        <w:spacing w:before="240" w:after="240" w:line="360" w:lineRule="auto"/>
        <w:ind w:left="0" w:right="49" w:firstLine="0"/>
        <w:jc w:val="both"/>
        <w:rPr>
          <w:rFonts w:ascii="Palatino Linotype" w:eastAsia="MS Mincho" w:hAnsi="Palatino Linotype" w:cs="Arial"/>
        </w:rPr>
      </w:pPr>
      <w:r w:rsidRPr="00E17619">
        <w:rPr>
          <w:rFonts w:ascii="Palatino Linotype" w:eastAsia="MS Mincho" w:hAnsi="Palatino Linotype" w:cs="Arial"/>
        </w:rPr>
        <w:t xml:space="preserve">Por otro lado, </w:t>
      </w:r>
      <w:r w:rsidR="0059512D" w:rsidRPr="00E17619">
        <w:rPr>
          <w:rFonts w:ascii="Palatino Linotype" w:eastAsia="MS Mincho" w:hAnsi="Palatino Linotype" w:cs="Arial"/>
        </w:rPr>
        <w:t xml:space="preserve">el </w:t>
      </w:r>
      <w:r w:rsidR="004D7671" w:rsidRPr="00E17619">
        <w:rPr>
          <w:rFonts w:ascii="Palatino Linotype" w:eastAsia="MS Mincho" w:hAnsi="Palatino Linotype" w:cs="Arial"/>
        </w:rPr>
        <w:t xml:space="preserve">particular desde su escrito inicial de solicitud de acceso a la información, expresó lo siguiente: </w:t>
      </w:r>
      <w:r w:rsidR="004D7671" w:rsidRPr="00E17619">
        <w:rPr>
          <w:rFonts w:ascii="Palatino Linotype" w:eastAsia="MS Mincho" w:hAnsi="Palatino Linotype" w:cs="Arial"/>
          <w:i/>
        </w:rPr>
        <w:t xml:space="preserve">"...Cuando el sujeto obligado y/o el Titular de la Unidad de Transparencia no den </w:t>
      </w:r>
      <w:proofErr w:type="spellStart"/>
      <w:r w:rsidR="004D7671" w:rsidRPr="00E17619">
        <w:rPr>
          <w:rFonts w:ascii="Palatino Linotype" w:eastAsia="MS Mincho" w:hAnsi="Palatino Linotype" w:cs="Arial"/>
          <w:i/>
        </w:rPr>
        <w:t>contestacion</w:t>
      </w:r>
      <w:proofErr w:type="spellEnd"/>
      <w:r w:rsidR="004D7671" w:rsidRPr="00E17619">
        <w:rPr>
          <w:rFonts w:ascii="Palatino Linotype" w:eastAsia="MS Mincho" w:hAnsi="Palatino Linotype" w:cs="Arial"/>
          <w:i/>
        </w:rPr>
        <w:t xml:space="preserve"> a la presente solicitud de </w:t>
      </w:r>
      <w:proofErr w:type="spellStart"/>
      <w:r w:rsidR="004D7671" w:rsidRPr="00E17619">
        <w:rPr>
          <w:rFonts w:ascii="Palatino Linotype" w:eastAsia="MS Mincho" w:hAnsi="Palatino Linotype" w:cs="Arial"/>
          <w:i/>
        </w:rPr>
        <w:t>informacion</w:t>
      </w:r>
      <w:proofErr w:type="spellEnd"/>
      <w:r w:rsidR="004D7671" w:rsidRPr="00E17619">
        <w:rPr>
          <w:rFonts w:ascii="Palatino Linotype" w:eastAsia="MS Mincho" w:hAnsi="Palatino Linotype" w:cs="Arial"/>
          <w:i/>
        </w:rPr>
        <w:t xml:space="preserve"> </w:t>
      </w:r>
      <w:proofErr w:type="spellStart"/>
      <w:r w:rsidR="004D7671" w:rsidRPr="00E17619">
        <w:rPr>
          <w:rFonts w:ascii="Palatino Linotype" w:eastAsia="MS Mincho" w:hAnsi="Palatino Linotype" w:cs="Arial"/>
          <w:i/>
        </w:rPr>
        <w:t>pùblica</w:t>
      </w:r>
      <w:proofErr w:type="spellEnd"/>
      <w:r w:rsidR="004D7671" w:rsidRPr="00E17619">
        <w:rPr>
          <w:rFonts w:ascii="Palatino Linotype" w:eastAsia="MS Mincho" w:hAnsi="Palatino Linotype" w:cs="Arial"/>
          <w:i/>
        </w:rPr>
        <w:t xml:space="preserve"> en tiempo y forma y habiendo fenecido el plazo de quince </w:t>
      </w:r>
      <w:proofErr w:type="spellStart"/>
      <w:r w:rsidR="004D7671" w:rsidRPr="00E17619">
        <w:rPr>
          <w:rFonts w:ascii="Palatino Linotype" w:eastAsia="MS Mincho" w:hAnsi="Palatino Linotype" w:cs="Arial"/>
          <w:i/>
        </w:rPr>
        <w:t>dias</w:t>
      </w:r>
      <w:proofErr w:type="spellEnd"/>
      <w:r w:rsidR="004D7671" w:rsidRPr="00E17619">
        <w:rPr>
          <w:rFonts w:ascii="Palatino Linotype" w:eastAsia="MS Mincho" w:hAnsi="Palatino Linotype" w:cs="Arial"/>
          <w:i/>
        </w:rPr>
        <w:t xml:space="preserve"> </w:t>
      </w:r>
      <w:proofErr w:type="spellStart"/>
      <w:r w:rsidR="004D7671" w:rsidRPr="00E17619">
        <w:rPr>
          <w:rFonts w:ascii="Palatino Linotype" w:eastAsia="MS Mincho" w:hAnsi="Palatino Linotype" w:cs="Arial"/>
          <w:i/>
        </w:rPr>
        <w:t>hàbiles</w:t>
      </w:r>
      <w:proofErr w:type="spellEnd"/>
      <w:r w:rsidR="004D7671" w:rsidRPr="00E17619">
        <w:rPr>
          <w:rFonts w:ascii="Palatino Linotype" w:eastAsia="MS Mincho" w:hAnsi="Palatino Linotype" w:cs="Arial"/>
          <w:i/>
        </w:rPr>
        <w:t xml:space="preserve"> contados desde la fecha de </w:t>
      </w:r>
      <w:proofErr w:type="spellStart"/>
      <w:r w:rsidR="004D7671" w:rsidRPr="00E17619">
        <w:rPr>
          <w:rFonts w:ascii="Palatino Linotype" w:eastAsia="MS Mincho" w:hAnsi="Palatino Linotype" w:cs="Arial"/>
          <w:i/>
        </w:rPr>
        <w:t>recepcion</w:t>
      </w:r>
      <w:proofErr w:type="spellEnd"/>
      <w:r w:rsidR="004D7671" w:rsidRPr="00E17619">
        <w:rPr>
          <w:rFonts w:ascii="Palatino Linotype" w:eastAsia="MS Mincho" w:hAnsi="Palatino Linotype" w:cs="Arial"/>
          <w:i/>
        </w:rPr>
        <w:t xml:space="preserve"> de mi solicitud por parte del sujeto obligado y no habiendo sido notificado de ninguna </w:t>
      </w:r>
      <w:proofErr w:type="spellStart"/>
      <w:r w:rsidR="004D7671" w:rsidRPr="00E17619">
        <w:rPr>
          <w:rFonts w:ascii="Palatino Linotype" w:eastAsia="MS Mincho" w:hAnsi="Palatino Linotype" w:cs="Arial"/>
          <w:i/>
        </w:rPr>
        <w:t>aclaraciòn</w:t>
      </w:r>
      <w:proofErr w:type="spellEnd"/>
      <w:r w:rsidR="004D7671" w:rsidRPr="00E17619">
        <w:rPr>
          <w:rFonts w:ascii="Palatino Linotype" w:eastAsia="MS Mincho" w:hAnsi="Palatino Linotype" w:cs="Arial"/>
          <w:i/>
        </w:rPr>
        <w:t xml:space="preserve"> o </w:t>
      </w:r>
      <w:proofErr w:type="spellStart"/>
      <w:r w:rsidR="004D7671" w:rsidRPr="00E17619">
        <w:rPr>
          <w:rFonts w:ascii="Palatino Linotype" w:eastAsia="MS Mincho" w:hAnsi="Palatino Linotype" w:cs="Arial"/>
          <w:i/>
        </w:rPr>
        <w:t>ampliacion</w:t>
      </w:r>
      <w:proofErr w:type="spellEnd"/>
      <w:r w:rsidR="004D7671" w:rsidRPr="00E17619">
        <w:rPr>
          <w:rFonts w:ascii="Palatino Linotype" w:eastAsia="MS Mincho" w:hAnsi="Palatino Linotype" w:cs="Arial"/>
          <w:i/>
        </w:rPr>
        <w:t xml:space="preserve"> del plazo (prorroga) debidamente fundada y motivada respecto del presente ocurso y me vea en la penosa necesidad de promover un recurso de revisión y que la </w:t>
      </w:r>
      <w:proofErr w:type="spellStart"/>
      <w:r w:rsidR="004D7671" w:rsidRPr="00E17619">
        <w:rPr>
          <w:rFonts w:ascii="Palatino Linotype" w:eastAsia="MS Mincho" w:hAnsi="Palatino Linotype" w:cs="Arial"/>
          <w:i/>
        </w:rPr>
        <w:t>resolucion</w:t>
      </w:r>
      <w:proofErr w:type="spellEnd"/>
      <w:r w:rsidR="004D7671" w:rsidRPr="00E17619">
        <w:rPr>
          <w:rFonts w:ascii="Palatino Linotype" w:eastAsia="MS Mincho" w:hAnsi="Palatino Linotype" w:cs="Arial"/>
          <w:i/>
        </w:rPr>
        <w:t xml:space="preserve"> del mismo, me sea favorable; </w:t>
      </w:r>
      <w:r w:rsidR="004D7671" w:rsidRPr="00E17619">
        <w:rPr>
          <w:rFonts w:ascii="Palatino Linotype" w:eastAsia="MS Mincho" w:hAnsi="Palatino Linotype" w:cs="Arial"/>
          <w:b/>
          <w:i/>
        </w:rPr>
        <w:t xml:space="preserve">pido sean sancionados todos y cada uno de los funcionarios y empleados </w:t>
      </w:r>
      <w:proofErr w:type="spellStart"/>
      <w:r w:rsidR="004D7671" w:rsidRPr="00E17619">
        <w:rPr>
          <w:rFonts w:ascii="Palatino Linotype" w:eastAsia="MS Mincho" w:hAnsi="Palatino Linotype" w:cs="Arial"/>
          <w:b/>
          <w:i/>
        </w:rPr>
        <w:t>pùblicos</w:t>
      </w:r>
      <w:proofErr w:type="spellEnd"/>
      <w:r w:rsidR="004D7671" w:rsidRPr="00E17619">
        <w:rPr>
          <w:rFonts w:ascii="Palatino Linotype" w:eastAsia="MS Mincho" w:hAnsi="Palatino Linotype" w:cs="Arial"/>
          <w:b/>
          <w:i/>
        </w:rPr>
        <w:t xml:space="preserve">, que se negaron a proporcionarme la </w:t>
      </w:r>
      <w:proofErr w:type="spellStart"/>
      <w:r w:rsidR="004D7671" w:rsidRPr="00E17619">
        <w:rPr>
          <w:rFonts w:ascii="Palatino Linotype" w:eastAsia="MS Mincho" w:hAnsi="Palatino Linotype" w:cs="Arial"/>
          <w:b/>
          <w:i/>
        </w:rPr>
        <w:t>informacion</w:t>
      </w:r>
      <w:proofErr w:type="spellEnd"/>
      <w:r w:rsidR="004D7671" w:rsidRPr="00E17619">
        <w:rPr>
          <w:rFonts w:ascii="Palatino Linotype" w:eastAsia="MS Mincho" w:hAnsi="Palatino Linotype" w:cs="Arial"/>
          <w:b/>
          <w:i/>
        </w:rPr>
        <w:t xml:space="preserve"> </w:t>
      </w:r>
      <w:proofErr w:type="spellStart"/>
      <w:r w:rsidR="004D7671" w:rsidRPr="00E17619">
        <w:rPr>
          <w:rFonts w:ascii="Palatino Linotype" w:eastAsia="MS Mincho" w:hAnsi="Palatino Linotype" w:cs="Arial"/>
          <w:b/>
          <w:i/>
        </w:rPr>
        <w:t>pùblica</w:t>
      </w:r>
      <w:proofErr w:type="spellEnd"/>
      <w:r w:rsidR="004D7671" w:rsidRPr="00E17619">
        <w:rPr>
          <w:rFonts w:ascii="Palatino Linotype" w:eastAsia="MS Mincho" w:hAnsi="Palatino Linotype" w:cs="Arial"/>
          <w:b/>
          <w:i/>
        </w:rPr>
        <w:t xml:space="preserve"> que les fue solicitada</w:t>
      </w:r>
      <w:r w:rsidR="004D7671" w:rsidRPr="00E17619">
        <w:rPr>
          <w:rFonts w:ascii="Palatino Linotype" w:eastAsia="MS Mincho" w:hAnsi="Palatino Linotype" w:cs="Arial"/>
          <w:i/>
        </w:rPr>
        <w:t xml:space="preserve">; lo anterior es en estricta </w:t>
      </w:r>
      <w:proofErr w:type="spellStart"/>
      <w:r w:rsidR="004D7671" w:rsidRPr="00E17619">
        <w:rPr>
          <w:rFonts w:ascii="Palatino Linotype" w:eastAsia="MS Mincho" w:hAnsi="Palatino Linotype" w:cs="Arial"/>
          <w:i/>
        </w:rPr>
        <w:t>aplicacion</w:t>
      </w:r>
      <w:proofErr w:type="spellEnd"/>
      <w:r w:rsidR="004D7671" w:rsidRPr="00E17619">
        <w:rPr>
          <w:rFonts w:ascii="Palatino Linotype" w:eastAsia="MS Mincho" w:hAnsi="Palatino Linotype" w:cs="Arial"/>
          <w:i/>
        </w:rPr>
        <w:t xml:space="preserve"> del artículo 214 y </w:t>
      </w:r>
      <w:proofErr w:type="spellStart"/>
      <w:r w:rsidR="004D7671" w:rsidRPr="00E17619">
        <w:rPr>
          <w:rFonts w:ascii="Palatino Linotype" w:eastAsia="MS Mincho" w:hAnsi="Palatino Linotype" w:cs="Arial"/>
          <w:i/>
        </w:rPr>
        <w:t>demàs</w:t>
      </w:r>
      <w:proofErr w:type="spellEnd"/>
      <w:r w:rsidR="004D7671" w:rsidRPr="00E17619">
        <w:rPr>
          <w:rFonts w:ascii="Palatino Linotype" w:eastAsia="MS Mincho" w:hAnsi="Palatino Linotype" w:cs="Arial"/>
          <w:i/>
        </w:rPr>
        <w:t xml:space="preserve"> </w:t>
      </w:r>
      <w:proofErr w:type="spellStart"/>
      <w:r w:rsidR="004D7671" w:rsidRPr="00E17619">
        <w:rPr>
          <w:rFonts w:ascii="Palatino Linotype" w:eastAsia="MS Mincho" w:hAnsi="Palatino Linotype" w:cs="Arial"/>
          <w:i/>
        </w:rPr>
        <w:t>artìculos</w:t>
      </w:r>
      <w:proofErr w:type="spellEnd"/>
      <w:r w:rsidR="004D7671" w:rsidRPr="00E17619">
        <w:rPr>
          <w:rFonts w:ascii="Palatino Linotype" w:eastAsia="MS Mincho" w:hAnsi="Palatino Linotype" w:cs="Arial"/>
          <w:i/>
        </w:rPr>
        <w:t xml:space="preserve"> relativos y aplicables de la Ley de Transparencia y Acceso a la Información Pública del Estado de México y Municipios." </w:t>
      </w:r>
      <w:r w:rsidR="004D7671" w:rsidRPr="00E17619">
        <w:rPr>
          <w:rFonts w:ascii="Palatino Linotype" w:eastAsia="MS Mincho" w:hAnsi="Palatino Linotype" w:cs="Arial"/>
        </w:rPr>
        <w:t>(Sic)</w:t>
      </w:r>
    </w:p>
    <w:p w14:paraId="1EF108FD" w14:textId="390B52CC" w:rsidR="0059512D" w:rsidRPr="00E17619" w:rsidRDefault="00A951E3" w:rsidP="0059512D">
      <w:pPr>
        <w:pStyle w:val="Prrafodelista"/>
        <w:spacing w:before="240" w:after="240" w:line="360" w:lineRule="auto"/>
        <w:ind w:left="0"/>
        <w:jc w:val="both"/>
        <w:rPr>
          <w:rFonts w:ascii="Palatino Linotype" w:hAnsi="Palatino Linotype"/>
        </w:rPr>
      </w:pPr>
      <w:r w:rsidRPr="00E17619">
        <w:rPr>
          <w:rFonts w:ascii="Palatino Linotype" w:hAnsi="Palatino Linotype"/>
        </w:rPr>
        <w:t>Énfasis añadido</w:t>
      </w:r>
    </w:p>
    <w:p w14:paraId="02743CD9" w14:textId="2B5C0A1D" w:rsidR="00A951E3" w:rsidRPr="00E17619" w:rsidRDefault="00A951E3" w:rsidP="00A951E3">
      <w:pPr>
        <w:pStyle w:val="Prrafodelista"/>
        <w:numPr>
          <w:ilvl w:val="0"/>
          <w:numId w:val="1"/>
        </w:numPr>
        <w:spacing w:before="240" w:after="240" w:line="360" w:lineRule="auto"/>
        <w:ind w:left="0" w:firstLine="0"/>
        <w:jc w:val="both"/>
        <w:rPr>
          <w:rFonts w:ascii="Palatino Linotype" w:hAnsi="Palatino Linotype"/>
        </w:rPr>
      </w:pPr>
      <w:r w:rsidRPr="00E17619">
        <w:rPr>
          <w:rFonts w:ascii="Palatino Linotype" w:hAnsi="Palatino Linotype"/>
        </w:rPr>
        <w:lastRenderedPageBreak/>
        <w:t>En ese sentido, ciertamente es una causa de responsabilidad administrativa de los servidores públicos de los sujetos obligados, el incumplimiento de las obligaciones establecidas en la Ley de Transparencia y Acceso a la Información Pública del Estado de México y Municipios, entre las que destaca al caso concreto, las establecidas en las fracciones I, II, VIII del artículo 222, que establecen lo siguiente:</w:t>
      </w:r>
    </w:p>
    <w:p w14:paraId="110B4072" w14:textId="77777777" w:rsidR="00A951E3" w:rsidRPr="00E17619" w:rsidRDefault="00A951E3" w:rsidP="00A951E3">
      <w:pPr>
        <w:pStyle w:val="Prrafodelista"/>
        <w:spacing w:before="240" w:after="240" w:line="360" w:lineRule="auto"/>
        <w:ind w:left="0"/>
        <w:jc w:val="both"/>
        <w:rPr>
          <w:rFonts w:ascii="Palatino Linotype" w:hAnsi="Palatino Linotype"/>
        </w:rPr>
      </w:pPr>
    </w:p>
    <w:p w14:paraId="0DA86B2B" w14:textId="77777777" w:rsidR="00A951E3" w:rsidRPr="00E17619" w:rsidRDefault="00A951E3" w:rsidP="00A951E3">
      <w:pPr>
        <w:pStyle w:val="Prrafodelista"/>
        <w:spacing w:before="240" w:after="240" w:line="360" w:lineRule="auto"/>
        <w:ind w:left="567" w:right="474"/>
        <w:jc w:val="both"/>
        <w:rPr>
          <w:rFonts w:ascii="Palatino Linotype" w:hAnsi="Palatino Linotype"/>
          <w:i/>
        </w:rPr>
      </w:pPr>
      <w:r w:rsidRPr="00E17619">
        <w:rPr>
          <w:rFonts w:ascii="Palatino Linotype" w:hAnsi="Palatino Linotype"/>
          <w:i/>
        </w:rPr>
        <w:t>"Artículo 222. Son causas de responsabilidad administrativa de los servidores públicos de los sujetos obligados, por incumplimiento de las obligaciones establecidas en la materia de la presente Ley, las siguientes:</w:t>
      </w:r>
    </w:p>
    <w:p w14:paraId="112401B4" w14:textId="77777777" w:rsidR="00A951E3" w:rsidRPr="00E17619" w:rsidRDefault="00A951E3" w:rsidP="00A951E3">
      <w:pPr>
        <w:pStyle w:val="Prrafodelista"/>
        <w:spacing w:before="240" w:after="240" w:line="360" w:lineRule="auto"/>
        <w:ind w:left="567" w:right="474"/>
        <w:jc w:val="both"/>
        <w:rPr>
          <w:rFonts w:ascii="Palatino Linotype" w:hAnsi="Palatino Linotype"/>
          <w:i/>
        </w:rPr>
      </w:pPr>
      <w:r w:rsidRPr="00E17619">
        <w:rPr>
          <w:rFonts w:ascii="Palatino Linotype" w:hAnsi="Palatino Linotype"/>
          <w:i/>
        </w:rPr>
        <w:t>I. Cualquier acto u omisión que provoque la suspensión o deficiencia en la atención de las solicitudes de información;</w:t>
      </w:r>
    </w:p>
    <w:p w14:paraId="2D6208E5" w14:textId="77777777" w:rsidR="00A951E3" w:rsidRPr="00E17619" w:rsidRDefault="00A951E3" w:rsidP="00A951E3">
      <w:pPr>
        <w:pStyle w:val="Prrafodelista"/>
        <w:spacing w:before="240" w:after="240" w:line="360" w:lineRule="auto"/>
        <w:ind w:left="567" w:right="474"/>
        <w:jc w:val="both"/>
        <w:rPr>
          <w:rFonts w:ascii="Palatino Linotype" w:hAnsi="Palatino Linotype"/>
          <w:i/>
        </w:rPr>
      </w:pPr>
      <w:r w:rsidRPr="00E17619">
        <w:rPr>
          <w:rFonts w:ascii="Palatino Linotype" w:hAnsi="Palatino Linotype"/>
          <w:i/>
        </w:rPr>
        <w:t>II. La falta de respuesta a las solicitudes de información en los plazos señalados en la normatividad aplicable;</w:t>
      </w:r>
    </w:p>
    <w:p w14:paraId="24FBFD01" w14:textId="77777777" w:rsidR="00A951E3" w:rsidRPr="00E17619" w:rsidRDefault="00A951E3" w:rsidP="00A951E3">
      <w:pPr>
        <w:pStyle w:val="Prrafodelista"/>
        <w:spacing w:before="240" w:after="240" w:line="360" w:lineRule="auto"/>
        <w:ind w:left="567" w:right="474"/>
        <w:jc w:val="both"/>
        <w:rPr>
          <w:rFonts w:ascii="Palatino Linotype" w:hAnsi="Palatino Linotype"/>
          <w:i/>
        </w:rPr>
      </w:pPr>
      <w:r w:rsidRPr="00E17619">
        <w:rPr>
          <w:rFonts w:ascii="Palatino Linotype" w:hAnsi="Palatino Linotype"/>
          <w:i/>
        </w:rPr>
        <w:t>...</w:t>
      </w:r>
    </w:p>
    <w:p w14:paraId="11C892B3" w14:textId="43EBBF38" w:rsidR="00A951E3" w:rsidRPr="00E17619" w:rsidRDefault="00A951E3" w:rsidP="00A951E3">
      <w:pPr>
        <w:pStyle w:val="Prrafodelista"/>
        <w:spacing w:before="240" w:after="240" w:line="360" w:lineRule="auto"/>
        <w:ind w:left="567" w:right="474"/>
        <w:jc w:val="both"/>
        <w:rPr>
          <w:rFonts w:ascii="Palatino Linotype" w:hAnsi="Palatino Linotype"/>
          <w:i/>
        </w:rPr>
      </w:pPr>
      <w:r w:rsidRPr="00E17619">
        <w:rPr>
          <w:rFonts w:ascii="Palatino Linotype" w:hAnsi="Palatino Linotype"/>
          <w:i/>
        </w:rPr>
        <w:t>VIII. Incumplir los plazos de atención previstos en la presente Ley;</w:t>
      </w:r>
      <w:r w:rsidRPr="00E17619">
        <w:rPr>
          <w:rFonts w:ascii="Palatino Linotype" w:hAnsi="Palatino Linotype"/>
          <w:i/>
        </w:rPr>
        <w:cr/>
        <w:t>..."</w:t>
      </w:r>
    </w:p>
    <w:p w14:paraId="2F825D9D" w14:textId="77777777" w:rsidR="00A951E3" w:rsidRPr="00E17619" w:rsidRDefault="00A951E3" w:rsidP="00A951E3">
      <w:pPr>
        <w:pStyle w:val="Prrafodelista"/>
        <w:spacing w:before="240" w:after="240" w:line="360" w:lineRule="auto"/>
        <w:ind w:left="0"/>
        <w:jc w:val="both"/>
        <w:rPr>
          <w:rFonts w:ascii="Palatino Linotype" w:hAnsi="Palatino Linotype"/>
        </w:rPr>
      </w:pPr>
    </w:p>
    <w:p w14:paraId="30FDA861" w14:textId="6A727B6D" w:rsidR="0059512D" w:rsidRPr="00E17619" w:rsidRDefault="00A951E3" w:rsidP="0059512D">
      <w:pPr>
        <w:pStyle w:val="Prrafodelista"/>
        <w:numPr>
          <w:ilvl w:val="0"/>
          <w:numId w:val="1"/>
        </w:numPr>
        <w:spacing w:before="240" w:after="240" w:line="360" w:lineRule="auto"/>
        <w:ind w:left="0" w:firstLine="0"/>
        <w:jc w:val="both"/>
        <w:rPr>
          <w:rFonts w:ascii="Palatino Linotype" w:hAnsi="Palatino Linotype"/>
        </w:rPr>
      </w:pPr>
      <w:r w:rsidRPr="00E17619">
        <w:rPr>
          <w:rFonts w:ascii="Palatino Linotype" w:hAnsi="Palatino Linotype"/>
        </w:rPr>
        <w:t>Atento a lo anterior, e</w:t>
      </w:r>
      <w:r w:rsidR="0059512D" w:rsidRPr="00E17619">
        <w:rPr>
          <w:rFonts w:ascii="Palatino Linotype" w:hAnsi="Palatino Linotype"/>
        </w:rPr>
        <w:t>s necesario re</w:t>
      </w:r>
      <w:r w:rsidR="0085721A" w:rsidRPr="00E17619">
        <w:rPr>
          <w:rFonts w:ascii="Palatino Linotype" w:hAnsi="Palatino Linotype"/>
        </w:rPr>
        <w:t>iterar</w:t>
      </w:r>
      <w:r w:rsidR="0059512D" w:rsidRPr="00E17619">
        <w:rPr>
          <w:rFonts w:ascii="Palatino Linotype" w:hAnsi="Palatino Linotype"/>
        </w:rPr>
        <w:t xml:space="preserve"> que el recurso de revisión previsto en la Ley de la materia no es el medio para investigar y en su caso, sancionar a servidores públicos por la omisión de la entrega de información pública o en la atención a solicitudes de información; </w:t>
      </w:r>
      <w:r w:rsidR="00027DB9" w:rsidRPr="00E17619">
        <w:rPr>
          <w:rFonts w:ascii="Palatino Linotype" w:hAnsi="Palatino Linotype"/>
        </w:rPr>
        <w:t>no obstante</w:t>
      </w:r>
      <w:r w:rsidR="0059512D" w:rsidRPr="00E17619">
        <w:rPr>
          <w:rFonts w:ascii="Palatino Linotype" w:hAnsi="Palatino Linotype"/>
        </w:rPr>
        <w:t xml:space="preserve">, dados los planteamientos que se formularon al momento de presentar la solicitud de acceso a la información pública, </w:t>
      </w:r>
      <w:r w:rsidRPr="00E17619">
        <w:rPr>
          <w:rFonts w:ascii="Palatino Linotype" w:hAnsi="Palatino Linotype"/>
        </w:rPr>
        <w:lastRenderedPageBreak/>
        <w:t xml:space="preserve">así como la </w:t>
      </w:r>
      <w:r w:rsidR="00027DB9" w:rsidRPr="00E17619">
        <w:rPr>
          <w:rFonts w:ascii="Palatino Linotype" w:hAnsi="Palatino Linotype"/>
        </w:rPr>
        <w:t>actualización de probables causas de responsabilidad relacionadas con</w:t>
      </w:r>
      <w:r w:rsidRPr="00E17619">
        <w:rPr>
          <w:rFonts w:ascii="Palatino Linotype" w:hAnsi="Palatino Linotype"/>
        </w:rPr>
        <w:t xml:space="preserve"> las fracciones </w:t>
      </w:r>
      <w:r w:rsidR="00027DB9" w:rsidRPr="00E17619">
        <w:rPr>
          <w:rFonts w:ascii="Palatino Linotype" w:hAnsi="Palatino Linotype"/>
        </w:rPr>
        <w:t>antes transcritas,</w:t>
      </w:r>
      <w:r w:rsidRPr="00E17619">
        <w:rPr>
          <w:rFonts w:ascii="Palatino Linotype" w:hAnsi="Palatino Linotype"/>
        </w:rPr>
        <w:t xml:space="preserve"> </w:t>
      </w:r>
      <w:r w:rsidR="0059512D" w:rsidRPr="00E17619">
        <w:rPr>
          <w:rFonts w:ascii="Palatino Linotype" w:hAnsi="Palatino Linotype"/>
        </w:rPr>
        <w:t>se dará vista al área competente para que en ejercicio de sus atribuciones realice las investigaciones pertinentes por las omisiones detectadas</w:t>
      </w:r>
      <w:r w:rsidR="00027DB9" w:rsidRPr="00E17619">
        <w:rPr>
          <w:rFonts w:ascii="Palatino Linotype" w:hAnsi="Palatino Linotype"/>
        </w:rPr>
        <w:t>,</w:t>
      </w:r>
      <w:r w:rsidR="0059512D" w:rsidRPr="00E17619">
        <w:rPr>
          <w:rFonts w:ascii="Palatino Linotype" w:hAnsi="Palatino Linotype"/>
        </w:rPr>
        <w:t xml:space="preserve"> atribuibles al </w:t>
      </w:r>
      <w:r w:rsidR="0059512D" w:rsidRPr="00E17619">
        <w:rPr>
          <w:rFonts w:ascii="Palatino Linotype" w:hAnsi="Palatino Linotype"/>
          <w:b/>
        </w:rPr>
        <w:t>SUJETO OBLIGADO</w:t>
      </w:r>
      <w:r w:rsidR="0059512D" w:rsidRPr="00E17619">
        <w:rPr>
          <w:rFonts w:ascii="Palatino Linotype" w:hAnsi="Palatino Linotype"/>
        </w:rPr>
        <w:t>.</w:t>
      </w:r>
    </w:p>
    <w:p w14:paraId="0E31502E" w14:textId="77777777" w:rsidR="0059512D" w:rsidRPr="00E17619" w:rsidRDefault="0059512D" w:rsidP="0059512D">
      <w:pPr>
        <w:pStyle w:val="Prrafodelista"/>
        <w:spacing w:before="240" w:after="240" w:line="360" w:lineRule="auto"/>
        <w:ind w:left="0"/>
        <w:jc w:val="both"/>
        <w:rPr>
          <w:rFonts w:ascii="Palatino Linotype" w:hAnsi="Palatino Linotype"/>
        </w:rPr>
      </w:pPr>
    </w:p>
    <w:p w14:paraId="14DDBE5E" w14:textId="26C3E2CC" w:rsidR="0059512D" w:rsidRPr="00E17619" w:rsidRDefault="00027DB9" w:rsidP="0059512D">
      <w:pPr>
        <w:pStyle w:val="Prrafodelista"/>
        <w:numPr>
          <w:ilvl w:val="0"/>
          <w:numId w:val="1"/>
        </w:numPr>
        <w:spacing w:before="240" w:after="240" w:line="360" w:lineRule="auto"/>
        <w:ind w:left="0" w:firstLine="0"/>
        <w:jc w:val="both"/>
        <w:rPr>
          <w:rFonts w:ascii="Palatino Linotype" w:hAnsi="Palatino Linotype"/>
        </w:rPr>
      </w:pPr>
      <w:r w:rsidRPr="00E17619">
        <w:rPr>
          <w:rFonts w:ascii="Palatino Linotype" w:hAnsi="Palatino Linotype"/>
        </w:rPr>
        <w:t>Atento a lo anterior</w:t>
      </w:r>
      <w:r w:rsidR="0059512D" w:rsidRPr="00E17619">
        <w:rPr>
          <w:rFonts w:ascii="Palatino Linotype" w:hAnsi="Palatino Linotype"/>
        </w:rPr>
        <w:t>, es conveniente señalar</w:t>
      </w:r>
      <w:r w:rsidRPr="00E17619">
        <w:rPr>
          <w:rFonts w:ascii="Palatino Linotype" w:hAnsi="Palatino Linotype"/>
        </w:rPr>
        <w:t xml:space="preserve"> que</w:t>
      </w:r>
      <w:r w:rsidR="0059512D" w:rsidRPr="00E17619">
        <w:rPr>
          <w:rFonts w:ascii="Palatino Linotype" w:hAnsi="Palatino Linotype"/>
        </w:rPr>
        <w:t xml:space="preserve"> la fracción X, del artículo 36, de la Ley de Transparencia y Acceso a la Información Pública del Estado de México y Municipios, establece:</w:t>
      </w:r>
    </w:p>
    <w:p w14:paraId="19DCE4D5" w14:textId="77777777" w:rsidR="0059512D" w:rsidRPr="00E17619" w:rsidRDefault="0059512D" w:rsidP="0059512D">
      <w:pPr>
        <w:pStyle w:val="Prrafodelista"/>
        <w:spacing w:line="360" w:lineRule="auto"/>
        <w:ind w:left="0"/>
        <w:rPr>
          <w:rFonts w:ascii="Palatino Linotype" w:hAnsi="Palatino Linotype"/>
        </w:rPr>
      </w:pPr>
    </w:p>
    <w:p w14:paraId="4A437A33" w14:textId="77777777" w:rsidR="0059512D" w:rsidRPr="00E17619" w:rsidRDefault="0059512D" w:rsidP="0059512D">
      <w:pPr>
        <w:spacing w:line="360" w:lineRule="auto"/>
        <w:ind w:left="567" w:right="567"/>
        <w:contextualSpacing/>
        <w:jc w:val="both"/>
        <w:rPr>
          <w:rFonts w:ascii="Palatino Linotype" w:hAnsi="Palatino Linotype"/>
          <w:i/>
          <w:sz w:val="22"/>
        </w:rPr>
      </w:pPr>
      <w:r w:rsidRPr="00E17619">
        <w:rPr>
          <w:rFonts w:ascii="Palatino Linotype" w:hAnsi="Palatino Linotype"/>
          <w:i/>
          <w:sz w:val="22"/>
        </w:rPr>
        <w:t>Artículo 36. El Instituto tendrá, en el ámbito de su competencia, las siguientes atribuciones:</w:t>
      </w:r>
    </w:p>
    <w:p w14:paraId="19B3C08F" w14:textId="77777777" w:rsidR="0059512D" w:rsidRPr="00E17619" w:rsidRDefault="0059512D" w:rsidP="0059512D">
      <w:pPr>
        <w:spacing w:line="360" w:lineRule="auto"/>
        <w:ind w:left="567" w:right="567"/>
        <w:contextualSpacing/>
        <w:jc w:val="both"/>
        <w:rPr>
          <w:rFonts w:ascii="Palatino Linotype" w:hAnsi="Palatino Linotype"/>
          <w:i/>
          <w:sz w:val="22"/>
        </w:rPr>
      </w:pPr>
      <w:r w:rsidRPr="00E17619">
        <w:rPr>
          <w:rFonts w:ascii="Palatino Linotype" w:hAnsi="Palatino Linotype"/>
          <w:i/>
          <w:sz w:val="22"/>
        </w:rPr>
        <w:t>(…)</w:t>
      </w:r>
    </w:p>
    <w:p w14:paraId="1FEEF31C" w14:textId="77777777" w:rsidR="0059512D" w:rsidRPr="00E17619" w:rsidRDefault="0059512D" w:rsidP="0059512D">
      <w:pPr>
        <w:spacing w:line="360" w:lineRule="auto"/>
        <w:ind w:left="567" w:right="567"/>
        <w:contextualSpacing/>
        <w:jc w:val="both"/>
        <w:rPr>
          <w:rFonts w:ascii="Palatino Linotype" w:hAnsi="Palatino Linotype"/>
          <w:i/>
          <w:sz w:val="22"/>
        </w:rPr>
      </w:pPr>
      <w:r w:rsidRPr="00E17619">
        <w:rPr>
          <w:rFonts w:ascii="Palatino Linotype" w:hAnsi="Palatino Linotype"/>
          <w:i/>
          <w:sz w:val="22"/>
        </w:rPr>
        <w:t xml:space="preserve">X. Hacer del conocimiento del órgano de control interno o equivalente de cada Sujeto Obligado las infracciones a esta Ley; </w:t>
      </w:r>
    </w:p>
    <w:p w14:paraId="2CF145C0" w14:textId="77777777" w:rsidR="0059512D" w:rsidRPr="00E17619" w:rsidRDefault="0059512D" w:rsidP="0059512D">
      <w:pPr>
        <w:spacing w:line="360" w:lineRule="auto"/>
        <w:ind w:left="567" w:right="567"/>
        <w:contextualSpacing/>
        <w:jc w:val="both"/>
        <w:rPr>
          <w:rFonts w:ascii="Palatino Linotype" w:hAnsi="Palatino Linotype"/>
          <w:i/>
          <w:sz w:val="22"/>
        </w:rPr>
      </w:pPr>
      <w:r w:rsidRPr="00E17619">
        <w:rPr>
          <w:rFonts w:ascii="Palatino Linotype" w:hAnsi="Palatino Linotype"/>
          <w:i/>
          <w:sz w:val="22"/>
        </w:rPr>
        <w:t>(…)</w:t>
      </w:r>
    </w:p>
    <w:p w14:paraId="09F75FFA" w14:textId="0E726B70" w:rsidR="008C030B" w:rsidRPr="00E17619" w:rsidRDefault="00027DB9" w:rsidP="00027DB9">
      <w:pPr>
        <w:pStyle w:val="Prrafodelista"/>
        <w:numPr>
          <w:ilvl w:val="0"/>
          <w:numId w:val="1"/>
        </w:numPr>
        <w:spacing w:before="240" w:after="240" w:line="360" w:lineRule="auto"/>
        <w:ind w:left="0" w:firstLine="0"/>
        <w:jc w:val="both"/>
        <w:rPr>
          <w:rFonts w:ascii="Palatino Linotype" w:hAnsi="Palatino Linotype"/>
          <w:i/>
        </w:rPr>
      </w:pPr>
      <w:r w:rsidRPr="00E17619">
        <w:rPr>
          <w:rFonts w:ascii="Palatino Linotype" w:hAnsi="Palatino Linotype"/>
        </w:rPr>
        <w:t>Por lo tanto</w:t>
      </w:r>
      <w:r w:rsidR="0059512D" w:rsidRPr="00E17619">
        <w:rPr>
          <w:rFonts w:ascii="Palatino Linotype" w:hAnsi="Palatino Linotype"/>
        </w:rPr>
        <w:t xml:space="preserve">, </w:t>
      </w:r>
      <w:r w:rsidRPr="00E17619">
        <w:rPr>
          <w:rFonts w:ascii="Palatino Linotype" w:hAnsi="Palatino Linotype"/>
        </w:rPr>
        <w:t xml:space="preserve">-se insiste- </w:t>
      </w:r>
      <w:r w:rsidR="0059512D" w:rsidRPr="00E17619">
        <w:rPr>
          <w:rFonts w:ascii="Palatino Linotype" w:hAnsi="Palatino Linotype"/>
        </w:rPr>
        <w:t>este Pleno hará del conocimiento del órgano de control de este Instituto</w:t>
      </w:r>
      <w:r w:rsidRPr="00E17619">
        <w:rPr>
          <w:rFonts w:ascii="Palatino Linotype" w:hAnsi="Palatino Linotype"/>
        </w:rPr>
        <w:t>,</w:t>
      </w:r>
      <w:r w:rsidR="0059512D" w:rsidRPr="00E17619">
        <w:rPr>
          <w:rFonts w:ascii="Palatino Linotype" w:hAnsi="Palatino Linotype"/>
        </w:rPr>
        <w:t xml:space="preserve"> las infracciones en que el </w:t>
      </w:r>
      <w:r w:rsidR="0059512D" w:rsidRPr="00E17619">
        <w:rPr>
          <w:rFonts w:ascii="Palatino Linotype" w:hAnsi="Palatino Linotype"/>
          <w:b/>
        </w:rPr>
        <w:t>SUJETO OBLIGADO</w:t>
      </w:r>
      <w:r w:rsidR="0059512D" w:rsidRPr="00E17619">
        <w:rPr>
          <w:rFonts w:ascii="Palatino Linotype" w:hAnsi="Palatino Linotype"/>
        </w:rPr>
        <w:t xml:space="preserve"> incurrió, toda vez que la naturaleza de investigar y sancionar corresponde a un ente distinto a éste a través de un procedimiento di</w:t>
      </w:r>
      <w:r w:rsidRPr="00E17619">
        <w:rPr>
          <w:rFonts w:ascii="Palatino Linotype" w:hAnsi="Palatino Linotype"/>
        </w:rPr>
        <w:t>ferente al recurso de revisión.</w:t>
      </w:r>
    </w:p>
    <w:p w14:paraId="438240AE" w14:textId="77777777" w:rsidR="00D47668" w:rsidRPr="00E17619" w:rsidRDefault="00D47668" w:rsidP="00D47668">
      <w:pPr>
        <w:pStyle w:val="Prrafodelista"/>
        <w:spacing w:before="240" w:after="240" w:line="360" w:lineRule="auto"/>
        <w:ind w:left="0"/>
        <w:jc w:val="both"/>
        <w:rPr>
          <w:rFonts w:ascii="Palatino Linotype" w:hAnsi="Palatino Linotype"/>
          <w:i/>
        </w:rPr>
      </w:pPr>
    </w:p>
    <w:p w14:paraId="11511D4C" w14:textId="37DCB992" w:rsidR="00C71782" w:rsidRPr="00E17619" w:rsidRDefault="00027DB9" w:rsidP="00C71782">
      <w:pPr>
        <w:pStyle w:val="Ttulo2"/>
        <w:rPr>
          <w:rFonts w:ascii="Palatino Linotype" w:hAnsi="Palatino Linotype"/>
          <w:b/>
          <w:color w:val="auto"/>
          <w:sz w:val="24"/>
        </w:rPr>
      </w:pPr>
      <w:bookmarkStart w:id="199" w:name="_Toc531859120"/>
      <w:bookmarkStart w:id="200" w:name="_Toc2871952"/>
      <w:bookmarkStart w:id="201" w:name="_Toc20246253"/>
      <w:bookmarkStart w:id="202" w:name="_Toc24023250"/>
      <w:bookmarkStart w:id="203" w:name="_Toc26461369"/>
      <w:bookmarkStart w:id="204" w:name="_Toc32517190"/>
      <w:bookmarkStart w:id="205" w:name="_Toc34932769"/>
      <w:bookmarkStart w:id="206" w:name="_Toc49985086"/>
      <w:bookmarkStart w:id="207" w:name="_Toc69983081"/>
      <w:bookmarkStart w:id="208" w:name="_Toc473799824"/>
      <w:bookmarkStart w:id="209" w:name="_Toc487025370"/>
      <w:bookmarkStart w:id="210" w:name="_Toc493790438"/>
      <w:bookmarkStart w:id="211" w:name="_Toc495606558"/>
      <w:bookmarkStart w:id="212" w:name="_Toc497297048"/>
      <w:bookmarkStart w:id="213" w:name="_Toc498503756"/>
      <w:bookmarkStart w:id="214" w:name="_Toc499201876"/>
      <w:bookmarkStart w:id="215" w:name="_Toc524000321"/>
      <w:r w:rsidRPr="00E17619">
        <w:rPr>
          <w:rFonts w:ascii="Palatino Linotype" w:hAnsi="Palatino Linotype"/>
          <w:b/>
          <w:color w:val="000000" w:themeColor="text1"/>
        </w:rPr>
        <w:lastRenderedPageBreak/>
        <w:t>OCTAVO</w:t>
      </w:r>
      <w:r w:rsidR="00C71782" w:rsidRPr="00E17619">
        <w:rPr>
          <w:rFonts w:ascii="Palatino Linotype" w:hAnsi="Palatino Linotype"/>
          <w:b/>
          <w:color w:val="auto"/>
          <w:sz w:val="24"/>
        </w:rPr>
        <w:t xml:space="preserve">. De la </w:t>
      </w:r>
      <w:bookmarkEnd w:id="199"/>
      <w:bookmarkEnd w:id="200"/>
      <w:r w:rsidR="00C71782" w:rsidRPr="00E17619">
        <w:rPr>
          <w:rFonts w:ascii="Palatino Linotype" w:hAnsi="Palatino Linotype"/>
          <w:b/>
          <w:color w:val="auto"/>
          <w:sz w:val="24"/>
        </w:rPr>
        <w:t>versión pública</w:t>
      </w:r>
      <w:bookmarkEnd w:id="201"/>
      <w:bookmarkEnd w:id="202"/>
      <w:bookmarkEnd w:id="203"/>
      <w:bookmarkEnd w:id="204"/>
      <w:bookmarkEnd w:id="205"/>
      <w:bookmarkEnd w:id="206"/>
      <w:bookmarkEnd w:id="207"/>
    </w:p>
    <w:bookmarkEnd w:id="208"/>
    <w:bookmarkEnd w:id="209"/>
    <w:bookmarkEnd w:id="210"/>
    <w:bookmarkEnd w:id="211"/>
    <w:bookmarkEnd w:id="212"/>
    <w:bookmarkEnd w:id="213"/>
    <w:bookmarkEnd w:id="214"/>
    <w:bookmarkEnd w:id="215"/>
    <w:p w14:paraId="27DCB4EE" w14:textId="36C2E489" w:rsidR="00C71782" w:rsidRPr="00E17619" w:rsidRDefault="00205B12" w:rsidP="003E07DD">
      <w:pPr>
        <w:pStyle w:val="Prrafodelista"/>
        <w:numPr>
          <w:ilvl w:val="0"/>
          <w:numId w:val="1"/>
        </w:numPr>
        <w:spacing w:before="240" w:after="240" w:line="360" w:lineRule="auto"/>
        <w:ind w:left="0" w:firstLine="0"/>
        <w:jc w:val="both"/>
        <w:rPr>
          <w:rFonts w:ascii="Palatino Linotype" w:hAnsi="Palatino Linotype" w:cs="Arial"/>
          <w:noProof/>
          <w:lang w:eastAsia="es-MX"/>
        </w:rPr>
      </w:pPr>
      <w:r w:rsidRPr="00E17619">
        <w:rPr>
          <w:rFonts w:ascii="Palatino Linotype" w:hAnsi="Palatino Linotype" w:cs="Arial"/>
          <w:noProof/>
          <w:lang w:val="es-MX" w:eastAsia="es-MX"/>
        </w:rPr>
        <w:t>D</w:t>
      </w:r>
      <w:r w:rsidR="00C71782" w:rsidRPr="00E17619">
        <w:rPr>
          <w:rFonts w:ascii="Palatino Linotype" w:hAnsi="Palatino Linotype" w:cs="Arial"/>
          <w:noProof/>
          <w:lang w:eastAsia="es-MX"/>
        </w:rPr>
        <w:t xml:space="preserve">ada la propia y especial naturaleza del soporte documental que se ordena, llegaran a obrar datos personal suceptibles de ser protegidos mediante una versión pública, debera eleborarse el Acuerdo de Clasificación que sustente las versiones publicas que se pudieran generar y </w:t>
      </w:r>
      <w:r w:rsidR="00C71782" w:rsidRPr="00E17619">
        <w:rPr>
          <w:rFonts w:ascii="Palatino Linotype" w:hAnsi="Palatino Linotype" w:cs="Arial"/>
          <w:b/>
          <w:noProof/>
          <w:lang w:eastAsia="es-MX"/>
        </w:rPr>
        <w:t>se ponga a disposicion del particular</w:t>
      </w:r>
      <w:r w:rsidR="00C71782" w:rsidRPr="00E17619">
        <w:rPr>
          <w:rFonts w:ascii="Palatino Linotype" w:hAnsi="Palatino Linotype" w:cs="Arial"/>
          <w:noProof/>
          <w:lang w:eastAsia="es-MX"/>
        </w:rPr>
        <w:t xml:space="preserve"> en terminos del presente Considerando.</w:t>
      </w:r>
    </w:p>
    <w:p w14:paraId="5915C7C8" w14:textId="77777777" w:rsidR="00C71782" w:rsidRPr="00E17619" w:rsidRDefault="00C71782" w:rsidP="00C71782">
      <w:pPr>
        <w:pStyle w:val="Prrafodelista"/>
        <w:spacing w:before="240" w:after="240" w:line="360" w:lineRule="auto"/>
        <w:ind w:left="0"/>
        <w:jc w:val="both"/>
        <w:rPr>
          <w:rFonts w:ascii="Palatino Linotype" w:hAnsi="Palatino Linotype" w:cs="Bookman Old Style"/>
        </w:rPr>
      </w:pPr>
    </w:p>
    <w:p w14:paraId="339E1BC6" w14:textId="77777777" w:rsidR="00C71782" w:rsidRPr="00E17619" w:rsidRDefault="00C71782" w:rsidP="003E07DD">
      <w:pPr>
        <w:pStyle w:val="Ttulo3"/>
        <w:numPr>
          <w:ilvl w:val="0"/>
          <w:numId w:val="3"/>
        </w:numPr>
        <w:spacing w:line="360" w:lineRule="auto"/>
        <w:rPr>
          <w:rFonts w:ascii="Palatino Linotype" w:eastAsia="Calibri" w:hAnsi="Palatino Linotype"/>
          <w:b/>
          <w:color w:val="auto"/>
        </w:rPr>
      </w:pPr>
      <w:bookmarkStart w:id="216" w:name="_Toc531859121"/>
      <w:bookmarkStart w:id="217" w:name="_Toc532385645"/>
      <w:bookmarkStart w:id="218" w:name="_Toc954273"/>
      <w:bookmarkStart w:id="219" w:name="_Toc16107112"/>
      <w:bookmarkStart w:id="220" w:name="_Toc20246254"/>
      <w:bookmarkStart w:id="221" w:name="_Toc22660660"/>
      <w:bookmarkStart w:id="222" w:name="_Toc22811631"/>
      <w:bookmarkStart w:id="223" w:name="_Toc23930218"/>
      <w:bookmarkStart w:id="224" w:name="_Toc24023251"/>
      <w:bookmarkStart w:id="225" w:name="_Toc26461370"/>
      <w:bookmarkStart w:id="226" w:name="_Toc29481475"/>
      <w:bookmarkStart w:id="227" w:name="_Toc32516346"/>
      <w:bookmarkStart w:id="228" w:name="_Toc32517191"/>
      <w:bookmarkStart w:id="229" w:name="_Toc34932770"/>
      <w:bookmarkStart w:id="230" w:name="_Toc49985087"/>
      <w:bookmarkStart w:id="231" w:name="_Toc54138954"/>
      <w:bookmarkStart w:id="232" w:name="_Toc54267078"/>
      <w:bookmarkStart w:id="233" w:name="_Toc61462051"/>
      <w:bookmarkStart w:id="234" w:name="_Toc62081320"/>
      <w:bookmarkStart w:id="235" w:name="_Toc62765913"/>
      <w:bookmarkStart w:id="236" w:name="_Toc63932074"/>
      <w:bookmarkStart w:id="237" w:name="_Toc69949960"/>
      <w:bookmarkStart w:id="238" w:name="_Toc69950241"/>
      <w:bookmarkStart w:id="239" w:name="_Toc69981699"/>
      <w:bookmarkStart w:id="240" w:name="_Toc69983082"/>
      <w:r w:rsidRPr="00E17619">
        <w:rPr>
          <w:rFonts w:ascii="Palatino Linotype" w:hAnsi="Palatino Linotype"/>
          <w:b/>
          <w:color w:val="auto"/>
        </w:rPr>
        <w:t>Requisitos previos.</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539C45C8" w14:textId="77777777" w:rsidR="00C71782" w:rsidRPr="00E17619" w:rsidRDefault="00C71782" w:rsidP="00C71782">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2D2DF51B" w14:textId="77777777" w:rsidR="00C71782" w:rsidRPr="00E17619" w:rsidRDefault="00C71782" w:rsidP="003E07DD">
      <w:pPr>
        <w:pStyle w:val="Prrafodelista"/>
        <w:numPr>
          <w:ilvl w:val="0"/>
          <w:numId w:val="1"/>
        </w:numPr>
        <w:spacing w:before="240" w:after="240" w:line="360" w:lineRule="auto"/>
        <w:ind w:left="0" w:firstLine="0"/>
        <w:jc w:val="both"/>
        <w:rPr>
          <w:rFonts w:ascii="Palatino Linotype" w:eastAsia="Calibri" w:hAnsi="Palatino Linotype" w:cs="Arial"/>
          <w:szCs w:val="22"/>
          <w:lang w:val="es-ES" w:eastAsia="es-MX"/>
        </w:rPr>
      </w:pPr>
      <w:r w:rsidRPr="00E17619">
        <w:rPr>
          <w:rFonts w:ascii="Palatino Linotype" w:hAnsi="Palatino Linotype" w:cs="Arial"/>
        </w:rPr>
        <w:t xml:space="preserve">El </w:t>
      </w:r>
      <w:r w:rsidRPr="00E17619">
        <w:rPr>
          <w:rFonts w:ascii="Palatino Linotype" w:eastAsia="Calibri" w:hAnsi="Palatino Linotype" w:cs="Arial"/>
          <w:color w:val="000000"/>
          <w:lang w:val="es-ES" w:eastAsia="es-MX"/>
        </w:rPr>
        <w:t>artículo</w:t>
      </w:r>
      <w:r w:rsidRPr="00E17619">
        <w:rPr>
          <w:rFonts w:ascii="Palatino Linotype" w:hAnsi="Palatino Linotype" w:cs="Arial"/>
        </w:rPr>
        <w:t xml:space="preserve">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5720D26A" w14:textId="77777777" w:rsidR="00C71782" w:rsidRPr="00E17619" w:rsidRDefault="00C71782" w:rsidP="00C71782">
      <w:pPr>
        <w:pStyle w:val="Prrafodelista"/>
        <w:spacing w:before="240" w:after="240" w:line="360" w:lineRule="auto"/>
        <w:ind w:left="0"/>
        <w:jc w:val="both"/>
        <w:rPr>
          <w:rFonts w:ascii="Palatino Linotype" w:eastAsia="Calibri" w:hAnsi="Palatino Linotype" w:cs="Arial"/>
          <w:szCs w:val="22"/>
          <w:lang w:val="es-ES" w:eastAsia="es-MX"/>
        </w:rPr>
      </w:pPr>
    </w:p>
    <w:p w14:paraId="213522E6" w14:textId="77777777" w:rsidR="00C71782" w:rsidRPr="00E17619" w:rsidRDefault="00C71782" w:rsidP="003E07DD">
      <w:pPr>
        <w:pStyle w:val="Prrafodelista"/>
        <w:numPr>
          <w:ilvl w:val="0"/>
          <w:numId w:val="1"/>
        </w:numPr>
        <w:spacing w:before="240" w:after="240" w:line="360" w:lineRule="auto"/>
        <w:ind w:left="0" w:firstLine="0"/>
        <w:jc w:val="both"/>
        <w:rPr>
          <w:rFonts w:ascii="Palatino Linotype" w:eastAsia="Calibri" w:hAnsi="Palatino Linotype" w:cs="Arial"/>
          <w:szCs w:val="22"/>
          <w:lang w:val="es-ES" w:eastAsia="es-MX"/>
        </w:rPr>
      </w:pPr>
      <w:r w:rsidRPr="00E17619">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0447066C" w14:textId="77777777" w:rsidR="006F1C39" w:rsidRPr="00E17619" w:rsidRDefault="006F1C39" w:rsidP="006F1C39">
      <w:pPr>
        <w:pStyle w:val="Prrafodelista"/>
        <w:rPr>
          <w:rFonts w:ascii="Palatino Linotype" w:eastAsia="Calibri" w:hAnsi="Palatino Linotype" w:cs="Arial"/>
          <w:szCs w:val="22"/>
          <w:lang w:val="es-ES" w:eastAsia="es-MX"/>
        </w:rPr>
      </w:pPr>
    </w:p>
    <w:p w14:paraId="2658D619" w14:textId="77777777" w:rsidR="00C71782" w:rsidRPr="00E17619" w:rsidRDefault="00C71782" w:rsidP="003E07DD">
      <w:pPr>
        <w:pStyle w:val="Prrafodelista"/>
        <w:numPr>
          <w:ilvl w:val="0"/>
          <w:numId w:val="1"/>
        </w:numPr>
        <w:spacing w:before="240" w:after="240" w:line="360" w:lineRule="auto"/>
        <w:ind w:left="0" w:firstLine="0"/>
        <w:jc w:val="both"/>
        <w:rPr>
          <w:rFonts w:ascii="Palatino Linotype" w:eastAsia="Calibri" w:hAnsi="Palatino Linotype" w:cs="Arial"/>
          <w:szCs w:val="22"/>
          <w:lang w:val="es-ES" w:eastAsia="es-MX"/>
        </w:rPr>
      </w:pPr>
      <w:r w:rsidRPr="00E17619">
        <w:rPr>
          <w:rFonts w:ascii="Palatino Linotype" w:hAnsi="Palatino Linotype" w:cs="Arial"/>
        </w:rPr>
        <w:lastRenderedPageBreak/>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391A4098" w14:textId="77777777" w:rsidR="00C71782" w:rsidRPr="00E17619" w:rsidRDefault="00C71782" w:rsidP="00C71782">
      <w:pPr>
        <w:pStyle w:val="Prrafodelista"/>
        <w:rPr>
          <w:rFonts w:ascii="Palatino Linotype" w:eastAsia="Calibri" w:hAnsi="Palatino Linotype" w:cs="Arial"/>
          <w:szCs w:val="22"/>
          <w:lang w:val="es-ES" w:eastAsia="es-MX"/>
        </w:rPr>
      </w:pPr>
    </w:p>
    <w:p w14:paraId="3F2CD3F2" w14:textId="77777777" w:rsidR="00C71782" w:rsidRPr="00E17619" w:rsidRDefault="00C71782" w:rsidP="003E07DD">
      <w:pPr>
        <w:pStyle w:val="Ttulo3"/>
        <w:numPr>
          <w:ilvl w:val="0"/>
          <w:numId w:val="3"/>
        </w:numPr>
        <w:spacing w:line="360" w:lineRule="auto"/>
        <w:rPr>
          <w:rFonts w:ascii="Palatino Linotype" w:hAnsi="Palatino Linotype"/>
          <w:b/>
          <w:color w:val="auto"/>
        </w:rPr>
      </w:pPr>
      <w:bookmarkStart w:id="241" w:name="_Toc531859122"/>
      <w:bookmarkStart w:id="242" w:name="_Toc532385646"/>
      <w:bookmarkStart w:id="243" w:name="_Toc954274"/>
      <w:bookmarkStart w:id="244" w:name="_Toc16107113"/>
      <w:bookmarkStart w:id="245" w:name="_Toc20246255"/>
      <w:bookmarkStart w:id="246" w:name="_Toc22660661"/>
      <w:bookmarkStart w:id="247" w:name="_Toc22811632"/>
      <w:bookmarkStart w:id="248" w:name="_Toc23930219"/>
      <w:bookmarkStart w:id="249" w:name="_Toc24023252"/>
      <w:bookmarkStart w:id="250" w:name="_Toc26461371"/>
      <w:bookmarkStart w:id="251" w:name="_Toc29481476"/>
      <w:bookmarkStart w:id="252" w:name="_Toc32516347"/>
      <w:bookmarkStart w:id="253" w:name="_Toc32517192"/>
      <w:bookmarkStart w:id="254" w:name="_Toc34932771"/>
      <w:bookmarkStart w:id="255" w:name="_Toc49985088"/>
      <w:bookmarkStart w:id="256" w:name="_Toc54138955"/>
      <w:bookmarkStart w:id="257" w:name="_Toc54267079"/>
      <w:bookmarkStart w:id="258" w:name="_Toc61462052"/>
      <w:bookmarkStart w:id="259" w:name="_Toc62081321"/>
      <w:bookmarkStart w:id="260" w:name="_Toc62765914"/>
      <w:bookmarkStart w:id="261" w:name="_Toc63932075"/>
      <w:bookmarkStart w:id="262" w:name="_Toc69949961"/>
      <w:bookmarkStart w:id="263" w:name="_Toc69950242"/>
      <w:bookmarkStart w:id="264" w:name="_Toc69981700"/>
      <w:bookmarkStart w:id="265" w:name="_Toc69983083"/>
      <w:r w:rsidRPr="00E17619">
        <w:rPr>
          <w:rFonts w:ascii="Palatino Linotype" w:hAnsi="Palatino Linotype"/>
          <w:b/>
          <w:color w:val="auto"/>
        </w:rPr>
        <w:t>Supuesto de clasificación.</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14:paraId="35CBC4C1" w14:textId="77777777" w:rsidR="00C71782" w:rsidRPr="00E17619" w:rsidRDefault="00C71782" w:rsidP="00C71782">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6547F1C8" w14:textId="77777777" w:rsidR="00C71782" w:rsidRPr="00E17619" w:rsidRDefault="00C71782" w:rsidP="003E07DD">
      <w:pPr>
        <w:pStyle w:val="Prrafodelista"/>
        <w:numPr>
          <w:ilvl w:val="0"/>
          <w:numId w:val="1"/>
        </w:numPr>
        <w:spacing w:before="240" w:after="240" w:line="360" w:lineRule="auto"/>
        <w:ind w:left="0" w:firstLine="0"/>
        <w:jc w:val="both"/>
        <w:rPr>
          <w:rFonts w:ascii="Palatino Linotype" w:eastAsia="Calibri" w:hAnsi="Palatino Linotype" w:cs="Arial"/>
          <w:szCs w:val="22"/>
          <w:lang w:val="es-ES" w:eastAsia="es-MX"/>
        </w:rPr>
      </w:pPr>
      <w:r w:rsidRPr="00E17619">
        <w:rPr>
          <w:rFonts w:ascii="Palatino Linotype" w:hAnsi="Palatino Linotype" w:cs="Arial"/>
        </w:rPr>
        <w:t>Cuando</w:t>
      </w:r>
      <w:r w:rsidRPr="00E17619">
        <w:rPr>
          <w:rFonts w:ascii="Palatino Linotype" w:eastAsia="Calibri" w:hAnsi="Palatino Linotype" w:cs="Arial"/>
          <w:szCs w:val="22"/>
          <w:lang w:val="es-ES" w:eastAsia="es-MX"/>
        </w:rPr>
        <w:t xml:space="preserve">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14138569" w14:textId="77777777" w:rsidR="00C71782" w:rsidRPr="00E17619" w:rsidRDefault="00C71782" w:rsidP="00C71782">
      <w:pPr>
        <w:autoSpaceDE w:val="0"/>
        <w:autoSpaceDN w:val="0"/>
        <w:adjustRightInd w:val="0"/>
        <w:spacing w:after="160" w:line="360" w:lineRule="auto"/>
        <w:ind w:left="567" w:right="567"/>
        <w:jc w:val="both"/>
        <w:rPr>
          <w:rFonts w:ascii="Palatino Linotype" w:hAnsi="Palatino Linotype" w:cs="Arial"/>
          <w:i/>
          <w:sz w:val="22"/>
          <w:lang w:val="es-MX"/>
        </w:rPr>
      </w:pPr>
      <w:r w:rsidRPr="00E17619">
        <w:rPr>
          <w:rFonts w:ascii="Palatino Linotype" w:hAnsi="Palatino Linotype" w:cs="Arial"/>
          <w:b/>
          <w:bCs/>
          <w:i/>
          <w:sz w:val="22"/>
          <w:lang w:val="es-MX"/>
        </w:rPr>
        <w:t xml:space="preserve">Artículo 3. </w:t>
      </w:r>
      <w:r w:rsidRPr="00E17619">
        <w:rPr>
          <w:rFonts w:ascii="Palatino Linotype" w:hAnsi="Palatino Linotype" w:cs="Arial"/>
          <w:i/>
          <w:sz w:val="22"/>
          <w:lang w:val="es-MX"/>
        </w:rPr>
        <w:t>Para los efectos de la presente Ley se entenderá por:</w:t>
      </w:r>
    </w:p>
    <w:p w14:paraId="4BF1DB5F" w14:textId="77777777" w:rsidR="00C71782" w:rsidRPr="00E17619"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17619">
        <w:rPr>
          <w:rFonts w:ascii="Palatino Linotype" w:eastAsia="Calibri" w:hAnsi="Palatino Linotype" w:cs="Arial"/>
          <w:i/>
          <w:sz w:val="22"/>
          <w:szCs w:val="22"/>
          <w:lang w:val="es-ES" w:eastAsia="es-MX"/>
        </w:rPr>
        <w:t xml:space="preserve"> (…)</w:t>
      </w:r>
    </w:p>
    <w:p w14:paraId="18799744" w14:textId="77777777" w:rsidR="00C71782" w:rsidRPr="00E17619"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17619">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14:paraId="0BACD7AF" w14:textId="77777777" w:rsidR="00C71782" w:rsidRPr="00E17619"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17619">
        <w:rPr>
          <w:rFonts w:ascii="Palatino Linotype" w:eastAsia="Calibri" w:hAnsi="Palatino Linotype" w:cs="Arial"/>
          <w:i/>
          <w:sz w:val="22"/>
          <w:szCs w:val="22"/>
          <w:lang w:val="es-ES" w:eastAsia="es-MX"/>
        </w:rPr>
        <w:t>(…)</w:t>
      </w:r>
    </w:p>
    <w:p w14:paraId="00DB0F19" w14:textId="77777777" w:rsidR="00C71782" w:rsidRPr="00E17619"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17619">
        <w:rPr>
          <w:rFonts w:ascii="Palatino Linotype" w:eastAsia="Calibri" w:hAnsi="Palatino Linotype" w:cs="Arial"/>
          <w:i/>
          <w:sz w:val="22"/>
          <w:szCs w:val="22"/>
          <w:lang w:val="es-ES" w:eastAsia="es-MX"/>
        </w:rPr>
        <w:lastRenderedPageBreak/>
        <w:t>XX. Información clasificada: Aquella considerada por la presente Ley como reservada o confidencial;</w:t>
      </w:r>
    </w:p>
    <w:p w14:paraId="6EDEE03C" w14:textId="77777777" w:rsidR="00C71782" w:rsidRPr="00E17619"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17619">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74D59CD" w14:textId="77777777" w:rsidR="00C71782" w:rsidRPr="00E17619"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17619">
        <w:rPr>
          <w:rFonts w:ascii="Palatino Linotype" w:eastAsia="Calibri" w:hAnsi="Palatino Linotype" w:cs="Arial"/>
          <w:i/>
          <w:sz w:val="22"/>
          <w:szCs w:val="22"/>
          <w:lang w:val="es-ES" w:eastAsia="es-MX"/>
        </w:rPr>
        <w:t>(…)</w:t>
      </w:r>
    </w:p>
    <w:p w14:paraId="6D7B0A87" w14:textId="77777777" w:rsidR="00C71782" w:rsidRPr="00E17619"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17619">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244FBD07" w14:textId="77777777" w:rsidR="00C71782" w:rsidRPr="00E17619"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17619">
        <w:rPr>
          <w:rFonts w:ascii="Palatino Linotype" w:eastAsia="Calibri" w:hAnsi="Palatino Linotype" w:cs="Arial"/>
          <w:i/>
          <w:sz w:val="22"/>
          <w:szCs w:val="22"/>
          <w:lang w:val="es-ES" w:eastAsia="es-MX"/>
        </w:rPr>
        <w:t>(…)</w:t>
      </w:r>
    </w:p>
    <w:p w14:paraId="2213833F" w14:textId="77777777" w:rsidR="00C71782" w:rsidRPr="00E17619"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17619">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619EC939" w14:textId="77777777" w:rsidR="00C71782" w:rsidRPr="00E17619"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17619">
        <w:rPr>
          <w:rFonts w:ascii="Palatino Linotype" w:eastAsia="Calibri" w:hAnsi="Palatino Linotype" w:cs="Arial"/>
          <w:i/>
          <w:sz w:val="22"/>
          <w:szCs w:val="22"/>
          <w:lang w:val="es-ES" w:eastAsia="es-MX"/>
        </w:rPr>
        <w:t>(…)</w:t>
      </w:r>
    </w:p>
    <w:p w14:paraId="239A7889" w14:textId="77777777" w:rsidR="00C71782" w:rsidRPr="00E17619"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17619">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780ED7AA" w14:textId="77777777" w:rsidR="00C71782" w:rsidRPr="00E17619"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17619">
        <w:rPr>
          <w:rFonts w:ascii="Palatino Linotype" w:eastAsia="Calibri" w:hAnsi="Palatino Linotype" w:cs="Arial"/>
          <w:i/>
          <w:sz w:val="22"/>
          <w:szCs w:val="22"/>
          <w:lang w:val="es-ES" w:eastAsia="es-MX"/>
        </w:rPr>
        <w:t>(…)</w:t>
      </w:r>
    </w:p>
    <w:p w14:paraId="3AAEB351" w14:textId="77777777" w:rsidR="00225C6E" w:rsidRPr="00E17619" w:rsidRDefault="00225C6E"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p>
    <w:p w14:paraId="6C7481ED" w14:textId="77777777" w:rsidR="00C71782" w:rsidRPr="00E17619"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17619">
        <w:rPr>
          <w:rFonts w:ascii="Palatino Linotype" w:eastAsia="Calibri" w:hAnsi="Palatino Linotype" w:cs="Arial"/>
          <w:i/>
          <w:sz w:val="22"/>
          <w:szCs w:val="22"/>
          <w:lang w:val="es-ES" w:eastAsia="es-MX"/>
        </w:rPr>
        <w:lastRenderedPageBreak/>
        <w:t>Artículo 143. Para los efectos de esta Ley se considera información confidencial, la clasificada como tal, de manera permanente, por su naturaleza, cuando:</w:t>
      </w:r>
    </w:p>
    <w:p w14:paraId="4CA953F6" w14:textId="77777777" w:rsidR="00C71782" w:rsidRPr="00E17619"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17619">
        <w:rPr>
          <w:rFonts w:ascii="Palatino Linotype" w:eastAsia="Calibri" w:hAnsi="Palatino Linotype" w:cs="Arial"/>
          <w:i/>
          <w:sz w:val="22"/>
          <w:szCs w:val="22"/>
          <w:lang w:val="es-ES" w:eastAsia="es-MX"/>
        </w:rPr>
        <w:t>I. Se refiera a la información privada y los datos personales concernientes a una persona física o jurídico colectiva identificada o identificable;</w:t>
      </w:r>
    </w:p>
    <w:p w14:paraId="1706EFBE" w14:textId="77777777" w:rsidR="00C71782" w:rsidRPr="00E17619"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17619">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14:paraId="00280AAB" w14:textId="77777777" w:rsidR="00C71782" w:rsidRPr="00E17619"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17619">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14:paraId="1B2DEFE8" w14:textId="77777777" w:rsidR="00C71782" w:rsidRPr="00E17619" w:rsidRDefault="00C71782" w:rsidP="003E07DD">
      <w:pPr>
        <w:pStyle w:val="Prrafodelista"/>
        <w:numPr>
          <w:ilvl w:val="0"/>
          <w:numId w:val="1"/>
        </w:numPr>
        <w:spacing w:before="240" w:after="240" w:line="360" w:lineRule="auto"/>
        <w:ind w:left="0" w:firstLine="0"/>
        <w:jc w:val="both"/>
        <w:rPr>
          <w:rFonts w:ascii="Palatino Linotype" w:eastAsia="Calibri" w:hAnsi="Palatino Linotype" w:cs="Arial"/>
          <w:szCs w:val="22"/>
          <w:lang w:val="es-ES" w:eastAsia="es-MX"/>
        </w:rPr>
      </w:pPr>
      <w:r w:rsidRPr="00E17619">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D866E9A" w14:textId="77777777" w:rsidR="009C2AC4" w:rsidRPr="00E17619" w:rsidRDefault="009C2AC4" w:rsidP="009C2AC4">
      <w:pPr>
        <w:pStyle w:val="Prrafodelista"/>
        <w:spacing w:before="240" w:after="240" w:line="360" w:lineRule="auto"/>
        <w:ind w:left="0"/>
        <w:jc w:val="both"/>
        <w:rPr>
          <w:rFonts w:ascii="Palatino Linotype" w:eastAsia="Calibri" w:hAnsi="Palatino Linotype" w:cs="Arial"/>
          <w:szCs w:val="22"/>
          <w:lang w:val="es-ES" w:eastAsia="es-MX"/>
        </w:rPr>
      </w:pPr>
    </w:p>
    <w:p w14:paraId="187BF5B4" w14:textId="77777777" w:rsidR="00C71782" w:rsidRPr="00E17619" w:rsidRDefault="00C71782" w:rsidP="003E07DD">
      <w:pPr>
        <w:pStyle w:val="Prrafodelista"/>
        <w:numPr>
          <w:ilvl w:val="0"/>
          <w:numId w:val="1"/>
        </w:numPr>
        <w:spacing w:before="240" w:after="240" w:line="360" w:lineRule="auto"/>
        <w:ind w:left="0" w:firstLine="0"/>
        <w:jc w:val="both"/>
        <w:rPr>
          <w:rFonts w:ascii="Palatino Linotype" w:eastAsia="Calibri" w:hAnsi="Palatino Linotype" w:cs="Arial"/>
          <w:szCs w:val="22"/>
          <w:lang w:val="es-ES" w:eastAsia="es-MX"/>
        </w:rPr>
      </w:pPr>
      <w:r w:rsidRPr="00E17619">
        <w:rPr>
          <w:rFonts w:ascii="Palatino Linotype" w:hAnsi="Palatino Linotype" w:cs="Arial"/>
        </w:rPr>
        <w:t>Como consecuencia de lo anterior, el sujeto obligado debe identificar claramente el tipo de información y hacer un juicio de subsunción o encaje</w:t>
      </w:r>
      <w:r w:rsidRPr="00E17619">
        <w:rPr>
          <w:rStyle w:val="Refdenotaalpie"/>
          <w:rFonts w:ascii="Palatino Linotype" w:hAnsi="Palatino Linotype" w:cs="Arial"/>
        </w:rPr>
        <w:footnoteReference w:id="1"/>
      </w:r>
      <w:r w:rsidRPr="00E17619">
        <w:rPr>
          <w:rFonts w:ascii="Palatino Linotype" w:hAnsi="Palatino Linotype" w:cs="Arial"/>
        </w:rPr>
        <w:t xml:space="preserve"> para </w:t>
      </w:r>
      <w:r w:rsidRPr="00E17619">
        <w:rPr>
          <w:rFonts w:ascii="Palatino Linotype" w:hAnsi="Palatino Linotype" w:cs="Arial"/>
        </w:rPr>
        <w:lastRenderedPageBreak/>
        <w:t>acreditar que el supuesto de hecho corresponde estrictamente con la hipótesis jurídica. Esto también lo debe de realizar el servidor público habilitado y el titular del área que administra la información.</w:t>
      </w:r>
    </w:p>
    <w:p w14:paraId="668DA758" w14:textId="77777777" w:rsidR="00C71782" w:rsidRPr="00E17619" w:rsidRDefault="00C71782" w:rsidP="00C71782">
      <w:pPr>
        <w:pStyle w:val="Prrafodelista"/>
        <w:rPr>
          <w:rFonts w:ascii="Palatino Linotype" w:eastAsia="Calibri" w:hAnsi="Palatino Linotype" w:cs="Arial"/>
          <w:szCs w:val="22"/>
          <w:lang w:val="es-ES" w:eastAsia="es-MX"/>
        </w:rPr>
      </w:pPr>
    </w:p>
    <w:p w14:paraId="6359DA92" w14:textId="77777777" w:rsidR="00C71782" w:rsidRPr="00E17619" w:rsidRDefault="00C71782" w:rsidP="003E07DD">
      <w:pPr>
        <w:pStyle w:val="Prrafodelista"/>
        <w:numPr>
          <w:ilvl w:val="0"/>
          <w:numId w:val="1"/>
        </w:numPr>
        <w:spacing w:before="240" w:after="240" w:line="360" w:lineRule="auto"/>
        <w:ind w:left="0" w:firstLine="0"/>
        <w:jc w:val="both"/>
        <w:rPr>
          <w:rFonts w:ascii="Palatino Linotype" w:eastAsia="Calibri" w:hAnsi="Palatino Linotype" w:cs="Arial"/>
          <w:szCs w:val="22"/>
          <w:lang w:val="es-ES" w:eastAsia="es-MX"/>
        </w:rPr>
      </w:pPr>
      <w:r w:rsidRPr="00E17619">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0922F9B2" w14:textId="77777777" w:rsidR="00C71782" w:rsidRPr="00E17619" w:rsidRDefault="00C71782" w:rsidP="003E07DD">
      <w:pPr>
        <w:pStyle w:val="Ttulo3"/>
        <w:numPr>
          <w:ilvl w:val="0"/>
          <w:numId w:val="3"/>
        </w:numPr>
        <w:spacing w:line="360" w:lineRule="auto"/>
        <w:rPr>
          <w:rFonts w:ascii="Palatino Linotype" w:hAnsi="Palatino Linotype"/>
          <w:b/>
          <w:color w:val="auto"/>
        </w:rPr>
      </w:pPr>
      <w:bookmarkStart w:id="266" w:name="_Toc531859123"/>
      <w:bookmarkStart w:id="267" w:name="_Toc532385647"/>
      <w:bookmarkStart w:id="268" w:name="_Toc954275"/>
      <w:bookmarkStart w:id="269" w:name="_Toc16107114"/>
      <w:bookmarkStart w:id="270" w:name="_Toc20246256"/>
      <w:bookmarkStart w:id="271" w:name="_Toc22660662"/>
      <w:bookmarkStart w:id="272" w:name="_Toc22811633"/>
      <w:bookmarkStart w:id="273" w:name="_Toc23930220"/>
      <w:bookmarkStart w:id="274" w:name="_Toc24023253"/>
      <w:bookmarkStart w:id="275" w:name="_Toc26461372"/>
      <w:bookmarkStart w:id="276" w:name="_Toc29481477"/>
      <w:bookmarkStart w:id="277" w:name="_Toc32516348"/>
      <w:bookmarkStart w:id="278" w:name="_Toc32517193"/>
      <w:bookmarkStart w:id="279" w:name="_Toc34932772"/>
      <w:bookmarkStart w:id="280" w:name="_Toc49985089"/>
      <w:bookmarkStart w:id="281" w:name="_Toc54138956"/>
      <w:bookmarkStart w:id="282" w:name="_Toc54267080"/>
      <w:bookmarkStart w:id="283" w:name="_Toc61462053"/>
      <w:bookmarkStart w:id="284" w:name="_Toc62081322"/>
      <w:bookmarkStart w:id="285" w:name="_Toc62765915"/>
      <w:bookmarkStart w:id="286" w:name="_Toc63932076"/>
      <w:bookmarkStart w:id="287" w:name="_Toc69949962"/>
      <w:bookmarkStart w:id="288" w:name="_Toc69950243"/>
      <w:bookmarkStart w:id="289" w:name="_Toc69981701"/>
      <w:bookmarkStart w:id="290" w:name="_Toc69983084"/>
      <w:r w:rsidRPr="00E17619">
        <w:rPr>
          <w:rFonts w:ascii="Palatino Linotype" w:hAnsi="Palatino Linotype"/>
          <w:b/>
          <w:color w:val="auto"/>
        </w:rPr>
        <w:t>La intervención del Comité de Transparencia.</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1DD1CF4C" w14:textId="77777777" w:rsidR="00C71782" w:rsidRPr="00E17619" w:rsidRDefault="00C71782" w:rsidP="003E07DD">
      <w:pPr>
        <w:pStyle w:val="Ttulo4"/>
        <w:numPr>
          <w:ilvl w:val="1"/>
          <w:numId w:val="6"/>
        </w:numPr>
        <w:spacing w:line="360" w:lineRule="auto"/>
        <w:ind w:left="1800" w:hanging="720"/>
        <w:rPr>
          <w:rFonts w:ascii="Palatino Linotype" w:hAnsi="Palatino Linotype"/>
          <w:b/>
          <w:i w:val="0"/>
          <w:color w:val="auto"/>
        </w:rPr>
      </w:pPr>
      <w:r w:rsidRPr="00E17619">
        <w:rPr>
          <w:rFonts w:ascii="Palatino Linotype" w:hAnsi="Palatino Linotype"/>
          <w:b/>
          <w:i w:val="0"/>
          <w:color w:val="auto"/>
        </w:rPr>
        <w:t>Formalidades para emitir el acuerdo de clasificación.</w:t>
      </w:r>
    </w:p>
    <w:p w14:paraId="150A61D7" w14:textId="77777777" w:rsidR="00C71782" w:rsidRPr="00E17619" w:rsidRDefault="00C71782" w:rsidP="003E07DD">
      <w:pPr>
        <w:pStyle w:val="Prrafodelista"/>
        <w:numPr>
          <w:ilvl w:val="0"/>
          <w:numId w:val="1"/>
        </w:numPr>
        <w:spacing w:before="240" w:after="240" w:line="360" w:lineRule="auto"/>
        <w:ind w:left="0" w:firstLine="0"/>
        <w:jc w:val="both"/>
        <w:rPr>
          <w:rFonts w:ascii="Palatino Linotype" w:eastAsia="Calibri" w:hAnsi="Palatino Linotype" w:cs="Arial"/>
          <w:szCs w:val="22"/>
          <w:lang w:val="es-ES" w:eastAsia="es-MX"/>
        </w:rPr>
      </w:pPr>
      <w:r w:rsidRPr="00E17619">
        <w:rPr>
          <w:rFonts w:ascii="Palatino Linotype" w:hAnsi="Palatino Linotype" w:cs="Arial"/>
        </w:rPr>
        <w:t xml:space="preserve">El Comité de Transparencia, según lo dispuesto en los artículos 128 y 103 de la Ley Estatal y de la Ley General, respectivamente, y </w:t>
      </w:r>
      <w:r w:rsidRPr="00E17619">
        <w:rPr>
          <w:rFonts w:ascii="Palatino Linotype" w:hAnsi="Palatino Linotype"/>
        </w:rPr>
        <w:t xml:space="preserve">la fracción III del numeral Segundo de los </w:t>
      </w:r>
      <w:r w:rsidRPr="00E17619">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E17619">
        <w:rPr>
          <w:rFonts w:ascii="Palatino Linotype" w:hAnsi="Palatino Linotype"/>
        </w:rPr>
        <w:t xml:space="preserve"> </w:t>
      </w:r>
      <w:r w:rsidRPr="00E17619">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4A5836AB" w14:textId="77777777" w:rsidR="00C71782" w:rsidRPr="00E17619" w:rsidRDefault="00C71782" w:rsidP="00C71782">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3536157D" w14:textId="77777777" w:rsidR="00C71782" w:rsidRPr="00E17619" w:rsidRDefault="00C71782" w:rsidP="003E07DD">
      <w:pPr>
        <w:pStyle w:val="Prrafodelista"/>
        <w:numPr>
          <w:ilvl w:val="0"/>
          <w:numId w:val="1"/>
        </w:numPr>
        <w:spacing w:before="240" w:after="240" w:line="360" w:lineRule="auto"/>
        <w:ind w:left="0" w:firstLine="0"/>
        <w:jc w:val="both"/>
        <w:rPr>
          <w:rFonts w:ascii="Palatino Linotype" w:eastAsia="Calibri" w:hAnsi="Palatino Linotype" w:cs="Arial"/>
          <w:szCs w:val="22"/>
          <w:lang w:val="es-ES" w:eastAsia="es-MX"/>
        </w:rPr>
      </w:pPr>
      <w:r w:rsidRPr="00E17619">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76E32E4E" w14:textId="77777777" w:rsidR="00C71782" w:rsidRPr="00E17619" w:rsidRDefault="00C71782" w:rsidP="00C71782">
      <w:pPr>
        <w:pStyle w:val="Prrafodelista"/>
        <w:rPr>
          <w:rFonts w:ascii="Palatino Linotype" w:eastAsia="Calibri" w:hAnsi="Palatino Linotype" w:cs="Arial"/>
          <w:szCs w:val="22"/>
          <w:lang w:val="es-ES" w:eastAsia="es-MX"/>
        </w:rPr>
      </w:pPr>
    </w:p>
    <w:p w14:paraId="047454A2" w14:textId="77777777" w:rsidR="00C71782" w:rsidRPr="00E17619" w:rsidRDefault="00C71782" w:rsidP="003E07DD">
      <w:pPr>
        <w:pStyle w:val="Prrafodelista"/>
        <w:numPr>
          <w:ilvl w:val="0"/>
          <w:numId w:val="1"/>
        </w:numPr>
        <w:spacing w:before="240" w:after="240" w:line="360" w:lineRule="auto"/>
        <w:ind w:left="0" w:firstLine="0"/>
        <w:jc w:val="both"/>
        <w:rPr>
          <w:rFonts w:ascii="Palatino Linotype" w:eastAsia="Calibri" w:hAnsi="Palatino Linotype" w:cs="Arial"/>
          <w:szCs w:val="22"/>
          <w:lang w:val="es-ES" w:eastAsia="es-MX"/>
        </w:rPr>
      </w:pPr>
      <w:r w:rsidRPr="00E17619">
        <w:rPr>
          <w:rFonts w:ascii="Palatino Linotype" w:hAnsi="Palatino Linotype" w:cs="Arial"/>
        </w:rPr>
        <w:t>La</w:t>
      </w:r>
      <w:r w:rsidRPr="00E17619">
        <w:rPr>
          <w:rFonts w:ascii="Palatino Linotype" w:hAnsi="Palatino Linotype"/>
        </w:rPr>
        <w:t xml:space="preserve">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7DDF8CB6" w14:textId="77777777" w:rsidR="00C71782" w:rsidRPr="00E17619" w:rsidRDefault="00C71782" w:rsidP="00C71782">
      <w:pPr>
        <w:pStyle w:val="Prrafodelista"/>
        <w:rPr>
          <w:rFonts w:ascii="Palatino Linotype" w:eastAsia="Calibri" w:hAnsi="Palatino Linotype" w:cs="Arial"/>
          <w:szCs w:val="22"/>
          <w:lang w:val="es-ES" w:eastAsia="es-MX"/>
        </w:rPr>
      </w:pPr>
    </w:p>
    <w:p w14:paraId="0426155C" w14:textId="77777777" w:rsidR="00C71782" w:rsidRPr="00E17619" w:rsidRDefault="00C71782" w:rsidP="003E07DD">
      <w:pPr>
        <w:pStyle w:val="Ttulo4"/>
        <w:numPr>
          <w:ilvl w:val="0"/>
          <w:numId w:val="4"/>
        </w:numPr>
        <w:spacing w:line="360" w:lineRule="auto"/>
        <w:rPr>
          <w:rFonts w:ascii="Palatino Linotype" w:hAnsi="Palatino Linotype"/>
          <w:b/>
          <w:i w:val="0"/>
          <w:sz w:val="22"/>
        </w:rPr>
      </w:pPr>
      <w:r w:rsidRPr="00E17619">
        <w:rPr>
          <w:rFonts w:ascii="Palatino Linotype" w:hAnsi="Palatino Linotype"/>
          <w:b/>
          <w:i w:val="0"/>
          <w:color w:val="auto"/>
        </w:rPr>
        <w:lastRenderedPageBreak/>
        <w:t>Requisitos de fondo del acuerdo de clasificación</w:t>
      </w:r>
    </w:p>
    <w:p w14:paraId="440E2BFC" w14:textId="77777777" w:rsidR="00C71782" w:rsidRPr="00E17619" w:rsidRDefault="00C71782" w:rsidP="00C71782">
      <w:pPr>
        <w:pStyle w:val="Prrafodelista"/>
        <w:spacing w:line="360" w:lineRule="auto"/>
        <w:rPr>
          <w:rFonts w:ascii="Palatino Linotype" w:eastAsia="Calibri" w:hAnsi="Palatino Linotype" w:cs="Arial"/>
          <w:szCs w:val="22"/>
          <w:lang w:val="es-ES" w:eastAsia="es-MX"/>
        </w:rPr>
      </w:pPr>
    </w:p>
    <w:p w14:paraId="6EBA39E9" w14:textId="77777777" w:rsidR="00C71782" w:rsidRPr="00E17619" w:rsidRDefault="00C71782" w:rsidP="003E07DD">
      <w:pPr>
        <w:pStyle w:val="Prrafodelista"/>
        <w:numPr>
          <w:ilvl w:val="0"/>
          <w:numId w:val="1"/>
        </w:numPr>
        <w:spacing w:before="240" w:after="240" w:line="360" w:lineRule="auto"/>
        <w:ind w:left="0" w:firstLine="0"/>
        <w:jc w:val="both"/>
        <w:rPr>
          <w:rFonts w:ascii="Palatino Linotype" w:eastAsia="Calibri" w:hAnsi="Palatino Linotype" w:cs="Arial"/>
          <w:szCs w:val="22"/>
          <w:lang w:val="es-ES" w:eastAsia="es-MX"/>
        </w:rPr>
      </w:pPr>
      <w:r w:rsidRPr="00E17619">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794C97E7" w14:textId="77777777" w:rsidR="00C71782" w:rsidRPr="00E17619" w:rsidRDefault="00C71782" w:rsidP="00C71782">
      <w:pPr>
        <w:pStyle w:val="Prrafodelista"/>
        <w:spacing w:before="240" w:after="240" w:line="360" w:lineRule="auto"/>
        <w:ind w:left="0"/>
        <w:jc w:val="both"/>
        <w:rPr>
          <w:rFonts w:ascii="Palatino Linotype" w:eastAsia="Calibri" w:hAnsi="Palatino Linotype" w:cs="Arial"/>
          <w:szCs w:val="22"/>
          <w:lang w:val="es-ES" w:eastAsia="es-MX"/>
        </w:rPr>
      </w:pPr>
    </w:p>
    <w:p w14:paraId="0A6C674A" w14:textId="77777777" w:rsidR="00C71782" w:rsidRPr="00E17619" w:rsidRDefault="00C71782" w:rsidP="003E07DD">
      <w:pPr>
        <w:pStyle w:val="Prrafodelista"/>
        <w:numPr>
          <w:ilvl w:val="0"/>
          <w:numId w:val="1"/>
        </w:numPr>
        <w:spacing w:before="240" w:after="240" w:line="360" w:lineRule="auto"/>
        <w:ind w:left="0" w:firstLine="0"/>
        <w:jc w:val="both"/>
        <w:rPr>
          <w:rFonts w:ascii="Palatino Linotype" w:eastAsia="Calibri" w:hAnsi="Palatino Linotype" w:cs="Arial"/>
          <w:szCs w:val="22"/>
          <w:lang w:val="es-ES" w:eastAsia="es-MX"/>
        </w:rPr>
      </w:pPr>
      <w:r w:rsidRPr="00E17619">
        <w:rPr>
          <w:rFonts w:ascii="Palatino Linotype" w:hAnsi="Palatino Linotype" w:cs="Arial"/>
        </w:rPr>
        <w:t>De</w:t>
      </w:r>
      <w:r w:rsidRPr="00E17619">
        <w:rPr>
          <w:rFonts w:ascii="Palatino Linotype" w:hAnsi="Palatino Linotype"/>
        </w:rPr>
        <w:t xml:space="preserv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2CF9EDC" w14:textId="77777777" w:rsidR="004149F0" w:rsidRPr="00E17619" w:rsidRDefault="004149F0" w:rsidP="004149F0">
      <w:pPr>
        <w:pStyle w:val="Prrafodelista"/>
        <w:rPr>
          <w:rFonts w:ascii="Palatino Linotype" w:eastAsia="Calibri" w:hAnsi="Palatino Linotype" w:cs="Arial"/>
          <w:szCs w:val="22"/>
          <w:lang w:val="es-ES" w:eastAsia="es-MX"/>
        </w:rPr>
      </w:pPr>
    </w:p>
    <w:p w14:paraId="0E18F71C" w14:textId="77777777" w:rsidR="00C71782" w:rsidRPr="00E17619" w:rsidRDefault="00C71782" w:rsidP="003E07DD">
      <w:pPr>
        <w:pStyle w:val="Prrafodelista"/>
        <w:numPr>
          <w:ilvl w:val="0"/>
          <w:numId w:val="1"/>
        </w:numPr>
        <w:spacing w:before="240" w:after="240" w:line="360" w:lineRule="auto"/>
        <w:ind w:left="0" w:firstLine="0"/>
        <w:jc w:val="both"/>
        <w:rPr>
          <w:rFonts w:ascii="Palatino Linotype" w:eastAsia="Calibri" w:hAnsi="Palatino Linotype" w:cs="Arial"/>
          <w:szCs w:val="22"/>
          <w:lang w:val="es-ES" w:eastAsia="es-MX"/>
        </w:rPr>
      </w:pPr>
      <w:r w:rsidRPr="00E17619">
        <w:rPr>
          <w:rFonts w:ascii="Palatino Linotype" w:eastAsia="Times New Roman" w:hAnsi="Palatino Linotype" w:cs="Arial"/>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w:t>
      </w:r>
      <w:r w:rsidRPr="00E17619">
        <w:rPr>
          <w:rFonts w:ascii="Palatino Linotype" w:eastAsia="Times New Roman" w:hAnsi="Palatino Linotype" w:cs="Arial"/>
          <w:lang w:eastAsia="es-MX"/>
        </w:rPr>
        <w:lastRenderedPageBreak/>
        <w:t>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E17619">
        <w:rPr>
          <w:rStyle w:val="Refdenotaalpie"/>
          <w:rFonts w:ascii="Palatino Linotype" w:eastAsia="Times New Roman" w:hAnsi="Palatino Linotype" w:cs="Arial"/>
          <w:lang w:eastAsia="es-MX"/>
        </w:rPr>
        <w:footnoteReference w:id="2"/>
      </w:r>
    </w:p>
    <w:p w14:paraId="6ECCAAD6" w14:textId="77777777" w:rsidR="00C71782" w:rsidRPr="00E17619" w:rsidRDefault="00C71782" w:rsidP="00C71782">
      <w:pPr>
        <w:pStyle w:val="Prrafodelista"/>
        <w:rPr>
          <w:rFonts w:ascii="Palatino Linotype" w:eastAsia="Calibri" w:hAnsi="Palatino Linotype" w:cs="Arial"/>
          <w:szCs w:val="22"/>
          <w:lang w:val="es-ES" w:eastAsia="es-MX"/>
        </w:rPr>
      </w:pPr>
    </w:p>
    <w:p w14:paraId="3CC2C064" w14:textId="77777777" w:rsidR="00C71782" w:rsidRPr="00E17619" w:rsidRDefault="00C71782" w:rsidP="003E07DD">
      <w:pPr>
        <w:pStyle w:val="Prrafodelista"/>
        <w:numPr>
          <w:ilvl w:val="0"/>
          <w:numId w:val="1"/>
        </w:numPr>
        <w:spacing w:before="240" w:after="240" w:line="360" w:lineRule="auto"/>
        <w:ind w:left="0" w:firstLine="0"/>
        <w:jc w:val="both"/>
        <w:rPr>
          <w:rFonts w:ascii="Palatino Linotype" w:eastAsia="Calibri" w:hAnsi="Palatino Linotype" w:cs="Arial"/>
          <w:szCs w:val="22"/>
          <w:lang w:val="es-ES" w:eastAsia="es-MX"/>
        </w:rPr>
      </w:pPr>
      <w:r w:rsidRPr="00E17619">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165B7E7E" w14:textId="77777777" w:rsidR="00C71782" w:rsidRPr="00E17619" w:rsidRDefault="00C71782" w:rsidP="00C71782">
      <w:pPr>
        <w:pStyle w:val="Prrafodelista"/>
        <w:spacing w:line="360" w:lineRule="auto"/>
        <w:rPr>
          <w:rFonts w:ascii="Palatino Linotype" w:eastAsia="Calibri" w:hAnsi="Palatino Linotype" w:cs="Arial"/>
          <w:szCs w:val="22"/>
          <w:lang w:val="es-ES" w:eastAsia="es-MX"/>
        </w:rPr>
      </w:pPr>
    </w:p>
    <w:p w14:paraId="4F106A29" w14:textId="77777777" w:rsidR="00C71782" w:rsidRPr="00E17619" w:rsidRDefault="00C71782" w:rsidP="00C71782">
      <w:pPr>
        <w:spacing w:line="360" w:lineRule="auto"/>
        <w:ind w:left="567" w:right="567"/>
        <w:contextualSpacing/>
        <w:jc w:val="both"/>
        <w:rPr>
          <w:rFonts w:ascii="Palatino Linotype" w:hAnsi="Palatino Linotype" w:cs="Arial"/>
          <w:i/>
          <w:sz w:val="22"/>
        </w:rPr>
      </w:pPr>
      <w:r w:rsidRPr="00E17619">
        <w:rPr>
          <w:rFonts w:ascii="Palatino Linotype" w:hAnsi="Palatino Linotype" w:cs="Arial"/>
          <w:b/>
          <w:i/>
          <w:sz w:val="22"/>
        </w:rPr>
        <w:t>FUNDAMENTACIÓN Y MOTIVACIÓN.</w:t>
      </w:r>
      <w:r w:rsidRPr="00E17619">
        <w:rPr>
          <w:rFonts w:ascii="Palatino Linotype" w:hAnsi="Palatino Linotype" w:cs="Arial"/>
          <w:i/>
          <w:sz w:val="22"/>
        </w:rPr>
        <w:t xml:space="preserve"> La </w:t>
      </w:r>
      <w:r w:rsidRPr="00E17619">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E17619">
        <w:rPr>
          <w:rFonts w:ascii="Palatino Linotype" w:hAnsi="Palatino Linotype" w:cs="Arial"/>
          <w:i/>
          <w:sz w:val="22"/>
        </w:rPr>
        <w:t>.</w:t>
      </w:r>
    </w:p>
    <w:p w14:paraId="43C57E30" w14:textId="77777777" w:rsidR="00C71782" w:rsidRPr="00E17619" w:rsidRDefault="00C71782" w:rsidP="00C71782">
      <w:pPr>
        <w:spacing w:line="360" w:lineRule="auto"/>
        <w:ind w:left="567" w:right="567"/>
        <w:contextualSpacing/>
        <w:jc w:val="both"/>
        <w:rPr>
          <w:rFonts w:ascii="Palatino Linotype" w:hAnsi="Palatino Linotype" w:cs="Arial"/>
          <w:i/>
          <w:sz w:val="22"/>
        </w:rPr>
      </w:pPr>
      <w:r w:rsidRPr="00E17619">
        <w:rPr>
          <w:rFonts w:ascii="Palatino Linotype" w:hAnsi="Palatino Linotype" w:cs="Arial"/>
          <w:i/>
          <w:sz w:val="22"/>
        </w:rPr>
        <w:t>SEGUNDO TRIBUNAL COLEGIADO DEL SEXTO CIRCUITO.</w:t>
      </w:r>
    </w:p>
    <w:p w14:paraId="0A86C25F" w14:textId="77777777" w:rsidR="00C71782" w:rsidRPr="00E17619" w:rsidRDefault="00C71782" w:rsidP="00C71782">
      <w:pPr>
        <w:spacing w:line="360" w:lineRule="auto"/>
        <w:ind w:left="567" w:right="567"/>
        <w:contextualSpacing/>
        <w:jc w:val="both"/>
        <w:rPr>
          <w:rFonts w:ascii="Palatino Linotype" w:hAnsi="Palatino Linotype" w:cs="Arial"/>
          <w:i/>
          <w:sz w:val="22"/>
        </w:rPr>
      </w:pPr>
      <w:r w:rsidRPr="00E17619">
        <w:rPr>
          <w:rFonts w:ascii="Palatino Linotype" w:hAnsi="Palatino Linotype" w:cs="Arial"/>
          <w:i/>
          <w:sz w:val="22"/>
        </w:rPr>
        <w:lastRenderedPageBreak/>
        <w:t>Amparo directo 194/88. Bufete Industrial Construcciones, S.A. de C.V. 28 de junio de 1988. Unanimidad de votos. Ponente: Gustavo Calvillo Rangel. Secretario: Jorge Alberto González Álvarez.</w:t>
      </w:r>
    </w:p>
    <w:p w14:paraId="6EDB5C33" w14:textId="77777777" w:rsidR="00C71782" w:rsidRPr="00E17619" w:rsidRDefault="00C71782" w:rsidP="00C71782">
      <w:pPr>
        <w:spacing w:line="360" w:lineRule="auto"/>
        <w:ind w:left="567" w:right="567"/>
        <w:contextualSpacing/>
        <w:jc w:val="both"/>
        <w:rPr>
          <w:rFonts w:ascii="Palatino Linotype" w:hAnsi="Palatino Linotype" w:cs="Arial"/>
          <w:i/>
          <w:sz w:val="22"/>
        </w:rPr>
      </w:pPr>
      <w:r w:rsidRPr="00E17619">
        <w:rPr>
          <w:rFonts w:ascii="Palatino Linotype" w:hAnsi="Palatino Linotype" w:cs="Arial"/>
          <w:i/>
          <w:sz w:val="22"/>
        </w:rPr>
        <w:t>Revisión fiscal 103/88. Instituto Mexicano del Seguro Social. 18 de octubre de 1988. Unanimidad de votos. Ponente: Arnoldo Nájera Virgen. Secretario: Alejandro Esponda Rincón.</w:t>
      </w:r>
    </w:p>
    <w:p w14:paraId="706CF860" w14:textId="77777777" w:rsidR="00C71782" w:rsidRPr="00E17619" w:rsidRDefault="00C71782" w:rsidP="00C71782">
      <w:pPr>
        <w:spacing w:line="360" w:lineRule="auto"/>
        <w:ind w:left="567" w:right="567"/>
        <w:contextualSpacing/>
        <w:jc w:val="both"/>
        <w:rPr>
          <w:rFonts w:ascii="Palatino Linotype" w:hAnsi="Palatino Linotype" w:cs="Arial"/>
          <w:i/>
          <w:sz w:val="22"/>
        </w:rPr>
      </w:pPr>
      <w:r w:rsidRPr="00E17619">
        <w:rPr>
          <w:rFonts w:ascii="Palatino Linotype" w:hAnsi="Palatino Linotype" w:cs="Arial"/>
          <w:i/>
          <w:sz w:val="22"/>
        </w:rPr>
        <w:t>Amparo en revisión 333/88. Adilia Romero. 26 de octubre de 1988. Unanimidad de votos. Ponente: Arnoldo Nájera Virgen. Secretario: Enrique Crispín Campos Ramírez.</w:t>
      </w:r>
    </w:p>
    <w:p w14:paraId="1F8171CA" w14:textId="77777777" w:rsidR="00C71782" w:rsidRPr="00E17619" w:rsidRDefault="00C71782" w:rsidP="00C71782">
      <w:pPr>
        <w:spacing w:line="360" w:lineRule="auto"/>
        <w:ind w:left="567" w:right="567"/>
        <w:contextualSpacing/>
        <w:jc w:val="both"/>
        <w:rPr>
          <w:rFonts w:ascii="Palatino Linotype" w:hAnsi="Palatino Linotype" w:cs="Arial"/>
          <w:i/>
          <w:sz w:val="22"/>
        </w:rPr>
      </w:pPr>
      <w:r w:rsidRPr="00E17619">
        <w:rPr>
          <w:rFonts w:ascii="Palatino Linotype" w:hAnsi="Palatino Linotype" w:cs="Arial"/>
          <w:i/>
          <w:sz w:val="22"/>
        </w:rPr>
        <w:t>Amparo en revisión 597/95. Emilio Maurer Bretón. 15 de noviembre de 1995. Unanimidad de votos. Ponente: Clementina Ramírez Moguel Goyzueta. Secretario: Gonzalo Carrera Molina.</w:t>
      </w:r>
    </w:p>
    <w:p w14:paraId="43F7100D" w14:textId="77777777" w:rsidR="00C71782" w:rsidRPr="00E17619" w:rsidRDefault="00C71782" w:rsidP="00C71782">
      <w:pPr>
        <w:spacing w:line="360" w:lineRule="auto"/>
        <w:ind w:left="567" w:right="567"/>
        <w:contextualSpacing/>
        <w:jc w:val="both"/>
        <w:rPr>
          <w:rFonts w:ascii="Palatino Linotype" w:hAnsi="Palatino Linotype" w:cs="Arial"/>
          <w:i/>
          <w:sz w:val="22"/>
        </w:rPr>
      </w:pPr>
      <w:r w:rsidRPr="00E17619">
        <w:rPr>
          <w:rFonts w:ascii="Palatino Linotype" w:hAnsi="Palatino Linotype" w:cs="Arial"/>
          <w:i/>
          <w:sz w:val="22"/>
        </w:rPr>
        <w:t xml:space="preserve">Amparo directo 7/96. Pedro Vicente López Miro. 21 de febrero de 1996. Unanimidad de votos. Ponente: María Eugenia Estela Martínez Cardiel. Secretario: Enrique </w:t>
      </w:r>
      <w:proofErr w:type="spellStart"/>
      <w:r w:rsidRPr="00E17619">
        <w:rPr>
          <w:rFonts w:ascii="Palatino Linotype" w:hAnsi="Palatino Linotype" w:cs="Arial"/>
          <w:i/>
          <w:sz w:val="22"/>
        </w:rPr>
        <w:t>Baigts</w:t>
      </w:r>
      <w:proofErr w:type="spellEnd"/>
      <w:r w:rsidRPr="00E17619">
        <w:rPr>
          <w:rFonts w:ascii="Palatino Linotype" w:hAnsi="Palatino Linotype" w:cs="Arial"/>
          <w:i/>
          <w:sz w:val="22"/>
        </w:rPr>
        <w:t xml:space="preserve"> Muñoz.</w:t>
      </w:r>
    </w:p>
    <w:p w14:paraId="782F8901" w14:textId="77777777" w:rsidR="00C71782" w:rsidRPr="00E17619" w:rsidRDefault="00C71782" w:rsidP="003E07DD">
      <w:pPr>
        <w:pStyle w:val="Prrafodelista"/>
        <w:numPr>
          <w:ilvl w:val="0"/>
          <w:numId w:val="1"/>
        </w:numPr>
        <w:spacing w:before="240" w:after="240" w:line="360" w:lineRule="auto"/>
        <w:ind w:left="0" w:firstLine="0"/>
        <w:jc w:val="both"/>
        <w:rPr>
          <w:rFonts w:ascii="Palatino Linotype" w:eastAsia="Times New Roman" w:hAnsi="Palatino Linotype" w:cs="Arial"/>
          <w:lang w:eastAsia="es-MX"/>
        </w:rPr>
      </w:pPr>
      <w:r w:rsidRPr="00E17619">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2A7D3BD" w14:textId="77777777" w:rsidR="00C71782" w:rsidRPr="00E17619" w:rsidRDefault="00C71782" w:rsidP="00C71782">
      <w:pPr>
        <w:pStyle w:val="Prrafodelista"/>
        <w:shd w:val="clear" w:color="auto" w:fill="FFFFFF"/>
        <w:spacing w:line="360" w:lineRule="auto"/>
        <w:ind w:left="360"/>
        <w:jc w:val="both"/>
        <w:rPr>
          <w:rFonts w:ascii="Palatino Linotype" w:eastAsia="Times New Roman" w:hAnsi="Palatino Linotype" w:cs="Arial"/>
          <w:lang w:eastAsia="es-MX"/>
        </w:rPr>
      </w:pPr>
    </w:p>
    <w:p w14:paraId="0B72D48D" w14:textId="77777777" w:rsidR="00C71782" w:rsidRPr="00E17619" w:rsidRDefault="00C71782" w:rsidP="003E07DD">
      <w:pPr>
        <w:pStyle w:val="Prrafodelista"/>
        <w:numPr>
          <w:ilvl w:val="0"/>
          <w:numId w:val="1"/>
        </w:numPr>
        <w:spacing w:before="240" w:after="240" w:line="360" w:lineRule="auto"/>
        <w:ind w:left="0" w:firstLine="0"/>
        <w:jc w:val="both"/>
        <w:rPr>
          <w:rFonts w:ascii="Palatino Linotype" w:eastAsia="Times New Roman" w:hAnsi="Palatino Linotype" w:cs="Arial"/>
          <w:lang w:eastAsia="es-MX"/>
        </w:rPr>
      </w:pPr>
      <w:r w:rsidRPr="00E17619">
        <w:rPr>
          <w:rFonts w:ascii="Palatino Linotype" w:eastAsia="Times New Roman" w:hAnsi="Palatino Linotype" w:cs="Arial"/>
          <w:lang w:eastAsia="es-MX"/>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E17619">
        <w:rPr>
          <w:rFonts w:ascii="Palatino Linotype" w:eastAsia="Times New Roman" w:hAnsi="Palatino Linotype" w:cs="Arial"/>
          <w:lang w:eastAsia="es-MX"/>
        </w:rPr>
        <w:lastRenderedPageBreak/>
        <w:t>modo, la persona que se sienta afectada pueda impugnar la decisión, permitiéndole una real y  auténtica defensa.</w:t>
      </w:r>
    </w:p>
    <w:p w14:paraId="4F50E55C" w14:textId="77777777" w:rsidR="00C71782" w:rsidRPr="00E17619" w:rsidRDefault="00C71782" w:rsidP="00C71782">
      <w:pPr>
        <w:pStyle w:val="Prrafodelista"/>
        <w:spacing w:before="240" w:after="240" w:line="360" w:lineRule="auto"/>
        <w:ind w:left="0"/>
        <w:jc w:val="both"/>
        <w:rPr>
          <w:rFonts w:ascii="Palatino Linotype" w:eastAsia="Times New Roman" w:hAnsi="Palatino Linotype" w:cs="Arial"/>
          <w:lang w:eastAsia="es-MX"/>
        </w:rPr>
      </w:pPr>
    </w:p>
    <w:p w14:paraId="6D7BE6D7" w14:textId="77777777" w:rsidR="00C71782" w:rsidRPr="00E17619" w:rsidRDefault="00C71782" w:rsidP="003E07DD">
      <w:pPr>
        <w:pStyle w:val="Prrafodelista"/>
        <w:numPr>
          <w:ilvl w:val="0"/>
          <w:numId w:val="1"/>
        </w:numPr>
        <w:spacing w:before="240" w:after="240" w:line="360" w:lineRule="auto"/>
        <w:ind w:left="0" w:firstLine="0"/>
        <w:jc w:val="both"/>
        <w:rPr>
          <w:rFonts w:ascii="Palatino Linotype" w:eastAsia="Times New Roman" w:hAnsi="Palatino Linotype" w:cs="Arial"/>
          <w:lang w:eastAsia="es-MX"/>
        </w:rPr>
      </w:pPr>
      <w:r w:rsidRPr="00E17619">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4553BFF0" w14:textId="77777777" w:rsidR="00C71782" w:rsidRPr="00E17619" w:rsidRDefault="00C71782" w:rsidP="00C71782">
      <w:pPr>
        <w:pStyle w:val="Prrafodelista"/>
        <w:rPr>
          <w:rFonts w:ascii="Palatino Linotype" w:eastAsia="Times New Roman" w:hAnsi="Palatino Linotype" w:cs="Arial"/>
          <w:lang w:eastAsia="es-MX"/>
        </w:rPr>
      </w:pPr>
    </w:p>
    <w:p w14:paraId="38F74184" w14:textId="77777777" w:rsidR="00C71782" w:rsidRPr="00E17619" w:rsidRDefault="00C71782" w:rsidP="003E07DD">
      <w:pPr>
        <w:pStyle w:val="Prrafodelista"/>
        <w:numPr>
          <w:ilvl w:val="0"/>
          <w:numId w:val="1"/>
        </w:numPr>
        <w:spacing w:before="240" w:after="240" w:line="360" w:lineRule="auto"/>
        <w:ind w:left="0" w:firstLine="0"/>
        <w:jc w:val="both"/>
        <w:rPr>
          <w:rFonts w:ascii="Palatino Linotype" w:eastAsia="Times New Roman" w:hAnsi="Palatino Linotype" w:cs="Arial"/>
          <w:lang w:eastAsia="es-MX"/>
        </w:rPr>
      </w:pPr>
      <w:r w:rsidRPr="00E17619">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E17619">
        <w:rPr>
          <w:rFonts w:ascii="Palatino Linotype" w:hAnsi="Palatino Linotype"/>
        </w:rPr>
        <w:t xml:space="preserve"> </w:t>
      </w:r>
      <w:r w:rsidRPr="00E17619">
        <w:rPr>
          <w:rFonts w:ascii="Palatino Linotype" w:eastAsia="Times New Roman" w:hAnsi="Palatino Linotype" w:cs="Arial"/>
          <w:lang w:eastAsia="es-MX"/>
        </w:rPr>
        <w:t>datos personales</w:t>
      </w:r>
      <w:r w:rsidRPr="00E17619">
        <w:rPr>
          <w:rStyle w:val="Refdenotaalpie"/>
          <w:rFonts w:ascii="Palatino Linotype" w:eastAsia="Times New Roman" w:hAnsi="Palatino Linotype" w:cs="Arial"/>
          <w:lang w:eastAsia="es-MX"/>
        </w:rPr>
        <w:footnoteReference w:id="3"/>
      </w:r>
      <w:r w:rsidRPr="00E17619">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E17619">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estos son datos  susceptibles de clasificarse como confidenciales mediante una versión pública que deje a la vista los datos que ofrezcan la información requerida.  </w:t>
      </w:r>
    </w:p>
    <w:p w14:paraId="00992AF1" w14:textId="77777777" w:rsidR="00C71782" w:rsidRPr="00E17619" w:rsidRDefault="00C71782" w:rsidP="00C71782">
      <w:pPr>
        <w:pStyle w:val="Prrafodelista"/>
        <w:rPr>
          <w:rFonts w:ascii="Palatino Linotype" w:eastAsia="Times New Roman" w:hAnsi="Palatino Linotype" w:cs="Arial"/>
          <w:lang w:eastAsia="es-MX"/>
        </w:rPr>
      </w:pPr>
    </w:p>
    <w:p w14:paraId="0F1105B1" w14:textId="77777777" w:rsidR="00C71782" w:rsidRPr="00E17619" w:rsidRDefault="00C71782" w:rsidP="003E07DD">
      <w:pPr>
        <w:pStyle w:val="Prrafodelista"/>
        <w:numPr>
          <w:ilvl w:val="0"/>
          <w:numId w:val="1"/>
        </w:numPr>
        <w:spacing w:before="240" w:after="240" w:line="360" w:lineRule="auto"/>
        <w:ind w:left="0" w:firstLine="0"/>
        <w:jc w:val="both"/>
        <w:rPr>
          <w:rFonts w:ascii="Palatino Linotype" w:eastAsia="Times New Roman" w:hAnsi="Palatino Linotype" w:cs="Arial"/>
          <w:lang w:eastAsia="es-MX"/>
        </w:rPr>
      </w:pPr>
      <w:r w:rsidRPr="00E17619">
        <w:rPr>
          <w:rFonts w:ascii="Palatino Linotype" w:eastAsia="Calibri" w:hAnsi="Palatino Linotype" w:cs="Arial"/>
          <w:lang w:val="es-ES" w:eastAsia="es-MX"/>
        </w:rPr>
        <w:lastRenderedPageBreak/>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1B141C3D" w14:textId="77777777" w:rsidR="00C71782" w:rsidRPr="00E17619" w:rsidRDefault="00C71782" w:rsidP="00C71782">
      <w:pPr>
        <w:pStyle w:val="Prrafodelista"/>
        <w:rPr>
          <w:rFonts w:ascii="Palatino Linotype" w:eastAsia="Times New Roman" w:hAnsi="Palatino Linotype" w:cs="Arial"/>
          <w:lang w:eastAsia="es-MX"/>
        </w:rPr>
      </w:pPr>
    </w:p>
    <w:p w14:paraId="6D8C1355" w14:textId="46BD9415" w:rsidR="00C71782" w:rsidRPr="00E17619" w:rsidRDefault="00C71782" w:rsidP="003E07DD">
      <w:pPr>
        <w:pStyle w:val="Prrafodelista"/>
        <w:numPr>
          <w:ilvl w:val="0"/>
          <w:numId w:val="1"/>
        </w:numPr>
        <w:spacing w:before="240" w:after="240" w:line="360" w:lineRule="auto"/>
        <w:ind w:left="0" w:firstLine="0"/>
        <w:jc w:val="both"/>
        <w:rPr>
          <w:rFonts w:ascii="Palatino Linotype" w:hAnsi="Palatino Linotype"/>
        </w:rPr>
      </w:pPr>
      <w:r w:rsidRPr="00E17619">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31ED27F1" w14:textId="637E07C3" w:rsidR="00C71782" w:rsidRPr="00E17619" w:rsidRDefault="00C71782" w:rsidP="00C71782">
      <w:pPr>
        <w:pStyle w:val="Prrafodelista"/>
        <w:spacing w:before="240" w:after="240" w:line="360" w:lineRule="auto"/>
        <w:ind w:left="0"/>
        <w:jc w:val="both"/>
        <w:rPr>
          <w:rFonts w:ascii="Palatino Linotype" w:hAnsi="Palatino Linotype"/>
          <w:i/>
          <w:sz w:val="22"/>
        </w:rPr>
      </w:pPr>
    </w:p>
    <w:p w14:paraId="724A57CB" w14:textId="407AE831" w:rsidR="00FC7B03" w:rsidRPr="00E17619" w:rsidRDefault="00FC7B03" w:rsidP="003E07DD">
      <w:pPr>
        <w:pStyle w:val="Prrafodelista"/>
        <w:numPr>
          <w:ilvl w:val="0"/>
          <w:numId w:val="1"/>
        </w:numPr>
        <w:spacing w:line="360" w:lineRule="auto"/>
        <w:ind w:left="0" w:right="34" w:firstLine="0"/>
        <w:jc w:val="both"/>
        <w:rPr>
          <w:rFonts w:ascii="Palatino Linotype" w:hAnsi="Palatino Linotype"/>
          <w:color w:val="000000" w:themeColor="text1"/>
        </w:rPr>
      </w:pPr>
      <w:r w:rsidRPr="00E17619">
        <w:rPr>
          <w:rFonts w:ascii="Palatino Linotype" w:hAnsi="Palatino Linotype"/>
        </w:rPr>
        <w:t>Por</w:t>
      </w:r>
      <w:r w:rsidRPr="00E17619">
        <w:rPr>
          <w:rFonts w:ascii="Palatino Linotype" w:hAnsi="Palatino Linotype"/>
          <w:color w:val="000000" w:themeColor="text1"/>
          <w:lang w:val="es-ES" w:eastAsia="es-MX"/>
        </w:rPr>
        <w:t xml:space="preserve"> lo anteriormente expuesto y fundado, este </w:t>
      </w:r>
      <w:r w:rsidRPr="00E17619">
        <w:rPr>
          <w:rFonts w:ascii="Palatino Linotype" w:hAnsi="Palatino Linotype"/>
          <w:b/>
          <w:bCs/>
          <w:color w:val="000000" w:themeColor="text1"/>
          <w:lang w:val="es-ES" w:eastAsia="es-MX"/>
        </w:rPr>
        <w:t>ÓRGANO GARANTE</w:t>
      </w:r>
      <w:r w:rsidRPr="00E17619">
        <w:rPr>
          <w:rFonts w:ascii="Palatino Linotype" w:hAnsi="Palatino Linotype"/>
          <w:color w:val="000000" w:themeColor="text1"/>
          <w:lang w:val="es-ES" w:eastAsia="es-MX"/>
        </w:rPr>
        <w:t xml:space="preserve"> emite los siguientes:</w:t>
      </w:r>
    </w:p>
    <w:p w14:paraId="2DF147D9" w14:textId="326D6DAF" w:rsidR="00225C6E" w:rsidRPr="00E17619" w:rsidRDefault="006F03B8" w:rsidP="00225C6E">
      <w:pPr>
        <w:pStyle w:val="Prrafodelista"/>
        <w:rPr>
          <w:rFonts w:ascii="Palatino Linotype" w:hAnsi="Palatino Linotype"/>
          <w:color w:val="000000" w:themeColor="text1"/>
        </w:rPr>
      </w:pPr>
      <w:r w:rsidRPr="00E17619">
        <w:rPr>
          <w:rFonts w:ascii="Palatino Linotype" w:hAnsi="Palatino Linotype"/>
          <w:noProof/>
          <w:color w:val="000000" w:themeColor="text1"/>
          <w:lang w:val="es-MX" w:eastAsia="es-MX"/>
        </w:rPr>
        <mc:AlternateContent>
          <mc:Choice Requires="wps">
            <w:drawing>
              <wp:anchor distT="0" distB="0" distL="114300" distR="114300" simplePos="0" relativeHeight="251676672" behindDoc="0" locked="0" layoutInCell="1" allowOverlap="1" wp14:anchorId="2B15A7B2" wp14:editId="5078C7D0">
                <wp:simplePos x="0" y="0"/>
                <wp:positionH relativeFrom="column">
                  <wp:posOffset>17144</wp:posOffset>
                </wp:positionH>
                <wp:positionV relativeFrom="paragraph">
                  <wp:posOffset>118566</wp:posOffset>
                </wp:positionV>
                <wp:extent cx="5405933" cy="2750515"/>
                <wp:effectExtent l="38100" t="19050" r="61595" b="88265"/>
                <wp:wrapNone/>
                <wp:docPr id="17" name="Conector recto 17"/>
                <wp:cNvGraphicFramePr/>
                <a:graphic xmlns:a="http://schemas.openxmlformats.org/drawingml/2006/main">
                  <a:graphicData uri="http://schemas.microsoft.com/office/word/2010/wordprocessingShape">
                    <wps:wsp>
                      <wps:cNvCnPr/>
                      <wps:spPr>
                        <a:xfrm>
                          <a:off x="0" y="0"/>
                          <a:ext cx="5405933" cy="275051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68F04AE" id="Conector recto 17"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35pt,9.35pt" to="427pt,2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" strokecolor="black [3200]" strokeweight="2pt">
                <v:shadow on="t" color="black" opacity="24903f" origin=",.5" offset="0,.55556mm"/>
              </v:line>
            </w:pict>
          </mc:Fallback>
        </mc:AlternateContent>
      </w:r>
    </w:p>
    <w:p w14:paraId="64C9E239" w14:textId="70FF0627" w:rsidR="00225C6E" w:rsidRPr="00E17619" w:rsidRDefault="00225C6E" w:rsidP="00225C6E">
      <w:pPr>
        <w:spacing w:line="360" w:lineRule="auto"/>
        <w:ind w:right="34"/>
        <w:jc w:val="both"/>
        <w:rPr>
          <w:rFonts w:ascii="Palatino Linotype" w:hAnsi="Palatino Linotype"/>
          <w:color w:val="000000" w:themeColor="text1"/>
        </w:rPr>
      </w:pPr>
    </w:p>
    <w:p w14:paraId="02D0F64C" w14:textId="77777777" w:rsidR="00E91830" w:rsidRPr="00E17619" w:rsidRDefault="00E91830" w:rsidP="00225C6E">
      <w:pPr>
        <w:spacing w:line="360" w:lineRule="auto"/>
        <w:ind w:right="34"/>
        <w:jc w:val="both"/>
        <w:rPr>
          <w:rFonts w:ascii="Palatino Linotype" w:hAnsi="Palatino Linotype"/>
          <w:color w:val="000000" w:themeColor="text1"/>
        </w:rPr>
      </w:pPr>
    </w:p>
    <w:p w14:paraId="25858220" w14:textId="77777777" w:rsidR="00E91830" w:rsidRPr="00E17619" w:rsidRDefault="00E91830" w:rsidP="00225C6E">
      <w:pPr>
        <w:spacing w:line="360" w:lineRule="auto"/>
        <w:ind w:right="34"/>
        <w:jc w:val="both"/>
        <w:rPr>
          <w:rFonts w:ascii="Palatino Linotype" w:hAnsi="Palatino Linotype"/>
          <w:color w:val="000000" w:themeColor="text1"/>
        </w:rPr>
      </w:pPr>
    </w:p>
    <w:p w14:paraId="0DDDC82B" w14:textId="77777777" w:rsidR="00E91830" w:rsidRPr="00E17619" w:rsidRDefault="00E91830" w:rsidP="00225C6E">
      <w:pPr>
        <w:spacing w:line="360" w:lineRule="auto"/>
        <w:ind w:right="34"/>
        <w:jc w:val="both"/>
        <w:rPr>
          <w:rFonts w:ascii="Palatino Linotype" w:hAnsi="Palatino Linotype"/>
          <w:color w:val="000000" w:themeColor="text1"/>
        </w:rPr>
      </w:pPr>
    </w:p>
    <w:p w14:paraId="1054C921" w14:textId="77777777" w:rsidR="00E91830" w:rsidRPr="00E17619" w:rsidRDefault="00E91830" w:rsidP="00225C6E">
      <w:pPr>
        <w:spacing w:line="360" w:lineRule="auto"/>
        <w:ind w:right="34"/>
        <w:jc w:val="both"/>
        <w:rPr>
          <w:rFonts w:ascii="Palatino Linotype" w:hAnsi="Palatino Linotype"/>
          <w:color w:val="000000" w:themeColor="text1"/>
        </w:rPr>
      </w:pPr>
    </w:p>
    <w:p w14:paraId="1FB4B09C" w14:textId="77777777" w:rsidR="00E91830" w:rsidRPr="00E17619" w:rsidRDefault="00E91830" w:rsidP="00225C6E">
      <w:pPr>
        <w:spacing w:line="360" w:lineRule="auto"/>
        <w:ind w:right="34"/>
        <w:jc w:val="both"/>
        <w:rPr>
          <w:rFonts w:ascii="Palatino Linotype" w:hAnsi="Palatino Linotype"/>
          <w:color w:val="000000" w:themeColor="text1"/>
        </w:rPr>
      </w:pPr>
    </w:p>
    <w:p w14:paraId="71E81E4B" w14:textId="77777777" w:rsidR="00E91830" w:rsidRPr="00E17619" w:rsidRDefault="00E91830" w:rsidP="00225C6E">
      <w:pPr>
        <w:spacing w:line="360" w:lineRule="auto"/>
        <w:ind w:right="34"/>
        <w:jc w:val="both"/>
        <w:rPr>
          <w:rFonts w:ascii="Palatino Linotype" w:hAnsi="Palatino Linotype"/>
          <w:color w:val="000000" w:themeColor="text1"/>
        </w:rPr>
      </w:pPr>
    </w:p>
    <w:p w14:paraId="70DF2A57" w14:textId="77777777" w:rsidR="00E91830" w:rsidRPr="00E17619" w:rsidRDefault="00E91830" w:rsidP="00225C6E">
      <w:pPr>
        <w:spacing w:line="360" w:lineRule="auto"/>
        <w:ind w:right="34"/>
        <w:jc w:val="both"/>
        <w:rPr>
          <w:rFonts w:ascii="Palatino Linotype" w:hAnsi="Palatino Linotype"/>
          <w:color w:val="000000" w:themeColor="text1"/>
        </w:rPr>
      </w:pPr>
    </w:p>
    <w:p w14:paraId="3C6838A0" w14:textId="77777777" w:rsidR="00E91830" w:rsidRPr="00E17619" w:rsidRDefault="00E91830" w:rsidP="00225C6E">
      <w:pPr>
        <w:spacing w:line="360" w:lineRule="auto"/>
        <w:ind w:right="34"/>
        <w:jc w:val="both"/>
        <w:rPr>
          <w:rFonts w:ascii="Palatino Linotype" w:hAnsi="Palatino Linotype"/>
          <w:color w:val="000000" w:themeColor="text1"/>
        </w:rPr>
      </w:pPr>
    </w:p>
    <w:p w14:paraId="7573B524" w14:textId="77777777" w:rsidR="00231FF8" w:rsidRPr="00E17619" w:rsidRDefault="00231FF8" w:rsidP="00231FF8">
      <w:pPr>
        <w:pStyle w:val="Ttulo1"/>
        <w:spacing w:before="0" w:line="360" w:lineRule="auto"/>
        <w:jc w:val="center"/>
        <w:rPr>
          <w:rFonts w:eastAsia="Calibri"/>
          <w:b/>
          <w:szCs w:val="24"/>
          <w:lang w:val="es-ES" w:eastAsia="es-ES"/>
        </w:rPr>
      </w:pPr>
      <w:bookmarkStart w:id="291" w:name="_Toc504500693"/>
      <w:bookmarkStart w:id="292" w:name="_Toc534742545"/>
      <w:bookmarkStart w:id="293" w:name="_Toc2248738"/>
      <w:bookmarkStart w:id="294" w:name="_Toc34819440"/>
      <w:bookmarkStart w:id="295" w:name="_Toc51259595"/>
      <w:bookmarkStart w:id="296" w:name="_Toc52472147"/>
      <w:bookmarkStart w:id="297" w:name="_Toc69983085"/>
      <w:bookmarkEnd w:id="185"/>
      <w:bookmarkEnd w:id="186"/>
      <w:bookmarkEnd w:id="187"/>
      <w:bookmarkEnd w:id="188"/>
      <w:bookmarkEnd w:id="189"/>
      <w:bookmarkEnd w:id="190"/>
      <w:bookmarkEnd w:id="191"/>
      <w:bookmarkEnd w:id="192"/>
      <w:bookmarkEnd w:id="193"/>
      <w:bookmarkEnd w:id="194"/>
      <w:bookmarkEnd w:id="195"/>
      <w:bookmarkEnd w:id="196"/>
      <w:r w:rsidRPr="00E17619">
        <w:rPr>
          <w:rFonts w:eastAsia="Calibri"/>
          <w:b/>
          <w:szCs w:val="24"/>
          <w:lang w:val="es-ES" w:eastAsia="es-ES"/>
        </w:rPr>
        <w:lastRenderedPageBreak/>
        <w:t>R E S O L U T I V O S</w:t>
      </w:r>
      <w:bookmarkEnd w:id="291"/>
      <w:bookmarkEnd w:id="292"/>
      <w:bookmarkEnd w:id="293"/>
      <w:bookmarkEnd w:id="294"/>
      <w:bookmarkEnd w:id="295"/>
      <w:bookmarkEnd w:id="296"/>
      <w:bookmarkEnd w:id="297"/>
      <w:r w:rsidRPr="00E17619">
        <w:rPr>
          <w:rFonts w:eastAsia="Calibri"/>
          <w:b/>
          <w:szCs w:val="24"/>
          <w:lang w:val="es-ES" w:eastAsia="es-ES"/>
        </w:rPr>
        <w:t xml:space="preserve"> </w:t>
      </w:r>
    </w:p>
    <w:p w14:paraId="17BF85F6" w14:textId="679E23CB" w:rsidR="008006E1" w:rsidRPr="00E17619" w:rsidRDefault="008006E1" w:rsidP="008006E1">
      <w:pPr>
        <w:spacing w:line="360" w:lineRule="auto"/>
        <w:jc w:val="both"/>
        <w:rPr>
          <w:rFonts w:ascii="Palatino Linotype" w:eastAsia="Times New Roman" w:hAnsi="Palatino Linotype" w:cs="Times New Roman"/>
        </w:rPr>
      </w:pPr>
      <w:r w:rsidRPr="00E17619">
        <w:rPr>
          <w:rFonts w:ascii="Palatino Linotype" w:eastAsia="Times New Roman" w:hAnsi="Palatino Linotype" w:cs="Arial"/>
          <w:b/>
        </w:rPr>
        <w:t xml:space="preserve">PRIMERO. </w:t>
      </w:r>
      <w:r w:rsidRPr="00E17619">
        <w:rPr>
          <w:rFonts w:ascii="Palatino Linotype" w:eastAsia="Times New Roman" w:hAnsi="Palatino Linotype" w:cs="Arial"/>
        </w:rPr>
        <w:t>Resultan fundadas las</w:t>
      </w:r>
      <w:r w:rsidRPr="00E17619">
        <w:rPr>
          <w:rFonts w:ascii="Palatino Linotype" w:eastAsia="Times New Roman" w:hAnsi="Palatino Linotype" w:cs="Arial"/>
          <w:b/>
        </w:rPr>
        <w:t xml:space="preserve"> </w:t>
      </w:r>
      <w:r w:rsidRPr="00E17619">
        <w:rPr>
          <w:rFonts w:ascii="Palatino Linotype" w:eastAsia="Times New Roman" w:hAnsi="Palatino Linotype" w:cs="Arial"/>
          <w:lang w:val="es-ES"/>
        </w:rPr>
        <w:t xml:space="preserve">razones o motivos de inconformidad hechos valer </w:t>
      </w:r>
      <w:r w:rsidRPr="00E17619">
        <w:rPr>
          <w:rFonts w:ascii="Palatino Linotype" w:eastAsia="Calibri" w:hAnsi="Palatino Linotype" w:cs="Arial"/>
          <w:lang w:val="es-ES"/>
        </w:rPr>
        <w:t xml:space="preserve">en el recurso de revisión </w:t>
      </w:r>
      <w:r w:rsidR="00F624CD" w:rsidRPr="00E17619">
        <w:rPr>
          <w:rFonts w:ascii="Palatino Linotype" w:hAnsi="Palatino Linotype" w:cs="Arial"/>
          <w:b/>
          <w:bCs/>
          <w:lang w:eastAsia="es-MX"/>
        </w:rPr>
        <w:t>00813/INFOEM/IP/RR/2021</w:t>
      </w:r>
      <w:r w:rsidRPr="00E17619">
        <w:rPr>
          <w:rFonts w:ascii="Palatino Linotype" w:hAnsi="Palatino Linotype" w:cs="Arial"/>
          <w:b/>
          <w:bCs/>
        </w:rPr>
        <w:t xml:space="preserve">, </w:t>
      </w:r>
      <w:r w:rsidRPr="00E17619">
        <w:rPr>
          <w:rFonts w:ascii="Palatino Linotype" w:hAnsi="Palatino Linotype" w:cs="Arial"/>
          <w:bCs/>
        </w:rPr>
        <w:t>en términos de</w:t>
      </w:r>
      <w:r w:rsidR="00B07417" w:rsidRPr="00E17619">
        <w:rPr>
          <w:rFonts w:ascii="Palatino Linotype" w:hAnsi="Palatino Linotype" w:cs="Arial"/>
          <w:bCs/>
        </w:rPr>
        <w:t xml:space="preserve"> </w:t>
      </w:r>
      <w:r w:rsidRPr="00E17619">
        <w:rPr>
          <w:rFonts w:ascii="Palatino Linotype" w:hAnsi="Palatino Linotype" w:cs="Arial"/>
          <w:bCs/>
        </w:rPr>
        <w:t>l</w:t>
      </w:r>
      <w:r w:rsidR="00B07417" w:rsidRPr="00E17619">
        <w:rPr>
          <w:rFonts w:ascii="Palatino Linotype" w:hAnsi="Palatino Linotype" w:cs="Arial"/>
          <w:bCs/>
        </w:rPr>
        <w:t>os</w:t>
      </w:r>
      <w:r w:rsidRPr="00E17619">
        <w:rPr>
          <w:rFonts w:ascii="Palatino Linotype" w:hAnsi="Palatino Linotype" w:cs="Arial"/>
          <w:bCs/>
        </w:rPr>
        <w:t xml:space="preserve"> </w:t>
      </w:r>
      <w:r w:rsidR="00B07417" w:rsidRPr="00E17619">
        <w:rPr>
          <w:rFonts w:ascii="Palatino Linotype" w:hAnsi="Palatino Linotype" w:cs="Arial"/>
          <w:bCs/>
        </w:rPr>
        <w:t>C</w:t>
      </w:r>
      <w:r w:rsidRPr="00E17619">
        <w:rPr>
          <w:rFonts w:ascii="Palatino Linotype" w:hAnsi="Palatino Linotype" w:cs="Arial"/>
          <w:bCs/>
        </w:rPr>
        <w:t>onsiderando</w:t>
      </w:r>
      <w:r w:rsidR="00B07417" w:rsidRPr="00E17619">
        <w:rPr>
          <w:rFonts w:ascii="Palatino Linotype" w:hAnsi="Palatino Linotype" w:cs="Arial"/>
          <w:bCs/>
        </w:rPr>
        <w:t>s</w:t>
      </w:r>
      <w:r w:rsidRPr="00E17619">
        <w:rPr>
          <w:rFonts w:ascii="Palatino Linotype" w:hAnsi="Palatino Linotype" w:cs="Arial"/>
          <w:bCs/>
        </w:rPr>
        <w:t xml:space="preserve"> </w:t>
      </w:r>
      <w:r w:rsidRPr="00E17619">
        <w:rPr>
          <w:rFonts w:ascii="Palatino Linotype" w:hAnsi="Palatino Linotype" w:cs="Arial"/>
          <w:b/>
        </w:rPr>
        <w:t xml:space="preserve">QUINTO y </w:t>
      </w:r>
      <w:r w:rsidR="001B51BB" w:rsidRPr="00E17619">
        <w:rPr>
          <w:rFonts w:ascii="Palatino Linotype" w:hAnsi="Palatino Linotype" w:cs="Arial"/>
          <w:b/>
        </w:rPr>
        <w:t>OCTAVO</w:t>
      </w:r>
      <w:r w:rsidRPr="00E17619">
        <w:rPr>
          <w:rFonts w:ascii="Palatino Linotype" w:hAnsi="Palatino Linotype" w:cs="Arial"/>
          <w:bCs/>
        </w:rPr>
        <w:t xml:space="preserve"> de la presente resolución.</w:t>
      </w:r>
    </w:p>
    <w:p w14:paraId="2982EAB0" w14:textId="260F4002" w:rsidR="008006E1" w:rsidRPr="00E17619" w:rsidRDefault="008006E1" w:rsidP="008006E1">
      <w:pPr>
        <w:spacing w:before="240" w:after="240" w:line="360" w:lineRule="auto"/>
        <w:jc w:val="both"/>
        <w:rPr>
          <w:rFonts w:ascii="Palatino Linotype" w:eastAsia="Times New Roman" w:hAnsi="Palatino Linotype" w:cs="Arial"/>
          <w:lang w:val="es-ES"/>
        </w:rPr>
      </w:pPr>
      <w:r w:rsidRPr="00E17619">
        <w:rPr>
          <w:rFonts w:ascii="Palatino Linotype" w:hAnsi="Palatino Linotype"/>
          <w:b/>
        </w:rPr>
        <w:t>SEGUNDO.</w:t>
      </w:r>
      <w:r w:rsidRPr="00E17619">
        <w:rPr>
          <w:rStyle w:val="Ttulo2Car"/>
          <w:rFonts w:ascii="Palatino Linotype" w:hAnsi="Palatino Linotype"/>
          <w:b/>
          <w:sz w:val="24"/>
          <w:szCs w:val="24"/>
        </w:rPr>
        <w:t xml:space="preserve"> </w:t>
      </w:r>
      <w:r w:rsidRPr="00E17619">
        <w:rPr>
          <w:rFonts w:ascii="Palatino Linotype" w:eastAsia="Calibri" w:hAnsi="Palatino Linotype" w:cs="Arial"/>
          <w:lang w:val="es-ES"/>
        </w:rPr>
        <w:t xml:space="preserve">Se </w:t>
      </w:r>
      <w:r w:rsidRPr="00E17619">
        <w:rPr>
          <w:rFonts w:ascii="Palatino Linotype" w:eastAsia="Calibri" w:hAnsi="Palatino Linotype" w:cs="Arial"/>
          <w:b/>
          <w:bCs/>
          <w:lang w:val="es-ES"/>
        </w:rPr>
        <w:t>ORDENA</w:t>
      </w:r>
      <w:r w:rsidRPr="00E17619">
        <w:rPr>
          <w:rFonts w:ascii="Palatino Linotype" w:eastAsia="Calibri" w:hAnsi="Palatino Linotype" w:cs="Arial"/>
          <w:b/>
          <w:lang w:val="es-ES"/>
        </w:rPr>
        <w:t xml:space="preserve"> </w:t>
      </w:r>
      <w:r w:rsidRPr="00E17619">
        <w:rPr>
          <w:rFonts w:ascii="Palatino Linotype" w:eastAsia="Calibri" w:hAnsi="Palatino Linotype" w:cs="Arial"/>
          <w:lang w:val="es-ES"/>
        </w:rPr>
        <w:t>al</w:t>
      </w:r>
      <w:r w:rsidRPr="00E17619">
        <w:rPr>
          <w:rFonts w:ascii="Palatino Linotype" w:eastAsia="Calibri" w:hAnsi="Palatino Linotype" w:cs="Arial"/>
          <w:b/>
          <w:lang w:val="es-ES"/>
        </w:rPr>
        <w:t xml:space="preserve"> </w:t>
      </w:r>
      <w:r w:rsidRPr="00E17619">
        <w:rPr>
          <w:rFonts w:ascii="Palatino Linotype" w:hAnsi="Palatino Linotype"/>
          <w:b/>
          <w:bCs/>
        </w:rPr>
        <w:t xml:space="preserve">Ayuntamiento de </w:t>
      </w:r>
      <w:r w:rsidR="0073541F" w:rsidRPr="00E17619">
        <w:rPr>
          <w:rFonts w:ascii="Palatino Linotype" w:hAnsi="Palatino Linotype"/>
          <w:b/>
          <w:bCs/>
        </w:rPr>
        <w:t>Teoloyucan</w:t>
      </w:r>
      <w:r w:rsidRPr="00E17619">
        <w:rPr>
          <w:rFonts w:ascii="Palatino Linotype" w:eastAsia="Calibri" w:hAnsi="Palatino Linotype" w:cs="Arial"/>
          <w:lang w:val="es-ES"/>
        </w:rPr>
        <w:t xml:space="preserve"> entregar, vía </w:t>
      </w:r>
      <w:r w:rsidRPr="00E17619">
        <w:rPr>
          <w:rFonts w:ascii="Palatino Linotype" w:eastAsia="Times New Roman" w:hAnsi="Palatino Linotype" w:cs="Arial"/>
          <w:bCs/>
          <w:lang w:val="es-ES"/>
        </w:rPr>
        <w:t>Sistema de Acceso a la Información Mexiquense</w:t>
      </w:r>
      <w:r w:rsidRPr="00E17619">
        <w:rPr>
          <w:rFonts w:ascii="Palatino Linotype" w:eastAsia="Times New Roman" w:hAnsi="Palatino Linotype" w:cs="Arial"/>
          <w:b/>
          <w:lang w:val="es-ES"/>
        </w:rPr>
        <w:t xml:space="preserve"> (SAIMEX)</w:t>
      </w:r>
      <w:r w:rsidRPr="00E17619">
        <w:rPr>
          <w:rFonts w:ascii="Palatino Linotype" w:eastAsia="Times New Roman" w:hAnsi="Palatino Linotype" w:cs="Arial"/>
          <w:lang w:val="es-ES"/>
        </w:rPr>
        <w:t xml:space="preserve">, </w:t>
      </w:r>
      <w:r w:rsidR="000E6579" w:rsidRPr="00E17619">
        <w:rPr>
          <w:rFonts w:ascii="Palatino Linotype" w:eastAsia="Times New Roman" w:hAnsi="Palatino Linotype" w:cs="Arial"/>
          <w:lang w:val="es-ES"/>
        </w:rPr>
        <w:t>de ser el caso en</w:t>
      </w:r>
      <w:r w:rsidRPr="00E17619">
        <w:rPr>
          <w:rFonts w:ascii="Palatino Linotype" w:eastAsia="Times New Roman" w:hAnsi="Palatino Linotype" w:cs="Arial"/>
          <w:lang w:val="es-ES"/>
        </w:rPr>
        <w:t xml:space="preserve"> versión pública, </w:t>
      </w:r>
      <w:r w:rsidR="000E6579" w:rsidRPr="00E17619">
        <w:rPr>
          <w:rFonts w:ascii="Palatino Linotype" w:eastAsia="Times New Roman" w:hAnsi="Palatino Linotype" w:cs="Arial"/>
          <w:lang w:val="es-ES"/>
        </w:rPr>
        <w:t>la siguiente información:</w:t>
      </w:r>
    </w:p>
    <w:p w14:paraId="0B1A3A18" w14:textId="4D54CCB7" w:rsidR="00F92F5F" w:rsidRPr="00E17619" w:rsidRDefault="00F92F5F" w:rsidP="00960212">
      <w:pPr>
        <w:pStyle w:val="Prrafodelista"/>
        <w:numPr>
          <w:ilvl w:val="2"/>
          <w:numId w:val="6"/>
        </w:numPr>
        <w:spacing w:line="360" w:lineRule="auto"/>
        <w:ind w:left="426" w:hanging="426"/>
        <w:rPr>
          <w:rFonts w:ascii="Palatino Linotype" w:hAnsi="Palatino Linotype"/>
          <w:b/>
          <w:color w:val="000000"/>
        </w:rPr>
      </w:pPr>
      <w:r w:rsidRPr="00E17619">
        <w:rPr>
          <w:rFonts w:ascii="Palatino Linotype" w:hAnsi="Palatino Linotype"/>
          <w:b/>
          <w:color w:val="000000"/>
        </w:rPr>
        <w:t>Del mes de enero de 2021:</w:t>
      </w:r>
    </w:p>
    <w:p w14:paraId="56FB1CB6" w14:textId="77777777" w:rsidR="00960212" w:rsidRPr="00E17619" w:rsidRDefault="00F92F5F" w:rsidP="00960212">
      <w:pPr>
        <w:pStyle w:val="Prrafodelista"/>
        <w:numPr>
          <w:ilvl w:val="4"/>
          <w:numId w:val="6"/>
        </w:numPr>
        <w:spacing w:line="360" w:lineRule="auto"/>
        <w:ind w:left="993"/>
        <w:rPr>
          <w:rFonts w:ascii="Palatino Linotype" w:hAnsi="Palatino Linotype"/>
          <w:b/>
          <w:color w:val="000000"/>
        </w:rPr>
      </w:pPr>
      <w:r w:rsidRPr="00E17619">
        <w:rPr>
          <w:rFonts w:ascii="Palatino Linotype" w:hAnsi="Palatino Linotype"/>
          <w:b/>
          <w:color w:val="000000"/>
        </w:rPr>
        <w:t xml:space="preserve">Actas de </w:t>
      </w:r>
      <w:r w:rsidR="00A72F7D" w:rsidRPr="00E17619">
        <w:rPr>
          <w:rFonts w:ascii="Palatino Linotype" w:hAnsi="Palatino Linotype"/>
          <w:b/>
          <w:color w:val="000000"/>
        </w:rPr>
        <w:t>c</w:t>
      </w:r>
      <w:r w:rsidRPr="00E17619">
        <w:rPr>
          <w:rFonts w:ascii="Palatino Linotype" w:hAnsi="Palatino Linotype"/>
          <w:b/>
          <w:color w:val="000000"/>
        </w:rPr>
        <w:t>abildo ordinarias y</w:t>
      </w:r>
      <w:r w:rsidR="0085721A" w:rsidRPr="00E17619">
        <w:rPr>
          <w:rFonts w:ascii="Palatino Linotype" w:hAnsi="Palatino Linotype"/>
          <w:b/>
          <w:color w:val="000000"/>
        </w:rPr>
        <w:t>/o</w:t>
      </w:r>
      <w:r w:rsidRPr="00E17619">
        <w:rPr>
          <w:rFonts w:ascii="Palatino Linotype" w:hAnsi="Palatino Linotype"/>
          <w:b/>
          <w:color w:val="000000"/>
        </w:rPr>
        <w:t xml:space="preserve"> extraordinarias; y</w:t>
      </w:r>
    </w:p>
    <w:p w14:paraId="5531B5B0" w14:textId="7A895DDC" w:rsidR="00F92F5F" w:rsidRPr="00E17619" w:rsidRDefault="00A72F7D" w:rsidP="00960212">
      <w:pPr>
        <w:pStyle w:val="Prrafodelista"/>
        <w:numPr>
          <w:ilvl w:val="4"/>
          <w:numId w:val="6"/>
        </w:numPr>
        <w:spacing w:line="360" w:lineRule="auto"/>
        <w:ind w:left="993"/>
        <w:rPr>
          <w:rFonts w:ascii="Palatino Linotype" w:hAnsi="Palatino Linotype"/>
          <w:b/>
          <w:color w:val="000000"/>
        </w:rPr>
      </w:pPr>
      <w:r w:rsidRPr="00E17619">
        <w:rPr>
          <w:rFonts w:ascii="Palatino Linotype" w:hAnsi="Palatino Linotype"/>
          <w:b/>
          <w:color w:val="000000"/>
        </w:rPr>
        <w:t>Gacetas municipales</w:t>
      </w:r>
      <w:r w:rsidR="00F92F5F" w:rsidRPr="00E17619">
        <w:rPr>
          <w:rFonts w:ascii="Palatino Linotype" w:hAnsi="Palatino Linotype"/>
          <w:b/>
          <w:color w:val="000000"/>
        </w:rPr>
        <w:t>.</w:t>
      </w:r>
    </w:p>
    <w:p w14:paraId="78B8F024" w14:textId="77777777" w:rsidR="000E6579" w:rsidRPr="00E17619" w:rsidRDefault="000E6579" w:rsidP="008006E1">
      <w:pPr>
        <w:spacing w:line="360" w:lineRule="auto"/>
        <w:jc w:val="both"/>
        <w:rPr>
          <w:rFonts w:ascii="Palatino Linotype" w:eastAsia="Calibri" w:hAnsi="Palatino Linotype" w:cs="Arial"/>
        </w:rPr>
      </w:pPr>
    </w:p>
    <w:p w14:paraId="215480F0" w14:textId="77777777" w:rsidR="008006E1" w:rsidRPr="00E17619" w:rsidRDefault="008006E1" w:rsidP="008006E1">
      <w:pPr>
        <w:spacing w:line="360" w:lineRule="auto"/>
        <w:jc w:val="both"/>
        <w:rPr>
          <w:rFonts w:ascii="Palatino Linotype" w:eastAsia="Calibri" w:hAnsi="Palatino Linotype" w:cs="Arial"/>
        </w:rPr>
      </w:pPr>
      <w:r w:rsidRPr="00E17619">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14:paraId="321748D2" w14:textId="77777777" w:rsidR="002B6F8B" w:rsidRPr="00E17619" w:rsidRDefault="002B6F8B" w:rsidP="008006E1">
      <w:pPr>
        <w:tabs>
          <w:tab w:val="left" w:pos="8080"/>
        </w:tabs>
        <w:spacing w:line="360" w:lineRule="auto"/>
        <w:ind w:right="49"/>
        <w:contextualSpacing/>
        <w:jc w:val="both"/>
        <w:rPr>
          <w:rFonts w:ascii="Palatino Linotype" w:eastAsia="Palatino Linotype" w:hAnsi="Palatino Linotype" w:cs="Palatino Linotype"/>
          <w:b/>
        </w:rPr>
      </w:pPr>
    </w:p>
    <w:p w14:paraId="4298110D" w14:textId="77777777" w:rsidR="008006E1" w:rsidRPr="00E17619" w:rsidRDefault="008006E1" w:rsidP="008006E1">
      <w:pPr>
        <w:tabs>
          <w:tab w:val="left" w:pos="8080"/>
        </w:tabs>
        <w:spacing w:line="360" w:lineRule="auto"/>
        <w:ind w:right="49"/>
        <w:contextualSpacing/>
        <w:jc w:val="both"/>
        <w:rPr>
          <w:rFonts w:ascii="Palatino Linotype" w:eastAsia="Palatino Linotype" w:hAnsi="Palatino Linotype" w:cs="Palatino Linotype"/>
          <w:b/>
        </w:rPr>
      </w:pPr>
      <w:r w:rsidRPr="00E17619">
        <w:rPr>
          <w:rFonts w:ascii="Palatino Linotype" w:eastAsia="Palatino Linotype" w:hAnsi="Palatino Linotype" w:cs="Palatino Linotype"/>
          <w:b/>
        </w:rPr>
        <w:t xml:space="preserve">TERCERO. Notifíquese </w:t>
      </w:r>
      <w:r w:rsidRPr="00E17619">
        <w:rPr>
          <w:rFonts w:ascii="Palatino Linotype" w:eastAsia="Palatino Linotype" w:hAnsi="Palatino Linotype" w:cs="Palatino Linotype"/>
        </w:rPr>
        <w:t xml:space="preserve">al Titular de la Unidad de Transparencia del </w:t>
      </w:r>
      <w:r w:rsidRPr="00E17619">
        <w:rPr>
          <w:rFonts w:ascii="Palatino Linotype" w:eastAsia="Palatino Linotype" w:hAnsi="Palatino Linotype" w:cs="Palatino Linotype"/>
          <w:b/>
        </w:rPr>
        <w:t>SUJETO OBLIGADO</w:t>
      </w:r>
      <w:r w:rsidRPr="00E17619">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E17619">
        <w:rPr>
          <w:rFonts w:ascii="Palatino Linotype" w:hAnsi="Palatino Linotype"/>
          <w:color w:val="222222"/>
          <w:shd w:val="clear" w:color="auto" w:fill="FFFFFF"/>
        </w:rPr>
        <w:t xml:space="preserve">vigente, dé cumplimiento a lo ordenado dentro del </w:t>
      </w:r>
      <w:r w:rsidRPr="00E17619">
        <w:rPr>
          <w:rFonts w:ascii="Palatino Linotype" w:hAnsi="Palatino Linotype"/>
          <w:color w:val="222222"/>
          <w:shd w:val="clear" w:color="auto" w:fill="FFFFFF"/>
        </w:rPr>
        <w:lastRenderedPageBreak/>
        <w:t xml:space="preserve">plazo de </w:t>
      </w:r>
      <w:r w:rsidRPr="00E17619">
        <w:rPr>
          <w:rFonts w:ascii="Palatino Linotype" w:hAnsi="Palatino Linotype"/>
          <w:b/>
          <w:color w:val="222222"/>
          <w:shd w:val="clear" w:color="auto" w:fill="FFFFFF"/>
        </w:rPr>
        <w:t>diez días hábiles</w:t>
      </w:r>
      <w:r w:rsidRPr="00E17619">
        <w:rPr>
          <w:rFonts w:ascii="Palatino Linotype" w:hAnsi="Palatino Linotype"/>
          <w:color w:val="222222"/>
          <w:shd w:val="clear" w:color="auto" w:fill="FFFFFF"/>
        </w:rPr>
        <w:t>, debiendo rendir a este Instituto el informe de cumplimiento de la resolución en un plazo de tres días hábiles posteriores.</w:t>
      </w:r>
    </w:p>
    <w:p w14:paraId="5ED2F969" w14:textId="77777777" w:rsidR="008006E1" w:rsidRPr="00E17619" w:rsidRDefault="008006E1" w:rsidP="008006E1">
      <w:pPr>
        <w:shd w:val="clear" w:color="auto" w:fill="FFFFFF"/>
        <w:spacing w:line="360" w:lineRule="auto"/>
        <w:jc w:val="both"/>
        <w:rPr>
          <w:rFonts w:ascii="Palatino Linotype" w:eastAsia="Times New Roman" w:hAnsi="Palatino Linotype" w:cs="Arial"/>
          <w:b/>
        </w:rPr>
      </w:pPr>
    </w:p>
    <w:p w14:paraId="5EB71B3E" w14:textId="48E9EB21" w:rsidR="008006E1" w:rsidRPr="00E17619" w:rsidRDefault="008006E1" w:rsidP="008006E1">
      <w:pPr>
        <w:shd w:val="clear" w:color="auto" w:fill="FFFFFF"/>
        <w:spacing w:line="360" w:lineRule="auto"/>
        <w:jc w:val="both"/>
        <w:rPr>
          <w:rFonts w:ascii="Palatino Linotype" w:hAnsi="Palatino Linotype"/>
        </w:rPr>
      </w:pPr>
      <w:r w:rsidRPr="00E17619">
        <w:rPr>
          <w:rFonts w:ascii="Palatino Linotype" w:eastAsia="Times New Roman" w:hAnsi="Palatino Linotype" w:cs="Arial"/>
          <w:b/>
        </w:rPr>
        <w:t xml:space="preserve">CUARTO. </w:t>
      </w:r>
      <w:r w:rsidRPr="00E17619">
        <w:rPr>
          <w:rFonts w:ascii="Palatino Linotype" w:eastAsia="Times New Roman" w:hAnsi="Palatino Linotype" w:cs="Times New Roman"/>
          <w:b/>
          <w:bCs/>
          <w:color w:val="222222"/>
          <w:lang w:val="es-ES"/>
        </w:rPr>
        <w:t xml:space="preserve">Notifíquese </w:t>
      </w:r>
      <w:r w:rsidRPr="00E17619">
        <w:rPr>
          <w:rFonts w:ascii="Palatino Linotype" w:eastAsia="Times New Roman" w:hAnsi="Palatino Linotype" w:cs="Times New Roman"/>
          <w:color w:val="222222"/>
          <w:lang w:val="es-ES"/>
        </w:rPr>
        <w:t>a</w:t>
      </w:r>
      <w:r w:rsidR="000E6579" w:rsidRPr="00E17619">
        <w:rPr>
          <w:rFonts w:ascii="Palatino Linotype" w:eastAsia="Times New Roman" w:hAnsi="Palatino Linotype" w:cs="Times New Roman"/>
          <w:color w:val="222222"/>
          <w:lang w:val="es-ES"/>
        </w:rPr>
        <w:t>l</w:t>
      </w:r>
      <w:r w:rsidRPr="00E17619">
        <w:rPr>
          <w:rFonts w:ascii="Palatino Linotype" w:hAnsi="Palatino Linotype"/>
        </w:rPr>
        <w:t xml:space="preserve"> </w:t>
      </w:r>
      <w:r w:rsidR="000E6579" w:rsidRPr="00E17619">
        <w:rPr>
          <w:rFonts w:ascii="Palatino Linotype" w:hAnsi="Palatino Linotype"/>
          <w:b/>
        </w:rPr>
        <w:t>RECURRENTE</w:t>
      </w:r>
      <w:r w:rsidRPr="00E17619">
        <w:rPr>
          <w:rFonts w:ascii="Palatino Linotype" w:hAnsi="Palatino Linotype"/>
        </w:rPr>
        <w:t xml:space="preserve"> la presente resolución</w:t>
      </w:r>
      <w:r w:rsidR="002B6F8B" w:rsidRPr="00E17619">
        <w:rPr>
          <w:rFonts w:ascii="Palatino Linotype" w:hAnsi="Palatino Linotype"/>
        </w:rPr>
        <w:t>.</w:t>
      </w:r>
    </w:p>
    <w:p w14:paraId="319CFB28" w14:textId="77777777" w:rsidR="008006E1" w:rsidRPr="00E17619" w:rsidRDefault="008006E1" w:rsidP="008006E1">
      <w:pPr>
        <w:shd w:val="clear" w:color="auto" w:fill="FFFFFF"/>
        <w:spacing w:line="360" w:lineRule="auto"/>
        <w:jc w:val="both"/>
        <w:rPr>
          <w:rFonts w:ascii="Palatino Linotype" w:hAnsi="Palatino Linotype"/>
        </w:rPr>
      </w:pPr>
    </w:p>
    <w:p w14:paraId="6E5BFB01" w14:textId="08B5D287" w:rsidR="008006E1" w:rsidRPr="00E17619" w:rsidRDefault="008006E1" w:rsidP="008006E1">
      <w:pPr>
        <w:spacing w:line="360" w:lineRule="auto"/>
        <w:jc w:val="both"/>
        <w:rPr>
          <w:rFonts w:ascii="Palatino Linotype" w:eastAsia="MS Mincho" w:hAnsi="Palatino Linotype" w:cs="Times New Roman"/>
          <w:lang w:val="es-ES"/>
        </w:rPr>
      </w:pPr>
      <w:r w:rsidRPr="00E17619">
        <w:rPr>
          <w:rFonts w:ascii="Palatino Linotype" w:eastAsia="MS Mincho" w:hAnsi="Palatino Linotype" w:cs="Times New Roman"/>
          <w:b/>
          <w:lang w:val="es-MX"/>
        </w:rPr>
        <w:t>QUINTO.</w:t>
      </w:r>
      <w:r w:rsidRPr="00E17619">
        <w:rPr>
          <w:rFonts w:ascii="Palatino Linotype" w:eastAsia="MS Mincho" w:hAnsi="Palatino Linotype" w:cs="Times New Roman"/>
          <w:lang w:val="es-MX"/>
        </w:rPr>
        <w:t xml:space="preserve"> </w:t>
      </w:r>
      <w:r w:rsidRPr="00E17619">
        <w:rPr>
          <w:rFonts w:ascii="Palatino Linotype" w:eastAsia="MS Mincho" w:hAnsi="Palatino Linotype" w:cs="Times New Roman"/>
          <w:lang w:val="es-ES"/>
        </w:rPr>
        <w:t>Se hace del conocimiento de</w:t>
      </w:r>
      <w:r w:rsidR="000E6579" w:rsidRPr="00E17619">
        <w:rPr>
          <w:rFonts w:ascii="Palatino Linotype" w:eastAsia="MS Mincho" w:hAnsi="Palatino Linotype" w:cs="Times New Roman"/>
          <w:lang w:val="es-ES"/>
        </w:rPr>
        <w:t>l</w:t>
      </w:r>
      <w:r w:rsidRPr="00E17619">
        <w:rPr>
          <w:rFonts w:ascii="Palatino Linotype" w:eastAsia="MS Mincho" w:hAnsi="Palatino Linotype" w:cs="Times New Roman"/>
          <w:lang w:val="es-ES"/>
        </w:rPr>
        <w:t xml:space="preserve"> </w:t>
      </w:r>
      <w:r w:rsidR="000E6579" w:rsidRPr="00E17619">
        <w:rPr>
          <w:rFonts w:ascii="Palatino Linotype" w:hAnsi="Palatino Linotype"/>
          <w:b/>
        </w:rPr>
        <w:t>RECURRENTE</w:t>
      </w:r>
      <w:r w:rsidRPr="00E17619">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E17619">
        <w:rPr>
          <w:rFonts w:ascii="Palatino Linotype" w:eastAsia="MS Mincho" w:hAnsi="Palatino Linotype" w:cs="Times New Roman"/>
          <w:bCs/>
          <w:lang w:val="es-ES"/>
        </w:rPr>
        <w:t>vía juicio de amparo</w:t>
      </w:r>
      <w:r w:rsidRPr="00E17619">
        <w:rPr>
          <w:rFonts w:ascii="Palatino Linotype" w:eastAsia="MS Mincho" w:hAnsi="Palatino Linotype" w:cs="Times New Roman"/>
          <w:lang w:val="es-ES"/>
        </w:rPr>
        <w:t xml:space="preserve"> en los términos de las leyes aplicables. </w:t>
      </w:r>
    </w:p>
    <w:p w14:paraId="59B94E85" w14:textId="77777777" w:rsidR="008006E1" w:rsidRPr="00E17619" w:rsidRDefault="008006E1" w:rsidP="008006E1">
      <w:pPr>
        <w:spacing w:line="360" w:lineRule="auto"/>
        <w:jc w:val="both"/>
        <w:rPr>
          <w:rFonts w:ascii="Palatino Linotype" w:eastAsia="MS Mincho" w:hAnsi="Palatino Linotype" w:cs="Times New Roman"/>
          <w:lang w:val="es-ES"/>
        </w:rPr>
      </w:pPr>
    </w:p>
    <w:p w14:paraId="35063995" w14:textId="77777777" w:rsidR="008006E1" w:rsidRPr="00E17619" w:rsidRDefault="008006E1" w:rsidP="008006E1">
      <w:pPr>
        <w:shd w:val="clear" w:color="auto" w:fill="FFFFFF"/>
        <w:spacing w:line="360" w:lineRule="auto"/>
        <w:jc w:val="both"/>
        <w:rPr>
          <w:rFonts w:ascii="Palatino Linotype" w:eastAsia="MS Mincho" w:hAnsi="Palatino Linotype" w:cs="Times New Roman"/>
        </w:rPr>
      </w:pPr>
      <w:r w:rsidRPr="00E17619">
        <w:rPr>
          <w:rFonts w:ascii="Palatino Linotype" w:eastAsia="MS Mincho" w:hAnsi="Palatino Linotype" w:cs="Times New Roman"/>
          <w:b/>
          <w:bCs/>
        </w:rPr>
        <w:t>SEXTO.</w:t>
      </w:r>
      <w:r w:rsidRPr="00E17619">
        <w:rPr>
          <w:rFonts w:ascii="Palatino Linotype" w:eastAsia="MS Mincho" w:hAnsi="Palatino Linotype" w:cs="Times New Roman"/>
          <w:bCs/>
        </w:rPr>
        <w:t xml:space="preserve"> Hágase del conocimiento</w:t>
      </w:r>
      <w:r w:rsidRPr="00E17619">
        <w:rPr>
          <w:rFonts w:ascii="Palatino Linotype" w:eastAsia="MS Mincho" w:hAnsi="Palatino Linotype" w:cs="Times New Roman"/>
          <w:b/>
          <w:bCs/>
        </w:rPr>
        <w:t> </w:t>
      </w:r>
      <w:r w:rsidRPr="00E17619">
        <w:rPr>
          <w:rFonts w:ascii="Palatino Linotype" w:eastAsia="MS Mincho" w:hAnsi="Palatino Linotype" w:cs="Times New Roman"/>
        </w:rPr>
        <w:t>del </w:t>
      </w:r>
      <w:r w:rsidRPr="00E17619">
        <w:rPr>
          <w:rFonts w:ascii="Palatino Linotype" w:eastAsia="MS Mincho" w:hAnsi="Palatino Linotype" w:cs="Times New Roman"/>
          <w:b/>
          <w:bCs/>
        </w:rPr>
        <w:t>RECURRENTE </w:t>
      </w:r>
      <w:r w:rsidRPr="00E17619">
        <w:rPr>
          <w:rFonts w:ascii="Palatino Linotype" w:eastAsia="MS Mincho" w:hAnsi="Palatino Linotype" w:cs="Times New Roman"/>
        </w:rPr>
        <w:t>que la respuesta que dé </w:t>
      </w:r>
      <w:r w:rsidRPr="00E17619">
        <w:rPr>
          <w:rFonts w:ascii="Palatino Linotype" w:eastAsia="MS Mincho" w:hAnsi="Palatino Linotype" w:cs="Times New Roman"/>
          <w:b/>
          <w:bCs/>
        </w:rPr>
        <w:t>EL SUJETO OBLIGADO</w:t>
      </w:r>
      <w:r w:rsidRPr="00E17619">
        <w:rPr>
          <w:rFonts w:ascii="Palatino Linotype" w:eastAsia="MS Mincho" w:hAnsi="Palatino Linotype" w:cs="Times New Roman"/>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4ADBC6DF" w14:textId="77777777" w:rsidR="008006E1" w:rsidRPr="00E17619" w:rsidRDefault="008006E1" w:rsidP="008006E1">
      <w:pPr>
        <w:spacing w:line="360" w:lineRule="auto"/>
        <w:jc w:val="both"/>
        <w:rPr>
          <w:rFonts w:ascii="Palatino Linotype" w:eastAsia="MS Mincho" w:hAnsi="Palatino Linotype" w:cs="Times New Roman"/>
          <w:lang w:val="es-ES"/>
        </w:rPr>
      </w:pPr>
    </w:p>
    <w:p w14:paraId="7368EE8E" w14:textId="309C12C6" w:rsidR="008006E1" w:rsidRPr="00E17619" w:rsidRDefault="006F03B8" w:rsidP="008006E1">
      <w:pPr>
        <w:spacing w:line="360" w:lineRule="auto"/>
        <w:jc w:val="both"/>
        <w:rPr>
          <w:rFonts w:ascii="Palatino Linotype" w:eastAsia="Times New Roman" w:hAnsi="Palatino Linotype" w:cs="Times New Roman"/>
          <w:b/>
          <w:color w:val="000000"/>
          <w:lang w:val="es-ES" w:eastAsia="es-MX"/>
        </w:rPr>
      </w:pPr>
      <w:r w:rsidRPr="00E17619">
        <w:rPr>
          <w:rFonts w:ascii="Palatino Linotype" w:hAnsi="Palatino Linotype"/>
          <w:b/>
          <w:bCs/>
          <w:color w:val="000000"/>
          <w:shd w:val="clear" w:color="auto" w:fill="FFFFFF"/>
        </w:rPr>
        <w:t>SÉPTIMO</w:t>
      </w:r>
      <w:r w:rsidR="008006E1" w:rsidRPr="00E17619">
        <w:rPr>
          <w:rFonts w:ascii="Palatino Linotype" w:eastAsia="MS Mincho" w:hAnsi="Palatino Linotype" w:cs="Times New Roman"/>
          <w:b/>
          <w:bCs/>
          <w:color w:val="000000"/>
          <w:lang w:val="es-ES"/>
        </w:rPr>
        <w:t>.</w:t>
      </w:r>
      <w:r w:rsidR="008006E1" w:rsidRPr="00E17619">
        <w:rPr>
          <w:rFonts w:ascii="Palatino Linotype" w:eastAsia="MS Mincho" w:hAnsi="Palatino Linotype" w:cs="Times New Roman"/>
          <w:color w:val="000000"/>
          <w:lang w:val="es-ES"/>
        </w:rPr>
        <w:t xml:space="preserve"> </w:t>
      </w:r>
      <w:r w:rsidR="00210BAE" w:rsidRPr="00E17619">
        <w:rPr>
          <w:rFonts w:ascii="Palatino Linotype" w:eastAsia="Times New Roman" w:hAnsi="Palatino Linotype" w:cs="Times New Roman"/>
          <w:color w:val="000000"/>
          <w:lang w:val="es-ES" w:eastAsia="es-MX"/>
        </w:rPr>
        <w:t xml:space="preserve">Gírese oficio al titular de la Dirección General Jurídica y de Verificación de este Instituto,  para hacer de su conocimiento la presente resolución a fin de que en ejercicio de sus atribuciones y de conformidad con lo dispuesto por el artículo 23, fracción XIV del Reglamento Interior del Instituto de Transparencia, Acceso a la Información Pública y Protección de Datos Personales del Estado de México y Municipios, determine lo conducente en términos del </w:t>
      </w:r>
      <w:r w:rsidR="00210BAE" w:rsidRPr="00E17619">
        <w:rPr>
          <w:rFonts w:ascii="Palatino Linotype" w:eastAsia="Times New Roman" w:hAnsi="Palatino Linotype" w:cs="Times New Roman"/>
          <w:b/>
          <w:color w:val="000000"/>
          <w:lang w:val="es-ES" w:eastAsia="es-MX"/>
        </w:rPr>
        <w:t>Considerando</w:t>
      </w:r>
      <w:r w:rsidR="00E91830" w:rsidRPr="00E17619">
        <w:rPr>
          <w:rFonts w:ascii="Palatino Linotype" w:eastAsia="Times New Roman" w:hAnsi="Palatino Linotype" w:cs="Times New Roman"/>
          <w:b/>
          <w:color w:val="000000"/>
          <w:lang w:val="es-ES" w:eastAsia="es-MX"/>
        </w:rPr>
        <w:t xml:space="preserve"> Sexto</w:t>
      </w:r>
      <w:r w:rsidR="00210BAE" w:rsidRPr="00E17619">
        <w:rPr>
          <w:rFonts w:ascii="Palatino Linotype" w:eastAsia="Times New Roman" w:hAnsi="Palatino Linotype" w:cs="Times New Roman"/>
          <w:b/>
          <w:color w:val="000000"/>
          <w:lang w:val="es-ES" w:eastAsia="es-MX"/>
        </w:rPr>
        <w:t>.</w:t>
      </w:r>
    </w:p>
    <w:p w14:paraId="7EAE6DFD" w14:textId="28EF9BA4" w:rsidR="002B6F8B" w:rsidRPr="00E17619" w:rsidRDefault="006F03B8" w:rsidP="002B6F8B">
      <w:pPr>
        <w:shd w:val="clear" w:color="auto" w:fill="FFFFFF"/>
        <w:spacing w:line="360" w:lineRule="auto"/>
        <w:jc w:val="both"/>
        <w:rPr>
          <w:rFonts w:ascii="Palatino Linotype" w:eastAsia="Times New Roman" w:hAnsi="Palatino Linotype" w:cs="Times New Roman"/>
          <w:color w:val="222222"/>
          <w:lang w:val="es-ES" w:eastAsia="es-MX"/>
        </w:rPr>
      </w:pPr>
      <w:r w:rsidRPr="00E17619">
        <w:rPr>
          <w:rFonts w:ascii="Palatino Linotype" w:eastAsia="MS Mincho" w:hAnsi="Palatino Linotype" w:cs="Times New Roman"/>
          <w:b/>
        </w:rPr>
        <w:lastRenderedPageBreak/>
        <w:t>OCTAVO</w:t>
      </w:r>
      <w:r w:rsidR="002B6F8B" w:rsidRPr="00E17619">
        <w:rPr>
          <w:rFonts w:ascii="Palatino Linotype" w:eastAsia="MS Mincho" w:hAnsi="Palatino Linotype" w:cs="Times New Roman"/>
          <w:b/>
        </w:rPr>
        <w:t xml:space="preserve">. </w:t>
      </w:r>
      <w:r w:rsidR="002B6F8B" w:rsidRPr="00E17619">
        <w:rPr>
          <w:rFonts w:ascii="Palatino Linotype" w:eastAsia="MS Mincho" w:hAnsi="Palatino Linotype" w:cs="Times New Roman"/>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w:t>
      </w:r>
      <w:r w:rsidR="00E91830" w:rsidRPr="00E17619">
        <w:rPr>
          <w:rFonts w:ascii="Palatino Linotype" w:eastAsia="MS Mincho" w:hAnsi="Palatino Linotype" w:cs="Times New Roman"/>
        </w:rPr>
        <w:t xml:space="preserve"> lo conducente en términos del </w:t>
      </w:r>
      <w:r w:rsidR="00E91830" w:rsidRPr="00E17619">
        <w:rPr>
          <w:rFonts w:ascii="Palatino Linotype" w:eastAsia="MS Mincho" w:hAnsi="Palatino Linotype" w:cs="Times New Roman"/>
          <w:b/>
        </w:rPr>
        <w:t>C</w:t>
      </w:r>
      <w:r w:rsidR="002B6F8B" w:rsidRPr="00E17619">
        <w:rPr>
          <w:rFonts w:ascii="Palatino Linotype" w:eastAsia="MS Mincho" w:hAnsi="Palatino Linotype" w:cs="Times New Roman"/>
          <w:b/>
        </w:rPr>
        <w:t xml:space="preserve">onsiderando </w:t>
      </w:r>
      <w:r w:rsidR="00E91830" w:rsidRPr="00E17619">
        <w:rPr>
          <w:rFonts w:ascii="Palatino Linotype" w:eastAsia="MS Mincho" w:hAnsi="Palatino Linotype" w:cs="Times New Roman"/>
          <w:b/>
        </w:rPr>
        <w:t>Séptimo</w:t>
      </w:r>
      <w:r w:rsidR="002B6F8B" w:rsidRPr="00E17619">
        <w:rPr>
          <w:rFonts w:ascii="Palatino Linotype" w:eastAsia="MS Mincho" w:hAnsi="Palatino Linotype" w:cs="Times New Roman"/>
        </w:rPr>
        <w:t>.</w:t>
      </w:r>
    </w:p>
    <w:p w14:paraId="1B94A789" w14:textId="77777777" w:rsidR="008006E1" w:rsidRPr="00E17619" w:rsidRDefault="008006E1" w:rsidP="008006E1">
      <w:pPr>
        <w:spacing w:line="360" w:lineRule="auto"/>
        <w:jc w:val="both"/>
        <w:rPr>
          <w:rFonts w:ascii="Palatino Linotype" w:eastAsia="MS Mincho" w:hAnsi="Palatino Linotype" w:cs="Times New Roman"/>
          <w:lang w:val="es-ES"/>
        </w:rPr>
      </w:pPr>
    </w:p>
    <w:p w14:paraId="30EC069E" w14:textId="77777777" w:rsidR="008006E1" w:rsidRPr="00E17619" w:rsidRDefault="008006E1" w:rsidP="008006E1">
      <w:pPr>
        <w:spacing w:line="360" w:lineRule="auto"/>
        <w:jc w:val="both"/>
        <w:rPr>
          <w:rFonts w:ascii="Palatino Linotype" w:hAnsi="Palatino Linotype"/>
          <w:color w:val="000000"/>
          <w:shd w:val="clear" w:color="auto" w:fill="FFFFFF"/>
        </w:rPr>
      </w:pPr>
      <w:r w:rsidRPr="00E17619">
        <w:rPr>
          <w:rFonts w:ascii="Palatino Linotype" w:eastAsia="MS Mincho" w:hAnsi="Palatino Linotype" w:cs="Times New Roman"/>
          <w:b/>
        </w:rPr>
        <w:t>NOVENO</w:t>
      </w:r>
      <w:r w:rsidRPr="00E17619">
        <w:rPr>
          <w:rFonts w:ascii="Palatino Linotype" w:hAnsi="Palatino Linotype"/>
          <w:b/>
          <w:bCs/>
          <w:color w:val="000000"/>
          <w:shd w:val="clear" w:color="auto" w:fill="FFFFFF"/>
        </w:rPr>
        <w:t>.</w:t>
      </w:r>
      <w:r w:rsidRPr="00E17619">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Pr="00E17619">
        <w:rPr>
          <w:rFonts w:ascii="Palatino Linotype" w:hAnsi="Palatino Linotype"/>
          <w:b/>
          <w:bCs/>
          <w:color w:val="000000"/>
          <w:shd w:val="clear" w:color="auto" w:fill="FFFFFF"/>
        </w:rPr>
        <w:t>SUJETO OBLIGADO</w:t>
      </w:r>
      <w:r w:rsidRPr="00E17619">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 </w:t>
      </w:r>
    </w:p>
    <w:p w14:paraId="21259916" w14:textId="77777777" w:rsidR="00F92F5F" w:rsidRPr="00E17619" w:rsidRDefault="00F92F5F" w:rsidP="008006E1">
      <w:pPr>
        <w:spacing w:line="360" w:lineRule="auto"/>
        <w:jc w:val="both"/>
        <w:rPr>
          <w:rFonts w:ascii="Palatino Linotype" w:hAnsi="Palatino Linotype"/>
          <w:color w:val="000000"/>
          <w:shd w:val="clear" w:color="auto" w:fill="FFFFFF"/>
        </w:rPr>
      </w:pPr>
    </w:p>
    <w:p w14:paraId="729EC33F" w14:textId="2E17E145" w:rsidR="00F92F5F" w:rsidRPr="00E17619" w:rsidRDefault="00F92F5F" w:rsidP="00F92F5F">
      <w:pPr>
        <w:spacing w:line="360" w:lineRule="auto"/>
        <w:jc w:val="both"/>
        <w:rPr>
          <w:rFonts w:ascii="Palatino Linotype" w:eastAsia="Calibri" w:hAnsi="Palatino Linotype" w:cs="Arial"/>
          <w:bCs/>
        </w:rPr>
      </w:pPr>
      <w:r w:rsidRPr="00E17619">
        <w:rPr>
          <w:rFonts w:ascii="Palatino Linotype" w:eastAsia="Calibri" w:hAnsi="Palatino Linotype" w:cs="Times New Roman"/>
          <w:b/>
          <w:lang w:val="es-MX" w:eastAsia="en-US"/>
        </w:rPr>
        <w:t xml:space="preserve">DÉCIMO. </w:t>
      </w:r>
      <w:r w:rsidRPr="00E17619">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Pr="00E17619">
        <w:rPr>
          <w:rFonts w:ascii="Palatino Linotype" w:eastAsia="Calibri" w:hAnsi="Palatino Linotype" w:cs="Arial"/>
          <w:b/>
          <w:bCs/>
        </w:rPr>
        <w:t>SUJETO OBLIGADO</w:t>
      </w:r>
      <w:r w:rsidRPr="00E17619">
        <w:rPr>
          <w:rFonts w:ascii="Palatino Linotype" w:eastAsia="Calibri" w:hAnsi="Palatino Linotype" w:cs="Arial"/>
          <w:bCs/>
        </w:rPr>
        <w:t xml:space="preserve"> de manera fundada y motivada, podrá solicitar una ampliación de plazo para el cumplimiento de la presente resolución.</w:t>
      </w:r>
    </w:p>
    <w:p w14:paraId="4E8723A0" w14:textId="77777777" w:rsidR="005E6948" w:rsidRPr="00E17619" w:rsidRDefault="005E6948" w:rsidP="005E6948">
      <w:pPr>
        <w:rPr>
          <w:rFonts w:ascii="Palatino Linotype" w:hAnsi="Palatino Linotype"/>
          <w:lang w:val="es-ES"/>
        </w:rPr>
      </w:pPr>
    </w:p>
    <w:p w14:paraId="454DB6A4" w14:textId="76A2D0DF" w:rsidR="00231FF8" w:rsidRPr="00E17619" w:rsidRDefault="00231FF8" w:rsidP="00231FF8">
      <w:pPr>
        <w:tabs>
          <w:tab w:val="left" w:pos="0"/>
        </w:tabs>
        <w:spacing w:line="360" w:lineRule="auto"/>
        <w:ind w:right="49"/>
        <w:jc w:val="both"/>
        <w:rPr>
          <w:rFonts w:ascii="Palatino Linotype" w:hAnsi="Palatino Linotype" w:cs="Arial"/>
        </w:rPr>
      </w:pPr>
      <w:r w:rsidRPr="00E17619">
        <w:rPr>
          <w:rFonts w:ascii="Palatino Linotype" w:hAnsi="Palatino Linotype" w:cs="Arial"/>
        </w:rPr>
        <w:t>ASÍ LO RESUELVE, POR UNANIMIDAD DE VOTOS, EL PLENO DEL</w:t>
      </w:r>
      <w:r w:rsidRPr="00E17619">
        <w:rPr>
          <w:rFonts w:ascii="Palatino Linotype" w:eastAsia="Arial Unicode MS" w:hAnsi="Palatino Linotype" w:cs="Arial"/>
        </w:rPr>
        <w:t xml:space="preserve"> INSTITUTO DE TRANSPARENCIA, ACCESO A LA INFORMACIÓN PÚBLICA Y PROTECCIÓN DE DATOS PERSONALES DEL ESTADO DE MÉXICO Y MUNICIPIOS</w:t>
      </w:r>
      <w:r w:rsidRPr="00E17619">
        <w:rPr>
          <w:rFonts w:ascii="Palatino Linotype" w:hAnsi="Palatino Linotype" w:cs="Arial"/>
        </w:rPr>
        <w:t>, CONFORMADO POR LOS COMISIONADOS ZULEMA MARTÍNEZ SÁNCHEZ; EVA ABAID YAPUR; JOSÉ GUADALUPE LUNA HERNÁNDEZ; JAVIER MARTÍNEZ</w:t>
      </w:r>
      <w:r w:rsidR="00E17619">
        <w:rPr>
          <w:rFonts w:ascii="Palatino Linotype" w:hAnsi="Palatino Linotype" w:cs="Arial"/>
        </w:rPr>
        <w:t xml:space="preserve"> CRUZ </w:t>
      </w:r>
      <w:r w:rsidR="00E17619">
        <w:rPr>
          <w:rFonts w:ascii="Palatino Linotype" w:hAnsi="Palatino Linotype"/>
        </w:rPr>
        <w:t xml:space="preserve">EMITIENDO VOTO PARTICULAR </w:t>
      </w:r>
      <w:r w:rsidR="00E17619">
        <w:rPr>
          <w:rFonts w:ascii="Palatino Linotype" w:hAnsi="Palatino Linotype"/>
        </w:rPr>
        <w:lastRenderedPageBreak/>
        <w:t>CONCURRENTE</w:t>
      </w:r>
      <w:r w:rsidRPr="00E17619">
        <w:rPr>
          <w:rFonts w:ascii="Palatino Linotype" w:hAnsi="Palatino Linotype" w:cs="Arial"/>
        </w:rPr>
        <w:t xml:space="preserve"> Y LUIS GUSTAVO PARRA NORIEGA</w:t>
      </w:r>
      <w:r w:rsidR="00E17619">
        <w:rPr>
          <w:rFonts w:ascii="Palatino Linotype" w:hAnsi="Palatino Linotype" w:cs="Arial"/>
        </w:rPr>
        <w:t xml:space="preserve"> </w:t>
      </w:r>
      <w:r w:rsidR="00E17619">
        <w:rPr>
          <w:rFonts w:ascii="Palatino Linotype" w:hAnsi="Palatino Linotype"/>
        </w:rPr>
        <w:t>EMITIENDO VOTO PARTICULAR CONCURRENTE</w:t>
      </w:r>
      <w:r w:rsidRPr="00E17619">
        <w:rPr>
          <w:rFonts w:ascii="Palatino Linotype" w:hAnsi="Palatino Linotype" w:cs="Arial"/>
        </w:rPr>
        <w:t xml:space="preserve">; EN LA </w:t>
      </w:r>
      <w:r w:rsidR="00E17619">
        <w:rPr>
          <w:rFonts w:ascii="Palatino Linotype" w:hAnsi="Palatino Linotype" w:cs="Arial"/>
        </w:rPr>
        <w:t xml:space="preserve">DÉCIMA CUARTA </w:t>
      </w:r>
      <w:r w:rsidRPr="00E17619">
        <w:rPr>
          <w:rFonts w:ascii="Palatino Linotype" w:hAnsi="Palatino Linotype" w:cs="Arial"/>
        </w:rPr>
        <w:t xml:space="preserve"> SESIÓN ORDINARIA CELEBRADA EL</w:t>
      </w:r>
      <w:r w:rsidR="008834E9" w:rsidRPr="00E17619">
        <w:rPr>
          <w:rFonts w:ascii="Palatino Linotype" w:hAnsi="Palatino Linotype" w:cs="Arial"/>
        </w:rPr>
        <w:t xml:space="preserve"> </w:t>
      </w:r>
      <w:r w:rsidR="00E17619">
        <w:rPr>
          <w:rFonts w:ascii="Palatino Linotype" w:hAnsi="Palatino Linotype" w:cs="Arial"/>
        </w:rPr>
        <w:t>VEINTIOCHO</w:t>
      </w:r>
      <w:r w:rsidR="008834E9" w:rsidRPr="00E17619">
        <w:rPr>
          <w:rFonts w:ascii="Palatino Linotype" w:hAnsi="Palatino Linotype" w:cs="Arial"/>
        </w:rPr>
        <w:t xml:space="preserve"> DE </w:t>
      </w:r>
      <w:r w:rsidR="00E17619">
        <w:rPr>
          <w:rFonts w:ascii="Palatino Linotype" w:hAnsi="Palatino Linotype" w:cs="Arial"/>
        </w:rPr>
        <w:t xml:space="preserve">ABRIL </w:t>
      </w:r>
      <w:r w:rsidR="008834E9" w:rsidRPr="00E17619">
        <w:rPr>
          <w:rFonts w:ascii="Palatino Linotype" w:hAnsi="Palatino Linotype" w:cs="Arial"/>
        </w:rPr>
        <w:t xml:space="preserve"> DE DOS MIL VEINTIUNO</w:t>
      </w:r>
      <w:r w:rsidRPr="00E17619">
        <w:rPr>
          <w:rFonts w:ascii="Palatino Linotype" w:hAnsi="Palatino Linotype" w:cs="Arial"/>
        </w:rPr>
        <w:t xml:space="preserve">, ANTE EL SECRETARIO TÉCNICO DEL PLENO, </w:t>
      </w:r>
      <w:r w:rsidRPr="00E17619">
        <w:rPr>
          <w:rFonts w:ascii="Palatino Linotype" w:hAnsi="Palatino Linotype"/>
        </w:rPr>
        <w:t>ALEXIS TAPIA RAMÍREZ</w:t>
      </w:r>
      <w:r w:rsidRPr="00E17619">
        <w:rPr>
          <w:rFonts w:ascii="Palatino Linotype" w:hAnsi="Palatino Linotype" w:cs="Arial"/>
        </w:rPr>
        <w:t>.</w:t>
      </w:r>
    </w:p>
    <w:p w14:paraId="0FB1165A" w14:textId="77777777" w:rsidR="00160DE3" w:rsidRPr="00E17619" w:rsidRDefault="00160DE3" w:rsidP="00231FF8">
      <w:pPr>
        <w:jc w:val="both"/>
        <w:rPr>
          <w:rFonts w:ascii="Palatino Linotype" w:hAnsi="Palatino Linotype" w:cs="Arial"/>
          <w:color w:val="000000" w:themeColor="text1"/>
        </w:rPr>
      </w:pPr>
    </w:p>
    <w:p w14:paraId="087372FD" w14:textId="65568009" w:rsidR="00FC6D86" w:rsidRPr="00D27215" w:rsidRDefault="00E17619" w:rsidP="00FC6D86">
      <w:pPr>
        <w:rPr>
          <w:rFonts w:ascii="Palatino Linotype" w:hAnsi="Palatino Linotype"/>
          <w:lang w:eastAsia="en-US"/>
        </w:rPr>
      </w:pPr>
      <w:r>
        <w:rPr>
          <w:rFonts w:ascii="Palatino Linotype" w:hAnsi="Palatino Linotype"/>
          <w:noProof/>
          <w:lang w:val="es-MX" w:eastAsia="es-MX"/>
        </w:rPr>
        <mc:AlternateContent>
          <mc:Choice Requires="wps">
            <w:drawing>
              <wp:anchor distT="0" distB="0" distL="114300" distR="114300" simplePos="0" relativeHeight="251677696" behindDoc="0" locked="0" layoutInCell="1" allowOverlap="1" wp14:anchorId="427AD7E6" wp14:editId="0C8DDEBD">
                <wp:simplePos x="0" y="0"/>
                <wp:positionH relativeFrom="column">
                  <wp:posOffset>472440</wp:posOffset>
                </wp:positionH>
                <wp:positionV relativeFrom="paragraph">
                  <wp:posOffset>171450</wp:posOffset>
                </wp:positionV>
                <wp:extent cx="5067300" cy="5581650"/>
                <wp:effectExtent l="38100" t="19050" r="76200" b="95250"/>
                <wp:wrapNone/>
                <wp:docPr id="5" name="Conector recto 5"/>
                <wp:cNvGraphicFramePr/>
                <a:graphic xmlns:a="http://schemas.openxmlformats.org/drawingml/2006/main">
                  <a:graphicData uri="http://schemas.microsoft.com/office/word/2010/wordprocessingShape">
                    <wps:wsp>
                      <wps:cNvCnPr/>
                      <wps:spPr>
                        <a:xfrm>
                          <a:off x="0" y="0"/>
                          <a:ext cx="5067300" cy="55816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CEBD92D" id="Conector recto 5"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37.2pt,13.5pt" to="436.2pt,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" strokecolor="#4f81bd [3204]" strokeweight="2pt">
                <v:shadow on="t" color="black" opacity="24903f" origin=",.5" offset="0,.55556mm"/>
              </v:line>
            </w:pict>
          </mc:Fallback>
        </mc:AlternateContent>
      </w:r>
    </w:p>
    <w:p w14:paraId="62913B35" w14:textId="2C572BF3" w:rsidR="00E17619" w:rsidRDefault="00E17619" w:rsidP="00FC6D86">
      <w:pPr>
        <w:rPr>
          <w:rFonts w:ascii="Palatino Linotype" w:hAnsi="Palatino Linotype"/>
          <w:lang w:eastAsia="en-US"/>
        </w:rPr>
      </w:pPr>
    </w:p>
    <w:p w14:paraId="273DC7C5" w14:textId="77777777" w:rsidR="00E17619" w:rsidRDefault="00E17619">
      <w:pPr>
        <w:rPr>
          <w:rFonts w:ascii="Palatino Linotype" w:hAnsi="Palatino Linotype"/>
          <w:lang w:eastAsia="en-US"/>
        </w:rPr>
      </w:pPr>
      <w:r>
        <w:rPr>
          <w:rFonts w:ascii="Palatino Linotype" w:hAnsi="Palatino Linotype"/>
          <w:lang w:eastAsia="en-US"/>
        </w:rPr>
        <w:br w:type="page"/>
      </w:r>
    </w:p>
    <w:p w14:paraId="49ADD1D1" w14:textId="77777777" w:rsidR="005A1478" w:rsidRPr="00D27215" w:rsidRDefault="005A1478" w:rsidP="00FC6D86">
      <w:pPr>
        <w:rPr>
          <w:rFonts w:ascii="Palatino Linotype" w:hAnsi="Palatino Linotype"/>
          <w:lang w:eastAsia="en-US"/>
        </w:rPr>
      </w:pPr>
    </w:p>
    <w:sectPr w:rsidR="005A1478" w:rsidRPr="00D27215" w:rsidSect="00FE6CC9">
      <w:headerReference w:type="even" r:id="rId12"/>
      <w:headerReference w:type="default" r:id="rId13"/>
      <w:footerReference w:type="default" r:id="rId14"/>
      <w:headerReference w:type="first" r:id="rId15"/>
      <w:footerReference w:type="first" r:id="rId16"/>
      <w:pgSz w:w="12240" w:h="15840"/>
      <w:pgMar w:top="2410" w:right="1701" w:bottom="226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C482E" w14:textId="77777777" w:rsidR="00073366" w:rsidRDefault="00073366" w:rsidP="00587366">
      <w:r>
        <w:separator/>
      </w:r>
    </w:p>
  </w:endnote>
  <w:endnote w:type="continuationSeparator" w:id="0">
    <w:p w14:paraId="529D311E" w14:textId="77777777" w:rsidR="00073366" w:rsidRDefault="00073366"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1295795498"/>
      <w:docPartObj>
        <w:docPartGallery w:val="Page Numbers (Bottom of Page)"/>
        <w:docPartUnique/>
      </w:docPartObj>
    </w:sdtPr>
    <w:sdtEndPr/>
    <w:sdtContent>
      <w:sdt>
        <w:sdtPr>
          <w:rPr>
            <w:rFonts w:ascii="Palatino Linotype" w:hAnsi="Palatino Linotype"/>
            <w:sz w:val="28"/>
          </w:rPr>
          <w:id w:val="-1364817759"/>
          <w:docPartObj>
            <w:docPartGallery w:val="Page Numbers (Top of Page)"/>
            <w:docPartUnique/>
          </w:docPartObj>
        </w:sdtPr>
        <w:sdtEndPr/>
        <w:sdtContent>
          <w:p w14:paraId="187818B4" w14:textId="246A4717" w:rsidR="00BC629F" w:rsidRPr="00883450" w:rsidRDefault="00BC629F">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17619">
              <w:rPr>
                <w:rFonts w:ascii="Palatino Linotype" w:hAnsi="Palatino Linotype"/>
                <w:b/>
                <w:bCs/>
                <w:noProof/>
                <w:sz w:val="22"/>
                <w:szCs w:val="20"/>
              </w:rPr>
              <w:t>40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17619">
              <w:rPr>
                <w:rFonts w:ascii="Palatino Linotype" w:hAnsi="Palatino Linotype"/>
                <w:b/>
                <w:bCs/>
                <w:noProof/>
                <w:sz w:val="22"/>
                <w:szCs w:val="20"/>
              </w:rPr>
              <w:t>55</w:t>
            </w:r>
            <w:r w:rsidRPr="00883450">
              <w:rPr>
                <w:rFonts w:ascii="Palatino Linotype" w:hAnsi="Palatino Linotype"/>
                <w:b/>
                <w:bCs/>
                <w:sz w:val="22"/>
                <w:szCs w:val="20"/>
              </w:rPr>
              <w:fldChar w:fldCharType="end"/>
            </w:r>
          </w:p>
        </w:sdtContent>
      </w:sdt>
    </w:sdtContent>
  </w:sdt>
  <w:p w14:paraId="6243EC1B" w14:textId="77777777" w:rsidR="00BC629F" w:rsidRDefault="00BC629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82B7" w14:textId="77777777" w:rsidR="00BC629F" w:rsidRPr="00883450" w:rsidRDefault="00BC629F"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17619">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17619">
      <w:rPr>
        <w:rFonts w:ascii="Palatino Linotype" w:hAnsi="Palatino Linotype"/>
        <w:noProof/>
        <w:sz w:val="22"/>
        <w:szCs w:val="22"/>
      </w:rPr>
      <w:t>54</w:t>
    </w:r>
    <w:r w:rsidRPr="00883450">
      <w:rPr>
        <w:rFonts w:ascii="Palatino Linotype" w:hAnsi="Palatino Linotype"/>
        <w:sz w:val="22"/>
        <w:szCs w:val="22"/>
      </w:rPr>
      <w:fldChar w:fldCharType="end"/>
    </w:r>
  </w:p>
  <w:p w14:paraId="5F5C4865" w14:textId="77777777" w:rsidR="00BC629F" w:rsidRPr="00883450" w:rsidRDefault="00BC629F">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083F0" w14:textId="77777777" w:rsidR="00073366" w:rsidRDefault="00073366" w:rsidP="00587366">
      <w:r>
        <w:separator/>
      </w:r>
    </w:p>
  </w:footnote>
  <w:footnote w:type="continuationSeparator" w:id="0">
    <w:p w14:paraId="3C9780CD" w14:textId="77777777" w:rsidR="00073366" w:rsidRDefault="00073366" w:rsidP="00587366">
      <w:r>
        <w:continuationSeparator/>
      </w:r>
    </w:p>
  </w:footnote>
  <w:footnote w:id="1">
    <w:p w14:paraId="31CE8ACB" w14:textId="77777777" w:rsidR="00BC629F" w:rsidRDefault="00BC629F" w:rsidP="00C71782">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5BAF66FC" w14:textId="77777777" w:rsidR="00BC629F" w:rsidRDefault="00BC629F" w:rsidP="00C71782">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730EB832" w14:textId="77777777" w:rsidR="00BC629F" w:rsidRPr="001E1F95" w:rsidRDefault="00BC629F" w:rsidP="00C71782">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2">
    <w:p w14:paraId="16BD5086" w14:textId="724A7F99" w:rsidR="00BC629F" w:rsidRPr="0037004E" w:rsidRDefault="00BC629F" w:rsidP="00C71782">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r w:rsidR="009E4C5C" w:rsidRPr="00C4034A">
        <w:rPr>
          <w:lang w:val="es-ES"/>
        </w:rPr>
        <w:t>Época</w:t>
      </w:r>
      <w:r w:rsidRPr="00C4034A">
        <w:rPr>
          <w:lang w:val="es-ES"/>
        </w:rPr>
        <w:t xml:space="preserve">. Semanario Judicial de la Federación y su Gaceta. Tomo III, marzo de 1996. </w:t>
      </w:r>
      <w:r w:rsidR="009E4C5C" w:rsidRPr="00C4034A">
        <w:rPr>
          <w:lang w:val="es-ES"/>
        </w:rPr>
        <w:t>Pág.</w:t>
      </w:r>
      <w:r w:rsidRPr="00C4034A">
        <w:rPr>
          <w:lang w:val="es-ES"/>
        </w:rPr>
        <w:t xml:space="preserve"> 769. Consultado en http://</w:t>
      </w:r>
      <w:r w:rsidRPr="00C4034A">
        <w:rPr>
          <w:lang w:val="es-ES"/>
        </w:rPr>
        <w:t>sjf.scjn.gob.mx/sjfsist/Documentos/Tesis/203/203143.pdf  el viernes 16 de junio de 2017.</w:t>
      </w:r>
    </w:p>
  </w:footnote>
  <w:footnote w:id="3">
    <w:p w14:paraId="77C6EFFB" w14:textId="77777777" w:rsidR="00BC629F" w:rsidRDefault="00BC629F" w:rsidP="00C71782">
      <w:pPr>
        <w:pStyle w:val="Textonotapie"/>
        <w:jc w:val="both"/>
      </w:pPr>
      <w:r>
        <w:rPr>
          <w:rStyle w:val="Refdenotaalpie"/>
        </w:rPr>
        <w:footnoteRef/>
      </w:r>
      <w:r>
        <w:t xml:space="preserve"> Artículo 3. Para los efectos de la presente Ley se entenderá por:</w:t>
      </w:r>
    </w:p>
    <w:p w14:paraId="25F15F14" w14:textId="77777777" w:rsidR="00BC629F" w:rsidRDefault="00BC629F" w:rsidP="00C71782">
      <w:pPr>
        <w:pStyle w:val="Textonotapie"/>
        <w:jc w:val="both"/>
      </w:pPr>
      <w:r>
        <w:t xml:space="preserve"> (…)</w:t>
      </w:r>
    </w:p>
    <w:p w14:paraId="37D95583" w14:textId="77777777" w:rsidR="00BC629F" w:rsidRDefault="00BC629F" w:rsidP="00C71782">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E8C74" w14:textId="37C08E48" w:rsidR="00E17619" w:rsidRDefault="006C516A">
    <w:pPr>
      <w:pStyle w:val="Encabezado"/>
    </w:pPr>
    <w:r>
      <w:rPr>
        <w:noProof/>
        <w:lang w:val="es-MX" w:eastAsia="es-MX"/>
      </w:rPr>
      <w:pict w14:anchorId="711F3B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4179751"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E5A6E" w14:textId="5645BA34" w:rsidR="00BC629F" w:rsidRDefault="006C516A" w:rsidP="001C6012">
    <w:pPr>
      <w:pStyle w:val="Encabezado"/>
      <w:tabs>
        <w:tab w:val="clear" w:pos="4252"/>
        <w:tab w:val="clear" w:pos="8504"/>
        <w:tab w:val="left" w:pos="8460"/>
      </w:tabs>
    </w:pPr>
    <w:r>
      <w:rPr>
        <w:noProof/>
        <w:lang w:val="es-MX" w:eastAsia="es-MX"/>
      </w:rPr>
      <w:pict w14:anchorId="4C0546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4179752" o:spid="_x0000_s2051" type="#_x0000_t75" style="position:absolute;margin-left:-83.9pt;margin-top:-122.3pt;width:609.4pt;height:793.75pt;z-index:-251656192;mso-position-horizontal-relative:margin;mso-position-vertical-relative:margin" o:allowincell="f">
          <v:imagedata r:id="rId1" o:title="resolución"/>
          <w10:wrap anchorx="margin" anchory="margin"/>
        </v:shape>
      </w:pict>
    </w:r>
    <w:r w:rsidR="00BC629F">
      <w:tab/>
    </w:r>
  </w:p>
  <w:p w14:paraId="64F5F23E" w14:textId="390690E5" w:rsidR="00BC629F" w:rsidRDefault="00BC629F">
    <w:pPr>
      <w:pStyle w:val="Encabezado"/>
    </w:pPr>
  </w:p>
  <w:tbl>
    <w:tblPr>
      <w:tblStyle w:val="Tablaconcuadrcula"/>
      <w:tblW w:w="85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BC629F" w:rsidRPr="00674A46" w14:paraId="07F2896E" w14:textId="77777777" w:rsidTr="0081485A">
      <w:trPr>
        <w:trHeight w:val="138"/>
        <w:jc w:val="right"/>
      </w:trPr>
      <w:tc>
        <w:tcPr>
          <w:tcW w:w="4253" w:type="dxa"/>
          <w:vAlign w:val="center"/>
        </w:tcPr>
        <w:p w14:paraId="4A5B1974" w14:textId="3B2AB4E0" w:rsidR="00BC629F" w:rsidRPr="00674A46" w:rsidRDefault="00BC629F"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5FA13C14" w:rsidR="00BC629F" w:rsidRPr="00674A46" w:rsidRDefault="00BC629F" w:rsidP="00984F8C">
          <w:pPr>
            <w:pStyle w:val="Encabezado"/>
            <w:rPr>
              <w:rFonts w:ascii="Palatino Linotype" w:hAnsi="Palatino Linotype"/>
              <w:b/>
              <w:sz w:val="22"/>
              <w:szCs w:val="22"/>
            </w:rPr>
          </w:pPr>
          <w:r>
            <w:rPr>
              <w:rFonts w:ascii="Palatino Linotype" w:hAnsi="Palatino Linotype" w:cs="Arial"/>
              <w:b/>
              <w:bCs/>
              <w:sz w:val="22"/>
              <w:szCs w:val="22"/>
              <w:lang w:eastAsia="es-MX"/>
            </w:rPr>
            <w:t>00813/INFOEM/IP/RR/2021</w:t>
          </w:r>
        </w:p>
      </w:tc>
    </w:tr>
    <w:tr w:rsidR="00BC629F" w:rsidRPr="00674A46" w14:paraId="1B5D8690" w14:textId="77777777" w:rsidTr="0081485A">
      <w:trPr>
        <w:trHeight w:val="233"/>
        <w:jc w:val="right"/>
      </w:trPr>
      <w:tc>
        <w:tcPr>
          <w:tcW w:w="4253" w:type="dxa"/>
          <w:vAlign w:val="center"/>
        </w:tcPr>
        <w:p w14:paraId="3903F2C6" w14:textId="22D569F8" w:rsidR="00BC629F" w:rsidRPr="00674A46" w:rsidRDefault="00BC629F"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69343404" w:rsidR="00BC629F" w:rsidRPr="00B75F20" w:rsidRDefault="00BC629F" w:rsidP="00926F75">
          <w:pPr>
            <w:pStyle w:val="Encabezado"/>
            <w:jc w:val="both"/>
            <w:rPr>
              <w:rFonts w:ascii="Palatino Linotype" w:hAnsi="Palatino Linotype"/>
              <w:b/>
              <w:sz w:val="22"/>
              <w:szCs w:val="22"/>
            </w:rPr>
          </w:pPr>
          <w:r w:rsidRPr="00F624CD">
            <w:rPr>
              <w:rFonts w:ascii="Palatino Linotype" w:hAnsi="Palatino Linotype"/>
              <w:b/>
              <w:bCs/>
              <w:color w:val="000000"/>
              <w:sz w:val="22"/>
              <w:szCs w:val="22"/>
            </w:rPr>
            <w:t>Ayuntamiento de Teoloyucan</w:t>
          </w:r>
        </w:p>
      </w:tc>
    </w:tr>
    <w:tr w:rsidR="00BC629F" w:rsidRPr="00674A46" w14:paraId="095EB01B" w14:textId="77777777" w:rsidTr="0081485A">
      <w:trPr>
        <w:trHeight w:val="321"/>
        <w:jc w:val="right"/>
      </w:trPr>
      <w:tc>
        <w:tcPr>
          <w:tcW w:w="4253" w:type="dxa"/>
          <w:vAlign w:val="center"/>
        </w:tcPr>
        <w:p w14:paraId="6E000A51" w14:textId="25DCC1C7" w:rsidR="00BC629F" w:rsidRPr="00674A46" w:rsidRDefault="00BC629F"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BC629F" w:rsidRPr="00674A46" w:rsidRDefault="00BC629F"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BC629F" w:rsidRDefault="00BC629F" w:rsidP="00472C4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4FEF" w14:textId="640473D4" w:rsidR="00BC629F" w:rsidRDefault="006C516A" w:rsidP="00472C41">
    <w:pPr>
      <w:pStyle w:val="Encabezado"/>
      <w:tabs>
        <w:tab w:val="clear" w:pos="4252"/>
        <w:tab w:val="clear" w:pos="8504"/>
        <w:tab w:val="left" w:pos="3103"/>
      </w:tabs>
    </w:pPr>
    <w:r>
      <w:rPr>
        <w:noProof/>
        <w:lang w:val="es-MX" w:eastAsia="es-MX"/>
      </w:rPr>
      <w:pict w14:anchorId="19DC69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4179750"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BC629F">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BC629F" w:rsidRPr="00674A46" w14:paraId="0A3256F2" w14:textId="77777777" w:rsidTr="006E6B65">
      <w:trPr>
        <w:trHeight w:val="138"/>
        <w:jc w:val="right"/>
      </w:trPr>
      <w:tc>
        <w:tcPr>
          <w:tcW w:w="3261" w:type="dxa"/>
          <w:vAlign w:val="center"/>
        </w:tcPr>
        <w:p w14:paraId="3D80769D" w14:textId="316F11F8" w:rsidR="00BC629F" w:rsidRPr="00674A46" w:rsidRDefault="00BC629F"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2119D247" w:rsidR="00BC629F" w:rsidRPr="00674A46" w:rsidRDefault="00BC629F" w:rsidP="00984F8C">
          <w:pPr>
            <w:pStyle w:val="Encabezado"/>
            <w:rPr>
              <w:rFonts w:ascii="Palatino Linotype" w:hAnsi="Palatino Linotype"/>
              <w:b/>
              <w:sz w:val="22"/>
              <w:szCs w:val="22"/>
            </w:rPr>
          </w:pPr>
          <w:r>
            <w:rPr>
              <w:rFonts w:ascii="Palatino Linotype" w:hAnsi="Palatino Linotype" w:cs="Arial"/>
              <w:b/>
              <w:bCs/>
              <w:sz w:val="22"/>
              <w:szCs w:val="22"/>
              <w:lang w:eastAsia="es-MX"/>
            </w:rPr>
            <w:t>00813/INFOEM/IP/RR/2021</w:t>
          </w:r>
        </w:p>
      </w:tc>
    </w:tr>
    <w:tr w:rsidR="00BC629F" w:rsidRPr="00B75F20" w14:paraId="128C8B3C" w14:textId="77777777" w:rsidTr="006E6B65">
      <w:trPr>
        <w:trHeight w:val="233"/>
        <w:jc w:val="right"/>
      </w:trPr>
      <w:tc>
        <w:tcPr>
          <w:tcW w:w="3261" w:type="dxa"/>
          <w:vAlign w:val="center"/>
        </w:tcPr>
        <w:p w14:paraId="483E3371" w14:textId="66B1BC74" w:rsidR="00BC629F" w:rsidRPr="00674A46" w:rsidRDefault="00BC629F"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4ACC596C" w:rsidR="00BC629F" w:rsidRPr="00B75F20" w:rsidRDefault="006C516A" w:rsidP="00D86BB2">
          <w:pPr>
            <w:pStyle w:val="Encabezado"/>
            <w:tabs>
              <w:tab w:val="clear" w:pos="4252"/>
              <w:tab w:val="clear" w:pos="8504"/>
              <w:tab w:val="left" w:pos="521"/>
            </w:tabs>
            <w:rPr>
              <w:rFonts w:ascii="Palatino Linotype" w:hAnsi="Palatino Linotype"/>
              <w:b/>
              <w:sz w:val="22"/>
              <w:szCs w:val="22"/>
            </w:rPr>
          </w:pPr>
          <w:r w:rsidRPr="006C516A">
            <w:rPr>
              <w:rFonts w:ascii="Palatino Linotype" w:hAnsi="Palatino Linotype"/>
              <w:b/>
              <w:sz w:val="22"/>
              <w:szCs w:val="22"/>
              <w:highlight w:val="black"/>
            </w:rPr>
            <w:t>------------------------------------</w:t>
          </w:r>
        </w:p>
      </w:tc>
    </w:tr>
    <w:tr w:rsidR="00BC629F" w:rsidRPr="00674A46" w14:paraId="41BE0704" w14:textId="77777777" w:rsidTr="006E6B65">
      <w:trPr>
        <w:trHeight w:val="321"/>
        <w:jc w:val="right"/>
      </w:trPr>
      <w:tc>
        <w:tcPr>
          <w:tcW w:w="3261" w:type="dxa"/>
          <w:vAlign w:val="center"/>
        </w:tcPr>
        <w:p w14:paraId="34C64148" w14:textId="10C6C8A9" w:rsidR="00BC629F" w:rsidRPr="00674A46" w:rsidRDefault="00BC629F"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0C573179" w:rsidR="00BC629F" w:rsidRPr="00674A46" w:rsidRDefault="00BC629F" w:rsidP="005C3414">
          <w:pPr>
            <w:pStyle w:val="Encabezado"/>
            <w:jc w:val="both"/>
            <w:rPr>
              <w:rFonts w:ascii="Palatino Linotype" w:hAnsi="Palatino Linotype"/>
              <w:b/>
              <w:sz w:val="22"/>
              <w:szCs w:val="22"/>
            </w:rPr>
          </w:pPr>
          <w:r w:rsidRPr="00F624CD">
            <w:rPr>
              <w:rFonts w:ascii="Palatino Linotype" w:hAnsi="Palatino Linotype"/>
              <w:b/>
              <w:bCs/>
              <w:color w:val="000000"/>
              <w:sz w:val="22"/>
              <w:szCs w:val="22"/>
            </w:rPr>
            <w:t>Ayuntamiento de Teoloyucan</w:t>
          </w:r>
        </w:p>
      </w:tc>
    </w:tr>
    <w:tr w:rsidR="00BC629F" w:rsidRPr="00674A46" w14:paraId="0C8B6193" w14:textId="77777777" w:rsidTr="006E6B65">
      <w:trPr>
        <w:trHeight w:val="321"/>
        <w:jc w:val="right"/>
      </w:trPr>
      <w:tc>
        <w:tcPr>
          <w:tcW w:w="3261" w:type="dxa"/>
          <w:vAlign w:val="center"/>
        </w:tcPr>
        <w:p w14:paraId="321FFAFF" w14:textId="40E5A678" w:rsidR="00BC629F" w:rsidRPr="00674A46" w:rsidRDefault="00BC629F"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BC629F" w:rsidRPr="00674A46" w:rsidRDefault="00BC629F"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BC629F" w:rsidRDefault="00BC629F"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59FD"/>
    <w:multiLevelType w:val="hybridMultilevel"/>
    <w:tmpl w:val="5F76D0DE"/>
    <w:lvl w:ilvl="0" w:tplc="4C2237DE">
      <w:start w:val="1"/>
      <w:numFmt w:val="upperRoman"/>
      <w:lvlText w:val="%1."/>
      <w:lvlJc w:val="lef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A26E03"/>
    <w:multiLevelType w:val="hybridMultilevel"/>
    <w:tmpl w:val="8722B84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19F5A6C"/>
    <w:multiLevelType w:val="hybridMultilevel"/>
    <w:tmpl w:val="E0EEC498"/>
    <w:lvl w:ilvl="0" w:tplc="94F2B502">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95D61F6"/>
    <w:multiLevelType w:val="hybridMultilevel"/>
    <w:tmpl w:val="DDC8FB5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10386614"/>
    <w:multiLevelType w:val="hybridMultilevel"/>
    <w:tmpl w:val="AC76B2D8"/>
    <w:lvl w:ilvl="0" w:tplc="3C2E208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E828D6"/>
    <w:multiLevelType w:val="hybridMultilevel"/>
    <w:tmpl w:val="A52863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693484A"/>
    <w:multiLevelType w:val="hybridMultilevel"/>
    <w:tmpl w:val="23DC3324"/>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170725C4"/>
    <w:multiLevelType w:val="hybridMultilevel"/>
    <w:tmpl w:val="FA1233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647DC8"/>
    <w:multiLevelType w:val="hybridMultilevel"/>
    <w:tmpl w:val="35BCF364"/>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C2908DF8">
      <w:start w:val="1"/>
      <w:numFmt w:val="upperRoman"/>
      <w:lvlText w:val="%3."/>
      <w:lvlJc w:val="left"/>
      <w:pPr>
        <w:ind w:left="2700" w:hanging="720"/>
      </w:pPr>
      <w:rPr>
        <w:rFonts w:hint="default"/>
      </w:rPr>
    </w:lvl>
    <w:lvl w:ilvl="3" w:tplc="080A000F">
      <w:start w:val="1"/>
      <w:numFmt w:val="decimal"/>
      <w:lvlText w:val="%4."/>
      <w:lvlJc w:val="left"/>
      <w:pPr>
        <w:ind w:left="2880" w:hanging="360"/>
      </w:pPr>
    </w:lvl>
    <w:lvl w:ilvl="4" w:tplc="012095E6">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2799603E"/>
    <w:multiLevelType w:val="hybridMultilevel"/>
    <w:tmpl w:val="6FA6901A"/>
    <w:lvl w:ilvl="0" w:tplc="A148CDB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A343C8E"/>
    <w:multiLevelType w:val="hybridMultilevel"/>
    <w:tmpl w:val="91C82ABE"/>
    <w:lvl w:ilvl="0" w:tplc="080A0017">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4" w15:restartNumberingAfterBreak="0">
    <w:nsid w:val="2A7457F5"/>
    <w:multiLevelType w:val="hybridMultilevel"/>
    <w:tmpl w:val="85B03CD6"/>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C061393"/>
    <w:multiLevelType w:val="hybridMultilevel"/>
    <w:tmpl w:val="BB5408F6"/>
    <w:lvl w:ilvl="0" w:tplc="4656E36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3C266DE"/>
    <w:multiLevelType w:val="hybridMultilevel"/>
    <w:tmpl w:val="1DC21A42"/>
    <w:lvl w:ilvl="0" w:tplc="63B46E98">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34317490"/>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402D0B"/>
    <w:multiLevelType w:val="multilevel"/>
    <w:tmpl w:val="00202482"/>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D6E7852"/>
    <w:multiLevelType w:val="hybridMultilevel"/>
    <w:tmpl w:val="610470C2"/>
    <w:lvl w:ilvl="0" w:tplc="823E254C">
      <w:start w:val="1"/>
      <w:numFmt w:val="decimal"/>
      <w:lvlText w:val="%1."/>
      <w:lvlJc w:val="left"/>
      <w:pPr>
        <w:ind w:left="644" w:hanging="360"/>
      </w:pPr>
      <w:rPr>
        <w:rFonts w:ascii="Palatino Linotype" w:hAnsi="Palatino Linotype"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52E4B76"/>
    <w:multiLevelType w:val="hybridMultilevel"/>
    <w:tmpl w:val="8696BB04"/>
    <w:lvl w:ilvl="0" w:tplc="A0648C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9105C67"/>
    <w:multiLevelType w:val="hybridMultilevel"/>
    <w:tmpl w:val="A6C456E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E616099"/>
    <w:multiLevelType w:val="hybridMultilevel"/>
    <w:tmpl w:val="3FACFF1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5" w15:restartNumberingAfterBreak="0">
    <w:nsid w:val="770136A0"/>
    <w:multiLevelType w:val="hybridMultilevel"/>
    <w:tmpl w:val="3B4066CA"/>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77C3320"/>
    <w:multiLevelType w:val="hybridMultilevel"/>
    <w:tmpl w:val="3806A6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8"/>
  </w:num>
  <w:num w:numId="2">
    <w:abstractNumId w:val="23"/>
  </w:num>
  <w:num w:numId="3">
    <w:abstractNumId w:val="4"/>
  </w:num>
  <w:num w:numId="4">
    <w:abstractNumId w:val="16"/>
  </w:num>
  <w:num w:numId="5">
    <w:abstractNumId w:val="11"/>
  </w:num>
  <w:num w:numId="6">
    <w:abstractNumId w:val="10"/>
  </w:num>
  <w:num w:numId="7">
    <w:abstractNumId w:val="8"/>
  </w:num>
  <w:num w:numId="8">
    <w:abstractNumId w:val="1"/>
  </w:num>
  <w:num w:numId="9">
    <w:abstractNumId w:val="26"/>
  </w:num>
  <w:num w:numId="10">
    <w:abstractNumId w:val="7"/>
  </w:num>
  <w:num w:numId="11">
    <w:abstractNumId w:val="14"/>
  </w:num>
  <w:num w:numId="12">
    <w:abstractNumId w:val="22"/>
  </w:num>
  <w:num w:numId="13">
    <w:abstractNumId w:val="19"/>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24"/>
  </w:num>
  <w:num w:numId="17">
    <w:abstractNumId w:val="6"/>
  </w:num>
  <w:num w:numId="18">
    <w:abstractNumId w:val="2"/>
  </w:num>
  <w:num w:numId="19">
    <w:abstractNumId w:val="5"/>
  </w:num>
  <w:num w:numId="20">
    <w:abstractNumId w:val="9"/>
  </w:num>
  <w:num w:numId="21">
    <w:abstractNumId w:val="25"/>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0"/>
  </w:num>
  <w:num w:numId="25">
    <w:abstractNumId w:val="12"/>
  </w:num>
  <w:num w:numId="26">
    <w:abstractNumId w:val="21"/>
  </w:num>
  <w:num w:numId="27">
    <w:abstractNumId w:val="15"/>
  </w:num>
  <w:num w:numId="28">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DB"/>
    <w:rsid w:val="000017C0"/>
    <w:rsid w:val="000024F2"/>
    <w:rsid w:val="0000310F"/>
    <w:rsid w:val="00003919"/>
    <w:rsid w:val="00003A05"/>
    <w:rsid w:val="0000407F"/>
    <w:rsid w:val="00004906"/>
    <w:rsid w:val="000058E3"/>
    <w:rsid w:val="000065FD"/>
    <w:rsid w:val="00007E8A"/>
    <w:rsid w:val="0001106B"/>
    <w:rsid w:val="00011199"/>
    <w:rsid w:val="000120C5"/>
    <w:rsid w:val="00012472"/>
    <w:rsid w:val="0001304E"/>
    <w:rsid w:val="0001398B"/>
    <w:rsid w:val="0001477A"/>
    <w:rsid w:val="000147D3"/>
    <w:rsid w:val="000154D5"/>
    <w:rsid w:val="000203D3"/>
    <w:rsid w:val="000211F8"/>
    <w:rsid w:val="0002359A"/>
    <w:rsid w:val="00023B29"/>
    <w:rsid w:val="0002415E"/>
    <w:rsid w:val="000246C2"/>
    <w:rsid w:val="00024F35"/>
    <w:rsid w:val="00025B10"/>
    <w:rsid w:val="00027DB9"/>
    <w:rsid w:val="000303BB"/>
    <w:rsid w:val="0003063D"/>
    <w:rsid w:val="00030721"/>
    <w:rsid w:val="00030F2B"/>
    <w:rsid w:val="000319FD"/>
    <w:rsid w:val="00031F10"/>
    <w:rsid w:val="000321D7"/>
    <w:rsid w:val="00032493"/>
    <w:rsid w:val="00033AF6"/>
    <w:rsid w:val="0003432C"/>
    <w:rsid w:val="00034A1F"/>
    <w:rsid w:val="00034B29"/>
    <w:rsid w:val="0004072A"/>
    <w:rsid w:val="00040BD5"/>
    <w:rsid w:val="0004193F"/>
    <w:rsid w:val="00041C24"/>
    <w:rsid w:val="00042380"/>
    <w:rsid w:val="000431F7"/>
    <w:rsid w:val="000439C9"/>
    <w:rsid w:val="000440C5"/>
    <w:rsid w:val="0004427A"/>
    <w:rsid w:val="000444FF"/>
    <w:rsid w:val="00045C97"/>
    <w:rsid w:val="00046557"/>
    <w:rsid w:val="0004686A"/>
    <w:rsid w:val="000468E2"/>
    <w:rsid w:val="0004743E"/>
    <w:rsid w:val="00047AE0"/>
    <w:rsid w:val="00052300"/>
    <w:rsid w:val="0005237C"/>
    <w:rsid w:val="00052A3C"/>
    <w:rsid w:val="00053927"/>
    <w:rsid w:val="00053ABC"/>
    <w:rsid w:val="0005437C"/>
    <w:rsid w:val="00054A03"/>
    <w:rsid w:val="00056A79"/>
    <w:rsid w:val="00057335"/>
    <w:rsid w:val="00061344"/>
    <w:rsid w:val="00061742"/>
    <w:rsid w:val="00062229"/>
    <w:rsid w:val="00062648"/>
    <w:rsid w:val="000631D9"/>
    <w:rsid w:val="0006407E"/>
    <w:rsid w:val="00064A37"/>
    <w:rsid w:val="00064B95"/>
    <w:rsid w:val="00065318"/>
    <w:rsid w:val="0006594F"/>
    <w:rsid w:val="00066013"/>
    <w:rsid w:val="0007042E"/>
    <w:rsid w:val="0007192E"/>
    <w:rsid w:val="00072930"/>
    <w:rsid w:val="000732C3"/>
    <w:rsid w:val="00073366"/>
    <w:rsid w:val="000800AC"/>
    <w:rsid w:val="00080F9E"/>
    <w:rsid w:val="0008230A"/>
    <w:rsid w:val="00082D11"/>
    <w:rsid w:val="00082F81"/>
    <w:rsid w:val="0008542A"/>
    <w:rsid w:val="00086D80"/>
    <w:rsid w:val="000878AA"/>
    <w:rsid w:val="00087B59"/>
    <w:rsid w:val="00090D6F"/>
    <w:rsid w:val="00093A9A"/>
    <w:rsid w:val="00093E38"/>
    <w:rsid w:val="000950AA"/>
    <w:rsid w:val="00095114"/>
    <w:rsid w:val="000A1BDD"/>
    <w:rsid w:val="000A24C0"/>
    <w:rsid w:val="000A3216"/>
    <w:rsid w:val="000A36D4"/>
    <w:rsid w:val="000A37AF"/>
    <w:rsid w:val="000A3F90"/>
    <w:rsid w:val="000A4E44"/>
    <w:rsid w:val="000A65A0"/>
    <w:rsid w:val="000A77ED"/>
    <w:rsid w:val="000B01B9"/>
    <w:rsid w:val="000B0370"/>
    <w:rsid w:val="000B0A5E"/>
    <w:rsid w:val="000B4850"/>
    <w:rsid w:val="000B5057"/>
    <w:rsid w:val="000B51D7"/>
    <w:rsid w:val="000B5A12"/>
    <w:rsid w:val="000B5AB1"/>
    <w:rsid w:val="000B5D79"/>
    <w:rsid w:val="000B6508"/>
    <w:rsid w:val="000B6D31"/>
    <w:rsid w:val="000B7F74"/>
    <w:rsid w:val="000C0061"/>
    <w:rsid w:val="000C0663"/>
    <w:rsid w:val="000C10B9"/>
    <w:rsid w:val="000C1509"/>
    <w:rsid w:val="000C1D19"/>
    <w:rsid w:val="000C2DF8"/>
    <w:rsid w:val="000C2DFA"/>
    <w:rsid w:val="000C2E5F"/>
    <w:rsid w:val="000C3423"/>
    <w:rsid w:val="000C3861"/>
    <w:rsid w:val="000C4A8E"/>
    <w:rsid w:val="000C5A04"/>
    <w:rsid w:val="000C5AF7"/>
    <w:rsid w:val="000C61BE"/>
    <w:rsid w:val="000C637F"/>
    <w:rsid w:val="000D009C"/>
    <w:rsid w:val="000D0855"/>
    <w:rsid w:val="000D1AD8"/>
    <w:rsid w:val="000D1E0F"/>
    <w:rsid w:val="000D2FD3"/>
    <w:rsid w:val="000D3275"/>
    <w:rsid w:val="000D3339"/>
    <w:rsid w:val="000D5A1D"/>
    <w:rsid w:val="000D7369"/>
    <w:rsid w:val="000E07DC"/>
    <w:rsid w:val="000E2665"/>
    <w:rsid w:val="000E35BE"/>
    <w:rsid w:val="000E4089"/>
    <w:rsid w:val="000E46E5"/>
    <w:rsid w:val="000E62A0"/>
    <w:rsid w:val="000E6436"/>
    <w:rsid w:val="000E6579"/>
    <w:rsid w:val="000E77B8"/>
    <w:rsid w:val="000F0062"/>
    <w:rsid w:val="000F01E4"/>
    <w:rsid w:val="000F02DE"/>
    <w:rsid w:val="000F17AC"/>
    <w:rsid w:val="000F191E"/>
    <w:rsid w:val="000F2EDD"/>
    <w:rsid w:val="000F2F58"/>
    <w:rsid w:val="000F34CB"/>
    <w:rsid w:val="000F36DB"/>
    <w:rsid w:val="000F37A8"/>
    <w:rsid w:val="000F3B67"/>
    <w:rsid w:val="000F523F"/>
    <w:rsid w:val="000F5D21"/>
    <w:rsid w:val="000F6D7E"/>
    <w:rsid w:val="000F76AD"/>
    <w:rsid w:val="00100187"/>
    <w:rsid w:val="00100B8B"/>
    <w:rsid w:val="00100DDD"/>
    <w:rsid w:val="00101FA5"/>
    <w:rsid w:val="0010268C"/>
    <w:rsid w:val="00102A39"/>
    <w:rsid w:val="00102D65"/>
    <w:rsid w:val="00103888"/>
    <w:rsid w:val="00104C12"/>
    <w:rsid w:val="00105B1D"/>
    <w:rsid w:val="00107499"/>
    <w:rsid w:val="00107557"/>
    <w:rsid w:val="0011001E"/>
    <w:rsid w:val="0011167C"/>
    <w:rsid w:val="00112B02"/>
    <w:rsid w:val="001133C1"/>
    <w:rsid w:val="001137EB"/>
    <w:rsid w:val="001139A2"/>
    <w:rsid w:val="00113B08"/>
    <w:rsid w:val="00113BD3"/>
    <w:rsid w:val="001140A4"/>
    <w:rsid w:val="001145E8"/>
    <w:rsid w:val="00114A21"/>
    <w:rsid w:val="00115071"/>
    <w:rsid w:val="00117E9E"/>
    <w:rsid w:val="0012006D"/>
    <w:rsid w:val="00120243"/>
    <w:rsid w:val="00121480"/>
    <w:rsid w:val="00123F05"/>
    <w:rsid w:val="00124A13"/>
    <w:rsid w:val="001250B4"/>
    <w:rsid w:val="001253D1"/>
    <w:rsid w:val="001253FB"/>
    <w:rsid w:val="00130E92"/>
    <w:rsid w:val="001318D2"/>
    <w:rsid w:val="00132C06"/>
    <w:rsid w:val="00133B79"/>
    <w:rsid w:val="00133CE5"/>
    <w:rsid w:val="0013431F"/>
    <w:rsid w:val="00134B5A"/>
    <w:rsid w:val="001352E5"/>
    <w:rsid w:val="00135F66"/>
    <w:rsid w:val="00136668"/>
    <w:rsid w:val="0013673A"/>
    <w:rsid w:val="00137846"/>
    <w:rsid w:val="00140D44"/>
    <w:rsid w:val="00141114"/>
    <w:rsid w:val="00141BF0"/>
    <w:rsid w:val="001436BB"/>
    <w:rsid w:val="00143BBF"/>
    <w:rsid w:val="00143BF3"/>
    <w:rsid w:val="0014481A"/>
    <w:rsid w:val="001459C8"/>
    <w:rsid w:val="001468A5"/>
    <w:rsid w:val="001475E7"/>
    <w:rsid w:val="00147864"/>
    <w:rsid w:val="00150BDE"/>
    <w:rsid w:val="00152ADF"/>
    <w:rsid w:val="00153833"/>
    <w:rsid w:val="00154304"/>
    <w:rsid w:val="0015466E"/>
    <w:rsid w:val="00154765"/>
    <w:rsid w:val="00154EF0"/>
    <w:rsid w:val="00155E0F"/>
    <w:rsid w:val="00156A23"/>
    <w:rsid w:val="00157517"/>
    <w:rsid w:val="00160DE3"/>
    <w:rsid w:val="001620FB"/>
    <w:rsid w:val="00163780"/>
    <w:rsid w:val="00163B1F"/>
    <w:rsid w:val="001648EE"/>
    <w:rsid w:val="00164B65"/>
    <w:rsid w:val="00166794"/>
    <w:rsid w:val="00166BFB"/>
    <w:rsid w:val="00167D10"/>
    <w:rsid w:val="001700ED"/>
    <w:rsid w:val="00170D28"/>
    <w:rsid w:val="00171E0A"/>
    <w:rsid w:val="001729DF"/>
    <w:rsid w:val="00173226"/>
    <w:rsid w:val="00173DDB"/>
    <w:rsid w:val="00173F22"/>
    <w:rsid w:val="00175DB6"/>
    <w:rsid w:val="0017653A"/>
    <w:rsid w:val="001770B7"/>
    <w:rsid w:val="001775DF"/>
    <w:rsid w:val="00177D2A"/>
    <w:rsid w:val="00177DD6"/>
    <w:rsid w:val="0018435D"/>
    <w:rsid w:val="001854E7"/>
    <w:rsid w:val="00185A7A"/>
    <w:rsid w:val="001863AF"/>
    <w:rsid w:val="00190999"/>
    <w:rsid w:val="0019160F"/>
    <w:rsid w:val="00192B71"/>
    <w:rsid w:val="00192D8E"/>
    <w:rsid w:val="00192E4B"/>
    <w:rsid w:val="00193428"/>
    <w:rsid w:val="00193EC9"/>
    <w:rsid w:val="00195BB9"/>
    <w:rsid w:val="00195C4D"/>
    <w:rsid w:val="001972CC"/>
    <w:rsid w:val="001A1188"/>
    <w:rsid w:val="001A138D"/>
    <w:rsid w:val="001A18F8"/>
    <w:rsid w:val="001A1A1F"/>
    <w:rsid w:val="001A1CA8"/>
    <w:rsid w:val="001A2857"/>
    <w:rsid w:val="001A2A89"/>
    <w:rsid w:val="001A35DE"/>
    <w:rsid w:val="001A3634"/>
    <w:rsid w:val="001A4A80"/>
    <w:rsid w:val="001A4D5D"/>
    <w:rsid w:val="001A61E1"/>
    <w:rsid w:val="001A62B7"/>
    <w:rsid w:val="001A683E"/>
    <w:rsid w:val="001A6C1E"/>
    <w:rsid w:val="001A7367"/>
    <w:rsid w:val="001B2129"/>
    <w:rsid w:val="001B2751"/>
    <w:rsid w:val="001B34DA"/>
    <w:rsid w:val="001B3659"/>
    <w:rsid w:val="001B3AC9"/>
    <w:rsid w:val="001B3B55"/>
    <w:rsid w:val="001B40F3"/>
    <w:rsid w:val="001B51BB"/>
    <w:rsid w:val="001B53A0"/>
    <w:rsid w:val="001B5F70"/>
    <w:rsid w:val="001B6845"/>
    <w:rsid w:val="001B770B"/>
    <w:rsid w:val="001C0AED"/>
    <w:rsid w:val="001C13B1"/>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0F3B"/>
    <w:rsid w:val="001D162B"/>
    <w:rsid w:val="001D2194"/>
    <w:rsid w:val="001D26C4"/>
    <w:rsid w:val="001D393C"/>
    <w:rsid w:val="001D3AB5"/>
    <w:rsid w:val="001D53A2"/>
    <w:rsid w:val="001D7E82"/>
    <w:rsid w:val="001E0AD2"/>
    <w:rsid w:val="001E2824"/>
    <w:rsid w:val="001E291A"/>
    <w:rsid w:val="001E3F91"/>
    <w:rsid w:val="001E4777"/>
    <w:rsid w:val="001E48DA"/>
    <w:rsid w:val="001E6822"/>
    <w:rsid w:val="001E74A5"/>
    <w:rsid w:val="001E7617"/>
    <w:rsid w:val="001E7B9E"/>
    <w:rsid w:val="001E7E27"/>
    <w:rsid w:val="001F0147"/>
    <w:rsid w:val="001F025B"/>
    <w:rsid w:val="001F053F"/>
    <w:rsid w:val="001F0E92"/>
    <w:rsid w:val="001F10FD"/>
    <w:rsid w:val="001F1169"/>
    <w:rsid w:val="001F2BDF"/>
    <w:rsid w:val="001F39C1"/>
    <w:rsid w:val="001F4299"/>
    <w:rsid w:val="001F5615"/>
    <w:rsid w:val="001F5AF8"/>
    <w:rsid w:val="001F6E45"/>
    <w:rsid w:val="001F783F"/>
    <w:rsid w:val="001F7DE2"/>
    <w:rsid w:val="001F7FDA"/>
    <w:rsid w:val="002031F3"/>
    <w:rsid w:val="00205B12"/>
    <w:rsid w:val="00207415"/>
    <w:rsid w:val="00207915"/>
    <w:rsid w:val="00210BAE"/>
    <w:rsid w:val="002111FF"/>
    <w:rsid w:val="00211229"/>
    <w:rsid w:val="00212873"/>
    <w:rsid w:val="00212C9C"/>
    <w:rsid w:val="00213108"/>
    <w:rsid w:val="0021331A"/>
    <w:rsid w:val="0021453E"/>
    <w:rsid w:val="0021475E"/>
    <w:rsid w:val="0021660C"/>
    <w:rsid w:val="00216653"/>
    <w:rsid w:val="002179AC"/>
    <w:rsid w:val="00220794"/>
    <w:rsid w:val="00220ADB"/>
    <w:rsid w:val="002217BA"/>
    <w:rsid w:val="00221E74"/>
    <w:rsid w:val="00222AAA"/>
    <w:rsid w:val="00223507"/>
    <w:rsid w:val="0022353C"/>
    <w:rsid w:val="00223D1A"/>
    <w:rsid w:val="00225C6E"/>
    <w:rsid w:val="00225ECB"/>
    <w:rsid w:val="00227831"/>
    <w:rsid w:val="00230170"/>
    <w:rsid w:val="002305CF"/>
    <w:rsid w:val="00231760"/>
    <w:rsid w:val="00231FF8"/>
    <w:rsid w:val="00233092"/>
    <w:rsid w:val="002345FF"/>
    <w:rsid w:val="00234A2F"/>
    <w:rsid w:val="0023555B"/>
    <w:rsid w:val="00237026"/>
    <w:rsid w:val="00237611"/>
    <w:rsid w:val="002400F2"/>
    <w:rsid w:val="00241FD2"/>
    <w:rsid w:val="00243CD0"/>
    <w:rsid w:val="00244476"/>
    <w:rsid w:val="0024659E"/>
    <w:rsid w:val="00247768"/>
    <w:rsid w:val="002479CF"/>
    <w:rsid w:val="002509BA"/>
    <w:rsid w:val="0025224A"/>
    <w:rsid w:val="00252A20"/>
    <w:rsid w:val="00252B41"/>
    <w:rsid w:val="0025331E"/>
    <w:rsid w:val="002539DD"/>
    <w:rsid w:val="00254FE5"/>
    <w:rsid w:val="0025524F"/>
    <w:rsid w:val="00257036"/>
    <w:rsid w:val="0025717D"/>
    <w:rsid w:val="00260C1D"/>
    <w:rsid w:val="00261001"/>
    <w:rsid w:val="002614BE"/>
    <w:rsid w:val="00261D84"/>
    <w:rsid w:val="00262E4F"/>
    <w:rsid w:val="00263F5A"/>
    <w:rsid w:val="00264D02"/>
    <w:rsid w:val="0026500D"/>
    <w:rsid w:val="00265CD7"/>
    <w:rsid w:val="002665BD"/>
    <w:rsid w:val="00266985"/>
    <w:rsid w:val="0027187C"/>
    <w:rsid w:val="00271B06"/>
    <w:rsid w:val="002725E2"/>
    <w:rsid w:val="00273013"/>
    <w:rsid w:val="00273786"/>
    <w:rsid w:val="00273C37"/>
    <w:rsid w:val="0027430D"/>
    <w:rsid w:val="00274D35"/>
    <w:rsid w:val="00274F7F"/>
    <w:rsid w:val="00277A35"/>
    <w:rsid w:val="00280994"/>
    <w:rsid w:val="00280E67"/>
    <w:rsid w:val="00283749"/>
    <w:rsid w:val="002860E1"/>
    <w:rsid w:val="002871EB"/>
    <w:rsid w:val="002879B1"/>
    <w:rsid w:val="00290631"/>
    <w:rsid w:val="00290721"/>
    <w:rsid w:val="00292C6A"/>
    <w:rsid w:val="00293AAD"/>
    <w:rsid w:val="00293BA4"/>
    <w:rsid w:val="002940E2"/>
    <w:rsid w:val="002A07F4"/>
    <w:rsid w:val="002A229B"/>
    <w:rsid w:val="002A2974"/>
    <w:rsid w:val="002A35B6"/>
    <w:rsid w:val="002A61A7"/>
    <w:rsid w:val="002A7537"/>
    <w:rsid w:val="002A7FC1"/>
    <w:rsid w:val="002B085C"/>
    <w:rsid w:val="002B0CAD"/>
    <w:rsid w:val="002B284F"/>
    <w:rsid w:val="002B2A2E"/>
    <w:rsid w:val="002B2F4C"/>
    <w:rsid w:val="002B2F4D"/>
    <w:rsid w:val="002B2F59"/>
    <w:rsid w:val="002B4193"/>
    <w:rsid w:val="002B4D21"/>
    <w:rsid w:val="002B6F8B"/>
    <w:rsid w:val="002C0074"/>
    <w:rsid w:val="002C0804"/>
    <w:rsid w:val="002C1882"/>
    <w:rsid w:val="002C1ED0"/>
    <w:rsid w:val="002C2D44"/>
    <w:rsid w:val="002C3121"/>
    <w:rsid w:val="002C34C3"/>
    <w:rsid w:val="002C4715"/>
    <w:rsid w:val="002C4780"/>
    <w:rsid w:val="002C47ED"/>
    <w:rsid w:val="002C481B"/>
    <w:rsid w:val="002C484A"/>
    <w:rsid w:val="002C570D"/>
    <w:rsid w:val="002C5D25"/>
    <w:rsid w:val="002C6DB3"/>
    <w:rsid w:val="002D050A"/>
    <w:rsid w:val="002D0E3D"/>
    <w:rsid w:val="002D10C8"/>
    <w:rsid w:val="002D1A38"/>
    <w:rsid w:val="002D229C"/>
    <w:rsid w:val="002D2E16"/>
    <w:rsid w:val="002D373C"/>
    <w:rsid w:val="002D3C71"/>
    <w:rsid w:val="002D3F95"/>
    <w:rsid w:val="002D4467"/>
    <w:rsid w:val="002D4D78"/>
    <w:rsid w:val="002D58BE"/>
    <w:rsid w:val="002D59F1"/>
    <w:rsid w:val="002D740E"/>
    <w:rsid w:val="002E0CDD"/>
    <w:rsid w:val="002E1FA2"/>
    <w:rsid w:val="002E1FD4"/>
    <w:rsid w:val="002E3DD5"/>
    <w:rsid w:val="002E482C"/>
    <w:rsid w:val="002E4A6D"/>
    <w:rsid w:val="002E5399"/>
    <w:rsid w:val="002E6531"/>
    <w:rsid w:val="002E689B"/>
    <w:rsid w:val="002E6CFE"/>
    <w:rsid w:val="002E74CE"/>
    <w:rsid w:val="002E7AD0"/>
    <w:rsid w:val="002F1871"/>
    <w:rsid w:val="002F2463"/>
    <w:rsid w:val="002F24ED"/>
    <w:rsid w:val="002F287A"/>
    <w:rsid w:val="002F2DCB"/>
    <w:rsid w:val="002F3672"/>
    <w:rsid w:val="002F3C5B"/>
    <w:rsid w:val="002F42ED"/>
    <w:rsid w:val="002F4FCE"/>
    <w:rsid w:val="002F72FA"/>
    <w:rsid w:val="002F7480"/>
    <w:rsid w:val="002F7A66"/>
    <w:rsid w:val="0030028B"/>
    <w:rsid w:val="003007E0"/>
    <w:rsid w:val="0030150B"/>
    <w:rsid w:val="00301B41"/>
    <w:rsid w:val="00301D47"/>
    <w:rsid w:val="003030B1"/>
    <w:rsid w:val="00303717"/>
    <w:rsid w:val="00304013"/>
    <w:rsid w:val="00304137"/>
    <w:rsid w:val="00304244"/>
    <w:rsid w:val="003046AA"/>
    <w:rsid w:val="003049A0"/>
    <w:rsid w:val="003049F3"/>
    <w:rsid w:val="00305B8F"/>
    <w:rsid w:val="00305F6D"/>
    <w:rsid w:val="00306493"/>
    <w:rsid w:val="003064B8"/>
    <w:rsid w:val="00307227"/>
    <w:rsid w:val="003072EE"/>
    <w:rsid w:val="00310311"/>
    <w:rsid w:val="003105D0"/>
    <w:rsid w:val="003105D6"/>
    <w:rsid w:val="00310D66"/>
    <w:rsid w:val="00311517"/>
    <w:rsid w:val="003116A6"/>
    <w:rsid w:val="00311C3D"/>
    <w:rsid w:val="00311E54"/>
    <w:rsid w:val="00312733"/>
    <w:rsid w:val="00313AF4"/>
    <w:rsid w:val="0031434A"/>
    <w:rsid w:val="00314825"/>
    <w:rsid w:val="00314975"/>
    <w:rsid w:val="00316065"/>
    <w:rsid w:val="00317883"/>
    <w:rsid w:val="00317EFF"/>
    <w:rsid w:val="003208D6"/>
    <w:rsid w:val="00321AA3"/>
    <w:rsid w:val="00322045"/>
    <w:rsid w:val="00322863"/>
    <w:rsid w:val="00323895"/>
    <w:rsid w:val="00323B4A"/>
    <w:rsid w:val="003241E1"/>
    <w:rsid w:val="0032464F"/>
    <w:rsid w:val="00325208"/>
    <w:rsid w:val="00326038"/>
    <w:rsid w:val="00326A93"/>
    <w:rsid w:val="00327D79"/>
    <w:rsid w:val="00330C1C"/>
    <w:rsid w:val="00330DB6"/>
    <w:rsid w:val="00332E6B"/>
    <w:rsid w:val="003331D8"/>
    <w:rsid w:val="00333331"/>
    <w:rsid w:val="00333BE8"/>
    <w:rsid w:val="00333DD6"/>
    <w:rsid w:val="00335BFE"/>
    <w:rsid w:val="0033608B"/>
    <w:rsid w:val="00336419"/>
    <w:rsid w:val="00336428"/>
    <w:rsid w:val="003364ED"/>
    <w:rsid w:val="00336D64"/>
    <w:rsid w:val="003374D7"/>
    <w:rsid w:val="00337941"/>
    <w:rsid w:val="003407D0"/>
    <w:rsid w:val="00341D26"/>
    <w:rsid w:val="003426BD"/>
    <w:rsid w:val="00342F8F"/>
    <w:rsid w:val="00343BE0"/>
    <w:rsid w:val="00345B79"/>
    <w:rsid w:val="00345D0F"/>
    <w:rsid w:val="00346885"/>
    <w:rsid w:val="003472B3"/>
    <w:rsid w:val="0035023D"/>
    <w:rsid w:val="00350A12"/>
    <w:rsid w:val="0035104F"/>
    <w:rsid w:val="00353201"/>
    <w:rsid w:val="00355AEE"/>
    <w:rsid w:val="00355D3B"/>
    <w:rsid w:val="003606B9"/>
    <w:rsid w:val="0036073F"/>
    <w:rsid w:val="003612FA"/>
    <w:rsid w:val="00361595"/>
    <w:rsid w:val="003621DC"/>
    <w:rsid w:val="003629EE"/>
    <w:rsid w:val="003635B0"/>
    <w:rsid w:val="003641F0"/>
    <w:rsid w:val="003643B3"/>
    <w:rsid w:val="003656E5"/>
    <w:rsid w:val="003679EC"/>
    <w:rsid w:val="00370BB1"/>
    <w:rsid w:val="003721B2"/>
    <w:rsid w:val="00372328"/>
    <w:rsid w:val="003729EB"/>
    <w:rsid w:val="00372AE1"/>
    <w:rsid w:val="00373EFE"/>
    <w:rsid w:val="0037428A"/>
    <w:rsid w:val="00375BD3"/>
    <w:rsid w:val="003762FD"/>
    <w:rsid w:val="00377CC8"/>
    <w:rsid w:val="0038145C"/>
    <w:rsid w:val="00383E0A"/>
    <w:rsid w:val="00383E66"/>
    <w:rsid w:val="0038490F"/>
    <w:rsid w:val="003849F7"/>
    <w:rsid w:val="00384C62"/>
    <w:rsid w:val="00385699"/>
    <w:rsid w:val="00386CD4"/>
    <w:rsid w:val="00387DC9"/>
    <w:rsid w:val="00390A35"/>
    <w:rsid w:val="0039193E"/>
    <w:rsid w:val="00391ADA"/>
    <w:rsid w:val="00391F80"/>
    <w:rsid w:val="00392823"/>
    <w:rsid w:val="00392CDB"/>
    <w:rsid w:val="0039380F"/>
    <w:rsid w:val="00393B71"/>
    <w:rsid w:val="00394095"/>
    <w:rsid w:val="003940F6"/>
    <w:rsid w:val="0039555F"/>
    <w:rsid w:val="00396545"/>
    <w:rsid w:val="00396F71"/>
    <w:rsid w:val="003A04FF"/>
    <w:rsid w:val="003A0AA2"/>
    <w:rsid w:val="003A1B01"/>
    <w:rsid w:val="003A1B7A"/>
    <w:rsid w:val="003A2029"/>
    <w:rsid w:val="003A2546"/>
    <w:rsid w:val="003A6417"/>
    <w:rsid w:val="003A65FE"/>
    <w:rsid w:val="003A6A5A"/>
    <w:rsid w:val="003A7221"/>
    <w:rsid w:val="003A730E"/>
    <w:rsid w:val="003A7AED"/>
    <w:rsid w:val="003B2856"/>
    <w:rsid w:val="003B2A0D"/>
    <w:rsid w:val="003B39E2"/>
    <w:rsid w:val="003B45B6"/>
    <w:rsid w:val="003B50CD"/>
    <w:rsid w:val="003B55AD"/>
    <w:rsid w:val="003B565C"/>
    <w:rsid w:val="003B6EB4"/>
    <w:rsid w:val="003B7421"/>
    <w:rsid w:val="003B7EC4"/>
    <w:rsid w:val="003C29FF"/>
    <w:rsid w:val="003C3086"/>
    <w:rsid w:val="003C4161"/>
    <w:rsid w:val="003C462F"/>
    <w:rsid w:val="003C7282"/>
    <w:rsid w:val="003D00D5"/>
    <w:rsid w:val="003D01B4"/>
    <w:rsid w:val="003D16A8"/>
    <w:rsid w:val="003D181D"/>
    <w:rsid w:val="003D18D8"/>
    <w:rsid w:val="003D20C4"/>
    <w:rsid w:val="003D3043"/>
    <w:rsid w:val="003D3C1A"/>
    <w:rsid w:val="003D3E90"/>
    <w:rsid w:val="003D4188"/>
    <w:rsid w:val="003D46D0"/>
    <w:rsid w:val="003D5573"/>
    <w:rsid w:val="003D5B78"/>
    <w:rsid w:val="003D5E95"/>
    <w:rsid w:val="003D6B4D"/>
    <w:rsid w:val="003D6CE0"/>
    <w:rsid w:val="003E05CB"/>
    <w:rsid w:val="003E07DD"/>
    <w:rsid w:val="003E1335"/>
    <w:rsid w:val="003E2663"/>
    <w:rsid w:val="003E5E39"/>
    <w:rsid w:val="003E6679"/>
    <w:rsid w:val="003E6D0F"/>
    <w:rsid w:val="003E712E"/>
    <w:rsid w:val="003F140F"/>
    <w:rsid w:val="003F15DB"/>
    <w:rsid w:val="003F227C"/>
    <w:rsid w:val="003F2702"/>
    <w:rsid w:val="003F2778"/>
    <w:rsid w:val="003F36A4"/>
    <w:rsid w:val="003F3F55"/>
    <w:rsid w:val="003F5D6E"/>
    <w:rsid w:val="003F70CA"/>
    <w:rsid w:val="003F7523"/>
    <w:rsid w:val="0040137F"/>
    <w:rsid w:val="00402179"/>
    <w:rsid w:val="0040278D"/>
    <w:rsid w:val="00403520"/>
    <w:rsid w:val="004049EE"/>
    <w:rsid w:val="00405A19"/>
    <w:rsid w:val="00406EED"/>
    <w:rsid w:val="00410219"/>
    <w:rsid w:val="00412DB3"/>
    <w:rsid w:val="00412E24"/>
    <w:rsid w:val="00413469"/>
    <w:rsid w:val="00413903"/>
    <w:rsid w:val="00413DAD"/>
    <w:rsid w:val="00414836"/>
    <w:rsid w:val="004149F0"/>
    <w:rsid w:val="00416727"/>
    <w:rsid w:val="00417555"/>
    <w:rsid w:val="0042068A"/>
    <w:rsid w:val="0042082C"/>
    <w:rsid w:val="00421EDE"/>
    <w:rsid w:val="004229F4"/>
    <w:rsid w:val="004242BB"/>
    <w:rsid w:val="0042437A"/>
    <w:rsid w:val="00424CBA"/>
    <w:rsid w:val="00424E72"/>
    <w:rsid w:val="004255E4"/>
    <w:rsid w:val="00426D7C"/>
    <w:rsid w:val="004300ED"/>
    <w:rsid w:val="00430258"/>
    <w:rsid w:val="00431687"/>
    <w:rsid w:val="00432B72"/>
    <w:rsid w:val="00433016"/>
    <w:rsid w:val="00433415"/>
    <w:rsid w:val="00433EF8"/>
    <w:rsid w:val="004342F1"/>
    <w:rsid w:val="004349C0"/>
    <w:rsid w:val="00434B23"/>
    <w:rsid w:val="00434FD0"/>
    <w:rsid w:val="00435917"/>
    <w:rsid w:val="0043626D"/>
    <w:rsid w:val="004362AD"/>
    <w:rsid w:val="00437282"/>
    <w:rsid w:val="00437611"/>
    <w:rsid w:val="00437702"/>
    <w:rsid w:val="004400F9"/>
    <w:rsid w:val="004401B5"/>
    <w:rsid w:val="00440800"/>
    <w:rsid w:val="00441847"/>
    <w:rsid w:val="00441D55"/>
    <w:rsid w:val="00442393"/>
    <w:rsid w:val="004436D7"/>
    <w:rsid w:val="00443DCB"/>
    <w:rsid w:val="00443DEB"/>
    <w:rsid w:val="00444891"/>
    <w:rsid w:val="0044535B"/>
    <w:rsid w:val="00445DB4"/>
    <w:rsid w:val="00445FDA"/>
    <w:rsid w:val="0044733D"/>
    <w:rsid w:val="00447F0D"/>
    <w:rsid w:val="00450A5F"/>
    <w:rsid w:val="004512AB"/>
    <w:rsid w:val="00451514"/>
    <w:rsid w:val="0045209F"/>
    <w:rsid w:val="00453BB4"/>
    <w:rsid w:val="00454A7A"/>
    <w:rsid w:val="00454ABA"/>
    <w:rsid w:val="00454E45"/>
    <w:rsid w:val="00456317"/>
    <w:rsid w:val="00456348"/>
    <w:rsid w:val="00461259"/>
    <w:rsid w:val="004613B1"/>
    <w:rsid w:val="00461513"/>
    <w:rsid w:val="0046231E"/>
    <w:rsid w:val="00462C09"/>
    <w:rsid w:val="004635E2"/>
    <w:rsid w:val="00464735"/>
    <w:rsid w:val="00464CB6"/>
    <w:rsid w:val="0046566E"/>
    <w:rsid w:val="004662E0"/>
    <w:rsid w:val="0047025A"/>
    <w:rsid w:val="00470558"/>
    <w:rsid w:val="0047081C"/>
    <w:rsid w:val="00472C41"/>
    <w:rsid w:val="00473115"/>
    <w:rsid w:val="00473772"/>
    <w:rsid w:val="00474477"/>
    <w:rsid w:val="00474630"/>
    <w:rsid w:val="00475511"/>
    <w:rsid w:val="00475A01"/>
    <w:rsid w:val="00476161"/>
    <w:rsid w:val="004764CB"/>
    <w:rsid w:val="004766CF"/>
    <w:rsid w:val="00476730"/>
    <w:rsid w:val="004769A5"/>
    <w:rsid w:val="004803A2"/>
    <w:rsid w:val="00481A7B"/>
    <w:rsid w:val="004827A1"/>
    <w:rsid w:val="004827D5"/>
    <w:rsid w:val="0048386B"/>
    <w:rsid w:val="00483C14"/>
    <w:rsid w:val="00485BA5"/>
    <w:rsid w:val="00485D48"/>
    <w:rsid w:val="00485DB6"/>
    <w:rsid w:val="0048624A"/>
    <w:rsid w:val="0048658E"/>
    <w:rsid w:val="00486674"/>
    <w:rsid w:val="0048771D"/>
    <w:rsid w:val="004905ED"/>
    <w:rsid w:val="00491C96"/>
    <w:rsid w:val="004922BE"/>
    <w:rsid w:val="004923B6"/>
    <w:rsid w:val="00493175"/>
    <w:rsid w:val="00494294"/>
    <w:rsid w:val="00495611"/>
    <w:rsid w:val="00496359"/>
    <w:rsid w:val="00496B38"/>
    <w:rsid w:val="00496C48"/>
    <w:rsid w:val="00497897"/>
    <w:rsid w:val="004A14BE"/>
    <w:rsid w:val="004A1821"/>
    <w:rsid w:val="004A2BF5"/>
    <w:rsid w:val="004A3085"/>
    <w:rsid w:val="004A46A7"/>
    <w:rsid w:val="004A4BD5"/>
    <w:rsid w:val="004A4CFD"/>
    <w:rsid w:val="004A5C41"/>
    <w:rsid w:val="004A60F9"/>
    <w:rsid w:val="004A677C"/>
    <w:rsid w:val="004A6A7B"/>
    <w:rsid w:val="004A6B31"/>
    <w:rsid w:val="004A6E25"/>
    <w:rsid w:val="004A7557"/>
    <w:rsid w:val="004B176B"/>
    <w:rsid w:val="004B293C"/>
    <w:rsid w:val="004B3D59"/>
    <w:rsid w:val="004B5241"/>
    <w:rsid w:val="004B56EB"/>
    <w:rsid w:val="004B58EA"/>
    <w:rsid w:val="004B5B76"/>
    <w:rsid w:val="004B73EF"/>
    <w:rsid w:val="004C0A9B"/>
    <w:rsid w:val="004C0B60"/>
    <w:rsid w:val="004C20F2"/>
    <w:rsid w:val="004C251E"/>
    <w:rsid w:val="004C33A5"/>
    <w:rsid w:val="004C3F25"/>
    <w:rsid w:val="004C4A6E"/>
    <w:rsid w:val="004C525E"/>
    <w:rsid w:val="004C67E2"/>
    <w:rsid w:val="004C7222"/>
    <w:rsid w:val="004C7301"/>
    <w:rsid w:val="004C7A27"/>
    <w:rsid w:val="004D0490"/>
    <w:rsid w:val="004D12F1"/>
    <w:rsid w:val="004D14B2"/>
    <w:rsid w:val="004D1805"/>
    <w:rsid w:val="004D1C90"/>
    <w:rsid w:val="004D1CB6"/>
    <w:rsid w:val="004D257A"/>
    <w:rsid w:val="004D2875"/>
    <w:rsid w:val="004D2CFC"/>
    <w:rsid w:val="004D3142"/>
    <w:rsid w:val="004D51A4"/>
    <w:rsid w:val="004D52DD"/>
    <w:rsid w:val="004D5F7D"/>
    <w:rsid w:val="004D68F8"/>
    <w:rsid w:val="004D6D19"/>
    <w:rsid w:val="004D71C0"/>
    <w:rsid w:val="004D7671"/>
    <w:rsid w:val="004D7866"/>
    <w:rsid w:val="004D7E51"/>
    <w:rsid w:val="004D7F8A"/>
    <w:rsid w:val="004E11D8"/>
    <w:rsid w:val="004E1878"/>
    <w:rsid w:val="004E3378"/>
    <w:rsid w:val="004E3C72"/>
    <w:rsid w:val="004E3C8B"/>
    <w:rsid w:val="004E4879"/>
    <w:rsid w:val="004E4AF8"/>
    <w:rsid w:val="004E5038"/>
    <w:rsid w:val="004E5204"/>
    <w:rsid w:val="004E5988"/>
    <w:rsid w:val="004E62B6"/>
    <w:rsid w:val="004E6798"/>
    <w:rsid w:val="004E6E3A"/>
    <w:rsid w:val="004F0B82"/>
    <w:rsid w:val="004F0C96"/>
    <w:rsid w:val="004F197B"/>
    <w:rsid w:val="004F28A0"/>
    <w:rsid w:val="004F2AC8"/>
    <w:rsid w:val="004F3DEB"/>
    <w:rsid w:val="004F44C7"/>
    <w:rsid w:val="004F489F"/>
    <w:rsid w:val="004F4958"/>
    <w:rsid w:val="004F50C1"/>
    <w:rsid w:val="004F766F"/>
    <w:rsid w:val="004F78B7"/>
    <w:rsid w:val="004F7944"/>
    <w:rsid w:val="00500224"/>
    <w:rsid w:val="00502BB2"/>
    <w:rsid w:val="00502FAC"/>
    <w:rsid w:val="00503166"/>
    <w:rsid w:val="00503F93"/>
    <w:rsid w:val="005041C2"/>
    <w:rsid w:val="00504CDE"/>
    <w:rsid w:val="00504CEC"/>
    <w:rsid w:val="00504E8F"/>
    <w:rsid w:val="00505CA0"/>
    <w:rsid w:val="00506DDD"/>
    <w:rsid w:val="00507C08"/>
    <w:rsid w:val="00507D18"/>
    <w:rsid w:val="0051016E"/>
    <w:rsid w:val="00511536"/>
    <w:rsid w:val="00511612"/>
    <w:rsid w:val="00511A30"/>
    <w:rsid w:val="005126AD"/>
    <w:rsid w:val="00512F22"/>
    <w:rsid w:val="0051659D"/>
    <w:rsid w:val="00516603"/>
    <w:rsid w:val="005167B1"/>
    <w:rsid w:val="00516C83"/>
    <w:rsid w:val="00517A46"/>
    <w:rsid w:val="00517D20"/>
    <w:rsid w:val="005215EE"/>
    <w:rsid w:val="00521C67"/>
    <w:rsid w:val="00521F15"/>
    <w:rsid w:val="00522599"/>
    <w:rsid w:val="00522F5F"/>
    <w:rsid w:val="00523A2A"/>
    <w:rsid w:val="00523B46"/>
    <w:rsid w:val="0052451F"/>
    <w:rsid w:val="005248B9"/>
    <w:rsid w:val="005255D3"/>
    <w:rsid w:val="005257BD"/>
    <w:rsid w:val="00526446"/>
    <w:rsid w:val="00527495"/>
    <w:rsid w:val="00527E7A"/>
    <w:rsid w:val="0053021B"/>
    <w:rsid w:val="00530E68"/>
    <w:rsid w:val="00531594"/>
    <w:rsid w:val="005317E3"/>
    <w:rsid w:val="00531E83"/>
    <w:rsid w:val="00532AD0"/>
    <w:rsid w:val="005331E3"/>
    <w:rsid w:val="00533E69"/>
    <w:rsid w:val="00534ADB"/>
    <w:rsid w:val="00535631"/>
    <w:rsid w:val="0053683D"/>
    <w:rsid w:val="00537BA5"/>
    <w:rsid w:val="00537E2C"/>
    <w:rsid w:val="005407F0"/>
    <w:rsid w:val="00541625"/>
    <w:rsid w:val="00542797"/>
    <w:rsid w:val="00542B3A"/>
    <w:rsid w:val="005434E0"/>
    <w:rsid w:val="00543FF4"/>
    <w:rsid w:val="00544AB9"/>
    <w:rsid w:val="00544EC9"/>
    <w:rsid w:val="0054616B"/>
    <w:rsid w:val="00546FBD"/>
    <w:rsid w:val="005504B4"/>
    <w:rsid w:val="00550EF7"/>
    <w:rsid w:val="005513E3"/>
    <w:rsid w:val="00551A9B"/>
    <w:rsid w:val="005520BF"/>
    <w:rsid w:val="00552213"/>
    <w:rsid w:val="0055327F"/>
    <w:rsid w:val="005534B3"/>
    <w:rsid w:val="0055544F"/>
    <w:rsid w:val="00556B04"/>
    <w:rsid w:val="00556FD5"/>
    <w:rsid w:val="0056165F"/>
    <w:rsid w:val="00562B0A"/>
    <w:rsid w:val="00562CCE"/>
    <w:rsid w:val="0056305B"/>
    <w:rsid w:val="0056397F"/>
    <w:rsid w:val="005669D6"/>
    <w:rsid w:val="00566C3D"/>
    <w:rsid w:val="00567045"/>
    <w:rsid w:val="005678C8"/>
    <w:rsid w:val="00567998"/>
    <w:rsid w:val="00567AF8"/>
    <w:rsid w:val="005713E3"/>
    <w:rsid w:val="00571419"/>
    <w:rsid w:val="0057374F"/>
    <w:rsid w:val="005759CD"/>
    <w:rsid w:val="00577884"/>
    <w:rsid w:val="00577C09"/>
    <w:rsid w:val="00580873"/>
    <w:rsid w:val="00581C0F"/>
    <w:rsid w:val="00582919"/>
    <w:rsid w:val="005832C3"/>
    <w:rsid w:val="00583F65"/>
    <w:rsid w:val="005844F1"/>
    <w:rsid w:val="005849B2"/>
    <w:rsid w:val="00585F00"/>
    <w:rsid w:val="00587366"/>
    <w:rsid w:val="0058757A"/>
    <w:rsid w:val="00587EA0"/>
    <w:rsid w:val="00590037"/>
    <w:rsid w:val="00590516"/>
    <w:rsid w:val="005908F1"/>
    <w:rsid w:val="00590FD0"/>
    <w:rsid w:val="00592318"/>
    <w:rsid w:val="00593476"/>
    <w:rsid w:val="00594A43"/>
    <w:rsid w:val="00594E32"/>
    <w:rsid w:val="0059512D"/>
    <w:rsid w:val="00595511"/>
    <w:rsid w:val="00595601"/>
    <w:rsid w:val="00595BC4"/>
    <w:rsid w:val="00596B4D"/>
    <w:rsid w:val="00596F7B"/>
    <w:rsid w:val="005A1478"/>
    <w:rsid w:val="005A228F"/>
    <w:rsid w:val="005A2863"/>
    <w:rsid w:val="005A2A65"/>
    <w:rsid w:val="005A2F65"/>
    <w:rsid w:val="005A3068"/>
    <w:rsid w:val="005A3415"/>
    <w:rsid w:val="005A3513"/>
    <w:rsid w:val="005A3BD7"/>
    <w:rsid w:val="005A4255"/>
    <w:rsid w:val="005A4418"/>
    <w:rsid w:val="005A4AF2"/>
    <w:rsid w:val="005A5828"/>
    <w:rsid w:val="005A60E1"/>
    <w:rsid w:val="005A76FE"/>
    <w:rsid w:val="005A786F"/>
    <w:rsid w:val="005B01D9"/>
    <w:rsid w:val="005B1351"/>
    <w:rsid w:val="005B169C"/>
    <w:rsid w:val="005B2DD1"/>
    <w:rsid w:val="005B39B9"/>
    <w:rsid w:val="005B3A49"/>
    <w:rsid w:val="005B5C9F"/>
    <w:rsid w:val="005B6ADF"/>
    <w:rsid w:val="005B6DCC"/>
    <w:rsid w:val="005B773D"/>
    <w:rsid w:val="005B79EA"/>
    <w:rsid w:val="005B7C5D"/>
    <w:rsid w:val="005C178C"/>
    <w:rsid w:val="005C1A74"/>
    <w:rsid w:val="005C3294"/>
    <w:rsid w:val="005C3414"/>
    <w:rsid w:val="005C347F"/>
    <w:rsid w:val="005C3853"/>
    <w:rsid w:val="005C3C00"/>
    <w:rsid w:val="005C3CF9"/>
    <w:rsid w:val="005C5462"/>
    <w:rsid w:val="005C60A3"/>
    <w:rsid w:val="005C6F55"/>
    <w:rsid w:val="005C7AB3"/>
    <w:rsid w:val="005D0AB6"/>
    <w:rsid w:val="005D2079"/>
    <w:rsid w:val="005D27DD"/>
    <w:rsid w:val="005D3493"/>
    <w:rsid w:val="005D37FC"/>
    <w:rsid w:val="005D3DD3"/>
    <w:rsid w:val="005D622E"/>
    <w:rsid w:val="005D7A17"/>
    <w:rsid w:val="005E11D5"/>
    <w:rsid w:val="005E1E12"/>
    <w:rsid w:val="005E1EBD"/>
    <w:rsid w:val="005E2296"/>
    <w:rsid w:val="005E34D4"/>
    <w:rsid w:val="005E3AE2"/>
    <w:rsid w:val="005E3FDE"/>
    <w:rsid w:val="005E4DF1"/>
    <w:rsid w:val="005E55F2"/>
    <w:rsid w:val="005E5F08"/>
    <w:rsid w:val="005E68FC"/>
    <w:rsid w:val="005E6948"/>
    <w:rsid w:val="005E77E6"/>
    <w:rsid w:val="005E7A1F"/>
    <w:rsid w:val="005F05F1"/>
    <w:rsid w:val="005F20B2"/>
    <w:rsid w:val="005F372B"/>
    <w:rsid w:val="005F3A30"/>
    <w:rsid w:val="005F43C9"/>
    <w:rsid w:val="005F487C"/>
    <w:rsid w:val="005F53A4"/>
    <w:rsid w:val="005F5FE1"/>
    <w:rsid w:val="005F62B2"/>
    <w:rsid w:val="005F715E"/>
    <w:rsid w:val="005F777C"/>
    <w:rsid w:val="00600589"/>
    <w:rsid w:val="00600B4B"/>
    <w:rsid w:val="006010DA"/>
    <w:rsid w:val="006017AB"/>
    <w:rsid w:val="00602031"/>
    <w:rsid w:val="00604AC3"/>
    <w:rsid w:val="00605865"/>
    <w:rsid w:val="0060611A"/>
    <w:rsid w:val="006112F2"/>
    <w:rsid w:val="00614798"/>
    <w:rsid w:val="00614995"/>
    <w:rsid w:val="00614DFF"/>
    <w:rsid w:val="00617125"/>
    <w:rsid w:val="00617813"/>
    <w:rsid w:val="00620176"/>
    <w:rsid w:val="006206CC"/>
    <w:rsid w:val="00620EC4"/>
    <w:rsid w:val="00620FBA"/>
    <w:rsid w:val="006214EC"/>
    <w:rsid w:val="00621501"/>
    <w:rsid w:val="00622B06"/>
    <w:rsid w:val="0062306D"/>
    <w:rsid w:val="00623D7D"/>
    <w:rsid w:val="006245C1"/>
    <w:rsid w:val="00625797"/>
    <w:rsid w:val="00627163"/>
    <w:rsid w:val="0062768A"/>
    <w:rsid w:val="0063147E"/>
    <w:rsid w:val="0063265C"/>
    <w:rsid w:val="0063278F"/>
    <w:rsid w:val="00634476"/>
    <w:rsid w:val="006349FE"/>
    <w:rsid w:val="0063634E"/>
    <w:rsid w:val="0063650E"/>
    <w:rsid w:val="00637580"/>
    <w:rsid w:val="00637624"/>
    <w:rsid w:val="00640755"/>
    <w:rsid w:val="00642270"/>
    <w:rsid w:val="0064275F"/>
    <w:rsid w:val="00643903"/>
    <w:rsid w:val="0064393B"/>
    <w:rsid w:val="00644375"/>
    <w:rsid w:val="00644A5C"/>
    <w:rsid w:val="0064508B"/>
    <w:rsid w:val="00646A08"/>
    <w:rsid w:val="00646BEE"/>
    <w:rsid w:val="00646C7D"/>
    <w:rsid w:val="00647721"/>
    <w:rsid w:val="00647A44"/>
    <w:rsid w:val="00650392"/>
    <w:rsid w:val="0065061D"/>
    <w:rsid w:val="00650783"/>
    <w:rsid w:val="006528C4"/>
    <w:rsid w:val="00652EAE"/>
    <w:rsid w:val="00653004"/>
    <w:rsid w:val="00653E8D"/>
    <w:rsid w:val="00656621"/>
    <w:rsid w:val="0065715E"/>
    <w:rsid w:val="00657670"/>
    <w:rsid w:val="00657DBF"/>
    <w:rsid w:val="00657DE0"/>
    <w:rsid w:val="006613EB"/>
    <w:rsid w:val="0066155F"/>
    <w:rsid w:val="00661B40"/>
    <w:rsid w:val="00662C69"/>
    <w:rsid w:val="006631E8"/>
    <w:rsid w:val="00663CC7"/>
    <w:rsid w:val="00664035"/>
    <w:rsid w:val="0066458B"/>
    <w:rsid w:val="006645B4"/>
    <w:rsid w:val="00664805"/>
    <w:rsid w:val="006718FB"/>
    <w:rsid w:val="006720F3"/>
    <w:rsid w:val="00673695"/>
    <w:rsid w:val="00673869"/>
    <w:rsid w:val="00674701"/>
    <w:rsid w:val="00674A46"/>
    <w:rsid w:val="006752B0"/>
    <w:rsid w:val="00675A28"/>
    <w:rsid w:val="00676959"/>
    <w:rsid w:val="00676C6B"/>
    <w:rsid w:val="00680F25"/>
    <w:rsid w:val="00682504"/>
    <w:rsid w:val="00682DE0"/>
    <w:rsid w:val="00682F14"/>
    <w:rsid w:val="006831AE"/>
    <w:rsid w:val="00685689"/>
    <w:rsid w:val="0068594B"/>
    <w:rsid w:val="00685FC6"/>
    <w:rsid w:val="00686206"/>
    <w:rsid w:val="0068628C"/>
    <w:rsid w:val="00686B04"/>
    <w:rsid w:val="00686CF0"/>
    <w:rsid w:val="00687D53"/>
    <w:rsid w:val="00687DDB"/>
    <w:rsid w:val="006901FA"/>
    <w:rsid w:val="00690ED0"/>
    <w:rsid w:val="00691384"/>
    <w:rsid w:val="00693427"/>
    <w:rsid w:val="00694C00"/>
    <w:rsid w:val="00695083"/>
    <w:rsid w:val="006958A7"/>
    <w:rsid w:val="00695F94"/>
    <w:rsid w:val="006964F5"/>
    <w:rsid w:val="00696EF8"/>
    <w:rsid w:val="006973C4"/>
    <w:rsid w:val="0069770D"/>
    <w:rsid w:val="0069793A"/>
    <w:rsid w:val="006A0836"/>
    <w:rsid w:val="006A1047"/>
    <w:rsid w:val="006A2A2F"/>
    <w:rsid w:val="006A2CF3"/>
    <w:rsid w:val="006A2D34"/>
    <w:rsid w:val="006A2EDE"/>
    <w:rsid w:val="006A3BB6"/>
    <w:rsid w:val="006A3D7A"/>
    <w:rsid w:val="006A3E8C"/>
    <w:rsid w:val="006A438E"/>
    <w:rsid w:val="006A534B"/>
    <w:rsid w:val="006A53A9"/>
    <w:rsid w:val="006A727B"/>
    <w:rsid w:val="006A7A59"/>
    <w:rsid w:val="006A7AA4"/>
    <w:rsid w:val="006A7DCA"/>
    <w:rsid w:val="006B004E"/>
    <w:rsid w:val="006B0198"/>
    <w:rsid w:val="006B12E8"/>
    <w:rsid w:val="006B13FB"/>
    <w:rsid w:val="006B1C19"/>
    <w:rsid w:val="006B1EBF"/>
    <w:rsid w:val="006B4258"/>
    <w:rsid w:val="006B4A27"/>
    <w:rsid w:val="006B59A4"/>
    <w:rsid w:val="006B5FE4"/>
    <w:rsid w:val="006B7A58"/>
    <w:rsid w:val="006C075F"/>
    <w:rsid w:val="006C08A0"/>
    <w:rsid w:val="006C26B3"/>
    <w:rsid w:val="006C2FEE"/>
    <w:rsid w:val="006C48BC"/>
    <w:rsid w:val="006C504C"/>
    <w:rsid w:val="006C50C2"/>
    <w:rsid w:val="006C516A"/>
    <w:rsid w:val="006C53EB"/>
    <w:rsid w:val="006C55C6"/>
    <w:rsid w:val="006C563A"/>
    <w:rsid w:val="006C5F6F"/>
    <w:rsid w:val="006C6E1A"/>
    <w:rsid w:val="006D27EF"/>
    <w:rsid w:val="006D2CB1"/>
    <w:rsid w:val="006D318B"/>
    <w:rsid w:val="006D49D0"/>
    <w:rsid w:val="006D52D1"/>
    <w:rsid w:val="006D5E1E"/>
    <w:rsid w:val="006D640E"/>
    <w:rsid w:val="006D7293"/>
    <w:rsid w:val="006D7529"/>
    <w:rsid w:val="006D7F3D"/>
    <w:rsid w:val="006E013D"/>
    <w:rsid w:val="006E1056"/>
    <w:rsid w:val="006E2FF4"/>
    <w:rsid w:val="006E393B"/>
    <w:rsid w:val="006E3985"/>
    <w:rsid w:val="006E3A2A"/>
    <w:rsid w:val="006E3C4C"/>
    <w:rsid w:val="006E4BD4"/>
    <w:rsid w:val="006E4E2A"/>
    <w:rsid w:val="006E5950"/>
    <w:rsid w:val="006E6B65"/>
    <w:rsid w:val="006E6C14"/>
    <w:rsid w:val="006E7CC5"/>
    <w:rsid w:val="006F02CA"/>
    <w:rsid w:val="006F03B8"/>
    <w:rsid w:val="006F12E2"/>
    <w:rsid w:val="006F1784"/>
    <w:rsid w:val="006F1C39"/>
    <w:rsid w:val="006F1E31"/>
    <w:rsid w:val="006F1FCC"/>
    <w:rsid w:val="006F2127"/>
    <w:rsid w:val="006F21C6"/>
    <w:rsid w:val="006F2C12"/>
    <w:rsid w:val="006F2F92"/>
    <w:rsid w:val="006F7D53"/>
    <w:rsid w:val="0070067B"/>
    <w:rsid w:val="00701B72"/>
    <w:rsid w:val="00702A43"/>
    <w:rsid w:val="007049C8"/>
    <w:rsid w:val="00704DE0"/>
    <w:rsid w:val="007050B1"/>
    <w:rsid w:val="007069D1"/>
    <w:rsid w:val="00707096"/>
    <w:rsid w:val="00710245"/>
    <w:rsid w:val="007112A6"/>
    <w:rsid w:val="00712144"/>
    <w:rsid w:val="007136BC"/>
    <w:rsid w:val="00714576"/>
    <w:rsid w:val="00715488"/>
    <w:rsid w:val="00715A04"/>
    <w:rsid w:val="0071630B"/>
    <w:rsid w:val="00721335"/>
    <w:rsid w:val="007213FB"/>
    <w:rsid w:val="00721924"/>
    <w:rsid w:val="00721F66"/>
    <w:rsid w:val="00722988"/>
    <w:rsid w:val="00722B93"/>
    <w:rsid w:val="00731F1F"/>
    <w:rsid w:val="00735234"/>
    <w:rsid w:val="0073541F"/>
    <w:rsid w:val="007365AD"/>
    <w:rsid w:val="00740705"/>
    <w:rsid w:val="00741DC7"/>
    <w:rsid w:val="00742486"/>
    <w:rsid w:val="0074433B"/>
    <w:rsid w:val="007447C6"/>
    <w:rsid w:val="0074628D"/>
    <w:rsid w:val="0074700D"/>
    <w:rsid w:val="007473D2"/>
    <w:rsid w:val="007479C2"/>
    <w:rsid w:val="0075034E"/>
    <w:rsid w:val="00750A80"/>
    <w:rsid w:val="007511F0"/>
    <w:rsid w:val="0075151E"/>
    <w:rsid w:val="007521DE"/>
    <w:rsid w:val="007524A1"/>
    <w:rsid w:val="0075265E"/>
    <w:rsid w:val="007532DC"/>
    <w:rsid w:val="00753655"/>
    <w:rsid w:val="0075440D"/>
    <w:rsid w:val="00754EF8"/>
    <w:rsid w:val="007550CE"/>
    <w:rsid w:val="0075604A"/>
    <w:rsid w:val="0075650E"/>
    <w:rsid w:val="007575D9"/>
    <w:rsid w:val="00757995"/>
    <w:rsid w:val="007612B3"/>
    <w:rsid w:val="00763EE9"/>
    <w:rsid w:val="007644E6"/>
    <w:rsid w:val="007652EA"/>
    <w:rsid w:val="00765A4A"/>
    <w:rsid w:val="00765B0B"/>
    <w:rsid w:val="007665D7"/>
    <w:rsid w:val="007671AD"/>
    <w:rsid w:val="007674F3"/>
    <w:rsid w:val="00767CD2"/>
    <w:rsid w:val="00770859"/>
    <w:rsid w:val="007721A1"/>
    <w:rsid w:val="00772B6F"/>
    <w:rsid w:val="0077409A"/>
    <w:rsid w:val="00774A5F"/>
    <w:rsid w:val="00774DFD"/>
    <w:rsid w:val="007753FA"/>
    <w:rsid w:val="0077544D"/>
    <w:rsid w:val="007764C8"/>
    <w:rsid w:val="0078079A"/>
    <w:rsid w:val="007809C0"/>
    <w:rsid w:val="00780F6F"/>
    <w:rsid w:val="007816EA"/>
    <w:rsid w:val="00782F63"/>
    <w:rsid w:val="00784662"/>
    <w:rsid w:val="00785F11"/>
    <w:rsid w:val="007860B9"/>
    <w:rsid w:val="00786B00"/>
    <w:rsid w:val="00787BB0"/>
    <w:rsid w:val="0079034C"/>
    <w:rsid w:val="007910C6"/>
    <w:rsid w:val="00791241"/>
    <w:rsid w:val="007914E4"/>
    <w:rsid w:val="00791CE4"/>
    <w:rsid w:val="00791E58"/>
    <w:rsid w:val="00792D17"/>
    <w:rsid w:val="007933AB"/>
    <w:rsid w:val="00793404"/>
    <w:rsid w:val="00793D40"/>
    <w:rsid w:val="007945AD"/>
    <w:rsid w:val="007974E1"/>
    <w:rsid w:val="007A0692"/>
    <w:rsid w:val="007A082B"/>
    <w:rsid w:val="007A12AF"/>
    <w:rsid w:val="007A1303"/>
    <w:rsid w:val="007A22E2"/>
    <w:rsid w:val="007A2C90"/>
    <w:rsid w:val="007A57F2"/>
    <w:rsid w:val="007A5E6C"/>
    <w:rsid w:val="007A65E0"/>
    <w:rsid w:val="007A70B9"/>
    <w:rsid w:val="007A7602"/>
    <w:rsid w:val="007B002D"/>
    <w:rsid w:val="007B02B9"/>
    <w:rsid w:val="007B1AED"/>
    <w:rsid w:val="007B26B2"/>
    <w:rsid w:val="007B2B63"/>
    <w:rsid w:val="007B30F3"/>
    <w:rsid w:val="007B4040"/>
    <w:rsid w:val="007B4605"/>
    <w:rsid w:val="007B5C9D"/>
    <w:rsid w:val="007B694D"/>
    <w:rsid w:val="007B78DF"/>
    <w:rsid w:val="007C0013"/>
    <w:rsid w:val="007C01BB"/>
    <w:rsid w:val="007C0CBC"/>
    <w:rsid w:val="007C255D"/>
    <w:rsid w:val="007C2706"/>
    <w:rsid w:val="007C37D2"/>
    <w:rsid w:val="007C3985"/>
    <w:rsid w:val="007C3C28"/>
    <w:rsid w:val="007C6110"/>
    <w:rsid w:val="007D0C01"/>
    <w:rsid w:val="007D1A30"/>
    <w:rsid w:val="007D3933"/>
    <w:rsid w:val="007D3FBD"/>
    <w:rsid w:val="007D4892"/>
    <w:rsid w:val="007D49A0"/>
    <w:rsid w:val="007D739C"/>
    <w:rsid w:val="007D7B38"/>
    <w:rsid w:val="007D7EF3"/>
    <w:rsid w:val="007E004C"/>
    <w:rsid w:val="007E0CCA"/>
    <w:rsid w:val="007E3772"/>
    <w:rsid w:val="007E49A7"/>
    <w:rsid w:val="007E4E68"/>
    <w:rsid w:val="007E5125"/>
    <w:rsid w:val="007E58B1"/>
    <w:rsid w:val="007E5DB4"/>
    <w:rsid w:val="007E5E2C"/>
    <w:rsid w:val="007E5F2C"/>
    <w:rsid w:val="007E7CFB"/>
    <w:rsid w:val="007F0617"/>
    <w:rsid w:val="007F3AC9"/>
    <w:rsid w:val="007F3CB7"/>
    <w:rsid w:val="007F5589"/>
    <w:rsid w:val="007F729E"/>
    <w:rsid w:val="007F75F2"/>
    <w:rsid w:val="007F76E9"/>
    <w:rsid w:val="008006E1"/>
    <w:rsid w:val="00800E69"/>
    <w:rsid w:val="008039C2"/>
    <w:rsid w:val="008046E4"/>
    <w:rsid w:val="00804AD7"/>
    <w:rsid w:val="008055FF"/>
    <w:rsid w:val="0080583B"/>
    <w:rsid w:val="008058EB"/>
    <w:rsid w:val="008079DB"/>
    <w:rsid w:val="008109C5"/>
    <w:rsid w:val="00810F94"/>
    <w:rsid w:val="00813166"/>
    <w:rsid w:val="0081425E"/>
    <w:rsid w:val="0081485A"/>
    <w:rsid w:val="008162E9"/>
    <w:rsid w:val="00816634"/>
    <w:rsid w:val="008167F5"/>
    <w:rsid w:val="00817541"/>
    <w:rsid w:val="0081794B"/>
    <w:rsid w:val="00817D8E"/>
    <w:rsid w:val="008200A3"/>
    <w:rsid w:val="00820BF2"/>
    <w:rsid w:val="00821AED"/>
    <w:rsid w:val="00824C2C"/>
    <w:rsid w:val="00824C4E"/>
    <w:rsid w:val="00824E9E"/>
    <w:rsid w:val="00824F1A"/>
    <w:rsid w:val="008264EE"/>
    <w:rsid w:val="00826530"/>
    <w:rsid w:val="00826B2E"/>
    <w:rsid w:val="00826EDB"/>
    <w:rsid w:val="00827DC8"/>
    <w:rsid w:val="00832061"/>
    <w:rsid w:val="00833E4C"/>
    <w:rsid w:val="008340DC"/>
    <w:rsid w:val="00836224"/>
    <w:rsid w:val="00837BE4"/>
    <w:rsid w:val="00840559"/>
    <w:rsid w:val="00840788"/>
    <w:rsid w:val="00840D68"/>
    <w:rsid w:val="008421F7"/>
    <w:rsid w:val="00842B93"/>
    <w:rsid w:val="00843153"/>
    <w:rsid w:val="00843908"/>
    <w:rsid w:val="008453F2"/>
    <w:rsid w:val="00845BF5"/>
    <w:rsid w:val="00845D12"/>
    <w:rsid w:val="00846713"/>
    <w:rsid w:val="00846A1C"/>
    <w:rsid w:val="00847203"/>
    <w:rsid w:val="008473FA"/>
    <w:rsid w:val="00847470"/>
    <w:rsid w:val="00847830"/>
    <w:rsid w:val="008478E8"/>
    <w:rsid w:val="00847E85"/>
    <w:rsid w:val="0085000D"/>
    <w:rsid w:val="00851A81"/>
    <w:rsid w:val="00851F4C"/>
    <w:rsid w:val="008523BA"/>
    <w:rsid w:val="00852B26"/>
    <w:rsid w:val="0085480B"/>
    <w:rsid w:val="008560F4"/>
    <w:rsid w:val="00856B0A"/>
    <w:rsid w:val="0085721A"/>
    <w:rsid w:val="00857D29"/>
    <w:rsid w:val="00860A1E"/>
    <w:rsid w:val="00860FE6"/>
    <w:rsid w:val="00861622"/>
    <w:rsid w:val="008622B6"/>
    <w:rsid w:val="0086256E"/>
    <w:rsid w:val="008628FF"/>
    <w:rsid w:val="008632C8"/>
    <w:rsid w:val="008641D5"/>
    <w:rsid w:val="00864A97"/>
    <w:rsid w:val="0086513D"/>
    <w:rsid w:val="00865505"/>
    <w:rsid w:val="008662C0"/>
    <w:rsid w:val="00866DAF"/>
    <w:rsid w:val="00870EAB"/>
    <w:rsid w:val="0087153F"/>
    <w:rsid w:val="00872769"/>
    <w:rsid w:val="00873F72"/>
    <w:rsid w:val="0087459A"/>
    <w:rsid w:val="00875167"/>
    <w:rsid w:val="0087639D"/>
    <w:rsid w:val="00877086"/>
    <w:rsid w:val="00877764"/>
    <w:rsid w:val="00877BBD"/>
    <w:rsid w:val="008807C9"/>
    <w:rsid w:val="00881572"/>
    <w:rsid w:val="00882DF4"/>
    <w:rsid w:val="00882FEA"/>
    <w:rsid w:val="00883450"/>
    <w:rsid w:val="008834E9"/>
    <w:rsid w:val="0088398C"/>
    <w:rsid w:val="00885C6E"/>
    <w:rsid w:val="00885F36"/>
    <w:rsid w:val="008861EA"/>
    <w:rsid w:val="008870F7"/>
    <w:rsid w:val="0089031E"/>
    <w:rsid w:val="0089067B"/>
    <w:rsid w:val="00890BDC"/>
    <w:rsid w:val="00890FAD"/>
    <w:rsid w:val="00891381"/>
    <w:rsid w:val="008915C0"/>
    <w:rsid w:val="00891C3B"/>
    <w:rsid w:val="00892680"/>
    <w:rsid w:val="008926BD"/>
    <w:rsid w:val="0089412A"/>
    <w:rsid w:val="0089488C"/>
    <w:rsid w:val="00896AD4"/>
    <w:rsid w:val="0089747D"/>
    <w:rsid w:val="008A0071"/>
    <w:rsid w:val="008A02D3"/>
    <w:rsid w:val="008A0FC4"/>
    <w:rsid w:val="008A11D9"/>
    <w:rsid w:val="008A2F60"/>
    <w:rsid w:val="008A2F75"/>
    <w:rsid w:val="008A3AD2"/>
    <w:rsid w:val="008A460C"/>
    <w:rsid w:val="008A4966"/>
    <w:rsid w:val="008A5213"/>
    <w:rsid w:val="008A52F3"/>
    <w:rsid w:val="008A5456"/>
    <w:rsid w:val="008A58B5"/>
    <w:rsid w:val="008A59AC"/>
    <w:rsid w:val="008A6BC1"/>
    <w:rsid w:val="008A70DC"/>
    <w:rsid w:val="008A7F7D"/>
    <w:rsid w:val="008B0551"/>
    <w:rsid w:val="008B1A5A"/>
    <w:rsid w:val="008B1E5B"/>
    <w:rsid w:val="008B300E"/>
    <w:rsid w:val="008B382F"/>
    <w:rsid w:val="008B4590"/>
    <w:rsid w:val="008B49B9"/>
    <w:rsid w:val="008B5AB4"/>
    <w:rsid w:val="008B7FFE"/>
    <w:rsid w:val="008C030B"/>
    <w:rsid w:val="008C0446"/>
    <w:rsid w:val="008C1DF4"/>
    <w:rsid w:val="008C22E9"/>
    <w:rsid w:val="008C2B3C"/>
    <w:rsid w:val="008C41A7"/>
    <w:rsid w:val="008C5BB8"/>
    <w:rsid w:val="008C69FA"/>
    <w:rsid w:val="008C6BCD"/>
    <w:rsid w:val="008C6F34"/>
    <w:rsid w:val="008C7108"/>
    <w:rsid w:val="008D02A3"/>
    <w:rsid w:val="008D087C"/>
    <w:rsid w:val="008D0AA1"/>
    <w:rsid w:val="008D1D54"/>
    <w:rsid w:val="008D22D8"/>
    <w:rsid w:val="008D2BCD"/>
    <w:rsid w:val="008D2E1C"/>
    <w:rsid w:val="008D406E"/>
    <w:rsid w:val="008D4E99"/>
    <w:rsid w:val="008D5066"/>
    <w:rsid w:val="008D52BD"/>
    <w:rsid w:val="008D5A97"/>
    <w:rsid w:val="008D6697"/>
    <w:rsid w:val="008D6F86"/>
    <w:rsid w:val="008D728C"/>
    <w:rsid w:val="008D7A72"/>
    <w:rsid w:val="008E0674"/>
    <w:rsid w:val="008E0B38"/>
    <w:rsid w:val="008E11CC"/>
    <w:rsid w:val="008E19F3"/>
    <w:rsid w:val="008E1B8F"/>
    <w:rsid w:val="008E1BD5"/>
    <w:rsid w:val="008E4904"/>
    <w:rsid w:val="008E4CDB"/>
    <w:rsid w:val="008E549B"/>
    <w:rsid w:val="008E5797"/>
    <w:rsid w:val="008E5E89"/>
    <w:rsid w:val="008E6240"/>
    <w:rsid w:val="008E625D"/>
    <w:rsid w:val="008E7B05"/>
    <w:rsid w:val="008F09FC"/>
    <w:rsid w:val="008F12E6"/>
    <w:rsid w:val="008F14D4"/>
    <w:rsid w:val="008F1558"/>
    <w:rsid w:val="008F2F8E"/>
    <w:rsid w:val="008F4768"/>
    <w:rsid w:val="008F5927"/>
    <w:rsid w:val="008F59B5"/>
    <w:rsid w:val="008F7FD1"/>
    <w:rsid w:val="009001DD"/>
    <w:rsid w:val="0090174A"/>
    <w:rsid w:val="009036B3"/>
    <w:rsid w:val="00903870"/>
    <w:rsid w:val="009039BC"/>
    <w:rsid w:val="00903D32"/>
    <w:rsid w:val="0090434E"/>
    <w:rsid w:val="00905B9A"/>
    <w:rsid w:val="009071FE"/>
    <w:rsid w:val="00907761"/>
    <w:rsid w:val="00910E40"/>
    <w:rsid w:val="00911339"/>
    <w:rsid w:val="00911940"/>
    <w:rsid w:val="0091242A"/>
    <w:rsid w:val="00913AA4"/>
    <w:rsid w:val="00914BCE"/>
    <w:rsid w:val="00915778"/>
    <w:rsid w:val="009164DD"/>
    <w:rsid w:val="00917193"/>
    <w:rsid w:val="00917A9D"/>
    <w:rsid w:val="009210C9"/>
    <w:rsid w:val="00924F14"/>
    <w:rsid w:val="00925C68"/>
    <w:rsid w:val="00926A18"/>
    <w:rsid w:val="00926F75"/>
    <w:rsid w:val="0093005B"/>
    <w:rsid w:val="009306B8"/>
    <w:rsid w:val="009315B0"/>
    <w:rsid w:val="009316E9"/>
    <w:rsid w:val="00931924"/>
    <w:rsid w:val="0093416D"/>
    <w:rsid w:val="0093533F"/>
    <w:rsid w:val="00935346"/>
    <w:rsid w:val="00936F3C"/>
    <w:rsid w:val="009412A0"/>
    <w:rsid w:val="009417AD"/>
    <w:rsid w:val="00941D44"/>
    <w:rsid w:val="00941E97"/>
    <w:rsid w:val="00943531"/>
    <w:rsid w:val="00943B9C"/>
    <w:rsid w:val="00943EB4"/>
    <w:rsid w:val="009459D5"/>
    <w:rsid w:val="00945A61"/>
    <w:rsid w:val="00950154"/>
    <w:rsid w:val="00950C7B"/>
    <w:rsid w:val="00953054"/>
    <w:rsid w:val="00953338"/>
    <w:rsid w:val="00953A93"/>
    <w:rsid w:val="009548C1"/>
    <w:rsid w:val="009549D7"/>
    <w:rsid w:val="00956036"/>
    <w:rsid w:val="009563A5"/>
    <w:rsid w:val="00956868"/>
    <w:rsid w:val="00956B3E"/>
    <w:rsid w:val="0095765F"/>
    <w:rsid w:val="00960212"/>
    <w:rsid w:val="009606E6"/>
    <w:rsid w:val="00961B83"/>
    <w:rsid w:val="00962F40"/>
    <w:rsid w:val="00963968"/>
    <w:rsid w:val="00965141"/>
    <w:rsid w:val="00966949"/>
    <w:rsid w:val="00967690"/>
    <w:rsid w:val="00967C66"/>
    <w:rsid w:val="00970DBE"/>
    <w:rsid w:val="00970F70"/>
    <w:rsid w:val="00971056"/>
    <w:rsid w:val="009714B2"/>
    <w:rsid w:val="0097211F"/>
    <w:rsid w:val="0097252B"/>
    <w:rsid w:val="00972668"/>
    <w:rsid w:val="009727B4"/>
    <w:rsid w:val="00972C36"/>
    <w:rsid w:val="00975E26"/>
    <w:rsid w:val="00977C8B"/>
    <w:rsid w:val="00980EE4"/>
    <w:rsid w:val="009830D3"/>
    <w:rsid w:val="00983212"/>
    <w:rsid w:val="00983B8F"/>
    <w:rsid w:val="009849F0"/>
    <w:rsid w:val="00984F8C"/>
    <w:rsid w:val="0098595E"/>
    <w:rsid w:val="00986073"/>
    <w:rsid w:val="00986F84"/>
    <w:rsid w:val="0098770F"/>
    <w:rsid w:val="009909DD"/>
    <w:rsid w:val="00990DC0"/>
    <w:rsid w:val="00990EE2"/>
    <w:rsid w:val="009916D2"/>
    <w:rsid w:val="0099229C"/>
    <w:rsid w:val="00992655"/>
    <w:rsid w:val="00992BF0"/>
    <w:rsid w:val="00992EE4"/>
    <w:rsid w:val="00993D9D"/>
    <w:rsid w:val="009943C4"/>
    <w:rsid w:val="009945EB"/>
    <w:rsid w:val="00995610"/>
    <w:rsid w:val="00995C9F"/>
    <w:rsid w:val="00996436"/>
    <w:rsid w:val="00996C20"/>
    <w:rsid w:val="0099752D"/>
    <w:rsid w:val="009A0461"/>
    <w:rsid w:val="009A12A7"/>
    <w:rsid w:val="009A28A2"/>
    <w:rsid w:val="009A5191"/>
    <w:rsid w:val="009A6119"/>
    <w:rsid w:val="009B03ED"/>
    <w:rsid w:val="009B05CF"/>
    <w:rsid w:val="009B063C"/>
    <w:rsid w:val="009B0F5C"/>
    <w:rsid w:val="009B11D6"/>
    <w:rsid w:val="009B2757"/>
    <w:rsid w:val="009B2EE9"/>
    <w:rsid w:val="009B4052"/>
    <w:rsid w:val="009B42A1"/>
    <w:rsid w:val="009B4864"/>
    <w:rsid w:val="009B4D4E"/>
    <w:rsid w:val="009B5504"/>
    <w:rsid w:val="009B6280"/>
    <w:rsid w:val="009B649B"/>
    <w:rsid w:val="009B6F16"/>
    <w:rsid w:val="009B7156"/>
    <w:rsid w:val="009B7934"/>
    <w:rsid w:val="009B7C93"/>
    <w:rsid w:val="009C0940"/>
    <w:rsid w:val="009C0DB9"/>
    <w:rsid w:val="009C1D99"/>
    <w:rsid w:val="009C1F8B"/>
    <w:rsid w:val="009C2099"/>
    <w:rsid w:val="009C20A8"/>
    <w:rsid w:val="009C2582"/>
    <w:rsid w:val="009C2AC4"/>
    <w:rsid w:val="009C2ADF"/>
    <w:rsid w:val="009C3701"/>
    <w:rsid w:val="009C556E"/>
    <w:rsid w:val="009C6373"/>
    <w:rsid w:val="009D2384"/>
    <w:rsid w:val="009D2EBB"/>
    <w:rsid w:val="009D3240"/>
    <w:rsid w:val="009D3A6E"/>
    <w:rsid w:val="009D440A"/>
    <w:rsid w:val="009D61D9"/>
    <w:rsid w:val="009D624D"/>
    <w:rsid w:val="009D7380"/>
    <w:rsid w:val="009D79D8"/>
    <w:rsid w:val="009E0AB4"/>
    <w:rsid w:val="009E21FE"/>
    <w:rsid w:val="009E255E"/>
    <w:rsid w:val="009E4548"/>
    <w:rsid w:val="009E4814"/>
    <w:rsid w:val="009E4942"/>
    <w:rsid w:val="009E4C5C"/>
    <w:rsid w:val="009E5A10"/>
    <w:rsid w:val="009E5C9E"/>
    <w:rsid w:val="009F0B67"/>
    <w:rsid w:val="009F1846"/>
    <w:rsid w:val="009F1E4B"/>
    <w:rsid w:val="009F249C"/>
    <w:rsid w:val="009F307E"/>
    <w:rsid w:val="009F3964"/>
    <w:rsid w:val="009F50DE"/>
    <w:rsid w:val="009F54F9"/>
    <w:rsid w:val="009F65F9"/>
    <w:rsid w:val="009F6D34"/>
    <w:rsid w:val="009F7BB0"/>
    <w:rsid w:val="00A00D50"/>
    <w:rsid w:val="00A0234A"/>
    <w:rsid w:val="00A023AE"/>
    <w:rsid w:val="00A02B5C"/>
    <w:rsid w:val="00A036C5"/>
    <w:rsid w:val="00A03AD2"/>
    <w:rsid w:val="00A05005"/>
    <w:rsid w:val="00A05D06"/>
    <w:rsid w:val="00A064D5"/>
    <w:rsid w:val="00A07D84"/>
    <w:rsid w:val="00A10336"/>
    <w:rsid w:val="00A10CE2"/>
    <w:rsid w:val="00A1181A"/>
    <w:rsid w:val="00A1244E"/>
    <w:rsid w:val="00A12870"/>
    <w:rsid w:val="00A12B58"/>
    <w:rsid w:val="00A12CA2"/>
    <w:rsid w:val="00A133FA"/>
    <w:rsid w:val="00A13811"/>
    <w:rsid w:val="00A163E5"/>
    <w:rsid w:val="00A16550"/>
    <w:rsid w:val="00A16B32"/>
    <w:rsid w:val="00A16DF1"/>
    <w:rsid w:val="00A16F1A"/>
    <w:rsid w:val="00A17A17"/>
    <w:rsid w:val="00A206F7"/>
    <w:rsid w:val="00A20B1F"/>
    <w:rsid w:val="00A20CFD"/>
    <w:rsid w:val="00A232CA"/>
    <w:rsid w:val="00A235D0"/>
    <w:rsid w:val="00A23A49"/>
    <w:rsid w:val="00A24731"/>
    <w:rsid w:val="00A26D02"/>
    <w:rsid w:val="00A27A7F"/>
    <w:rsid w:val="00A3276A"/>
    <w:rsid w:val="00A32D56"/>
    <w:rsid w:val="00A33D3A"/>
    <w:rsid w:val="00A341C7"/>
    <w:rsid w:val="00A349D2"/>
    <w:rsid w:val="00A34D65"/>
    <w:rsid w:val="00A35492"/>
    <w:rsid w:val="00A37C47"/>
    <w:rsid w:val="00A4044E"/>
    <w:rsid w:val="00A414CC"/>
    <w:rsid w:val="00A415D9"/>
    <w:rsid w:val="00A41A00"/>
    <w:rsid w:val="00A42869"/>
    <w:rsid w:val="00A4379F"/>
    <w:rsid w:val="00A4380E"/>
    <w:rsid w:val="00A4434D"/>
    <w:rsid w:val="00A45039"/>
    <w:rsid w:val="00A454E0"/>
    <w:rsid w:val="00A45546"/>
    <w:rsid w:val="00A4585A"/>
    <w:rsid w:val="00A459D6"/>
    <w:rsid w:val="00A45B12"/>
    <w:rsid w:val="00A462D5"/>
    <w:rsid w:val="00A46F7C"/>
    <w:rsid w:val="00A471A7"/>
    <w:rsid w:val="00A474A1"/>
    <w:rsid w:val="00A50B8A"/>
    <w:rsid w:val="00A51F40"/>
    <w:rsid w:val="00A5231C"/>
    <w:rsid w:val="00A53A29"/>
    <w:rsid w:val="00A55726"/>
    <w:rsid w:val="00A572BC"/>
    <w:rsid w:val="00A574DE"/>
    <w:rsid w:val="00A61049"/>
    <w:rsid w:val="00A62540"/>
    <w:rsid w:val="00A6287C"/>
    <w:rsid w:val="00A62C87"/>
    <w:rsid w:val="00A633DD"/>
    <w:rsid w:val="00A63F70"/>
    <w:rsid w:val="00A6517F"/>
    <w:rsid w:val="00A65331"/>
    <w:rsid w:val="00A65C4D"/>
    <w:rsid w:val="00A66EC2"/>
    <w:rsid w:val="00A67428"/>
    <w:rsid w:val="00A70260"/>
    <w:rsid w:val="00A70CF3"/>
    <w:rsid w:val="00A7155E"/>
    <w:rsid w:val="00A71E76"/>
    <w:rsid w:val="00A72F7D"/>
    <w:rsid w:val="00A746FD"/>
    <w:rsid w:val="00A74EDE"/>
    <w:rsid w:val="00A75396"/>
    <w:rsid w:val="00A763AE"/>
    <w:rsid w:val="00A76B0D"/>
    <w:rsid w:val="00A80073"/>
    <w:rsid w:val="00A81AB5"/>
    <w:rsid w:val="00A81D2B"/>
    <w:rsid w:val="00A82510"/>
    <w:rsid w:val="00A82724"/>
    <w:rsid w:val="00A82C5A"/>
    <w:rsid w:val="00A82CD8"/>
    <w:rsid w:val="00A83A63"/>
    <w:rsid w:val="00A83FF6"/>
    <w:rsid w:val="00A8561B"/>
    <w:rsid w:val="00A8620F"/>
    <w:rsid w:val="00A86AAB"/>
    <w:rsid w:val="00A87674"/>
    <w:rsid w:val="00A8769A"/>
    <w:rsid w:val="00A90D00"/>
    <w:rsid w:val="00A92EC0"/>
    <w:rsid w:val="00A92EED"/>
    <w:rsid w:val="00A94E41"/>
    <w:rsid w:val="00A951E3"/>
    <w:rsid w:val="00A95A15"/>
    <w:rsid w:val="00A95B54"/>
    <w:rsid w:val="00A9772B"/>
    <w:rsid w:val="00A97E91"/>
    <w:rsid w:val="00AA0660"/>
    <w:rsid w:val="00AA1F5F"/>
    <w:rsid w:val="00AA3875"/>
    <w:rsid w:val="00AA404A"/>
    <w:rsid w:val="00AA40DC"/>
    <w:rsid w:val="00AA6228"/>
    <w:rsid w:val="00AA69A4"/>
    <w:rsid w:val="00AA7AA1"/>
    <w:rsid w:val="00AA7C93"/>
    <w:rsid w:val="00AB22BE"/>
    <w:rsid w:val="00AB2744"/>
    <w:rsid w:val="00AB274F"/>
    <w:rsid w:val="00AB3B51"/>
    <w:rsid w:val="00AB5C44"/>
    <w:rsid w:val="00AB5F30"/>
    <w:rsid w:val="00AB6BE3"/>
    <w:rsid w:val="00AB76E8"/>
    <w:rsid w:val="00AC00BE"/>
    <w:rsid w:val="00AC22B5"/>
    <w:rsid w:val="00AC37C3"/>
    <w:rsid w:val="00AC3898"/>
    <w:rsid w:val="00AC535B"/>
    <w:rsid w:val="00AC5D1D"/>
    <w:rsid w:val="00AC5EC6"/>
    <w:rsid w:val="00AC5F6A"/>
    <w:rsid w:val="00AC74B9"/>
    <w:rsid w:val="00AC7600"/>
    <w:rsid w:val="00AC7784"/>
    <w:rsid w:val="00AD0078"/>
    <w:rsid w:val="00AD0B3C"/>
    <w:rsid w:val="00AD1AD3"/>
    <w:rsid w:val="00AD1CC0"/>
    <w:rsid w:val="00AD22B5"/>
    <w:rsid w:val="00AD3DB4"/>
    <w:rsid w:val="00AD44BF"/>
    <w:rsid w:val="00AD4C57"/>
    <w:rsid w:val="00AD5125"/>
    <w:rsid w:val="00AD55B2"/>
    <w:rsid w:val="00AD6559"/>
    <w:rsid w:val="00AD6F04"/>
    <w:rsid w:val="00AD747C"/>
    <w:rsid w:val="00AD785F"/>
    <w:rsid w:val="00AE0445"/>
    <w:rsid w:val="00AE119F"/>
    <w:rsid w:val="00AE3053"/>
    <w:rsid w:val="00AE32F9"/>
    <w:rsid w:val="00AE3985"/>
    <w:rsid w:val="00AE3ABA"/>
    <w:rsid w:val="00AE5E2D"/>
    <w:rsid w:val="00AE64FB"/>
    <w:rsid w:val="00AE7D1E"/>
    <w:rsid w:val="00AF1F04"/>
    <w:rsid w:val="00AF3D59"/>
    <w:rsid w:val="00AF5AEF"/>
    <w:rsid w:val="00AF6794"/>
    <w:rsid w:val="00AF6B14"/>
    <w:rsid w:val="00AF6C18"/>
    <w:rsid w:val="00B0144D"/>
    <w:rsid w:val="00B016F7"/>
    <w:rsid w:val="00B02288"/>
    <w:rsid w:val="00B026CE"/>
    <w:rsid w:val="00B02BDD"/>
    <w:rsid w:val="00B055B9"/>
    <w:rsid w:val="00B07417"/>
    <w:rsid w:val="00B1200F"/>
    <w:rsid w:val="00B12503"/>
    <w:rsid w:val="00B1288E"/>
    <w:rsid w:val="00B136DC"/>
    <w:rsid w:val="00B13977"/>
    <w:rsid w:val="00B13D85"/>
    <w:rsid w:val="00B14CBD"/>
    <w:rsid w:val="00B159C2"/>
    <w:rsid w:val="00B16296"/>
    <w:rsid w:val="00B1786A"/>
    <w:rsid w:val="00B203DA"/>
    <w:rsid w:val="00B206D8"/>
    <w:rsid w:val="00B24E55"/>
    <w:rsid w:val="00B26BC4"/>
    <w:rsid w:val="00B312C7"/>
    <w:rsid w:val="00B315D9"/>
    <w:rsid w:val="00B316B9"/>
    <w:rsid w:val="00B32E58"/>
    <w:rsid w:val="00B335A2"/>
    <w:rsid w:val="00B34371"/>
    <w:rsid w:val="00B37104"/>
    <w:rsid w:val="00B3748A"/>
    <w:rsid w:val="00B375F9"/>
    <w:rsid w:val="00B40045"/>
    <w:rsid w:val="00B4070F"/>
    <w:rsid w:val="00B411D7"/>
    <w:rsid w:val="00B42B0B"/>
    <w:rsid w:val="00B4301A"/>
    <w:rsid w:val="00B447D7"/>
    <w:rsid w:val="00B44DF1"/>
    <w:rsid w:val="00B4604F"/>
    <w:rsid w:val="00B47D0D"/>
    <w:rsid w:val="00B51D0F"/>
    <w:rsid w:val="00B52B7D"/>
    <w:rsid w:val="00B52F0F"/>
    <w:rsid w:val="00B531D2"/>
    <w:rsid w:val="00B53616"/>
    <w:rsid w:val="00B538F7"/>
    <w:rsid w:val="00B53CCA"/>
    <w:rsid w:val="00B54441"/>
    <w:rsid w:val="00B54A5F"/>
    <w:rsid w:val="00B5512D"/>
    <w:rsid w:val="00B560C2"/>
    <w:rsid w:val="00B56409"/>
    <w:rsid w:val="00B569E3"/>
    <w:rsid w:val="00B56F9B"/>
    <w:rsid w:val="00B60FB7"/>
    <w:rsid w:val="00B61CC3"/>
    <w:rsid w:val="00B6211E"/>
    <w:rsid w:val="00B627BE"/>
    <w:rsid w:val="00B62944"/>
    <w:rsid w:val="00B633A4"/>
    <w:rsid w:val="00B6420A"/>
    <w:rsid w:val="00B64919"/>
    <w:rsid w:val="00B6497F"/>
    <w:rsid w:val="00B65C34"/>
    <w:rsid w:val="00B65FA5"/>
    <w:rsid w:val="00B667C6"/>
    <w:rsid w:val="00B67EB8"/>
    <w:rsid w:val="00B711C1"/>
    <w:rsid w:val="00B733F9"/>
    <w:rsid w:val="00B73602"/>
    <w:rsid w:val="00B7372C"/>
    <w:rsid w:val="00B73838"/>
    <w:rsid w:val="00B7421A"/>
    <w:rsid w:val="00B75267"/>
    <w:rsid w:val="00B75473"/>
    <w:rsid w:val="00B75F20"/>
    <w:rsid w:val="00B762FD"/>
    <w:rsid w:val="00B808A4"/>
    <w:rsid w:val="00B81371"/>
    <w:rsid w:val="00B8296B"/>
    <w:rsid w:val="00B83E2E"/>
    <w:rsid w:val="00B849B5"/>
    <w:rsid w:val="00B84B6C"/>
    <w:rsid w:val="00B85DC1"/>
    <w:rsid w:val="00B866B8"/>
    <w:rsid w:val="00B86EAB"/>
    <w:rsid w:val="00B902E7"/>
    <w:rsid w:val="00B922D9"/>
    <w:rsid w:val="00B926D6"/>
    <w:rsid w:val="00B93D9D"/>
    <w:rsid w:val="00B94A1A"/>
    <w:rsid w:val="00B94C17"/>
    <w:rsid w:val="00B966BF"/>
    <w:rsid w:val="00B974B4"/>
    <w:rsid w:val="00B9772A"/>
    <w:rsid w:val="00BA0012"/>
    <w:rsid w:val="00BA0081"/>
    <w:rsid w:val="00BA2666"/>
    <w:rsid w:val="00BA3DCE"/>
    <w:rsid w:val="00BA4EEA"/>
    <w:rsid w:val="00BA4F66"/>
    <w:rsid w:val="00BA6373"/>
    <w:rsid w:val="00BA7987"/>
    <w:rsid w:val="00BA7CFA"/>
    <w:rsid w:val="00BB03D0"/>
    <w:rsid w:val="00BB1309"/>
    <w:rsid w:val="00BB2592"/>
    <w:rsid w:val="00BB3156"/>
    <w:rsid w:val="00BB32F4"/>
    <w:rsid w:val="00BB3C9C"/>
    <w:rsid w:val="00BB5CA9"/>
    <w:rsid w:val="00BB6001"/>
    <w:rsid w:val="00BB6662"/>
    <w:rsid w:val="00BB6B13"/>
    <w:rsid w:val="00BC0CE4"/>
    <w:rsid w:val="00BC260A"/>
    <w:rsid w:val="00BC2CF8"/>
    <w:rsid w:val="00BC30BF"/>
    <w:rsid w:val="00BC3150"/>
    <w:rsid w:val="00BC41CE"/>
    <w:rsid w:val="00BC573E"/>
    <w:rsid w:val="00BC61B2"/>
    <w:rsid w:val="00BC629F"/>
    <w:rsid w:val="00BC7AA4"/>
    <w:rsid w:val="00BD010F"/>
    <w:rsid w:val="00BD02D5"/>
    <w:rsid w:val="00BD03D9"/>
    <w:rsid w:val="00BD1076"/>
    <w:rsid w:val="00BD1B67"/>
    <w:rsid w:val="00BD335B"/>
    <w:rsid w:val="00BD33B6"/>
    <w:rsid w:val="00BD39BA"/>
    <w:rsid w:val="00BD3D7F"/>
    <w:rsid w:val="00BD4097"/>
    <w:rsid w:val="00BD4E41"/>
    <w:rsid w:val="00BD4F5D"/>
    <w:rsid w:val="00BD58D8"/>
    <w:rsid w:val="00BD6560"/>
    <w:rsid w:val="00BD65D4"/>
    <w:rsid w:val="00BD680C"/>
    <w:rsid w:val="00BE00FA"/>
    <w:rsid w:val="00BE0C95"/>
    <w:rsid w:val="00BE0D6A"/>
    <w:rsid w:val="00BE108C"/>
    <w:rsid w:val="00BE1BCA"/>
    <w:rsid w:val="00BE268F"/>
    <w:rsid w:val="00BE46C5"/>
    <w:rsid w:val="00BE4FCA"/>
    <w:rsid w:val="00BE545A"/>
    <w:rsid w:val="00BE5E11"/>
    <w:rsid w:val="00BE6C95"/>
    <w:rsid w:val="00BE7335"/>
    <w:rsid w:val="00BE74FA"/>
    <w:rsid w:val="00BE7E44"/>
    <w:rsid w:val="00BF0680"/>
    <w:rsid w:val="00BF0A54"/>
    <w:rsid w:val="00BF0D8F"/>
    <w:rsid w:val="00BF0F1C"/>
    <w:rsid w:val="00BF1B7F"/>
    <w:rsid w:val="00BF1C09"/>
    <w:rsid w:val="00BF28EB"/>
    <w:rsid w:val="00BF49F2"/>
    <w:rsid w:val="00BF5657"/>
    <w:rsid w:val="00BF5FEC"/>
    <w:rsid w:val="00BF6747"/>
    <w:rsid w:val="00BF6B5B"/>
    <w:rsid w:val="00BF6D83"/>
    <w:rsid w:val="00BF704D"/>
    <w:rsid w:val="00BF7824"/>
    <w:rsid w:val="00C020F8"/>
    <w:rsid w:val="00C02535"/>
    <w:rsid w:val="00C02903"/>
    <w:rsid w:val="00C03581"/>
    <w:rsid w:val="00C04666"/>
    <w:rsid w:val="00C04D22"/>
    <w:rsid w:val="00C04EB7"/>
    <w:rsid w:val="00C05995"/>
    <w:rsid w:val="00C07A48"/>
    <w:rsid w:val="00C11482"/>
    <w:rsid w:val="00C13C55"/>
    <w:rsid w:val="00C146A3"/>
    <w:rsid w:val="00C149E0"/>
    <w:rsid w:val="00C14AFD"/>
    <w:rsid w:val="00C14CDF"/>
    <w:rsid w:val="00C150E0"/>
    <w:rsid w:val="00C150F6"/>
    <w:rsid w:val="00C15419"/>
    <w:rsid w:val="00C16762"/>
    <w:rsid w:val="00C17637"/>
    <w:rsid w:val="00C179FC"/>
    <w:rsid w:val="00C200E3"/>
    <w:rsid w:val="00C2038C"/>
    <w:rsid w:val="00C2054F"/>
    <w:rsid w:val="00C20EB1"/>
    <w:rsid w:val="00C210CD"/>
    <w:rsid w:val="00C2139F"/>
    <w:rsid w:val="00C2169E"/>
    <w:rsid w:val="00C218B6"/>
    <w:rsid w:val="00C21B00"/>
    <w:rsid w:val="00C2210C"/>
    <w:rsid w:val="00C230A3"/>
    <w:rsid w:val="00C24619"/>
    <w:rsid w:val="00C252F4"/>
    <w:rsid w:val="00C27ABF"/>
    <w:rsid w:val="00C3157F"/>
    <w:rsid w:val="00C315FB"/>
    <w:rsid w:val="00C317BD"/>
    <w:rsid w:val="00C31A00"/>
    <w:rsid w:val="00C32AF2"/>
    <w:rsid w:val="00C32E86"/>
    <w:rsid w:val="00C33279"/>
    <w:rsid w:val="00C336B9"/>
    <w:rsid w:val="00C3643C"/>
    <w:rsid w:val="00C3794B"/>
    <w:rsid w:val="00C37DED"/>
    <w:rsid w:val="00C40691"/>
    <w:rsid w:val="00C41015"/>
    <w:rsid w:val="00C41EE1"/>
    <w:rsid w:val="00C43EDF"/>
    <w:rsid w:val="00C44029"/>
    <w:rsid w:val="00C45BF0"/>
    <w:rsid w:val="00C47468"/>
    <w:rsid w:val="00C514A0"/>
    <w:rsid w:val="00C5374B"/>
    <w:rsid w:val="00C54BEF"/>
    <w:rsid w:val="00C55D18"/>
    <w:rsid w:val="00C55F12"/>
    <w:rsid w:val="00C55FE8"/>
    <w:rsid w:val="00C609CB"/>
    <w:rsid w:val="00C609D4"/>
    <w:rsid w:val="00C60F5C"/>
    <w:rsid w:val="00C6138C"/>
    <w:rsid w:val="00C6220B"/>
    <w:rsid w:val="00C63CF2"/>
    <w:rsid w:val="00C648FC"/>
    <w:rsid w:val="00C64F2F"/>
    <w:rsid w:val="00C661D1"/>
    <w:rsid w:val="00C663BE"/>
    <w:rsid w:val="00C71782"/>
    <w:rsid w:val="00C71858"/>
    <w:rsid w:val="00C71B19"/>
    <w:rsid w:val="00C722C5"/>
    <w:rsid w:val="00C7237A"/>
    <w:rsid w:val="00C72791"/>
    <w:rsid w:val="00C72EEB"/>
    <w:rsid w:val="00C73C34"/>
    <w:rsid w:val="00C744AE"/>
    <w:rsid w:val="00C74781"/>
    <w:rsid w:val="00C74850"/>
    <w:rsid w:val="00C75A73"/>
    <w:rsid w:val="00C75D27"/>
    <w:rsid w:val="00C7703D"/>
    <w:rsid w:val="00C77598"/>
    <w:rsid w:val="00C77C19"/>
    <w:rsid w:val="00C80034"/>
    <w:rsid w:val="00C80966"/>
    <w:rsid w:val="00C80BCE"/>
    <w:rsid w:val="00C80DFF"/>
    <w:rsid w:val="00C82032"/>
    <w:rsid w:val="00C83EA7"/>
    <w:rsid w:val="00C84559"/>
    <w:rsid w:val="00C8486C"/>
    <w:rsid w:val="00C8569C"/>
    <w:rsid w:val="00C85EC8"/>
    <w:rsid w:val="00C862C4"/>
    <w:rsid w:val="00C869B2"/>
    <w:rsid w:val="00C86B34"/>
    <w:rsid w:val="00C907A8"/>
    <w:rsid w:val="00C90AAF"/>
    <w:rsid w:val="00C90ADB"/>
    <w:rsid w:val="00C90FB4"/>
    <w:rsid w:val="00C90FC9"/>
    <w:rsid w:val="00C91E6F"/>
    <w:rsid w:val="00C92394"/>
    <w:rsid w:val="00C93405"/>
    <w:rsid w:val="00C9362D"/>
    <w:rsid w:val="00C936E7"/>
    <w:rsid w:val="00C94989"/>
    <w:rsid w:val="00C94C06"/>
    <w:rsid w:val="00C952CF"/>
    <w:rsid w:val="00C95593"/>
    <w:rsid w:val="00C965D0"/>
    <w:rsid w:val="00C968AC"/>
    <w:rsid w:val="00C96A63"/>
    <w:rsid w:val="00C97602"/>
    <w:rsid w:val="00CA1F79"/>
    <w:rsid w:val="00CA2022"/>
    <w:rsid w:val="00CA2A4E"/>
    <w:rsid w:val="00CA407B"/>
    <w:rsid w:val="00CA4422"/>
    <w:rsid w:val="00CA5D27"/>
    <w:rsid w:val="00CA6AAE"/>
    <w:rsid w:val="00CA709B"/>
    <w:rsid w:val="00CB0101"/>
    <w:rsid w:val="00CB12C8"/>
    <w:rsid w:val="00CB1684"/>
    <w:rsid w:val="00CB2066"/>
    <w:rsid w:val="00CB3393"/>
    <w:rsid w:val="00CB3448"/>
    <w:rsid w:val="00CB3C69"/>
    <w:rsid w:val="00CB3C89"/>
    <w:rsid w:val="00CB3E21"/>
    <w:rsid w:val="00CB4D6D"/>
    <w:rsid w:val="00CB57BF"/>
    <w:rsid w:val="00CB70B5"/>
    <w:rsid w:val="00CC0224"/>
    <w:rsid w:val="00CC053E"/>
    <w:rsid w:val="00CC2D8B"/>
    <w:rsid w:val="00CC2DE4"/>
    <w:rsid w:val="00CC360E"/>
    <w:rsid w:val="00CC399C"/>
    <w:rsid w:val="00CC48D6"/>
    <w:rsid w:val="00CC73D6"/>
    <w:rsid w:val="00CD0A20"/>
    <w:rsid w:val="00CD0E9C"/>
    <w:rsid w:val="00CD1D73"/>
    <w:rsid w:val="00CD2C1A"/>
    <w:rsid w:val="00CD4D74"/>
    <w:rsid w:val="00CD6866"/>
    <w:rsid w:val="00CD6BD3"/>
    <w:rsid w:val="00CD6F46"/>
    <w:rsid w:val="00CD75EE"/>
    <w:rsid w:val="00CD76D4"/>
    <w:rsid w:val="00CD7893"/>
    <w:rsid w:val="00CE03CC"/>
    <w:rsid w:val="00CE0DB1"/>
    <w:rsid w:val="00CE24E4"/>
    <w:rsid w:val="00CE2991"/>
    <w:rsid w:val="00CE5BD0"/>
    <w:rsid w:val="00CE670C"/>
    <w:rsid w:val="00CE7E6A"/>
    <w:rsid w:val="00CF030B"/>
    <w:rsid w:val="00CF23A2"/>
    <w:rsid w:val="00CF25A5"/>
    <w:rsid w:val="00CF2F97"/>
    <w:rsid w:val="00CF335B"/>
    <w:rsid w:val="00CF3F0A"/>
    <w:rsid w:val="00CF523E"/>
    <w:rsid w:val="00CF5F6B"/>
    <w:rsid w:val="00CF6EB2"/>
    <w:rsid w:val="00D02D0F"/>
    <w:rsid w:val="00D03556"/>
    <w:rsid w:val="00D03A00"/>
    <w:rsid w:val="00D03B80"/>
    <w:rsid w:val="00D05BB3"/>
    <w:rsid w:val="00D06181"/>
    <w:rsid w:val="00D11056"/>
    <w:rsid w:val="00D11F56"/>
    <w:rsid w:val="00D12500"/>
    <w:rsid w:val="00D12D70"/>
    <w:rsid w:val="00D12EE7"/>
    <w:rsid w:val="00D1373C"/>
    <w:rsid w:val="00D14B06"/>
    <w:rsid w:val="00D15413"/>
    <w:rsid w:val="00D157B7"/>
    <w:rsid w:val="00D160DB"/>
    <w:rsid w:val="00D17702"/>
    <w:rsid w:val="00D17C3D"/>
    <w:rsid w:val="00D225CB"/>
    <w:rsid w:val="00D2318B"/>
    <w:rsid w:val="00D240B5"/>
    <w:rsid w:val="00D25A9F"/>
    <w:rsid w:val="00D27215"/>
    <w:rsid w:val="00D2734A"/>
    <w:rsid w:val="00D276CF"/>
    <w:rsid w:val="00D27BAC"/>
    <w:rsid w:val="00D27C98"/>
    <w:rsid w:val="00D30003"/>
    <w:rsid w:val="00D300EA"/>
    <w:rsid w:val="00D30114"/>
    <w:rsid w:val="00D306AB"/>
    <w:rsid w:val="00D31B93"/>
    <w:rsid w:val="00D33323"/>
    <w:rsid w:val="00D3469A"/>
    <w:rsid w:val="00D3478C"/>
    <w:rsid w:val="00D34A5C"/>
    <w:rsid w:val="00D35986"/>
    <w:rsid w:val="00D35ED9"/>
    <w:rsid w:val="00D36799"/>
    <w:rsid w:val="00D37494"/>
    <w:rsid w:val="00D3789A"/>
    <w:rsid w:val="00D407B7"/>
    <w:rsid w:val="00D408E9"/>
    <w:rsid w:val="00D409B3"/>
    <w:rsid w:val="00D41E2D"/>
    <w:rsid w:val="00D4287D"/>
    <w:rsid w:val="00D42957"/>
    <w:rsid w:val="00D4519E"/>
    <w:rsid w:val="00D46BB5"/>
    <w:rsid w:val="00D47265"/>
    <w:rsid w:val="00D47668"/>
    <w:rsid w:val="00D4793C"/>
    <w:rsid w:val="00D506E8"/>
    <w:rsid w:val="00D509E4"/>
    <w:rsid w:val="00D5392D"/>
    <w:rsid w:val="00D54A3B"/>
    <w:rsid w:val="00D54BAA"/>
    <w:rsid w:val="00D55F9D"/>
    <w:rsid w:val="00D6017F"/>
    <w:rsid w:val="00D605FB"/>
    <w:rsid w:val="00D613AB"/>
    <w:rsid w:val="00D63990"/>
    <w:rsid w:val="00D63E87"/>
    <w:rsid w:val="00D65068"/>
    <w:rsid w:val="00D6518B"/>
    <w:rsid w:val="00D65243"/>
    <w:rsid w:val="00D658A1"/>
    <w:rsid w:val="00D704E6"/>
    <w:rsid w:val="00D707F7"/>
    <w:rsid w:val="00D71699"/>
    <w:rsid w:val="00D738F0"/>
    <w:rsid w:val="00D74649"/>
    <w:rsid w:val="00D74FD3"/>
    <w:rsid w:val="00D76195"/>
    <w:rsid w:val="00D77436"/>
    <w:rsid w:val="00D81191"/>
    <w:rsid w:val="00D81AB1"/>
    <w:rsid w:val="00D82CB3"/>
    <w:rsid w:val="00D82FC0"/>
    <w:rsid w:val="00D8322A"/>
    <w:rsid w:val="00D83746"/>
    <w:rsid w:val="00D83C17"/>
    <w:rsid w:val="00D844F3"/>
    <w:rsid w:val="00D845E3"/>
    <w:rsid w:val="00D84FFF"/>
    <w:rsid w:val="00D852AC"/>
    <w:rsid w:val="00D85415"/>
    <w:rsid w:val="00D85885"/>
    <w:rsid w:val="00D85A93"/>
    <w:rsid w:val="00D86BB2"/>
    <w:rsid w:val="00D8720F"/>
    <w:rsid w:val="00D87527"/>
    <w:rsid w:val="00D87652"/>
    <w:rsid w:val="00D9060C"/>
    <w:rsid w:val="00D90769"/>
    <w:rsid w:val="00D92D08"/>
    <w:rsid w:val="00D9372E"/>
    <w:rsid w:val="00D9392E"/>
    <w:rsid w:val="00D93EE0"/>
    <w:rsid w:val="00D947F0"/>
    <w:rsid w:val="00D963CC"/>
    <w:rsid w:val="00D9640E"/>
    <w:rsid w:val="00D97F59"/>
    <w:rsid w:val="00DA0B77"/>
    <w:rsid w:val="00DA0EAA"/>
    <w:rsid w:val="00DA39FF"/>
    <w:rsid w:val="00DA3A4F"/>
    <w:rsid w:val="00DA3A77"/>
    <w:rsid w:val="00DA3F4B"/>
    <w:rsid w:val="00DA42C0"/>
    <w:rsid w:val="00DA48A3"/>
    <w:rsid w:val="00DA52A2"/>
    <w:rsid w:val="00DA64F4"/>
    <w:rsid w:val="00DA77AE"/>
    <w:rsid w:val="00DA7DC1"/>
    <w:rsid w:val="00DA7E2F"/>
    <w:rsid w:val="00DB0C0B"/>
    <w:rsid w:val="00DB12ED"/>
    <w:rsid w:val="00DB12FC"/>
    <w:rsid w:val="00DB1C9B"/>
    <w:rsid w:val="00DB27F7"/>
    <w:rsid w:val="00DB31E7"/>
    <w:rsid w:val="00DB36C8"/>
    <w:rsid w:val="00DB3A66"/>
    <w:rsid w:val="00DB4037"/>
    <w:rsid w:val="00DB4AC0"/>
    <w:rsid w:val="00DB4BEF"/>
    <w:rsid w:val="00DB74B4"/>
    <w:rsid w:val="00DB78B2"/>
    <w:rsid w:val="00DB7AE9"/>
    <w:rsid w:val="00DC230C"/>
    <w:rsid w:val="00DC2CE7"/>
    <w:rsid w:val="00DC301A"/>
    <w:rsid w:val="00DC30B5"/>
    <w:rsid w:val="00DC6AEA"/>
    <w:rsid w:val="00DC7377"/>
    <w:rsid w:val="00DD055E"/>
    <w:rsid w:val="00DD3C18"/>
    <w:rsid w:val="00DD4849"/>
    <w:rsid w:val="00DD7A9D"/>
    <w:rsid w:val="00DE0FC0"/>
    <w:rsid w:val="00DE1BBD"/>
    <w:rsid w:val="00DE251A"/>
    <w:rsid w:val="00DE347A"/>
    <w:rsid w:val="00DE3A31"/>
    <w:rsid w:val="00DE3B19"/>
    <w:rsid w:val="00DE7DDA"/>
    <w:rsid w:val="00DE7E44"/>
    <w:rsid w:val="00DF0DD2"/>
    <w:rsid w:val="00DF13A5"/>
    <w:rsid w:val="00DF1C93"/>
    <w:rsid w:val="00DF1E5D"/>
    <w:rsid w:val="00DF2ABA"/>
    <w:rsid w:val="00DF419C"/>
    <w:rsid w:val="00DF51C5"/>
    <w:rsid w:val="00DF6844"/>
    <w:rsid w:val="00DF7149"/>
    <w:rsid w:val="00DF72C7"/>
    <w:rsid w:val="00E01188"/>
    <w:rsid w:val="00E01E64"/>
    <w:rsid w:val="00E02679"/>
    <w:rsid w:val="00E03246"/>
    <w:rsid w:val="00E03508"/>
    <w:rsid w:val="00E03941"/>
    <w:rsid w:val="00E03C0E"/>
    <w:rsid w:val="00E041D1"/>
    <w:rsid w:val="00E065F2"/>
    <w:rsid w:val="00E06AFA"/>
    <w:rsid w:val="00E070D1"/>
    <w:rsid w:val="00E073C2"/>
    <w:rsid w:val="00E07E4D"/>
    <w:rsid w:val="00E10AD3"/>
    <w:rsid w:val="00E10C25"/>
    <w:rsid w:val="00E1123F"/>
    <w:rsid w:val="00E12CF5"/>
    <w:rsid w:val="00E12D1C"/>
    <w:rsid w:val="00E1327D"/>
    <w:rsid w:val="00E14317"/>
    <w:rsid w:val="00E14EF0"/>
    <w:rsid w:val="00E14F41"/>
    <w:rsid w:val="00E16412"/>
    <w:rsid w:val="00E165DD"/>
    <w:rsid w:val="00E17463"/>
    <w:rsid w:val="00E17619"/>
    <w:rsid w:val="00E17BD3"/>
    <w:rsid w:val="00E17F3A"/>
    <w:rsid w:val="00E21392"/>
    <w:rsid w:val="00E21F52"/>
    <w:rsid w:val="00E22602"/>
    <w:rsid w:val="00E227C3"/>
    <w:rsid w:val="00E22843"/>
    <w:rsid w:val="00E22E23"/>
    <w:rsid w:val="00E22E88"/>
    <w:rsid w:val="00E244F5"/>
    <w:rsid w:val="00E24C79"/>
    <w:rsid w:val="00E2578C"/>
    <w:rsid w:val="00E25C98"/>
    <w:rsid w:val="00E26881"/>
    <w:rsid w:val="00E26C1E"/>
    <w:rsid w:val="00E26DFE"/>
    <w:rsid w:val="00E2713B"/>
    <w:rsid w:val="00E27D5D"/>
    <w:rsid w:val="00E30D95"/>
    <w:rsid w:val="00E314EC"/>
    <w:rsid w:val="00E31B31"/>
    <w:rsid w:val="00E32399"/>
    <w:rsid w:val="00E32DDF"/>
    <w:rsid w:val="00E32E34"/>
    <w:rsid w:val="00E33108"/>
    <w:rsid w:val="00E33EB2"/>
    <w:rsid w:val="00E34706"/>
    <w:rsid w:val="00E359E7"/>
    <w:rsid w:val="00E370B5"/>
    <w:rsid w:val="00E37290"/>
    <w:rsid w:val="00E42F84"/>
    <w:rsid w:val="00E43ABE"/>
    <w:rsid w:val="00E43DA5"/>
    <w:rsid w:val="00E445BD"/>
    <w:rsid w:val="00E45726"/>
    <w:rsid w:val="00E457C2"/>
    <w:rsid w:val="00E46696"/>
    <w:rsid w:val="00E47A5F"/>
    <w:rsid w:val="00E507A5"/>
    <w:rsid w:val="00E50F87"/>
    <w:rsid w:val="00E51DFC"/>
    <w:rsid w:val="00E51E1E"/>
    <w:rsid w:val="00E528D2"/>
    <w:rsid w:val="00E54E89"/>
    <w:rsid w:val="00E55F10"/>
    <w:rsid w:val="00E6002A"/>
    <w:rsid w:val="00E601CE"/>
    <w:rsid w:val="00E602CF"/>
    <w:rsid w:val="00E61EE8"/>
    <w:rsid w:val="00E62441"/>
    <w:rsid w:val="00E63879"/>
    <w:rsid w:val="00E64EAF"/>
    <w:rsid w:val="00E66EE6"/>
    <w:rsid w:val="00E67484"/>
    <w:rsid w:val="00E701D0"/>
    <w:rsid w:val="00E71633"/>
    <w:rsid w:val="00E71A61"/>
    <w:rsid w:val="00E71C2E"/>
    <w:rsid w:val="00E72689"/>
    <w:rsid w:val="00E730AA"/>
    <w:rsid w:val="00E735E4"/>
    <w:rsid w:val="00E75269"/>
    <w:rsid w:val="00E76F52"/>
    <w:rsid w:val="00E772AB"/>
    <w:rsid w:val="00E80212"/>
    <w:rsid w:val="00E803E8"/>
    <w:rsid w:val="00E82084"/>
    <w:rsid w:val="00E82B54"/>
    <w:rsid w:val="00E838B2"/>
    <w:rsid w:val="00E83C86"/>
    <w:rsid w:val="00E83DF6"/>
    <w:rsid w:val="00E84521"/>
    <w:rsid w:val="00E85048"/>
    <w:rsid w:val="00E85531"/>
    <w:rsid w:val="00E856B0"/>
    <w:rsid w:val="00E858B4"/>
    <w:rsid w:val="00E8681B"/>
    <w:rsid w:val="00E86AE6"/>
    <w:rsid w:val="00E86BA5"/>
    <w:rsid w:val="00E86C2A"/>
    <w:rsid w:val="00E86CA1"/>
    <w:rsid w:val="00E9033F"/>
    <w:rsid w:val="00E906C3"/>
    <w:rsid w:val="00E90A65"/>
    <w:rsid w:val="00E91830"/>
    <w:rsid w:val="00E91E35"/>
    <w:rsid w:val="00E92819"/>
    <w:rsid w:val="00E937B5"/>
    <w:rsid w:val="00E93C6B"/>
    <w:rsid w:val="00E9442F"/>
    <w:rsid w:val="00E950E8"/>
    <w:rsid w:val="00E95AFF"/>
    <w:rsid w:val="00E969D2"/>
    <w:rsid w:val="00EA0CA1"/>
    <w:rsid w:val="00EA3249"/>
    <w:rsid w:val="00EA3C59"/>
    <w:rsid w:val="00EA4BA7"/>
    <w:rsid w:val="00EA4BEE"/>
    <w:rsid w:val="00EA5118"/>
    <w:rsid w:val="00EA600C"/>
    <w:rsid w:val="00EA6DD2"/>
    <w:rsid w:val="00EA7A8D"/>
    <w:rsid w:val="00EB0DF0"/>
    <w:rsid w:val="00EB178B"/>
    <w:rsid w:val="00EB1A2C"/>
    <w:rsid w:val="00EB385D"/>
    <w:rsid w:val="00EB40DC"/>
    <w:rsid w:val="00EB5D81"/>
    <w:rsid w:val="00EB743F"/>
    <w:rsid w:val="00EB781A"/>
    <w:rsid w:val="00EC05BE"/>
    <w:rsid w:val="00EC064C"/>
    <w:rsid w:val="00EC0BFA"/>
    <w:rsid w:val="00EC115D"/>
    <w:rsid w:val="00EC30B3"/>
    <w:rsid w:val="00EC3328"/>
    <w:rsid w:val="00EC34A9"/>
    <w:rsid w:val="00EC3934"/>
    <w:rsid w:val="00EC3BEB"/>
    <w:rsid w:val="00EC66C0"/>
    <w:rsid w:val="00EC66E6"/>
    <w:rsid w:val="00EC6DB6"/>
    <w:rsid w:val="00EC6FAC"/>
    <w:rsid w:val="00EC732C"/>
    <w:rsid w:val="00EC7352"/>
    <w:rsid w:val="00EC7900"/>
    <w:rsid w:val="00ED1632"/>
    <w:rsid w:val="00ED180B"/>
    <w:rsid w:val="00ED2270"/>
    <w:rsid w:val="00ED29ED"/>
    <w:rsid w:val="00ED4587"/>
    <w:rsid w:val="00ED512E"/>
    <w:rsid w:val="00ED5477"/>
    <w:rsid w:val="00ED5AF4"/>
    <w:rsid w:val="00ED687C"/>
    <w:rsid w:val="00ED7E21"/>
    <w:rsid w:val="00EE0293"/>
    <w:rsid w:val="00EE048D"/>
    <w:rsid w:val="00EE087E"/>
    <w:rsid w:val="00EE0A95"/>
    <w:rsid w:val="00EE0ACB"/>
    <w:rsid w:val="00EE0F2F"/>
    <w:rsid w:val="00EE107C"/>
    <w:rsid w:val="00EE1297"/>
    <w:rsid w:val="00EE1531"/>
    <w:rsid w:val="00EE280E"/>
    <w:rsid w:val="00EE3E9C"/>
    <w:rsid w:val="00EE4D4C"/>
    <w:rsid w:val="00EE4FBE"/>
    <w:rsid w:val="00EE706E"/>
    <w:rsid w:val="00EF1AD7"/>
    <w:rsid w:val="00EF2E2B"/>
    <w:rsid w:val="00EF34D2"/>
    <w:rsid w:val="00EF42F4"/>
    <w:rsid w:val="00EF4C26"/>
    <w:rsid w:val="00EF5CC0"/>
    <w:rsid w:val="00EF5E4C"/>
    <w:rsid w:val="00EF7162"/>
    <w:rsid w:val="00F01360"/>
    <w:rsid w:val="00F02E9D"/>
    <w:rsid w:val="00F04044"/>
    <w:rsid w:val="00F046C8"/>
    <w:rsid w:val="00F047AB"/>
    <w:rsid w:val="00F05DE1"/>
    <w:rsid w:val="00F068E2"/>
    <w:rsid w:val="00F06E21"/>
    <w:rsid w:val="00F07200"/>
    <w:rsid w:val="00F07353"/>
    <w:rsid w:val="00F07748"/>
    <w:rsid w:val="00F10D6B"/>
    <w:rsid w:val="00F126D9"/>
    <w:rsid w:val="00F12CDC"/>
    <w:rsid w:val="00F138DA"/>
    <w:rsid w:val="00F13E45"/>
    <w:rsid w:val="00F147C6"/>
    <w:rsid w:val="00F15D5F"/>
    <w:rsid w:val="00F160E5"/>
    <w:rsid w:val="00F16381"/>
    <w:rsid w:val="00F21705"/>
    <w:rsid w:val="00F22D78"/>
    <w:rsid w:val="00F231FC"/>
    <w:rsid w:val="00F23AEF"/>
    <w:rsid w:val="00F253D6"/>
    <w:rsid w:val="00F255F1"/>
    <w:rsid w:val="00F25E84"/>
    <w:rsid w:val="00F2706D"/>
    <w:rsid w:val="00F27818"/>
    <w:rsid w:val="00F27ADB"/>
    <w:rsid w:val="00F31039"/>
    <w:rsid w:val="00F31178"/>
    <w:rsid w:val="00F31D0B"/>
    <w:rsid w:val="00F32971"/>
    <w:rsid w:val="00F3349F"/>
    <w:rsid w:val="00F33670"/>
    <w:rsid w:val="00F3400B"/>
    <w:rsid w:val="00F3458B"/>
    <w:rsid w:val="00F34889"/>
    <w:rsid w:val="00F35C44"/>
    <w:rsid w:val="00F35CC5"/>
    <w:rsid w:val="00F36C7A"/>
    <w:rsid w:val="00F378CB"/>
    <w:rsid w:val="00F40C05"/>
    <w:rsid w:val="00F40E86"/>
    <w:rsid w:val="00F40F5B"/>
    <w:rsid w:val="00F42168"/>
    <w:rsid w:val="00F425B3"/>
    <w:rsid w:val="00F43821"/>
    <w:rsid w:val="00F4414A"/>
    <w:rsid w:val="00F44C78"/>
    <w:rsid w:val="00F45287"/>
    <w:rsid w:val="00F452C0"/>
    <w:rsid w:val="00F459E6"/>
    <w:rsid w:val="00F46070"/>
    <w:rsid w:val="00F471CC"/>
    <w:rsid w:val="00F50E9E"/>
    <w:rsid w:val="00F51CBB"/>
    <w:rsid w:val="00F51DD3"/>
    <w:rsid w:val="00F53AC2"/>
    <w:rsid w:val="00F53C08"/>
    <w:rsid w:val="00F53C70"/>
    <w:rsid w:val="00F550C2"/>
    <w:rsid w:val="00F55D7B"/>
    <w:rsid w:val="00F575AC"/>
    <w:rsid w:val="00F602FE"/>
    <w:rsid w:val="00F60C62"/>
    <w:rsid w:val="00F60F77"/>
    <w:rsid w:val="00F617D3"/>
    <w:rsid w:val="00F61B52"/>
    <w:rsid w:val="00F624CD"/>
    <w:rsid w:val="00F62572"/>
    <w:rsid w:val="00F6299D"/>
    <w:rsid w:val="00F63F1D"/>
    <w:rsid w:val="00F645AF"/>
    <w:rsid w:val="00F66BC9"/>
    <w:rsid w:val="00F67946"/>
    <w:rsid w:val="00F70558"/>
    <w:rsid w:val="00F70BC9"/>
    <w:rsid w:val="00F70DCA"/>
    <w:rsid w:val="00F72246"/>
    <w:rsid w:val="00F72B99"/>
    <w:rsid w:val="00F72CCD"/>
    <w:rsid w:val="00F72E9F"/>
    <w:rsid w:val="00F73160"/>
    <w:rsid w:val="00F732B1"/>
    <w:rsid w:val="00F739E9"/>
    <w:rsid w:val="00F81620"/>
    <w:rsid w:val="00F82323"/>
    <w:rsid w:val="00F82A93"/>
    <w:rsid w:val="00F83DF7"/>
    <w:rsid w:val="00F84240"/>
    <w:rsid w:val="00F85237"/>
    <w:rsid w:val="00F8564F"/>
    <w:rsid w:val="00F87844"/>
    <w:rsid w:val="00F87DAE"/>
    <w:rsid w:val="00F9000A"/>
    <w:rsid w:val="00F9002A"/>
    <w:rsid w:val="00F90CC8"/>
    <w:rsid w:val="00F911B2"/>
    <w:rsid w:val="00F91EEE"/>
    <w:rsid w:val="00F92F5F"/>
    <w:rsid w:val="00F948DE"/>
    <w:rsid w:val="00F94E43"/>
    <w:rsid w:val="00F95929"/>
    <w:rsid w:val="00F95E1D"/>
    <w:rsid w:val="00F95F7E"/>
    <w:rsid w:val="00F97AFE"/>
    <w:rsid w:val="00F97F3F"/>
    <w:rsid w:val="00FA0128"/>
    <w:rsid w:val="00FA0214"/>
    <w:rsid w:val="00FA1786"/>
    <w:rsid w:val="00FA1A77"/>
    <w:rsid w:val="00FA215F"/>
    <w:rsid w:val="00FA2160"/>
    <w:rsid w:val="00FA2E55"/>
    <w:rsid w:val="00FA3191"/>
    <w:rsid w:val="00FA3981"/>
    <w:rsid w:val="00FA448D"/>
    <w:rsid w:val="00FA4835"/>
    <w:rsid w:val="00FA5AE3"/>
    <w:rsid w:val="00FA73DD"/>
    <w:rsid w:val="00FA7A48"/>
    <w:rsid w:val="00FB13C2"/>
    <w:rsid w:val="00FB1677"/>
    <w:rsid w:val="00FB1953"/>
    <w:rsid w:val="00FB380D"/>
    <w:rsid w:val="00FB76C5"/>
    <w:rsid w:val="00FC026A"/>
    <w:rsid w:val="00FC1B73"/>
    <w:rsid w:val="00FC214C"/>
    <w:rsid w:val="00FC2414"/>
    <w:rsid w:val="00FC2479"/>
    <w:rsid w:val="00FC2C4D"/>
    <w:rsid w:val="00FC3245"/>
    <w:rsid w:val="00FC3D3D"/>
    <w:rsid w:val="00FC44A1"/>
    <w:rsid w:val="00FC4DEB"/>
    <w:rsid w:val="00FC54AA"/>
    <w:rsid w:val="00FC56CA"/>
    <w:rsid w:val="00FC5A5B"/>
    <w:rsid w:val="00FC6D86"/>
    <w:rsid w:val="00FC77FF"/>
    <w:rsid w:val="00FC7B03"/>
    <w:rsid w:val="00FC7E40"/>
    <w:rsid w:val="00FD1351"/>
    <w:rsid w:val="00FD22AA"/>
    <w:rsid w:val="00FD38A5"/>
    <w:rsid w:val="00FD4B65"/>
    <w:rsid w:val="00FD670E"/>
    <w:rsid w:val="00FD6729"/>
    <w:rsid w:val="00FD776B"/>
    <w:rsid w:val="00FD7EFE"/>
    <w:rsid w:val="00FE0EE7"/>
    <w:rsid w:val="00FE2025"/>
    <w:rsid w:val="00FE2D41"/>
    <w:rsid w:val="00FE2D9D"/>
    <w:rsid w:val="00FE3280"/>
    <w:rsid w:val="00FE3AFE"/>
    <w:rsid w:val="00FE4790"/>
    <w:rsid w:val="00FE49E3"/>
    <w:rsid w:val="00FE4E1B"/>
    <w:rsid w:val="00FE5077"/>
    <w:rsid w:val="00FE6019"/>
    <w:rsid w:val="00FE6CC9"/>
    <w:rsid w:val="00FE7904"/>
    <w:rsid w:val="00FE79C6"/>
    <w:rsid w:val="00FF0139"/>
    <w:rsid w:val="00FF0AD1"/>
    <w:rsid w:val="00FF1A04"/>
    <w:rsid w:val="00FF2F56"/>
    <w:rsid w:val="00FF3373"/>
    <w:rsid w:val="00FF3B7B"/>
    <w:rsid w:val="00FF3D45"/>
    <w:rsid w:val="00FF4646"/>
    <w:rsid w:val="00FF55AA"/>
    <w:rsid w:val="00FF6073"/>
    <w:rsid w:val="00FF65C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5E9AA549-0478-4B6F-BE4D-743456852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1A35DE"/>
    <w:pPr>
      <w:tabs>
        <w:tab w:val="num" w:pos="3600"/>
      </w:tabs>
      <w:spacing w:before="240" w:after="60"/>
      <w:ind w:left="3600" w:hanging="720"/>
      <w:outlineLvl w:val="4"/>
    </w:pPr>
    <w:rPr>
      <w:b/>
      <w:bCs/>
      <w:i/>
      <w:iCs/>
      <w:sz w:val="26"/>
      <w:szCs w:val="26"/>
      <w:lang w:val="en-US" w:eastAsia="en-US"/>
    </w:rPr>
  </w:style>
  <w:style w:type="paragraph" w:styleId="Ttulo6">
    <w:name w:val="heading 6"/>
    <w:basedOn w:val="Normal"/>
    <w:next w:val="Normal"/>
    <w:link w:val="Ttulo6Car"/>
    <w:semiHidden/>
    <w:unhideWhenUsed/>
    <w:qFormat/>
    <w:rsid w:val="001A35DE"/>
    <w:pPr>
      <w:tabs>
        <w:tab w:val="num" w:pos="4320"/>
      </w:tabs>
      <w:spacing w:before="240" w:after="60"/>
      <w:ind w:left="4320" w:hanging="720"/>
      <w:outlineLvl w:val="5"/>
    </w:pPr>
    <w:rPr>
      <w:rFonts w:ascii="Times New Roman" w:eastAsia="Times New Roman" w:hAnsi="Times New Roman" w:cs="Times New Roman"/>
      <w:b/>
      <w:bCs/>
      <w:sz w:val="22"/>
      <w:szCs w:val="22"/>
      <w:lang w:val="en-US" w:eastAsia="en-US"/>
    </w:rPr>
  </w:style>
  <w:style w:type="paragraph" w:styleId="Ttulo7">
    <w:name w:val="heading 7"/>
    <w:basedOn w:val="Normal"/>
    <w:next w:val="Normal"/>
    <w:link w:val="Ttulo7Car"/>
    <w:uiPriority w:val="9"/>
    <w:semiHidden/>
    <w:unhideWhenUsed/>
    <w:qFormat/>
    <w:rsid w:val="001A35DE"/>
    <w:pPr>
      <w:tabs>
        <w:tab w:val="num" w:pos="5040"/>
      </w:tabs>
      <w:spacing w:before="240" w:after="60"/>
      <w:ind w:left="5040" w:hanging="720"/>
      <w:outlineLvl w:val="6"/>
    </w:pPr>
    <w:rPr>
      <w:lang w:val="en-US" w:eastAsia="en-US"/>
    </w:rPr>
  </w:style>
  <w:style w:type="paragraph" w:styleId="Ttulo8">
    <w:name w:val="heading 8"/>
    <w:basedOn w:val="Normal"/>
    <w:next w:val="Normal"/>
    <w:link w:val="Ttulo8Car"/>
    <w:uiPriority w:val="9"/>
    <w:semiHidden/>
    <w:unhideWhenUsed/>
    <w:qFormat/>
    <w:rsid w:val="001A35DE"/>
    <w:pPr>
      <w:tabs>
        <w:tab w:val="num" w:pos="5760"/>
      </w:tabs>
      <w:spacing w:before="240" w:after="60"/>
      <w:ind w:left="5760" w:hanging="720"/>
      <w:outlineLvl w:val="7"/>
    </w:pPr>
    <w:rPr>
      <w:i/>
      <w:iCs/>
      <w:lang w:val="en-US" w:eastAsia="en-US"/>
    </w:rPr>
  </w:style>
  <w:style w:type="paragraph" w:styleId="Ttulo9">
    <w:name w:val="heading 9"/>
    <w:basedOn w:val="Normal"/>
    <w:next w:val="Normal"/>
    <w:link w:val="Ttulo9Car"/>
    <w:uiPriority w:val="9"/>
    <w:semiHidden/>
    <w:unhideWhenUsed/>
    <w:qFormat/>
    <w:rsid w:val="001A35DE"/>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0B51D7"/>
    <w:pPr>
      <w:tabs>
        <w:tab w:val="right" w:leader="dot" w:pos="8789"/>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1clara1">
    <w:name w:val="Tabla de cuadrícula 1 clara1"/>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5"/>
      </w:numPr>
    </w:pPr>
  </w:style>
  <w:style w:type="paragraph" w:customStyle="1" w:styleId="FootnoteTextCharCharChar1">
    <w:name w:val="Footnote Text Char Char Char1"/>
    <w:basedOn w:val="Normal"/>
    <w:next w:val="Textonotapie"/>
    <w:unhideWhenUsed/>
    <w:rsid w:val="00D6518B"/>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eastAsia="Cambria"/>
      <w:sz w:val="20"/>
      <w:szCs w:val="20"/>
      <w:lang w:val="es-MX" w:eastAsia="en-US"/>
    </w:rPr>
  </w:style>
  <w:style w:type="character" w:styleId="nfasis">
    <w:name w:val="Emphasis"/>
    <w:basedOn w:val="Fuentedeprrafopredeter"/>
    <w:uiPriority w:val="20"/>
    <w:qFormat/>
    <w:rsid w:val="00231FF8"/>
    <w:rPr>
      <w:i/>
      <w:iCs/>
    </w:rPr>
  </w:style>
  <w:style w:type="character" w:customStyle="1" w:styleId="nacep">
    <w:name w:val="n_acep"/>
    <w:basedOn w:val="Fuentedeprrafopredeter"/>
    <w:rsid w:val="00231FF8"/>
  </w:style>
  <w:style w:type="character" w:customStyle="1" w:styleId="Ttulo5Car">
    <w:name w:val="Título 5 Car"/>
    <w:basedOn w:val="Fuentedeprrafopredeter"/>
    <w:link w:val="Ttulo5"/>
    <w:uiPriority w:val="9"/>
    <w:semiHidden/>
    <w:rsid w:val="001A35DE"/>
    <w:rPr>
      <w:b/>
      <w:bCs/>
      <w:i/>
      <w:iCs/>
      <w:sz w:val="26"/>
      <w:szCs w:val="26"/>
      <w:lang w:val="en-US" w:eastAsia="en-US"/>
    </w:rPr>
  </w:style>
  <w:style w:type="character" w:customStyle="1" w:styleId="Ttulo6Car">
    <w:name w:val="Título 6 Car"/>
    <w:basedOn w:val="Fuentedeprrafopredeter"/>
    <w:link w:val="Ttulo6"/>
    <w:semiHidden/>
    <w:rsid w:val="001A35DE"/>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1A35DE"/>
    <w:rPr>
      <w:lang w:val="en-US" w:eastAsia="en-US"/>
    </w:rPr>
  </w:style>
  <w:style w:type="character" w:customStyle="1" w:styleId="Ttulo8Car">
    <w:name w:val="Título 8 Car"/>
    <w:basedOn w:val="Fuentedeprrafopredeter"/>
    <w:link w:val="Ttulo8"/>
    <w:uiPriority w:val="9"/>
    <w:semiHidden/>
    <w:rsid w:val="001A35DE"/>
    <w:rPr>
      <w:i/>
      <w:iCs/>
      <w:lang w:val="en-US" w:eastAsia="en-US"/>
    </w:rPr>
  </w:style>
  <w:style w:type="character" w:customStyle="1" w:styleId="Ttulo9Car">
    <w:name w:val="Título 9 Car"/>
    <w:basedOn w:val="Fuentedeprrafopredeter"/>
    <w:link w:val="Ttulo9"/>
    <w:uiPriority w:val="9"/>
    <w:semiHidden/>
    <w:rsid w:val="001A35DE"/>
    <w:rPr>
      <w:rFonts w:asciiTheme="majorHAnsi" w:eastAsiaTheme="majorEastAsia" w:hAnsiTheme="majorHAnsi" w:cstheme="majorBidi"/>
      <w:sz w:val="22"/>
      <w:szCs w:val="22"/>
      <w:lang w:val="en-US" w:eastAsia="en-US"/>
    </w:rPr>
  </w:style>
  <w:style w:type="paragraph" w:customStyle="1" w:styleId="m-698976158124685028gmail-default">
    <w:name w:val="m_-698976158124685028gmail-default"/>
    <w:basedOn w:val="Normal"/>
    <w:rsid w:val="00EC05BE"/>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28217">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9708724">
      <w:bodyDiv w:val="1"/>
      <w:marLeft w:val="0"/>
      <w:marRight w:val="0"/>
      <w:marTop w:val="0"/>
      <w:marBottom w:val="0"/>
      <w:divBdr>
        <w:top w:val="none" w:sz="0" w:space="0" w:color="auto"/>
        <w:left w:val="none" w:sz="0" w:space="0" w:color="auto"/>
        <w:bottom w:val="none" w:sz="0" w:space="0" w:color="auto"/>
        <w:right w:val="none" w:sz="0" w:space="0" w:color="auto"/>
      </w:divBdr>
    </w:div>
    <w:div w:id="776293778">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086147486">
      <w:bodyDiv w:val="1"/>
      <w:marLeft w:val="0"/>
      <w:marRight w:val="0"/>
      <w:marTop w:val="0"/>
      <w:marBottom w:val="0"/>
      <w:divBdr>
        <w:top w:val="none" w:sz="0" w:space="0" w:color="auto"/>
        <w:left w:val="none" w:sz="0" w:space="0" w:color="auto"/>
        <w:bottom w:val="none" w:sz="0" w:space="0" w:color="auto"/>
        <w:right w:val="none" w:sz="0" w:space="0" w:color="auto"/>
      </w:divBdr>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217550754">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98882456">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1663032">
      <w:bodyDiv w:val="1"/>
      <w:marLeft w:val="0"/>
      <w:marRight w:val="0"/>
      <w:marTop w:val="0"/>
      <w:marBottom w:val="0"/>
      <w:divBdr>
        <w:top w:val="none" w:sz="0" w:space="0" w:color="auto"/>
        <w:left w:val="none" w:sz="0" w:space="0" w:color="auto"/>
        <w:bottom w:val="none" w:sz="0" w:space="0" w:color="auto"/>
        <w:right w:val="none" w:sz="0" w:space="0" w:color="auto"/>
      </w:divBdr>
      <w:divsChild>
        <w:div w:id="1129663816">
          <w:marLeft w:val="0"/>
          <w:marRight w:val="0"/>
          <w:marTop w:val="0"/>
          <w:marBottom w:val="0"/>
          <w:divBdr>
            <w:top w:val="none" w:sz="0" w:space="0" w:color="auto"/>
            <w:left w:val="none" w:sz="0" w:space="0" w:color="auto"/>
            <w:bottom w:val="none" w:sz="0" w:space="0" w:color="auto"/>
            <w:right w:val="none" w:sz="0" w:space="0" w:color="auto"/>
          </w:divBdr>
        </w:div>
        <w:div w:id="1097288141">
          <w:marLeft w:val="0"/>
          <w:marRight w:val="0"/>
          <w:marTop w:val="0"/>
          <w:marBottom w:val="0"/>
          <w:divBdr>
            <w:top w:val="none" w:sz="0" w:space="0" w:color="auto"/>
            <w:left w:val="none" w:sz="0" w:space="0" w:color="auto"/>
            <w:bottom w:val="none" w:sz="0" w:space="0" w:color="auto"/>
            <w:right w:val="none" w:sz="0" w:space="0" w:color="auto"/>
          </w:divBdr>
          <w:divsChild>
            <w:div w:id="173284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 w:id="2026665184">
      <w:bodyDiv w:val="1"/>
      <w:marLeft w:val="0"/>
      <w:marRight w:val="0"/>
      <w:marTop w:val="0"/>
      <w:marBottom w:val="0"/>
      <w:divBdr>
        <w:top w:val="none" w:sz="0" w:space="0" w:color="auto"/>
        <w:left w:val="none" w:sz="0" w:space="0" w:color="auto"/>
        <w:bottom w:val="none" w:sz="0" w:space="0" w:color="auto"/>
        <w:right w:val="none" w:sz="0" w:space="0" w:color="auto"/>
      </w:divBdr>
    </w:div>
    <w:div w:id="2107575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EAB33-82FA-4E87-A735-1E7CC73BA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55</Pages>
  <Words>10438</Words>
  <Characters>57410</Characters>
  <Application>Microsoft Office Word</Application>
  <DocSecurity>0</DocSecurity>
  <Lines>478</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C.P. Verónica Mtz</cp:lastModifiedBy>
  <cp:revision>4</cp:revision>
  <cp:lastPrinted>2019-01-16T02:59:00Z</cp:lastPrinted>
  <dcterms:created xsi:type="dcterms:W3CDTF">2021-04-23T00:17:00Z</dcterms:created>
  <dcterms:modified xsi:type="dcterms:W3CDTF">2021-06-10T03:56:00Z</dcterms:modified>
</cp:coreProperties>
</file>