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798DB1F3" w:rsidR="00476727" w:rsidRPr="00E559AA" w:rsidRDefault="00476727" w:rsidP="00EE43FE">
      <w:pPr>
        <w:spacing w:before="240" w:after="240" w:line="360" w:lineRule="auto"/>
        <w:jc w:val="both"/>
        <w:rPr>
          <w:rFonts w:ascii="Palatino Linotype" w:hAnsi="Palatino Linotype" w:cs="Arial"/>
        </w:rPr>
      </w:pPr>
      <w:bookmarkStart w:id="0" w:name="_GoBack"/>
      <w:bookmarkEnd w:id="0"/>
      <w:r w:rsidRPr="00E559AA">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E559AA">
        <w:rPr>
          <w:rFonts w:ascii="Palatino Linotype" w:hAnsi="Palatino Linotype" w:cs="Arial"/>
        </w:rPr>
        <w:t xml:space="preserve">o </w:t>
      </w:r>
      <w:r w:rsidR="005A7C28" w:rsidRPr="00E559AA">
        <w:rPr>
          <w:rFonts w:ascii="Palatino Linotype" w:hAnsi="Palatino Linotype" w:cs="Arial"/>
        </w:rPr>
        <w:t>en Metepec, Estado de México, a</w:t>
      </w:r>
      <w:r w:rsidR="00E378C9" w:rsidRPr="00E559AA">
        <w:rPr>
          <w:rFonts w:ascii="Palatino Linotype" w:hAnsi="Palatino Linotype" w:cs="Arial"/>
        </w:rPr>
        <w:t xml:space="preserve"> trece</w:t>
      </w:r>
      <w:r w:rsidR="00947402" w:rsidRPr="00E559AA">
        <w:rPr>
          <w:rFonts w:ascii="Palatino Linotype" w:hAnsi="Palatino Linotype" w:cs="Arial"/>
        </w:rPr>
        <w:t xml:space="preserve"> de </w:t>
      </w:r>
      <w:r w:rsidR="00E378C9" w:rsidRPr="00E559AA">
        <w:rPr>
          <w:rFonts w:ascii="Palatino Linotype" w:hAnsi="Palatino Linotype" w:cs="Arial"/>
        </w:rPr>
        <w:t>octubre</w:t>
      </w:r>
      <w:r w:rsidR="00232684" w:rsidRPr="00E559AA">
        <w:rPr>
          <w:rFonts w:ascii="Palatino Linotype" w:hAnsi="Palatino Linotype" w:cs="Arial"/>
        </w:rPr>
        <w:t xml:space="preserve"> de dos mil veintiuno</w:t>
      </w:r>
      <w:r w:rsidRPr="00E559AA">
        <w:rPr>
          <w:rFonts w:ascii="Palatino Linotype" w:hAnsi="Palatino Linotype" w:cs="Arial"/>
        </w:rPr>
        <w:t xml:space="preserve">. </w:t>
      </w:r>
    </w:p>
    <w:p w14:paraId="76EF8020" w14:textId="76844F34" w:rsidR="00D06012" w:rsidRPr="00E559AA" w:rsidRDefault="00D06012" w:rsidP="00CC49A8">
      <w:pPr>
        <w:spacing w:before="240" w:after="240" w:line="360" w:lineRule="auto"/>
        <w:jc w:val="both"/>
        <w:rPr>
          <w:rFonts w:ascii="Palatino Linotype" w:hAnsi="Palatino Linotype" w:cs="Arial"/>
        </w:rPr>
      </w:pPr>
      <w:r w:rsidRPr="00E559AA">
        <w:rPr>
          <w:rFonts w:ascii="Palatino Linotype" w:hAnsi="Palatino Linotype" w:cs="Arial"/>
          <w:b/>
        </w:rPr>
        <w:t>VISTO</w:t>
      </w:r>
      <w:r w:rsidR="009A618A" w:rsidRPr="00E559AA">
        <w:rPr>
          <w:rFonts w:ascii="Palatino Linotype" w:hAnsi="Palatino Linotype" w:cs="Arial"/>
        </w:rPr>
        <w:t xml:space="preserve"> el </w:t>
      </w:r>
      <w:r w:rsidRPr="00E559AA">
        <w:rPr>
          <w:rFonts w:ascii="Palatino Linotype" w:hAnsi="Palatino Linotype" w:cs="Arial"/>
        </w:rPr>
        <w:t>expediente formado con motivo del</w:t>
      </w:r>
      <w:r w:rsidR="009A618A" w:rsidRPr="00E559AA">
        <w:rPr>
          <w:rFonts w:ascii="Palatino Linotype" w:hAnsi="Palatino Linotype" w:cs="Arial"/>
        </w:rPr>
        <w:t xml:space="preserve"> </w:t>
      </w:r>
      <w:r w:rsidRPr="00E559AA">
        <w:rPr>
          <w:rFonts w:ascii="Palatino Linotype" w:hAnsi="Palatino Linotype" w:cs="Arial"/>
        </w:rPr>
        <w:t xml:space="preserve">recurso de revisión </w:t>
      </w:r>
      <w:r w:rsidR="0060496C" w:rsidRPr="00E559AA">
        <w:rPr>
          <w:rFonts w:ascii="Palatino Linotype" w:hAnsi="Palatino Linotype" w:cs="Arial"/>
          <w:b/>
        </w:rPr>
        <w:t>0</w:t>
      </w:r>
      <w:r w:rsidR="00D43E38" w:rsidRPr="00E559AA">
        <w:rPr>
          <w:rFonts w:ascii="Palatino Linotype" w:hAnsi="Palatino Linotype" w:cs="Arial"/>
          <w:b/>
        </w:rPr>
        <w:t>1824/</w:t>
      </w:r>
      <w:r w:rsidR="00972709" w:rsidRPr="00E559AA">
        <w:rPr>
          <w:rFonts w:ascii="Palatino Linotype" w:hAnsi="Palatino Linotype" w:cs="Arial"/>
          <w:b/>
        </w:rPr>
        <w:t>INFOEM/IP/RR/202</w:t>
      </w:r>
      <w:r w:rsidR="006220B0" w:rsidRPr="00E559AA">
        <w:rPr>
          <w:rFonts w:ascii="Palatino Linotype" w:hAnsi="Palatino Linotype" w:cs="Arial"/>
          <w:b/>
        </w:rPr>
        <w:t>1</w:t>
      </w:r>
      <w:r w:rsidR="00643CCD" w:rsidRPr="00E559AA">
        <w:rPr>
          <w:rFonts w:ascii="Palatino Linotype" w:hAnsi="Palatino Linotype" w:cs="Arial"/>
        </w:rPr>
        <w:t xml:space="preserve">, </w:t>
      </w:r>
      <w:r w:rsidR="007C1B36" w:rsidRPr="00E559AA">
        <w:rPr>
          <w:rFonts w:ascii="Palatino Linotype" w:hAnsi="Palatino Linotype" w:cs="Arial"/>
        </w:rPr>
        <w:t>interpuesto</w:t>
      </w:r>
      <w:r w:rsidR="00000739" w:rsidRPr="00E559AA">
        <w:rPr>
          <w:rFonts w:ascii="Palatino Linotype" w:hAnsi="Palatino Linotype" w:cs="Arial"/>
        </w:rPr>
        <w:t xml:space="preserve"> por</w:t>
      </w:r>
      <w:r w:rsidR="00D43E38" w:rsidRPr="00E559AA">
        <w:rPr>
          <w:rFonts w:ascii="Palatino Linotype" w:hAnsi="Palatino Linotype" w:cs="Arial"/>
        </w:rPr>
        <w:t xml:space="preserve"> </w:t>
      </w:r>
      <w:r w:rsidR="00D43E38" w:rsidRPr="00E559AA">
        <w:rPr>
          <w:rFonts w:ascii="Palatino Linotype" w:hAnsi="Palatino Linotype" w:cs="Arial"/>
          <w:b/>
        </w:rPr>
        <w:t>CUENTAS CLARAS NO MAS CORRUPCIÓN</w:t>
      </w:r>
      <w:r w:rsidR="009F23A2" w:rsidRPr="00E559AA">
        <w:rPr>
          <w:rFonts w:ascii="Palatino Linotype" w:hAnsi="Palatino Linotype" w:cs="Arial"/>
          <w:b/>
        </w:rPr>
        <w:t xml:space="preserve">, </w:t>
      </w:r>
      <w:r w:rsidRPr="00E559AA">
        <w:rPr>
          <w:rFonts w:ascii="Palatino Linotype" w:hAnsi="Palatino Linotype" w:cs="Arial"/>
        </w:rPr>
        <w:t>en lo sucesivo</w:t>
      </w:r>
      <w:r w:rsidR="00643CCD" w:rsidRPr="00E559AA">
        <w:rPr>
          <w:rFonts w:ascii="Palatino Linotype" w:hAnsi="Palatino Linotype" w:cs="Arial"/>
          <w:b/>
        </w:rPr>
        <w:t xml:space="preserve"> </w:t>
      </w:r>
      <w:r w:rsidR="001E49CD" w:rsidRPr="00E559AA">
        <w:rPr>
          <w:rFonts w:ascii="Palatino Linotype" w:hAnsi="Palatino Linotype" w:cs="Arial"/>
        </w:rPr>
        <w:t>la</w:t>
      </w:r>
      <w:r w:rsidR="00B05E70" w:rsidRPr="00E559AA">
        <w:rPr>
          <w:rFonts w:ascii="Palatino Linotype" w:hAnsi="Palatino Linotype" w:cs="Arial"/>
        </w:rPr>
        <w:t xml:space="preserve"> </w:t>
      </w:r>
      <w:r w:rsidR="001E49CD" w:rsidRPr="00E559AA">
        <w:rPr>
          <w:rFonts w:ascii="Palatino Linotype" w:hAnsi="Palatino Linotype" w:cs="Arial"/>
        </w:rPr>
        <w:t xml:space="preserve">parte </w:t>
      </w:r>
      <w:r w:rsidR="006220B0" w:rsidRPr="00E559AA">
        <w:rPr>
          <w:rFonts w:ascii="Palatino Linotype" w:hAnsi="Palatino Linotype" w:cs="Arial"/>
          <w:b/>
        </w:rPr>
        <w:t>R</w:t>
      </w:r>
      <w:r w:rsidR="001E49CD" w:rsidRPr="00E559AA">
        <w:rPr>
          <w:rFonts w:ascii="Palatino Linotype" w:hAnsi="Palatino Linotype" w:cs="Arial"/>
          <w:b/>
        </w:rPr>
        <w:t>ecurrente</w:t>
      </w:r>
      <w:r w:rsidRPr="00E559AA">
        <w:rPr>
          <w:rFonts w:ascii="Palatino Linotype" w:hAnsi="Palatino Linotype" w:cs="Arial"/>
          <w:b/>
        </w:rPr>
        <w:t>,</w:t>
      </w:r>
      <w:r w:rsidRPr="00E559AA">
        <w:rPr>
          <w:rFonts w:ascii="Palatino Linotype" w:hAnsi="Palatino Linotype" w:cs="Arial"/>
        </w:rPr>
        <w:t xml:space="preserve"> en contra de</w:t>
      </w:r>
      <w:r w:rsidR="00ED5A73" w:rsidRPr="00E559AA">
        <w:rPr>
          <w:rFonts w:ascii="Palatino Linotype" w:hAnsi="Palatino Linotype" w:cs="Arial"/>
        </w:rPr>
        <w:t xml:space="preserve"> la</w:t>
      </w:r>
      <w:r w:rsidRPr="00E559AA">
        <w:rPr>
          <w:rFonts w:ascii="Palatino Linotype" w:hAnsi="Palatino Linotype" w:cs="Arial"/>
        </w:rPr>
        <w:t xml:space="preserve"> respuesta</w:t>
      </w:r>
      <w:r w:rsidR="009A1B0C" w:rsidRPr="00E559AA">
        <w:rPr>
          <w:rFonts w:ascii="Palatino Linotype" w:hAnsi="Palatino Linotype" w:cs="Arial"/>
        </w:rPr>
        <w:t xml:space="preserve"> a su solicitud</w:t>
      </w:r>
      <w:r w:rsidRPr="00E559AA">
        <w:rPr>
          <w:rFonts w:ascii="Palatino Linotype" w:hAnsi="Palatino Linotype" w:cs="Arial"/>
        </w:rPr>
        <w:t xml:space="preserve"> por</w:t>
      </w:r>
      <w:r w:rsidR="009A5033" w:rsidRPr="00E559AA">
        <w:rPr>
          <w:rFonts w:ascii="Palatino Linotype" w:hAnsi="Palatino Linotype" w:cs="Arial"/>
        </w:rPr>
        <w:t xml:space="preserve"> parte de</w:t>
      </w:r>
      <w:r w:rsidR="00AA36EE" w:rsidRPr="00E559AA">
        <w:rPr>
          <w:rFonts w:ascii="Palatino Linotype" w:hAnsi="Palatino Linotype" w:cs="Arial"/>
        </w:rPr>
        <w:t xml:space="preserve">l </w:t>
      </w:r>
      <w:r w:rsidR="00CC49A8" w:rsidRPr="00E559AA">
        <w:rPr>
          <w:rFonts w:ascii="Palatino Linotype" w:hAnsi="Palatino Linotype" w:cs="Arial"/>
          <w:b/>
          <w:bCs/>
        </w:rPr>
        <w:t xml:space="preserve">Ayuntamiento de </w:t>
      </w:r>
      <w:r w:rsidR="00BF1584" w:rsidRPr="00E559AA">
        <w:rPr>
          <w:rFonts w:ascii="Palatino Linotype" w:hAnsi="Palatino Linotype" w:cs="Arial"/>
          <w:b/>
          <w:bCs/>
        </w:rPr>
        <w:t>T</w:t>
      </w:r>
      <w:r w:rsidR="00203CBD" w:rsidRPr="00E559AA">
        <w:rPr>
          <w:rFonts w:ascii="Palatino Linotype" w:hAnsi="Palatino Linotype" w:cs="Arial"/>
          <w:b/>
          <w:bCs/>
        </w:rPr>
        <w:t>oluca</w:t>
      </w:r>
      <w:r w:rsidR="00AA36EE" w:rsidRPr="00E559AA">
        <w:rPr>
          <w:rFonts w:ascii="Palatino Linotype" w:hAnsi="Palatino Linotype" w:cs="Arial"/>
          <w:b/>
          <w:bCs/>
        </w:rPr>
        <w:t xml:space="preserve">, </w:t>
      </w:r>
      <w:r w:rsidRPr="00E559AA">
        <w:rPr>
          <w:rFonts w:ascii="Palatino Linotype" w:hAnsi="Palatino Linotype" w:cs="Arial"/>
        </w:rPr>
        <w:t xml:space="preserve">en lo sucesivo </w:t>
      </w:r>
      <w:r w:rsidR="007A1102" w:rsidRPr="00E559AA">
        <w:rPr>
          <w:rFonts w:ascii="Palatino Linotype" w:hAnsi="Palatino Linotype" w:cs="Arial"/>
        </w:rPr>
        <w:t xml:space="preserve">el </w:t>
      </w:r>
      <w:r w:rsidR="006220B0" w:rsidRPr="00E559AA">
        <w:rPr>
          <w:rFonts w:ascii="Palatino Linotype" w:hAnsi="Palatino Linotype" w:cs="Arial"/>
          <w:b/>
        </w:rPr>
        <w:t>S</w:t>
      </w:r>
      <w:r w:rsidR="003349F4" w:rsidRPr="00E559AA">
        <w:rPr>
          <w:rFonts w:ascii="Palatino Linotype" w:hAnsi="Palatino Linotype" w:cs="Arial"/>
          <w:b/>
        </w:rPr>
        <w:t xml:space="preserve">ujeto </w:t>
      </w:r>
      <w:r w:rsidR="006220B0" w:rsidRPr="00E559AA">
        <w:rPr>
          <w:rFonts w:ascii="Palatino Linotype" w:hAnsi="Palatino Linotype" w:cs="Arial"/>
          <w:b/>
        </w:rPr>
        <w:t>O</w:t>
      </w:r>
      <w:r w:rsidR="003349F4" w:rsidRPr="00E559AA">
        <w:rPr>
          <w:rFonts w:ascii="Palatino Linotype" w:hAnsi="Palatino Linotype" w:cs="Arial"/>
          <w:b/>
        </w:rPr>
        <w:t>bligado</w:t>
      </w:r>
      <w:r w:rsidRPr="00E559AA">
        <w:rPr>
          <w:rFonts w:ascii="Palatino Linotype" w:hAnsi="Palatino Linotype" w:cs="Arial"/>
          <w:b/>
        </w:rPr>
        <w:t xml:space="preserve">, </w:t>
      </w:r>
      <w:r w:rsidRPr="00E559AA">
        <w:rPr>
          <w:rFonts w:ascii="Palatino Linotype" w:hAnsi="Palatino Linotype" w:cs="Arial"/>
        </w:rPr>
        <w:t>se</w:t>
      </w:r>
      <w:r w:rsidR="00E9691F" w:rsidRPr="00E559AA">
        <w:rPr>
          <w:rFonts w:ascii="Palatino Linotype" w:hAnsi="Palatino Linotype" w:cs="Arial"/>
        </w:rPr>
        <w:t xml:space="preserve"> </w:t>
      </w:r>
      <w:r w:rsidRPr="00E559AA">
        <w:rPr>
          <w:rFonts w:ascii="Palatino Linotype" w:hAnsi="Palatino Linotype" w:cs="Arial"/>
        </w:rPr>
        <w:t>procede a dictar la presente resolución con base en lo</w:t>
      </w:r>
      <w:r w:rsidR="00B21DCC" w:rsidRPr="00E559AA">
        <w:rPr>
          <w:rFonts w:ascii="Palatino Linotype" w:hAnsi="Palatino Linotype" w:cs="Arial"/>
        </w:rPr>
        <w:t>s</w:t>
      </w:r>
      <w:r w:rsidRPr="00E559AA">
        <w:rPr>
          <w:rFonts w:ascii="Palatino Linotype" w:hAnsi="Palatino Linotype" w:cs="Arial"/>
        </w:rPr>
        <w:t xml:space="preserve"> siguiente</w:t>
      </w:r>
      <w:r w:rsidR="00B21DCC" w:rsidRPr="00E559AA">
        <w:rPr>
          <w:rFonts w:ascii="Palatino Linotype" w:hAnsi="Palatino Linotype" w:cs="Arial"/>
        </w:rPr>
        <w:t>s</w:t>
      </w:r>
      <w:r w:rsidRPr="00E559AA">
        <w:rPr>
          <w:rFonts w:ascii="Palatino Linotype" w:hAnsi="Palatino Linotype" w:cs="Arial"/>
        </w:rPr>
        <w:t xml:space="preserve">: </w:t>
      </w:r>
    </w:p>
    <w:p w14:paraId="5D1348C1" w14:textId="77777777" w:rsidR="00BD58D9" w:rsidRPr="00E559AA" w:rsidRDefault="002B5536" w:rsidP="00EE43FE">
      <w:pPr>
        <w:spacing w:before="240" w:after="240" w:line="360" w:lineRule="auto"/>
        <w:jc w:val="center"/>
        <w:rPr>
          <w:rFonts w:ascii="Palatino Linotype" w:hAnsi="Palatino Linotype" w:cs="Arial"/>
          <w:b/>
          <w:sz w:val="28"/>
          <w:szCs w:val="28"/>
        </w:rPr>
      </w:pPr>
      <w:r w:rsidRPr="00E559AA">
        <w:rPr>
          <w:rFonts w:ascii="Palatino Linotype" w:hAnsi="Palatino Linotype"/>
          <w:b/>
        </w:rPr>
        <w:t xml:space="preserve">I. </w:t>
      </w:r>
      <w:r w:rsidR="00BD58D9" w:rsidRPr="00E559AA">
        <w:rPr>
          <w:rFonts w:ascii="Palatino Linotype" w:hAnsi="Palatino Linotype"/>
          <w:b/>
        </w:rPr>
        <w:t>A N T E C E D E N T E S</w:t>
      </w:r>
    </w:p>
    <w:p w14:paraId="47DAFB24" w14:textId="55894635" w:rsidR="00D06012" w:rsidRPr="00E559AA" w:rsidRDefault="009F7616" w:rsidP="00EE43FE">
      <w:pPr>
        <w:spacing w:before="240" w:after="240" w:line="360" w:lineRule="auto"/>
        <w:jc w:val="both"/>
        <w:rPr>
          <w:rFonts w:ascii="Palatino Linotype" w:hAnsi="Palatino Linotype" w:cs="Arial"/>
        </w:rPr>
      </w:pPr>
      <w:r w:rsidRPr="00E559AA">
        <w:rPr>
          <w:rFonts w:ascii="Palatino Linotype" w:hAnsi="Palatino Linotype" w:cs="Arial"/>
          <w:b/>
        </w:rPr>
        <w:t>1. Solicitud de acceso a la información.</w:t>
      </w:r>
      <w:r w:rsidRPr="00E559AA">
        <w:rPr>
          <w:rFonts w:ascii="Palatino Linotype" w:hAnsi="Palatino Linotype" w:cs="Arial"/>
        </w:rPr>
        <w:t xml:space="preserve"> </w:t>
      </w:r>
      <w:r w:rsidR="00A46661" w:rsidRPr="00E559AA">
        <w:rPr>
          <w:rFonts w:ascii="Palatino Linotype" w:hAnsi="Palatino Linotype" w:cs="Arial"/>
        </w:rPr>
        <w:t>Con</w:t>
      </w:r>
      <w:r w:rsidR="00B21DCC" w:rsidRPr="00E559AA">
        <w:rPr>
          <w:rFonts w:ascii="Palatino Linotype" w:hAnsi="Palatino Linotype" w:cs="Arial"/>
        </w:rPr>
        <w:t xml:space="preserve"> fecha</w:t>
      </w:r>
      <w:r w:rsidR="00DB6AEF" w:rsidRPr="00E559AA">
        <w:rPr>
          <w:rFonts w:ascii="Palatino Linotype" w:hAnsi="Palatino Linotype" w:cs="Arial"/>
        </w:rPr>
        <w:t xml:space="preserve"> </w:t>
      </w:r>
      <w:r w:rsidR="003B6CC5" w:rsidRPr="00E559AA">
        <w:rPr>
          <w:rFonts w:ascii="Palatino Linotype" w:hAnsi="Palatino Linotype" w:cs="Arial"/>
          <w:b/>
        </w:rPr>
        <w:t>diecisiete de marzo de</w:t>
      </w:r>
      <w:r w:rsidR="00E609BB" w:rsidRPr="00E559AA">
        <w:rPr>
          <w:rFonts w:ascii="Palatino Linotype" w:hAnsi="Palatino Linotype" w:cs="Arial"/>
          <w:b/>
        </w:rPr>
        <w:t xml:space="preserve"> abril</w:t>
      </w:r>
      <w:r w:rsidR="00232684" w:rsidRPr="00E559AA">
        <w:rPr>
          <w:rFonts w:ascii="Palatino Linotype" w:hAnsi="Palatino Linotype" w:cs="Arial"/>
          <w:b/>
        </w:rPr>
        <w:t xml:space="preserve"> </w:t>
      </w:r>
      <w:r w:rsidR="00CD7CE4" w:rsidRPr="00E559AA">
        <w:rPr>
          <w:rFonts w:ascii="Palatino Linotype" w:hAnsi="Palatino Linotype" w:cs="Arial"/>
          <w:b/>
        </w:rPr>
        <w:t xml:space="preserve">de dos mil </w:t>
      </w:r>
      <w:r w:rsidR="00A407F7" w:rsidRPr="00E559AA">
        <w:rPr>
          <w:rFonts w:ascii="Palatino Linotype" w:hAnsi="Palatino Linotype" w:cs="Arial"/>
          <w:b/>
        </w:rPr>
        <w:t>ve</w:t>
      </w:r>
      <w:r w:rsidR="0008014C" w:rsidRPr="00E559AA">
        <w:rPr>
          <w:rFonts w:ascii="Palatino Linotype" w:hAnsi="Palatino Linotype" w:cs="Arial"/>
          <w:b/>
        </w:rPr>
        <w:t>in</w:t>
      </w:r>
      <w:r w:rsidR="006220B0" w:rsidRPr="00E559AA">
        <w:rPr>
          <w:rFonts w:ascii="Palatino Linotype" w:hAnsi="Palatino Linotype" w:cs="Arial"/>
          <w:b/>
        </w:rPr>
        <w:t>tiuno</w:t>
      </w:r>
      <w:r w:rsidR="00D06012" w:rsidRPr="00E559AA">
        <w:rPr>
          <w:rFonts w:ascii="Palatino Linotype" w:hAnsi="Palatino Linotype" w:cs="Arial"/>
          <w:b/>
        </w:rPr>
        <w:t>,</w:t>
      </w:r>
      <w:r w:rsidR="00D06012" w:rsidRPr="00E559AA">
        <w:rPr>
          <w:rFonts w:ascii="Palatino Linotype" w:hAnsi="Palatino Linotype" w:cs="Arial"/>
        </w:rPr>
        <w:t xml:space="preserve"> </w:t>
      </w:r>
      <w:r w:rsidR="003349F4" w:rsidRPr="00E559AA">
        <w:rPr>
          <w:rFonts w:ascii="Palatino Linotype" w:hAnsi="Palatino Linotype" w:cs="Arial"/>
        </w:rPr>
        <w:t>la parte</w:t>
      </w:r>
      <w:r w:rsidR="00B05E70" w:rsidRPr="00E559AA">
        <w:rPr>
          <w:rFonts w:ascii="Palatino Linotype" w:hAnsi="Palatino Linotype" w:cs="Arial"/>
        </w:rPr>
        <w:t xml:space="preserve"> </w:t>
      </w:r>
      <w:r w:rsidR="003349F4" w:rsidRPr="00E559AA">
        <w:rPr>
          <w:rFonts w:ascii="Palatino Linotype" w:hAnsi="Palatino Linotype" w:cs="Arial"/>
          <w:b/>
        </w:rPr>
        <w:t>r</w:t>
      </w:r>
      <w:r w:rsidR="002C203A" w:rsidRPr="00E559AA">
        <w:rPr>
          <w:rFonts w:ascii="Palatino Linotype" w:hAnsi="Palatino Linotype" w:cs="Arial"/>
          <w:b/>
        </w:rPr>
        <w:t>ecurrente</w:t>
      </w:r>
      <w:r w:rsidR="00000739" w:rsidRPr="00E559AA">
        <w:rPr>
          <w:rFonts w:ascii="Palatino Linotype" w:hAnsi="Palatino Linotype" w:cs="Arial"/>
          <w:b/>
        </w:rPr>
        <w:t xml:space="preserve"> </w:t>
      </w:r>
      <w:r w:rsidR="00D06012" w:rsidRPr="00E559AA">
        <w:rPr>
          <w:rFonts w:ascii="Palatino Linotype" w:hAnsi="Palatino Linotype" w:cs="Arial"/>
        </w:rPr>
        <w:t>presentó</w:t>
      </w:r>
      <w:r w:rsidR="006220B0" w:rsidRPr="00E559AA">
        <w:rPr>
          <w:rFonts w:ascii="Palatino Linotype" w:hAnsi="Palatino Linotype" w:cs="Arial"/>
        </w:rPr>
        <w:t>,</w:t>
      </w:r>
      <w:r w:rsidR="00D06012" w:rsidRPr="00E559AA">
        <w:rPr>
          <w:rFonts w:ascii="Palatino Linotype" w:hAnsi="Palatino Linotype" w:cs="Arial"/>
        </w:rPr>
        <w:t xml:space="preserve"> </w:t>
      </w:r>
      <w:r w:rsidR="006220B0" w:rsidRPr="00E559AA">
        <w:rPr>
          <w:rFonts w:ascii="Palatino Linotype" w:hAnsi="Palatino Linotype" w:cs="Arial"/>
        </w:rPr>
        <w:t xml:space="preserve">través del Sistema de Acceso a la Información Mexiquense, en lo subsecuente el </w:t>
      </w:r>
      <w:r w:rsidR="006220B0" w:rsidRPr="00E559AA">
        <w:rPr>
          <w:rFonts w:ascii="Palatino Linotype" w:hAnsi="Palatino Linotype" w:cs="Arial"/>
          <w:b/>
        </w:rPr>
        <w:t xml:space="preserve">SAIMEX, </w:t>
      </w:r>
      <w:r w:rsidR="00D06012" w:rsidRPr="00E559AA">
        <w:rPr>
          <w:rFonts w:ascii="Palatino Linotype" w:hAnsi="Palatino Linotype" w:cs="Arial"/>
        </w:rPr>
        <w:t xml:space="preserve">ante </w:t>
      </w:r>
      <w:r w:rsidR="007A1102" w:rsidRPr="00E559AA">
        <w:rPr>
          <w:rFonts w:ascii="Palatino Linotype" w:hAnsi="Palatino Linotype" w:cs="Arial"/>
        </w:rPr>
        <w:t xml:space="preserve">el </w:t>
      </w:r>
      <w:r w:rsidR="006220B0" w:rsidRPr="00E559AA">
        <w:rPr>
          <w:rFonts w:ascii="Palatino Linotype" w:hAnsi="Palatino Linotype" w:cs="Arial"/>
          <w:b/>
          <w:bCs/>
        </w:rPr>
        <w:t>S</w:t>
      </w:r>
      <w:r w:rsidR="003349F4" w:rsidRPr="00E559AA">
        <w:rPr>
          <w:rFonts w:ascii="Palatino Linotype" w:hAnsi="Palatino Linotype" w:cs="Arial"/>
          <w:b/>
        </w:rPr>
        <w:t xml:space="preserve">ujeto </w:t>
      </w:r>
      <w:r w:rsidR="006220B0" w:rsidRPr="00E559AA">
        <w:rPr>
          <w:rFonts w:ascii="Palatino Linotype" w:hAnsi="Palatino Linotype" w:cs="Arial"/>
          <w:b/>
        </w:rPr>
        <w:t>O</w:t>
      </w:r>
      <w:r w:rsidR="002C203A" w:rsidRPr="00E559AA">
        <w:rPr>
          <w:rFonts w:ascii="Palatino Linotype" w:hAnsi="Palatino Linotype" w:cs="Arial"/>
          <w:b/>
        </w:rPr>
        <w:t>bligado</w:t>
      </w:r>
      <w:r w:rsidR="00D06012" w:rsidRPr="00E559AA">
        <w:rPr>
          <w:rFonts w:ascii="Palatino Linotype" w:hAnsi="Palatino Linotype" w:cs="Arial"/>
        </w:rPr>
        <w:t>, la solicitud de acceso a la información pública, a la que se le asign</w:t>
      </w:r>
      <w:r w:rsidR="00E07049" w:rsidRPr="00E559AA">
        <w:rPr>
          <w:rFonts w:ascii="Palatino Linotype" w:hAnsi="Palatino Linotype" w:cs="Arial"/>
        </w:rPr>
        <w:t xml:space="preserve">ó el </w:t>
      </w:r>
      <w:r w:rsidR="00E41D21" w:rsidRPr="00E559AA">
        <w:rPr>
          <w:rFonts w:ascii="Palatino Linotype" w:hAnsi="Palatino Linotype" w:cs="Arial"/>
        </w:rPr>
        <w:t xml:space="preserve">número </w:t>
      </w:r>
      <w:r w:rsidR="00D43E38" w:rsidRPr="00E559AA">
        <w:rPr>
          <w:rFonts w:ascii="Palatino Linotype" w:hAnsi="Palatino Linotype" w:cs="Arial"/>
          <w:b/>
        </w:rPr>
        <w:t>00258/TOLUCA/IP/2021</w:t>
      </w:r>
      <w:r w:rsidR="00E07049" w:rsidRPr="00E559AA">
        <w:rPr>
          <w:rFonts w:ascii="Palatino Linotype" w:hAnsi="Palatino Linotype" w:cs="Arial"/>
          <w:b/>
        </w:rPr>
        <w:t xml:space="preserve">, </w:t>
      </w:r>
      <w:r w:rsidR="00D06012" w:rsidRPr="00E559AA">
        <w:rPr>
          <w:rFonts w:ascii="Palatino Linotype" w:hAnsi="Palatino Linotype" w:cs="Arial"/>
        </w:rPr>
        <w:t xml:space="preserve">mediante la cual </w:t>
      </w:r>
      <w:r w:rsidR="00F077F3" w:rsidRPr="00E559AA">
        <w:rPr>
          <w:rFonts w:ascii="Palatino Linotype" w:hAnsi="Palatino Linotype" w:cs="Arial"/>
        </w:rPr>
        <w:t>requirió</w:t>
      </w:r>
      <w:r w:rsidR="00E07049" w:rsidRPr="00E559AA">
        <w:rPr>
          <w:rFonts w:ascii="Palatino Linotype" w:hAnsi="Palatino Linotype" w:cs="Arial"/>
        </w:rPr>
        <w:t xml:space="preserve"> </w:t>
      </w:r>
      <w:r w:rsidR="00EA1279" w:rsidRPr="00E559AA">
        <w:rPr>
          <w:rFonts w:ascii="Palatino Linotype" w:hAnsi="Palatino Linotype" w:cs="Arial"/>
        </w:rPr>
        <w:t xml:space="preserve">la información </w:t>
      </w:r>
      <w:r w:rsidR="00D06012" w:rsidRPr="00E559AA">
        <w:rPr>
          <w:rFonts w:ascii="Palatino Linotype" w:hAnsi="Palatino Linotype" w:cs="Arial"/>
        </w:rPr>
        <w:t xml:space="preserve">siguiente: </w:t>
      </w:r>
    </w:p>
    <w:p w14:paraId="36E1648D" w14:textId="68FEC26A" w:rsidR="007B679F" w:rsidRPr="00E559AA" w:rsidRDefault="00354DB7" w:rsidP="00747F95">
      <w:pPr>
        <w:ind w:left="851" w:right="902"/>
        <w:jc w:val="both"/>
        <w:rPr>
          <w:rFonts w:ascii="Palatino Linotype" w:hAnsi="Palatino Linotype" w:cs="Arial"/>
          <w:b/>
          <w:i/>
          <w:sz w:val="22"/>
          <w:szCs w:val="22"/>
        </w:rPr>
      </w:pPr>
      <w:r w:rsidRPr="00E559AA">
        <w:rPr>
          <w:rFonts w:ascii="Palatino Linotype" w:hAnsi="Palatino Linotype" w:cs="Arial"/>
          <w:i/>
          <w:sz w:val="22"/>
          <w:szCs w:val="22"/>
          <w:lang w:eastAsia="es-MX"/>
        </w:rPr>
        <w:t>“</w:t>
      </w:r>
      <w:r w:rsidR="00D43E38" w:rsidRPr="00E559AA">
        <w:rPr>
          <w:rFonts w:ascii="Palatino Linotype" w:hAnsi="Palatino Linotype"/>
          <w:bCs/>
          <w:i/>
          <w:sz w:val="22"/>
          <w:szCs w:val="22"/>
        </w:rPr>
        <w:t xml:space="preserve">DE CONFORMIDAD CON LO SEÑALADO EN LOS ARTÍCULOS 6 APARTADO A, 16 SEGUNDO PÁRRAFO DE LA CONSTITUCIÓN POLÍTICA DE LOS ESTADOS UNIDOS MEXICANOS; 5 DE LA CONSTITUCIÓN POLÍTICA DEL ESTADO LIBRE Y SOBERANO DE MÉXICO Y 16, 49 FRACCIÓN XII, 50, 51, 52, 92 Y 152 DE LA LEY DE TRANSPARENCIA Y ACCESO A LA INFORMACIÓN PÚBLICA DEL ESTADO DE MÉXICO Y MUNICIPIOS: SOLICITO SE ME ENTREGUE POR ESTE MEDIO Y CON LA DOCUMENTACIÓN QUE LO ACREDITE DE MANERA GRATUITA CONFORME AL PRINCIPIO DE “GRATUIDAD”; CUMPLIENDO CON EL DERECHO DE ACCESO A LA INFORMACIÓN PÚBLICA INVOCADO EN EL PROEMIO ANTES SEÑALADO. ADEMAS DE considerar lo que señala el criterio </w:t>
      </w:r>
      <w:r w:rsidR="00D43E38" w:rsidRPr="00E559AA">
        <w:rPr>
          <w:rFonts w:ascii="Palatino Linotype" w:hAnsi="Palatino Linotype"/>
          <w:bCs/>
          <w:i/>
          <w:sz w:val="22"/>
          <w:szCs w:val="22"/>
        </w:rPr>
        <w:lastRenderedPageBreak/>
        <w:t xml:space="preserve">“INFORMACIÓN PÚBLICA, CONCEPTO DE, EN MATERIA DE TRANSPARENCIA. INTERPRETACIÓN SISTEMÁTICA DE LOS ARTÍCULOS 2 2, FRACCIÓN V, XV, Y XVI, 32, 4,11 Y 41” que a la letra dice: “CRITERIO 0002-11 INFORMACIÓN PÚBLICA, CONCEPTO DE, EN MATERIA DE TRANSPARENCIA. INTERPRETACIÓN SISTEMÁTICA DE LOS ARTÍCULOS 2 2, FRACCIÓN V, XV, Y XVI, 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Precedentes: 00995/ITAIPEWIP/RR/A/2009. Universidad Autónoma del Estado de México. Sesión 3 de junio de 2009. Por Unanimidad. Comisionado Federico Guzmán Tamayo. 02360/ITAIPEWIP/RR/A/2009. Ayuntamiento de Nezahualcóyotl Sesión 3 de febrero de 2010. Por Unanimidad de los presentes. Comisionado Federico Guzmán Tamayo. 01498/INFOEM/IP/RR/2010. Ayuntamiento de Nicolás Romero Sesión 12 de enero de 2011. Por Unanimidad. Comisionada Myrna Araceli García Morón. 01402/INFOEWIP/RR/2011. Ayuntamiento de Ecatepec de Morelos. Sesión 9 de junio de 2011. Por Unanimidad. Comisionada Miroslava Carrillo Martínez. 01556/INFOEM/IP/RF4/2011, Ayuntamiento de Nezahualcóyotl. Sesión 11 Agosto 2011. Por Mayoría de 4 Votos a 1. Comisionado Rosendoevgueni Monterrey Chepov”. (sic)… Por lo anterior </w:t>
      </w:r>
      <w:bookmarkStart w:id="1" w:name="_Hlk84413569"/>
      <w:r w:rsidR="00D43E38" w:rsidRPr="00E559AA">
        <w:rPr>
          <w:rFonts w:ascii="Palatino Linotype" w:hAnsi="Palatino Linotype"/>
          <w:bCs/>
          <w:i/>
          <w:sz w:val="22"/>
          <w:szCs w:val="22"/>
        </w:rPr>
        <w:t xml:space="preserve">solicito lo siguiente: 1. Copia de los expedientes laborales, primero cuantas demandas laborales han tenido o presentado las personas servidoras públicas durante los años 2019, 2020 y 2021, los que estén concluidos copias de su expediente en versión pública </w:t>
      </w:r>
      <w:r w:rsidR="00307A25" w:rsidRPr="00E559AA">
        <w:rPr>
          <w:rFonts w:ascii="Palatino Linotype" w:hAnsi="Palatino Linotype"/>
          <w:bCs/>
          <w:i/>
          <w:sz w:val="22"/>
          <w:szCs w:val="22"/>
        </w:rPr>
        <w:t>e</w:t>
      </w:r>
      <w:r w:rsidR="00D43E38" w:rsidRPr="00E559AA">
        <w:rPr>
          <w:rFonts w:ascii="Palatino Linotype" w:hAnsi="Palatino Linotype"/>
          <w:bCs/>
          <w:i/>
          <w:sz w:val="22"/>
          <w:szCs w:val="22"/>
        </w:rPr>
        <w:t xml:space="preserve">n su laudo o resoluciones. </w:t>
      </w:r>
      <w:bookmarkEnd w:id="1"/>
      <w:r w:rsidR="00D43E38" w:rsidRPr="00E559AA">
        <w:rPr>
          <w:rFonts w:ascii="Palatino Linotype" w:hAnsi="Palatino Linotype"/>
          <w:bCs/>
          <w:i/>
          <w:sz w:val="22"/>
          <w:szCs w:val="22"/>
        </w:rPr>
        <w:t xml:space="preserve">ACLARO QUE LA INFORMACIÓN SOLICITADA, SE REQUIERE CON LA DOCUMENTACIÓN QUE ASEVERE LO SOLICITADO O BIEN LO ACREDITE, TAMBIÉN ASÍ ES IMPORTANTE MENCIONAR QUE NADA DE ESTA INFORMACIÓN PUEDE SER RESERVADA DE CONFORMIDAD CON LO DISPUESTO POR EL CAPÍTULO SEGUNDO DE LAS OBLIGACIONES EN SUS ARTÍCULOS </w:t>
      </w:r>
      <w:r w:rsidR="00D43E38" w:rsidRPr="00E559AA">
        <w:rPr>
          <w:rFonts w:ascii="Palatino Linotype" w:hAnsi="Palatino Linotype"/>
          <w:bCs/>
          <w:i/>
          <w:sz w:val="22"/>
          <w:szCs w:val="22"/>
        </w:rPr>
        <w:lastRenderedPageBreak/>
        <w:t>92, 93, 94 103; 122 Y 140 DE LA LEY DE TRANSPARENCIA Y ACCESO A LA INFORMACIÓN PÚBLICA DEL ESTADO DE MÉXICO Y MUNICIPIOS, EN VIRTUD QUE ES UNA OBLIGACIÓN DE RENDICIÓN DE CUANTAS POR PARTE DE LOS SUJETOS OBLIGADOS, ADEMÁS QUE TODO SE SOLICITA EN VERSIÓN PÚBLICA EN LOS CASOS QUE APLIQUE DE LO CONTRARIO DEBE SER EN FORMATOS ABIERTOS POR QUE EL DERECHO DE LOS GOBERNADOS ES ESTAR ENTERADO DE LA RENDICIÓN DE CUENTAS DE NUESTRAS AUTORIDADES, ASÍ QUE NO ME PUEDE DECIR QUE SE CLASIFICA.</w:t>
      </w:r>
      <w:r w:rsidR="007B679F" w:rsidRPr="00E559AA">
        <w:rPr>
          <w:rFonts w:ascii="Palatino Linotype" w:hAnsi="Palatino Linotype" w:cs="Arial"/>
          <w:i/>
          <w:sz w:val="22"/>
          <w:szCs w:val="22"/>
          <w:lang w:eastAsia="es-MX"/>
        </w:rPr>
        <w:t>” (sic)</w:t>
      </w:r>
    </w:p>
    <w:p w14:paraId="7FDB5235" w14:textId="77777777" w:rsidR="00E41D21" w:rsidRPr="00E559AA" w:rsidRDefault="00E41D21" w:rsidP="00B26577">
      <w:pPr>
        <w:ind w:right="900"/>
        <w:jc w:val="both"/>
        <w:rPr>
          <w:rFonts w:ascii="Palatino Linotype" w:hAnsi="Palatino Linotype" w:cs="Arial"/>
          <w:szCs w:val="28"/>
        </w:rPr>
      </w:pPr>
    </w:p>
    <w:p w14:paraId="1240249E" w14:textId="77777777" w:rsidR="00226F34" w:rsidRPr="00E559AA" w:rsidRDefault="007C76B2" w:rsidP="00033BCD">
      <w:pPr>
        <w:spacing w:line="360" w:lineRule="auto"/>
        <w:ind w:right="900"/>
        <w:jc w:val="both"/>
        <w:rPr>
          <w:rFonts w:ascii="Palatino Linotype" w:hAnsi="Palatino Linotype" w:cs="Arial"/>
          <w:szCs w:val="28"/>
        </w:rPr>
      </w:pPr>
      <w:r w:rsidRPr="00E559AA">
        <w:rPr>
          <w:rFonts w:ascii="Palatino Linotype" w:hAnsi="Palatino Linotype" w:cs="Arial"/>
          <w:szCs w:val="28"/>
        </w:rPr>
        <w:t xml:space="preserve">La parte </w:t>
      </w:r>
      <w:r w:rsidRPr="00E559AA">
        <w:rPr>
          <w:rFonts w:ascii="Palatino Linotype" w:hAnsi="Palatino Linotype" w:cs="Arial"/>
          <w:b/>
          <w:szCs w:val="28"/>
        </w:rPr>
        <w:t>r</w:t>
      </w:r>
      <w:r w:rsidR="005B0909" w:rsidRPr="00E559AA">
        <w:rPr>
          <w:rFonts w:ascii="Palatino Linotype" w:hAnsi="Palatino Linotype" w:cs="Arial"/>
          <w:b/>
          <w:szCs w:val="28"/>
        </w:rPr>
        <w:t>ecurrente</w:t>
      </w:r>
      <w:r w:rsidR="002A1CB3" w:rsidRPr="00E559AA">
        <w:rPr>
          <w:rFonts w:ascii="Palatino Linotype" w:hAnsi="Palatino Linotype" w:cs="Arial"/>
          <w:szCs w:val="28"/>
        </w:rPr>
        <w:t xml:space="preserve"> </w:t>
      </w:r>
      <w:r w:rsidR="00226F34" w:rsidRPr="00E559AA">
        <w:rPr>
          <w:rFonts w:ascii="Palatino Linotype" w:hAnsi="Palatino Linotype" w:cs="Arial"/>
          <w:szCs w:val="28"/>
        </w:rPr>
        <w:t>no adjuntó archivos.</w:t>
      </w:r>
    </w:p>
    <w:p w14:paraId="06E1CFD9" w14:textId="29499012" w:rsidR="002B2828" w:rsidRPr="00E559AA" w:rsidRDefault="002B2828" w:rsidP="00C2324D">
      <w:pPr>
        <w:spacing w:before="240" w:after="240" w:line="360" w:lineRule="auto"/>
        <w:jc w:val="both"/>
        <w:rPr>
          <w:rFonts w:ascii="Palatino Linotype" w:hAnsi="Palatino Linotype" w:cs="Arial"/>
        </w:rPr>
      </w:pPr>
      <w:r w:rsidRPr="00E559AA">
        <w:rPr>
          <w:rFonts w:ascii="Palatino Linotype" w:hAnsi="Palatino Linotype" w:cs="Arial"/>
          <w:b/>
        </w:rPr>
        <w:t>Modalidad de Entrega:</w:t>
      </w:r>
      <w:r w:rsidRPr="00E559AA">
        <w:rPr>
          <w:rFonts w:ascii="Palatino Linotype" w:hAnsi="Palatino Linotype" w:cs="Arial"/>
        </w:rPr>
        <w:t xml:space="preserve"> </w:t>
      </w:r>
      <w:r w:rsidR="008E7880" w:rsidRPr="00E559AA">
        <w:rPr>
          <w:rFonts w:ascii="Palatino Linotype" w:hAnsi="Palatino Linotype" w:cs="Arial"/>
        </w:rPr>
        <w:t>A través de SAIMEX</w:t>
      </w:r>
      <w:r w:rsidR="00166EC9" w:rsidRPr="00E559AA">
        <w:rPr>
          <w:rFonts w:ascii="Palatino Linotype" w:hAnsi="Palatino Linotype" w:cs="Arial"/>
        </w:rPr>
        <w:t>.</w:t>
      </w:r>
    </w:p>
    <w:p w14:paraId="4D7D90DE" w14:textId="2F4486C1" w:rsidR="0008532C" w:rsidRPr="00E559AA" w:rsidRDefault="00BF1584" w:rsidP="00226F34">
      <w:pPr>
        <w:spacing w:line="360" w:lineRule="auto"/>
        <w:jc w:val="both"/>
        <w:rPr>
          <w:rFonts w:ascii="Palatino Linotype" w:hAnsi="Palatino Linotype"/>
          <w:b/>
          <w:bCs/>
        </w:rPr>
      </w:pPr>
      <w:r w:rsidRPr="00E559AA">
        <w:rPr>
          <w:rFonts w:ascii="Palatino Linotype" w:hAnsi="Palatino Linotype" w:cs="Arial"/>
          <w:b/>
          <w:szCs w:val="28"/>
        </w:rPr>
        <w:t>2</w:t>
      </w:r>
      <w:r w:rsidR="008E7880" w:rsidRPr="00E559AA">
        <w:rPr>
          <w:rFonts w:ascii="Palatino Linotype" w:hAnsi="Palatino Linotype" w:cs="Arial"/>
          <w:b/>
          <w:szCs w:val="28"/>
        </w:rPr>
        <w:t xml:space="preserve">. </w:t>
      </w:r>
      <w:r w:rsidR="0008532C" w:rsidRPr="00E559AA">
        <w:rPr>
          <w:rFonts w:ascii="Palatino Linotype" w:hAnsi="Palatino Linotype" w:cs="Arial"/>
          <w:b/>
        </w:rPr>
        <w:t xml:space="preserve">Respuesta. </w:t>
      </w:r>
      <w:r w:rsidR="0008532C" w:rsidRPr="00E559AA">
        <w:rPr>
          <w:rFonts w:ascii="Palatino Linotype" w:hAnsi="Palatino Linotype" w:cs="Arial"/>
        </w:rPr>
        <w:t xml:space="preserve"> Con</w:t>
      </w:r>
      <w:r w:rsidR="0008532C" w:rsidRPr="00E559AA">
        <w:rPr>
          <w:rFonts w:ascii="Palatino Linotype" w:hAnsi="Palatino Linotype"/>
        </w:rPr>
        <w:t xml:space="preserve"> fecha</w:t>
      </w:r>
      <w:r w:rsidR="00B06DC0" w:rsidRPr="00E559AA">
        <w:rPr>
          <w:rFonts w:ascii="Palatino Linotype" w:hAnsi="Palatino Linotype"/>
        </w:rPr>
        <w:t xml:space="preserve"> </w:t>
      </w:r>
      <w:r w:rsidR="003B6CC5" w:rsidRPr="00E559AA">
        <w:rPr>
          <w:rFonts w:ascii="Palatino Linotype" w:hAnsi="Palatino Linotype"/>
          <w:b/>
          <w:bCs/>
        </w:rPr>
        <w:t>catorce de abril</w:t>
      </w:r>
      <w:r w:rsidR="00B06DC0" w:rsidRPr="00E559AA">
        <w:rPr>
          <w:rFonts w:ascii="Palatino Linotype" w:hAnsi="Palatino Linotype"/>
          <w:b/>
          <w:bCs/>
        </w:rPr>
        <w:t xml:space="preserve"> </w:t>
      </w:r>
      <w:r w:rsidR="00CD2E54" w:rsidRPr="00E559AA">
        <w:rPr>
          <w:rFonts w:ascii="Palatino Linotype" w:hAnsi="Palatino Linotype"/>
          <w:b/>
          <w:bCs/>
        </w:rPr>
        <w:t xml:space="preserve">de </w:t>
      </w:r>
      <w:r w:rsidR="00323FC6" w:rsidRPr="00E559AA">
        <w:rPr>
          <w:rFonts w:ascii="Palatino Linotype" w:hAnsi="Palatino Linotype"/>
          <w:b/>
          <w:bCs/>
        </w:rPr>
        <w:t>dos mil veint</w:t>
      </w:r>
      <w:r w:rsidR="00FC0703" w:rsidRPr="00E559AA">
        <w:rPr>
          <w:rFonts w:ascii="Palatino Linotype" w:hAnsi="Palatino Linotype"/>
          <w:b/>
          <w:bCs/>
        </w:rPr>
        <w:t>iuno</w:t>
      </w:r>
      <w:r w:rsidR="0008532C" w:rsidRPr="00E559AA">
        <w:rPr>
          <w:rFonts w:ascii="Palatino Linotype" w:hAnsi="Palatino Linotype"/>
        </w:rPr>
        <w:t xml:space="preserve">, el Sujeto Obligado envió su respuesta a la solicitud de acceso a la información a través del SAIMEX, sustancialmente en los términos siguientes:   </w:t>
      </w:r>
    </w:p>
    <w:p w14:paraId="652B657E" w14:textId="3A85A216" w:rsidR="0008532C" w:rsidRPr="00E559AA" w:rsidRDefault="00A10677" w:rsidP="003B6CC5">
      <w:pPr>
        <w:ind w:left="851" w:right="900"/>
        <w:jc w:val="both"/>
        <w:rPr>
          <w:rFonts w:ascii="Palatino Linotype" w:hAnsi="Palatino Linotype" w:cs="Arial"/>
          <w:i/>
          <w:sz w:val="22"/>
          <w:szCs w:val="22"/>
        </w:rPr>
      </w:pPr>
      <w:r w:rsidRPr="00E559AA">
        <w:rPr>
          <w:rFonts w:ascii="Palatino Linotype" w:hAnsi="Palatino Linotype" w:cs="Arial"/>
          <w:i/>
          <w:sz w:val="22"/>
          <w:szCs w:val="22"/>
        </w:rPr>
        <w:t>“</w:t>
      </w:r>
      <w:r w:rsidR="006649F4" w:rsidRPr="00E559AA">
        <w:rPr>
          <w:rFonts w:ascii="Palatino Linotype" w:hAnsi="Palatino Linotype" w:cs="Arial"/>
          <w:i/>
          <w:sz w:val="22"/>
          <w:szCs w:val="22"/>
        </w:rPr>
        <w:t>…</w:t>
      </w:r>
      <w:r w:rsidR="003B6CC5" w:rsidRPr="00E559AA">
        <w:rPr>
          <w:rFonts w:ascii="Palatino Linotype" w:hAnsi="Palatino Linotype" w:cs="Arial"/>
          <w:i/>
          <w:sz w:val="22"/>
          <w:szCs w:val="22"/>
        </w:rPr>
        <w:t>Con fundamento en los artículos 4, 7, 23 fracción lV, 53 fracciones ll, lV y V de la Ley de Transparencia y Acceso a la Información Pública del Estado de México y Municipios, y en atención a su solicitud […] se adjunta respuesta.</w:t>
      </w:r>
      <w:r w:rsidR="0008532C" w:rsidRPr="00E559AA">
        <w:rPr>
          <w:rFonts w:ascii="Palatino Linotype" w:hAnsi="Palatino Linotype" w:cs="Arial"/>
          <w:i/>
          <w:sz w:val="22"/>
          <w:szCs w:val="22"/>
        </w:rPr>
        <w:t>” (sic)</w:t>
      </w:r>
    </w:p>
    <w:p w14:paraId="4F15B8C1" w14:textId="446587D5" w:rsidR="002566AC" w:rsidRPr="00E559AA" w:rsidRDefault="0015173E" w:rsidP="00112434">
      <w:pPr>
        <w:spacing w:before="240" w:after="240" w:line="360" w:lineRule="auto"/>
        <w:ind w:right="49"/>
        <w:jc w:val="both"/>
        <w:rPr>
          <w:rFonts w:ascii="Palatino Linotype" w:hAnsi="Palatino Linotype" w:cs="Arial"/>
          <w:szCs w:val="28"/>
        </w:rPr>
      </w:pPr>
      <w:r w:rsidRPr="00E559AA">
        <w:rPr>
          <w:rFonts w:ascii="Palatino Linotype" w:hAnsi="Palatino Linotype" w:cs="Arial"/>
          <w:szCs w:val="28"/>
        </w:rPr>
        <w:t xml:space="preserve">El </w:t>
      </w:r>
      <w:r w:rsidRPr="00E559AA">
        <w:rPr>
          <w:rFonts w:ascii="Palatino Linotype" w:hAnsi="Palatino Linotype" w:cs="Arial"/>
          <w:b/>
          <w:szCs w:val="28"/>
        </w:rPr>
        <w:t>sujeto obligado</w:t>
      </w:r>
      <w:r w:rsidRPr="00E559AA">
        <w:rPr>
          <w:rFonts w:ascii="Palatino Linotype" w:hAnsi="Palatino Linotype" w:cs="Arial"/>
          <w:szCs w:val="28"/>
        </w:rPr>
        <w:t xml:space="preserve"> </w:t>
      </w:r>
      <w:r w:rsidR="00AE26BB" w:rsidRPr="00E559AA">
        <w:rPr>
          <w:rFonts w:ascii="Palatino Linotype" w:hAnsi="Palatino Linotype" w:cs="Arial"/>
          <w:szCs w:val="28"/>
        </w:rPr>
        <w:t>adjuntó</w:t>
      </w:r>
      <w:r w:rsidR="004222EF" w:rsidRPr="00E559AA">
        <w:rPr>
          <w:rFonts w:ascii="Palatino Linotype" w:hAnsi="Palatino Linotype" w:cs="Arial"/>
          <w:szCs w:val="28"/>
        </w:rPr>
        <w:t xml:space="preserve"> l</w:t>
      </w:r>
      <w:r w:rsidR="00C66290" w:rsidRPr="00E559AA">
        <w:rPr>
          <w:rFonts w:ascii="Palatino Linotype" w:hAnsi="Palatino Linotype" w:cs="Arial"/>
          <w:szCs w:val="28"/>
        </w:rPr>
        <w:t xml:space="preserve">os archivos </w:t>
      </w:r>
      <w:r w:rsidR="003B6CC5" w:rsidRPr="00E559AA">
        <w:rPr>
          <w:rFonts w:ascii="Palatino Linotype" w:hAnsi="Palatino Linotype" w:cs="Arial"/>
          <w:i/>
          <w:szCs w:val="28"/>
        </w:rPr>
        <w:t>“Solicitud de Información 00258..pdf”,</w:t>
      </w:r>
      <w:r w:rsidR="003B6CC5" w:rsidRPr="00E559AA">
        <w:rPr>
          <w:rFonts w:ascii="Palatino Linotype" w:hAnsi="Palatino Linotype" w:cs="Arial"/>
          <w:szCs w:val="28"/>
        </w:rPr>
        <w:t xml:space="preserve"> </w:t>
      </w:r>
      <w:r w:rsidR="003B6CC5" w:rsidRPr="00E559AA">
        <w:rPr>
          <w:rFonts w:ascii="Palatino Linotype" w:hAnsi="Palatino Linotype" w:cs="Arial"/>
          <w:i/>
          <w:szCs w:val="28"/>
        </w:rPr>
        <w:t>“00258.pdf”</w:t>
      </w:r>
      <w:r w:rsidR="003B6CC5" w:rsidRPr="00E559AA">
        <w:rPr>
          <w:rFonts w:ascii="Palatino Linotype" w:hAnsi="Palatino Linotype" w:cs="Arial"/>
          <w:szCs w:val="28"/>
        </w:rPr>
        <w:t xml:space="preserve"> y “</w:t>
      </w:r>
      <w:r w:rsidR="003B6CC5" w:rsidRPr="00E559AA">
        <w:rPr>
          <w:rFonts w:ascii="Palatino Linotype" w:hAnsi="Palatino Linotype" w:cs="Arial"/>
          <w:i/>
          <w:szCs w:val="28"/>
        </w:rPr>
        <w:t>Saimex No. 258.pdf”</w:t>
      </w:r>
      <w:r w:rsidR="003B6CC5" w:rsidRPr="00E559AA">
        <w:rPr>
          <w:rFonts w:ascii="Palatino Linotype" w:hAnsi="Palatino Linotype" w:cs="Arial"/>
          <w:szCs w:val="28"/>
        </w:rPr>
        <w:t xml:space="preserve">, </w:t>
      </w:r>
      <w:r w:rsidR="00C4693C" w:rsidRPr="00E559AA">
        <w:rPr>
          <w:rFonts w:ascii="Palatino Linotype" w:hAnsi="Palatino Linotype" w:cs="Arial"/>
          <w:szCs w:val="28"/>
        </w:rPr>
        <w:t>cuyo contenido no se detalla al ser del conocimiento de las partes aunado a que será motivo de análisis en líneas posteriores</w:t>
      </w:r>
    </w:p>
    <w:p w14:paraId="04C1F325" w14:textId="1DF83011" w:rsidR="00362417" w:rsidRPr="00E559AA" w:rsidRDefault="00BF1584" w:rsidP="00112434">
      <w:pPr>
        <w:spacing w:before="240" w:after="240" w:line="360" w:lineRule="auto"/>
        <w:ind w:right="49"/>
        <w:jc w:val="both"/>
        <w:rPr>
          <w:rFonts w:ascii="Palatino Linotype" w:hAnsi="Palatino Linotype" w:cs="Arial"/>
          <w:szCs w:val="28"/>
        </w:rPr>
      </w:pPr>
      <w:r w:rsidRPr="00E559AA">
        <w:rPr>
          <w:rFonts w:ascii="Palatino Linotype" w:hAnsi="Palatino Linotype" w:cs="Arial"/>
          <w:b/>
          <w:szCs w:val="28"/>
        </w:rPr>
        <w:t>3</w:t>
      </w:r>
      <w:r w:rsidR="009F7616" w:rsidRPr="00E559AA">
        <w:rPr>
          <w:rFonts w:ascii="Palatino Linotype" w:hAnsi="Palatino Linotype" w:cs="Arial"/>
          <w:b/>
          <w:szCs w:val="28"/>
        </w:rPr>
        <w:t xml:space="preserve">. </w:t>
      </w:r>
      <w:r w:rsidR="00122C3F" w:rsidRPr="00E559AA">
        <w:rPr>
          <w:rFonts w:ascii="Palatino Linotype" w:hAnsi="Palatino Linotype" w:cs="Arial"/>
          <w:b/>
          <w:szCs w:val="28"/>
        </w:rPr>
        <w:t>Interposición del recurso de revisión</w:t>
      </w:r>
      <w:r w:rsidR="009F7616" w:rsidRPr="00E559AA">
        <w:rPr>
          <w:rFonts w:ascii="Palatino Linotype" w:hAnsi="Palatino Linotype" w:cs="Arial"/>
          <w:b/>
          <w:szCs w:val="28"/>
        </w:rPr>
        <w:t>.</w:t>
      </w:r>
      <w:r w:rsidR="00362417" w:rsidRPr="00E559AA">
        <w:rPr>
          <w:rFonts w:ascii="Palatino Linotype" w:hAnsi="Palatino Linotype" w:cs="Arial"/>
          <w:b/>
        </w:rPr>
        <w:t xml:space="preserve"> </w:t>
      </w:r>
      <w:r w:rsidR="00993A3C" w:rsidRPr="00E559AA">
        <w:rPr>
          <w:rFonts w:ascii="Palatino Linotype" w:hAnsi="Palatino Linotype" w:cs="Arial"/>
        </w:rPr>
        <w:t xml:space="preserve">Inconforme con los términos de la respuesta emitida </w:t>
      </w:r>
      <w:r w:rsidR="009A1B0C" w:rsidRPr="00E559AA">
        <w:rPr>
          <w:rFonts w:ascii="Palatino Linotype" w:hAnsi="Palatino Linotype" w:cs="Arial"/>
        </w:rPr>
        <w:t xml:space="preserve">por parte del Sujeto Obligado, </w:t>
      </w:r>
      <w:r w:rsidR="00993A3C" w:rsidRPr="00E559AA">
        <w:rPr>
          <w:rFonts w:ascii="Palatino Linotype" w:hAnsi="Palatino Linotype" w:cs="Arial"/>
        </w:rPr>
        <w:t xml:space="preserve">el </w:t>
      </w:r>
      <w:r w:rsidR="00451E96" w:rsidRPr="00E559AA">
        <w:rPr>
          <w:rFonts w:ascii="Palatino Linotype" w:hAnsi="Palatino Linotype" w:cs="Arial"/>
          <w:b/>
          <w:bCs/>
        </w:rPr>
        <w:t>dieciséis de abril</w:t>
      </w:r>
      <w:r w:rsidR="00144869" w:rsidRPr="00E559AA">
        <w:rPr>
          <w:rFonts w:ascii="Palatino Linotype" w:hAnsi="Palatino Linotype" w:cs="Arial"/>
          <w:b/>
          <w:bCs/>
        </w:rPr>
        <w:t xml:space="preserve"> de</w:t>
      </w:r>
      <w:r w:rsidR="00697911" w:rsidRPr="00E559AA">
        <w:rPr>
          <w:rFonts w:ascii="Palatino Linotype" w:hAnsi="Palatino Linotype"/>
          <w:b/>
        </w:rPr>
        <w:t xml:space="preserve"> dos mil vein</w:t>
      </w:r>
      <w:r w:rsidR="004D0755" w:rsidRPr="00E559AA">
        <w:rPr>
          <w:rFonts w:ascii="Palatino Linotype" w:hAnsi="Palatino Linotype"/>
          <w:b/>
        </w:rPr>
        <w:t>tiuno</w:t>
      </w:r>
      <w:r w:rsidR="00697911" w:rsidRPr="00E559AA">
        <w:rPr>
          <w:rFonts w:ascii="Palatino Linotype" w:hAnsi="Palatino Linotype"/>
          <w:b/>
        </w:rPr>
        <w:t>,</w:t>
      </w:r>
      <w:r w:rsidR="00993A3C" w:rsidRPr="00E559AA">
        <w:rPr>
          <w:rFonts w:ascii="Palatino Linotype" w:hAnsi="Palatino Linotype" w:cs="Arial"/>
        </w:rPr>
        <w:t xml:space="preserve"> </w:t>
      </w:r>
      <w:r w:rsidR="001D7487" w:rsidRPr="00E559AA">
        <w:rPr>
          <w:rFonts w:ascii="Palatino Linotype" w:hAnsi="Palatino Linotype" w:cs="Arial"/>
        </w:rPr>
        <w:t>l</w:t>
      </w:r>
      <w:r w:rsidR="00703622" w:rsidRPr="00E559AA">
        <w:rPr>
          <w:rFonts w:ascii="Palatino Linotype" w:hAnsi="Palatino Linotype" w:cs="Arial"/>
        </w:rPr>
        <w:t>a parte</w:t>
      </w:r>
      <w:r w:rsidR="00362417" w:rsidRPr="00E559AA">
        <w:rPr>
          <w:rFonts w:ascii="Palatino Linotype" w:hAnsi="Palatino Linotype" w:cs="Arial"/>
        </w:rPr>
        <w:t xml:space="preserve"> </w:t>
      </w:r>
      <w:r w:rsidR="00703622" w:rsidRPr="00E559AA">
        <w:rPr>
          <w:rFonts w:ascii="Palatino Linotype" w:hAnsi="Palatino Linotype" w:cs="Arial"/>
        </w:rPr>
        <w:t>r</w:t>
      </w:r>
      <w:r w:rsidR="00362417" w:rsidRPr="00E559AA">
        <w:rPr>
          <w:rFonts w:ascii="Palatino Linotype" w:hAnsi="Palatino Linotype" w:cs="Arial"/>
        </w:rPr>
        <w:t xml:space="preserve">ecurrente interpuso el </w:t>
      </w:r>
      <w:r w:rsidR="00EA1A04" w:rsidRPr="00E559AA">
        <w:rPr>
          <w:rFonts w:ascii="Palatino Linotype" w:hAnsi="Palatino Linotype" w:cs="Arial"/>
        </w:rPr>
        <w:t>recurso de revisión a través de</w:t>
      </w:r>
      <w:r w:rsidR="00362417" w:rsidRPr="00E559AA">
        <w:rPr>
          <w:rFonts w:ascii="Palatino Linotype" w:hAnsi="Palatino Linotype" w:cs="Arial"/>
        </w:rPr>
        <w:t xml:space="preserve"> </w:t>
      </w:r>
      <w:r w:rsidR="00362417" w:rsidRPr="00E559AA">
        <w:rPr>
          <w:rFonts w:ascii="Palatino Linotype" w:hAnsi="Palatino Linotype" w:cs="Arial"/>
          <w:b/>
        </w:rPr>
        <w:t xml:space="preserve">SAIMEX, </w:t>
      </w:r>
      <w:r w:rsidR="00362417" w:rsidRPr="00E559AA">
        <w:rPr>
          <w:rFonts w:ascii="Palatino Linotype" w:hAnsi="Palatino Linotype" w:cs="Arial"/>
        </w:rPr>
        <w:t>en donde se manifestó de la siguiente manera:</w:t>
      </w:r>
    </w:p>
    <w:p w14:paraId="1F9973B6" w14:textId="77777777" w:rsidR="00335DA7" w:rsidRPr="00E559AA" w:rsidRDefault="00623511" w:rsidP="0088137A">
      <w:pPr>
        <w:spacing w:line="360" w:lineRule="auto"/>
        <w:jc w:val="both"/>
        <w:rPr>
          <w:rFonts w:ascii="Palatino Linotype" w:hAnsi="Palatino Linotype" w:cs="Arial"/>
          <w:b/>
        </w:rPr>
      </w:pPr>
      <w:r w:rsidRPr="00E559AA">
        <w:rPr>
          <w:rFonts w:ascii="Palatino Linotype" w:hAnsi="Palatino Linotype" w:cs="Arial"/>
          <w:b/>
        </w:rPr>
        <w:lastRenderedPageBreak/>
        <w:t>A</w:t>
      </w:r>
      <w:r w:rsidR="00335DA7" w:rsidRPr="00E559AA">
        <w:rPr>
          <w:rFonts w:ascii="Palatino Linotype" w:hAnsi="Palatino Linotype" w:cs="Arial"/>
          <w:b/>
        </w:rPr>
        <w:t>cto impugnado</w:t>
      </w:r>
      <w:r w:rsidR="00E71314" w:rsidRPr="00E559AA">
        <w:rPr>
          <w:rFonts w:ascii="Palatino Linotype" w:hAnsi="Palatino Linotype" w:cs="Arial"/>
          <w:b/>
        </w:rPr>
        <w:t xml:space="preserve">: </w:t>
      </w:r>
    </w:p>
    <w:p w14:paraId="5CF8D978" w14:textId="77777777" w:rsidR="00BB36C1" w:rsidRPr="00E559AA" w:rsidRDefault="00BB36C1" w:rsidP="0088137A">
      <w:pPr>
        <w:spacing w:line="360" w:lineRule="auto"/>
        <w:ind w:left="851" w:right="900"/>
        <w:jc w:val="both"/>
        <w:rPr>
          <w:rFonts w:ascii="Palatino Linotype" w:hAnsi="Palatino Linotype" w:cs="Arial"/>
          <w:i/>
          <w:sz w:val="2"/>
          <w:szCs w:val="22"/>
          <w:lang w:eastAsia="es-MX"/>
        </w:rPr>
      </w:pPr>
    </w:p>
    <w:p w14:paraId="51BBADF4" w14:textId="640C2283" w:rsidR="00297161" w:rsidRPr="00E559AA" w:rsidRDefault="00297161" w:rsidP="003919FD">
      <w:pPr>
        <w:ind w:left="851" w:right="900"/>
        <w:jc w:val="both"/>
        <w:rPr>
          <w:rFonts w:ascii="Palatino Linotype" w:hAnsi="Palatino Linotype"/>
          <w:i/>
          <w:sz w:val="22"/>
          <w:szCs w:val="22"/>
          <w:lang w:val="es-MX" w:eastAsia="es-MX"/>
        </w:rPr>
      </w:pPr>
      <w:r w:rsidRPr="00E559AA">
        <w:rPr>
          <w:rFonts w:ascii="Palatino Linotype" w:hAnsi="Palatino Linotype" w:cs="Arial"/>
          <w:i/>
          <w:sz w:val="22"/>
          <w:szCs w:val="22"/>
          <w:lang w:eastAsia="es-MX"/>
        </w:rPr>
        <w:t>“</w:t>
      </w:r>
      <w:r w:rsidR="00451E96" w:rsidRPr="00E559AA">
        <w:rPr>
          <w:rFonts w:ascii="Palatino Linotype" w:hAnsi="Palatino Linotype" w:cs="Arial"/>
          <w:i/>
          <w:sz w:val="22"/>
          <w:szCs w:val="22"/>
          <w:lang w:eastAsia="es-MX"/>
        </w:rPr>
        <w:t>Falta de entrega de la información solicitada.</w:t>
      </w:r>
      <w:r w:rsidR="00501EC4" w:rsidRPr="00E559AA">
        <w:rPr>
          <w:rFonts w:ascii="Palatino Linotype" w:hAnsi="Palatino Linotype"/>
          <w:i/>
          <w:sz w:val="22"/>
          <w:szCs w:val="22"/>
          <w:lang w:val="es-MX" w:eastAsia="es-MX"/>
        </w:rPr>
        <w:t>”</w:t>
      </w:r>
      <w:r w:rsidR="00C35B78" w:rsidRPr="00E559AA">
        <w:rPr>
          <w:rFonts w:ascii="Palatino Linotype" w:hAnsi="Palatino Linotype" w:cs="Arial"/>
          <w:i/>
          <w:sz w:val="22"/>
          <w:szCs w:val="22"/>
          <w:lang w:eastAsia="es-MX"/>
        </w:rPr>
        <w:t xml:space="preserve"> (</w:t>
      </w:r>
      <w:r w:rsidR="00B63D2E" w:rsidRPr="00E559AA">
        <w:rPr>
          <w:rFonts w:ascii="Palatino Linotype" w:hAnsi="Palatino Linotype" w:cs="Arial"/>
          <w:i/>
          <w:sz w:val="22"/>
          <w:szCs w:val="22"/>
          <w:lang w:eastAsia="es-MX"/>
        </w:rPr>
        <w:t>s</w:t>
      </w:r>
      <w:r w:rsidR="00754AFA" w:rsidRPr="00E559AA">
        <w:rPr>
          <w:rFonts w:ascii="Palatino Linotype" w:hAnsi="Palatino Linotype" w:cs="Arial"/>
          <w:i/>
          <w:sz w:val="22"/>
          <w:szCs w:val="22"/>
          <w:lang w:eastAsia="es-MX"/>
        </w:rPr>
        <w:t>ic)</w:t>
      </w:r>
    </w:p>
    <w:p w14:paraId="280D4FEB" w14:textId="77777777" w:rsidR="00501EC4" w:rsidRPr="00E559AA" w:rsidRDefault="00501EC4" w:rsidP="0088137A">
      <w:pPr>
        <w:spacing w:line="360" w:lineRule="auto"/>
        <w:jc w:val="both"/>
        <w:rPr>
          <w:rFonts w:ascii="Palatino Linotype" w:hAnsi="Palatino Linotype"/>
          <w:sz w:val="2"/>
          <w:lang w:val="es-MX" w:eastAsia="es-MX"/>
        </w:rPr>
      </w:pPr>
    </w:p>
    <w:p w14:paraId="21BFC1E4" w14:textId="77777777" w:rsidR="00B63D2E" w:rsidRPr="00E559AA" w:rsidRDefault="00B63D2E" w:rsidP="0088137A">
      <w:pPr>
        <w:spacing w:line="360" w:lineRule="auto"/>
        <w:jc w:val="both"/>
        <w:rPr>
          <w:rFonts w:ascii="Palatino Linotype" w:hAnsi="Palatino Linotype" w:cs="Arial"/>
          <w:b/>
          <w:sz w:val="14"/>
        </w:rPr>
      </w:pPr>
    </w:p>
    <w:p w14:paraId="547E014C" w14:textId="126A2866" w:rsidR="00297161" w:rsidRPr="00E559AA" w:rsidRDefault="002D740B" w:rsidP="0088137A">
      <w:pPr>
        <w:spacing w:line="360" w:lineRule="auto"/>
        <w:jc w:val="both"/>
        <w:rPr>
          <w:rFonts w:ascii="Palatino Linotype" w:hAnsi="Palatino Linotype" w:cs="Arial"/>
        </w:rPr>
      </w:pPr>
      <w:r w:rsidRPr="00E559AA">
        <w:rPr>
          <w:rFonts w:ascii="Palatino Linotype" w:hAnsi="Palatino Linotype" w:cs="Arial"/>
          <w:b/>
        </w:rPr>
        <w:t>Y Razones</w:t>
      </w:r>
      <w:r w:rsidR="0054779A" w:rsidRPr="00E559AA">
        <w:rPr>
          <w:rFonts w:ascii="Palatino Linotype" w:hAnsi="Palatino Linotype" w:cs="Arial"/>
          <w:b/>
        </w:rPr>
        <w:t xml:space="preserve"> o motivos de inconformidad</w:t>
      </w:r>
      <w:r w:rsidR="0083770F" w:rsidRPr="00E559AA">
        <w:rPr>
          <w:rFonts w:ascii="Palatino Linotype" w:hAnsi="Palatino Linotype" w:cs="Arial"/>
        </w:rPr>
        <w:t>:</w:t>
      </w:r>
    </w:p>
    <w:p w14:paraId="0104A6AA" w14:textId="77777777" w:rsidR="000C096A" w:rsidRPr="00E559AA" w:rsidRDefault="000C096A" w:rsidP="0088137A">
      <w:pPr>
        <w:spacing w:line="360" w:lineRule="auto"/>
        <w:jc w:val="both"/>
        <w:rPr>
          <w:rFonts w:ascii="Palatino Linotype" w:hAnsi="Palatino Linotype" w:cs="Arial"/>
          <w:sz w:val="2"/>
        </w:rPr>
      </w:pPr>
    </w:p>
    <w:p w14:paraId="2A7A8A5F" w14:textId="55EC925A" w:rsidR="00297161" w:rsidRPr="00E559AA" w:rsidRDefault="001F1E4F" w:rsidP="004764C7">
      <w:pPr>
        <w:ind w:left="851" w:right="900"/>
        <w:jc w:val="both"/>
        <w:rPr>
          <w:rFonts w:ascii="Palatino Linotype" w:hAnsi="Palatino Linotype" w:cs="Arial"/>
          <w:i/>
          <w:sz w:val="22"/>
          <w:szCs w:val="22"/>
          <w:lang w:eastAsia="es-MX"/>
        </w:rPr>
      </w:pPr>
      <w:bookmarkStart w:id="2" w:name="_Hlk51074851"/>
      <w:r w:rsidRPr="00E559AA">
        <w:rPr>
          <w:rFonts w:ascii="Palatino Linotype" w:hAnsi="Palatino Linotype" w:cs="Arial"/>
          <w:i/>
          <w:sz w:val="22"/>
          <w:szCs w:val="22"/>
          <w:lang w:eastAsia="es-MX"/>
        </w:rPr>
        <w:t xml:space="preserve"> </w:t>
      </w:r>
      <w:r w:rsidR="00297161" w:rsidRPr="00E559AA">
        <w:rPr>
          <w:rFonts w:ascii="Palatino Linotype" w:hAnsi="Palatino Linotype" w:cs="Arial"/>
          <w:i/>
          <w:sz w:val="22"/>
          <w:szCs w:val="22"/>
          <w:lang w:eastAsia="es-MX"/>
        </w:rPr>
        <w:t>“</w:t>
      </w:r>
      <w:r w:rsidR="00451E96" w:rsidRPr="00E559AA">
        <w:rPr>
          <w:rFonts w:ascii="Palatino Linotype" w:hAnsi="Palatino Linotype" w:cs="Arial"/>
          <w:i/>
          <w:sz w:val="22"/>
          <w:szCs w:val="22"/>
          <w:lang w:eastAsia="es-MX"/>
        </w:rPr>
        <w:t>No se hace entrega de los expediente solo una relación por lo que la información esta incompleta.</w:t>
      </w:r>
      <w:r w:rsidR="00222777" w:rsidRPr="00E559AA">
        <w:rPr>
          <w:rFonts w:ascii="Palatino Linotype" w:hAnsi="Palatino Linotype"/>
          <w:i/>
          <w:sz w:val="22"/>
          <w:szCs w:val="22"/>
        </w:rPr>
        <w:t xml:space="preserve">” </w:t>
      </w:r>
      <w:r w:rsidR="00B63D2E" w:rsidRPr="00E559AA">
        <w:rPr>
          <w:rFonts w:ascii="Palatino Linotype" w:hAnsi="Palatino Linotype" w:cs="Arial"/>
          <w:i/>
          <w:sz w:val="22"/>
          <w:szCs w:val="22"/>
          <w:lang w:eastAsia="es-MX"/>
        </w:rPr>
        <w:t>(s</w:t>
      </w:r>
      <w:r w:rsidR="00D425F6" w:rsidRPr="00E559AA">
        <w:rPr>
          <w:rFonts w:ascii="Palatino Linotype" w:hAnsi="Palatino Linotype" w:cs="Arial"/>
          <w:i/>
          <w:sz w:val="22"/>
          <w:szCs w:val="22"/>
          <w:lang w:eastAsia="es-MX"/>
        </w:rPr>
        <w:t>ic)</w:t>
      </w:r>
    </w:p>
    <w:bookmarkEnd w:id="2"/>
    <w:p w14:paraId="3A1B2459" w14:textId="11BEFA32" w:rsidR="008E7880" w:rsidRPr="00E559AA"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E559AA">
        <w:rPr>
          <w:rFonts w:ascii="Palatino Linotype" w:hAnsi="Palatino Linotype" w:cs="Arial"/>
          <w:b/>
          <w:lang w:eastAsia="es-MX"/>
        </w:rPr>
        <w:t xml:space="preserve">Anexos: </w:t>
      </w:r>
      <w:r w:rsidR="0087698E" w:rsidRPr="00E559AA">
        <w:rPr>
          <w:rFonts w:ascii="Palatino Linotype" w:hAnsi="Palatino Linotype" w:cs="Arial"/>
          <w:lang w:eastAsia="es-MX"/>
        </w:rPr>
        <w:t>La parte</w:t>
      </w:r>
      <w:r w:rsidRPr="00E559AA">
        <w:rPr>
          <w:rFonts w:ascii="Palatino Linotype" w:hAnsi="Palatino Linotype" w:cs="Arial"/>
          <w:lang w:eastAsia="es-MX"/>
        </w:rPr>
        <w:t xml:space="preserve"> </w:t>
      </w:r>
      <w:r w:rsidR="0087698E" w:rsidRPr="00E559AA">
        <w:rPr>
          <w:rFonts w:ascii="Palatino Linotype" w:hAnsi="Palatino Linotype" w:cs="Arial"/>
          <w:lang w:eastAsia="es-MX"/>
        </w:rPr>
        <w:t>r</w:t>
      </w:r>
      <w:r w:rsidRPr="00E559AA">
        <w:rPr>
          <w:rFonts w:ascii="Palatino Linotype" w:hAnsi="Palatino Linotype" w:cs="Arial"/>
          <w:lang w:eastAsia="es-MX"/>
        </w:rPr>
        <w:t>ecurrente</w:t>
      </w:r>
      <w:r w:rsidR="004764C7" w:rsidRPr="00E559AA">
        <w:rPr>
          <w:rFonts w:ascii="Palatino Linotype" w:hAnsi="Palatino Linotype" w:cs="Arial"/>
          <w:lang w:eastAsia="es-MX"/>
        </w:rPr>
        <w:t xml:space="preserve"> no adjuntó archivos</w:t>
      </w:r>
      <w:r w:rsidR="00F12428" w:rsidRPr="00E559AA">
        <w:rPr>
          <w:rFonts w:ascii="Palatino Linotype" w:hAnsi="Palatino Linotype" w:cs="Arial"/>
          <w:lang w:eastAsia="es-MX"/>
        </w:rPr>
        <w:t>.</w:t>
      </w:r>
      <w:r w:rsidRPr="00E559AA">
        <w:rPr>
          <w:rFonts w:ascii="Palatino Linotype" w:hAnsi="Palatino Linotype" w:cs="Arial"/>
          <w:lang w:eastAsia="es-MX"/>
        </w:rPr>
        <w:t xml:space="preserve"> </w:t>
      </w:r>
    </w:p>
    <w:p w14:paraId="3E4E3466" w14:textId="0D5AAF3B" w:rsidR="00060185" w:rsidRPr="00E559AA" w:rsidRDefault="00BF1584" w:rsidP="00EE43FE">
      <w:pPr>
        <w:spacing w:before="240" w:after="240" w:line="360" w:lineRule="auto"/>
        <w:jc w:val="both"/>
        <w:rPr>
          <w:rFonts w:ascii="Palatino Linotype" w:hAnsi="Palatino Linotype"/>
        </w:rPr>
      </w:pPr>
      <w:r w:rsidRPr="00E559AA">
        <w:rPr>
          <w:rFonts w:ascii="Palatino Linotype" w:hAnsi="Palatino Linotype" w:cs="Arial"/>
          <w:b/>
        </w:rPr>
        <w:t>4</w:t>
      </w:r>
      <w:r w:rsidR="002426FE" w:rsidRPr="00E559AA">
        <w:rPr>
          <w:rFonts w:ascii="Palatino Linotype" w:hAnsi="Palatino Linotype" w:cs="Arial"/>
          <w:b/>
        </w:rPr>
        <w:t xml:space="preserve">. </w:t>
      </w:r>
      <w:r w:rsidR="002426FE" w:rsidRPr="00E559AA">
        <w:rPr>
          <w:rFonts w:ascii="Palatino Linotype" w:eastAsia="Calibri" w:hAnsi="Palatino Linotype" w:cs="Arial"/>
          <w:b/>
        </w:rPr>
        <w:t>Turno.</w:t>
      </w:r>
      <w:r w:rsidR="002426FE" w:rsidRPr="00E559AA">
        <w:rPr>
          <w:rFonts w:ascii="Palatino Linotype" w:eastAsia="Calibri" w:hAnsi="Palatino Linotype" w:cs="Arial"/>
          <w:b/>
          <w:sz w:val="28"/>
          <w:szCs w:val="28"/>
        </w:rPr>
        <w:t xml:space="preserve"> </w:t>
      </w:r>
      <w:r w:rsidR="00F5055E" w:rsidRPr="00E559AA">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E559AA">
        <w:rPr>
          <w:rFonts w:ascii="Palatino Linotype" w:hAnsi="Palatino Linotype" w:cs="Arial"/>
        </w:rPr>
        <w:t>al</w:t>
      </w:r>
      <w:r w:rsidR="00F5055E" w:rsidRPr="00E559AA">
        <w:rPr>
          <w:rFonts w:ascii="Palatino Linotype" w:eastAsia="Calibri" w:hAnsi="Palatino Linotype" w:cs="Arial"/>
        </w:rPr>
        <w:t xml:space="preserve"> Comisionado </w:t>
      </w:r>
      <w:r w:rsidR="00F5055E" w:rsidRPr="00E559AA">
        <w:rPr>
          <w:rFonts w:ascii="Palatino Linotype" w:eastAsia="Calibri" w:hAnsi="Palatino Linotype" w:cs="Arial"/>
          <w:b/>
        </w:rPr>
        <w:t>Javier Martínez Cruz</w:t>
      </w:r>
      <w:r w:rsidR="00F7007F" w:rsidRPr="00E559AA">
        <w:rPr>
          <w:rFonts w:ascii="Palatino Linotype" w:eastAsia="Calibri" w:hAnsi="Palatino Linotype" w:cs="Arial"/>
          <w:b/>
        </w:rPr>
        <w:t xml:space="preserve">, </w:t>
      </w:r>
      <w:r w:rsidR="00F7007F" w:rsidRPr="00E559AA">
        <w:rPr>
          <w:rFonts w:ascii="Palatino Linotype" w:hAnsi="Palatino Linotype"/>
        </w:rPr>
        <w:t>a efecto de que analizara sobre su admisión o su desechamiento.</w:t>
      </w:r>
    </w:p>
    <w:p w14:paraId="593D08EA" w14:textId="2C910F78" w:rsidR="002E0D1C" w:rsidRPr="00E559AA" w:rsidRDefault="00BF1584" w:rsidP="00EE43FE">
      <w:pPr>
        <w:spacing w:before="240" w:after="240" w:line="360" w:lineRule="auto"/>
        <w:jc w:val="both"/>
        <w:rPr>
          <w:rFonts w:ascii="Palatino Linotype" w:hAnsi="Palatino Linotype" w:cs="Arial"/>
          <w:b/>
        </w:rPr>
      </w:pPr>
      <w:r w:rsidRPr="00E559AA">
        <w:rPr>
          <w:rFonts w:ascii="Palatino Linotype" w:hAnsi="Palatino Linotype" w:cs="Arial"/>
          <w:b/>
        </w:rPr>
        <w:t>5</w:t>
      </w:r>
      <w:r w:rsidR="00F5055E" w:rsidRPr="00E559AA">
        <w:rPr>
          <w:rFonts w:ascii="Palatino Linotype" w:hAnsi="Palatino Linotype" w:cs="Arial"/>
          <w:b/>
        </w:rPr>
        <w:t>.</w:t>
      </w:r>
      <w:r w:rsidR="00F5055E" w:rsidRPr="00E559AA">
        <w:rPr>
          <w:rFonts w:ascii="Palatino Linotype" w:hAnsi="Palatino Linotype" w:cs="Arial"/>
          <w:b/>
          <w:i/>
        </w:rPr>
        <w:t xml:space="preserve"> </w:t>
      </w:r>
      <w:r w:rsidR="00F5055E" w:rsidRPr="00E559AA">
        <w:rPr>
          <w:rFonts w:ascii="Palatino Linotype" w:hAnsi="Palatino Linotype" w:cs="Arial"/>
          <w:b/>
        </w:rPr>
        <w:t>Admisión del Recurso</w:t>
      </w:r>
      <w:r w:rsidR="00F7007F" w:rsidRPr="00E559AA">
        <w:rPr>
          <w:rFonts w:ascii="Palatino Linotype" w:hAnsi="Palatino Linotype" w:cs="Arial"/>
          <w:b/>
        </w:rPr>
        <w:t xml:space="preserve"> de revisión</w:t>
      </w:r>
      <w:r w:rsidR="00F5055E" w:rsidRPr="00E559AA">
        <w:rPr>
          <w:rFonts w:ascii="Palatino Linotype" w:hAnsi="Palatino Linotype" w:cs="Arial"/>
          <w:b/>
        </w:rPr>
        <w:t>.</w:t>
      </w:r>
      <w:r w:rsidR="00F5055E" w:rsidRPr="00E559AA">
        <w:rPr>
          <w:rFonts w:ascii="Palatino Linotype" w:hAnsi="Palatino Linotype" w:cs="Arial"/>
          <w:sz w:val="28"/>
          <w:szCs w:val="28"/>
        </w:rPr>
        <w:t xml:space="preserve"> </w:t>
      </w:r>
      <w:r w:rsidR="00C03E00" w:rsidRPr="00E559AA">
        <w:rPr>
          <w:rFonts w:ascii="Palatino Linotype" w:hAnsi="Palatino Linotype" w:cs="Arial"/>
          <w:szCs w:val="28"/>
        </w:rPr>
        <w:t>Con</w:t>
      </w:r>
      <w:r w:rsidR="00707B32" w:rsidRPr="00E559AA">
        <w:rPr>
          <w:rFonts w:ascii="Palatino Linotype" w:hAnsi="Palatino Linotype" w:cs="Arial"/>
        </w:rPr>
        <w:t xml:space="preserve"> fecha</w:t>
      </w:r>
      <w:r w:rsidR="00F5055E" w:rsidRPr="00E559AA">
        <w:rPr>
          <w:rFonts w:ascii="Palatino Linotype" w:hAnsi="Palatino Linotype" w:cs="Arial"/>
          <w:b/>
        </w:rPr>
        <w:t xml:space="preserve"> </w:t>
      </w:r>
      <w:r w:rsidR="00F72BF2" w:rsidRPr="00E559AA">
        <w:rPr>
          <w:rFonts w:ascii="Palatino Linotype" w:hAnsi="Palatino Linotype" w:cs="Arial"/>
          <w:b/>
        </w:rPr>
        <w:t>v</w:t>
      </w:r>
      <w:r w:rsidR="00451E96" w:rsidRPr="00E559AA">
        <w:rPr>
          <w:rFonts w:ascii="Palatino Linotype" w:hAnsi="Palatino Linotype" w:cs="Arial"/>
          <w:b/>
        </w:rPr>
        <w:t xml:space="preserve">eintiuno de abril </w:t>
      </w:r>
      <w:r w:rsidR="00673AAB" w:rsidRPr="00E559AA">
        <w:rPr>
          <w:rFonts w:ascii="Palatino Linotype" w:hAnsi="Palatino Linotype" w:cs="Arial"/>
          <w:b/>
        </w:rPr>
        <w:t>de dos mil veint</w:t>
      </w:r>
      <w:r w:rsidR="00FB5553" w:rsidRPr="00E559AA">
        <w:rPr>
          <w:rFonts w:ascii="Palatino Linotype" w:hAnsi="Palatino Linotype" w:cs="Arial"/>
          <w:b/>
        </w:rPr>
        <w:t>iuno,</w:t>
      </w:r>
      <w:r w:rsidR="00F7007F" w:rsidRPr="00E559AA">
        <w:rPr>
          <w:rFonts w:ascii="Palatino Linotype" w:hAnsi="Palatino Linotype" w:cs="Arial"/>
          <w:b/>
        </w:rPr>
        <w:t xml:space="preserve"> </w:t>
      </w:r>
      <w:r w:rsidR="00F7007F" w:rsidRPr="00E559AA">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10B9C77F" w14:textId="458053BB" w:rsidR="00425299" w:rsidRPr="00E559AA" w:rsidRDefault="00BF1584" w:rsidP="007606F9">
      <w:pPr>
        <w:widowControl w:val="0"/>
        <w:autoSpaceDE w:val="0"/>
        <w:autoSpaceDN w:val="0"/>
        <w:adjustRightInd w:val="0"/>
        <w:spacing w:before="240" w:after="240" w:line="360" w:lineRule="auto"/>
        <w:jc w:val="both"/>
        <w:rPr>
          <w:rFonts w:ascii="Palatino Linotype" w:hAnsi="Palatino Linotype" w:cs="Arial"/>
        </w:rPr>
      </w:pPr>
      <w:r w:rsidRPr="00E559AA">
        <w:rPr>
          <w:rFonts w:ascii="Palatino Linotype" w:hAnsi="Palatino Linotype" w:cs="Arial"/>
          <w:b/>
        </w:rPr>
        <w:t>6</w:t>
      </w:r>
      <w:r w:rsidR="004946EA" w:rsidRPr="00E559AA">
        <w:rPr>
          <w:rFonts w:ascii="Palatino Linotype" w:hAnsi="Palatino Linotype" w:cs="Arial"/>
          <w:b/>
        </w:rPr>
        <w:t xml:space="preserve">. </w:t>
      </w:r>
      <w:r w:rsidR="00ED7CEC" w:rsidRPr="00E559AA">
        <w:rPr>
          <w:rFonts w:ascii="Palatino Linotype" w:hAnsi="Palatino Linotype" w:cs="Arial"/>
          <w:b/>
        </w:rPr>
        <w:t>Manifestaciones</w:t>
      </w:r>
      <w:r w:rsidR="00934831" w:rsidRPr="00E559AA">
        <w:rPr>
          <w:rFonts w:ascii="Palatino Linotype" w:hAnsi="Palatino Linotype" w:cs="Arial"/>
        </w:rPr>
        <w:t>.</w:t>
      </w:r>
      <w:r w:rsidR="00BA2BEA" w:rsidRPr="00E559AA">
        <w:rPr>
          <w:rFonts w:ascii="Palatino Linotype" w:hAnsi="Palatino Linotype" w:cs="Arial"/>
          <w:sz w:val="28"/>
        </w:rPr>
        <w:t xml:space="preserve"> </w:t>
      </w:r>
      <w:r w:rsidR="007606F9" w:rsidRPr="00E559AA">
        <w:rPr>
          <w:rFonts w:ascii="Palatino Linotype" w:hAnsi="Palatino Linotype" w:cs="Arial"/>
        </w:rPr>
        <w:t xml:space="preserve">De las constancias que obran en el expediente electrónico que nos ocupa, se advierte que </w:t>
      </w:r>
      <w:r w:rsidR="00451E96" w:rsidRPr="00E559AA">
        <w:rPr>
          <w:rFonts w:ascii="Palatino Linotype" w:hAnsi="Palatino Linotype" w:cs="Arial"/>
        </w:rPr>
        <w:t xml:space="preserve">en fechas </w:t>
      </w:r>
      <w:r w:rsidR="00451E96" w:rsidRPr="00E559AA">
        <w:rPr>
          <w:rFonts w:ascii="Palatino Linotype" w:hAnsi="Palatino Linotype" w:cs="Arial"/>
          <w:b/>
        </w:rPr>
        <w:t xml:space="preserve">tres y doce de mayo de dos mil veintiuno, </w:t>
      </w:r>
      <w:r w:rsidR="009C666C" w:rsidRPr="00E559AA">
        <w:rPr>
          <w:rFonts w:ascii="Palatino Linotype" w:hAnsi="Palatino Linotype" w:cs="Arial"/>
        </w:rPr>
        <w:t xml:space="preserve"> </w:t>
      </w:r>
      <w:r w:rsidR="00DF302A" w:rsidRPr="00E559AA">
        <w:rPr>
          <w:rFonts w:ascii="Palatino Linotype" w:hAnsi="Palatino Linotype" w:cs="Arial"/>
        </w:rPr>
        <w:t xml:space="preserve">el sujeto obligado </w:t>
      </w:r>
      <w:r w:rsidR="0092195B" w:rsidRPr="00E559AA">
        <w:rPr>
          <w:rFonts w:ascii="Palatino Linotype" w:hAnsi="Palatino Linotype" w:cs="Arial"/>
        </w:rPr>
        <w:t>remiti</w:t>
      </w:r>
      <w:r w:rsidR="00396763" w:rsidRPr="00E559AA">
        <w:rPr>
          <w:rFonts w:ascii="Palatino Linotype" w:hAnsi="Palatino Linotype" w:cs="Arial"/>
        </w:rPr>
        <w:t>ó su informe justificado, acompañado de los pronunciamientos vertidos por</w:t>
      </w:r>
      <w:r w:rsidR="00CC37E1" w:rsidRPr="00E559AA">
        <w:rPr>
          <w:rFonts w:ascii="Palatino Linotype" w:hAnsi="Palatino Linotype" w:cs="Arial"/>
        </w:rPr>
        <w:t xml:space="preserve"> el Director General de Administración, el </w:t>
      </w:r>
      <w:r w:rsidR="00396763" w:rsidRPr="00E559AA">
        <w:rPr>
          <w:rFonts w:ascii="Palatino Linotype" w:hAnsi="Palatino Linotype" w:cs="Arial"/>
        </w:rPr>
        <w:t xml:space="preserve">Secretario </w:t>
      </w:r>
      <w:r w:rsidR="00396763" w:rsidRPr="00E559AA">
        <w:rPr>
          <w:rFonts w:ascii="Palatino Linotype" w:hAnsi="Palatino Linotype" w:cs="Arial"/>
        </w:rPr>
        <w:lastRenderedPageBreak/>
        <w:t>del Ayuntamiento de Toluca, el, el Director General del IMCUFIDET y la Directora General del Instituto Municipal de la Mujer</w:t>
      </w:r>
      <w:r w:rsidR="00D16FFC" w:rsidRPr="00E559AA">
        <w:rPr>
          <w:rFonts w:ascii="Palatino Linotype" w:hAnsi="Palatino Linotype" w:cs="Arial"/>
        </w:rPr>
        <w:t xml:space="preserve">, y el Acta de la Sexta Sesión Extraordinaria en la </w:t>
      </w:r>
      <w:r w:rsidR="003478B4" w:rsidRPr="00E559AA">
        <w:rPr>
          <w:rFonts w:ascii="Palatino Linotype" w:hAnsi="Palatino Linotype" w:cs="Arial"/>
        </w:rPr>
        <w:t>cual</w:t>
      </w:r>
      <w:r w:rsidR="00425299" w:rsidRPr="00E559AA">
        <w:rPr>
          <w:rFonts w:ascii="Palatino Linotype" w:hAnsi="Palatino Linotype" w:cs="Arial"/>
        </w:rPr>
        <w:t xml:space="preserve">, como punto 20 del orden del día, se analizó </w:t>
      </w:r>
      <w:r w:rsidR="000309DE" w:rsidRPr="00E559AA">
        <w:rPr>
          <w:rFonts w:ascii="Palatino Linotype" w:hAnsi="Palatino Linotype" w:cs="Arial"/>
        </w:rPr>
        <w:t>la propuesta del Secretario del Ayuntamiento sobre la clasificación como información reservada de la información contenida en los expedientes laborales, para dar respuesta al recurso de revisión que nos ocupa.</w:t>
      </w:r>
    </w:p>
    <w:p w14:paraId="4FB00758" w14:textId="77777777" w:rsidR="000309DE" w:rsidRPr="00E559AA" w:rsidRDefault="000309DE" w:rsidP="007606F9">
      <w:pPr>
        <w:widowControl w:val="0"/>
        <w:autoSpaceDE w:val="0"/>
        <w:autoSpaceDN w:val="0"/>
        <w:adjustRightInd w:val="0"/>
        <w:spacing w:before="240" w:after="240" w:line="360" w:lineRule="auto"/>
        <w:jc w:val="both"/>
        <w:rPr>
          <w:rFonts w:ascii="Palatino Linotype" w:hAnsi="Palatino Linotype" w:cs="Arial"/>
        </w:rPr>
      </w:pPr>
      <w:r w:rsidRPr="00E559AA">
        <w:rPr>
          <w:rFonts w:ascii="Palatino Linotype" w:hAnsi="Palatino Linotype" w:cs="Arial"/>
        </w:rPr>
        <w:t>Una vez analizados los documentos por la ponencia que resuelve se determinó hacerlos del conocimiento de la parte hoy recurrente a efecto de que manifestara lo que a su derecho estimara conveniente, no obstante, fue omisa en ejercer dicha prerrogativa.</w:t>
      </w:r>
    </w:p>
    <w:p w14:paraId="2CA6A722" w14:textId="4B8602DA" w:rsidR="00E170CE" w:rsidRPr="00E559AA" w:rsidRDefault="008C0C2C" w:rsidP="00E170CE">
      <w:pPr>
        <w:widowControl w:val="0"/>
        <w:autoSpaceDE w:val="0"/>
        <w:autoSpaceDN w:val="0"/>
        <w:adjustRightInd w:val="0"/>
        <w:spacing w:before="240" w:after="240" w:line="360" w:lineRule="auto"/>
        <w:jc w:val="both"/>
        <w:rPr>
          <w:rFonts w:ascii="Palatino Linotype" w:hAnsi="Palatino Linotype" w:cs="Arial"/>
        </w:rPr>
      </w:pPr>
      <w:r w:rsidRPr="00E559AA">
        <w:rPr>
          <w:rFonts w:ascii="Palatino Linotype" w:hAnsi="Palatino Linotype"/>
          <w:b/>
        </w:rPr>
        <w:t>7</w:t>
      </w:r>
      <w:r w:rsidR="00E170CE" w:rsidRPr="00E559AA">
        <w:rPr>
          <w:rFonts w:ascii="Palatino Linotype" w:hAnsi="Palatino Linotype"/>
          <w:b/>
        </w:rPr>
        <w:t xml:space="preserve">. </w:t>
      </w:r>
      <w:r w:rsidR="00E170CE" w:rsidRPr="00E559AA">
        <w:rPr>
          <w:rFonts w:ascii="Palatino Linotype" w:hAnsi="Palatino Linotype" w:cs="Arial"/>
          <w:b/>
        </w:rPr>
        <w:t xml:space="preserve">Ampliación del plazo. </w:t>
      </w:r>
      <w:r w:rsidR="00E170CE" w:rsidRPr="00E559AA">
        <w:rPr>
          <w:rFonts w:ascii="Palatino Linotype" w:hAnsi="Palatino Linotype" w:cs="Arial"/>
        </w:rPr>
        <w:t xml:space="preserve"> En fecha </w:t>
      </w:r>
      <w:r w:rsidRPr="00E559AA">
        <w:rPr>
          <w:rFonts w:ascii="Palatino Linotype" w:hAnsi="Palatino Linotype"/>
          <w:b/>
        </w:rPr>
        <w:t>veinticuatro</w:t>
      </w:r>
      <w:r w:rsidR="00E170CE" w:rsidRPr="00E559AA">
        <w:rPr>
          <w:rFonts w:ascii="Palatino Linotype" w:hAnsi="Palatino Linotype"/>
          <w:b/>
        </w:rPr>
        <w:t xml:space="preserve"> de ju</w:t>
      </w:r>
      <w:r w:rsidRPr="00E559AA">
        <w:rPr>
          <w:rFonts w:ascii="Palatino Linotype" w:hAnsi="Palatino Linotype"/>
          <w:b/>
        </w:rPr>
        <w:t>n</w:t>
      </w:r>
      <w:r w:rsidR="00E170CE" w:rsidRPr="00E559AA">
        <w:rPr>
          <w:rFonts w:ascii="Palatino Linotype" w:hAnsi="Palatino Linotype"/>
          <w:b/>
        </w:rPr>
        <w:t>io d</w:t>
      </w:r>
      <w:r w:rsidR="00E170CE" w:rsidRPr="00E559AA">
        <w:rPr>
          <w:rFonts w:ascii="Palatino Linotype" w:hAnsi="Palatino Linotype" w:cs="Arial"/>
          <w:b/>
        </w:rPr>
        <w:t xml:space="preserve">e dos mil veintiuno, </w:t>
      </w:r>
      <w:r w:rsidR="00E170CE" w:rsidRPr="00E559AA">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191B5BA9" w14:textId="77FB3770" w:rsidR="00F373AB" w:rsidRPr="00E559AA" w:rsidRDefault="008C0C2C" w:rsidP="00F373AB">
      <w:pPr>
        <w:widowControl w:val="0"/>
        <w:autoSpaceDE w:val="0"/>
        <w:autoSpaceDN w:val="0"/>
        <w:adjustRightInd w:val="0"/>
        <w:spacing w:before="240" w:after="240" w:line="360" w:lineRule="auto"/>
        <w:jc w:val="both"/>
        <w:rPr>
          <w:rFonts w:ascii="Palatino Linotype" w:hAnsi="Palatino Linotype"/>
        </w:rPr>
      </w:pPr>
      <w:r w:rsidRPr="00E559AA">
        <w:rPr>
          <w:rFonts w:ascii="Palatino Linotype" w:hAnsi="Palatino Linotype"/>
          <w:b/>
        </w:rPr>
        <w:t>8</w:t>
      </w:r>
      <w:r w:rsidR="00F373AB" w:rsidRPr="00E559AA">
        <w:rPr>
          <w:rFonts w:ascii="Palatino Linotype" w:hAnsi="Palatino Linotype"/>
          <w:b/>
        </w:rPr>
        <w:t xml:space="preserve">. </w:t>
      </w:r>
      <w:r w:rsidR="00F373AB" w:rsidRPr="00E559AA">
        <w:rPr>
          <w:rFonts w:ascii="Palatino Linotype" w:hAnsi="Palatino Linotype" w:cs="Arial"/>
          <w:b/>
          <w:bCs/>
        </w:rPr>
        <w:t>Returno.</w:t>
      </w:r>
      <w:r w:rsidR="00F373AB" w:rsidRPr="00E559AA">
        <w:rPr>
          <w:rFonts w:ascii="Palatino Linotype" w:hAnsi="Palatino Linotype" w:cs="Arial"/>
        </w:rPr>
        <w:t xml:space="preserve"> En la </w:t>
      </w:r>
      <w:r w:rsidR="00F373AB" w:rsidRPr="00E559AA">
        <w:rPr>
          <w:rFonts w:ascii="Palatino Linotype" w:hAnsi="Palatino Linotype"/>
        </w:rPr>
        <w:t xml:space="preserve">Segunda Sesión Extraordinaria, de fecha veintitrés de agosto de dos mil veintiuno, </w:t>
      </w:r>
      <w:r w:rsidR="00F373AB" w:rsidRPr="00E559AA">
        <w:rPr>
          <w:rFonts w:ascii="Palatino Linotype" w:hAnsi="Palatino Linotype" w:cs="Arial"/>
        </w:rPr>
        <w:t xml:space="preserve">el Pleno de este Órgano Autónomo, </w:t>
      </w:r>
      <w:r w:rsidR="00F373AB" w:rsidRPr="00E559AA">
        <w:rPr>
          <w:rFonts w:ascii="Palatino Linotype" w:hAnsi="Palatino Linotype"/>
        </w:rPr>
        <w:t xml:space="preserve">ordenó el returno del Recurso de Revisión a la </w:t>
      </w:r>
      <w:r w:rsidR="00F373AB" w:rsidRPr="00E559AA">
        <w:rPr>
          <w:rFonts w:ascii="Palatino Linotype" w:hAnsi="Palatino Linotype"/>
          <w:bCs/>
        </w:rPr>
        <w:t>Comisionada</w:t>
      </w:r>
      <w:r w:rsidR="00F373AB" w:rsidRPr="00E559AA">
        <w:rPr>
          <w:rFonts w:ascii="Palatino Linotype" w:hAnsi="Palatino Linotype"/>
          <w:b/>
        </w:rPr>
        <w:t xml:space="preserve"> Guadalupe Ramírez Peña</w:t>
      </w:r>
      <w:r w:rsidR="00F373AB" w:rsidRPr="00E559AA">
        <w:rPr>
          <w:rFonts w:ascii="Palatino Linotype" w:hAnsi="Palatino Linotype"/>
        </w:rPr>
        <w:t>, a fin de que presentara el proyecto de resolución correspondiente.</w:t>
      </w:r>
    </w:p>
    <w:p w14:paraId="6A2EA5E4" w14:textId="18D1AFD2" w:rsidR="008C0C2C" w:rsidRPr="00E559AA" w:rsidRDefault="008C0C2C" w:rsidP="008C0C2C">
      <w:pPr>
        <w:spacing w:after="240" w:line="360" w:lineRule="auto"/>
        <w:jc w:val="both"/>
        <w:rPr>
          <w:rFonts w:ascii="Palatino Linotype" w:hAnsi="Palatino Linotype"/>
        </w:rPr>
      </w:pPr>
      <w:r w:rsidRPr="00E559AA">
        <w:rPr>
          <w:rFonts w:ascii="Palatino Linotype" w:hAnsi="Palatino Linotype"/>
          <w:b/>
        </w:rPr>
        <w:t xml:space="preserve">9. Cierre de instrucción. </w:t>
      </w:r>
      <w:r w:rsidRPr="00E559AA">
        <w:rPr>
          <w:rFonts w:ascii="Palatino Linotype" w:hAnsi="Palatino Linotype"/>
        </w:rPr>
        <w:t xml:space="preserve">Una vez transcurrido el periodo otorgado a las partes para realizar sus manifestaciones y no habiendo documentos que integrar al expediente, con fecha </w:t>
      </w:r>
      <w:r w:rsidRPr="00E559AA">
        <w:rPr>
          <w:rFonts w:ascii="Palatino Linotype" w:hAnsi="Palatino Linotype"/>
          <w:b/>
          <w:bCs/>
        </w:rPr>
        <w:t>uno de septiembre de</w:t>
      </w:r>
      <w:r w:rsidRPr="00E559AA">
        <w:rPr>
          <w:rFonts w:ascii="Palatino Linotype" w:hAnsi="Palatino Linotype" w:cs="Arial"/>
          <w:b/>
        </w:rPr>
        <w:t xml:space="preserve"> dos mil veintiuno</w:t>
      </w:r>
      <w:r w:rsidRPr="00E559AA">
        <w:rPr>
          <w:rFonts w:ascii="Palatino Linotype" w:hAnsi="Palatino Linotype"/>
        </w:rPr>
        <w:t xml:space="preserve">, la Comisionada ponente determinó el cierre de instrucción en términos de la fracción VI del artículo 185 de </w:t>
      </w:r>
      <w:r w:rsidRPr="00E559AA">
        <w:rPr>
          <w:rFonts w:ascii="Palatino Linotype" w:hAnsi="Palatino Linotype"/>
        </w:rPr>
        <w:lastRenderedPageBreak/>
        <w:t>la Ley de Transparencia y Acceso a la Información Pública del Estado de México y Municipios.</w:t>
      </w:r>
    </w:p>
    <w:p w14:paraId="0303C99F" w14:textId="54CBDA26" w:rsidR="003F292C" w:rsidRPr="00E559AA"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E559AA">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E559AA"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E559AA">
        <w:rPr>
          <w:rFonts w:ascii="Palatino Linotype" w:hAnsi="Palatino Linotype" w:cs="Arial"/>
          <w:b/>
        </w:rPr>
        <w:t>II. C O N S I D E R A N D O</w:t>
      </w:r>
    </w:p>
    <w:p w14:paraId="1C2C43A8" w14:textId="6316CD7A" w:rsidR="008D6AE9" w:rsidRPr="00E559AA" w:rsidRDefault="008245CD" w:rsidP="008D6AE9">
      <w:pPr>
        <w:spacing w:before="240" w:after="240" w:line="360" w:lineRule="auto"/>
        <w:jc w:val="both"/>
        <w:rPr>
          <w:rFonts w:ascii="Palatino Linotype" w:hAnsi="Palatino Linotype" w:cs="Arial"/>
        </w:rPr>
      </w:pPr>
      <w:r w:rsidRPr="00E559AA">
        <w:rPr>
          <w:rFonts w:ascii="Palatino Linotype" w:hAnsi="Palatino Linotype" w:cs="Arial"/>
          <w:b/>
        </w:rPr>
        <w:t>Primero. Competencia.</w:t>
      </w:r>
      <w:r w:rsidRPr="00E559AA">
        <w:rPr>
          <w:rFonts w:ascii="Palatino Linotype" w:hAnsi="Palatino Linotype" w:cs="Arial"/>
        </w:rPr>
        <w:t xml:space="preserve"> </w:t>
      </w:r>
      <w:r w:rsidR="008D6AE9" w:rsidRPr="00E559AA">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EE53AB" w:rsidRPr="00E559AA">
        <w:rPr>
          <w:rFonts w:ascii="Palatino Linotype" w:hAnsi="Palatino Linotype" w:cs="Arial"/>
        </w:rPr>
        <w:t xml:space="preserve">trigésimo, trigésimo primero y trigésimo segundo fracciones IV y V </w:t>
      </w:r>
      <w:r w:rsidR="008D6AE9" w:rsidRPr="00E559AA">
        <w:rPr>
          <w:rFonts w:ascii="Palatino Linotype" w:hAnsi="Palatino Linotype" w:cs="Arial"/>
        </w:rPr>
        <w:t>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6B811C7" w14:textId="3A424A61" w:rsidR="008245CD" w:rsidRPr="00E559AA" w:rsidRDefault="008245CD" w:rsidP="008245CD">
      <w:pPr>
        <w:spacing w:before="240" w:after="240" w:line="360" w:lineRule="auto"/>
        <w:jc w:val="both"/>
        <w:rPr>
          <w:rFonts w:ascii="Palatino Linotype" w:hAnsi="Palatino Linotype" w:cs="Arial"/>
        </w:rPr>
      </w:pPr>
      <w:r w:rsidRPr="00E559AA">
        <w:rPr>
          <w:rFonts w:ascii="Palatino Linotype" w:hAnsi="Palatino Linotype" w:cs="Arial"/>
          <w:b/>
        </w:rPr>
        <w:t>Segundo. Oportunidad y Procedibilidad del Recurso de Revisión</w:t>
      </w:r>
      <w:r w:rsidRPr="00E559AA">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F8CA23" w14:textId="28A95084" w:rsidR="009E626D" w:rsidRPr="00E559AA" w:rsidRDefault="00EA08F8" w:rsidP="009E626D">
      <w:pPr>
        <w:spacing w:before="240" w:after="240" w:line="360" w:lineRule="auto"/>
        <w:jc w:val="both"/>
        <w:rPr>
          <w:rFonts w:ascii="Palatino Linotype" w:hAnsi="Palatino Linotype" w:cs="Arial"/>
          <w:lang w:eastAsia="es-MX"/>
        </w:rPr>
      </w:pPr>
      <w:r w:rsidRPr="00E559AA">
        <w:rPr>
          <w:rFonts w:ascii="Palatino Linotype" w:hAnsi="Palatino Linotype" w:cs="Arial"/>
        </w:rPr>
        <w:lastRenderedPageBreak/>
        <w:t xml:space="preserve">El recurso de revisión fue interpuesto dentro del plazo de quince días hábiles, previsto en el artículo 178 de la </w:t>
      </w:r>
      <w:r w:rsidRPr="00E559AA">
        <w:rPr>
          <w:rFonts w:ascii="Palatino Linotype" w:hAnsi="Palatino Linotype" w:cs="Arial"/>
          <w:lang w:val="es-MX" w:eastAsia="es-MX"/>
        </w:rPr>
        <w:t>Ley de Transparencia y Acceso a la Información Pública del Estado de México y Municipios,</w:t>
      </w:r>
      <w:r w:rsidRPr="00E559AA">
        <w:rPr>
          <w:rFonts w:ascii="Palatino Linotype" w:hAnsi="Palatino Linotype" w:cs="Arial"/>
        </w:rPr>
        <w:t xml:space="preserve"> toda vez que el Sujeto Obligado remitió la respuesta a la solicitud de información el día </w:t>
      </w:r>
      <w:r w:rsidR="008C0C2C" w:rsidRPr="00E559AA">
        <w:rPr>
          <w:rFonts w:ascii="Palatino Linotype" w:hAnsi="Palatino Linotype" w:cs="Arial"/>
          <w:b/>
          <w:bCs/>
        </w:rPr>
        <w:t>catorce de abril</w:t>
      </w:r>
      <w:r w:rsidR="00197EEF" w:rsidRPr="00E559AA">
        <w:rPr>
          <w:rFonts w:ascii="Palatino Linotype" w:hAnsi="Palatino Linotype" w:cs="Arial"/>
          <w:b/>
          <w:bCs/>
        </w:rPr>
        <w:t xml:space="preserve"> </w:t>
      </w:r>
      <w:r w:rsidR="00975733" w:rsidRPr="00E559AA">
        <w:rPr>
          <w:rFonts w:ascii="Palatino Linotype" w:hAnsi="Palatino Linotype" w:cs="Arial"/>
          <w:b/>
          <w:lang w:eastAsia="es-MX"/>
        </w:rPr>
        <w:t xml:space="preserve">de </w:t>
      </w:r>
      <w:r w:rsidRPr="00E559AA">
        <w:rPr>
          <w:rFonts w:ascii="Palatino Linotype" w:hAnsi="Palatino Linotype" w:cs="Arial"/>
          <w:b/>
          <w:lang w:eastAsia="es-MX"/>
        </w:rPr>
        <w:t xml:space="preserve">dos mil </w:t>
      </w:r>
      <w:r w:rsidR="00B04862" w:rsidRPr="00E559AA">
        <w:rPr>
          <w:rFonts w:ascii="Palatino Linotype" w:hAnsi="Palatino Linotype" w:cs="Arial"/>
          <w:b/>
          <w:lang w:eastAsia="es-MX"/>
        </w:rPr>
        <w:t>ve</w:t>
      </w:r>
      <w:r w:rsidR="00480144" w:rsidRPr="00E559AA">
        <w:rPr>
          <w:rFonts w:ascii="Palatino Linotype" w:hAnsi="Palatino Linotype" w:cs="Arial"/>
          <w:b/>
          <w:lang w:eastAsia="es-MX"/>
        </w:rPr>
        <w:t>i</w:t>
      </w:r>
      <w:r w:rsidR="0030412F" w:rsidRPr="00E559AA">
        <w:rPr>
          <w:rFonts w:ascii="Palatino Linotype" w:hAnsi="Palatino Linotype" w:cs="Arial"/>
          <w:b/>
          <w:lang w:eastAsia="es-MX"/>
        </w:rPr>
        <w:t>n</w:t>
      </w:r>
      <w:r w:rsidR="00480144" w:rsidRPr="00E559AA">
        <w:rPr>
          <w:rFonts w:ascii="Palatino Linotype" w:hAnsi="Palatino Linotype" w:cs="Arial"/>
          <w:b/>
          <w:lang w:eastAsia="es-MX"/>
        </w:rPr>
        <w:t>t</w:t>
      </w:r>
      <w:r w:rsidR="00FB5553" w:rsidRPr="00E559AA">
        <w:rPr>
          <w:rFonts w:ascii="Palatino Linotype" w:hAnsi="Palatino Linotype" w:cs="Arial"/>
          <w:b/>
          <w:lang w:eastAsia="es-MX"/>
        </w:rPr>
        <w:t>iuno</w:t>
      </w:r>
      <w:r w:rsidRPr="00E559AA">
        <w:rPr>
          <w:rFonts w:ascii="Palatino Linotype" w:hAnsi="Palatino Linotype" w:cs="Arial"/>
          <w:b/>
          <w:lang w:eastAsia="es-MX"/>
        </w:rPr>
        <w:t>,</w:t>
      </w:r>
      <w:r w:rsidR="003408B2" w:rsidRPr="00E559AA">
        <w:rPr>
          <w:rFonts w:ascii="Palatino Linotype" w:hAnsi="Palatino Linotype" w:cs="Arial"/>
          <w:lang w:eastAsia="es-MX"/>
        </w:rPr>
        <w:t xml:space="preserve"> </w:t>
      </w:r>
      <w:r w:rsidRPr="00E559AA">
        <w:rPr>
          <w:rFonts w:ascii="Palatino Linotype" w:hAnsi="Palatino Linotype" w:cs="Arial"/>
        </w:rPr>
        <w:t>mientras que el recur</w:t>
      </w:r>
      <w:r w:rsidR="002A5773" w:rsidRPr="00E559AA">
        <w:rPr>
          <w:rFonts w:ascii="Palatino Linotype" w:hAnsi="Palatino Linotype" w:cs="Arial"/>
        </w:rPr>
        <w:t>so de revisión</w:t>
      </w:r>
      <w:r w:rsidR="00276020" w:rsidRPr="00E559AA">
        <w:rPr>
          <w:rFonts w:ascii="Palatino Linotype" w:hAnsi="Palatino Linotype" w:cs="Arial"/>
        </w:rPr>
        <w:t xml:space="preserve"> </w:t>
      </w:r>
      <w:r w:rsidR="0074499E" w:rsidRPr="00E559AA">
        <w:rPr>
          <w:rFonts w:ascii="Palatino Linotype" w:hAnsi="Palatino Linotype" w:cs="Arial"/>
        </w:rPr>
        <w:t xml:space="preserve">interpuesto por </w:t>
      </w:r>
      <w:r w:rsidRPr="00E559AA">
        <w:rPr>
          <w:rFonts w:ascii="Palatino Linotype" w:hAnsi="Palatino Linotype" w:cs="Arial"/>
        </w:rPr>
        <w:t>l</w:t>
      </w:r>
      <w:r w:rsidR="0074499E" w:rsidRPr="00E559AA">
        <w:rPr>
          <w:rFonts w:ascii="Palatino Linotype" w:hAnsi="Palatino Linotype" w:cs="Arial"/>
        </w:rPr>
        <w:t>a</w:t>
      </w:r>
      <w:r w:rsidRPr="00E559AA">
        <w:rPr>
          <w:rFonts w:ascii="Palatino Linotype" w:hAnsi="Palatino Linotype" w:cs="Arial"/>
        </w:rPr>
        <w:t xml:space="preserve"> </w:t>
      </w:r>
      <w:r w:rsidR="002817B3" w:rsidRPr="00E559AA">
        <w:rPr>
          <w:rFonts w:ascii="Palatino Linotype" w:hAnsi="Palatino Linotype" w:cs="Arial"/>
        </w:rPr>
        <w:t xml:space="preserve">parte </w:t>
      </w:r>
      <w:r w:rsidRPr="00E559AA">
        <w:rPr>
          <w:rFonts w:ascii="Palatino Linotype" w:hAnsi="Palatino Linotype" w:cs="Arial"/>
        </w:rPr>
        <w:t xml:space="preserve">recurrente, se tuvo por presentado el día </w:t>
      </w:r>
      <w:r w:rsidR="008C0C2C" w:rsidRPr="00E559AA">
        <w:rPr>
          <w:rFonts w:ascii="Palatino Linotype" w:hAnsi="Palatino Linotype" w:cs="Arial"/>
          <w:b/>
          <w:bCs/>
        </w:rPr>
        <w:t>dieciséis de abril</w:t>
      </w:r>
      <w:r w:rsidR="00A0627B" w:rsidRPr="00E559AA">
        <w:rPr>
          <w:rFonts w:ascii="Palatino Linotype" w:hAnsi="Palatino Linotype" w:cs="Arial"/>
          <w:b/>
          <w:bCs/>
        </w:rPr>
        <w:t xml:space="preserve"> </w:t>
      </w:r>
      <w:r w:rsidR="00B04862" w:rsidRPr="00E559AA">
        <w:rPr>
          <w:rFonts w:ascii="Palatino Linotype" w:hAnsi="Palatino Linotype" w:cs="Arial"/>
          <w:b/>
          <w:lang w:eastAsia="es-MX"/>
        </w:rPr>
        <w:t>de dos mil ve</w:t>
      </w:r>
      <w:r w:rsidR="00480144" w:rsidRPr="00E559AA">
        <w:rPr>
          <w:rFonts w:ascii="Palatino Linotype" w:hAnsi="Palatino Linotype" w:cs="Arial"/>
          <w:b/>
          <w:lang w:eastAsia="es-MX"/>
        </w:rPr>
        <w:t>int</w:t>
      </w:r>
      <w:r w:rsidR="004812E3" w:rsidRPr="00E559AA">
        <w:rPr>
          <w:rFonts w:ascii="Palatino Linotype" w:hAnsi="Palatino Linotype" w:cs="Arial"/>
          <w:b/>
          <w:lang w:eastAsia="es-MX"/>
        </w:rPr>
        <w:t>iuno</w:t>
      </w:r>
      <w:r w:rsidRPr="00E559AA">
        <w:rPr>
          <w:rFonts w:ascii="Palatino Linotype" w:hAnsi="Palatino Linotype"/>
        </w:rPr>
        <w:t xml:space="preserve">, </w:t>
      </w:r>
      <w:r w:rsidR="002A5773" w:rsidRPr="00E559AA">
        <w:rPr>
          <w:rFonts w:ascii="Palatino Linotype" w:hAnsi="Palatino Linotype"/>
        </w:rPr>
        <w:t xml:space="preserve">esto es, </w:t>
      </w:r>
      <w:r w:rsidR="003408B2" w:rsidRPr="00E559AA">
        <w:rPr>
          <w:rFonts w:ascii="Palatino Linotype" w:hAnsi="Palatino Linotype"/>
        </w:rPr>
        <w:t>a</w:t>
      </w:r>
      <w:r w:rsidR="009E626D" w:rsidRPr="00E559AA">
        <w:rPr>
          <w:rFonts w:ascii="Palatino Linotype" w:hAnsi="Palatino Linotype"/>
        </w:rPr>
        <w:t>l</w:t>
      </w:r>
      <w:r w:rsidR="003408B2" w:rsidRPr="00E559AA">
        <w:rPr>
          <w:rFonts w:ascii="Palatino Linotype" w:hAnsi="Palatino Linotype"/>
        </w:rPr>
        <w:t xml:space="preserve"> </w:t>
      </w:r>
      <w:r w:rsidR="00A0627B" w:rsidRPr="00E559AA">
        <w:rPr>
          <w:rFonts w:ascii="Palatino Linotype" w:hAnsi="Palatino Linotype"/>
        </w:rPr>
        <w:t>segundo</w:t>
      </w:r>
      <w:r w:rsidR="007A62E4" w:rsidRPr="00E559AA">
        <w:rPr>
          <w:rFonts w:ascii="Palatino Linotype" w:hAnsi="Palatino Linotype"/>
        </w:rPr>
        <w:t xml:space="preserve"> </w:t>
      </w:r>
      <w:r w:rsidR="003408B2" w:rsidRPr="00E559AA">
        <w:rPr>
          <w:rFonts w:ascii="Palatino Linotype" w:hAnsi="Palatino Linotype"/>
        </w:rPr>
        <w:t>d</w:t>
      </w:r>
      <w:r w:rsidR="009E626D" w:rsidRPr="00E559AA">
        <w:rPr>
          <w:rFonts w:ascii="Palatino Linotype" w:hAnsi="Palatino Linotype" w:cs="Arial"/>
        </w:rPr>
        <w:t xml:space="preserve">ía hábil </w:t>
      </w:r>
      <w:r w:rsidR="001C6400" w:rsidRPr="00E559AA">
        <w:rPr>
          <w:rFonts w:ascii="Palatino Linotype" w:hAnsi="Palatino Linotype" w:cs="Arial"/>
        </w:rPr>
        <w:t xml:space="preserve">posterior a la notificación de </w:t>
      </w:r>
      <w:r w:rsidR="009E626D" w:rsidRPr="00E559AA">
        <w:rPr>
          <w:rFonts w:ascii="Palatino Linotype" w:hAnsi="Palatino Linotype" w:cs="Arial"/>
          <w:lang w:eastAsia="es-MX"/>
        </w:rPr>
        <w:t>la respuesta impugnada.</w:t>
      </w:r>
    </w:p>
    <w:p w14:paraId="646F8E68" w14:textId="7ABC6908" w:rsidR="009E626D" w:rsidRPr="00E559AA" w:rsidRDefault="009E626D" w:rsidP="009E626D">
      <w:pPr>
        <w:spacing w:before="240" w:after="240" w:line="360" w:lineRule="auto"/>
        <w:jc w:val="both"/>
        <w:rPr>
          <w:rFonts w:ascii="Palatino Linotype" w:hAnsi="Palatino Linotype"/>
        </w:rPr>
      </w:pPr>
      <w:r w:rsidRPr="00E559AA">
        <w:rPr>
          <w:rFonts w:ascii="Palatino Linotype" w:hAnsi="Palatino Linotype" w:cs="Arial"/>
          <w:lang w:eastAsia="es-MX"/>
        </w:rPr>
        <w:t xml:space="preserve">En este sentido, </w:t>
      </w:r>
      <w:r w:rsidRPr="00E559AA">
        <w:rPr>
          <w:rFonts w:ascii="Palatino Linotype" w:hAnsi="Palatino Linotype"/>
        </w:rPr>
        <w:t>al considerar la fecha en que se formuló la solicitud,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783937C2" w14:textId="4438F47B" w:rsidR="00E3009E" w:rsidRPr="00E559AA" w:rsidRDefault="00E3009E" w:rsidP="00E3009E">
      <w:pPr>
        <w:spacing w:before="240" w:after="240" w:line="360" w:lineRule="auto"/>
        <w:jc w:val="both"/>
        <w:rPr>
          <w:rFonts w:ascii="Palatino Linotype" w:hAnsi="Palatino Linotype" w:cs="Arial"/>
          <w:lang w:eastAsia="es-MX"/>
        </w:rPr>
      </w:pPr>
      <w:r w:rsidRPr="00E559AA">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E559AA">
        <w:rPr>
          <w:rFonts w:ascii="Palatino Linotype" w:hAnsi="Palatino Linotype" w:cs="Arial"/>
        </w:rPr>
        <w:t xml:space="preserve">la acreditación plena de los elementos formales </w:t>
      </w:r>
      <w:r w:rsidRPr="00E559AA">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15476052" w14:textId="77777777" w:rsidR="007606F9" w:rsidRPr="00E559AA" w:rsidRDefault="007606F9" w:rsidP="007606F9">
      <w:pPr>
        <w:spacing w:before="240" w:after="240" w:line="360" w:lineRule="auto"/>
        <w:jc w:val="both"/>
        <w:rPr>
          <w:rFonts w:ascii="Palatino Linotype" w:hAnsi="Palatino Linotype"/>
        </w:rPr>
      </w:pPr>
      <w:r w:rsidRPr="00E559AA">
        <w:rPr>
          <w:rFonts w:ascii="Palatino Linotype" w:hAnsi="Palatino Linotype"/>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6E46E641" w14:textId="77777777" w:rsidR="007606F9" w:rsidRPr="00E559AA" w:rsidRDefault="007606F9" w:rsidP="007606F9">
      <w:pPr>
        <w:spacing w:before="120" w:after="120"/>
        <w:ind w:left="851" w:right="900"/>
        <w:jc w:val="both"/>
        <w:rPr>
          <w:rFonts w:ascii="Palatino Linotype" w:hAnsi="Palatino Linotype"/>
          <w:b/>
          <w:bCs/>
          <w:i/>
          <w:iCs/>
          <w:sz w:val="22"/>
          <w:szCs w:val="22"/>
        </w:rPr>
      </w:pPr>
      <w:r w:rsidRPr="00E559AA">
        <w:rPr>
          <w:rFonts w:ascii="Palatino Linotype" w:hAnsi="Palatino Linotype"/>
          <w:b/>
          <w:bCs/>
          <w:i/>
          <w:iCs/>
          <w:sz w:val="22"/>
          <w:szCs w:val="22"/>
        </w:rPr>
        <w:t>Constitución Política de los Estados Unidos Mexicanos</w:t>
      </w:r>
    </w:p>
    <w:p w14:paraId="30FC3BDB" w14:textId="77777777" w:rsidR="007606F9" w:rsidRPr="00E559AA" w:rsidRDefault="007606F9" w:rsidP="007606F9">
      <w:pPr>
        <w:spacing w:before="120" w:after="120"/>
        <w:ind w:left="851" w:right="900"/>
        <w:jc w:val="both"/>
        <w:rPr>
          <w:rFonts w:ascii="Palatino Linotype" w:hAnsi="Palatino Linotype"/>
          <w:i/>
          <w:iCs/>
          <w:sz w:val="22"/>
          <w:szCs w:val="22"/>
        </w:rPr>
      </w:pPr>
      <w:r w:rsidRPr="00E559AA">
        <w:rPr>
          <w:rFonts w:ascii="Palatino Linotype" w:hAnsi="Palatino Linotype"/>
          <w:b/>
          <w:bCs/>
          <w:i/>
          <w:iCs/>
          <w:sz w:val="22"/>
          <w:szCs w:val="22"/>
        </w:rPr>
        <w:lastRenderedPageBreak/>
        <w:t>“Artículo 6°.-</w:t>
      </w:r>
      <w:r w:rsidRPr="00E559AA">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7911E4B" w14:textId="77777777" w:rsidR="007606F9" w:rsidRPr="00E559AA" w:rsidRDefault="007606F9" w:rsidP="007606F9">
      <w:pPr>
        <w:spacing w:before="120" w:after="120"/>
        <w:ind w:left="851" w:right="900"/>
        <w:jc w:val="both"/>
        <w:rPr>
          <w:rFonts w:ascii="Palatino Linotype" w:hAnsi="Palatino Linotype"/>
          <w:i/>
          <w:iCs/>
          <w:sz w:val="22"/>
          <w:szCs w:val="22"/>
        </w:rPr>
      </w:pPr>
      <w:r w:rsidRPr="00E559AA">
        <w:rPr>
          <w:rFonts w:ascii="Palatino Linotype" w:hAnsi="Palatino Linotype"/>
          <w:i/>
          <w:iCs/>
          <w:sz w:val="22"/>
          <w:szCs w:val="22"/>
        </w:rPr>
        <w:t>(…)</w:t>
      </w:r>
    </w:p>
    <w:p w14:paraId="75440600" w14:textId="77777777" w:rsidR="007606F9" w:rsidRPr="00E559AA" w:rsidRDefault="007606F9" w:rsidP="007606F9">
      <w:pPr>
        <w:spacing w:before="120" w:after="120"/>
        <w:ind w:left="851" w:right="900"/>
        <w:jc w:val="both"/>
        <w:rPr>
          <w:rFonts w:ascii="Palatino Linotype" w:hAnsi="Palatino Linotype"/>
          <w:i/>
          <w:iCs/>
          <w:sz w:val="22"/>
          <w:szCs w:val="22"/>
        </w:rPr>
      </w:pPr>
      <w:r w:rsidRPr="00E559AA">
        <w:rPr>
          <w:rFonts w:ascii="Palatino Linotype" w:hAnsi="Palatino Linotype"/>
          <w:i/>
          <w:iCs/>
          <w:sz w:val="22"/>
          <w:szCs w:val="22"/>
        </w:rPr>
        <w:t>Para efectos de lo dispuesto en el presente artículo se observará lo siguiente:</w:t>
      </w:r>
    </w:p>
    <w:p w14:paraId="4DA71746" w14:textId="77777777" w:rsidR="007606F9" w:rsidRPr="00E559AA" w:rsidRDefault="007606F9" w:rsidP="007606F9">
      <w:pPr>
        <w:spacing w:before="120" w:after="120"/>
        <w:ind w:left="851" w:right="900"/>
        <w:jc w:val="both"/>
        <w:rPr>
          <w:rFonts w:ascii="Palatino Linotype" w:hAnsi="Palatino Linotype"/>
          <w:i/>
          <w:iCs/>
          <w:sz w:val="22"/>
          <w:szCs w:val="22"/>
        </w:rPr>
      </w:pPr>
      <w:r w:rsidRPr="00E559AA">
        <w:rPr>
          <w:rFonts w:ascii="Palatino Linotype" w:hAnsi="Palatino Linotype"/>
          <w:i/>
          <w:iCs/>
          <w:sz w:val="22"/>
          <w:szCs w:val="22"/>
        </w:rPr>
        <w:t>A. Para el ejercicio del derecho de acceso a la información, la Federación, los Estados y el Distrito Federal, en el ámbito de sus respectivas competencias, se regirán por los siguientes principios y bases:</w:t>
      </w:r>
    </w:p>
    <w:p w14:paraId="1E34BA37" w14:textId="77777777" w:rsidR="007606F9" w:rsidRPr="00E559AA" w:rsidRDefault="007606F9" w:rsidP="007606F9">
      <w:pPr>
        <w:spacing w:before="120" w:after="120"/>
        <w:ind w:left="851" w:right="900"/>
        <w:jc w:val="both"/>
        <w:rPr>
          <w:rFonts w:ascii="Palatino Linotype" w:hAnsi="Palatino Linotype"/>
          <w:i/>
          <w:iCs/>
          <w:sz w:val="22"/>
          <w:szCs w:val="22"/>
        </w:rPr>
      </w:pPr>
      <w:r w:rsidRPr="00E559AA">
        <w:rPr>
          <w:rFonts w:ascii="Palatino Linotype" w:hAnsi="Palatino Linotype"/>
          <w:b/>
          <w:bCs/>
          <w:i/>
          <w:iCs/>
          <w:sz w:val="22"/>
          <w:szCs w:val="22"/>
        </w:rPr>
        <w:t>III.</w:t>
      </w:r>
      <w:r w:rsidRPr="00E559AA">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67D88507" w14:textId="77777777" w:rsidR="007606F9" w:rsidRPr="00E559AA" w:rsidRDefault="007606F9" w:rsidP="007606F9">
      <w:pPr>
        <w:spacing w:before="120" w:after="120"/>
        <w:ind w:left="851" w:right="900"/>
        <w:jc w:val="both"/>
        <w:rPr>
          <w:rFonts w:ascii="Palatino Linotype" w:hAnsi="Palatino Linotype"/>
          <w:b/>
          <w:bCs/>
          <w:i/>
          <w:iCs/>
          <w:sz w:val="22"/>
          <w:szCs w:val="22"/>
        </w:rPr>
      </w:pPr>
      <w:r w:rsidRPr="00E559AA">
        <w:rPr>
          <w:rFonts w:ascii="Palatino Linotype" w:hAnsi="Palatino Linotype"/>
          <w:b/>
          <w:bCs/>
          <w:i/>
          <w:iCs/>
          <w:sz w:val="22"/>
          <w:szCs w:val="22"/>
        </w:rPr>
        <w:t>Constitución Política del Estado Libre y Soberano de México</w:t>
      </w:r>
    </w:p>
    <w:p w14:paraId="78744E75" w14:textId="77777777" w:rsidR="007606F9" w:rsidRPr="00E559AA" w:rsidRDefault="007606F9" w:rsidP="007606F9">
      <w:pPr>
        <w:spacing w:before="120" w:after="120"/>
        <w:ind w:left="851" w:right="900"/>
        <w:jc w:val="both"/>
        <w:rPr>
          <w:rFonts w:ascii="Palatino Linotype" w:hAnsi="Palatino Linotype"/>
          <w:i/>
          <w:iCs/>
          <w:sz w:val="22"/>
          <w:szCs w:val="22"/>
        </w:rPr>
      </w:pPr>
      <w:r w:rsidRPr="00E559AA">
        <w:rPr>
          <w:rFonts w:ascii="Palatino Linotype" w:hAnsi="Palatino Linotype"/>
          <w:b/>
          <w:bCs/>
          <w:i/>
          <w:iCs/>
          <w:sz w:val="22"/>
          <w:szCs w:val="22"/>
        </w:rPr>
        <w:t>“Artículo 5.-</w:t>
      </w:r>
      <w:r w:rsidRPr="00E559AA">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20F2D471" w14:textId="77777777" w:rsidR="007606F9" w:rsidRPr="00E559AA" w:rsidRDefault="007606F9" w:rsidP="007606F9">
      <w:pPr>
        <w:spacing w:before="120" w:after="120"/>
        <w:ind w:left="851" w:right="900"/>
        <w:jc w:val="both"/>
        <w:rPr>
          <w:rFonts w:ascii="Palatino Linotype" w:hAnsi="Palatino Linotype"/>
          <w:i/>
          <w:iCs/>
          <w:sz w:val="22"/>
          <w:szCs w:val="22"/>
        </w:rPr>
      </w:pPr>
      <w:r w:rsidRPr="00E559AA">
        <w:rPr>
          <w:rFonts w:ascii="Palatino Linotype" w:hAnsi="Palatino Linotype"/>
          <w:i/>
          <w:iCs/>
          <w:sz w:val="22"/>
          <w:szCs w:val="22"/>
        </w:rPr>
        <w:t>(…)</w:t>
      </w:r>
    </w:p>
    <w:p w14:paraId="1ECCC94C" w14:textId="77777777" w:rsidR="007606F9" w:rsidRPr="00E559AA" w:rsidRDefault="007606F9" w:rsidP="007606F9">
      <w:pPr>
        <w:spacing w:before="120" w:after="120"/>
        <w:ind w:left="851" w:right="900"/>
        <w:jc w:val="both"/>
        <w:rPr>
          <w:rFonts w:ascii="Palatino Linotype" w:hAnsi="Palatino Linotype"/>
          <w:i/>
          <w:iCs/>
          <w:sz w:val="22"/>
          <w:szCs w:val="22"/>
        </w:rPr>
      </w:pPr>
      <w:r w:rsidRPr="00E559AA">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1531EB5" w14:textId="77777777" w:rsidR="007606F9" w:rsidRPr="00E559AA" w:rsidRDefault="007606F9" w:rsidP="007606F9">
      <w:pPr>
        <w:spacing w:before="120" w:after="120"/>
        <w:ind w:left="851" w:right="900"/>
        <w:jc w:val="both"/>
        <w:rPr>
          <w:rFonts w:ascii="Palatino Linotype" w:hAnsi="Palatino Linotype"/>
          <w:i/>
          <w:iCs/>
          <w:sz w:val="22"/>
          <w:szCs w:val="22"/>
        </w:rPr>
      </w:pPr>
      <w:r w:rsidRPr="00E559AA">
        <w:rPr>
          <w:rFonts w:ascii="Palatino Linotype" w:hAnsi="Palatino Linotype"/>
          <w:i/>
          <w:iCs/>
          <w:sz w:val="22"/>
          <w:szCs w:val="22"/>
        </w:rPr>
        <w:t>Este derecho se regirá por los principios y bases siguientes:</w:t>
      </w:r>
    </w:p>
    <w:p w14:paraId="5CCDE523" w14:textId="77777777" w:rsidR="007606F9" w:rsidRPr="00E559AA" w:rsidRDefault="007606F9" w:rsidP="007606F9">
      <w:pPr>
        <w:spacing w:before="120" w:after="120"/>
        <w:ind w:left="851" w:right="900"/>
        <w:jc w:val="both"/>
        <w:rPr>
          <w:rFonts w:ascii="Palatino Linotype" w:hAnsi="Palatino Linotype"/>
          <w:i/>
          <w:iCs/>
          <w:sz w:val="22"/>
          <w:szCs w:val="22"/>
        </w:rPr>
      </w:pPr>
      <w:r w:rsidRPr="00E559AA">
        <w:rPr>
          <w:rFonts w:ascii="Palatino Linotype" w:hAnsi="Palatino Linotype"/>
          <w:b/>
          <w:bCs/>
          <w:i/>
          <w:iCs/>
          <w:sz w:val="22"/>
          <w:szCs w:val="22"/>
        </w:rPr>
        <w:t>III</w:t>
      </w:r>
      <w:r w:rsidRPr="00E559AA">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61DC5252" w14:textId="77777777" w:rsidR="007606F9" w:rsidRPr="00E559AA" w:rsidRDefault="007606F9" w:rsidP="007606F9">
      <w:pPr>
        <w:spacing w:before="240" w:after="240" w:line="360" w:lineRule="auto"/>
        <w:jc w:val="both"/>
        <w:rPr>
          <w:rFonts w:ascii="Palatino Linotype" w:hAnsi="Palatino Linotype"/>
        </w:rPr>
      </w:pPr>
      <w:r w:rsidRPr="00E559AA">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5C4EEF20" w14:textId="77777777" w:rsidR="007606F9" w:rsidRPr="00E559AA" w:rsidRDefault="007606F9" w:rsidP="007606F9">
      <w:pPr>
        <w:spacing w:before="120" w:after="120"/>
        <w:ind w:left="851" w:right="900"/>
        <w:jc w:val="both"/>
        <w:rPr>
          <w:rFonts w:ascii="Palatino Linotype" w:hAnsi="Palatino Linotype"/>
          <w:sz w:val="22"/>
        </w:rPr>
      </w:pPr>
      <w:r w:rsidRPr="00E559AA">
        <w:rPr>
          <w:rFonts w:ascii="Palatino Linotype" w:hAnsi="Palatino Linotype"/>
          <w:b/>
          <w:bCs/>
          <w:i/>
          <w:iCs/>
          <w:sz w:val="22"/>
        </w:rPr>
        <w:lastRenderedPageBreak/>
        <w:t>“Acceso a información gubernamental. No debe condicionarse a que el solicitante acredite su personalidad, demuestre interés alguno o justifique su utilización.</w:t>
      </w:r>
      <w:r w:rsidRPr="00E559AA">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B388893" w14:textId="77777777" w:rsidR="007606F9" w:rsidRPr="00E559AA" w:rsidRDefault="007606F9" w:rsidP="007606F9">
      <w:pPr>
        <w:spacing w:before="240" w:after="240" w:line="360" w:lineRule="auto"/>
        <w:jc w:val="both"/>
        <w:rPr>
          <w:rFonts w:ascii="Palatino Linotype" w:hAnsi="Palatino Linotype"/>
        </w:rPr>
      </w:pPr>
      <w:r w:rsidRPr="00E559AA">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22DC4319" w14:textId="77777777" w:rsidR="007606F9" w:rsidRPr="00E559AA" w:rsidRDefault="007606F9" w:rsidP="007606F9">
      <w:pPr>
        <w:spacing w:before="240" w:after="240" w:line="360" w:lineRule="auto"/>
        <w:jc w:val="both"/>
        <w:rPr>
          <w:rFonts w:ascii="Palatino Linotype" w:hAnsi="Palatino Linotype"/>
        </w:rPr>
      </w:pPr>
      <w:r w:rsidRPr="00E559AA">
        <w:rPr>
          <w:rFonts w:ascii="Palatino Linotype" w:hAnsi="Palatino Linotype"/>
        </w:rPr>
        <w:t xml:space="preserve">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w:t>
      </w:r>
      <w:r w:rsidRPr="00E559AA">
        <w:rPr>
          <w:rFonts w:ascii="Palatino Linotype" w:hAnsi="Palatino Linotype"/>
        </w:rPr>
        <w:lastRenderedPageBreak/>
        <w:t>procedimental, que además conforme a la Ley de la Materia debe ser subsanada, atentaría en contra de su propia naturaleza.</w:t>
      </w:r>
    </w:p>
    <w:p w14:paraId="7706EBCC" w14:textId="77777777" w:rsidR="007606F9" w:rsidRPr="00E559AA" w:rsidRDefault="007606F9" w:rsidP="007606F9">
      <w:pPr>
        <w:spacing w:before="240" w:after="240" w:line="360" w:lineRule="auto"/>
        <w:jc w:val="both"/>
        <w:rPr>
          <w:rFonts w:ascii="Palatino Linotype" w:hAnsi="Palatino Linotype"/>
        </w:rPr>
      </w:pPr>
      <w:r w:rsidRPr="00E559AA">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5F90E984" w14:textId="77777777" w:rsidR="007606F9" w:rsidRPr="00E559AA" w:rsidRDefault="007606F9" w:rsidP="007606F9">
      <w:pPr>
        <w:spacing w:before="240" w:after="240" w:line="360" w:lineRule="auto"/>
        <w:jc w:val="both"/>
        <w:rPr>
          <w:rFonts w:ascii="Palatino Linotype" w:hAnsi="Palatino Linotype" w:cs="Arial"/>
        </w:rPr>
      </w:pPr>
      <w:r w:rsidRPr="00E559AA">
        <w:rPr>
          <w:rFonts w:ascii="Palatino Linotype" w:hAnsi="Palatino Linotype" w:cs="Arial"/>
        </w:rPr>
        <w:t>Finalmente, se advierte que resulta procedente la interposición del recurso, según lo manifestado por el recurrente en sus motivos de inconformidad, de acuerdo al artículo 179, fracción V del ordenamiento legal citado, que a la letra dice: </w:t>
      </w:r>
    </w:p>
    <w:p w14:paraId="555B6942" w14:textId="77777777" w:rsidR="007606F9" w:rsidRPr="00E559AA" w:rsidRDefault="007606F9" w:rsidP="007606F9">
      <w:pPr>
        <w:spacing w:before="120" w:after="120"/>
        <w:ind w:left="851" w:right="902"/>
        <w:jc w:val="both"/>
        <w:rPr>
          <w:rFonts w:ascii="Palatino Linotype" w:hAnsi="Palatino Linotype" w:cs="Arial"/>
          <w:i/>
          <w:sz w:val="22"/>
          <w:szCs w:val="22"/>
        </w:rPr>
      </w:pPr>
      <w:r w:rsidRPr="00E559AA">
        <w:rPr>
          <w:rFonts w:ascii="Palatino Linotype" w:hAnsi="Palatino Linotype" w:cs="Arial"/>
          <w:bCs/>
          <w:i/>
          <w:iCs/>
          <w:sz w:val="22"/>
          <w:szCs w:val="22"/>
        </w:rPr>
        <w:t>“</w:t>
      </w:r>
      <w:r w:rsidRPr="00E559AA">
        <w:rPr>
          <w:rFonts w:ascii="Palatino Linotype" w:hAnsi="Palatino Linotype" w:cs="Arial"/>
          <w:b/>
          <w:i/>
          <w:sz w:val="22"/>
          <w:szCs w:val="22"/>
        </w:rPr>
        <w:t>Artículo 179.</w:t>
      </w:r>
      <w:r w:rsidRPr="00E559AA">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EE1EFEE" w14:textId="77777777" w:rsidR="007606F9" w:rsidRPr="00E559AA" w:rsidRDefault="007606F9" w:rsidP="007606F9">
      <w:pPr>
        <w:spacing w:before="120" w:after="120"/>
        <w:ind w:left="993" w:right="902"/>
        <w:jc w:val="both"/>
        <w:rPr>
          <w:rFonts w:ascii="Palatino Linotype" w:hAnsi="Palatino Linotype"/>
          <w:b/>
          <w:i/>
        </w:rPr>
      </w:pPr>
      <w:r w:rsidRPr="00E559AA">
        <w:rPr>
          <w:rFonts w:ascii="Palatino Linotype" w:hAnsi="Palatino Linotype"/>
          <w:b/>
          <w:i/>
        </w:rPr>
        <w:t>…</w:t>
      </w:r>
    </w:p>
    <w:p w14:paraId="2CBE46F8" w14:textId="77777777" w:rsidR="007606F9" w:rsidRPr="00E559AA" w:rsidRDefault="007606F9" w:rsidP="007606F9">
      <w:pPr>
        <w:spacing w:before="120" w:after="120"/>
        <w:ind w:left="993" w:right="902"/>
        <w:jc w:val="both"/>
        <w:rPr>
          <w:rFonts w:ascii="Palatino Linotype" w:hAnsi="Palatino Linotype" w:cs="Arial"/>
          <w:bCs/>
          <w:i/>
          <w:iCs/>
          <w:sz w:val="22"/>
          <w:szCs w:val="22"/>
        </w:rPr>
      </w:pPr>
      <w:r w:rsidRPr="00E559AA">
        <w:rPr>
          <w:rFonts w:ascii="Palatino Linotype" w:hAnsi="Palatino Linotype"/>
          <w:b/>
          <w:i/>
        </w:rPr>
        <w:t xml:space="preserve">V. </w:t>
      </w:r>
      <w:r w:rsidRPr="00E559AA">
        <w:rPr>
          <w:rFonts w:ascii="Palatino Linotype" w:hAnsi="Palatino Linotype"/>
          <w:bCs/>
          <w:i/>
        </w:rPr>
        <w:t>La entrega de información incompleta</w:t>
      </w:r>
      <w:r w:rsidRPr="00E559AA">
        <w:rPr>
          <w:rFonts w:ascii="Palatino Linotype" w:hAnsi="Palatino Linotype" w:cs="Arial"/>
          <w:bCs/>
          <w:i/>
          <w:iCs/>
          <w:sz w:val="22"/>
          <w:szCs w:val="22"/>
        </w:rPr>
        <w:t>;”</w:t>
      </w:r>
    </w:p>
    <w:p w14:paraId="5549DF87" w14:textId="77777777" w:rsidR="00297E1A" w:rsidRPr="00E559AA" w:rsidRDefault="00297E1A" w:rsidP="00297E1A">
      <w:pPr>
        <w:spacing w:before="100" w:beforeAutospacing="1" w:after="100" w:afterAutospacing="1" w:line="360" w:lineRule="auto"/>
        <w:jc w:val="both"/>
        <w:rPr>
          <w:rFonts w:ascii="Palatino Linotype" w:hAnsi="Palatino Linotype" w:cs="Arial"/>
        </w:rPr>
      </w:pPr>
      <w:r w:rsidRPr="00E559AA">
        <w:rPr>
          <w:rFonts w:ascii="Palatino Linotype" w:hAnsi="Palatino Linotype" w:cs="Arial"/>
          <w:b/>
        </w:rPr>
        <w:t xml:space="preserve">Tercero. Materia de la revisión. </w:t>
      </w:r>
      <w:r w:rsidRPr="00E559AA">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E559AA">
        <w:rPr>
          <w:rFonts w:ascii="Palatino Linotype" w:hAnsi="Palatino Linotype" w:cs="Arial"/>
          <w:b/>
        </w:rPr>
        <w:t xml:space="preserve">verificar si la respuesta otorgada por el Sujeto Obligado es adecuada y suficiente para satisfacer el derecho de acceso a la información pública </w:t>
      </w:r>
      <w:r w:rsidRPr="00E559AA">
        <w:rPr>
          <w:rFonts w:ascii="Palatino Linotype" w:hAnsi="Palatino Linotype" w:cs="Arial"/>
        </w:rPr>
        <w:t xml:space="preserve">de la parte Recurrente, o </w:t>
      </w:r>
      <w:r w:rsidRPr="00E559AA">
        <w:rPr>
          <w:rFonts w:ascii="Palatino Linotype" w:hAnsi="Palatino Linotype" w:cs="Arial"/>
        </w:rPr>
        <w:lastRenderedPageBreak/>
        <w:t>en su defecto, en caso de ser procedente, ordenar la entrega de información oportuna.</w:t>
      </w:r>
    </w:p>
    <w:p w14:paraId="0E1122E6" w14:textId="67C6BA21" w:rsidR="00297E1A" w:rsidRPr="00E559AA" w:rsidRDefault="00297E1A" w:rsidP="00297E1A">
      <w:pPr>
        <w:spacing w:before="100" w:beforeAutospacing="1" w:after="100" w:afterAutospacing="1" w:line="360" w:lineRule="auto"/>
        <w:jc w:val="both"/>
        <w:rPr>
          <w:rFonts w:ascii="Palatino Linotype" w:hAnsi="Palatino Linotype" w:cs="Arial"/>
        </w:rPr>
      </w:pPr>
      <w:r w:rsidRPr="00E559AA">
        <w:rPr>
          <w:rFonts w:ascii="Palatino Linotype" w:hAnsi="Palatino Linotype" w:cs="Arial"/>
          <w:b/>
        </w:rPr>
        <w:t xml:space="preserve">Cuarto. Estudio del asunto. </w:t>
      </w:r>
      <w:r w:rsidRPr="00E559AA">
        <w:rPr>
          <w:rFonts w:ascii="Palatino Linotype" w:hAnsi="Palatino Linotype" w:cs="Arial"/>
        </w:rPr>
        <w:t>Previo al estudio del presente asunto, es conveniente precisar que la parte solicitante requirió al sujeto obligado le proporcionara información consistente en lo siguiente:</w:t>
      </w:r>
    </w:p>
    <w:p w14:paraId="0FB328FA" w14:textId="17640321" w:rsidR="008C0C2C" w:rsidRPr="00E559AA" w:rsidRDefault="008C0C2C" w:rsidP="008C0C2C">
      <w:pPr>
        <w:spacing w:before="100" w:beforeAutospacing="1" w:after="100" w:afterAutospacing="1" w:line="360" w:lineRule="auto"/>
        <w:jc w:val="both"/>
        <w:rPr>
          <w:rFonts w:ascii="Palatino Linotype" w:hAnsi="Palatino Linotype" w:cs="Arial"/>
        </w:rPr>
      </w:pPr>
      <w:r w:rsidRPr="00E559AA">
        <w:rPr>
          <w:rFonts w:ascii="Palatino Linotype" w:hAnsi="Palatino Linotype" w:cs="Arial"/>
        </w:rPr>
        <w:t>De los expedientes laborales:</w:t>
      </w:r>
    </w:p>
    <w:p w14:paraId="01698DF0" w14:textId="30D4B7F3" w:rsidR="008C0C2C" w:rsidRPr="00E559AA" w:rsidRDefault="008C0C2C" w:rsidP="008A4217">
      <w:pPr>
        <w:pStyle w:val="Prrafodelista"/>
        <w:numPr>
          <w:ilvl w:val="0"/>
          <w:numId w:val="4"/>
        </w:numPr>
        <w:spacing w:after="160" w:line="360" w:lineRule="auto"/>
        <w:rPr>
          <w:rFonts w:asciiTheme="minorHAnsi" w:hAnsiTheme="minorHAnsi"/>
          <w:iCs/>
        </w:rPr>
      </w:pPr>
      <w:r w:rsidRPr="00E559AA">
        <w:rPr>
          <w:rFonts w:ascii="Palatino Linotype" w:hAnsi="Palatino Linotype"/>
          <w:bCs/>
          <w:iCs/>
        </w:rPr>
        <w:t>Cuantas demandas laborales han tenido o presentado las personas servidoras públicas durante los años 2019, 2020 y 2021.</w:t>
      </w:r>
    </w:p>
    <w:p w14:paraId="6BA1AEB4" w14:textId="21961A48" w:rsidR="008C0C2C" w:rsidRPr="00E559AA" w:rsidRDefault="00D56EFA" w:rsidP="008A4217">
      <w:pPr>
        <w:pStyle w:val="Prrafodelista"/>
        <w:numPr>
          <w:ilvl w:val="0"/>
          <w:numId w:val="4"/>
        </w:numPr>
        <w:spacing w:after="160" w:line="360" w:lineRule="auto"/>
        <w:rPr>
          <w:rFonts w:asciiTheme="minorHAnsi" w:hAnsiTheme="minorHAnsi"/>
          <w:iCs/>
        </w:rPr>
      </w:pPr>
      <w:r w:rsidRPr="00E559AA">
        <w:rPr>
          <w:rFonts w:ascii="Palatino Linotype" w:hAnsi="Palatino Linotype"/>
          <w:bCs/>
          <w:iCs/>
        </w:rPr>
        <w:t>Copia d</w:t>
      </w:r>
      <w:r w:rsidR="008C0C2C" w:rsidRPr="00E559AA">
        <w:rPr>
          <w:rFonts w:ascii="Palatino Linotype" w:hAnsi="Palatino Linotype"/>
          <w:bCs/>
          <w:iCs/>
        </w:rPr>
        <w:t xml:space="preserve">e los </w:t>
      </w:r>
      <w:r w:rsidR="00826BF1" w:rsidRPr="00E559AA">
        <w:rPr>
          <w:rFonts w:ascii="Palatino Linotype" w:hAnsi="Palatino Linotype"/>
          <w:bCs/>
          <w:iCs/>
        </w:rPr>
        <w:t xml:space="preserve">expedientes </w:t>
      </w:r>
      <w:r w:rsidR="008C0C2C" w:rsidRPr="00E559AA">
        <w:rPr>
          <w:rFonts w:ascii="Palatino Linotype" w:hAnsi="Palatino Linotype"/>
          <w:bCs/>
          <w:iCs/>
        </w:rPr>
        <w:t>concluidos</w:t>
      </w:r>
      <w:r w:rsidRPr="00E559AA">
        <w:rPr>
          <w:rFonts w:ascii="Palatino Linotype" w:hAnsi="Palatino Linotype"/>
          <w:bCs/>
          <w:iCs/>
        </w:rPr>
        <w:t xml:space="preserve">, </w:t>
      </w:r>
      <w:r w:rsidR="008C0C2C" w:rsidRPr="00E559AA">
        <w:rPr>
          <w:rFonts w:ascii="Palatino Linotype" w:hAnsi="Palatino Linotype"/>
          <w:bCs/>
          <w:iCs/>
        </w:rPr>
        <w:t>el laudo o resolución.</w:t>
      </w:r>
    </w:p>
    <w:p w14:paraId="5D654CDF" w14:textId="4E279412" w:rsidR="008C0C2C" w:rsidRPr="00E559AA" w:rsidRDefault="004D116C" w:rsidP="002E5E48">
      <w:pPr>
        <w:spacing w:before="240" w:after="240" w:line="360" w:lineRule="auto"/>
        <w:jc w:val="both"/>
        <w:rPr>
          <w:rFonts w:ascii="Palatino Linotype" w:hAnsi="Palatino Linotype" w:cs="Arial"/>
          <w:lang w:val="es-MX"/>
        </w:rPr>
      </w:pPr>
      <w:r w:rsidRPr="00E559AA">
        <w:rPr>
          <w:rFonts w:ascii="Palatino Linotype" w:hAnsi="Palatino Linotype" w:cs="Arial"/>
          <w:lang w:val="es-MX"/>
        </w:rPr>
        <w:t>En respuesta</w:t>
      </w:r>
      <w:r w:rsidR="00C5567F" w:rsidRPr="00E559AA">
        <w:rPr>
          <w:rFonts w:ascii="Palatino Linotype" w:hAnsi="Palatino Linotype" w:cs="Arial"/>
          <w:lang w:val="es-MX"/>
        </w:rPr>
        <w:t>, a través de la Unidad de Transparencia</w:t>
      </w:r>
      <w:r w:rsidR="00BC5EF4" w:rsidRPr="00E559AA">
        <w:rPr>
          <w:rFonts w:ascii="Palatino Linotype" w:hAnsi="Palatino Linotype" w:cs="Arial"/>
          <w:lang w:val="es-MX"/>
        </w:rPr>
        <w:t>, el sujeto obligado remitió</w:t>
      </w:r>
      <w:r w:rsidR="009959C9" w:rsidRPr="00E559AA">
        <w:rPr>
          <w:rFonts w:ascii="Palatino Linotype" w:hAnsi="Palatino Linotype" w:cs="Arial"/>
          <w:lang w:val="es-MX"/>
        </w:rPr>
        <w:t xml:space="preserve">, </w:t>
      </w:r>
      <w:r w:rsidR="006F0C10" w:rsidRPr="00E559AA">
        <w:rPr>
          <w:rFonts w:ascii="Palatino Linotype" w:hAnsi="Palatino Linotype" w:cs="Arial"/>
          <w:lang w:val="es-MX"/>
        </w:rPr>
        <w:t xml:space="preserve">el pronunciamiento vertido por </w:t>
      </w:r>
      <w:r w:rsidR="008C0C2C" w:rsidRPr="00E559AA">
        <w:rPr>
          <w:rFonts w:ascii="Palatino Linotype" w:hAnsi="Palatino Linotype" w:cs="Arial"/>
          <w:lang w:val="es-MX"/>
        </w:rPr>
        <w:t>los servidores públicos habilitados del Instituto Municipal de la Mujer</w:t>
      </w:r>
      <w:r w:rsidR="006E0BE5" w:rsidRPr="00E559AA">
        <w:rPr>
          <w:rFonts w:ascii="Palatino Linotype" w:hAnsi="Palatino Linotype" w:cs="Arial"/>
          <w:lang w:val="es-MX"/>
        </w:rPr>
        <w:t>, quien</w:t>
      </w:r>
      <w:r w:rsidR="008C7358" w:rsidRPr="00E559AA">
        <w:rPr>
          <w:rFonts w:ascii="Palatino Linotype" w:hAnsi="Palatino Linotype" w:cs="Arial"/>
          <w:lang w:val="es-MX"/>
        </w:rPr>
        <w:t>, en lo medular,</w:t>
      </w:r>
      <w:r w:rsidR="006E0BE5" w:rsidRPr="00E559AA">
        <w:rPr>
          <w:rFonts w:ascii="Palatino Linotype" w:hAnsi="Palatino Linotype" w:cs="Arial"/>
          <w:lang w:val="es-MX"/>
        </w:rPr>
        <w:t xml:space="preserve"> informó que</w:t>
      </w:r>
      <w:r w:rsidR="008C7358" w:rsidRPr="00E559AA">
        <w:rPr>
          <w:rFonts w:ascii="Palatino Linotype" w:hAnsi="Palatino Linotype" w:cs="Arial"/>
          <w:lang w:val="es-MX"/>
        </w:rPr>
        <w:t xml:space="preserve"> en los archivos de del Instituto,</w:t>
      </w:r>
      <w:r w:rsidR="006E0BE5" w:rsidRPr="00E559AA">
        <w:rPr>
          <w:rFonts w:ascii="Palatino Linotype" w:hAnsi="Palatino Linotype" w:cs="Arial"/>
          <w:lang w:val="es-MX"/>
        </w:rPr>
        <w:t xml:space="preserve"> no </w:t>
      </w:r>
      <w:r w:rsidR="008C7358" w:rsidRPr="00E559AA">
        <w:rPr>
          <w:rFonts w:ascii="Palatino Linotype" w:hAnsi="Palatino Linotype" w:cs="Arial"/>
          <w:lang w:val="es-MX"/>
        </w:rPr>
        <w:t>obraba</w:t>
      </w:r>
      <w:r w:rsidR="006E0BE5" w:rsidRPr="00E559AA">
        <w:rPr>
          <w:rFonts w:ascii="Palatino Linotype" w:hAnsi="Palatino Linotype" w:cs="Arial"/>
          <w:lang w:val="es-MX"/>
        </w:rPr>
        <w:t xml:space="preserve"> información </w:t>
      </w:r>
      <w:r w:rsidR="008C7358" w:rsidRPr="00E559AA">
        <w:rPr>
          <w:rFonts w:ascii="Palatino Linotype" w:hAnsi="Palatino Linotype" w:cs="Arial"/>
          <w:lang w:val="es-MX"/>
        </w:rPr>
        <w:t>relacionada con expedientes laborales, demandas, laudos o resoluciones de los ejercicios 2019, 2020 y 2021</w:t>
      </w:r>
      <w:r w:rsidR="002963BA" w:rsidRPr="00E559AA">
        <w:rPr>
          <w:rFonts w:ascii="Palatino Linotype" w:hAnsi="Palatino Linotype" w:cs="Arial"/>
          <w:lang w:val="es-MX"/>
        </w:rPr>
        <w:t xml:space="preserve">; del Instituto Municipal de Cultura Física y Deporte de Toluca, IMCUFIDET, </w:t>
      </w:r>
      <w:r w:rsidR="00694FB3" w:rsidRPr="00E559AA">
        <w:rPr>
          <w:rFonts w:ascii="Palatino Linotype" w:hAnsi="Palatino Linotype" w:cs="Arial"/>
          <w:lang w:val="es-MX"/>
        </w:rPr>
        <w:t>quien proporcion</w:t>
      </w:r>
      <w:r w:rsidR="009261B4" w:rsidRPr="00E559AA">
        <w:rPr>
          <w:rFonts w:ascii="Palatino Linotype" w:hAnsi="Palatino Linotype" w:cs="Arial"/>
          <w:lang w:val="es-MX"/>
        </w:rPr>
        <w:t xml:space="preserve">ó, a través de la Unidad Jurídica, </w:t>
      </w:r>
      <w:r w:rsidR="00301CDE" w:rsidRPr="00E559AA">
        <w:rPr>
          <w:rFonts w:ascii="Palatino Linotype" w:hAnsi="Palatino Linotype" w:cs="Arial"/>
          <w:lang w:val="es-MX"/>
        </w:rPr>
        <w:t>una relación que contiene número de expediente, actor, estado procesal y monto del finiquito correspondiente, señalando que los expedientes laborales obran en poder de la autoridad competente</w:t>
      </w:r>
      <w:r w:rsidR="003172ED" w:rsidRPr="00E559AA">
        <w:rPr>
          <w:rFonts w:ascii="Palatino Linotype" w:hAnsi="Palatino Linotype" w:cs="Arial"/>
          <w:lang w:val="es-MX"/>
        </w:rPr>
        <w:t>; y el Secretario del Ayuntamiento, quien informó que del año 2019 se encuentran activos 144 juicios laborales, del año 2020 se encuentran activos 101, y, respecto del 2021 se habían emplazado 35 demandas al treinta y uno de marzo.</w:t>
      </w:r>
    </w:p>
    <w:p w14:paraId="0EDDC4CE" w14:textId="4C5CB2F9" w:rsidR="0064023F" w:rsidRPr="00E559AA" w:rsidRDefault="0064023F" w:rsidP="00290BCB">
      <w:pPr>
        <w:spacing w:before="240" w:after="240" w:line="360" w:lineRule="auto"/>
        <w:jc w:val="both"/>
        <w:rPr>
          <w:rFonts w:ascii="Palatino Linotype" w:hAnsi="Palatino Linotype" w:cs="Arial"/>
        </w:rPr>
      </w:pPr>
      <w:r w:rsidRPr="00E559AA">
        <w:rPr>
          <w:rFonts w:ascii="Palatino Linotype" w:hAnsi="Palatino Linotype" w:cs="Arial"/>
        </w:rPr>
        <w:lastRenderedPageBreak/>
        <w:t>C</w:t>
      </w:r>
      <w:r w:rsidR="00B07D93" w:rsidRPr="00E559AA">
        <w:rPr>
          <w:rFonts w:ascii="Palatino Linotype" w:hAnsi="Palatino Linotype" w:cs="Arial"/>
        </w:rPr>
        <w:t>onocida la respuesta proporcionada, la parte solicitante</w:t>
      </w:r>
      <w:r w:rsidRPr="00E559AA">
        <w:rPr>
          <w:rFonts w:ascii="Palatino Linotype" w:hAnsi="Palatino Linotype" w:cs="Arial"/>
        </w:rPr>
        <w:t xml:space="preserve"> </w:t>
      </w:r>
      <w:r w:rsidR="00B07D93" w:rsidRPr="00E559AA">
        <w:rPr>
          <w:rFonts w:ascii="Palatino Linotype" w:hAnsi="Palatino Linotype" w:cs="Arial"/>
        </w:rPr>
        <w:t>interpuso el recurso de revisión que nos ocupa,</w:t>
      </w:r>
      <w:r w:rsidRPr="00E559AA">
        <w:rPr>
          <w:rFonts w:ascii="Palatino Linotype" w:hAnsi="Palatino Linotype" w:cs="Arial"/>
        </w:rPr>
        <w:t xml:space="preserve"> mediante el cual señaló que no se hizo entrega de los expedientes, solo la relación, por lo que la información estaba incompleta.</w:t>
      </w:r>
    </w:p>
    <w:p w14:paraId="41D97214" w14:textId="32C013EC" w:rsidR="0064023F" w:rsidRPr="00E559AA" w:rsidRDefault="0064023F" w:rsidP="0064023F">
      <w:pPr>
        <w:pStyle w:val="NormalWeb"/>
        <w:spacing w:line="360" w:lineRule="auto"/>
        <w:jc w:val="both"/>
        <w:rPr>
          <w:rFonts w:ascii="Palatino Linotype" w:hAnsi="Palatino Linotype" w:cs="Arial"/>
        </w:rPr>
      </w:pPr>
      <w:r w:rsidRPr="00E559AA">
        <w:rPr>
          <w:rFonts w:ascii="Palatino Linotype" w:hAnsi="Palatino Linotype" w:cs="Arial"/>
          <w:szCs w:val="28"/>
        </w:rPr>
        <w:t xml:space="preserve">No escapa de la óptica de este Órgano Garante </w:t>
      </w:r>
      <w:r w:rsidRPr="00E559AA">
        <w:rPr>
          <w:rFonts w:ascii="Palatino Linotype" w:hAnsi="Palatino Linotype"/>
        </w:rPr>
        <w:t xml:space="preserve">que </w:t>
      </w:r>
      <w:r w:rsidRPr="00E559AA">
        <w:rPr>
          <w:rFonts w:ascii="Palatino Linotype" w:hAnsi="Palatino Linotype" w:cs="Arial"/>
        </w:rPr>
        <w:t xml:space="preserve">los motivos de inconformidad vertidos por la parte hoy recurrente no versan sobre la totalidad de información entregada por el sujeto obligado, sino porque se le entregó incompleta, al señalando de manera </w:t>
      </w:r>
      <w:r w:rsidR="00856763" w:rsidRPr="00E559AA">
        <w:rPr>
          <w:rFonts w:ascii="Palatino Linotype" w:hAnsi="Palatino Linotype" w:cs="Arial"/>
        </w:rPr>
        <w:t>expresa</w:t>
      </w:r>
      <w:r w:rsidRPr="00E559AA">
        <w:rPr>
          <w:rFonts w:ascii="Palatino Linotype" w:hAnsi="Palatino Linotype" w:cs="Arial"/>
        </w:rPr>
        <w:t xml:space="preserve"> que no se le entregaron los expedientes laborales, es decir, se inconforma </w:t>
      </w:r>
      <w:r w:rsidR="00856763" w:rsidRPr="00E559AA">
        <w:rPr>
          <w:rFonts w:ascii="Palatino Linotype" w:hAnsi="Palatino Linotype" w:cs="Arial"/>
        </w:rPr>
        <w:t>concretamente por cuanto hace a</w:t>
      </w:r>
      <w:r w:rsidRPr="00E559AA">
        <w:rPr>
          <w:rFonts w:ascii="Palatino Linotype" w:hAnsi="Palatino Linotype" w:cs="Arial"/>
        </w:rPr>
        <w:t xml:space="preserve">l requerimiento marcado con el numeral 2. </w:t>
      </w:r>
    </w:p>
    <w:p w14:paraId="4DFA5084" w14:textId="41B95D25" w:rsidR="0064023F" w:rsidRPr="00E559AA" w:rsidRDefault="0064023F" w:rsidP="0064023F">
      <w:pPr>
        <w:spacing w:before="240" w:after="240" w:line="360" w:lineRule="auto"/>
        <w:ind w:right="49"/>
        <w:jc w:val="both"/>
        <w:rPr>
          <w:rFonts w:ascii="Palatino Linotype" w:eastAsia="Arial Unicode MS" w:hAnsi="Palatino Linotype" w:cs="Arial"/>
        </w:rPr>
      </w:pPr>
      <w:r w:rsidRPr="00E559AA">
        <w:rPr>
          <w:rFonts w:ascii="Palatino Linotype" w:eastAsia="Arial Unicode MS" w:hAnsi="Palatino Linotype" w:cs="Arial"/>
        </w:rPr>
        <w:t>Bajo este tenor, la</w:t>
      </w:r>
      <w:r w:rsidR="00E44CCD" w:rsidRPr="00E559AA">
        <w:rPr>
          <w:rFonts w:ascii="Palatino Linotype" w:eastAsia="Arial Unicode MS" w:hAnsi="Palatino Linotype" w:cs="Arial"/>
        </w:rPr>
        <w:t xml:space="preserve"> parte de la</w:t>
      </w:r>
      <w:r w:rsidRPr="00E559AA">
        <w:rPr>
          <w:rFonts w:ascii="Palatino Linotype" w:eastAsia="Arial Unicode MS" w:hAnsi="Palatino Linotype" w:cs="Arial"/>
        </w:rPr>
        <w:t xml:space="preserve"> respuesta</w:t>
      </w:r>
      <w:r w:rsidR="00E44CCD" w:rsidRPr="00E559AA">
        <w:rPr>
          <w:rFonts w:ascii="Palatino Linotype" w:eastAsia="Arial Unicode MS" w:hAnsi="Palatino Linotype" w:cs="Arial"/>
        </w:rPr>
        <w:t xml:space="preserve"> que no fue impugnada, </w:t>
      </w:r>
      <w:r w:rsidRPr="00E559AA">
        <w:rPr>
          <w:rFonts w:ascii="Palatino Linotype" w:eastAsia="Arial Unicode MS" w:hAnsi="Palatino Linotype" w:cs="Arial"/>
        </w:rPr>
        <w:t>debe declararse consentida, toda vez que no realizó manifestaciones de inconformidad al respecto; en consecuencia, no pueden producirse efectos jurídicos tendentes a revocar, confirmar o modificar el acto reclamado, ya que, en el caso concreto se infiere que la información proporcionada por el Sujeto Obligado señalada en el párrafo anterior, satisface la solicitud presentada.</w:t>
      </w:r>
    </w:p>
    <w:p w14:paraId="16EFBD55" w14:textId="77777777" w:rsidR="0064023F" w:rsidRPr="00E559AA" w:rsidRDefault="0064023F" w:rsidP="0064023F">
      <w:pPr>
        <w:spacing w:before="240" w:after="360" w:line="360" w:lineRule="auto"/>
        <w:jc w:val="both"/>
        <w:rPr>
          <w:rFonts w:ascii="Palatino Linotype" w:eastAsia="Calibri" w:hAnsi="Palatino Linotype" w:cs="Arial"/>
        </w:rPr>
      </w:pPr>
      <w:r w:rsidRPr="00E559AA">
        <w:rPr>
          <w:rFonts w:ascii="Palatino Linotype" w:eastAsia="Calibri" w:hAnsi="Palatino Linotype" w:cs="Arial"/>
        </w:rPr>
        <w:t>Lo anterior es así, debido a que cuando el recurrente impugna la respuesta del Sujeto Obligado,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63F3681" w14:textId="77777777" w:rsidR="0064023F" w:rsidRPr="00E559AA" w:rsidRDefault="0064023F" w:rsidP="0064023F">
      <w:pPr>
        <w:autoSpaceDE w:val="0"/>
        <w:autoSpaceDN w:val="0"/>
        <w:adjustRightInd w:val="0"/>
        <w:spacing w:before="240" w:after="360"/>
        <w:ind w:left="851" w:right="900"/>
        <w:jc w:val="both"/>
        <w:rPr>
          <w:rFonts w:ascii="Palatino Linotype" w:eastAsia="Calibri" w:hAnsi="Palatino Linotype" w:cs="Arial"/>
          <w:i/>
          <w:sz w:val="22"/>
        </w:rPr>
      </w:pPr>
      <w:r w:rsidRPr="00E559AA">
        <w:rPr>
          <w:rFonts w:ascii="Palatino Linotype" w:eastAsia="Calibri" w:hAnsi="Palatino Linotype" w:cs="Arial"/>
          <w:b/>
          <w:i/>
          <w:sz w:val="22"/>
        </w:rPr>
        <w:lastRenderedPageBreak/>
        <w:t xml:space="preserve">“REVISIÓN EN AMPARO. LOS RESOLUTIVOS NO COMBATIDOS DEBEN DECLARARSE FIRMES. </w:t>
      </w:r>
      <w:r w:rsidRPr="00E559AA">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21AB76C" w14:textId="77777777" w:rsidR="0064023F" w:rsidRPr="00E559AA" w:rsidRDefault="0064023F" w:rsidP="0064023F">
      <w:pPr>
        <w:spacing w:before="240" w:after="240" w:line="360" w:lineRule="auto"/>
        <w:jc w:val="both"/>
        <w:rPr>
          <w:rFonts w:ascii="Palatino Linotype" w:eastAsia="Arial Unicode MS" w:hAnsi="Palatino Linotype" w:cs="Arial"/>
        </w:rPr>
      </w:pPr>
      <w:r w:rsidRPr="00E559AA">
        <w:rPr>
          <w:rFonts w:ascii="Palatino Linotype" w:eastAsia="Arial Unicode MS" w:hAnsi="Palatino Linotype" w:cs="Arial"/>
        </w:rPr>
        <w:t xml:space="preserve">Consecuentemente, la respuesta, al no ser impugnada debe declararse consentida por la parte recurrente, toda vez que no se realizaron manifestaciones de inconformidad, por lo que no pueden producirse efectos jurídicos tendentes a revocar, confirmar o modificar el acto reclamado ya que se infiere un consentimiento del recurrente ante la falta de impugnación eficaz. </w:t>
      </w:r>
    </w:p>
    <w:p w14:paraId="15FB8BCB" w14:textId="77777777" w:rsidR="0064023F" w:rsidRPr="00E559AA" w:rsidRDefault="0064023F" w:rsidP="0064023F">
      <w:pPr>
        <w:spacing w:before="240" w:after="240" w:line="360" w:lineRule="auto"/>
        <w:jc w:val="both"/>
        <w:rPr>
          <w:rFonts w:ascii="Palatino Linotype" w:eastAsia="Arial Unicode MS" w:hAnsi="Palatino Linotype" w:cs="Arial"/>
        </w:rPr>
      </w:pPr>
      <w:r w:rsidRPr="00E559AA">
        <w:rPr>
          <w:rFonts w:ascii="Palatino Linotype" w:eastAsia="Arial Unicode MS" w:hAnsi="Palatino Linotype" w:cs="Arial"/>
        </w:rPr>
        <w:t xml:space="preserve">Sirve de sustento a lo anterior por analogía la tesis jurisprudencial número </w:t>
      </w:r>
      <w:r w:rsidRPr="00E559AA">
        <w:rPr>
          <w:rFonts w:ascii="Palatino Linotype" w:eastAsia="Calibri" w:hAnsi="Palatino Linotype" w:cs="Arial"/>
        </w:rPr>
        <w:t>VI.3o.C. J/60, publicada en el Semanario Judicial de la Federación y su Gaceta bajo el número de registro 176,608 que a la letra dice:</w:t>
      </w:r>
    </w:p>
    <w:p w14:paraId="6E2EB140" w14:textId="77777777" w:rsidR="0064023F" w:rsidRPr="00E559AA" w:rsidRDefault="0064023F" w:rsidP="0064023F">
      <w:pPr>
        <w:ind w:left="851" w:right="900"/>
        <w:jc w:val="both"/>
        <w:rPr>
          <w:rFonts w:ascii="Palatino Linotype" w:hAnsi="Palatino Linotype" w:cs="Arial"/>
          <w:i/>
          <w:sz w:val="22"/>
          <w:lang w:eastAsia="es-MX"/>
        </w:rPr>
      </w:pPr>
      <w:r w:rsidRPr="00E559AA">
        <w:rPr>
          <w:rFonts w:ascii="Palatino Linotype" w:hAnsi="Palatino Linotype" w:cs="Arial"/>
          <w:b/>
          <w:bCs/>
          <w:i/>
          <w:caps/>
          <w:sz w:val="22"/>
          <w:lang w:eastAsia="es-MX"/>
        </w:rPr>
        <w:t xml:space="preserve">“ACTOS CONSENTIDOS. SON LOS QUE NO SE IMPUGNAN MEDIANTE EL RECURSO IDÓNEO. </w:t>
      </w:r>
      <w:r w:rsidRPr="00E559AA">
        <w:rPr>
          <w:rFonts w:ascii="Palatino Linotype" w:hAnsi="Palatino Linotype" w:cs="Arial"/>
          <w:i/>
          <w:sz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7735346" w14:textId="77777777" w:rsidR="00E44CCD" w:rsidRPr="00E559AA" w:rsidRDefault="00166605" w:rsidP="00290BCB">
      <w:pPr>
        <w:spacing w:before="240" w:after="240" w:line="360" w:lineRule="auto"/>
        <w:jc w:val="both"/>
        <w:rPr>
          <w:rFonts w:ascii="Palatino Linotype" w:hAnsi="Palatino Linotype" w:cs="Arial"/>
        </w:rPr>
      </w:pPr>
      <w:r w:rsidRPr="00E559AA">
        <w:rPr>
          <w:rFonts w:ascii="Palatino Linotype" w:hAnsi="Palatino Linotype"/>
        </w:rPr>
        <w:t>A</w:t>
      </w:r>
      <w:r w:rsidR="00290BCB" w:rsidRPr="00E559AA">
        <w:rPr>
          <w:rFonts w:ascii="Palatino Linotype" w:hAnsi="Palatino Linotype"/>
        </w:rPr>
        <w:t>dmitido el presente recurso de revisión, en términos del artículo 185 fracción II</w:t>
      </w:r>
      <w:r w:rsidR="00290BCB" w:rsidRPr="00E559AA">
        <w:rPr>
          <w:rStyle w:val="Refdenotaalpie"/>
          <w:rFonts w:ascii="Palatino Linotype" w:hAnsi="Palatino Linotype"/>
        </w:rPr>
        <w:footnoteReference w:id="1"/>
      </w:r>
      <w:r w:rsidR="00290BCB" w:rsidRPr="00E559AA">
        <w:rPr>
          <w:rFonts w:ascii="Palatino Linotype" w:hAnsi="Palatino Linotype"/>
        </w:rPr>
        <w:t xml:space="preserve"> de la Ley de Transparencia y Acceso a la Información Pública del Estado de México y </w:t>
      </w:r>
      <w:r w:rsidR="00290BCB" w:rsidRPr="00E559AA">
        <w:rPr>
          <w:rFonts w:ascii="Palatino Linotype" w:hAnsi="Palatino Linotype"/>
        </w:rPr>
        <w:lastRenderedPageBreak/>
        <w:t xml:space="preserve">Municipios, se integró el expediente y se puso a disposición de las partes para que, en un </w:t>
      </w:r>
      <w:r w:rsidR="00290BCB" w:rsidRPr="00E559AA">
        <w:rPr>
          <w:rFonts w:ascii="Palatino Linotype" w:hAnsi="Palatino Linotype" w:cs="Arial"/>
        </w:rPr>
        <w:t>plazo máximo de siete días hábiles, manifestaran lo que a su derecho resultara conveniente</w:t>
      </w:r>
      <w:r w:rsidR="00E44CCD" w:rsidRPr="00E559AA">
        <w:rPr>
          <w:rFonts w:ascii="Palatino Linotype" w:hAnsi="Palatino Linotype" w:cs="Arial"/>
        </w:rPr>
        <w:t>.</w:t>
      </w:r>
    </w:p>
    <w:p w14:paraId="3CDBDC9A" w14:textId="74FA7287" w:rsidR="003A620E" w:rsidRPr="00E559AA" w:rsidRDefault="00E44CCD" w:rsidP="00290BCB">
      <w:pPr>
        <w:spacing w:before="240" w:after="240" w:line="360" w:lineRule="auto"/>
        <w:jc w:val="both"/>
        <w:rPr>
          <w:rFonts w:ascii="Palatino Linotype" w:hAnsi="Palatino Linotype" w:cs="Arial"/>
        </w:rPr>
      </w:pPr>
      <w:r w:rsidRPr="00E559AA">
        <w:rPr>
          <w:rFonts w:ascii="Palatino Linotype" w:hAnsi="Palatino Linotype" w:cs="Arial"/>
        </w:rPr>
        <w:t xml:space="preserve">En este sentido, el sujeto obligado remitió su informe justificado acompañado de los pronunciamientos del Director General del IMCUFIDET, la Directora General del Instituto Municipal de la Mujer, quienes ratificaron en lo sustancial la respuesta proporcionada en primera instancia; el Director General de Administración, quien señaló que la información solicitada no era competencia </w:t>
      </w:r>
      <w:r w:rsidR="003A620E" w:rsidRPr="00E559AA">
        <w:rPr>
          <w:rFonts w:ascii="Palatino Linotype" w:hAnsi="Palatino Linotype" w:cs="Arial"/>
        </w:rPr>
        <w:t>del área a su cargo; y el Secretario</w:t>
      </w:r>
      <w:r w:rsidR="00AF7BF7" w:rsidRPr="00E559AA">
        <w:rPr>
          <w:rFonts w:ascii="Palatino Linotype" w:hAnsi="Palatino Linotype" w:cs="Arial"/>
        </w:rPr>
        <w:t xml:space="preserve"> </w:t>
      </w:r>
      <w:r w:rsidR="003A620E" w:rsidRPr="00E559AA">
        <w:rPr>
          <w:rFonts w:ascii="Palatino Linotype" w:hAnsi="Palatino Linotype" w:cs="Arial"/>
        </w:rPr>
        <w:t>del Ayuntamiento, quien informó que no era posible entregar la información requerida en versión pública, en razón de que a la fecha no se contaba con expedientes laborales concluidos, por tanto, no era procedente entregar copia de dichos expedientes, toda vez que los mismos no contaban con laudos firmes, solicitando, al Comité de Transparencia, la reserva de la información por un periodo de cinco años, clasificación que se confirmó mediante el acuerdo CT/SE/06/18/2021.</w:t>
      </w:r>
    </w:p>
    <w:p w14:paraId="462BF524" w14:textId="55DAEA84" w:rsidR="003A620E" w:rsidRPr="00E559AA" w:rsidRDefault="003A620E" w:rsidP="00290BCB">
      <w:pPr>
        <w:spacing w:before="240" w:after="240" w:line="360" w:lineRule="auto"/>
        <w:jc w:val="both"/>
        <w:rPr>
          <w:rFonts w:ascii="Palatino Linotype" w:hAnsi="Palatino Linotype" w:cs="Arial"/>
        </w:rPr>
      </w:pPr>
      <w:r w:rsidRPr="00E559AA">
        <w:rPr>
          <w:rFonts w:ascii="Palatino Linotype" w:hAnsi="Palatino Linotype" w:cs="Arial"/>
        </w:rPr>
        <w:t xml:space="preserve">Asimismo se agregó al informe el Acta del Comité de Transparencia número CT/SE/06/2021 de fecha veintiocho de abril de dos mil veintiuno, mediante la cual, el Comité de Transparencia, como punto 20 del </w:t>
      </w:r>
      <w:r w:rsidR="00AF7BF7" w:rsidRPr="00E559AA">
        <w:rPr>
          <w:rFonts w:ascii="Palatino Linotype" w:hAnsi="Palatino Linotype" w:cs="Arial"/>
        </w:rPr>
        <w:t>orden</w:t>
      </w:r>
      <w:r w:rsidRPr="00E559AA">
        <w:rPr>
          <w:rFonts w:ascii="Palatino Linotype" w:hAnsi="Palatino Linotype" w:cs="Arial"/>
        </w:rPr>
        <w:t xml:space="preserve"> del día</w:t>
      </w:r>
      <w:r w:rsidR="00AF7BF7" w:rsidRPr="00E559AA">
        <w:rPr>
          <w:rFonts w:ascii="Palatino Linotype" w:hAnsi="Palatino Linotype" w:cs="Arial"/>
        </w:rPr>
        <w:t xml:space="preserve">, analizó la solicitud del Secretario del Ayuntamiento mediante la cual propone clasificar como información reservada por un periodo de cinco años, la información contenida en los expedientes laborales, dar respuesta al recurso de revisión 01824/INFOEM/IP/RR/2021, con fundamento en los artículos 104 fracciones I y II, y 113 fracciones I y V de la Ley General de Transparencia y Acceso a la Información Pública, 129 fracciones I y II, y 140 fracciones I, IV y XI y demás aplicables de la Ley </w:t>
      </w:r>
      <w:r w:rsidR="00AF7BF7" w:rsidRPr="00E559AA">
        <w:rPr>
          <w:rFonts w:ascii="Palatino Linotype" w:hAnsi="Palatino Linotype" w:cs="Arial"/>
        </w:rPr>
        <w:lastRenderedPageBreak/>
        <w:t xml:space="preserve">de Transparencia y Acceso a la Información Pública del Estado de México y Municipios. </w:t>
      </w:r>
    </w:p>
    <w:p w14:paraId="3768FDB8" w14:textId="6E4EA153" w:rsidR="00753C67" w:rsidRPr="00E559AA" w:rsidRDefault="00753C67" w:rsidP="00D56EFA">
      <w:pPr>
        <w:spacing w:before="240" w:after="240" w:line="360" w:lineRule="auto"/>
        <w:jc w:val="both"/>
        <w:rPr>
          <w:rFonts w:ascii="Palatino Linotype" w:eastAsia="Palatino Linotype" w:hAnsi="Palatino Linotype" w:cs="Palatino Linotype"/>
        </w:rPr>
      </w:pPr>
      <w:r w:rsidRPr="00E559AA">
        <w:rPr>
          <w:rFonts w:ascii="Palatino Linotype" w:eastAsia="Palatino Linotype" w:hAnsi="Palatino Linotype" w:cs="Palatino Linotype"/>
        </w:rPr>
        <w:t xml:space="preserve">Ahora bien, del análisis de las constancias que obran en el expediente, se advierte que los motivos de inconformidad aducidos por el </w:t>
      </w:r>
      <w:r w:rsidR="007E525A" w:rsidRPr="00E559AA">
        <w:rPr>
          <w:rFonts w:ascii="Palatino Linotype" w:eastAsia="Palatino Linotype" w:hAnsi="Palatino Linotype" w:cs="Palatino Linotype"/>
        </w:rPr>
        <w:t>particular</w:t>
      </w:r>
      <w:r w:rsidRPr="00E559AA">
        <w:rPr>
          <w:rFonts w:ascii="Palatino Linotype" w:eastAsia="Palatino Linotype" w:hAnsi="Palatino Linotype" w:cs="Palatino Linotype"/>
        </w:rPr>
        <w:t xml:space="preserve"> devienen fundados, toda vez que requirió se le proporcionara el expediente de</w:t>
      </w:r>
      <w:r w:rsidR="007E525A" w:rsidRPr="00E559AA">
        <w:rPr>
          <w:rFonts w:ascii="Palatino Linotype" w:eastAsia="Palatino Linotype" w:hAnsi="Palatino Linotype" w:cs="Palatino Linotype"/>
        </w:rPr>
        <w:t xml:space="preserve"> aquellos</w:t>
      </w:r>
      <w:r w:rsidRPr="00E559AA">
        <w:rPr>
          <w:rFonts w:ascii="Palatino Linotype" w:eastAsia="Palatino Linotype" w:hAnsi="Palatino Linotype" w:cs="Palatino Linotype"/>
        </w:rPr>
        <w:t xml:space="preserve"> los juicios laborales</w:t>
      </w:r>
      <w:r w:rsidR="00DB17E7" w:rsidRPr="00E559AA">
        <w:rPr>
          <w:rFonts w:ascii="Palatino Linotype" w:eastAsia="Palatino Linotype" w:hAnsi="Palatino Linotype" w:cs="Palatino Linotype"/>
        </w:rPr>
        <w:t xml:space="preserve"> que estuvieran</w:t>
      </w:r>
      <w:r w:rsidRPr="00E559AA">
        <w:rPr>
          <w:rFonts w:ascii="Palatino Linotype" w:eastAsia="Palatino Linotype" w:hAnsi="Palatino Linotype" w:cs="Palatino Linotype"/>
        </w:rPr>
        <w:t xml:space="preserve"> concluidos</w:t>
      </w:r>
      <w:r w:rsidR="00DB17E7" w:rsidRPr="00E559AA">
        <w:rPr>
          <w:rFonts w:ascii="Palatino Linotype" w:eastAsia="Palatino Linotype" w:hAnsi="Palatino Linotype" w:cs="Palatino Linotype"/>
        </w:rPr>
        <w:t>, es decir, no requiere los expedientes de aquellos juicios que se encuentren en trámite, por ello argumenta que la información solicitada no puede ser objeto de reserva.</w:t>
      </w:r>
    </w:p>
    <w:p w14:paraId="7E0B4155" w14:textId="45DE89FC" w:rsidR="00DB17E7" w:rsidRPr="00E559AA" w:rsidRDefault="00DB17E7" w:rsidP="00D56EFA">
      <w:pPr>
        <w:spacing w:before="240" w:after="240" w:line="360" w:lineRule="auto"/>
        <w:jc w:val="both"/>
        <w:rPr>
          <w:rFonts w:ascii="Palatino Linotype" w:eastAsia="Palatino Linotype" w:hAnsi="Palatino Linotype" w:cs="Palatino Linotype"/>
        </w:rPr>
      </w:pPr>
      <w:r w:rsidRPr="00E559AA">
        <w:rPr>
          <w:rFonts w:ascii="Palatino Linotype" w:eastAsia="Palatino Linotype" w:hAnsi="Palatino Linotype" w:cs="Palatino Linotype"/>
        </w:rPr>
        <w:t xml:space="preserve">Al respecto, de la respuesta proporcionada por el </w:t>
      </w:r>
      <w:r w:rsidR="00DA4F45" w:rsidRPr="00E559AA">
        <w:rPr>
          <w:rFonts w:ascii="Palatino Linotype" w:eastAsia="Palatino Linotype" w:hAnsi="Palatino Linotype" w:cs="Palatino Linotype"/>
        </w:rPr>
        <w:t>S</w:t>
      </w:r>
      <w:r w:rsidRPr="00E559AA">
        <w:rPr>
          <w:rFonts w:ascii="Palatino Linotype" w:eastAsia="Palatino Linotype" w:hAnsi="Palatino Linotype" w:cs="Palatino Linotype"/>
        </w:rPr>
        <w:t xml:space="preserve">ecretario del Ayuntamiento se </w:t>
      </w:r>
      <w:r w:rsidR="00DA4F45" w:rsidRPr="00E559AA">
        <w:rPr>
          <w:rFonts w:ascii="Palatino Linotype" w:eastAsia="Palatino Linotype" w:hAnsi="Palatino Linotype" w:cs="Palatino Linotype"/>
        </w:rPr>
        <w:t xml:space="preserve">desprende </w:t>
      </w:r>
      <w:r w:rsidRPr="00E559AA">
        <w:rPr>
          <w:rFonts w:ascii="Palatino Linotype" w:eastAsia="Palatino Linotype" w:hAnsi="Palatino Linotype" w:cs="Palatino Linotype"/>
        </w:rPr>
        <w:t xml:space="preserve">que los expedientes reportados de los ejercicios </w:t>
      </w:r>
      <w:r w:rsidR="00DA4F45" w:rsidRPr="00E559AA">
        <w:rPr>
          <w:rFonts w:ascii="Palatino Linotype" w:eastAsia="Palatino Linotype" w:hAnsi="Palatino Linotype" w:cs="Palatino Linotype"/>
        </w:rPr>
        <w:t>se encuentran en trámite, pues el servidore público refiere que se encuentran activos, reiterando en sus términos la respuesta emitida mediante el informe justificado, al señalar expresamente que no es posible entregar copias de los expedientes toda vez que no se cuenta con expedientes concluidos.</w:t>
      </w:r>
    </w:p>
    <w:p w14:paraId="0560751F" w14:textId="0A6D21B5" w:rsidR="00DA4F45" w:rsidRPr="00E559AA" w:rsidRDefault="00DA4F45" w:rsidP="00D56EFA">
      <w:pPr>
        <w:spacing w:before="240" w:after="240" w:line="360" w:lineRule="auto"/>
        <w:jc w:val="both"/>
        <w:rPr>
          <w:rFonts w:ascii="Palatino Linotype" w:eastAsia="Palatino Linotype" w:hAnsi="Palatino Linotype" w:cs="Palatino Linotype"/>
        </w:rPr>
      </w:pPr>
      <w:r w:rsidRPr="00E559AA">
        <w:rPr>
          <w:rFonts w:ascii="Palatino Linotype" w:eastAsia="Palatino Linotype" w:hAnsi="Palatino Linotype" w:cs="Palatino Linotype"/>
        </w:rPr>
        <w:t>Sin embargo, es de señalar que, atendiendo a la literalidad de los motivos de inconformidad el particular, se advierte que no combate la respuesta emitida por el Secretario del Ayuntamiento, sino la emitida por el Instituto Municipal de Cultura Física y Deporte de Toluca, pues recordemos que a través de la Unidad Jurídica,</w:t>
      </w:r>
      <w:r w:rsidR="000E3F2C" w:rsidRPr="00E559AA">
        <w:rPr>
          <w:rFonts w:ascii="Palatino Linotype" w:eastAsia="Palatino Linotype" w:hAnsi="Palatino Linotype" w:cs="Palatino Linotype"/>
        </w:rPr>
        <w:t xml:space="preserve"> </w:t>
      </w:r>
      <w:r w:rsidRPr="00E559AA">
        <w:rPr>
          <w:rFonts w:ascii="Palatino Linotype" w:eastAsia="Palatino Linotype" w:hAnsi="Palatino Linotype" w:cs="Palatino Linotype"/>
        </w:rPr>
        <w:t xml:space="preserve"> proporcionó una relación de los expedientes en tramite y los concluidos que corresponden a dicha área,</w:t>
      </w:r>
      <w:r w:rsidR="009D3285" w:rsidRPr="00E559AA">
        <w:rPr>
          <w:rFonts w:ascii="Palatino Linotype" w:eastAsia="Palatino Linotype" w:hAnsi="Palatino Linotype" w:cs="Palatino Linotype"/>
        </w:rPr>
        <w:t xml:space="preserve"> sin embargo, no proporcionó el expediente de los 6 expedientes que concluyeron con el respectivo pago de finiquito, </w:t>
      </w:r>
      <w:r w:rsidR="000E3F2C" w:rsidRPr="00E559AA">
        <w:rPr>
          <w:rFonts w:ascii="Palatino Linotype" w:eastAsia="Palatino Linotype" w:hAnsi="Palatino Linotype" w:cs="Palatino Linotype"/>
        </w:rPr>
        <w:t xml:space="preserve">como lo precisó el particular en sus motivos de inconformidad. Lo anterior se ilustra </w:t>
      </w:r>
      <w:r w:rsidR="009D3285" w:rsidRPr="00E559AA">
        <w:rPr>
          <w:rFonts w:ascii="Palatino Linotype" w:eastAsia="Palatino Linotype" w:hAnsi="Palatino Linotype" w:cs="Palatino Linotype"/>
        </w:rPr>
        <w:t>a continuación:</w:t>
      </w:r>
    </w:p>
    <w:p w14:paraId="4E7E0073" w14:textId="495B46B2" w:rsidR="009D3285" w:rsidRPr="00E559AA" w:rsidRDefault="006F2AC3" w:rsidP="006F2AC3">
      <w:pPr>
        <w:spacing w:before="240" w:after="240" w:line="360" w:lineRule="auto"/>
        <w:jc w:val="center"/>
        <w:rPr>
          <w:rFonts w:ascii="Palatino Linotype" w:eastAsia="Palatino Linotype" w:hAnsi="Palatino Linotype" w:cs="Palatino Linotype"/>
        </w:rPr>
      </w:pPr>
      <w:r w:rsidRPr="00E559AA">
        <w:rPr>
          <w:rFonts w:ascii="Palatino Linotype" w:eastAsia="Palatino Linotype" w:hAnsi="Palatino Linotype" w:cs="Palatino Linotype"/>
          <w:noProof/>
          <w:lang w:val="es-MX" w:eastAsia="es-MX"/>
        </w:rPr>
        <w:lastRenderedPageBreak/>
        <w:drawing>
          <wp:inline distT="0" distB="0" distL="0" distR="0" wp14:anchorId="3A82BD15" wp14:editId="09416651">
            <wp:extent cx="4900295" cy="11233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0295" cy="1123315"/>
                    </a:xfrm>
                    <a:prstGeom prst="rect">
                      <a:avLst/>
                    </a:prstGeom>
                    <a:noFill/>
                    <a:ln>
                      <a:noFill/>
                    </a:ln>
                  </pic:spPr>
                </pic:pic>
              </a:graphicData>
            </a:graphic>
          </wp:inline>
        </w:drawing>
      </w:r>
    </w:p>
    <w:p w14:paraId="4DB3E3DE" w14:textId="066592D9" w:rsidR="006F2AC3" w:rsidRPr="00E559AA" w:rsidRDefault="006F2AC3" w:rsidP="006F2AC3">
      <w:pPr>
        <w:spacing w:before="240" w:after="240" w:line="360" w:lineRule="auto"/>
        <w:jc w:val="both"/>
        <w:rPr>
          <w:rFonts w:ascii="Palatino Linotype" w:eastAsia="Palatino Linotype" w:hAnsi="Palatino Linotype" w:cs="Palatino Linotype"/>
        </w:rPr>
      </w:pPr>
      <w:r w:rsidRPr="00E559AA">
        <w:rPr>
          <w:rFonts w:ascii="Palatino Linotype" w:eastAsia="Palatino Linotype" w:hAnsi="Palatino Linotype" w:cs="Palatino Linotype"/>
        </w:rPr>
        <w:t xml:space="preserve">En este orden de ideas, </w:t>
      </w:r>
      <w:r w:rsidR="00913FA0" w:rsidRPr="00E559AA">
        <w:rPr>
          <w:rFonts w:ascii="Palatino Linotype" w:eastAsia="Palatino Linotype" w:hAnsi="Palatino Linotype" w:cs="Palatino Linotype"/>
        </w:rPr>
        <w:t>lo procedente es ordenar al sujeto obligado</w:t>
      </w:r>
      <w:r w:rsidR="000E3F2C" w:rsidRPr="00E559AA">
        <w:rPr>
          <w:rFonts w:ascii="Palatino Linotype" w:eastAsia="Palatino Linotype" w:hAnsi="Palatino Linotype" w:cs="Palatino Linotype"/>
        </w:rPr>
        <w:t xml:space="preserve"> </w:t>
      </w:r>
      <w:r w:rsidR="008F2D5A" w:rsidRPr="00E559AA">
        <w:rPr>
          <w:rFonts w:ascii="Palatino Linotype" w:eastAsia="Palatino Linotype" w:hAnsi="Palatino Linotype" w:cs="Palatino Linotype"/>
        </w:rPr>
        <w:t>que, previa búsqueda exhaustiva y razonable en las áreas que resulten competentes, h</w:t>
      </w:r>
      <w:r w:rsidR="00913FA0" w:rsidRPr="00E559AA">
        <w:rPr>
          <w:rFonts w:ascii="Palatino Linotype" w:eastAsia="Palatino Linotype" w:hAnsi="Palatino Linotype" w:cs="Palatino Linotype"/>
        </w:rPr>
        <w:t>aga entrega</w:t>
      </w:r>
      <w:r w:rsidR="008F2D5A" w:rsidRPr="00E559AA">
        <w:rPr>
          <w:rFonts w:ascii="Palatino Linotype" w:eastAsia="Palatino Linotype" w:hAnsi="Palatino Linotype" w:cs="Palatino Linotype"/>
        </w:rPr>
        <w:t>, en versión pública conforme al considerando siguiente, de los expedientes de los juicios laborales</w:t>
      </w:r>
      <w:r w:rsidR="005C0BBD" w:rsidRPr="00E559AA">
        <w:rPr>
          <w:rFonts w:ascii="Palatino Linotype" w:eastAsia="Palatino Linotype" w:hAnsi="Palatino Linotype" w:cs="Palatino Linotype"/>
        </w:rPr>
        <w:t xml:space="preserve"> </w:t>
      </w:r>
      <w:r w:rsidR="000E3F2C" w:rsidRPr="00E559AA">
        <w:rPr>
          <w:rFonts w:ascii="Palatino Linotype" w:eastAsia="Palatino Linotype" w:hAnsi="Palatino Linotype" w:cs="Palatino Linotype"/>
        </w:rPr>
        <w:t>de</w:t>
      </w:r>
      <w:r w:rsidR="005C0BBD" w:rsidRPr="00E559AA">
        <w:rPr>
          <w:rFonts w:ascii="Palatino Linotype" w:eastAsia="Palatino Linotype" w:hAnsi="Palatino Linotype" w:cs="Palatino Linotype"/>
        </w:rPr>
        <w:t xml:space="preserve"> los ejercicios 2019, 2020 y 2021, que</w:t>
      </w:r>
      <w:r w:rsidR="008F2D5A" w:rsidRPr="00E559AA">
        <w:rPr>
          <w:rFonts w:ascii="Palatino Linotype" w:eastAsia="Palatino Linotype" w:hAnsi="Palatino Linotype" w:cs="Palatino Linotype"/>
        </w:rPr>
        <w:t xml:space="preserve"> hubieran causado </w:t>
      </w:r>
      <w:r w:rsidR="0061175E" w:rsidRPr="00E559AA">
        <w:rPr>
          <w:rFonts w:ascii="Palatino Linotype" w:eastAsia="Palatino Linotype" w:hAnsi="Palatino Linotype" w:cs="Palatino Linotype"/>
        </w:rPr>
        <w:t>estado</w:t>
      </w:r>
      <w:r w:rsidR="008F2D5A" w:rsidRPr="00E559AA">
        <w:rPr>
          <w:rFonts w:ascii="Palatino Linotype" w:eastAsia="Palatino Linotype" w:hAnsi="Palatino Linotype" w:cs="Palatino Linotype"/>
        </w:rPr>
        <w:t xml:space="preserve"> a la fecha de presentación de la solicitud, esto es, al </w:t>
      </w:r>
      <w:r w:rsidR="005C0BBD" w:rsidRPr="00E559AA">
        <w:rPr>
          <w:rFonts w:ascii="Palatino Linotype" w:eastAsia="Palatino Linotype" w:hAnsi="Palatino Linotype" w:cs="Palatino Linotype"/>
        </w:rPr>
        <w:t>diecisiete de marzo de dos mil veintiuno,</w:t>
      </w:r>
      <w:r w:rsidR="008F2D5A" w:rsidRPr="00E559AA">
        <w:rPr>
          <w:rFonts w:ascii="Palatino Linotype" w:eastAsia="Palatino Linotype" w:hAnsi="Palatino Linotype" w:cs="Palatino Linotype"/>
        </w:rPr>
        <w:t xml:space="preserve"> </w:t>
      </w:r>
      <w:r w:rsidR="00913FA0" w:rsidRPr="00E559AA">
        <w:rPr>
          <w:rFonts w:ascii="Palatino Linotype" w:eastAsia="Palatino Linotype" w:hAnsi="Palatino Linotype" w:cs="Palatino Linotype"/>
        </w:rPr>
        <w:t>a efecto de tener por colmado el derecho de acceso a la información pública de la parte hoy recurrente</w:t>
      </w:r>
      <w:r w:rsidR="008E322A" w:rsidRPr="00E559AA">
        <w:rPr>
          <w:rFonts w:ascii="Palatino Linotype" w:eastAsia="Palatino Linotype" w:hAnsi="Palatino Linotype" w:cs="Palatino Linotype"/>
        </w:rPr>
        <w:t>, para lo cual deberá efectuar la búsqueda exhaustiva y razonable en las áreas que resulten competentes</w:t>
      </w:r>
      <w:r w:rsidR="001C64D8" w:rsidRPr="00E559AA">
        <w:rPr>
          <w:rFonts w:ascii="Palatino Linotype" w:eastAsia="Palatino Linotype" w:hAnsi="Palatino Linotype" w:cs="Palatino Linotype"/>
        </w:rPr>
        <w:t>.</w:t>
      </w:r>
    </w:p>
    <w:p w14:paraId="3FF41858" w14:textId="5650651F" w:rsidR="005B3D8C" w:rsidRPr="00E559AA" w:rsidRDefault="00B70B3A" w:rsidP="005B3D8C">
      <w:pPr>
        <w:spacing w:before="240" w:after="240" w:line="360" w:lineRule="auto"/>
        <w:jc w:val="both"/>
        <w:rPr>
          <w:rFonts w:ascii="Palatino Linotype" w:hAnsi="Palatino Linotype"/>
        </w:rPr>
      </w:pPr>
      <w:r w:rsidRPr="00E559AA">
        <w:rPr>
          <w:rFonts w:ascii="Palatino Linotype" w:eastAsia="Palatino Linotype" w:hAnsi="Palatino Linotype" w:cs="Palatino Linotype"/>
        </w:rPr>
        <w:t xml:space="preserve">No obsta mencionar que, de conformidad con el Código Reglamentario </w:t>
      </w:r>
      <w:r w:rsidR="00360B2A" w:rsidRPr="00E559AA">
        <w:rPr>
          <w:rFonts w:ascii="Palatino Linotype" w:eastAsia="Palatino Linotype" w:hAnsi="Palatino Linotype" w:cs="Palatino Linotype"/>
        </w:rPr>
        <w:t xml:space="preserve">Municipal de Toluca, </w:t>
      </w:r>
      <w:r w:rsidR="005B3D8C" w:rsidRPr="00E559AA">
        <w:rPr>
          <w:rFonts w:ascii="Palatino Linotype" w:eastAsia="Palatino Linotype" w:hAnsi="Palatino Linotype" w:cs="Palatino Linotype"/>
        </w:rPr>
        <w:t>el Titular de l</w:t>
      </w:r>
      <w:r w:rsidR="00360B2A" w:rsidRPr="00E559AA">
        <w:rPr>
          <w:rFonts w:ascii="Palatino Linotype" w:eastAsia="Palatino Linotype" w:hAnsi="Palatino Linotype" w:cs="Palatino Linotype"/>
        </w:rPr>
        <w:t>a</w:t>
      </w:r>
      <w:r w:rsidR="00582E50" w:rsidRPr="00E559AA">
        <w:rPr>
          <w:rFonts w:ascii="Palatino Linotype" w:eastAsia="Palatino Linotype" w:hAnsi="Palatino Linotype" w:cs="Palatino Linotype"/>
        </w:rPr>
        <w:t xml:space="preserve"> Consejería Jurídica </w:t>
      </w:r>
      <w:r w:rsidR="005B3D8C" w:rsidRPr="00E559AA">
        <w:rPr>
          <w:rFonts w:ascii="Palatino Linotype" w:eastAsia="Palatino Linotype" w:hAnsi="Palatino Linotype" w:cs="Palatino Linotype"/>
        </w:rPr>
        <w:t>se encuentra facultado para f</w:t>
      </w:r>
      <w:r w:rsidR="005B3D8C" w:rsidRPr="00E559AA">
        <w:rPr>
          <w:rFonts w:ascii="Palatino Linotype" w:hAnsi="Palatino Linotype"/>
        </w:rPr>
        <w:t>ungir como apoderado jurídico del Ayuntamiento, del Presidente Municipal y de la Administración Pública Municipal Centralizada, debiendo atender los asuntos jurídicos de los que el Presidente, Síndicos y la Administración Pública Municipal sean parte, para lo cual se apoya de la Coordinación Jurídica, área que tiene entre otras funciones, la de recibir, registrar y atender las peticiones para representar al Ayuntamiento ante las diversas autoridades y tribunales de carácter federal, estatal y de otros municipios, en las materias civil, agraria, penal, administrativa, fiscal, laboral y constitucional; contando en su estructura orgánica con el Departamento de Asuntos Administrativos y Laborales, cuyas funciones son las siguientes en su parte conducente:</w:t>
      </w:r>
    </w:p>
    <w:p w14:paraId="327ABFF2" w14:textId="77777777" w:rsidR="000E3F2C" w:rsidRPr="00E559AA" w:rsidRDefault="000E3F2C" w:rsidP="000E3F2C">
      <w:pPr>
        <w:spacing w:before="240" w:after="240" w:line="360" w:lineRule="auto"/>
        <w:ind w:left="567"/>
        <w:jc w:val="both"/>
        <w:rPr>
          <w:rFonts w:ascii="Palatino Linotype" w:hAnsi="Palatino Linotype"/>
        </w:rPr>
      </w:pPr>
      <w:r w:rsidRPr="00E559AA">
        <w:rPr>
          <w:rFonts w:ascii="Palatino Linotype" w:hAnsi="Palatino Linotype"/>
        </w:rPr>
        <w:lastRenderedPageBreak/>
        <w:t xml:space="preserve">1. Recibir, registrar y atender las demandas laborales ante el Tribunal Estatal de Conciliación y Arbitraje y continuar los juicios en todas sus etapas hasta su culminación; </w:t>
      </w:r>
    </w:p>
    <w:p w14:paraId="0925389E" w14:textId="77777777" w:rsidR="000E3F2C" w:rsidRPr="00E559AA" w:rsidRDefault="000E3F2C" w:rsidP="000E3F2C">
      <w:pPr>
        <w:spacing w:before="240" w:after="240" w:line="360" w:lineRule="auto"/>
        <w:ind w:left="567"/>
        <w:jc w:val="both"/>
        <w:rPr>
          <w:rFonts w:ascii="Palatino Linotype" w:hAnsi="Palatino Linotype"/>
        </w:rPr>
      </w:pPr>
      <w:r w:rsidRPr="00E559AA">
        <w:rPr>
          <w:rFonts w:ascii="Palatino Linotype" w:hAnsi="Palatino Linotype"/>
        </w:rPr>
        <w:t xml:space="preserve">2. Solicitar, analizar y procesar la información de todo tipo de pruebas e informes de las dependencias municipales para contestar las demandas laborales; </w:t>
      </w:r>
    </w:p>
    <w:p w14:paraId="4C700F7B" w14:textId="77777777" w:rsidR="000E3F2C" w:rsidRPr="00E559AA" w:rsidRDefault="000E3F2C" w:rsidP="000E3F2C">
      <w:pPr>
        <w:spacing w:before="240" w:after="240" w:line="360" w:lineRule="auto"/>
        <w:ind w:left="567"/>
        <w:jc w:val="both"/>
        <w:rPr>
          <w:rFonts w:ascii="Palatino Linotype" w:hAnsi="Palatino Linotype"/>
        </w:rPr>
      </w:pPr>
      <w:r w:rsidRPr="00E559AA">
        <w:rPr>
          <w:rFonts w:ascii="Palatino Linotype" w:hAnsi="Palatino Linotype"/>
        </w:rPr>
        <w:t xml:space="preserve">3. Recibir, registrar y atender los citatorios para pláticas conciliadoras ante la Procuraduría de la Defensa del Trabajo o el Tribunal Estatal de Conciliación y Arbitraje; </w:t>
      </w:r>
    </w:p>
    <w:p w14:paraId="0A0357F1" w14:textId="77777777" w:rsidR="000E3F2C" w:rsidRPr="00E559AA" w:rsidRDefault="000E3F2C" w:rsidP="000E3F2C">
      <w:pPr>
        <w:spacing w:before="240" w:after="240" w:line="360" w:lineRule="auto"/>
        <w:ind w:left="567"/>
        <w:jc w:val="both"/>
        <w:rPr>
          <w:rFonts w:ascii="Palatino Linotype" w:hAnsi="Palatino Linotype"/>
        </w:rPr>
      </w:pPr>
      <w:r w:rsidRPr="00E559AA">
        <w:rPr>
          <w:rFonts w:ascii="Palatino Linotype" w:hAnsi="Palatino Linotype"/>
        </w:rPr>
        <w:t xml:space="preserve">4. Organizar y celebrar pláticas conciliatorias con las y los trabajadores para dar por terminada la relación de trabajo a través de un convenio; </w:t>
      </w:r>
    </w:p>
    <w:p w14:paraId="78736827" w14:textId="77777777" w:rsidR="000E3F2C" w:rsidRPr="00E559AA" w:rsidRDefault="000E3F2C" w:rsidP="000E3F2C">
      <w:pPr>
        <w:spacing w:before="240" w:after="240" w:line="360" w:lineRule="auto"/>
        <w:ind w:left="567"/>
        <w:jc w:val="both"/>
        <w:rPr>
          <w:rFonts w:ascii="Palatino Linotype" w:hAnsi="Palatino Linotype"/>
        </w:rPr>
      </w:pPr>
      <w:r w:rsidRPr="00E559AA">
        <w:rPr>
          <w:rFonts w:ascii="Palatino Linotype" w:hAnsi="Palatino Linotype"/>
        </w:rPr>
        <w:t xml:space="preserve">5. Acudir y celebrar convenios a nombre del Ayuntamiento ante el Tribunal Estatal de Conciliación y Arbitraje, con las y los trabajadores que deciden dar por terminada la relación laboral; </w:t>
      </w:r>
    </w:p>
    <w:p w14:paraId="1A73D954" w14:textId="77777777" w:rsidR="000E3F2C" w:rsidRPr="00E559AA" w:rsidRDefault="000E3F2C" w:rsidP="000E3F2C">
      <w:pPr>
        <w:spacing w:before="240" w:after="240" w:line="360" w:lineRule="auto"/>
        <w:ind w:left="567"/>
        <w:jc w:val="both"/>
        <w:rPr>
          <w:rFonts w:ascii="Palatino Linotype" w:hAnsi="Palatino Linotype"/>
        </w:rPr>
      </w:pPr>
      <w:r w:rsidRPr="00E559AA">
        <w:rPr>
          <w:rFonts w:ascii="Palatino Linotype" w:hAnsi="Palatino Linotype"/>
        </w:rPr>
        <w:t xml:space="preserve">6. Documentar, integrar, compilar y archivar resoluciones a favor de los juicios tramitados, a fin de contar con una base de apoyo para la actuación de las autoridades administrativas; </w:t>
      </w:r>
    </w:p>
    <w:p w14:paraId="0AA4F8DA" w14:textId="08722BBB" w:rsidR="000E3F2C" w:rsidRPr="00E559AA" w:rsidRDefault="000E3F2C" w:rsidP="000E3F2C">
      <w:pPr>
        <w:spacing w:before="240" w:after="240" w:line="360" w:lineRule="auto"/>
        <w:ind w:left="567"/>
        <w:jc w:val="both"/>
        <w:rPr>
          <w:rFonts w:ascii="Palatino Linotype" w:hAnsi="Palatino Linotype"/>
        </w:rPr>
      </w:pPr>
      <w:r w:rsidRPr="00E559AA">
        <w:rPr>
          <w:rFonts w:ascii="Palatino Linotype" w:hAnsi="Palatino Linotype"/>
        </w:rPr>
        <w:t xml:space="preserve">7. Elaborar, registrar y entregar oficios para solicitar información y datos a las autoridades del ayuntamiento que se requieran para poder contestar las demandas; </w:t>
      </w:r>
    </w:p>
    <w:p w14:paraId="0B37EABF" w14:textId="77777777" w:rsidR="000E3F2C" w:rsidRPr="00E559AA" w:rsidRDefault="000E3F2C" w:rsidP="000E3F2C">
      <w:pPr>
        <w:spacing w:before="240" w:after="240" w:line="360" w:lineRule="auto"/>
        <w:ind w:left="567"/>
        <w:jc w:val="both"/>
        <w:rPr>
          <w:rFonts w:ascii="Palatino Linotype" w:hAnsi="Palatino Linotype"/>
        </w:rPr>
      </w:pPr>
      <w:r w:rsidRPr="00E559AA">
        <w:rPr>
          <w:rFonts w:ascii="Palatino Linotype" w:hAnsi="Palatino Linotype"/>
        </w:rPr>
        <w:lastRenderedPageBreak/>
        <w:t>8. Elaborar, registrar y entregar los escritos dirigidos a las diversas autoridades del ayuntamiento a fin de dar a conocer el resultado de las sentencias y en su caso los efectos.</w:t>
      </w:r>
    </w:p>
    <w:p w14:paraId="23BAEE59" w14:textId="4F3768BB" w:rsidR="00D56EFA" w:rsidRPr="00E559AA" w:rsidRDefault="000E3F2C" w:rsidP="00D56EFA">
      <w:pPr>
        <w:spacing w:before="240" w:after="240" w:line="360" w:lineRule="auto"/>
        <w:jc w:val="both"/>
        <w:rPr>
          <w:rFonts w:ascii="Palatino Linotype" w:hAnsi="Palatino Linotype" w:cs="Arial"/>
        </w:rPr>
      </w:pPr>
      <w:r w:rsidRPr="00E559AA">
        <w:rPr>
          <w:rFonts w:ascii="Palatino Linotype" w:eastAsia="Palatino Linotype" w:hAnsi="Palatino Linotype" w:cs="Palatino Linotype"/>
        </w:rPr>
        <w:t>De igual forma</w:t>
      </w:r>
      <w:r w:rsidR="001C64D8" w:rsidRPr="00E559AA">
        <w:rPr>
          <w:rFonts w:ascii="Palatino Linotype" w:eastAsia="Palatino Linotype" w:hAnsi="Palatino Linotype" w:cs="Palatino Linotype"/>
        </w:rPr>
        <w:t xml:space="preserve">, no obsta mencionar que, </w:t>
      </w:r>
      <w:r w:rsidR="00D56EFA" w:rsidRPr="00E559AA">
        <w:rPr>
          <w:rFonts w:ascii="Palatino Linotype" w:eastAsia="Palatino Linotype" w:hAnsi="Palatino Linotype" w:cs="Palatino Linotype"/>
        </w:rPr>
        <w:t>de conformidad con el artículo 4, de la Ley de Transparencia y Acceso a la Información Pública del Estado de México, toda la información generada, obtenida, adquirida, transformada, administrada o en posesión de los sujetos obligados es pública y accesible de manera permanente a cualquier persona, privilegiando el principio de máxima publicidad, a saber:</w:t>
      </w:r>
    </w:p>
    <w:p w14:paraId="55568C52" w14:textId="77777777" w:rsidR="00D56EFA" w:rsidRPr="00E559AA" w:rsidRDefault="00D56EFA" w:rsidP="00D56EFA">
      <w:pPr>
        <w:spacing w:before="120" w:after="120"/>
        <w:ind w:left="851" w:right="902"/>
        <w:jc w:val="both"/>
        <w:rPr>
          <w:rFonts w:ascii="Palatino Linotype" w:eastAsia="Palatino Linotype" w:hAnsi="Palatino Linotype" w:cs="Palatino Linotype"/>
          <w:i/>
          <w:sz w:val="22"/>
          <w:szCs w:val="22"/>
        </w:rPr>
      </w:pPr>
      <w:r w:rsidRPr="00E559AA">
        <w:rPr>
          <w:rFonts w:ascii="Palatino Linotype" w:eastAsia="Palatino Linotype" w:hAnsi="Palatino Linotype" w:cs="Palatino Linotype"/>
          <w:i/>
          <w:sz w:val="22"/>
          <w:szCs w:val="22"/>
        </w:rPr>
        <w:t>“</w:t>
      </w:r>
      <w:r w:rsidRPr="00E559AA">
        <w:rPr>
          <w:rFonts w:ascii="Palatino Linotype" w:eastAsia="Palatino Linotype" w:hAnsi="Palatino Linotype" w:cs="Palatino Linotype"/>
          <w:b/>
          <w:i/>
          <w:sz w:val="22"/>
          <w:szCs w:val="22"/>
        </w:rPr>
        <w:t>Artículo 4.</w:t>
      </w:r>
      <w:r w:rsidRPr="00E559A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4520445" w14:textId="77777777" w:rsidR="00D56EFA" w:rsidRPr="00E559AA" w:rsidRDefault="00D56EFA" w:rsidP="00D56EFA">
      <w:pPr>
        <w:spacing w:before="120" w:after="120"/>
        <w:ind w:left="851" w:right="902"/>
        <w:jc w:val="both"/>
        <w:rPr>
          <w:rFonts w:ascii="Palatino Linotype" w:eastAsia="Palatino Linotype" w:hAnsi="Palatino Linotype" w:cs="Palatino Linotype"/>
          <w:i/>
          <w:sz w:val="22"/>
          <w:szCs w:val="22"/>
        </w:rPr>
      </w:pPr>
      <w:r w:rsidRPr="00E559A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559A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97ACD25" w14:textId="77777777" w:rsidR="00D56EFA" w:rsidRPr="00E559AA" w:rsidRDefault="00D56EFA" w:rsidP="00D56EFA">
      <w:pPr>
        <w:spacing w:before="120" w:after="120"/>
        <w:ind w:left="851" w:right="902"/>
        <w:jc w:val="both"/>
        <w:rPr>
          <w:rFonts w:ascii="Palatino Linotype" w:eastAsia="Palatino Linotype" w:hAnsi="Palatino Linotype" w:cs="Palatino Linotype"/>
          <w:i/>
          <w:sz w:val="22"/>
          <w:szCs w:val="22"/>
        </w:rPr>
      </w:pPr>
      <w:r w:rsidRPr="00E559A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559AA">
        <w:rPr>
          <w:rFonts w:ascii="Palatino Linotype" w:eastAsia="Palatino Linotype" w:hAnsi="Palatino Linotype" w:cs="Palatino Linotype"/>
          <w:i/>
          <w:sz w:val="22"/>
          <w:szCs w:val="22"/>
        </w:rPr>
        <w:t>.” (Sic)</w:t>
      </w:r>
    </w:p>
    <w:p w14:paraId="471CC481" w14:textId="77777777" w:rsidR="00D56EFA" w:rsidRPr="00E559AA" w:rsidRDefault="00D56EFA" w:rsidP="00D56EFA">
      <w:pPr>
        <w:spacing w:before="240" w:after="240" w:line="360" w:lineRule="auto"/>
        <w:jc w:val="both"/>
        <w:rPr>
          <w:rFonts w:ascii="Palatino Linotype" w:eastAsia="Palatino Linotype" w:hAnsi="Palatino Linotype" w:cs="Palatino Linotype"/>
        </w:rPr>
      </w:pPr>
      <w:r w:rsidRPr="00E559AA">
        <w:rPr>
          <w:rFonts w:ascii="Palatino Linotype" w:eastAsia="Palatino Linotype" w:hAnsi="Palatino Linotype" w:cs="Palatino Linotype"/>
        </w:rPr>
        <w:t xml:space="preserve">De lo anterior, se desprende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w:t>
      </w:r>
      <w:r w:rsidRPr="00E559AA">
        <w:rPr>
          <w:rFonts w:ascii="Palatino Linotype" w:eastAsia="Palatino Linotype" w:hAnsi="Palatino Linotype" w:cs="Palatino Linotype"/>
        </w:rPr>
        <w:lastRenderedPageBreak/>
        <w:t>presentarla conforme al interés del solicitante; como así lo establece el artículo 12 de la Ley de Transparencia y Acceso a la Información Pública del Estado de México y Municipios, el cual a la letra dice:</w:t>
      </w:r>
    </w:p>
    <w:p w14:paraId="35AB6E51" w14:textId="77777777" w:rsidR="00D56EFA" w:rsidRPr="00E559AA" w:rsidRDefault="00D56EFA" w:rsidP="00D56EFA">
      <w:pPr>
        <w:spacing w:before="120" w:after="120"/>
        <w:ind w:left="851" w:right="902"/>
        <w:jc w:val="both"/>
        <w:rPr>
          <w:rFonts w:ascii="Palatino Linotype" w:eastAsia="Palatino Linotype" w:hAnsi="Palatino Linotype" w:cs="Palatino Linotype"/>
          <w:i/>
          <w:sz w:val="22"/>
          <w:szCs w:val="22"/>
        </w:rPr>
      </w:pPr>
      <w:r w:rsidRPr="00E559AA">
        <w:rPr>
          <w:rFonts w:ascii="Palatino Linotype" w:eastAsia="Palatino Linotype" w:hAnsi="Palatino Linotype" w:cs="Palatino Linotype"/>
          <w:i/>
          <w:sz w:val="22"/>
          <w:szCs w:val="22"/>
        </w:rPr>
        <w:t>“</w:t>
      </w:r>
      <w:r w:rsidRPr="00E559AA">
        <w:rPr>
          <w:rFonts w:ascii="Palatino Linotype" w:eastAsia="Palatino Linotype" w:hAnsi="Palatino Linotype" w:cs="Palatino Linotype"/>
          <w:b/>
          <w:i/>
          <w:sz w:val="22"/>
          <w:szCs w:val="22"/>
        </w:rPr>
        <w:t>Artículo12.-</w:t>
      </w:r>
      <w:r w:rsidRPr="00E559A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CB3F105" w14:textId="77777777" w:rsidR="00D56EFA" w:rsidRPr="00E559AA" w:rsidRDefault="00D56EFA" w:rsidP="00D56EFA">
      <w:pPr>
        <w:spacing w:before="120" w:after="120"/>
        <w:ind w:left="851" w:right="902"/>
        <w:jc w:val="both"/>
        <w:rPr>
          <w:rFonts w:ascii="Palatino Linotype" w:eastAsia="Palatino Linotype" w:hAnsi="Palatino Linotype" w:cs="Palatino Linotype"/>
          <w:i/>
          <w:sz w:val="22"/>
          <w:szCs w:val="22"/>
        </w:rPr>
      </w:pPr>
      <w:r w:rsidRPr="00E559A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559AA">
        <w:rPr>
          <w:rFonts w:ascii="Palatino Linotype" w:eastAsia="Palatino Linotype" w:hAnsi="Palatino Linotype" w:cs="Palatino Linotype"/>
          <w:i/>
          <w:sz w:val="22"/>
          <w:szCs w:val="22"/>
        </w:rPr>
        <w:t xml:space="preserve">. </w:t>
      </w:r>
      <w:r w:rsidRPr="00E559A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E320D41" w14:textId="77777777" w:rsidR="00D56EFA" w:rsidRPr="00E559AA" w:rsidRDefault="00D56EFA" w:rsidP="00D56EFA">
      <w:pPr>
        <w:spacing w:before="240" w:after="240" w:line="360" w:lineRule="auto"/>
        <w:ind w:right="-93"/>
        <w:jc w:val="both"/>
        <w:rPr>
          <w:rFonts w:ascii="Palatino Linotype" w:eastAsia="Palatino Linotype" w:hAnsi="Palatino Linotype" w:cs="Palatino Linotype"/>
        </w:rPr>
      </w:pPr>
      <w:r w:rsidRPr="00E559AA">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1133588C" w14:textId="77777777" w:rsidR="00D56EFA" w:rsidRPr="00E559AA" w:rsidRDefault="00D56EFA" w:rsidP="00D56EFA">
      <w:pPr>
        <w:spacing w:before="240" w:after="240" w:line="360" w:lineRule="auto"/>
        <w:jc w:val="both"/>
        <w:rPr>
          <w:rFonts w:ascii="Palatino Linotype" w:hAnsi="Palatino Linotype"/>
          <w:b/>
          <w:bCs/>
        </w:rPr>
      </w:pPr>
      <w:r w:rsidRPr="00E559AA">
        <w:rPr>
          <w:rFonts w:ascii="Palatino Linotype" w:hAnsi="Palatino Linotype" w:cs="Arial"/>
        </w:rPr>
        <w:t xml:space="preserve">Sirve de apoyo a lo anterior, el criterio 03-17, expuesto por </w:t>
      </w:r>
      <w:r w:rsidRPr="00E559AA">
        <w:rPr>
          <w:rFonts w:ascii="Palatino Linotype" w:eastAsia="Arial Unicode MS" w:hAnsi="Palatino Linotype" w:cs="Arial"/>
        </w:rPr>
        <w:t>el Instituto Nacional de Transparencia, Acceso a la Información y Protección de Datos Personales,</w:t>
      </w:r>
      <w:r w:rsidRPr="00E559AA">
        <w:rPr>
          <w:rFonts w:ascii="Palatino Linotype" w:hAnsi="Palatino Linotype"/>
          <w:bCs/>
        </w:rPr>
        <w:t xml:space="preserve"> que dice:</w:t>
      </w:r>
      <w:r w:rsidRPr="00E559AA">
        <w:rPr>
          <w:rFonts w:ascii="Palatino Linotype" w:hAnsi="Palatino Linotype"/>
          <w:b/>
          <w:bCs/>
        </w:rPr>
        <w:t xml:space="preserve"> </w:t>
      </w:r>
    </w:p>
    <w:p w14:paraId="79D8B5EB" w14:textId="77777777" w:rsidR="00D56EFA" w:rsidRPr="00E559AA" w:rsidRDefault="00D56EFA" w:rsidP="00D56EFA">
      <w:pPr>
        <w:ind w:left="851" w:right="901"/>
        <w:jc w:val="both"/>
        <w:rPr>
          <w:rFonts w:ascii="Palatino Linotype" w:hAnsi="Palatino Linotype" w:cs="Arial"/>
          <w:i/>
          <w:sz w:val="22"/>
          <w:szCs w:val="22"/>
        </w:rPr>
      </w:pPr>
      <w:r w:rsidRPr="00E559AA">
        <w:rPr>
          <w:rFonts w:ascii="Palatino Linotype" w:hAnsi="Palatino Linotype" w:cs="Arial"/>
          <w:i/>
          <w:sz w:val="22"/>
          <w:szCs w:val="22"/>
        </w:rPr>
        <w:t>“</w:t>
      </w:r>
      <w:r w:rsidRPr="00E559AA">
        <w:rPr>
          <w:rFonts w:ascii="Palatino Linotype" w:hAnsi="Palatino Linotype" w:cs="Arial"/>
          <w:b/>
          <w:i/>
          <w:sz w:val="22"/>
          <w:szCs w:val="22"/>
        </w:rPr>
        <w:t>No existe obligación de elaborar documentos ad hoc para atender las solicitudes de acceso a la información.</w:t>
      </w:r>
      <w:r w:rsidRPr="00E559AA">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E559AA">
        <w:rPr>
          <w:rFonts w:ascii="Palatino Linotype" w:hAnsi="Palatino Linotype" w:cs="Arial"/>
          <w:i/>
          <w:sz w:val="22"/>
          <w:szCs w:val="22"/>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09C7E805" w14:textId="77777777" w:rsidR="00D56EFA" w:rsidRPr="00E559AA" w:rsidRDefault="00D56EFA" w:rsidP="00D56EFA">
      <w:pPr>
        <w:spacing w:before="240" w:after="240" w:line="360" w:lineRule="auto"/>
        <w:jc w:val="both"/>
        <w:rPr>
          <w:rFonts w:ascii="Palatino Linotype" w:hAnsi="Palatino Linotype" w:cs="Arial"/>
        </w:rPr>
      </w:pPr>
      <w:r w:rsidRPr="00E559AA">
        <w:rPr>
          <w:rFonts w:ascii="Palatino Linotype" w:hAnsi="Palatino Linotype" w:cs="Arial"/>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51CADCE" w14:textId="77777777" w:rsidR="00D56EFA" w:rsidRPr="00E559AA" w:rsidRDefault="00D56EFA" w:rsidP="00D56EFA">
      <w:pPr>
        <w:spacing w:before="240" w:after="240" w:line="360" w:lineRule="auto"/>
        <w:ind w:right="49"/>
        <w:jc w:val="both"/>
        <w:rPr>
          <w:rFonts w:ascii="Palatino Linotype" w:hAnsi="Palatino Linotype" w:cs="Arial"/>
        </w:rPr>
      </w:pPr>
      <w:r w:rsidRPr="00E559AA">
        <w:rPr>
          <w:rFonts w:ascii="Palatino Linotype" w:hAnsi="Palatino Linotype" w:cs="Arial"/>
        </w:rPr>
        <w:t>Lo anterior, siempre y cuando no se trate de información reservada o clasificada, que, al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8449532" w14:textId="77777777" w:rsidR="00D56EFA" w:rsidRPr="00E559AA" w:rsidRDefault="00D56EFA" w:rsidP="00D56EFA">
      <w:pPr>
        <w:spacing w:before="240" w:after="240" w:line="360" w:lineRule="auto"/>
        <w:jc w:val="both"/>
        <w:rPr>
          <w:rFonts w:ascii="Palatino Linotype" w:hAnsi="Palatino Linotype" w:cs="Arial"/>
        </w:rPr>
      </w:pPr>
      <w:r w:rsidRPr="00E559AA">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E559AA">
        <w:rPr>
          <w:rFonts w:ascii="Palatino Linotype" w:hAnsi="Palatino Linotype" w:cs="Arial"/>
        </w:rPr>
        <w:lastRenderedPageBreak/>
        <w:t xml:space="preserve">informático u holográfico de conformidad con el artículo 3, fracción XI de la Ley de la materia, el cual señala lo siguiente: </w:t>
      </w:r>
    </w:p>
    <w:p w14:paraId="0A1C8572" w14:textId="77777777" w:rsidR="00D56EFA" w:rsidRPr="00E559AA" w:rsidRDefault="00D56EFA" w:rsidP="00D56EFA">
      <w:pPr>
        <w:ind w:left="851" w:right="899"/>
        <w:jc w:val="both"/>
        <w:rPr>
          <w:rFonts w:ascii="Palatino Linotype" w:hAnsi="Palatino Linotype" w:cs="Arial"/>
          <w:i/>
          <w:sz w:val="22"/>
          <w:szCs w:val="22"/>
        </w:rPr>
      </w:pPr>
      <w:r w:rsidRPr="00E559AA">
        <w:rPr>
          <w:rFonts w:ascii="Palatino Linotype" w:hAnsi="Palatino Linotype" w:cs="Arial"/>
          <w:i/>
          <w:sz w:val="22"/>
          <w:szCs w:val="22"/>
        </w:rPr>
        <w:t>“</w:t>
      </w:r>
      <w:r w:rsidRPr="00E559AA">
        <w:rPr>
          <w:rFonts w:ascii="Palatino Linotype" w:hAnsi="Palatino Linotype" w:cs="Arial"/>
          <w:b/>
          <w:i/>
          <w:sz w:val="22"/>
          <w:szCs w:val="22"/>
        </w:rPr>
        <w:t xml:space="preserve">Artículo 3. </w:t>
      </w:r>
      <w:r w:rsidRPr="00E559AA">
        <w:rPr>
          <w:rFonts w:ascii="Palatino Linotype" w:hAnsi="Palatino Linotype" w:cs="Arial"/>
          <w:i/>
          <w:sz w:val="22"/>
          <w:szCs w:val="22"/>
        </w:rPr>
        <w:t>Para los efectos de la presente Ley se entenderá por:</w:t>
      </w:r>
    </w:p>
    <w:p w14:paraId="03381792" w14:textId="77777777" w:rsidR="00D56EFA" w:rsidRPr="00E559AA" w:rsidRDefault="00D56EFA" w:rsidP="00D56EFA">
      <w:pPr>
        <w:ind w:left="1134" w:right="899"/>
        <w:jc w:val="both"/>
        <w:rPr>
          <w:rFonts w:ascii="Palatino Linotype" w:hAnsi="Palatino Linotype" w:cs="Arial"/>
          <w:i/>
          <w:sz w:val="22"/>
          <w:szCs w:val="22"/>
        </w:rPr>
      </w:pPr>
      <w:r w:rsidRPr="00E559AA">
        <w:rPr>
          <w:rFonts w:ascii="Palatino Linotype" w:hAnsi="Palatino Linotype" w:cs="Arial"/>
          <w:i/>
          <w:sz w:val="22"/>
          <w:szCs w:val="22"/>
        </w:rPr>
        <w:t>…</w:t>
      </w:r>
    </w:p>
    <w:p w14:paraId="19ECF583" w14:textId="77777777" w:rsidR="00D56EFA" w:rsidRPr="00E559AA" w:rsidRDefault="00D56EFA" w:rsidP="00D56EFA">
      <w:pPr>
        <w:ind w:left="1134" w:right="899"/>
        <w:jc w:val="both"/>
        <w:rPr>
          <w:rFonts w:ascii="Palatino Linotype" w:hAnsi="Palatino Linotype" w:cs="Arial"/>
          <w:i/>
          <w:sz w:val="22"/>
          <w:szCs w:val="22"/>
        </w:rPr>
      </w:pPr>
      <w:r w:rsidRPr="00E559AA">
        <w:rPr>
          <w:rFonts w:ascii="Palatino Linotype" w:hAnsi="Palatino Linotype" w:cs="Arial"/>
          <w:b/>
          <w:i/>
          <w:sz w:val="22"/>
          <w:szCs w:val="22"/>
        </w:rPr>
        <w:t>XI. Documento:</w:t>
      </w:r>
      <w:r w:rsidRPr="00E559AA">
        <w:rPr>
          <w:rFonts w:ascii="Palatino Linotype" w:hAnsi="Palatino Linotype" w:cs="Arial"/>
          <w:i/>
          <w:sz w:val="22"/>
          <w:szCs w:val="22"/>
        </w:rPr>
        <w:t xml:space="preserve"> Los expedientes, reportes, estudios, actas</w:t>
      </w:r>
      <w:r w:rsidRPr="00E559AA">
        <w:rPr>
          <w:rFonts w:ascii="Palatino Linotype" w:hAnsi="Palatino Linotype" w:cs="Arial"/>
          <w:b/>
          <w:i/>
          <w:sz w:val="22"/>
          <w:szCs w:val="22"/>
        </w:rPr>
        <w:t>,</w:t>
      </w:r>
      <w:r w:rsidRPr="00E559AA">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2936248" w14:textId="77777777" w:rsidR="00D56EFA" w:rsidRPr="00E559AA" w:rsidRDefault="00D56EFA" w:rsidP="00D56EFA">
      <w:pPr>
        <w:ind w:left="851" w:right="899"/>
        <w:jc w:val="both"/>
        <w:rPr>
          <w:rFonts w:ascii="Palatino Linotype" w:hAnsi="Palatino Linotype" w:cs="Arial"/>
          <w:sz w:val="22"/>
          <w:szCs w:val="22"/>
        </w:rPr>
      </w:pPr>
    </w:p>
    <w:p w14:paraId="5B2E3DC5" w14:textId="77777777" w:rsidR="00D56EFA" w:rsidRPr="00E559AA" w:rsidRDefault="00D56EFA" w:rsidP="00D56EFA">
      <w:pPr>
        <w:autoSpaceDE w:val="0"/>
        <w:autoSpaceDN w:val="0"/>
        <w:adjustRightInd w:val="0"/>
        <w:spacing w:line="360" w:lineRule="auto"/>
        <w:jc w:val="both"/>
        <w:rPr>
          <w:rFonts w:ascii="Palatino Linotype" w:hAnsi="Palatino Linotype" w:cs="Arial"/>
        </w:rPr>
      </w:pPr>
      <w:r w:rsidRPr="00E559AA">
        <w:rPr>
          <w:rFonts w:ascii="Palatino Linotype" w:hAnsi="Palatino Linotype" w:cs="Arial"/>
        </w:rPr>
        <w:t xml:space="preserve">Siendo aplicable, el Criterio </w:t>
      </w:r>
      <w:r w:rsidRPr="00E559AA">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559AA">
        <w:rPr>
          <w:rFonts w:ascii="Palatino Linotype" w:hAnsi="Palatino Linotype" w:cs="Arial"/>
        </w:rPr>
        <w:t>cuyo rubro y texto refieren lo siguiente:</w:t>
      </w:r>
    </w:p>
    <w:p w14:paraId="180491B3" w14:textId="77777777" w:rsidR="00D56EFA" w:rsidRPr="00E559AA" w:rsidRDefault="00D56EFA" w:rsidP="00D56EFA">
      <w:pPr>
        <w:ind w:left="851" w:right="899"/>
        <w:jc w:val="both"/>
        <w:rPr>
          <w:rFonts w:ascii="Palatino Linotype" w:hAnsi="Palatino Linotype" w:cs="Arial"/>
        </w:rPr>
      </w:pPr>
    </w:p>
    <w:p w14:paraId="02563F6C" w14:textId="77777777" w:rsidR="00D56EFA" w:rsidRPr="00E559AA" w:rsidRDefault="00D56EFA" w:rsidP="00D56EFA">
      <w:pPr>
        <w:ind w:left="851" w:right="899"/>
        <w:jc w:val="both"/>
        <w:rPr>
          <w:rFonts w:ascii="Palatino Linotype" w:hAnsi="Palatino Linotype" w:cs="Arial"/>
          <w:i/>
          <w:sz w:val="22"/>
          <w:szCs w:val="22"/>
        </w:rPr>
      </w:pPr>
      <w:r w:rsidRPr="00E559AA">
        <w:rPr>
          <w:rFonts w:ascii="Palatino Linotype" w:hAnsi="Palatino Linotype" w:cs="Arial"/>
          <w:b/>
          <w:sz w:val="22"/>
          <w:szCs w:val="22"/>
        </w:rPr>
        <w:t>“</w:t>
      </w:r>
      <w:r w:rsidRPr="00E559AA">
        <w:rPr>
          <w:rFonts w:ascii="Palatino Linotype" w:hAnsi="Palatino Linotype" w:cs="Arial"/>
          <w:b/>
          <w:i/>
          <w:sz w:val="22"/>
          <w:szCs w:val="22"/>
        </w:rPr>
        <w:t xml:space="preserve">INFORMACIÓN PÚBLICA, CONCEPTO DE, EN MATERIA DE TRANSPARENCIA. INTERPRETACIÓN SISTEMÁTICA DE LOS ARTÍCULOS 2°, FRACCIÓN </w:t>
      </w:r>
      <w:r w:rsidRPr="00E559AA">
        <w:rPr>
          <w:rFonts w:ascii="Palatino Linotype" w:hAnsi="Palatino Linotype" w:cs="Arial"/>
          <w:b/>
          <w:bCs/>
          <w:i/>
          <w:sz w:val="22"/>
          <w:szCs w:val="22"/>
        </w:rPr>
        <w:t xml:space="preserve">V, XV, Y XVI, </w:t>
      </w:r>
      <w:r w:rsidRPr="00E559AA">
        <w:rPr>
          <w:rFonts w:ascii="Palatino Linotype" w:hAnsi="Palatino Linotype" w:cs="Arial"/>
          <w:b/>
          <w:i/>
          <w:sz w:val="22"/>
          <w:szCs w:val="22"/>
        </w:rPr>
        <w:t>3°, 4°, 11 Y 41.</w:t>
      </w:r>
      <w:r w:rsidRPr="00E559AA">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CBB8F9" w14:textId="77777777" w:rsidR="00D56EFA" w:rsidRPr="00E559AA" w:rsidRDefault="00D56EFA" w:rsidP="00D56EFA">
      <w:pPr>
        <w:ind w:left="851" w:right="899"/>
        <w:jc w:val="both"/>
        <w:rPr>
          <w:rFonts w:ascii="Palatino Linotype" w:hAnsi="Palatino Linotype" w:cs="Arial"/>
          <w:i/>
          <w:sz w:val="22"/>
          <w:szCs w:val="22"/>
        </w:rPr>
      </w:pPr>
      <w:r w:rsidRPr="00E559AA">
        <w:rPr>
          <w:rFonts w:ascii="Palatino Linotype" w:hAnsi="Palatino Linotype" w:cs="Arial"/>
          <w:i/>
          <w:sz w:val="22"/>
          <w:szCs w:val="22"/>
        </w:rPr>
        <w:t>En consecuencia el acceso a la información se refiere a que se cumplan cualquiera de los siguientes tres supuestos:</w:t>
      </w:r>
    </w:p>
    <w:p w14:paraId="3F83FEC7" w14:textId="77777777" w:rsidR="00D56EFA" w:rsidRPr="00E559AA" w:rsidRDefault="00D56EFA" w:rsidP="00D56EFA">
      <w:pPr>
        <w:ind w:left="993" w:right="899"/>
        <w:jc w:val="both"/>
        <w:rPr>
          <w:rFonts w:ascii="Palatino Linotype" w:hAnsi="Palatino Linotype" w:cs="Arial"/>
          <w:i/>
          <w:sz w:val="22"/>
          <w:szCs w:val="22"/>
        </w:rPr>
      </w:pPr>
      <w:r w:rsidRPr="00E559AA">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45D1EC5D" w14:textId="77777777" w:rsidR="00D56EFA" w:rsidRPr="00E559AA" w:rsidRDefault="00D56EFA" w:rsidP="00D56EFA">
      <w:pPr>
        <w:ind w:left="993" w:right="899"/>
        <w:jc w:val="both"/>
        <w:rPr>
          <w:rFonts w:ascii="Palatino Linotype" w:hAnsi="Palatino Linotype" w:cs="Arial"/>
          <w:b/>
          <w:i/>
          <w:sz w:val="22"/>
          <w:szCs w:val="22"/>
        </w:rPr>
      </w:pPr>
      <w:r w:rsidRPr="00E559AA">
        <w:rPr>
          <w:rFonts w:ascii="Palatino Linotype" w:hAnsi="Palatino Linotype" w:cs="Arial"/>
          <w:b/>
          <w:i/>
          <w:sz w:val="22"/>
          <w:szCs w:val="22"/>
        </w:rPr>
        <w:lastRenderedPageBreak/>
        <w:t>2) Que se trate de información registrada en cualquier soporte documental, que en ejercicio de las atribuciones conferidas, sea administrada por los Sujetos Obligados, y</w:t>
      </w:r>
    </w:p>
    <w:p w14:paraId="5D1F15B2" w14:textId="1F15FD98" w:rsidR="007226FF" w:rsidRPr="00E559AA" w:rsidRDefault="00D56EFA" w:rsidP="008F2D5A">
      <w:pPr>
        <w:ind w:left="993" w:right="899"/>
        <w:jc w:val="both"/>
        <w:rPr>
          <w:rFonts w:ascii="Palatino Linotype" w:hAnsi="Palatino Linotype" w:cs="Arial"/>
          <w:b/>
          <w:i/>
          <w:sz w:val="22"/>
          <w:szCs w:val="22"/>
        </w:rPr>
      </w:pPr>
      <w:r w:rsidRPr="00E559AA">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14:paraId="429EA963" w14:textId="48BB4F81" w:rsidR="00FC52C4" w:rsidRPr="00E559AA" w:rsidRDefault="00FC52C4" w:rsidP="00F02149">
      <w:pPr>
        <w:spacing w:before="240" w:after="240" w:line="360" w:lineRule="auto"/>
        <w:ind w:right="49"/>
        <w:jc w:val="both"/>
        <w:rPr>
          <w:rFonts w:ascii="Palatino Linotype" w:hAnsi="Palatino Linotype" w:cs="Arial"/>
        </w:rPr>
      </w:pPr>
      <w:r w:rsidRPr="00E559AA">
        <w:rPr>
          <w:rFonts w:ascii="Palatino Linotype" w:hAnsi="Palatino Linotype" w:cs="Arial"/>
        </w:rPr>
        <w:t>Finalmente, es importante señalar que este Órgano Garante, advirtió que en la atención de la solicitud se dejaron visibles los nombres de los actores en los juicios que aún están en trámite, datos que debieron ser protegidos de conformidad con las disposiciones previstas en la Ley de Transparencia y  Acceso a la Información Pública del Estado de México y Municipios, incumpliendo, e</w:t>
      </w:r>
      <w:r w:rsidR="002E0733" w:rsidRPr="00E559AA">
        <w:rPr>
          <w:rFonts w:ascii="Palatino Linotype" w:hAnsi="Palatino Linotype" w:cs="Arial"/>
        </w:rPr>
        <w:t>n</w:t>
      </w:r>
      <w:r w:rsidRPr="00E559AA">
        <w:rPr>
          <w:rFonts w:ascii="Palatino Linotype" w:hAnsi="Palatino Linotype" w:cs="Arial"/>
        </w:rPr>
        <w:t xml:space="preserve"> consecuencia, las mismas al entregar información de carácter confidencial, razón por la cual, en observancia de lo señalado en el artículo 222 fracción IV de la misma Ley, el Pleno de este Órgano Garante y de conformidad con los artículos 190 y 223 de la Ley en cita, ordena se de vista al Titular de la Contraloría Interna y Órgano de Control y Vigilancia de este Instituto a fin de que en ejercicio de sus funciones determine lo conducente y determine, en su caso, el grado de responsabilidad </w:t>
      </w:r>
      <w:r w:rsidR="00006861" w:rsidRPr="00E559AA">
        <w:rPr>
          <w:rFonts w:ascii="Palatino Linotype" w:hAnsi="Palatino Linotype" w:cs="Arial"/>
        </w:rPr>
        <w:t>que corresponda</w:t>
      </w:r>
      <w:r w:rsidRPr="00E559AA">
        <w:rPr>
          <w:rFonts w:ascii="Palatino Linotype" w:hAnsi="Palatino Linotype" w:cs="Arial"/>
        </w:rPr>
        <w:t>.</w:t>
      </w:r>
    </w:p>
    <w:p w14:paraId="4B8FBDFD" w14:textId="5BD515A0" w:rsidR="00F02149" w:rsidRPr="00E559AA" w:rsidRDefault="00F02149" w:rsidP="00F02149">
      <w:pPr>
        <w:spacing w:before="240" w:after="240" w:line="360" w:lineRule="auto"/>
        <w:ind w:right="49"/>
        <w:jc w:val="both"/>
        <w:rPr>
          <w:rFonts w:ascii="Palatino Linotype" w:hAnsi="Palatino Linotype" w:cs="Arial"/>
          <w:lang w:val="es-MX"/>
        </w:rPr>
      </w:pPr>
      <w:r w:rsidRPr="00E559AA">
        <w:rPr>
          <w:rFonts w:ascii="Palatino Linotype" w:hAnsi="Palatino Linotype" w:cs="Arial"/>
        </w:rPr>
        <w:t xml:space="preserve">Lo anterior es así ya que </w:t>
      </w:r>
      <w:r w:rsidRPr="00E559AA">
        <w:rPr>
          <w:rFonts w:ascii="Palatino Linotype" w:hAnsi="Palatino Linotype" w:cs="Arial"/>
          <w:lang w:val="es-MX"/>
        </w:rPr>
        <w:t>el nombre de los actores en los juicios laborales en contra del Sujeto Obligado que se encuentren en trámite, o ya se hayan concluido con la emisión de un laudo no favorable a los intereses personales de los actores, debe considerarse como información confidencial, en razón de que el hecho de presentar una demanda laboral y participar en el juicio correspondiente implica y presupone un acto de voluntad de quien lo realiza.</w:t>
      </w:r>
    </w:p>
    <w:p w14:paraId="6C7CF19A" w14:textId="77777777" w:rsidR="00376141" w:rsidRPr="00E559AA" w:rsidRDefault="00376141" w:rsidP="00763825">
      <w:pPr>
        <w:spacing w:before="240" w:after="240" w:line="360" w:lineRule="auto"/>
        <w:ind w:right="49"/>
        <w:jc w:val="both"/>
        <w:rPr>
          <w:rFonts w:ascii="Palatino Linotype" w:eastAsiaTheme="minorEastAsia" w:hAnsi="Palatino Linotype" w:cs="Arial"/>
          <w:lang w:val="es-MX"/>
        </w:rPr>
      </w:pPr>
      <w:r w:rsidRPr="00E559AA">
        <w:rPr>
          <w:rFonts w:ascii="Palatino Linotype" w:hAnsi="Palatino Linotype" w:cs="Arial"/>
          <w:lang w:val="es-MX"/>
        </w:rPr>
        <w:t>Lo anterior no es así respecto de</w:t>
      </w:r>
      <w:r w:rsidR="00AC5FD3" w:rsidRPr="00E559AA">
        <w:rPr>
          <w:rFonts w:ascii="Palatino Linotype" w:hAnsi="Palatino Linotype" w:cs="Arial"/>
          <w:lang w:val="es-MX"/>
        </w:rPr>
        <w:t>l nombre de los actores</w:t>
      </w:r>
      <w:r w:rsidRPr="00E559AA">
        <w:rPr>
          <w:rFonts w:ascii="Palatino Linotype" w:hAnsi="Palatino Linotype" w:cs="Arial"/>
          <w:lang w:val="es-MX"/>
        </w:rPr>
        <w:t xml:space="preserve"> de </w:t>
      </w:r>
      <w:r w:rsidR="00AC5FD3" w:rsidRPr="00E559AA">
        <w:rPr>
          <w:rFonts w:ascii="Palatino Linotype" w:hAnsi="Palatino Linotype" w:cs="Arial"/>
          <w:lang w:val="es-MX"/>
        </w:rPr>
        <w:t xml:space="preserve">los juicios que se hayan concluido definitivamente, en los que se haya dictado un laudo en el que se condena </w:t>
      </w:r>
      <w:r w:rsidR="00AC5FD3" w:rsidRPr="00E559AA">
        <w:rPr>
          <w:rFonts w:ascii="Palatino Linotype" w:hAnsi="Palatino Linotype" w:cs="Arial"/>
          <w:lang w:val="es-MX"/>
        </w:rPr>
        <w:lastRenderedPageBreak/>
        <w:t>al Sujeto Obligado al cumplimiento de lo reclamado, ya sea a la reinstalación del servidor público o al pago de indemnización y/o prestaciones económicas,</w:t>
      </w:r>
      <w:r w:rsidRPr="00E559AA">
        <w:rPr>
          <w:rFonts w:ascii="Palatino Linotype" w:hAnsi="Palatino Linotype" w:cs="Arial"/>
          <w:lang w:val="es-MX"/>
        </w:rPr>
        <w:t xml:space="preserve"> casos en los que</w:t>
      </w:r>
      <w:r w:rsidR="00AC5FD3" w:rsidRPr="00E559AA">
        <w:rPr>
          <w:rFonts w:ascii="Palatino Linotype" w:hAnsi="Palatino Linotype" w:cs="Arial"/>
          <w:lang w:val="es-MX"/>
        </w:rPr>
        <w:t xml:space="preserve"> es procedente la entrega </w:t>
      </w:r>
      <w:r w:rsidRPr="00E559AA">
        <w:rPr>
          <w:rFonts w:ascii="Palatino Linotype" w:hAnsi="Palatino Linotype" w:cs="Arial"/>
          <w:lang w:val="es-MX"/>
        </w:rPr>
        <w:t xml:space="preserve">de dicho dato, </w:t>
      </w:r>
      <w:r w:rsidR="00AC5FD3" w:rsidRPr="00E559AA">
        <w:rPr>
          <w:rFonts w:ascii="Palatino Linotype" w:hAnsi="Palatino Linotype" w:cs="Arial"/>
          <w:lang w:val="es-MX"/>
        </w:rPr>
        <w:t xml:space="preserve">en razón de que la naturaleza de la información </w:t>
      </w:r>
      <w:r w:rsidRPr="00E559AA">
        <w:rPr>
          <w:rFonts w:ascii="Palatino Linotype" w:hAnsi="Palatino Linotype" w:cs="Arial"/>
          <w:lang w:val="es-MX"/>
        </w:rPr>
        <w:t>de dicha información</w:t>
      </w:r>
      <w:r w:rsidR="00AC5FD3" w:rsidRPr="00E559AA">
        <w:rPr>
          <w:rFonts w:ascii="Palatino Linotype" w:hAnsi="Palatino Linotype" w:cs="Arial"/>
          <w:lang w:val="es-MX"/>
        </w:rPr>
        <w:t xml:space="preserve"> guarda estrecha relación con</w:t>
      </w:r>
      <w:r w:rsidR="00763825" w:rsidRPr="00E559AA">
        <w:rPr>
          <w:rFonts w:ascii="Palatino Linotype" w:hAnsi="Palatino Linotype" w:cs="Arial"/>
          <w:lang w:val="es-MX"/>
        </w:rPr>
        <w:t xml:space="preserve"> el párrafo segundo del artículo 23 de la Ley de la materia,</w:t>
      </w:r>
      <w:r w:rsidRPr="00E559AA">
        <w:rPr>
          <w:rFonts w:ascii="Palatino Linotype" w:hAnsi="Palatino Linotype" w:cs="Arial"/>
          <w:lang w:val="es-MX"/>
        </w:rPr>
        <w:t xml:space="preserve"> que</w:t>
      </w:r>
      <w:r w:rsidR="00763825" w:rsidRPr="00E559AA">
        <w:rPr>
          <w:rFonts w:ascii="Palatino Linotype" w:hAnsi="Palatino Linotype" w:cs="Arial"/>
          <w:lang w:val="es-MX"/>
        </w:rPr>
        <w:t xml:space="preserve"> establece que </w:t>
      </w:r>
      <w:r w:rsidR="00763825" w:rsidRPr="00E559AA">
        <w:rPr>
          <w:rFonts w:ascii="Palatino Linotype" w:eastAsiaTheme="minorEastAsia" w:hAnsi="Palatino Linotype" w:cs="Arial"/>
          <w:lang w:val="es-MX"/>
        </w:rPr>
        <w:t xml:space="preserve">los Sujetos Obligados deberán </w:t>
      </w:r>
      <w:r w:rsidR="00763825" w:rsidRPr="00E559AA">
        <w:rPr>
          <w:rFonts w:ascii="Palatino Linotype" w:eastAsiaTheme="minorEastAsia" w:hAnsi="Palatino Linotype" w:cs="Arial"/>
          <w:i/>
          <w:lang w:val="es-MX"/>
        </w:rPr>
        <w:t>hacer pública toda aquella información relativa a los montos y las personas a quienes entreguen</w:t>
      </w:r>
      <w:r w:rsidR="00763825" w:rsidRPr="00E559AA">
        <w:rPr>
          <w:rFonts w:ascii="Palatino Linotype" w:eastAsiaTheme="minorEastAsia" w:hAnsi="Palatino Linotype" w:cs="Arial"/>
          <w:lang w:val="es-MX"/>
        </w:rPr>
        <w:t>, por cualquier motivo, recursos públicos</w:t>
      </w:r>
      <w:r w:rsidRPr="00E559AA">
        <w:rPr>
          <w:rFonts w:ascii="Palatino Linotype" w:eastAsiaTheme="minorEastAsia" w:hAnsi="Palatino Linotype" w:cs="Arial"/>
          <w:lang w:val="es-MX"/>
        </w:rPr>
        <w:t>.</w:t>
      </w:r>
    </w:p>
    <w:p w14:paraId="375BAEF5" w14:textId="5DC09A73" w:rsidR="00763825" w:rsidRPr="00E559AA" w:rsidRDefault="00376141" w:rsidP="00763825">
      <w:pPr>
        <w:spacing w:before="240" w:after="240" w:line="360" w:lineRule="auto"/>
        <w:ind w:right="49"/>
        <w:jc w:val="both"/>
        <w:rPr>
          <w:rFonts w:ascii="Palatino Linotype" w:eastAsiaTheme="minorEastAsia" w:hAnsi="Palatino Linotype" w:cs="Arial"/>
          <w:lang w:val="es-MX"/>
        </w:rPr>
      </w:pPr>
      <w:r w:rsidRPr="00E559AA">
        <w:rPr>
          <w:rFonts w:ascii="Palatino Linotype" w:eastAsiaTheme="minorEastAsia" w:hAnsi="Palatino Linotype" w:cs="Arial"/>
          <w:lang w:val="es-MX"/>
        </w:rPr>
        <w:t>E</w:t>
      </w:r>
      <w:r w:rsidR="00382C84" w:rsidRPr="00E559AA">
        <w:rPr>
          <w:rFonts w:ascii="Palatino Linotype" w:eastAsiaTheme="minorEastAsia" w:hAnsi="Palatino Linotype" w:cs="Arial"/>
          <w:lang w:val="es-MX"/>
        </w:rPr>
        <w:t xml:space="preserve">n otras palabras, </w:t>
      </w:r>
      <w:r w:rsidR="00763825" w:rsidRPr="00E559AA">
        <w:rPr>
          <w:rFonts w:ascii="Palatino Linotype" w:eastAsiaTheme="minorEastAsia" w:hAnsi="Palatino Linotype" w:cs="Arial"/>
          <w:lang w:val="es-MX"/>
        </w:rPr>
        <w:t xml:space="preserve">a través de este precepto se hace énfasis en la publicidad del uso o destino de los recursos públicos que se entreguen por parte de los Sujetos Obligados, </w:t>
      </w:r>
      <w:r w:rsidRPr="00E559AA">
        <w:rPr>
          <w:rFonts w:ascii="Palatino Linotype" w:eastAsiaTheme="minorEastAsia" w:hAnsi="Palatino Linotype" w:cs="Arial"/>
          <w:lang w:val="es-MX"/>
        </w:rPr>
        <w:t xml:space="preserve">en razón de que derivan </w:t>
      </w:r>
      <w:r w:rsidR="00763825" w:rsidRPr="00E559AA">
        <w:rPr>
          <w:rFonts w:ascii="Palatino Linotype" w:eastAsiaTheme="minorEastAsia" w:hAnsi="Palatino Linotype" w:cs="Arial"/>
          <w:lang w:val="es-MX"/>
        </w:rPr>
        <w:t>en una erogación con cargo al presupuesto de egresos, de la cual se deben rendir cuentas</w:t>
      </w:r>
      <w:r w:rsidR="00382C84" w:rsidRPr="00E559AA">
        <w:rPr>
          <w:rFonts w:ascii="Palatino Linotype" w:eastAsiaTheme="minorEastAsia" w:hAnsi="Palatino Linotype" w:cs="Arial"/>
          <w:lang w:val="es-MX"/>
        </w:rPr>
        <w:t>.</w:t>
      </w:r>
    </w:p>
    <w:p w14:paraId="2DA1C8D2" w14:textId="22161684" w:rsidR="00763825" w:rsidRPr="00E559AA" w:rsidRDefault="00376141" w:rsidP="00763825">
      <w:pPr>
        <w:spacing w:before="240" w:after="240" w:line="360" w:lineRule="auto"/>
        <w:ind w:right="49"/>
        <w:jc w:val="both"/>
        <w:rPr>
          <w:rFonts w:ascii="Palatino Linotype" w:hAnsi="Palatino Linotype" w:cs="Arial"/>
          <w:lang w:val="es-MX"/>
        </w:rPr>
      </w:pPr>
      <w:r w:rsidRPr="00E559AA">
        <w:rPr>
          <w:rFonts w:ascii="Palatino Linotype" w:hAnsi="Palatino Linotype" w:cs="Arial"/>
          <w:lang w:val="es-MX"/>
        </w:rPr>
        <w:t>Así,</w:t>
      </w:r>
      <w:r w:rsidR="00382C84" w:rsidRPr="00E559AA">
        <w:rPr>
          <w:rFonts w:ascii="Palatino Linotype" w:hAnsi="Palatino Linotype" w:cs="Arial"/>
          <w:lang w:val="es-MX"/>
        </w:rPr>
        <w:t xml:space="preserve"> dado que </w:t>
      </w:r>
      <w:r w:rsidR="00763825" w:rsidRPr="00E559AA">
        <w:rPr>
          <w:rFonts w:ascii="Palatino Linotype" w:hAnsi="Palatino Linotype" w:cs="Arial"/>
          <w:lang w:val="es-MX"/>
        </w:rPr>
        <w:t>el cumplimiento por parte de</w:t>
      </w:r>
      <w:r w:rsidR="009512C6" w:rsidRPr="00E559AA">
        <w:rPr>
          <w:rFonts w:ascii="Palatino Linotype" w:hAnsi="Palatino Linotype" w:cs="Arial"/>
          <w:lang w:val="es-MX"/>
        </w:rPr>
        <w:t xml:space="preserve"> </w:t>
      </w:r>
      <w:r w:rsidR="00763825" w:rsidRPr="00E559AA">
        <w:rPr>
          <w:rFonts w:ascii="Palatino Linotype" w:hAnsi="Palatino Linotype" w:cs="Arial"/>
          <w:lang w:val="es-MX"/>
        </w:rPr>
        <w:t>l</w:t>
      </w:r>
      <w:r w:rsidR="009512C6" w:rsidRPr="00E559AA">
        <w:rPr>
          <w:rFonts w:ascii="Palatino Linotype" w:hAnsi="Palatino Linotype" w:cs="Arial"/>
          <w:lang w:val="es-MX"/>
        </w:rPr>
        <w:t>os</w:t>
      </w:r>
      <w:r w:rsidR="00763825" w:rsidRPr="00E559AA">
        <w:rPr>
          <w:rFonts w:ascii="Palatino Linotype" w:hAnsi="Palatino Linotype" w:cs="Arial"/>
          <w:lang w:val="es-MX"/>
        </w:rPr>
        <w:t xml:space="preserve"> Sujeto</w:t>
      </w:r>
      <w:r w:rsidR="009512C6" w:rsidRPr="00E559AA">
        <w:rPr>
          <w:rFonts w:ascii="Palatino Linotype" w:hAnsi="Palatino Linotype" w:cs="Arial"/>
          <w:lang w:val="es-MX"/>
        </w:rPr>
        <w:t>s</w:t>
      </w:r>
      <w:r w:rsidR="00763825" w:rsidRPr="00E559AA">
        <w:rPr>
          <w:rFonts w:ascii="Palatino Linotype" w:hAnsi="Palatino Linotype" w:cs="Arial"/>
          <w:lang w:val="es-MX"/>
        </w:rPr>
        <w:t xml:space="preserve"> Obligado</w:t>
      </w:r>
      <w:r w:rsidR="009512C6" w:rsidRPr="00E559AA">
        <w:rPr>
          <w:rFonts w:ascii="Palatino Linotype" w:hAnsi="Palatino Linotype" w:cs="Arial"/>
          <w:lang w:val="es-MX"/>
        </w:rPr>
        <w:t>s</w:t>
      </w:r>
      <w:r w:rsidR="00763825" w:rsidRPr="00E559AA">
        <w:rPr>
          <w:rFonts w:ascii="Palatino Linotype" w:hAnsi="Palatino Linotype" w:cs="Arial"/>
          <w:lang w:val="es-MX"/>
        </w:rPr>
        <w:t xml:space="preserve"> </w:t>
      </w:r>
      <w:r w:rsidRPr="00E559AA">
        <w:rPr>
          <w:rFonts w:ascii="Palatino Linotype" w:hAnsi="Palatino Linotype" w:cs="Arial"/>
          <w:lang w:val="es-MX"/>
        </w:rPr>
        <w:t xml:space="preserve">de </w:t>
      </w:r>
      <w:r w:rsidR="00763825" w:rsidRPr="00E559AA">
        <w:rPr>
          <w:rFonts w:ascii="Palatino Linotype" w:hAnsi="Palatino Linotype" w:cs="Arial"/>
          <w:lang w:val="es-MX"/>
        </w:rPr>
        <w:t>llevar a cabo la reinstalación, o bien, el pago de la indemnización y prestaciones económicas, implica necesariamente la entrega de recursos públicos, que se erogan del presupuesto de egresos de la entidad</w:t>
      </w:r>
      <w:r w:rsidR="00382C84" w:rsidRPr="00E559AA">
        <w:rPr>
          <w:rFonts w:ascii="Palatino Linotype" w:hAnsi="Palatino Linotype" w:cs="Arial"/>
          <w:lang w:val="es-MX"/>
        </w:rPr>
        <w:t xml:space="preserve">, se justifica la entrega de los nombres de los actores solo respecto de aquellos </w:t>
      </w:r>
      <w:r w:rsidRPr="00E559AA">
        <w:rPr>
          <w:rFonts w:ascii="Palatino Linotype" w:hAnsi="Palatino Linotype" w:cs="Arial"/>
          <w:lang w:val="es-MX"/>
        </w:rPr>
        <w:t>laudos</w:t>
      </w:r>
      <w:r w:rsidR="00382C84" w:rsidRPr="00E559AA">
        <w:rPr>
          <w:rFonts w:ascii="Palatino Linotype" w:hAnsi="Palatino Linotype" w:cs="Arial"/>
          <w:lang w:val="es-MX"/>
        </w:rPr>
        <w:t xml:space="preserve"> que resultaron condenatorios</w:t>
      </w:r>
      <w:r w:rsidR="003466E0" w:rsidRPr="00E559AA">
        <w:rPr>
          <w:rFonts w:ascii="Palatino Linotype" w:hAnsi="Palatino Linotype" w:cs="Arial"/>
          <w:lang w:val="es-MX"/>
        </w:rPr>
        <w:t>,</w:t>
      </w:r>
      <w:r w:rsidR="009512C6" w:rsidRPr="00E559AA">
        <w:rPr>
          <w:rFonts w:ascii="Palatino Linotype" w:hAnsi="Palatino Linotype" w:cs="Arial"/>
          <w:lang w:val="es-MX"/>
        </w:rPr>
        <w:t xml:space="preserve"> situación que </w:t>
      </w:r>
      <w:r w:rsidR="003466E0" w:rsidRPr="00E559AA">
        <w:rPr>
          <w:rFonts w:ascii="Palatino Linotype" w:hAnsi="Palatino Linotype" w:cs="Arial"/>
          <w:lang w:val="es-MX"/>
        </w:rPr>
        <w:t>se determina una vez que el procedimiento causa ejecutoria</w:t>
      </w:r>
      <w:r w:rsidR="00C479E4" w:rsidRPr="00E559AA">
        <w:rPr>
          <w:rFonts w:ascii="Palatino Linotype" w:hAnsi="Palatino Linotype" w:cs="Arial"/>
          <w:lang w:val="es-MX"/>
        </w:rPr>
        <w:t>, por lo tanto, en los procedimientos en trámite, los nombres de los actores debe ser clasificado</w:t>
      </w:r>
      <w:r w:rsidRPr="00E559AA">
        <w:rPr>
          <w:rFonts w:ascii="Palatino Linotype" w:hAnsi="Palatino Linotype" w:cs="Arial"/>
          <w:lang w:val="es-MX"/>
        </w:rPr>
        <w:t>s</w:t>
      </w:r>
      <w:r w:rsidR="00C479E4" w:rsidRPr="00E559AA">
        <w:rPr>
          <w:rFonts w:ascii="Palatino Linotype" w:hAnsi="Palatino Linotype" w:cs="Arial"/>
          <w:lang w:val="es-MX"/>
        </w:rPr>
        <w:t xml:space="preserve"> </w:t>
      </w:r>
      <w:r w:rsidR="009512C6" w:rsidRPr="00E559AA">
        <w:rPr>
          <w:rFonts w:ascii="Palatino Linotype" w:hAnsi="Palatino Linotype" w:cs="Arial"/>
          <w:lang w:val="es-MX"/>
        </w:rPr>
        <w:t xml:space="preserve">hasta </w:t>
      </w:r>
      <w:r w:rsidR="00C479E4" w:rsidRPr="00E559AA">
        <w:rPr>
          <w:rFonts w:ascii="Palatino Linotype" w:hAnsi="Palatino Linotype" w:cs="Arial"/>
          <w:lang w:val="es-MX"/>
        </w:rPr>
        <w:t>en tanto no se concluya el procedimiento.</w:t>
      </w:r>
    </w:p>
    <w:p w14:paraId="3EBE74DC" w14:textId="77777777" w:rsidR="00AC5FD3" w:rsidRPr="00E559AA" w:rsidRDefault="00AC5FD3" w:rsidP="00AC5FD3">
      <w:pPr>
        <w:shd w:val="clear" w:color="auto" w:fill="FFFFFF"/>
        <w:spacing w:before="240" w:after="240" w:line="360" w:lineRule="auto"/>
        <w:ind w:right="49"/>
        <w:jc w:val="both"/>
        <w:rPr>
          <w:rFonts w:ascii="Palatino Linotype" w:hAnsi="Palatino Linotype"/>
        </w:rPr>
      </w:pPr>
      <w:r w:rsidRPr="00E559AA">
        <w:rPr>
          <w:rFonts w:ascii="Palatino Linotype" w:hAnsi="Palatino Linotype" w:cs="Arial"/>
        </w:rPr>
        <w:t xml:space="preserve">Lo argumentado encuentra sustento en el criterio 19/13 </w:t>
      </w:r>
      <w:r w:rsidRPr="00E559AA">
        <w:rPr>
          <w:rFonts w:ascii="Palatino Linotype" w:hAnsi="Palatino Linotype"/>
        </w:rPr>
        <w:t xml:space="preserve">emitidos por el entonces </w:t>
      </w:r>
      <w:r w:rsidRPr="00E559AA">
        <w:rPr>
          <w:rFonts w:ascii="Palatino Linotype" w:hAnsi="Palatino Linotype" w:cs="Arial"/>
          <w:lang w:eastAsia="es-MX"/>
        </w:rPr>
        <w:t xml:space="preserve">Instituto Federal de Acceso a la Información Pública y Protección de Datos Personales, ahora </w:t>
      </w:r>
      <w:r w:rsidRPr="00E559AA">
        <w:rPr>
          <w:rFonts w:ascii="Palatino Linotype" w:hAnsi="Palatino Linotype"/>
        </w:rPr>
        <w:t>Instituto Nacional de Transparencia, Acceso a la Información y Protección de Datos Personales, el cual refiere lo siguiente:</w:t>
      </w:r>
    </w:p>
    <w:p w14:paraId="2B95ED12" w14:textId="77777777" w:rsidR="00AC5FD3" w:rsidRPr="00E559AA" w:rsidRDefault="00AC5FD3" w:rsidP="00AC5FD3">
      <w:pPr>
        <w:ind w:left="851" w:right="902"/>
        <w:jc w:val="both"/>
        <w:rPr>
          <w:rFonts w:ascii="Palatino Linotype" w:eastAsia="Arial" w:hAnsi="Palatino Linotype" w:cs="Arial"/>
          <w:i/>
          <w:sz w:val="22"/>
          <w:szCs w:val="22"/>
          <w:lang w:val="en-US"/>
        </w:rPr>
      </w:pPr>
      <w:r w:rsidRPr="00E559AA">
        <w:rPr>
          <w:rFonts w:ascii="Palatino Linotype" w:eastAsia="Arial" w:hAnsi="Palatino Linotype" w:cs="Arial"/>
          <w:b/>
          <w:i/>
          <w:spacing w:val="-1"/>
          <w:sz w:val="22"/>
          <w:szCs w:val="22"/>
        </w:rPr>
        <w:lastRenderedPageBreak/>
        <w:t>“N</w:t>
      </w:r>
      <w:r w:rsidRPr="00E559AA">
        <w:rPr>
          <w:rFonts w:ascii="Palatino Linotype" w:eastAsia="Arial" w:hAnsi="Palatino Linotype" w:cs="Arial"/>
          <w:b/>
          <w:i/>
          <w:sz w:val="22"/>
          <w:szCs w:val="22"/>
        </w:rPr>
        <w:t>ombre de a</w:t>
      </w:r>
      <w:r w:rsidRPr="00E559AA">
        <w:rPr>
          <w:rFonts w:ascii="Palatino Linotype" w:eastAsia="Arial" w:hAnsi="Palatino Linotype" w:cs="Arial"/>
          <w:b/>
          <w:i/>
          <w:spacing w:val="-1"/>
          <w:sz w:val="22"/>
          <w:szCs w:val="22"/>
        </w:rPr>
        <w:t>c</w:t>
      </w:r>
      <w:r w:rsidRPr="00E559AA">
        <w:rPr>
          <w:rFonts w:ascii="Palatino Linotype" w:eastAsia="Arial" w:hAnsi="Palatino Linotype" w:cs="Arial"/>
          <w:b/>
          <w:i/>
          <w:spacing w:val="1"/>
          <w:sz w:val="22"/>
          <w:szCs w:val="22"/>
        </w:rPr>
        <w:t>t</w:t>
      </w:r>
      <w:r w:rsidRPr="00E559AA">
        <w:rPr>
          <w:rFonts w:ascii="Palatino Linotype" w:eastAsia="Arial" w:hAnsi="Palatino Linotype" w:cs="Arial"/>
          <w:b/>
          <w:i/>
          <w:spacing w:val="-3"/>
          <w:sz w:val="22"/>
          <w:szCs w:val="22"/>
        </w:rPr>
        <w:t>o</w:t>
      </w:r>
      <w:r w:rsidRPr="00E559AA">
        <w:rPr>
          <w:rFonts w:ascii="Palatino Linotype" w:eastAsia="Arial" w:hAnsi="Palatino Linotype" w:cs="Arial"/>
          <w:b/>
          <w:i/>
          <w:sz w:val="22"/>
          <w:szCs w:val="22"/>
        </w:rPr>
        <w:t xml:space="preserve">res </w:t>
      </w:r>
      <w:r w:rsidRPr="00E559AA">
        <w:rPr>
          <w:rFonts w:ascii="Palatino Linotype" w:eastAsia="Arial" w:hAnsi="Palatino Linotype" w:cs="Arial"/>
          <w:b/>
          <w:i/>
          <w:spacing w:val="-3"/>
          <w:sz w:val="22"/>
          <w:szCs w:val="22"/>
        </w:rPr>
        <w:t>e</w:t>
      </w:r>
      <w:r w:rsidRPr="00E559AA">
        <w:rPr>
          <w:rFonts w:ascii="Palatino Linotype" w:eastAsia="Arial" w:hAnsi="Palatino Linotype" w:cs="Arial"/>
          <w:b/>
          <w:i/>
          <w:sz w:val="22"/>
          <w:szCs w:val="22"/>
        </w:rPr>
        <w:t xml:space="preserve">n </w:t>
      </w:r>
      <w:r w:rsidRPr="00E559AA">
        <w:rPr>
          <w:rFonts w:ascii="Palatino Linotype" w:eastAsia="Arial" w:hAnsi="Palatino Linotype" w:cs="Arial"/>
          <w:b/>
          <w:i/>
          <w:spacing w:val="-1"/>
          <w:sz w:val="22"/>
          <w:szCs w:val="22"/>
        </w:rPr>
        <w:t>j</w:t>
      </w:r>
      <w:r w:rsidRPr="00E559AA">
        <w:rPr>
          <w:rFonts w:ascii="Palatino Linotype" w:eastAsia="Arial" w:hAnsi="Palatino Linotype" w:cs="Arial"/>
          <w:b/>
          <w:i/>
          <w:sz w:val="22"/>
          <w:szCs w:val="22"/>
        </w:rPr>
        <w:t>uic</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 xml:space="preserve">os </w:t>
      </w:r>
      <w:r w:rsidRPr="00E559AA">
        <w:rPr>
          <w:rFonts w:ascii="Palatino Linotype" w:eastAsia="Arial" w:hAnsi="Palatino Linotype" w:cs="Arial"/>
          <w:b/>
          <w:i/>
          <w:spacing w:val="1"/>
          <w:sz w:val="22"/>
          <w:szCs w:val="22"/>
        </w:rPr>
        <w:t>l</w:t>
      </w:r>
      <w:r w:rsidRPr="00E559AA">
        <w:rPr>
          <w:rFonts w:ascii="Palatino Linotype" w:eastAsia="Arial" w:hAnsi="Palatino Linotype" w:cs="Arial"/>
          <w:b/>
          <w:i/>
          <w:sz w:val="22"/>
          <w:szCs w:val="22"/>
        </w:rPr>
        <w:t>a</w:t>
      </w:r>
      <w:r w:rsidRPr="00E559AA">
        <w:rPr>
          <w:rFonts w:ascii="Palatino Linotype" w:eastAsia="Arial" w:hAnsi="Palatino Linotype" w:cs="Arial"/>
          <w:b/>
          <w:i/>
          <w:spacing w:val="-1"/>
          <w:sz w:val="22"/>
          <w:szCs w:val="22"/>
        </w:rPr>
        <w:t>b</w:t>
      </w:r>
      <w:r w:rsidRPr="00E559AA">
        <w:rPr>
          <w:rFonts w:ascii="Palatino Linotype" w:eastAsia="Arial" w:hAnsi="Palatino Linotype" w:cs="Arial"/>
          <w:b/>
          <w:i/>
          <w:spacing w:val="-3"/>
          <w:sz w:val="22"/>
          <w:szCs w:val="22"/>
        </w:rPr>
        <w:t>o</w:t>
      </w:r>
      <w:r w:rsidRPr="00E559AA">
        <w:rPr>
          <w:rFonts w:ascii="Palatino Linotype" w:eastAsia="Arial" w:hAnsi="Palatino Linotype" w:cs="Arial"/>
          <w:b/>
          <w:i/>
          <w:sz w:val="22"/>
          <w:szCs w:val="22"/>
        </w:rPr>
        <w:t>ra</w:t>
      </w:r>
      <w:r w:rsidRPr="00E559AA">
        <w:rPr>
          <w:rFonts w:ascii="Palatino Linotype" w:eastAsia="Arial" w:hAnsi="Palatino Linotype" w:cs="Arial"/>
          <w:b/>
          <w:i/>
          <w:spacing w:val="1"/>
          <w:sz w:val="22"/>
          <w:szCs w:val="22"/>
        </w:rPr>
        <w:t>l</w:t>
      </w:r>
      <w:r w:rsidRPr="00E559AA">
        <w:rPr>
          <w:rFonts w:ascii="Palatino Linotype" w:eastAsia="Arial" w:hAnsi="Palatino Linotype" w:cs="Arial"/>
          <w:b/>
          <w:i/>
          <w:sz w:val="22"/>
          <w:szCs w:val="22"/>
        </w:rPr>
        <w:t xml:space="preserve">es </w:t>
      </w:r>
      <w:r w:rsidRPr="00E559AA">
        <w:rPr>
          <w:rFonts w:ascii="Palatino Linotype" w:eastAsia="Arial" w:hAnsi="Palatino Linotype" w:cs="Arial"/>
          <w:b/>
          <w:i/>
          <w:spacing w:val="-3"/>
          <w:sz w:val="22"/>
          <w:szCs w:val="22"/>
        </w:rPr>
        <w:t>c</w:t>
      </w:r>
      <w:r w:rsidRPr="00E559AA">
        <w:rPr>
          <w:rFonts w:ascii="Palatino Linotype" w:eastAsia="Arial" w:hAnsi="Palatino Linotype" w:cs="Arial"/>
          <w:b/>
          <w:i/>
          <w:sz w:val="22"/>
          <w:szCs w:val="22"/>
        </w:rPr>
        <w:t>o</w:t>
      </w:r>
      <w:r w:rsidRPr="00E559AA">
        <w:rPr>
          <w:rFonts w:ascii="Palatino Linotype" w:eastAsia="Arial" w:hAnsi="Palatino Linotype" w:cs="Arial"/>
          <w:b/>
          <w:i/>
          <w:spacing w:val="-1"/>
          <w:sz w:val="22"/>
          <w:szCs w:val="22"/>
        </w:rPr>
        <w:t>n</w:t>
      </w:r>
      <w:r w:rsidRPr="00E559AA">
        <w:rPr>
          <w:rFonts w:ascii="Palatino Linotype" w:eastAsia="Arial" w:hAnsi="Palatino Linotype" w:cs="Arial"/>
          <w:b/>
          <w:i/>
          <w:sz w:val="22"/>
          <w:szCs w:val="22"/>
        </w:rPr>
        <w:t>st</w:t>
      </w:r>
      <w:r w:rsidRPr="00E559AA">
        <w:rPr>
          <w:rFonts w:ascii="Palatino Linotype" w:eastAsia="Arial" w:hAnsi="Palatino Linotype" w:cs="Arial"/>
          <w:b/>
          <w:i/>
          <w:spacing w:val="1"/>
          <w:sz w:val="22"/>
          <w:szCs w:val="22"/>
        </w:rPr>
        <w:t>it</w:t>
      </w:r>
      <w:r w:rsidRPr="00E559AA">
        <w:rPr>
          <w:rFonts w:ascii="Palatino Linotype" w:eastAsia="Arial" w:hAnsi="Palatino Linotype" w:cs="Arial"/>
          <w:b/>
          <w:i/>
          <w:sz w:val="22"/>
          <w:szCs w:val="22"/>
        </w:rPr>
        <w:t>u</w:t>
      </w:r>
      <w:r w:rsidRPr="00E559AA">
        <w:rPr>
          <w:rFonts w:ascii="Palatino Linotype" w:eastAsia="Arial" w:hAnsi="Palatino Linotype" w:cs="Arial"/>
          <w:b/>
          <w:i/>
          <w:spacing w:val="-6"/>
          <w:sz w:val="22"/>
          <w:szCs w:val="22"/>
        </w:rPr>
        <w:t>y</w:t>
      </w:r>
      <w:r w:rsidRPr="00E559AA">
        <w:rPr>
          <w:rFonts w:ascii="Palatino Linotype" w:eastAsia="Arial" w:hAnsi="Palatino Linotype" w:cs="Arial"/>
          <w:b/>
          <w:i/>
          <w:sz w:val="22"/>
          <w:szCs w:val="22"/>
        </w:rPr>
        <w:t>e,</w:t>
      </w:r>
      <w:r w:rsidRPr="00E559AA">
        <w:rPr>
          <w:rFonts w:ascii="Palatino Linotype" w:eastAsia="Arial" w:hAnsi="Palatino Linotype" w:cs="Arial"/>
          <w:b/>
          <w:i/>
          <w:spacing w:val="1"/>
          <w:sz w:val="22"/>
          <w:szCs w:val="22"/>
        </w:rPr>
        <w:t xml:space="preserve"> </w:t>
      </w:r>
      <w:r w:rsidRPr="00E559AA">
        <w:rPr>
          <w:rFonts w:ascii="Palatino Linotype" w:eastAsia="Arial" w:hAnsi="Palatino Linotype" w:cs="Arial"/>
          <w:b/>
          <w:i/>
          <w:sz w:val="22"/>
          <w:szCs w:val="22"/>
        </w:rPr>
        <w:t>en pr</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n</w:t>
      </w:r>
      <w:r w:rsidRPr="00E559AA">
        <w:rPr>
          <w:rFonts w:ascii="Palatino Linotype" w:eastAsia="Arial" w:hAnsi="Palatino Linotype" w:cs="Arial"/>
          <w:b/>
          <w:i/>
          <w:spacing w:val="-3"/>
          <w:sz w:val="22"/>
          <w:szCs w:val="22"/>
        </w:rPr>
        <w:t>c</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p</w:t>
      </w:r>
      <w:r w:rsidRPr="00E559AA">
        <w:rPr>
          <w:rFonts w:ascii="Palatino Linotype" w:eastAsia="Arial" w:hAnsi="Palatino Linotype" w:cs="Arial"/>
          <w:b/>
          <w:i/>
          <w:spacing w:val="-2"/>
          <w:sz w:val="22"/>
          <w:szCs w:val="22"/>
        </w:rPr>
        <w:t>i</w:t>
      </w:r>
      <w:r w:rsidRPr="00E559AA">
        <w:rPr>
          <w:rFonts w:ascii="Palatino Linotype" w:eastAsia="Arial" w:hAnsi="Palatino Linotype" w:cs="Arial"/>
          <w:b/>
          <w:i/>
          <w:sz w:val="22"/>
          <w:szCs w:val="22"/>
        </w:rPr>
        <w:t>o,</w:t>
      </w:r>
      <w:r w:rsidRPr="00E559AA">
        <w:rPr>
          <w:rFonts w:ascii="Palatino Linotype" w:eastAsia="Arial" w:hAnsi="Palatino Linotype" w:cs="Arial"/>
          <w:b/>
          <w:i/>
          <w:spacing w:val="1"/>
          <w:sz w:val="22"/>
          <w:szCs w:val="22"/>
        </w:rPr>
        <w:t xml:space="preserve"> i</w:t>
      </w:r>
      <w:r w:rsidRPr="00E559AA">
        <w:rPr>
          <w:rFonts w:ascii="Palatino Linotype" w:eastAsia="Arial" w:hAnsi="Palatino Linotype" w:cs="Arial"/>
          <w:b/>
          <w:i/>
          <w:spacing w:val="-3"/>
          <w:sz w:val="22"/>
          <w:szCs w:val="22"/>
        </w:rPr>
        <w:t>n</w:t>
      </w:r>
      <w:r w:rsidRPr="00E559AA">
        <w:rPr>
          <w:rFonts w:ascii="Palatino Linotype" w:eastAsia="Arial" w:hAnsi="Palatino Linotype" w:cs="Arial"/>
          <w:b/>
          <w:i/>
          <w:spacing w:val="1"/>
          <w:sz w:val="22"/>
          <w:szCs w:val="22"/>
        </w:rPr>
        <w:t>f</w:t>
      </w:r>
      <w:r w:rsidRPr="00E559AA">
        <w:rPr>
          <w:rFonts w:ascii="Palatino Linotype" w:eastAsia="Arial" w:hAnsi="Palatino Linotype" w:cs="Arial"/>
          <w:b/>
          <w:i/>
          <w:sz w:val="22"/>
          <w:szCs w:val="22"/>
        </w:rPr>
        <w:t>orma</w:t>
      </w:r>
      <w:r w:rsidRPr="00E559AA">
        <w:rPr>
          <w:rFonts w:ascii="Palatino Linotype" w:eastAsia="Arial" w:hAnsi="Palatino Linotype" w:cs="Arial"/>
          <w:b/>
          <w:i/>
          <w:spacing w:val="-3"/>
          <w:sz w:val="22"/>
          <w:szCs w:val="22"/>
        </w:rPr>
        <w:t>c</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pacing w:val="-3"/>
          <w:sz w:val="22"/>
          <w:szCs w:val="22"/>
        </w:rPr>
        <w:t>ó</w:t>
      </w:r>
      <w:r w:rsidRPr="00E559AA">
        <w:rPr>
          <w:rFonts w:ascii="Palatino Linotype" w:eastAsia="Arial" w:hAnsi="Palatino Linotype" w:cs="Arial"/>
          <w:b/>
          <w:i/>
          <w:sz w:val="22"/>
          <w:szCs w:val="22"/>
        </w:rPr>
        <w:t>n c</w:t>
      </w:r>
      <w:r w:rsidRPr="00E559AA">
        <w:rPr>
          <w:rFonts w:ascii="Palatino Linotype" w:eastAsia="Arial" w:hAnsi="Palatino Linotype" w:cs="Arial"/>
          <w:b/>
          <w:i/>
          <w:spacing w:val="-1"/>
          <w:sz w:val="22"/>
          <w:szCs w:val="22"/>
        </w:rPr>
        <w:t>o</w:t>
      </w:r>
      <w:r w:rsidRPr="00E559AA">
        <w:rPr>
          <w:rFonts w:ascii="Palatino Linotype" w:eastAsia="Arial" w:hAnsi="Palatino Linotype" w:cs="Arial"/>
          <w:b/>
          <w:i/>
          <w:sz w:val="22"/>
          <w:szCs w:val="22"/>
        </w:rPr>
        <w:t>nf</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d</w:t>
      </w:r>
      <w:r w:rsidRPr="00E559AA">
        <w:rPr>
          <w:rFonts w:ascii="Palatino Linotype" w:eastAsia="Arial" w:hAnsi="Palatino Linotype" w:cs="Arial"/>
          <w:b/>
          <w:i/>
          <w:spacing w:val="-1"/>
          <w:sz w:val="22"/>
          <w:szCs w:val="22"/>
        </w:rPr>
        <w:t>e</w:t>
      </w:r>
      <w:r w:rsidRPr="00E559AA">
        <w:rPr>
          <w:rFonts w:ascii="Palatino Linotype" w:eastAsia="Arial" w:hAnsi="Palatino Linotype" w:cs="Arial"/>
          <w:b/>
          <w:i/>
          <w:sz w:val="22"/>
          <w:szCs w:val="22"/>
        </w:rPr>
        <w:t>n</w:t>
      </w:r>
      <w:r w:rsidRPr="00E559AA">
        <w:rPr>
          <w:rFonts w:ascii="Palatino Linotype" w:eastAsia="Arial" w:hAnsi="Palatino Linotype" w:cs="Arial"/>
          <w:b/>
          <w:i/>
          <w:spacing w:val="-3"/>
          <w:sz w:val="22"/>
          <w:szCs w:val="22"/>
        </w:rPr>
        <w:t>c</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a</w:t>
      </w:r>
      <w:r w:rsidRPr="00E559AA">
        <w:rPr>
          <w:rFonts w:ascii="Palatino Linotype" w:eastAsia="Arial" w:hAnsi="Palatino Linotype" w:cs="Arial"/>
          <w:b/>
          <w:i/>
          <w:spacing w:val="-1"/>
          <w:sz w:val="22"/>
          <w:szCs w:val="22"/>
        </w:rPr>
        <w:t>l</w:t>
      </w:r>
      <w:r w:rsidRPr="00E559AA">
        <w:rPr>
          <w:rFonts w:ascii="Palatino Linotype" w:eastAsia="Arial" w:hAnsi="Palatino Linotype" w:cs="Arial"/>
          <w:b/>
          <w:i/>
          <w:sz w:val="22"/>
          <w:szCs w:val="22"/>
        </w:rPr>
        <w:t>.</w:t>
      </w:r>
      <w:r w:rsidRPr="00E559AA">
        <w:rPr>
          <w:rFonts w:ascii="Palatino Linotype" w:eastAsia="Arial" w:hAnsi="Palatino Linotype" w:cs="Arial"/>
          <w:b/>
          <w:i/>
          <w:spacing w:val="4"/>
          <w:sz w:val="22"/>
          <w:szCs w:val="22"/>
        </w:rPr>
        <w:t xml:space="preserve"> </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l</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n</w:t>
      </w:r>
      <w:r w:rsidRPr="00E559AA">
        <w:rPr>
          <w:rFonts w:ascii="Palatino Linotype" w:eastAsia="Arial" w:hAnsi="Palatino Linotype" w:cs="Arial"/>
          <w:i/>
          <w:spacing w:val="-1"/>
          <w:sz w:val="22"/>
          <w:szCs w:val="22"/>
        </w:rPr>
        <w:t>o</w:t>
      </w:r>
      <w:r w:rsidRPr="00E559AA">
        <w:rPr>
          <w:rFonts w:ascii="Palatino Linotype" w:eastAsia="Arial" w:hAnsi="Palatino Linotype" w:cs="Arial"/>
          <w:i/>
          <w:spacing w:val="1"/>
          <w:sz w:val="22"/>
          <w:szCs w:val="22"/>
        </w:rPr>
        <w:t>m</w:t>
      </w:r>
      <w:r w:rsidRPr="00E559AA">
        <w:rPr>
          <w:rFonts w:ascii="Palatino Linotype" w:eastAsia="Arial" w:hAnsi="Palatino Linotype" w:cs="Arial"/>
          <w:i/>
          <w:sz w:val="22"/>
          <w:szCs w:val="22"/>
        </w:rPr>
        <w:t>bre es</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un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at</w:t>
      </w:r>
      <w:r w:rsidRPr="00E559AA">
        <w:rPr>
          <w:rFonts w:ascii="Palatino Linotype" w:eastAsia="Arial" w:hAnsi="Palatino Linotype" w:cs="Arial"/>
          <w:i/>
          <w:spacing w:val="1"/>
          <w:sz w:val="22"/>
          <w:szCs w:val="22"/>
        </w:rPr>
        <w:t>r</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b</w:t>
      </w:r>
      <w:r w:rsidRPr="00E559AA">
        <w:rPr>
          <w:rFonts w:ascii="Palatino Linotype" w:eastAsia="Arial" w:hAnsi="Palatino Linotype" w:cs="Arial"/>
          <w:i/>
          <w:spacing w:val="-1"/>
          <w:sz w:val="22"/>
          <w:szCs w:val="22"/>
        </w:rPr>
        <w:t>u</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o</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de</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e</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so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li</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d</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z w:val="22"/>
          <w:szCs w:val="22"/>
        </w:rPr>
        <w:t xml:space="preserve">y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pacing w:val="1"/>
          <w:sz w:val="22"/>
          <w:szCs w:val="22"/>
        </w:rPr>
        <w:t>m</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ni</w:t>
      </w:r>
      <w:r w:rsidRPr="00E559AA">
        <w:rPr>
          <w:rFonts w:ascii="Palatino Linotype" w:eastAsia="Arial" w:hAnsi="Palatino Linotype" w:cs="Arial"/>
          <w:i/>
          <w:spacing w:val="3"/>
          <w:sz w:val="22"/>
          <w:szCs w:val="22"/>
        </w:rPr>
        <w:t>f</w:t>
      </w:r>
      <w:r w:rsidRPr="00E559AA">
        <w:rPr>
          <w:rFonts w:ascii="Palatino Linotype" w:eastAsia="Arial" w:hAnsi="Palatino Linotype" w:cs="Arial"/>
          <w:i/>
          <w:sz w:val="22"/>
          <w:szCs w:val="22"/>
        </w:rPr>
        <w:t>e</w:t>
      </w:r>
      <w:r w:rsidRPr="00E559AA">
        <w:rPr>
          <w:rFonts w:ascii="Palatino Linotype" w:eastAsia="Arial" w:hAnsi="Palatino Linotype" w:cs="Arial"/>
          <w:i/>
          <w:spacing w:val="-3"/>
          <w:sz w:val="22"/>
          <w:szCs w:val="22"/>
        </w:rPr>
        <w:t>s</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3"/>
          <w:sz w:val="22"/>
          <w:szCs w:val="22"/>
        </w:rPr>
        <w:t>a</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ón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pri</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l</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l d</w:t>
      </w:r>
      <w:r w:rsidRPr="00E559AA">
        <w:rPr>
          <w:rFonts w:ascii="Palatino Linotype" w:eastAsia="Arial" w:hAnsi="Palatino Linotype" w:cs="Arial"/>
          <w:i/>
          <w:spacing w:val="-1"/>
          <w:sz w:val="22"/>
          <w:szCs w:val="22"/>
        </w:rPr>
        <w:t>e</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ec</w:t>
      </w:r>
      <w:r w:rsidRPr="00E559AA">
        <w:rPr>
          <w:rFonts w:ascii="Palatino Linotype" w:eastAsia="Arial" w:hAnsi="Palatino Linotype" w:cs="Arial"/>
          <w:i/>
          <w:spacing w:val="-1"/>
          <w:sz w:val="22"/>
          <w:szCs w:val="22"/>
        </w:rPr>
        <w:t>h</w:t>
      </w:r>
      <w:r w:rsidRPr="00E559AA">
        <w:rPr>
          <w:rFonts w:ascii="Palatino Linotype" w:eastAsia="Arial" w:hAnsi="Palatino Linotype" w:cs="Arial"/>
          <w:i/>
          <w:sz w:val="22"/>
          <w:szCs w:val="22"/>
        </w:rPr>
        <w:t>o</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z w:val="22"/>
          <w:szCs w:val="22"/>
        </w:rPr>
        <w:t>a</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nti</w:t>
      </w:r>
      <w:r w:rsidRPr="00E559AA">
        <w:rPr>
          <w:rFonts w:ascii="Palatino Linotype" w:eastAsia="Arial" w:hAnsi="Palatino Linotype" w:cs="Arial"/>
          <w:i/>
          <w:spacing w:val="-1"/>
          <w:sz w:val="22"/>
          <w:szCs w:val="22"/>
        </w:rPr>
        <w:t>d</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d</w:t>
      </w:r>
      <w:r w:rsidRPr="00E559AA">
        <w:rPr>
          <w:rFonts w:ascii="Palatino Linotype" w:eastAsia="Arial" w:hAnsi="Palatino Linotype" w:cs="Arial"/>
          <w:i/>
          <w:sz w:val="22"/>
          <w:szCs w:val="22"/>
        </w:rPr>
        <w:t>,</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en</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a</w:t>
      </w:r>
      <w:r w:rsidRPr="00E559AA">
        <w:rPr>
          <w:rFonts w:ascii="Palatino Linotype" w:eastAsia="Arial" w:hAnsi="Palatino Linotype" w:cs="Arial"/>
          <w:i/>
          <w:spacing w:val="-3"/>
          <w:sz w:val="22"/>
          <w:szCs w:val="22"/>
        </w:rPr>
        <w:t>z</w:t>
      </w:r>
      <w:r w:rsidRPr="00E559AA">
        <w:rPr>
          <w:rFonts w:ascii="Palatino Linotype" w:eastAsia="Arial" w:hAnsi="Palatino Linotype" w:cs="Arial"/>
          <w:i/>
          <w:sz w:val="22"/>
          <w:szCs w:val="22"/>
        </w:rPr>
        <w:t>ón</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de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2"/>
          <w:sz w:val="22"/>
          <w:szCs w:val="22"/>
        </w:rPr>
        <w:t>q</w:t>
      </w:r>
      <w:r w:rsidRPr="00E559AA">
        <w:rPr>
          <w:rFonts w:ascii="Palatino Linotype" w:eastAsia="Arial" w:hAnsi="Palatino Linotype" w:cs="Arial"/>
          <w:i/>
          <w:sz w:val="22"/>
          <w:szCs w:val="22"/>
        </w:rPr>
        <w:t>ue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3"/>
          <w:sz w:val="22"/>
          <w:szCs w:val="22"/>
        </w:rPr>
        <w:t>o</w:t>
      </w:r>
      <w:r w:rsidRPr="00E559AA">
        <w:rPr>
          <w:rFonts w:ascii="Palatino Linotype" w:eastAsia="Arial" w:hAnsi="Palatino Linotype" w:cs="Arial"/>
          <w:i/>
          <w:sz w:val="22"/>
          <w:szCs w:val="22"/>
        </w:rPr>
        <w:t>r</w:t>
      </w:r>
      <w:r w:rsidRPr="00E559AA">
        <w:rPr>
          <w:rFonts w:ascii="Palatino Linotype" w:eastAsia="Arial" w:hAnsi="Palatino Linotype" w:cs="Arial"/>
          <w:i/>
          <w:spacing w:val="5"/>
          <w:sz w:val="22"/>
          <w:szCs w:val="22"/>
        </w:rPr>
        <w:t xml:space="preserve"> </w:t>
      </w:r>
      <w:r w:rsidRPr="00E559AA">
        <w:rPr>
          <w:rFonts w:ascii="Palatino Linotype" w:eastAsia="Arial" w:hAnsi="Palatino Linotype" w:cs="Arial"/>
          <w:i/>
          <w:sz w:val="22"/>
          <w:szCs w:val="22"/>
        </w:rPr>
        <w:t xml:space="preserve">sí </w:t>
      </w:r>
      <w:r w:rsidRPr="00E559AA">
        <w:rPr>
          <w:rFonts w:ascii="Palatino Linotype" w:eastAsia="Arial" w:hAnsi="Palatino Linotype" w:cs="Arial"/>
          <w:i/>
          <w:spacing w:val="1"/>
          <w:sz w:val="22"/>
          <w:szCs w:val="22"/>
        </w:rPr>
        <w:t>m</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s</w:t>
      </w:r>
      <w:r w:rsidRPr="00E559AA">
        <w:rPr>
          <w:rFonts w:ascii="Palatino Linotype" w:eastAsia="Arial" w:hAnsi="Palatino Linotype" w:cs="Arial"/>
          <w:i/>
          <w:spacing w:val="1"/>
          <w:sz w:val="22"/>
          <w:szCs w:val="22"/>
        </w:rPr>
        <w:t>m</w:t>
      </w:r>
      <w:r w:rsidRPr="00E559AA">
        <w:rPr>
          <w:rFonts w:ascii="Palatino Linotype" w:eastAsia="Arial" w:hAnsi="Palatino Linotype" w:cs="Arial"/>
          <w:i/>
          <w:sz w:val="22"/>
          <w:szCs w:val="22"/>
        </w:rPr>
        <w:t>o</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3"/>
          <w:sz w:val="22"/>
          <w:szCs w:val="22"/>
        </w:rPr>
        <w:t>e</w:t>
      </w:r>
      <w:r w:rsidRPr="00E559AA">
        <w:rPr>
          <w:rFonts w:ascii="Palatino Linotype" w:eastAsia="Arial" w:hAnsi="Palatino Linotype" w:cs="Arial"/>
          <w:i/>
          <w:spacing w:val="1"/>
          <w:sz w:val="22"/>
          <w:szCs w:val="22"/>
        </w:rPr>
        <w:t>rm</w:t>
      </w:r>
      <w:r w:rsidRPr="00E559AA">
        <w:rPr>
          <w:rFonts w:ascii="Palatino Linotype" w:eastAsia="Arial" w:hAnsi="Palatino Linotype" w:cs="Arial"/>
          <w:i/>
          <w:spacing w:val="-1"/>
          <w:sz w:val="22"/>
          <w:szCs w:val="22"/>
        </w:rPr>
        <w:t>it</w:t>
      </w:r>
      <w:r w:rsidRPr="00E559AA">
        <w:rPr>
          <w:rFonts w:ascii="Palatino Linotype" w:eastAsia="Arial" w:hAnsi="Palatino Linotype" w:cs="Arial"/>
          <w:i/>
          <w:sz w:val="22"/>
          <w:szCs w:val="22"/>
        </w:rPr>
        <w:t>e</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nt</w:t>
      </w:r>
      <w:r w:rsidRPr="00E559AA">
        <w:rPr>
          <w:rFonts w:ascii="Palatino Linotype" w:eastAsia="Arial" w:hAnsi="Palatino Linotype" w:cs="Arial"/>
          <w:i/>
          <w:spacing w:val="-3"/>
          <w:sz w:val="22"/>
          <w:szCs w:val="22"/>
        </w:rPr>
        <w:t>i</w:t>
      </w:r>
      <w:r w:rsidRPr="00E559AA">
        <w:rPr>
          <w:rFonts w:ascii="Palatino Linotype" w:eastAsia="Arial" w:hAnsi="Palatino Linotype" w:cs="Arial"/>
          <w:i/>
          <w:spacing w:val="3"/>
          <w:sz w:val="22"/>
          <w:szCs w:val="22"/>
        </w:rPr>
        <w:t>f</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c</w:t>
      </w:r>
      <w:r w:rsidRPr="00E559AA">
        <w:rPr>
          <w:rFonts w:ascii="Palatino Linotype" w:eastAsia="Arial" w:hAnsi="Palatino Linotype" w:cs="Arial"/>
          <w:i/>
          <w:spacing w:val="-3"/>
          <w:sz w:val="22"/>
          <w:szCs w:val="22"/>
        </w:rPr>
        <w:t>a</w:t>
      </w:r>
      <w:r w:rsidRPr="00E559AA">
        <w:rPr>
          <w:rFonts w:ascii="Palatino Linotype" w:eastAsia="Arial" w:hAnsi="Palatino Linotype" w:cs="Arial"/>
          <w:i/>
          <w:sz w:val="22"/>
          <w:szCs w:val="22"/>
        </w:rPr>
        <w:t>r</w:t>
      </w:r>
      <w:r w:rsidRPr="00E559AA">
        <w:rPr>
          <w:rFonts w:ascii="Palatino Linotype" w:eastAsia="Arial" w:hAnsi="Palatino Linotype" w:cs="Arial"/>
          <w:i/>
          <w:spacing w:val="5"/>
          <w:sz w:val="22"/>
          <w:szCs w:val="22"/>
        </w:rPr>
        <w:t xml:space="preserve"> </w:t>
      </w:r>
      <w:r w:rsidRPr="00E559AA">
        <w:rPr>
          <w:rFonts w:ascii="Palatino Linotype" w:eastAsia="Arial" w:hAnsi="Palatino Linotype" w:cs="Arial"/>
          <w:i/>
          <w:sz w:val="22"/>
          <w:szCs w:val="22"/>
        </w:rPr>
        <w:t>a</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z w:val="22"/>
          <w:szCs w:val="22"/>
        </w:rPr>
        <w:t>u</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a</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e</w:t>
      </w:r>
      <w:r w:rsidRPr="00E559AA">
        <w:rPr>
          <w:rFonts w:ascii="Palatino Linotype" w:eastAsia="Arial" w:hAnsi="Palatino Linotype" w:cs="Arial"/>
          <w:i/>
          <w:spacing w:val="-2"/>
          <w:sz w:val="22"/>
          <w:szCs w:val="22"/>
        </w:rPr>
        <w:t>r</w:t>
      </w:r>
      <w:r w:rsidRPr="00E559AA">
        <w:rPr>
          <w:rFonts w:ascii="Palatino Linotype" w:eastAsia="Arial" w:hAnsi="Palatino Linotype" w:cs="Arial"/>
          <w:i/>
          <w:sz w:val="22"/>
          <w:szCs w:val="22"/>
        </w:rPr>
        <w:t>so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 xml:space="preserve">a </w:t>
      </w:r>
      <w:r w:rsidRPr="00E559AA">
        <w:rPr>
          <w:rFonts w:ascii="Palatino Linotype" w:eastAsia="Arial" w:hAnsi="Palatino Linotype" w:cs="Arial"/>
          <w:i/>
          <w:spacing w:val="3"/>
          <w:sz w:val="22"/>
          <w:szCs w:val="22"/>
        </w:rPr>
        <w:t>f</w:t>
      </w:r>
      <w:r w:rsidRPr="00E559AA">
        <w:rPr>
          <w:rFonts w:ascii="Palatino Linotype" w:eastAsia="Arial" w:hAnsi="Palatino Linotype" w:cs="Arial"/>
          <w:i/>
          <w:spacing w:val="-4"/>
          <w:sz w:val="22"/>
          <w:szCs w:val="22"/>
        </w:rPr>
        <w:t>í</w:t>
      </w:r>
      <w:r w:rsidRPr="00E559AA">
        <w:rPr>
          <w:rFonts w:ascii="Palatino Linotype" w:eastAsia="Arial" w:hAnsi="Palatino Linotype" w:cs="Arial"/>
          <w:i/>
          <w:sz w:val="22"/>
          <w:szCs w:val="22"/>
        </w:rPr>
        <w:t>s</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ca.</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P</w:t>
      </w:r>
      <w:r w:rsidRPr="00E559AA">
        <w:rPr>
          <w:rFonts w:ascii="Palatino Linotype" w:eastAsia="Arial" w:hAnsi="Palatino Linotype" w:cs="Arial"/>
          <w:i/>
          <w:sz w:val="22"/>
          <w:szCs w:val="22"/>
        </w:rPr>
        <w:t>or</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pacing w:val="2"/>
          <w:sz w:val="22"/>
          <w:szCs w:val="22"/>
        </w:rPr>
        <w:t>q</w:t>
      </w:r>
      <w:r w:rsidRPr="00E559AA">
        <w:rPr>
          <w:rFonts w:ascii="Palatino Linotype" w:eastAsia="Arial" w:hAnsi="Palatino Linotype" w:cs="Arial"/>
          <w:i/>
          <w:sz w:val="22"/>
          <w:szCs w:val="22"/>
        </w:rPr>
        <w:t xml:space="preserve">ue </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es</w:t>
      </w:r>
      <w:r w:rsidRPr="00E559AA">
        <w:rPr>
          <w:rFonts w:ascii="Palatino Linotype" w:eastAsia="Arial" w:hAnsi="Palatino Linotype" w:cs="Arial"/>
          <w:i/>
          <w:spacing w:val="-1"/>
          <w:sz w:val="22"/>
          <w:szCs w:val="22"/>
        </w:rPr>
        <w:t>p</w:t>
      </w:r>
      <w:r w:rsidRPr="00E559AA">
        <w:rPr>
          <w:rFonts w:ascii="Palatino Linotype" w:eastAsia="Arial" w:hAnsi="Palatino Linotype" w:cs="Arial"/>
          <w:i/>
          <w:sz w:val="22"/>
          <w:szCs w:val="22"/>
        </w:rPr>
        <w:t>ec</w:t>
      </w:r>
      <w:r w:rsidRPr="00E559AA">
        <w:rPr>
          <w:rFonts w:ascii="Palatino Linotype" w:eastAsia="Arial" w:hAnsi="Palatino Linotype" w:cs="Arial"/>
          <w:i/>
          <w:spacing w:val="-2"/>
          <w:sz w:val="22"/>
          <w:szCs w:val="22"/>
        </w:rPr>
        <w:t>t</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al n</w:t>
      </w:r>
      <w:r w:rsidRPr="00E559AA">
        <w:rPr>
          <w:rFonts w:ascii="Palatino Linotype" w:eastAsia="Arial" w:hAnsi="Palatino Linotype" w:cs="Arial"/>
          <w:i/>
          <w:spacing w:val="-1"/>
          <w:sz w:val="22"/>
          <w:szCs w:val="22"/>
        </w:rPr>
        <w:t>o</w:t>
      </w:r>
      <w:r w:rsidRPr="00E559AA">
        <w:rPr>
          <w:rFonts w:ascii="Palatino Linotype" w:eastAsia="Arial" w:hAnsi="Palatino Linotype" w:cs="Arial"/>
          <w:i/>
          <w:spacing w:val="1"/>
          <w:sz w:val="22"/>
          <w:szCs w:val="22"/>
        </w:rPr>
        <w:t>m</w:t>
      </w:r>
      <w:r w:rsidRPr="00E559AA">
        <w:rPr>
          <w:rFonts w:ascii="Palatino Linotype" w:eastAsia="Arial" w:hAnsi="Palatino Linotype" w:cs="Arial"/>
          <w:i/>
          <w:sz w:val="22"/>
          <w:szCs w:val="22"/>
        </w:rPr>
        <w:t>bre</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 xml:space="preserve">de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as</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e</w:t>
      </w:r>
      <w:r w:rsidRPr="00E559AA">
        <w:rPr>
          <w:rFonts w:ascii="Palatino Linotype" w:eastAsia="Arial" w:hAnsi="Palatino Linotype" w:cs="Arial"/>
          <w:i/>
          <w:spacing w:val="1"/>
          <w:sz w:val="22"/>
          <w:szCs w:val="22"/>
        </w:rPr>
        <w:t>r</w:t>
      </w:r>
      <w:r w:rsidRPr="00E559AA">
        <w:rPr>
          <w:rFonts w:ascii="Palatino Linotype" w:eastAsia="Arial" w:hAnsi="Palatino Linotype" w:cs="Arial"/>
          <w:i/>
          <w:spacing w:val="2"/>
          <w:sz w:val="22"/>
          <w:szCs w:val="22"/>
        </w:rPr>
        <w:t>s</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as</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pacing w:val="2"/>
          <w:sz w:val="22"/>
          <w:szCs w:val="22"/>
        </w:rPr>
        <w:t>q</w:t>
      </w:r>
      <w:r w:rsidRPr="00E559AA">
        <w:rPr>
          <w:rFonts w:ascii="Palatino Linotype" w:eastAsia="Arial" w:hAnsi="Palatino Linotype" w:cs="Arial"/>
          <w:i/>
          <w:sz w:val="22"/>
          <w:szCs w:val="22"/>
        </w:rPr>
        <w:t>ue h</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n</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n</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bl</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d</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 xml:space="preserve">un </w:t>
      </w:r>
      <w:r w:rsidRPr="00E559AA">
        <w:rPr>
          <w:rFonts w:ascii="Palatino Linotype" w:eastAsia="Arial" w:hAnsi="Palatino Linotype" w:cs="Arial"/>
          <w:i/>
          <w:spacing w:val="1"/>
          <w:sz w:val="22"/>
          <w:szCs w:val="22"/>
        </w:rPr>
        <w:t>j</w:t>
      </w:r>
      <w:r w:rsidRPr="00E559AA">
        <w:rPr>
          <w:rFonts w:ascii="Palatino Linotype" w:eastAsia="Arial" w:hAnsi="Palatino Linotype" w:cs="Arial"/>
          <w:i/>
          <w:sz w:val="22"/>
          <w:szCs w:val="22"/>
        </w:rPr>
        <w:t>u</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b</w:t>
      </w:r>
      <w:r w:rsidRPr="00E559AA">
        <w:rPr>
          <w:rFonts w:ascii="Palatino Linotype" w:eastAsia="Arial" w:hAnsi="Palatino Linotype" w:cs="Arial"/>
          <w:i/>
          <w:sz w:val="22"/>
          <w:szCs w:val="22"/>
        </w:rPr>
        <w:t>ora</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 és</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3"/>
          <w:sz w:val="22"/>
          <w:szCs w:val="22"/>
        </w:rPr>
        <w:t>e</w:t>
      </w:r>
      <w:r w:rsidRPr="00E559AA">
        <w:rPr>
          <w:rFonts w:ascii="Palatino Linotype" w:eastAsia="Arial" w:hAnsi="Palatino Linotype" w:cs="Arial"/>
          <w:i/>
          <w:spacing w:val="1"/>
          <w:sz w:val="22"/>
          <w:szCs w:val="22"/>
        </w:rPr>
        <w:t>rm</w:t>
      </w:r>
      <w:r w:rsidRPr="00E559AA">
        <w:rPr>
          <w:rFonts w:ascii="Palatino Linotype" w:eastAsia="Arial" w:hAnsi="Palatino Linotype" w:cs="Arial"/>
          <w:i/>
          <w:spacing w:val="-3"/>
          <w:sz w:val="22"/>
          <w:szCs w:val="22"/>
        </w:rPr>
        <w:t>i</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nt</w:t>
      </w:r>
      <w:r w:rsidRPr="00E559AA">
        <w:rPr>
          <w:rFonts w:ascii="Palatino Linotype" w:eastAsia="Arial" w:hAnsi="Palatino Linotype" w:cs="Arial"/>
          <w:i/>
          <w:spacing w:val="-3"/>
          <w:sz w:val="22"/>
          <w:szCs w:val="22"/>
        </w:rPr>
        <w:t>i</w:t>
      </w:r>
      <w:r w:rsidRPr="00E559AA">
        <w:rPr>
          <w:rFonts w:ascii="Palatino Linotype" w:eastAsia="Arial" w:hAnsi="Palatino Linotype" w:cs="Arial"/>
          <w:i/>
          <w:spacing w:val="3"/>
          <w:sz w:val="22"/>
          <w:szCs w:val="22"/>
        </w:rPr>
        <w:t>f</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c</w:t>
      </w:r>
      <w:r w:rsidRPr="00E559AA">
        <w:rPr>
          <w:rFonts w:ascii="Palatino Linotype" w:eastAsia="Arial" w:hAnsi="Palatino Linotype" w:cs="Arial"/>
          <w:i/>
          <w:spacing w:val="-3"/>
          <w:sz w:val="22"/>
          <w:szCs w:val="22"/>
        </w:rPr>
        <w:t>a</w:t>
      </w:r>
      <w:r w:rsidRPr="00E559AA">
        <w:rPr>
          <w:rFonts w:ascii="Palatino Linotype" w:eastAsia="Arial" w:hAnsi="Palatino Linotype" w:cs="Arial"/>
          <w:i/>
          <w:sz w:val="22"/>
          <w:szCs w:val="22"/>
        </w:rPr>
        <w:t>r</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os</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act</w:t>
      </w:r>
      <w:r w:rsidRPr="00E559AA">
        <w:rPr>
          <w:rFonts w:ascii="Palatino Linotype" w:eastAsia="Arial" w:hAnsi="Palatino Linotype" w:cs="Arial"/>
          <w:i/>
          <w:spacing w:val="-2"/>
          <w:sz w:val="22"/>
          <w:szCs w:val="22"/>
        </w:rPr>
        <w:t>o</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es</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2"/>
          <w:sz w:val="22"/>
          <w:szCs w:val="22"/>
        </w:rPr>
        <w:t>q</w:t>
      </w:r>
      <w:r w:rsidRPr="00E559AA">
        <w:rPr>
          <w:rFonts w:ascii="Palatino Linotype" w:eastAsia="Arial" w:hAnsi="Palatino Linotype" w:cs="Arial"/>
          <w:i/>
          <w:sz w:val="22"/>
          <w:szCs w:val="22"/>
        </w:rPr>
        <w:t>ue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3"/>
          <w:sz w:val="22"/>
          <w:szCs w:val="22"/>
        </w:rPr>
        <w:t>p</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es</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n</w:t>
      </w:r>
      <w:r w:rsidRPr="00E559AA">
        <w:rPr>
          <w:rFonts w:ascii="Palatino Linotype" w:eastAsia="Arial" w:hAnsi="Palatino Linotype" w:cs="Arial"/>
          <w:i/>
          <w:spacing w:val="-2"/>
          <w:sz w:val="22"/>
          <w:szCs w:val="22"/>
        </w:rPr>
        <w:t>t</w:t>
      </w:r>
      <w:r w:rsidRPr="00E559AA">
        <w:rPr>
          <w:rFonts w:ascii="Palatino Linotype" w:eastAsia="Arial" w:hAnsi="Palatino Linotype" w:cs="Arial"/>
          <w:i/>
          <w:sz w:val="22"/>
          <w:szCs w:val="22"/>
        </w:rPr>
        <w:t>aron</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u</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e</w:t>
      </w:r>
      <w:r w:rsidRPr="00E559AA">
        <w:rPr>
          <w:rFonts w:ascii="Palatino Linotype" w:eastAsia="Arial" w:hAnsi="Palatino Linotype" w:cs="Arial"/>
          <w:i/>
          <w:spacing w:val="1"/>
          <w:sz w:val="22"/>
          <w:szCs w:val="22"/>
        </w:rPr>
        <w:t>m</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 xml:space="preserve">da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b</w:t>
      </w:r>
      <w:r w:rsidRPr="00E559AA">
        <w:rPr>
          <w:rFonts w:ascii="Palatino Linotype" w:eastAsia="Arial" w:hAnsi="Palatino Linotype" w:cs="Arial"/>
          <w:i/>
          <w:sz w:val="22"/>
          <w:szCs w:val="22"/>
        </w:rPr>
        <w:t>o</w:t>
      </w:r>
      <w:r w:rsidRPr="00E559AA">
        <w:rPr>
          <w:rFonts w:ascii="Palatino Linotype" w:eastAsia="Arial" w:hAnsi="Palatino Linotype" w:cs="Arial"/>
          <w:i/>
          <w:spacing w:val="-2"/>
          <w:sz w:val="22"/>
          <w:szCs w:val="22"/>
        </w:rPr>
        <w:t>r</w:t>
      </w:r>
      <w:r w:rsidRPr="00E559AA">
        <w:rPr>
          <w:rFonts w:ascii="Palatino Linotype" w:eastAsia="Arial" w:hAnsi="Palatino Linotype" w:cs="Arial"/>
          <w:i/>
          <w:sz w:val="22"/>
          <w:szCs w:val="22"/>
        </w:rPr>
        <w:t>al</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y</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a</w:t>
      </w:r>
      <w:r w:rsidRPr="00E559AA">
        <w:rPr>
          <w:rFonts w:ascii="Palatino Linotype" w:eastAsia="Arial" w:hAnsi="Palatino Linotype" w:cs="Arial"/>
          <w:i/>
          <w:spacing w:val="1"/>
          <w:sz w:val="22"/>
          <w:szCs w:val="22"/>
        </w:rPr>
        <w:t>rt</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n</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3"/>
          <w:sz w:val="22"/>
          <w:szCs w:val="22"/>
        </w:rPr>
        <w:t>e</w:t>
      </w:r>
      <w:r w:rsidRPr="00E559AA">
        <w:rPr>
          <w:rFonts w:ascii="Palatino Linotype" w:eastAsia="Arial" w:hAnsi="Palatino Linotype" w:cs="Arial"/>
          <w:i/>
          <w:sz w:val="22"/>
          <w:szCs w:val="22"/>
        </w:rPr>
        <w:t>n un</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1"/>
          <w:sz w:val="22"/>
          <w:szCs w:val="22"/>
        </w:rPr>
        <w:t>j</w:t>
      </w:r>
      <w:r w:rsidRPr="00E559AA">
        <w:rPr>
          <w:rFonts w:ascii="Palatino Linotype" w:eastAsia="Arial" w:hAnsi="Palatino Linotype" w:cs="Arial"/>
          <w:i/>
          <w:sz w:val="22"/>
          <w:szCs w:val="22"/>
        </w:rPr>
        <w:t>u</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o,</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cu</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l</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2"/>
          <w:sz w:val="22"/>
          <w:szCs w:val="22"/>
        </w:rPr>
        <w:t>c</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s</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3"/>
          <w:sz w:val="22"/>
          <w:szCs w:val="22"/>
        </w:rPr>
        <w:t>u</w:t>
      </w:r>
      <w:r w:rsidRPr="00E559AA">
        <w:rPr>
          <w:rFonts w:ascii="Palatino Linotype" w:eastAsia="Arial" w:hAnsi="Palatino Linotype" w:cs="Arial"/>
          <w:i/>
          <w:spacing w:val="-2"/>
          <w:sz w:val="22"/>
          <w:szCs w:val="22"/>
        </w:rPr>
        <w:t>y</w:t>
      </w:r>
      <w:r w:rsidRPr="00E559AA">
        <w:rPr>
          <w:rFonts w:ascii="Palatino Linotype" w:eastAsia="Arial" w:hAnsi="Palatino Linotype" w:cs="Arial"/>
          <w:i/>
          <w:sz w:val="22"/>
          <w:szCs w:val="22"/>
        </w:rPr>
        <w:t>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u</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a</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s</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ón</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e</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so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al</w:t>
      </w:r>
      <w:r w:rsidRPr="00E559AA">
        <w:rPr>
          <w:rFonts w:ascii="Palatino Linotype" w:eastAsia="Arial" w:hAnsi="Palatino Linotype" w:cs="Arial"/>
          <w:i/>
          <w:spacing w:val="2"/>
          <w:sz w:val="22"/>
          <w:szCs w:val="22"/>
        </w:rPr>
        <w:t xml:space="preserve"> q</w:t>
      </w:r>
      <w:r w:rsidRPr="00E559AA">
        <w:rPr>
          <w:rFonts w:ascii="Palatino Linotype" w:eastAsia="Arial" w:hAnsi="Palatino Linotype" w:cs="Arial"/>
          <w:i/>
          <w:sz w:val="22"/>
          <w:szCs w:val="22"/>
        </w:rPr>
        <w:t xml:space="preserve">ue </w:t>
      </w:r>
      <w:r w:rsidRPr="00E559AA">
        <w:rPr>
          <w:rFonts w:ascii="Palatino Linotype" w:eastAsia="Arial" w:hAnsi="Palatino Linotype" w:cs="Arial"/>
          <w:i/>
          <w:spacing w:val="1"/>
          <w:sz w:val="22"/>
          <w:szCs w:val="22"/>
        </w:rPr>
        <w:t>r</w:t>
      </w:r>
      <w:r w:rsidRPr="00E559AA">
        <w:rPr>
          <w:rFonts w:ascii="Palatino Linotype" w:eastAsia="Arial" w:hAnsi="Palatino Linotype" w:cs="Arial"/>
          <w:i/>
          <w:spacing w:val="-3"/>
          <w:sz w:val="22"/>
          <w:szCs w:val="22"/>
        </w:rPr>
        <w:t>e</w:t>
      </w:r>
      <w:r w:rsidRPr="00E559AA">
        <w:rPr>
          <w:rFonts w:ascii="Palatino Linotype" w:eastAsia="Arial" w:hAnsi="Palatino Linotype" w:cs="Arial"/>
          <w:i/>
          <w:spacing w:val="3"/>
          <w:sz w:val="22"/>
          <w:szCs w:val="22"/>
        </w:rPr>
        <w:t>f</w:t>
      </w:r>
      <w:r w:rsidRPr="00E559AA">
        <w:rPr>
          <w:rFonts w:ascii="Palatino Linotype" w:eastAsia="Arial" w:hAnsi="Palatino Linotype" w:cs="Arial"/>
          <w:i/>
          <w:spacing w:val="-1"/>
          <w:sz w:val="22"/>
          <w:szCs w:val="22"/>
        </w:rPr>
        <w:t>l</w:t>
      </w:r>
      <w:r w:rsidRPr="00E559AA">
        <w:rPr>
          <w:rFonts w:ascii="Palatino Linotype" w:eastAsia="Arial" w:hAnsi="Palatino Linotype" w:cs="Arial"/>
          <w:i/>
          <w:spacing w:val="-3"/>
          <w:sz w:val="22"/>
          <w:szCs w:val="22"/>
        </w:rPr>
        <w:t>e</w:t>
      </w:r>
      <w:r w:rsidRPr="00E559AA">
        <w:rPr>
          <w:rFonts w:ascii="Palatino Linotype" w:eastAsia="Arial" w:hAnsi="Palatino Linotype" w:cs="Arial"/>
          <w:i/>
          <w:spacing w:val="1"/>
          <w:sz w:val="22"/>
          <w:szCs w:val="22"/>
        </w:rPr>
        <w:t>j</w:t>
      </w:r>
      <w:r w:rsidRPr="00E559AA">
        <w:rPr>
          <w:rFonts w:ascii="Palatino Linotype" w:eastAsia="Arial" w:hAnsi="Palatino Linotype" w:cs="Arial"/>
          <w:i/>
          <w:sz w:val="22"/>
          <w:szCs w:val="22"/>
        </w:rPr>
        <w:t>a</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un acto</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de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2"/>
          <w:sz w:val="22"/>
          <w:szCs w:val="22"/>
        </w:rPr>
        <w:t>v</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u</w:t>
      </w:r>
      <w:r w:rsidRPr="00E559AA">
        <w:rPr>
          <w:rFonts w:ascii="Palatino Linotype" w:eastAsia="Arial" w:hAnsi="Palatino Linotype" w:cs="Arial"/>
          <w:i/>
          <w:spacing w:val="-1"/>
          <w:sz w:val="22"/>
          <w:szCs w:val="22"/>
        </w:rPr>
        <w:t>n</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ad</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 xml:space="preserve">de </w:t>
      </w:r>
      <w:r w:rsidRPr="00E559AA">
        <w:rPr>
          <w:rFonts w:ascii="Palatino Linotype" w:eastAsia="Arial" w:hAnsi="Palatino Linotype" w:cs="Arial"/>
          <w:i/>
          <w:spacing w:val="2"/>
          <w:sz w:val="22"/>
          <w:szCs w:val="22"/>
        </w:rPr>
        <w:t>q</w:t>
      </w:r>
      <w:r w:rsidRPr="00E559AA">
        <w:rPr>
          <w:rFonts w:ascii="Palatino Linotype" w:eastAsia="Arial" w:hAnsi="Palatino Linotype" w:cs="Arial"/>
          <w:i/>
          <w:sz w:val="22"/>
          <w:szCs w:val="22"/>
        </w:rPr>
        <w:t>u</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3"/>
          <w:sz w:val="22"/>
          <w:szCs w:val="22"/>
        </w:rPr>
        <w:t>e</w:t>
      </w:r>
      <w:r w:rsidRPr="00E559AA">
        <w:rPr>
          <w:rFonts w:ascii="Palatino Linotype" w:eastAsia="Arial" w:hAnsi="Palatino Linotype" w:cs="Arial"/>
          <w:i/>
          <w:sz w:val="22"/>
          <w:szCs w:val="22"/>
        </w:rPr>
        <w:t xml:space="preserve">n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w:t>
      </w:r>
      <w:r w:rsidRPr="00E559AA">
        <w:rPr>
          <w:rFonts w:ascii="Palatino Linotype" w:eastAsia="Arial" w:hAnsi="Palatino Linotype" w:cs="Arial"/>
          <w:i/>
          <w:spacing w:val="27"/>
          <w:sz w:val="22"/>
          <w:szCs w:val="22"/>
        </w:rPr>
        <w:t xml:space="preserve"> </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ali</w:t>
      </w:r>
      <w:r w:rsidRPr="00E559AA">
        <w:rPr>
          <w:rFonts w:ascii="Palatino Linotype" w:eastAsia="Arial" w:hAnsi="Palatino Linotype" w:cs="Arial"/>
          <w:i/>
          <w:spacing w:val="-2"/>
          <w:sz w:val="22"/>
          <w:szCs w:val="22"/>
        </w:rPr>
        <w:t>z</w:t>
      </w:r>
      <w:r w:rsidRPr="00E559AA">
        <w:rPr>
          <w:rFonts w:ascii="Palatino Linotype" w:eastAsia="Arial" w:hAnsi="Palatino Linotype" w:cs="Arial"/>
          <w:i/>
          <w:sz w:val="22"/>
          <w:szCs w:val="22"/>
        </w:rPr>
        <w:t>a.</w:t>
      </w:r>
      <w:r w:rsidRPr="00E559AA">
        <w:rPr>
          <w:rFonts w:ascii="Palatino Linotype" w:eastAsia="Arial" w:hAnsi="Palatino Linotype" w:cs="Arial"/>
          <w:i/>
          <w:spacing w:val="28"/>
          <w:sz w:val="22"/>
          <w:szCs w:val="22"/>
        </w:rPr>
        <w:t xml:space="preserve"> </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n</w:t>
      </w:r>
      <w:r w:rsidRPr="00E559AA">
        <w:rPr>
          <w:rFonts w:ascii="Palatino Linotype" w:eastAsia="Arial" w:hAnsi="Palatino Linotype" w:cs="Arial"/>
          <w:i/>
          <w:spacing w:val="27"/>
          <w:sz w:val="22"/>
          <w:szCs w:val="22"/>
        </w:rPr>
        <w:t xml:space="preserve"> </w:t>
      </w:r>
      <w:r w:rsidRPr="00E559AA">
        <w:rPr>
          <w:rFonts w:ascii="Palatino Linotype" w:eastAsia="Arial" w:hAnsi="Palatino Linotype" w:cs="Arial"/>
          <w:i/>
          <w:spacing w:val="-3"/>
          <w:sz w:val="22"/>
          <w:szCs w:val="22"/>
        </w:rPr>
        <w:t>e</w:t>
      </w:r>
      <w:r w:rsidRPr="00E559AA">
        <w:rPr>
          <w:rFonts w:ascii="Palatino Linotype" w:eastAsia="Arial" w:hAnsi="Palatino Linotype" w:cs="Arial"/>
          <w:i/>
          <w:spacing w:val="3"/>
          <w:sz w:val="22"/>
          <w:szCs w:val="22"/>
        </w:rPr>
        <w:t>f</w:t>
      </w:r>
      <w:r w:rsidRPr="00E559AA">
        <w:rPr>
          <w:rFonts w:ascii="Palatino Linotype" w:eastAsia="Arial" w:hAnsi="Palatino Linotype" w:cs="Arial"/>
          <w:i/>
          <w:sz w:val="22"/>
          <w:szCs w:val="22"/>
        </w:rPr>
        <w:t>ect</w:t>
      </w:r>
      <w:r w:rsidRPr="00E559AA">
        <w:rPr>
          <w:rFonts w:ascii="Palatino Linotype" w:eastAsia="Arial" w:hAnsi="Palatino Linotype" w:cs="Arial"/>
          <w:i/>
          <w:spacing w:val="-2"/>
          <w:sz w:val="22"/>
          <w:szCs w:val="22"/>
        </w:rPr>
        <w:t>o</w:t>
      </w:r>
      <w:r w:rsidRPr="00E559AA">
        <w:rPr>
          <w:rFonts w:ascii="Palatino Linotype" w:eastAsia="Arial" w:hAnsi="Palatino Linotype" w:cs="Arial"/>
          <w:i/>
          <w:sz w:val="22"/>
          <w:szCs w:val="22"/>
        </w:rPr>
        <w:t>,</w:t>
      </w:r>
      <w:r w:rsidRPr="00E559AA">
        <w:rPr>
          <w:rFonts w:ascii="Palatino Linotype" w:eastAsia="Arial" w:hAnsi="Palatino Linotype" w:cs="Arial"/>
          <w:i/>
          <w:spacing w:val="29"/>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as</w:t>
      </w:r>
      <w:r w:rsidRPr="00E559AA">
        <w:rPr>
          <w:rFonts w:ascii="Palatino Linotype" w:eastAsia="Arial" w:hAnsi="Palatino Linotype" w:cs="Arial"/>
          <w:i/>
          <w:spacing w:val="25"/>
          <w:sz w:val="22"/>
          <w:szCs w:val="22"/>
        </w:rPr>
        <w:t xml:space="preserve"> </w:t>
      </w:r>
      <w:r w:rsidRPr="00E559AA">
        <w:rPr>
          <w:rFonts w:ascii="Palatino Linotype" w:eastAsia="Arial" w:hAnsi="Palatino Linotype" w:cs="Arial"/>
          <w:i/>
          <w:sz w:val="22"/>
          <w:szCs w:val="22"/>
        </w:rPr>
        <w:t>acc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es</w:t>
      </w:r>
      <w:r w:rsidRPr="00E559AA">
        <w:rPr>
          <w:rFonts w:ascii="Palatino Linotype" w:eastAsia="Arial" w:hAnsi="Palatino Linotype" w:cs="Arial"/>
          <w:i/>
          <w:spacing w:val="27"/>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pacing w:val="-3"/>
          <w:sz w:val="22"/>
          <w:szCs w:val="22"/>
        </w:rPr>
        <w:t>e</w:t>
      </w:r>
      <w:r w:rsidRPr="00E559AA">
        <w:rPr>
          <w:rFonts w:ascii="Palatino Linotype" w:eastAsia="Arial" w:hAnsi="Palatino Linotype" w:cs="Arial"/>
          <w:i/>
          <w:spacing w:val="2"/>
          <w:sz w:val="22"/>
          <w:szCs w:val="22"/>
        </w:rPr>
        <w:t>g</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es</w:t>
      </w:r>
      <w:r w:rsidRPr="00E559AA">
        <w:rPr>
          <w:rFonts w:ascii="Palatino Linotype" w:eastAsia="Arial" w:hAnsi="Palatino Linotype" w:cs="Arial"/>
          <w:i/>
          <w:spacing w:val="25"/>
          <w:sz w:val="22"/>
          <w:szCs w:val="22"/>
        </w:rPr>
        <w:t xml:space="preserve"> </w:t>
      </w:r>
      <w:r w:rsidRPr="00E559AA">
        <w:rPr>
          <w:rFonts w:ascii="Palatino Linotype" w:eastAsia="Arial" w:hAnsi="Palatino Linotype" w:cs="Arial"/>
          <w:i/>
          <w:spacing w:val="2"/>
          <w:sz w:val="22"/>
          <w:szCs w:val="22"/>
        </w:rPr>
        <w:t>q</w:t>
      </w:r>
      <w:r w:rsidRPr="00E559AA">
        <w:rPr>
          <w:rFonts w:ascii="Palatino Linotype" w:eastAsia="Arial" w:hAnsi="Palatino Linotype" w:cs="Arial"/>
          <w:i/>
          <w:sz w:val="22"/>
          <w:szCs w:val="22"/>
        </w:rPr>
        <w:t>ue</w:t>
      </w:r>
      <w:r w:rsidRPr="00E559AA">
        <w:rPr>
          <w:rFonts w:ascii="Palatino Linotype" w:eastAsia="Arial" w:hAnsi="Palatino Linotype" w:cs="Arial"/>
          <w:i/>
          <w:spacing w:val="27"/>
          <w:sz w:val="22"/>
          <w:szCs w:val="22"/>
        </w:rPr>
        <w:t xml:space="preserve"> </w:t>
      </w:r>
      <w:r w:rsidRPr="00E559AA">
        <w:rPr>
          <w:rFonts w:ascii="Palatino Linotype" w:eastAsia="Arial" w:hAnsi="Palatino Linotype" w:cs="Arial"/>
          <w:i/>
          <w:spacing w:val="-3"/>
          <w:sz w:val="22"/>
          <w:szCs w:val="22"/>
        </w:rPr>
        <w:t>e</w:t>
      </w:r>
      <w:r w:rsidRPr="00E559AA">
        <w:rPr>
          <w:rFonts w:ascii="Palatino Linotype" w:eastAsia="Arial" w:hAnsi="Palatino Linotype" w:cs="Arial"/>
          <w:i/>
          <w:spacing w:val="1"/>
          <w:sz w:val="22"/>
          <w:szCs w:val="22"/>
        </w:rPr>
        <w:t>m</w:t>
      </w:r>
      <w:r w:rsidRPr="00E559AA">
        <w:rPr>
          <w:rFonts w:ascii="Palatino Linotype" w:eastAsia="Arial" w:hAnsi="Palatino Linotype" w:cs="Arial"/>
          <w:i/>
          <w:sz w:val="22"/>
          <w:szCs w:val="22"/>
        </w:rPr>
        <w:t>prend</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n</w:t>
      </w:r>
      <w:r w:rsidRPr="00E559AA">
        <w:rPr>
          <w:rFonts w:ascii="Palatino Linotype" w:eastAsia="Arial" w:hAnsi="Palatino Linotype" w:cs="Arial"/>
          <w:i/>
          <w:spacing w:val="25"/>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os</w:t>
      </w:r>
      <w:r w:rsidRPr="00E559AA">
        <w:rPr>
          <w:rFonts w:ascii="Palatino Linotype" w:eastAsia="Arial" w:hAnsi="Palatino Linotype" w:cs="Arial"/>
          <w:i/>
          <w:spacing w:val="27"/>
          <w:sz w:val="22"/>
          <w:szCs w:val="22"/>
        </w:rPr>
        <w:t xml:space="preserve"> </w:t>
      </w:r>
      <w:r w:rsidRPr="00E559AA">
        <w:rPr>
          <w:rFonts w:ascii="Palatino Linotype" w:eastAsia="Arial" w:hAnsi="Palatino Linotype" w:cs="Arial"/>
          <w:i/>
          <w:sz w:val="22"/>
          <w:szCs w:val="22"/>
        </w:rPr>
        <w:t>act</w:t>
      </w:r>
      <w:r w:rsidRPr="00E559AA">
        <w:rPr>
          <w:rFonts w:ascii="Palatino Linotype" w:eastAsia="Arial" w:hAnsi="Palatino Linotype" w:cs="Arial"/>
          <w:i/>
          <w:spacing w:val="-2"/>
          <w:sz w:val="22"/>
          <w:szCs w:val="22"/>
        </w:rPr>
        <w:t>o</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es</w:t>
      </w:r>
      <w:r w:rsidRPr="00E559AA">
        <w:rPr>
          <w:rFonts w:ascii="Palatino Linotype" w:eastAsia="Arial" w:hAnsi="Palatino Linotype" w:cs="Arial"/>
          <w:i/>
          <w:spacing w:val="27"/>
          <w:sz w:val="22"/>
          <w:szCs w:val="22"/>
        </w:rPr>
        <w:t xml:space="preserve"> </w:t>
      </w:r>
      <w:r w:rsidRPr="00E559AA">
        <w:rPr>
          <w:rFonts w:ascii="Palatino Linotype" w:eastAsia="Arial" w:hAnsi="Palatino Linotype" w:cs="Arial"/>
          <w:i/>
          <w:spacing w:val="-3"/>
          <w:sz w:val="22"/>
          <w:szCs w:val="22"/>
        </w:rPr>
        <w:t>e</w:t>
      </w:r>
      <w:r w:rsidRPr="00E559AA">
        <w:rPr>
          <w:rFonts w:ascii="Palatino Linotype" w:eastAsia="Arial" w:hAnsi="Palatino Linotype" w:cs="Arial"/>
          <w:i/>
          <w:sz w:val="22"/>
          <w:szCs w:val="22"/>
        </w:rPr>
        <w:t>n</w:t>
      </w:r>
      <w:r w:rsidRPr="00E559AA">
        <w:rPr>
          <w:rFonts w:ascii="Palatino Linotype" w:eastAsia="Arial" w:hAnsi="Palatino Linotype" w:cs="Arial"/>
          <w:i/>
          <w:spacing w:val="34"/>
          <w:sz w:val="22"/>
          <w:szCs w:val="22"/>
        </w:rPr>
        <w:t xml:space="preserve"> </w:t>
      </w:r>
      <w:r w:rsidRPr="00E559AA">
        <w:rPr>
          <w:rFonts w:ascii="Palatino Linotype" w:eastAsia="Arial" w:hAnsi="Palatino Linotype" w:cs="Arial"/>
          <w:i/>
          <w:sz w:val="22"/>
          <w:szCs w:val="22"/>
        </w:rPr>
        <w:t>el</w:t>
      </w:r>
      <w:r w:rsidRPr="00E559AA">
        <w:rPr>
          <w:rFonts w:ascii="Palatino Linotype" w:eastAsia="Arial" w:hAnsi="Palatino Linotype" w:cs="Arial"/>
          <w:i/>
          <w:spacing w:val="26"/>
          <w:sz w:val="22"/>
          <w:szCs w:val="22"/>
        </w:rPr>
        <w:t xml:space="preserve"> </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j</w:t>
      </w:r>
      <w:r w:rsidRPr="00E559AA">
        <w:rPr>
          <w:rFonts w:ascii="Palatino Linotype" w:eastAsia="Arial" w:hAnsi="Palatino Linotype" w:cs="Arial"/>
          <w:i/>
          <w:spacing w:val="-3"/>
          <w:sz w:val="22"/>
          <w:szCs w:val="22"/>
        </w:rPr>
        <w:t>e</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o</w:t>
      </w:r>
      <w:r w:rsidRPr="00E559AA">
        <w:rPr>
          <w:rFonts w:ascii="Palatino Linotype" w:eastAsia="Arial" w:hAnsi="Palatino Linotype" w:cs="Arial"/>
          <w:i/>
          <w:spacing w:val="27"/>
          <w:sz w:val="22"/>
          <w:szCs w:val="22"/>
        </w:rPr>
        <w:t xml:space="preserve"> </w:t>
      </w:r>
      <w:r w:rsidRPr="00E559AA">
        <w:rPr>
          <w:rFonts w:ascii="Palatino Linotype" w:eastAsia="Arial" w:hAnsi="Palatino Linotype" w:cs="Arial"/>
          <w:i/>
          <w:spacing w:val="-3"/>
          <w:sz w:val="22"/>
          <w:szCs w:val="22"/>
        </w:rPr>
        <w:t>d</w:t>
      </w:r>
      <w:r w:rsidRPr="00E559AA">
        <w:rPr>
          <w:rFonts w:ascii="Palatino Linotype" w:eastAsia="Arial" w:hAnsi="Palatino Linotype" w:cs="Arial"/>
          <w:i/>
          <w:sz w:val="22"/>
          <w:szCs w:val="22"/>
        </w:rPr>
        <w:t>e sus</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e</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ec</w:t>
      </w:r>
      <w:r w:rsidRPr="00E559AA">
        <w:rPr>
          <w:rFonts w:ascii="Palatino Linotype" w:eastAsia="Arial" w:hAnsi="Palatino Linotype" w:cs="Arial"/>
          <w:i/>
          <w:spacing w:val="-1"/>
          <w:sz w:val="22"/>
          <w:szCs w:val="22"/>
        </w:rPr>
        <w:t>h</w:t>
      </w:r>
      <w:r w:rsidRPr="00E559AA">
        <w:rPr>
          <w:rFonts w:ascii="Palatino Linotype" w:eastAsia="Arial" w:hAnsi="Palatino Linotype" w:cs="Arial"/>
          <w:i/>
          <w:spacing w:val="-3"/>
          <w:sz w:val="22"/>
          <w:szCs w:val="22"/>
        </w:rPr>
        <w:t>o</w:t>
      </w:r>
      <w:r w:rsidRPr="00E559AA">
        <w:rPr>
          <w:rFonts w:ascii="Palatino Linotype" w:eastAsia="Arial" w:hAnsi="Palatino Linotype" w:cs="Arial"/>
          <w:i/>
          <w:sz w:val="22"/>
          <w:szCs w:val="22"/>
        </w:rPr>
        <w:t>s</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b</w:t>
      </w:r>
      <w:r w:rsidRPr="00E559AA">
        <w:rPr>
          <w:rFonts w:ascii="Palatino Linotype" w:eastAsia="Arial" w:hAnsi="Palatino Linotype" w:cs="Arial"/>
          <w:i/>
          <w:sz w:val="22"/>
          <w:szCs w:val="22"/>
        </w:rPr>
        <w:t>ora</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es h</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cen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e</w:t>
      </w:r>
      <w:r w:rsidRPr="00E559AA">
        <w:rPr>
          <w:rFonts w:ascii="Palatino Linotype" w:eastAsia="Arial" w:hAnsi="Palatino Linotype" w:cs="Arial"/>
          <w:i/>
          <w:spacing w:val="-3"/>
          <w:sz w:val="22"/>
          <w:szCs w:val="22"/>
        </w:rPr>
        <w:t>v</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nte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o</w:t>
      </w:r>
      <w:r w:rsidRPr="00E559AA">
        <w:rPr>
          <w:rFonts w:ascii="Palatino Linotype" w:eastAsia="Arial" w:hAnsi="Palatino Linotype" w:cs="Arial"/>
          <w:i/>
          <w:sz w:val="22"/>
          <w:szCs w:val="22"/>
        </w:rPr>
        <w:t>s</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ón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j</w:t>
      </w:r>
      <w:r w:rsidRPr="00E559AA">
        <w:rPr>
          <w:rFonts w:ascii="Palatino Linotype" w:eastAsia="Arial" w:hAnsi="Palatino Linotype" w:cs="Arial"/>
          <w:i/>
          <w:spacing w:val="-3"/>
          <w:sz w:val="22"/>
          <w:szCs w:val="22"/>
        </w:rPr>
        <w:t>u</w:t>
      </w:r>
      <w:r w:rsidRPr="00E559AA">
        <w:rPr>
          <w:rFonts w:ascii="Palatino Linotype" w:eastAsia="Arial" w:hAnsi="Palatino Linotype" w:cs="Arial"/>
          <w:i/>
          <w:spacing w:val="1"/>
          <w:sz w:val="22"/>
          <w:szCs w:val="22"/>
        </w:rPr>
        <w:t>r</w:t>
      </w:r>
      <w:r w:rsidRPr="00E559AA">
        <w:rPr>
          <w:rFonts w:ascii="Palatino Linotype" w:eastAsia="Arial" w:hAnsi="Palatino Linotype" w:cs="Arial"/>
          <w:i/>
          <w:spacing w:val="-4"/>
          <w:sz w:val="22"/>
          <w:szCs w:val="22"/>
        </w:rPr>
        <w:t>í</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ca</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en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cu</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l</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se</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h</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co</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oc</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do</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3"/>
          <w:sz w:val="22"/>
          <w:szCs w:val="22"/>
        </w:rPr>
        <w:t>po</w:t>
      </w:r>
      <w:r w:rsidRPr="00E559AA">
        <w:rPr>
          <w:rFonts w:ascii="Palatino Linotype" w:eastAsia="Arial" w:hAnsi="Palatino Linotype" w:cs="Arial"/>
          <w:i/>
          <w:sz w:val="22"/>
          <w:szCs w:val="22"/>
        </w:rPr>
        <w:t>r d</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s</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ón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prop</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a,</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con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ón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a</w:t>
      </w:r>
      <w:r w:rsidRPr="00E559AA">
        <w:rPr>
          <w:rFonts w:ascii="Palatino Linotype" w:eastAsia="Arial" w:hAnsi="Palatino Linotype" w:cs="Arial"/>
          <w:i/>
          <w:spacing w:val="5"/>
          <w:sz w:val="22"/>
          <w:szCs w:val="22"/>
        </w:rPr>
        <w:t xml:space="preserve"> </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e</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er</w:t>
      </w:r>
      <w:r w:rsidRPr="00E559AA">
        <w:rPr>
          <w:rFonts w:ascii="Palatino Linotype" w:eastAsia="Arial" w:hAnsi="Palatino Linotype" w:cs="Arial"/>
          <w:i/>
          <w:spacing w:val="1"/>
          <w:sz w:val="22"/>
          <w:szCs w:val="22"/>
        </w:rPr>
        <w:t>m</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n</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o</w:t>
      </w:r>
      <w:r w:rsidRPr="00E559AA">
        <w:rPr>
          <w:rFonts w:ascii="Palatino Linotype" w:eastAsia="Arial" w:hAnsi="Palatino Linotype" w:cs="Arial"/>
          <w:i/>
          <w:sz w:val="22"/>
          <w:szCs w:val="22"/>
        </w:rPr>
        <w:t>s</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3"/>
          <w:sz w:val="22"/>
          <w:szCs w:val="22"/>
        </w:rPr>
        <w:t>ó</w:t>
      </w:r>
      <w:r w:rsidRPr="00E559AA">
        <w:rPr>
          <w:rFonts w:ascii="Palatino Linotype" w:eastAsia="Arial" w:hAnsi="Palatino Linotype" w:cs="Arial"/>
          <w:i/>
          <w:spacing w:val="-2"/>
          <w:sz w:val="22"/>
          <w:szCs w:val="22"/>
        </w:rPr>
        <w:t>r</w:t>
      </w:r>
      <w:r w:rsidRPr="00E559AA">
        <w:rPr>
          <w:rFonts w:ascii="Palatino Linotype" w:eastAsia="Arial" w:hAnsi="Palatino Linotype" w:cs="Arial"/>
          <w:i/>
          <w:sz w:val="22"/>
          <w:szCs w:val="22"/>
        </w:rPr>
        <w:t>g</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n</w:t>
      </w:r>
      <w:r w:rsidRPr="00E559AA">
        <w:rPr>
          <w:rFonts w:ascii="Palatino Linotype" w:eastAsia="Arial" w:hAnsi="Palatino Linotype" w:cs="Arial"/>
          <w:i/>
          <w:spacing w:val="-1"/>
          <w:sz w:val="22"/>
          <w:szCs w:val="22"/>
        </w:rPr>
        <w:t>o</w:t>
      </w:r>
      <w:r w:rsidRPr="00E559AA">
        <w:rPr>
          <w:rFonts w:ascii="Palatino Linotype" w:eastAsia="Arial" w:hAnsi="Palatino Linotype" w:cs="Arial"/>
          <w:i/>
          <w:sz w:val="22"/>
          <w:szCs w:val="22"/>
        </w:rPr>
        <w:t>s</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de</w:t>
      </w:r>
      <w:r w:rsidRPr="00E559AA">
        <w:rPr>
          <w:rFonts w:ascii="Palatino Linotype" w:eastAsia="Arial" w:hAnsi="Palatino Linotype" w:cs="Arial"/>
          <w:i/>
          <w:spacing w:val="2"/>
          <w:sz w:val="22"/>
          <w:szCs w:val="22"/>
        </w:rPr>
        <w:t xml:space="preserve"> g</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bi</w:t>
      </w:r>
      <w:r w:rsidRPr="00E559AA">
        <w:rPr>
          <w:rFonts w:ascii="Palatino Linotype" w:eastAsia="Arial" w:hAnsi="Palatino Linotype" w:cs="Arial"/>
          <w:i/>
          <w:sz w:val="22"/>
          <w:szCs w:val="22"/>
        </w:rPr>
        <w:t>ern</w:t>
      </w:r>
      <w:r w:rsidRPr="00E559AA">
        <w:rPr>
          <w:rFonts w:ascii="Palatino Linotype" w:eastAsia="Arial" w:hAnsi="Palatino Linotype" w:cs="Arial"/>
          <w:i/>
          <w:spacing w:val="-3"/>
          <w:sz w:val="22"/>
          <w:szCs w:val="22"/>
        </w:rPr>
        <w:t>o</w:t>
      </w:r>
      <w:r w:rsidRPr="00E559AA">
        <w:rPr>
          <w:rFonts w:ascii="Palatino Linotype" w:eastAsia="Arial" w:hAnsi="Palatino Linotype" w:cs="Arial"/>
          <w:i/>
          <w:sz w:val="22"/>
          <w:szCs w:val="22"/>
        </w:rPr>
        <w:t>,</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a</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 xml:space="preserve">a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b</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ón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de a</w:t>
      </w:r>
      <w:r w:rsidRPr="00E559AA">
        <w:rPr>
          <w:rFonts w:ascii="Palatino Linotype" w:eastAsia="Arial" w:hAnsi="Palatino Linotype" w:cs="Arial"/>
          <w:i/>
          <w:spacing w:val="-1"/>
          <w:sz w:val="22"/>
          <w:szCs w:val="22"/>
        </w:rPr>
        <w:t>l</w:t>
      </w:r>
      <w:r w:rsidRPr="00E559AA">
        <w:rPr>
          <w:rFonts w:ascii="Palatino Linotype" w:eastAsia="Arial" w:hAnsi="Palatino Linotype" w:cs="Arial"/>
          <w:i/>
          <w:spacing w:val="2"/>
          <w:sz w:val="22"/>
          <w:szCs w:val="22"/>
        </w:rPr>
        <w:t>g</w:t>
      </w:r>
      <w:r w:rsidRPr="00E559AA">
        <w:rPr>
          <w:rFonts w:ascii="Palatino Linotype" w:eastAsia="Arial" w:hAnsi="Palatino Linotype" w:cs="Arial"/>
          <w:i/>
          <w:sz w:val="22"/>
          <w:szCs w:val="22"/>
        </w:rPr>
        <w:t>u</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as</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pre</w:t>
      </w:r>
      <w:r w:rsidRPr="00E559AA">
        <w:rPr>
          <w:rFonts w:ascii="Palatino Linotype" w:eastAsia="Arial" w:hAnsi="Palatino Linotype" w:cs="Arial"/>
          <w:i/>
          <w:spacing w:val="-2"/>
          <w:sz w:val="22"/>
          <w:szCs w:val="22"/>
        </w:rPr>
        <w:t>s</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ac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es</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pacing w:val="-3"/>
          <w:sz w:val="22"/>
          <w:szCs w:val="22"/>
        </w:rPr>
        <w:t>a</w:t>
      </w:r>
      <w:r w:rsidRPr="00E559AA">
        <w:rPr>
          <w:rFonts w:ascii="Palatino Linotype" w:eastAsia="Arial" w:hAnsi="Palatino Linotype" w:cs="Arial"/>
          <w:i/>
          <w:sz w:val="22"/>
          <w:szCs w:val="22"/>
        </w:rPr>
        <w:t>b</w:t>
      </w:r>
      <w:r w:rsidRPr="00E559AA">
        <w:rPr>
          <w:rFonts w:ascii="Palatino Linotype" w:eastAsia="Arial" w:hAnsi="Palatino Linotype" w:cs="Arial"/>
          <w:i/>
          <w:spacing w:val="-1"/>
          <w:sz w:val="22"/>
          <w:szCs w:val="22"/>
        </w:rPr>
        <w:t>o</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es</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ec</w:t>
      </w:r>
      <w:r w:rsidRPr="00E559AA">
        <w:rPr>
          <w:rFonts w:ascii="Palatino Linotype" w:eastAsia="Arial" w:hAnsi="Palatino Linotype" w:cs="Arial"/>
          <w:i/>
          <w:spacing w:val="-1"/>
          <w:sz w:val="22"/>
          <w:szCs w:val="22"/>
        </w:rPr>
        <w:t>o</w:t>
      </w:r>
      <w:r w:rsidRPr="00E559AA">
        <w:rPr>
          <w:rFonts w:ascii="Palatino Linotype" w:eastAsia="Arial" w:hAnsi="Palatino Linotype" w:cs="Arial"/>
          <w:i/>
          <w:sz w:val="22"/>
          <w:szCs w:val="22"/>
        </w:rPr>
        <w:t>n</w:t>
      </w:r>
      <w:r w:rsidRPr="00E559AA">
        <w:rPr>
          <w:rFonts w:ascii="Palatino Linotype" w:eastAsia="Arial" w:hAnsi="Palatino Linotype" w:cs="Arial"/>
          <w:i/>
          <w:spacing w:val="-1"/>
          <w:sz w:val="22"/>
          <w:szCs w:val="22"/>
        </w:rPr>
        <w:t>ó</w:t>
      </w:r>
      <w:r w:rsidRPr="00E559AA">
        <w:rPr>
          <w:rFonts w:ascii="Palatino Linotype" w:eastAsia="Arial" w:hAnsi="Palatino Linotype" w:cs="Arial"/>
          <w:i/>
          <w:spacing w:val="1"/>
          <w:sz w:val="22"/>
          <w:szCs w:val="22"/>
        </w:rPr>
        <w:t>m</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ca</w:t>
      </w:r>
      <w:r w:rsidRPr="00E559AA">
        <w:rPr>
          <w:rFonts w:ascii="Palatino Linotype" w:eastAsia="Arial" w:hAnsi="Palatino Linotype" w:cs="Arial"/>
          <w:i/>
          <w:spacing w:val="-3"/>
          <w:sz w:val="22"/>
          <w:szCs w:val="22"/>
        </w:rPr>
        <w:t>s</w:t>
      </w:r>
      <w:r w:rsidRPr="00E559AA">
        <w:rPr>
          <w:rFonts w:ascii="Palatino Linotype" w:eastAsia="Arial" w:hAnsi="Palatino Linotype" w:cs="Arial"/>
          <w:i/>
          <w:sz w:val="22"/>
          <w:szCs w:val="22"/>
        </w:rPr>
        <w:t>,</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cu</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l co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s</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u</w:t>
      </w:r>
      <w:r w:rsidRPr="00E559AA">
        <w:rPr>
          <w:rFonts w:ascii="Palatino Linotype" w:eastAsia="Arial" w:hAnsi="Palatino Linotype" w:cs="Arial"/>
          <w:i/>
          <w:spacing w:val="-3"/>
          <w:sz w:val="22"/>
          <w:szCs w:val="22"/>
        </w:rPr>
        <w:t>y</w:t>
      </w:r>
      <w:r w:rsidRPr="00E559AA">
        <w:rPr>
          <w:rFonts w:ascii="Palatino Linotype" w:eastAsia="Arial" w:hAnsi="Palatino Linotype" w:cs="Arial"/>
          <w:i/>
          <w:sz w:val="22"/>
          <w:szCs w:val="22"/>
        </w:rPr>
        <w:t>e</w:t>
      </w:r>
      <w:r w:rsidRPr="00E559AA">
        <w:rPr>
          <w:rFonts w:ascii="Palatino Linotype" w:eastAsia="Arial" w:hAnsi="Palatino Linotype" w:cs="Arial"/>
          <w:i/>
          <w:spacing w:val="5"/>
          <w:sz w:val="22"/>
          <w:szCs w:val="22"/>
        </w:rPr>
        <w:t xml:space="preserve"> </w:t>
      </w:r>
      <w:r w:rsidRPr="00E559AA">
        <w:rPr>
          <w:rFonts w:ascii="Palatino Linotype" w:eastAsia="Arial" w:hAnsi="Palatino Linotype" w:cs="Arial"/>
          <w:i/>
          <w:sz w:val="22"/>
          <w:szCs w:val="22"/>
        </w:rPr>
        <w:t>cu</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s</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es</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de carác</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3"/>
          <w:sz w:val="22"/>
          <w:szCs w:val="22"/>
        </w:rPr>
        <w:t>e</w:t>
      </w:r>
      <w:r w:rsidRPr="00E559AA">
        <w:rPr>
          <w:rFonts w:ascii="Palatino Linotype" w:eastAsia="Arial" w:hAnsi="Palatino Linotype" w:cs="Arial"/>
          <w:i/>
          <w:sz w:val="22"/>
          <w:szCs w:val="22"/>
        </w:rPr>
        <w:t>r est</w:t>
      </w:r>
      <w:r w:rsidRPr="00E559AA">
        <w:rPr>
          <w:rFonts w:ascii="Palatino Linotype" w:eastAsia="Arial" w:hAnsi="Palatino Linotype" w:cs="Arial"/>
          <w:i/>
          <w:spacing w:val="1"/>
          <w:sz w:val="22"/>
          <w:szCs w:val="22"/>
        </w:rPr>
        <w:t>r</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2"/>
          <w:sz w:val="22"/>
          <w:szCs w:val="22"/>
        </w:rPr>
        <w:t>c</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ame</w:t>
      </w:r>
      <w:r w:rsidRPr="00E559AA">
        <w:rPr>
          <w:rFonts w:ascii="Palatino Linotype" w:eastAsia="Arial" w:hAnsi="Palatino Linotype" w:cs="Arial"/>
          <w:i/>
          <w:spacing w:val="-3"/>
          <w:sz w:val="22"/>
          <w:szCs w:val="22"/>
        </w:rPr>
        <w:t>n</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3"/>
          <w:sz w:val="22"/>
          <w:szCs w:val="22"/>
        </w:rPr>
        <w:t>p</w:t>
      </w:r>
      <w:r w:rsidRPr="00E559AA">
        <w:rPr>
          <w:rFonts w:ascii="Palatino Linotype" w:eastAsia="Arial" w:hAnsi="Palatino Linotype" w:cs="Arial"/>
          <w:i/>
          <w:spacing w:val="1"/>
          <w:sz w:val="22"/>
          <w:szCs w:val="22"/>
        </w:rPr>
        <w:t>r</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2"/>
          <w:sz w:val="22"/>
          <w:szCs w:val="22"/>
        </w:rPr>
        <w:t>v</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d</w:t>
      </w:r>
      <w:r w:rsidRPr="00E559AA">
        <w:rPr>
          <w:rFonts w:ascii="Palatino Linotype" w:eastAsia="Arial" w:hAnsi="Palatino Linotype" w:cs="Arial"/>
          <w:i/>
          <w:sz w:val="22"/>
          <w:szCs w:val="22"/>
        </w:rPr>
        <w:t>o.</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n</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este</w:t>
      </w:r>
      <w:r w:rsidRPr="00E559AA">
        <w:rPr>
          <w:rFonts w:ascii="Palatino Linotype" w:eastAsia="Arial" w:hAnsi="Palatino Linotype" w:cs="Arial"/>
          <w:i/>
          <w:spacing w:val="1"/>
          <w:sz w:val="22"/>
          <w:szCs w:val="22"/>
        </w:rPr>
        <w:t xml:space="preserve"> t</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n</w:t>
      </w:r>
      <w:r w:rsidRPr="00E559AA">
        <w:rPr>
          <w:rFonts w:ascii="Palatino Linotype" w:eastAsia="Arial" w:hAnsi="Palatino Linotype" w:cs="Arial"/>
          <w:i/>
          <w:spacing w:val="-3"/>
          <w:sz w:val="22"/>
          <w:szCs w:val="22"/>
        </w:rPr>
        <w:t>o</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el</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n</w:t>
      </w:r>
      <w:r w:rsidRPr="00E559AA">
        <w:rPr>
          <w:rFonts w:ascii="Palatino Linotype" w:eastAsia="Arial" w:hAnsi="Palatino Linotype" w:cs="Arial"/>
          <w:i/>
          <w:spacing w:val="-1"/>
          <w:sz w:val="22"/>
          <w:szCs w:val="22"/>
        </w:rPr>
        <w:t>o</w:t>
      </w:r>
      <w:r w:rsidRPr="00E559AA">
        <w:rPr>
          <w:rFonts w:ascii="Palatino Linotype" w:eastAsia="Arial" w:hAnsi="Palatino Linotype" w:cs="Arial"/>
          <w:i/>
          <w:spacing w:val="1"/>
          <w:sz w:val="22"/>
          <w:szCs w:val="22"/>
        </w:rPr>
        <w:t>m</w:t>
      </w:r>
      <w:r w:rsidRPr="00E559AA">
        <w:rPr>
          <w:rFonts w:ascii="Palatino Linotype" w:eastAsia="Arial" w:hAnsi="Palatino Linotype" w:cs="Arial"/>
          <w:i/>
          <w:spacing w:val="-3"/>
          <w:sz w:val="22"/>
          <w:szCs w:val="22"/>
        </w:rPr>
        <w:t>b</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 de</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os</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act</w:t>
      </w:r>
      <w:r w:rsidRPr="00E559AA">
        <w:rPr>
          <w:rFonts w:ascii="Palatino Linotype" w:eastAsia="Arial" w:hAnsi="Palatino Linotype" w:cs="Arial"/>
          <w:i/>
          <w:spacing w:val="-2"/>
          <w:sz w:val="22"/>
          <w:szCs w:val="22"/>
        </w:rPr>
        <w:t>o</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es de</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 xml:space="preserve">os </w:t>
      </w:r>
      <w:r w:rsidRPr="00E559AA">
        <w:rPr>
          <w:rFonts w:ascii="Palatino Linotype" w:eastAsia="Arial" w:hAnsi="Palatino Linotype" w:cs="Arial"/>
          <w:i/>
          <w:spacing w:val="1"/>
          <w:sz w:val="22"/>
          <w:szCs w:val="22"/>
        </w:rPr>
        <w:t>j</w:t>
      </w:r>
      <w:r w:rsidRPr="00E559AA">
        <w:rPr>
          <w:rFonts w:ascii="Palatino Linotype" w:eastAsia="Arial" w:hAnsi="Palatino Linotype" w:cs="Arial"/>
          <w:i/>
          <w:sz w:val="22"/>
          <w:szCs w:val="22"/>
        </w:rPr>
        <w:t>u</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2"/>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os</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b</w:t>
      </w:r>
      <w:r w:rsidRPr="00E559AA">
        <w:rPr>
          <w:rFonts w:ascii="Palatino Linotype" w:eastAsia="Arial" w:hAnsi="Palatino Linotype" w:cs="Arial"/>
          <w:i/>
          <w:sz w:val="22"/>
          <w:szCs w:val="22"/>
        </w:rPr>
        <w:t>ora</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 xml:space="preserve">es </w:t>
      </w:r>
      <w:r w:rsidRPr="00E559AA">
        <w:rPr>
          <w:rFonts w:ascii="Palatino Linotype" w:eastAsia="Arial" w:hAnsi="Palatino Linotype" w:cs="Arial"/>
          <w:i/>
          <w:spacing w:val="2"/>
          <w:sz w:val="22"/>
          <w:szCs w:val="22"/>
        </w:rPr>
        <w:t>q</w:t>
      </w:r>
      <w:r w:rsidRPr="00E559AA">
        <w:rPr>
          <w:rFonts w:ascii="Palatino Linotype" w:eastAsia="Arial" w:hAnsi="Palatino Linotype" w:cs="Arial"/>
          <w:i/>
          <w:spacing w:val="-3"/>
          <w:sz w:val="22"/>
          <w:szCs w:val="22"/>
        </w:rPr>
        <w:t>u</w:t>
      </w:r>
      <w:r w:rsidRPr="00E559AA">
        <w:rPr>
          <w:rFonts w:ascii="Palatino Linotype" w:eastAsia="Arial" w:hAnsi="Palatino Linotype" w:cs="Arial"/>
          <w:i/>
          <w:sz w:val="22"/>
          <w:szCs w:val="22"/>
        </w:rPr>
        <w:t>e se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cu</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n</w:t>
      </w:r>
      <w:r w:rsidRPr="00E559AA">
        <w:rPr>
          <w:rFonts w:ascii="Palatino Linotype" w:eastAsia="Arial" w:hAnsi="Palatino Linotype" w:cs="Arial"/>
          <w:i/>
          <w:spacing w:val="-2"/>
          <w:sz w:val="22"/>
          <w:szCs w:val="22"/>
        </w:rPr>
        <w:t>t</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an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 xml:space="preserve">en </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1"/>
          <w:sz w:val="22"/>
          <w:szCs w:val="22"/>
        </w:rPr>
        <w:t>r</w:t>
      </w:r>
      <w:r w:rsidRPr="00E559AA">
        <w:rPr>
          <w:rFonts w:ascii="Palatino Linotype" w:eastAsia="Arial" w:hAnsi="Palatino Linotype" w:cs="Arial"/>
          <w:i/>
          <w:spacing w:val="-3"/>
          <w:sz w:val="22"/>
          <w:szCs w:val="22"/>
        </w:rPr>
        <w:t>á</w:t>
      </w:r>
      <w:r w:rsidRPr="00E559AA">
        <w:rPr>
          <w:rFonts w:ascii="Palatino Linotype" w:eastAsia="Arial" w:hAnsi="Palatino Linotype" w:cs="Arial"/>
          <w:i/>
          <w:spacing w:val="1"/>
          <w:sz w:val="22"/>
          <w:szCs w:val="22"/>
        </w:rPr>
        <w:t>m</w:t>
      </w:r>
      <w:r w:rsidRPr="00E559AA">
        <w:rPr>
          <w:rFonts w:ascii="Palatino Linotype" w:eastAsia="Arial" w:hAnsi="Palatino Linotype" w:cs="Arial"/>
          <w:i/>
          <w:spacing w:val="-1"/>
          <w:sz w:val="22"/>
          <w:szCs w:val="22"/>
        </w:rPr>
        <w:t>it</w:t>
      </w:r>
      <w:r w:rsidRPr="00E559AA">
        <w:rPr>
          <w:rFonts w:ascii="Palatino Linotype" w:eastAsia="Arial" w:hAnsi="Palatino Linotype" w:cs="Arial"/>
          <w:i/>
          <w:sz w:val="22"/>
          <w:szCs w:val="22"/>
        </w:rPr>
        <w:t>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 xml:space="preserve">o </w:t>
      </w:r>
      <w:r w:rsidRPr="00E559AA">
        <w:rPr>
          <w:rFonts w:ascii="Palatino Linotype" w:eastAsia="Arial" w:hAnsi="Palatino Linotype" w:cs="Arial"/>
          <w:i/>
          <w:spacing w:val="2"/>
          <w:sz w:val="22"/>
          <w:szCs w:val="22"/>
        </w:rPr>
        <w:t>q</w:t>
      </w:r>
      <w:r w:rsidRPr="00E559AA">
        <w:rPr>
          <w:rFonts w:ascii="Palatino Linotype" w:eastAsia="Arial" w:hAnsi="Palatino Linotype" w:cs="Arial"/>
          <w:i/>
          <w:sz w:val="22"/>
          <w:szCs w:val="22"/>
        </w:rPr>
        <w:t>u</w:t>
      </w:r>
      <w:r w:rsidRPr="00E559AA">
        <w:rPr>
          <w:rFonts w:ascii="Palatino Linotype" w:eastAsia="Arial" w:hAnsi="Palatino Linotype" w:cs="Arial"/>
          <w:i/>
          <w:spacing w:val="-3"/>
          <w:sz w:val="22"/>
          <w:szCs w:val="22"/>
        </w:rPr>
        <w:t>e</w:t>
      </w:r>
      <w:r w:rsidRPr="00E559AA">
        <w:rPr>
          <w:rFonts w:ascii="Palatino Linotype" w:eastAsia="Arial" w:hAnsi="Palatino Linotype" w:cs="Arial"/>
          <w:i/>
          <w:sz w:val="22"/>
          <w:szCs w:val="22"/>
        </w:rPr>
        <w:t>,</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z w:val="22"/>
          <w:szCs w:val="22"/>
        </w:rPr>
        <w:t>en su</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d</w:t>
      </w:r>
      <w:r w:rsidRPr="00E559AA">
        <w:rPr>
          <w:rFonts w:ascii="Palatino Linotype" w:eastAsia="Arial" w:hAnsi="Palatino Linotype" w:cs="Arial"/>
          <w:i/>
          <w:spacing w:val="-3"/>
          <w:sz w:val="22"/>
          <w:szCs w:val="22"/>
        </w:rPr>
        <w:t>e</w:t>
      </w:r>
      <w:r w:rsidRPr="00E559AA">
        <w:rPr>
          <w:rFonts w:ascii="Palatino Linotype" w:eastAsia="Arial" w:hAnsi="Palatino Linotype" w:cs="Arial"/>
          <w:i/>
          <w:spacing w:val="1"/>
          <w:sz w:val="22"/>
          <w:szCs w:val="22"/>
        </w:rPr>
        <w:t>f</w:t>
      </w:r>
      <w:r w:rsidRPr="00E559AA">
        <w:rPr>
          <w:rFonts w:ascii="Palatino Linotype" w:eastAsia="Arial" w:hAnsi="Palatino Linotype" w:cs="Arial"/>
          <w:i/>
          <w:sz w:val="22"/>
          <w:szCs w:val="22"/>
        </w:rPr>
        <w:t>ect</w:t>
      </w:r>
      <w:r w:rsidRPr="00E559AA">
        <w:rPr>
          <w:rFonts w:ascii="Palatino Linotype" w:eastAsia="Arial" w:hAnsi="Palatino Linotype" w:cs="Arial"/>
          <w:i/>
          <w:spacing w:val="-2"/>
          <w:sz w:val="22"/>
          <w:szCs w:val="22"/>
        </w:rPr>
        <w:t>o</w:t>
      </w:r>
      <w:r w:rsidRPr="00E559AA">
        <w:rPr>
          <w:rFonts w:ascii="Palatino Linotype" w:eastAsia="Arial" w:hAnsi="Palatino Linotype" w:cs="Arial"/>
          <w:i/>
          <w:sz w:val="22"/>
          <w:szCs w:val="22"/>
        </w:rPr>
        <w:t>,</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co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u</w:t>
      </w:r>
      <w:r w:rsidRPr="00E559AA">
        <w:rPr>
          <w:rFonts w:ascii="Palatino Linotype" w:eastAsia="Arial" w:hAnsi="Palatino Linotype" w:cs="Arial"/>
          <w:i/>
          <w:spacing w:val="-3"/>
          <w:sz w:val="22"/>
          <w:szCs w:val="22"/>
        </w:rPr>
        <w:t>y</w:t>
      </w:r>
      <w:r w:rsidRPr="00E559AA">
        <w:rPr>
          <w:rFonts w:ascii="Palatino Linotype" w:eastAsia="Arial" w:hAnsi="Palatino Linotype" w:cs="Arial"/>
          <w:i/>
          <w:sz w:val="22"/>
          <w:szCs w:val="22"/>
        </w:rPr>
        <w:t>eron</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con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3"/>
          <w:sz w:val="22"/>
          <w:szCs w:val="22"/>
        </w:rPr>
        <w:t>e</w:t>
      </w:r>
      <w:r w:rsidRPr="00E559AA">
        <w:rPr>
          <w:rFonts w:ascii="Palatino Linotype" w:eastAsia="Arial" w:hAnsi="Palatino Linotype" w:cs="Arial"/>
          <w:i/>
          <w:spacing w:val="1"/>
          <w:sz w:val="22"/>
          <w:szCs w:val="22"/>
        </w:rPr>
        <w:t>m</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s</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ón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de</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un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u</w:t>
      </w:r>
      <w:r w:rsidRPr="00E559AA">
        <w:rPr>
          <w:rFonts w:ascii="Palatino Linotype" w:eastAsia="Arial" w:hAnsi="Palatino Linotype" w:cs="Arial"/>
          <w:i/>
          <w:spacing w:val="-3"/>
          <w:sz w:val="22"/>
          <w:szCs w:val="22"/>
        </w:rPr>
        <w:t>d</w:t>
      </w:r>
      <w:r w:rsidRPr="00E559AA">
        <w:rPr>
          <w:rFonts w:ascii="Palatino Linotype" w:eastAsia="Arial" w:hAnsi="Palatino Linotype" w:cs="Arial"/>
          <w:i/>
          <w:sz w:val="22"/>
          <w:szCs w:val="22"/>
        </w:rPr>
        <w:t>o d</w:t>
      </w:r>
      <w:r w:rsidRPr="00E559AA">
        <w:rPr>
          <w:rFonts w:ascii="Palatino Linotype" w:eastAsia="Arial" w:hAnsi="Palatino Linotype" w:cs="Arial"/>
          <w:i/>
          <w:spacing w:val="-1"/>
          <w:sz w:val="22"/>
          <w:szCs w:val="22"/>
        </w:rPr>
        <w:t>e</w:t>
      </w:r>
      <w:r w:rsidRPr="00E559AA">
        <w:rPr>
          <w:rFonts w:ascii="Palatino Linotype" w:eastAsia="Arial" w:hAnsi="Palatino Linotype" w:cs="Arial"/>
          <w:i/>
          <w:spacing w:val="-2"/>
          <w:sz w:val="22"/>
          <w:szCs w:val="22"/>
        </w:rPr>
        <w:t>s</w:t>
      </w:r>
      <w:r w:rsidRPr="00E559AA">
        <w:rPr>
          <w:rFonts w:ascii="Palatino Linotype" w:eastAsia="Arial" w:hAnsi="Palatino Linotype" w:cs="Arial"/>
          <w:i/>
          <w:spacing w:val="3"/>
          <w:sz w:val="22"/>
          <w:szCs w:val="22"/>
        </w:rPr>
        <w:t>f</w:t>
      </w:r>
      <w:r w:rsidRPr="00E559AA">
        <w:rPr>
          <w:rFonts w:ascii="Palatino Linotype" w:eastAsia="Arial" w:hAnsi="Palatino Linotype" w:cs="Arial"/>
          <w:i/>
          <w:sz w:val="22"/>
          <w:szCs w:val="22"/>
        </w:rPr>
        <w:t>a</w:t>
      </w:r>
      <w:r w:rsidRPr="00E559AA">
        <w:rPr>
          <w:rFonts w:ascii="Palatino Linotype" w:eastAsia="Arial" w:hAnsi="Palatino Linotype" w:cs="Arial"/>
          <w:i/>
          <w:spacing w:val="-3"/>
          <w:sz w:val="22"/>
          <w:szCs w:val="22"/>
        </w:rPr>
        <w:t>v</w:t>
      </w:r>
      <w:r w:rsidRPr="00E559AA">
        <w:rPr>
          <w:rFonts w:ascii="Palatino Linotype" w:eastAsia="Arial" w:hAnsi="Palatino Linotype" w:cs="Arial"/>
          <w:i/>
          <w:sz w:val="22"/>
          <w:szCs w:val="22"/>
        </w:rPr>
        <w:t>orab</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a</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os</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nt</w:t>
      </w:r>
      <w:r w:rsidRPr="00E559AA">
        <w:rPr>
          <w:rFonts w:ascii="Palatino Linotype" w:eastAsia="Arial" w:hAnsi="Palatino Linotype" w:cs="Arial"/>
          <w:i/>
          <w:spacing w:val="-2"/>
          <w:sz w:val="22"/>
          <w:szCs w:val="22"/>
        </w:rPr>
        <w:t>er</w:t>
      </w:r>
      <w:r w:rsidRPr="00E559AA">
        <w:rPr>
          <w:rFonts w:ascii="Palatino Linotype" w:eastAsia="Arial" w:hAnsi="Palatino Linotype" w:cs="Arial"/>
          <w:i/>
          <w:sz w:val="22"/>
          <w:szCs w:val="22"/>
        </w:rPr>
        <w:t>es</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s</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e</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so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es d</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l</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a</w:t>
      </w:r>
      <w:r w:rsidRPr="00E559AA">
        <w:rPr>
          <w:rFonts w:ascii="Palatino Linotype" w:eastAsia="Arial" w:hAnsi="Palatino Linotype" w:cs="Arial"/>
          <w:i/>
          <w:spacing w:val="-3"/>
          <w:sz w:val="22"/>
          <w:szCs w:val="22"/>
        </w:rPr>
        <w:t>c</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or</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co</w:t>
      </w:r>
      <w:r w:rsidRPr="00E559AA">
        <w:rPr>
          <w:rFonts w:ascii="Palatino Linotype" w:eastAsia="Arial" w:hAnsi="Palatino Linotype" w:cs="Arial"/>
          <w:i/>
          <w:spacing w:val="-1"/>
          <w:sz w:val="22"/>
          <w:szCs w:val="22"/>
        </w:rPr>
        <w:t>n</w:t>
      </w:r>
      <w:r w:rsidRPr="00E559AA">
        <w:rPr>
          <w:rFonts w:ascii="Palatino Linotype" w:eastAsia="Arial" w:hAnsi="Palatino Linotype" w:cs="Arial"/>
          <w:i/>
          <w:spacing w:val="4"/>
          <w:sz w:val="22"/>
          <w:szCs w:val="22"/>
        </w:rPr>
        <w:t>s</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u</w:t>
      </w:r>
      <w:r w:rsidRPr="00E559AA">
        <w:rPr>
          <w:rFonts w:ascii="Palatino Linotype" w:eastAsia="Arial" w:hAnsi="Palatino Linotype" w:cs="Arial"/>
          <w:i/>
          <w:spacing w:val="-3"/>
          <w:sz w:val="22"/>
          <w:szCs w:val="22"/>
        </w:rPr>
        <w:t>y</w:t>
      </w:r>
      <w:r w:rsidRPr="00E559AA">
        <w:rPr>
          <w:rFonts w:ascii="Palatino Linotype" w:eastAsia="Arial" w:hAnsi="Palatino Linotype" w:cs="Arial"/>
          <w:i/>
          <w:sz w:val="22"/>
          <w:szCs w:val="22"/>
        </w:rPr>
        <w:t>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3"/>
          <w:sz w:val="22"/>
          <w:szCs w:val="22"/>
        </w:rPr>
        <w:t>n</w:t>
      </w:r>
      <w:r w:rsidRPr="00E559AA">
        <w:rPr>
          <w:rFonts w:ascii="Palatino Linotype" w:eastAsia="Arial" w:hAnsi="Palatino Linotype" w:cs="Arial"/>
          <w:i/>
          <w:spacing w:val="3"/>
          <w:sz w:val="22"/>
          <w:szCs w:val="22"/>
        </w:rPr>
        <w:t>f</w:t>
      </w:r>
      <w:r w:rsidRPr="00E559AA">
        <w:rPr>
          <w:rFonts w:ascii="Palatino Linotype" w:eastAsia="Arial" w:hAnsi="Palatino Linotype" w:cs="Arial"/>
          <w:i/>
          <w:spacing w:val="-3"/>
          <w:sz w:val="22"/>
          <w:szCs w:val="22"/>
        </w:rPr>
        <w:t>o</w:t>
      </w:r>
      <w:r w:rsidRPr="00E559AA">
        <w:rPr>
          <w:rFonts w:ascii="Palatino Linotype" w:eastAsia="Arial" w:hAnsi="Palatino Linotype" w:cs="Arial"/>
          <w:i/>
          <w:spacing w:val="1"/>
          <w:sz w:val="22"/>
          <w:szCs w:val="22"/>
        </w:rPr>
        <w:t>rm</w:t>
      </w:r>
      <w:r w:rsidRPr="00E559AA">
        <w:rPr>
          <w:rFonts w:ascii="Palatino Linotype" w:eastAsia="Arial" w:hAnsi="Palatino Linotype" w:cs="Arial"/>
          <w:i/>
          <w:sz w:val="22"/>
          <w:szCs w:val="22"/>
        </w:rPr>
        <w:t>ac</w:t>
      </w:r>
      <w:r w:rsidRPr="00E559AA">
        <w:rPr>
          <w:rFonts w:ascii="Palatino Linotype" w:eastAsia="Arial" w:hAnsi="Palatino Linotype" w:cs="Arial"/>
          <w:i/>
          <w:spacing w:val="-4"/>
          <w:sz w:val="22"/>
          <w:szCs w:val="22"/>
        </w:rPr>
        <w:t>i</w:t>
      </w:r>
      <w:r w:rsidRPr="00E559AA">
        <w:rPr>
          <w:rFonts w:ascii="Palatino Linotype" w:eastAsia="Arial" w:hAnsi="Palatino Linotype" w:cs="Arial"/>
          <w:i/>
          <w:sz w:val="22"/>
          <w:szCs w:val="22"/>
        </w:rPr>
        <w:t>ón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co</w:t>
      </w:r>
      <w:r w:rsidRPr="00E559AA">
        <w:rPr>
          <w:rFonts w:ascii="Palatino Linotype" w:eastAsia="Arial" w:hAnsi="Palatino Linotype" w:cs="Arial"/>
          <w:i/>
          <w:spacing w:val="-3"/>
          <w:sz w:val="22"/>
          <w:szCs w:val="22"/>
        </w:rPr>
        <w:t>n</w:t>
      </w:r>
      <w:r w:rsidRPr="00E559AA">
        <w:rPr>
          <w:rFonts w:ascii="Palatino Linotype" w:eastAsia="Arial" w:hAnsi="Palatino Linotype" w:cs="Arial"/>
          <w:i/>
          <w:spacing w:val="3"/>
          <w:sz w:val="22"/>
          <w:szCs w:val="22"/>
        </w:rPr>
        <w:t>f</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nc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 co</w:t>
      </w:r>
      <w:r w:rsidRPr="00E559AA">
        <w:rPr>
          <w:rFonts w:ascii="Palatino Linotype" w:eastAsia="Arial" w:hAnsi="Palatino Linotype" w:cs="Arial"/>
          <w:i/>
          <w:spacing w:val="-3"/>
          <w:sz w:val="22"/>
          <w:szCs w:val="22"/>
        </w:rPr>
        <w:t>n</w:t>
      </w:r>
      <w:r w:rsidRPr="00E559AA">
        <w:rPr>
          <w:rFonts w:ascii="Palatino Linotype" w:eastAsia="Arial" w:hAnsi="Palatino Linotype" w:cs="Arial"/>
          <w:i/>
          <w:spacing w:val="3"/>
          <w:sz w:val="22"/>
          <w:szCs w:val="22"/>
        </w:rPr>
        <w:t>f</w:t>
      </w:r>
      <w:r w:rsidRPr="00E559AA">
        <w:rPr>
          <w:rFonts w:ascii="Palatino Linotype" w:eastAsia="Arial" w:hAnsi="Palatino Linotype" w:cs="Arial"/>
          <w:i/>
          <w:sz w:val="22"/>
          <w:szCs w:val="22"/>
        </w:rPr>
        <w:t>o</w:t>
      </w:r>
      <w:r w:rsidRPr="00E559AA">
        <w:rPr>
          <w:rFonts w:ascii="Palatino Linotype" w:eastAsia="Arial" w:hAnsi="Palatino Linotype" w:cs="Arial"/>
          <w:i/>
          <w:spacing w:val="-2"/>
          <w:sz w:val="22"/>
          <w:szCs w:val="22"/>
        </w:rPr>
        <w:t>r</w:t>
      </w:r>
      <w:r w:rsidRPr="00E559AA">
        <w:rPr>
          <w:rFonts w:ascii="Palatino Linotype" w:eastAsia="Arial" w:hAnsi="Palatino Linotype" w:cs="Arial"/>
          <w:i/>
          <w:spacing w:val="1"/>
          <w:sz w:val="22"/>
          <w:szCs w:val="22"/>
        </w:rPr>
        <w:t>m</w:t>
      </w:r>
      <w:r w:rsidRPr="00E559AA">
        <w:rPr>
          <w:rFonts w:ascii="Palatino Linotype" w:eastAsia="Arial" w:hAnsi="Palatino Linotype" w:cs="Arial"/>
          <w:i/>
          <w:sz w:val="22"/>
          <w:szCs w:val="22"/>
        </w:rPr>
        <w:t>e</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a</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sp</w:t>
      </w:r>
      <w:r w:rsidRPr="00E559AA">
        <w:rPr>
          <w:rFonts w:ascii="Palatino Linotype" w:eastAsia="Arial" w:hAnsi="Palatino Linotype" w:cs="Arial"/>
          <w:i/>
          <w:spacing w:val="-1"/>
          <w:sz w:val="22"/>
          <w:szCs w:val="22"/>
        </w:rPr>
        <w:t>u</w:t>
      </w:r>
      <w:r w:rsidRPr="00E559AA">
        <w:rPr>
          <w:rFonts w:ascii="Palatino Linotype" w:eastAsia="Arial" w:hAnsi="Palatino Linotype" w:cs="Arial"/>
          <w:i/>
          <w:sz w:val="22"/>
          <w:szCs w:val="22"/>
        </w:rPr>
        <w:t>esto</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en</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el</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ar</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4"/>
          <w:sz w:val="22"/>
          <w:szCs w:val="22"/>
        </w:rPr>
        <w:t>í</w:t>
      </w:r>
      <w:r w:rsidRPr="00E559AA">
        <w:rPr>
          <w:rFonts w:ascii="Palatino Linotype" w:eastAsia="Arial" w:hAnsi="Palatino Linotype" w:cs="Arial"/>
          <w:i/>
          <w:sz w:val="22"/>
          <w:szCs w:val="22"/>
        </w:rPr>
        <w:t>cu</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1</w:t>
      </w:r>
      <w:r w:rsidRPr="00E559AA">
        <w:rPr>
          <w:rFonts w:ascii="Palatino Linotype" w:eastAsia="Arial" w:hAnsi="Palatino Linotype" w:cs="Arial"/>
          <w:i/>
          <w:spacing w:val="-1"/>
          <w:sz w:val="22"/>
          <w:szCs w:val="22"/>
        </w:rPr>
        <w:t>8</w:t>
      </w:r>
      <w:r w:rsidRPr="00E559AA">
        <w:rPr>
          <w:rFonts w:ascii="Palatino Linotype" w:eastAsia="Arial" w:hAnsi="Palatino Linotype" w:cs="Arial"/>
          <w:i/>
          <w:sz w:val="22"/>
          <w:szCs w:val="22"/>
        </w:rPr>
        <w:t>,</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pacing w:val="1"/>
          <w:sz w:val="22"/>
          <w:szCs w:val="22"/>
        </w:rPr>
        <w:t>fr</w:t>
      </w:r>
      <w:r w:rsidRPr="00E559AA">
        <w:rPr>
          <w:rFonts w:ascii="Palatino Linotype" w:eastAsia="Arial" w:hAnsi="Palatino Linotype" w:cs="Arial"/>
          <w:i/>
          <w:sz w:val="22"/>
          <w:szCs w:val="22"/>
        </w:rPr>
        <w:t>acc</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3"/>
          <w:sz w:val="22"/>
          <w:szCs w:val="22"/>
        </w:rPr>
        <w:t>ó</w:t>
      </w:r>
      <w:r w:rsidRPr="00E559AA">
        <w:rPr>
          <w:rFonts w:ascii="Palatino Linotype" w:eastAsia="Arial" w:hAnsi="Palatino Linotype" w:cs="Arial"/>
          <w:i/>
          <w:sz w:val="22"/>
          <w:szCs w:val="22"/>
        </w:rPr>
        <w:t>n</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I</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z w:val="22"/>
          <w:szCs w:val="22"/>
        </w:rPr>
        <w:t>de</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8"/>
          <w:sz w:val="22"/>
          <w:szCs w:val="22"/>
        </w:rPr>
        <w:t xml:space="preserve"> </w:t>
      </w:r>
      <w:r w:rsidRPr="00E559AA">
        <w:rPr>
          <w:rFonts w:ascii="Palatino Linotype" w:eastAsia="Arial" w:hAnsi="Palatino Linotype" w:cs="Arial"/>
          <w:i/>
          <w:sz w:val="22"/>
          <w:szCs w:val="22"/>
        </w:rPr>
        <w:t>L</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y</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F</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d</w:t>
      </w:r>
      <w:r w:rsidRPr="00E559AA">
        <w:rPr>
          <w:rFonts w:ascii="Palatino Linotype" w:eastAsia="Arial" w:hAnsi="Palatino Linotype" w:cs="Arial"/>
          <w:i/>
          <w:spacing w:val="-3"/>
          <w:sz w:val="22"/>
          <w:szCs w:val="22"/>
        </w:rPr>
        <w:t>e</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al</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de Trans</w:t>
      </w:r>
      <w:r w:rsidRPr="00E559AA">
        <w:rPr>
          <w:rFonts w:ascii="Palatino Linotype" w:eastAsia="Arial" w:hAnsi="Palatino Linotype" w:cs="Arial"/>
          <w:i/>
          <w:spacing w:val="-1"/>
          <w:sz w:val="22"/>
          <w:szCs w:val="22"/>
        </w:rPr>
        <w:t>p</w:t>
      </w:r>
      <w:r w:rsidRPr="00E559AA">
        <w:rPr>
          <w:rFonts w:ascii="Palatino Linotype" w:eastAsia="Arial" w:hAnsi="Palatino Linotype" w:cs="Arial"/>
          <w:i/>
          <w:sz w:val="22"/>
          <w:szCs w:val="22"/>
        </w:rPr>
        <w:t>arenc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 xml:space="preserve">a y </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 xml:space="preserve">cceso a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 xml:space="preserve">a </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3"/>
          <w:sz w:val="22"/>
          <w:szCs w:val="22"/>
        </w:rPr>
        <w:t>n</w:t>
      </w:r>
      <w:r w:rsidRPr="00E559AA">
        <w:rPr>
          <w:rFonts w:ascii="Palatino Linotype" w:eastAsia="Arial" w:hAnsi="Palatino Linotype" w:cs="Arial"/>
          <w:i/>
          <w:spacing w:val="1"/>
          <w:sz w:val="22"/>
          <w:szCs w:val="22"/>
        </w:rPr>
        <w:t>f</w:t>
      </w:r>
      <w:r w:rsidRPr="00E559AA">
        <w:rPr>
          <w:rFonts w:ascii="Palatino Linotype" w:eastAsia="Arial" w:hAnsi="Palatino Linotype" w:cs="Arial"/>
          <w:i/>
          <w:sz w:val="22"/>
          <w:szCs w:val="22"/>
        </w:rPr>
        <w:t>o</w:t>
      </w:r>
      <w:r w:rsidRPr="00E559AA">
        <w:rPr>
          <w:rFonts w:ascii="Palatino Linotype" w:eastAsia="Arial" w:hAnsi="Palatino Linotype" w:cs="Arial"/>
          <w:i/>
          <w:spacing w:val="-2"/>
          <w:sz w:val="22"/>
          <w:szCs w:val="22"/>
        </w:rPr>
        <w:t>r</w:t>
      </w:r>
      <w:r w:rsidRPr="00E559AA">
        <w:rPr>
          <w:rFonts w:ascii="Palatino Linotype" w:eastAsia="Arial" w:hAnsi="Palatino Linotype" w:cs="Arial"/>
          <w:i/>
          <w:spacing w:val="1"/>
          <w:sz w:val="22"/>
          <w:szCs w:val="22"/>
        </w:rPr>
        <w:t>m</w:t>
      </w:r>
      <w:r w:rsidRPr="00E559AA">
        <w:rPr>
          <w:rFonts w:ascii="Palatino Linotype" w:eastAsia="Arial" w:hAnsi="Palatino Linotype" w:cs="Arial"/>
          <w:i/>
          <w:sz w:val="22"/>
          <w:szCs w:val="22"/>
        </w:rPr>
        <w:t>ac</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3"/>
          <w:sz w:val="22"/>
          <w:szCs w:val="22"/>
        </w:rPr>
        <w:t>ó</w:t>
      </w:r>
      <w:r w:rsidRPr="00E559AA">
        <w:rPr>
          <w:rFonts w:ascii="Palatino Linotype" w:eastAsia="Arial" w:hAnsi="Palatino Linotype" w:cs="Arial"/>
          <w:i/>
          <w:sz w:val="22"/>
          <w:szCs w:val="22"/>
        </w:rPr>
        <w:t xml:space="preserve">n </w:t>
      </w:r>
      <w:r w:rsidRPr="00E559AA">
        <w:rPr>
          <w:rFonts w:ascii="Palatino Linotype" w:eastAsia="Arial" w:hAnsi="Palatino Linotype" w:cs="Arial"/>
          <w:i/>
          <w:spacing w:val="-1"/>
          <w:sz w:val="22"/>
          <w:szCs w:val="22"/>
        </w:rPr>
        <w:t>P</w:t>
      </w:r>
      <w:r w:rsidRPr="00E559AA">
        <w:rPr>
          <w:rFonts w:ascii="Palatino Linotype" w:eastAsia="Arial" w:hAnsi="Palatino Linotype" w:cs="Arial"/>
          <w:i/>
          <w:sz w:val="22"/>
          <w:szCs w:val="22"/>
        </w:rPr>
        <w:t>ú</w:t>
      </w:r>
      <w:r w:rsidRPr="00E559AA">
        <w:rPr>
          <w:rFonts w:ascii="Palatino Linotype" w:eastAsia="Arial" w:hAnsi="Palatino Linotype" w:cs="Arial"/>
          <w:i/>
          <w:spacing w:val="-1"/>
          <w:sz w:val="22"/>
          <w:szCs w:val="22"/>
        </w:rPr>
        <w:t>bli</w:t>
      </w:r>
      <w:r w:rsidRPr="00E559AA">
        <w:rPr>
          <w:rFonts w:ascii="Palatino Linotype" w:eastAsia="Arial" w:hAnsi="Palatino Linotype" w:cs="Arial"/>
          <w:i/>
          <w:sz w:val="22"/>
          <w:szCs w:val="22"/>
        </w:rPr>
        <w:t>ca</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1"/>
          <w:sz w:val="22"/>
          <w:szCs w:val="22"/>
        </w:rPr>
        <w:t>G</w:t>
      </w:r>
      <w:r w:rsidRPr="00E559AA">
        <w:rPr>
          <w:rFonts w:ascii="Palatino Linotype" w:eastAsia="Arial" w:hAnsi="Palatino Linotype" w:cs="Arial"/>
          <w:i/>
          <w:sz w:val="22"/>
          <w:szCs w:val="22"/>
        </w:rPr>
        <w:t>u</w:t>
      </w:r>
      <w:r w:rsidRPr="00E559AA">
        <w:rPr>
          <w:rFonts w:ascii="Palatino Linotype" w:eastAsia="Arial" w:hAnsi="Palatino Linotype" w:cs="Arial"/>
          <w:i/>
          <w:spacing w:val="-1"/>
          <w:sz w:val="22"/>
          <w:szCs w:val="22"/>
        </w:rPr>
        <w:t>b</w:t>
      </w:r>
      <w:r w:rsidRPr="00E559AA">
        <w:rPr>
          <w:rFonts w:ascii="Palatino Linotype" w:eastAsia="Arial" w:hAnsi="Palatino Linotype" w:cs="Arial"/>
          <w:i/>
          <w:sz w:val="22"/>
          <w:szCs w:val="22"/>
        </w:rPr>
        <w:t>ern</w:t>
      </w:r>
      <w:r w:rsidRPr="00E559AA">
        <w:rPr>
          <w:rFonts w:ascii="Palatino Linotype" w:eastAsia="Arial" w:hAnsi="Palatino Linotype" w:cs="Arial"/>
          <w:i/>
          <w:spacing w:val="-3"/>
          <w:sz w:val="22"/>
          <w:szCs w:val="22"/>
        </w:rPr>
        <w:t>a</w:t>
      </w:r>
      <w:r w:rsidRPr="00E559AA">
        <w:rPr>
          <w:rFonts w:ascii="Palatino Linotype" w:eastAsia="Arial" w:hAnsi="Palatino Linotype" w:cs="Arial"/>
          <w:i/>
          <w:spacing w:val="1"/>
          <w:sz w:val="22"/>
          <w:szCs w:val="22"/>
        </w:rPr>
        <w:t>m</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nt</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b/>
          <w:i/>
          <w:spacing w:val="-1"/>
          <w:sz w:val="22"/>
          <w:szCs w:val="22"/>
        </w:rPr>
        <w:t>N</w:t>
      </w:r>
      <w:r w:rsidRPr="00E559AA">
        <w:rPr>
          <w:rFonts w:ascii="Palatino Linotype" w:eastAsia="Arial" w:hAnsi="Palatino Linotype" w:cs="Arial"/>
          <w:b/>
          <w:i/>
          <w:sz w:val="22"/>
          <w:szCs w:val="22"/>
        </w:rPr>
        <w:t>o o</w:t>
      </w:r>
      <w:r w:rsidRPr="00E559AA">
        <w:rPr>
          <w:rFonts w:ascii="Palatino Linotype" w:eastAsia="Arial" w:hAnsi="Palatino Linotype" w:cs="Arial"/>
          <w:b/>
          <w:i/>
          <w:spacing w:val="-1"/>
          <w:sz w:val="22"/>
          <w:szCs w:val="22"/>
        </w:rPr>
        <w:t>b</w:t>
      </w:r>
      <w:r w:rsidRPr="00E559AA">
        <w:rPr>
          <w:rFonts w:ascii="Palatino Linotype" w:eastAsia="Arial" w:hAnsi="Palatino Linotype" w:cs="Arial"/>
          <w:b/>
          <w:i/>
          <w:sz w:val="22"/>
          <w:szCs w:val="22"/>
        </w:rPr>
        <w:t>s</w:t>
      </w:r>
      <w:r w:rsidRPr="00E559AA">
        <w:rPr>
          <w:rFonts w:ascii="Palatino Linotype" w:eastAsia="Arial" w:hAnsi="Palatino Linotype" w:cs="Arial"/>
          <w:b/>
          <w:i/>
          <w:spacing w:val="1"/>
          <w:sz w:val="22"/>
          <w:szCs w:val="22"/>
        </w:rPr>
        <w:t>t</w:t>
      </w:r>
      <w:r w:rsidRPr="00E559AA">
        <w:rPr>
          <w:rFonts w:ascii="Palatino Linotype" w:eastAsia="Arial" w:hAnsi="Palatino Linotype" w:cs="Arial"/>
          <w:b/>
          <w:i/>
          <w:sz w:val="22"/>
          <w:szCs w:val="22"/>
        </w:rPr>
        <w:t>a</w:t>
      </w:r>
      <w:r w:rsidRPr="00E559AA">
        <w:rPr>
          <w:rFonts w:ascii="Palatino Linotype" w:eastAsia="Arial" w:hAnsi="Palatino Linotype" w:cs="Arial"/>
          <w:b/>
          <w:i/>
          <w:spacing w:val="-3"/>
          <w:sz w:val="22"/>
          <w:szCs w:val="22"/>
        </w:rPr>
        <w:t>n</w:t>
      </w:r>
      <w:r w:rsidRPr="00E559AA">
        <w:rPr>
          <w:rFonts w:ascii="Palatino Linotype" w:eastAsia="Arial" w:hAnsi="Palatino Linotype" w:cs="Arial"/>
          <w:b/>
          <w:i/>
          <w:spacing w:val="1"/>
          <w:sz w:val="22"/>
          <w:szCs w:val="22"/>
        </w:rPr>
        <w:t>t</w:t>
      </w:r>
      <w:r w:rsidRPr="00E559AA">
        <w:rPr>
          <w:rFonts w:ascii="Palatino Linotype" w:eastAsia="Arial" w:hAnsi="Palatino Linotype" w:cs="Arial"/>
          <w:b/>
          <w:i/>
          <w:sz w:val="22"/>
          <w:szCs w:val="22"/>
        </w:rPr>
        <w:t>e, proce</w:t>
      </w:r>
      <w:r w:rsidRPr="00E559AA">
        <w:rPr>
          <w:rFonts w:ascii="Palatino Linotype" w:eastAsia="Arial" w:hAnsi="Palatino Linotype" w:cs="Arial"/>
          <w:b/>
          <w:i/>
          <w:spacing w:val="-3"/>
          <w:sz w:val="22"/>
          <w:szCs w:val="22"/>
        </w:rPr>
        <w:t>d</w:t>
      </w:r>
      <w:r w:rsidRPr="00E559AA">
        <w:rPr>
          <w:rFonts w:ascii="Palatino Linotype" w:eastAsia="Arial" w:hAnsi="Palatino Linotype" w:cs="Arial"/>
          <w:b/>
          <w:i/>
          <w:sz w:val="22"/>
          <w:szCs w:val="22"/>
        </w:rPr>
        <w:t xml:space="preserve">e </w:t>
      </w:r>
      <w:r w:rsidRPr="00E559AA">
        <w:rPr>
          <w:rFonts w:ascii="Palatino Linotype" w:eastAsia="Arial" w:hAnsi="Palatino Linotype" w:cs="Arial"/>
          <w:b/>
          <w:i/>
          <w:spacing w:val="-1"/>
          <w:sz w:val="22"/>
          <w:szCs w:val="22"/>
        </w:rPr>
        <w:t>l</w:t>
      </w:r>
      <w:r w:rsidRPr="00E559AA">
        <w:rPr>
          <w:rFonts w:ascii="Palatino Linotype" w:eastAsia="Arial" w:hAnsi="Palatino Linotype" w:cs="Arial"/>
          <w:b/>
          <w:i/>
          <w:sz w:val="22"/>
          <w:szCs w:val="22"/>
        </w:rPr>
        <w:t>a e</w:t>
      </w:r>
      <w:r w:rsidRPr="00E559AA">
        <w:rPr>
          <w:rFonts w:ascii="Palatino Linotype" w:eastAsia="Arial" w:hAnsi="Palatino Linotype" w:cs="Arial"/>
          <w:b/>
          <w:i/>
          <w:spacing w:val="-1"/>
          <w:sz w:val="22"/>
          <w:szCs w:val="22"/>
        </w:rPr>
        <w:t>n</w:t>
      </w:r>
      <w:r w:rsidRPr="00E559AA">
        <w:rPr>
          <w:rFonts w:ascii="Palatino Linotype" w:eastAsia="Arial" w:hAnsi="Palatino Linotype" w:cs="Arial"/>
          <w:b/>
          <w:i/>
          <w:spacing w:val="1"/>
          <w:sz w:val="22"/>
          <w:szCs w:val="22"/>
        </w:rPr>
        <w:t>tr</w:t>
      </w:r>
      <w:r w:rsidRPr="00E559AA">
        <w:rPr>
          <w:rFonts w:ascii="Palatino Linotype" w:eastAsia="Arial" w:hAnsi="Palatino Linotype" w:cs="Arial"/>
          <w:b/>
          <w:i/>
          <w:spacing w:val="-3"/>
          <w:sz w:val="22"/>
          <w:szCs w:val="22"/>
        </w:rPr>
        <w:t>e</w:t>
      </w:r>
      <w:r w:rsidRPr="00E559AA">
        <w:rPr>
          <w:rFonts w:ascii="Palatino Linotype" w:eastAsia="Arial" w:hAnsi="Palatino Linotype" w:cs="Arial"/>
          <w:b/>
          <w:i/>
          <w:spacing w:val="2"/>
          <w:sz w:val="22"/>
          <w:szCs w:val="22"/>
        </w:rPr>
        <w:t>g</w:t>
      </w:r>
      <w:r w:rsidRPr="00E559AA">
        <w:rPr>
          <w:rFonts w:ascii="Palatino Linotype" w:eastAsia="Arial" w:hAnsi="Palatino Linotype" w:cs="Arial"/>
          <w:b/>
          <w:i/>
          <w:sz w:val="22"/>
          <w:szCs w:val="22"/>
        </w:rPr>
        <w:t>a d</w:t>
      </w:r>
      <w:r w:rsidRPr="00E559AA">
        <w:rPr>
          <w:rFonts w:ascii="Palatino Linotype" w:eastAsia="Arial" w:hAnsi="Palatino Linotype" w:cs="Arial"/>
          <w:b/>
          <w:i/>
          <w:spacing w:val="-3"/>
          <w:sz w:val="22"/>
          <w:szCs w:val="22"/>
        </w:rPr>
        <w:t>e</w:t>
      </w:r>
      <w:r w:rsidRPr="00E559AA">
        <w:rPr>
          <w:rFonts w:ascii="Palatino Linotype" w:eastAsia="Arial" w:hAnsi="Palatino Linotype" w:cs="Arial"/>
          <w:b/>
          <w:i/>
          <w:sz w:val="22"/>
          <w:szCs w:val="22"/>
        </w:rPr>
        <w:t>l n</w:t>
      </w:r>
      <w:r w:rsidRPr="00E559AA">
        <w:rPr>
          <w:rFonts w:ascii="Palatino Linotype" w:eastAsia="Arial" w:hAnsi="Palatino Linotype" w:cs="Arial"/>
          <w:b/>
          <w:i/>
          <w:spacing w:val="-1"/>
          <w:sz w:val="22"/>
          <w:szCs w:val="22"/>
        </w:rPr>
        <w:t>o</w:t>
      </w:r>
      <w:r w:rsidRPr="00E559AA">
        <w:rPr>
          <w:rFonts w:ascii="Palatino Linotype" w:eastAsia="Arial" w:hAnsi="Palatino Linotype" w:cs="Arial"/>
          <w:b/>
          <w:i/>
          <w:spacing w:val="1"/>
          <w:sz w:val="22"/>
          <w:szCs w:val="22"/>
        </w:rPr>
        <w:t>m</w:t>
      </w:r>
      <w:r w:rsidRPr="00E559AA">
        <w:rPr>
          <w:rFonts w:ascii="Palatino Linotype" w:eastAsia="Arial" w:hAnsi="Palatino Linotype" w:cs="Arial"/>
          <w:b/>
          <w:i/>
          <w:sz w:val="22"/>
          <w:szCs w:val="22"/>
        </w:rPr>
        <w:t>bre</w:t>
      </w:r>
      <w:r w:rsidRPr="00E559AA">
        <w:rPr>
          <w:rFonts w:ascii="Palatino Linotype" w:eastAsia="Arial" w:hAnsi="Palatino Linotype" w:cs="Arial"/>
          <w:b/>
          <w:i/>
          <w:spacing w:val="33"/>
          <w:sz w:val="22"/>
          <w:szCs w:val="22"/>
        </w:rPr>
        <w:t xml:space="preserve"> </w:t>
      </w:r>
      <w:r w:rsidRPr="00E559AA">
        <w:rPr>
          <w:rFonts w:ascii="Palatino Linotype" w:eastAsia="Arial" w:hAnsi="Palatino Linotype" w:cs="Arial"/>
          <w:b/>
          <w:i/>
          <w:sz w:val="22"/>
          <w:szCs w:val="22"/>
        </w:rPr>
        <w:t>de</w:t>
      </w:r>
      <w:r w:rsidRPr="00E559AA">
        <w:rPr>
          <w:rFonts w:ascii="Palatino Linotype" w:eastAsia="Arial" w:hAnsi="Palatino Linotype" w:cs="Arial"/>
          <w:b/>
          <w:i/>
          <w:spacing w:val="32"/>
          <w:sz w:val="22"/>
          <w:szCs w:val="22"/>
        </w:rPr>
        <w:t xml:space="preserve"> </w:t>
      </w:r>
      <w:r w:rsidRPr="00E559AA">
        <w:rPr>
          <w:rFonts w:ascii="Palatino Linotype" w:eastAsia="Arial" w:hAnsi="Palatino Linotype" w:cs="Arial"/>
          <w:b/>
          <w:i/>
          <w:spacing w:val="-1"/>
          <w:sz w:val="22"/>
          <w:szCs w:val="22"/>
        </w:rPr>
        <w:t>l</w:t>
      </w:r>
      <w:r w:rsidRPr="00E559AA">
        <w:rPr>
          <w:rFonts w:ascii="Palatino Linotype" w:eastAsia="Arial" w:hAnsi="Palatino Linotype" w:cs="Arial"/>
          <w:b/>
          <w:i/>
          <w:sz w:val="22"/>
          <w:szCs w:val="22"/>
        </w:rPr>
        <w:t>os</w:t>
      </w:r>
      <w:r w:rsidRPr="00E559AA">
        <w:rPr>
          <w:rFonts w:ascii="Palatino Linotype" w:eastAsia="Arial" w:hAnsi="Palatino Linotype" w:cs="Arial"/>
          <w:b/>
          <w:i/>
          <w:spacing w:val="32"/>
          <w:sz w:val="22"/>
          <w:szCs w:val="22"/>
        </w:rPr>
        <w:t xml:space="preserve"> </w:t>
      </w:r>
      <w:r w:rsidRPr="00E559AA">
        <w:rPr>
          <w:rFonts w:ascii="Palatino Linotype" w:eastAsia="Arial" w:hAnsi="Palatino Linotype" w:cs="Arial"/>
          <w:b/>
          <w:i/>
          <w:sz w:val="22"/>
          <w:szCs w:val="22"/>
        </w:rPr>
        <w:t>a</w:t>
      </w:r>
      <w:r w:rsidRPr="00E559AA">
        <w:rPr>
          <w:rFonts w:ascii="Palatino Linotype" w:eastAsia="Arial" w:hAnsi="Palatino Linotype" w:cs="Arial"/>
          <w:b/>
          <w:i/>
          <w:spacing w:val="-3"/>
          <w:sz w:val="22"/>
          <w:szCs w:val="22"/>
        </w:rPr>
        <w:t>c</w:t>
      </w:r>
      <w:r w:rsidRPr="00E559AA">
        <w:rPr>
          <w:rFonts w:ascii="Palatino Linotype" w:eastAsia="Arial" w:hAnsi="Palatino Linotype" w:cs="Arial"/>
          <w:b/>
          <w:i/>
          <w:spacing w:val="1"/>
          <w:sz w:val="22"/>
          <w:szCs w:val="22"/>
        </w:rPr>
        <w:t>t</w:t>
      </w:r>
      <w:r w:rsidRPr="00E559AA">
        <w:rPr>
          <w:rFonts w:ascii="Palatino Linotype" w:eastAsia="Arial" w:hAnsi="Palatino Linotype" w:cs="Arial"/>
          <w:b/>
          <w:i/>
          <w:sz w:val="22"/>
          <w:szCs w:val="22"/>
        </w:rPr>
        <w:t>ores</w:t>
      </w:r>
      <w:r w:rsidRPr="00E559AA">
        <w:rPr>
          <w:rFonts w:ascii="Palatino Linotype" w:eastAsia="Arial" w:hAnsi="Palatino Linotype" w:cs="Arial"/>
          <w:b/>
          <w:i/>
          <w:spacing w:val="30"/>
          <w:sz w:val="22"/>
          <w:szCs w:val="22"/>
        </w:rPr>
        <w:t xml:space="preserve"> </w:t>
      </w:r>
      <w:r w:rsidRPr="00E559AA">
        <w:rPr>
          <w:rFonts w:ascii="Palatino Linotype" w:eastAsia="Arial" w:hAnsi="Palatino Linotype" w:cs="Arial"/>
          <w:b/>
          <w:i/>
          <w:sz w:val="22"/>
          <w:szCs w:val="22"/>
        </w:rPr>
        <w:t>en</w:t>
      </w:r>
      <w:r w:rsidRPr="00E559AA">
        <w:rPr>
          <w:rFonts w:ascii="Palatino Linotype" w:eastAsia="Arial" w:hAnsi="Palatino Linotype" w:cs="Arial"/>
          <w:b/>
          <w:i/>
          <w:spacing w:val="32"/>
          <w:sz w:val="22"/>
          <w:szCs w:val="22"/>
        </w:rPr>
        <w:t xml:space="preserve"> </w:t>
      </w:r>
      <w:r w:rsidRPr="00E559AA">
        <w:rPr>
          <w:rFonts w:ascii="Palatino Linotype" w:eastAsia="Arial" w:hAnsi="Palatino Linotype" w:cs="Arial"/>
          <w:b/>
          <w:i/>
          <w:spacing w:val="1"/>
          <w:sz w:val="22"/>
          <w:szCs w:val="22"/>
        </w:rPr>
        <w:t>j</w:t>
      </w:r>
      <w:r w:rsidRPr="00E559AA">
        <w:rPr>
          <w:rFonts w:ascii="Palatino Linotype" w:eastAsia="Arial" w:hAnsi="Palatino Linotype" w:cs="Arial"/>
          <w:b/>
          <w:i/>
          <w:sz w:val="22"/>
          <w:szCs w:val="22"/>
        </w:rPr>
        <w:t>u</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c</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os</w:t>
      </w:r>
      <w:r w:rsidRPr="00E559AA">
        <w:rPr>
          <w:rFonts w:ascii="Palatino Linotype" w:eastAsia="Arial" w:hAnsi="Palatino Linotype" w:cs="Arial"/>
          <w:b/>
          <w:i/>
          <w:spacing w:val="32"/>
          <w:sz w:val="22"/>
          <w:szCs w:val="22"/>
        </w:rPr>
        <w:t xml:space="preserve"> </w:t>
      </w:r>
      <w:r w:rsidRPr="00E559AA">
        <w:rPr>
          <w:rFonts w:ascii="Palatino Linotype" w:eastAsia="Arial" w:hAnsi="Palatino Linotype" w:cs="Arial"/>
          <w:b/>
          <w:i/>
          <w:spacing w:val="-1"/>
          <w:sz w:val="22"/>
          <w:szCs w:val="22"/>
        </w:rPr>
        <w:t>l</w:t>
      </w:r>
      <w:r w:rsidRPr="00E559AA">
        <w:rPr>
          <w:rFonts w:ascii="Palatino Linotype" w:eastAsia="Arial" w:hAnsi="Palatino Linotype" w:cs="Arial"/>
          <w:b/>
          <w:i/>
          <w:sz w:val="22"/>
          <w:szCs w:val="22"/>
        </w:rPr>
        <w:t>a</w:t>
      </w:r>
      <w:r w:rsidRPr="00E559AA">
        <w:rPr>
          <w:rFonts w:ascii="Palatino Linotype" w:eastAsia="Arial" w:hAnsi="Palatino Linotype" w:cs="Arial"/>
          <w:b/>
          <w:i/>
          <w:spacing w:val="-1"/>
          <w:sz w:val="22"/>
          <w:szCs w:val="22"/>
        </w:rPr>
        <w:t>b</w:t>
      </w:r>
      <w:r w:rsidRPr="00E559AA">
        <w:rPr>
          <w:rFonts w:ascii="Palatino Linotype" w:eastAsia="Arial" w:hAnsi="Palatino Linotype" w:cs="Arial"/>
          <w:b/>
          <w:i/>
          <w:sz w:val="22"/>
          <w:szCs w:val="22"/>
        </w:rPr>
        <w:t>ora</w:t>
      </w:r>
      <w:r w:rsidRPr="00E559AA">
        <w:rPr>
          <w:rFonts w:ascii="Palatino Linotype" w:eastAsia="Arial" w:hAnsi="Palatino Linotype" w:cs="Arial"/>
          <w:b/>
          <w:i/>
          <w:spacing w:val="-1"/>
          <w:sz w:val="22"/>
          <w:szCs w:val="22"/>
        </w:rPr>
        <w:t>l</w:t>
      </w:r>
      <w:r w:rsidRPr="00E559AA">
        <w:rPr>
          <w:rFonts w:ascii="Palatino Linotype" w:eastAsia="Arial" w:hAnsi="Palatino Linotype" w:cs="Arial"/>
          <w:b/>
          <w:i/>
          <w:sz w:val="22"/>
          <w:szCs w:val="22"/>
        </w:rPr>
        <w:t>es</w:t>
      </w:r>
      <w:r w:rsidRPr="00E559AA">
        <w:rPr>
          <w:rFonts w:ascii="Palatino Linotype" w:eastAsia="Arial" w:hAnsi="Palatino Linotype" w:cs="Arial"/>
          <w:b/>
          <w:i/>
          <w:spacing w:val="32"/>
          <w:sz w:val="22"/>
          <w:szCs w:val="22"/>
        </w:rPr>
        <w:t xml:space="preserve"> </w:t>
      </w:r>
      <w:r w:rsidRPr="00E559AA">
        <w:rPr>
          <w:rFonts w:ascii="Palatino Linotype" w:eastAsia="Arial" w:hAnsi="Palatino Linotype" w:cs="Arial"/>
          <w:b/>
          <w:i/>
          <w:sz w:val="22"/>
          <w:szCs w:val="22"/>
        </w:rPr>
        <w:t>cu</w:t>
      </w:r>
      <w:r w:rsidRPr="00E559AA">
        <w:rPr>
          <w:rFonts w:ascii="Palatino Linotype" w:eastAsia="Arial" w:hAnsi="Palatino Linotype" w:cs="Arial"/>
          <w:b/>
          <w:i/>
          <w:spacing w:val="-1"/>
          <w:sz w:val="22"/>
          <w:szCs w:val="22"/>
        </w:rPr>
        <w:t>a</w:t>
      </w:r>
      <w:r w:rsidRPr="00E559AA">
        <w:rPr>
          <w:rFonts w:ascii="Palatino Linotype" w:eastAsia="Arial" w:hAnsi="Palatino Linotype" w:cs="Arial"/>
          <w:b/>
          <w:i/>
          <w:sz w:val="22"/>
          <w:szCs w:val="22"/>
        </w:rPr>
        <w:t>n</w:t>
      </w:r>
      <w:r w:rsidRPr="00E559AA">
        <w:rPr>
          <w:rFonts w:ascii="Palatino Linotype" w:eastAsia="Arial" w:hAnsi="Palatino Linotype" w:cs="Arial"/>
          <w:b/>
          <w:i/>
          <w:spacing w:val="2"/>
          <w:sz w:val="22"/>
          <w:szCs w:val="22"/>
        </w:rPr>
        <w:t>d</w:t>
      </w:r>
      <w:r w:rsidRPr="00E559AA">
        <w:rPr>
          <w:rFonts w:ascii="Palatino Linotype" w:eastAsia="Arial" w:hAnsi="Palatino Linotype" w:cs="Arial"/>
          <w:b/>
          <w:i/>
          <w:sz w:val="22"/>
          <w:szCs w:val="22"/>
        </w:rPr>
        <w:t>o,</w:t>
      </w:r>
      <w:r w:rsidRPr="00E559AA">
        <w:rPr>
          <w:rFonts w:ascii="Palatino Linotype" w:eastAsia="Arial" w:hAnsi="Palatino Linotype" w:cs="Arial"/>
          <w:b/>
          <w:i/>
          <w:spacing w:val="34"/>
          <w:sz w:val="22"/>
          <w:szCs w:val="22"/>
        </w:rPr>
        <w:t xml:space="preserve"> </w:t>
      </w:r>
      <w:r w:rsidRPr="00E559AA">
        <w:rPr>
          <w:rFonts w:ascii="Palatino Linotype" w:eastAsia="Arial" w:hAnsi="Palatino Linotype" w:cs="Arial"/>
          <w:b/>
          <w:i/>
          <w:sz w:val="22"/>
          <w:szCs w:val="22"/>
        </w:rPr>
        <w:t>en</w:t>
      </w:r>
      <w:r w:rsidRPr="00E559AA">
        <w:rPr>
          <w:rFonts w:ascii="Palatino Linotype" w:eastAsia="Arial" w:hAnsi="Palatino Linotype" w:cs="Arial"/>
          <w:b/>
          <w:i/>
          <w:spacing w:val="32"/>
          <w:sz w:val="22"/>
          <w:szCs w:val="22"/>
        </w:rPr>
        <w:t xml:space="preserve"> </w:t>
      </w:r>
      <w:r w:rsidRPr="00E559AA">
        <w:rPr>
          <w:rFonts w:ascii="Palatino Linotype" w:eastAsia="Arial" w:hAnsi="Palatino Linotype" w:cs="Arial"/>
          <w:b/>
          <w:i/>
          <w:sz w:val="22"/>
          <w:szCs w:val="22"/>
        </w:rPr>
        <w:t>d</w:t>
      </w:r>
      <w:r w:rsidRPr="00E559AA">
        <w:rPr>
          <w:rFonts w:ascii="Palatino Linotype" w:eastAsia="Arial" w:hAnsi="Palatino Linotype" w:cs="Arial"/>
          <w:b/>
          <w:i/>
          <w:spacing w:val="-3"/>
          <w:sz w:val="22"/>
          <w:szCs w:val="22"/>
        </w:rPr>
        <w:t>e</w:t>
      </w:r>
      <w:r w:rsidRPr="00E559AA">
        <w:rPr>
          <w:rFonts w:ascii="Palatino Linotype" w:eastAsia="Arial" w:hAnsi="Palatino Linotype" w:cs="Arial"/>
          <w:b/>
          <w:i/>
          <w:spacing w:val="3"/>
          <w:sz w:val="22"/>
          <w:szCs w:val="22"/>
        </w:rPr>
        <w:t>f</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n</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pacing w:val="1"/>
          <w:sz w:val="22"/>
          <w:szCs w:val="22"/>
        </w:rPr>
        <w:t>t</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pacing w:val="-2"/>
          <w:sz w:val="22"/>
          <w:szCs w:val="22"/>
        </w:rPr>
        <w:t>v</w:t>
      </w:r>
      <w:r w:rsidRPr="00E559AA">
        <w:rPr>
          <w:rFonts w:ascii="Palatino Linotype" w:eastAsia="Arial" w:hAnsi="Palatino Linotype" w:cs="Arial"/>
          <w:b/>
          <w:i/>
          <w:sz w:val="22"/>
          <w:szCs w:val="22"/>
        </w:rPr>
        <w:t>a,</w:t>
      </w:r>
      <w:r w:rsidRPr="00E559AA">
        <w:rPr>
          <w:rFonts w:ascii="Palatino Linotype" w:eastAsia="Arial" w:hAnsi="Palatino Linotype" w:cs="Arial"/>
          <w:b/>
          <w:i/>
          <w:spacing w:val="34"/>
          <w:sz w:val="22"/>
          <w:szCs w:val="22"/>
        </w:rPr>
        <w:t xml:space="preserve"> </w:t>
      </w:r>
      <w:r w:rsidRPr="00E559AA">
        <w:rPr>
          <w:rFonts w:ascii="Palatino Linotype" w:eastAsia="Arial" w:hAnsi="Palatino Linotype" w:cs="Arial"/>
          <w:b/>
          <w:i/>
          <w:sz w:val="22"/>
          <w:szCs w:val="22"/>
        </w:rPr>
        <w:t>se</w:t>
      </w:r>
      <w:r w:rsidRPr="00E559AA">
        <w:rPr>
          <w:rFonts w:ascii="Palatino Linotype" w:eastAsia="Arial" w:hAnsi="Palatino Linotype" w:cs="Arial"/>
          <w:b/>
          <w:i/>
          <w:spacing w:val="32"/>
          <w:sz w:val="22"/>
          <w:szCs w:val="22"/>
        </w:rPr>
        <w:t xml:space="preserve"> </w:t>
      </w:r>
      <w:r w:rsidRPr="00E559AA">
        <w:rPr>
          <w:rFonts w:ascii="Palatino Linotype" w:eastAsia="Arial" w:hAnsi="Palatino Linotype" w:cs="Arial"/>
          <w:b/>
          <w:i/>
          <w:sz w:val="22"/>
          <w:szCs w:val="22"/>
        </w:rPr>
        <w:t>h</w:t>
      </w:r>
      <w:r w:rsidRPr="00E559AA">
        <w:rPr>
          <w:rFonts w:ascii="Palatino Linotype" w:eastAsia="Arial" w:hAnsi="Palatino Linotype" w:cs="Arial"/>
          <w:b/>
          <w:i/>
          <w:spacing w:val="-1"/>
          <w:sz w:val="22"/>
          <w:szCs w:val="22"/>
        </w:rPr>
        <w:t>a</w:t>
      </w:r>
      <w:r w:rsidRPr="00E559AA">
        <w:rPr>
          <w:rFonts w:ascii="Palatino Linotype" w:eastAsia="Arial" w:hAnsi="Palatino Linotype" w:cs="Arial"/>
          <w:b/>
          <w:i/>
          <w:spacing w:val="-2"/>
          <w:sz w:val="22"/>
          <w:szCs w:val="22"/>
        </w:rPr>
        <w:t>y</w:t>
      </w:r>
      <w:r w:rsidRPr="00E559AA">
        <w:rPr>
          <w:rFonts w:ascii="Palatino Linotype" w:eastAsia="Arial" w:hAnsi="Palatino Linotype" w:cs="Arial"/>
          <w:b/>
          <w:i/>
          <w:sz w:val="22"/>
          <w:szCs w:val="22"/>
        </w:rPr>
        <w:t>a</w:t>
      </w:r>
      <w:r w:rsidRPr="00E559AA">
        <w:rPr>
          <w:rFonts w:ascii="Palatino Linotype" w:eastAsia="Arial" w:hAnsi="Palatino Linotype" w:cs="Arial"/>
          <w:b/>
          <w:i/>
          <w:spacing w:val="33"/>
          <w:sz w:val="22"/>
          <w:szCs w:val="22"/>
        </w:rPr>
        <w:t xml:space="preserve"> </w:t>
      </w:r>
      <w:r w:rsidRPr="00E559AA">
        <w:rPr>
          <w:rFonts w:ascii="Palatino Linotype" w:eastAsia="Arial" w:hAnsi="Palatino Linotype" w:cs="Arial"/>
          <w:b/>
          <w:i/>
          <w:sz w:val="22"/>
          <w:szCs w:val="22"/>
        </w:rPr>
        <w:t>co</w:t>
      </w:r>
      <w:r w:rsidRPr="00E559AA">
        <w:rPr>
          <w:rFonts w:ascii="Palatino Linotype" w:eastAsia="Arial" w:hAnsi="Palatino Linotype" w:cs="Arial"/>
          <w:b/>
          <w:i/>
          <w:spacing w:val="-1"/>
          <w:sz w:val="22"/>
          <w:szCs w:val="22"/>
        </w:rPr>
        <w:t>n</w:t>
      </w:r>
      <w:r w:rsidRPr="00E559AA">
        <w:rPr>
          <w:rFonts w:ascii="Palatino Linotype" w:eastAsia="Arial" w:hAnsi="Palatino Linotype" w:cs="Arial"/>
          <w:b/>
          <w:i/>
          <w:sz w:val="22"/>
          <w:szCs w:val="22"/>
        </w:rPr>
        <w:t>d</w:t>
      </w:r>
      <w:r w:rsidRPr="00E559AA">
        <w:rPr>
          <w:rFonts w:ascii="Palatino Linotype" w:eastAsia="Arial" w:hAnsi="Palatino Linotype" w:cs="Arial"/>
          <w:b/>
          <w:i/>
          <w:spacing w:val="-1"/>
          <w:sz w:val="22"/>
          <w:szCs w:val="22"/>
        </w:rPr>
        <w:t>e</w:t>
      </w:r>
      <w:r w:rsidRPr="00E559AA">
        <w:rPr>
          <w:rFonts w:ascii="Palatino Linotype" w:eastAsia="Arial" w:hAnsi="Palatino Linotype" w:cs="Arial"/>
          <w:b/>
          <w:i/>
          <w:sz w:val="22"/>
          <w:szCs w:val="22"/>
        </w:rPr>
        <w:t>n</w:t>
      </w:r>
      <w:r w:rsidRPr="00E559AA">
        <w:rPr>
          <w:rFonts w:ascii="Palatino Linotype" w:eastAsia="Arial" w:hAnsi="Palatino Linotype" w:cs="Arial"/>
          <w:b/>
          <w:i/>
          <w:spacing w:val="-1"/>
          <w:sz w:val="22"/>
          <w:szCs w:val="22"/>
        </w:rPr>
        <w:t>a</w:t>
      </w:r>
      <w:r w:rsidRPr="00E559AA">
        <w:rPr>
          <w:rFonts w:ascii="Palatino Linotype" w:eastAsia="Arial" w:hAnsi="Palatino Linotype" w:cs="Arial"/>
          <w:b/>
          <w:i/>
          <w:sz w:val="22"/>
          <w:szCs w:val="22"/>
        </w:rPr>
        <w:t>do</w:t>
      </w:r>
      <w:r w:rsidRPr="00E559AA">
        <w:rPr>
          <w:rFonts w:ascii="Palatino Linotype" w:eastAsia="Arial" w:hAnsi="Palatino Linotype" w:cs="Arial"/>
          <w:b/>
          <w:i/>
          <w:spacing w:val="32"/>
          <w:sz w:val="22"/>
          <w:szCs w:val="22"/>
        </w:rPr>
        <w:t xml:space="preserve"> </w:t>
      </w:r>
      <w:r w:rsidRPr="00E559AA">
        <w:rPr>
          <w:rFonts w:ascii="Palatino Linotype" w:eastAsia="Arial" w:hAnsi="Palatino Linotype" w:cs="Arial"/>
          <w:b/>
          <w:i/>
          <w:sz w:val="22"/>
          <w:szCs w:val="22"/>
        </w:rPr>
        <w:t>a u</w:t>
      </w:r>
      <w:r w:rsidRPr="00E559AA">
        <w:rPr>
          <w:rFonts w:ascii="Palatino Linotype" w:eastAsia="Arial" w:hAnsi="Palatino Linotype" w:cs="Arial"/>
          <w:b/>
          <w:i/>
          <w:spacing w:val="-1"/>
          <w:sz w:val="22"/>
          <w:szCs w:val="22"/>
        </w:rPr>
        <w:t>n</w:t>
      </w:r>
      <w:r w:rsidRPr="00E559AA">
        <w:rPr>
          <w:rFonts w:ascii="Palatino Linotype" w:eastAsia="Arial" w:hAnsi="Palatino Linotype" w:cs="Arial"/>
          <w:b/>
          <w:i/>
          <w:sz w:val="22"/>
          <w:szCs w:val="22"/>
        </w:rPr>
        <w:t>a</w:t>
      </w:r>
      <w:r w:rsidRPr="00E559AA">
        <w:rPr>
          <w:rFonts w:ascii="Palatino Linotype" w:eastAsia="Arial" w:hAnsi="Palatino Linotype" w:cs="Arial"/>
          <w:b/>
          <w:i/>
          <w:spacing w:val="2"/>
          <w:sz w:val="22"/>
          <w:szCs w:val="22"/>
        </w:rPr>
        <w:t xml:space="preserve"> </w:t>
      </w:r>
      <w:r w:rsidRPr="00E559AA">
        <w:rPr>
          <w:rFonts w:ascii="Palatino Linotype" w:eastAsia="Arial" w:hAnsi="Palatino Linotype" w:cs="Arial"/>
          <w:b/>
          <w:i/>
          <w:sz w:val="22"/>
          <w:szCs w:val="22"/>
        </w:rPr>
        <w:t>d</w:t>
      </w:r>
      <w:r w:rsidRPr="00E559AA">
        <w:rPr>
          <w:rFonts w:ascii="Palatino Linotype" w:eastAsia="Arial" w:hAnsi="Palatino Linotype" w:cs="Arial"/>
          <w:b/>
          <w:i/>
          <w:spacing w:val="-1"/>
          <w:sz w:val="22"/>
          <w:szCs w:val="22"/>
        </w:rPr>
        <w:t>e</w:t>
      </w:r>
      <w:r w:rsidRPr="00E559AA">
        <w:rPr>
          <w:rFonts w:ascii="Palatino Linotype" w:eastAsia="Arial" w:hAnsi="Palatino Linotype" w:cs="Arial"/>
          <w:b/>
          <w:i/>
          <w:sz w:val="22"/>
          <w:szCs w:val="22"/>
        </w:rPr>
        <w:t>p</w:t>
      </w:r>
      <w:r w:rsidRPr="00E559AA">
        <w:rPr>
          <w:rFonts w:ascii="Palatino Linotype" w:eastAsia="Arial" w:hAnsi="Palatino Linotype" w:cs="Arial"/>
          <w:b/>
          <w:i/>
          <w:spacing w:val="-1"/>
          <w:sz w:val="22"/>
          <w:szCs w:val="22"/>
        </w:rPr>
        <w:t>e</w:t>
      </w:r>
      <w:r w:rsidRPr="00E559AA">
        <w:rPr>
          <w:rFonts w:ascii="Palatino Linotype" w:eastAsia="Arial" w:hAnsi="Palatino Linotype" w:cs="Arial"/>
          <w:b/>
          <w:i/>
          <w:sz w:val="22"/>
          <w:szCs w:val="22"/>
        </w:rPr>
        <w:t>n</w:t>
      </w:r>
      <w:r w:rsidRPr="00E559AA">
        <w:rPr>
          <w:rFonts w:ascii="Palatino Linotype" w:eastAsia="Arial" w:hAnsi="Palatino Linotype" w:cs="Arial"/>
          <w:b/>
          <w:i/>
          <w:spacing w:val="-1"/>
          <w:sz w:val="22"/>
          <w:szCs w:val="22"/>
        </w:rPr>
        <w:t>d</w:t>
      </w:r>
      <w:r w:rsidRPr="00E559AA">
        <w:rPr>
          <w:rFonts w:ascii="Palatino Linotype" w:eastAsia="Arial" w:hAnsi="Palatino Linotype" w:cs="Arial"/>
          <w:b/>
          <w:i/>
          <w:sz w:val="22"/>
          <w:szCs w:val="22"/>
        </w:rPr>
        <w:t>e</w:t>
      </w:r>
      <w:r w:rsidRPr="00E559AA">
        <w:rPr>
          <w:rFonts w:ascii="Palatino Linotype" w:eastAsia="Arial" w:hAnsi="Palatino Linotype" w:cs="Arial"/>
          <w:b/>
          <w:i/>
          <w:spacing w:val="-1"/>
          <w:sz w:val="22"/>
          <w:szCs w:val="22"/>
        </w:rPr>
        <w:t>n</w:t>
      </w:r>
      <w:r w:rsidRPr="00E559AA">
        <w:rPr>
          <w:rFonts w:ascii="Palatino Linotype" w:eastAsia="Arial" w:hAnsi="Palatino Linotype" w:cs="Arial"/>
          <w:b/>
          <w:i/>
          <w:sz w:val="22"/>
          <w:szCs w:val="22"/>
        </w:rPr>
        <w:t>c</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a</w:t>
      </w:r>
      <w:r w:rsidRPr="00E559AA">
        <w:rPr>
          <w:rFonts w:ascii="Palatino Linotype" w:eastAsia="Arial" w:hAnsi="Palatino Linotype" w:cs="Arial"/>
          <w:b/>
          <w:i/>
          <w:spacing w:val="2"/>
          <w:sz w:val="22"/>
          <w:szCs w:val="22"/>
        </w:rPr>
        <w:t xml:space="preserve"> </w:t>
      </w:r>
      <w:r w:rsidRPr="00E559AA">
        <w:rPr>
          <w:rFonts w:ascii="Palatino Linotype" w:eastAsia="Arial" w:hAnsi="Palatino Linotype" w:cs="Arial"/>
          <w:b/>
          <w:i/>
          <w:sz w:val="22"/>
          <w:szCs w:val="22"/>
        </w:rPr>
        <w:t>o</w:t>
      </w:r>
      <w:r w:rsidRPr="00E559AA">
        <w:rPr>
          <w:rFonts w:ascii="Palatino Linotype" w:eastAsia="Arial" w:hAnsi="Palatino Linotype" w:cs="Arial"/>
          <w:b/>
          <w:i/>
          <w:spacing w:val="2"/>
          <w:sz w:val="22"/>
          <w:szCs w:val="22"/>
        </w:rPr>
        <w:t xml:space="preserve"> </w:t>
      </w:r>
      <w:r w:rsidRPr="00E559AA">
        <w:rPr>
          <w:rFonts w:ascii="Palatino Linotype" w:eastAsia="Arial" w:hAnsi="Palatino Linotype" w:cs="Arial"/>
          <w:b/>
          <w:i/>
          <w:sz w:val="22"/>
          <w:szCs w:val="22"/>
        </w:rPr>
        <w:t>e</w:t>
      </w:r>
      <w:r w:rsidRPr="00E559AA">
        <w:rPr>
          <w:rFonts w:ascii="Palatino Linotype" w:eastAsia="Arial" w:hAnsi="Palatino Linotype" w:cs="Arial"/>
          <w:b/>
          <w:i/>
          <w:spacing w:val="-1"/>
          <w:sz w:val="22"/>
          <w:szCs w:val="22"/>
        </w:rPr>
        <w:t>n</w:t>
      </w:r>
      <w:r w:rsidRPr="00E559AA">
        <w:rPr>
          <w:rFonts w:ascii="Palatino Linotype" w:eastAsia="Arial" w:hAnsi="Palatino Linotype" w:cs="Arial"/>
          <w:b/>
          <w:i/>
          <w:spacing w:val="1"/>
          <w:sz w:val="22"/>
          <w:szCs w:val="22"/>
        </w:rPr>
        <w:t>t</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d</w:t>
      </w:r>
      <w:r w:rsidRPr="00E559AA">
        <w:rPr>
          <w:rFonts w:ascii="Palatino Linotype" w:eastAsia="Arial" w:hAnsi="Palatino Linotype" w:cs="Arial"/>
          <w:b/>
          <w:i/>
          <w:spacing w:val="-1"/>
          <w:sz w:val="22"/>
          <w:szCs w:val="22"/>
        </w:rPr>
        <w:t>a</w:t>
      </w:r>
      <w:r w:rsidRPr="00E559AA">
        <w:rPr>
          <w:rFonts w:ascii="Palatino Linotype" w:eastAsia="Arial" w:hAnsi="Palatino Linotype" w:cs="Arial"/>
          <w:b/>
          <w:i/>
          <w:sz w:val="22"/>
          <w:szCs w:val="22"/>
        </w:rPr>
        <w:t>d</w:t>
      </w:r>
      <w:r w:rsidRPr="00E559AA">
        <w:rPr>
          <w:rFonts w:ascii="Palatino Linotype" w:eastAsia="Arial" w:hAnsi="Palatino Linotype" w:cs="Arial"/>
          <w:b/>
          <w:i/>
          <w:spacing w:val="2"/>
          <w:sz w:val="22"/>
          <w:szCs w:val="22"/>
        </w:rPr>
        <w:t xml:space="preserve"> </w:t>
      </w:r>
      <w:r w:rsidRPr="00E559AA">
        <w:rPr>
          <w:rFonts w:ascii="Palatino Linotype" w:eastAsia="Arial" w:hAnsi="Palatino Linotype" w:cs="Arial"/>
          <w:b/>
          <w:i/>
          <w:sz w:val="22"/>
          <w:szCs w:val="22"/>
        </w:rPr>
        <w:t>al</w:t>
      </w:r>
      <w:r w:rsidRPr="00E559AA">
        <w:rPr>
          <w:rFonts w:ascii="Palatino Linotype" w:eastAsia="Arial" w:hAnsi="Palatino Linotype" w:cs="Arial"/>
          <w:b/>
          <w:i/>
          <w:spacing w:val="3"/>
          <w:sz w:val="22"/>
          <w:szCs w:val="22"/>
        </w:rPr>
        <w:t xml:space="preserve"> </w:t>
      </w:r>
      <w:r w:rsidRPr="00E559AA">
        <w:rPr>
          <w:rFonts w:ascii="Palatino Linotype" w:eastAsia="Arial" w:hAnsi="Palatino Linotype" w:cs="Arial"/>
          <w:b/>
          <w:i/>
          <w:sz w:val="22"/>
          <w:szCs w:val="22"/>
        </w:rPr>
        <w:t>p</w:t>
      </w:r>
      <w:r w:rsidRPr="00E559AA">
        <w:rPr>
          <w:rFonts w:ascii="Palatino Linotype" w:eastAsia="Arial" w:hAnsi="Palatino Linotype" w:cs="Arial"/>
          <w:b/>
          <w:i/>
          <w:spacing w:val="-1"/>
          <w:sz w:val="22"/>
          <w:szCs w:val="22"/>
        </w:rPr>
        <w:t>a</w:t>
      </w:r>
      <w:r w:rsidRPr="00E559AA">
        <w:rPr>
          <w:rFonts w:ascii="Palatino Linotype" w:eastAsia="Arial" w:hAnsi="Palatino Linotype" w:cs="Arial"/>
          <w:b/>
          <w:i/>
          <w:spacing w:val="2"/>
          <w:sz w:val="22"/>
          <w:szCs w:val="22"/>
        </w:rPr>
        <w:t>g</w:t>
      </w:r>
      <w:r w:rsidRPr="00E559AA">
        <w:rPr>
          <w:rFonts w:ascii="Palatino Linotype" w:eastAsia="Arial" w:hAnsi="Palatino Linotype" w:cs="Arial"/>
          <w:b/>
          <w:i/>
          <w:sz w:val="22"/>
          <w:szCs w:val="22"/>
        </w:rPr>
        <w:t>o</w:t>
      </w:r>
      <w:r w:rsidRPr="00E559AA">
        <w:rPr>
          <w:rFonts w:ascii="Palatino Linotype" w:eastAsia="Arial" w:hAnsi="Palatino Linotype" w:cs="Arial"/>
          <w:b/>
          <w:i/>
          <w:spacing w:val="2"/>
          <w:sz w:val="22"/>
          <w:szCs w:val="22"/>
        </w:rPr>
        <w:t xml:space="preserve"> </w:t>
      </w:r>
      <w:r w:rsidRPr="00E559AA">
        <w:rPr>
          <w:rFonts w:ascii="Palatino Linotype" w:eastAsia="Arial" w:hAnsi="Palatino Linotype" w:cs="Arial"/>
          <w:b/>
          <w:i/>
          <w:sz w:val="22"/>
          <w:szCs w:val="22"/>
        </w:rPr>
        <w:t>de</w:t>
      </w:r>
      <w:r w:rsidRPr="00E559AA">
        <w:rPr>
          <w:rFonts w:ascii="Palatino Linotype" w:eastAsia="Arial" w:hAnsi="Palatino Linotype" w:cs="Arial"/>
          <w:b/>
          <w:i/>
          <w:spacing w:val="2"/>
          <w:sz w:val="22"/>
          <w:szCs w:val="22"/>
        </w:rPr>
        <w:t xml:space="preserve"> </w:t>
      </w:r>
      <w:r w:rsidRPr="00E559AA">
        <w:rPr>
          <w:rFonts w:ascii="Palatino Linotype" w:eastAsia="Arial" w:hAnsi="Palatino Linotype" w:cs="Arial"/>
          <w:b/>
          <w:i/>
          <w:spacing w:val="-1"/>
          <w:sz w:val="22"/>
          <w:szCs w:val="22"/>
        </w:rPr>
        <w:t>l</w:t>
      </w:r>
      <w:r w:rsidRPr="00E559AA">
        <w:rPr>
          <w:rFonts w:ascii="Palatino Linotype" w:eastAsia="Arial" w:hAnsi="Palatino Linotype" w:cs="Arial"/>
          <w:b/>
          <w:i/>
          <w:sz w:val="22"/>
          <w:szCs w:val="22"/>
        </w:rPr>
        <w:t>as</w:t>
      </w:r>
      <w:r w:rsidRPr="00E559AA">
        <w:rPr>
          <w:rFonts w:ascii="Palatino Linotype" w:eastAsia="Arial" w:hAnsi="Palatino Linotype" w:cs="Arial"/>
          <w:b/>
          <w:i/>
          <w:spacing w:val="2"/>
          <w:sz w:val="22"/>
          <w:szCs w:val="22"/>
        </w:rPr>
        <w:t xml:space="preserve"> </w:t>
      </w:r>
      <w:r w:rsidRPr="00E559AA">
        <w:rPr>
          <w:rFonts w:ascii="Palatino Linotype" w:eastAsia="Arial" w:hAnsi="Palatino Linotype" w:cs="Arial"/>
          <w:b/>
          <w:i/>
          <w:sz w:val="22"/>
          <w:szCs w:val="22"/>
        </w:rPr>
        <w:t>pr</w:t>
      </w:r>
      <w:r w:rsidRPr="00E559AA">
        <w:rPr>
          <w:rFonts w:ascii="Palatino Linotype" w:eastAsia="Arial" w:hAnsi="Palatino Linotype" w:cs="Arial"/>
          <w:b/>
          <w:i/>
          <w:spacing w:val="-2"/>
          <w:sz w:val="22"/>
          <w:szCs w:val="22"/>
        </w:rPr>
        <w:t>e</w:t>
      </w:r>
      <w:r w:rsidRPr="00E559AA">
        <w:rPr>
          <w:rFonts w:ascii="Palatino Linotype" w:eastAsia="Arial" w:hAnsi="Palatino Linotype" w:cs="Arial"/>
          <w:b/>
          <w:i/>
          <w:sz w:val="22"/>
          <w:szCs w:val="22"/>
        </w:rPr>
        <w:t>s</w:t>
      </w:r>
      <w:r w:rsidRPr="00E559AA">
        <w:rPr>
          <w:rFonts w:ascii="Palatino Linotype" w:eastAsia="Arial" w:hAnsi="Palatino Linotype" w:cs="Arial"/>
          <w:b/>
          <w:i/>
          <w:spacing w:val="1"/>
          <w:sz w:val="22"/>
          <w:szCs w:val="22"/>
        </w:rPr>
        <w:t>t</w:t>
      </w:r>
      <w:r w:rsidRPr="00E559AA">
        <w:rPr>
          <w:rFonts w:ascii="Palatino Linotype" w:eastAsia="Arial" w:hAnsi="Palatino Linotype" w:cs="Arial"/>
          <w:b/>
          <w:i/>
          <w:sz w:val="22"/>
          <w:szCs w:val="22"/>
        </w:rPr>
        <w:t>ac</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o</w:t>
      </w:r>
      <w:r w:rsidRPr="00E559AA">
        <w:rPr>
          <w:rFonts w:ascii="Palatino Linotype" w:eastAsia="Arial" w:hAnsi="Palatino Linotype" w:cs="Arial"/>
          <w:b/>
          <w:i/>
          <w:spacing w:val="-1"/>
          <w:sz w:val="22"/>
          <w:szCs w:val="22"/>
        </w:rPr>
        <w:t>n</w:t>
      </w:r>
      <w:r w:rsidRPr="00E559AA">
        <w:rPr>
          <w:rFonts w:ascii="Palatino Linotype" w:eastAsia="Arial" w:hAnsi="Palatino Linotype" w:cs="Arial"/>
          <w:b/>
          <w:i/>
          <w:sz w:val="22"/>
          <w:szCs w:val="22"/>
        </w:rPr>
        <w:t>es</w:t>
      </w:r>
      <w:r w:rsidRPr="00E559AA">
        <w:rPr>
          <w:rFonts w:ascii="Palatino Linotype" w:eastAsia="Arial" w:hAnsi="Palatino Linotype" w:cs="Arial"/>
          <w:b/>
          <w:i/>
          <w:spacing w:val="4"/>
          <w:sz w:val="22"/>
          <w:szCs w:val="22"/>
        </w:rPr>
        <w:t xml:space="preserve"> </w:t>
      </w:r>
      <w:r w:rsidRPr="00E559AA">
        <w:rPr>
          <w:rFonts w:ascii="Palatino Linotype" w:eastAsia="Arial" w:hAnsi="Palatino Linotype" w:cs="Arial"/>
          <w:b/>
          <w:i/>
          <w:sz w:val="22"/>
          <w:szCs w:val="22"/>
        </w:rPr>
        <w:t>ec</w:t>
      </w:r>
      <w:r w:rsidRPr="00E559AA">
        <w:rPr>
          <w:rFonts w:ascii="Palatino Linotype" w:eastAsia="Arial" w:hAnsi="Palatino Linotype" w:cs="Arial"/>
          <w:b/>
          <w:i/>
          <w:spacing w:val="-1"/>
          <w:sz w:val="22"/>
          <w:szCs w:val="22"/>
        </w:rPr>
        <w:t>o</w:t>
      </w:r>
      <w:r w:rsidRPr="00E559AA">
        <w:rPr>
          <w:rFonts w:ascii="Palatino Linotype" w:eastAsia="Arial" w:hAnsi="Palatino Linotype" w:cs="Arial"/>
          <w:b/>
          <w:i/>
          <w:sz w:val="22"/>
          <w:szCs w:val="22"/>
        </w:rPr>
        <w:t>n</w:t>
      </w:r>
      <w:r w:rsidRPr="00E559AA">
        <w:rPr>
          <w:rFonts w:ascii="Palatino Linotype" w:eastAsia="Arial" w:hAnsi="Palatino Linotype" w:cs="Arial"/>
          <w:b/>
          <w:i/>
          <w:spacing w:val="-1"/>
          <w:sz w:val="22"/>
          <w:szCs w:val="22"/>
        </w:rPr>
        <w:t>ó</w:t>
      </w:r>
      <w:r w:rsidRPr="00E559AA">
        <w:rPr>
          <w:rFonts w:ascii="Palatino Linotype" w:eastAsia="Arial" w:hAnsi="Palatino Linotype" w:cs="Arial"/>
          <w:b/>
          <w:i/>
          <w:spacing w:val="1"/>
          <w:sz w:val="22"/>
          <w:szCs w:val="22"/>
        </w:rPr>
        <w:t>m</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 xml:space="preserve">cas </w:t>
      </w:r>
      <w:r w:rsidRPr="00E559AA">
        <w:rPr>
          <w:rFonts w:ascii="Palatino Linotype" w:eastAsia="Arial" w:hAnsi="Palatino Linotype" w:cs="Arial"/>
          <w:b/>
          <w:i/>
          <w:spacing w:val="-2"/>
          <w:sz w:val="22"/>
          <w:szCs w:val="22"/>
        </w:rPr>
        <w:t>r</w:t>
      </w:r>
      <w:r w:rsidRPr="00E559AA">
        <w:rPr>
          <w:rFonts w:ascii="Palatino Linotype" w:eastAsia="Arial" w:hAnsi="Palatino Linotype" w:cs="Arial"/>
          <w:b/>
          <w:i/>
          <w:sz w:val="22"/>
          <w:szCs w:val="22"/>
        </w:rPr>
        <w:t>ec</w:t>
      </w:r>
      <w:r w:rsidRPr="00E559AA">
        <w:rPr>
          <w:rFonts w:ascii="Palatino Linotype" w:eastAsia="Arial" w:hAnsi="Palatino Linotype" w:cs="Arial"/>
          <w:b/>
          <w:i/>
          <w:spacing w:val="-1"/>
          <w:sz w:val="22"/>
          <w:szCs w:val="22"/>
        </w:rPr>
        <w:t>l</w:t>
      </w:r>
      <w:r w:rsidRPr="00E559AA">
        <w:rPr>
          <w:rFonts w:ascii="Palatino Linotype" w:eastAsia="Arial" w:hAnsi="Palatino Linotype" w:cs="Arial"/>
          <w:b/>
          <w:i/>
          <w:sz w:val="22"/>
          <w:szCs w:val="22"/>
        </w:rPr>
        <w:t>amadas</w:t>
      </w:r>
      <w:r w:rsidRPr="00E559AA">
        <w:rPr>
          <w:rFonts w:ascii="Palatino Linotype" w:eastAsia="Arial" w:hAnsi="Palatino Linotype" w:cs="Arial"/>
          <w:b/>
          <w:i/>
          <w:spacing w:val="2"/>
          <w:sz w:val="22"/>
          <w:szCs w:val="22"/>
        </w:rPr>
        <w:t xml:space="preserve"> </w:t>
      </w:r>
      <w:r w:rsidRPr="00E559AA">
        <w:rPr>
          <w:rFonts w:ascii="Palatino Linotype" w:eastAsia="Arial" w:hAnsi="Palatino Linotype" w:cs="Arial"/>
          <w:b/>
          <w:i/>
          <w:sz w:val="22"/>
          <w:szCs w:val="22"/>
        </w:rPr>
        <w:t>o</w:t>
      </w:r>
      <w:r w:rsidRPr="00E559AA">
        <w:rPr>
          <w:rFonts w:ascii="Palatino Linotype" w:eastAsia="Arial" w:hAnsi="Palatino Linotype" w:cs="Arial"/>
          <w:b/>
          <w:i/>
          <w:spacing w:val="2"/>
          <w:sz w:val="22"/>
          <w:szCs w:val="22"/>
        </w:rPr>
        <w:t xml:space="preserve"> </w:t>
      </w:r>
      <w:r w:rsidRPr="00E559AA">
        <w:rPr>
          <w:rFonts w:ascii="Palatino Linotype" w:eastAsia="Arial" w:hAnsi="Palatino Linotype" w:cs="Arial"/>
          <w:b/>
          <w:i/>
          <w:spacing w:val="-1"/>
          <w:sz w:val="22"/>
          <w:szCs w:val="22"/>
        </w:rPr>
        <w:t>l</w:t>
      </w:r>
      <w:r w:rsidRPr="00E559AA">
        <w:rPr>
          <w:rFonts w:ascii="Palatino Linotype" w:eastAsia="Arial" w:hAnsi="Palatino Linotype" w:cs="Arial"/>
          <w:b/>
          <w:i/>
          <w:sz w:val="22"/>
          <w:szCs w:val="22"/>
        </w:rPr>
        <w:t xml:space="preserve">a </w:t>
      </w:r>
      <w:r w:rsidRPr="00E559AA">
        <w:rPr>
          <w:rFonts w:ascii="Palatino Linotype" w:eastAsia="Arial" w:hAnsi="Palatino Linotype" w:cs="Arial"/>
          <w:b/>
          <w:i/>
          <w:spacing w:val="1"/>
          <w:sz w:val="22"/>
          <w:szCs w:val="22"/>
        </w:rPr>
        <w:t>r</w:t>
      </w:r>
      <w:r w:rsidRPr="00E559AA">
        <w:rPr>
          <w:rFonts w:ascii="Palatino Linotype" w:eastAsia="Arial" w:hAnsi="Palatino Linotype" w:cs="Arial"/>
          <w:b/>
          <w:i/>
          <w:sz w:val="22"/>
          <w:szCs w:val="22"/>
        </w:rPr>
        <w:t>e</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nsta</w:t>
      </w:r>
      <w:r w:rsidRPr="00E559AA">
        <w:rPr>
          <w:rFonts w:ascii="Palatino Linotype" w:eastAsia="Arial" w:hAnsi="Palatino Linotype" w:cs="Arial"/>
          <w:b/>
          <w:i/>
          <w:spacing w:val="-1"/>
          <w:sz w:val="22"/>
          <w:szCs w:val="22"/>
        </w:rPr>
        <w:t>l</w:t>
      </w:r>
      <w:r w:rsidRPr="00E559AA">
        <w:rPr>
          <w:rFonts w:ascii="Palatino Linotype" w:eastAsia="Arial" w:hAnsi="Palatino Linotype" w:cs="Arial"/>
          <w:b/>
          <w:i/>
          <w:sz w:val="22"/>
          <w:szCs w:val="22"/>
        </w:rPr>
        <w:t>ac</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ón</w:t>
      </w:r>
      <w:r w:rsidRPr="00E559AA">
        <w:rPr>
          <w:rFonts w:ascii="Palatino Linotype" w:eastAsia="Arial" w:hAnsi="Palatino Linotype" w:cs="Arial"/>
          <w:b/>
          <w:i/>
          <w:spacing w:val="53"/>
          <w:sz w:val="22"/>
          <w:szCs w:val="22"/>
        </w:rPr>
        <w:t xml:space="preserve"> </w:t>
      </w:r>
      <w:r w:rsidRPr="00E559AA">
        <w:rPr>
          <w:rFonts w:ascii="Palatino Linotype" w:eastAsia="Arial" w:hAnsi="Palatino Linotype" w:cs="Arial"/>
          <w:b/>
          <w:i/>
          <w:sz w:val="22"/>
          <w:szCs w:val="22"/>
        </w:rPr>
        <w:t>d</w:t>
      </w:r>
      <w:r w:rsidRPr="00E559AA">
        <w:rPr>
          <w:rFonts w:ascii="Palatino Linotype" w:eastAsia="Arial" w:hAnsi="Palatino Linotype" w:cs="Arial"/>
          <w:b/>
          <w:i/>
          <w:spacing w:val="-1"/>
          <w:sz w:val="22"/>
          <w:szCs w:val="22"/>
        </w:rPr>
        <w:t>e</w:t>
      </w:r>
      <w:r w:rsidRPr="00E559AA">
        <w:rPr>
          <w:rFonts w:ascii="Palatino Linotype" w:eastAsia="Arial" w:hAnsi="Palatino Linotype" w:cs="Arial"/>
          <w:b/>
          <w:i/>
          <w:sz w:val="22"/>
          <w:szCs w:val="22"/>
        </w:rPr>
        <w:t>l</w:t>
      </w:r>
      <w:r w:rsidRPr="00E559AA">
        <w:rPr>
          <w:rFonts w:ascii="Palatino Linotype" w:eastAsia="Arial" w:hAnsi="Palatino Linotype" w:cs="Arial"/>
          <w:b/>
          <w:i/>
          <w:spacing w:val="53"/>
          <w:sz w:val="22"/>
          <w:szCs w:val="22"/>
        </w:rPr>
        <w:t xml:space="preserve"> </w:t>
      </w:r>
      <w:r w:rsidRPr="00E559AA">
        <w:rPr>
          <w:rFonts w:ascii="Palatino Linotype" w:eastAsia="Arial" w:hAnsi="Palatino Linotype" w:cs="Arial"/>
          <w:b/>
          <w:i/>
          <w:sz w:val="22"/>
          <w:szCs w:val="22"/>
        </w:rPr>
        <w:t>ser</w:t>
      </w:r>
      <w:r w:rsidRPr="00E559AA">
        <w:rPr>
          <w:rFonts w:ascii="Palatino Linotype" w:eastAsia="Arial" w:hAnsi="Palatino Linotype" w:cs="Arial"/>
          <w:b/>
          <w:i/>
          <w:spacing w:val="-2"/>
          <w:sz w:val="22"/>
          <w:szCs w:val="22"/>
        </w:rPr>
        <w:t>v</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pacing w:val="2"/>
          <w:sz w:val="22"/>
          <w:szCs w:val="22"/>
        </w:rPr>
        <w:t>d</w:t>
      </w:r>
      <w:r w:rsidRPr="00E559AA">
        <w:rPr>
          <w:rFonts w:ascii="Palatino Linotype" w:eastAsia="Arial" w:hAnsi="Palatino Linotype" w:cs="Arial"/>
          <w:b/>
          <w:i/>
          <w:sz w:val="22"/>
          <w:szCs w:val="22"/>
        </w:rPr>
        <w:t>or</w:t>
      </w:r>
      <w:r w:rsidRPr="00E559AA">
        <w:rPr>
          <w:rFonts w:ascii="Palatino Linotype" w:eastAsia="Arial" w:hAnsi="Palatino Linotype" w:cs="Arial"/>
          <w:b/>
          <w:i/>
          <w:spacing w:val="55"/>
          <w:sz w:val="22"/>
          <w:szCs w:val="22"/>
        </w:rPr>
        <w:t xml:space="preserve"> </w:t>
      </w:r>
      <w:r w:rsidRPr="00E559AA">
        <w:rPr>
          <w:rFonts w:ascii="Palatino Linotype" w:eastAsia="Arial" w:hAnsi="Palatino Linotype" w:cs="Arial"/>
          <w:b/>
          <w:i/>
          <w:sz w:val="22"/>
          <w:szCs w:val="22"/>
        </w:rPr>
        <w:t>p</w:t>
      </w:r>
      <w:r w:rsidRPr="00E559AA">
        <w:rPr>
          <w:rFonts w:ascii="Palatino Linotype" w:eastAsia="Arial" w:hAnsi="Palatino Linotype" w:cs="Arial"/>
          <w:b/>
          <w:i/>
          <w:spacing w:val="-1"/>
          <w:sz w:val="22"/>
          <w:szCs w:val="22"/>
        </w:rPr>
        <w:t>ú</w:t>
      </w:r>
      <w:r w:rsidRPr="00E559AA">
        <w:rPr>
          <w:rFonts w:ascii="Palatino Linotype" w:eastAsia="Arial" w:hAnsi="Palatino Linotype" w:cs="Arial"/>
          <w:b/>
          <w:i/>
          <w:sz w:val="22"/>
          <w:szCs w:val="22"/>
        </w:rPr>
        <w:t>b</w:t>
      </w:r>
      <w:r w:rsidRPr="00E559AA">
        <w:rPr>
          <w:rFonts w:ascii="Palatino Linotype" w:eastAsia="Arial" w:hAnsi="Palatino Linotype" w:cs="Arial"/>
          <w:b/>
          <w:i/>
          <w:spacing w:val="-1"/>
          <w:sz w:val="22"/>
          <w:szCs w:val="22"/>
        </w:rPr>
        <w:t>li</w:t>
      </w:r>
      <w:r w:rsidRPr="00E559AA">
        <w:rPr>
          <w:rFonts w:ascii="Palatino Linotype" w:eastAsia="Arial" w:hAnsi="Palatino Linotype" w:cs="Arial"/>
          <w:b/>
          <w:i/>
          <w:sz w:val="22"/>
          <w:szCs w:val="22"/>
        </w:rPr>
        <w:t>co,</w:t>
      </w:r>
      <w:r w:rsidRPr="00E559AA">
        <w:rPr>
          <w:rFonts w:ascii="Palatino Linotype" w:eastAsia="Arial" w:hAnsi="Palatino Linotype" w:cs="Arial"/>
          <w:b/>
          <w:i/>
          <w:spacing w:val="55"/>
          <w:sz w:val="22"/>
          <w:szCs w:val="22"/>
        </w:rPr>
        <w:t xml:space="preserve"> </w:t>
      </w:r>
      <w:r w:rsidRPr="00E559AA">
        <w:rPr>
          <w:rFonts w:ascii="Palatino Linotype" w:eastAsia="Arial" w:hAnsi="Palatino Linotype" w:cs="Arial"/>
          <w:b/>
          <w:i/>
          <w:sz w:val="22"/>
          <w:szCs w:val="22"/>
        </w:rPr>
        <w:t>en</w:t>
      </w:r>
      <w:r w:rsidRPr="00E559AA">
        <w:rPr>
          <w:rFonts w:ascii="Palatino Linotype" w:eastAsia="Arial" w:hAnsi="Palatino Linotype" w:cs="Arial"/>
          <w:b/>
          <w:i/>
          <w:spacing w:val="53"/>
          <w:sz w:val="22"/>
          <w:szCs w:val="22"/>
        </w:rPr>
        <w:t xml:space="preserve"> </w:t>
      </w:r>
      <w:r w:rsidRPr="00E559AA">
        <w:rPr>
          <w:rFonts w:ascii="Palatino Linotype" w:eastAsia="Arial" w:hAnsi="Palatino Linotype" w:cs="Arial"/>
          <w:b/>
          <w:i/>
          <w:spacing w:val="-2"/>
          <w:sz w:val="22"/>
          <w:szCs w:val="22"/>
        </w:rPr>
        <w:t>v</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pacing w:val="1"/>
          <w:sz w:val="22"/>
          <w:szCs w:val="22"/>
        </w:rPr>
        <w:t>rt</w:t>
      </w:r>
      <w:r w:rsidRPr="00E559AA">
        <w:rPr>
          <w:rFonts w:ascii="Palatino Linotype" w:eastAsia="Arial" w:hAnsi="Palatino Linotype" w:cs="Arial"/>
          <w:b/>
          <w:i/>
          <w:sz w:val="22"/>
          <w:szCs w:val="22"/>
        </w:rPr>
        <w:t>ud</w:t>
      </w:r>
      <w:r w:rsidRPr="00E559AA">
        <w:rPr>
          <w:rFonts w:ascii="Palatino Linotype" w:eastAsia="Arial" w:hAnsi="Palatino Linotype" w:cs="Arial"/>
          <w:b/>
          <w:i/>
          <w:spacing w:val="53"/>
          <w:sz w:val="22"/>
          <w:szCs w:val="22"/>
        </w:rPr>
        <w:t xml:space="preserve"> </w:t>
      </w:r>
      <w:r w:rsidRPr="00E559AA">
        <w:rPr>
          <w:rFonts w:ascii="Palatino Linotype" w:eastAsia="Arial" w:hAnsi="Palatino Linotype" w:cs="Arial"/>
          <w:b/>
          <w:i/>
          <w:sz w:val="22"/>
          <w:szCs w:val="22"/>
        </w:rPr>
        <w:t>de</w:t>
      </w:r>
      <w:r w:rsidRPr="00E559AA">
        <w:rPr>
          <w:rFonts w:ascii="Palatino Linotype" w:eastAsia="Arial" w:hAnsi="Palatino Linotype" w:cs="Arial"/>
          <w:b/>
          <w:i/>
          <w:spacing w:val="53"/>
          <w:sz w:val="22"/>
          <w:szCs w:val="22"/>
        </w:rPr>
        <w:t xml:space="preserve"> </w:t>
      </w:r>
      <w:r w:rsidRPr="00E559AA">
        <w:rPr>
          <w:rFonts w:ascii="Palatino Linotype" w:eastAsia="Arial" w:hAnsi="Palatino Linotype" w:cs="Arial"/>
          <w:b/>
          <w:i/>
          <w:spacing w:val="2"/>
          <w:sz w:val="22"/>
          <w:szCs w:val="22"/>
        </w:rPr>
        <w:t>q</w:t>
      </w:r>
      <w:r w:rsidRPr="00E559AA">
        <w:rPr>
          <w:rFonts w:ascii="Palatino Linotype" w:eastAsia="Arial" w:hAnsi="Palatino Linotype" w:cs="Arial"/>
          <w:b/>
          <w:i/>
          <w:sz w:val="22"/>
          <w:szCs w:val="22"/>
        </w:rPr>
        <w:t>ue</w:t>
      </w:r>
      <w:r w:rsidRPr="00E559AA">
        <w:rPr>
          <w:rFonts w:ascii="Palatino Linotype" w:eastAsia="Arial" w:hAnsi="Palatino Linotype" w:cs="Arial"/>
          <w:b/>
          <w:i/>
          <w:spacing w:val="53"/>
          <w:sz w:val="22"/>
          <w:szCs w:val="22"/>
        </w:rPr>
        <w:t xml:space="preserve"> </w:t>
      </w:r>
      <w:r w:rsidRPr="00E559AA">
        <w:rPr>
          <w:rFonts w:ascii="Palatino Linotype" w:eastAsia="Arial" w:hAnsi="Palatino Linotype" w:cs="Arial"/>
          <w:b/>
          <w:i/>
          <w:sz w:val="22"/>
          <w:szCs w:val="22"/>
        </w:rPr>
        <w:t>el</w:t>
      </w:r>
      <w:r w:rsidRPr="00E559AA">
        <w:rPr>
          <w:rFonts w:ascii="Palatino Linotype" w:eastAsia="Arial" w:hAnsi="Palatino Linotype" w:cs="Arial"/>
          <w:b/>
          <w:i/>
          <w:spacing w:val="53"/>
          <w:sz w:val="22"/>
          <w:szCs w:val="22"/>
        </w:rPr>
        <w:t xml:space="preserve"> </w:t>
      </w:r>
      <w:r w:rsidRPr="00E559AA">
        <w:rPr>
          <w:rFonts w:ascii="Palatino Linotype" w:eastAsia="Arial" w:hAnsi="Palatino Linotype" w:cs="Arial"/>
          <w:b/>
          <w:i/>
          <w:sz w:val="22"/>
          <w:szCs w:val="22"/>
        </w:rPr>
        <w:t>cump</w:t>
      </w:r>
      <w:r w:rsidRPr="00E559AA">
        <w:rPr>
          <w:rFonts w:ascii="Palatino Linotype" w:eastAsia="Arial" w:hAnsi="Palatino Linotype" w:cs="Arial"/>
          <w:b/>
          <w:i/>
          <w:spacing w:val="-1"/>
          <w:sz w:val="22"/>
          <w:szCs w:val="22"/>
        </w:rPr>
        <w:t>li</w:t>
      </w:r>
      <w:r w:rsidRPr="00E559AA">
        <w:rPr>
          <w:rFonts w:ascii="Palatino Linotype" w:eastAsia="Arial" w:hAnsi="Palatino Linotype" w:cs="Arial"/>
          <w:b/>
          <w:i/>
          <w:spacing w:val="1"/>
          <w:sz w:val="22"/>
          <w:szCs w:val="22"/>
        </w:rPr>
        <w:t>m</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e</w:t>
      </w:r>
      <w:r w:rsidRPr="00E559AA">
        <w:rPr>
          <w:rFonts w:ascii="Palatino Linotype" w:eastAsia="Arial" w:hAnsi="Palatino Linotype" w:cs="Arial"/>
          <w:b/>
          <w:i/>
          <w:spacing w:val="-1"/>
          <w:sz w:val="22"/>
          <w:szCs w:val="22"/>
        </w:rPr>
        <w:t>n</w:t>
      </w:r>
      <w:r w:rsidRPr="00E559AA">
        <w:rPr>
          <w:rFonts w:ascii="Palatino Linotype" w:eastAsia="Arial" w:hAnsi="Palatino Linotype" w:cs="Arial"/>
          <w:b/>
          <w:i/>
          <w:spacing w:val="1"/>
          <w:sz w:val="22"/>
          <w:szCs w:val="22"/>
        </w:rPr>
        <w:t>t</w:t>
      </w:r>
      <w:r w:rsidRPr="00E559AA">
        <w:rPr>
          <w:rFonts w:ascii="Palatino Linotype" w:eastAsia="Arial" w:hAnsi="Palatino Linotype" w:cs="Arial"/>
          <w:b/>
          <w:i/>
          <w:sz w:val="22"/>
          <w:szCs w:val="22"/>
        </w:rPr>
        <w:t>o</w:t>
      </w:r>
      <w:r w:rsidRPr="00E559AA">
        <w:rPr>
          <w:rFonts w:ascii="Palatino Linotype" w:eastAsia="Arial" w:hAnsi="Palatino Linotype" w:cs="Arial"/>
          <w:b/>
          <w:i/>
          <w:spacing w:val="54"/>
          <w:sz w:val="22"/>
          <w:szCs w:val="22"/>
        </w:rPr>
        <w:t xml:space="preserve"> </w:t>
      </w:r>
      <w:r w:rsidRPr="00E559AA">
        <w:rPr>
          <w:rFonts w:ascii="Palatino Linotype" w:eastAsia="Arial" w:hAnsi="Palatino Linotype" w:cs="Arial"/>
          <w:b/>
          <w:i/>
          <w:spacing w:val="-3"/>
          <w:sz w:val="22"/>
          <w:szCs w:val="22"/>
        </w:rPr>
        <w:t>d</w:t>
      </w:r>
      <w:r w:rsidRPr="00E559AA">
        <w:rPr>
          <w:rFonts w:ascii="Palatino Linotype" w:eastAsia="Arial" w:hAnsi="Palatino Linotype" w:cs="Arial"/>
          <w:b/>
          <w:i/>
          <w:sz w:val="22"/>
          <w:szCs w:val="22"/>
        </w:rPr>
        <w:t>e</w:t>
      </w:r>
      <w:r w:rsidRPr="00E559AA">
        <w:rPr>
          <w:rFonts w:ascii="Palatino Linotype" w:eastAsia="Arial" w:hAnsi="Palatino Linotype" w:cs="Arial"/>
          <w:b/>
          <w:i/>
          <w:spacing w:val="54"/>
          <w:sz w:val="22"/>
          <w:szCs w:val="22"/>
        </w:rPr>
        <w:t xml:space="preserve"> </w:t>
      </w:r>
      <w:r w:rsidRPr="00E559AA">
        <w:rPr>
          <w:rFonts w:ascii="Palatino Linotype" w:eastAsia="Arial" w:hAnsi="Palatino Linotype" w:cs="Arial"/>
          <w:b/>
          <w:i/>
          <w:sz w:val="22"/>
          <w:szCs w:val="22"/>
        </w:rPr>
        <w:t>d</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c</w:t>
      </w:r>
      <w:r w:rsidRPr="00E559AA">
        <w:rPr>
          <w:rFonts w:ascii="Palatino Linotype" w:eastAsia="Arial" w:hAnsi="Palatino Linotype" w:cs="Arial"/>
          <w:b/>
          <w:i/>
          <w:spacing w:val="4"/>
          <w:sz w:val="22"/>
          <w:szCs w:val="22"/>
        </w:rPr>
        <w:t>h</w:t>
      </w:r>
      <w:r w:rsidRPr="00E559AA">
        <w:rPr>
          <w:rFonts w:ascii="Palatino Linotype" w:eastAsia="Arial" w:hAnsi="Palatino Linotype" w:cs="Arial"/>
          <w:b/>
          <w:i/>
          <w:sz w:val="22"/>
          <w:szCs w:val="22"/>
        </w:rPr>
        <w:t>o</w:t>
      </w:r>
      <w:r w:rsidRPr="00E559AA">
        <w:rPr>
          <w:rFonts w:ascii="Palatino Linotype" w:eastAsia="Arial" w:hAnsi="Palatino Linotype" w:cs="Arial"/>
          <w:b/>
          <w:i/>
          <w:spacing w:val="54"/>
          <w:sz w:val="22"/>
          <w:szCs w:val="22"/>
        </w:rPr>
        <w:t xml:space="preserve"> </w:t>
      </w:r>
      <w:r w:rsidRPr="00E559AA">
        <w:rPr>
          <w:rFonts w:ascii="Palatino Linotype" w:eastAsia="Arial" w:hAnsi="Palatino Linotype" w:cs="Arial"/>
          <w:b/>
          <w:i/>
          <w:spacing w:val="3"/>
          <w:sz w:val="22"/>
          <w:szCs w:val="22"/>
        </w:rPr>
        <w:t>f</w:t>
      </w:r>
      <w:r w:rsidRPr="00E559AA">
        <w:rPr>
          <w:rFonts w:ascii="Palatino Linotype" w:eastAsia="Arial" w:hAnsi="Palatino Linotype" w:cs="Arial"/>
          <w:b/>
          <w:i/>
          <w:sz w:val="22"/>
          <w:szCs w:val="22"/>
        </w:rPr>
        <w:t>a</w:t>
      </w:r>
      <w:r w:rsidRPr="00E559AA">
        <w:rPr>
          <w:rFonts w:ascii="Palatino Linotype" w:eastAsia="Arial" w:hAnsi="Palatino Linotype" w:cs="Arial"/>
          <w:b/>
          <w:i/>
          <w:spacing w:val="-1"/>
          <w:sz w:val="22"/>
          <w:szCs w:val="22"/>
        </w:rPr>
        <w:t>ll</w:t>
      </w:r>
      <w:r w:rsidRPr="00E559AA">
        <w:rPr>
          <w:rFonts w:ascii="Palatino Linotype" w:eastAsia="Arial" w:hAnsi="Palatino Linotype" w:cs="Arial"/>
          <w:b/>
          <w:i/>
          <w:sz w:val="22"/>
          <w:szCs w:val="22"/>
        </w:rPr>
        <w:t>o</w:t>
      </w:r>
      <w:r w:rsidRPr="00E559AA">
        <w:rPr>
          <w:rFonts w:ascii="Palatino Linotype" w:eastAsia="Arial" w:hAnsi="Palatino Linotype" w:cs="Arial"/>
          <w:b/>
          <w:i/>
          <w:spacing w:val="55"/>
          <w:sz w:val="22"/>
          <w:szCs w:val="22"/>
        </w:rPr>
        <w:t xml:space="preserve"> </w:t>
      </w:r>
      <w:r w:rsidRPr="00E559AA">
        <w:rPr>
          <w:rFonts w:ascii="Palatino Linotype" w:eastAsia="Arial" w:hAnsi="Palatino Linotype" w:cs="Arial"/>
          <w:b/>
          <w:i/>
          <w:spacing w:val="-2"/>
          <w:sz w:val="22"/>
          <w:szCs w:val="22"/>
        </w:rPr>
        <w:t>s</w:t>
      </w:r>
      <w:r w:rsidRPr="00E559AA">
        <w:rPr>
          <w:rFonts w:ascii="Palatino Linotype" w:eastAsia="Arial" w:hAnsi="Palatino Linotype" w:cs="Arial"/>
          <w:b/>
          <w:i/>
          <w:sz w:val="22"/>
          <w:szCs w:val="22"/>
        </w:rPr>
        <w:t xml:space="preserve">e </w:t>
      </w:r>
      <w:r w:rsidRPr="00E559AA">
        <w:rPr>
          <w:rFonts w:ascii="Palatino Linotype" w:eastAsia="Arial" w:hAnsi="Palatino Linotype" w:cs="Arial"/>
          <w:b/>
          <w:i/>
          <w:spacing w:val="1"/>
          <w:sz w:val="22"/>
          <w:szCs w:val="22"/>
        </w:rPr>
        <w:t>r</w:t>
      </w:r>
      <w:r w:rsidRPr="00E559AA">
        <w:rPr>
          <w:rFonts w:ascii="Palatino Linotype" w:eastAsia="Arial" w:hAnsi="Palatino Linotype" w:cs="Arial"/>
          <w:b/>
          <w:i/>
          <w:sz w:val="22"/>
          <w:szCs w:val="22"/>
        </w:rPr>
        <w:t>e</w:t>
      </w:r>
      <w:r w:rsidRPr="00E559AA">
        <w:rPr>
          <w:rFonts w:ascii="Palatino Linotype" w:eastAsia="Arial" w:hAnsi="Palatino Linotype" w:cs="Arial"/>
          <w:b/>
          <w:i/>
          <w:spacing w:val="-1"/>
          <w:sz w:val="22"/>
          <w:szCs w:val="22"/>
        </w:rPr>
        <w:t>ali</w:t>
      </w:r>
      <w:r w:rsidRPr="00E559AA">
        <w:rPr>
          <w:rFonts w:ascii="Palatino Linotype" w:eastAsia="Arial" w:hAnsi="Palatino Linotype" w:cs="Arial"/>
          <w:b/>
          <w:i/>
          <w:spacing w:val="-2"/>
          <w:sz w:val="22"/>
          <w:szCs w:val="22"/>
        </w:rPr>
        <w:t>z</w:t>
      </w:r>
      <w:r w:rsidRPr="00E559AA">
        <w:rPr>
          <w:rFonts w:ascii="Palatino Linotype" w:eastAsia="Arial" w:hAnsi="Palatino Linotype" w:cs="Arial"/>
          <w:b/>
          <w:i/>
          <w:sz w:val="22"/>
          <w:szCs w:val="22"/>
        </w:rPr>
        <w:t xml:space="preserve">a </w:t>
      </w:r>
      <w:r w:rsidRPr="00E559AA">
        <w:rPr>
          <w:rFonts w:ascii="Palatino Linotype" w:eastAsia="Arial" w:hAnsi="Palatino Linotype" w:cs="Arial"/>
          <w:b/>
          <w:i/>
          <w:spacing w:val="3"/>
          <w:sz w:val="22"/>
          <w:szCs w:val="22"/>
        </w:rPr>
        <w:t xml:space="preserve"> </w:t>
      </w:r>
      <w:r w:rsidRPr="00E559AA">
        <w:rPr>
          <w:rFonts w:ascii="Palatino Linotype" w:eastAsia="Arial" w:hAnsi="Palatino Linotype" w:cs="Arial"/>
          <w:b/>
          <w:i/>
          <w:sz w:val="22"/>
          <w:szCs w:val="22"/>
        </w:rPr>
        <w:t>n</w:t>
      </w:r>
      <w:r w:rsidRPr="00E559AA">
        <w:rPr>
          <w:rFonts w:ascii="Palatino Linotype" w:eastAsia="Arial" w:hAnsi="Palatino Linotype" w:cs="Arial"/>
          <w:b/>
          <w:i/>
          <w:spacing w:val="-1"/>
          <w:sz w:val="22"/>
          <w:szCs w:val="22"/>
        </w:rPr>
        <w:t>e</w:t>
      </w:r>
      <w:r w:rsidRPr="00E559AA">
        <w:rPr>
          <w:rFonts w:ascii="Palatino Linotype" w:eastAsia="Arial" w:hAnsi="Palatino Linotype" w:cs="Arial"/>
          <w:b/>
          <w:i/>
          <w:sz w:val="22"/>
          <w:szCs w:val="22"/>
        </w:rPr>
        <w:t>ces</w:t>
      </w:r>
      <w:r w:rsidRPr="00E559AA">
        <w:rPr>
          <w:rFonts w:ascii="Palatino Linotype" w:eastAsia="Arial" w:hAnsi="Palatino Linotype" w:cs="Arial"/>
          <w:b/>
          <w:i/>
          <w:spacing w:val="-1"/>
          <w:sz w:val="22"/>
          <w:szCs w:val="22"/>
        </w:rPr>
        <w:t>a</w:t>
      </w:r>
      <w:r w:rsidRPr="00E559AA">
        <w:rPr>
          <w:rFonts w:ascii="Palatino Linotype" w:eastAsia="Arial" w:hAnsi="Palatino Linotype" w:cs="Arial"/>
          <w:b/>
          <w:i/>
          <w:spacing w:val="1"/>
          <w:sz w:val="22"/>
          <w:szCs w:val="22"/>
        </w:rPr>
        <w:t>r</w:t>
      </w:r>
      <w:r w:rsidRPr="00E559AA">
        <w:rPr>
          <w:rFonts w:ascii="Palatino Linotype" w:eastAsia="Arial" w:hAnsi="Palatino Linotype" w:cs="Arial"/>
          <w:b/>
          <w:i/>
          <w:spacing w:val="-1"/>
          <w:sz w:val="22"/>
          <w:szCs w:val="22"/>
        </w:rPr>
        <w:t>i</w:t>
      </w:r>
      <w:r w:rsidRPr="00E559AA">
        <w:rPr>
          <w:rFonts w:ascii="Palatino Linotype" w:eastAsia="Arial" w:hAnsi="Palatino Linotype" w:cs="Arial"/>
          <w:b/>
          <w:i/>
          <w:sz w:val="22"/>
          <w:szCs w:val="22"/>
        </w:rPr>
        <w:t>amen</w:t>
      </w:r>
      <w:r w:rsidRPr="00E559AA">
        <w:rPr>
          <w:rFonts w:ascii="Palatino Linotype" w:eastAsia="Arial" w:hAnsi="Palatino Linotype" w:cs="Arial"/>
          <w:b/>
          <w:i/>
          <w:spacing w:val="1"/>
          <w:sz w:val="22"/>
          <w:szCs w:val="22"/>
        </w:rPr>
        <w:t>t</w:t>
      </w:r>
      <w:r w:rsidRPr="00E559AA">
        <w:rPr>
          <w:rFonts w:ascii="Palatino Linotype" w:eastAsia="Arial" w:hAnsi="Palatino Linotype" w:cs="Arial"/>
          <w:b/>
          <w:i/>
          <w:sz w:val="22"/>
          <w:szCs w:val="22"/>
        </w:rPr>
        <w:t xml:space="preserve">e  con </w:t>
      </w:r>
      <w:r w:rsidRPr="00E559AA">
        <w:rPr>
          <w:rFonts w:ascii="Palatino Linotype" w:eastAsia="Arial" w:hAnsi="Palatino Linotype" w:cs="Arial"/>
          <w:b/>
          <w:i/>
          <w:spacing w:val="2"/>
          <w:sz w:val="22"/>
          <w:szCs w:val="22"/>
        </w:rPr>
        <w:t xml:space="preserve"> </w:t>
      </w:r>
      <w:r w:rsidRPr="00E559AA">
        <w:rPr>
          <w:rFonts w:ascii="Palatino Linotype" w:eastAsia="Arial" w:hAnsi="Palatino Linotype" w:cs="Arial"/>
          <w:b/>
          <w:i/>
          <w:spacing w:val="1"/>
          <w:sz w:val="22"/>
          <w:szCs w:val="22"/>
        </w:rPr>
        <w:t>r</w:t>
      </w:r>
      <w:r w:rsidRPr="00E559AA">
        <w:rPr>
          <w:rFonts w:ascii="Palatino Linotype" w:eastAsia="Arial" w:hAnsi="Palatino Linotype" w:cs="Arial"/>
          <w:b/>
          <w:i/>
          <w:sz w:val="22"/>
          <w:szCs w:val="22"/>
        </w:rPr>
        <w:t>ec</w:t>
      </w:r>
      <w:r w:rsidRPr="00E559AA">
        <w:rPr>
          <w:rFonts w:ascii="Palatino Linotype" w:eastAsia="Arial" w:hAnsi="Palatino Linotype" w:cs="Arial"/>
          <w:b/>
          <w:i/>
          <w:spacing w:val="-1"/>
          <w:sz w:val="22"/>
          <w:szCs w:val="22"/>
        </w:rPr>
        <w:t>u</w:t>
      </w:r>
      <w:r w:rsidRPr="00E559AA">
        <w:rPr>
          <w:rFonts w:ascii="Palatino Linotype" w:eastAsia="Arial" w:hAnsi="Palatino Linotype" w:cs="Arial"/>
          <w:b/>
          <w:i/>
          <w:spacing w:val="1"/>
          <w:sz w:val="22"/>
          <w:szCs w:val="22"/>
        </w:rPr>
        <w:t>r</w:t>
      </w:r>
      <w:r w:rsidRPr="00E559AA">
        <w:rPr>
          <w:rFonts w:ascii="Palatino Linotype" w:eastAsia="Arial" w:hAnsi="Palatino Linotype" w:cs="Arial"/>
          <w:b/>
          <w:i/>
          <w:sz w:val="22"/>
          <w:szCs w:val="22"/>
        </w:rPr>
        <w:t>s</w:t>
      </w:r>
      <w:r w:rsidRPr="00E559AA">
        <w:rPr>
          <w:rFonts w:ascii="Palatino Linotype" w:eastAsia="Arial" w:hAnsi="Palatino Linotype" w:cs="Arial"/>
          <w:b/>
          <w:i/>
          <w:spacing w:val="-3"/>
          <w:sz w:val="22"/>
          <w:szCs w:val="22"/>
        </w:rPr>
        <w:t>o</w:t>
      </w:r>
      <w:r w:rsidRPr="00E559AA">
        <w:rPr>
          <w:rFonts w:ascii="Palatino Linotype" w:eastAsia="Arial" w:hAnsi="Palatino Linotype" w:cs="Arial"/>
          <w:b/>
          <w:i/>
          <w:sz w:val="22"/>
          <w:szCs w:val="22"/>
        </w:rPr>
        <w:t xml:space="preserve">s </w:t>
      </w:r>
      <w:r w:rsidRPr="00E559AA">
        <w:rPr>
          <w:rFonts w:ascii="Palatino Linotype" w:eastAsia="Arial" w:hAnsi="Palatino Linotype" w:cs="Arial"/>
          <w:b/>
          <w:i/>
          <w:spacing w:val="3"/>
          <w:sz w:val="22"/>
          <w:szCs w:val="22"/>
        </w:rPr>
        <w:t xml:space="preserve"> </w:t>
      </w:r>
      <w:r w:rsidRPr="00E559AA">
        <w:rPr>
          <w:rFonts w:ascii="Palatino Linotype" w:eastAsia="Arial" w:hAnsi="Palatino Linotype" w:cs="Arial"/>
          <w:b/>
          <w:i/>
          <w:sz w:val="22"/>
          <w:szCs w:val="22"/>
        </w:rPr>
        <w:t>p</w:t>
      </w:r>
      <w:r w:rsidRPr="00E559AA">
        <w:rPr>
          <w:rFonts w:ascii="Palatino Linotype" w:eastAsia="Arial" w:hAnsi="Palatino Linotype" w:cs="Arial"/>
          <w:b/>
          <w:i/>
          <w:spacing w:val="-1"/>
          <w:sz w:val="22"/>
          <w:szCs w:val="22"/>
        </w:rPr>
        <w:t>ú</w:t>
      </w:r>
      <w:r w:rsidRPr="00E559AA">
        <w:rPr>
          <w:rFonts w:ascii="Palatino Linotype" w:eastAsia="Arial" w:hAnsi="Palatino Linotype" w:cs="Arial"/>
          <w:b/>
          <w:i/>
          <w:sz w:val="22"/>
          <w:szCs w:val="22"/>
        </w:rPr>
        <w:t>b</w:t>
      </w:r>
      <w:r w:rsidRPr="00E559AA">
        <w:rPr>
          <w:rFonts w:ascii="Palatino Linotype" w:eastAsia="Arial" w:hAnsi="Palatino Linotype" w:cs="Arial"/>
          <w:b/>
          <w:i/>
          <w:spacing w:val="-1"/>
          <w:sz w:val="22"/>
          <w:szCs w:val="22"/>
        </w:rPr>
        <w:t>li</w:t>
      </w:r>
      <w:r w:rsidRPr="00E559AA">
        <w:rPr>
          <w:rFonts w:ascii="Palatino Linotype" w:eastAsia="Arial" w:hAnsi="Palatino Linotype" w:cs="Arial"/>
          <w:b/>
          <w:i/>
          <w:sz w:val="22"/>
          <w:szCs w:val="22"/>
        </w:rPr>
        <w:t xml:space="preserve">cos </w:t>
      </w:r>
      <w:r w:rsidRPr="00E559AA">
        <w:rPr>
          <w:rFonts w:ascii="Palatino Linotype" w:eastAsia="Arial" w:hAnsi="Palatino Linotype" w:cs="Arial"/>
          <w:b/>
          <w:i/>
          <w:spacing w:val="3"/>
          <w:sz w:val="22"/>
          <w:szCs w:val="22"/>
        </w:rPr>
        <w:t xml:space="preserve"> </w:t>
      </w:r>
      <w:r w:rsidRPr="00E559AA">
        <w:rPr>
          <w:rFonts w:ascii="Palatino Linotype" w:eastAsia="Arial" w:hAnsi="Palatino Linotype" w:cs="Arial"/>
          <w:b/>
          <w:i/>
          <w:sz w:val="22"/>
          <w:szCs w:val="22"/>
        </w:rPr>
        <w:t xml:space="preserve">a </w:t>
      </w:r>
      <w:r w:rsidRPr="00E559AA">
        <w:rPr>
          <w:rFonts w:ascii="Palatino Linotype" w:eastAsia="Arial" w:hAnsi="Palatino Linotype" w:cs="Arial"/>
          <w:b/>
          <w:i/>
          <w:spacing w:val="3"/>
          <w:sz w:val="22"/>
          <w:szCs w:val="22"/>
        </w:rPr>
        <w:t xml:space="preserve"> </w:t>
      </w:r>
      <w:r w:rsidRPr="00E559AA">
        <w:rPr>
          <w:rFonts w:ascii="Palatino Linotype" w:eastAsia="Arial" w:hAnsi="Palatino Linotype" w:cs="Arial"/>
          <w:b/>
          <w:i/>
          <w:sz w:val="22"/>
          <w:szCs w:val="22"/>
        </w:rPr>
        <w:t>ca</w:t>
      </w:r>
      <w:r w:rsidRPr="00E559AA">
        <w:rPr>
          <w:rFonts w:ascii="Palatino Linotype" w:eastAsia="Arial" w:hAnsi="Palatino Linotype" w:cs="Arial"/>
          <w:b/>
          <w:i/>
          <w:spacing w:val="1"/>
          <w:sz w:val="22"/>
          <w:szCs w:val="22"/>
        </w:rPr>
        <w:t>r</w:t>
      </w:r>
      <w:r w:rsidRPr="00E559AA">
        <w:rPr>
          <w:rFonts w:ascii="Palatino Linotype" w:eastAsia="Arial" w:hAnsi="Palatino Linotype" w:cs="Arial"/>
          <w:b/>
          <w:i/>
          <w:spacing w:val="2"/>
          <w:sz w:val="22"/>
          <w:szCs w:val="22"/>
        </w:rPr>
        <w:t>g</w:t>
      </w:r>
      <w:r w:rsidRPr="00E559AA">
        <w:rPr>
          <w:rFonts w:ascii="Palatino Linotype" w:eastAsia="Arial" w:hAnsi="Palatino Linotype" w:cs="Arial"/>
          <w:b/>
          <w:i/>
          <w:sz w:val="22"/>
          <w:szCs w:val="22"/>
        </w:rPr>
        <w:t xml:space="preserve">o </w:t>
      </w:r>
      <w:r w:rsidRPr="00E559AA">
        <w:rPr>
          <w:rFonts w:ascii="Palatino Linotype" w:eastAsia="Arial" w:hAnsi="Palatino Linotype" w:cs="Arial"/>
          <w:b/>
          <w:i/>
          <w:spacing w:val="3"/>
          <w:sz w:val="22"/>
          <w:szCs w:val="22"/>
        </w:rPr>
        <w:t xml:space="preserve"> </w:t>
      </w:r>
      <w:r w:rsidRPr="00E559AA">
        <w:rPr>
          <w:rFonts w:ascii="Palatino Linotype" w:eastAsia="Arial" w:hAnsi="Palatino Linotype" w:cs="Arial"/>
          <w:b/>
          <w:i/>
          <w:sz w:val="22"/>
          <w:szCs w:val="22"/>
        </w:rPr>
        <w:t>d</w:t>
      </w:r>
      <w:r w:rsidRPr="00E559AA">
        <w:rPr>
          <w:rFonts w:ascii="Palatino Linotype" w:eastAsia="Arial" w:hAnsi="Palatino Linotype" w:cs="Arial"/>
          <w:b/>
          <w:i/>
          <w:spacing w:val="-1"/>
          <w:sz w:val="22"/>
          <w:szCs w:val="22"/>
        </w:rPr>
        <w:t>e</w:t>
      </w:r>
      <w:r w:rsidRPr="00E559AA">
        <w:rPr>
          <w:rFonts w:ascii="Palatino Linotype" w:eastAsia="Arial" w:hAnsi="Palatino Linotype" w:cs="Arial"/>
          <w:b/>
          <w:i/>
          <w:sz w:val="22"/>
          <w:szCs w:val="22"/>
        </w:rPr>
        <w:t xml:space="preserve">l </w:t>
      </w:r>
      <w:r w:rsidRPr="00E559AA">
        <w:rPr>
          <w:rFonts w:ascii="Palatino Linotype" w:eastAsia="Arial" w:hAnsi="Palatino Linotype" w:cs="Arial"/>
          <w:b/>
          <w:i/>
          <w:spacing w:val="2"/>
          <w:sz w:val="22"/>
          <w:szCs w:val="22"/>
        </w:rPr>
        <w:t xml:space="preserve"> </w:t>
      </w:r>
      <w:r w:rsidRPr="00E559AA">
        <w:rPr>
          <w:rFonts w:ascii="Palatino Linotype" w:eastAsia="Arial" w:hAnsi="Palatino Linotype" w:cs="Arial"/>
          <w:b/>
          <w:i/>
          <w:sz w:val="22"/>
          <w:szCs w:val="22"/>
        </w:rPr>
        <w:t>presu</w:t>
      </w:r>
      <w:r w:rsidRPr="00E559AA">
        <w:rPr>
          <w:rFonts w:ascii="Palatino Linotype" w:eastAsia="Arial" w:hAnsi="Palatino Linotype" w:cs="Arial"/>
          <w:b/>
          <w:i/>
          <w:spacing w:val="-3"/>
          <w:sz w:val="22"/>
          <w:szCs w:val="22"/>
        </w:rPr>
        <w:t>p</w:t>
      </w:r>
      <w:r w:rsidRPr="00E559AA">
        <w:rPr>
          <w:rFonts w:ascii="Palatino Linotype" w:eastAsia="Arial" w:hAnsi="Palatino Linotype" w:cs="Arial"/>
          <w:b/>
          <w:i/>
          <w:sz w:val="22"/>
          <w:szCs w:val="22"/>
        </w:rPr>
        <w:t>u</w:t>
      </w:r>
      <w:r w:rsidRPr="00E559AA">
        <w:rPr>
          <w:rFonts w:ascii="Palatino Linotype" w:eastAsia="Arial" w:hAnsi="Palatino Linotype" w:cs="Arial"/>
          <w:b/>
          <w:i/>
          <w:spacing w:val="-1"/>
          <w:sz w:val="22"/>
          <w:szCs w:val="22"/>
        </w:rPr>
        <w:t>e</w:t>
      </w:r>
      <w:r w:rsidRPr="00E559AA">
        <w:rPr>
          <w:rFonts w:ascii="Palatino Linotype" w:eastAsia="Arial" w:hAnsi="Palatino Linotype" w:cs="Arial"/>
          <w:b/>
          <w:i/>
          <w:sz w:val="22"/>
          <w:szCs w:val="22"/>
        </w:rPr>
        <w:t>s</w:t>
      </w:r>
      <w:r w:rsidRPr="00E559AA">
        <w:rPr>
          <w:rFonts w:ascii="Palatino Linotype" w:eastAsia="Arial" w:hAnsi="Palatino Linotype" w:cs="Arial"/>
          <w:b/>
          <w:i/>
          <w:spacing w:val="1"/>
          <w:sz w:val="22"/>
          <w:szCs w:val="22"/>
        </w:rPr>
        <w:t>t</w:t>
      </w:r>
      <w:r w:rsidRPr="00E559AA">
        <w:rPr>
          <w:rFonts w:ascii="Palatino Linotype" w:eastAsia="Arial" w:hAnsi="Palatino Linotype" w:cs="Arial"/>
          <w:b/>
          <w:i/>
          <w:sz w:val="22"/>
          <w:szCs w:val="22"/>
        </w:rPr>
        <w:t xml:space="preserve">o </w:t>
      </w:r>
      <w:r w:rsidRPr="00E559AA">
        <w:rPr>
          <w:rFonts w:ascii="Palatino Linotype" w:eastAsia="Arial" w:hAnsi="Palatino Linotype" w:cs="Arial"/>
          <w:b/>
          <w:i/>
          <w:spacing w:val="3"/>
          <w:sz w:val="22"/>
          <w:szCs w:val="22"/>
        </w:rPr>
        <w:t xml:space="preserve"> </w:t>
      </w:r>
      <w:r w:rsidRPr="00E559AA">
        <w:rPr>
          <w:rFonts w:ascii="Palatino Linotype" w:eastAsia="Arial" w:hAnsi="Palatino Linotype" w:cs="Arial"/>
          <w:b/>
          <w:i/>
          <w:sz w:val="22"/>
          <w:szCs w:val="22"/>
        </w:rPr>
        <w:t>d</w:t>
      </w:r>
      <w:r w:rsidRPr="00E559AA">
        <w:rPr>
          <w:rFonts w:ascii="Palatino Linotype" w:eastAsia="Arial" w:hAnsi="Palatino Linotype" w:cs="Arial"/>
          <w:b/>
          <w:i/>
          <w:spacing w:val="-1"/>
          <w:sz w:val="22"/>
          <w:szCs w:val="22"/>
        </w:rPr>
        <w:t>e</w:t>
      </w:r>
      <w:r w:rsidRPr="00E559AA">
        <w:rPr>
          <w:rFonts w:ascii="Palatino Linotype" w:eastAsia="Arial" w:hAnsi="Palatino Linotype" w:cs="Arial"/>
          <w:b/>
          <w:i/>
          <w:sz w:val="22"/>
          <w:szCs w:val="22"/>
        </w:rPr>
        <w:t xml:space="preserve">l </w:t>
      </w:r>
      <w:r w:rsidRPr="00E559AA">
        <w:rPr>
          <w:rFonts w:ascii="Palatino Linotype" w:eastAsia="Arial" w:hAnsi="Palatino Linotype" w:cs="Arial"/>
          <w:b/>
          <w:i/>
          <w:spacing w:val="2"/>
          <w:sz w:val="22"/>
          <w:szCs w:val="22"/>
        </w:rPr>
        <w:t xml:space="preserve"> </w:t>
      </w:r>
      <w:r w:rsidRPr="00E559AA">
        <w:rPr>
          <w:rFonts w:ascii="Palatino Linotype" w:eastAsia="Arial" w:hAnsi="Palatino Linotype" w:cs="Arial"/>
          <w:b/>
          <w:i/>
          <w:sz w:val="22"/>
          <w:szCs w:val="22"/>
        </w:rPr>
        <w:t>su</w:t>
      </w:r>
      <w:r w:rsidRPr="00E559AA">
        <w:rPr>
          <w:rFonts w:ascii="Palatino Linotype" w:eastAsia="Arial" w:hAnsi="Palatino Linotype" w:cs="Arial"/>
          <w:b/>
          <w:i/>
          <w:spacing w:val="1"/>
          <w:sz w:val="22"/>
          <w:szCs w:val="22"/>
        </w:rPr>
        <w:t>j</w:t>
      </w:r>
      <w:r w:rsidRPr="00E559AA">
        <w:rPr>
          <w:rFonts w:ascii="Palatino Linotype" w:eastAsia="Arial" w:hAnsi="Palatino Linotype" w:cs="Arial"/>
          <w:b/>
          <w:i/>
          <w:spacing w:val="-3"/>
          <w:sz w:val="22"/>
          <w:szCs w:val="22"/>
        </w:rPr>
        <w:t>e</w:t>
      </w:r>
      <w:r w:rsidRPr="00E559AA">
        <w:rPr>
          <w:rFonts w:ascii="Palatino Linotype" w:eastAsia="Arial" w:hAnsi="Palatino Linotype" w:cs="Arial"/>
          <w:b/>
          <w:i/>
          <w:spacing w:val="1"/>
          <w:sz w:val="22"/>
          <w:szCs w:val="22"/>
        </w:rPr>
        <w:t>t</w:t>
      </w:r>
      <w:r w:rsidRPr="00E559AA">
        <w:rPr>
          <w:rFonts w:ascii="Palatino Linotype" w:eastAsia="Arial" w:hAnsi="Palatino Linotype" w:cs="Arial"/>
          <w:b/>
          <w:i/>
          <w:sz w:val="22"/>
          <w:szCs w:val="22"/>
        </w:rPr>
        <w:t>o o</w:t>
      </w:r>
      <w:r w:rsidRPr="00E559AA">
        <w:rPr>
          <w:rFonts w:ascii="Palatino Linotype" w:eastAsia="Arial" w:hAnsi="Palatino Linotype" w:cs="Arial"/>
          <w:b/>
          <w:i/>
          <w:spacing w:val="-1"/>
          <w:sz w:val="22"/>
          <w:szCs w:val="22"/>
        </w:rPr>
        <w:t>bli</w:t>
      </w:r>
      <w:r w:rsidRPr="00E559AA">
        <w:rPr>
          <w:rFonts w:ascii="Palatino Linotype" w:eastAsia="Arial" w:hAnsi="Palatino Linotype" w:cs="Arial"/>
          <w:b/>
          <w:i/>
          <w:spacing w:val="2"/>
          <w:sz w:val="22"/>
          <w:szCs w:val="22"/>
        </w:rPr>
        <w:t>g</w:t>
      </w:r>
      <w:r w:rsidRPr="00E559AA">
        <w:rPr>
          <w:rFonts w:ascii="Palatino Linotype" w:eastAsia="Arial" w:hAnsi="Palatino Linotype" w:cs="Arial"/>
          <w:b/>
          <w:i/>
          <w:sz w:val="22"/>
          <w:szCs w:val="22"/>
        </w:rPr>
        <w:t>a</w:t>
      </w:r>
      <w:r w:rsidRPr="00E559AA">
        <w:rPr>
          <w:rFonts w:ascii="Palatino Linotype" w:eastAsia="Arial" w:hAnsi="Palatino Linotype" w:cs="Arial"/>
          <w:b/>
          <w:i/>
          <w:spacing w:val="-1"/>
          <w:sz w:val="22"/>
          <w:szCs w:val="22"/>
        </w:rPr>
        <w:t>d</w:t>
      </w:r>
      <w:r w:rsidRPr="00E559AA">
        <w:rPr>
          <w:rFonts w:ascii="Palatino Linotype" w:eastAsia="Arial" w:hAnsi="Palatino Linotype" w:cs="Arial"/>
          <w:b/>
          <w:i/>
          <w:sz w:val="22"/>
          <w:szCs w:val="22"/>
        </w:rPr>
        <w:t>o</w:t>
      </w:r>
      <w:r w:rsidRPr="00E559AA">
        <w:rPr>
          <w:rFonts w:ascii="Palatino Linotype" w:eastAsia="Arial" w:hAnsi="Palatino Linotype" w:cs="Arial"/>
          <w:i/>
          <w:sz w:val="22"/>
          <w:szCs w:val="22"/>
        </w:rPr>
        <w:t>,</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cu</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l</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e</w:t>
      </w:r>
      <w:r w:rsidRPr="00E559AA">
        <w:rPr>
          <w:rFonts w:ascii="Palatino Linotype" w:eastAsia="Arial" w:hAnsi="Palatino Linotype" w:cs="Arial"/>
          <w:i/>
          <w:spacing w:val="1"/>
          <w:sz w:val="22"/>
          <w:szCs w:val="22"/>
        </w:rPr>
        <w:t>r</w:t>
      </w:r>
      <w:r w:rsidRPr="00E559AA">
        <w:rPr>
          <w:rFonts w:ascii="Palatino Linotype" w:eastAsia="Arial" w:hAnsi="Palatino Linotype" w:cs="Arial"/>
          <w:i/>
          <w:spacing w:val="-2"/>
          <w:sz w:val="22"/>
          <w:szCs w:val="22"/>
        </w:rPr>
        <w:t>m</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o</w:t>
      </w:r>
      <w:r w:rsidRPr="00E559AA">
        <w:rPr>
          <w:rFonts w:ascii="Palatino Linotype" w:eastAsia="Arial" w:hAnsi="Palatino Linotype" w:cs="Arial"/>
          <w:i/>
          <w:sz w:val="22"/>
          <w:szCs w:val="22"/>
        </w:rPr>
        <w:t>r</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u</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a</w:t>
      </w:r>
      <w:r w:rsidRPr="00E559AA">
        <w:rPr>
          <w:rFonts w:ascii="Palatino Linotype" w:eastAsia="Arial" w:hAnsi="Palatino Linotype" w:cs="Arial"/>
          <w:i/>
          <w:spacing w:val="1"/>
          <w:sz w:val="22"/>
          <w:szCs w:val="22"/>
        </w:rPr>
        <w:t>rt</w:t>
      </w:r>
      <w:r w:rsidRPr="00E559AA">
        <w:rPr>
          <w:rFonts w:ascii="Palatino Linotype" w:eastAsia="Arial" w:hAnsi="Palatino Linotype" w:cs="Arial"/>
          <w:i/>
          <w:spacing w:val="-3"/>
          <w:sz w:val="22"/>
          <w:szCs w:val="22"/>
        </w:rPr>
        <w:t>e</w:t>
      </w:r>
      <w:r w:rsidRPr="00E559AA">
        <w:rPr>
          <w:rFonts w:ascii="Palatino Linotype" w:eastAsia="Arial" w:hAnsi="Palatino Linotype" w:cs="Arial"/>
          <w:i/>
          <w:sz w:val="22"/>
          <w:szCs w:val="22"/>
        </w:rPr>
        <w:t>,</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r cump</w:t>
      </w:r>
      <w:r w:rsidRPr="00E559AA">
        <w:rPr>
          <w:rFonts w:ascii="Palatino Linotype" w:eastAsia="Arial" w:hAnsi="Palatino Linotype" w:cs="Arial"/>
          <w:i/>
          <w:spacing w:val="-1"/>
          <w:sz w:val="22"/>
          <w:szCs w:val="22"/>
        </w:rPr>
        <w:t>li</w:t>
      </w:r>
      <w:r w:rsidRPr="00E559AA">
        <w:rPr>
          <w:rFonts w:ascii="Palatino Linotype" w:eastAsia="Arial" w:hAnsi="Palatino Linotype" w:cs="Arial"/>
          <w:i/>
          <w:spacing w:val="1"/>
          <w:sz w:val="22"/>
          <w:szCs w:val="22"/>
        </w:rPr>
        <w:t>m</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n</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a</w:t>
      </w:r>
      <w:r w:rsidRPr="00E559AA">
        <w:rPr>
          <w:rFonts w:ascii="Palatino Linotype" w:eastAsia="Arial" w:hAnsi="Palatino Linotype" w:cs="Arial"/>
          <w:i/>
          <w:spacing w:val="5"/>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as</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bli</w:t>
      </w:r>
      <w:r w:rsidRPr="00E559AA">
        <w:rPr>
          <w:rFonts w:ascii="Palatino Linotype" w:eastAsia="Arial" w:hAnsi="Palatino Linotype" w:cs="Arial"/>
          <w:i/>
          <w:spacing w:val="2"/>
          <w:sz w:val="22"/>
          <w:szCs w:val="22"/>
        </w:rPr>
        <w:t>g</w:t>
      </w:r>
      <w:r w:rsidRPr="00E559AA">
        <w:rPr>
          <w:rFonts w:ascii="Palatino Linotype" w:eastAsia="Arial" w:hAnsi="Palatino Linotype" w:cs="Arial"/>
          <w:i/>
          <w:sz w:val="22"/>
          <w:szCs w:val="22"/>
        </w:rPr>
        <w:t>ac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es</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pacing w:val="-3"/>
          <w:sz w:val="22"/>
          <w:szCs w:val="22"/>
        </w:rPr>
        <w:t>d</w:t>
      </w:r>
      <w:r w:rsidRPr="00E559AA">
        <w:rPr>
          <w:rFonts w:ascii="Palatino Linotype" w:eastAsia="Arial" w:hAnsi="Palatino Linotype" w:cs="Arial"/>
          <w:i/>
          <w:sz w:val="22"/>
          <w:szCs w:val="22"/>
        </w:rPr>
        <w:t xml:space="preserve">e </w:t>
      </w:r>
      <w:r w:rsidRPr="00E559AA">
        <w:rPr>
          <w:rFonts w:ascii="Palatino Linotype" w:eastAsia="Arial" w:hAnsi="Palatino Linotype" w:cs="Arial"/>
          <w:i/>
          <w:spacing w:val="1"/>
          <w:sz w:val="22"/>
          <w:szCs w:val="22"/>
        </w:rPr>
        <w:t>tr</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sp</w:t>
      </w:r>
      <w:r w:rsidRPr="00E559AA">
        <w:rPr>
          <w:rFonts w:ascii="Palatino Linotype" w:eastAsia="Arial" w:hAnsi="Palatino Linotype" w:cs="Arial"/>
          <w:i/>
          <w:spacing w:val="-3"/>
          <w:sz w:val="22"/>
          <w:szCs w:val="22"/>
        </w:rPr>
        <w:t>a</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a</w:t>
      </w:r>
      <w:r w:rsidRPr="00E559AA">
        <w:rPr>
          <w:rFonts w:ascii="Palatino Linotype" w:eastAsia="Arial" w:hAnsi="Palatino Linotype" w:cs="Arial"/>
          <w:i/>
          <w:spacing w:val="23"/>
          <w:sz w:val="22"/>
          <w:szCs w:val="22"/>
        </w:rPr>
        <w:t xml:space="preserve"> </w:t>
      </w:r>
      <w:r w:rsidRPr="00E559AA">
        <w:rPr>
          <w:rFonts w:ascii="Palatino Linotype" w:eastAsia="Arial" w:hAnsi="Palatino Linotype" w:cs="Arial"/>
          <w:i/>
          <w:sz w:val="22"/>
          <w:szCs w:val="22"/>
        </w:rPr>
        <w:t>co</w:t>
      </w:r>
      <w:r w:rsidRPr="00E559AA">
        <w:rPr>
          <w:rFonts w:ascii="Palatino Linotype" w:eastAsia="Arial" w:hAnsi="Palatino Linotype" w:cs="Arial"/>
          <w:i/>
          <w:spacing w:val="-1"/>
          <w:sz w:val="22"/>
          <w:szCs w:val="22"/>
        </w:rPr>
        <w:t>n</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ni</w:t>
      </w:r>
      <w:r w:rsidRPr="00E559AA">
        <w:rPr>
          <w:rFonts w:ascii="Palatino Linotype" w:eastAsia="Arial" w:hAnsi="Palatino Linotype" w:cs="Arial"/>
          <w:i/>
          <w:sz w:val="22"/>
          <w:szCs w:val="22"/>
        </w:rPr>
        <w:t>d</w:t>
      </w:r>
      <w:r w:rsidRPr="00E559AA">
        <w:rPr>
          <w:rFonts w:ascii="Palatino Linotype" w:eastAsia="Arial" w:hAnsi="Palatino Linotype" w:cs="Arial"/>
          <w:i/>
          <w:spacing w:val="-3"/>
          <w:sz w:val="22"/>
          <w:szCs w:val="22"/>
        </w:rPr>
        <w:t>a</w:t>
      </w:r>
      <w:r w:rsidRPr="00E559AA">
        <w:rPr>
          <w:rFonts w:ascii="Palatino Linotype" w:eastAsia="Arial" w:hAnsi="Palatino Linotype" w:cs="Arial"/>
          <w:i/>
          <w:sz w:val="22"/>
          <w:szCs w:val="22"/>
        </w:rPr>
        <w:t>s</w:t>
      </w:r>
      <w:r w:rsidRPr="00E559AA">
        <w:rPr>
          <w:rFonts w:ascii="Palatino Linotype" w:eastAsia="Arial" w:hAnsi="Palatino Linotype" w:cs="Arial"/>
          <w:i/>
          <w:spacing w:val="24"/>
          <w:sz w:val="22"/>
          <w:szCs w:val="22"/>
        </w:rPr>
        <w:t xml:space="preserve"> </w:t>
      </w:r>
      <w:r w:rsidRPr="00E559AA">
        <w:rPr>
          <w:rFonts w:ascii="Palatino Linotype" w:eastAsia="Arial" w:hAnsi="Palatino Linotype" w:cs="Arial"/>
          <w:i/>
          <w:sz w:val="22"/>
          <w:szCs w:val="22"/>
        </w:rPr>
        <w:t>en</w:t>
      </w:r>
      <w:r w:rsidRPr="00E559AA">
        <w:rPr>
          <w:rFonts w:ascii="Palatino Linotype" w:eastAsia="Arial" w:hAnsi="Palatino Linotype" w:cs="Arial"/>
          <w:i/>
          <w:spacing w:val="22"/>
          <w:sz w:val="22"/>
          <w:szCs w:val="22"/>
        </w:rPr>
        <w:t xml:space="preserve"> </w:t>
      </w:r>
      <w:r w:rsidRPr="00E559AA">
        <w:rPr>
          <w:rFonts w:ascii="Palatino Linotype" w:eastAsia="Arial" w:hAnsi="Palatino Linotype" w:cs="Arial"/>
          <w:i/>
          <w:sz w:val="22"/>
          <w:szCs w:val="22"/>
        </w:rPr>
        <w:t>el</w:t>
      </w:r>
      <w:r w:rsidRPr="00E559AA">
        <w:rPr>
          <w:rFonts w:ascii="Palatino Linotype" w:eastAsia="Arial" w:hAnsi="Palatino Linotype" w:cs="Arial"/>
          <w:i/>
          <w:spacing w:val="21"/>
          <w:sz w:val="22"/>
          <w:szCs w:val="22"/>
        </w:rPr>
        <w:t xml:space="preserve"> </w:t>
      </w:r>
      <w:r w:rsidRPr="00E559AA">
        <w:rPr>
          <w:rFonts w:ascii="Palatino Linotype" w:eastAsia="Arial" w:hAnsi="Palatino Linotype" w:cs="Arial"/>
          <w:i/>
          <w:sz w:val="22"/>
          <w:szCs w:val="22"/>
        </w:rPr>
        <w:t>ar</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4"/>
          <w:sz w:val="22"/>
          <w:szCs w:val="22"/>
        </w:rPr>
        <w:t>í</w:t>
      </w:r>
      <w:r w:rsidRPr="00E559AA">
        <w:rPr>
          <w:rFonts w:ascii="Palatino Linotype" w:eastAsia="Arial" w:hAnsi="Palatino Linotype" w:cs="Arial"/>
          <w:i/>
          <w:sz w:val="22"/>
          <w:szCs w:val="22"/>
        </w:rPr>
        <w:t>c</w:t>
      </w:r>
      <w:r w:rsidRPr="00E559AA">
        <w:rPr>
          <w:rFonts w:ascii="Palatino Linotype" w:eastAsia="Arial" w:hAnsi="Palatino Linotype" w:cs="Arial"/>
          <w:i/>
          <w:spacing w:val="2"/>
          <w:sz w:val="22"/>
          <w:szCs w:val="22"/>
        </w:rPr>
        <w:t>u</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w:t>
      </w:r>
      <w:r w:rsidRPr="00E559AA">
        <w:rPr>
          <w:rFonts w:ascii="Palatino Linotype" w:eastAsia="Arial" w:hAnsi="Palatino Linotype" w:cs="Arial"/>
          <w:i/>
          <w:spacing w:val="22"/>
          <w:sz w:val="22"/>
          <w:szCs w:val="22"/>
        </w:rPr>
        <w:t xml:space="preserve"> </w:t>
      </w:r>
      <w:r w:rsidRPr="00E559AA">
        <w:rPr>
          <w:rFonts w:ascii="Palatino Linotype" w:eastAsia="Arial" w:hAnsi="Palatino Linotype" w:cs="Arial"/>
          <w:i/>
          <w:sz w:val="22"/>
          <w:szCs w:val="22"/>
        </w:rPr>
        <w:t>7,</w:t>
      </w:r>
      <w:r w:rsidRPr="00E559AA">
        <w:rPr>
          <w:rFonts w:ascii="Palatino Linotype" w:eastAsia="Arial" w:hAnsi="Palatino Linotype" w:cs="Arial"/>
          <w:i/>
          <w:spacing w:val="23"/>
          <w:sz w:val="22"/>
          <w:szCs w:val="22"/>
        </w:rPr>
        <w:t xml:space="preserve"> </w:t>
      </w:r>
      <w:r w:rsidRPr="00E559AA">
        <w:rPr>
          <w:rFonts w:ascii="Palatino Linotype" w:eastAsia="Arial" w:hAnsi="Palatino Linotype" w:cs="Arial"/>
          <w:i/>
          <w:spacing w:val="3"/>
          <w:sz w:val="22"/>
          <w:szCs w:val="22"/>
        </w:rPr>
        <w:t>f</w:t>
      </w:r>
      <w:r w:rsidRPr="00E559AA">
        <w:rPr>
          <w:rFonts w:ascii="Palatino Linotype" w:eastAsia="Arial" w:hAnsi="Palatino Linotype" w:cs="Arial"/>
          <w:i/>
          <w:spacing w:val="1"/>
          <w:sz w:val="22"/>
          <w:szCs w:val="22"/>
        </w:rPr>
        <w:t>r</w:t>
      </w:r>
      <w:r w:rsidRPr="00E559AA">
        <w:rPr>
          <w:rFonts w:ascii="Palatino Linotype" w:eastAsia="Arial" w:hAnsi="Palatino Linotype" w:cs="Arial"/>
          <w:i/>
          <w:spacing w:val="-3"/>
          <w:sz w:val="22"/>
          <w:szCs w:val="22"/>
        </w:rPr>
        <w:t>a</w:t>
      </w:r>
      <w:r w:rsidRPr="00E559AA">
        <w:rPr>
          <w:rFonts w:ascii="Palatino Linotype" w:eastAsia="Arial" w:hAnsi="Palatino Linotype" w:cs="Arial"/>
          <w:i/>
          <w:sz w:val="22"/>
          <w:szCs w:val="22"/>
        </w:rPr>
        <w:t>cc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es</w:t>
      </w:r>
      <w:r w:rsidRPr="00E559AA">
        <w:rPr>
          <w:rFonts w:ascii="Palatino Linotype" w:eastAsia="Arial" w:hAnsi="Palatino Linotype" w:cs="Arial"/>
          <w:i/>
          <w:spacing w:val="22"/>
          <w:sz w:val="22"/>
          <w:szCs w:val="22"/>
        </w:rPr>
        <w:t xml:space="preserve"> </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w:t>
      </w:r>
      <w:r w:rsidRPr="00E559AA">
        <w:rPr>
          <w:rFonts w:ascii="Palatino Linotype" w:eastAsia="Arial" w:hAnsi="Palatino Linotype" w:cs="Arial"/>
          <w:i/>
          <w:spacing w:val="24"/>
          <w:sz w:val="22"/>
          <w:szCs w:val="22"/>
        </w:rPr>
        <w:t xml:space="preserve"> </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3"/>
          <w:sz w:val="22"/>
          <w:szCs w:val="22"/>
        </w:rPr>
        <w:t>V</w:t>
      </w:r>
      <w:r w:rsidRPr="00E559AA">
        <w:rPr>
          <w:rFonts w:ascii="Palatino Linotype" w:eastAsia="Arial" w:hAnsi="Palatino Linotype" w:cs="Arial"/>
          <w:i/>
          <w:sz w:val="22"/>
          <w:szCs w:val="22"/>
        </w:rPr>
        <w:t>,</w:t>
      </w:r>
      <w:r w:rsidRPr="00E559AA">
        <w:rPr>
          <w:rFonts w:ascii="Palatino Linotype" w:eastAsia="Arial" w:hAnsi="Palatino Linotype" w:cs="Arial"/>
          <w:i/>
          <w:spacing w:val="24"/>
          <w:sz w:val="22"/>
          <w:szCs w:val="22"/>
        </w:rPr>
        <w:t xml:space="preserve"> </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X</w:t>
      </w:r>
      <w:r w:rsidRPr="00E559AA">
        <w:rPr>
          <w:rFonts w:ascii="Palatino Linotype" w:eastAsia="Arial" w:hAnsi="Palatino Linotype" w:cs="Arial"/>
          <w:i/>
          <w:spacing w:val="24"/>
          <w:sz w:val="22"/>
          <w:szCs w:val="22"/>
        </w:rPr>
        <w:t xml:space="preserve"> </w:t>
      </w:r>
      <w:r w:rsidRPr="00E559AA">
        <w:rPr>
          <w:rFonts w:ascii="Palatino Linotype" w:eastAsia="Arial" w:hAnsi="Palatino Linotype" w:cs="Arial"/>
          <w:i/>
          <w:sz w:val="22"/>
          <w:szCs w:val="22"/>
        </w:rPr>
        <w:t>y</w:t>
      </w:r>
      <w:r w:rsidRPr="00E559AA">
        <w:rPr>
          <w:rFonts w:ascii="Palatino Linotype" w:eastAsia="Arial" w:hAnsi="Palatino Linotype" w:cs="Arial"/>
          <w:i/>
          <w:spacing w:val="20"/>
          <w:sz w:val="22"/>
          <w:szCs w:val="22"/>
        </w:rPr>
        <w:t xml:space="preserve"> </w:t>
      </w:r>
      <w:r w:rsidRPr="00E559AA">
        <w:rPr>
          <w:rFonts w:ascii="Palatino Linotype" w:eastAsia="Arial" w:hAnsi="Palatino Linotype" w:cs="Arial"/>
          <w:i/>
          <w:spacing w:val="1"/>
          <w:sz w:val="22"/>
          <w:szCs w:val="22"/>
        </w:rPr>
        <w:t>X</w:t>
      </w:r>
      <w:r w:rsidRPr="00E559AA">
        <w:rPr>
          <w:rFonts w:ascii="Palatino Linotype" w:eastAsia="Arial" w:hAnsi="Palatino Linotype" w:cs="Arial"/>
          <w:i/>
          <w:spacing w:val="-1"/>
          <w:sz w:val="22"/>
          <w:szCs w:val="22"/>
        </w:rPr>
        <w:t>V</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I</w:t>
      </w:r>
      <w:r w:rsidRPr="00E559AA">
        <w:rPr>
          <w:rFonts w:ascii="Palatino Linotype" w:eastAsia="Arial" w:hAnsi="Palatino Linotype" w:cs="Arial"/>
          <w:i/>
          <w:spacing w:val="24"/>
          <w:sz w:val="22"/>
          <w:szCs w:val="22"/>
        </w:rPr>
        <w:t xml:space="preserve"> </w:t>
      </w:r>
      <w:r w:rsidRPr="00E559AA">
        <w:rPr>
          <w:rFonts w:ascii="Palatino Linotype" w:eastAsia="Arial" w:hAnsi="Palatino Linotype" w:cs="Arial"/>
          <w:i/>
          <w:spacing w:val="-3"/>
          <w:sz w:val="22"/>
          <w:szCs w:val="22"/>
        </w:rPr>
        <w:t>d</w:t>
      </w:r>
      <w:r w:rsidRPr="00E559AA">
        <w:rPr>
          <w:rFonts w:ascii="Palatino Linotype" w:eastAsia="Arial" w:hAnsi="Palatino Linotype" w:cs="Arial"/>
          <w:i/>
          <w:sz w:val="22"/>
          <w:szCs w:val="22"/>
        </w:rPr>
        <w:t>e</w:t>
      </w:r>
      <w:r w:rsidRPr="00E559AA">
        <w:rPr>
          <w:rFonts w:ascii="Palatino Linotype" w:eastAsia="Arial" w:hAnsi="Palatino Linotype" w:cs="Arial"/>
          <w:i/>
          <w:spacing w:val="22"/>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22"/>
          <w:sz w:val="22"/>
          <w:szCs w:val="22"/>
        </w:rPr>
        <w:t xml:space="preserve"> </w:t>
      </w:r>
      <w:r w:rsidRPr="00E559AA">
        <w:rPr>
          <w:rFonts w:ascii="Palatino Linotype" w:eastAsia="Arial" w:hAnsi="Palatino Linotype" w:cs="Arial"/>
          <w:i/>
          <w:sz w:val="22"/>
          <w:szCs w:val="22"/>
        </w:rPr>
        <w:t>L</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y</w:t>
      </w:r>
      <w:r w:rsidRPr="00E559AA">
        <w:rPr>
          <w:rFonts w:ascii="Palatino Linotype" w:eastAsia="Arial" w:hAnsi="Palatino Linotype" w:cs="Arial"/>
          <w:i/>
          <w:spacing w:val="23"/>
          <w:sz w:val="22"/>
          <w:szCs w:val="22"/>
        </w:rPr>
        <w:t xml:space="preserve"> </w:t>
      </w:r>
      <w:r w:rsidRPr="00E559AA">
        <w:rPr>
          <w:rFonts w:ascii="Palatino Linotype" w:eastAsia="Arial" w:hAnsi="Palatino Linotype" w:cs="Arial"/>
          <w:i/>
          <w:spacing w:val="5"/>
          <w:sz w:val="22"/>
          <w:szCs w:val="22"/>
        </w:rPr>
        <w:t>y</w:t>
      </w:r>
      <w:r w:rsidRPr="00E559AA">
        <w:rPr>
          <w:rFonts w:ascii="Palatino Linotype" w:eastAsia="Arial" w:hAnsi="Palatino Linotype" w:cs="Arial"/>
          <w:i/>
          <w:sz w:val="22"/>
          <w:szCs w:val="22"/>
        </w:rPr>
        <w:t>,</w:t>
      </w:r>
      <w:r w:rsidRPr="00E559AA">
        <w:rPr>
          <w:rFonts w:ascii="Palatino Linotype" w:eastAsia="Arial" w:hAnsi="Palatino Linotype" w:cs="Arial"/>
          <w:i/>
          <w:spacing w:val="24"/>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o</w:t>
      </w:r>
      <w:r w:rsidRPr="00E559AA">
        <w:rPr>
          <w:rFonts w:ascii="Palatino Linotype" w:eastAsia="Arial" w:hAnsi="Palatino Linotype" w:cs="Arial"/>
          <w:i/>
          <w:sz w:val="22"/>
          <w:szCs w:val="22"/>
        </w:rPr>
        <w:t>r</w:t>
      </w:r>
      <w:r w:rsidRPr="00E559AA">
        <w:rPr>
          <w:rFonts w:ascii="Palatino Linotype" w:eastAsia="Arial" w:hAnsi="Palatino Linotype" w:cs="Arial"/>
          <w:i/>
          <w:spacing w:val="23"/>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 ot</w:t>
      </w:r>
      <w:r w:rsidRPr="00E559AA">
        <w:rPr>
          <w:rFonts w:ascii="Palatino Linotype" w:eastAsia="Arial" w:hAnsi="Palatino Linotype" w:cs="Arial"/>
          <w:i/>
          <w:spacing w:val="1"/>
          <w:sz w:val="22"/>
          <w:szCs w:val="22"/>
        </w:rPr>
        <w:t>r</w:t>
      </w:r>
      <w:r w:rsidRPr="00E559AA">
        <w:rPr>
          <w:rFonts w:ascii="Palatino Linotype" w:eastAsia="Arial" w:hAnsi="Palatino Linotype" w:cs="Arial"/>
          <w:i/>
          <w:spacing w:val="-3"/>
          <w:sz w:val="22"/>
          <w:szCs w:val="22"/>
        </w:rPr>
        <w:t>a</w:t>
      </w:r>
      <w:r w:rsidRPr="00E559AA">
        <w:rPr>
          <w:rFonts w:ascii="Palatino Linotype" w:eastAsia="Arial" w:hAnsi="Palatino Linotype" w:cs="Arial"/>
          <w:i/>
          <w:sz w:val="22"/>
          <w:szCs w:val="22"/>
        </w:rPr>
        <w:t>,</w:t>
      </w:r>
      <w:r w:rsidRPr="00E559AA">
        <w:rPr>
          <w:rFonts w:ascii="Palatino Linotype" w:eastAsia="Arial" w:hAnsi="Palatino Linotype" w:cs="Arial"/>
          <w:i/>
          <w:spacing w:val="15"/>
          <w:sz w:val="22"/>
          <w:szCs w:val="22"/>
        </w:rPr>
        <w:t xml:space="preserve"> </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sp</w:t>
      </w:r>
      <w:r w:rsidRPr="00E559AA">
        <w:rPr>
          <w:rFonts w:ascii="Palatino Linotype" w:eastAsia="Arial" w:hAnsi="Palatino Linotype" w:cs="Arial"/>
          <w:i/>
          <w:spacing w:val="-1"/>
          <w:sz w:val="22"/>
          <w:szCs w:val="22"/>
        </w:rPr>
        <w:t>a</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w:t>
      </w:r>
      <w:r w:rsidRPr="00E559AA">
        <w:rPr>
          <w:rFonts w:ascii="Palatino Linotype" w:eastAsia="Arial" w:hAnsi="Palatino Linotype" w:cs="Arial"/>
          <w:i/>
          <w:spacing w:val="-3"/>
          <w:sz w:val="22"/>
          <w:szCs w:val="22"/>
        </w:rPr>
        <w:t>n</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a</w:t>
      </w:r>
      <w:r w:rsidRPr="00E559AA">
        <w:rPr>
          <w:rFonts w:ascii="Palatino Linotype" w:eastAsia="Arial" w:hAnsi="Palatino Linotype" w:cs="Arial"/>
          <w:i/>
          <w:spacing w:val="13"/>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10"/>
          <w:sz w:val="22"/>
          <w:szCs w:val="22"/>
        </w:rPr>
        <w:t xml:space="preserve"> </w:t>
      </w:r>
      <w:r w:rsidRPr="00E559AA">
        <w:rPr>
          <w:rFonts w:ascii="Palatino Linotype" w:eastAsia="Arial" w:hAnsi="Palatino Linotype" w:cs="Arial"/>
          <w:i/>
          <w:spacing w:val="2"/>
          <w:sz w:val="22"/>
          <w:szCs w:val="22"/>
        </w:rPr>
        <w:t>g</w:t>
      </w:r>
      <w:r w:rsidRPr="00E559AA">
        <w:rPr>
          <w:rFonts w:ascii="Palatino Linotype" w:eastAsia="Arial" w:hAnsi="Palatino Linotype" w:cs="Arial"/>
          <w:i/>
          <w:sz w:val="22"/>
          <w:szCs w:val="22"/>
        </w:rPr>
        <w:t>e</w:t>
      </w:r>
      <w:r w:rsidRPr="00E559AA">
        <w:rPr>
          <w:rFonts w:ascii="Palatino Linotype" w:eastAsia="Arial" w:hAnsi="Palatino Linotype" w:cs="Arial"/>
          <w:i/>
          <w:spacing w:val="-3"/>
          <w:sz w:val="22"/>
          <w:szCs w:val="22"/>
        </w:rPr>
        <w:t>s</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ón</w:t>
      </w:r>
      <w:r w:rsidRPr="00E559AA">
        <w:rPr>
          <w:rFonts w:ascii="Palatino Linotype" w:eastAsia="Arial" w:hAnsi="Palatino Linotype" w:cs="Arial"/>
          <w:i/>
          <w:spacing w:val="13"/>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ú</w:t>
      </w:r>
      <w:r w:rsidRPr="00E559AA">
        <w:rPr>
          <w:rFonts w:ascii="Palatino Linotype" w:eastAsia="Arial" w:hAnsi="Palatino Linotype" w:cs="Arial"/>
          <w:i/>
          <w:sz w:val="22"/>
          <w:szCs w:val="22"/>
        </w:rPr>
        <w:t>b</w:t>
      </w:r>
      <w:r w:rsidRPr="00E559AA">
        <w:rPr>
          <w:rFonts w:ascii="Palatino Linotype" w:eastAsia="Arial" w:hAnsi="Palatino Linotype" w:cs="Arial"/>
          <w:i/>
          <w:spacing w:val="-1"/>
          <w:sz w:val="22"/>
          <w:szCs w:val="22"/>
        </w:rPr>
        <w:t>li</w:t>
      </w:r>
      <w:r w:rsidRPr="00E559AA">
        <w:rPr>
          <w:rFonts w:ascii="Palatino Linotype" w:eastAsia="Arial" w:hAnsi="Palatino Linotype" w:cs="Arial"/>
          <w:i/>
          <w:sz w:val="22"/>
          <w:szCs w:val="22"/>
        </w:rPr>
        <w:t>ca</w:t>
      </w:r>
      <w:r w:rsidRPr="00E559AA">
        <w:rPr>
          <w:rFonts w:ascii="Palatino Linotype" w:eastAsia="Arial" w:hAnsi="Palatino Linotype" w:cs="Arial"/>
          <w:i/>
          <w:spacing w:val="13"/>
          <w:sz w:val="22"/>
          <w:szCs w:val="22"/>
        </w:rPr>
        <w:t xml:space="preserve"> </w:t>
      </w:r>
      <w:r w:rsidRPr="00E559AA">
        <w:rPr>
          <w:rFonts w:ascii="Palatino Linotype" w:eastAsia="Arial" w:hAnsi="Palatino Linotype" w:cs="Arial"/>
          <w:i/>
          <w:sz w:val="22"/>
          <w:szCs w:val="22"/>
        </w:rPr>
        <w:t>y</w:t>
      </w:r>
      <w:r w:rsidRPr="00E559AA">
        <w:rPr>
          <w:rFonts w:ascii="Palatino Linotype" w:eastAsia="Arial" w:hAnsi="Palatino Linotype" w:cs="Arial"/>
          <w:i/>
          <w:spacing w:val="11"/>
          <w:sz w:val="22"/>
          <w:szCs w:val="22"/>
        </w:rPr>
        <w:t xml:space="preserve"> </w:t>
      </w:r>
      <w:r w:rsidRPr="00E559AA">
        <w:rPr>
          <w:rFonts w:ascii="Palatino Linotype" w:eastAsia="Arial" w:hAnsi="Palatino Linotype" w:cs="Arial"/>
          <w:i/>
          <w:spacing w:val="3"/>
          <w:sz w:val="22"/>
          <w:szCs w:val="22"/>
        </w:rPr>
        <w:t>f</w:t>
      </w:r>
      <w:r w:rsidRPr="00E559AA">
        <w:rPr>
          <w:rFonts w:ascii="Palatino Linotype" w:eastAsia="Arial" w:hAnsi="Palatino Linotype" w:cs="Arial"/>
          <w:i/>
          <w:sz w:val="22"/>
          <w:szCs w:val="22"/>
        </w:rPr>
        <w:t>a</w:t>
      </w:r>
      <w:r w:rsidRPr="00E559AA">
        <w:rPr>
          <w:rFonts w:ascii="Palatino Linotype" w:eastAsia="Arial" w:hAnsi="Palatino Linotype" w:cs="Arial"/>
          <w:i/>
          <w:spacing w:val="-3"/>
          <w:sz w:val="22"/>
          <w:szCs w:val="22"/>
        </w:rPr>
        <w:t>v</w:t>
      </w:r>
      <w:r w:rsidRPr="00E559AA">
        <w:rPr>
          <w:rFonts w:ascii="Palatino Linotype" w:eastAsia="Arial" w:hAnsi="Palatino Linotype" w:cs="Arial"/>
          <w:i/>
          <w:sz w:val="22"/>
          <w:szCs w:val="22"/>
        </w:rPr>
        <w:t>orece</w:t>
      </w:r>
      <w:r w:rsidRPr="00E559AA">
        <w:rPr>
          <w:rFonts w:ascii="Palatino Linotype" w:eastAsia="Arial" w:hAnsi="Palatino Linotype" w:cs="Arial"/>
          <w:i/>
          <w:spacing w:val="17"/>
          <w:sz w:val="22"/>
          <w:szCs w:val="22"/>
        </w:rPr>
        <w:t xml:space="preserve"> </w:t>
      </w:r>
      <w:r w:rsidRPr="00E559AA">
        <w:rPr>
          <w:rFonts w:ascii="Palatino Linotype" w:eastAsia="Arial" w:hAnsi="Palatino Linotype" w:cs="Arial"/>
          <w:i/>
          <w:spacing w:val="-3"/>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13"/>
          <w:sz w:val="22"/>
          <w:szCs w:val="22"/>
        </w:rPr>
        <w:t xml:space="preserve"> </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ón</w:t>
      </w:r>
      <w:r w:rsidRPr="00E559AA">
        <w:rPr>
          <w:rFonts w:ascii="Palatino Linotype" w:eastAsia="Arial" w:hAnsi="Palatino Linotype" w:cs="Arial"/>
          <w:i/>
          <w:spacing w:val="13"/>
          <w:sz w:val="22"/>
          <w:szCs w:val="22"/>
        </w:rPr>
        <w:t xml:space="preserve"> </w:t>
      </w:r>
      <w:r w:rsidRPr="00E559AA">
        <w:rPr>
          <w:rFonts w:ascii="Palatino Linotype" w:eastAsia="Arial" w:hAnsi="Palatino Linotype" w:cs="Arial"/>
          <w:i/>
          <w:sz w:val="22"/>
          <w:szCs w:val="22"/>
        </w:rPr>
        <w:t>de</w:t>
      </w:r>
      <w:r w:rsidRPr="00E559AA">
        <w:rPr>
          <w:rFonts w:ascii="Palatino Linotype" w:eastAsia="Arial" w:hAnsi="Palatino Linotype" w:cs="Arial"/>
          <w:i/>
          <w:spacing w:val="13"/>
          <w:sz w:val="22"/>
          <w:szCs w:val="22"/>
        </w:rPr>
        <w:t xml:space="preserve"> </w:t>
      </w:r>
      <w:r w:rsidRPr="00E559AA">
        <w:rPr>
          <w:rFonts w:ascii="Palatino Linotype" w:eastAsia="Arial" w:hAnsi="Palatino Linotype" w:cs="Arial"/>
          <w:i/>
          <w:sz w:val="22"/>
          <w:szCs w:val="22"/>
        </w:rPr>
        <w:t>cu</w:t>
      </w:r>
      <w:r w:rsidRPr="00E559AA">
        <w:rPr>
          <w:rFonts w:ascii="Palatino Linotype" w:eastAsia="Arial" w:hAnsi="Palatino Linotype" w:cs="Arial"/>
          <w:i/>
          <w:spacing w:val="-1"/>
          <w:sz w:val="22"/>
          <w:szCs w:val="22"/>
        </w:rPr>
        <w:t>e</w:t>
      </w:r>
      <w:r w:rsidRPr="00E559AA">
        <w:rPr>
          <w:rFonts w:ascii="Palatino Linotype" w:eastAsia="Arial" w:hAnsi="Palatino Linotype" w:cs="Arial"/>
          <w:i/>
          <w:sz w:val="22"/>
          <w:szCs w:val="22"/>
        </w:rPr>
        <w:t>ntas</w:t>
      </w:r>
      <w:r w:rsidRPr="00E559AA">
        <w:rPr>
          <w:rFonts w:ascii="Palatino Linotype" w:eastAsia="Arial" w:hAnsi="Palatino Linotype" w:cs="Arial"/>
          <w:i/>
          <w:spacing w:val="12"/>
          <w:sz w:val="22"/>
          <w:szCs w:val="22"/>
        </w:rPr>
        <w:t xml:space="preserve"> </w:t>
      </w:r>
      <w:r w:rsidRPr="00E559AA">
        <w:rPr>
          <w:rFonts w:ascii="Palatino Linotype" w:eastAsia="Arial" w:hAnsi="Palatino Linotype" w:cs="Arial"/>
          <w:i/>
          <w:sz w:val="22"/>
          <w:szCs w:val="22"/>
        </w:rPr>
        <w:t>a</w:t>
      </w:r>
      <w:r w:rsidRPr="00E559AA">
        <w:rPr>
          <w:rFonts w:ascii="Palatino Linotype" w:eastAsia="Arial" w:hAnsi="Palatino Linotype" w:cs="Arial"/>
          <w:i/>
          <w:spacing w:val="10"/>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os</w:t>
      </w:r>
      <w:r w:rsidRPr="00E559AA">
        <w:rPr>
          <w:rFonts w:ascii="Palatino Linotype" w:eastAsia="Arial" w:hAnsi="Palatino Linotype" w:cs="Arial"/>
          <w:i/>
          <w:spacing w:val="13"/>
          <w:sz w:val="22"/>
          <w:szCs w:val="22"/>
        </w:rPr>
        <w:t xml:space="preserve"> </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u</w:t>
      </w:r>
      <w:r w:rsidRPr="00E559AA">
        <w:rPr>
          <w:rFonts w:ascii="Palatino Linotype" w:eastAsia="Arial" w:hAnsi="Palatino Linotype" w:cs="Arial"/>
          <w:i/>
          <w:spacing w:val="-1"/>
          <w:sz w:val="22"/>
          <w:szCs w:val="22"/>
        </w:rPr>
        <w:t>d</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d</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s</w:t>
      </w:r>
      <w:r w:rsidRPr="00E559AA">
        <w:rPr>
          <w:rFonts w:ascii="Palatino Linotype" w:eastAsia="Arial" w:hAnsi="Palatino Linotype" w:cs="Arial"/>
          <w:i/>
          <w:sz w:val="22"/>
          <w:szCs w:val="22"/>
        </w:rPr>
        <w:t xml:space="preserve">, </w:t>
      </w:r>
      <w:r w:rsidRPr="00E559AA">
        <w:rPr>
          <w:rFonts w:ascii="Palatino Linotype" w:eastAsia="Arial" w:hAnsi="Palatino Linotype" w:cs="Arial"/>
          <w:i/>
          <w:spacing w:val="-2"/>
          <w:sz w:val="22"/>
          <w:szCs w:val="22"/>
        </w:rPr>
        <w:t>y</w:t>
      </w:r>
      <w:r w:rsidRPr="00E559AA">
        <w:rPr>
          <w:rFonts w:ascii="Palatino Linotype" w:eastAsia="Arial" w:hAnsi="Palatino Linotype" w:cs="Arial"/>
          <w:i/>
          <w:sz w:val="22"/>
          <w:szCs w:val="22"/>
        </w:rPr>
        <w:t>a</w:t>
      </w:r>
      <w:r w:rsidRPr="00E559AA">
        <w:rPr>
          <w:rFonts w:ascii="Palatino Linotype" w:eastAsia="Arial" w:hAnsi="Palatino Linotype" w:cs="Arial"/>
          <w:i/>
          <w:spacing w:val="2"/>
          <w:sz w:val="22"/>
          <w:szCs w:val="22"/>
        </w:rPr>
        <w:t xml:space="preserve"> q</w:t>
      </w:r>
      <w:r w:rsidRPr="00E559AA">
        <w:rPr>
          <w:rFonts w:ascii="Palatino Linotype" w:eastAsia="Arial" w:hAnsi="Palatino Linotype" w:cs="Arial"/>
          <w:i/>
          <w:sz w:val="22"/>
          <w:szCs w:val="22"/>
        </w:rPr>
        <w:t>ue</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se</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w:t>
      </w:r>
      <w:r w:rsidRPr="00E559AA">
        <w:rPr>
          <w:rFonts w:ascii="Palatino Linotype" w:eastAsia="Arial" w:hAnsi="Palatino Linotype" w:cs="Arial"/>
          <w:i/>
          <w:spacing w:val="3"/>
          <w:sz w:val="22"/>
          <w:szCs w:val="22"/>
        </w:rPr>
        <w:t>f</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ere</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z w:val="22"/>
          <w:szCs w:val="22"/>
        </w:rPr>
        <w:t>al</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j</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o</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de</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os</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ec</w:t>
      </w:r>
      <w:r w:rsidRPr="00E559AA">
        <w:rPr>
          <w:rFonts w:ascii="Palatino Linotype" w:eastAsia="Arial" w:hAnsi="Palatino Linotype" w:cs="Arial"/>
          <w:i/>
          <w:spacing w:val="-1"/>
          <w:sz w:val="22"/>
          <w:szCs w:val="22"/>
        </w:rPr>
        <w:t>u</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sos</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ú</w:t>
      </w:r>
      <w:r w:rsidRPr="00E559AA">
        <w:rPr>
          <w:rFonts w:ascii="Palatino Linotype" w:eastAsia="Arial" w:hAnsi="Palatino Linotype" w:cs="Arial"/>
          <w:i/>
          <w:sz w:val="22"/>
          <w:szCs w:val="22"/>
        </w:rPr>
        <w:t>b</w:t>
      </w:r>
      <w:r w:rsidRPr="00E559AA">
        <w:rPr>
          <w:rFonts w:ascii="Palatino Linotype" w:eastAsia="Arial" w:hAnsi="Palatino Linotype" w:cs="Arial"/>
          <w:i/>
          <w:spacing w:val="-1"/>
          <w:sz w:val="22"/>
          <w:szCs w:val="22"/>
        </w:rPr>
        <w:t>li</w:t>
      </w:r>
      <w:r w:rsidRPr="00E559AA">
        <w:rPr>
          <w:rFonts w:ascii="Palatino Linotype" w:eastAsia="Arial" w:hAnsi="Palatino Linotype" w:cs="Arial"/>
          <w:i/>
          <w:sz w:val="22"/>
          <w:szCs w:val="22"/>
        </w:rPr>
        <w:t>cos</w:t>
      </w:r>
      <w:r w:rsidRPr="00E559AA">
        <w:rPr>
          <w:rFonts w:ascii="Palatino Linotype" w:eastAsia="Arial" w:hAnsi="Palatino Linotype" w:cs="Arial"/>
          <w:i/>
          <w:spacing w:val="6"/>
          <w:sz w:val="22"/>
          <w:szCs w:val="22"/>
        </w:rPr>
        <w:t xml:space="preserve"> </w:t>
      </w:r>
      <w:r w:rsidRPr="00E559AA">
        <w:rPr>
          <w:rFonts w:ascii="Palatino Linotype" w:eastAsia="Arial" w:hAnsi="Palatino Linotype" w:cs="Arial"/>
          <w:i/>
          <w:sz w:val="22"/>
          <w:szCs w:val="22"/>
        </w:rPr>
        <w:t>y al</w:t>
      </w:r>
      <w:r w:rsidRPr="00E559AA">
        <w:rPr>
          <w:rFonts w:ascii="Palatino Linotype" w:eastAsia="Arial" w:hAnsi="Palatino Linotype" w:cs="Arial"/>
          <w:i/>
          <w:spacing w:val="4"/>
          <w:sz w:val="22"/>
          <w:szCs w:val="22"/>
        </w:rPr>
        <w:t xml:space="preserve"> </w:t>
      </w:r>
      <w:r w:rsidRPr="00E559AA">
        <w:rPr>
          <w:rFonts w:ascii="Palatino Linotype" w:eastAsia="Arial" w:hAnsi="Palatino Linotype" w:cs="Arial"/>
          <w:i/>
          <w:sz w:val="22"/>
          <w:szCs w:val="22"/>
        </w:rPr>
        <w:t>cump</w:t>
      </w:r>
      <w:r w:rsidRPr="00E559AA">
        <w:rPr>
          <w:rFonts w:ascii="Palatino Linotype" w:eastAsia="Arial" w:hAnsi="Palatino Linotype" w:cs="Arial"/>
          <w:i/>
          <w:spacing w:val="-1"/>
          <w:sz w:val="22"/>
          <w:szCs w:val="22"/>
        </w:rPr>
        <w:t>li</w:t>
      </w:r>
      <w:r w:rsidRPr="00E559AA">
        <w:rPr>
          <w:rFonts w:ascii="Palatino Linotype" w:eastAsia="Arial" w:hAnsi="Palatino Linotype" w:cs="Arial"/>
          <w:i/>
          <w:spacing w:val="1"/>
          <w:sz w:val="22"/>
          <w:szCs w:val="22"/>
        </w:rPr>
        <w:t>m</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e</w:t>
      </w:r>
      <w:r w:rsidRPr="00E559AA">
        <w:rPr>
          <w:rFonts w:ascii="Palatino Linotype" w:eastAsia="Arial" w:hAnsi="Palatino Linotype" w:cs="Arial"/>
          <w:i/>
          <w:spacing w:val="-1"/>
          <w:sz w:val="22"/>
          <w:szCs w:val="22"/>
        </w:rPr>
        <w:t>n</w:t>
      </w:r>
      <w:r w:rsidRPr="00E559AA">
        <w:rPr>
          <w:rFonts w:ascii="Palatino Linotype" w:eastAsia="Arial" w:hAnsi="Palatino Linotype" w:cs="Arial"/>
          <w:i/>
          <w:spacing w:val="1"/>
          <w:sz w:val="22"/>
          <w:szCs w:val="22"/>
        </w:rPr>
        <w:t>t</w:t>
      </w:r>
      <w:r w:rsidRPr="00E559AA">
        <w:rPr>
          <w:rFonts w:ascii="Palatino Linotype" w:eastAsia="Arial" w:hAnsi="Palatino Linotype" w:cs="Arial"/>
          <w:i/>
          <w:sz w:val="22"/>
          <w:szCs w:val="22"/>
        </w:rPr>
        <w:t>o</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2"/>
          <w:sz w:val="22"/>
          <w:szCs w:val="22"/>
        </w:rPr>
        <w:t>q</w:t>
      </w:r>
      <w:r w:rsidRPr="00E559AA">
        <w:rPr>
          <w:rFonts w:ascii="Palatino Linotype" w:eastAsia="Arial" w:hAnsi="Palatino Linotype" w:cs="Arial"/>
          <w:i/>
          <w:sz w:val="22"/>
          <w:szCs w:val="22"/>
        </w:rPr>
        <w:t>ue</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se</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da</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a</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 xml:space="preserve">as </w:t>
      </w:r>
      <w:r w:rsidRPr="00E559AA">
        <w:rPr>
          <w:rFonts w:ascii="Palatino Linotype" w:eastAsia="Arial" w:hAnsi="Palatino Linotype" w:cs="Arial"/>
          <w:i/>
          <w:spacing w:val="1"/>
          <w:sz w:val="22"/>
          <w:szCs w:val="22"/>
        </w:rPr>
        <w:t>r</w:t>
      </w:r>
      <w:r w:rsidRPr="00E559AA">
        <w:rPr>
          <w:rFonts w:ascii="Palatino Linotype" w:eastAsia="Arial" w:hAnsi="Palatino Linotype" w:cs="Arial"/>
          <w:i/>
          <w:sz w:val="22"/>
          <w:szCs w:val="22"/>
        </w:rPr>
        <w:t>es</w:t>
      </w:r>
      <w:r w:rsidRPr="00E559AA">
        <w:rPr>
          <w:rFonts w:ascii="Palatino Linotype" w:eastAsia="Arial" w:hAnsi="Palatino Linotype" w:cs="Arial"/>
          <w:i/>
          <w:spacing w:val="-1"/>
          <w:sz w:val="22"/>
          <w:szCs w:val="22"/>
        </w:rPr>
        <w:t>ol</w:t>
      </w:r>
      <w:r w:rsidRPr="00E559AA">
        <w:rPr>
          <w:rFonts w:ascii="Palatino Linotype" w:eastAsia="Arial" w:hAnsi="Palatino Linotype" w:cs="Arial"/>
          <w:i/>
          <w:sz w:val="22"/>
          <w:szCs w:val="22"/>
        </w:rPr>
        <w:t>uc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es</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emiti</w:t>
      </w:r>
      <w:r w:rsidRPr="00E559AA">
        <w:rPr>
          <w:rFonts w:ascii="Palatino Linotype" w:eastAsia="Arial" w:hAnsi="Palatino Linotype" w:cs="Arial"/>
          <w:i/>
          <w:spacing w:val="-1"/>
          <w:sz w:val="22"/>
          <w:szCs w:val="22"/>
        </w:rPr>
        <w:t>d</w:t>
      </w:r>
      <w:r w:rsidRPr="00E559AA">
        <w:rPr>
          <w:rFonts w:ascii="Palatino Linotype" w:eastAsia="Arial" w:hAnsi="Palatino Linotype" w:cs="Arial"/>
          <w:i/>
          <w:sz w:val="22"/>
          <w:szCs w:val="22"/>
        </w:rPr>
        <w:t>as</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p</w:t>
      </w:r>
      <w:r w:rsidRPr="00E559AA">
        <w:rPr>
          <w:rFonts w:ascii="Palatino Linotype" w:eastAsia="Arial" w:hAnsi="Palatino Linotype" w:cs="Arial"/>
          <w:i/>
          <w:spacing w:val="-1"/>
          <w:sz w:val="22"/>
          <w:szCs w:val="22"/>
        </w:rPr>
        <w:t>o</w:t>
      </w:r>
      <w:r w:rsidRPr="00E559AA">
        <w:rPr>
          <w:rFonts w:ascii="Palatino Linotype" w:eastAsia="Arial" w:hAnsi="Palatino Linotype" w:cs="Arial"/>
          <w:i/>
          <w:sz w:val="22"/>
          <w:szCs w:val="22"/>
        </w:rPr>
        <w:t>r</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l</w:t>
      </w:r>
      <w:r w:rsidRPr="00E559AA">
        <w:rPr>
          <w:rFonts w:ascii="Palatino Linotype" w:eastAsia="Arial" w:hAnsi="Palatino Linotype" w:cs="Arial"/>
          <w:i/>
          <w:spacing w:val="2"/>
          <w:sz w:val="22"/>
          <w:szCs w:val="22"/>
        </w:rPr>
        <w:t>g</w:t>
      </w:r>
      <w:r w:rsidRPr="00E559AA">
        <w:rPr>
          <w:rFonts w:ascii="Palatino Linotype" w:eastAsia="Arial" w:hAnsi="Palatino Linotype" w:cs="Arial"/>
          <w:i/>
          <w:sz w:val="22"/>
          <w:szCs w:val="22"/>
        </w:rPr>
        <w:t>u</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 xml:space="preserve"> </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u</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3"/>
          <w:sz w:val="22"/>
          <w:szCs w:val="22"/>
        </w:rPr>
        <w:t>o</w:t>
      </w:r>
      <w:r w:rsidRPr="00E559AA">
        <w:rPr>
          <w:rFonts w:ascii="Palatino Linotype" w:eastAsia="Arial" w:hAnsi="Palatino Linotype" w:cs="Arial"/>
          <w:i/>
          <w:spacing w:val="1"/>
          <w:sz w:val="22"/>
          <w:szCs w:val="22"/>
        </w:rPr>
        <w:t>r</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a</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 xml:space="preserve"> j</w:t>
      </w:r>
      <w:r w:rsidRPr="00E559AA">
        <w:rPr>
          <w:rFonts w:ascii="Palatino Linotype" w:eastAsia="Arial" w:hAnsi="Palatino Linotype" w:cs="Arial"/>
          <w:i/>
          <w:sz w:val="22"/>
          <w:szCs w:val="22"/>
        </w:rPr>
        <w:t>uri</w:t>
      </w:r>
      <w:r w:rsidRPr="00E559AA">
        <w:rPr>
          <w:rFonts w:ascii="Palatino Linotype" w:eastAsia="Arial" w:hAnsi="Palatino Linotype" w:cs="Arial"/>
          <w:i/>
          <w:spacing w:val="-3"/>
          <w:sz w:val="22"/>
          <w:szCs w:val="22"/>
        </w:rPr>
        <w:t>s</w:t>
      </w:r>
      <w:r w:rsidRPr="00E559AA">
        <w:rPr>
          <w:rFonts w:ascii="Palatino Linotype" w:eastAsia="Arial" w:hAnsi="Palatino Linotype" w:cs="Arial"/>
          <w:i/>
          <w:sz w:val="22"/>
          <w:szCs w:val="22"/>
        </w:rPr>
        <w:t>d</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cc</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o</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al e</w:t>
      </w:r>
      <w:r w:rsidRPr="00E559AA">
        <w:rPr>
          <w:rFonts w:ascii="Palatino Linotype" w:eastAsia="Arial" w:hAnsi="Palatino Linotype" w:cs="Arial"/>
          <w:i/>
          <w:spacing w:val="-1"/>
          <w:sz w:val="22"/>
          <w:szCs w:val="22"/>
        </w:rPr>
        <w:t>n</w:t>
      </w:r>
      <w:r w:rsidRPr="00E559AA">
        <w:rPr>
          <w:rFonts w:ascii="Palatino Linotype" w:eastAsia="Arial" w:hAnsi="Palatino Linotype" w:cs="Arial"/>
          <w:i/>
          <w:sz w:val="22"/>
          <w:szCs w:val="22"/>
        </w:rPr>
        <w:t>car</w:t>
      </w:r>
      <w:r w:rsidRPr="00E559AA">
        <w:rPr>
          <w:rFonts w:ascii="Palatino Linotype" w:eastAsia="Arial" w:hAnsi="Palatino Linotype" w:cs="Arial"/>
          <w:i/>
          <w:spacing w:val="2"/>
          <w:sz w:val="22"/>
          <w:szCs w:val="22"/>
        </w:rPr>
        <w:t>g</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d</w:t>
      </w:r>
      <w:r w:rsidRPr="00E559AA">
        <w:rPr>
          <w:rFonts w:ascii="Palatino Linotype" w:eastAsia="Arial" w:hAnsi="Palatino Linotype" w:cs="Arial"/>
          <w:i/>
          <w:sz w:val="22"/>
          <w:szCs w:val="22"/>
        </w:rPr>
        <w:t>a</w:t>
      </w:r>
      <w:r w:rsidRPr="00E559AA">
        <w:rPr>
          <w:rFonts w:ascii="Palatino Linotype" w:eastAsia="Arial" w:hAnsi="Palatino Linotype" w:cs="Arial"/>
          <w:i/>
          <w:spacing w:val="3"/>
          <w:sz w:val="22"/>
          <w:szCs w:val="22"/>
        </w:rPr>
        <w:t xml:space="preserve"> </w:t>
      </w:r>
      <w:r w:rsidRPr="00E559AA">
        <w:rPr>
          <w:rFonts w:ascii="Palatino Linotype" w:eastAsia="Arial" w:hAnsi="Palatino Linotype" w:cs="Arial"/>
          <w:i/>
          <w:sz w:val="22"/>
          <w:szCs w:val="22"/>
        </w:rPr>
        <w:t>de d</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1"/>
          <w:sz w:val="22"/>
          <w:szCs w:val="22"/>
        </w:rPr>
        <w:t>r</w:t>
      </w:r>
      <w:r w:rsidRPr="00E559AA">
        <w:rPr>
          <w:rFonts w:ascii="Palatino Linotype" w:eastAsia="Arial" w:hAnsi="Palatino Linotype" w:cs="Arial"/>
          <w:i/>
          <w:spacing w:val="-1"/>
          <w:sz w:val="22"/>
          <w:szCs w:val="22"/>
        </w:rPr>
        <w:t>i</w:t>
      </w:r>
      <w:r w:rsidRPr="00E559AA">
        <w:rPr>
          <w:rFonts w:ascii="Palatino Linotype" w:eastAsia="Arial" w:hAnsi="Palatino Linotype" w:cs="Arial"/>
          <w:i/>
          <w:spacing w:val="1"/>
          <w:sz w:val="22"/>
          <w:szCs w:val="22"/>
        </w:rPr>
        <w:t>m</w:t>
      </w:r>
      <w:r w:rsidRPr="00E559AA">
        <w:rPr>
          <w:rFonts w:ascii="Palatino Linotype" w:eastAsia="Arial" w:hAnsi="Palatino Linotype" w:cs="Arial"/>
          <w:i/>
          <w:spacing w:val="-1"/>
          <w:sz w:val="22"/>
          <w:szCs w:val="22"/>
        </w:rPr>
        <w:t>i</w:t>
      </w:r>
      <w:r w:rsidRPr="00E559AA">
        <w:rPr>
          <w:rFonts w:ascii="Palatino Linotype" w:eastAsia="Arial" w:hAnsi="Palatino Linotype" w:cs="Arial"/>
          <w:i/>
          <w:sz w:val="22"/>
          <w:szCs w:val="22"/>
        </w:rPr>
        <w:t>r</w:t>
      </w:r>
      <w:r w:rsidRPr="00E559AA">
        <w:rPr>
          <w:rFonts w:ascii="Palatino Linotype" w:eastAsia="Arial" w:hAnsi="Palatino Linotype" w:cs="Arial"/>
          <w:i/>
          <w:spacing w:val="2"/>
          <w:sz w:val="22"/>
          <w:szCs w:val="22"/>
        </w:rPr>
        <w:t xml:space="preserve"> </w:t>
      </w:r>
      <w:r w:rsidRPr="00E559AA">
        <w:rPr>
          <w:rFonts w:ascii="Palatino Linotype" w:eastAsia="Arial" w:hAnsi="Palatino Linotype" w:cs="Arial"/>
          <w:i/>
          <w:sz w:val="22"/>
          <w:szCs w:val="22"/>
        </w:rPr>
        <w:t>co</w:t>
      </w:r>
      <w:r w:rsidRPr="00E559AA">
        <w:rPr>
          <w:rFonts w:ascii="Palatino Linotype" w:eastAsia="Arial" w:hAnsi="Palatino Linotype" w:cs="Arial"/>
          <w:i/>
          <w:spacing w:val="-3"/>
          <w:sz w:val="22"/>
          <w:szCs w:val="22"/>
        </w:rPr>
        <w:t>n</w:t>
      </w:r>
      <w:r w:rsidRPr="00E559AA">
        <w:rPr>
          <w:rFonts w:ascii="Palatino Linotype" w:eastAsia="Arial" w:hAnsi="Palatino Linotype" w:cs="Arial"/>
          <w:i/>
          <w:spacing w:val="3"/>
          <w:sz w:val="22"/>
          <w:szCs w:val="22"/>
        </w:rPr>
        <w:t>f</w:t>
      </w:r>
      <w:r w:rsidRPr="00E559AA">
        <w:rPr>
          <w:rFonts w:ascii="Palatino Linotype" w:eastAsia="Arial" w:hAnsi="Palatino Linotype" w:cs="Arial"/>
          <w:i/>
          <w:spacing w:val="-1"/>
          <w:sz w:val="22"/>
          <w:szCs w:val="22"/>
        </w:rPr>
        <w:t>li</w:t>
      </w:r>
      <w:r w:rsidRPr="00E559AA">
        <w:rPr>
          <w:rFonts w:ascii="Palatino Linotype" w:eastAsia="Arial" w:hAnsi="Palatino Linotype" w:cs="Arial"/>
          <w:i/>
          <w:sz w:val="22"/>
          <w:szCs w:val="22"/>
        </w:rPr>
        <w:t>c</w:t>
      </w:r>
      <w:r w:rsidRPr="00E559AA">
        <w:rPr>
          <w:rFonts w:ascii="Palatino Linotype" w:eastAsia="Arial" w:hAnsi="Palatino Linotype" w:cs="Arial"/>
          <w:i/>
          <w:spacing w:val="1"/>
          <w:sz w:val="22"/>
          <w:szCs w:val="22"/>
        </w:rPr>
        <w:t>t</w:t>
      </w:r>
      <w:r w:rsidRPr="00E559AA">
        <w:rPr>
          <w:rFonts w:ascii="Palatino Linotype" w:eastAsia="Arial" w:hAnsi="Palatino Linotype" w:cs="Arial"/>
          <w:i/>
          <w:spacing w:val="-3"/>
          <w:sz w:val="22"/>
          <w:szCs w:val="22"/>
        </w:rPr>
        <w:t>o</w:t>
      </w:r>
      <w:r w:rsidRPr="00E559AA">
        <w:rPr>
          <w:rFonts w:ascii="Palatino Linotype" w:eastAsia="Arial" w:hAnsi="Palatino Linotype" w:cs="Arial"/>
          <w:i/>
          <w:sz w:val="22"/>
          <w:szCs w:val="22"/>
        </w:rPr>
        <w:t xml:space="preserve">s </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a</w:t>
      </w:r>
      <w:r w:rsidRPr="00E559AA">
        <w:rPr>
          <w:rFonts w:ascii="Palatino Linotype" w:eastAsia="Arial" w:hAnsi="Palatino Linotype" w:cs="Arial"/>
          <w:i/>
          <w:spacing w:val="-1"/>
          <w:sz w:val="22"/>
          <w:szCs w:val="22"/>
        </w:rPr>
        <w:t>b</w:t>
      </w:r>
      <w:r w:rsidRPr="00E559AA">
        <w:rPr>
          <w:rFonts w:ascii="Palatino Linotype" w:eastAsia="Arial" w:hAnsi="Palatino Linotype" w:cs="Arial"/>
          <w:i/>
          <w:sz w:val="22"/>
          <w:szCs w:val="22"/>
        </w:rPr>
        <w:t>ora</w:t>
      </w:r>
      <w:r w:rsidRPr="00E559AA">
        <w:rPr>
          <w:rFonts w:ascii="Palatino Linotype" w:eastAsia="Arial" w:hAnsi="Palatino Linotype" w:cs="Arial"/>
          <w:i/>
          <w:spacing w:val="-1"/>
          <w:sz w:val="22"/>
          <w:szCs w:val="22"/>
        </w:rPr>
        <w:t>l</w:t>
      </w:r>
      <w:r w:rsidRPr="00E559AA">
        <w:rPr>
          <w:rFonts w:ascii="Palatino Linotype" w:eastAsia="Arial" w:hAnsi="Palatino Linotype" w:cs="Arial"/>
          <w:i/>
          <w:sz w:val="22"/>
          <w:szCs w:val="22"/>
        </w:rPr>
        <w:t>es.”</w:t>
      </w:r>
    </w:p>
    <w:p w14:paraId="6BF4354A" w14:textId="77777777" w:rsidR="00C76B97" w:rsidRPr="00E559AA" w:rsidRDefault="00C76B97" w:rsidP="00C76B97">
      <w:pPr>
        <w:spacing w:before="240" w:after="240" w:line="360" w:lineRule="auto"/>
        <w:jc w:val="both"/>
        <w:rPr>
          <w:rFonts w:ascii="Palatino Linotype" w:hAnsi="Palatino Linotype" w:cs="Arial"/>
        </w:rPr>
      </w:pPr>
      <w:r w:rsidRPr="00E559AA">
        <w:rPr>
          <w:rFonts w:ascii="Palatino Linotype" w:hAnsi="Palatino Linotype" w:cs="Arial"/>
          <w:b/>
          <w:bCs/>
        </w:rPr>
        <w:t xml:space="preserve">Quinto. Versión Pública. </w:t>
      </w:r>
      <w:r w:rsidRPr="00E559AA">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12AD5876"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“Artículo 3. Para los efectos de la presente Ley se entenderá por:</w:t>
      </w:r>
    </w:p>
    <w:p w14:paraId="1F277505"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w:t>
      </w:r>
    </w:p>
    <w:p w14:paraId="47C1059A"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lastRenderedPageBreak/>
        <w:t xml:space="preserve">IX. Datos personales: La información concerniente a una persona, identificada o identificable según lo dispuesto por la Ley de Protección de Datos Personales del Estado de México; </w:t>
      </w:r>
    </w:p>
    <w:p w14:paraId="5300B50B"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XX. Información clasificada: Aquella considerada por la presente Ley como reservada o confidencial;</w:t>
      </w:r>
    </w:p>
    <w:p w14:paraId="5D2E4781"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79F7E7"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XLV. Versión pública: Documento en el que se elimine, suprime o borra la información clasificada como reservada o confidencial para permitir su acceso.</w:t>
      </w:r>
    </w:p>
    <w:p w14:paraId="0928432C"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w:t>
      </w:r>
    </w:p>
    <w:p w14:paraId="68A591D3"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Artículo 91. El acceso a la información pública será restringido excepcionalmente, cuando ésta sea clasificada como reservada o confidencial.</w:t>
      </w:r>
    </w:p>
    <w:p w14:paraId="32D83740"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Artículo 132. La clasificación de la información se llevará a cabo en el momento en que:</w:t>
      </w:r>
    </w:p>
    <w:p w14:paraId="2BCC65CC"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I. Se reciba una solicitud de acceso a la información;</w:t>
      </w:r>
    </w:p>
    <w:p w14:paraId="5B6A0AE4"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II. Se determine mediante resolución de autoridad competente; o</w:t>
      </w:r>
    </w:p>
    <w:p w14:paraId="0E30A71F"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III. Se generen versiones públicas para dar cumplimiento a las obligaciones de transparencia previstas en esta Ley.</w:t>
      </w:r>
    </w:p>
    <w:p w14:paraId="7B87FF03"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w:t>
      </w:r>
    </w:p>
    <w:p w14:paraId="2B4F237B"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Artículo 143. Para los efectos de esta Ley se considera información confidencial, la clasificada como tal, de manera permanente, por su naturaleza, cuando:</w:t>
      </w:r>
    </w:p>
    <w:p w14:paraId="1610F63C"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I. Se refiera a la información privada y los datos personales concernientes a una persona física o jurídico colectiva identificada o identificable;</w:t>
      </w:r>
    </w:p>
    <w:p w14:paraId="23C31964"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EB1D0A5"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III. La que presenten los particulares a los sujetos obligados, de conformidad con lo dispuesto por las leyes o los tratados internacionales.</w:t>
      </w:r>
    </w:p>
    <w:p w14:paraId="569E1013"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08DB8358"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684A83A9" w14:textId="77777777" w:rsidR="00C76B97" w:rsidRPr="00E559AA" w:rsidRDefault="00C76B97" w:rsidP="00C76B97">
      <w:pPr>
        <w:spacing w:before="240" w:after="240" w:line="360" w:lineRule="auto"/>
        <w:jc w:val="both"/>
        <w:rPr>
          <w:rFonts w:ascii="Palatino Linotype" w:hAnsi="Palatino Linotype" w:cs="Arial"/>
        </w:rPr>
      </w:pPr>
      <w:r w:rsidRPr="00E559AA">
        <w:rPr>
          <w:rFonts w:ascii="Palatino Linotype" w:hAnsi="Palatino Linotype" w:cs="Arial"/>
        </w:rPr>
        <w:t>Así,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DA9C92F" w14:textId="77777777" w:rsidR="00C76B97" w:rsidRPr="00E559AA" w:rsidRDefault="00C76B97" w:rsidP="00C76B97">
      <w:pPr>
        <w:spacing w:before="240" w:after="240" w:line="360" w:lineRule="auto"/>
        <w:jc w:val="both"/>
        <w:rPr>
          <w:rFonts w:ascii="Palatino Linotype" w:hAnsi="Palatino Linotype" w:cs="Arial"/>
        </w:rPr>
      </w:pPr>
      <w:r w:rsidRPr="00E559AA">
        <w:rPr>
          <w:rFonts w:ascii="Palatino Linotype" w:hAnsi="Palatino Linotype" w:cs="Arial"/>
        </w:rPr>
        <w:t>Entorno a lo que aquí nos interesa, los Lineamientos Quincuagésimo sexto, Quincuagésimo séptimo y Quincuagésimo octavo, establecen lo siguiente:</w:t>
      </w:r>
    </w:p>
    <w:p w14:paraId="4597BAEF"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8EB38C4"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 xml:space="preserve">Quincuagésimo séptimo. Se considera, en principio, como información pública y no podrá omitirse de las versiones públicas la siguiente: </w:t>
      </w:r>
    </w:p>
    <w:p w14:paraId="22ED9E28"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 xml:space="preserve">I. La relativa a las Obligaciones de Transparencia que contempla el Título V de la Ley General y las demás disposiciones legales aplicables; </w:t>
      </w:r>
    </w:p>
    <w:p w14:paraId="10D92E0A"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 xml:space="preserve">II. El nombre de los servidores públicos en los documentos, y sus firmas autógrafas, cuando sean utilizados en el ejercicio de las facultades conferidas para el desempeño del servicio público, y </w:t>
      </w:r>
    </w:p>
    <w:p w14:paraId="76C7F060"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6F5D7C4C"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lastRenderedPageBreak/>
        <w:t xml:space="preserve">Lo anterior, siempre y cuando no se acredite alguna causal de clasificación, prevista en las leyes o en los tratados internaciones suscritos por el Estado mexicano. </w:t>
      </w:r>
    </w:p>
    <w:p w14:paraId="70765F53" w14:textId="77777777" w:rsidR="00C76B97" w:rsidRPr="00E559AA" w:rsidRDefault="00C76B97" w:rsidP="00C76B97">
      <w:pPr>
        <w:spacing w:before="120" w:after="120"/>
        <w:ind w:left="851" w:right="902"/>
        <w:jc w:val="both"/>
        <w:rPr>
          <w:rFonts w:ascii="Palatino Linotype" w:hAnsi="Palatino Linotype" w:cs="Arial"/>
          <w:i/>
          <w:sz w:val="22"/>
          <w:szCs w:val="22"/>
        </w:rPr>
      </w:pPr>
      <w:r w:rsidRPr="00E559AA">
        <w:rPr>
          <w:rFonts w:ascii="Palatino Linotype" w:hAnsi="Palatino Linotype" w:cs="Arial"/>
          <w:i/>
          <w:sz w:val="22"/>
          <w:szCs w:val="22"/>
        </w:rPr>
        <w:t>Quincuagésimo octavo. Los sujetos obligados garantizarán que los sistemas o medios empleados para eliminar la información en las versiones públicas no permitan la recuperación o visualización de la misma.”</w:t>
      </w:r>
    </w:p>
    <w:p w14:paraId="0833ECC4" w14:textId="77777777" w:rsidR="00C76B97" w:rsidRPr="00E559AA" w:rsidRDefault="00C76B97" w:rsidP="00C76B97">
      <w:pPr>
        <w:spacing w:before="240" w:after="240" w:line="360" w:lineRule="auto"/>
        <w:jc w:val="both"/>
        <w:rPr>
          <w:rFonts w:ascii="Palatino Linotype" w:hAnsi="Palatino Linotype" w:cs="Arial"/>
        </w:rPr>
      </w:pPr>
      <w:r w:rsidRPr="00E559AA">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B0EC730" w14:textId="77777777" w:rsidR="00C76B97" w:rsidRPr="00E559AA" w:rsidRDefault="00C76B97" w:rsidP="00C76B97">
      <w:pPr>
        <w:spacing w:before="240" w:after="240" w:line="360" w:lineRule="auto"/>
        <w:jc w:val="both"/>
        <w:rPr>
          <w:rFonts w:ascii="Palatino Linotype" w:hAnsi="Palatino Linotype"/>
        </w:rPr>
      </w:pPr>
      <w:r w:rsidRPr="00E559AA">
        <w:rPr>
          <w:rFonts w:ascii="Palatino Linotype" w:hAnsi="Palatino Linotype" w:cs="Arial"/>
        </w:rPr>
        <w:t>En relación directa con ello, los Lineamientos en estudio</w:t>
      </w:r>
      <w:r w:rsidRPr="00E559AA">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E559AA" w:rsidRPr="00E559AA" w14:paraId="1689E0BA" w14:textId="77777777" w:rsidTr="00C567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10FC47D2" w14:textId="77777777" w:rsidR="00C76B97" w:rsidRPr="00E559AA" w:rsidRDefault="00C76B97" w:rsidP="00C56701">
            <w:pPr>
              <w:jc w:val="center"/>
              <w:rPr>
                <w:rFonts w:ascii="Palatino Linotype" w:hAnsi="Palatino Linotype"/>
                <w:b w:val="0"/>
                <w:sz w:val="12"/>
                <w:szCs w:val="12"/>
              </w:rPr>
            </w:pPr>
            <w:r w:rsidRPr="00E559AA">
              <w:rPr>
                <w:rFonts w:ascii="Palatino Linotype" w:hAnsi="Palatino Linotype"/>
                <w:b w:val="0"/>
                <w:sz w:val="12"/>
                <w:szCs w:val="12"/>
              </w:rPr>
              <w:t>Parcial</w:t>
            </w:r>
          </w:p>
        </w:tc>
        <w:tc>
          <w:tcPr>
            <w:tcW w:w="4414" w:type="dxa"/>
            <w:gridSpan w:val="2"/>
          </w:tcPr>
          <w:p w14:paraId="395BEC6D" w14:textId="77777777" w:rsidR="00C76B97" w:rsidRPr="00E559AA" w:rsidRDefault="00C76B97" w:rsidP="00C56701">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E559AA">
              <w:rPr>
                <w:rFonts w:ascii="Palatino Linotype" w:hAnsi="Palatino Linotype"/>
                <w:b w:val="0"/>
                <w:sz w:val="12"/>
                <w:szCs w:val="12"/>
              </w:rPr>
              <w:t>Total</w:t>
            </w:r>
          </w:p>
        </w:tc>
      </w:tr>
      <w:tr w:rsidR="00E559AA" w:rsidRPr="00E559AA" w14:paraId="08F1CC13" w14:textId="77777777" w:rsidTr="00C56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27EEBDA" w14:textId="77777777" w:rsidR="00C76B97" w:rsidRPr="00E559AA" w:rsidRDefault="00C76B97" w:rsidP="00C56701">
            <w:pPr>
              <w:jc w:val="center"/>
              <w:rPr>
                <w:rFonts w:ascii="Palatino Linotype" w:hAnsi="Palatino Linotype"/>
                <w:b w:val="0"/>
                <w:sz w:val="12"/>
                <w:szCs w:val="12"/>
              </w:rPr>
            </w:pPr>
            <w:r w:rsidRPr="00E559AA">
              <w:rPr>
                <w:rFonts w:ascii="Palatino Linotype" w:hAnsi="Palatino Linotype"/>
                <w:b w:val="0"/>
                <w:sz w:val="12"/>
                <w:szCs w:val="12"/>
              </w:rPr>
              <w:t>Concepto</w:t>
            </w:r>
          </w:p>
        </w:tc>
        <w:tc>
          <w:tcPr>
            <w:tcW w:w="3568" w:type="dxa"/>
          </w:tcPr>
          <w:p w14:paraId="1A2AF173" w14:textId="77777777" w:rsidR="00C76B97" w:rsidRPr="00E559AA" w:rsidRDefault="00C76B97" w:rsidP="00C56701">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Dónde</w:t>
            </w:r>
          </w:p>
        </w:tc>
        <w:tc>
          <w:tcPr>
            <w:tcW w:w="968" w:type="dxa"/>
          </w:tcPr>
          <w:p w14:paraId="7C7D87CA" w14:textId="77777777" w:rsidR="00C76B97" w:rsidRPr="00E559AA" w:rsidRDefault="00C76B97" w:rsidP="00C56701">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Concepto</w:t>
            </w:r>
          </w:p>
        </w:tc>
        <w:tc>
          <w:tcPr>
            <w:tcW w:w="3446" w:type="dxa"/>
          </w:tcPr>
          <w:p w14:paraId="76CF475E" w14:textId="77777777" w:rsidR="00C76B97" w:rsidRPr="00E559AA" w:rsidRDefault="00C76B97" w:rsidP="00C56701">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Dónde</w:t>
            </w:r>
          </w:p>
        </w:tc>
      </w:tr>
      <w:tr w:rsidR="00E559AA" w:rsidRPr="00E559AA" w14:paraId="7D295575" w14:textId="77777777" w:rsidTr="00C56701">
        <w:tc>
          <w:tcPr>
            <w:cnfStyle w:val="001000000000" w:firstRow="0" w:lastRow="0" w:firstColumn="1" w:lastColumn="0" w:oddVBand="0" w:evenVBand="0" w:oddHBand="0" w:evenHBand="0" w:firstRowFirstColumn="0" w:firstRowLastColumn="0" w:lastRowFirstColumn="0" w:lastRowLastColumn="0"/>
            <w:tcW w:w="8828" w:type="dxa"/>
            <w:gridSpan w:val="4"/>
          </w:tcPr>
          <w:p w14:paraId="3F2EB02C" w14:textId="77777777" w:rsidR="00C76B97" w:rsidRPr="00E559AA" w:rsidRDefault="00C76B97" w:rsidP="00C56701">
            <w:pPr>
              <w:jc w:val="center"/>
              <w:rPr>
                <w:rFonts w:ascii="Palatino Linotype" w:hAnsi="Palatino Linotype"/>
                <w:b w:val="0"/>
                <w:sz w:val="12"/>
                <w:szCs w:val="12"/>
              </w:rPr>
            </w:pPr>
            <w:r w:rsidRPr="00E559AA">
              <w:rPr>
                <w:rFonts w:ascii="Palatino Linotype" w:hAnsi="Palatino Linotype"/>
                <w:b w:val="0"/>
                <w:sz w:val="12"/>
                <w:szCs w:val="12"/>
              </w:rPr>
              <w:t>Sello oficial o logotipo del sujeto obligado</w:t>
            </w:r>
          </w:p>
        </w:tc>
      </w:tr>
      <w:tr w:rsidR="00E559AA" w:rsidRPr="00E559AA" w14:paraId="0A4FA9FD" w14:textId="77777777" w:rsidTr="00C56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5C062AA" w14:textId="77777777" w:rsidR="00C76B97" w:rsidRPr="00E559AA" w:rsidRDefault="00C76B97" w:rsidP="00C56701">
            <w:pPr>
              <w:jc w:val="both"/>
              <w:rPr>
                <w:rFonts w:ascii="Palatino Linotype" w:hAnsi="Palatino Linotype"/>
                <w:b w:val="0"/>
                <w:sz w:val="12"/>
                <w:szCs w:val="12"/>
              </w:rPr>
            </w:pPr>
            <w:r w:rsidRPr="00E559AA">
              <w:rPr>
                <w:rFonts w:ascii="Palatino Linotype" w:hAnsi="Palatino Linotype"/>
                <w:b w:val="0"/>
                <w:sz w:val="12"/>
                <w:szCs w:val="12"/>
              </w:rPr>
              <w:t>Fecha de clasificación</w:t>
            </w:r>
          </w:p>
        </w:tc>
        <w:tc>
          <w:tcPr>
            <w:tcW w:w="3568" w:type="dxa"/>
          </w:tcPr>
          <w:p w14:paraId="3095E2A9"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Se anotará la fecha en la que el Comité de Transparencia confirmó la clasificación del documento, en su caso.</w:t>
            </w:r>
          </w:p>
        </w:tc>
        <w:tc>
          <w:tcPr>
            <w:tcW w:w="968" w:type="dxa"/>
          </w:tcPr>
          <w:p w14:paraId="01252B24"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Fecha de clasificación</w:t>
            </w:r>
          </w:p>
        </w:tc>
        <w:tc>
          <w:tcPr>
            <w:tcW w:w="3446" w:type="dxa"/>
          </w:tcPr>
          <w:p w14:paraId="09F4AAF8"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Se anotará la fecha en la que el Comité de Transparencia confirmó la clasificación del documento, en su caso.</w:t>
            </w:r>
          </w:p>
        </w:tc>
      </w:tr>
      <w:tr w:rsidR="00E559AA" w:rsidRPr="00E559AA" w14:paraId="327569CE" w14:textId="77777777" w:rsidTr="00C56701">
        <w:tc>
          <w:tcPr>
            <w:cnfStyle w:val="001000000000" w:firstRow="0" w:lastRow="0" w:firstColumn="1" w:lastColumn="0" w:oddVBand="0" w:evenVBand="0" w:oddHBand="0" w:evenHBand="0" w:firstRowFirstColumn="0" w:firstRowLastColumn="0" w:lastRowFirstColumn="0" w:lastRowLastColumn="0"/>
            <w:tcW w:w="846" w:type="dxa"/>
          </w:tcPr>
          <w:p w14:paraId="2D390F3D" w14:textId="77777777" w:rsidR="00C76B97" w:rsidRPr="00E559AA" w:rsidRDefault="00C76B97" w:rsidP="00C56701">
            <w:pPr>
              <w:jc w:val="both"/>
              <w:rPr>
                <w:rFonts w:ascii="Palatino Linotype" w:hAnsi="Palatino Linotype"/>
                <w:b w:val="0"/>
                <w:sz w:val="12"/>
                <w:szCs w:val="12"/>
              </w:rPr>
            </w:pPr>
            <w:r w:rsidRPr="00E559AA">
              <w:rPr>
                <w:rFonts w:ascii="Palatino Linotype" w:hAnsi="Palatino Linotype"/>
                <w:b w:val="0"/>
                <w:sz w:val="12"/>
                <w:szCs w:val="12"/>
              </w:rPr>
              <w:t>Área</w:t>
            </w:r>
          </w:p>
        </w:tc>
        <w:tc>
          <w:tcPr>
            <w:tcW w:w="3568" w:type="dxa"/>
          </w:tcPr>
          <w:p w14:paraId="010A5B76"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Se señalará el nombre del área del cual es titular quien clasifica.</w:t>
            </w:r>
          </w:p>
        </w:tc>
        <w:tc>
          <w:tcPr>
            <w:tcW w:w="968" w:type="dxa"/>
          </w:tcPr>
          <w:p w14:paraId="056373DB"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Área</w:t>
            </w:r>
          </w:p>
        </w:tc>
        <w:tc>
          <w:tcPr>
            <w:tcW w:w="3446" w:type="dxa"/>
          </w:tcPr>
          <w:p w14:paraId="53605A4F"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Se señalará el nombre del área de la cual es el titular quien clasifica.</w:t>
            </w:r>
          </w:p>
        </w:tc>
      </w:tr>
      <w:tr w:rsidR="00E559AA" w:rsidRPr="00E559AA" w14:paraId="552C5446" w14:textId="77777777" w:rsidTr="00C56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D68BF41" w14:textId="77777777" w:rsidR="00C76B97" w:rsidRPr="00E559AA" w:rsidRDefault="00C76B97" w:rsidP="00C56701">
            <w:pPr>
              <w:jc w:val="both"/>
              <w:rPr>
                <w:rFonts w:ascii="Palatino Linotype" w:hAnsi="Palatino Linotype"/>
                <w:b w:val="0"/>
                <w:sz w:val="12"/>
                <w:szCs w:val="12"/>
              </w:rPr>
            </w:pPr>
            <w:r w:rsidRPr="00E559AA">
              <w:rPr>
                <w:rFonts w:ascii="Palatino Linotype" w:hAnsi="Palatino Linotype"/>
                <w:b w:val="0"/>
                <w:sz w:val="12"/>
                <w:szCs w:val="12"/>
              </w:rPr>
              <w:t>Información reservada</w:t>
            </w:r>
          </w:p>
        </w:tc>
        <w:tc>
          <w:tcPr>
            <w:tcW w:w="3568" w:type="dxa"/>
          </w:tcPr>
          <w:p w14:paraId="167DFC07"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A3A6318"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Reservado</w:t>
            </w:r>
          </w:p>
        </w:tc>
        <w:tc>
          <w:tcPr>
            <w:tcW w:w="3446" w:type="dxa"/>
          </w:tcPr>
          <w:p w14:paraId="2CF885A8"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Leyenda de información RESERVADA.</w:t>
            </w:r>
          </w:p>
        </w:tc>
      </w:tr>
      <w:tr w:rsidR="00E559AA" w:rsidRPr="00E559AA" w14:paraId="0D5686F3" w14:textId="77777777" w:rsidTr="00C56701">
        <w:tc>
          <w:tcPr>
            <w:cnfStyle w:val="001000000000" w:firstRow="0" w:lastRow="0" w:firstColumn="1" w:lastColumn="0" w:oddVBand="0" w:evenVBand="0" w:oddHBand="0" w:evenHBand="0" w:firstRowFirstColumn="0" w:firstRowLastColumn="0" w:lastRowFirstColumn="0" w:lastRowLastColumn="0"/>
            <w:tcW w:w="846" w:type="dxa"/>
          </w:tcPr>
          <w:p w14:paraId="20A9DDE5" w14:textId="77777777" w:rsidR="00C76B97" w:rsidRPr="00E559AA" w:rsidRDefault="00C76B97" w:rsidP="00C56701">
            <w:pPr>
              <w:jc w:val="both"/>
              <w:rPr>
                <w:rFonts w:ascii="Palatino Linotype" w:hAnsi="Palatino Linotype"/>
                <w:b w:val="0"/>
                <w:sz w:val="12"/>
                <w:szCs w:val="12"/>
              </w:rPr>
            </w:pPr>
            <w:r w:rsidRPr="00E559AA">
              <w:rPr>
                <w:rFonts w:ascii="Palatino Linotype" w:hAnsi="Palatino Linotype"/>
                <w:b w:val="0"/>
                <w:sz w:val="12"/>
                <w:szCs w:val="12"/>
              </w:rPr>
              <w:t>Fundamento legal</w:t>
            </w:r>
          </w:p>
        </w:tc>
        <w:tc>
          <w:tcPr>
            <w:tcW w:w="3568" w:type="dxa"/>
          </w:tcPr>
          <w:p w14:paraId="2FB25337"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672F2139"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Periodo de reserva</w:t>
            </w:r>
          </w:p>
        </w:tc>
        <w:tc>
          <w:tcPr>
            <w:tcW w:w="3446" w:type="dxa"/>
          </w:tcPr>
          <w:p w14:paraId="161A630C"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E559AA" w:rsidRPr="00E559AA" w14:paraId="1F035202" w14:textId="77777777" w:rsidTr="00C56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B83C59C" w14:textId="77777777" w:rsidR="00C76B97" w:rsidRPr="00E559AA" w:rsidRDefault="00C76B97" w:rsidP="00C56701">
            <w:pPr>
              <w:jc w:val="both"/>
              <w:rPr>
                <w:rFonts w:ascii="Palatino Linotype" w:hAnsi="Palatino Linotype"/>
                <w:b w:val="0"/>
                <w:sz w:val="12"/>
                <w:szCs w:val="12"/>
              </w:rPr>
            </w:pPr>
            <w:r w:rsidRPr="00E559AA">
              <w:rPr>
                <w:rFonts w:ascii="Palatino Linotype" w:hAnsi="Palatino Linotype"/>
                <w:b w:val="0"/>
                <w:sz w:val="12"/>
                <w:szCs w:val="12"/>
              </w:rPr>
              <w:t>Ampliación del periodo de reserva</w:t>
            </w:r>
          </w:p>
        </w:tc>
        <w:tc>
          <w:tcPr>
            <w:tcW w:w="3568" w:type="dxa"/>
          </w:tcPr>
          <w:p w14:paraId="1940C764"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52E195F"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Fundamento legal</w:t>
            </w:r>
          </w:p>
        </w:tc>
        <w:tc>
          <w:tcPr>
            <w:tcW w:w="3446" w:type="dxa"/>
          </w:tcPr>
          <w:p w14:paraId="34904DBE"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Se señalará el nombre del o de los ordenamientos jurídicos, el o los artículos, fracción(es), párrafo(s) con base en los cuales se sustenta la reserva.</w:t>
            </w:r>
          </w:p>
        </w:tc>
      </w:tr>
      <w:tr w:rsidR="00E559AA" w:rsidRPr="00E559AA" w14:paraId="5D16EB01" w14:textId="77777777" w:rsidTr="00C56701">
        <w:tc>
          <w:tcPr>
            <w:cnfStyle w:val="001000000000" w:firstRow="0" w:lastRow="0" w:firstColumn="1" w:lastColumn="0" w:oddVBand="0" w:evenVBand="0" w:oddHBand="0" w:evenHBand="0" w:firstRowFirstColumn="0" w:firstRowLastColumn="0" w:lastRowFirstColumn="0" w:lastRowLastColumn="0"/>
            <w:tcW w:w="846" w:type="dxa"/>
          </w:tcPr>
          <w:p w14:paraId="5D6DE45A" w14:textId="77777777" w:rsidR="00C76B97" w:rsidRPr="00E559AA" w:rsidRDefault="00C76B97" w:rsidP="00C56701">
            <w:pPr>
              <w:jc w:val="both"/>
              <w:rPr>
                <w:rFonts w:ascii="Palatino Linotype" w:hAnsi="Palatino Linotype"/>
                <w:b w:val="0"/>
                <w:sz w:val="12"/>
                <w:szCs w:val="12"/>
              </w:rPr>
            </w:pPr>
            <w:r w:rsidRPr="00E559AA">
              <w:rPr>
                <w:rFonts w:ascii="Palatino Linotype" w:hAnsi="Palatino Linotype"/>
                <w:b w:val="0"/>
                <w:sz w:val="12"/>
                <w:szCs w:val="12"/>
              </w:rPr>
              <w:lastRenderedPageBreak/>
              <w:t>Confidencial</w:t>
            </w:r>
          </w:p>
        </w:tc>
        <w:tc>
          <w:tcPr>
            <w:tcW w:w="3568" w:type="dxa"/>
          </w:tcPr>
          <w:p w14:paraId="5BDE316D"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61B0F8A"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Ampliación del periodo de reserva</w:t>
            </w:r>
          </w:p>
        </w:tc>
        <w:tc>
          <w:tcPr>
            <w:tcW w:w="3446" w:type="dxa"/>
          </w:tcPr>
          <w:p w14:paraId="07302563"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E559AA" w:rsidRPr="00E559AA" w14:paraId="1310F4E5" w14:textId="77777777" w:rsidTr="00C56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3426D5D" w14:textId="77777777" w:rsidR="00C76B97" w:rsidRPr="00E559AA" w:rsidRDefault="00C76B97" w:rsidP="00C56701">
            <w:pPr>
              <w:jc w:val="both"/>
              <w:rPr>
                <w:rFonts w:ascii="Palatino Linotype" w:hAnsi="Palatino Linotype"/>
                <w:b w:val="0"/>
                <w:sz w:val="12"/>
                <w:szCs w:val="12"/>
              </w:rPr>
            </w:pPr>
            <w:r w:rsidRPr="00E559AA">
              <w:rPr>
                <w:rFonts w:ascii="Palatino Linotype" w:hAnsi="Palatino Linotype"/>
                <w:b w:val="0"/>
                <w:sz w:val="12"/>
                <w:szCs w:val="12"/>
              </w:rPr>
              <w:t>Fundamento legal</w:t>
            </w:r>
          </w:p>
        </w:tc>
        <w:tc>
          <w:tcPr>
            <w:tcW w:w="3568" w:type="dxa"/>
          </w:tcPr>
          <w:p w14:paraId="366A671F"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2B02DE0A"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Confidencial</w:t>
            </w:r>
          </w:p>
        </w:tc>
        <w:tc>
          <w:tcPr>
            <w:tcW w:w="3446" w:type="dxa"/>
          </w:tcPr>
          <w:p w14:paraId="280CEDF1"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Leyenda de información CONFIDENCIAL.</w:t>
            </w:r>
          </w:p>
        </w:tc>
      </w:tr>
      <w:tr w:rsidR="00E559AA" w:rsidRPr="00E559AA" w14:paraId="499286CB" w14:textId="77777777" w:rsidTr="00C56701">
        <w:tc>
          <w:tcPr>
            <w:cnfStyle w:val="001000000000" w:firstRow="0" w:lastRow="0" w:firstColumn="1" w:lastColumn="0" w:oddVBand="0" w:evenVBand="0" w:oddHBand="0" w:evenHBand="0" w:firstRowFirstColumn="0" w:firstRowLastColumn="0" w:lastRowFirstColumn="0" w:lastRowLastColumn="0"/>
            <w:tcW w:w="846" w:type="dxa"/>
          </w:tcPr>
          <w:p w14:paraId="0C8FAD77" w14:textId="77777777" w:rsidR="00C76B97" w:rsidRPr="00E559AA" w:rsidRDefault="00C76B97" w:rsidP="00C56701">
            <w:pPr>
              <w:jc w:val="both"/>
              <w:rPr>
                <w:rFonts w:ascii="Palatino Linotype" w:hAnsi="Palatino Linotype"/>
                <w:b w:val="0"/>
                <w:sz w:val="12"/>
                <w:szCs w:val="12"/>
              </w:rPr>
            </w:pPr>
            <w:r w:rsidRPr="00E559AA">
              <w:rPr>
                <w:rFonts w:ascii="Palatino Linotype" w:hAnsi="Palatino Linotype"/>
                <w:b w:val="0"/>
                <w:sz w:val="12"/>
                <w:szCs w:val="12"/>
              </w:rPr>
              <w:t>Rúbrica del titular del área</w:t>
            </w:r>
          </w:p>
        </w:tc>
        <w:tc>
          <w:tcPr>
            <w:tcW w:w="3568" w:type="dxa"/>
          </w:tcPr>
          <w:p w14:paraId="7EFE7183"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Rúbrica autógrafa de quien clasifica.</w:t>
            </w:r>
          </w:p>
        </w:tc>
        <w:tc>
          <w:tcPr>
            <w:tcW w:w="968" w:type="dxa"/>
          </w:tcPr>
          <w:p w14:paraId="0255B324"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Fundamento legal</w:t>
            </w:r>
          </w:p>
        </w:tc>
        <w:tc>
          <w:tcPr>
            <w:tcW w:w="3446" w:type="dxa"/>
          </w:tcPr>
          <w:p w14:paraId="2CC62BFE"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E559AA" w:rsidRPr="00E559AA" w14:paraId="53EC5D1C" w14:textId="77777777" w:rsidTr="00C56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549EA39" w14:textId="77777777" w:rsidR="00C76B97" w:rsidRPr="00E559AA" w:rsidRDefault="00C76B97" w:rsidP="00C56701">
            <w:pPr>
              <w:jc w:val="both"/>
              <w:rPr>
                <w:rFonts w:ascii="Palatino Linotype" w:hAnsi="Palatino Linotype"/>
                <w:b w:val="0"/>
                <w:sz w:val="12"/>
                <w:szCs w:val="12"/>
              </w:rPr>
            </w:pPr>
            <w:r w:rsidRPr="00E559AA">
              <w:rPr>
                <w:rFonts w:ascii="Palatino Linotype" w:hAnsi="Palatino Linotype"/>
                <w:b w:val="0"/>
                <w:sz w:val="12"/>
                <w:szCs w:val="12"/>
              </w:rPr>
              <w:t>Fecha de desclasificación</w:t>
            </w:r>
          </w:p>
        </w:tc>
        <w:tc>
          <w:tcPr>
            <w:tcW w:w="3568" w:type="dxa"/>
          </w:tcPr>
          <w:p w14:paraId="4FAB4354"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Se anotará la fecha en que se desclasifica el documento.</w:t>
            </w:r>
          </w:p>
        </w:tc>
        <w:tc>
          <w:tcPr>
            <w:tcW w:w="968" w:type="dxa"/>
          </w:tcPr>
          <w:p w14:paraId="7842D750"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Rúbrica del titular del área</w:t>
            </w:r>
          </w:p>
        </w:tc>
        <w:tc>
          <w:tcPr>
            <w:tcW w:w="3446" w:type="dxa"/>
          </w:tcPr>
          <w:p w14:paraId="374B042F"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Rúbrica autógrafa de quien clasifica.</w:t>
            </w:r>
          </w:p>
        </w:tc>
      </w:tr>
      <w:tr w:rsidR="00E559AA" w:rsidRPr="00E559AA" w14:paraId="4FE0C066" w14:textId="77777777" w:rsidTr="00C56701">
        <w:tc>
          <w:tcPr>
            <w:cnfStyle w:val="001000000000" w:firstRow="0" w:lastRow="0" w:firstColumn="1" w:lastColumn="0" w:oddVBand="0" w:evenVBand="0" w:oddHBand="0" w:evenHBand="0" w:firstRowFirstColumn="0" w:firstRowLastColumn="0" w:lastRowFirstColumn="0" w:lastRowLastColumn="0"/>
            <w:tcW w:w="846" w:type="dxa"/>
          </w:tcPr>
          <w:p w14:paraId="2DBCD370" w14:textId="77777777" w:rsidR="00C76B97" w:rsidRPr="00E559AA" w:rsidRDefault="00C76B97" w:rsidP="00C56701">
            <w:pPr>
              <w:jc w:val="both"/>
              <w:rPr>
                <w:rFonts w:ascii="Palatino Linotype" w:hAnsi="Palatino Linotype"/>
                <w:b w:val="0"/>
                <w:sz w:val="12"/>
                <w:szCs w:val="12"/>
              </w:rPr>
            </w:pPr>
            <w:r w:rsidRPr="00E559AA">
              <w:rPr>
                <w:rFonts w:ascii="Palatino Linotype" w:hAnsi="Palatino Linotype"/>
                <w:b w:val="0"/>
                <w:sz w:val="12"/>
                <w:szCs w:val="12"/>
              </w:rPr>
              <w:t>Rúbrica y cargo del servidor público</w:t>
            </w:r>
          </w:p>
        </w:tc>
        <w:tc>
          <w:tcPr>
            <w:tcW w:w="3568" w:type="dxa"/>
          </w:tcPr>
          <w:p w14:paraId="4008487A"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Rúbrica autógrafa de quien desclasifica.</w:t>
            </w:r>
          </w:p>
        </w:tc>
        <w:tc>
          <w:tcPr>
            <w:tcW w:w="968" w:type="dxa"/>
          </w:tcPr>
          <w:p w14:paraId="18D15387"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Fecha de desclasificación</w:t>
            </w:r>
          </w:p>
        </w:tc>
        <w:tc>
          <w:tcPr>
            <w:tcW w:w="3446" w:type="dxa"/>
          </w:tcPr>
          <w:p w14:paraId="317E2867"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Se anotará la fecha en que se desclasifica.</w:t>
            </w:r>
          </w:p>
        </w:tc>
      </w:tr>
      <w:tr w:rsidR="00E559AA" w:rsidRPr="00E559AA" w14:paraId="45255928" w14:textId="77777777" w:rsidTr="00C56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C41DFBE" w14:textId="77777777" w:rsidR="00C76B97" w:rsidRPr="00E559AA" w:rsidRDefault="00C76B97" w:rsidP="00C56701">
            <w:pPr>
              <w:jc w:val="both"/>
              <w:rPr>
                <w:rFonts w:ascii="Palatino Linotype" w:hAnsi="Palatino Linotype"/>
                <w:sz w:val="12"/>
                <w:szCs w:val="12"/>
              </w:rPr>
            </w:pPr>
          </w:p>
        </w:tc>
        <w:tc>
          <w:tcPr>
            <w:tcW w:w="3568" w:type="dxa"/>
          </w:tcPr>
          <w:p w14:paraId="0631824C"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34606445"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Partes o secciones reservadas o confidenciales</w:t>
            </w:r>
          </w:p>
        </w:tc>
        <w:tc>
          <w:tcPr>
            <w:tcW w:w="3446" w:type="dxa"/>
          </w:tcPr>
          <w:p w14:paraId="70F3698E" w14:textId="77777777" w:rsidR="00C76B97" w:rsidRPr="00E559AA" w:rsidRDefault="00C76B97" w:rsidP="00C5670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En caso que una vez desclasificado el expediente, subsistanpartes o secciones del mismo reservadas o confidenciales, se señalará este hecho.</w:t>
            </w:r>
          </w:p>
        </w:tc>
      </w:tr>
      <w:tr w:rsidR="00E559AA" w:rsidRPr="00E559AA" w14:paraId="062A78E7" w14:textId="77777777" w:rsidTr="00C56701">
        <w:tc>
          <w:tcPr>
            <w:cnfStyle w:val="001000000000" w:firstRow="0" w:lastRow="0" w:firstColumn="1" w:lastColumn="0" w:oddVBand="0" w:evenVBand="0" w:oddHBand="0" w:evenHBand="0" w:firstRowFirstColumn="0" w:firstRowLastColumn="0" w:lastRowFirstColumn="0" w:lastRowLastColumn="0"/>
            <w:tcW w:w="846" w:type="dxa"/>
          </w:tcPr>
          <w:p w14:paraId="44DA3503" w14:textId="77777777" w:rsidR="00C76B97" w:rsidRPr="00E559AA" w:rsidRDefault="00C76B97" w:rsidP="00C56701">
            <w:pPr>
              <w:jc w:val="both"/>
              <w:rPr>
                <w:rFonts w:ascii="Palatino Linotype" w:hAnsi="Palatino Linotype"/>
                <w:sz w:val="12"/>
                <w:szCs w:val="12"/>
              </w:rPr>
            </w:pPr>
          </w:p>
        </w:tc>
        <w:tc>
          <w:tcPr>
            <w:tcW w:w="3568" w:type="dxa"/>
          </w:tcPr>
          <w:p w14:paraId="023099FF"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D908050"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559AA">
              <w:rPr>
                <w:rFonts w:ascii="Palatino Linotype" w:hAnsi="Palatino Linotype"/>
                <w:b/>
                <w:sz w:val="12"/>
                <w:szCs w:val="12"/>
              </w:rPr>
              <w:t>Rúbrica y cargo del servidor público</w:t>
            </w:r>
          </w:p>
        </w:tc>
        <w:tc>
          <w:tcPr>
            <w:tcW w:w="3446" w:type="dxa"/>
          </w:tcPr>
          <w:p w14:paraId="4B974B24" w14:textId="77777777" w:rsidR="00C76B97" w:rsidRPr="00E559AA" w:rsidRDefault="00C76B97" w:rsidP="00C5670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59AA">
              <w:rPr>
                <w:rFonts w:ascii="Palatino Linotype" w:hAnsi="Palatino Linotype"/>
                <w:sz w:val="12"/>
                <w:szCs w:val="12"/>
              </w:rPr>
              <w:t>Rúbrica autógrafa de quien desclasifica.</w:t>
            </w:r>
          </w:p>
        </w:tc>
      </w:tr>
    </w:tbl>
    <w:p w14:paraId="4921102E" w14:textId="448504B7" w:rsidR="004C62ED" w:rsidRPr="00E559AA" w:rsidRDefault="00EE53AB" w:rsidP="00D83F4B">
      <w:pPr>
        <w:spacing w:before="240" w:after="240" w:line="360" w:lineRule="auto"/>
        <w:jc w:val="both"/>
        <w:rPr>
          <w:rFonts w:ascii="Palatino Linotype" w:hAnsi="Palatino Linotype" w:cs="Arial"/>
        </w:rPr>
      </w:pPr>
      <w:bookmarkStart w:id="3" w:name="_Hlk84420887"/>
      <w:r w:rsidRPr="00E559AA">
        <w:rPr>
          <w:rFonts w:ascii="Palatino Linotype" w:hAnsi="Palatino Linotype" w:cs="Arial"/>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bookmarkEnd w:id="3"/>
    <w:p w14:paraId="0BAA831E" w14:textId="77777777" w:rsidR="00D83F4B" w:rsidRPr="00E559AA" w:rsidRDefault="00D83F4B" w:rsidP="008A4217">
      <w:pPr>
        <w:pStyle w:val="Prrafodelista"/>
        <w:numPr>
          <w:ilvl w:val="0"/>
          <w:numId w:val="1"/>
        </w:numPr>
        <w:spacing w:before="240" w:after="240" w:line="360" w:lineRule="auto"/>
        <w:jc w:val="center"/>
        <w:rPr>
          <w:rFonts w:ascii="Palatino Linotype" w:hAnsi="Palatino Linotype" w:cs="Arial"/>
          <w:b/>
        </w:rPr>
      </w:pPr>
      <w:r w:rsidRPr="00E559AA">
        <w:rPr>
          <w:rFonts w:ascii="Palatino Linotype" w:hAnsi="Palatino Linotype" w:cs="Arial"/>
          <w:b/>
        </w:rPr>
        <w:t>R E S U E L V E:</w:t>
      </w:r>
    </w:p>
    <w:p w14:paraId="78E5A8BF" w14:textId="5B57CC50" w:rsidR="008F79FD" w:rsidRPr="00E559AA" w:rsidRDefault="008F79FD" w:rsidP="008F79FD">
      <w:pPr>
        <w:spacing w:before="240" w:after="240" w:line="360" w:lineRule="auto"/>
        <w:jc w:val="both"/>
        <w:rPr>
          <w:rFonts w:ascii="Palatino Linotype" w:hAnsi="Palatino Linotype" w:cs="Arial"/>
        </w:rPr>
      </w:pPr>
      <w:r w:rsidRPr="00E559AA">
        <w:rPr>
          <w:rFonts w:ascii="Palatino Linotype" w:hAnsi="Palatino Linotype" w:cs="Arial"/>
          <w:b/>
        </w:rPr>
        <w:t xml:space="preserve">Primero. </w:t>
      </w:r>
      <w:r w:rsidRPr="00E559AA">
        <w:rPr>
          <w:rFonts w:ascii="Palatino Linotype" w:hAnsi="Palatino Linotype" w:cs="Arial"/>
        </w:rPr>
        <w:t xml:space="preserve">Resultan </w:t>
      </w:r>
      <w:r w:rsidRPr="00E559AA">
        <w:rPr>
          <w:rFonts w:ascii="Palatino Linotype" w:hAnsi="Palatino Linotype" w:cs="Arial"/>
          <w:b/>
        </w:rPr>
        <w:t xml:space="preserve">fundados </w:t>
      </w:r>
      <w:r w:rsidRPr="00E559AA">
        <w:rPr>
          <w:rFonts w:ascii="Palatino Linotype" w:hAnsi="Palatino Linotype" w:cs="Arial"/>
        </w:rPr>
        <w:t>los motivos de inconformidad hechos valer por la parte</w:t>
      </w:r>
      <w:r w:rsidRPr="00E559AA">
        <w:rPr>
          <w:rFonts w:ascii="Palatino Linotype" w:hAnsi="Palatino Linotype" w:cs="Arial"/>
          <w:b/>
        </w:rPr>
        <w:t xml:space="preserve"> </w:t>
      </w:r>
      <w:r w:rsidRPr="00E559AA">
        <w:rPr>
          <w:rFonts w:ascii="Palatino Linotype" w:hAnsi="Palatino Linotype" w:cs="Arial"/>
        </w:rPr>
        <w:t>recurrente</w:t>
      </w:r>
      <w:r w:rsidRPr="00E559AA">
        <w:rPr>
          <w:rFonts w:ascii="Palatino Linotype" w:hAnsi="Palatino Linotype" w:cs="Arial"/>
          <w:b/>
        </w:rPr>
        <w:t xml:space="preserve"> </w:t>
      </w:r>
      <w:r w:rsidRPr="00E559AA">
        <w:rPr>
          <w:rFonts w:ascii="Palatino Linotype" w:hAnsi="Palatino Linotype" w:cs="Arial"/>
        </w:rPr>
        <w:t xml:space="preserve">en el recurso de revisión </w:t>
      </w:r>
      <w:r w:rsidRPr="00E559AA">
        <w:rPr>
          <w:rFonts w:ascii="Palatino Linotype" w:hAnsi="Palatino Linotype" w:cs="Arial"/>
          <w:b/>
        </w:rPr>
        <w:t>0</w:t>
      </w:r>
      <w:r w:rsidR="00BC1A7F" w:rsidRPr="00E559AA">
        <w:rPr>
          <w:rFonts w:ascii="Palatino Linotype" w:hAnsi="Palatino Linotype" w:cs="Arial"/>
          <w:b/>
        </w:rPr>
        <w:t>1824</w:t>
      </w:r>
      <w:r w:rsidRPr="00E559AA">
        <w:rPr>
          <w:rFonts w:ascii="Palatino Linotype" w:hAnsi="Palatino Linotype" w:cs="Arial"/>
          <w:b/>
        </w:rPr>
        <w:t>/INFOEM/IP/RR/2021</w:t>
      </w:r>
      <w:r w:rsidRPr="00E559AA">
        <w:rPr>
          <w:rFonts w:ascii="Palatino Linotype" w:hAnsi="Palatino Linotype" w:cs="Arial"/>
        </w:rPr>
        <w:t>, por lo que,</w:t>
      </w:r>
      <w:r w:rsidRPr="00E559AA">
        <w:rPr>
          <w:rFonts w:ascii="Palatino Linotype" w:hAnsi="Palatino Linotype" w:cs="Arial"/>
          <w:b/>
        </w:rPr>
        <w:t xml:space="preserve"> </w:t>
      </w:r>
      <w:r w:rsidRPr="00E559AA">
        <w:rPr>
          <w:rFonts w:ascii="Palatino Linotype" w:hAnsi="Palatino Linotype" w:cs="Arial"/>
        </w:rPr>
        <w:t xml:space="preserve">en términos del Considerando </w:t>
      </w:r>
      <w:r w:rsidRPr="00E559AA">
        <w:rPr>
          <w:rFonts w:ascii="Palatino Linotype" w:hAnsi="Palatino Linotype" w:cs="Arial"/>
          <w:b/>
        </w:rPr>
        <w:t>Cuarto</w:t>
      </w:r>
      <w:r w:rsidRPr="00E559AA">
        <w:rPr>
          <w:rFonts w:ascii="Palatino Linotype" w:hAnsi="Palatino Linotype" w:cs="Arial"/>
        </w:rPr>
        <w:t xml:space="preserve"> de la presente resolución, se </w:t>
      </w:r>
      <w:r w:rsidRPr="00E559AA">
        <w:rPr>
          <w:rFonts w:ascii="Palatino Linotype" w:hAnsi="Palatino Linotype" w:cs="Arial"/>
          <w:b/>
          <w:bCs/>
        </w:rPr>
        <w:t>Modifica</w:t>
      </w:r>
      <w:r w:rsidRPr="00E559AA">
        <w:rPr>
          <w:rFonts w:ascii="Palatino Linotype" w:hAnsi="Palatino Linotype" w:cs="Arial"/>
        </w:rPr>
        <w:t xml:space="preserve"> la respuesta emitida por el sujeto obligado.</w:t>
      </w:r>
    </w:p>
    <w:p w14:paraId="1D8797B5" w14:textId="7B69D687" w:rsidR="008F79FD" w:rsidRPr="00E559AA" w:rsidRDefault="008F79FD" w:rsidP="008F79FD">
      <w:pPr>
        <w:spacing w:before="240" w:after="240" w:line="360" w:lineRule="auto"/>
        <w:jc w:val="both"/>
        <w:rPr>
          <w:rFonts w:ascii="Palatino Linotype" w:hAnsi="Palatino Linotype"/>
        </w:rPr>
      </w:pPr>
      <w:r w:rsidRPr="00E559AA">
        <w:rPr>
          <w:rFonts w:ascii="Palatino Linotype" w:hAnsi="Palatino Linotype" w:cs="Arial"/>
          <w:b/>
        </w:rPr>
        <w:t>Segundo.</w:t>
      </w:r>
      <w:r w:rsidRPr="00E559AA">
        <w:rPr>
          <w:rFonts w:ascii="Palatino Linotype" w:hAnsi="Palatino Linotype" w:cs="Arial"/>
        </w:rPr>
        <w:t xml:space="preserve"> Se </w:t>
      </w:r>
      <w:r w:rsidRPr="00E559AA">
        <w:rPr>
          <w:rFonts w:ascii="Palatino Linotype" w:hAnsi="Palatino Linotype" w:cs="Arial"/>
          <w:b/>
          <w:bCs/>
        </w:rPr>
        <w:t>Ordena</w:t>
      </w:r>
      <w:r w:rsidRPr="00E559AA">
        <w:rPr>
          <w:rFonts w:ascii="Palatino Linotype" w:hAnsi="Palatino Linotype" w:cs="Arial"/>
        </w:rPr>
        <w:t xml:space="preserve"> al Sujeto Obligado, en términos de los Considerandos </w:t>
      </w:r>
      <w:r w:rsidRPr="00E559AA">
        <w:rPr>
          <w:rFonts w:ascii="Palatino Linotype" w:hAnsi="Palatino Linotype" w:cs="Arial"/>
          <w:b/>
          <w:bCs/>
        </w:rPr>
        <w:t>Cuarto</w:t>
      </w:r>
      <w:r w:rsidRPr="00E559AA">
        <w:rPr>
          <w:rFonts w:ascii="Palatino Linotype" w:hAnsi="Palatino Linotype" w:cs="Arial"/>
        </w:rPr>
        <w:t xml:space="preserve"> y </w:t>
      </w:r>
      <w:r w:rsidRPr="00E559AA">
        <w:rPr>
          <w:rFonts w:ascii="Palatino Linotype" w:hAnsi="Palatino Linotype" w:cs="Arial"/>
          <w:b/>
          <w:bCs/>
        </w:rPr>
        <w:t>Quinto</w:t>
      </w:r>
      <w:r w:rsidRPr="00E559AA">
        <w:rPr>
          <w:rFonts w:ascii="Palatino Linotype" w:hAnsi="Palatino Linotype" w:cs="Arial"/>
        </w:rPr>
        <w:t xml:space="preserve"> de esta resolución, </w:t>
      </w:r>
      <w:r w:rsidRPr="00E559AA">
        <w:rPr>
          <w:rFonts w:ascii="Palatino Linotype" w:hAnsi="Palatino Linotype"/>
        </w:rPr>
        <w:t>haga entrega vía SAIMEX,</w:t>
      </w:r>
      <w:r w:rsidR="00A4654F" w:rsidRPr="00E559AA">
        <w:rPr>
          <w:rFonts w:ascii="Palatino Linotype" w:hAnsi="Palatino Linotype"/>
        </w:rPr>
        <w:t xml:space="preserve"> en versión pública</w:t>
      </w:r>
      <w:r w:rsidR="00F27153" w:rsidRPr="00E559AA">
        <w:rPr>
          <w:rFonts w:ascii="Palatino Linotype" w:hAnsi="Palatino Linotype"/>
        </w:rPr>
        <w:t xml:space="preserve">, </w:t>
      </w:r>
      <w:r w:rsidR="00BC1A7F" w:rsidRPr="00E559AA">
        <w:rPr>
          <w:rFonts w:ascii="Palatino Linotype" w:hAnsi="Palatino Linotype"/>
        </w:rPr>
        <w:t>de los ejercicios 2019, 2020 y 2021</w:t>
      </w:r>
      <w:r w:rsidR="00CE0497" w:rsidRPr="00E559AA">
        <w:rPr>
          <w:rFonts w:ascii="Palatino Linotype" w:hAnsi="Palatino Linotype"/>
        </w:rPr>
        <w:t>, lo siguiente</w:t>
      </w:r>
      <w:r w:rsidRPr="00E559AA">
        <w:rPr>
          <w:rFonts w:ascii="Palatino Linotype" w:hAnsi="Palatino Linotype"/>
        </w:rPr>
        <w:t>:</w:t>
      </w:r>
    </w:p>
    <w:p w14:paraId="5F6EA6D9" w14:textId="77777777" w:rsidR="00D531C5" w:rsidRPr="00E559AA" w:rsidRDefault="00BC1A7F" w:rsidP="00AF58DF">
      <w:pPr>
        <w:pStyle w:val="Prrafodelista"/>
        <w:numPr>
          <w:ilvl w:val="0"/>
          <w:numId w:val="3"/>
        </w:numPr>
        <w:spacing w:before="120" w:after="120" w:line="360" w:lineRule="auto"/>
        <w:ind w:left="567"/>
        <w:jc w:val="both"/>
        <w:rPr>
          <w:rFonts w:ascii="Palatino Linotype" w:hAnsi="Palatino Linotype"/>
          <w:i/>
          <w:iCs/>
          <w:sz w:val="20"/>
          <w:szCs w:val="20"/>
        </w:rPr>
      </w:pPr>
      <w:r w:rsidRPr="00E559AA">
        <w:rPr>
          <w:rFonts w:ascii="Palatino Linotype" w:hAnsi="Palatino Linotype" w:cs="Arial"/>
          <w:szCs w:val="28"/>
        </w:rPr>
        <w:lastRenderedPageBreak/>
        <w:t>Expedientes de juicios laborales</w:t>
      </w:r>
      <w:r w:rsidR="009232D3" w:rsidRPr="00E559AA">
        <w:rPr>
          <w:rFonts w:ascii="Palatino Linotype" w:hAnsi="Palatino Linotype" w:cs="Arial"/>
          <w:szCs w:val="28"/>
        </w:rPr>
        <w:t xml:space="preserve"> </w:t>
      </w:r>
      <w:r w:rsidR="00D53A0B" w:rsidRPr="00E559AA">
        <w:rPr>
          <w:rFonts w:ascii="Palatino Linotype" w:hAnsi="Palatino Linotype" w:cs="Arial"/>
          <w:szCs w:val="28"/>
        </w:rPr>
        <w:t>que</w:t>
      </w:r>
      <w:r w:rsidR="00D531C5" w:rsidRPr="00E559AA">
        <w:rPr>
          <w:rFonts w:ascii="Palatino Linotype" w:hAnsi="Palatino Linotype" w:cs="Arial"/>
          <w:szCs w:val="28"/>
        </w:rPr>
        <w:t xml:space="preserve"> hayan causado estado al diecisiete de marzo de dos mil veintiuno y </w:t>
      </w:r>
      <w:r w:rsidR="00D53A0B" w:rsidRPr="00E559AA">
        <w:rPr>
          <w:rFonts w:ascii="Palatino Linotype" w:hAnsi="Palatino Linotype" w:cs="Arial"/>
          <w:szCs w:val="28"/>
        </w:rPr>
        <w:t>hayan resultado favorables para los demandantes</w:t>
      </w:r>
      <w:r w:rsidR="00D531C5" w:rsidRPr="00E559AA">
        <w:rPr>
          <w:rFonts w:ascii="Palatino Linotype" w:hAnsi="Palatino Linotype" w:cs="Arial"/>
          <w:szCs w:val="28"/>
        </w:rPr>
        <w:t>.</w:t>
      </w:r>
    </w:p>
    <w:p w14:paraId="70B5E383" w14:textId="3303A99A" w:rsidR="00F27153" w:rsidRPr="00E559AA" w:rsidRDefault="00D53A0B" w:rsidP="00D531C5">
      <w:pPr>
        <w:spacing w:before="120" w:after="120"/>
        <w:ind w:left="567"/>
        <w:jc w:val="both"/>
        <w:rPr>
          <w:rFonts w:ascii="Palatino Linotype" w:hAnsi="Palatino Linotype"/>
          <w:i/>
          <w:iCs/>
          <w:sz w:val="20"/>
          <w:szCs w:val="20"/>
        </w:rPr>
      </w:pPr>
      <w:r w:rsidRPr="00E559AA">
        <w:rPr>
          <w:rFonts w:ascii="Palatino Linotype" w:hAnsi="Palatino Linotype" w:cs="Arial"/>
          <w:szCs w:val="28"/>
        </w:rPr>
        <w:t xml:space="preserve"> </w:t>
      </w:r>
      <w:r w:rsidR="00F27153" w:rsidRPr="00E559AA">
        <w:rPr>
          <w:rFonts w:ascii="Palatino Linotype" w:hAnsi="Palatino Linotype"/>
          <w:i/>
          <w:iCs/>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4D4A789A" w14:textId="041B865B" w:rsidR="008F79FD" w:rsidRPr="00E559AA" w:rsidRDefault="008F79FD" w:rsidP="008F79FD">
      <w:pPr>
        <w:spacing w:before="240" w:after="240" w:line="360" w:lineRule="auto"/>
        <w:jc w:val="both"/>
        <w:rPr>
          <w:rFonts w:ascii="Palatino Linotype" w:hAnsi="Palatino Linotype" w:cs="Arial"/>
          <w:b/>
        </w:rPr>
      </w:pPr>
      <w:r w:rsidRPr="00E559AA">
        <w:rPr>
          <w:rFonts w:ascii="Palatino Linotype" w:hAnsi="Palatino Linotype" w:cs="Arial"/>
          <w:b/>
        </w:rPr>
        <w:t xml:space="preserve">Tercero. Notifíquese, </w:t>
      </w:r>
      <w:r w:rsidRPr="00E559AA">
        <w:rPr>
          <w:rFonts w:ascii="Palatino Linotype" w:hAnsi="Palatino Linotype" w:cs="Arial"/>
          <w:bCs/>
        </w:rPr>
        <w:t xml:space="preserve">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w:t>
      </w:r>
      <w:r w:rsidR="00A4654F" w:rsidRPr="00E559AA">
        <w:rPr>
          <w:rFonts w:ascii="Palatino Linotype" w:hAnsi="Palatino Linotype" w:cs="Arial"/>
          <w:bCs/>
        </w:rPr>
        <w:t>diez</w:t>
      </w:r>
      <w:r w:rsidRPr="00E559AA">
        <w:rPr>
          <w:rFonts w:ascii="Palatino Linotype" w:hAnsi="Palatino Linotype" w:cs="Arial"/>
          <w:bCs/>
        </w:rPr>
        <w:t xml:space="preserve"> días hábiles, debiendo informar a este Instituto en un plazo de tres días hábiles siguientes sobre el cumplimiento dado a la misma</w:t>
      </w:r>
      <w:r w:rsidRPr="00E559AA">
        <w:rPr>
          <w:rFonts w:ascii="Palatino Linotype" w:hAnsi="Palatino Linotype" w:cs="Arial"/>
          <w:b/>
        </w:rPr>
        <w:t>.</w:t>
      </w:r>
    </w:p>
    <w:p w14:paraId="3D0197B1" w14:textId="2FB3445F" w:rsidR="008F79FD" w:rsidRPr="00E559AA" w:rsidRDefault="008F79FD" w:rsidP="008F79FD">
      <w:pPr>
        <w:spacing w:before="240" w:after="240" w:line="360" w:lineRule="auto"/>
        <w:jc w:val="both"/>
        <w:rPr>
          <w:rFonts w:ascii="Palatino Linotype" w:eastAsia="Calibri" w:hAnsi="Palatino Linotype" w:cs="Arial"/>
          <w:bCs/>
          <w:lang w:val="es-MX" w:eastAsia="en-US"/>
        </w:rPr>
      </w:pPr>
      <w:r w:rsidRPr="00E559AA">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44C84A9" w14:textId="0E50E326" w:rsidR="008F79FD" w:rsidRPr="00E559AA" w:rsidRDefault="0010582C" w:rsidP="008F79FD">
      <w:pPr>
        <w:spacing w:before="240" w:after="240" w:line="360" w:lineRule="auto"/>
        <w:jc w:val="both"/>
        <w:rPr>
          <w:rFonts w:ascii="Palatino Linotype" w:hAnsi="Palatino Linotype"/>
        </w:rPr>
      </w:pPr>
      <w:r w:rsidRPr="00E559AA">
        <w:rPr>
          <w:rFonts w:ascii="Palatino Linotype" w:hAnsi="Palatino Linotype" w:cs="Arial"/>
          <w:b/>
        </w:rPr>
        <w:t>Cuarto</w:t>
      </w:r>
      <w:r w:rsidR="008F79FD" w:rsidRPr="00E559AA">
        <w:rPr>
          <w:rFonts w:ascii="Palatino Linotype" w:hAnsi="Palatino Linotype" w:cs="Arial"/>
          <w:b/>
        </w:rPr>
        <w:t>.  Notifíquese,</w:t>
      </w:r>
      <w:r w:rsidR="008F79FD" w:rsidRPr="00E559AA">
        <w:rPr>
          <w:rFonts w:ascii="Palatino Linotype" w:hAnsi="Palatino Linotype" w:cs="Arial"/>
        </w:rPr>
        <w:t xml:space="preserve"> a</w:t>
      </w:r>
      <w:r w:rsidR="008F79FD" w:rsidRPr="00E559AA">
        <w:rPr>
          <w:rFonts w:ascii="Palatino Linotype" w:hAnsi="Palatino Linotype" w:cs="Arial"/>
          <w:bCs/>
        </w:rPr>
        <w:t xml:space="preserve"> la parte recurrente </w:t>
      </w:r>
      <w:r w:rsidR="008F79FD" w:rsidRPr="00E559AA">
        <w:rPr>
          <w:rFonts w:ascii="Palatino Linotype" w:hAnsi="Palatino Linotype"/>
          <w:shd w:val="clear" w:color="auto" w:fill="FFFFFF"/>
        </w:rPr>
        <w:t xml:space="preserve">la presente resolución, </w:t>
      </w:r>
      <w:r w:rsidR="008F79FD" w:rsidRPr="00E559AA">
        <w:rPr>
          <w:rFonts w:ascii="Palatino Linotype" w:hAnsi="Palatino Linotype"/>
        </w:rPr>
        <w:t xml:space="preserve">así como, que de conformidad con lo establecido en el artículo 196 de la Ley de Transparencia y Acceso a la Información Pública del Estado de México y Municipios, en caso de que considere que le causa algún perjuicio podrá impugnarla </w:t>
      </w:r>
      <w:r w:rsidR="008F79FD" w:rsidRPr="00E559AA">
        <w:rPr>
          <w:rFonts w:ascii="Palatino Linotype" w:hAnsi="Palatino Linotype"/>
          <w:b/>
        </w:rPr>
        <w:t>vía Juicio de Amparo</w:t>
      </w:r>
      <w:r w:rsidR="008F79FD" w:rsidRPr="00E559AA">
        <w:rPr>
          <w:rFonts w:ascii="Palatino Linotype" w:hAnsi="Palatino Linotype"/>
        </w:rPr>
        <w:t xml:space="preserve"> en los términos de las leyes aplicables.</w:t>
      </w:r>
    </w:p>
    <w:p w14:paraId="11A81D30" w14:textId="782A1FFF" w:rsidR="0010582C" w:rsidRPr="00E559AA" w:rsidRDefault="0010582C" w:rsidP="0010582C">
      <w:pPr>
        <w:spacing w:before="240" w:after="240" w:line="360" w:lineRule="auto"/>
        <w:jc w:val="both"/>
        <w:rPr>
          <w:rFonts w:ascii="Palatino Linotype" w:hAnsi="Palatino Linotype" w:cs="Arial"/>
        </w:rPr>
      </w:pPr>
      <w:r w:rsidRPr="00E559AA">
        <w:rPr>
          <w:rFonts w:ascii="Palatino Linotype" w:hAnsi="Palatino Linotype" w:cs="Arial"/>
          <w:b/>
        </w:rPr>
        <w:lastRenderedPageBreak/>
        <w:t>Quinto. Gírese</w:t>
      </w:r>
      <w:r w:rsidRPr="00E559AA">
        <w:rPr>
          <w:rFonts w:ascii="Palatino Linotype" w:hAnsi="Palatino Linotype" w:cs="Arial"/>
        </w:rPr>
        <w:t xml:space="preserve"> oficio al Contralor Interno de este Instituto para que actúe en razón de su competencia, en término de lo expuesto en el Considerando </w:t>
      </w:r>
      <w:r w:rsidRPr="00E559AA">
        <w:rPr>
          <w:rFonts w:ascii="Palatino Linotype" w:hAnsi="Palatino Linotype" w:cs="Arial"/>
          <w:b/>
          <w:bCs/>
        </w:rPr>
        <w:t xml:space="preserve">Cuarto </w:t>
      </w:r>
      <w:r w:rsidRPr="00E559AA">
        <w:rPr>
          <w:rFonts w:ascii="Palatino Linotype" w:hAnsi="Palatino Linotype" w:cs="Arial"/>
        </w:rPr>
        <w:t>de la presente resolución.</w:t>
      </w:r>
    </w:p>
    <w:p w14:paraId="5991CFE2" w14:textId="651458A9" w:rsidR="00947402" w:rsidRPr="00E559AA" w:rsidRDefault="00947402" w:rsidP="00947402">
      <w:pPr>
        <w:spacing w:before="240" w:after="240" w:line="360" w:lineRule="auto"/>
        <w:jc w:val="both"/>
        <w:rPr>
          <w:rFonts w:ascii="Palatino Linotype" w:hAnsi="Palatino Linotype" w:cs="Arial"/>
          <w:lang w:val="es-ES_tradnl"/>
        </w:rPr>
      </w:pPr>
      <w:r w:rsidRPr="00E559AA">
        <w:rPr>
          <w:rFonts w:ascii="Palatino Linotype" w:hAnsi="Palatino Linotype" w:cs="Arial"/>
        </w:rPr>
        <w:t>ASÍ LO RESUELVE, POR UNANIMIDAD DE VOTOS, EL PLENO DEL</w:t>
      </w:r>
      <w:r w:rsidRPr="00E559AA">
        <w:rPr>
          <w:rFonts w:ascii="Palatino Linotype" w:eastAsia="Arial Unicode MS" w:hAnsi="Palatino Linotype" w:cs="Arial"/>
        </w:rPr>
        <w:t xml:space="preserve"> INSTITUTO DE TRANSPARENCIA, ACCESO A LA INFORMACIÓN PÚBLICA Y PROTECCIÓN DE DATOS PERSONALES DEL ESTADO DE MÉXICO Y MUNICIPIOS</w:t>
      </w:r>
      <w:r w:rsidRPr="00E559AA">
        <w:rPr>
          <w:rFonts w:ascii="Palatino Linotype" w:hAnsi="Palatino Linotype" w:cs="Arial"/>
        </w:rPr>
        <w:t xml:space="preserve">, CONFORMADO POR LOS COMISIONADOS </w:t>
      </w:r>
      <w:r w:rsidRPr="00E559AA">
        <w:rPr>
          <w:rFonts w:ascii="Palatino Linotype" w:hAnsi="Palatino Linotype"/>
        </w:rPr>
        <w:t>JOSÉ MARTÍNEZ VILCHIS; SHARON CRISTINA MORALES MARTÍNEZ; MARÍA DEL ROSARIO MEJÍA AYALA; GUADALUPE RAMÍREZ PEÑA Y LUIS GUSTAVO PARRA NORIEGA;</w:t>
      </w:r>
      <w:r w:rsidRPr="00E559AA">
        <w:rPr>
          <w:rFonts w:ascii="Palatino Linotype" w:hAnsi="Palatino Linotype" w:cs="Arial"/>
        </w:rPr>
        <w:t xml:space="preserve"> EN LA TRIGÉSIM</w:t>
      </w:r>
      <w:r w:rsidR="0031170C" w:rsidRPr="00E559AA">
        <w:rPr>
          <w:rFonts w:ascii="Palatino Linotype" w:hAnsi="Palatino Linotype" w:cs="Arial"/>
        </w:rPr>
        <w:t>O</w:t>
      </w:r>
      <w:r w:rsidR="00BE742C">
        <w:rPr>
          <w:rFonts w:ascii="Palatino Linotype" w:hAnsi="Palatino Linotype" w:cs="Arial"/>
        </w:rPr>
        <w:t xml:space="preserve"> SEXTA</w:t>
      </w:r>
      <w:r w:rsidRPr="00E559AA">
        <w:rPr>
          <w:rFonts w:ascii="Palatino Linotype" w:hAnsi="Palatino Linotype" w:cs="Arial"/>
        </w:rPr>
        <w:t xml:space="preserve"> SESIÓN ORDINARIA CELEBRADA EL </w:t>
      </w:r>
      <w:r w:rsidR="00E378C9" w:rsidRPr="00E559AA">
        <w:rPr>
          <w:rFonts w:ascii="Palatino Linotype" w:hAnsi="Palatino Linotype" w:cs="Arial"/>
        </w:rPr>
        <w:t>TRECE</w:t>
      </w:r>
      <w:r w:rsidRPr="00E559AA">
        <w:rPr>
          <w:rFonts w:ascii="Palatino Linotype" w:hAnsi="Palatino Linotype" w:cs="Arial"/>
        </w:rPr>
        <w:t xml:space="preserve"> DE </w:t>
      </w:r>
      <w:r w:rsidR="00E378C9" w:rsidRPr="00E559AA">
        <w:rPr>
          <w:rFonts w:ascii="Palatino Linotype" w:hAnsi="Palatino Linotype" w:cs="Arial"/>
        </w:rPr>
        <w:t xml:space="preserve">OCTUBRE </w:t>
      </w:r>
      <w:r w:rsidRPr="00E559AA">
        <w:rPr>
          <w:rFonts w:ascii="Palatino Linotype" w:hAnsi="Palatino Linotype" w:cs="Arial"/>
        </w:rPr>
        <w:t>DE DOS MIL VEINTIUNO, ANTE EL SECRETARIO TÉCNICO DEL PLENO, ALEXIS TAPIA</w:t>
      </w:r>
      <w:r w:rsidRPr="00E559AA">
        <w:rPr>
          <w:rFonts w:ascii="Palatino Linotype" w:hAnsi="Palatino Linotype" w:cs="Arial"/>
          <w:lang w:val="es-ES_tradnl"/>
        </w:rPr>
        <w:t xml:space="preserve"> RAMÍREZ.</w:t>
      </w:r>
    </w:p>
    <w:p w14:paraId="69B76F8E" w14:textId="589A3BA3" w:rsidR="00046C81" w:rsidRPr="00E559AA" w:rsidRDefault="00BE742C" w:rsidP="00251B17">
      <w:pPr>
        <w:spacing w:before="240" w:after="240"/>
        <w:jc w:val="both"/>
        <w:rPr>
          <w:rFonts w:ascii="Palatino Linotype" w:hAnsi="Palatino Linotype" w:cs="Arial"/>
          <w:sz w:val="20"/>
          <w:szCs w:val="20"/>
          <w:lang w:val="es-ES_tradnl"/>
        </w:rPr>
      </w:pPr>
      <w:r w:rsidRPr="00E559AA">
        <w:rPr>
          <w:rFonts w:ascii="Palatino Linotype" w:hAnsi="Palatino Linotype" w:cs="Arial"/>
          <w:noProof/>
          <w:sz w:val="20"/>
          <w:szCs w:val="20"/>
          <w:lang w:val="es-MX" w:eastAsia="es-MX"/>
        </w:rPr>
        <mc:AlternateContent>
          <mc:Choice Requires="wps">
            <w:drawing>
              <wp:anchor distT="0" distB="0" distL="114300" distR="114300" simplePos="0" relativeHeight="251661312" behindDoc="0" locked="0" layoutInCell="1" allowOverlap="1" wp14:anchorId="6D559A8A" wp14:editId="17D03B65">
                <wp:simplePos x="0" y="0"/>
                <wp:positionH relativeFrom="margin">
                  <wp:align>right</wp:align>
                </wp:positionH>
                <wp:positionV relativeFrom="paragraph">
                  <wp:posOffset>24823</wp:posOffset>
                </wp:positionV>
                <wp:extent cx="5527790" cy="3463290"/>
                <wp:effectExtent l="38100" t="19050" r="73025" b="80010"/>
                <wp:wrapNone/>
                <wp:docPr id="1" name="Conector recto 1"/>
                <wp:cNvGraphicFramePr/>
                <a:graphic xmlns:a="http://schemas.openxmlformats.org/drawingml/2006/main">
                  <a:graphicData uri="http://schemas.microsoft.com/office/word/2010/wordprocessingShape">
                    <wps:wsp>
                      <wps:cNvCnPr/>
                      <wps:spPr>
                        <a:xfrm>
                          <a:off x="0" y="0"/>
                          <a:ext cx="5527790" cy="34632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A91E5A" id="Conector recto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05pt,1.95pt" to="819.3pt,2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" strokecolor="black [3200]" strokeweight="2pt">
                <v:shadow on="t" color="black" opacity="24903f" origin=",.5" offset="0,.55556mm"/>
                <w10:wrap anchorx="margin"/>
              </v:line>
            </w:pict>
          </mc:Fallback>
        </mc:AlternateContent>
      </w:r>
    </w:p>
    <w:p w14:paraId="0FEA2B4A" w14:textId="60F0F710" w:rsidR="009B0D78" w:rsidRPr="00E559AA" w:rsidRDefault="009B0D78" w:rsidP="00251B17">
      <w:pPr>
        <w:spacing w:before="240" w:after="240"/>
        <w:jc w:val="both"/>
        <w:rPr>
          <w:rFonts w:ascii="Palatino Linotype" w:hAnsi="Palatino Linotype" w:cs="Arial"/>
          <w:sz w:val="20"/>
          <w:szCs w:val="20"/>
          <w:lang w:val="es-ES_tradnl"/>
        </w:rPr>
      </w:pPr>
    </w:p>
    <w:p w14:paraId="6FDD0586" w14:textId="0D29D2B4" w:rsidR="009B0D78" w:rsidRPr="00E559AA" w:rsidRDefault="009B0D78" w:rsidP="00251B17">
      <w:pPr>
        <w:spacing w:before="240" w:after="240"/>
        <w:jc w:val="both"/>
        <w:rPr>
          <w:rFonts w:ascii="Palatino Linotype" w:hAnsi="Palatino Linotype" w:cs="Arial"/>
          <w:sz w:val="20"/>
          <w:szCs w:val="20"/>
          <w:lang w:val="es-ES_tradnl"/>
        </w:rPr>
      </w:pPr>
    </w:p>
    <w:p w14:paraId="188501F5" w14:textId="74D449B1" w:rsidR="009B0D78" w:rsidRPr="00E559AA" w:rsidRDefault="009B0D78" w:rsidP="00251B17">
      <w:pPr>
        <w:spacing w:before="240" w:after="240"/>
        <w:jc w:val="both"/>
        <w:rPr>
          <w:rFonts w:ascii="Palatino Linotype" w:hAnsi="Palatino Linotype" w:cs="Arial"/>
          <w:sz w:val="20"/>
          <w:szCs w:val="20"/>
          <w:lang w:val="es-ES_tradnl"/>
        </w:rPr>
      </w:pPr>
    </w:p>
    <w:p w14:paraId="06D37F00" w14:textId="24867AF0" w:rsidR="009B0D78" w:rsidRPr="00E559AA" w:rsidRDefault="009B0D78" w:rsidP="00251B17">
      <w:pPr>
        <w:spacing w:before="240" w:after="240"/>
        <w:jc w:val="both"/>
        <w:rPr>
          <w:rFonts w:ascii="Palatino Linotype" w:hAnsi="Palatino Linotype" w:cs="Arial"/>
          <w:sz w:val="20"/>
          <w:szCs w:val="20"/>
          <w:lang w:val="es-ES_tradnl"/>
        </w:rPr>
      </w:pPr>
    </w:p>
    <w:p w14:paraId="13F1AE8E" w14:textId="73A0A941" w:rsidR="009B0D78" w:rsidRPr="00E559AA" w:rsidRDefault="009B0D78" w:rsidP="00251B17">
      <w:pPr>
        <w:spacing w:before="240" w:after="240"/>
        <w:jc w:val="both"/>
        <w:rPr>
          <w:rFonts w:ascii="Palatino Linotype" w:hAnsi="Palatino Linotype" w:cs="Arial"/>
          <w:sz w:val="20"/>
          <w:szCs w:val="20"/>
          <w:lang w:val="es-ES_tradnl"/>
        </w:rPr>
      </w:pPr>
    </w:p>
    <w:p w14:paraId="6ABB7AA7" w14:textId="1D8ED46E" w:rsidR="009B0D78" w:rsidRPr="00E559AA" w:rsidRDefault="009B0D78" w:rsidP="00251B17">
      <w:pPr>
        <w:spacing w:before="240" w:after="240"/>
        <w:jc w:val="both"/>
        <w:rPr>
          <w:rFonts w:ascii="Palatino Linotype" w:hAnsi="Palatino Linotype" w:cs="Arial"/>
          <w:sz w:val="20"/>
          <w:szCs w:val="20"/>
          <w:lang w:val="es-ES_tradnl"/>
        </w:rPr>
      </w:pPr>
    </w:p>
    <w:p w14:paraId="58248052" w14:textId="0B5BBCCF" w:rsidR="009B0D78" w:rsidRPr="00E559AA" w:rsidRDefault="009B0D78" w:rsidP="00251B17">
      <w:pPr>
        <w:spacing w:before="240" w:after="240"/>
        <w:jc w:val="both"/>
        <w:rPr>
          <w:rFonts w:ascii="Palatino Linotype" w:hAnsi="Palatino Linotype" w:cs="Arial"/>
          <w:sz w:val="20"/>
          <w:szCs w:val="20"/>
          <w:lang w:val="es-ES_tradnl"/>
        </w:rPr>
      </w:pPr>
    </w:p>
    <w:p w14:paraId="5966FDB5" w14:textId="5F1FDE8C" w:rsidR="009B0D78" w:rsidRPr="00E559AA" w:rsidRDefault="009B0D78" w:rsidP="00251B17">
      <w:pPr>
        <w:spacing w:before="240" w:after="240"/>
        <w:jc w:val="both"/>
        <w:rPr>
          <w:rFonts w:ascii="Palatino Linotype" w:hAnsi="Palatino Linotype" w:cs="Arial"/>
          <w:sz w:val="20"/>
          <w:szCs w:val="20"/>
          <w:lang w:val="es-ES_tradnl"/>
        </w:rPr>
      </w:pPr>
    </w:p>
    <w:p w14:paraId="64A979DF" w14:textId="54B5581F" w:rsidR="009B0D78" w:rsidRPr="00E559AA" w:rsidRDefault="009B0D78" w:rsidP="00251B17">
      <w:pPr>
        <w:spacing w:before="240" w:after="240"/>
        <w:jc w:val="both"/>
        <w:rPr>
          <w:rFonts w:ascii="Palatino Linotype" w:hAnsi="Palatino Linotype" w:cs="Arial"/>
          <w:sz w:val="20"/>
          <w:szCs w:val="20"/>
          <w:lang w:val="es-ES_tradnl"/>
        </w:rPr>
      </w:pPr>
    </w:p>
    <w:p w14:paraId="4C027D9E" w14:textId="169A06DE" w:rsidR="009B0D78" w:rsidRPr="00E559AA" w:rsidRDefault="009B0D78" w:rsidP="00251B17">
      <w:pPr>
        <w:spacing w:before="240" w:after="240"/>
        <w:jc w:val="both"/>
        <w:rPr>
          <w:rFonts w:ascii="Palatino Linotype" w:hAnsi="Palatino Linotype" w:cs="Arial"/>
          <w:sz w:val="20"/>
          <w:szCs w:val="20"/>
          <w:lang w:val="es-ES_tradnl"/>
        </w:rPr>
      </w:pPr>
    </w:p>
    <w:p w14:paraId="2E063EC7" w14:textId="40A320C0" w:rsidR="009B0D78" w:rsidRPr="00E559AA" w:rsidRDefault="009B0D78" w:rsidP="00251B17">
      <w:pPr>
        <w:spacing w:before="240" w:after="240"/>
        <w:jc w:val="both"/>
        <w:rPr>
          <w:rFonts w:ascii="Palatino Linotype" w:hAnsi="Palatino Linotype" w:cs="Arial"/>
          <w:sz w:val="20"/>
          <w:szCs w:val="20"/>
          <w:lang w:val="es-ES_tradnl"/>
        </w:rPr>
      </w:pPr>
    </w:p>
    <w:p w14:paraId="4D2C3207" w14:textId="33880CF0" w:rsidR="009B0D78" w:rsidRPr="00E559AA" w:rsidRDefault="009B0D78" w:rsidP="00251B17">
      <w:pPr>
        <w:spacing w:before="240" w:after="240"/>
        <w:jc w:val="both"/>
        <w:rPr>
          <w:rFonts w:ascii="Palatino Linotype" w:hAnsi="Palatino Linotype" w:cs="Arial"/>
          <w:sz w:val="20"/>
          <w:szCs w:val="20"/>
          <w:lang w:val="es-ES_tradnl"/>
        </w:rPr>
      </w:pPr>
    </w:p>
    <w:p w14:paraId="0565173A" w14:textId="1238BCDA" w:rsidR="009B0D78" w:rsidRPr="00E559AA" w:rsidRDefault="009B0D78" w:rsidP="00251B17">
      <w:pPr>
        <w:spacing w:before="240" w:after="240"/>
        <w:jc w:val="both"/>
        <w:rPr>
          <w:rFonts w:ascii="Palatino Linotype" w:hAnsi="Palatino Linotype" w:cs="Arial"/>
          <w:sz w:val="20"/>
          <w:szCs w:val="20"/>
          <w:lang w:val="es-ES_tradnl"/>
        </w:rPr>
      </w:pPr>
    </w:p>
    <w:p w14:paraId="25B1B430" w14:textId="2D5A69BC" w:rsidR="009B0D78" w:rsidRPr="00E559AA" w:rsidRDefault="009B0D78" w:rsidP="00251B17">
      <w:pPr>
        <w:spacing w:before="240" w:after="240"/>
        <w:jc w:val="both"/>
        <w:rPr>
          <w:rFonts w:ascii="Palatino Linotype" w:hAnsi="Palatino Linotype" w:cs="Arial"/>
          <w:sz w:val="20"/>
          <w:szCs w:val="20"/>
          <w:lang w:val="es-ES_tradnl"/>
        </w:rPr>
      </w:pPr>
    </w:p>
    <w:p w14:paraId="0097120A" w14:textId="3E9BBAB6" w:rsidR="009B0D78" w:rsidRPr="00E559AA" w:rsidRDefault="009B0D78" w:rsidP="00251B17">
      <w:pPr>
        <w:spacing w:before="240" w:after="240"/>
        <w:jc w:val="both"/>
        <w:rPr>
          <w:rFonts w:ascii="Palatino Linotype" w:hAnsi="Palatino Linotype" w:cs="Arial"/>
          <w:sz w:val="20"/>
          <w:szCs w:val="20"/>
          <w:lang w:val="es-ES_tradnl"/>
        </w:rPr>
      </w:pPr>
    </w:p>
    <w:p w14:paraId="7756B0FB" w14:textId="53D082D2" w:rsidR="009B0D78" w:rsidRPr="00E559AA" w:rsidRDefault="009B0D78" w:rsidP="00251B17">
      <w:pPr>
        <w:spacing w:before="240" w:after="240"/>
        <w:jc w:val="both"/>
        <w:rPr>
          <w:rFonts w:ascii="Palatino Linotype" w:hAnsi="Palatino Linotype" w:cs="Arial"/>
          <w:sz w:val="20"/>
          <w:szCs w:val="20"/>
          <w:lang w:val="es-ES_tradnl"/>
        </w:rPr>
      </w:pPr>
    </w:p>
    <w:p w14:paraId="01379307" w14:textId="4C1013C3" w:rsidR="009B0D78" w:rsidRPr="00E559AA" w:rsidRDefault="009B0D78" w:rsidP="00251B17">
      <w:pPr>
        <w:spacing w:before="240" w:after="240"/>
        <w:jc w:val="both"/>
        <w:rPr>
          <w:rFonts w:ascii="Palatino Linotype" w:hAnsi="Palatino Linotype" w:cs="Arial"/>
          <w:sz w:val="20"/>
          <w:szCs w:val="20"/>
          <w:lang w:val="es-ES_tradnl"/>
        </w:rPr>
      </w:pPr>
    </w:p>
    <w:p w14:paraId="1FD2FDBA" w14:textId="7C5C9E5C" w:rsidR="009B0D78" w:rsidRPr="00E559AA" w:rsidRDefault="009B0D78" w:rsidP="00251B17">
      <w:pPr>
        <w:spacing w:before="240" w:after="240"/>
        <w:jc w:val="both"/>
        <w:rPr>
          <w:rFonts w:ascii="Palatino Linotype" w:hAnsi="Palatino Linotype" w:cs="Arial"/>
          <w:sz w:val="20"/>
          <w:szCs w:val="20"/>
          <w:lang w:val="es-ES_tradnl"/>
        </w:rPr>
      </w:pPr>
    </w:p>
    <w:p w14:paraId="08342ECE" w14:textId="54F44038" w:rsidR="009B0D78" w:rsidRPr="00E559AA" w:rsidRDefault="009B0D78" w:rsidP="00251B17">
      <w:pPr>
        <w:spacing w:before="240" w:after="240"/>
        <w:jc w:val="both"/>
        <w:rPr>
          <w:rFonts w:ascii="Palatino Linotype" w:hAnsi="Palatino Linotype" w:cs="Arial"/>
          <w:sz w:val="20"/>
          <w:szCs w:val="20"/>
          <w:lang w:val="es-ES_tradnl"/>
        </w:rPr>
      </w:pPr>
    </w:p>
    <w:p w14:paraId="395084B4" w14:textId="60FFB77E" w:rsidR="009B0D78" w:rsidRPr="00E559AA" w:rsidRDefault="009B0D78" w:rsidP="00251B17">
      <w:pPr>
        <w:spacing w:before="240" w:after="240"/>
        <w:jc w:val="both"/>
        <w:rPr>
          <w:rFonts w:ascii="Palatino Linotype" w:hAnsi="Palatino Linotype" w:cs="Arial"/>
          <w:sz w:val="20"/>
          <w:szCs w:val="20"/>
          <w:lang w:val="es-ES_tradnl"/>
        </w:rPr>
      </w:pPr>
    </w:p>
    <w:p w14:paraId="4D2F4F43" w14:textId="2B00AC29" w:rsidR="009B0D78" w:rsidRPr="00E559AA" w:rsidRDefault="009B0D78" w:rsidP="00251B17">
      <w:pPr>
        <w:spacing w:before="240" w:after="240"/>
        <w:jc w:val="both"/>
        <w:rPr>
          <w:rFonts w:ascii="Palatino Linotype" w:hAnsi="Palatino Linotype" w:cs="Arial"/>
          <w:sz w:val="20"/>
          <w:szCs w:val="20"/>
          <w:lang w:val="es-ES_tradnl"/>
        </w:rPr>
      </w:pPr>
    </w:p>
    <w:p w14:paraId="53D96D2C" w14:textId="573E0760" w:rsidR="009B0D78" w:rsidRPr="00E559AA" w:rsidRDefault="009B0D78" w:rsidP="00251B17">
      <w:pPr>
        <w:spacing w:before="240" w:after="240"/>
        <w:jc w:val="both"/>
        <w:rPr>
          <w:rFonts w:ascii="Palatino Linotype" w:hAnsi="Palatino Linotype" w:cs="Arial"/>
          <w:sz w:val="20"/>
          <w:szCs w:val="20"/>
          <w:lang w:val="es-ES_tradnl"/>
        </w:rPr>
      </w:pPr>
    </w:p>
    <w:p w14:paraId="01ADD847" w14:textId="77777777" w:rsidR="009B0D78" w:rsidRPr="00E559AA" w:rsidRDefault="009B0D78" w:rsidP="00251B17">
      <w:pPr>
        <w:spacing w:before="240" w:after="240"/>
        <w:jc w:val="both"/>
        <w:rPr>
          <w:rFonts w:ascii="Palatino Linotype" w:hAnsi="Palatino Linotype" w:cs="Arial"/>
          <w:sz w:val="20"/>
          <w:szCs w:val="20"/>
          <w:lang w:val="es-ES_tradnl"/>
        </w:rPr>
      </w:pPr>
    </w:p>
    <w:sectPr w:rsidR="009B0D78" w:rsidRPr="00E559AA"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E697F">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E697F">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E697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E697F">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7109C78C" w14:textId="77777777" w:rsidR="00290BCB" w:rsidRPr="00EC730E" w:rsidRDefault="00290BCB" w:rsidP="00290BCB">
      <w:pPr>
        <w:pStyle w:val="Textonotapie"/>
        <w:jc w:val="both"/>
        <w:rPr>
          <w:rFonts w:ascii="Palatino Linotype" w:hAnsi="Palatino Linotype"/>
          <w:sz w:val="16"/>
          <w:szCs w:val="16"/>
        </w:rPr>
      </w:pPr>
      <w:r w:rsidRPr="00EC730E">
        <w:rPr>
          <w:rStyle w:val="Refdenotaalpie"/>
          <w:rFonts w:ascii="Palatino Linotype" w:hAnsi="Palatino Linotype"/>
          <w:sz w:val="16"/>
          <w:szCs w:val="16"/>
        </w:rPr>
        <w:footnoteRef/>
      </w:r>
      <w:r w:rsidRPr="00EC730E">
        <w:rPr>
          <w:rFonts w:ascii="Palatino Linotype" w:hAnsi="Palatino Linotype"/>
          <w:sz w:val="16"/>
          <w:szCs w:val="16"/>
        </w:rPr>
        <w:t xml:space="preserve"> “</w:t>
      </w:r>
      <w:r w:rsidRPr="00EC730E">
        <w:rPr>
          <w:rFonts w:ascii="Palatino Linotype" w:hAnsi="Palatino Linotype"/>
          <w:b/>
          <w:sz w:val="16"/>
          <w:szCs w:val="16"/>
        </w:rPr>
        <w:t>Artículo 185.</w:t>
      </w:r>
      <w:r w:rsidRPr="00EC730E">
        <w:rPr>
          <w:rFonts w:ascii="Palatino Linotype" w:hAnsi="Palatino Linotype"/>
          <w:sz w:val="16"/>
          <w:szCs w:val="16"/>
        </w:rPr>
        <w:t xml:space="preserve"> El Instituto resolverá el recurso de revisión conforme a lo siguiente: (…)</w:t>
      </w:r>
    </w:p>
    <w:p w14:paraId="1F394025" w14:textId="77777777" w:rsidR="00290BCB" w:rsidRPr="00EC730E" w:rsidRDefault="00290BCB" w:rsidP="00290BCB">
      <w:pPr>
        <w:pStyle w:val="Textonotapie"/>
        <w:jc w:val="both"/>
        <w:rPr>
          <w:rFonts w:ascii="Palatino Linotype" w:hAnsi="Palatino Linotype"/>
          <w:sz w:val="16"/>
          <w:szCs w:val="16"/>
        </w:rPr>
      </w:pPr>
      <w:r w:rsidRPr="00EC730E">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3D0A3F8E">
          <wp:simplePos x="0" y="0"/>
          <wp:positionH relativeFrom="page">
            <wp:posOffset>0</wp:posOffset>
          </wp:positionH>
          <wp:positionV relativeFrom="paragraph">
            <wp:posOffset>-383540</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60DB4AA4"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D43E38">
            <w:rPr>
              <w:rFonts w:ascii="Palatino Linotype" w:hAnsi="Palatino Linotype"/>
              <w:b/>
              <w:sz w:val="22"/>
              <w:szCs w:val="22"/>
              <w:lang w:val="es-ES_tradnl"/>
            </w:rPr>
            <w:t>1824</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54C9292D" w:rsidR="003D40A4" w:rsidRPr="00927A01" w:rsidRDefault="00C31B2F" w:rsidP="00D43E38">
          <w:pPr>
            <w:ind w:left="-45" w:right="176"/>
            <w:jc w:val="both"/>
            <w:rPr>
              <w:rFonts w:ascii="Palatino Linotype" w:hAnsi="Palatino Linotype"/>
              <w:b/>
              <w:sz w:val="22"/>
              <w:szCs w:val="22"/>
              <w:lang w:val="es-ES_tradnl"/>
            </w:rPr>
          </w:pPr>
          <w:r w:rsidRPr="00CC49A8">
            <w:rPr>
              <w:rFonts w:ascii="Palatino Linotype" w:hAnsi="Palatino Linotype"/>
              <w:b/>
              <w:sz w:val="22"/>
              <w:szCs w:val="22"/>
              <w:lang w:val="es-ES_tradnl"/>
            </w:rPr>
            <w:t>Ayuntamiento de T</w:t>
          </w:r>
          <w:r w:rsidR="00D43E38">
            <w:rPr>
              <w:rFonts w:ascii="Palatino Linotype" w:hAnsi="Palatino Linotype"/>
              <w:b/>
              <w:sz w:val="22"/>
              <w:szCs w:val="22"/>
              <w:lang w:val="es-ES_tradnl"/>
            </w:rPr>
            <w:t>oluca</w:t>
          </w:r>
        </w:p>
      </w:tc>
    </w:tr>
    <w:tr w:rsidR="003D40A4" w:rsidRPr="008A510F" w14:paraId="0D950505" w14:textId="77777777" w:rsidTr="00DF49AD">
      <w:tc>
        <w:tcPr>
          <w:tcW w:w="2489" w:type="dxa"/>
          <w:shd w:val="clear" w:color="auto" w:fill="auto"/>
          <w:vAlign w:val="center"/>
        </w:tcPr>
        <w:p w14:paraId="43614717" w14:textId="7777777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298603DA" w:rsidR="003D40A4" w:rsidRPr="008A510F" w:rsidRDefault="000C4DF6"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119" w:type="dxa"/>
      <w:tblLayout w:type="fixed"/>
      <w:tblLook w:val="04A0" w:firstRow="1" w:lastRow="0" w:firstColumn="1" w:lastColumn="0" w:noHBand="0" w:noVBand="1"/>
    </w:tblPr>
    <w:tblGrid>
      <w:gridCol w:w="2551"/>
      <w:gridCol w:w="3402"/>
    </w:tblGrid>
    <w:tr w:rsidR="003D40A4" w:rsidRPr="005A5E02" w14:paraId="0EE5497D" w14:textId="77777777" w:rsidTr="00E53DC5">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7CF2EFC5" w14:textId="143AB5C0" w:rsidR="003D40A4" w:rsidRPr="005A5E02" w:rsidRDefault="003D40A4" w:rsidP="00CC49A8">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D43E38">
            <w:rPr>
              <w:rFonts w:ascii="Palatino Linotype" w:hAnsi="Palatino Linotype"/>
              <w:b/>
              <w:sz w:val="22"/>
              <w:szCs w:val="22"/>
              <w:lang w:val="es-ES_tradnl"/>
            </w:rPr>
            <w:t>1824</w:t>
          </w:r>
          <w:r>
            <w:rPr>
              <w:rFonts w:ascii="Palatino Linotype" w:hAnsi="Palatino Linotype"/>
              <w:b/>
              <w:sz w:val="22"/>
              <w:szCs w:val="22"/>
              <w:lang w:val="es-ES_tradnl"/>
            </w:rPr>
            <w:t>/INFOEM/IP/RR/2021</w:t>
          </w:r>
        </w:p>
      </w:tc>
    </w:tr>
    <w:tr w:rsidR="003D40A4" w:rsidRPr="005A5E02" w14:paraId="01D75FFA" w14:textId="77777777" w:rsidTr="00E53DC5">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0E522EBA" w14:textId="64BBE16A" w:rsidR="003D40A4" w:rsidRPr="006220B0" w:rsidRDefault="00D43E38" w:rsidP="00C2324D">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CUENTAS CLARAS NO MAS CORRUPCIÓN</w:t>
          </w:r>
        </w:p>
      </w:tc>
    </w:tr>
    <w:tr w:rsidR="003D40A4" w:rsidRPr="005A5E02" w14:paraId="468EFDE2" w14:textId="77777777" w:rsidTr="00E53DC5">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02" w:type="dxa"/>
          <w:shd w:val="clear" w:color="auto" w:fill="auto"/>
          <w:vAlign w:val="center"/>
        </w:tcPr>
        <w:p w14:paraId="44E955D7" w14:textId="15D9D7DF" w:rsidR="003D40A4" w:rsidRPr="00927A01" w:rsidRDefault="00CC49A8" w:rsidP="007A30B2">
          <w:pPr>
            <w:ind w:left="-45" w:right="176"/>
            <w:jc w:val="both"/>
            <w:rPr>
              <w:rFonts w:ascii="Palatino Linotype" w:hAnsi="Palatino Linotype"/>
              <w:b/>
              <w:sz w:val="22"/>
              <w:szCs w:val="22"/>
              <w:lang w:val="es-ES_tradnl"/>
            </w:rPr>
          </w:pPr>
          <w:r w:rsidRPr="00CC49A8">
            <w:rPr>
              <w:rFonts w:ascii="Palatino Linotype" w:hAnsi="Palatino Linotype"/>
              <w:b/>
              <w:sz w:val="22"/>
              <w:szCs w:val="22"/>
              <w:lang w:val="es-ES_tradnl"/>
            </w:rPr>
            <w:t>Ayuntamiento de T</w:t>
          </w:r>
          <w:r w:rsidR="00D43E38">
            <w:rPr>
              <w:rFonts w:ascii="Palatino Linotype" w:hAnsi="Palatino Linotype"/>
              <w:b/>
              <w:sz w:val="22"/>
              <w:szCs w:val="22"/>
              <w:lang w:val="es-ES_tradnl"/>
            </w:rPr>
            <w:t>oluca</w:t>
          </w:r>
        </w:p>
      </w:tc>
    </w:tr>
    <w:tr w:rsidR="003D40A4" w:rsidRPr="005A5E02" w14:paraId="5BC0C801" w14:textId="77777777" w:rsidTr="00E53DC5">
      <w:tc>
        <w:tcPr>
          <w:tcW w:w="2551" w:type="dxa"/>
          <w:shd w:val="clear" w:color="auto" w:fill="auto"/>
          <w:vAlign w:val="center"/>
        </w:tcPr>
        <w:p w14:paraId="76AEACB4" w14:textId="77777777"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402" w:type="dxa"/>
          <w:shd w:val="clear" w:color="auto" w:fill="auto"/>
          <w:vAlign w:val="center"/>
        </w:tcPr>
        <w:p w14:paraId="26245AEC" w14:textId="25712941" w:rsidR="003D40A4" w:rsidRPr="005A5E02" w:rsidRDefault="0094740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1C255AB7">
          <wp:simplePos x="0" y="0"/>
          <wp:positionH relativeFrom="margin">
            <wp:posOffset>-1108710</wp:posOffset>
          </wp:positionH>
          <wp:positionV relativeFrom="paragraph">
            <wp:posOffset>-1137285</wp:posOffset>
          </wp:positionV>
          <wp:extent cx="7809876" cy="10165823"/>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1E2612C"/>
    <w:multiLevelType w:val="hybridMultilevel"/>
    <w:tmpl w:val="12AE0B66"/>
    <w:lvl w:ilvl="0" w:tplc="B23E8284">
      <w:start w:val="1"/>
      <w:numFmt w:val="decimal"/>
      <w:lvlText w:val="%1."/>
      <w:lvlJc w:val="left"/>
      <w:pPr>
        <w:ind w:left="720" w:hanging="360"/>
      </w:pPr>
      <w:rPr>
        <w:rFonts w:ascii="Palatino Linotype" w:hAnsi="Palatino Linotype" w:hint="default"/>
        <w:i w:val="0"/>
        <w:iCs w:val="0"/>
        <w:color w:val="C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671025"/>
    <w:multiLevelType w:val="hybridMultilevel"/>
    <w:tmpl w:val="0F5EDA70"/>
    <w:lvl w:ilvl="0" w:tplc="6D561C04">
      <w:start w:val="1"/>
      <w:numFmt w:val="decimal"/>
      <w:lvlText w:val="%1."/>
      <w:lvlJc w:val="left"/>
      <w:pPr>
        <w:ind w:left="927" w:hanging="360"/>
      </w:pPr>
      <w:rPr>
        <w:rFonts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1">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8"/>
  </w:num>
  <w:num w:numId="4">
    <w:abstractNumId w:val="2"/>
  </w:num>
  <w:num w:numId="5">
    <w:abstractNumId w:val="1"/>
  </w:num>
  <w:num w:numId="6">
    <w:abstractNumId w:val="18"/>
  </w:num>
  <w:num w:numId="7">
    <w:abstractNumId w:val="9"/>
  </w:num>
  <w:num w:numId="8">
    <w:abstractNumId w:val="14"/>
  </w:num>
  <w:num w:numId="9">
    <w:abstractNumId w:val="17"/>
  </w:num>
  <w:num w:numId="10">
    <w:abstractNumId w:val="5"/>
  </w:num>
  <w:num w:numId="11">
    <w:abstractNumId w:val="12"/>
  </w:num>
  <w:num w:numId="12">
    <w:abstractNumId w:val="6"/>
  </w:num>
  <w:num w:numId="13">
    <w:abstractNumId w:val="10"/>
  </w:num>
  <w:num w:numId="14">
    <w:abstractNumId w:val="4"/>
  </w:num>
  <w:num w:numId="15">
    <w:abstractNumId w:val="13"/>
  </w:num>
  <w:num w:numId="16">
    <w:abstractNumId w:val="7"/>
  </w:num>
  <w:num w:numId="17">
    <w:abstractNumId w:val="19"/>
  </w:num>
  <w:num w:numId="18">
    <w:abstractNumId w:val="15"/>
  </w:num>
  <w:num w:numId="19">
    <w:abstractNumId w:val="3"/>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defaultTabStop w:val="708"/>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861"/>
    <w:rsid w:val="00006AEC"/>
    <w:rsid w:val="00007133"/>
    <w:rsid w:val="00007349"/>
    <w:rsid w:val="000074FA"/>
    <w:rsid w:val="0000766A"/>
    <w:rsid w:val="00007DDC"/>
    <w:rsid w:val="00010367"/>
    <w:rsid w:val="0001095D"/>
    <w:rsid w:val="0001176F"/>
    <w:rsid w:val="00012129"/>
    <w:rsid w:val="000121F1"/>
    <w:rsid w:val="00012388"/>
    <w:rsid w:val="00012C4F"/>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DEC"/>
    <w:rsid w:val="00020213"/>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BD1"/>
    <w:rsid w:val="00026E3B"/>
    <w:rsid w:val="00027165"/>
    <w:rsid w:val="000272DE"/>
    <w:rsid w:val="0002753D"/>
    <w:rsid w:val="00027B19"/>
    <w:rsid w:val="000302DF"/>
    <w:rsid w:val="00030445"/>
    <w:rsid w:val="000306DD"/>
    <w:rsid w:val="00030799"/>
    <w:rsid w:val="0003096B"/>
    <w:rsid w:val="000309DE"/>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1968"/>
    <w:rsid w:val="000419B9"/>
    <w:rsid w:val="00041E53"/>
    <w:rsid w:val="00042499"/>
    <w:rsid w:val="0004301E"/>
    <w:rsid w:val="00043052"/>
    <w:rsid w:val="00043305"/>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78C"/>
    <w:rsid w:val="00051975"/>
    <w:rsid w:val="00052C49"/>
    <w:rsid w:val="00052EC8"/>
    <w:rsid w:val="000530F8"/>
    <w:rsid w:val="0005336D"/>
    <w:rsid w:val="00053C62"/>
    <w:rsid w:val="00054071"/>
    <w:rsid w:val="00054B4C"/>
    <w:rsid w:val="00055263"/>
    <w:rsid w:val="0005547F"/>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3C43"/>
    <w:rsid w:val="000743DD"/>
    <w:rsid w:val="000746C9"/>
    <w:rsid w:val="00074B17"/>
    <w:rsid w:val="00074E94"/>
    <w:rsid w:val="00074EB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0EE7"/>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937"/>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DF6"/>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3F2C"/>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82C"/>
    <w:rsid w:val="0010592C"/>
    <w:rsid w:val="001059F8"/>
    <w:rsid w:val="00105B0D"/>
    <w:rsid w:val="00105B79"/>
    <w:rsid w:val="00106395"/>
    <w:rsid w:val="001063B4"/>
    <w:rsid w:val="0010645C"/>
    <w:rsid w:val="001066DC"/>
    <w:rsid w:val="001067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F96"/>
    <w:rsid w:val="00125F9A"/>
    <w:rsid w:val="00126570"/>
    <w:rsid w:val="001269A9"/>
    <w:rsid w:val="00126E23"/>
    <w:rsid w:val="001273F8"/>
    <w:rsid w:val="00127BCA"/>
    <w:rsid w:val="00127C8C"/>
    <w:rsid w:val="0013048C"/>
    <w:rsid w:val="0013050E"/>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D1B"/>
    <w:rsid w:val="0013733D"/>
    <w:rsid w:val="00137997"/>
    <w:rsid w:val="00137EA0"/>
    <w:rsid w:val="00140397"/>
    <w:rsid w:val="001407C2"/>
    <w:rsid w:val="00140A2C"/>
    <w:rsid w:val="001410EC"/>
    <w:rsid w:val="0014198E"/>
    <w:rsid w:val="00141E62"/>
    <w:rsid w:val="0014226C"/>
    <w:rsid w:val="00142281"/>
    <w:rsid w:val="00142421"/>
    <w:rsid w:val="00142CAE"/>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605"/>
    <w:rsid w:val="00166877"/>
    <w:rsid w:val="00166A53"/>
    <w:rsid w:val="00166BFE"/>
    <w:rsid w:val="00166EC9"/>
    <w:rsid w:val="00166F56"/>
    <w:rsid w:val="00167222"/>
    <w:rsid w:val="0016762B"/>
    <w:rsid w:val="00167905"/>
    <w:rsid w:val="00170080"/>
    <w:rsid w:val="00170571"/>
    <w:rsid w:val="00170E1F"/>
    <w:rsid w:val="00172F81"/>
    <w:rsid w:val="00173064"/>
    <w:rsid w:val="001730B8"/>
    <w:rsid w:val="00173473"/>
    <w:rsid w:val="0017348F"/>
    <w:rsid w:val="001736F1"/>
    <w:rsid w:val="00173EDB"/>
    <w:rsid w:val="0017417A"/>
    <w:rsid w:val="00174377"/>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10CB"/>
    <w:rsid w:val="001811B7"/>
    <w:rsid w:val="001814C8"/>
    <w:rsid w:val="0018173D"/>
    <w:rsid w:val="001824E9"/>
    <w:rsid w:val="001824EE"/>
    <w:rsid w:val="00182C45"/>
    <w:rsid w:val="00182CC5"/>
    <w:rsid w:val="001837BB"/>
    <w:rsid w:val="00183FFE"/>
    <w:rsid w:val="00184175"/>
    <w:rsid w:val="0018458D"/>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13E3"/>
    <w:rsid w:val="001A1A32"/>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51D"/>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4D8"/>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476"/>
    <w:rsid w:val="001D5D15"/>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1A7"/>
    <w:rsid w:val="001F6823"/>
    <w:rsid w:val="001F6AA4"/>
    <w:rsid w:val="001F73EE"/>
    <w:rsid w:val="001F74ED"/>
    <w:rsid w:val="001F777C"/>
    <w:rsid w:val="001F780A"/>
    <w:rsid w:val="001F7D91"/>
    <w:rsid w:val="001F7E99"/>
    <w:rsid w:val="002003D7"/>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CBD"/>
    <w:rsid w:val="00203E98"/>
    <w:rsid w:val="00203ED3"/>
    <w:rsid w:val="0020419D"/>
    <w:rsid w:val="00204491"/>
    <w:rsid w:val="00204507"/>
    <w:rsid w:val="002046F7"/>
    <w:rsid w:val="00204B27"/>
    <w:rsid w:val="00204E18"/>
    <w:rsid w:val="002058B4"/>
    <w:rsid w:val="00205999"/>
    <w:rsid w:val="00205FC0"/>
    <w:rsid w:val="00206351"/>
    <w:rsid w:val="00206B43"/>
    <w:rsid w:val="00206F29"/>
    <w:rsid w:val="00207B3C"/>
    <w:rsid w:val="00207C90"/>
    <w:rsid w:val="00210091"/>
    <w:rsid w:val="0021025C"/>
    <w:rsid w:val="00210C3F"/>
    <w:rsid w:val="00210C50"/>
    <w:rsid w:val="00211644"/>
    <w:rsid w:val="00211EF7"/>
    <w:rsid w:val="00212425"/>
    <w:rsid w:val="00212760"/>
    <w:rsid w:val="00212F46"/>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95C"/>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806"/>
    <w:rsid w:val="00240BA8"/>
    <w:rsid w:val="00240C76"/>
    <w:rsid w:val="00240E0B"/>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4EDB"/>
    <w:rsid w:val="0025550C"/>
    <w:rsid w:val="0025594A"/>
    <w:rsid w:val="00255F18"/>
    <w:rsid w:val="0025605B"/>
    <w:rsid w:val="002566AC"/>
    <w:rsid w:val="00256A73"/>
    <w:rsid w:val="00256BF7"/>
    <w:rsid w:val="002571EE"/>
    <w:rsid w:val="00257425"/>
    <w:rsid w:val="002574C8"/>
    <w:rsid w:val="00257AD7"/>
    <w:rsid w:val="0026052F"/>
    <w:rsid w:val="00260989"/>
    <w:rsid w:val="00260CA8"/>
    <w:rsid w:val="00260D3C"/>
    <w:rsid w:val="00260D8C"/>
    <w:rsid w:val="002616BB"/>
    <w:rsid w:val="00261D3A"/>
    <w:rsid w:val="0026268A"/>
    <w:rsid w:val="00262A28"/>
    <w:rsid w:val="002632BA"/>
    <w:rsid w:val="0026356F"/>
    <w:rsid w:val="002645B0"/>
    <w:rsid w:val="002645C0"/>
    <w:rsid w:val="0026464A"/>
    <w:rsid w:val="00264A96"/>
    <w:rsid w:val="00264C5B"/>
    <w:rsid w:val="002650AB"/>
    <w:rsid w:val="002652B8"/>
    <w:rsid w:val="00265E69"/>
    <w:rsid w:val="00266DE3"/>
    <w:rsid w:val="00267C03"/>
    <w:rsid w:val="00270333"/>
    <w:rsid w:val="00270539"/>
    <w:rsid w:val="00270F46"/>
    <w:rsid w:val="00271166"/>
    <w:rsid w:val="002711FB"/>
    <w:rsid w:val="0027121C"/>
    <w:rsid w:val="0027140B"/>
    <w:rsid w:val="002714F4"/>
    <w:rsid w:val="00271817"/>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2D1"/>
    <w:rsid w:val="0028262D"/>
    <w:rsid w:val="0028332D"/>
    <w:rsid w:val="00283381"/>
    <w:rsid w:val="00283484"/>
    <w:rsid w:val="002836BA"/>
    <w:rsid w:val="002843C2"/>
    <w:rsid w:val="00284794"/>
    <w:rsid w:val="00285241"/>
    <w:rsid w:val="002857BB"/>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3BA"/>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4E1"/>
    <w:rsid w:val="002B5536"/>
    <w:rsid w:val="002B582C"/>
    <w:rsid w:val="002B5DE5"/>
    <w:rsid w:val="002B5ED5"/>
    <w:rsid w:val="002B643E"/>
    <w:rsid w:val="002B66C4"/>
    <w:rsid w:val="002B6D7C"/>
    <w:rsid w:val="002B6E44"/>
    <w:rsid w:val="002B7575"/>
    <w:rsid w:val="002B7C16"/>
    <w:rsid w:val="002B7EB1"/>
    <w:rsid w:val="002B7EC6"/>
    <w:rsid w:val="002C03CA"/>
    <w:rsid w:val="002C03E2"/>
    <w:rsid w:val="002C0545"/>
    <w:rsid w:val="002C09D7"/>
    <w:rsid w:val="002C0D20"/>
    <w:rsid w:val="002C0E61"/>
    <w:rsid w:val="002C0F6B"/>
    <w:rsid w:val="002C120F"/>
    <w:rsid w:val="002C203A"/>
    <w:rsid w:val="002C26A5"/>
    <w:rsid w:val="002C2FB5"/>
    <w:rsid w:val="002C34C1"/>
    <w:rsid w:val="002C4F71"/>
    <w:rsid w:val="002C532B"/>
    <w:rsid w:val="002C56F7"/>
    <w:rsid w:val="002C5721"/>
    <w:rsid w:val="002C5A08"/>
    <w:rsid w:val="002C5AF2"/>
    <w:rsid w:val="002C5AF3"/>
    <w:rsid w:val="002C5EEB"/>
    <w:rsid w:val="002C6892"/>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733"/>
    <w:rsid w:val="002E0C1B"/>
    <w:rsid w:val="002E0D1C"/>
    <w:rsid w:val="002E20E2"/>
    <w:rsid w:val="002E223B"/>
    <w:rsid w:val="002E2493"/>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97F"/>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1CDE"/>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F4"/>
    <w:rsid w:val="003076BC"/>
    <w:rsid w:val="00307A25"/>
    <w:rsid w:val="003103CD"/>
    <w:rsid w:val="003105ED"/>
    <w:rsid w:val="00310712"/>
    <w:rsid w:val="003108E7"/>
    <w:rsid w:val="00311203"/>
    <w:rsid w:val="003114FB"/>
    <w:rsid w:val="0031170C"/>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16C92"/>
    <w:rsid w:val="003172ED"/>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CE7"/>
    <w:rsid w:val="0032517F"/>
    <w:rsid w:val="00325470"/>
    <w:rsid w:val="00325616"/>
    <w:rsid w:val="003256D5"/>
    <w:rsid w:val="00325968"/>
    <w:rsid w:val="00325D29"/>
    <w:rsid w:val="00325EE0"/>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66E0"/>
    <w:rsid w:val="0034743F"/>
    <w:rsid w:val="00347480"/>
    <w:rsid w:val="003477DD"/>
    <w:rsid w:val="00347865"/>
    <w:rsid w:val="003478B4"/>
    <w:rsid w:val="00347E6E"/>
    <w:rsid w:val="00350141"/>
    <w:rsid w:val="003503FA"/>
    <w:rsid w:val="0035054A"/>
    <w:rsid w:val="00350A92"/>
    <w:rsid w:val="00350E63"/>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23"/>
    <w:rsid w:val="003606E1"/>
    <w:rsid w:val="00360B2A"/>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98A"/>
    <w:rsid w:val="00371B35"/>
    <w:rsid w:val="00371C2C"/>
    <w:rsid w:val="00371CEA"/>
    <w:rsid w:val="00372735"/>
    <w:rsid w:val="00372956"/>
    <w:rsid w:val="00372E18"/>
    <w:rsid w:val="003732F9"/>
    <w:rsid w:val="00373884"/>
    <w:rsid w:val="00373B2E"/>
    <w:rsid w:val="00373D01"/>
    <w:rsid w:val="00373F6A"/>
    <w:rsid w:val="00374252"/>
    <w:rsid w:val="00375618"/>
    <w:rsid w:val="00376141"/>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2C84"/>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BC8"/>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DA2"/>
    <w:rsid w:val="00395E14"/>
    <w:rsid w:val="00396181"/>
    <w:rsid w:val="00396763"/>
    <w:rsid w:val="003970AE"/>
    <w:rsid w:val="003A0168"/>
    <w:rsid w:val="003A0368"/>
    <w:rsid w:val="003A0CED"/>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20E"/>
    <w:rsid w:val="003A675A"/>
    <w:rsid w:val="003A68BB"/>
    <w:rsid w:val="003A7106"/>
    <w:rsid w:val="003B01D4"/>
    <w:rsid w:val="003B0627"/>
    <w:rsid w:val="003B09AA"/>
    <w:rsid w:val="003B10D7"/>
    <w:rsid w:val="003B169E"/>
    <w:rsid w:val="003B195A"/>
    <w:rsid w:val="003B1BD8"/>
    <w:rsid w:val="003B1C5A"/>
    <w:rsid w:val="003B1CB3"/>
    <w:rsid w:val="003B1E5A"/>
    <w:rsid w:val="003B20A5"/>
    <w:rsid w:val="003B20CA"/>
    <w:rsid w:val="003B284D"/>
    <w:rsid w:val="003B3623"/>
    <w:rsid w:val="003B365D"/>
    <w:rsid w:val="003B3E8E"/>
    <w:rsid w:val="003B4500"/>
    <w:rsid w:val="003B48C3"/>
    <w:rsid w:val="003B4CCE"/>
    <w:rsid w:val="003B5464"/>
    <w:rsid w:val="003B573B"/>
    <w:rsid w:val="003B57B8"/>
    <w:rsid w:val="003B5EEF"/>
    <w:rsid w:val="003B618F"/>
    <w:rsid w:val="003B6CC5"/>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3B88"/>
    <w:rsid w:val="003C43B2"/>
    <w:rsid w:val="003C49AD"/>
    <w:rsid w:val="003C6103"/>
    <w:rsid w:val="003C636E"/>
    <w:rsid w:val="003C6613"/>
    <w:rsid w:val="003C6801"/>
    <w:rsid w:val="003C68FB"/>
    <w:rsid w:val="003C6A11"/>
    <w:rsid w:val="003C74FE"/>
    <w:rsid w:val="003C7602"/>
    <w:rsid w:val="003C7726"/>
    <w:rsid w:val="003C77CA"/>
    <w:rsid w:val="003C79A7"/>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A37"/>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BA2"/>
    <w:rsid w:val="003F1EE4"/>
    <w:rsid w:val="003F277B"/>
    <w:rsid w:val="003F288D"/>
    <w:rsid w:val="003F292C"/>
    <w:rsid w:val="003F294D"/>
    <w:rsid w:val="003F2F40"/>
    <w:rsid w:val="003F30D2"/>
    <w:rsid w:val="003F3940"/>
    <w:rsid w:val="003F3CB7"/>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2EF"/>
    <w:rsid w:val="00422638"/>
    <w:rsid w:val="00423236"/>
    <w:rsid w:val="004233D0"/>
    <w:rsid w:val="004233FC"/>
    <w:rsid w:val="004241A2"/>
    <w:rsid w:val="0042426F"/>
    <w:rsid w:val="004247A1"/>
    <w:rsid w:val="00424B75"/>
    <w:rsid w:val="00424E65"/>
    <w:rsid w:val="00424E9F"/>
    <w:rsid w:val="00424EC1"/>
    <w:rsid w:val="00425299"/>
    <w:rsid w:val="004258CB"/>
    <w:rsid w:val="00425C6D"/>
    <w:rsid w:val="00426AC2"/>
    <w:rsid w:val="00426B78"/>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D8A"/>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517"/>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E96"/>
    <w:rsid w:val="00451FC4"/>
    <w:rsid w:val="00452A2B"/>
    <w:rsid w:val="00452AF2"/>
    <w:rsid w:val="00453310"/>
    <w:rsid w:val="0045438A"/>
    <w:rsid w:val="00454A29"/>
    <w:rsid w:val="00454C5F"/>
    <w:rsid w:val="00455209"/>
    <w:rsid w:val="004557F4"/>
    <w:rsid w:val="00455F0A"/>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61C"/>
    <w:rsid w:val="00463ACF"/>
    <w:rsid w:val="00463CEC"/>
    <w:rsid w:val="00463F30"/>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7A"/>
    <w:rsid w:val="004758F1"/>
    <w:rsid w:val="00476105"/>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5E7"/>
    <w:rsid w:val="004838C2"/>
    <w:rsid w:val="00483A75"/>
    <w:rsid w:val="0048435B"/>
    <w:rsid w:val="0048464A"/>
    <w:rsid w:val="00484937"/>
    <w:rsid w:val="00484C1C"/>
    <w:rsid w:val="00485BA7"/>
    <w:rsid w:val="00486542"/>
    <w:rsid w:val="004869DE"/>
    <w:rsid w:val="00486AE2"/>
    <w:rsid w:val="004870F1"/>
    <w:rsid w:val="004871C4"/>
    <w:rsid w:val="00487321"/>
    <w:rsid w:val="0049022F"/>
    <w:rsid w:val="00490BEE"/>
    <w:rsid w:val="004910CC"/>
    <w:rsid w:val="004912A5"/>
    <w:rsid w:val="004916C9"/>
    <w:rsid w:val="00491708"/>
    <w:rsid w:val="0049175B"/>
    <w:rsid w:val="0049279B"/>
    <w:rsid w:val="00492EB7"/>
    <w:rsid w:val="00493AEE"/>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1E03"/>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6D3B"/>
    <w:rsid w:val="004A711E"/>
    <w:rsid w:val="004A72E2"/>
    <w:rsid w:val="004B0F19"/>
    <w:rsid w:val="004B144D"/>
    <w:rsid w:val="004B174B"/>
    <w:rsid w:val="004B1B15"/>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013"/>
    <w:rsid w:val="004B76C0"/>
    <w:rsid w:val="004B7A4A"/>
    <w:rsid w:val="004B7CC0"/>
    <w:rsid w:val="004B7EFB"/>
    <w:rsid w:val="004C027E"/>
    <w:rsid w:val="004C07D0"/>
    <w:rsid w:val="004C083C"/>
    <w:rsid w:val="004C09A0"/>
    <w:rsid w:val="004C0DCE"/>
    <w:rsid w:val="004C1279"/>
    <w:rsid w:val="004C12F8"/>
    <w:rsid w:val="004C15FA"/>
    <w:rsid w:val="004C172B"/>
    <w:rsid w:val="004C17EC"/>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30"/>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E44"/>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1C7"/>
    <w:rsid w:val="00513330"/>
    <w:rsid w:val="005139F3"/>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686"/>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C35"/>
    <w:rsid w:val="00582E50"/>
    <w:rsid w:val="00583052"/>
    <w:rsid w:val="0058310C"/>
    <w:rsid w:val="0058342D"/>
    <w:rsid w:val="00583942"/>
    <w:rsid w:val="0058435F"/>
    <w:rsid w:val="00584426"/>
    <w:rsid w:val="00584A1C"/>
    <w:rsid w:val="00584B77"/>
    <w:rsid w:val="00584E45"/>
    <w:rsid w:val="005850D2"/>
    <w:rsid w:val="005851A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F1B"/>
    <w:rsid w:val="0059636B"/>
    <w:rsid w:val="0059638E"/>
    <w:rsid w:val="0059667A"/>
    <w:rsid w:val="0059689F"/>
    <w:rsid w:val="00596B16"/>
    <w:rsid w:val="005970EF"/>
    <w:rsid w:val="00597395"/>
    <w:rsid w:val="005A0848"/>
    <w:rsid w:val="005A0A08"/>
    <w:rsid w:val="005A1169"/>
    <w:rsid w:val="005A1AC4"/>
    <w:rsid w:val="005A1BDA"/>
    <w:rsid w:val="005A21AA"/>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88A"/>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3D8C"/>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BBD"/>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53C"/>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1988"/>
    <w:rsid w:val="006020F4"/>
    <w:rsid w:val="00602297"/>
    <w:rsid w:val="006027DA"/>
    <w:rsid w:val="00602AB6"/>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5E"/>
    <w:rsid w:val="00611771"/>
    <w:rsid w:val="00612ED2"/>
    <w:rsid w:val="006132D9"/>
    <w:rsid w:val="0061349D"/>
    <w:rsid w:val="00613EFF"/>
    <w:rsid w:val="006144EF"/>
    <w:rsid w:val="00615060"/>
    <w:rsid w:val="006150C3"/>
    <w:rsid w:val="006167A5"/>
    <w:rsid w:val="006168F7"/>
    <w:rsid w:val="00616A66"/>
    <w:rsid w:val="00617004"/>
    <w:rsid w:val="006171D5"/>
    <w:rsid w:val="006171FA"/>
    <w:rsid w:val="00617659"/>
    <w:rsid w:val="00617701"/>
    <w:rsid w:val="00617B86"/>
    <w:rsid w:val="00617E54"/>
    <w:rsid w:val="00617ED7"/>
    <w:rsid w:val="006202E0"/>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0D1"/>
    <w:rsid w:val="006272FA"/>
    <w:rsid w:val="006274A1"/>
    <w:rsid w:val="00627AEC"/>
    <w:rsid w:val="00627E73"/>
    <w:rsid w:val="006302EC"/>
    <w:rsid w:val="0063044F"/>
    <w:rsid w:val="006305D8"/>
    <w:rsid w:val="00630A18"/>
    <w:rsid w:val="0063130F"/>
    <w:rsid w:val="00632405"/>
    <w:rsid w:val="00632556"/>
    <w:rsid w:val="006329C2"/>
    <w:rsid w:val="00632C26"/>
    <w:rsid w:val="00633034"/>
    <w:rsid w:val="0063316C"/>
    <w:rsid w:val="006336A2"/>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451"/>
    <w:rsid w:val="0063765E"/>
    <w:rsid w:val="006378B6"/>
    <w:rsid w:val="00637A53"/>
    <w:rsid w:val="00637BAB"/>
    <w:rsid w:val="0064023F"/>
    <w:rsid w:val="00640666"/>
    <w:rsid w:val="00640F1D"/>
    <w:rsid w:val="00641198"/>
    <w:rsid w:val="0064154A"/>
    <w:rsid w:val="0064171B"/>
    <w:rsid w:val="00641777"/>
    <w:rsid w:val="00641C34"/>
    <w:rsid w:val="006424C5"/>
    <w:rsid w:val="00643019"/>
    <w:rsid w:val="0064351D"/>
    <w:rsid w:val="00643579"/>
    <w:rsid w:val="006436A4"/>
    <w:rsid w:val="006439A5"/>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574AE"/>
    <w:rsid w:val="006602EB"/>
    <w:rsid w:val="00660AB3"/>
    <w:rsid w:val="00660AEF"/>
    <w:rsid w:val="006623FB"/>
    <w:rsid w:val="006626FB"/>
    <w:rsid w:val="0066331A"/>
    <w:rsid w:val="006637F9"/>
    <w:rsid w:val="00664347"/>
    <w:rsid w:val="006643F7"/>
    <w:rsid w:val="00664408"/>
    <w:rsid w:val="00664699"/>
    <w:rsid w:val="0066469A"/>
    <w:rsid w:val="00664747"/>
    <w:rsid w:val="006648EA"/>
    <w:rsid w:val="006649F4"/>
    <w:rsid w:val="00664B8B"/>
    <w:rsid w:val="00665004"/>
    <w:rsid w:val="00665010"/>
    <w:rsid w:val="0066513A"/>
    <w:rsid w:val="006656D8"/>
    <w:rsid w:val="00665D5C"/>
    <w:rsid w:val="00665F0C"/>
    <w:rsid w:val="006664AA"/>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5C58"/>
    <w:rsid w:val="00686196"/>
    <w:rsid w:val="006864F5"/>
    <w:rsid w:val="00687984"/>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B3"/>
    <w:rsid w:val="00694FDA"/>
    <w:rsid w:val="00696ABD"/>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065"/>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E021F"/>
    <w:rsid w:val="006E0A92"/>
    <w:rsid w:val="006E0BE5"/>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E0"/>
    <w:rsid w:val="006E6A8B"/>
    <w:rsid w:val="006E6C5C"/>
    <w:rsid w:val="006E714A"/>
    <w:rsid w:val="006E75E0"/>
    <w:rsid w:val="006E779D"/>
    <w:rsid w:val="006E7B0E"/>
    <w:rsid w:val="006F02B9"/>
    <w:rsid w:val="006F0C10"/>
    <w:rsid w:val="006F156A"/>
    <w:rsid w:val="006F2024"/>
    <w:rsid w:val="006F2094"/>
    <w:rsid w:val="006F2AC3"/>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3CA6"/>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6FF"/>
    <w:rsid w:val="00722E47"/>
    <w:rsid w:val="00722F77"/>
    <w:rsid w:val="00723EAB"/>
    <w:rsid w:val="007241A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3C67"/>
    <w:rsid w:val="00754347"/>
    <w:rsid w:val="00754AFA"/>
    <w:rsid w:val="00754B06"/>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6F9"/>
    <w:rsid w:val="007608A9"/>
    <w:rsid w:val="00760EEA"/>
    <w:rsid w:val="00761258"/>
    <w:rsid w:val="0076156C"/>
    <w:rsid w:val="00762A3C"/>
    <w:rsid w:val="00762F3A"/>
    <w:rsid w:val="00762FD7"/>
    <w:rsid w:val="007631FE"/>
    <w:rsid w:val="00763825"/>
    <w:rsid w:val="00763A7B"/>
    <w:rsid w:val="00763E6F"/>
    <w:rsid w:val="00763F87"/>
    <w:rsid w:val="00764010"/>
    <w:rsid w:val="00765660"/>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64"/>
    <w:rsid w:val="007D5B9E"/>
    <w:rsid w:val="007D5F4A"/>
    <w:rsid w:val="007D60F5"/>
    <w:rsid w:val="007D62D4"/>
    <w:rsid w:val="007D654C"/>
    <w:rsid w:val="007D6BE4"/>
    <w:rsid w:val="007D6CEB"/>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5A"/>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5F45"/>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08E3"/>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7F2"/>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BF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63"/>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6AC"/>
    <w:rsid w:val="00864BD7"/>
    <w:rsid w:val="00865213"/>
    <w:rsid w:val="00865356"/>
    <w:rsid w:val="008653E3"/>
    <w:rsid w:val="00865696"/>
    <w:rsid w:val="00865AEE"/>
    <w:rsid w:val="00865BF5"/>
    <w:rsid w:val="008663D1"/>
    <w:rsid w:val="00866A39"/>
    <w:rsid w:val="00866E49"/>
    <w:rsid w:val="00866E6B"/>
    <w:rsid w:val="00867001"/>
    <w:rsid w:val="00867229"/>
    <w:rsid w:val="00867BB1"/>
    <w:rsid w:val="00867D02"/>
    <w:rsid w:val="00867D4B"/>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8F1"/>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2B8"/>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42"/>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217"/>
    <w:rsid w:val="008A44BB"/>
    <w:rsid w:val="008A4658"/>
    <w:rsid w:val="008A46E9"/>
    <w:rsid w:val="008A4A69"/>
    <w:rsid w:val="008A5059"/>
    <w:rsid w:val="008A52C1"/>
    <w:rsid w:val="008A532F"/>
    <w:rsid w:val="008A53AE"/>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03C4"/>
    <w:rsid w:val="008C0C2C"/>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358"/>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AE9"/>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22A"/>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6BB"/>
    <w:rsid w:val="008F0DCA"/>
    <w:rsid w:val="008F0DFF"/>
    <w:rsid w:val="008F1399"/>
    <w:rsid w:val="008F13CA"/>
    <w:rsid w:val="008F14B6"/>
    <w:rsid w:val="008F14FD"/>
    <w:rsid w:val="008F160C"/>
    <w:rsid w:val="008F1798"/>
    <w:rsid w:val="008F182B"/>
    <w:rsid w:val="008F1FE5"/>
    <w:rsid w:val="008F2211"/>
    <w:rsid w:val="008F2435"/>
    <w:rsid w:val="008F2B61"/>
    <w:rsid w:val="008F2CCB"/>
    <w:rsid w:val="008F2D36"/>
    <w:rsid w:val="008F2D5A"/>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522"/>
    <w:rsid w:val="009036B5"/>
    <w:rsid w:val="0090388E"/>
    <w:rsid w:val="00903991"/>
    <w:rsid w:val="009050BE"/>
    <w:rsid w:val="00905E52"/>
    <w:rsid w:val="009066F6"/>
    <w:rsid w:val="009072A8"/>
    <w:rsid w:val="00910019"/>
    <w:rsid w:val="00910391"/>
    <w:rsid w:val="009109BD"/>
    <w:rsid w:val="009110F7"/>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3FA0"/>
    <w:rsid w:val="009143B4"/>
    <w:rsid w:val="00914B9E"/>
    <w:rsid w:val="00914F8F"/>
    <w:rsid w:val="0091584F"/>
    <w:rsid w:val="009161F0"/>
    <w:rsid w:val="0091642B"/>
    <w:rsid w:val="00916512"/>
    <w:rsid w:val="00916668"/>
    <w:rsid w:val="009166BC"/>
    <w:rsid w:val="009167B8"/>
    <w:rsid w:val="0091683D"/>
    <w:rsid w:val="00916849"/>
    <w:rsid w:val="00917046"/>
    <w:rsid w:val="009175F4"/>
    <w:rsid w:val="00920893"/>
    <w:rsid w:val="00920A38"/>
    <w:rsid w:val="00921378"/>
    <w:rsid w:val="009213D2"/>
    <w:rsid w:val="009217D1"/>
    <w:rsid w:val="009218EF"/>
    <w:rsid w:val="0092193A"/>
    <w:rsid w:val="0092195B"/>
    <w:rsid w:val="00921D03"/>
    <w:rsid w:val="00921E34"/>
    <w:rsid w:val="00922119"/>
    <w:rsid w:val="00922FC8"/>
    <w:rsid w:val="00922FEA"/>
    <w:rsid w:val="009232D3"/>
    <w:rsid w:val="00923622"/>
    <w:rsid w:val="00923B73"/>
    <w:rsid w:val="00924578"/>
    <w:rsid w:val="00924914"/>
    <w:rsid w:val="00924B7C"/>
    <w:rsid w:val="0092515E"/>
    <w:rsid w:val="00925F06"/>
    <w:rsid w:val="009261B4"/>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262"/>
    <w:rsid w:val="009462E2"/>
    <w:rsid w:val="00946455"/>
    <w:rsid w:val="009465BE"/>
    <w:rsid w:val="00947402"/>
    <w:rsid w:val="0094796F"/>
    <w:rsid w:val="00950A5C"/>
    <w:rsid w:val="00950B8C"/>
    <w:rsid w:val="00950CFE"/>
    <w:rsid w:val="00950D5C"/>
    <w:rsid w:val="00950E32"/>
    <w:rsid w:val="00950ED6"/>
    <w:rsid w:val="009512C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4F01"/>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666"/>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1F7"/>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9C9"/>
    <w:rsid w:val="00995C45"/>
    <w:rsid w:val="00996154"/>
    <w:rsid w:val="00996678"/>
    <w:rsid w:val="0099685A"/>
    <w:rsid w:val="00996AE8"/>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40B"/>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66C"/>
    <w:rsid w:val="009C6930"/>
    <w:rsid w:val="009C7170"/>
    <w:rsid w:val="009C730C"/>
    <w:rsid w:val="009C7768"/>
    <w:rsid w:val="009C7967"/>
    <w:rsid w:val="009D00F3"/>
    <w:rsid w:val="009D023D"/>
    <w:rsid w:val="009D0839"/>
    <w:rsid w:val="009D0F3F"/>
    <w:rsid w:val="009D26C7"/>
    <w:rsid w:val="009D27FC"/>
    <w:rsid w:val="009D307C"/>
    <w:rsid w:val="009D3285"/>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697A"/>
    <w:rsid w:val="009F01AC"/>
    <w:rsid w:val="009F075D"/>
    <w:rsid w:val="009F0CCF"/>
    <w:rsid w:val="009F0FEB"/>
    <w:rsid w:val="009F109A"/>
    <w:rsid w:val="009F12E8"/>
    <w:rsid w:val="009F15E6"/>
    <w:rsid w:val="009F1C2C"/>
    <w:rsid w:val="009F1D1B"/>
    <w:rsid w:val="009F1FE0"/>
    <w:rsid w:val="009F20B2"/>
    <w:rsid w:val="009F23A2"/>
    <w:rsid w:val="009F25C8"/>
    <w:rsid w:val="009F2924"/>
    <w:rsid w:val="009F2D7E"/>
    <w:rsid w:val="009F2DF4"/>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15B"/>
    <w:rsid w:val="009F720B"/>
    <w:rsid w:val="009F7345"/>
    <w:rsid w:val="009F73E4"/>
    <w:rsid w:val="009F7616"/>
    <w:rsid w:val="009F77A2"/>
    <w:rsid w:val="009F783B"/>
    <w:rsid w:val="00A005C3"/>
    <w:rsid w:val="00A00C98"/>
    <w:rsid w:val="00A00FC3"/>
    <w:rsid w:val="00A0155E"/>
    <w:rsid w:val="00A01A2C"/>
    <w:rsid w:val="00A01A3E"/>
    <w:rsid w:val="00A01A8C"/>
    <w:rsid w:val="00A01B91"/>
    <w:rsid w:val="00A01EE8"/>
    <w:rsid w:val="00A021A3"/>
    <w:rsid w:val="00A02C72"/>
    <w:rsid w:val="00A02E49"/>
    <w:rsid w:val="00A02E4E"/>
    <w:rsid w:val="00A030EA"/>
    <w:rsid w:val="00A03163"/>
    <w:rsid w:val="00A04326"/>
    <w:rsid w:val="00A0438D"/>
    <w:rsid w:val="00A04509"/>
    <w:rsid w:val="00A04966"/>
    <w:rsid w:val="00A04A39"/>
    <w:rsid w:val="00A04CD1"/>
    <w:rsid w:val="00A05064"/>
    <w:rsid w:val="00A05715"/>
    <w:rsid w:val="00A05CF9"/>
    <w:rsid w:val="00A060A8"/>
    <w:rsid w:val="00A0618A"/>
    <w:rsid w:val="00A0627B"/>
    <w:rsid w:val="00A06B83"/>
    <w:rsid w:val="00A06E08"/>
    <w:rsid w:val="00A06FD2"/>
    <w:rsid w:val="00A073D2"/>
    <w:rsid w:val="00A075C8"/>
    <w:rsid w:val="00A07D84"/>
    <w:rsid w:val="00A101B1"/>
    <w:rsid w:val="00A10677"/>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3D0B"/>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4FF"/>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537"/>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5A19"/>
    <w:rsid w:val="00A76053"/>
    <w:rsid w:val="00A76475"/>
    <w:rsid w:val="00A766B8"/>
    <w:rsid w:val="00A76706"/>
    <w:rsid w:val="00A7689B"/>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054"/>
    <w:rsid w:val="00AC2E1F"/>
    <w:rsid w:val="00AC397A"/>
    <w:rsid w:val="00AC3CA5"/>
    <w:rsid w:val="00AC3EB2"/>
    <w:rsid w:val="00AC404E"/>
    <w:rsid w:val="00AC46B4"/>
    <w:rsid w:val="00AC47D9"/>
    <w:rsid w:val="00AC486A"/>
    <w:rsid w:val="00AC4A9E"/>
    <w:rsid w:val="00AC5283"/>
    <w:rsid w:val="00AC537E"/>
    <w:rsid w:val="00AC5FD3"/>
    <w:rsid w:val="00AC6057"/>
    <w:rsid w:val="00AC6851"/>
    <w:rsid w:val="00AC68B2"/>
    <w:rsid w:val="00AC6B98"/>
    <w:rsid w:val="00AC6C93"/>
    <w:rsid w:val="00AC6CFD"/>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1EF8"/>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E23"/>
    <w:rsid w:val="00AE2513"/>
    <w:rsid w:val="00AE26BB"/>
    <w:rsid w:val="00AE2B3B"/>
    <w:rsid w:val="00AE30EB"/>
    <w:rsid w:val="00AE34DA"/>
    <w:rsid w:val="00AE36BB"/>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AF7BF7"/>
    <w:rsid w:val="00B001E3"/>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5DA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3A"/>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87D8C"/>
    <w:rsid w:val="00B90061"/>
    <w:rsid w:val="00B90899"/>
    <w:rsid w:val="00B90A12"/>
    <w:rsid w:val="00B90B7B"/>
    <w:rsid w:val="00B90DBE"/>
    <w:rsid w:val="00B90EC1"/>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4F"/>
    <w:rsid w:val="00B95C8C"/>
    <w:rsid w:val="00B96194"/>
    <w:rsid w:val="00B9647E"/>
    <w:rsid w:val="00B96FB6"/>
    <w:rsid w:val="00B97082"/>
    <w:rsid w:val="00B9768C"/>
    <w:rsid w:val="00B97EB4"/>
    <w:rsid w:val="00B97F79"/>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1FE"/>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806"/>
    <w:rsid w:val="00BC1825"/>
    <w:rsid w:val="00BC18D4"/>
    <w:rsid w:val="00BC192C"/>
    <w:rsid w:val="00BC1A7F"/>
    <w:rsid w:val="00BC2377"/>
    <w:rsid w:val="00BC2C39"/>
    <w:rsid w:val="00BC2CEE"/>
    <w:rsid w:val="00BC38E3"/>
    <w:rsid w:val="00BC3A7F"/>
    <w:rsid w:val="00BC4597"/>
    <w:rsid w:val="00BC470A"/>
    <w:rsid w:val="00BC49EA"/>
    <w:rsid w:val="00BC4D41"/>
    <w:rsid w:val="00BC50F5"/>
    <w:rsid w:val="00BC5109"/>
    <w:rsid w:val="00BC5288"/>
    <w:rsid w:val="00BC59DC"/>
    <w:rsid w:val="00BC59F2"/>
    <w:rsid w:val="00BC5EF4"/>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42C"/>
    <w:rsid w:val="00BE77DF"/>
    <w:rsid w:val="00BF0026"/>
    <w:rsid w:val="00BF00FF"/>
    <w:rsid w:val="00BF158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0BD"/>
    <w:rsid w:val="00BF7493"/>
    <w:rsid w:val="00BF7837"/>
    <w:rsid w:val="00BF7ABD"/>
    <w:rsid w:val="00C0013B"/>
    <w:rsid w:val="00C00AA6"/>
    <w:rsid w:val="00C00D96"/>
    <w:rsid w:val="00C00DD9"/>
    <w:rsid w:val="00C00EE2"/>
    <w:rsid w:val="00C013FE"/>
    <w:rsid w:val="00C015E9"/>
    <w:rsid w:val="00C0162E"/>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642B"/>
    <w:rsid w:val="00C068B7"/>
    <w:rsid w:val="00C06E55"/>
    <w:rsid w:val="00C06E6C"/>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D4F"/>
    <w:rsid w:val="00C12E2D"/>
    <w:rsid w:val="00C13458"/>
    <w:rsid w:val="00C135A6"/>
    <w:rsid w:val="00C13B92"/>
    <w:rsid w:val="00C145B3"/>
    <w:rsid w:val="00C14933"/>
    <w:rsid w:val="00C1532C"/>
    <w:rsid w:val="00C1589A"/>
    <w:rsid w:val="00C1594C"/>
    <w:rsid w:val="00C15CEF"/>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356"/>
    <w:rsid w:val="00C31544"/>
    <w:rsid w:val="00C31B2F"/>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A89"/>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9E4"/>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67F"/>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290"/>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B97"/>
    <w:rsid w:val="00C76F0A"/>
    <w:rsid w:val="00C770F6"/>
    <w:rsid w:val="00C77596"/>
    <w:rsid w:val="00C77C0D"/>
    <w:rsid w:val="00C806E1"/>
    <w:rsid w:val="00C80782"/>
    <w:rsid w:val="00C807EF"/>
    <w:rsid w:val="00C80A09"/>
    <w:rsid w:val="00C80C0D"/>
    <w:rsid w:val="00C80EF0"/>
    <w:rsid w:val="00C80F8C"/>
    <w:rsid w:val="00C81536"/>
    <w:rsid w:val="00C81F7F"/>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55"/>
    <w:rsid w:val="00C95F8E"/>
    <w:rsid w:val="00C95FDF"/>
    <w:rsid w:val="00C96375"/>
    <w:rsid w:val="00C967AB"/>
    <w:rsid w:val="00C96846"/>
    <w:rsid w:val="00C96DAF"/>
    <w:rsid w:val="00C97118"/>
    <w:rsid w:val="00C9784F"/>
    <w:rsid w:val="00C97C58"/>
    <w:rsid w:val="00CA0093"/>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895"/>
    <w:rsid w:val="00CB3905"/>
    <w:rsid w:val="00CB42A6"/>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37E1"/>
    <w:rsid w:val="00CC49A8"/>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497"/>
    <w:rsid w:val="00CE0843"/>
    <w:rsid w:val="00CE08E7"/>
    <w:rsid w:val="00CE1110"/>
    <w:rsid w:val="00CE1321"/>
    <w:rsid w:val="00CE19D9"/>
    <w:rsid w:val="00CE1EF6"/>
    <w:rsid w:val="00CE1F28"/>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85F"/>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6FFC"/>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801"/>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8F3"/>
    <w:rsid w:val="00D43958"/>
    <w:rsid w:val="00D43E3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1C5"/>
    <w:rsid w:val="00D532B6"/>
    <w:rsid w:val="00D5346C"/>
    <w:rsid w:val="00D53760"/>
    <w:rsid w:val="00D539C8"/>
    <w:rsid w:val="00D53A0B"/>
    <w:rsid w:val="00D53ADF"/>
    <w:rsid w:val="00D53BBF"/>
    <w:rsid w:val="00D53C6D"/>
    <w:rsid w:val="00D53D9A"/>
    <w:rsid w:val="00D5407C"/>
    <w:rsid w:val="00D542F8"/>
    <w:rsid w:val="00D54324"/>
    <w:rsid w:val="00D54D03"/>
    <w:rsid w:val="00D55350"/>
    <w:rsid w:val="00D55C78"/>
    <w:rsid w:val="00D55D10"/>
    <w:rsid w:val="00D5623B"/>
    <w:rsid w:val="00D56429"/>
    <w:rsid w:val="00D569BC"/>
    <w:rsid w:val="00D56EFA"/>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457"/>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E06"/>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3C5D"/>
    <w:rsid w:val="00DA3F2A"/>
    <w:rsid w:val="00DA402E"/>
    <w:rsid w:val="00DA41E3"/>
    <w:rsid w:val="00DA47DC"/>
    <w:rsid w:val="00DA48BE"/>
    <w:rsid w:val="00DA4BD3"/>
    <w:rsid w:val="00DA4EB2"/>
    <w:rsid w:val="00DA4F45"/>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419"/>
    <w:rsid w:val="00DB1650"/>
    <w:rsid w:val="00DB17E7"/>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833"/>
    <w:rsid w:val="00DF1975"/>
    <w:rsid w:val="00DF1A0E"/>
    <w:rsid w:val="00DF1C01"/>
    <w:rsid w:val="00DF1DDE"/>
    <w:rsid w:val="00DF2107"/>
    <w:rsid w:val="00DF25EC"/>
    <w:rsid w:val="00DF26CD"/>
    <w:rsid w:val="00DF302A"/>
    <w:rsid w:val="00DF3140"/>
    <w:rsid w:val="00DF3227"/>
    <w:rsid w:val="00DF3625"/>
    <w:rsid w:val="00DF42A3"/>
    <w:rsid w:val="00DF49AD"/>
    <w:rsid w:val="00DF4B0C"/>
    <w:rsid w:val="00DF538C"/>
    <w:rsid w:val="00DF565A"/>
    <w:rsid w:val="00DF581F"/>
    <w:rsid w:val="00DF592F"/>
    <w:rsid w:val="00DF5D22"/>
    <w:rsid w:val="00DF5DAF"/>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0CE"/>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23"/>
    <w:rsid w:val="00E23740"/>
    <w:rsid w:val="00E23912"/>
    <w:rsid w:val="00E239A5"/>
    <w:rsid w:val="00E24630"/>
    <w:rsid w:val="00E249B7"/>
    <w:rsid w:val="00E258AE"/>
    <w:rsid w:val="00E25B60"/>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1DD6"/>
    <w:rsid w:val="00E320BF"/>
    <w:rsid w:val="00E32250"/>
    <w:rsid w:val="00E323A8"/>
    <w:rsid w:val="00E323CC"/>
    <w:rsid w:val="00E3268C"/>
    <w:rsid w:val="00E32A6D"/>
    <w:rsid w:val="00E32D22"/>
    <w:rsid w:val="00E33969"/>
    <w:rsid w:val="00E33A3A"/>
    <w:rsid w:val="00E34821"/>
    <w:rsid w:val="00E358BB"/>
    <w:rsid w:val="00E35BC6"/>
    <w:rsid w:val="00E35F5A"/>
    <w:rsid w:val="00E36031"/>
    <w:rsid w:val="00E3689D"/>
    <w:rsid w:val="00E369BA"/>
    <w:rsid w:val="00E36B5E"/>
    <w:rsid w:val="00E36D28"/>
    <w:rsid w:val="00E36EA6"/>
    <w:rsid w:val="00E372EF"/>
    <w:rsid w:val="00E378C9"/>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9C4"/>
    <w:rsid w:val="00E44ADC"/>
    <w:rsid w:val="00E44C22"/>
    <w:rsid w:val="00E44CCD"/>
    <w:rsid w:val="00E44DB9"/>
    <w:rsid w:val="00E44E7D"/>
    <w:rsid w:val="00E455EB"/>
    <w:rsid w:val="00E456E8"/>
    <w:rsid w:val="00E456E9"/>
    <w:rsid w:val="00E45BB8"/>
    <w:rsid w:val="00E46091"/>
    <w:rsid w:val="00E46750"/>
    <w:rsid w:val="00E469C3"/>
    <w:rsid w:val="00E47133"/>
    <w:rsid w:val="00E47DBF"/>
    <w:rsid w:val="00E47F8D"/>
    <w:rsid w:val="00E50877"/>
    <w:rsid w:val="00E509AC"/>
    <w:rsid w:val="00E5124D"/>
    <w:rsid w:val="00E513D7"/>
    <w:rsid w:val="00E51778"/>
    <w:rsid w:val="00E51D4C"/>
    <w:rsid w:val="00E520B6"/>
    <w:rsid w:val="00E52645"/>
    <w:rsid w:val="00E528DA"/>
    <w:rsid w:val="00E52A20"/>
    <w:rsid w:val="00E52B09"/>
    <w:rsid w:val="00E52BB3"/>
    <w:rsid w:val="00E53183"/>
    <w:rsid w:val="00E535AC"/>
    <w:rsid w:val="00E53841"/>
    <w:rsid w:val="00E53A11"/>
    <w:rsid w:val="00E53DC5"/>
    <w:rsid w:val="00E53DF3"/>
    <w:rsid w:val="00E541C4"/>
    <w:rsid w:val="00E549F9"/>
    <w:rsid w:val="00E54FB4"/>
    <w:rsid w:val="00E55149"/>
    <w:rsid w:val="00E5591E"/>
    <w:rsid w:val="00E559AA"/>
    <w:rsid w:val="00E55AC2"/>
    <w:rsid w:val="00E55E99"/>
    <w:rsid w:val="00E561ED"/>
    <w:rsid w:val="00E5681B"/>
    <w:rsid w:val="00E56BFD"/>
    <w:rsid w:val="00E56D90"/>
    <w:rsid w:val="00E56E82"/>
    <w:rsid w:val="00E57C2D"/>
    <w:rsid w:val="00E57FFB"/>
    <w:rsid w:val="00E601C6"/>
    <w:rsid w:val="00E60461"/>
    <w:rsid w:val="00E609BB"/>
    <w:rsid w:val="00E609E7"/>
    <w:rsid w:val="00E60B64"/>
    <w:rsid w:val="00E61755"/>
    <w:rsid w:val="00E61CFD"/>
    <w:rsid w:val="00E61F2A"/>
    <w:rsid w:val="00E61FC0"/>
    <w:rsid w:val="00E623A5"/>
    <w:rsid w:val="00E624C7"/>
    <w:rsid w:val="00E62DCB"/>
    <w:rsid w:val="00E630DF"/>
    <w:rsid w:val="00E63210"/>
    <w:rsid w:val="00E63EBA"/>
    <w:rsid w:val="00E64769"/>
    <w:rsid w:val="00E64821"/>
    <w:rsid w:val="00E64F8F"/>
    <w:rsid w:val="00E6540D"/>
    <w:rsid w:val="00E65520"/>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59A"/>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636"/>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3653"/>
    <w:rsid w:val="00EE4023"/>
    <w:rsid w:val="00EE4107"/>
    <w:rsid w:val="00EE4389"/>
    <w:rsid w:val="00EE43FE"/>
    <w:rsid w:val="00EE4617"/>
    <w:rsid w:val="00EE482D"/>
    <w:rsid w:val="00EE4A8B"/>
    <w:rsid w:val="00EE4B05"/>
    <w:rsid w:val="00EE53AB"/>
    <w:rsid w:val="00EE568F"/>
    <w:rsid w:val="00EE5BAF"/>
    <w:rsid w:val="00EE6153"/>
    <w:rsid w:val="00EE6D40"/>
    <w:rsid w:val="00EE77A9"/>
    <w:rsid w:val="00EF015C"/>
    <w:rsid w:val="00EF02B5"/>
    <w:rsid w:val="00EF0641"/>
    <w:rsid w:val="00EF0C37"/>
    <w:rsid w:val="00EF0E17"/>
    <w:rsid w:val="00EF1617"/>
    <w:rsid w:val="00EF18AD"/>
    <w:rsid w:val="00EF1D2B"/>
    <w:rsid w:val="00EF20E3"/>
    <w:rsid w:val="00EF2823"/>
    <w:rsid w:val="00EF2EE0"/>
    <w:rsid w:val="00EF33E7"/>
    <w:rsid w:val="00EF3A57"/>
    <w:rsid w:val="00EF41B5"/>
    <w:rsid w:val="00EF41B6"/>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0F03"/>
    <w:rsid w:val="00F01506"/>
    <w:rsid w:val="00F01576"/>
    <w:rsid w:val="00F0169B"/>
    <w:rsid w:val="00F018DC"/>
    <w:rsid w:val="00F02149"/>
    <w:rsid w:val="00F02418"/>
    <w:rsid w:val="00F02757"/>
    <w:rsid w:val="00F0293F"/>
    <w:rsid w:val="00F03540"/>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059"/>
    <w:rsid w:val="00F27135"/>
    <w:rsid w:val="00F27153"/>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3A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50"/>
    <w:rsid w:val="00F42117"/>
    <w:rsid w:val="00F421CB"/>
    <w:rsid w:val="00F42A12"/>
    <w:rsid w:val="00F42CE1"/>
    <w:rsid w:val="00F430A0"/>
    <w:rsid w:val="00F44794"/>
    <w:rsid w:val="00F44D84"/>
    <w:rsid w:val="00F44E32"/>
    <w:rsid w:val="00F44E38"/>
    <w:rsid w:val="00F4529A"/>
    <w:rsid w:val="00F469EC"/>
    <w:rsid w:val="00F46A8B"/>
    <w:rsid w:val="00F46E36"/>
    <w:rsid w:val="00F473B1"/>
    <w:rsid w:val="00F475BA"/>
    <w:rsid w:val="00F50088"/>
    <w:rsid w:val="00F5055E"/>
    <w:rsid w:val="00F507B7"/>
    <w:rsid w:val="00F51686"/>
    <w:rsid w:val="00F5191D"/>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6BC"/>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230D"/>
    <w:rsid w:val="00F726D6"/>
    <w:rsid w:val="00F7278D"/>
    <w:rsid w:val="00F72BF2"/>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4B34"/>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BDF"/>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C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623"/>
    <w:rsid w:val="00FF47E4"/>
    <w:rsid w:val="00FF4919"/>
    <w:rsid w:val="00FF4AF4"/>
    <w:rsid w:val="00FF4BD5"/>
    <w:rsid w:val="00FF4C9B"/>
    <w:rsid w:val="00FF4D5C"/>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qFormat/>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rsid w:val="003B73CD"/>
    <w:rPr>
      <w:b/>
      <w:bCs/>
      <w:i/>
      <w:iCs/>
      <w:sz w:val="26"/>
      <w:szCs w:val="26"/>
      <w:lang w:val="en-US" w:eastAsia="en-US"/>
    </w:rPr>
  </w:style>
  <w:style w:type="character" w:customStyle="1" w:styleId="Ttulo6Car">
    <w:name w:val="Título 6 Car"/>
    <w:basedOn w:val="Fuentedeprrafopredeter"/>
    <w:link w:val="Ttulo6"/>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character" w:customStyle="1" w:styleId="Mencinsinresolver3">
    <w:name w:val="Mención sin resolver3"/>
    <w:basedOn w:val="Fuentedeprrafopredeter"/>
    <w:uiPriority w:val="99"/>
    <w:semiHidden/>
    <w:unhideWhenUsed/>
    <w:rsid w:val="00B001E3"/>
    <w:rPr>
      <w:color w:val="605E5C"/>
      <w:shd w:val="clear" w:color="auto" w:fill="E1DFDD"/>
    </w:rPr>
  </w:style>
  <w:style w:type="character" w:customStyle="1" w:styleId="eop">
    <w:name w:val="eop"/>
    <w:basedOn w:val="Fuentedeprrafopredeter"/>
    <w:rsid w:val="008A4217"/>
  </w:style>
  <w:style w:type="paragraph" w:styleId="Saludo">
    <w:name w:val="Salutation"/>
    <w:basedOn w:val="Normal"/>
    <w:next w:val="Normal"/>
    <w:link w:val="SaludoCar"/>
    <w:uiPriority w:val="99"/>
    <w:unhideWhenUsed/>
    <w:rsid w:val="008A4217"/>
  </w:style>
  <w:style w:type="character" w:customStyle="1" w:styleId="SaludoCar">
    <w:name w:val="Saludo Car"/>
    <w:basedOn w:val="Fuentedeprrafopredeter"/>
    <w:link w:val="Saludo"/>
    <w:uiPriority w:val="99"/>
    <w:rsid w:val="008A4217"/>
    <w:rPr>
      <w:rFonts w:ascii="Times New Roman" w:eastAsia="Times New Roman" w:hAnsi="Times New Roman" w:cs="Times New Roman"/>
      <w:lang w:val="es-ES"/>
    </w:rPr>
  </w:style>
  <w:style w:type="character" w:customStyle="1" w:styleId="TextonotapieCar1">
    <w:name w:val="Texto nota pie Car1"/>
    <w:basedOn w:val="Fuentedeprrafopredeter"/>
    <w:uiPriority w:val="99"/>
    <w:rsid w:val="008A4217"/>
    <w:rPr>
      <w:sz w:val="20"/>
      <w:szCs w:val="20"/>
    </w:rPr>
  </w:style>
  <w:style w:type="paragraph" w:customStyle="1" w:styleId="rtejustify">
    <w:name w:val="rtejustify"/>
    <w:basedOn w:val="Normal"/>
    <w:rsid w:val="008A4217"/>
    <w:pPr>
      <w:spacing w:before="100" w:beforeAutospacing="1" w:after="100" w:afterAutospacing="1"/>
    </w:pPr>
    <w:rPr>
      <w:lang w:val="es-MX" w:eastAsia="es-MX"/>
    </w:rPr>
  </w:style>
  <w:style w:type="paragraph" w:customStyle="1" w:styleId="texto0">
    <w:name w:val="texto"/>
    <w:basedOn w:val="Normal"/>
    <w:rsid w:val="008A4217"/>
    <w:pPr>
      <w:spacing w:before="100" w:beforeAutospacing="1" w:after="100" w:afterAutospacing="1"/>
    </w:pPr>
    <w:rPr>
      <w:lang w:val="es-MX" w:eastAsia="es-MX"/>
    </w:rPr>
  </w:style>
  <w:style w:type="table" w:customStyle="1" w:styleId="TableNormal">
    <w:name w:val="Table Normal"/>
    <w:rsid w:val="008A4217"/>
    <w:rPr>
      <w:rFonts w:ascii="Times New Roman" w:eastAsia="Times New Roman" w:hAnsi="Times New Roman" w:cs="Times New Roman"/>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8A4217"/>
    <w:pPr>
      <w:keepNext/>
      <w:keepLines/>
      <w:spacing w:before="480" w:after="120"/>
    </w:pPr>
    <w:rPr>
      <w:b/>
      <w:sz w:val="72"/>
      <w:szCs w:val="72"/>
      <w:lang w:eastAsia="es-MX"/>
    </w:rPr>
  </w:style>
  <w:style w:type="character" w:customStyle="1" w:styleId="PuestoCar">
    <w:name w:val="Puesto Car"/>
    <w:basedOn w:val="Fuentedeprrafopredeter"/>
    <w:link w:val="Puesto"/>
    <w:uiPriority w:val="10"/>
    <w:rsid w:val="008A4217"/>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A4217"/>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8A4217"/>
    <w:rPr>
      <w:rFonts w:ascii="Georgia" w:eastAsia="Georgia" w:hAnsi="Georgia" w:cs="Georgia"/>
      <w:i/>
      <w:color w:val="666666"/>
      <w:sz w:val="48"/>
      <w:szCs w:val="48"/>
      <w:lang w:val="es-ES" w:eastAsia="es-MX"/>
    </w:rPr>
  </w:style>
  <w:style w:type="character" w:customStyle="1" w:styleId="Mencionar1">
    <w:name w:val="Mencionar1"/>
    <w:basedOn w:val="Fuentedeprrafopredeter"/>
    <w:uiPriority w:val="99"/>
    <w:semiHidden/>
    <w:unhideWhenUsed/>
    <w:rsid w:val="008A4217"/>
    <w:rPr>
      <w:color w:val="2B579A"/>
      <w:shd w:val="clear" w:color="auto" w:fill="E6E6E6"/>
    </w:rPr>
  </w:style>
  <w:style w:type="character" w:customStyle="1" w:styleId="Mencionar2">
    <w:name w:val="Mencionar2"/>
    <w:basedOn w:val="Fuentedeprrafopredeter"/>
    <w:uiPriority w:val="99"/>
    <w:semiHidden/>
    <w:unhideWhenUsed/>
    <w:rsid w:val="008A4217"/>
    <w:rPr>
      <w:color w:val="2B579A"/>
      <w:shd w:val="clear" w:color="auto" w:fill="E6E6E6"/>
    </w:rPr>
  </w:style>
  <w:style w:type="character" w:customStyle="1" w:styleId="maestrofonttexto">
    <w:name w:val="maestro_fonttexto"/>
    <w:basedOn w:val="Fuentedeprrafopredeter"/>
    <w:rsid w:val="008A4217"/>
  </w:style>
  <w:style w:type="paragraph" w:styleId="HTMLconformatoprevio">
    <w:name w:val="HTML Preformatted"/>
    <w:basedOn w:val="Normal"/>
    <w:link w:val="HTMLconformatoprevioCar"/>
    <w:uiPriority w:val="99"/>
    <w:semiHidden/>
    <w:unhideWhenUsed/>
    <w:rsid w:val="008A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8A4217"/>
    <w:rPr>
      <w:rFonts w:ascii="Courier New" w:eastAsia="Times New Roman" w:hAnsi="Courier New" w:cs="Courier New"/>
      <w:sz w:val="20"/>
      <w:szCs w:val="20"/>
      <w:lang w:val="es-MX" w:eastAsia="es-MX"/>
    </w:rPr>
  </w:style>
  <w:style w:type="character" w:customStyle="1" w:styleId="CharacterStyle1">
    <w:name w:val="Character Style 1"/>
    <w:uiPriority w:val="99"/>
    <w:rsid w:val="008A4217"/>
    <w:rPr>
      <w:sz w:val="20"/>
      <w:szCs w:val="20"/>
    </w:rPr>
  </w:style>
  <w:style w:type="paragraph" w:customStyle="1" w:styleId="Estilo1">
    <w:name w:val="Estilo1"/>
    <w:basedOn w:val="Textoindependiente"/>
    <w:rsid w:val="008A4217"/>
    <w:rPr>
      <w:sz w:val="20"/>
      <w:szCs w:val="20"/>
      <w:lang w:val="es-MX"/>
    </w:rPr>
  </w:style>
  <w:style w:type="paragraph" w:styleId="Lista4">
    <w:name w:val="List 4"/>
    <w:basedOn w:val="Normal"/>
    <w:uiPriority w:val="99"/>
    <w:unhideWhenUsed/>
    <w:rsid w:val="008A4217"/>
    <w:pPr>
      <w:ind w:left="1132" w:hanging="283"/>
      <w:contextualSpacing/>
    </w:pPr>
    <w:rPr>
      <w:sz w:val="20"/>
      <w:szCs w:val="20"/>
    </w:rPr>
  </w:style>
  <w:style w:type="paragraph" w:styleId="Listaconvietas2">
    <w:name w:val="List Bullet 2"/>
    <w:basedOn w:val="Normal"/>
    <w:uiPriority w:val="99"/>
    <w:unhideWhenUsed/>
    <w:rsid w:val="008A4217"/>
    <w:pPr>
      <w:numPr>
        <w:numId w:val="5"/>
      </w:numPr>
      <w:contextualSpacing/>
    </w:pPr>
    <w:rPr>
      <w:sz w:val="20"/>
      <w:szCs w:val="20"/>
    </w:rPr>
  </w:style>
  <w:style w:type="character" w:customStyle="1" w:styleId="Mencionar3">
    <w:name w:val="Mencionar3"/>
    <w:basedOn w:val="Fuentedeprrafopredeter"/>
    <w:uiPriority w:val="99"/>
    <w:semiHidden/>
    <w:unhideWhenUsed/>
    <w:rsid w:val="008A4217"/>
    <w:rPr>
      <w:color w:val="2B579A"/>
      <w:shd w:val="clear" w:color="auto" w:fill="E6E6E6"/>
    </w:rPr>
  </w:style>
  <w:style w:type="character" w:customStyle="1" w:styleId="Mencionar4">
    <w:name w:val="Mencionar4"/>
    <w:basedOn w:val="Fuentedeprrafopredeter"/>
    <w:uiPriority w:val="99"/>
    <w:semiHidden/>
    <w:unhideWhenUsed/>
    <w:rsid w:val="008A4217"/>
    <w:rPr>
      <w:color w:val="2B579A"/>
      <w:shd w:val="clear" w:color="auto" w:fill="E6E6E6"/>
    </w:rPr>
  </w:style>
  <w:style w:type="character" w:customStyle="1" w:styleId="maestrofonttexto1">
    <w:name w:val="maestro_fonttexto1"/>
    <w:basedOn w:val="Fuentedeprrafopredeter"/>
    <w:rsid w:val="008A4217"/>
    <w:rPr>
      <w:rFonts w:ascii="Arial" w:hAnsi="Arial" w:cs="Arial" w:hint="default"/>
      <w:sz w:val="15"/>
      <w:szCs w:val="15"/>
    </w:rPr>
  </w:style>
  <w:style w:type="paragraph" w:customStyle="1" w:styleId="m1691910221459291997gmail-msolistparagraph">
    <w:name w:val="m_1691910221459291997gmail-msolistparagraph"/>
    <w:basedOn w:val="Normal"/>
    <w:rsid w:val="008A4217"/>
    <w:pPr>
      <w:spacing w:before="100" w:beforeAutospacing="1" w:after="100" w:afterAutospacing="1"/>
    </w:pPr>
    <w:rPr>
      <w:lang w:val="es-MX" w:eastAsia="es-MX"/>
    </w:rPr>
  </w:style>
  <w:style w:type="paragraph" w:customStyle="1" w:styleId="m1691910221459291997gmail-msofootnotetext">
    <w:name w:val="m_1691910221459291997gmail-msofootnotetext"/>
    <w:basedOn w:val="Normal"/>
    <w:rsid w:val="008A4217"/>
    <w:pPr>
      <w:spacing w:before="100" w:beforeAutospacing="1" w:after="100" w:afterAutospacing="1"/>
    </w:pPr>
    <w:rPr>
      <w:lang w:val="es-MX" w:eastAsia="es-MX"/>
    </w:rPr>
  </w:style>
  <w:style w:type="character" w:customStyle="1" w:styleId="m1691910221459291997gmail-msofootnotereference">
    <w:name w:val="m_1691910221459291997gmail-msofootnotereference"/>
    <w:basedOn w:val="Fuentedeprrafopredeter"/>
    <w:rsid w:val="008A4217"/>
  </w:style>
  <w:style w:type="paragraph" w:customStyle="1" w:styleId="TableParagraph">
    <w:name w:val="Table Paragraph"/>
    <w:basedOn w:val="Normal"/>
    <w:uiPriority w:val="1"/>
    <w:qFormat/>
    <w:rsid w:val="008A4217"/>
    <w:pPr>
      <w:autoSpaceDE w:val="0"/>
      <w:autoSpaceDN w:val="0"/>
      <w:adjustRightInd w:val="0"/>
    </w:pPr>
    <w:rPr>
      <w:rFonts w:eastAsiaTheme="minorHAnsi"/>
      <w:lang w:val="es-MX" w:eastAsia="en-US"/>
    </w:rPr>
  </w:style>
  <w:style w:type="paragraph" w:customStyle="1" w:styleId="m-698976158124685028gmail-msolistparagraph">
    <w:name w:val="m_-698976158124685028gmail-msolistparagraph"/>
    <w:basedOn w:val="Normal"/>
    <w:rsid w:val="008A4217"/>
    <w:pPr>
      <w:spacing w:before="100" w:beforeAutospacing="1" w:after="100" w:afterAutospacing="1"/>
    </w:pPr>
    <w:rPr>
      <w:lang w:val="es-MX" w:eastAsia="es-MX"/>
    </w:rPr>
  </w:style>
  <w:style w:type="paragraph" w:customStyle="1" w:styleId="m-698976158124685028gmail-default">
    <w:name w:val="m_-698976158124685028gmail-default"/>
    <w:basedOn w:val="Normal"/>
    <w:rsid w:val="008A4217"/>
    <w:pPr>
      <w:spacing w:before="100" w:beforeAutospacing="1" w:after="100" w:afterAutospacing="1"/>
    </w:pPr>
    <w:rPr>
      <w:lang w:val="es-MX" w:eastAsia="es-MX"/>
    </w:rPr>
  </w:style>
  <w:style w:type="paragraph" w:customStyle="1" w:styleId="m-698976158124685028gmail-m483811427706604298gmail-msolistparagraph">
    <w:name w:val="m_-698976158124685028gmail-m483811427706604298gmail-msolistparagraph"/>
    <w:basedOn w:val="Normal"/>
    <w:rsid w:val="008A4217"/>
    <w:pPr>
      <w:spacing w:before="100" w:beforeAutospacing="1" w:after="100" w:afterAutospacing="1"/>
    </w:pPr>
    <w:rPr>
      <w:lang w:val="es-MX" w:eastAsia="es-MX"/>
    </w:rPr>
  </w:style>
  <w:style w:type="paragraph" w:customStyle="1" w:styleId="m-698976158124685028gmail-msonormal">
    <w:name w:val="m_-698976158124685028gmail-msonormal"/>
    <w:basedOn w:val="Normal"/>
    <w:rsid w:val="008A4217"/>
    <w:pPr>
      <w:spacing w:before="100" w:beforeAutospacing="1" w:after="100" w:afterAutospacing="1"/>
    </w:pPr>
    <w:rPr>
      <w:lang w:val="es-MX" w:eastAsia="es-MX"/>
    </w:rPr>
  </w:style>
  <w:style w:type="character" w:customStyle="1" w:styleId="m-698976158124685028gmail-apple-converted-space">
    <w:name w:val="m_-698976158124685028gmail-apple-converted-space"/>
    <w:basedOn w:val="Fuentedeprrafopredeter"/>
    <w:rsid w:val="008A4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0244491">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520296">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5F3F6-5293-464C-9507-DF0EF2EC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8510</Words>
  <Characters>46808</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2021-08-26T17:22:00Z</cp:lastPrinted>
  <dcterms:created xsi:type="dcterms:W3CDTF">2021-10-29T19:52:00Z</dcterms:created>
  <dcterms:modified xsi:type="dcterms:W3CDTF">2021-10-29T19:52:00Z</dcterms:modified>
</cp:coreProperties>
</file>