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10B00A" w14:textId="0A524278" w:rsidR="00200BFC" w:rsidRPr="0007213E" w:rsidRDefault="00200BFC" w:rsidP="00200BFC">
      <w:pPr>
        <w:spacing w:line="360" w:lineRule="auto"/>
        <w:jc w:val="both"/>
        <w:rPr>
          <w:rFonts w:ascii="Palatino Linotype" w:hAnsi="Palatino Linotype" w:cs="Arial"/>
        </w:rPr>
      </w:pPr>
      <w:r w:rsidRPr="0007213E">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w:t>
      </w:r>
      <w:r w:rsidR="000A27E2" w:rsidRPr="0007213E">
        <w:rPr>
          <w:rFonts w:ascii="Palatino Linotype" w:hAnsi="Palatino Linotype" w:cs="Arial"/>
        </w:rPr>
        <w:t xml:space="preserve"> </w:t>
      </w:r>
      <w:r w:rsidR="00163A20" w:rsidRPr="0007213E">
        <w:rPr>
          <w:rFonts w:ascii="Palatino Linotype" w:hAnsi="Palatino Linotype" w:cs="Arial"/>
        </w:rPr>
        <w:t>dieciocho</w:t>
      </w:r>
      <w:r w:rsidR="00EE4FDC" w:rsidRPr="0007213E">
        <w:rPr>
          <w:rFonts w:ascii="Palatino Linotype" w:hAnsi="Palatino Linotype" w:cs="Arial"/>
        </w:rPr>
        <w:t xml:space="preserve"> de marzo</w:t>
      </w:r>
      <w:r w:rsidR="000A27E2" w:rsidRPr="0007213E">
        <w:rPr>
          <w:rFonts w:ascii="Palatino Linotype" w:hAnsi="Palatino Linotype" w:cs="Arial"/>
        </w:rPr>
        <w:t xml:space="preserve"> de dos mil veintiuno</w:t>
      </w:r>
      <w:r w:rsidR="003253C6" w:rsidRPr="0007213E">
        <w:rPr>
          <w:rFonts w:ascii="Palatino Linotype" w:hAnsi="Palatino Linotype" w:cs="Arial"/>
        </w:rPr>
        <w:t>.</w:t>
      </w:r>
    </w:p>
    <w:p w14:paraId="57CA25AC" w14:textId="77777777" w:rsidR="003253C6" w:rsidRPr="0007213E" w:rsidRDefault="003253C6" w:rsidP="00200BFC">
      <w:pPr>
        <w:spacing w:line="360" w:lineRule="auto"/>
        <w:jc w:val="both"/>
        <w:rPr>
          <w:rFonts w:ascii="Palatino Linotype" w:hAnsi="Palatino Linotype" w:cs="Arial"/>
        </w:rPr>
      </w:pPr>
    </w:p>
    <w:p w14:paraId="7E5DAA96" w14:textId="4D50E2CA" w:rsidR="00200BFC" w:rsidRPr="0007213E" w:rsidRDefault="00200BFC" w:rsidP="00163A20">
      <w:pPr>
        <w:spacing w:line="360" w:lineRule="auto"/>
        <w:jc w:val="both"/>
        <w:rPr>
          <w:rFonts w:ascii="Palatino Linotype" w:hAnsi="Palatino Linotype" w:cs="Arial"/>
          <w:lang w:val="es-ES"/>
        </w:rPr>
      </w:pPr>
      <w:r w:rsidRPr="0007213E">
        <w:rPr>
          <w:rFonts w:ascii="Palatino Linotype" w:hAnsi="Palatino Linotype" w:cs="Arial"/>
          <w:b/>
          <w:sz w:val="28"/>
        </w:rPr>
        <w:t>VISTO</w:t>
      </w:r>
      <w:r w:rsidRPr="0007213E">
        <w:rPr>
          <w:rFonts w:ascii="Palatino Linotype" w:hAnsi="Palatino Linotype" w:cs="Arial"/>
        </w:rPr>
        <w:t xml:space="preserve"> el expediente formado con motivo del recurso de revisión </w:t>
      </w:r>
      <w:r w:rsidR="00163A20" w:rsidRPr="0007213E">
        <w:rPr>
          <w:rFonts w:ascii="Palatino Linotype" w:hAnsi="Palatino Linotype" w:cs="Arial"/>
          <w:b/>
          <w:bCs/>
        </w:rPr>
        <w:t>00092</w:t>
      </w:r>
      <w:r w:rsidR="000A27E2" w:rsidRPr="0007213E">
        <w:rPr>
          <w:rFonts w:ascii="Palatino Linotype" w:hAnsi="Palatino Linotype" w:cs="Arial"/>
          <w:b/>
          <w:bCs/>
        </w:rPr>
        <w:t>/INFOEM/IP/RR/202</w:t>
      </w:r>
      <w:r w:rsidR="00163A20" w:rsidRPr="0007213E">
        <w:rPr>
          <w:rFonts w:ascii="Palatino Linotype" w:hAnsi="Palatino Linotype" w:cs="Arial"/>
          <w:b/>
          <w:bCs/>
        </w:rPr>
        <w:t>1</w:t>
      </w:r>
      <w:r w:rsidRPr="0007213E">
        <w:rPr>
          <w:rFonts w:ascii="Palatino Linotype" w:hAnsi="Palatino Linotype" w:cs="Arial"/>
        </w:rPr>
        <w:t xml:space="preserve">, promovido </w:t>
      </w:r>
      <w:r w:rsidRPr="0007213E">
        <w:rPr>
          <w:rFonts w:ascii="Palatino Linotype" w:hAnsi="Palatino Linotype"/>
        </w:rPr>
        <w:t>por</w:t>
      </w:r>
      <w:r w:rsidR="00754477" w:rsidRPr="0007213E">
        <w:rPr>
          <w:rFonts w:ascii="Palatino Linotype" w:hAnsi="Palatino Linotype"/>
        </w:rPr>
        <w:t xml:space="preserve"> </w:t>
      </w:r>
      <w:r w:rsidR="00163A20" w:rsidRPr="0007213E">
        <w:rPr>
          <w:rFonts w:ascii="Palatino Linotype" w:hAnsi="Palatino Linotype"/>
        </w:rPr>
        <w:t xml:space="preserve">el C. </w:t>
      </w:r>
      <w:r w:rsidR="00A9013E" w:rsidRPr="00A9013E">
        <w:rPr>
          <w:rFonts w:ascii="Palatino Linotype" w:hAnsi="Palatino Linotype"/>
          <w:b/>
          <w:bCs/>
        </w:rPr>
        <w:t>xxxxx xxxxxxx xxxxxxxx</w:t>
      </w:r>
      <w:r w:rsidRPr="0007213E">
        <w:rPr>
          <w:rFonts w:ascii="Palatino Linotype" w:hAnsi="Palatino Linotype"/>
          <w:b/>
          <w:lang w:val="es-ES"/>
        </w:rPr>
        <w:t>,</w:t>
      </w:r>
      <w:r w:rsidRPr="0007213E">
        <w:rPr>
          <w:rFonts w:ascii="Palatino Linotype" w:hAnsi="Palatino Linotype" w:cs="Arial"/>
          <w:b/>
          <w:lang w:val="es-ES"/>
        </w:rPr>
        <w:t xml:space="preserve"> </w:t>
      </w:r>
      <w:r w:rsidRPr="0007213E">
        <w:rPr>
          <w:rFonts w:ascii="Palatino Linotype" w:hAnsi="Palatino Linotype" w:cs="Arial"/>
          <w:lang w:val="es-ES"/>
        </w:rPr>
        <w:t>en lo sucesivo</w:t>
      </w:r>
      <w:r w:rsidRPr="0007213E">
        <w:rPr>
          <w:rFonts w:ascii="Palatino Linotype" w:hAnsi="Palatino Linotype" w:cs="Arial"/>
          <w:b/>
          <w:lang w:val="es-ES"/>
        </w:rPr>
        <w:t xml:space="preserve"> </w:t>
      </w:r>
      <w:r w:rsidR="00754477" w:rsidRPr="0007213E">
        <w:rPr>
          <w:rFonts w:ascii="Palatino Linotype" w:hAnsi="Palatino Linotype" w:cs="Arial"/>
          <w:b/>
          <w:lang w:val="es-ES"/>
        </w:rPr>
        <w:t>EL</w:t>
      </w:r>
      <w:r w:rsidRPr="0007213E">
        <w:rPr>
          <w:rFonts w:ascii="Palatino Linotype" w:hAnsi="Palatino Linotype" w:cs="Arial"/>
          <w:b/>
          <w:lang w:val="es-ES"/>
        </w:rPr>
        <w:t xml:space="preserve"> RECURRENTE,</w:t>
      </w:r>
      <w:r w:rsidRPr="0007213E">
        <w:rPr>
          <w:rFonts w:ascii="Palatino Linotype" w:hAnsi="Palatino Linotype" w:cs="Arial"/>
          <w:lang w:val="es-ES"/>
        </w:rPr>
        <w:t xml:space="preserve"> en contra de la respuesta </w:t>
      </w:r>
      <w:r w:rsidR="00163A20" w:rsidRPr="0007213E">
        <w:rPr>
          <w:rFonts w:ascii="Palatino Linotype" w:hAnsi="Palatino Linotype" w:cs="Arial"/>
          <w:b/>
          <w:bCs/>
        </w:rPr>
        <w:t>Ayuntamiento de Tenancingo</w:t>
      </w:r>
      <w:r w:rsidRPr="0007213E">
        <w:rPr>
          <w:rFonts w:ascii="Palatino Linotype" w:hAnsi="Palatino Linotype" w:cs="Arial"/>
          <w:b/>
          <w:lang w:val="es-ES"/>
        </w:rPr>
        <w:t xml:space="preserve">, </w:t>
      </w:r>
      <w:r w:rsidRPr="0007213E">
        <w:rPr>
          <w:rFonts w:ascii="Palatino Linotype" w:hAnsi="Palatino Linotype" w:cs="Arial"/>
          <w:lang w:val="es-ES"/>
        </w:rPr>
        <w:t xml:space="preserve">en lo sucesivo </w:t>
      </w:r>
      <w:r w:rsidRPr="0007213E">
        <w:rPr>
          <w:rFonts w:ascii="Palatino Linotype" w:hAnsi="Palatino Linotype" w:cs="Arial"/>
          <w:b/>
          <w:lang w:val="es-ES"/>
        </w:rPr>
        <w:t xml:space="preserve">EL SUJETO OBLIGADO, </w:t>
      </w:r>
      <w:r w:rsidRPr="0007213E">
        <w:rPr>
          <w:rFonts w:ascii="Palatino Linotype" w:hAnsi="Palatino Linotype" w:cs="Arial"/>
          <w:lang w:val="es-ES"/>
        </w:rPr>
        <w:t xml:space="preserve">se procede a dictar la presente resolución con base en lo siguiente: </w:t>
      </w:r>
    </w:p>
    <w:p w14:paraId="62E2C383" w14:textId="77777777" w:rsidR="005E67E2" w:rsidRPr="0007213E" w:rsidRDefault="005E67E2" w:rsidP="00163A20">
      <w:pPr>
        <w:spacing w:line="360" w:lineRule="auto"/>
        <w:jc w:val="both"/>
        <w:rPr>
          <w:rFonts w:ascii="Palatino Linotype" w:hAnsi="Palatino Linotype" w:cs="Arial"/>
          <w:b/>
          <w:bCs/>
          <w:spacing w:val="60"/>
        </w:rPr>
      </w:pPr>
    </w:p>
    <w:p w14:paraId="6A6647B5" w14:textId="30735B7F" w:rsidR="00200BFC" w:rsidRPr="0007213E" w:rsidRDefault="00200BFC" w:rsidP="00200BFC">
      <w:pPr>
        <w:jc w:val="center"/>
        <w:rPr>
          <w:rFonts w:ascii="Palatino Linotype" w:hAnsi="Palatino Linotype" w:cs="Arial"/>
          <w:b/>
          <w:bCs/>
          <w:spacing w:val="60"/>
          <w:sz w:val="28"/>
        </w:rPr>
      </w:pPr>
      <w:r w:rsidRPr="0007213E">
        <w:rPr>
          <w:rFonts w:ascii="Palatino Linotype" w:hAnsi="Palatino Linotype" w:cs="Arial"/>
          <w:b/>
          <w:bCs/>
          <w:spacing w:val="60"/>
          <w:sz w:val="28"/>
        </w:rPr>
        <w:t>RESULTANDO</w:t>
      </w:r>
    </w:p>
    <w:p w14:paraId="1329FDA4" w14:textId="77777777" w:rsidR="00242FAC" w:rsidRPr="0007213E" w:rsidRDefault="00242FAC" w:rsidP="00081337">
      <w:pPr>
        <w:rPr>
          <w:rFonts w:ascii="Palatino Linotype" w:hAnsi="Palatino Linotype" w:cs="Arial"/>
          <w:b/>
          <w:bCs/>
          <w:spacing w:val="60"/>
        </w:rPr>
      </w:pPr>
    </w:p>
    <w:p w14:paraId="70D9D779" w14:textId="20716F54" w:rsidR="00200BFC" w:rsidRPr="0007213E" w:rsidRDefault="000A27E2" w:rsidP="000A27E2">
      <w:pPr>
        <w:spacing w:line="360" w:lineRule="auto"/>
        <w:jc w:val="both"/>
        <w:rPr>
          <w:rFonts w:ascii="Palatino Linotype" w:eastAsia="MS Mincho" w:hAnsi="Palatino Linotype" w:cs="Arial"/>
        </w:rPr>
      </w:pPr>
      <w:r w:rsidRPr="0007213E">
        <w:rPr>
          <w:rFonts w:ascii="Palatino Linotype" w:eastAsia="Calibri" w:hAnsi="Palatino Linotype" w:cs="Arial"/>
          <w:b/>
          <w:sz w:val="28"/>
          <w:szCs w:val="28"/>
          <w:lang w:val="es-ES" w:eastAsia="en-US"/>
        </w:rPr>
        <w:t>I</w:t>
      </w:r>
      <w:r w:rsidR="00163A20" w:rsidRPr="0007213E">
        <w:rPr>
          <w:rFonts w:ascii="Palatino Linotype" w:eastAsia="Calibri" w:hAnsi="Palatino Linotype" w:cs="Arial"/>
          <w:b/>
          <w:sz w:val="28"/>
          <w:szCs w:val="28"/>
          <w:lang w:val="es-ES" w:eastAsia="en-US"/>
        </w:rPr>
        <w:t xml:space="preserve">. </w:t>
      </w:r>
      <w:r w:rsidR="00163A20" w:rsidRPr="0007213E">
        <w:rPr>
          <w:rFonts w:ascii="Palatino Linotype" w:eastAsia="MS Mincho" w:hAnsi="Palatino Linotype" w:cs="Arial"/>
        </w:rPr>
        <w:t xml:space="preserve">En fecha veintitrés de noviembre de dos mil veinte, </w:t>
      </w:r>
      <w:r w:rsidR="00163A20" w:rsidRPr="0007213E">
        <w:rPr>
          <w:rFonts w:ascii="Palatino Linotype" w:eastAsia="MS Mincho" w:hAnsi="Palatino Linotype" w:cs="Arial"/>
          <w:b/>
        </w:rPr>
        <w:t>EL RECURRENTE</w:t>
      </w:r>
      <w:r w:rsidR="00163A20" w:rsidRPr="0007213E">
        <w:rPr>
          <w:rFonts w:ascii="Palatino Linotype" w:eastAsia="MS Mincho" w:hAnsi="Palatino Linotype" w:cs="Arial"/>
        </w:rPr>
        <w:t xml:space="preserve"> presentó a través del Sistema de Acceso a la Información Mexiquense</w:t>
      </w:r>
      <w:r w:rsidR="00163A20" w:rsidRPr="0007213E">
        <w:rPr>
          <w:rFonts w:ascii="Palatino Linotype" w:eastAsia="MS Mincho" w:hAnsi="Palatino Linotype"/>
        </w:rPr>
        <w:t xml:space="preserve">, en lo subsecuente </w:t>
      </w:r>
      <w:r w:rsidR="00163A20" w:rsidRPr="0007213E">
        <w:rPr>
          <w:rFonts w:ascii="Palatino Linotype" w:eastAsia="MS Mincho" w:hAnsi="Palatino Linotype" w:cs="Arial"/>
          <w:b/>
        </w:rPr>
        <w:t>EL SAIMEX</w:t>
      </w:r>
      <w:r w:rsidR="00163A20" w:rsidRPr="0007213E">
        <w:rPr>
          <w:rFonts w:ascii="Palatino Linotype" w:eastAsia="MS Mincho" w:hAnsi="Palatino Linotype" w:cs="Arial"/>
        </w:rPr>
        <w:t xml:space="preserve"> ante </w:t>
      </w:r>
      <w:r w:rsidR="00163A20" w:rsidRPr="0007213E">
        <w:rPr>
          <w:rFonts w:ascii="Palatino Linotype" w:eastAsia="MS Mincho" w:hAnsi="Palatino Linotype" w:cs="Arial"/>
          <w:b/>
        </w:rPr>
        <w:t>EL SUJETO OBLIGADO</w:t>
      </w:r>
      <w:r w:rsidR="00163A20" w:rsidRPr="0007213E">
        <w:rPr>
          <w:rFonts w:ascii="Palatino Linotype" w:eastAsia="MS Mincho" w:hAnsi="Palatino Linotype" w:cs="Arial"/>
        </w:rPr>
        <w:t xml:space="preserve">, la solicitud de acceso a la información pública, a la que se le asignó el número de expediente </w:t>
      </w:r>
      <w:r w:rsidR="00163A20" w:rsidRPr="0007213E">
        <w:rPr>
          <w:rFonts w:ascii="Palatino Linotype" w:eastAsia="MS Mincho" w:hAnsi="Palatino Linotype" w:cs="Arial"/>
          <w:b/>
          <w:bCs/>
        </w:rPr>
        <w:t>00304/TENANCIN/IP/2020</w:t>
      </w:r>
      <w:r w:rsidR="00163A20" w:rsidRPr="0007213E">
        <w:rPr>
          <w:rFonts w:ascii="Palatino Linotype" w:eastAsia="MS Mincho" w:hAnsi="Palatino Linotype" w:cs="Arial"/>
        </w:rPr>
        <w:t xml:space="preserve">, </w:t>
      </w:r>
      <w:r w:rsidR="00163A20" w:rsidRPr="0007213E">
        <w:rPr>
          <w:rFonts w:ascii="Palatino Linotype" w:eastAsia="MS Mincho" w:hAnsi="Palatino Linotype" w:cs="Arial"/>
          <w:bCs/>
        </w:rPr>
        <w:t>mediante la cual requirió lo siguiente:</w:t>
      </w:r>
    </w:p>
    <w:p w14:paraId="69AC5CD0" w14:textId="77777777" w:rsidR="00200BFC" w:rsidRPr="0007213E" w:rsidRDefault="00200BFC" w:rsidP="00200BFC">
      <w:pPr>
        <w:tabs>
          <w:tab w:val="left" w:pos="851"/>
        </w:tabs>
        <w:ind w:left="851" w:right="901"/>
        <w:jc w:val="both"/>
        <w:rPr>
          <w:rFonts w:ascii="Palatino Linotype" w:eastAsia="MS Mincho" w:hAnsi="Palatino Linotype" w:cs="Arial"/>
          <w:i/>
        </w:rPr>
      </w:pPr>
    </w:p>
    <w:p w14:paraId="1471857C" w14:textId="49958803" w:rsidR="00200BFC" w:rsidRPr="0007213E" w:rsidRDefault="00200BFC" w:rsidP="00D41671">
      <w:pPr>
        <w:tabs>
          <w:tab w:val="left" w:pos="851"/>
        </w:tabs>
        <w:ind w:left="851" w:right="901" w:hanging="142"/>
        <w:jc w:val="both"/>
        <w:rPr>
          <w:rFonts w:ascii="Palatino Linotype" w:eastAsia="MS Mincho" w:hAnsi="Palatino Linotype" w:cs="Arial"/>
          <w:i/>
          <w:sz w:val="22"/>
          <w:szCs w:val="22"/>
        </w:rPr>
      </w:pPr>
      <w:r w:rsidRPr="0007213E">
        <w:rPr>
          <w:rFonts w:ascii="Palatino Linotype" w:eastAsia="MS Mincho" w:hAnsi="Palatino Linotype" w:cs="Arial"/>
          <w:i/>
          <w:sz w:val="22"/>
          <w:szCs w:val="22"/>
        </w:rPr>
        <w:t>“</w:t>
      </w:r>
      <w:bookmarkStart w:id="0" w:name="_Hlk65871242"/>
      <w:r w:rsidR="00163A20" w:rsidRPr="0007213E">
        <w:rPr>
          <w:rFonts w:ascii="Palatino Linotype" w:eastAsia="MS Mincho" w:hAnsi="Palatino Linotype" w:cs="Arial"/>
          <w:i/>
          <w:sz w:val="22"/>
          <w:szCs w:val="22"/>
        </w:rPr>
        <w:t>Buenas noches, solicitó respetuosamente tenga a bien infomarme sobre el costo de la obra de pavimentación con concreto hidraulico de la calle prolongación Morelos ( tramo de la carretera Tenancingo-Santa Anna a la Avenida Hidalgo ), ¿a que empresa le fue le adjudicado el proyecto, mediante que modalidad se adjudico la licitación, adjudicación directa, invitación a 3 o licitación pública? ¿ Cuántas y cuales obras publicas ha realizado esta empresa en la actual administración?</w:t>
      </w:r>
      <w:bookmarkEnd w:id="0"/>
      <w:r w:rsidRPr="0007213E">
        <w:rPr>
          <w:rFonts w:ascii="Palatino Linotype" w:eastAsia="MS Mincho" w:hAnsi="Palatino Linotype" w:cs="Arial"/>
          <w:i/>
          <w:sz w:val="22"/>
          <w:szCs w:val="22"/>
        </w:rPr>
        <w:t>” (sic)</w:t>
      </w:r>
    </w:p>
    <w:p w14:paraId="088FB049" w14:textId="77777777" w:rsidR="005E67E2" w:rsidRPr="0007213E" w:rsidRDefault="005E67E2" w:rsidP="00D41671">
      <w:pPr>
        <w:tabs>
          <w:tab w:val="left" w:pos="851"/>
        </w:tabs>
        <w:ind w:left="851" w:right="901" w:hanging="142"/>
        <w:jc w:val="both"/>
        <w:rPr>
          <w:rFonts w:ascii="Palatino Linotype" w:eastAsia="MS Mincho" w:hAnsi="Palatino Linotype" w:cs="Arial"/>
          <w:i/>
          <w:sz w:val="22"/>
          <w:szCs w:val="22"/>
        </w:rPr>
      </w:pPr>
    </w:p>
    <w:p w14:paraId="38874E7B" w14:textId="1DADFB74" w:rsidR="00163A20" w:rsidRPr="0007213E" w:rsidRDefault="00163A20" w:rsidP="00D41671">
      <w:pPr>
        <w:tabs>
          <w:tab w:val="left" w:pos="851"/>
        </w:tabs>
        <w:ind w:left="851" w:right="901" w:hanging="142"/>
        <w:jc w:val="both"/>
        <w:rPr>
          <w:rFonts w:ascii="Palatino Linotype" w:eastAsia="MS Mincho" w:hAnsi="Palatino Linotype" w:cs="Arial"/>
          <w:i/>
          <w:sz w:val="22"/>
          <w:szCs w:val="22"/>
        </w:rPr>
      </w:pPr>
    </w:p>
    <w:p w14:paraId="18F6F038" w14:textId="717C8CE0" w:rsidR="00A661CC" w:rsidRPr="0007213E" w:rsidRDefault="00163A20" w:rsidP="00A661CC">
      <w:pPr>
        <w:tabs>
          <w:tab w:val="left" w:pos="851"/>
        </w:tabs>
        <w:ind w:right="901"/>
        <w:jc w:val="both"/>
        <w:rPr>
          <w:rFonts w:ascii="Palatino Linotype" w:eastAsia="MS Mincho" w:hAnsi="Palatino Linotype" w:cs="Arial"/>
          <w:b/>
          <w:bCs/>
          <w:iCs/>
        </w:rPr>
      </w:pPr>
      <w:r w:rsidRPr="0007213E">
        <w:rPr>
          <w:rFonts w:ascii="Palatino Linotype" w:eastAsia="MS Mincho" w:hAnsi="Palatino Linotype" w:cs="Arial"/>
          <w:b/>
          <w:bCs/>
          <w:iCs/>
        </w:rPr>
        <w:t>MODALIDAD DE ENTREGA:</w:t>
      </w:r>
      <w:r w:rsidRPr="0007213E">
        <w:rPr>
          <w:rFonts w:ascii="Palatino Linotype" w:eastAsia="MS Mincho" w:hAnsi="Palatino Linotype" w:cs="Arial"/>
          <w:iCs/>
        </w:rPr>
        <w:t xml:space="preserve"> </w:t>
      </w:r>
      <w:r w:rsidR="005E67E2" w:rsidRPr="0007213E">
        <w:rPr>
          <w:rFonts w:ascii="Palatino Linotype" w:eastAsia="MS Mincho" w:hAnsi="Palatino Linotype" w:cs="Arial"/>
          <w:iCs/>
        </w:rPr>
        <w:t>vía</w:t>
      </w:r>
      <w:r w:rsidRPr="0007213E">
        <w:rPr>
          <w:rFonts w:ascii="Palatino Linotype" w:eastAsia="MS Mincho" w:hAnsi="Palatino Linotype" w:cs="Arial"/>
          <w:iCs/>
        </w:rPr>
        <w:t xml:space="preserve"> </w:t>
      </w:r>
      <w:r w:rsidRPr="0007213E">
        <w:rPr>
          <w:rFonts w:ascii="Palatino Linotype" w:eastAsia="MS Mincho" w:hAnsi="Palatino Linotype" w:cs="Arial"/>
          <w:b/>
          <w:bCs/>
          <w:iCs/>
        </w:rPr>
        <w:t>SAIMEX</w:t>
      </w:r>
    </w:p>
    <w:p w14:paraId="52355C61" w14:textId="77777777" w:rsidR="00081337" w:rsidRPr="0007213E" w:rsidRDefault="00081337" w:rsidP="00A661CC">
      <w:pPr>
        <w:tabs>
          <w:tab w:val="left" w:pos="851"/>
        </w:tabs>
        <w:ind w:right="901"/>
        <w:jc w:val="both"/>
        <w:rPr>
          <w:rFonts w:ascii="Palatino Linotype" w:eastAsia="MS Mincho" w:hAnsi="Palatino Linotype" w:cs="Arial"/>
          <w:iCs/>
        </w:rPr>
      </w:pPr>
    </w:p>
    <w:p w14:paraId="027A5F65" w14:textId="54544DC9" w:rsidR="004C61E8" w:rsidRPr="0007213E" w:rsidRDefault="007940E5" w:rsidP="009B3C61">
      <w:pPr>
        <w:widowControl w:val="0"/>
        <w:autoSpaceDE w:val="0"/>
        <w:autoSpaceDN w:val="0"/>
        <w:adjustRightInd w:val="0"/>
        <w:spacing w:line="360" w:lineRule="auto"/>
        <w:jc w:val="both"/>
        <w:rPr>
          <w:rFonts w:ascii="Palatino Linotype" w:eastAsia="Calibri" w:hAnsi="Palatino Linotype" w:cs="Arial"/>
          <w:lang w:val="es-ES" w:eastAsia="en-US"/>
        </w:rPr>
      </w:pPr>
      <w:r w:rsidRPr="0007213E">
        <w:rPr>
          <w:rFonts w:ascii="Palatino Linotype" w:eastAsia="Calibri" w:hAnsi="Palatino Linotype" w:cs="Arial"/>
          <w:b/>
          <w:bCs/>
          <w:sz w:val="28"/>
          <w:lang w:val="es-ES" w:eastAsia="en-US"/>
        </w:rPr>
        <w:lastRenderedPageBreak/>
        <w:t>II</w:t>
      </w:r>
      <w:r w:rsidRPr="0007213E">
        <w:rPr>
          <w:rFonts w:ascii="Palatino Linotype" w:eastAsia="Calibri" w:hAnsi="Palatino Linotype" w:cs="Arial"/>
          <w:b/>
          <w:bCs/>
          <w:lang w:val="es-ES" w:eastAsia="en-US"/>
        </w:rPr>
        <w:t>.</w:t>
      </w:r>
      <w:r w:rsidRPr="0007213E">
        <w:rPr>
          <w:rFonts w:ascii="Palatino Linotype" w:eastAsia="Calibri" w:hAnsi="Palatino Linotype" w:cs="Arial"/>
          <w:lang w:val="es-ES" w:eastAsia="en-US"/>
        </w:rPr>
        <w:t xml:space="preserve"> En cumplimiento al artículo 162 de la Ley de Transparencia y Acceso a la Información Pública del Estado de México y Municipios, </w:t>
      </w:r>
      <w:r w:rsidR="001C6347" w:rsidRPr="0007213E">
        <w:rPr>
          <w:rFonts w:ascii="Palatino Linotype" w:eastAsia="Calibri" w:hAnsi="Palatino Linotype" w:cs="Arial"/>
          <w:lang w:val="es-ES" w:eastAsia="en-US"/>
        </w:rPr>
        <w:t>el veintiséis de noviembre</w:t>
      </w:r>
      <w:r w:rsidR="000A27E2" w:rsidRPr="0007213E">
        <w:rPr>
          <w:rFonts w:ascii="Palatino Linotype" w:eastAsia="Calibri" w:hAnsi="Palatino Linotype" w:cs="Arial"/>
          <w:lang w:val="es-ES" w:eastAsia="en-US"/>
        </w:rPr>
        <w:t xml:space="preserve"> </w:t>
      </w:r>
      <w:r w:rsidR="009B3C61" w:rsidRPr="0007213E">
        <w:rPr>
          <w:rFonts w:ascii="Palatino Linotype" w:eastAsia="Calibri" w:hAnsi="Palatino Linotype" w:cs="Arial"/>
          <w:lang w:val="es-ES" w:eastAsia="en-US"/>
        </w:rPr>
        <w:t>de dos mil veinte</w:t>
      </w:r>
      <w:r w:rsidRPr="0007213E">
        <w:rPr>
          <w:rFonts w:ascii="Palatino Linotype" w:eastAsia="Calibri" w:hAnsi="Palatino Linotype" w:cs="Arial"/>
          <w:lang w:val="es-ES" w:eastAsia="en-US"/>
        </w:rPr>
        <w:t xml:space="preserve">, </w:t>
      </w:r>
      <w:r w:rsidRPr="0007213E">
        <w:rPr>
          <w:rFonts w:ascii="Palatino Linotype" w:eastAsia="Calibri" w:hAnsi="Palatino Linotype" w:cs="Arial"/>
          <w:b/>
          <w:lang w:val="es-ES" w:eastAsia="en-US"/>
        </w:rPr>
        <w:t>EL SUJETO OBLIGADO</w:t>
      </w:r>
      <w:r w:rsidRPr="0007213E">
        <w:rPr>
          <w:rFonts w:ascii="Palatino Linotype" w:eastAsia="Calibri" w:hAnsi="Palatino Linotype" w:cs="Arial"/>
          <w:lang w:val="es-ES" w:eastAsia="en-US"/>
        </w:rPr>
        <w:t xml:space="preserve"> </w:t>
      </w:r>
      <w:r w:rsidR="008A6AD5" w:rsidRPr="0007213E">
        <w:rPr>
          <w:rFonts w:ascii="Palatino Linotype" w:eastAsia="Calibri" w:hAnsi="Palatino Linotype" w:cs="Arial"/>
          <w:lang w:val="es-ES" w:eastAsia="en-US"/>
        </w:rPr>
        <w:t>turnó mediante requerimiento, el contenido de la solicitud de información al Servidor Público Habilitado que consideró competente a efecto de que realizaran la búsqueda y localización de la misma, tal como se desprende a continuación:</w:t>
      </w:r>
    </w:p>
    <w:p w14:paraId="24731173" w14:textId="77777777" w:rsidR="00FD4DA0" w:rsidRPr="0007213E" w:rsidRDefault="00FD4DA0" w:rsidP="009B3C61">
      <w:pPr>
        <w:widowControl w:val="0"/>
        <w:autoSpaceDE w:val="0"/>
        <w:autoSpaceDN w:val="0"/>
        <w:adjustRightInd w:val="0"/>
        <w:spacing w:line="360" w:lineRule="auto"/>
        <w:jc w:val="both"/>
        <w:rPr>
          <w:rFonts w:ascii="Palatino Linotype" w:eastAsia="Calibri" w:hAnsi="Palatino Linotype" w:cs="Arial"/>
          <w:sz w:val="14"/>
          <w:szCs w:val="14"/>
          <w:lang w:val="es-ES" w:eastAsia="en-US"/>
        </w:rPr>
      </w:pPr>
    </w:p>
    <w:p w14:paraId="4C83CCB6" w14:textId="08C7BA30" w:rsidR="001C6347" w:rsidRPr="0007213E" w:rsidRDefault="001C6347" w:rsidP="001C6347">
      <w:pPr>
        <w:widowControl w:val="0"/>
        <w:autoSpaceDE w:val="0"/>
        <w:autoSpaceDN w:val="0"/>
        <w:adjustRightInd w:val="0"/>
        <w:spacing w:line="360" w:lineRule="auto"/>
        <w:jc w:val="center"/>
        <w:rPr>
          <w:rFonts w:ascii="Palatino Linotype" w:hAnsi="Palatino Linotype"/>
          <w:b/>
        </w:rPr>
      </w:pPr>
      <w:r w:rsidRPr="0007213E">
        <w:rPr>
          <w:noProof/>
          <w:lang w:val="es-ES"/>
        </w:rPr>
        <w:drawing>
          <wp:inline distT="0" distB="0" distL="0" distR="0" wp14:anchorId="36129F62" wp14:editId="623AD79A">
            <wp:extent cx="5770880" cy="85725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82" t="38319" r="4123" b="43838"/>
                    <a:stretch/>
                  </pic:blipFill>
                  <pic:spPr bwMode="auto">
                    <a:xfrm>
                      <a:off x="0" y="0"/>
                      <a:ext cx="5787866" cy="85977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3E745D" w14:textId="77777777" w:rsidR="00C12449" w:rsidRPr="0007213E" w:rsidRDefault="00C12449" w:rsidP="001C6347">
      <w:pPr>
        <w:widowControl w:val="0"/>
        <w:autoSpaceDE w:val="0"/>
        <w:autoSpaceDN w:val="0"/>
        <w:adjustRightInd w:val="0"/>
        <w:spacing w:line="360" w:lineRule="auto"/>
        <w:jc w:val="center"/>
        <w:rPr>
          <w:rFonts w:ascii="Palatino Linotype" w:hAnsi="Palatino Linotype"/>
          <w:b/>
        </w:rPr>
      </w:pPr>
    </w:p>
    <w:p w14:paraId="7F502F24" w14:textId="54D44D84" w:rsidR="007940E5" w:rsidRPr="0007213E" w:rsidRDefault="008A6AD5" w:rsidP="008A6AD5">
      <w:pPr>
        <w:spacing w:line="360" w:lineRule="auto"/>
        <w:jc w:val="both"/>
        <w:rPr>
          <w:rFonts w:ascii="Palatino Linotype" w:hAnsi="Palatino Linotype"/>
        </w:rPr>
      </w:pPr>
      <w:r w:rsidRPr="0007213E">
        <w:rPr>
          <w:rFonts w:ascii="Palatino Linotype" w:hAnsi="Palatino Linotype"/>
        </w:rPr>
        <w:t xml:space="preserve">Es importante señalar que, el servidor público al que se le requirió la información, de la revisión realizada por esta Ponencia al Directorio de Servidores Públicos publicado en el portal electrónico que contiene la Información Pública de Oficio Mexiquense (IPOMEX), ostenta el cargo de </w:t>
      </w:r>
      <w:r w:rsidR="001C6347" w:rsidRPr="0007213E">
        <w:rPr>
          <w:rFonts w:ascii="Palatino Linotype" w:hAnsi="Palatino Linotype"/>
          <w:lang w:val="es-ES_tradnl"/>
        </w:rPr>
        <w:t>Director de Obras Públicas</w:t>
      </w:r>
      <w:r w:rsidRPr="0007213E">
        <w:rPr>
          <w:rFonts w:ascii="Palatino Linotype" w:hAnsi="Palatino Linotype"/>
        </w:rPr>
        <w:t xml:space="preserve">, </w:t>
      </w:r>
      <w:r w:rsidR="001C6347" w:rsidRPr="0007213E">
        <w:rPr>
          <w:rFonts w:ascii="Palatino Linotype" w:hAnsi="Palatino Linotype"/>
        </w:rPr>
        <w:t>tal y como se desprende</w:t>
      </w:r>
      <w:r w:rsidRPr="0007213E">
        <w:rPr>
          <w:rFonts w:ascii="Palatino Linotype" w:hAnsi="Palatino Linotype"/>
        </w:rPr>
        <w:t>:</w:t>
      </w:r>
    </w:p>
    <w:p w14:paraId="294CC4A8" w14:textId="176707E0" w:rsidR="00FD4DA0" w:rsidRPr="0007213E" w:rsidRDefault="001C6347" w:rsidP="00C67FC1">
      <w:pPr>
        <w:spacing w:line="360" w:lineRule="auto"/>
        <w:jc w:val="center"/>
        <w:rPr>
          <w:rFonts w:ascii="Palatino Linotype" w:hAnsi="Palatino Linotype"/>
          <w:b/>
        </w:rPr>
      </w:pPr>
      <w:r w:rsidRPr="0007213E">
        <w:rPr>
          <w:rFonts w:ascii="Palatino Linotype" w:hAnsi="Palatino Linotype"/>
          <w:b/>
          <w:noProof/>
          <w:lang w:val="es-ES"/>
        </w:rPr>
        <w:drawing>
          <wp:inline distT="0" distB="0" distL="0" distR="0" wp14:anchorId="7096E329" wp14:editId="5A26423B">
            <wp:extent cx="4003964" cy="273105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9737" t="25438" r="36348" b="15205"/>
                    <a:stretch/>
                  </pic:blipFill>
                  <pic:spPr bwMode="auto">
                    <a:xfrm>
                      <a:off x="0" y="0"/>
                      <a:ext cx="4025983" cy="274607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FB9A04A" w14:textId="7BAA907C" w:rsidR="00200BFC" w:rsidRPr="0007213E" w:rsidRDefault="00B3328C" w:rsidP="00200BFC">
      <w:pPr>
        <w:spacing w:line="360" w:lineRule="auto"/>
        <w:jc w:val="both"/>
        <w:rPr>
          <w:rFonts w:ascii="Palatino Linotype" w:hAnsi="Palatino Linotype"/>
        </w:rPr>
      </w:pPr>
      <w:r w:rsidRPr="0007213E">
        <w:rPr>
          <w:rFonts w:ascii="Palatino Linotype" w:hAnsi="Palatino Linotype" w:cs="Arial"/>
          <w:b/>
          <w:sz w:val="28"/>
          <w:szCs w:val="28"/>
        </w:rPr>
        <w:lastRenderedPageBreak/>
        <w:t>III</w:t>
      </w:r>
      <w:r w:rsidR="00754D17" w:rsidRPr="0007213E">
        <w:rPr>
          <w:rFonts w:ascii="Palatino Linotype" w:hAnsi="Palatino Linotype" w:cs="Arial"/>
          <w:b/>
        </w:rPr>
        <w:t xml:space="preserve">. </w:t>
      </w:r>
      <w:r w:rsidRPr="0007213E">
        <w:rPr>
          <w:rFonts w:ascii="Palatino Linotype" w:hAnsi="Palatino Linotype" w:cs="Arial"/>
        </w:rPr>
        <w:t>E</w:t>
      </w:r>
      <w:r w:rsidR="007940E5" w:rsidRPr="0007213E">
        <w:rPr>
          <w:rFonts w:ascii="Palatino Linotype" w:hAnsi="Palatino Linotype" w:cs="Arial"/>
        </w:rPr>
        <w:t xml:space="preserve">n fecha </w:t>
      </w:r>
      <w:r w:rsidRPr="0007213E">
        <w:rPr>
          <w:rFonts w:ascii="Palatino Linotype" w:hAnsi="Palatino Linotype" w:cs="Arial"/>
        </w:rPr>
        <w:tab/>
      </w:r>
      <w:r w:rsidR="001C6347" w:rsidRPr="0007213E">
        <w:rPr>
          <w:rFonts w:ascii="Palatino Linotype" w:hAnsi="Palatino Linotype" w:cs="Arial"/>
        </w:rPr>
        <w:t>uno</w:t>
      </w:r>
      <w:r w:rsidR="00C90C6E" w:rsidRPr="0007213E">
        <w:rPr>
          <w:rFonts w:ascii="Palatino Linotype" w:hAnsi="Palatino Linotype" w:cs="Arial"/>
        </w:rPr>
        <w:t xml:space="preserve"> </w:t>
      </w:r>
      <w:r w:rsidR="008A6AD5" w:rsidRPr="0007213E">
        <w:rPr>
          <w:rFonts w:ascii="Palatino Linotype" w:hAnsi="Palatino Linotype" w:cs="Arial"/>
        </w:rPr>
        <w:t>de diciembre</w:t>
      </w:r>
      <w:r w:rsidR="00754D17" w:rsidRPr="0007213E">
        <w:rPr>
          <w:rFonts w:ascii="Palatino Linotype" w:hAnsi="Palatino Linotype" w:cs="Arial"/>
        </w:rPr>
        <w:t xml:space="preserve"> de</w:t>
      </w:r>
      <w:r w:rsidR="003E7169" w:rsidRPr="0007213E">
        <w:rPr>
          <w:rFonts w:ascii="Palatino Linotype" w:hAnsi="Palatino Linotype" w:cs="Arial"/>
        </w:rPr>
        <w:t xml:space="preserve"> dos mil</w:t>
      </w:r>
      <w:r w:rsidR="00754D17" w:rsidRPr="0007213E">
        <w:rPr>
          <w:rFonts w:ascii="Palatino Linotype" w:hAnsi="Palatino Linotype" w:cs="Arial"/>
        </w:rPr>
        <w:t xml:space="preserve"> veinte</w:t>
      </w:r>
      <w:r w:rsidR="003E7169" w:rsidRPr="0007213E">
        <w:rPr>
          <w:rFonts w:ascii="Palatino Linotype" w:hAnsi="Palatino Linotype" w:cs="Arial"/>
        </w:rPr>
        <w:t xml:space="preserve">, </w:t>
      </w:r>
      <w:r w:rsidR="003E7169" w:rsidRPr="0007213E">
        <w:rPr>
          <w:rFonts w:ascii="Palatino Linotype" w:hAnsi="Palatino Linotype"/>
        </w:rPr>
        <w:t xml:space="preserve">el </w:t>
      </w:r>
      <w:r w:rsidR="003E7169" w:rsidRPr="0007213E">
        <w:rPr>
          <w:rFonts w:ascii="Palatino Linotype" w:hAnsi="Palatino Linotype"/>
          <w:b/>
        </w:rPr>
        <w:t>SUJETO OBLIGADO</w:t>
      </w:r>
      <w:r w:rsidR="003E7169" w:rsidRPr="0007213E">
        <w:rPr>
          <w:rFonts w:ascii="Palatino Linotype" w:hAnsi="Palatino Linotype"/>
        </w:rPr>
        <w:t xml:space="preserve"> dio respuesta a la solicitud de información en los siguientes términos:</w:t>
      </w:r>
    </w:p>
    <w:p w14:paraId="7DA89BF2" w14:textId="0CB0893A" w:rsidR="00754D17" w:rsidRPr="0007213E" w:rsidRDefault="00754D17" w:rsidP="004C61E8">
      <w:pPr>
        <w:ind w:right="901"/>
        <w:rPr>
          <w:rFonts w:ascii="Palatino Linotype" w:hAnsi="Palatino Linotype" w:cs="Arial"/>
          <w:i/>
        </w:rPr>
      </w:pPr>
    </w:p>
    <w:p w14:paraId="2025A4DB" w14:textId="24F66665" w:rsidR="001C6347" w:rsidRPr="0007213E" w:rsidRDefault="00FD3603" w:rsidP="001C6347">
      <w:pPr>
        <w:ind w:left="850" w:right="901"/>
        <w:jc w:val="both"/>
        <w:rPr>
          <w:rFonts w:ascii="Palatino Linotype" w:hAnsi="Palatino Linotype" w:cs="Arial"/>
          <w:i/>
          <w:sz w:val="22"/>
          <w:szCs w:val="22"/>
        </w:rPr>
      </w:pPr>
      <w:r w:rsidRPr="0007213E">
        <w:rPr>
          <w:rFonts w:ascii="Palatino Linotype" w:hAnsi="Palatino Linotype" w:cs="Arial"/>
          <w:i/>
          <w:sz w:val="22"/>
          <w:szCs w:val="22"/>
        </w:rPr>
        <w:t>“…</w:t>
      </w:r>
      <w:r w:rsidR="001C6347" w:rsidRPr="0007213E">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BC2EB4A" w14:textId="77777777" w:rsidR="001C6347" w:rsidRPr="0007213E" w:rsidRDefault="001C6347" w:rsidP="001C6347">
      <w:pPr>
        <w:ind w:left="850" w:right="901"/>
        <w:jc w:val="both"/>
        <w:rPr>
          <w:rFonts w:ascii="Palatino Linotype" w:hAnsi="Palatino Linotype" w:cs="Arial"/>
          <w:i/>
          <w:sz w:val="22"/>
          <w:szCs w:val="22"/>
        </w:rPr>
      </w:pPr>
    </w:p>
    <w:p w14:paraId="4E43E25B" w14:textId="5F323A60" w:rsidR="00754D17" w:rsidRPr="0007213E" w:rsidRDefault="001C6347" w:rsidP="001C6347">
      <w:pPr>
        <w:ind w:left="850" w:right="901"/>
        <w:jc w:val="both"/>
        <w:rPr>
          <w:rFonts w:ascii="Palatino Linotype" w:hAnsi="Palatino Linotype" w:cs="Arial"/>
          <w:i/>
          <w:sz w:val="22"/>
          <w:szCs w:val="22"/>
        </w:rPr>
      </w:pPr>
      <w:r w:rsidRPr="0007213E">
        <w:rPr>
          <w:rFonts w:ascii="Palatino Linotype" w:hAnsi="Palatino Linotype" w:cs="Arial"/>
          <w:i/>
          <w:sz w:val="22"/>
          <w:szCs w:val="22"/>
        </w:rPr>
        <w:t>Sirva este medio para enviarle un afectuoso saludo, al mismo tiempo con fundamento en el artículo 53 fracciones II, IV y V de la Ley de Transparencia y Acceso a la Información Pública del Estado de México y Municipios, remito la contestación a su solicitud de información, se informa al solicitante lo siguiente: Dando atención a su solicitud de información 00304/TENANCIN/IP/2020, se adjunta al presente en archivos PDF, los siguientes documentos: 1.- Respuesta del Servidor Público Habilitado Archivos en los cuales se precisa todo lo referente a su solicitud de información. Haciendo de su conocimiento que de acuerdo a lo establecido por los artículos 176, 177 y 178 de la Ley de Transparencia y Acceso a la Información Pública del Estado de México y Municipios, podrá ejercer su segunda garantía del Derecho de Acceso a la Información pública, al interponer un recurso de revisión, ante el INFOEM o ante esta Unidad de Transparencia, dentro de los quince días hábiles posteriores a la fecha de recepción de su respuesta, por alguna de las causales establecidas en el artículo 179 de la Ley de Transparencia y Acceso a la Información Pública del Estado de México y Municipios, atendiendo los criterios señalados en los artículos 180 y 181 de la misma Ley. Sin otro particular, le reitero la seguridad de mi más atenta y distinguida consideración.</w:t>
      </w:r>
      <w:r w:rsidR="008A6AD5" w:rsidRPr="0007213E">
        <w:rPr>
          <w:rFonts w:ascii="Palatino Linotype" w:hAnsi="Palatino Linotype" w:cs="Arial"/>
          <w:i/>
          <w:sz w:val="22"/>
          <w:szCs w:val="22"/>
        </w:rPr>
        <w:t>.</w:t>
      </w:r>
      <w:r w:rsidR="00B3328C" w:rsidRPr="0007213E">
        <w:rPr>
          <w:rFonts w:ascii="Palatino Linotype" w:hAnsi="Palatino Linotype" w:cs="Arial"/>
          <w:i/>
          <w:sz w:val="22"/>
          <w:szCs w:val="22"/>
        </w:rPr>
        <w:t>…</w:t>
      </w:r>
      <w:r w:rsidR="00754D17" w:rsidRPr="0007213E">
        <w:rPr>
          <w:rFonts w:ascii="Palatino Linotype" w:hAnsi="Palatino Linotype" w:cs="Arial"/>
          <w:i/>
          <w:sz w:val="22"/>
          <w:szCs w:val="22"/>
        </w:rPr>
        <w:t>”</w:t>
      </w:r>
      <w:r w:rsidR="007940E5" w:rsidRPr="0007213E">
        <w:rPr>
          <w:rFonts w:ascii="Palatino Linotype" w:hAnsi="Palatino Linotype" w:cs="Arial"/>
          <w:i/>
          <w:sz w:val="22"/>
          <w:szCs w:val="22"/>
        </w:rPr>
        <w:t xml:space="preserve"> (sic)</w:t>
      </w:r>
    </w:p>
    <w:p w14:paraId="63ABB681" w14:textId="51394536" w:rsidR="00754D17" w:rsidRPr="0007213E" w:rsidRDefault="00754D17" w:rsidP="00754D17">
      <w:pPr>
        <w:jc w:val="both"/>
        <w:rPr>
          <w:rFonts w:ascii="Palatino Linotype" w:hAnsi="Palatino Linotype" w:cs="Arial"/>
        </w:rPr>
      </w:pPr>
    </w:p>
    <w:p w14:paraId="1D211A49" w14:textId="41A2DAFC" w:rsidR="003E7169" w:rsidRPr="0007213E" w:rsidRDefault="003E7169" w:rsidP="00754D17">
      <w:pPr>
        <w:jc w:val="both"/>
        <w:rPr>
          <w:rFonts w:ascii="Palatino Linotype" w:hAnsi="Palatino Linotype" w:cs="Arial"/>
        </w:rPr>
      </w:pPr>
    </w:p>
    <w:p w14:paraId="5CF62BC5" w14:textId="4093BCDB" w:rsidR="00646958" w:rsidRPr="0007213E" w:rsidRDefault="00B3328C" w:rsidP="008C7579">
      <w:pPr>
        <w:tabs>
          <w:tab w:val="left" w:pos="709"/>
        </w:tabs>
        <w:spacing w:line="360" w:lineRule="auto"/>
        <w:jc w:val="both"/>
        <w:rPr>
          <w:rFonts w:ascii="Palatino Linotype" w:hAnsi="Palatino Linotype" w:cs="Arial"/>
        </w:rPr>
      </w:pPr>
      <w:r w:rsidRPr="0007213E">
        <w:rPr>
          <w:rFonts w:ascii="Palatino Linotype" w:hAnsi="Palatino Linotype" w:cs="Arial"/>
        </w:rPr>
        <w:t xml:space="preserve">Así mismo, </w:t>
      </w:r>
      <w:r w:rsidR="008A6AD5" w:rsidRPr="0007213E">
        <w:rPr>
          <w:rFonts w:ascii="Palatino Linotype" w:hAnsi="Palatino Linotype" w:cs="Arial"/>
          <w:b/>
          <w:bCs/>
        </w:rPr>
        <w:t>EL SUJETO OBLIGADO</w:t>
      </w:r>
      <w:r w:rsidR="008A6AD5" w:rsidRPr="0007213E">
        <w:rPr>
          <w:rFonts w:ascii="Palatino Linotype" w:hAnsi="Palatino Linotype" w:cs="Arial"/>
        </w:rPr>
        <w:t xml:space="preserve"> </w:t>
      </w:r>
      <w:r w:rsidRPr="0007213E">
        <w:rPr>
          <w:rFonts w:ascii="Palatino Linotype" w:hAnsi="Palatino Linotype" w:cs="Arial"/>
        </w:rPr>
        <w:t>adjuntó a la respuesta,</w:t>
      </w:r>
      <w:r w:rsidR="004C61E8" w:rsidRPr="0007213E">
        <w:rPr>
          <w:rFonts w:ascii="Palatino Linotype" w:hAnsi="Palatino Linotype" w:cs="Arial"/>
        </w:rPr>
        <w:t xml:space="preserve"> el archivo electrónico denominado </w:t>
      </w:r>
      <w:r w:rsidR="004C61E8" w:rsidRPr="0007213E">
        <w:rPr>
          <w:rFonts w:ascii="Palatino Linotype" w:hAnsi="Palatino Linotype" w:cs="Arial"/>
          <w:b/>
          <w:bCs/>
          <w:i/>
          <w:iCs/>
        </w:rPr>
        <w:t>“</w:t>
      </w:r>
      <w:r w:rsidR="001C6347" w:rsidRPr="0007213E">
        <w:rPr>
          <w:rFonts w:ascii="Palatino Linotype" w:hAnsi="Palatino Linotype"/>
          <w:b/>
          <w:bCs/>
          <w:i/>
          <w:iCs/>
        </w:rPr>
        <w:t>R.S.P.H. 00304.pdf</w:t>
      </w:r>
      <w:r w:rsidR="004C61E8" w:rsidRPr="0007213E">
        <w:rPr>
          <w:rFonts w:ascii="Palatino Linotype" w:hAnsi="Palatino Linotype"/>
          <w:b/>
          <w:bCs/>
          <w:i/>
          <w:iCs/>
        </w:rPr>
        <w:t>”</w:t>
      </w:r>
      <w:bookmarkStart w:id="1" w:name="_Hlk56544650"/>
      <w:r w:rsidR="004C61E8" w:rsidRPr="0007213E">
        <w:rPr>
          <w:rFonts w:ascii="Palatino Linotype" w:hAnsi="Palatino Linotype" w:cs="Arial"/>
          <w:b/>
          <w:bCs/>
          <w:i/>
          <w:iCs/>
        </w:rPr>
        <w:t>,</w:t>
      </w:r>
      <w:r w:rsidR="004C61E8" w:rsidRPr="0007213E">
        <w:rPr>
          <w:rFonts w:ascii="Palatino Linotype" w:hAnsi="Palatino Linotype" w:cs="Arial"/>
        </w:rPr>
        <w:t xml:space="preserve"> </w:t>
      </w:r>
      <w:r w:rsidRPr="0007213E">
        <w:rPr>
          <w:rFonts w:ascii="Palatino Linotype" w:hAnsi="Palatino Linotype" w:cs="Arial"/>
          <w:bCs/>
          <w:iCs/>
        </w:rPr>
        <w:t xml:space="preserve">con </w:t>
      </w:r>
      <w:r w:rsidR="00FD6123" w:rsidRPr="0007213E">
        <w:rPr>
          <w:rFonts w:ascii="Palatino Linotype" w:hAnsi="Palatino Linotype" w:cs="Arial"/>
          <w:bCs/>
          <w:iCs/>
        </w:rPr>
        <w:t>3</w:t>
      </w:r>
      <w:r w:rsidR="00837C97" w:rsidRPr="0007213E">
        <w:rPr>
          <w:rFonts w:ascii="Palatino Linotype" w:hAnsi="Palatino Linotype" w:cs="Arial"/>
          <w:bCs/>
          <w:iCs/>
        </w:rPr>
        <w:t xml:space="preserve"> foja</w:t>
      </w:r>
      <w:r w:rsidR="008A6AD5" w:rsidRPr="0007213E">
        <w:rPr>
          <w:rFonts w:ascii="Palatino Linotype" w:hAnsi="Palatino Linotype" w:cs="Arial"/>
          <w:bCs/>
          <w:iCs/>
        </w:rPr>
        <w:t>s</w:t>
      </w:r>
      <w:r w:rsidR="00837C97" w:rsidRPr="0007213E">
        <w:rPr>
          <w:rFonts w:ascii="Palatino Linotype" w:hAnsi="Palatino Linotype" w:cs="Arial"/>
          <w:bCs/>
          <w:iCs/>
        </w:rPr>
        <w:t xml:space="preserve"> </w:t>
      </w:r>
      <w:r w:rsidR="00CB2C47" w:rsidRPr="0007213E">
        <w:rPr>
          <w:rFonts w:ascii="Palatino Linotype" w:hAnsi="Palatino Linotype" w:cs="Arial"/>
          <w:bCs/>
          <w:iCs/>
        </w:rPr>
        <w:t>útil</w:t>
      </w:r>
      <w:r w:rsidR="008A6AD5" w:rsidRPr="0007213E">
        <w:rPr>
          <w:rFonts w:ascii="Palatino Linotype" w:hAnsi="Palatino Linotype" w:cs="Arial"/>
          <w:bCs/>
          <w:iCs/>
        </w:rPr>
        <w:t>es</w:t>
      </w:r>
      <w:r w:rsidRPr="0007213E">
        <w:rPr>
          <w:rFonts w:ascii="Palatino Linotype" w:hAnsi="Palatino Linotype" w:cs="Arial"/>
          <w:bCs/>
          <w:iCs/>
        </w:rPr>
        <w:t>,</w:t>
      </w:r>
      <w:r w:rsidRPr="0007213E">
        <w:rPr>
          <w:rFonts w:ascii="Palatino Linotype" w:hAnsi="Palatino Linotype" w:cs="Arial"/>
        </w:rPr>
        <w:t xml:space="preserve"> consistente </w:t>
      </w:r>
      <w:bookmarkEnd w:id="1"/>
      <w:r w:rsidRPr="0007213E">
        <w:rPr>
          <w:rFonts w:ascii="Palatino Linotype" w:hAnsi="Palatino Linotype" w:cs="Arial"/>
        </w:rPr>
        <w:t xml:space="preserve">en el Oficio No. </w:t>
      </w:r>
      <w:r w:rsidR="00FD6123" w:rsidRPr="0007213E">
        <w:rPr>
          <w:rFonts w:ascii="Palatino Linotype" w:hAnsi="Palatino Linotype" w:cs="Arial"/>
        </w:rPr>
        <w:t>PMT058/D.O.P/585/</w:t>
      </w:r>
      <w:r w:rsidRPr="0007213E">
        <w:rPr>
          <w:rFonts w:ascii="Palatino Linotype" w:hAnsi="Palatino Linotype" w:cs="Arial"/>
        </w:rPr>
        <w:t xml:space="preserve">2020 de fecha </w:t>
      </w:r>
      <w:r w:rsidR="00837C97" w:rsidRPr="0007213E">
        <w:rPr>
          <w:rFonts w:ascii="Palatino Linotype" w:hAnsi="Palatino Linotype" w:cs="Arial"/>
        </w:rPr>
        <w:t xml:space="preserve">de </w:t>
      </w:r>
      <w:r w:rsidR="00FD6123" w:rsidRPr="0007213E">
        <w:rPr>
          <w:rFonts w:ascii="Palatino Linotype" w:hAnsi="Palatino Linotype" w:cs="Arial"/>
        </w:rPr>
        <w:t xml:space="preserve">30 de noviembre </w:t>
      </w:r>
      <w:r w:rsidRPr="0007213E">
        <w:rPr>
          <w:rFonts w:ascii="Palatino Linotype" w:hAnsi="Palatino Linotype" w:cs="Arial"/>
        </w:rPr>
        <w:t xml:space="preserve"> de 2020, emitido por </w:t>
      </w:r>
      <w:bookmarkStart w:id="2" w:name="_Hlk58334232"/>
      <w:r w:rsidRPr="0007213E">
        <w:rPr>
          <w:rFonts w:ascii="Palatino Linotype" w:hAnsi="Palatino Linotype" w:cs="Arial"/>
        </w:rPr>
        <w:t xml:space="preserve">el </w:t>
      </w:r>
      <w:r w:rsidR="008C7579" w:rsidRPr="0007213E">
        <w:rPr>
          <w:rFonts w:ascii="Palatino Linotype" w:hAnsi="Palatino Linotype" w:cs="Arial"/>
        </w:rPr>
        <w:t xml:space="preserve">Director de Obras </w:t>
      </w:r>
      <w:r w:rsidR="00081337" w:rsidRPr="0007213E">
        <w:rPr>
          <w:rFonts w:ascii="Palatino Linotype" w:hAnsi="Palatino Linotype" w:cs="Arial"/>
        </w:rPr>
        <w:t>Públicas</w:t>
      </w:r>
      <w:r w:rsidR="003D2EF6" w:rsidRPr="0007213E">
        <w:rPr>
          <w:rFonts w:ascii="Palatino Linotype" w:hAnsi="Palatino Linotype" w:cs="Arial"/>
        </w:rPr>
        <w:t>,</w:t>
      </w:r>
      <w:r w:rsidR="008C7579" w:rsidRPr="0007213E">
        <w:rPr>
          <w:rFonts w:ascii="Palatino Linotype" w:hAnsi="Palatino Linotype" w:cs="Arial"/>
        </w:rPr>
        <w:t xml:space="preserve"> </w:t>
      </w:r>
      <w:r w:rsidR="00837C97" w:rsidRPr="0007213E">
        <w:rPr>
          <w:rFonts w:ascii="Palatino Linotype" w:hAnsi="Palatino Linotype" w:cs="Arial"/>
        </w:rPr>
        <w:t xml:space="preserve">Servidor Público Habilitado </w:t>
      </w:r>
      <w:r w:rsidR="008C7579" w:rsidRPr="0007213E">
        <w:rPr>
          <w:rFonts w:ascii="Palatino Linotype" w:hAnsi="Palatino Linotype" w:cs="Arial"/>
        </w:rPr>
        <w:t xml:space="preserve">por </w:t>
      </w:r>
      <w:r w:rsidR="008C7579" w:rsidRPr="0007213E">
        <w:rPr>
          <w:rFonts w:ascii="Palatino Linotype" w:hAnsi="Palatino Linotype" w:cs="Arial"/>
          <w:b/>
          <w:bCs/>
        </w:rPr>
        <w:t>EL</w:t>
      </w:r>
      <w:r w:rsidR="00837C97" w:rsidRPr="0007213E">
        <w:rPr>
          <w:rFonts w:ascii="Palatino Linotype" w:hAnsi="Palatino Linotype" w:cs="Arial"/>
        </w:rPr>
        <w:t xml:space="preserve"> </w:t>
      </w:r>
      <w:r w:rsidR="00837C97" w:rsidRPr="0007213E">
        <w:rPr>
          <w:rFonts w:ascii="Palatino Linotype" w:hAnsi="Palatino Linotype" w:cs="Arial"/>
          <w:b/>
          <w:bCs/>
        </w:rPr>
        <w:t>SUJETO OBLIGADO</w:t>
      </w:r>
      <w:bookmarkEnd w:id="2"/>
      <w:r w:rsidRPr="0007213E">
        <w:rPr>
          <w:rFonts w:ascii="Palatino Linotype" w:hAnsi="Palatino Linotype" w:cs="Arial"/>
        </w:rPr>
        <w:t xml:space="preserve">, </w:t>
      </w:r>
      <w:r w:rsidR="008C7579" w:rsidRPr="0007213E">
        <w:rPr>
          <w:rFonts w:ascii="Palatino Linotype" w:hAnsi="Palatino Linotype" w:cs="Arial"/>
        </w:rPr>
        <w:t xml:space="preserve">que en su contenido medular se aprecia en una tabla el número de </w:t>
      </w:r>
      <w:r w:rsidR="008C7579" w:rsidRPr="0007213E">
        <w:rPr>
          <w:rFonts w:ascii="Palatino Linotype" w:hAnsi="Palatino Linotype" w:cs="Arial"/>
        </w:rPr>
        <w:lastRenderedPageBreak/>
        <w:t xml:space="preserve">obra, la localidad, programa, modalidad de adjudicación, monto ejercido y el contratista </w:t>
      </w:r>
      <w:r w:rsidR="00104A6F" w:rsidRPr="0007213E">
        <w:rPr>
          <w:rFonts w:ascii="Palatino Linotype" w:hAnsi="Palatino Linotype" w:cs="Arial"/>
        </w:rPr>
        <w:t xml:space="preserve">. </w:t>
      </w:r>
    </w:p>
    <w:p w14:paraId="541D18D8" w14:textId="043E2D82" w:rsidR="00646958" w:rsidRPr="0007213E" w:rsidRDefault="00364628" w:rsidP="003253C6">
      <w:pPr>
        <w:spacing w:line="360" w:lineRule="auto"/>
        <w:jc w:val="both"/>
        <w:rPr>
          <w:rFonts w:ascii="Palatino Linotype" w:hAnsi="Palatino Linotype" w:cs="Arial"/>
        </w:rPr>
      </w:pPr>
      <w:r w:rsidRPr="0007213E">
        <w:rPr>
          <w:rFonts w:ascii="Palatino Linotype" w:hAnsi="Palatino Linotype" w:cs="Arial"/>
          <w:b/>
          <w:sz w:val="28"/>
          <w:szCs w:val="28"/>
        </w:rPr>
        <w:t>I</w:t>
      </w:r>
      <w:r w:rsidR="004463D6" w:rsidRPr="0007213E">
        <w:rPr>
          <w:rFonts w:ascii="Palatino Linotype" w:hAnsi="Palatino Linotype" w:cs="Arial"/>
          <w:b/>
          <w:sz w:val="28"/>
          <w:szCs w:val="28"/>
        </w:rPr>
        <w:t>V</w:t>
      </w:r>
      <w:r w:rsidR="00200BFC" w:rsidRPr="0007213E">
        <w:rPr>
          <w:rFonts w:ascii="Palatino Linotype" w:hAnsi="Palatino Linotype" w:cs="Arial"/>
          <w:b/>
        </w:rPr>
        <w:t xml:space="preserve">. </w:t>
      </w:r>
      <w:r w:rsidR="009E6E1F" w:rsidRPr="0007213E">
        <w:rPr>
          <w:rFonts w:ascii="Palatino Linotype" w:hAnsi="Palatino Linotype" w:cs="Arial"/>
          <w:b/>
        </w:rPr>
        <w:t xml:space="preserve"> </w:t>
      </w:r>
      <w:r w:rsidR="009E6E1F" w:rsidRPr="0007213E">
        <w:rPr>
          <w:rFonts w:ascii="Palatino Linotype" w:hAnsi="Palatino Linotype" w:cs="Arial"/>
        </w:rPr>
        <w:t>Inconforme por la respuesta del</w:t>
      </w:r>
      <w:r w:rsidR="009E6E1F" w:rsidRPr="0007213E">
        <w:rPr>
          <w:rFonts w:ascii="Palatino Linotype" w:hAnsi="Palatino Linotype" w:cs="Arial"/>
          <w:b/>
        </w:rPr>
        <w:t xml:space="preserve"> SUJETO OBLIGADO</w:t>
      </w:r>
      <w:r w:rsidR="009E6E1F" w:rsidRPr="0007213E">
        <w:rPr>
          <w:rFonts w:ascii="Palatino Linotype" w:hAnsi="Palatino Linotype" w:cs="Arial"/>
        </w:rPr>
        <w:t xml:space="preserve">, </w:t>
      </w:r>
      <w:bookmarkStart w:id="3" w:name="_Hlk65869348"/>
      <w:r w:rsidR="009E6E1F" w:rsidRPr="0007213E">
        <w:rPr>
          <w:rFonts w:ascii="Palatino Linotype" w:hAnsi="Palatino Linotype" w:cs="Arial"/>
        </w:rPr>
        <w:t xml:space="preserve">el </w:t>
      </w:r>
      <w:bookmarkStart w:id="4" w:name="_Hlk64320782"/>
      <w:r w:rsidR="008C7579" w:rsidRPr="0007213E">
        <w:rPr>
          <w:rFonts w:ascii="Palatino Linotype" w:hAnsi="Palatino Linotype" w:cs="Arial"/>
        </w:rPr>
        <w:t>ocho</w:t>
      </w:r>
      <w:r w:rsidR="008A6AD5" w:rsidRPr="0007213E">
        <w:rPr>
          <w:rFonts w:ascii="Palatino Linotype" w:hAnsi="Palatino Linotype" w:cs="Arial"/>
        </w:rPr>
        <w:t xml:space="preserve"> de </w:t>
      </w:r>
      <w:bookmarkEnd w:id="4"/>
      <w:r w:rsidR="008C7579" w:rsidRPr="0007213E">
        <w:rPr>
          <w:rFonts w:ascii="Palatino Linotype" w:hAnsi="Palatino Linotype" w:cs="Arial"/>
        </w:rPr>
        <w:t>enero de dos mil veintiuno</w:t>
      </w:r>
      <w:bookmarkEnd w:id="3"/>
      <w:r w:rsidR="009E6E1F" w:rsidRPr="0007213E">
        <w:rPr>
          <w:rFonts w:ascii="Palatino Linotype" w:hAnsi="Palatino Linotype" w:cs="Arial"/>
        </w:rPr>
        <w:t xml:space="preserve">, </w:t>
      </w:r>
      <w:r w:rsidR="009E6E1F" w:rsidRPr="0007213E">
        <w:rPr>
          <w:rFonts w:ascii="Palatino Linotype" w:hAnsi="Palatino Linotype" w:cs="Arial"/>
          <w:b/>
        </w:rPr>
        <w:t>EL RECURRENTE</w:t>
      </w:r>
      <w:r w:rsidR="009E6E1F" w:rsidRPr="0007213E">
        <w:rPr>
          <w:rFonts w:ascii="Palatino Linotype" w:hAnsi="Palatino Linotype" w:cs="Arial"/>
        </w:rPr>
        <w:t xml:space="preserve"> interpuso el recurso de revisión sujeto del presente estudio, el cual fue registrado en </w:t>
      </w:r>
      <w:r w:rsidR="009E6E1F" w:rsidRPr="0007213E">
        <w:rPr>
          <w:rFonts w:ascii="Palatino Linotype" w:hAnsi="Palatino Linotype" w:cs="Arial"/>
          <w:b/>
        </w:rPr>
        <w:t>EL SAIMEX</w:t>
      </w:r>
      <w:r w:rsidR="009E6E1F" w:rsidRPr="0007213E">
        <w:rPr>
          <w:rFonts w:ascii="Palatino Linotype" w:hAnsi="Palatino Linotype" w:cs="Arial"/>
        </w:rPr>
        <w:t xml:space="preserve"> y se le asignó el número de expediente </w:t>
      </w:r>
      <w:r w:rsidR="008C7579" w:rsidRPr="0007213E">
        <w:rPr>
          <w:rFonts w:ascii="Palatino Linotype" w:hAnsi="Palatino Linotype" w:cs="Arial"/>
          <w:b/>
        </w:rPr>
        <w:t>00092</w:t>
      </w:r>
      <w:r w:rsidR="008A6AD5" w:rsidRPr="0007213E">
        <w:rPr>
          <w:rFonts w:ascii="Palatino Linotype" w:hAnsi="Palatino Linotype" w:cs="Arial"/>
          <w:b/>
        </w:rPr>
        <w:t>/INFOEM/IP/RR/202</w:t>
      </w:r>
      <w:r w:rsidR="008C7579" w:rsidRPr="0007213E">
        <w:rPr>
          <w:rFonts w:ascii="Palatino Linotype" w:hAnsi="Palatino Linotype" w:cs="Arial"/>
          <w:b/>
        </w:rPr>
        <w:t>1</w:t>
      </w:r>
      <w:r w:rsidR="009E6E1F" w:rsidRPr="0007213E">
        <w:rPr>
          <w:rFonts w:ascii="Palatino Linotype" w:hAnsi="Palatino Linotype" w:cs="Arial"/>
          <w:b/>
        </w:rPr>
        <w:t>,</w:t>
      </w:r>
      <w:r w:rsidR="009E6E1F" w:rsidRPr="0007213E">
        <w:rPr>
          <w:rFonts w:ascii="Palatino Linotype" w:hAnsi="Palatino Linotype" w:cs="Arial"/>
        </w:rPr>
        <w:t xml:space="preserve"> en el que señaló como acto impugnado</w:t>
      </w:r>
      <w:r w:rsidR="008C7579" w:rsidRPr="0007213E">
        <w:rPr>
          <w:rFonts w:ascii="Palatino Linotype" w:hAnsi="Palatino Linotype" w:cs="Arial"/>
        </w:rPr>
        <w:t>, así</w:t>
      </w:r>
      <w:r w:rsidR="00200BFC" w:rsidRPr="0007213E">
        <w:rPr>
          <w:rFonts w:ascii="Palatino Linotype" w:hAnsi="Palatino Linotype" w:cs="Arial"/>
        </w:rPr>
        <w:t xml:space="preserve"> como, razon</w:t>
      </w:r>
      <w:r w:rsidR="003253C6" w:rsidRPr="0007213E">
        <w:rPr>
          <w:rFonts w:ascii="Palatino Linotype" w:hAnsi="Palatino Linotype" w:cs="Arial"/>
        </w:rPr>
        <w:t>es o motivos de inconformidad</w:t>
      </w:r>
      <w:r w:rsidR="008C7579" w:rsidRPr="0007213E">
        <w:rPr>
          <w:rFonts w:ascii="Palatino Linotype" w:hAnsi="Palatino Linotype" w:cs="Arial"/>
        </w:rPr>
        <w:t>, lo siguiente:</w:t>
      </w:r>
    </w:p>
    <w:p w14:paraId="07B6A366" w14:textId="77777777" w:rsidR="009E6E1F" w:rsidRPr="0007213E" w:rsidRDefault="009E6E1F" w:rsidP="009E6E1F">
      <w:pPr>
        <w:jc w:val="both"/>
        <w:rPr>
          <w:rFonts w:ascii="Palatino Linotype" w:hAnsi="Palatino Linotype" w:cs="Arial"/>
          <w:sz w:val="22"/>
          <w:szCs w:val="22"/>
        </w:rPr>
      </w:pPr>
    </w:p>
    <w:p w14:paraId="288057DC" w14:textId="4C75CBF2" w:rsidR="00F862A0" w:rsidRPr="0007213E" w:rsidRDefault="00200BFC" w:rsidP="009E6E1F">
      <w:pPr>
        <w:tabs>
          <w:tab w:val="left" w:pos="851"/>
        </w:tabs>
        <w:ind w:left="851" w:right="901"/>
        <w:jc w:val="both"/>
        <w:rPr>
          <w:rFonts w:ascii="Palatino Linotype" w:hAnsi="Palatino Linotype" w:cs="Arial"/>
          <w:i/>
          <w:sz w:val="22"/>
          <w:szCs w:val="22"/>
        </w:rPr>
      </w:pPr>
      <w:r w:rsidRPr="0007213E">
        <w:rPr>
          <w:rFonts w:ascii="Palatino Linotype" w:hAnsi="Palatino Linotype" w:cs="Arial"/>
          <w:i/>
          <w:sz w:val="22"/>
          <w:szCs w:val="22"/>
        </w:rPr>
        <w:t>“</w:t>
      </w:r>
      <w:r w:rsidR="008C7579" w:rsidRPr="0007213E">
        <w:rPr>
          <w:rFonts w:ascii="Palatino Linotype" w:hAnsi="Palatino Linotype" w:cs="Arial"/>
          <w:i/>
          <w:sz w:val="22"/>
          <w:szCs w:val="22"/>
        </w:rPr>
        <w:t>El C.Jorge Sabino Mejía Rivera, Secretario Técnico del Municipio de Tenancingo, Mexico, por la falta de motivación y fundamentación de la respuesta a la solicitud realizada, lo unico que hizo fue replicarme la información que le remitio el Arquitecto Arturo Garduño López, Director de obras publicas de Tenancingo, y en ningun momento me dirigio una respuesta personalizada.</w:t>
      </w:r>
      <w:r w:rsidR="009A2B79" w:rsidRPr="0007213E">
        <w:rPr>
          <w:rFonts w:ascii="Palatino Linotype" w:hAnsi="Palatino Linotype" w:cs="Arial"/>
          <w:i/>
          <w:sz w:val="22"/>
          <w:szCs w:val="22"/>
        </w:rPr>
        <w:t xml:space="preserve">” </w:t>
      </w:r>
      <w:r w:rsidRPr="0007213E">
        <w:rPr>
          <w:rFonts w:ascii="Palatino Linotype" w:hAnsi="Palatino Linotype" w:cs="Arial"/>
          <w:i/>
          <w:sz w:val="22"/>
          <w:szCs w:val="22"/>
        </w:rPr>
        <w:t>(sic)</w:t>
      </w:r>
    </w:p>
    <w:p w14:paraId="1D0A0806" w14:textId="24E28135" w:rsidR="00646958" w:rsidRPr="0007213E" w:rsidRDefault="00646958" w:rsidP="0090264B">
      <w:pPr>
        <w:tabs>
          <w:tab w:val="left" w:pos="851"/>
        </w:tabs>
        <w:ind w:left="851" w:right="901"/>
        <w:jc w:val="both"/>
        <w:rPr>
          <w:rFonts w:ascii="Palatino Linotype" w:hAnsi="Palatino Linotype" w:cs="Arial"/>
          <w:i/>
        </w:rPr>
      </w:pPr>
    </w:p>
    <w:p w14:paraId="0C50E7BD" w14:textId="22BC3641" w:rsidR="006E06AC" w:rsidRPr="0007213E" w:rsidRDefault="009E6E1F" w:rsidP="009E6E1F">
      <w:pPr>
        <w:tabs>
          <w:tab w:val="left" w:pos="851"/>
        </w:tabs>
        <w:spacing w:line="360" w:lineRule="auto"/>
        <w:jc w:val="both"/>
        <w:rPr>
          <w:rFonts w:ascii="Palatino Linotype" w:hAnsi="Palatino Linotype" w:cs="Arial"/>
          <w:i/>
        </w:rPr>
      </w:pPr>
      <w:r w:rsidRPr="0007213E">
        <w:rPr>
          <w:rFonts w:ascii="Palatino Linotype" w:hAnsi="Palatino Linotype" w:cs="Arial"/>
          <w:iCs/>
        </w:rPr>
        <w:t>Así mismo, adjunt</w:t>
      </w:r>
      <w:r w:rsidR="00871343" w:rsidRPr="0007213E">
        <w:rPr>
          <w:rFonts w:ascii="Palatino Linotype" w:hAnsi="Palatino Linotype" w:cs="Arial"/>
          <w:iCs/>
        </w:rPr>
        <w:t>ó</w:t>
      </w:r>
      <w:r w:rsidRPr="0007213E">
        <w:rPr>
          <w:rFonts w:ascii="Palatino Linotype" w:hAnsi="Palatino Linotype" w:cs="Arial"/>
          <w:iCs/>
        </w:rPr>
        <w:t xml:space="preserve"> a la interposición del presente recurso </w:t>
      </w:r>
      <w:r w:rsidR="008C7579" w:rsidRPr="0007213E">
        <w:rPr>
          <w:rFonts w:ascii="Palatino Linotype" w:hAnsi="Palatino Linotype" w:cs="Arial"/>
          <w:iCs/>
        </w:rPr>
        <w:t>la respuesta del Servidor Público Habilitado.</w:t>
      </w:r>
    </w:p>
    <w:p w14:paraId="20839C7B" w14:textId="28C1286C" w:rsidR="00646958" w:rsidRPr="0007213E" w:rsidRDefault="00646958" w:rsidP="009E6E1F">
      <w:pPr>
        <w:tabs>
          <w:tab w:val="left" w:pos="851"/>
        </w:tabs>
        <w:ind w:right="901"/>
        <w:jc w:val="both"/>
        <w:rPr>
          <w:rFonts w:ascii="Palatino Linotype" w:hAnsi="Palatino Linotype" w:cs="Arial"/>
          <w:i/>
        </w:rPr>
      </w:pPr>
    </w:p>
    <w:p w14:paraId="7AFA6F77" w14:textId="7A4C79F0" w:rsidR="00200BFC" w:rsidRPr="0007213E" w:rsidRDefault="00F862A0" w:rsidP="00200BFC">
      <w:pPr>
        <w:spacing w:line="360" w:lineRule="auto"/>
        <w:jc w:val="both"/>
        <w:rPr>
          <w:rFonts w:ascii="Palatino Linotype" w:hAnsi="Palatino Linotype" w:cs="Arial"/>
        </w:rPr>
      </w:pPr>
      <w:r w:rsidRPr="0007213E">
        <w:rPr>
          <w:rFonts w:ascii="Palatino Linotype" w:hAnsi="Palatino Linotype" w:cs="Arial"/>
          <w:b/>
          <w:sz w:val="28"/>
          <w:szCs w:val="28"/>
        </w:rPr>
        <w:t>V</w:t>
      </w:r>
      <w:r w:rsidR="00200BFC" w:rsidRPr="0007213E">
        <w:rPr>
          <w:rFonts w:ascii="Palatino Linotype" w:hAnsi="Palatino Linotype" w:cs="Arial"/>
          <w:b/>
          <w:sz w:val="28"/>
          <w:szCs w:val="28"/>
        </w:rPr>
        <w:t xml:space="preserve">. </w:t>
      </w:r>
      <w:r w:rsidR="00200BFC" w:rsidRPr="0007213E">
        <w:rPr>
          <w:rFonts w:ascii="Palatino Linotype" w:hAnsi="Palatino Linotype" w:cs="Arial"/>
        </w:rPr>
        <w:t>E</w:t>
      </w:r>
      <w:r w:rsidR="008C7579" w:rsidRPr="0007213E">
        <w:rPr>
          <w:rFonts w:ascii="Palatino Linotype" w:hAnsi="Palatino Linotype" w:cs="Arial"/>
        </w:rPr>
        <w:t>l ocho de enero de dos mil veintiuno</w:t>
      </w:r>
      <w:r w:rsidR="00200BFC" w:rsidRPr="0007213E">
        <w:rPr>
          <w:rFonts w:ascii="Palatino Linotype" w:hAnsi="Palatino Linotype" w:cs="Arial"/>
        </w:rPr>
        <w:t xml:space="preserve">, el recurso de que se trata se envió electrónicamente al Instituto de </w:t>
      </w:r>
      <w:r w:rsidR="00200BFC" w:rsidRPr="0007213E">
        <w:rPr>
          <w:rFonts w:ascii="Palatino Linotype" w:eastAsia="Arial Unicode MS" w:hAnsi="Palatino Linotype" w:cs="Arial"/>
        </w:rPr>
        <w:t>Transparencia</w:t>
      </w:r>
      <w:r w:rsidR="00200BFC" w:rsidRPr="0007213E">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07213E">
        <w:rPr>
          <w:rFonts w:ascii="Palatino Linotype" w:hAnsi="Palatino Linotype"/>
        </w:rPr>
        <w:t>Ley de Transparencia y Acceso a la Información Pública del Estado de México y Municipios</w:t>
      </w:r>
      <w:r w:rsidR="00200BFC" w:rsidRPr="0007213E">
        <w:rPr>
          <w:rFonts w:ascii="Palatino Linotype" w:hAnsi="Palatino Linotype" w:cs="Arial"/>
        </w:rPr>
        <w:t>, se turnó, a través del</w:t>
      </w:r>
      <w:r w:rsidR="00200BFC" w:rsidRPr="0007213E">
        <w:rPr>
          <w:rFonts w:ascii="Palatino Linotype" w:eastAsia="Arial Unicode MS" w:hAnsi="Palatino Linotype" w:cs="Arial"/>
        </w:rPr>
        <w:t xml:space="preserve"> </w:t>
      </w:r>
      <w:r w:rsidR="00200BFC" w:rsidRPr="0007213E">
        <w:rPr>
          <w:rFonts w:ascii="Palatino Linotype" w:eastAsia="Arial Unicode MS" w:hAnsi="Palatino Linotype" w:cs="Arial"/>
          <w:b/>
        </w:rPr>
        <w:t>SAIMEX</w:t>
      </w:r>
      <w:r w:rsidR="00200BFC" w:rsidRPr="0007213E">
        <w:rPr>
          <w:rFonts w:ascii="Palatino Linotype" w:hAnsi="Palatino Linotype"/>
        </w:rPr>
        <w:t xml:space="preserve">, a la </w:t>
      </w:r>
      <w:r w:rsidR="00200BFC" w:rsidRPr="0007213E">
        <w:rPr>
          <w:rFonts w:ascii="Palatino Linotype" w:hAnsi="Palatino Linotype" w:cs="Arial"/>
        </w:rPr>
        <w:t xml:space="preserve">Comisionada </w:t>
      </w:r>
      <w:r w:rsidR="00200BFC" w:rsidRPr="0007213E">
        <w:rPr>
          <w:rFonts w:ascii="Palatino Linotype" w:hAnsi="Palatino Linotype" w:cs="Arial"/>
          <w:b/>
        </w:rPr>
        <w:t>EVA ABAID YAPUR</w:t>
      </w:r>
      <w:r w:rsidR="00200BFC" w:rsidRPr="0007213E">
        <w:rPr>
          <w:rFonts w:ascii="Palatino Linotype" w:hAnsi="Palatino Linotype"/>
        </w:rPr>
        <w:t>,</w:t>
      </w:r>
      <w:r w:rsidR="00200BFC" w:rsidRPr="0007213E">
        <w:rPr>
          <w:rFonts w:ascii="Palatino Linotype" w:hAnsi="Palatino Linotype" w:cs="Arial"/>
        </w:rPr>
        <w:t xml:space="preserve"> a efecto de decretar su admisión o desechamiento.</w:t>
      </w:r>
    </w:p>
    <w:p w14:paraId="74931326" w14:textId="77777777" w:rsidR="00200BFC" w:rsidRPr="0007213E" w:rsidRDefault="00200BFC" w:rsidP="00200BFC">
      <w:pPr>
        <w:spacing w:line="360" w:lineRule="auto"/>
        <w:jc w:val="both"/>
        <w:rPr>
          <w:rFonts w:ascii="Palatino Linotype" w:hAnsi="Palatino Linotype" w:cs="Arial"/>
        </w:rPr>
      </w:pPr>
    </w:p>
    <w:p w14:paraId="4952A0CD" w14:textId="77F648DE" w:rsidR="00200BFC" w:rsidRPr="0007213E" w:rsidRDefault="00200BFC" w:rsidP="00200BFC">
      <w:pPr>
        <w:tabs>
          <w:tab w:val="center" w:pos="4252"/>
          <w:tab w:val="right" w:pos="8504"/>
        </w:tabs>
        <w:spacing w:line="360" w:lineRule="auto"/>
        <w:jc w:val="both"/>
        <w:rPr>
          <w:rFonts w:ascii="Palatino Linotype" w:hAnsi="Palatino Linotype" w:cs="Arial"/>
        </w:rPr>
      </w:pPr>
      <w:r w:rsidRPr="0007213E">
        <w:rPr>
          <w:rFonts w:ascii="Palatino Linotype" w:hAnsi="Palatino Linotype" w:cs="Arial"/>
          <w:b/>
          <w:sz w:val="28"/>
          <w:szCs w:val="28"/>
        </w:rPr>
        <w:lastRenderedPageBreak/>
        <w:t>V</w:t>
      </w:r>
      <w:r w:rsidR="00F862A0" w:rsidRPr="0007213E">
        <w:rPr>
          <w:rFonts w:ascii="Palatino Linotype" w:hAnsi="Palatino Linotype" w:cs="Arial"/>
          <w:b/>
          <w:sz w:val="28"/>
          <w:szCs w:val="28"/>
        </w:rPr>
        <w:t>I</w:t>
      </w:r>
      <w:r w:rsidRPr="0007213E">
        <w:rPr>
          <w:rFonts w:ascii="Palatino Linotype" w:hAnsi="Palatino Linotype" w:cs="Arial"/>
          <w:b/>
        </w:rPr>
        <w:t xml:space="preserve">. </w:t>
      </w:r>
      <w:r w:rsidRPr="0007213E">
        <w:rPr>
          <w:rFonts w:ascii="Palatino Linotype" w:hAnsi="Palatino Linotype" w:cs="Arial"/>
        </w:rPr>
        <w:t>De las constancias del expediente electrónico del</w:t>
      </w:r>
      <w:r w:rsidRPr="0007213E">
        <w:rPr>
          <w:rFonts w:ascii="Palatino Linotype" w:hAnsi="Palatino Linotype" w:cs="Arial"/>
          <w:b/>
        </w:rPr>
        <w:t xml:space="preserve"> SAIMEX</w:t>
      </w:r>
      <w:r w:rsidRPr="0007213E">
        <w:rPr>
          <w:rFonts w:ascii="Palatino Linotype" w:hAnsi="Palatino Linotype" w:cs="Arial"/>
        </w:rPr>
        <w:t xml:space="preserve">, se advierte que en fecha </w:t>
      </w:r>
      <w:r w:rsidR="008C7579" w:rsidRPr="0007213E">
        <w:rPr>
          <w:rFonts w:ascii="Palatino Linotype" w:hAnsi="Palatino Linotype" w:cs="Arial"/>
        </w:rPr>
        <w:t>veintidós de enero de dos mil veintiuno</w:t>
      </w:r>
      <w:r w:rsidRPr="0007213E">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07213E">
        <w:rPr>
          <w:rFonts w:ascii="Palatino Linotype" w:hAnsi="Palatino Linotype" w:cs="Arial"/>
          <w:b/>
        </w:rPr>
        <w:t xml:space="preserve">EL SUJETO OBLIGADO </w:t>
      </w:r>
      <w:r w:rsidRPr="0007213E">
        <w:rPr>
          <w:rFonts w:ascii="Palatino Linotype" w:hAnsi="Palatino Linotype" w:cs="Arial"/>
        </w:rPr>
        <w:t>rindiera su</w:t>
      </w:r>
      <w:r w:rsidRPr="0007213E">
        <w:rPr>
          <w:rFonts w:ascii="Palatino Linotype" w:hAnsi="Palatino Linotype" w:cs="Arial"/>
          <w:b/>
        </w:rPr>
        <w:t xml:space="preserve"> </w:t>
      </w:r>
      <w:r w:rsidRPr="0007213E">
        <w:rPr>
          <w:rFonts w:ascii="Palatino Linotype" w:hAnsi="Palatino Linotype" w:cs="Arial"/>
        </w:rPr>
        <w:t>Informe Justificado.</w:t>
      </w:r>
    </w:p>
    <w:p w14:paraId="01EFA607" w14:textId="77777777" w:rsidR="00200BFC" w:rsidRPr="0007213E" w:rsidRDefault="00200BFC" w:rsidP="00200BFC">
      <w:pPr>
        <w:spacing w:line="360" w:lineRule="auto"/>
        <w:jc w:val="both"/>
        <w:rPr>
          <w:rFonts w:ascii="Palatino Linotype" w:eastAsia="Arial Unicode MS" w:hAnsi="Palatino Linotype" w:cs="Arial"/>
          <w:b/>
        </w:rPr>
      </w:pPr>
    </w:p>
    <w:p w14:paraId="79525133" w14:textId="06F3D331" w:rsidR="008C7579" w:rsidRPr="0007213E" w:rsidRDefault="00200BFC" w:rsidP="008C7579">
      <w:pPr>
        <w:spacing w:line="360" w:lineRule="auto"/>
        <w:jc w:val="both"/>
        <w:rPr>
          <w:rFonts w:ascii="Palatino Linotype" w:eastAsia="Arial Unicode MS" w:hAnsi="Palatino Linotype" w:cs="Arial"/>
          <w:color w:val="000000" w:themeColor="text1"/>
        </w:rPr>
      </w:pPr>
      <w:r w:rsidRPr="0007213E">
        <w:rPr>
          <w:rFonts w:ascii="Palatino Linotype" w:eastAsia="Arial Unicode MS" w:hAnsi="Palatino Linotype" w:cs="Arial"/>
          <w:b/>
          <w:sz w:val="28"/>
          <w:szCs w:val="28"/>
        </w:rPr>
        <w:t>V</w:t>
      </w:r>
      <w:r w:rsidR="00F862A0" w:rsidRPr="0007213E">
        <w:rPr>
          <w:rFonts w:ascii="Palatino Linotype" w:eastAsia="Arial Unicode MS" w:hAnsi="Palatino Linotype" w:cs="Arial"/>
          <w:b/>
          <w:sz w:val="28"/>
          <w:szCs w:val="28"/>
        </w:rPr>
        <w:t>II</w:t>
      </w:r>
      <w:r w:rsidRPr="0007213E">
        <w:rPr>
          <w:rFonts w:ascii="Palatino Linotype" w:eastAsia="Arial Unicode MS" w:hAnsi="Palatino Linotype" w:cs="Arial"/>
          <w:b/>
        </w:rPr>
        <w:t>.</w:t>
      </w:r>
      <w:r w:rsidR="00F862A0" w:rsidRPr="0007213E">
        <w:rPr>
          <w:rFonts w:ascii="Palatino Linotype" w:eastAsia="Arial Unicode MS" w:hAnsi="Palatino Linotype" w:cs="Arial"/>
          <w:b/>
        </w:rPr>
        <w:t xml:space="preserve"> </w:t>
      </w:r>
      <w:r w:rsidR="008C7579" w:rsidRPr="0007213E">
        <w:rPr>
          <w:rFonts w:ascii="Palatino Linotype" w:eastAsia="Arial Unicode MS" w:hAnsi="Palatino Linotype" w:cs="Arial"/>
          <w:color w:val="000000" w:themeColor="text1"/>
        </w:rPr>
        <w:t xml:space="preserve">Conforme a las constancias del </w:t>
      </w:r>
      <w:r w:rsidR="008C7579" w:rsidRPr="0007213E">
        <w:rPr>
          <w:rFonts w:ascii="Palatino Linotype" w:eastAsia="Arial Unicode MS" w:hAnsi="Palatino Linotype" w:cs="Arial"/>
          <w:b/>
          <w:color w:val="000000" w:themeColor="text1"/>
        </w:rPr>
        <w:t>SAIMEX</w:t>
      </w:r>
      <w:r w:rsidR="008C7579" w:rsidRPr="0007213E">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al </w:t>
      </w:r>
      <w:r w:rsidR="008C7579" w:rsidRPr="0007213E">
        <w:rPr>
          <w:rFonts w:ascii="Palatino Linotype" w:eastAsia="Arial Unicode MS" w:hAnsi="Palatino Linotype" w:cs="Arial"/>
          <w:b/>
          <w:color w:val="000000" w:themeColor="text1"/>
        </w:rPr>
        <w:t>RECURRENTE</w:t>
      </w:r>
      <w:r w:rsidR="008C7579" w:rsidRPr="0007213E">
        <w:rPr>
          <w:rFonts w:ascii="Palatino Linotype" w:eastAsia="Arial Unicode MS" w:hAnsi="Palatino Linotype" w:cs="Arial"/>
          <w:color w:val="000000" w:themeColor="text1"/>
        </w:rPr>
        <w:t xml:space="preserve">, éste no realizó manifestación alguna, ni presentó pruebas o alegatos, así como tampoco </w:t>
      </w:r>
      <w:r w:rsidR="008C7579" w:rsidRPr="0007213E">
        <w:rPr>
          <w:rFonts w:ascii="Palatino Linotype" w:eastAsia="Arial Unicode MS" w:hAnsi="Palatino Linotype" w:cs="Arial"/>
          <w:b/>
          <w:color w:val="000000" w:themeColor="text1"/>
          <w:lang w:eastAsia="es-MX"/>
        </w:rPr>
        <w:t>EL SUJETO OBLIGADO</w:t>
      </w:r>
      <w:r w:rsidR="008C7579" w:rsidRPr="0007213E">
        <w:rPr>
          <w:rFonts w:ascii="Palatino Linotype" w:eastAsia="Arial Unicode MS" w:hAnsi="Palatino Linotype" w:cs="Arial"/>
          <w:color w:val="000000" w:themeColor="text1"/>
        </w:rPr>
        <w:t xml:space="preserve"> rindió su Informe Justificado, tal y como se aprecia en la siguiente imagen:</w:t>
      </w:r>
    </w:p>
    <w:p w14:paraId="52F9BEF0" w14:textId="77777777" w:rsidR="001B0B6F" w:rsidRPr="0007213E" w:rsidRDefault="001B0B6F" w:rsidP="008C7579">
      <w:pPr>
        <w:spacing w:line="360" w:lineRule="auto"/>
        <w:jc w:val="both"/>
        <w:rPr>
          <w:rFonts w:ascii="Palatino Linotype" w:eastAsia="Arial Unicode MS" w:hAnsi="Palatino Linotype" w:cs="Arial"/>
          <w:color w:val="000000" w:themeColor="text1"/>
        </w:rPr>
      </w:pPr>
    </w:p>
    <w:p w14:paraId="48CD625D" w14:textId="3D5C4BEF" w:rsidR="00081337" w:rsidRPr="0007213E" w:rsidRDefault="008C7579" w:rsidP="00081337">
      <w:pPr>
        <w:spacing w:line="360" w:lineRule="auto"/>
        <w:jc w:val="center"/>
        <w:rPr>
          <w:rFonts w:ascii="Palatino Linotype" w:eastAsia="Arial Unicode MS" w:hAnsi="Palatino Linotype" w:cs="Arial"/>
          <w:bCs/>
        </w:rPr>
      </w:pPr>
      <w:r w:rsidRPr="0007213E">
        <w:rPr>
          <w:noProof/>
          <w:lang w:val="es-ES"/>
        </w:rPr>
        <w:drawing>
          <wp:inline distT="0" distB="0" distL="0" distR="0" wp14:anchorId="6298CD56" wp14:editId="470FD9B4">
            <wp:extent cx="5466590" cy="1597936"/>
            <wp:effectExtent l="0" t="0" r="127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486" t="38157" r="13496" b="28920"/>
                    <a:stretch/>
                  </pic:blipFill>
                  <pic:spPr bwMode="auto">
                    <a:xfrm>
                      <a:off x="0" y="0"/>
                      <a:ext cx="5482699" cy="16026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6F4D925" w14:textId="5CEE307A" w:rsidR="001B0B6F" w:rsidRPr="0007213E" w:rsidRDefault="002018F0" w:rsidP="002018F0">
      <w:pPr>
        <w:spacing w:line="360" w:lineRule="auto"/>
        <w:jc w:val="both"/>
        <w:rPr>
          <w:rFonts w:ascii="Palatino Linotype" w:hAnsi="Palatino Linotype" w:cs="Arial"/>
        </w:rPr>
      </w:pPr>
      <w:r w:rsidRPr="0007213E">
        <w:rPr>
          <w:rFonts w:ascii="Palatino Linotype" w:hAnsi="Palatino Linotype"/>
          <w:b/>
          <w:sz w:val="28"/>
        </w:rPr>
        <w:t>VIII</w:t>
      </w:r>
      <w:r w:rsidRPr="0007213E">
        <w:rPr>
          <w:rFonts w:ascii="Palatino Linotype" w:hAnsi="Palatino Linotype"/>
          <w:b/>
        </w:rPr>
        <w:t xml:space="preserve">. </w:t>
      </w:r>
      <w:r w:rsidRPr="0007213E">
        <w:rPr>
          <w:rFonts w:ascii="Palatino Linotype" w:hAnsi="Palatino Linotype" w:cs="Arial"/>
        </w:rPr>
        <w:t xml:space="preserve">Transcurrido el plazo señalado en el párrafo anterior y, una vez analizado el estado procesal que guarda el expediente, </w:t>
      </w:r>
      <w:bookmarkStart w:id="5" w:name="_Hlk59552221"/>
      <w:r w:rsidRPr="0007213E">
        <w:rPr>
          <w:rFonts w:ascii="Palatino Linotype" w:hAnsi="Palatino Linotype" w:cs="Arial"/>
        </w:rPr>
        <w:t xml:space="preserve">el </w:t>
      </w:r>
      <w:r w:rsidR="000D1F3E" w:rsidRPr="0007213E">
        <w:rPr>
          <w:rFonts w:ascii="Palatino Linotype" w:hAnsi="Palatino Linotype" w:cs="Arial"/>
        </w:rPr>
        <w:t>diecinueve</w:t>
      </w:r>
      <w:r w:rsidR="00B21ADE" w:rsidRPr="0007213E">
        <w:rPr>
          <w:rFonts w:ascii="Palatino Linotype" w:hAnsi="Palatino Linotype" w:cs="Arial"/>
        </w:rPr>
        <w:t xml:space="preserve"> de febrero</w:t>
      </w:r>
      <w:r w:rsidR="00907166" w:rsidRPr="0007213E">
        <w:rPr>
          <w:rFonts w:ascii="Palatino Linotype" w:hAnsi="Palatino Linotype" w:cs="Arial"/>
        </w:rPr>
        <w:t xml:space="preserve"> de dos mil </w:t>
      </w:r>
      <w:r w:rsidR="00907166" w:rsidRPr="0007213E">
        <w:rPr>
          <w:rFonts w:ascii="Palatino Linotype" w:hAnsi="Palatino Linotype" w:cs="Arial"/>
        </w:rPr>
        <w:lastRenderedPageBreak/>
        <w:t>veintiuno</w:t>
      </w:r>
      <w:bookmarkEnd w:id="5"/>
      <w:r w:rsidRPr="0007213E">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AE11AA" w:rsidRPr="0007213E">
        <w:rPr>
          <w:rFonts w:ascii="Palatino Linotype" w:hAnsi="Palatino Linotype" w:cs="Arial"/>
        </w:rPr>
        <w:t>.</w:t>
      </w:r>
    </w:p>
    <w:p w14:paraId="1B3CD646" w14:textId="0635AA70" w:rsidR="00275E59" w:rsidRPr="0007213E" w:rsidRDefault="00364628" w:rsidP="00AE11AA">
      <w:pPr>
        <w:spacing w:after="120" w:line="360" w:lineRule="auto"/>
        <w:jc w:val="both"/>
        <w:rPr>
          <w:rFonts w:ascii="Palatino Linotype" w:eastAsia="MS Mincho" w:hAnsi="Palatino Linotype"/>
          <w:lang w:val="es-ES_tradnl"/>
        </w:rPr>
      </w:pPr>
      <w:r w:rsidRPr="0007213E">
        <w:rPr>
          <w:rFonts w:ascii="Palatino Linotype" w:eastAsia="MS Mincho" w:hAnsi="Palatino Linotype"/>
          <w:b/>
          <w:bCs/>
          <w:sz w:val="28"/>
          <w:szCs w:val="28"/>
          <w:lang w:val="es-ES_tradnl"/>
        </w:rPr>
        <w:t>IX</w:t>
      </w:r>
      <w:r w:rsidR="00AE11AA" w:rsidRPr="0007213E">
        <w:rPr>
          <w:rFonts w:ascii="Palatino Linotype" w:eastAsia="MS Mincho" w:hAnsi="Palatino Linotype"/>
          <w:sz w:val="27"/>
          <w:szCs w:val="27"/>
          <w:lang w:val="es-ES_tradnl"/>
        </w:rPr>
        <w:t xml:space="preserve">. </w:t>
      </w:r>
      <w:r w:rsidR="00AE11AA" w:rsidRPr="0007213E">
        <w:rPr>
          <w:rFonts w:ascii="Palatino Linotype" w:eastAsia="MS Mincho" w:hAnsi="Palatino Linotype"/>
          <w:lang w:val="es-ES_tradnl"/>
        </w:rPr>
        <w:t xml:space="preserve">El </w:t>
      </w:r>
      <w:r w:rsidR="00403A76" w:rsidRPr="0007213E">
        <w:rPr>
          <w:rFonts w:ascii="Palatino Linotype" w:hAnsi="Palatino Linotype" w:cs="Arial"/>
        </w:rPr>
        <w:t>doce</w:t>
      </w:r>
      <w:r w:rsidR="00110588" w:rsidRPr="0007213E">
        <w:rPr>
          <w:rFonts w:ascii="Palatino Linotype" w:hAnsi="Palatino Linotype" w:cs="Arial"/>
        </w:rPr>
        <w:t xml:space="preserve"> de </w:t>
      </w:r>
      <w:r w:rsidR="00511CDF" w:rsidRPr="0007213E">
        <w:rPr>
          <w:rFonts w:ascii="Palatino Linotype" w:hAnsi="Palatino Linotype" w:cs="Arial"/>
        </w:rPr>
        <w:t>marzo</w:t>
      </w:r>
      <w:r w:rsidR="00907166" w:rsidRPr="0007213E">
        <w:rPr>
          <w:rFonts w:ascii="Palatino Linotype" w:hAnsi="Palatino Linotype" w:cs="Arial"/>
        </w:rPr>
        <w:t xml:space="preserve"> de dos mil veintiuno</w:t>
      </w:r>
      <w:r w:rsidR="00AE11AA" w:rsidRPr="0007213E">
        <w:rPr>
          <w:rFonts w:ascii="Palatino Linotype" w:eastAsia="MS Mincho" w:hAnsi="Palatino Linotype"/>
          <w:lang w:val="es-ES_tradnl"/>
        </w:rPr>
        <w:t>, se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6E364439" w14:textId="77777777" w:rsidR="00FD4DA0" w:rsidRPr="0007213E" w:rsidRDefault="00FD4DA0" w:rsidP="00AE11AA">
      <w:pPr>
        <w:spacing w:after="120" w:line="360" w:lineRule="auto"/>
        <w:jc w:val="both"/>
        <w:rPr>
          <w:rFonts w:ascii="Palatino Linotype" w:eastAsia="MS Mincho" w:hAnsi="Palatino Linotype"/>
          <w:sz w:val="22"/>
          <w:szCs w:val="22"/>
          <w:lang w:val="es-ES_tradnl"/>
        </w:rPr>
      </w:pPr>
    </w:p>
    <w:p w14:paraId="6E075AE4" w14:textId="7326791C" w:rsidR="00275E59" w:rsidRPr="0007213E" w:rsidRDefault="00200BFC" w:rsidP="00275E59">
      <w:pPr>
        <w:jc w:val="center"/>
        <w:rPr>
          <w:rFonts w:ascii="Palatino Linotype" w:hAnsi="Palatino Linotype" w:cs="Arial"/>
          <w:b/>
          <w:bCs/>
          <w:spacing w:val="60"/>
          <w:sz w:val="28"/>
        </w:rPr>
      </w:pPr>
      <w:r w:rsidRPr="0007213E">
        <w:rPr>
          <w:rFonts w:ascii="Palatino Linotype" w:hAnsi="Palatino Linotype" w:cs="Arial"/>
          <w:b/>
          <w:bCs/>
          <w:spacing w:val="60"/>
          <w:sz w:val="28"/>
        </w:rPr>
        <w:t>CONSIDERANDO</w:t>
      </w:r>
    </w:p>
    <w:p w14:paraId="26011A90" w14:textId="77777777" w:rsidR="000D1F3E" w:rsidRPr="0007213E" w:rsidRDefault="000D1F3E" w:rsidP="003969B9">
      <w:pPr>
        <w:rPr>
          <w:rFonts w:ascii="Palatino Linotype" w:hAnsi="Palatino Linotype" w:cs="Arial"/>
          <w:b/>
          <w:bCs/>
          <w:spacing w:val="60"/>
          <w:szCs w:val="22"/>
        </w:rPr>
      </w:pPr>
    </w:p>
    <w:p w14:paraId="1CE2C5E0" w14:textId="128A06FA" w:rsidR="00CC0BEF" w:rsidRPr="0007213E" w:rsidRDefault="00CC0BEF" w:rsidP="00956D75">
      <w:pPr>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07213E">
        <w:rPr>
          <w:rFonts w:ascii="Palatino Linotype" w:hAnsi="Palatino Linotype"/>
          <w:b/>
        </w:rPr>
        <w:t>Competencia</w:t>
      </w:r>
      <w:r w:rsidRPr="0007213E">
        <w:rPr>
          <w:rFonts w:ascii="Palatino Linotype" w:hAnsi="Palatino Linotype"/>
        </w:rPr>
        <w:t>.</w:t>
      </w:r>
      <w:r w:rsidRPr="0007213E">
        <w:rPr>
          <w:rFonts w:ascii="Palatino Linotype" w:hAnsi="Palatino Linotype"/>
          <w:b/>
        </w:rPr>
        <w:t xml:space="preserve"> </w:t>
      </w:r>
      <w:r w:rsidRPr="0007213E">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r w:rsidR="003969B9" w:rsidRPr="0007213E">
        <w:rPr>
          <w:rFonts w:ascii="Palatino Linotype" w:eastAsia="Calibri" w:hAnsi="Palatino Linotype" w:cs="Arial"/>
          <w:color w:val="000000" w:themeColor="text1"/>
          <w:lang w:val="es-ES_tradnl"/>
        </w:rPr>
        <w:t>trigésimo, trigésimo primero y trigésimo segundo</w:t>
      </w:r>
      <w:r w:rsidRPr="0007213E">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07213E">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7634F19F" w14:textId="1D3872FC" w:rsidR="00FD4DA0" w:rsidRPr="0007213E" w:rsidRDefault="00CC0BEF" w:rsidP="00275E59">
      <w:pPr>
        <w:widowControl w:val="0"/>
        <w:tabs>
          <w:tab w:val="left" w:pos="1701"/>
          <w:tab w:val="left" w:pos="2977"/>
        </w:tabs>
        <w:autoSpaceDE w:val="0"/>
        <w:autoSpaceDN w:val="0"/>
        <w:adjustRightInd w:val="0"/>
        <w:spacing w:before="240" w:after="240" w:line="360" w:lineRule="auto"/>
        <w:jc w:val="both"/>
        <w:rPr>
          <w:rFonts w:ascii="Palatino Linotype" w:hAnsi="Palatino Linotype"/>
        </w:rPr>
      </w:pPr>
      <w:r w:rsidRPr="0007213E">
        <w:rPr>
          <w:rFonts w:ascii="Palatino Linotype" w:hAnsi="Palatino Linotype"/>
        </w:rPr>
        <w:t xml:space="preserve">Aunado a lo anterior, este Órgano Garante estima pertinente realizar un </w:t>
      </w:r>
      <w:r w:rsidRPr="0007213E">
        <w:rPr>
          <w:rFonts w:ascii="Palatino Linotype" w:hAnsi="Palatino Linotype"/>
        </w:rPr>
        <w:lastRenderedPageBreak/>
        <w:t>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DD8B4F5" w14:textId="59E6BC8E" w:rsidR="00200BFC" w:rsidRPr="0007213E" w:rsidRDefault="00200BFC" w:rsidP="00200BFC">
      <w:pPr>
        <w:spacing w:line="360" w:lineRule="auto"/>
        <w:jc w:val="both"/>
        <w:rPr>
          <w:rFonts w:ascii="Palatino Linotype" w:hAnsi="Palatino Linotype" w:cs="Arial"/>
          <w:b/>
          <w:snapToGrid w:val="0"/>
        </w:rPr>
      </w:pPr>
      <w:r w:rsidRPr="0007213E">
        <w:rPr>
          <w:rFonts w:ascii="Palatino Linotype" w:hAnsi="Palatino Linotype" w:cs="Arial"/>
          <w:b/>
          <w:sz w:val="28"/>
        </w:rPr>
        <w:t>SEGUNDO</w:t>
      </w:r>
      <w:r w:rsidRPr="0007213E">
        <w:rPr>
          <w:rFonts w:ascii="Palatino Linotype" w:hAnsi="Palatino Linotype" w:cs="Arial"/>
          <w:b/>
        </w:rPr>
        <w:t xml:space="preserve">. Interés. </w:t>
      </w:r>
      <w:r w:rsidRPr="0007213E">
        <w:rPr>
          <w:rFonts w:ascii="Palatino Linotype" w:hAnsi="Palatino Linotype" w:cs="Arial"/>
          <w:bCs/>
        </w:rPr>
        <w:t xml:space="preserve">El recurso de revisión fue interpuesto por parte legítima, en atención a que se presentó por </w:t>
      </w:r>
      <w:r w:rsidR="00AE11AA" w:rsidRPr="0007213E">
        <w:rPr>
          <w:rFonts w:ascii="Palatino Linotype" w:hAnsi="Palatino Linotype" w:cs="Arial"/>
          <w:b/>
          <w:bCs/>
        </w:rPr>
        <w:t>EL</w:t>
      </w:r>
      <w:r w:rsidRPr="0007213E">
        <w:rPr>
          <w:rFonts w:ascii="Palatino Linotype" w:hAnsi="Palatino Linotype" w:cs="Arial"/>
          <w:b/>
          <w:bCs/>
        </w:rPr>
        <w:t xml:space="preserve"> RECURRENTE,</w:t>
      </w:r>
      <w:r w:rsidRPr="0007213E">
        <w:rPr>
          <w:rFonts w:ascii="Palatino Linotype" w:hAnsi="Palatino Linotype" w:cs="Arial"/>
          <w:bCs/>
        </w:rPr>
        <w:t xml:space="preserve"> quien es la misma persona que formuló la solicitud de acceso a la información pública al </w:t>
      </w:r>
      <w:r w:rsidRPr="0007213E">
        <w:rPr>
          <w:rFonts w:ascii="Palatino Linotype" w:hAnsi="Palatino Linotype" w:cs="Arial"/>
          <w:b/>
          <w:bCs/>
        </w:rPr>
        <w:t>SUJETO OBLIGADO.</w:t>
      </w:r>
    </w:p>
    <w:p w14:paraId="7267C8A1" w14:textId="22219D24" w:rsidR="00FD561B" w:rsidRPr="0007213E"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07213E">
        <w:rPr>
          <w:rFonts w:ascii="Palatino Linotype" w:hAnsi="Palatino Linotype" w:cs="Arial"/>
          <w:b/>
          <w:sz w:val="28"/>
        </w:rPr>
        <w:t>TERCERO</w:t>
      </w:r>
      <w:r w:rsidRPr="0007213E">
        <w:rPr>
          <w:rFonts w:ascii="Palatino Linotype" w:hAnsi="Palatino Linotype" w:cs="Arial"/>
          <w:b/>
        </w:rPr>
        <w:t xml:space="preserve">. </w:t>
      </w:r>
      <w:r w:rsidRPr="0007213E">
        <w:rPr>
          <w:rFonts w:ascii="Palatino Linotype" w:hAnsi="Palatino Linotype" w:cs="Arial"/>
          <w:b/>
          <w:lang w:val="es-ES"/>
        </w:rPr>
        <w:t>Oportunidad</w:t>
      </w:r>
      <w:r w:rsidR="00FD561B" w:rsidRPr="0007213E">
        <w:rPr>
          <w:rFonts w:ascii="Palatino Linotype" w:hAnsi="Palatino Linotype" w:cs="Arial"/>
        </w:rPr>
        <w:t xml:space="preserve">. El recurso de revisión fue interpuesto dentro del plazo de quince días hábiles, contados a partir del día siguiente al en que </w:t>
      </w:r>
      <w:r w:rsidR="005342F7" w:rsidRPr="0007213E">
        <w:rPr>
          <w:rFonts w:ascii="Palatino Linotype" w:hAnsi="Palatino Linotype" w:cs="Arial"/>
          <w:b/>
        </w:rPr>
        <w:t>EL</w:t>
      </w:r>
      <w:r w:rsidR="00FD561B" w:rsidRPr="0007213E">
        <w:rPr>
          <w:rFonts w:ascii="Palatino Linotype" w:hAnsi="Palatino Linotype" w:cs="Arial"/>
          <w:b/>
        </w:rPr>
        <w:t xml:space="preserve"> RECURRENTE </w:t>
      </w:r>
      <w:r w:rsidR="00FD561B" w:rsidRPr="0007213E">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63E3DEBB" w:rsidR="00FD561B" w:rsidRPr="0007213E" w:rsidRDefault="00FD561B" w:rsidP="00FD561B">
      <w:pPr>
        <w:spacing w:before="100" w:beforeAutospacing="1" w:after="100" w:afterAutospacing="1"/>
        <w:ind w:left="720" w:right="709"/>
        <w:contextualSpacing/>
        <w:jc w:val="both"/>
        <w:rPr>
          <w:rFonts w:ascii="Palatino Linotype" w:hAnsi="Palatino Linotype" w:cs="Arial"/>
          <w:i/>
          <w:sz w:val="22"/>
        </w:rPr>
      </w:pPr>
      <w:r w:rsidRPr="0007213E">
        <w:rPr>
          <w:rFonts w:ascii="Palatino Linotype" w:hAnsi="Palatino Linotype" w:cs="Arial"/>
          <w:i/>
          <w:sz w:val="22"/>
        </w:rPr>
        <w:t>“</w:t>
      </w:r>
      <w:r w:rsidRPr="0007213E">
        <w:rPr>
          <w:rFonts w:ascii="Palatino Linotype" w:hAnsi="Palatino Linotype" w:cs="Arial"/>
          <w:b/>
          <w:i/>
          <w:sz w:val="22"/>
        </w:rPr>
        <w:t>Artículo 178.</w:t>
      </w:r>
      <w:r w:rsidRPr="0007213E">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7E48A92" w14:textId="77777777" w:rsidR="001B0B6F" w:rsidRPr="0007213E" w:rsidRDefault="001B0B6F" w:rsidP="00FD561B">
      <w:pPr>
        <w:spacing w:before="100" w:beforeAutospacing="1" w:after="100" w:afterAutospacing="1"/>
        <w:ind w:left="720" w:right="709"/>
        <w:contextualSpacing/>
        <w:jc w:val="both"/>
        <w:rPr>
          <w:rFonts w:ascii="Palatino Linotype" w:hAnsi="Palatino Linotype" w:cs="Arial"/>
          <w:i/>
          <w:sz w:val="22"/>
        </w:rPr>
      </w:pPr>
    </w:p>
    <w:p w14:paraId="243D4369" w14:textId="55A4C653" w:rsidR="00FD561B" w:rsidRPr="0007213E" w:rsidRDefault="00FD561B" w:rsidP="00FD561B">
      <w:pPr>
        <w:spacing w:before="100" w:beforeAutospacing="1" w:after="100" w:afterAutospacing="1"/>
        <w:ind w:left="720" w:right="709"/>
        <w:contextualSpacing/>
        <w:jc w:val="both"/>
        <w:rPr>
          <w:rFonts w:ascii="Palatino Linotype" w:hAnsi="Palatino Linotype" w:cs="Arial"/>
          <w:i/>
          <w:sz w:val="22"/>
        </w:rPr>
      </w:pPr>
      <w:r w:rsidRPr="0007213E">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D593C57" w14:textId="77777777" w:rsidR="001B0B6F" w:rsidRPr="0007213E" w:rsidRDefault="001B0B6F" w:rsidP="00FD561B">
      <w:pPr>
        <w:spacing w:before="100" w:beforeAutospacing="1" w:after="100" w:afterAutospacing="1"/>
        <w:ind w:left="720" w:right="709"/>
        <w:contextualSpacing/>
        <w:jc w:val="both"/>
        <w:rPr>
          <w:rFonts w:ascii="Palatino Linotype" w:hAnsi="Palatino Linotype" w:cs="Arial"/>
          <w:i/>
          <w:sz w:val="22"/>
        </w:rPr>
      </w:pPr>
    </w:p>
    <w:p w14:paraId="5D4FEB8F" w14:textId="77777777" w:rsidR="00FD561B" w:rsidRPr="0007213E" w:rsidRDefault="00FD561B" w:rsidP="00FD561B">
      <w:pPr>
        <w:spacing w:before="240" w:after="100" w:afterAutospacing="1"/>
        <w:ind w:left="720" w:right="709"/>
        <w:jc w:val="both"/>
        <w:rPr>
          <w:rFonts w:ascii="Palatino Linotype" w:hAnsi="Palatino Linotype" w:cs="Arial"/>
          <w:i/>
          <w:sz w:val="22"/>
        </w:rPr>
      </w:pPr>
      <w:r w:rsidRPr="0007213E">
        <w:rPr>
          <w:rFonts w:ascii="Palatino Linotype" w:hAnsi="Palatino Linotype" w:cs="Arial"/>
          <w:i/>
          <w:sz w:val="22"/>
        </w:rPr>
        <w:lastRenderedPageBreak/>
        <w:t xml:space="preserve">En el caso de que se interponga ante la Unidad de Transparencia, ésta deberá remitir el recurso de revisión al Instituto a más tardar al día </w:t>
      </w:r>
      <w:r w:rsidRPr="0007213E">
        <w:rPr>
          <w:rFonts w:ascii="Palatino Linotype" w:hAnsi="Palatino Linotype" w:cs="Arial"/>
          <w:i/>
          <w:sz w:val="22"/>
          <w:lang w:eastAsia="es-MX"/>
        </w:rPr>
        <w:t>siguiente</w:t>
      </w:r>
      <w:r w:rsidRPr="0007213E">
        <w:rPr>
          <w:rFonts w:ascii="Palatino Linotype" w:hAnsi="Palatino Linotype" w:cs="Arial"/>
          <w:i/>
          <w:sz w:val="22"/>
        </w:rPr>
        <w:t xml:space="preserve"> de haberlo recibido.”</w:t>
      </w:r>
    </w:p>
    <w:p w14:paraId="735CA7BA" w14:textId="6E647F8B" w:rsidR="00EE68EE" w:rsidRPr="0007213E" w:rsidRDefault="00FD561B" w:rsidP="00EE68EE">
      <w:pPr>
        <w:spacing w:line="360" w:lineRule="auto"/>
        <w:ind w:left="-5" w:hanging="10"/>
        <w:jc w:val="both"/>
        <w:rPr>
          <w:rFonts w:ascii="Palatino Linotype" w:eastAsiaTheme="minorEastAsia" w:hAnsi="Palatino Linotype" w:cs="Arial"/>
          <w:lang w:val="es-ES_tradnl"/>
        </w:rPr>
      </w:pPr>
      <w:r w:rsidRPr="0007213E">
        <w:rPr>
          <w:rFonts w:ascii="Palatino Linotype" w:hAnsi="Palatino Linotype" w:cs="Arial"/>
        </w:rPr>
        <w:t xml:space="preserve">En esa tesitura, atendiendo a que </w:t>
      </w:r>
      <w:r w:rsidRPr="0007213E">
        <w:rPr>
          <w:rFonts w:ascii="Palatino Linotype" w:hAnsi="Palatino Linotype" w:cs="Arial"/>
          <w:b/>
        </w:rPr>
        <w:t>EL SUJETO OBLIGADO</w:t>
      </w:r>
      <w:r w:rsidRPr="0007213E">
        <w:rPr>
          <w:rFonts w:ascii="Palatino Linotype" w:hAnsi="Palatino Linotype" w:cs="Arial"/>
        </w:rPr>
        <w:t xml:space="preserve"> notificó la respuesta a la solicitud de acceso a la información pública el día</w:t>
      </w:r>
      <w:r w:rsidRPr="0007213E">
        <w:rPr>
          <w:rFonts w:ascii="Palatino Linotype" w:hAnsi="Palatino Linotype" w:cs="Arial"/>
          <w:b/>
        </w:rPr>
        <w:t xml:space="preserve"> </w:t>
      </w:r>
      <w:r w:rsidR="000D1F3E" w:rsidRPr="0007213E">
        <w:rPr>
          <w:rFonts w:ascii="Palatino Linotype" w:hAnsi="Palatino Linotype" w:cs="Arial"/>
          <w:b/>
        </w:rPr>
        <w:t>uno</w:t>
      </w:r>
      <w:r w:rsidR="00B21ADE" w:rsidRPr="0007213E">
        <w:rPr>
          <w:rFonts w:ascii="Palatino Linotype" w:hAnsi="Palatino Linotype" w:cs="Arial"/>
          <w:b/>
        </w:rPr>
        <w:t xml:space="preserve"> de diciembre</w:t>
      </w:r>
      <w:r w:rsidRPr="0007213E">
        <w:rPr>
          <w:rFonts w:ascii="Palatino Linotype" w:hAnsi="Palatino Linotype" w:cs="Arial"/>
          <w:b/>
        </w:rPr>
        <w:t xml:space="preserve"> de dos mil veinte</w:t>
      </w:r>
      <w:r w:rsidRPr="0007213E">
        <w:rPr>
          <w:rFonts w:ascii="Palatino Linotype" w:hAnsi="Palatino Linotype" w:cs="Arial"/>
        </w:rPr>
        <w:t>; así, el plazo de quince días hábiles que el artículo 178 de la Ley de la materia otorga al</w:t>
      </w:r>
      <w:r w:rsidRPr="0007213E">
        <w:rPr>
          <w:rFonts w:ascii="Palatino Linotype" w:hAnsi="Palatino Linotype" w:cs="Arial"/>
          <w:b/>
        </w:rPr>
        <w:t xml:space="preserve"> RECURRENTE</w:t>
      </w:r>
      <w:r w:rsidRPr="0007213E">
        <w:rPr>
          <w:rFonts w:ascii="Palatino Linotype" w:hAnsi="Palatino Linotype" w:cs="Arial"/>
        </w:rPr>
        <w:t xml:space="preserve"> para presentar el respectivo recurso de revisión, transcurrió del </w:t>
      </w:r>
      <w:r w:rsidR="000D1F3E" w:rsidRPr="0007213E">
        <w:rPr>
          <w:rFonts w:ascii="Palatino Linotype" w:hAnsi="Palatino Linotype" w:cs="Arial"/>
          <w:b/>
        </w:rPr>
        <w:t>dos</w:t>
      </w:r>
      <w:r w:rsidR="00B21ADE" w:rsidRPr="0007213E">
        <w:rPr>
          <w:rFonts w:ascii="Palatino Linotype" w:hAnsi="Palatino Linotype" w:cs="Arial"/>
          <w:b/>
        </w:rPr>
        <w:t xml:space="preserve"> de diciembre</w:t>
      </w:r>
      <w:r w:rsidR="00614D0D" w:rsidRPr="0007213E">
        <w:rPr>
          <w:rFonts w:ascii="Palatino Linotype" w:hAnsi="Palatino Linotype" w:cs="Arial"/>
          <w:b/>
        </w:rPr>
        <w:t xml:space="preserve"> </w:t>
      </w:r>
      <w:r w:rsidRPr="0007213E">
        <w:rPr>
          <w:rFonts w:ascii="Palatino Linotype" w:hAnsi="Palatino Linotype" w:cs="Arial"/>
          <w:b/>
        </w:rPr>
        <w:t>de dos mil veinte</w:t>
      </w:r>
      <w:r w:rsidR="00B21ADE" w:rsidRPr="0007213E">
        <w:rPr>
          <w:rFonts w:ascii="Palatino Linotype" w:hAnsi="Palatino Linotype" w:cs="Arial"/>
          <w:b/>
        </w:rPr>
        <w:t xml:space="preserve"> al </w:t>
      </w:r>
      <w:r w:rsidR="006B6B26" w:rsidRPr="0007213E">
        <w:rPr>
          <w:rFonts w:ascii="Palatino Linotype" w:hAnsi="Palatino Linotype" w:cs="Arial"/>
          <w:b/>
        </w:rPr>
        <w:t>diecinueve</w:t>
      </w:r>
      <w:r w:rsidR="00B21ADE" w:rsidRPr="0007213E">
        <w:rPr>
          <w:rFonts w:ascii="Palatino Linotype" w:hAnsi="Palatino Linotype" w:cs="Arial"/>
          <w:b/>
        </w:rPr>
        <w:t xml:space="preserve"> de enero de dos mil veintiuno</w:t>
      </w:r>
      <w:r w:rsidRPr="0007213E">
        <w:rPr>
          <w:rFonts w:ascii="Palatino Linotype" w:hAnsi="Palatino Linotype" w:cs="Arial"/>
        </w:rPr>
        <w:t xml:space="preserve">, </w:t>
      </w:r>
      <w:r w:rsidR="00EE68EE" w:rsidRPr="0007213E">
        <w:rPr>
          <w:rFonts w:ascii="Palatino Linotype" w:eastAsiaTheme="minorEastAsia" w:hAnsi="Palatino Linotype" w:cs="Arial"/>
          <w:lang w:val="es-ES_tradnl"/>
        </w:rPr>
        <w:t xml:space="preserve">sin contemplar en el cómputo los días cinco, seis, doce, trece, diecinueve, veinte, veintiséis y veintisiete de diciembre de dos mil veinte, así como, dos, tres, nueve, diez, dieciséis, diecisiete de enero de dos mil veintiuno, </w:t>
      </w:r>
      <w:bookmarkStart w:id="6" w:name="_Hlk62134391"/>
      <w:r w:rsidR="00EE68EE" w:rsidRPr="0007213E">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 así como, los días veinticinco de diciembre de dos mil veinte y uno de enero de dos mil veintiuno, por ser considerados como día inhábil por suspensión de labores, además, los días veintiuno, veintidós, veintitrés, veinticuatro, veintiocho, veintinueve, treinta y treinta y uno de diciembre de dos mil veintiuno, así como, cuatro, cinco y seis de enero de dos mil veintiuno, por corresponder al segundo periodo vacacional,  en términos del Calendario Oficial en Materia de Transparencia, Acceso a la Información Pública y Protección de Datos Personales del Estado de México y Municipios; así como de labores del Instituto para el año dos mil veinte y enero de dos mil veintiuno, publicado en el Periódico Oficial “Gaceta del Gobierno”, el diecinueve de diciembre de dos mil diecinueve</w:t>
      </w:r>
      <w:bookmarkEnd w:id="6"/>
      <w:r w:rsidR="00EE68EE" w:rsidRPr="0007213E">
        <w:rPr>
          <w:rFonts w:ascii="Palatino Linotype" w:eastAsiaTheme="minorEastAsia" w:hAnsi="Palatino Linotype" w:cs="Arial"/>
          <w:lang w:val="es-ES_tradnl"/>
        </w:rPr>
        <w:t xml:space="preserve">; por otro lado los días siete, ocho, once, doce, trece, catorce y quince de enero de dos mil veintiuno, por suspensión de plazos para el trámite y desahogo de los procedimientos establecidos en la Ley de la </w:t>
      </w:r>
      <w:r w:rsidR="00EE68EE" w:rsidRPr="0007213E">
        <w:rPr>
          <w:rFonts w:ascii="Palatino Linotype" w:eastAsiaTheme="minorEastAsia" w:hAnsi="Palatino Linotype" w:cs="Arial"/>
          <w:lang w:val="es-ES_tradnl"/>
        </w:rPr>
        <w:lastRenderedPageBreak/>
        <w:t xml:space="preserve">materia, acordado por el Pleno de este Instituto ante la situación generada por el virus SARSCoV2 (COVID-19), de fechas seis y ocho de enero de dos mil veintiuno. </w:t>
      </w:r>
    </w:p>
    <w:p w14:paraId="449B7D23" w14:textId="77777777" w:rsidR="00EE68EE" w:rsidRPr="0007213E" w:rsidRDefault="00EE68EE" w:rsidP="00EE68EE">
      <w:pPr>
        <w:spacing w:line="360" w:lineRule="auto"/>
        <w:ind w:left="-5" w:hanging="10"/>
        <w:jc w:val="both"/>
        <w:rPr>
          <w:rFonts w:ascii="Palatino Linotype" w:eastAsiaTheme="minorEastAsia" w:hAnsi="Palatino Linotype" w:cs="Arial"/>
          <w:lang w:val="es-ES_tradnl"/>
        </w:rPr>
      </w:pPr>
    </w:p>
    <w:p w14:paraId="2020E0C5" w14:textId="5E1CE27A" w:rsidR="00EE68EE" w:rsidRPr="0007213E" w:rsidRDefault="00EE68EE" w:rsidP="00E7637F">
      <w:pPr>
        <w:spacing w:line="360" w:lineRule="auto"/>
        <w:ind w:left="-5" w:hanging="10"/>
        <w:jc w:val="both"/>
        <w:rPr>
          <w:rFonts w:ascii="Palatino Linotype" w:eastAsia="Palatino Linotype" w:hAnsi="Palatino Linotype" w:cs="Palatino Linotype"/>
          <w:color w:val="000000"/>
          <w:lang w:eastAsia="es-MX"/>
        </w:rPr>
      </w:pPr>
      <w:r w:rsidRPr="0007213E">
        <w:rPr>
          <w:rFonts w:ascii="Palatino Linotype" w:eastAsia="Palatino Linotype" w:hAnsi="Palatino Linotype" w:cs="Palatino Linotype"/>
          <w:color w:val="000000"/>
          <w:lang w:eastAsia="es-MX"/>
        </w:rPr>
        <w:t>En ese tenor, si el recurso de revisión que nos ocupa, se interpuso el</w:t>
      </w:r>
      <w:r w:rsidRPr="0007213E">
        <w:rPr>
          <w:rFonts w:ascii="Palatino Linotype" w:eastAsia="Palatino Linotype" w:hAnsi="Palatino Linotype" w:cs="Palatino Linotype"/>
          <w:b/>
          <w:color w:val="000000"/>
          <w:lang w:eastAsia="es-MX"/>
        </w:rPr>
        <w:t xml:space="preserve"> </w:t>
      </w:r>
      <w:r w:rsidR="006B6B26" w:rsidRPr="0007213E">
        <w:rPr>
          <w:rFonts w:ascii="Palatino Linotype" w:eastAsia="Palatino Linotype" w:hAnsi="Palatino Linotype" w:cs="Palatino Linotype"/>
          <w:b/>
          <w:color w:val="000000"/>
          <w:lang w:eastAsia="es-MX"/>
        </w:rPr>
        <w:t>ocho de enero de dos mil veintiuno</w:t>
      </w:r>
      <w:r w:rsidRPr="0007213E">
        <w:rPr>
          <w:rFonts w:ascii="Palatino Linotype" w:eastAsia="Palatino Linotype" w:hAnsi="Palatino Linotype" w:cs="Palatino Linotype"/>
          <w:b/>
          <w:color w:val="000000"/>
          <w:lang w:eastAsia="es-MX"/>
        </w:rPr>
        <w:t>,</w:t>
      </w:r>
      <w:r w:rsidRPr="0007213E">
        <w:rPr>
          <w:rFonts w:ascii="Palatino Linotype" w:eastAsia="Palatino Linotype" w:hAnsi="Palatino Linotype" w:cs="Palatino Linotype"/>
          <w:color w:val="000000"/>
          <w:lang w:eastAsia="es-MX"/>
        </w:rPr>
        <w:t xml:space="preserve"> éste se encuentra dentro de los márgenes temporales previstos en el citado precepto legal y, por tanto, se considera oportuno.</w:t>
      </w:r>
    </w:p>
    <w:p w14:paraId="09BD2BFA" w14:textId="2896AB44" w:rsidR="0031118C" w:rsidRPr="0007213E" w:rsidRDefault="00200BFC" w:rsidP="006B6B26">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07213E">
        <w:rPr>
          <w:rFonts w:ascii="Palatino Linotype" w:hAnsi="Palatino Linotype" w:cs="Arial"/>
          <w:b/>
          <w:sz w:val="28"/>
        </w:rPr>
        <w:t>CUARTO</w:t>
      </w:r>
      <w:r w:rsidRPr="0007213E">
        <w:rPr>
          <w:rFonts w:ascii="Palatino Linotype" w:hAnsi="Palatino Linotype"/>
          <w:b/>
        </w:rPr>
        <w:t xml:space="preserve">. Procedibilidad. </w:t>
      </w:r>
      <w:r w:rsidR="006B6B26" w:rsidRPr="0007213E">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006B6B26" w:rsidRPr="0007213E">
        <w:rPr>
          <w:rFonts w:ascii="Palatino Linotype" w:hAnsi="Palatino Linotype"/>
        </w:rPr>
        <w:t xml:space="preserve">Ley de Transparencia y Acceso a la Información Pública del Estado de México y Municipios, en atención a que fueron presentados mediante el formato visible en </w:t>
      </w:r>
      <w:r w:rsidR="006B6B26" w:rsidRPr="0007213E">
        <w:rPr>
          <w:rFonts w:ascii="Palatino Linotype" w:hAnsi="Palatino Linotype"/>
          <w:b/>
        </w:rPr>
        <w:t>EL SAIMEX.</w:t>
      </w:r>
    </w:p>
    <w:p w14:paraId="47AD96F0" w14:textId="4E4BE728" w:rsidR="00231D04" w:rsidRPr="0007213E" w:rsidRDefault="004D6EDE" w:rsidP="00231D04">
      <w:pPr>
        <w:spacing w:line="360" w:lineRule="auto"/>
        <w:jc w:val="both"/>
        <w:rPr>
          <w:rFonts w:ascii="Palatino Linotype" w:hAnsi="Palatino Linotype" w:cs="Arial"/>
          <w:color w:val="000000" w:themeColor="text1"/>
        </w:rPr>
      </w:pPr>
      <w:r w:rsidRPr="0007213E">
        <w:rPr>
          <w:rFonts w:ascii="Palatino Linotype" w:hAnsi="Palatino Linotype" w:cs="Arial"/>
          <w:b/>
          <w:sz w:val="28"/>
          <w:szCs w:val="28"/>
        </w:rPr>
        <w:t>QUINTO</w:t>
      </w:r>
      <w:r w:rsidRPr="0007213E">
        <w:rPr>
          <w:rFonts w:ascii="Palatino Linotype" w:hAnsi="Palatino Linotype" w:cs="Arial"/>
          <w:b/>
        </w:rPr>
        <w:t xml:space="preserve">. </w:t>
      </w:r>
      <w:r w:rsidR="00231D04" w:rsidRPr="0007213E">
        <w:rPr>
          <w:rFonts w:ascii="Palatino Linotype" w:hAnsi="Palatino Linotype" w:cs="Arial"/>
          <w:b/>
        </w:rPr>
        <w:t xml:space="preserve">Estudio y análisis del asunto. </w:t>
      </w:r>
      <w:r w:rsidR="00231D04" w:rsidRPr="0007213E">
        <w:rPr>
          <w:rFonts w:ascii="Palatino Linotype" w:hAnsi="Palatino Linotype" w:cs="Arial"/>
          <w:color w:val="000000" w:themeColor="text1"/>
        </w:rPr>
        <w:t xml:space="preserve">Una vez determinada la vía sobre la que versará el presente recurso, y previa revisión del expediente electrónico formado en </w:t>
      </w:r>
      <w:r w:rsidR="00231D04" w:rsidRPr="0007213E">
        <w:rPr>
          <w:rFonts w:ascii="Palatino Linotype" w:hAnsi="Palatino Linotype" w:cs="Arial"/>
          <w:b/>
          <w:color w:val="000000" w:themeColor="text1"/>
        </w:rPr>
        <w:t>EL SAIMEX</w:t>
      </w:r>
      <w:r w:rsidR="00231D04" w:rsidRPr="0007213E">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50EFC492" w14:textId="77777777" w:rsidR="00E52ED3" w:rsidRPr="0007213E" w:rsidRDefault="00E52ED3" w:rsidP="00231D04">
      <w:pPr>
        <w:spacing w:line="360" w:lineRule="auto"/>
        <w:jc w:val="both"/>
        <w:rPr>
          <w:rFonts w:ascii="Palatino Linotype" w:hAnsi="Palatino Linotype" w:cs="Arial"/>
          <w:color w:val="000000" w:themeColor="text1"/>
        </w:rPr>
      </w:pPr>
    </w:p>
    <w:p w14:paraId="7A51A567" w14:textId="490FD45F" w:rsidR="00E52ED3" w:rsidRPr="0007213E" w:rsidRDefault="00E52ED3" w:rsidP="00E52ED3">
      <w:pPr>
        <w:spacing w:line="360" w:lineRule="auto"/>
        <w:jc w:val="both"/>
        <w:rPr>
          <w:rFonts w:ascii="Palatino Linotype" w:hAnsi="Palatino Linotype" w:cs="Arial"/>
        </w:rPr>
      </w:pPr>
      <w:r w:rsidRPr="0007213E">
        <w:rPr>
          <w:rFonts w:ascii="Palatino Linotype" w:hAnsi="Palatino Linotype" w:cs="Arial"/>
        </w:rPr>
        <w:t xml:space="preserve">Atento a ello, es preciso señalar que </w:t>
      </w:r>
      <w:r w:rsidRPr="0007213E">
        <w:rPr>
          <w:rFonts w:ascii="Palatino Linotype" w:hAnsi="Palatino Linotype" w:cs="Arial"/>
          <w:b/>
        </w:rPr>
        <w:t>EL RECURRENTE</w:t>
      </w:r>
      <w:r w:rsidRPr="0007213E">
        <w:rPr>
          <w:rFonts w:ascii="Palatino Linotype" w:hAnsi="Palatino Linotype" w:cs="Arial"/>
        </w:rPr>
        <w:t xml:space="preserve"> solicitó se le proporcionara información que a continuación se desagrega:</w:t>
      </w:r>
    </w:p>
    <w:p w14:paraId="4A19E76D" w14:textId="77777777" w:rsidR="002933CC" w:rsidRPr="0007213E" w:rsidRDefault="002933CC" w:rsidP="002933CC">
      <w:pPr>
        <w:spacing w:line="360" w:lineRule="auto"/>
        <w:jc w:val="both"/>
        <w:rPr>
          <w:rFonts w:ascii="Palatino Linotype" w:hAnsi="Palatino Linotype" w:cs="Arial"/>
          <w:b/>
          <w:bCs/>
        </w:rPr>
      </w:pPr>
    </w:p>
    <w:p w14:paraId="0AE66806" w14:textId="7A3B2140" w:rsidR="002933CC" w:rsidRPr="0007213E" w:rsidRDefault="002933CC" w:rsidP="001B0B6F">
      <w:pPr>
        <w:spacing w:line="360" w:lineRule="auto"/>
        <w:ind w:left="850" w:right="901"/>
        <w:jc w:val="both"/>
        <w:rPr>
          <w:rFonts w:ascii="Palatino Linotype" w:hAnsi="Palatino Linotype" w:cs="Arial"/>
          <w:b/>
          <w:bCs/>
        </w:rPr>
      </w:pPr>
      <w:r w:rsidRPr="0007213E">
        <w:rPr>
          <w:rFonts w:ascii="Palatino Linotype" w:hAnsi="Palatino Linotype" w:cs="Arial"/>
          <w:b/>
          <w:bCs/>
        </w:rPr>
        <w:t>De la obra de pavimentación con concreto hidráulico de la calle referida en la solicitud:</w:t>
      </w:r>
    </w:p>
    <w:p w14:paraId="06CD5DE3" w14:textId="77777777" w:rsidR="002933CC" w:rsidRPr="0007213E" w:rsidRDefault="002933CC" w:rsidP="001B0B6F">
      <w:pPr>
        <w:pStyle w:val="Prrafodelista"/>
        <w:numPr>
          <w:ilvl w:val="0"/>
          <w:numId w:val="11"/>
        </w:numPr>
        <w:spacing w:line="360" w:lineRule="auto"/>
        <w:ind w:left="1210" w:right="901"/>
        <w:jc w:val="both"/>
        <w:rPr>
          <w:rFonts w:ascii="Palatino Linotype" w:hAnsi="Palatino Linotype" w:cs="Arial"/>
          <w:b/>
          <w:bCs/>
          <w:sz w:val="28"/>
          <w:szCs w:val="28"/>
        </w:rPr>
      </w:pPr>
      <w:r w:rsidRPr="0007213E">
        <w:rPr>
          <w:rFonts w:ascii="Palatino Linotype" w:hAnsi="Palatino Linotype"/>
          <w:b/>
          <w:bCs/>
        </w:rPr>
        <w:t>C</w:t>
      </w:r>
      <w:r w:rsidR="006B6B26" w:rsidRPr="0007213E">
        <w:rPr>
          <w:rFonts w:ascii="Palatino Linotype" w:hAnsi="Palatino Linotype"/>
          <w:b/>
          <w:bCs/>
        </w:rPr>
        <w:t>osto</w:t>
      </w:r>
      <w:r w:rsidRPr="0007213E">
        <w:rPr>
          <w:rFonts w:ascii="Palatino Linotype" w:hAnsi="Palatino Linotype"/>
          <w:b/>
          <w:bCs/>
        </w:rPr>
        <w:t>,</w:t>
      </w:r>
    </w:p>
    <w:p w14:paraId="18BDA103" w14:textId="75E56C29" w:rsidR="002933CC" w:rsidRPr="0007213E" w:rsidRDefault="006B6B26" w:rsidP="001B0B6F">
      <w:pPr>
        <w:pStyle w:val="Prrafodelista"/>
        <w:numPr>
          <w:ilvl w:val="0"/>
          <w:numId w:val="11"/>
        </w:numPr>
        <w:spacing w:line="360" w:lineRule="auto"/>
        <w:ind w:left="1210" w:right="901"/>
        <w:jc w:val="both"/>
        <w:rPr>
          <w:rFonts w:ascii="Palatino Linotype" w:hAnsi="Palatino Linotype" w:cs="Arial"/>
          <w:b/>
          <w:bCs/>
          <w:sz w:val="28"/>
          <w:szCs w:val="28"/>
        </w:rPr>
      </w:pPr>
      <w:r w:rsidRPr="0007213E">
        <w:rPr>
          <w:rFonts w:ascii="Palatino Linotype" w:hAnsi="Palatino Linotype"/>
          <w:b/>
          <w:bCs/>
        </w:rPr>
        <w:t xml:space="preserve"> </w:t>
      </w:r>
      <w:r w:rsidR="002933CC" w:rsidRPr="0007213E">
        <w:rPr>
          <w:rFonts w:ascii="Palatino Linotype" w:hAnsi="Palatino Linotype"/>
          <w:b/>
          <w:bCs/>
        </w:rPr>
        <w:t>Em</w:t>
      </w:r>
      <w:r w:rsidRPr="0007213E">
        <w:rPr>
          <w:rFonts w:ascii="Palatino Linotype" w:hAnsi="Palatino Linotype"/>
          <w:b/>
          <w:bCs/>
        </w:rPr>
        <w:t>presa le fue le adjudicado el proyecto</w:t>
      </w:r>
      <w:r w:rsidR="002933CC" w:rsidRPr="0007213E">
        <w:rPr>
          <w:rFonts w:ascii="Palatino Linotype" w:hAnsi="Palatino Linotype"/>
          <w:b/>
          <w:bCs/>
        </w:rPr>
        <w:t xml:space="preserve"> y </w:t>
      </w:r>
      <w:r w:rsidRPr="0007213E">
        <w:rPr>
          <w:rFonts w:ascii="Palatino Linotype" w:hAnsi="Palatino Linotype"/>
          <w:b/>
          <w:bCs/>
        </w:rPr>
        <w:t xml:space="preserve">mediante que modalidad se </w:t>
      </w:r>
      <w:r w:rsidR="002933CC" w:rsidRPr="0007213E">
        <w:rPr>
          <w:rFonts w:ascii="Palatino Linotype" w:hAnsi="Palatino Linotype"/>
          <w:b/>
          <w:bCs/>
        </w:rPr>
        <w:t>adjudicó;</w:t>
      </w:r>
    </w:p>
    <w:p w14:paraId="29435B3A" w14:textId="67CEAF06" w:rsidR="00E52ED3" w:rsidRPr="0007213E" w:rsidRDefault="002933CC" w:rsidP="001B0B6F">
      <w:pPr>
        <w:spacing w:line="360" w:lineRule="auto"/>
        <w:ind w:left="850" w:right="901"/>
        <w:jc w:val="both"/>
        <w:rPr>
          <w:rFonts w:ascii="Palatino Linotype" w:hAnsi="Palatino Linotype" w:cs="Arial"/>
          <w:b/>
          <w:bCs/>
          <w:sz w:val="28"/>
          <w:szCs w:val="28"/>
        </w:rPr>
      </w:pPr>
      <w:r w:rsidRPr="0007213E">
        <w:rPr>
          <w:rFonts w:ascii="Palatino Linotype" w:hAnsi="Palatino Linotype"/>
          <w:b/>
          <w:bCs/>
        </w:rPr>
        <w:t>De la empresa que llevo a cabo la obra pública c</w:t>
      </w:r>
      <w:r w:rsidR="006B6B26" w:rsidRPr="0007213E">
        <w:rPr>
          <w:rFonts w:ascii="Palatino Linotype" w:hAnsi="Palatino Linotype"/>
          <w:b/>
          <w:bCs/>
        </w:rPr>
        <w:t xml:space="preserve">uántas y cuales obras </w:t>
      </w:r>
      <w:r w:rsidRPr="0007213E">
        <w:rPr>
          <w:rFonts w:ascii="Palatino Linotype" w:hAnsi="Palatino Linotype"/>
          <w:b/>
          <w:bCs/>
        </w:rPr>
        <w:t>públicas</w:t>
      </w:r>
      <w:r w:rsidR="006B6B26" w:rsidRPr="0007213E">
        <w:rPr>
          <w:rFonts w:ascii="Palatino Linotype" w:hAnsi="Palatino Linotype"/>
          <w:b/>
          <w:bCs/>
        </w:rPr>
        <w:t xml:space="preserve"> ha realizado en la actual administración</w:t>
      </w:r>
      <w:r w:rsidRPr="0007213E">
        <w:rPr>
          <w:rFonts w:ascii="Palatino Linotype" w:hAnsi="Palatino Linotype"/>
          <w:b/>
          <w:bCs/>
        </w:rPr>
        <w:t>.</w:t>
      </w:r>
    </w:p>
    <w:p w14:paraId="20FE4507" w14:textId="77777777" w:rsidR="00E52ED3" w:rsidRPr="0007213E" w:rsidRDefault="00E52ED3" w:rsidP="00E52ED3">
      <w:pPr>
        <w:spacing w:line="360" w:lineRule="auto"/>
        <w:jc w:val="both"/>
        <w:rPr>
          <w:rFonts w:ascii="Palatino Linotype" w:hAnsi="Palatino Linotype" w:cs="Arial"/>
          <w:b/>
          <w:bCs/>
        </w:rPr>
      </w:pPr>
    </w:p>
    <w:p w14:paraId="78741FE8" w14:textId="18CE9C4C" w:rsidR="00E52ED3" w:rsidRPr="0007213E" w:rsidRDefault="00E52ED3" w:rsidP="00E52ED3">
      <w:pPr>
        <w:spacing w:line="360" w:lineRule="auto"/>
        <w:jc w:val="both"/>
        <w:rPr>
          <w:rFonts w:ascii="Palatino Linotype" w:eastAsia="Arial Unicode MS" w:hAnsi="Palatino Linotype" w:cs="Arial"/>
        </w:rPr>
      </w:pPr>
      <w:r w:rsidRPr="0007213E">
        <w:rPr>
          <w:rFonts w:ascii="Palatino Linotype" w:hAnsi="Palatino Linotype" w:cs="Arial"/>
        </w:rPr>
        <w:t>Atento a lo anterior,</w:t>
      </w:r>
      <w:r w:rsidRPr="0007213E">
        <w:rPr>
          <w:rFonts w:ascii="Palatino Linotype" w:eastAsia="Arial Unicode MS" w:hAnsi="Palatino Linotype" w:cs="Arial"/>
        </w:rPr>
        <w:t xml:space="preserve"> es de señalar que en aras de privilegiar el principio de máxima publicidad y con el objeto de satisfacer la pretensión del</w:t>
      </w:r>
      <w:r w:rsidRPr="0007213E">
        <w:rPr>
          <w:rFonts w:ascii="Palatino Linotype" w:eastAsia="Arial Unicode MS" w:hAnsi="Palatino Linotype" w:cs="Arial"/>
          <w:b/>
          <w:color w:val="000000"/>
        </w:rPr>
        <w:t xml:space="preserve"> </w:t>
      </w:r>
      <w:r w:rsidRPr="0007213E">
        <w:rPr>
          <w:rFonts w:ascii="Palatino Linotype" w:eastAsia="Arial Unicode MS" w:hAnsi="Palatino Linotype" w:cs="Arial"/>
          <w:color w:val="000000"/>
        </w:rPr>
        <w:t>particular,</w:t>
      </w:r>
      <w:r w:rsidRPr="0007213E">
        <w:rPr>
          <w:rFonts w:ascii="Palatino Linotype" w:eastAsia="Arial Unicode MS" w:hAnsi="Palatino Linotype" w:cs="Arial"/>
        </w:rPr>
        <w:t xml:space="preserve"> el Servidor Público Habilitado por </w:t>
      </w:r>
      <w:r w:rsidRPr="0007213E">
        <w:rPr>
          <w:rFonts w:ascii="Palatino Linotype" w:eastAsia="Arial Unicode MS" w:hAnsi="Palatino Linotype" w:cs="Arial"/>
          <w:b/>
        </w:rPr>
        <w:t>EL SUJETO OBLIGADO</w:t>
      </w:r>
      <w:r w:rsidRPr="0007213E">
        <w:rPr>
          <w:rFonts w:ascii="Palatino Linotype" w:eastAsia="Arial Unicode MS" w:hAnsi="Palatino Linotype" w:cs="Arial"/>
        </w:rPr>
        <w:t xml:space="preserve"> se pronunció a lo solicitud formulada por el particular, descrito en el Resultando </w:t>
      </w:r>
      <w:r w:rsidRPr="0007213E">
        <w:rPr>
          <w:rFonts w:ascii="Palatino Linotype" w:eastAsia="Arial Unicode MS" w:hAnsi="Palatino Linotype" w:cs="Arial"/>
          <w:b/>
          <w:bCs/>
        </w:rPr>
        <w:t xml:space="preserve">III, </w:t>
      </w:r>
      <w:r w:rsidR="004A0528" w:rsidRPr="0007213E">
        <w:rPr>
          <w:rFonts w:ascii="Palatino Linotype" w:eastAsia="Arial Unicode MS" w:hAnsi="Palatino Linotype" w:cs="Arial"/>
        </w:rPr>
        <w:t xml:space="preserve">donde </w:t>
      </w:r>
      <w:r w:rsidR="002933CC" w:rsidRPr="0007213E">
        <w:rPr>
          <w:rFonts w:ascii="Palatino Linotype" w:eastAsia="Arial Unicode MS" w:hAnsi="Palatino Linotype" w:cs="Arial"/>
        </w:rPr>
        <w:t>anex</w:t>
      </w:r>
      <w:r w:rsidR="00081337" w:rsidRPr="0007213E">
        <w:rPr>
          <w:rFonts w:ascii="Palatino Linotype" w:eastAsia="Arial Unicode MS" w:hAnsi="Palatino Linotype" w:cs="Arial"/>
        </w:rPr>
        <w:t>ó</w:t>
      </w:r>
      <w:r w:rsidR="00406389" w:rsidRPr="0007213E">
        <w:rPr>
          <w:rFonts w:ascii="Palatino Linotype" w:eastAsia="Arial Unicode MS" w:hAnsi="Palatino Linotype" w:cs="Arial"/>
        </w:rPr>
        <w:t xml:space="preserve"> </w:t>
      </w:r>
      <w:r w:rsidRPr="0007213E">
        <w:rPr>
          <w:rFonts w:ascii="Palatino Linotype" w:eastAsia="Arial Unicode MS" w:hAnsi="Palatino Linotype" w:cs="Arial"/>
        </w:rPr>
        <w:t xml:space="preserve">medularmente </w:t>
      </w:r>
      <w:r w:rsidR="002933CC" w:rsidRPr="0007213E">
        <w:rPr>
          <w:rFonts w:ascii="Palatino Linotype" w:eastAsia="Arial Unicode MS" w:hAnsi="Palatino Linotype" w:cs="Arial"/>
        </w:rPr>
        <w:t>una tabla donde describe cada uno de los requerimientos formulados por el recurrente</w:t>
      </w:r>
      <w:r w:rsidRPr="0007213E">
        <w:rPr>
          <w:rFonts w:ascii="Palatino Linotype" w:eastAsia="Arial Unicode MS" w:hAnsi="Palatino Linotype" w:cs="Arial"/>
        </w:rPr>
        <w:t>, tal y como se observa a continuación:</w:t>
      </w:r>
    </w:p>
    <w:p w14:paraId="59EE0E9B" w14:textId="5C3B59DA" w:rsidR="002933CC" w:rsidRPr="0007213E" w:rsidRDefault="00081337" w:rsidP="00E52ED3">
      <w:pPr>
        <w:spacing w:line="360" w:lineRule="auto"/>
        <w:jc w:val="both"/>
        <w:rPr>
          <w:rFonts w:ascii="Palatino Linotype" w:eastAsia="Arial Unicode MS" w:hAnsi="Palatino Linotype" w:cs="Arial"/>
        </w:rPr>
      </w:pPr>
      <w:r w:rsidRPr="0007213E">
        <w:rPr>
          <w:rFonts w:ascii="Palatino Linotype" w:hAnsi="Palatino Linotype" w:cs="Arial"/>
          <w:noProof/>
          <w:lang w:val="es-ES"/>
        </w:rPr>
        <mc:AlternateContent>
          <mc:Choice Requires="wps">
            <w:drawing>
              <wp:anchor distT="0" distB="0" distL="114300" distR="114300" simplePos="0" relativeHeight="251663360" behindDoc="0" locked="0" layoutInCell="1" allowOverlap="1" wp14:anchorId="3D941ED4" wp14:editId="48644E94">
                <wp:simplePos x="0" y="0"/>
                <wp:positionH relativeFrom="column">
                  <wp:posOffset>71147</wp:posOffset>
                </wp:positionH>
                <wp:positionV relativeFrom="paragraph">
                  <wp:posOffset>-5301</wp:posOffset>
                </wp:positionV>
                <wp:extent cx="5774303" cy="2100801"/>
                <wp:effectExtent l="38100" t="38100" r="74295" b="90170"/>
                <wp:wrapNone/>
                <wp:docPr id="5" name="Conector recto 5"/>
                <wp:cNvGraphicFramePr/>
                <a:graphic xmlns:a="http://schemas.openxmlformats.org/drawingml/2006/main">
                  <a:graphicData uri="http://schemas.microsoft.com/office/word/2010/wordprocessingShape">
                    <wps:wsp>
                      <wps:cNvCnPr/>
                      <wps:spPr>
                        <a:xfrm>
                          <a:off x="0" y="0"/>
                          <a:ext cx="5774303" cy="210080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09898B" id="Conector recto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4pt" to="460.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" strokecolor="black [3200]" strokeweight="2pt">
                <v:shadow on="t" color="black" opacity="24903f" origin=",.5" offset="0,.55556mm"/>
              </v:line>
            </w:pict>
          </mc:Fallback>
        </mc:AlternateContent>
      </w:r>
    </w:p>
    <w:p w14:paraId="79A22CFA" w14:textId="573B9092" w:rsidR="002933CC" w:rsidRPr="0007213E" w:rsidRDefault="001D1E41" w:rsidP="002933CC">
      <w:pPr>
        <w:spacing w:line="360" w:lineRule="auto"/>
        <w:jc w:val="center"/>
        <w:rPr>
          <w:rFonts w:ascii="Palatino Linotype" w:eastAsia="Arial Unicode MS" w:hAnsi="Palatino Linotype" w:cs="Arial"/>
        </w:rPr>
      </w:pPr>
      <w:r w:rsidRPr="0007213E">
        <w:rPr>
          <w:noProof/>
          <w:lang w:val="es-ES"/>
        </w:rPr>
        <w:lastRenderedPageBreak/>
        <mc:AlternateContent>
          <mc:Choice Requires="wps">
            <w:drawing>
              <wp:anchor distT="0" distB="0" distL="114300" distR="114300" simplePos="0" relativeHeight="251661312" behindDoc="0" locked="0" layoutInCell="1" allowOverlap="1" wp14:anchorId="7E860AA9" wp14:editId="23261140">
                <wp:simplePos x="0" y="0"/>
                <wp:positionH relativeFrom="column">
                  <wp:posOffset>561340</wp:posOffset>
                </wp:positionH>
                <wp:positionV relativeFrom="paragraph">
                  <wp:posOffset>5309584</wp:posOffset>
                </wp:positionV>
                <wp:extent cx="482958" cy="180304"/>
                <wp:effectExtent l="57150" t="38100" r="0" b="86995"/>
                <wp:wrapNone/>
                <wp:docPr id="16" name="Flecha: a la derecha 16"/>
                <wp:cNvGraphicFramePr/>
                <a:graphic xmlns:a="http://schemas.openxmlformats.org/drawingml/2006/main">
                  <a:graphicData uri="http://schemas.microsoft.com/office/word/2010/wordprocessingShape">
                    <wps:wsp>
                      <wps:cNvSpPr/>
                      <wps:spPr>
                        <a:xfrm>
                          <a:off x="0" y="0"/>
                          <a:ext cx="482958" cy="180304"/>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47B14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6" o:spid="_x0000_s1026" type="#_x0000_t13" style="position:absolute;margin-left:44.2pt;margin-top:418.1pt;width:38.05pt;height:14.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" adj="17568" fillcolor="#dfa7a6 [1621]" strokecolor="#bc4542 [3045]">
                <v:fill color2="#f5e4e4 [501]" rotate="t" angle="180" colors="0 #ffa2a1;22938f #ffbebd;1 #ffe5e5" focus="100%" type="gradient"/>
                <v:shadow on="t" color="black" opacity="24903f" origin=",.5" offset="0,.55556mm"/>
              </v:shape>
            </w:pict>
          </mc:Fallback>
        </mc:AlternateContent>
      </w:r>
      <w:r w:rsidR="002933CC" w:rsidRPr="0007213E">
        <w:rPr>
          <w:noProof/>
          <w:lang w:val="es-ES"/>
        </w:rPr>
        <w:drawing>
          <wp:inline distT="0" distB="0" distL="0" distR="0" wp14:anchorId="57126F4C" wp14:editId="437C80AD">
            <wp:extent cx="5029200" cy="59283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273" t="7655" r="29448" b="2301"/>
                    <a:stretch/>
                  </pic:blipFill>
                  <pic:spPr bwMode="auto">
                    <a:xfrm>
                      <a:off x="0" y="0"/>
                      <a:ext cx="5037407" cy="593798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E7D5B28" w14:textId="35B2F52E" w:rsidR="002933CC" w:rsidRPr="0007213E" w:rsidRDefault="002933CC" w:rsidP="002933CC">
      <w:pPr>
        <w:spacing w:line="360" w:lineRule="auto"/>
        <w:jc w:val="center"/>
        <w:rPr>
          <w:rFonts w:ascii="Palatino Linotype" w:eastAsia="Arial Unicode MS" w:hAnsi="Palatino Linotype" w:cs="Arial"/>
        </w:rPr>
      </w:pPr>
    </w:p>
    <w:p w14:paraId="2D74C0AD" w14:textId="2C8E77AE" w:rsidR="001D1E41" w:rsidRPr="0007213E" w:rsidRDefault="001D1E41" w:rsidP="002933CC">
      <w:pPr>
        <w:spacing w:line="360" w:lineRule="auto"/>
        <w:jc w:val="center"/>
        <w:rPr>
          <w:rFonts w:ascii="Palatino Linotype" w:eastAsia="Arial Unicode MS" w:hAnsi="Palatino Linotype" w:cs="Arial"/>
        </w:rPr>
      </w:pPr>
      <w:r w:rsidRPr="0007213E">
        <w:rPr>
          <w:noProof/>
          <w:lang w:val="es-ES"/>
        </w:rPr>
        <w:lastRenderedPageBreak/>
        <mc:AlternateContent>
          <mc:Choice Requires="wps">
            <w:drawing>
              <wp:anchor distT="0" distB="0" distL="114300" distR="114300" simplePos="0" relativeHeight="251662336" behindDoc="0" locked="0" layoutInCell="1" allowOverlap="1" wp14:anchorId="18BE34F0" wp14:editId="5064228E">
                <wp:simplePos x="0" y="0"/>
                <wp:positionH relativeFrom="column">
                  <wp:posOffset>124040</wp:posOffset>
                </wp:positionH>
                <wp:positionV relativeFrom="paragraph">
                  <wp:posOffset>2842162</wp:posOffset>
                </wp:positionV>
                <wp:extent cx="5525036" cy="547352"/>
                <wp:effectExtent l="0" t="0" r="19050" b="24765"/>
                <wp:wrapNone/>
                <wp:docPr id="18" name="Rectángulo 18"/>
                <wp:cNvGraphicFramePr/>
                <a:graphic xmlns:a="http://schemas.openxmlformats.org/drawingml/2006/main">
                  <a:graphicData uri="http://schemas.microsoft.com/office/word/2010/wordprocessingShape">
                    <wps:wsp>
                      <wps:cNvSpPr/>
                      <wps:spPr>
                        <a:xfrm>
                          <a:off x="0" y="0"/>
                          <a:ext cx="5525036" cy="547352"/>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C6362D" id="Rectángulo 18" o:spid="_x0000_s1026" style="position:absolute;margin-left:9.75pt;margin-top:223.8pt;width:435.05pt;height:43.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" filled="f" strokecolor="#c0504d [3205]" strokeweight="2pt"/>
            </w:pict>
          </mc:Fallback>
        </mc:AlternateContent>
      </w:r>
      <w:r w:rsidRPr="0007213E">
        <w:rPr>
          <w:noProof/>
          <w:lang w:val="es-ES"/>
        </w:rPr>
        <w:drawing>
          <wp:inline distT="0" distB="0" distL="0" distR="0" wp14:anchorId="006DB297" wp14:editId="05AF5367">
            <wp:extent cx="5679583" cy="442606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463" t="13844" r="22045" b="3695"/>
                    <a:stretch/>
                  </pic:blipFill>
                  <pic:spPr bwMode="auto">
                    <a:xfrm>
                      <a:off x="0" y="0"/>
                      <a:ext cx="5706138" cy="444675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0921CBC" w14:textId="77777777" w:rsidR="001D1E41" w:rsidRPr="0007213E" w:rsidRDefault="001D1E41" w:rsidP="003969B9">
      <w:pPr>
        <w:spacing w:line="360" w:lineRule="auto"/>
        <w:rPr>
          <w:rFonts w:ascii="Palatino Linotype" w:eastAsia="Arial Unicode MS" w:hAnsi="Palatino Linotype" w:cs="Arial"/>
        </w:rPr>
      </w:pPr>
    </w:p>
    <w:p w14:paraId="5054986B" w14:textId="67D49BB4" w:rsidR="00E52ED3" w:rsidRPr="0007213E" w:rsidRDefault="00E52ED3" w:rsidP="00E52ED3">
      <w:pPr>
        <w:spacing w:line="360" w:lineRule="auto"/>
        <w:jc w:val="both"/>
        <w:rPr>
          <w:rFonts w:ascii="Palatino Linotype" w:eastAsia="Arial Unicode MS" w:hAnsi="Palatino Linotype" w:cs="Arial"/>
          <w:b/>
        </w:rPr>
      </w:pPr>
      <w:r w:rsidRPr="0007213E">
        <w:rPr>
          <w:rFonts w:ascii="Palatino Linotype" w:eastAsia="Arial Unicode MS" w:hAnsi="Palatino Linotype" w:cs="Arial"/>
        </w:rPr>
        <w:t>Ahora bien, de la documental inserta</w:t>
      </w:r>
      <w:r w:rsidR="001D1E41" w:rsidRPr="0007213E">
        <w:rPr>
          <w:rFonts w:ascii="Palatino Linotype" w:eastAsia="Arial Unicode MS" w:hAnsi="Palatino Linotype" w:cs="Arial"/>
        </w:rPr>
        <w:t>da</w:t>
      </w:r>
      <w:r w:rsidRPr="0007213E">
        <w:rPr>
          <w:rFonts w:ascii="Palatino Linotype" w:eastAsia="Arial Unicode MS" w:hAnsi="Palatino Linotype" w:cs="Arial"/>
        </w:rPr>
        <w:t xml:space="preserve">, queda demostrado que </w:t>
      </w:r>
      <w:r w:rsidRPr="0007213E">
        <w:rPr>
          <w:rFonts w:ascii="Palatino Linotype" w:eastAsia="Arial Unicode MS" w:hAnsi="Palatino Linotype" w:cs="Arial"/>
          <w:b/>
        </w:rPr>
        <w:t>EL SUJETO OBLIGADO</w:t>
      </w:r>
      <w:r w:rsidRPr="0007213E">
        <w:rPr>
          <w:rFonts w:ascii="Palatino Linotype" w:eastAsia="Arial Unicode MS" w:hAnsi="Palatino Linotype" w:cs="Arial"/>
        </w:rPr>
        <w:t xml:space="preserve"> se pronunci</w:t>
      </w:r>
      <w:r w:rsidR="00081337" w:rsidRPr="0007213E">
        <w:rPr>
          <w:rFonts w:ascii="Palatino Linotype" w:eastAsia="Arial Unicode MS" w:hAnsi="Palatino Linotype" w:cs="Arial"/>
        </w:rPr>
        <w:t xml:space="preserve">ó </w:t>
      </w:r>
      <w:r w:rsidRPr="0007213E">
        <w:rPr>
          <w:rFonts w:ascii="Palatino Linotype" w:eastAsia="Arial Unicode MS" w:hAnsi="Palatino Linotype" w:cs="Arial"/>
        </w:rPr>
        <w:t xml:space="preserve">al rubro solicitado </w:t>
      </w:r>
      <w:r w:rsidR="00081337" w:rsidRPr="0007213E">
        <w:rPr>
          <w:rFonts w:ascii="Palatino Linotype" w:eastAsia="Arial Unicode MS" w:hAnsi="Palatino Linotype" w:cs="Arial"/>
        </w:rPr>
        <w:t>por el</w:t>
      </w:r>
      <w:r w:rsidRPr="0007213E">
        <w:rPr>
          <w:rFonts w:ascii="Palatino Linotype" w:eastAsia="Arial Unicode MS" w:hAnsi="Palatino Linotype" w:cs="Arial"/>
          <w:b/>
        </w:rPr>
        <w:t xml:space="preserve"> </w:t>
      </w:r>
      <w:r w:rsidRPr="0007213E">
        <w:rPr>
          <w:rFonts w:ascii="Palatino Linotype" w:eastAsia="Arial Unicode MS" w:hAnsi="Palatino Linotype" w:cs="Arial"/>
          <w:bCs/>
        </w:rPr>
        <w:t>particular</w:t>
      </w:r>
      <w:r w:rsidR="001D1E41" w:rsidRPr="0007213E">
        <w:rPr>
          <w:rFonts w:ascii="Palatino Linotype" w:eastAsia="Arial Unicode MS" w:hAnsi="Palatino Linotype" w:cs="Arial"/>
          <w:bCs/>
        </w:rPr>
        <w:t xml:space="preserve">, por ende, </w:t>
      </w:r>
      <w:r w:rsidR="004A0528" w:rsidRPr="0007213E">
        <w:rPr>
          <w:rFonts w:ascii="Palatino Linotype" w:eastAsia="Arial Unicode MS" w:hAnsi="Palatino Linotype" w:cs="Arial"/>
          <w:bCs/>
        </w:rPr>
        <w:t xml:space="preserve">atendiendo el derecho </w:t>
      </w:r>
      <w:r w:rsidR="001D1E41" w:rsidRPr="0007213E">
        <w:rPr>
          <w:rFonts w:ascii="Palatino Linotype" w:eastAsia="Arial Unicode MS" w:hAnsi="Palatino Linotype" w:cs="Arial"/>
          <w:bCs/>
        </w:rPr>
        <w:t>al acceso a la información pública del mismo.</w:t>
      </w:r>
    </w:p>
    <w:p w14:paraId="586815EA" w14:textId="77777777" w:rsidR="00E52ED3" w:rsidRPr="0007213E" w:rsidRDefault="00E52ED3" w:rsidP="00E52ED3">
      <w:pPr>
        <w:spacing w:line="360" w:lineRule="auto"/>
        <w:jc w:val="both"/>
        <w:rPr>
          <w:rFonts w:ascii="Palatino Linotype" w:eastAsia="Arial Unicode MS" w:hAnsi="Palatino Linotype" w:cs="Arial"/>
          <w:b/>
        </w:rPr>
      </w:pPr>
    </w:p>
    <w:p w14:paraId="163FFB4C" w14:textId="0A83EA1A" w:rsidR="00231D04" w:rsidRPr="0007213E" w:rsidRDefault="00E52ED3" w:rsidP="00231D04">
      <w:pPr>
        <w:spacing w:line="360" w:lineRule="auto"/>
        <w:jc w:val="both"/>
        <w:rPr>
          <w:rFonts w:ascii="Palatino Linotype" w:hAnsi="Palatino Linotype"/>
          <w:lang w:val="es-ES"/>
        </w:rPr>
      </w:pPr>
      <w:r w:rsidRPr="0007213E">
        <w:rPr>
          <w:rFonts w:ascii="Palatino Linotype" w:eastAsia="Arial Unicode MS" w:hAnsi="Palatino Linotype" w:cs="Arial"/>
          <w:bCs/>
        </w:rPr>
        <w:t xml:space="preserve">Inconforme con la respuesta, el ahora </w:t>
      </w:r>
      <w:r w:rsidRPr="0007213E">
        <w:rPr>
          <w:rFonts w:ascii="Palatino Linotype" w:eastAsia="Arial Unicode MS" w:hAnsi="Palatino Linotype" w:cs="Arial"/>
          <w:b/>
        </w:rPr>
        <w:t>RECURRENTE</w:t>
      </w:r>
      <w:r w:rsidRPr="0007213E">
        <w:rPr>
          <w:rFonts w:ascii="Palatino Linotype" w:eastAsia="Arial Unicode MS" w:hAnsi="Palatino Linotype" w:cs="Arial"/>
          <w:bCs/>
        </w:rPr>
        <w:t xml:space="preserve"> interpuso el presente recurso de revisión, </w:t>
      </w:r>
      <w:r w:rsidRPr="0007213E">
        <w:rPr>
          <w:rFonts w:ascii="Palatino Linotype" w:eastAsia="Arial Unicode MS" w:hAnsi="Palatino Linotype" w:cs="Arial"/>
        </w:rPr>
        <w:t xml:space="preserve">con las siguientes manifestaciones </w:t>
      </w:r>
      <w:r w:rsidRPr="0007213E">
        <w:rPr>
          <w:rFonts w:ascii="Palatino Linotype" w:eastAsia="Arial Unicode MS" w:hAnsi="Palatino Linotype" w:cs="Arial"/>
          <w:bCs/>
        </w:rPr>
        <w:t xml:space="preserve">como </w:t>
      </w:r>
      <w:r w:rsidRPr="0007213E">
        <w:rPr>
          <w:rFonts w:ascii="Palatino Linotype" w:eastAsia="Arial Unicode MS" w:hAnsi="Palatino Linotype" w:cs="Arial"/>
        </w:rPr>
        <w:t>acto impugnado</w:t>
      </w:r>
      <w:r w:rsidR="001D1E41" w:rsidRPr="0007213E">
        <w:rPr>
          <w:rFonts w:ascii="Palatino Linotype" w:eastAsia="Arial Unicode MS" w:hAnsi="Palatino Linotype" w:cs="Arial"/>
        </w:rPr>
        <w:t xml:space="preserve">, así mismo como, </w:t>
      </w:r>
      <w:r w:rsidRPr="0007213E">
        <w:rPr>
          <w:rFonts w:ascii="Palatino Linotype" w:eastAsia="Arial Unicode MS" w:hAnsi="Palatino Linotype" w:cs="Arial"/>
        </w:rPr>
        <w:t xml:space="preserve">razones y motivos de inconformidad: </w:t>
      </w:r>
      <w:r w:rsidRPr="0007213E">
        <w:rPr>
          <w:rFonts w:ascii="Palatino Linotype" w:eastAsia="Arial Unicode MS" w:hAnsi="Palatino Linotype" w:cs="Arial"/>
          <w:i/>
          <w:iCs/>
          <w:sz w:val="22"/>
          <w:szCs w:val="22"/>
        </w:rPr>
        <w:t>“</w:t>
      </w:r>
      <w:r w:rsidR="001D1E41" w:rsidRPr="0007213E">
        <w:rPr>
          <w:rFonts w:ascii="Palatino Linotype" w:hAnsi="Palatino Linotype"/>
          <w:i/>
          <w:iCs/>
          <w:color w:val="000000"/>
          <w:sz w:val="22"/>
          <w:szCs w:val="22"/>
        </w:rPr>
        <w:t xml:space="preserve">por la falta de motivación y fundamentación de la respuesta a la solicitud realizada, lo unico que hizo fue replicarme la información que le remitio el </w:t>
      </w:r>
      <w:r w:rsidR="001D1E41" w:rsidRPr="0007213E">
        <w:rPr>
          <w:rFonts w:ascii="Palatino Linotype" w:hAnsi="Palatino Linotype"/>
          <w:i/>
          <w:iCs/>
          <w:color w:val="000000"/>
          <w:sz w:val="22"/>
          <w:szCs w:val="22"/>
        </w:rPr>
        <w:lastRenderedPageBreak/>
        <w:t>Arquitecto Arturo Garduño López, Director de obras publicas de Tenancingo, y en ningun momento me dirigio una respuesta personalizada.</w:t>
      </w:r>
      <w:r w:rsidR="00081337" w:rsidRPr="0007213E">
        <w:rPr>
          <w:rFonts w:ascii="Palatino Linotype" w:hAnsi="Palatino Linotype"/>
          <w:i/>
          <w:iCs/>
          <w:color w:val="000000"/>
          <w:sz w:val="22"/>
          <w:szCs w:val="22"/>
        </w:rPr>
        <w:t>(sic);</w:t>
      </w:r>
      <w:r w:rsidRPr="0007213E">
        <w:rPr>
          <w:rFonts w:ascii="Palatino Linotype" w:hAnsi="Palatino Linotype"/>
          <w:color w:val="000000"/>
          <w:sz w:val="14"/>
          <w:szCs w:val="14"/>
        </w:rPr>
        <w:t xml:space="preserve"> </w:t>
      </w:r>
      <w:r w:rsidRPr="0007213E">
        <w:rPr>
          <w:rFonts w:ascii="Palatino Linotype" w:eastAsia="Arial Unicode MS" w:hAnsi="Palatino Linotype" w:cs="Arial"/>
        </w:rPr>
        <w:t xml:space="preserve">al respecto </w:t>
      </w:r>
      <w:r w:rsidRPr="0007213E">
        <w:rPr>
          <w:rFonts w:ascii="Palatino Linotype" w:hAnsi="Palatino Linotype"/>
          <w:color w:val="000000"/>
        </w:rPr>
        <w:t xml:space="preserve">es de señalar </w:t>
      </w:r>
      <w:r w:rsidR="00BC5257" w:rsidRPr="0007213E">
        <w:rPr>
          <w:rFonts w:ascii="Palatino Linotype" w:hAnsi="Palatino Linotype"/>
          <w:color w:val="000000"/>
        </w:rPr>
        <w:t xml:space="preserve">que las manifestaciones realizadas por </w:t>
      </w:r>
      <w:r w:rsidR="009F748F" w:rsidRPr="0007213E">
        <w:rPr>
          <w:rFonts w:ascii="Palatino Linotype" w:hAnsi="Palatino Linotype"/>
          <w:b/>
          <w:bCs/>
          <w:color w:val="000000"/>
        </w:rPr>
        <w:t>EL RECURRENTE</w:t>
      </w:r>
      <w:r w:rsidR="009F748F" w:rsidRPr="0007213E">
        <w:rPr>
          <w:rFonts w:ascii="Palatino Linotype" w:hAnsi="Palatino Linotype"/>
          <w:color w:val="000000"/>
        </w:rPr>
        <w:t xml:space="preserve"> </w:t>
      </w:r>
      <w:r w:rsidR="00BC5257" w:rsidRPr="0007213E">
        <w:rPr>
          <w:rFonts w:ascii="Palatino Linotype" w:hAnsi="Palatino Linotype"/>
          <w:color w:val="000000"/>
        </w:rPr>
        <w:t xml:space="preserve">resultan </w:t>
      </w:r>
      <w:r w:rsidR="00BC5257" w:rsidRPr="0007213E">
        <w:rPr>
          <w:rFonts w:ascii="Palatino Linotype" w:hAnsi="Palatino Linotype"/>
          <w:b/>
          <w:bCs/>
          <w:color w:val="000000"/>
        </w:rPr>
        <w:t>infundadas</w:t>
      </w:r>
      <w:r w:rsidR="00BC5257" w:rsidRPr="0007213E">
        <w:rPr>
          <w:rFonts w:ascii="Palatino Linotype" w:hAnsi="Palatino Linotype"/>
          <w:color w:val="000000"/>
        </w:rPr>
        <w:t xml:space="preserve"> en razón de que el </w:t>
      </w:r>
      <w:r w:rsidR="009F748F" w:rsidRPr="0007213E">
        <w:rPr>
          <w:rFonts w:ascii="Palatino Linotype" w:hAnsi="Palatino Linotype"/>
          <w:color w:val="000000"/>
        </w:rPr>
        <w:t xml:space="preserve">Titular de la Unidad de Transparencia </w:t>
      </w:r>
      <w:r w:rsidR="00BC5257" w:rsidRPr="0007213E">
        <w:rPr>
          <w:rFonts w:ascii="Palatino Linotype" w:hAnsi="Palatino Linotype"/>
          <w:color w:val="000000"/>
        </w:rPr>
        <w:t xml:space="preserve">siguió con cabalidad </w:t>
      </w:r>
      <w:r w:rsidR="008C435B" w:rsidRPr="0007213E">
        <w:rPr>
          <w:rFonts w:ascii="Palatino Linotype" w:hAnsi="Palatino Linotype"/>
          <w:color w:val="000000"/>
        </w:rPr>
        <w:t>el procedimiento de atención de las solicitudes de información establecido en la ley de la materia</w:t>
      </w:r>
      <w:r w:rsidR="00BC5257" w:rsidRPr="0007213E">
        <w:rPr>
          <w:rFonts w:ascii="Palatino Linotype" w:hAnsi="Palatino Linotype"/>
          <w:color w:val="000000"/>
        </w:rPr>
        <w:t xml:space="preserve">, en el que le requirió la </w:t>
      </w:r>
      <w:r w:rsidR="009F748F" w:rsidRPr="0007213E">
        <w:rPr>
          <w:rFonts w:ascii="Palatino Linotype" w:hAnsi="Palatino Linotype"/>
          <w:color w:val="000000"/>
        </w:rPr>
        <w:t>información</w:t>
      </w:r>
      <w:r w:rsidR="00BC5257" w:rsidRPr="0007213E">
        <w:rPr>
          <w:rFonts w:ascii="Palatino Linotype" w:hAnsi="Palatino Linotype"/>
          <w:color w:val="000000"/>
        </w:rPr>
        <w:t xml:space="preserve"> </w:t>
      </w:r>
      <w:r w:rsidR="009F748F" w:rsidRPr="0007213E">
        <w:rPr>
          <w:rFonts w:ascii="Palatino Linotype" w:hAnsi="Palatino Linotype"/>
          <w:color w:val="000000"/>
        </w:rPr>
        <w:t>pública</w:t>
      </w:r>
      <w:r w:rsidR="00BC5257" w:rsidRPr="0007213E">
        <w:rPr>
          <w:rFonts w:ascii="Palatino Linotype" w:hAnsi="Palatino Linotype"/>
          <w:color w:val="000000"/>
        </w:rPr>
        <w:t xml:space="preserve"> al </w:t>
      </w:r>
      <w:r w:rsidR="005D504A" w:rsidRPr="0007213E">
        <w:rPr>
          <w:rFonts w:ascii="Palatino Linotype" w:hAnsi="Palatino Linotype"/>
          <w:color w:val="000000"/>
        </w:rPr>
        <w:t xml:space="preserve">Director de Obras Publicas de Tenancingo </w:t>
      </w:r>
      <w:r w:rsidR="009F748F" w:rsidRPr="0007213E">
        <w:rPr>
          <w:rFonts w:ascii="Palatino Linotype" w:hAnsi="Palatino Linotype"/>
          <w:color w:val="000000"/>
        </w:rPr>
        <w:t xml:space="preserve">Servidor Público Competente </w:t>
      </w:r>
      <w:r w:rsidR="00BC5257" w:rsidRPr="0007213E">
        <w:rPr>
          <w:rFonts w:ascii="Palatino Linotype" w:hAnsi="Palatino Linotype"/>
          <w:color w:val="000000"/>
        </w:rPr>
        <w:t xml:space="preserve">para atender </w:t>
      </w:r>
      <w:r w:rsidR="009F748F" w:rsidRPr="0007213E">
        <w:rPr>
          <w:rFonts w:ascii="Palatino Linotype" w:hAnsi="Palatino Linotype"/>
          <w:color w:val="000000"/>
        </w:rPr>
        <w:t>los rubros, mismo que garantiz</w:t>
      </w:r>
      <w:r w:rsidR="00081337" w:rsidRPr="0007213E">
        <w:rPr>
          <w:rFonts w:ascii="Palatino Linotype" w:hAnsi="Palatino Linotype"/>
          <w:color w:val="000000"/>
        </w:rPr>
        <w:t xml:space="preserve">ó </w:t>
      </w:r>
      <w:r w:rsidR="009F748F" w:rsidRPr="0007213E">
        <w:rPr>
          <w:rFonts w:ascii="Palatino Linotype" w:hAnsi="Palatino Linotype"/>
          <w:color w:val="000000"/>
        </w:rPr>
        <w:t>que la respuesta no sufriera alteraciones</w:t>
      </w:r>
      <w:r w:rsidR="008C435B" w:rsidRPr="0007213E">
        <w:rPr>
          <w:rFonts w:ascii="Palatino Linotype" w:hAnsi="Palatino Linotype"/>
          <w:color w:val="000000"/>
        </w:rPr>
        <w:t xml:space="preserve"> y no se necesita una respuesta personalizada para atender el derecho al acceso a la información pública.</w:t>
      </w:r>
    </w:p>
    <w:p w14:paraId="583FB3F1" w14:textId="77777777" w:rsidR="008C435B" w:rsidRPr="0007213E" w:rsidRDefault="008C435B" w:rsidP="005D504A">
      <w:pPr>
        <w:spacing w:line="360" w:lineRule="auto"/>
        <w:jc w:val="both"/>
        <w:rPr>
          <w:rFonts w:ascii="Palatino Linotype" w:hAnsi="Palatino Linotype"/>
          <w:color w:val="000000"/>
        </w:rPr>
      </w:pPr>
    </w:p>
    <w:p w14:paraId="59EF4273" w14:textId="490ECF9E" w:rsidR="005D504A" w:rsidRPr="0007213E" w:rsidRDefault="005D504A" w:rsidP="005D504A">
      <w:pPr>
        <w:spacing w:line="360" w:lineRule="auto"/>
        <w:jc w:val="both"/>
        <w:rPr>
          <w:rFonts w:ascii="Palatino Linotype" w:hAnsi="Palatino Linotype" w:cs="Arial"/>
          <w:lang w:val="es-ES"/>
        </w:rPr>
      </w:pPr>
      <w:r w:rsidRPr="0007213E">
        <w:rPr>
          <w:rFonts w:ascii="Palatino Linotype" w:hAnsi="Palatino Linotype" w:cs="Arial"/>
          <w:lang w:val="es-ES"/>
        </w:rPr>
        <w:t>A efecto de reforzar lo anterior, es necesario tomar en cuenta las siguientes disposiciones de la Ley de la materia.</w:t>
      </w:r>
    </w:p>
    <w:p w14:paraId="4AD511A4" w14:textId="77777777" w:rsidR="005D504A" w:rsidRPr="0007213E" w:rsidRDefault="005D504A" w:rsidP="005D504A">
      <w:pPr>
        <w:ind w:left="851" w:right="901"/>
        <w:jc w:val="both"/>
        <w:rPr>
          <w:rFonts w:ascii="Palatino Linotype" w:hAnsi="Palatino Linotype"/>
          <w:i/>
          <w:sz w:val="22"/>
          <w:szCs w:val="22"/>
          <w:lang w:val="es-ES"/>
        </w:rPr>
      </w:pPr>
    </w:p>
    <w:p w14:paraId="41F4A0FA" w14:textId="686AAF75" w:rsidR="005D504A" w:rsidRPr="0007213E" w:rsidRDefault="005D504A" w:rsidP="008C435B">
      <w:pPr>
        <w:ind w:left="851" w:right="901"/>
        <w:jc w:val="both"/>
        <w:rPr>
          <w:rFonts w:ascii="Palatino Linotype" w:hAnsi="Palatino Linotype"/>
          <w:i/>
          <w:sz w:val="22"/>
          <w:szCs w:val="22"/>
          <w:lang w:val="es-ES"/>
        </w:rPr>
      </w:pPr>
      <w:r w:rsidRPr="0007213E">
        <w:rPr>
          <w:rFonts w:ascii="Palatino Linotype" w:hAnsi="Palatino Linotype"/>
          <w:i/>
          <w:sz w:val="22"/>
          <w:szCs w:val="22"/>
          <w:lang w:val="es-ES"/>
        </w:rPr>
        <w:t>“</w:t>
      </w:r>
      <w:r w:rsidRPr="0007213E">
        <w:rPr>
          <w:rFonts w:ascii="Palatino Linotype" w:hAnsi="Palatino Linotype"/>
          <w:b/>
          <w:i/>
          <w:sz w:val="22"/>
          <w:szCs w:val="22"/>
          <w:lang w:val="es-ES"/>
        </w:rPr>
        <w:t>Artículo 50.</w:t>
      </w:r>
      <w:r w:rsidRPr="0007213E">
        <w:rPr>
          <w:rFonts w:ascii="Palatino Linotype" w:hAnsi="Palatino Linotype"/>
          <w:i/>
          <w:sz w:val="22"/>
          <w:szCs w:val="22"/>
          <w:lang w:val="es-ES"/>
        </w:rPr>
        <w:t xml:space="preserve"> Los sujetos obligados contarán con un área responsable para la atención de las solicitudes de </w:t>
      </w:r>
      <w:r w:rsidRPr="0007213E">
        <w:rPr>
          <w:rFonts w:ascii="Palatino Linotype" w:hAnsi="Palatino Linotype" w:cs="Arial"/>
          <w:i/>
          <w:sz w:val="22"/>
          <w:szCs w:val="22"/>
          <w:lang w:val="es-ES" w:eastAsia="es-MX"/>
        </w:rPr>
        <w:t>información</w:t>
      </w:r>
      <w:r w:rsidRPr="0007213E">
        <w:rPr>
          <w:rFonts w:ascii="Palatino Linotype" w:hAnsi="Palatino Linotype"/>
          <w:i/>
          <w:sz w:val="22"/>
          <w:szCs w:val="22"/>
          <w:lang w:val="es-ES"/>
        </w:rPr>
        <w:t>, a la que se le denominará Unidad de Transparencia.</w:t>
      </w:r>
    </w:p>
    <w:p w14:paraId="5FDA11BD" w14:textId="77777777" w:rsidR="008C435B" w:rsidRPr="0007213E" w:rsidRDefault="008C435B" w:rsidP="008C435B">
      <w:pPr>
        <w:ind w:left="851" w:right="901"/>
        <w:jc w:val="both"/>
        <w:rPr>
          <w:rFonts w:ascii="Palatino Linotype" w:hAnsi="Palatino Linotype"/>
          <w:i/>
          <w:sz w:val="22"/>
          <w:szCs w:val="22"/>
          <w:lang w:val="es-ES"/>
        </w:rPr>
      </w:pPr>
    </w:p>
    <w:p w14:paraId="374557A7" w14:textId="4BE771A0" w:rsidR="005D504A" w:rsidRPr="0007213E" w:rsidRDefault="005D504A" w:rsidP="008C435B">
      <w:pPr>
        <w:ind w:left="851" w:right="901"/>
        <w:jc w:val="both"/>
        <w:rPr>
          <w:rFonts w:ascii="Palatino Linotype" w:hAnsi="Palatino Linotype"/>
          <w:i/>
          <w:sz w:val="22"/>
          <w:szCs w:val="22"/>
          <w:lang w:val="es-ES"/>
        </w:rPr>
      </w:pPr>
      <w:r w:rsidRPr="0007213E">
        <w:rPr>
          <w:rFonts w:ascii="Palatino Linotype" w:hAnsi="Palatino Linotype"/>
          <w:b/>
          <w:i/>
          <w:sz w:val="22"/>
          <w:szCs w:val="22"/>
          <w:lang w:val="es-ES"/>
        </w:rPr>
        <w:t>Artículo 51</w:t>
      </w:r>
      <w:r w:rsidRPr="0007213E">
        <w:rPr>
          <w:rFonts w:ascii="Palatino Linotype" w:hAnsi="Palatino Linotype"/>
          <w:i/>
          <w:sz w:val="22"/>
          <w:szCs w:val="22"/>
          <w:lang w:val="es-ES"/>
        </w:rPr>
        <w:t xml:space="preserve">. Los sujetos obligados designaran a un responsable para atender la Unidad de Transparencia, quien fungirá como enlace entre éstos y los solicitantes. Dicha Unidad será la encargada de tramitar </w:t>
      </w:r>
      <w:r w:rsidRPr="0007213E">
        <w:rPr>
          <w:rFonts w:ascii="Palatino Linotype" w:hAnsi="Palatino Linotype" w:cs="Arial"/>
          <w:i/>
          <w:sz w:val="22"/>
          <w:szCs w:val="22"/>
          <w:lang w:val="es-ES" w:eastAsia="es-MX"/>
        </w:rPr>
        <w:t>internamente</w:t>
      </w:r>
      <w:r w:rsidRPr="0007213E">
        <w:rPr>
          <w:rFonts w:ascii="Palatino Linotype" w:hAnsi="Palatino Linotype"/>
          <w:i/>
          <w:sz w:val="22"/>
          <w:szCs w:val="22"/>
          <w:lang w:val="es-ES"/>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08FEEB88" w14:textId="77777777" w:rsidR="008C435B" w:rsidRPr="0007213E" w:rsidRDefault="008C435B" w:rsidP="008C435B">
      <w:pPr>
        <w:ind w:left="851" w:right="901"/>
        <w:jc w:val="both"/>
        <w:rPr>
          <w:rFonts w:ascii="Palatino Linotype" w:hAnsi="Palatino Linotype"/>
          <w:i/>
          <w:sz w:val="22"/>
          <w:szCs w:val="22"/>
          <w:lang w:val="es-ES"/>
        </w:rPr>
      </w:pPr>
    </w:p>
    <w:p w14:paraId="7A4080C0" w14:textId="77777777" w:rsidR="005D504A" w:rsidRPr="0007213E" w:rsidRDefault="005D504A" w:rsidP="008C435B">
      <w:pPr>
        <w:ind w:left="851" w:right="901"/>
        <w:jc w:val="both"/>
        <w:rPr>
          <w:rFonts w:ascii="Palatino Linotype" w:hAnsi="Palatino Linotype"/>
          <w:i/>
          <w:sz w:val="22"/>
          <w:szCs w:val="22"/>
          <w:lang w:val="es-ES"/>
        </w:rPr>
      </w:pPr>
      <w:r w:rsidRPr="0007213E">
        <w:rPr>
          <w:rFonts w:ascii="Palatino Linotype" w:hAnsi="Palatino Linotype"/>
          <w:b/>
          <w:i/>
          <w:sz w:val="22"/>
          <w:szCs w:val="22"/>
          <w:lang w:val="es-ES"/>
        </w:rPr>
        <w:t>Artículo 53</w:t>
      </w:r>
      <w:r w:rsidRPr="0007213E">
        <w:rPr>
          <w:rFonts w:ascii="Palatino Linotype" w:hAnsi="Palatino Linotype"/>
          <w:i/>
          <w:sz w:val="22"/>
          <w:szCs w:val="22"/>
          <w:lang w:val="es-ES"/>
        </w:rPr>
        <w:t xml:space="preserve">. Las Unidades de </w:t>
      </w:r>
      <w:r w:rsidRPr="0007213E">
        <w:rPr>
          <w:rFonts w:ascii="Palatino Linotype" w:hAnsi="Palatino Linotype" w:cs="Arial"/>
          <w:i/>
          <w:sz w:val="22"/>
          <w:szCs w:val="22"/>
          <w:lang w:val="es-ES" w:eastAsia="es-MX"/>
        </w:rPr>
        <w:t>Transparencia</w:t>
      </w:r>
      <w:r w:rsidRPr="0007213E">
        <w:rPr>
          <w:rFonts w:ascii="Palatino Linotype" w:hAnsi="Palatino Linotype"/>
          <w:i/>
          <w:sz w:val="22"/>
          <w:szCs w:val="22"/>
          <w:lang w:val="es-ES"/>
        </w:rPr>
        <w:t xml:space="preserve"> tendrán las siguientes funciones:</w:t>
      </w:r>
    </w:p>
    <w:p w14:paraId="179832D9" w14:textId="77777777" w:rsidR="005D504A" w:rsidRPr="0007213E" w:rsidRDefault="005D504A" w:rsidP="008C435B">
      <w:pPr>
        <w:ind w:left="851" w:right="901"/>
        <w:jc w:val="both"/>
        <w:rPr>
          <w:rFonts w:ascii="Palatino Linotype" w:hAnsi="Palatino Linotype"/>
          <w:i/>
          <w:sz w:val="22"/>
          <w:szCs w:val="22"/>
          <w:lang w:val="es-ES"/>
        </w:rPr>
      </w:pPr>
      <w:r w:rsidRPr="0007213E">
        <w:rPr>
          <w:rFonts w:ascii="Palatino Linotype" w:hAnsi="Palatino Linotype"/>
          <w:i/>
          <w:sz w:val="22"/>
          <w:szCs w:val="22"/>
          <w:lang w:val="es-ES"/>
        </w:rPr>
        <w:t xml:space="preserve">I. Recabar, difundir y actualizar la información relativa a las obligaciones de transparencia comunes y específicas a la </w:t>
      </w:r>
      <w:r w:rsidRPr="0007213E">
        <w:rPr>
          <w:rFonts w:ascii="Palatino Linotype" w:hAnsi="Palatino Linotype" w:cs="Arial"/>
          <w:i/>
          <w:sz w:val="22"/>
          <w:szCs w:val="22"/>
          <w:lang w:val="es-ES" w:eastAsia="es-MX"/>
        </w:rPr>
        <w:t>que</w:t>
      </w:r>
      <w:r w:rsidRPr="0007213E">
        <w:rPr>
          <w:rFonts w:ascii="Palatino Linotype" w:hAnsi="Palatino Linotype"/>
          <w:i/>
          <w:sz w:val="22"/>
          <w:szCs w:val="22"/>
          <w:lang w:val="es-ES"/>
        </w:rPr>
        <w:t xml:space="preserve"> se refiere la Ley General, esta Ley, la que determine el Instituto y las demás disposiciones de la materia, así como propiciar que las áreas la actualicen periódicamente conforme a la normatividad aplicable;</w:t>
      </w:r>
    </w:p>
    <w:p w14:paraId="44E3744A" w14:textId="77777777" w:rsidR="005D504A" w:rsidRPr="0007213E" w:rsidRDefault="005D504A" w:rsidP="008C435B">
      <w:pPr>
        <w:ind w:left="851" w:right="901"/>
        <w:jc w:val="both"/>
        <w:rPr>
          <w:rFonts w:ascii="Palatino Linotype" w:hAnsi="Palatino Linotype"/>
          <w:b/>
          <w:i/>
          <w:sz w:val="22"/>
          <w:szCs w:val="22"/>
          <w:lang w:val="es-ES"/>
        </w:rPr>
      </w:pPr>
      <w:r w:rsidRPr="0007213E">
        <w:rPr>
          <w:rFonts w:ascii="Palatino Linotype" w:hAnsi="Palatino Linotype"/>
          <w:b/>
          <w:i/>
          <w:sz w:val="22"/>
          <w:szCs w:val="22"/>
          <w:lang w:val="es-ES"/>
        </w:rPr>
        <w:lastRenderedPageBreak/>
        <w:t xml:space="preserve">II. Recibir, </w:t>
      </w:r>
      <w:r w:rsidRPr="0007213E">
        <w:rPr>
          <w:rFonts w:ascii="Palatino Linotype" w:hAnsi="Palatino Linotype"/>
          <w:b/>
          <w:i/>
          <w:sz w:val="22"/>
          <w:szCs w:val="22"/>
          <w:u w:val="single"/>
          <w:lang w:val="es-ES"/>
        </w:rPr>
        <w:t>tramitar</w:t>
      </w:r>
      <w:r w:rsidRPr="0007213E">
        <w:rPr>
          <w:rFonts w:ascii="Palatino Linotype" w:hAnsi="Palatino Linotype"/>
          <w:b/>
          <w:i/>
          <w:sz w:val="22"/>
          <w:szCs w:val="22"/>
          <w:lang w:val="es-ES"/>
        </w:rPr>
        <w:t xml:space="preserve"> y dar respuesta a las solicitudes de acceso a la información;</w:t>
      </w:r>
    </w:p>
    <w:p w14:paraId="64F12355" w14:textId="77777777" w:rsidR="005D504A" w:rsidRPr="0007213E" w:rsidRDefault="005D504A" w:rsidP="008C435B">
      <w:pPr>
        <w:ind w:left="851" w:right="901"/>
        <w:jc w:val="both"/>
        <w:rPr>
          <w:rFonts w:ascii="Palatino Linotype" w:hAnsi="Palatino Linotype"/>
          <w:i/>
          <w:sz w:val="22"/>
          <w:szCs w:val="22"/>
          <w:lang w:val="es-ES"/>
        </w:rPr>
      </w:pPr>
      <w:r w:rsidRPr="0007213E">
        <w:rPr>
          <w:rFonts w:ascii="Palatino Linotype" w:hAnsi="Palatino Linotype"/>
          <w:i/>
          <w:sz w:val="22"/>
          <w:szCs w:val="22"/>
          <w:lang w:val="es-ES"/>
        </w:rPr>
        <w:t xml:space="preserve">III. Auxiliar a los particulares en la elaboración de solicitudes de acceso a la información y, en su caso, orientarlos sobre los sujetos </w:t>
      </w:r>
      <w:r w:rsidRPr="0007213E">
        <w:rPr>
          <w:rFonts w:ascii="Palatino Linotype" w:hAnsi="Palatino Linotype" w:cs="Arial"/>
          <w:i/>
          <w:sz w:val="22"/>
          <w:szCs w:val="22"/>
          <w:lang w:val="es-ES" w:eastAsia="es-MX"/>
        </w:rPr>
        <w:t>obligados</w:t>
      </w:r>
      <w:r w:rsidRPr="0007213E">
        <w:rPr>
          <w:rFonts w:ascii="Palatino Linotype" w:hAnsi="Palatino Linotype"/>
          <w:i/>
          <w:sz w:val="22"/>
          <w:szCs w:val="22"/>
          <w:lang w:val="es-ES"/>
        </w:rPr>
        <w:t xml:space="preserve"> competentes conforme a la normatividad aplicable;</w:t>
      </w:r>
    </w:p>
    <w:p w14:paraId="11E555AA" w14:textId="77777777" w:rsidR="005D504A" w:rsidRPr="0007213E" w:rsidRDefault="005D504A" w:rsidP="008C435B">
      <w:pPr>
        <w:ind w:left="851" w:right="901"/>
        <w:jc w:val="both"/>
        <w:rPr>
          <w:rFonts w:ascii="Palatino Linotype" w:hAnsi="Palatino Linotype"/>
          <w:i/>
          <w:sz w:val="22"/>
          <w:szCs w:val="22"/>
          <w:lang w:val="es-ES"/>
        </w:rPr>
      </w:pPr>
      <w:r w:rsidRPr="0007213E">
        <w:rPr>
          <w:rFonts w:ascii="Palatino Linotype" w:hAnsi="Palatino Linotype"/>
          <w:i/>
          <w:sz w:val="22"/>
          <w:szCs w:val="22"/>
          <w:lang w:val="es-ES"/>
        </w:rPr>
        <w:t>IV. Realizar, con efectividad, los trámites internos necesarios para la atención de las solicitudes de acceso a la información;</w:t>
      </w:r>
    </w:p>
    <w:p w14:paraId="26140FCF" w14:textId="77777777" w:rsidR="005D504A" w:rsidRPr="0007213E" w:rsidRDefault="005D504A" w:rsidP="008C435B">
      <w:pPr>
        <w:ind w:left="851" w:right="901"/>
        <w:jc w:val="both"/>
        <w:rPr>
          <w:rFonts w:ascii="Palatino Linotype" w:hAnsi="Palatino Linotype"/>
          <w:i/>
          <w:sz w:val="22"/>
          <w:szCs w:val="22"/>
          <w:lang w:val="es-ES"/>
        </w:rPr>
      </w:pPr>
      <w:r w:rsidRPr="0007213E">
        <w:rPr>
          <w:rFonts w:ascii="Palatino Linotype" w:hAnsi="Palatino Linotype"/>
          <w:i/>
          <w:sz w:val="22"/>
          <w:szCs w:val="22"/>
          <w:lang w:val="es-ES"/>
        </w:rPr>
        <w:t>V. Entregar, en su caso, a los particulares la información solicitada;</w:t>
      </w:r>
    </w:p>
    <w:p w14:paraId="6AAF42C0" w14:textId="77777777" w:rsidR="005D504A" w:rsidRPr="0007213E" w:rsidRDefault="005D504A" w:rsidP="008C435B">
      <w:pPr>
        <w:ind w:left="851" w:right="901"/>
        <w:jc w:val="both"/>
        <w:rPr>
          <w:rFonts w:ascii="Palatino Linotype" w:hAnsi="Palatino Linotype"/>
          <w:i/>
          <w:sz w:val="22"/>
          <w:szCs w:val="22"/>
          <w:lang w:val="es-ES"/>
        </w:rPr>
      </w:pPr>
      <w:r w:rsidRPr="0007213E">
        <w:rPr>
          <w:rFonts w:ascii="Palatino Linotype" w:hAnsi="Palatino Linotype"/>
          <w:i/>
          <w:sz w:val="22"/>
          <w:szCs w:val="22"/>
          <w:lang w:val="es-ES"/>
        </w:rPr>
        <w:t>VI. Efectuar las notificaciones a los solicitantes;</w:t>
      </w:r>
    </w:p>
    <w:p w14:paraId="60A0B5AF" w14:textId="77777777" w:rsidR="005D504A" w:rsidRPr="0007213E" w:rsidRDefault="005D504A" w:rsidP="008C435B">
      <w:pPr>
        <w:ind w:left="851" w:right="901"/>
        <w:jc w:val="both"/>
        <w:rPr>
          <w:rFonts w:ascii="Palatino Linotype" w:hAnsi="Palatino Linotype"/>
          <w:i/>
          <w:sz w:val="22"/>
          <w:szCs w:val="22"/>
          <w:lang w:val="es-ES"/>
        </w:rPr>
      </w:pPr>
      <w:r w:rsidRPr="0007213E">
        <w:rPr>
          <w:rFonts w:ascii="Palatino Linotype" w:hAnsi="Palatino Linotype"/>
          <w:i/>
          <w:sz w:val="22"/>
          <w:szCs w:val="22"/>
          <w:lang w:val="es-ES"/>
        </w:rPr>
        <w:t>VII. Proponer al Comité de Transparencia, los procedimientos internos que aseguren la mayor eficiencia en la gestión de las solicitudes de acceso a la información, conforme a la normatividad aplicable;</w:t>
      </w:r>
    </w:p>
    <w:p w14:paraId="1066F709" w14:textId="77777777" w:rsidR="005D504A" w:rsidRPr="0007213E" w:rsidRDefault="005D504A" w:rsidP="008C435B">
      <w:pPr>
        <w:ind w:left="851" w:right="901"/>
        <w:jc w:val="both"/>
        <w:rPr>
          <w:rFonts w:ascii="Palatino Linotype" w:hAnsi="Palatino Linotype"/>
          <w:i/>
          <w:sz w:val="22"/>
          <w:szCs w:val="22"/>
          <w:lang w:val="es-ES"/>
        </w:rPr>
      </w:pPr>
      <w:r w:rsidRPr="0007213E">
        <w:rPr>
          <w:rFonts w:ascii="Palatino Linotype" w:hAnsi="Palatino Linotype"/>
          <w:i/>
          <w:sz w:val="22"/>
          <w:szCs w:val="22"/>
          <w:lang w:val="es-ES"/>
        </w:rPr>
        <w:t>VIII. Proponer a quien preside el Comité de Transparencia, personal habilitado que sea necesario para recibir y dar trámite a las solicitudes de acceso a la información;</w:t>
      </w:r>
    </w:p>
    <w:p w14:paraId="591FBC6E" w14:textId="77777777" w:rsidR="005D504A" w:rsidRPr="0007213E" w:rsidRDefault="005D504A" w:rsidP="008C435B">
      <w:pPr>
        <w:ind w:left="851" w:right="901"/>
        <w:jc w:val="both"/>
        <w:rPr>
          <w:rFonts w:ascii="Palatino Linotype" w:hAnsi="Palatino Linotype"/>
          <w:i/>
          <w:sz w:val="22"/>
          <w:szCs w:val="22"/>
          <w:lang w:val="es-ES"/>
        </w:rPr>
      </w:pPr>
      <w:r w:rsidRPr="0007213E">
        <w:rPr>
          <w:rFonts w:ascii="Palatino Linotype" w:hAnsi="Palatino Linotype"/>
          <w:i/>
          <w:sz w:val="22"/>
          <w:szCs w:val="22"/>
          <w:lang w:val="es-ES"/>
        </w:rPr>
        <w:t>IX. Llevar un registro de las solicitudes de acceso a la información, sus respuestas, resultados, costos de reproducción y envío, resolución a los recursos de revisión que se hayan emitido en contra de sus respuestas y del cumplimiento de las mismas;</w:t>
      </w:r>
    </w:p>
    <w:p w14:paraId="318CAF97" w14:textId="77777777" w:rsidR="005D504A" w:rsidRPr="0007213E" w:rsidRDefault="005D504A" w:rsidP="008C435B">
      <w:pPr>
        <w:ind w:left="851" w:right="901"/>
        <w:jc w:val="both"/>
        <w:rPr>
          <w:rFonts w:ascii="Palatino Linotype" w:hAnsi="Palatino Linotype"/>
          <w:i/>
          <w:sz w:val="22"/>
          <w:szCs w:val="22"/>
          <w:lang w:val="es-ES"/>
        </w:rPr>
      </w:pPr>
      <w:r w:rsidRPr="0007213E">
        <w:rPr>
          <w:rFonts w:ascii="Palatino Linotype" w:hAnsi="Palatino Linotype"/>
          <w:i/>
          <w:sz w:val="22"/>
          <w:szCs w:val="22"/>
          <w:lang w:val="es-ES"/>
        </w:rPr>
        <w:t>X. Presentar ante el Comité, el proyecto de clasificación de información;</w:t>
      </w:r>
    </w:p>
    <w:p w14:paraId="7D38EF58" w14:textId="77777777" w:rsidR="005D504A" w:rsidRPr="0007213E" w:rsidRDefault="005D504A" w:rsidP="008C435B">
      <w:pPr>
        <w:ind w:left="851" w:right="901"/>
        <w:jc w:val="both"/>
        <w:rPr>
          <w:rFonts w:ascii="Palatino Linotype" w:hAnsi="Palatino Linotype"/>
          <w:i/>
          <w:sz w:val="22"/>
          <w:szCs w:val="22"/>
          <w:lang w:val="es-ES"/>
        </w:rPr>
      </w:pPr>
      <w:r w:rsidRPr="0007213E">
        <w:rPr>
          <w:rFonts w:ascii="Palatino Linotype" w:hAnsi="Palatino Linotype"/>
          <w:i/>
          <w:sz w:val="22"/>
          <w:szCs w:val="22"/>
          <w:lang w:val="es-ES"/>
        </w:rPr>
        <w:t>XI. Promover e implementar políticas de transparencia proactiva procurando su accesibilidad;</w:t>
      </w:r>
    </w:p>
    <w:p w14:paraId="0C430BB7" w14:textId="77777777" w:rsidR="005D504A" w:rsidRPr="0007213E" w:rsidRDefault="005D504A" w:rsidP="008C435B">
      <w:pPr>
        <w:ind w:left="851" w:right="901"/>
        <w:jc w:val="both"/>
        <w:rPr>
          <w:rFonts w:ascii="Palatino Linotype" w:hAnsi="Palatino Linotype"/>
          <w:i/>
          <w:sz w:val="22"/>
          <w:szCs w:val="22"/>
          <w:lang w:val="es-ES"/>
        </w:rPr>
      </w:pPr>
      <w:r w:rsidRPr="0007213E">
        <w:rPr>
          <w:rFonts w:ascii="Palatino Linotype" w:hAnsi="Palatino Linotype"/>
          <w:i/>
          <w:sz w:val="22"/>
          <w:szCs w:val="22"/>
          <w:lang w:val="es-ES"/>
        </w:rPr>
        <w:t>XII. Fomentar la transparencia y accesibilidad al interior del sujeto obligado;</w:t>
      </w:r>
    </w:p>
    <w:p w14:paraId="032531FE" w14:textId="77777777" w:rsidR="005D504A" w:rsidRPr="0007213E" w:rsidRDefault="005D504A" w:rsidP="008C435B">
      <w:pPr>
        <w:ind w:left="851" w:right="901"/>
        <w:jc w:val="both"/>
        <w:rPr>
          <w:rFonts w:ascii="Palatino Linotype" w:hAnsi="Palatino Linotype"/>
          <w:i/>
          <w:sz w:val="22"/>
          <w:szCs w:val="22"/>
          <w:lang w:val="es-ES"/>
        </w:rPr>
      </w:pPr>
      <w:r w:rsidRPr="0007213E">
        <w:rPr>
          <w:rFonts w:ascii="Palatino Linotype" w:hAnsi="Palatino Linotype"/>
          <w:i/>
          <w:sz w:val="22"/>
          <w:szCs w:val="22"/>
          <w:lang w:val="es-ES"/>
        </w:rPr>
        <w:t>XIII. Hacer del conocimiento de la instancia competente la probable responsabilidad por el incumplimiento de las obligaciones previstas en la presente Ley; y</w:t>
      </w:r>
    </w:p>
    <w:p w14:paraId="44FB8DD4" w14:textId="77777777" w:rsidR="005D504A" w:rsidRPr="0007213E" w:rsidRDefault="005D504A" w:rsidP="008C435B">
      <w:pPr>
        <w:ind w:left="851" w:right="901"/>
        <w:jc w:val="both"/>
        <w:rPr>
          <w:rFonts w:ascii="Palatino Linotype" w:hAnsi="Palatino Linotype"/>
          <w:i/>
          <w:sz w:val="22"/>
          <w:szCs w:val="22"/>
          <w:lang w:val="es-ES"/>
        </w:rPr>
      </w:pPr>
      <w:r w:rsidRPr="0007213E">
        <w:rPr>
          <w:rFonts w:ascii="Palatino Linotype" w:hAnsi="Palatino Linotype"/>
          <w:i/>
          <w:sz w:val="22"/>
          <w:szCs w:val="22"/>
          <w:lang w:val="es-ES"/>
        </w:rPr>
        <w:t>XIV. Las demás que resulten necesarias para facilitar el acceso a la información y aquellas que se desprenden de la presente Ley y demás disposiciones jurídicas aplicables.</w:t>
      </w:r>
    </w:p>
    <w:p w14:paraId="017CCC79" w14:textId="77777777" w:rsidR="005D504A" w:rsidRPr="0007213E" w:rsidRDefault="005D504A" w:rsidP="008C435B">
      <w:pPr>
        <w:ind w:left="851" w:right="901"/>
        <w:jc w:val="both"/>
        <w:rPr>
          <w:rFonts w:ascii="Palatino Linotype" w:hAnsi="Palatino Linotype"/>
          <w:i/>
          <w:sz w:val="22"/>
          <w:szCs w:val="22"/>
          <w:lang w:val="es-ES"/>
        </w:rPr>
      </w:pPr>
      <w:r w:rsidRPr="0007213E">
        <w:rPr>
          <w:rFonts w:ascii="Palatino Linotype" w:hAnsi="Palatino Linotype"/>
          <w:i/>
          <w:sz w:val="22"/>
          <w:szCs w:val="22"/>
          <w:lang w:val="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093F4FBE" w14:textId="369E832B" w:rsidR="005D504A" w:rsidRPr="0007213E" w:rsidRDefault="005D504A" w:rsidP="008C435B">
      <w:pPr>
        <w:ind w:left="851" w:right="901"/>
        <w:jc w:val="both"/>
        <w:rPr>
          <w:rFonts w:ascii="Palatino Linotype" w:hAnsi="Palatino Linotype"/>
          <w:i/>
          <w:sz w:val="22"/>
          <w:szCs w:val="22"/>
          <w:lang w:val="es-ES"/>
        </w:rPr>
      </w:pPr>
      <w:r w:rsidRPr="0007213E">
        <w:rPr>
          <w:rFonts w:ascii="Palatino Linotype" w:hAnsi="Palatino Linotype"/>
          <w:i/>
          <w:sz w:val="22"/>
          <w:szCs w:val="22"/>
          <w:lang w:val="es-ES"/>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w:t>
      </w:r>
      <w:r w:rsidRPr="0007213E">
        <w:rPr>
          <w:rFonts w:ascii="Palatino Linotype" w:hAnsi="Palatino Linotype"/>
          <w:i/>
          <w:sz w:val="22"/>
          <w:szCs w:val="22"/>
          <w:lang w:val="es-ES"/>
        </w:rPr>
        <w:lastRenderedPageBreak/>
        <w:t>solicitudes de acceso a la información y facilitar su gestión e interponer los recursos que las leyes establezcan.</w:t>
      </w:r>
    </w:p>
    <w:p w14:paraId="7A1ADC63" w14:textId="77777777" w:rsidR="008C435B" w:rsidRPr="0007213E" w:rsidRDefault="008C435B" w:rsidP="008C435B">
      <w:pPr>
        <w:ind w:left="851" w:right="901"/>
        <w:jc w:val="both"/>
        <w:rPr>
          <w:rFonts w:ascii="Palatino Linotype" w:hAnsi="Palatino Linotype"/>
          <w:i/>
          <w:sz w:val="22"/>
          <w:szCs w:val="22"/>
          <w:lang w:val="es-ES"/>
        </w:rPr>
      </w:pPr>
    </w:p>
    <w:p w14:paraId="5CE2F3FE" w14:textId="77777777" w:rsidR="005D504A" w:rsidRPr="0007213E" w:rsidRDefault="005D504A" w:rsidP="008C435B">
      <w:pPr>
        <w:ind w:left="851" w:right="901"/>
        <w:jc w:val="both"/>
        <w:rPr>
          <w:rFonts w:ascii="Palatino Linotype" w:hAnsi="Palatino Linotype"/>
          <w:i/>
          <w:sz w:val="22"/>
          <w:szCs w:val="22"/>
          <w:lang w:val="es-ES"/>
        </w:rPr>
      </w:pPr>
      <w:r w:rsidRPr="0007213E">
        <w:rPr>
          <w:rFonts w:ascii="Palatino Linotype" w:hAnsi="Palatino Linotype"/>
          <w:b/>
          <w:i/>
          <w:sz w:val="22"/>
          <w:szCs w:val="22"/>
          <w:lang w:val="es-ES"/>
        </w:rPr>
        <w:t>Artículo 59</w:t>
      </w:r>
      <w:r w:rsidRPr="0007213E">
        <w:rPr>
          <w:rFonts w:ascii="Palatino Linotype" w:hAnsi="Palatino Linotype"/>
          <w:i/>
          <w:sz w:val="22"/>
          <w:szCs w:val="22"/>
          <w:lang w:val="es-ES"/>
        </w:rPr>
        <w:t>. Los servidores públicos habilitados tendrán las funciones siguientes:</w:t>
      </w:r>
    </w:p>
    <w:p w14:paraId="09B72FCE" w14:textId="77777777" w:rsidR="005D504A" w:rsidRPr="0007213E" w:rsidRDefault="005D504A" w:rsidP="008C435B">
      <w:pPr>
        <w:ind w:left="851" w:right="901"/>
        <w:jc w:val="both"/>
        <w:rPr>
          <w:rFonts w:ascii="Palatino Linotype" w:hAnsi="Palatino Linotype"/>
          <w:i/>
          <w:sz w:val="22"/>
          <w:szCs w:val="22"/>
          <w:lang w:val="es-ES"/>
        </w:rPr>
      </w:pPr>
      <w:r w:rsidRPr="0007213E">
        <w:rPr>
          <w:rFonts w:ascii="Palatino Linotype" w:hAnsi="Palatino Linotype"/>
          <w:i/>
          <w:sz w:val="22"/>
          <w:szCs w:val="22"/>
          <w:lang w:val="es-ES"/>
        </w:rPr>
        <w:t>I. Localizar la información que le solicite la Unidad de Transparencia;</w:t>
      </w:r>
    </w:p>
    <w:p w14:paraId="53B1A96F" w14:textId="77777777" w:rsidR="005D504A" w:rsidRPr="0007213E" w:rsidRDefault="005D504A" w:rsidP="008C435B">
      <w:pPr>
        <w:ind w:left="851" w:right="901"/>
        <w:jc w:val="both"/>
        <w:rPr>
          <w:rFonts w:ascii="Palatino Linotype" w:hAnsi="Palatino Linotype"/>
          <w:i/>
          <w:sz w:val="22"/>
          <w:szCs w:val="22"/>
          <w:lang w:val="es-ES"/>
        </w:rPr>
      </w:pPr>
      <w:r w:rsidRPr="0007213E">
        <w:rPr>
          <w:rFonts w:ascii="Palatino Linotype" w:hAnsi="Palatino Linotype"/>
          <w:i/>
          <w:sz w:val="22"/>
          <w:szCs w:val="22"/>
          <w:lang w:val="es-ES"/>
        </w:rPr>
        <w:t>II. Proporcionar la información que obre en los archivos y que le sea solicitada por la Unidad de Transparencia;</w:t>
      </w:r>
    </w:p>
    <w:p w14:paraId="61BDD89F" w14:textId="77777777" w:rsidR="005D504A" w:rsidRPr="0007213E" w:rsidRDefault="005D504A" w:rsidP="008C435B">
      <w:pPr>
        <w:ind w:left="851" w:right="901"/>
        <w:jc w:val="both"/>
        <w:rPr>
          <w:rFonts w:ascii="Palatino Linotype" w:hAnsi="Palatino Linotype"/>
          <w:i/>
          <w:sz w:val="22"/>
          <w:szCs w:val="22"/>
          <w:lang w:val="es-ES"/>
        </w:rPr>
      </w:pPr>
      <w:r w:rsidRPr="0007213E">
        <w:rPr>
          <w:rFonts w:ascii="Palatino Linotype" w:hAnsi="Palatino Linotype"/>
          <w:i/>
          <w:sz w:val="22"/>
          <w:szCs w:val="22"/>
          <w:lang w:val="es-ES"/>
        </w:rPr>
        <w:t>III. Apoyar a la Unidad de Transparencia en lo que esta le solicite para el cumplimiento de sus funciones;</w:t>
      </w:r>
    </w:p>
    <w:p w14:paraId="4B2C28AC" w14:textId="77777777" w:rsidR="005D504A" w:rsidRPr="0007213E" w:rsidRDefault="005D504A" w:rsidP="008C435B">
      <w:pPr>
        <w:ind w:left="851" w:right="901"/>
        <w:jc w:val="both"/>
        <w:rPr>
          <w:rFonts w:ascii="Palatino Linotype" w:hAnsi="Palatino Linotype"/>
          <w:i/>
          <w:sz w:val="22"/>
          <w:szCs w:val="22"/>
          <w:lang w:val="es-ES"/>
        </w:rPr>
      </w:pPr>
      <w:r w:rsidRPr="0007213E">
        <w:rPr>
          <w:rFonts w:ascii="Palatino Linotype" w:hAnsi="Palatino Linotype"/>
          <w:i/>
          <w:sz w:val="22"/>
          <w:szCs w:val="22"/>
          <w:lang w:val="es-ES"/>
        </w:rPr>
        <w:t>IV. Proporcionar a la Unidad de Transparencia, las modificaciones a la información pública de oficio que obre en su poder;</w:t>
      </w:r>
    </w:p>
    <w:p w14:paraId="78213150" w14:textId="77777777" w:rsidR="005D504A" w:rsidRPr="0007213E" w:rsidRDefault="005D504A" w:rsidP="008C435B">
      <w:pPr>
        <w:ind w:left="851" w:right="901"/>
        <w:jc w:val="both"/>
        <w:rPr>
          <w:rFonts w:ascii="Palatino Linotype" w:hAnsi="Palatino Linotype"/>
          <w:i/>
          <w:sz w:val="22"/>
          <w:szCs w:val="22"/>
          <w:lang w:val="es-ES"/>
        </w:rPr>
      </w:pPr>
      <w:r w:rsidRPr="0007213E">
        <w:rPr>
          <w:rFonts w:ascii="Palatino Linotype" w:hAnsi="Palatino Linotype"/>
          <w:i/>
          <w:sz w:val="22"/>
          <w:szCs w:val="22"/>
          <w:lang w:val="es-ES"/>
        </w:rPr>
        <w:t>V. Integrar y presentar al responsable de la Unidad de Transparencia la propuesta de clasificación de información, la cual tendrá los fundamentos y argumentos en que se basa dicha propuesta;</w:t>
      </w:r>
    </w:p>
    <w:p w14:paraId="2C6DBA4E" w14:textId="77777777" w:rsidR="005D504A" w:rsidRPr="0007213E" w:rsidRDefault="005D504A" w:rsidP="008C435B">
      <w:pPr>
        <w:ind w:left="851" w:right="901"/>
        <w:jc w:val="both"/>
        <w:rPr>
          <w:rFonts w:ascii="Palatino Linotype" w:hAnsi="Palatino Linotype"/>
          <w:i/>
          <w:sz w:val="22"/>
          <w:szCs w:val="22"/>
          <w:lang w:val="es-ES"/>
        </w:rPr>
      </w:pPr>
      <w:r w:rsidRPr="0007213E">
        <w:rPr>
          <w:rFonts w:ascii="Palatino Linotype" w:hAnsi="Palatino Linotype"/>
          <w:i/>
          <w:sz w:val="22"/>
          <w:szCs w:val="22"/>
          <w:lang w:val="es-ES"/>
        </w:rPr>
        <w:t>VI. Verificar, una vez analizado el contenido de la información, que no se encuentre en los supuestos de información clasificada; y</w:t>
      </w:r>
    </w:p>
    <w:p w14:paraId="4288354B" w14:textId="7385C503" w:rsidR="005D504A" w:rsidRPr="0007213E" w:rsidRDefault="005D504A" w:rsidP="008C435B">
      <w:pPr>
        <w:ind w:left="851" w:right="901"/>
        <w:jc w:val="both"/>
        <w:rPr>
          <w:rFonts w:ascii="Palatino Linotype" w:hAnsi="Palatino Linotype"/>
          <w:i/>
          <w:sz w:val="22"/>
          <w:szCs w:val="22"/>
          <w:lang w:val="es-ES"/>
        </w:rPr>
      </w:pPr>
      <w:r w:rsidRPr="0007213E">
        <w:rPr>
          <w:rFonts w:ascii="Palatino Linotype" w:hAnsi="Palatino Linotype"/>
          <w:i/>
          <w:sz w:val="22"/>
          <w:szCs w:val="22"/>
          <w:lang w:val="es-ES"/>
        </w:rPr>
        <w:t>VII. Dar cuenta a la Unidad de Transparencia del vencimiento de los plazos de reserva.</w:t>
      </w:r>
    </w:p>
    <w:p w14:paraId="6DE3F873" w14:textId="77777777" w:rsidR="008C435B" w:rsidRPr="0007213E" w:rsidRDefault="008C435B" w:rsidP="008C435B">
      <w:pPr>
        <w:ind w:left="851" w:right="901"/>
        <w:jc w:val="both"/>
        <w:rPr>
          <w:rFonts w:ascii="Palatino Linotype" w:hAnsi="Palatino Linotype"/>
          <w:i/>
          <w:sz w:val="22"/>
          <w:szCs w:val="22"/>
          <w:lang w:val="es-ES"/>
        </w:rPr>
      </w:pPr>
    </w:p>
    <w:p w14:paraId="7E716784" w14:textId="77777777" w:rsidR="005D504A" w:rsidRPr="0007213E" w:rsidRDefault="005D504A" w:rsidP="008C435B">
      <w:pPr>
        <w:ind w:left="851" w:right="901"/>
        <w:jc w:val="both"/>
        <w:rPr>
          <w:rFonts w:ascii="Palatino Linotype" w:hAnsi="Palatino Linotype"/>
          <w:i/>
          <w:sz w:val="22"/>
          <w:szCs w:val="22"/>
          <w:lang w:val="es-ES"/>
        </w:rPr>
      </w:pPr>
      <w:r w:rsidRPr="0007213E">
        <w:rPr>
          <w:rFonts w:ascii="Palatino Linotype" w:hAnsi="Palatino Linotype"/>
          <w:b/>
          <w:i/>
          <w:sz w:val="22"/>
          <w:szCs w:val="22"/>
          <w:lang w:val="es-ES"/>
        </w:rPr>
        <w:t>Artículo 162</w:t>
      </w:r>
      <w:r w:rsidRPr="0007213E">
        <w:rPr>
          <w:rFonts w:ascii="Palatino Linotype" w:hAnsi="Palatino Linotype"/>
          <w:i/>
          <w:sz w:val="22"/>
          <w:szCs w:val="22"/>
          <w:lang w:val="es-ES"/>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5F9D3B05" w14:textId="77777777" w:rsidR="005D504A" w:rsidRPr="0007213E" w:rsidRDefault="005D504A" w:rsidP="008C435B">
      <w:pPr>
        <w:ind w:left="851" w:right="901"/>
        <w:jc w:val="both"/>
        <w:rPr>
          <w:rFonts w:ascii="Palatino Linotype" w:hAnsi="Palatino Linotype"/>
          <w:i/>
          <w:sz w:val="22"/>
          <w:szCs w:val="22"/>
          <w:lang w:val="es-ES"/>
        </w:rPr>
      </w:pPr>
      <w:r w:rsidRPr="0007213E">
        <w:rPr>
          <w:rFonts w:ascii="Palatino Linotype" w:hAnsi="Palatino Linotype"/>
          <w:i/>
          <w:sz w:val="22"/>
          <w:szCs w:val="22"/>
          <w:lang w:val="es-ES"/>
        </w:rPr>
        <w:t>(Énfasis añadido)</w:t>
      </w:r>
    </w:p>
    <w:p w14:paraId="2DEE29A0" w14:textId="77777777" w:rsidR="005D504A" w:rsidRPr="0007213E" w:rsidRDefault="005D504A" w:rsidP="005D504A">
      <w:pPr>
        <w:jc w:val="both"/>
        <w:rPr>
          <w:rFonts w:ascii="Palatino Linotype" w:hAnsi="Palatino Linotype" w:cs="Arial"/>
          <w:lang w:val="es-ES"/>
        </w:rPr>
      </w:pPr>
    </w:p>
    <w:p w14:paraId="24BFADCD" w14:textId="77777777" w:rsidR="005D504A" w:rsidRPr="0007213E" w:rsidRDefault="005D504A" w:rsidP="005D504A">
      <w:pPr>
        <w:spacing w:line="360" w:lineRule="auto"/>
        <w:jc w:val="both"/>
        <w:rPr>
          <w:rFonts w:ascii="Palatino Linotype" w:eastAsia="Calibri" w:hAnsi="Palatino Linotype"/>
          <w:lang w:val="es-ES"/>
        </w:rPr>
      </w:pPr>
      <w:r w:rsidRPr="0007213E">
        <w:rPr>
          <w:rFonts w:ascii="Palatino Linotype" w:eastAsia="Calibri" w:hAnsi="Palatino Linotype"/>
          <w:lang w:val="es-ES"/>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07213E">
        <w:rPr>
          <w:rFonts w:ascii="Palatino Linotype" w:eastAsia="Calibri" w:hAnsi="Palatino Linotype"/>
          <w:b/>
          <w:lang w:val="es-ES"/>
        </w:rPr>
        <w:t>EL SUJETO OBLIGADO</w:t>
      </w:r>
      <w:r w:rsidRPr="0007213E">
        <w:rPr>
          <w:rFonts w:ascii="Palatino Linotype" w:eastAsia="Calibri" w:hAnsi="Palatino Linotype"/>
          <w:lang w:val="es-ES"/>
        </w:rPr>
        <w:t xml:space="preserve"> y los solicitantes, y tiene bajo su responsabilidad el tramitar internamente la solicitud de información.</w:t>
      </w:r>
    </w:p>
    <w:p w14:paraId="479236F4" w14:textId="77777777" w:rsidR="00231D04" w:rsidRPr="0007213E" w:rsidRDefault="00231D04" w:rsidP="00231D04">
      <w:pPr>
        <w:autoSpaceDE w:val="0"/>
        <w:autoSpaceDN w:val="0"/>
        <w:adjustRightInd w:val="0"/>
        <w:spacing w:line="360" w:lineRule="auto"/>
        <w:ind w:right="49"/>
        <w:jc w:val="both"/>
        <w:rPr>
          <w:rFonts w:ascii="Palatino Linotype" w:hAnsi="Palatino Linotype"/>
          <w:lang w:val="es-ES"/>
        </w:rPr>
      </w:pPr>
    </w:p>
    <w:p w14:paraId="410B9640" w14:textId="5D64DECA" w:rsidR="00231D04" w:rsidRPr="0007213E" w:rsidRDefault="00231D04" w:rsidP="00231D04">
      <w:pPr>
        <w:spacing w:line="360" w:lineRule="auto"/>
        <w:jc w:val="both"/>
        <w:rPr>
          <w:rFonts w:ascii="Palatino Linotype" w:hAnsi="Palatino Linotype" w:cs="Arial"/>
          <w:bCs/>
          <w:szCs w:val="22"/>
          <w:lang w:val="es-ES"/>
        </w:rPr>
      </w:pPr>
      <w:r w:rsidRPr="0007213E">
        <w:rPr>
          <w:rFonts w:ascii="Palatino Linotype" w:hAnsi="Palatino Linotype" w:cs="Arial"/>
          <w:bCs/>
          <w:szCs w:val="22"/>
          <w:lang w:val="es-ES"/>
        </w:rPr>
        <w:lastRenderedPageBreak/>
        <w:t xml:space="preserve">Aunado a lo anterior, es importante señalar que este Instituto considera que, al haber existido un pronunciamiento por parte del </w:t>
      </w:r>
      <w:r w:rsidRPr="0007213E">
        <w:rPr>
          <w:rFonts w:ascii="Palatino Linotype" w:hAnsi="Palatino Linotype" w:cs="Arial"/>
          <w:b/>
          <w:bCs/>
          <w:szCs w:val="22"/>
          <w:lang w:val="es-ES"/>
        </w:rPr>
        <w:t>SUJETO OBLIGADO</w:t>
      </w:r>
      <w:r w:rsidRPr="0007213E">
        <w:rPr>
          <w:rFonts w:ascii="Palatino Linotype" w:hAnsi="Palatino Linotype" w:cs="Arial"/>
          <w:bCs/>
          <w:szCs w:val="22"/>
          <w:lang w:val="es-ES"/>
        </w:rPr>
        <w:t xml:space="preserve">, </w:t>
      </w:r>
      <w:r w:rsidRPr="0007213E">
        <w:rPr>
          <w:rFonts w:ascii="Palatino Linotype" w:hAnsi="Palatino Linotype"/>
        </w:rPr>
        <w:t>a fin de dar respuesta a la solicitud planteada,</w:t>
      </w:r>
      <w:r w:rsidRPr="0007213E">
        <w:rPr>
          <w:rFonts w:ascii="Palatino Linotype" w:hAnsi="Palatino Linotype" w:cs="Arial"/>
          <w:bCs/>
          <w:szCs w:val="22"/>
          <w:lang w:val="es-ES"/>
        </w:rPr>
        <w:t xml:space="preserve"> no está facultado para manifestarse sobre la veracidad de la misma, pues no existe precepto legal alguno en la Ley de la materia que lo faculte para que vía recurso de revisión pueda pronunciarse al respecto. </w:t>
      </w:r>
    </w:p>
    <w:p w14:paraId="062AAED7" w14:textId="77777777" w:rsidR="008C435B" w:rsidRPr="0007213E" w:rsidRDefault="008C435B" w:rsidP="00231D04">
      <w:pPr>
        <w:spacing w:line="360" w:lineRule="auto"/>
        <w:jc w:val="both"/>
        <w:rPr>
          <w:rFonts w:ascii="Palatino Linotype" w:hAnsi="Palatino Linotype" w:cs="Arial"/>
          <w:bCs/>
          <w:szCs w:val="22"/>
          <w:lang w:val="es-ES"/>
        </w:rPr>
      </w:pPr>
    </w:p>
    <w:p w14:paraId="748FED23" w14:textId="1E7EEBD9" w:rsidR="00231D04" w:rsidRPr="0007213E" w:rsidRDefault="00231D04" w:rsidP="00231D04">
      <w:pPr>
        <w:spacing w:line="360" w:lineRule="auto"/>
        <w:jc w:val="both"/>
        <w:rPr>
          <w:rFonts w:ascii="Palatino Linotype" w:hAnsi="Palatino Linotype" w:cs="Arial"/>
          <w:bCs/>
          <w:szCs w:val="22"/>
          <w:lang w:val="es-ES"/>
        </w:rPr>
      </w:pPr>
      <w:r w:rsidRPr="0007213E">
        <w:rPr>
          <w:rFonts w:ascii="Palatino Linotype" w:hAnsi="Palatino Linotype" w:cs="Arial"/>
          <w:bCs/>
          <w:szCs w:val="22"/>
          <w:lang w:val="es-ES"/>
        </w:rPr>
        <w:t>Sirve de apoyo a lo anterior, por analogía el criterio 31-10 emitido por el entonces Instituto Federal de Acceso a la Información ahora Instituto Nacional de Transparencia, Acceso a la Información y Protección de Datos Personales (INAI) que a la letra dice:</w:t>
      </w:r>
    </w:p>
    <w:p w14:paraId="50895A64" w14:textId="77777777" w:rsidR="00231D04" w:rsidRPr="0007213E" w:rsidRDefault="00231D04" w:rsidP="00231D04">
      <w:pPr>
        <w:tabs>
          <w:tab w:val="left" w:pos="1140"/>
        </w:tabs>
        <w:jc w:val="both"/>
        <w:rPr>
          <w:rFonts w:ascii="Palatino Linotype" w:hAnsi="Palatino Linotype" w:cs="Arial"/>
          <w:bCs/>
          <w:szCs w:val="22"/>
          <w:lang w:val="es-ES"/>
        </w:rPr>
      </w:pPr>
      <w:r w:rsidRPr="0007213E">
        <w:rPr>
          <w:rFonts w:ascii="Palatino Linotype" w:hAnsi="Palatino Linotype" w:cs="Arial"/>
          <w:bCs/>
          <w:szCs w:val="22"/>
          <w:lang w:val="es-ES"/>
        </w:rPr>
        <w:tab/>
      </w:r>
    </w:p>
    <w:p w14:paraId="405D7FC7" w14:textId="5DBF576D" w:rsidR="00231D04" w:rsidRPr="0007213E" w:rsidRDefault="00231D04" w:rsidP="00231D04">
      <w:pPr>
        <w:tabs>
          <w:tab w:val="left" w:pos="709"/>
        </w:tabs>
        <w:ind w:left="851" w:right="899"/>
        <w:jc w:val="both"/>
        <w:rPr>
          <w:rFonts w:ascii="Palatino Linotype" w:hAnsi="Palatino Linotype" w:cs="Arial"/>
          <w:b/>
          <w:bCs/>
          <w:i/>
          <w:sz w:val="22"/>
          <w:szCs w:val="22"/>
          <w:lang w:val="es-ES"/>
        </w:rPr>
      </w:pPr>
      <w:r w:rsidRPr="0007213E">
        <w:rPr>
          <w:rFonts w:ascii="Palatino Linotype" w:hAnsi="Palatino Linotype" w:cs="Arial"/>
          <w:b/>
          <w:bCs/>
          <w:i/>
          <w:sz w:val="22"/>
          <w:szCs w:val="22"/>
          <w:lang w:val="es-ES"/>
        </w:rPr>
        <w:t>“El Instituto Federal de Acceso a la Información y Protección de Datos no cuenta con facultades para pronunciarse respecto de la veracidad de los documentos proporcionados por los sujetos obligados</w:t>
      </w:r>
      <w:r w:rsidRPr="0007213E">
        <w:rPr>
          <w:rFonts w:ascii="Palatino Linotype" w:hAnsi="Palatino Linotype" w:cs="Arial"/>
          <w:bCs/>
          <w:i/>
          <w:sz w:val="22"/>
          <w:szCs w:val="22"/>
          <w:lang w:val="es-E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07213E">
        <w:rPr>
          <w:rFonts w:ascii="Palatino Linotype" w:hAnsi="Palatino Linotype" w:cs="Arial"/>
          <w:b/>
          <w:bCs/>
          <w:i/>
          <w:sz w:val="22"/>
          <w:szCs w:val="22"/>
          <w:lang w:val="es-ES"/>
        </w:rPr>
        <w:t>”</w:t>
      </w:r>
    </w:p>
    <w:p w14:paraId="1089CFFC" w14:textId="77777777" w:rsidR="008C435B" w:rsidRPr="0007213E" w:rsidRDefault="008C435B" w:rsidP="00231D04">
      <w:pPr>
        <w:tabs>
          <w:tab w:val="left" w:pos="709"/>
        </w:tabs>
        <w:ind w:left="851" w:right="899"/>
        <w:jc w:val="both"/>
        <w:rPr>
          <w:rFonts w:ascii="Palatino Linotype" w:hAnsi="Palatino Linotype" w:cs="Arial"/>
          <w:b/>
          <w:bCs/>
          <w:i/>
          <w:sz w:val="22"/>
          <w:szCs w:val="22"/>
          <w:lang w:val="es-ES"/>
        </w:rPr>
      </w:pPr>
    </w:p>
    <w:p w14:paraId="5DFBB9C7" w14:textId="77777777" w:rsidR="00231D04" w:rsidRPr="0007213E" w:rsidRDefault="00231D04" w:rsidP="00231D04">
      <w:pPr>
        <w:tabs>
          <w:tab w:val="left" w:pos="1140"/>
        </w:tabs>
        <w:jc w:val="both"/>
        <w:rPr>
          <w:rFonts w:ascii="Palatino Linotype" w:hAnsi="Palatino Linotype" w:cs="Arial"/>
          <w:bCs/>
          <w:szCs w:val="22"/>
          <w:lang w:val="es-ES"/>
        </w:rPr>
      </w:pPr>
    </w:p>
    <w:p w14:paraId="591C36C3" w14:textId="4EB1D764" w:rsidR="00431D6C" w:rsidRPr="0007213E" w:rsidRDefault="00231D04" w:rsidP="00431D6C">
      <w:pPr>
        <w:spacing w:line="360" w:lineRule="auto"/>
        <w:jc w:val="both"/>
        <w:rPr>
          <w:rFonts w:ascii="Palatino Linotype" w:hAnsi="Palatino Linotype" w:cs="Arial"/>
          <w:lang w:val="es-ES" w:eastAsia="es-MX"/>
        </w:rPr>
      </w:pPr>
      <w:r w:rsidRPr="0007213E">
        <w:rPr>
          <w:rFonts w:ascii="Palatino Linotype" w:hAnsi="Palatino Linotype" w:cs="Arial"/>
          <w:lang w:val="es-ES" w:eastAsia="es-MX"/>
        </w:rPr>
        <w:t xml:space="preserve">Por lo tanto, bajo los principios de certeza, eficacia y objetividad, establecidos en el artículo 9 de la Ley de Transparencia y Acceso a la Información Pública del Estado de </w:t>
      </w:r>
      <w:r w:rsidRPr="0007213E">
        <w:rPr>
          <w:rFonts w:ascii="Palatino Linotype" w:hAnsi="Palatino Linotype" w:cs="Arial"/>
          <w:lang w:val="es-ES" w:eastAsia="es-MX"/>
        </w:rPr>
        <w:lastRenderedPageBreak/>
        <w:t>México y Municipios, este Instituto como Órgano Garante</w:t>
      </w:r>
      <w:r w:rsidR="004A0528" w:rsidRPr="0007213E">
        <w:rPr>
          <w:rFonts w:ascii="Palatino Linotype" w:hAnsi="Palatino Linotype" w:cs="Arial"/>
          <w:lang w:val="es-ES" w:eastAsia="es-MX"/>
        </w:rPr>
        <w:t xml:space="preserve"> determina que se atendió el derecho accionado por el particular</w:t>
      </w:r>
      <w:r w:rsidRPr="0007213E">
        <w:rPr>
          <w:rFonts w:ascii="Palatino Linotype" w:hAnsi="Palatino Linotype" w:cs="Arial"/>
          <w:lang w:val="es-ES" w:eastAsia="es-MX"/>
        </w:rPr>
        <w:t xml:space="preserve">. </w:t>
      </w:r>
    </w:p>
    <w:p w14:paraId="7EB5C7D0" w14:textId="77777777" w:rsidR="00175C5F" w:rsidRPr="0007213E" w:rsidRDefault="00175C5F" w:rsidP="00431D6C">
      <w:pPr>
        <w:spacing w:line="360" w:lineRule="auto"/>
        <w:jc w:val="both"/>
        <w:rPr>
          <w:rFonts w:ascii="Palatino Linotype" w:hAnsi="Palatino Linotype" w:cs="Arial"/>
          <w:lang w:val="es-ES" w:eastAsia="es-MX"/>
        </w:rPr>
      </w:pPr>
    </w:p>
    <w:p w14:paraId="494EC69B" w14:textId="3E226B86" w:rsidR="00406389" w:rsidRPr="0007213E" w:rsidRDefault="00406389" w:rsidP="00431D6C">
      <w:pPr>
        <w:spacing w:line="360" w:lineRule="auto"/>
        <w:jc w:val="both"/>
        <w:rPr>
          <w:rFonts w:ascii="Palatino Linotype" w:eastAsia="Arial Unicode MS" w:hAnsi="Palatino Linotype" w:cs="Arial"/>
          <w:lang w:val="es-ES"/>
        </w:rPr>
      </w:pPr>
      <w:r w:rsidRPr="0007213E">
        <w:rPr>
          <w:rFonts w:ascii="Palatino Linotype" w:hAnsi="Palatino Linotype" w:cs="Arial"/>
          <w:lang w:val="es-ES" w:eastAsia="es-MX"/>
        </w:rPr>
        <w:t xml:space="preserve">Asimismo, es necesario referir que si bien resulta correcta la apreciación del particular que no se le emite respuesta personalizada, también lo es que el derecho de acceso a la información es aquel que tienen las personas de acceder a documentación generada en ejercicio de las funciones de los entes públicos, por lo que, la pretensión del particular se encamina al derecho de petición, mismo que se enfoca a </w:t>
      </w:r>
      <w:r w:rsidR="00175C5F" w:rsidRPr="0007213E">
        <w:rPr>
          <w:rFonts w:ascii="Palatino Linotype" w:hAnsi="Palatino Linotype" w:cs="Arial"/>
          <w:lang w:val="es-ES" w:eastAsia="es-MX"/>
        </w:rPr>
        <w:t>atender cuestionamientos particulares o específicos.</w:t>
      </w:r>
    </w:p>
    <w:p w14:paraId="17A102B4" w14:textId="77777777" w:rsidR="00081337" w:rsidRPr="0007213E" w:rsidRDefault="00081337" w:rsidP="00431D6C">
      <w:pPr>
        <w:spacing w:line="360" w:lineRule="auto"/>
        <w:jc w:val="both"/>
        <w:rPr>
          <w:rFonts w:ascii="Palatino Linotype" w:eastAsia="Arial Unicode MS" w:hAnsi="Palatino Linotype" w:cs="Arial"/>
          <w:lang w:val="es-ES"/>
        </w:rPr>
      </w:pPr>
    </w:p>
    <w:p w14:paraId="3070554C" w14:textId="2C5136F9" w:rsidR="00231D04" w:rsidRPr="0007213E" w:rsidRDefault="00231D04" w:rsidP="00231D04">
      <w:pPr>
        <w:spacing w:line="360" w:lineRule="auto"/>
        <w:jc w:val="both"/>
        <w:rPr>
          <w:rFonts w:ascii="Palatino Linotype" w:eastAsia="Calibri" w:hAnsi="Palatino Linotype"/>
          <w:b/>
          <w:lang w:val="es-ES"/>
        </w:rPr>
      </w:pPr>
      <w:r w:rsidRPr="0007213E">
        <w:rPr>
          <w:rFonts w:ascii="Palatino Linotype" w:eastAsia="Calibri" w:hAnsi="Palatino Linotype"/>
          <w:lang w:val="es-ES"/>
        </w:rPr>
        <w:t xml:space="preserve">Por lo anterior, se considera que las </w:t>
      </w:r>
      <w:r w:rsidRPr="0007213E">
        <w:rPr>
          <w:rFonts w:ascii="Palatino Linotype" w:hAnsi="Palatino Linotype" w:cs="Arial"/>
          <w:lang w:val="es-ES"/>
        </w:rPr>
        <w:t xml:space="preserve">razones o motivos de inconformidad planteadas por </w:t>
      </w:r>
      <w:r w:rsidRPr="0007213E">
        <w:rPr>
          <w:rFonts w:ascii="Palatino Linotype" w:hAnsi="Palatino Linotype" w:cs="Arial"/>
          <w:b/>
          <w:lang w:val="es-ES"/>
        </w:rPr>
        <w:t>EL RECURRENTE,</w:t>
      </w:r>
      <w:r w:rsidRPr="0007213E">
        <w:rPr>
          <w:rFonts w:ascii="Palatino Linotype" w:hAnsi="Palatino Linotype"/>
          <w:b/>
          <w:lang w:val="es-ES"/>
        </w:rPr>
        <w:t xml:space="preserve"> </w:t>
      </w:r>
      <w:r w:rsidRPr="0007213E">
        <w:rPr>
          <w:rFonts w:ascii="Palatino Linotype" w:hAnsi="Palatino Linotype" w:cs="Arial"/>
          <w:lang w:val="es-ES"/>
        </w:rPr>
        <w:t xml:space="preserve">resultan </w:t>
      </w:r>
      <w:r w:rsidRPr="0007213E">
        <w:rPr>
          <w:rFonts w:ascii="Palatino Linotype" w:hAnsi="Palatino Linotype" w:cs="Arial"/>
          <w:b/>
          <w:lang w:val="es-ES"/>
        </w:rPr>
        <w:t>infundadas</w:t>
      </w:r>
      <w:r w:rsidRPr="0007213E">
        <w:rPr>
          <w:rFonts w:ascii="Palatino Linotype" w:hAnsi="Palatino Linotype" w:cs="Arial"/>
          <w:lang w:val="es-ES"/>
        </w:rPr>
        <w:t>;</w:t>
      </w:r>
      <w:r w:rsidRPr="0007213E">
        <w:rPr>
          <w:rFonts w:ascii="Palatino Linotype" w:eastAsia="Calibri" w:hAnsi="Palatino Linotype"/>
          <w:lang w:val="es-ES"/>
        </w:rPr>
        <w:t xml:space="preserve"> en consecuencia, este Órgano Garante determina </w:t>
      </w:r>
      <w:r w:rsidRPr="0007213E">
        <w:rPr>
          <w:rFonts w:ascii="Palatino Linotype" w:eastAsia="Calibri" w:hAnsi="Palatino Linotype"/>
          <w:b/>
          <w:lang w:val="es-ES"/>
        </w:rPr>
        <w:t xml:space="preserve">CONFIRMAR </w:t>
      </w:r>
      <w:r w:rsidRPr="0007213E">
        <w:rPr>
          <w:rFonts w:ascii="Palatino Linotype" w:eastAsia="Calibri" w:hAnsi="Palatino Linotype"/>
          <w:lang w:val="es-ES"/>
        </w:rPr>
        <w:t xml:space="preserve">la respuesta otorgada por el </w:t>
      </w:r>
      <w:r w:rsidRPr="0007213E">
        <w:rPr>
          <w:rFonts w:ascii="Palatino Linotype" w:eastAsia="Calibri" w:hAnsi="Palatino Linotype"/>
          <w:b/>
          <w:lang w:val="es-ES"/>
        </w:rPr>
        <w:t xml:space="preserve">SUJETO OBLIGADO </w:t>
      </w:r>
      <w:r w:rsidRPr="0007213E">
        <w:rPr>
          <w:rFonts w:ascii="Palatino Linotype" w:eastAsia="Calibri" w:hAnsi="Palatino Linotype"/>
          <w:lang w:val="es-ES"/>
        </w:rPr>
        <w:t xml:space="preserve">en la solicitud </w:t>
      </w:r>
      <w:r w:rsidR="009F748F" w:rsidRPr="0007213E">
        <w:rPr>
          <w:rFonts w:ascii="Palatino Linotype" w:hAnsi="Palatino Linotype"/>
          <w:b/>
          <w:bCs/>
        </w:rPr>
        <w:t>00304/TENANCIN/IP/2020</w:t>
      </w:r>
      <w:r w:rsidRPr="0007213E">
        <w:rPr>
          <w:rFonts w:ascii="Palatino Linotype" w:eastAsia="Calibri" w:hAnsi="Palatino Linotype"/>
          <w:b/>
          <w:lang w:val="es-ES"/>
        </w:rPr>
        <w:t>.</w:t>
      </w:r>
    </w:p>
    <w:p w14:paraId="4614140D" w14:textId="77777777" w:rsidR="00E17961" w:rsidRPr="0007213E" w:rsidRDefault="00E17961" w:rsidP="00E17961">
      <w:pPr>
        <w:suppressAutoHyphens/>
        <w:spacing w:line="360" w:lineRule="auto"/>
        <w:ind w:right="757"/>
        <w:jc w:val="both"/>
        <w:rPr>
          <w:rFonts w:ascii="Palatino Linotype" w:eastAsia="Batang" w:hAnsi="Palatino Linotype" w:cs="Arial"/>
          <w:iCs/>
          <w:lang w:val="es-AR"/>
        </w:rPr>
      </w:pPr>
    </w:p>
    <w:p w14:paraId="1C35DA27" w14:textId="0E081DC4" w:rsidR="003969B9" w:rsidRPr="0007213E" w:rsidRDefault="00E17961" w:rsidP="00E17961">
      <w:pPr>
        <w:widowControl w:val="0"/>
        <w:autoSpaceDE w:val="0"/>
        <w:autoSpaceDN w:val="0"/>
        <w:adjustRightInd w:val="0"/>
        <w:spacing w:line="360" w:lineRule="auto"/>
        <w:jc w:val="both"/>
        <w:rPr>
          <w:rFonts w:ascii="Palatino Linotype" w:eastAsia="Calibri" w:hAnsi="Palatino Linotype" w:cs="Arial"/>
          <w:color w:val="000000" w:themeColor="text1"/>
        </w:rPr>
      </w:pPr>
      <w:r w:rsidRPr="0007213E">
        <w:rPr>
          <w:rFonts w:ascii="Palatino Linotype" w:eastAsia="Calibri" w:hAnsi="Palatino Linotype" w:cs="Arial"/>
          <w:color w:val="000000" w:themeColor="text1"/>
        </w:rPr>
        <w:t xml:space="preserve">Así, con </w:t>
      </w:r>
      <w:r w:rsidRPr="0007213E">
        <w:rPr>
          <w:rFonts w:ascii="Palatino Linotype" w:hAnsi="Palatino Linotype" w:cs="Arial"/>
          <w:color w:val="000000" w:themeColor="text1"/>
        </w:rPr>
        <w:t>fundamento</w:t>
      </w:r>
      <w:r w:rsidRPr="0007213E">
        <w:rPr>
          <w:rFonts w:ascii="Palatino Linotype" w:eastAsia="Calibri" w:hAnsi="Palatino Linotype" w:cs="Arial"/>
          <w:color w:val="000000" w:themeColor="text1"/>
        </w:rPr>
        <w:t xml:space="preserve"> en lo prescrito en los artículos 5, </w:t>
      </w:r>
      <w:r w:rsidR="003969B9" w:rsidRPr="0007213E">
        <w:rPr>
          <w:rFonts w:ascii="Palatino Linotype" w:eastAsia="Calibri" w:hAnsi="Palatino Linotype" w:cs="Arial"/>
          <w:color w:val="000000" w:themeColor="text1"/>
          <w:lang w:val="es-ES_tradnl"/>
        </w:rPr>
        <w:t xml:space="preserve">párrafos </w:t>
      </w:r>
      <w:bookmarkStart w:id="7" w:name="_Hlk65874252"/>
      <w:r w:rsidR="003969B9" w:rsidRPr="0007213E">
        <w:rPr>
          <w:rFonts w:ascii="Palatino Linotype" w:eastAsia="Calibri" w:hAnsi="Palatino Linotype" w:cs="Arial"/>
          <w:color w:val="000000" w:themeColor="text1"/>
          <w:lang w:val="es-ES_tradnl"/>
        </w:rPr>
        <w:t>trigésimo, trigésimo primero y trigésimo segundo</w:t>
      </w:r>
      <w:bookmarkEnd w:id="7"/>
      <w:r w:rsidRPr="0007213E">
        <w:rPr>
          <w:rFonts w:ascii="Palatino Linotype" w:hAnsi="Palatino Linotype" w:cs="Arial"/>
          <w:color w:val="000000" w:themeColor="text1"/>
        </w:rPr>
        <w:t>,</w:t>
      </w:r>
      <w:r w:rsidRPr="0007213E">
        <w:rPr>
          <w:rFonts w:ascii="Palatino Linotype" w:hAnsi="Palatino Linotype"/>
          <w:color w:val="000000" w:themeColor="text1"/>
        </w:rPr>
        <w:t xml:space="preserve"> fracciones IV y V,</w:t>
      </w:r>
      <w:r w:rsidRPr="0007213E">
        <w:rPr>
          <w:rFonts w:ascii="Palatino Linotype" w:eastAsia="Calibri" w:hAnsi="Palatino Linotype" w:cs="Arial"/>
          <w:color w:val="000000" w:themeColor="text1"/>
        </w:rPr>
        <w:t xml:space="preserve"> de la Constitución Política del Estado Libre y Soberano de </w:t>
      </w:r>
      <w:r w:rsidRPr="0007213E">
        <w:rPr>
          <w:rFonts w:ascii="Palatino Linotype" w:hAnsi="Palatino Linotype" w:cs="Arial"/>
          <w:color w:val="000000" w:themeColor="text1"/>
          <w:lang w:val="es-ES_tradnl"/>
        </w:rPr>
        <w:t>México</w:t>
      </w:r>
      <w:r w:rsidRPr="0007213E">
        <w:rPr>
          <w:rFonts w:ascii="Palatino Linotype" w:eastAsia="Calibri" w:hAnsi="Palatino Linotype" w:cs="Arial"/>
          <w:color w:val="000000" w:themeColor="text1"/>
        </w:rPr>
        <w:t xml:space="preserve">, y los artículos </w:t>
      </w:r>
      <w:r w:rsidRPr="0007213E">
        <w:rPr>
          <w:rFonts w:ascii="Palatino Linotype" w:hAnsi="Palatino Linotype"/>
          <w:color w:val="000000" w:themeColor="text1"/>
        </w:rPr>
        <w:t xml:space="preserve">2, </w:t>
      </w:r>
      <w:r w:rsidRPr="0007213E">
        <w:rPr>
          <w:rFonts w:ascii="Palatino Linotype" w:hAnsi="Palatino Linotype" w:cs="Arial"/>
          <w:color w:val="000000" w:themeColor="text1"/>
        </w:rPr>
        <w:t>fracción</w:t>
      </w:r>
      <w:r w:rsidRPr="0007213E">
        <w:rPr>
          <w:rFonts w:ascii="Palatino Linotype" w:hAnsi="Palatino Linotype"/>
          <w:color w:val="000000" w:themeColor="text1"/>
        </w:rPr>
        <w:t xml:space="preserve"> II, 9, </w:t>
      </w:r>
      <w:r w:rsidRPr="0007213E">
        <w:rPr>
          <w:rFonts w:ascii="Palatino Linotype" w:hAnsi="Palatino Linotype" w:cs="Arial"/>
          <w:color w:val="000000" w:themeColor="text1"/>
          <w:lang w:val="es-ES_tradnl"/>
        </w:rPr>
        <w:t>29</w:t>
      </w:r>
      <w:r w:rsidRPr="0007213E">
        <w:rPr>
          <w:rFonts w:ascii="Palatino Linotype" w:hAnsi="Palatino Linotype"/>
          <w:color w:val="000000" w:themeColor="text1"/>
        </w:rPr>
        <w:t>, 36, fracciones I y II, 176, 178, 179, 181, 185, fracción I, 186 y 188,</w:t>
      </w:r>
      <w:r w:rsidRPr="0007213E">
        <w:rPr>
          <w:rFonts w:ascii="Palatino Linotype" w:eastAsia="Calibri" w:hAnsi="Palatino Linotype" w:cs="Arial"/>
          <w:color w:val="000000" w:themeColor="text1"/>
        </w:rPr>
        <w:t xml:space="preserve"> de la Ley de Transparencia y Acceso a la Información Pública del Estado de México y </w:t>
      </w:r>
      <w:r w:rsidRPr="0007213E">
        <w:rPr>
          <w:rFonts w:ascii="Palatino Linotype" w:hAnsi="Palatino Linotype" w:cs="Arial"/>
          <w:color w:val="000000" w:themeColor="text1"/>
        </w:rPr>
        <w:t>Municipios</w:t>
      </w:r>
      <w:r w:rsidRPr="0007213E">
        <w:rPr>
          <w:rFonts w:ascii="Palatino Linotype" w:eastAsia="Calibri" w:hAnsi="Palatino Linotype" w:cs="Arial"/>
          <w:color w:val="000000" w:themeColor="text1"/>
        </w:rPr>
        <w:t xml:space="preserve">, </w:t>
      </w:r>
      <w:r w:rsidRPr="0007213E">
        <w:rPr>
          <w:rFonts w:ascii="Palatino Linotype" w:hAnsi="Palatino Linotype"/>
          <w:color w:val="000000" w:themeColor="text1"/>
        </w:rPr>
        <w:t>este</w:t>
      </w:r>
      <w:r w:rsidRPr="0007213E">
        <w:rPr>
          <w:rFonts w:ascii="Palatino Linotype" w:eastAsia="Calibri" w:hAnsi="Palatino Linotype" w:cs="Arial"/>
          <w:color w:val="000000" w:themeColor="text1"/>
        </w:rPr>
        <w:t xml:space="preserve"> Pleno:</w:t>
      </w:r>
    </w:p>
    <w:p w14:paraId="351072EB" w14:textId="77777777" w:rsidR="00E17961" w:rsidRPr="0007213E" w:rsidRDefault="00E17961" w:rsidP="000C2331">
      <w:pPr>
        <w:jc w:val="center"/>
        <w:rPr>
          <w:rFonts w:ascii="Palatino Linotype" w:hAnsi="Palatino Linotype" w:cs="Arial"/>
          <w:b/>
          <w:spacing w:val="44"/>
          <w:sz w:val="28"/>
        </w:rPr>
      </w:pPr>
    </w:p>
    <w:p w14:paraId="39BD7334" w14:textId="77777777" w:rsidR="0007213E" w:rsidRPr="0007213E" w:rsidRDefault="0007213E" w:rsidP="000C2331">
      <w:pPr>
        <w:jc w:val="center"/>
        <w:rPr>
          <w:rFonts w:ascii="Palatino Linotype" w:hAnsi="Palatino Linotype" w:cs="Arial"/>
          <w:b/>
          <w:spacing w:val="44"/>
          <w:sz w:val="28"/>
        </w:rPr>
      </w:pPr>
    </w:p>
    <w:p w14:paraId="33F9741F" w14:textId="77777777" w:rsidR="0007213E" w:rsidRPr="0007213E" w:rsidRDefault="0007213E" w:rsidP="000C2331">
      <w:pPr>
        <w:jc w:val="center"/>
        <w:rPr>
          <w:rFonts w:ascii="Palatino Linotype" w:hAnsi="Palatino Linotype" w:cs="Arial"/>
          <w:b/>
          <w:spacing w:val="44"/>
          <w:sz w:val="28"/>
        </w:rPr>
      </w:pPr>
    </w:p>
    <w:p w14:paraId="03E8A820" w14:textId="77777777" w:rsidR="0007213E" w:rsidRPr="0007213E" w:rsidRDefault="0007213E" w:rsidP="000C2331">
      <w:pPr>
        <w:jc w:val="center"/>
        <w:rPr>
          <w:rFonts w:ascii="Palatino Linotype" w:hAnsi="Palatino Linotype" w:cs="Arial"/>
          <w:b/>
          <w:spacing w:val="44"/>
          <w:sz w:val="28"/>
        </w:rPr>
      </w:pPr>
    </w:p>
    <w:p w14:paraId="0F868575" w14:textId="77777777" w:rsidR="0007213E" w:rsidRPr="0007213E" w:rsidRDefault="0007213E" w:rsidP="000C2331">
      <w:pPr>
        <w:jc w:val="center"/>
        <w:rPr>
          <w:rFonts w:ascii="Palatino Linotype" w:hAnsi="Palatino Linotype" w:cs="Arial"/>
          <w:b/>
          <w:spacing w:val="44"/>
          <w:sz w:val="28"/>
        </w:rPr>
      </w:pPr>
    </w:p>
    <w:p w14:paraId="6CA767DF" w14:textId="0AD23A62" w:rsidR="000C2331" w:rsidRPr="0007213E" w:rsidRDefault="000C2331" w:rsidP="000C2331">
      <w:pPr>
        <w:jc w:val="center"/>
        <w:rPr>
          <w:rFonts w:ascii="Palatino Linotype" w:hAnsi="Palatino Linotype" w:cs="Arial"/>
          <w:b/>
          <w:spacing w:val="44"/>
          <w:sz w:val="28"/>
        </w:rPr>
      </w:pPr>
      <w:r w:rsidRPr="0007213E">
        <w:rPr>
          <w:rFonts w:ascii="Palatino Linotype" w:hAnsi="Palatino Linotype" w:cs="Arial"/>
          <w:b/>
          <w:spacing w:val="44"/>
          <w:sz w:val="28"/>
        </w:rPr>
        <w:lastRenderedPageBreak/>
        <w:t>RESUELVE</w:t>
      </w:r>
    </w:p>
    <w:p w14:paraId="3E16888F" w14:textId="77777777" w:rsidR="003969B9" w:rsidRPr="0007213E" w:rsidRDefault="003969B9" w:rsidP="000C2331">
      <w:pPr>
        <w:jc w:val="center"/>
        <w:rPr>
          <w:rFonts w:ascii="Palatino Linotype" w:hAnsi="Palatino Linotype" w:cs="Arial"/>
          <w:b/>
          <w:spacing w:val="44"/>
          <w:sz w:val="28"/>
        </w:rPr>
      </w:pPr>
    </w:p>
    <w:p w14:paraId="1BE7CBE0" w14:textId="416160E5" w:rsidR="00B97505" w:rsidRPr="0007213E" w:rsidRDefault="00B97505" w:rsidP="00B97505">
      <w:pPr>
        <w:spacing w:before="240" w:line="360" w:lineRule="auto"/>
        <w:jc w:val="both"/>
        <w:rPr>
          <w:rFonts w:ascii="Palatino Linotype" w:eastAsiaTheme="minorEastAsia" w:hAnsi="Palatino Linotype" w:cs="Arial"/>
          <w:bCs/>
          <w:lang w:val="es-ES_tradnl"/>
        </w:rPr>
      </w:pPr>
      <w:r w:rsidRPr="0007213E">
        <w:rPr>
          <w:rFonts w:ascii="Palatino Linotype" w:hAnsi="Palatino Linotype" w:cs="Arial"/>
          <w:b/>
          <w:sz w:val="28"/>
          <w:lang w:val="es-ES_tradnl"/>
        </w:rPr>
        <w:t>PRIMERO</w:t>
      </w:r>
      <w:r w:rsidRPr="0007213E">
        <w:rPr>
          <w:rFonts w:ascii="Palatino Linotype" w:hAnsi="Palatino Linotype" w:cs="Arial"/>
          <w:b/>
          <w:lang w:val="es-ES_tradnl"/>
        </w:rPr>
        <w:t xml:space="preserve">. </w:t>
      </w:r>
      <w:r w:rsidRPr="0007213E">
        <w:rPr>
          <w:rFonts w:ascii="Palatino Linotype" w:hAnsi="Palatino Linotype" w:cs="Arial"/>
          <w:lang w:val="es-ES_tradnl"/>
        </w:rPr>
        <w:t xml:space="preserve">Resultan </w:t>
      </w:r>
      <w:r w:rsidRPr="0007213E">
        <w:rPr>
          <w:rFonts w:ascii="Palatino Linotype" w:hAnsi="Palatino Linotype" w:cs="Arial"/>
          <w:b/>
          <w:lang w:val="es-ES_tradnl"/>
        </w:rPr>
        <w:t>infundadas</w:t>
      </w:r>
      <w:r w:rsidRPr="0007213E">
        <w:rPr>
          <w:rFonts w:ascii="Palatino Linotype" w:hAnsi="Palatino Linotype" w:cs="Arial"/>
          <w:lang w:val="es-ES_tradnl"/>
        </w:rPr>
        <w:t xml:space="preserve"> las</w:t>
      </w:r>
      <w:r w:rsidRPr="0007213E">
        <w:rPr>
          <w:rFonts w:ascii="Palatino Linotype" w:hAnsi="Palatino Linotype" w:cs="Arial"/>
          <w:b/>
          <w:lang w:val="es-ES_tradnl"/>
        </w:rPr>
        <w:t xml:space="preserve"> </w:t>
      </w:r>
      <w:r w:rsidRPr="0007213E">
        <w:rPr>
          <w:rFonts w:ascii="Palatino Linotype" w:hAnsi="Palatino Linotype" w:cs="Arial"/>
          <w:lang w:val="es-ES"/>
        </w:rPr>
        <w:t xml:space="preserve">razones o motivos de inconformidad hechos valer </w:t>
      </w:r>
      <w:r w:rsidRPr="0007213E">
        <w:rPr>
          <w:rFonts w:ascii="Palatino Linotype" w:eastAsia="Calibri" w:hAnsi="Palatino Linotype" w:cs="Arial"/>
          <w:lang w:val="es-ES"/>
        </w:rPr>
        <w:t xml:space="preserve">en el recurso de revisión </w:t>
      </w:r>
      <w:r w:rsidR="003969B9" w:rsidRPr="0007213E">
        <w:rPr>
          <w:rFonts w:ascii="Palatino Linotype" w:eastAsia="Calibri" w:hAnsi="Palatino Linotype" w:cs="Arial"/>
          <w:b/>
          <w:bCs/>
          <w:lang w:val="es-ES"/>
        </w:rPr>
        <w:t>00092</w:t>
      </w:r>
      <w:r w:rsidRPr="0007213E">
        <w:rPr>
          <w:rFonts w:ascii="Palatino Linotype" w:eastAsiaTheme="minorEastAsia" w:hAnsi="Palatino Linotype" w:cs="Arial"/>
          <w:b/>
          <w:bCs/>
          <w:lang w:val="es-ES_tradnl"/>
        </w:rPr>
        <w:t>/INFOEM/IP/RR/202</w:t>
      </w:r>
      <w:r w:rsidR="003969B9" w:rsidRPr="0007213E">
        <w:rPr>
          <w:rFonts w:ascii="Palatino Linotype" w:eastAsiaTheme="minorEastAsia" w:hAnsi="Palatino Linotype" w:cs="Arial"/>
          <w:b/>
          <w:bCs/>
          <w:lang w:val="es-ES_tradnl"/>
        </w:rPr>
        <w:t>1</w:t>
      </w:r>
      <w:r w:rsidRPr="0007213E">
        <w:rPr>
          <w:rFonts w:ascii="Palatino Linotype" w:eastAsiaTheme="minorEastAsia" w:hAnsi="Palatino Linotype" w:cs="Arial"/>
          <w:b/>
          <w:bCs/>
          <w:lang w:val="es-ES_tradnl"/>
        </w:rPr>
        <w:t xml:space="preserve">, </w:t>
      </w:r>
      <w:r w:rsidRPr="0007213E">
        <w:rPr>
          <w:rFonts w:ascii="Palatino Linotype" w:eastAsiaTheme="minorEastAsia" w:hAnsi="Palatino Linotype" w:cs="Arial"/>
          <w:bCs/>
          <w:lang w:val="es-ES_tradnl"/>
        </w:rPr>
        <w:t xml:space="preserve">en términos del Considerando </w:t>
      </w:r>
      <w:r w:rsidRPr="0007213E">
        <w:rPr>
          <w:rFonts w:ascii="Palatino Linotype" w:eastAsiaTheme="minorEastAsia" w:hAnsi="Palatino Linotype" w:cs="Arial"/>
          <w:b/>
          <w:bCs/>
          <w:lang w:val="es-ES_tradnl"/>
        </w:rPr>
        <w:t>QUINTO</w:t>
      </w:r>
      <w:r w:rsidRPr="0007213E">
        <w:rPr>
          <w:rFonts w:ascii="Palatino Linotype" w:eastAsiaTheme="minorEastAsia" w:hAnsi="Palatino Linotype" w:cs="Arial"/>
          <w:bCs/>
          <w:sz w:val="28"/>
          <w:lang w:val="es-ES_tradnl"/>
        </w:rPr>
        <w:t xml:space="preserve"> </w:t>
      </w:r>
      <w:r w:rsidRPr="0007213E">
        <w:rPr>
          <w:rFonts w:ascii="Palatino Linotype" w:eastAsiaTheme="minorEastAsia" w:hAnsi="Palatino Linotype" w:cs="Arial"/>
          <w:bCs/>
          <w:lang w:val="es-ES_tradnl"/>
        </w:rPr>
        <w:t>de la presente resolución.</w:t>
      </w:r>
    </w:p>
    <w:p w14:paraId="26851982" w14:textId="77777777" w:rsidR="00B97505" w:rsidRPr="0007213E" w:rsidRDefault="00B97505" w:rsidP="00B97505">
      <w:pPr>
        <w:spacing w:before="240" w:line="360" w:lineRule="auto"/>
        <w:jc w:val="both"/>
        <w:rPr>
          <w:rFonts w:ascii="Palatino Linotype" w:hAnsi="Palatino Linotype"/>
          <w:sz w:val="6"/>
          <w:lang w:val="es-ES_tradnl"/>
        </w:rPr>
      </w:pPr>
    </w:p>
    <w:p w14:paraId="5B304E7E" w14:textId="60E3F830" w:rsidR="00B97505" w:rsidRPr="0007213E" w:rsidRDefault="00B97505" w:rsidP="00B97505">
      <w:pPr>
        <w:widowControl w:val="0"/>
        <w:autoSpaceDE w:val="0"/>
        <w:autoSpaceDN w:val="0"/>
        <w:adjustRightInd w:val="0"/>
        <w:spacing w:line="360" w:lineRule="auto"/>
        <w:jc w:val="both"/>
        <w:rPr>
          <w:rFonts w:ascii="Palatino Linotype" w:hAnsi="Palatino Linotype" w:cs="Arial"/>
          <w:color w:val="000000" w:themeColor="text1"/>
        </w:rPr>
      </w:pPr>
      <w:r w:rsidRPr="0007213E">
        <w:rPr>
          <w:rFonts w:ascii="Palatino Linotype" w:eastAsiaTheme="minorEastAsia" w:hAnsi="Palatino Linotype" w:cstheme="minorBidi"/>
          <w:b/>
          <w:sz w:val="28"/>
          <w:lang w:val="es-ES_tradnl"/>
        </w:rPr>
        <w:t>SEGUNDO</w:t>
      </w:r>
      <w:r w:rsidRPr="0007213E">
        <w:rPr>
          <w:rFonts w:ascii="Palatino Linotype" w:eastAsiaTheme="minorEastAsia" w:hAnsi="Palatino Linotype" w:cstheme="minorBidi"/>
          <w:b/>
          <w:lang w:val="es-ES_tradnl"/>
        </w:rPr>
        <w:t>.</w:t>
      </w:r>
      <w:r w:rsidRPr="0007213E">
        <w:rPr>
          <w:rFonts w:ascii="Palatino Linotype" w:eastAsiaTheme="majorEastAsia" w:hAnsi="Palatino Linotype" w:cstheme="majorBidi"/>
          <w:b/>
          <w:color w:val="365F91" w:themeColor="accent1" w:themeShade="BF"/>
          <w:lang w:val="es-ES_tradnl" w:eastAsia="en-US"/>
        </w:rPr>
        <w:t xml:space="preserve"> </w:t>
      </w:r>
      <w:r w:rsidRPr="0007213E">
        <w:rPr>
          <w:rFonts w:ascii="Palatino Linotype" w:eastAsia="Calibri" w:hAnsi="Palatino Linotype" w:cs="Arial"/>
          <w:lang w:val="es-ES"/>
        </w:rPr>
        <w:t>Se</w:t>
      </w:r>
      <w:r w:rsidRPr="0007213E">
        <w:rPr>
          <w:rFonts w:ascii="Palatino Linotype" w:eastAsia="Calibri" w:hAnsi="Palatino Linotype" w:cs="Arial"/>
          <w:b/>
          <w:lang w:val="es-ES"/>
        </w:rPr>
        <w:t xml:space="preserve"> CONFIRMA </w:t>
      </w:r>
      <w:r w:rsidRPr="0007213E">
        <w:rPr>
          <w:rFonts w:ascii="Palatino Linotype" w:hAnsi="Palatino Linotype" w:cs="Arial"/>
          <w:color w:val="000000" w:themeColor="text1"/>
        </w:rPr>
        <w:t xml:space="preserve">la respuesta del </w:t>
      </w:r>
      <w:r w:rsidRPr="0007213E">
        <w:rPr>
          <w:rFonts w:ascii="Palatino Linotype" w:hAnsi="Palatino Linotype" w:cs="Arial"/>
          <w:b/>
          <w:color w:val="000000" w:themeColor="text1"/>
        </w:rPr>
        <w:t xml:space="preserve">SUJETO OBLIGADO </w:t>
      </w:r>
      <w:r w:rsidRPr="0007213E">
        <w:rPr>
          <w:rFonts w:ascii="Palatino Linotype" w:hAnsi="Palatino Linotype" w:cs="Arial"/>
          <w:color w:val="000000" w:themeColor="text1"/>
        </w:rPr>
        <w:t xml:space="preserve">otorgada a la solicitud de acceso a la información pública número </w:t>
      </w:r>
      <w:r w:rsidR="003969B9" w:rsidRPr="0007213E">
        <w:rPr>
          <w:rFonts w:ascii="Palatino Linotype" w:hAnsi="Palatino Linotype" w:cs="Arial"/>
          <w:b/>
          <w:lang w:val="es-ES"/>
        </w:rPr>
        <w:t>00304/TENANCIN/IP/2020</w:t>
      </w:r>
      <w:r w:rsidRPr="0007213E">
        <w:rPr>
          <w:rFonts w:ascii="Palatino Linotype" w:hAnsi="Palatino Linotype" w:cs="Arial"/>
          <w:color w:val="000000" w:themeColor="text1"/>
        </w:rPr>
        <w:t xml:space="preserve">, en términos del Considerando </w:t>
      </w:r>
      <w:r w:rsidRPr="0007213E">
        <w:rPr>
          <w:rFonts w:ascii="Palatino Linotype" w:hAnsi="Palatino Linotype" w:cs="Arial"/>
          <w:b/>
          <w:color w:val="000000" w:themeColor="text1"/>
        </w:rPr>
        <w:t>QUINTO</w:t>
      </w:r>
      <w:r w:rsidRPr="0007213E">
        <w:rPr>
          <w:rFonts w:ascii="Palatino Linotype" w:hAnsi="Palatino Linotype" w:cs="Arial"/>
          <w:color w:val="000000" w:themeColor="text1"/>
        </w:rPr>
        <w:t>.</w:t>
      </w:r>
    </w:p>
    <w:p w14:paraId="67400F70" w14:textId="77777777" w:rsidR="00B97505" w:rsidRPr="0007213E" w:rsidRDefault="00B97505" w:rsidP="00B97505">
      <w:pPr>
        <w:widowControl w:val="0"/>
        <w:autoSpaceDE w:val="0"/>
        <w:autoSpaceDN w:val="0"/>
        <w:adjustRightInd w:val="0"/>
        <w:spacing w:line="360" w:lineRule="auto"/>
        <w:jc w:val="both"/>
        <w:rPr>
          <w:rFonts w:ascii="Palatino Linotype" w:hAnsi="Palatino Linotype" w:cs="Arial"/>
          <w:color w:val="000000" w:themeColor="text1"/>
        </w:rPr>
      </w:pPr>
    </w:p>
    <w:p w14:paraId="1F9D2976" w14:textId="77777777" w:rsidR="00B97505" w:rsidRPr="0007213E" w:rsidRDefault="00B97505" w:rsidP="00B97505">
      <w:pPr>
        <w:tabs>
          <w:tab w:val="left" w:pos="8080"/>
        </w:tabs>
        <w:spacing w:line="360" w:lineRule="auto"/>
        <w:ind w:right="49"/>
        <w:contextualSpacing/>
        <w:jc w:val="both"/>
        <w:rPr>
          <w:rFonts w:ascii="Palatino Linotype" w:eastAsia="Palatino Linotype" w:hAnsi="Palatino Linotype" w:cs="Palatino Linotype"/>
          <w:b/>
          <w:lang w:val="es-ES_tradnl"/>
        </w:rPr>
      </w:pPr>
      <w:r w:rsidRPr="0007213E">
        <w:rPr>
          <w:rFonts w:ascii="Palatino Linotype" w:eastAsia="Palatino Linotype" w:hAnsi="Palatino Linotype" w:cs="Palatino Linotype"/>
          <w:b/>
          <w:sz w:val="28"/>
          <w:lang w:val="es-ES_tradnl"/>
        </w:rPr>
        <w:t>TERCERO</w:t>
      </w:r>
      <w:r w:rsidRPr="0007213E">
        <w:rPr>
          <w:rFonts w:ascii="Palatino Linotype" w:eastAsia="Palatino Linotype" w:hAnsi="Palatino Linotype" w:cs="Palatino Linotype"/>
          <w:b/>
          <w:lang w:val="es-ES_tradnl"/>
        </w:rPr>
        <w:t xml:space="preserve">. </w:t>
      </w:r>
      <w:r w:rsidRPr="0007213E">
        <w:rPr>
          <w:rFonts w:ascii="Palatino Linotype" w:hAnsi="Palatino Linotype" w:cs="Arial"/>
          <w:b/>
          <w:color w:val="000000" w:themeColor="text1"/>
          <w:lang w:val="es-ES_tradnl"/>
        </w:rPr>
        <w:t xml:space="preserve">Notifíquese </w:t>
      </w:r>
      <w:r w:rsidRPr="0007213E">
        <w:rPr>
          <w:rFonts w:ascii="Palatino Linotype" w:hAnsi="Palatino Linotype" w:cs="Arial"/>
          <w:color w:val="000000" w:themeColor="text1"/>
          <w:lang w:val="es-ES_tradnl"/>
        </w:rPr>
        <w:t xml:space="preserve">la presente resolución al Titular de la Unidad de Transparencia del </w:t>
      </w:r>
      <w:r w:rsidRPr="0007213E">
        <w:rPr>
          <w:rFonts w:ascii="Palatino Linotype" w:hAnsi="Palatino Linotype" w:cs="Arial"/>
          <w:b/>
          <w:color w:val="000000" w:themeColor="text1"/>
          <w:lang w:val="es-ES_tradnl"/>
        </w:rPr>
        <w:t>SUJETO OBLIGADO</w:t>
      </w:r>
      <w:r w:rsidRPr="0007213E">
        <w:rPr>
          <w:rFonts w:ascii="Palatino Linotype" w:hAnsi="Palatino Linotype" w:cs="Arial"/>
          <w:color w:val="000000" w:themeColor="text1"/>
          <w:lang w:val="es-ES_tradnl"/>
        </w:rPr>
        <w:t xml:space="preserve"> para su conocimiento</w:t>
      </w:r>
      <w:r w:rsidRPr="0007213E">
        <w:rPr>
          <w:rFonts w:ascii="Palatino Linotype" w:hAnsi="Palatino Linotype" w:cs="Arial"/>
          <w:b/>
          <w:color w:val="000000" w:themeColor="text1"/>
          <w:lang w:val="es-ES_tradnl"/>
        </w:rPr>
        <w:t>.</w:t>
      </w:r>
      <w:r w:rsidRPr="0007213E">
        <w:rPr>
          <w:rFonts w:ascii="Palatino Linotype" w:eastAsia="Palatino Linotype" w:hAnsi="Palatino Linotype" w:cs="Palatino Linotype"/>
          <w:b/>
          <w:lang w:val="es-ES_tradnl"/>
        </w:rPr>
        <w:t xml:space="preserve"> </w:t>
      </w:r>
    </w:p>
    <w:p w14:paraId="6B4C4B50" w14:textId="77777777" w:rsidR="00B97505" w:rsidRPr="0007213E" w:rsidRDefault="00B97505" w:rsidP="00B97505">
      <w:pPr>
        <w:shd w:val="clear" w:color="auto" w:fill="FFFFFF"/>
        <w:spacing w:before="240" w:line="360" w:lineRule="auto"/>
        <w:jc w:val="both"/>
        <w:rPr>
          <w:rFonts w:ascii="Palatino Linotype" w:eastAsiaTheme="minorEastAsia" w:hAnsi="Palatino Linotype" w:cstheme="minorBidi"/>
          <w:lang w:val="es-ES_tradnl"/>
        </w:rPr>
      </w:pPr>
      <w:r w:rsidRPr="0007213E">
        <w:rPr>
          <w:rFonts w:ascii="Palatino Linotype" w:hAnsi="Palatino Linotype" w:cs="Arial"/>
          <w:b/>
          <w:sz w:val="28"/>
          <w:lang w:val="es-ES_tradnl"/>
        </w:rPr>
        <w:t>CUARTO</w:t>
      </w:r>
      <w:r w:rsidRPr="0007213E">
        <w:rPr>
          <w:rFonts w:ascii="Palatino Linotype" w:hAnsi="Palatino Linotype" w:cs="Arial"/>
          <w:b/>
          <w:lang w:val="es-ES_tradnl"/>
        </w:rPr>
        <w:t xml:space="preserve">. </w:t>
      </w:r>
      <w:r w:rsidRPr="0007213E">
        <w:rPr>
          <w:rFonts w:ascii="Palatino Linotype" w:hAnsi="Palatino Linotype"/>
          <w:b/>
          <w:bCs/>
          <w:color w:val="222222"/>
          <w:lang w:val="es-ES"/>
        </w:rPr>
        <w:t xml:space="preserve">Notifíquese </w:t>
      </w:r>
      <w:r w:rsidRPr="0007213E">
        <w:rPr>
          <w:rFonts w:ascii="Palatino Linotype" w:hAnsi="Palatino Linotype"/>
          <w:color w:val="222222"/>
          <w:lang w:val="es-ES"/>
        </w:rPr>
        <w:t>a</w:t>
      </w:r>
      <w:r w:rsidRPr="0007213E">
        <w:rPr>
          <w:rFonts w:ascii="Palatino Linotype" w:eastAsiaTheme="minorEastAsia" w:hAnsi="Palatino Linotype" w:cstheme="minorBidi"/>
          <w:lang w:val="es-ES_tradnl"/>
        </w:rPr>
        <w:t>l</w:t>
      </w:r>
      <w:r w:rsidRPr="0007213E">
        <w:rPr>
          <w:rFonts w:ascii="Palatino Linotype" w:eastAsiaTheme="minorEastAsia" w:hAnsi="Palatino Linotype" w:cstheme="minorBidi"/>
          <w:b/>
          <w:lang w:val="es-ES_tradnl"/>
        </w:rPr>
        <w:t xml:space="preserve"> RECURRENTE </w:t>
      </w:r>
      <w:r w:rsidRPr="0007213E">
        <w:rPr>
          <w:rFonts w:ascii="Palatino Linotype" w:eastAsiaTheme="minorEastAsia" w:hAnsi="Palatino Linotype" w:cstheme="minorBidi"/>
          <w:lang w:val="es-ES_tradnl"/>
        </w:rPr>
        <w:t xml:space="preserve">la presente resolución. </w:t>
      </w:r>
    </w:p>
    <w:p w14:paraId="7BD1D982" w14:textId="7E28F6E3" w:rsidR="000C2331" w:rsidRPr="0007213E" w:rsidRDefault="00B97505" w:rsidP="00B97505">
      <w:pPr>
        <w:spacing w:before="240" w:after="240" w:line="360" w:lineRule="auto"/>
        <w:jc w:val="both"/>
        <w:rPr>
          <w:rFonts w:ascii="Palatino Linotype" w:eastAsia="Calibri" w:hAnsi="Palatino Linotype" w:cs="Arial"/>
          <w:lang w:val="es-ES"/>
        </w:rPr>
      </w:pPr>
      <w:r w:rsidRPr="0007213E">
        <w:rPr>
          <w:rFonts w:ascii="Palatino Linotype" w:eastAsia="MS Mincho" w:hAnsi="Palatino Linotype"/>
          <w:b/>
          <w:sz w:val="28"/>
        </w:rPr>
        <w:t>QUINTO</w:t>
      </w:r>
      <w:r w:rsidRPr="0007213E">
        <w:rPr>
          <w:rFonts w:ascii="Palatino Linotype" w:eastAsia="MS Mincho" w:hAnsi="Palatino Linotype"/>
          <w:b/>
        </w:rPr>
        <w:t>.</w:t>
      </w:r>
      <w:r w:rsidRPr="0007213E">
        <w:rPr>
          <w:rFonts w:ascii="Palatino Linotype" w:eastAsia="MS Mincho" w:hAnsi="Palatino Linotype"/>
        </w:rPr>
        <w:t xml:space="preserve"> </w:t>
      </w:r>
      <w:r w:rsidRPr="0007213E">
        <w:rPr>
          <w:rFonts w:ascii="Palatino Linotype" w:eastAsia="MS Mincho" w:hAnsi="Palatino Linotype"/>
          <w:lang w:val="es-ES"/>
        </w:rPr>
        <w:t>Se hace del conocimiento del</w:t>
      </w:r>
      <w:r w:rsidRPr="0007213E">
        <w:rPr>
          <w:rFonts w:ascii="Palatino Linotype" w:eastAsiaTheme="minorEastAsia" w:hAnsi="Palatino Linotype" w:cstheme="minorBidi"/>
          <w:b/>
          <w:lang w:val="es-ES_tradnl"/>
        </w:rPr>
        <w:t xml:space="preserve"> RECURRENTE</w:t>
      </w:r>
      <w:r w:rsidRPr="0007213E">
        <w:rPr>
          <w:rFonts w:ascii="Palatino Linotype" w:eastAsia="MS Mincho"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07213E">
        <w:rPr>
          <w:rFonts w:ascii="Palatino Linotype" w:eastAsia="MS Mincho" w:hAnsi="Palatino Linotype"/>
          <w:bCs/>
          <w:lang w:val="es-ES"/>
        </w:rPr>
        <w:t>vía juicio de amparo</w:t>
      </w:r>
      <w:r w:rsidRPr="0007213E">
        <w:rPr>
          <w:rFonts w:ascii="Palatino Linotype" w:eastAsia="MS Mincho" w:hAnsi="Palatino Linotype"/>
          <w:lang w:val="es-ES"/>
        </w:rPr>
        <w:t xml:space="preserve"> en los términos de las leyes aplicables.</w:t>
      </w:r>
    </w:p>
    <w:p w14:paraId="7272BDAB" w14:textId="36E3455A" w:rsidR="007B1F68" w:rsidRDefault="007B1F68" w:rsidP="00200BFC">
      <w:pPr>
        <w:spacing w:line="360" w:lineRule="auto"/>
        <w:jc w:val="both"/>
        <w:rPr>
          <w:rFonts w:ascii="Palatino Linotype" w:hAnsi="Palatino Linotype" w:cs="Arial"/>
          <w:lang w:val="es-ES"/>
        </w:rPr>
      </w:pPr>
      <w:r w:rsidRPr="00404B6A">
        <w:rPr>
          <w:rFonts w:ascii="Palatino Linotype" w:hAnsi="Palatino Linotype" w:cs="Arial"/>
          <w:lang w:val="es-ES"/>
        </w:rPr>
        <w:t xml:space="preserve">ASÍ LO RESUELVE, POR UNANIMIDAD DE VOTOS </w:t>
      </w:r>
      <w:r>
        <w:rPr>
          <w:rFonts w:ascii="Palatino Linotype" w:hAnsi="Palatino Linotype" w:cs="Arial"/>
          <w:lang w:val="es-ES"/>
        </w:rPr>
        <w:t xml:space="preserve">DE LOS PRESENTES </w:t>
      </w:r>
      <w:r w:rsidRPr="00404B6A">
        <w:rPr>
          <w:rFonts w:ascii="Palatino Linotype" w:hAnsi="Palatino Linotype" w:cs="Arial"/>
          <w:lang w:val="es-ES"/>
        </w:rPr>
        <w:t>EL PLENO DEL</w:t>
      </w:r>
      <w:r w:rsidRPr="00404B6A">
        <w:rPr>
          <w:rFonts w:ascii="Palatino Linotype" w:eastAsia="Arial Unicode MS" w:hAnsi="Palatino Linotype" w:cs="Arial"/>
          <w:lang w:val="es-ES"/>
        </w:rPr>
        <w:t xml:space="preserve"> INSTITUTO DE </w:t>
      </w:r>
      <w:r w:rsidRPr="00404B6A">
        <w:rPr>
          <w:rFonts w:ascii="Palatino Linotype" w:hAnsi="Palatino Linotype"/>
          <w:lang w:val="es-ES" w:eastAsia="en-US"/>
        </w:rPr>
        <w:t>TRANSPARENCIA</w:t>
      </w:r>
      <w:r w:rsidRPr="00404B6A">
        <w:rPr>
          <w:rFonts w:ascii="Palatino Linotype" w:eastAsia="Arial Unicode MS" w:hAnsi="Palatino Linotype" w:cs="Arial"/>
          <w:lang w:val="es-ES"/>
        </w:rPr>
        <w:t>, ACCESO A LA INFORMACIÓN PÚBLICA Y PROTECCIÓN DE DATOS PERSONALES DEL ESTADO DE MÉXICO Y MUNICIPIOS</w:t>
      </w:r>
      <w:r w:rsidRPr="00404B6A">
        <w:rPr>
          <w:rFonts w:ascii="Palatino Linotype" w:hAnsi="Palatino Linotype" w:cs="Arial"/>
          <w:lang w:val="es-ES"/>
        </w:rPr>
        <w:t xml:space="preserve">, CONFORMADO POR LOS COMISIONADOS ZULEMA MARTÍNEZ </w:t>
      </w:r>
      <w:r w:rsidRPr="00404B6A">
        <w:rPr>
          <w:rFonts w:ascii="Palatino Linotype" w:hAnsi="Palatino Linotype" w:cs="Arial"/>
          <w:lang w:val="es-ES"/>
        </w:rPr>
        <w:lastRenderedPageBreak/>
        <w:t>SÁNCHEZ; EVA ABAID YAPUR; JOSÉ GUADALUPE LUNA HERNÁNDEZ, JAVIER MARTÍNEZ CRUZ Y LUIS GUSTAVO PARRA NORIEGA</w:t>
      </w:r>
      <w:r>
        <w:rPr>
          <w:rFonts w:ascii="Palatino Linotype" w:hAnsi="Palatino Linotype" w:cs="Arial"/>
          <w:lang w:val="es-ES"/>
        </w:rPr>
        <w:t xml:space="preserve"> (AUSENTE EN VOTACIÓN)</w:t>
      </w:r>
      <w:r w:rsidRPr="00404B6A">
        <w:rPr>
          <w:rFonts w:ascii="Palatino Linotype" w:hAnsi="Palatino Linotype" w:cs="Arial"/>
          <w:lang w:val="es-ES"/>
        </w:rPr>
        <w:t xml:space="preserve">; </w:t>
      </w:r>
      <w:r w:rsidRPr="00404B6A">
        <w:rPr>
          <w:rFonts w:ascii="Palatino Linotype" w:hAnsi="Palatino Linotype" w:cs="Arial"/>
          <w:shd w:val="clear" w:color="auto" w:fill="FFFFFF" w:themeFill="background1"/>
          <w:lang w:val="es-ES"/>
        </w:rPr>
        <w:t xml:space="preserve">EN LA </w:t>
      </w:r>
      <w:r w:rsidRPr="00404B6A">
        <w:rPr>
          <w:rFonts w:ascii="Palatino Linotype" w:hAnsi="Palatino Linotype" w:cs="Arial"/>
          <w:lang w:val="es-ES"/>
        </w:rPr>
        <w:t xml:space="preserve">NOVENA SESIÓN ORDINARIA CELEBRADA EL DIECIOCHO DE MARZO DE DOS MIL VEINTIUNO, ANTE EL SECRETARIO TÉCNICO DEL PLENO, </w:t>
      </w:r>
      <w:r w:rsidRPr="00404B6A">
        <w:rPr>
          <w:rFonts w:ascii="Palatino Linotype" w:eastAsia="Arial Unicode MS" w:hAnsi="Palatino Linotype" w:cs="Arial"/>
          <w:lang w:val="es-ES"/>
        </w:rPr>
        <w:t>ALEXIS</w:t>
      </w:r>
      <w:r w:rsidRPr="00404B6A">
        <w:rPr>
          <w:rFonts w:ascii="Palatino Linotype" w:hAnsi="Palatino Linotype" w:cs="Arial"/>
          <w:lang w:val="es-ES"/>
        </w:rPr>
        <w:t xml:space="preserve"> TAPIA RAMÍREZ.</w:t>
      </w:r>
    </w:p>
    <w:p w14:paraId="47E86DD4" w14:textId="77777777" w:rsidR="007B1F68" w:rsidRDefault="007B1F68" w:rsidP="00200BFC">
      <w:pPr>
        <w:spacing w:line="360" w:lineRule="auto"/>
        <w:jc w:val="both"/>
        <w:rPr>
          <w:rFonts w:ascii="Palatino Linotype" w:hAnsi="Palatino Linotype" w:cs="Arial"/>
        </w:rPr>
      </w:pPr>
    </w:p>
    <w:p w14:paraId="568434C7" w14:textId="5E3D943C" w:rsidR="003969B9" w:rsidRDefault="00200BFC" w:rsidP="00BB17AB">
      <w:pPr>
        <w:jc w:val="both"/>
        <w:rPr>
          <w:rFonts w:ascii="Palatino Linotype" w:hAnsi="Palatino Linotype" w:cs="Arial"/>
          <w:sz w:val="14"/>
          <w:szCs w:val="14"/>
        </w:rPr>
      </w:pPr>
      <w:r w:rsidRPr="0007213E">
        <w:rPr>
          <w:rFonts w:ascii="Palatino Linotype" w:hAnsi="Palatino Linotype" w:cs="Arial"/>
          <w:sz w:val="14"/>
          <w:szCs w:val="14"/>
        </w:rPr>
        <w:t>YSM/</w:t>
      </w:r>
      <w:r w:rsidR="003874E5" w:rsidRPr="0007213E">
        <w:rPr>
          <w:rFonts w:ascii="Palatino Linotype" w:hAnsi="Palatino Linotype" w:cs="Arial"/>
          <w:sz w:val="14"/>
          <w:szCs w:val="14"/>
        </w:rPr>
        <w:t>ATU</w:t>
      </w:r>
      <w:r w:rsidR="00DE00DF" w:rsidRPr="0007213E">
        <w:rPr>
          <w:rFonts w:ascii="Palatino Linotype" w:hAnsi="Palatino Linotype" w:cs="Arial"/>
          <w:sz w:val="14"/>
          <w:szCs w:val="14"/>
        </w:rPr>
        <w:t>/</w:t>
      </w:r>
      <w:r w:rsidR="00C86B63" w:rsidRPr="0007213E">
        <w:rPr>
          <w:rFonts w:ascii="Palatino Linotype" w:hAnsi="Palatino Linotype" w:cs="Arial"/>
          <w:sz w:val="14"/>
          <w:szCs w:val="14"/>
        </w:rPr>
        <w:t>CCC</w:t>
      </w:r>
      <w:r w:rsidRPr="003969B9">
        <w:rPr>
          <w:rFonts w:ascii="Palatino Linotype" w:hAnsi="Palatino Linotype" w:cs="Arial"/>
          <w:sz w:val="14"/>
          <w:szCs w:val="14"/>
        </w:rPr>
        <w:t xml:space="preserve"> </w:t>
      </w:r>
    </w:p>
    <w:p w14:paraId="7B6C9EDB" w14:textId="77777777" w:rsidR="003969B9" w:rsidRDefault="003969B9">
      <w:pPr>
        <w:rPr>
          <w:rFonts w:ascii="Palatino Linotype" w:hAnsi="Palatino Linotype" w:cs="Arial"/>
          <w:sz w:val="14"/>
          <w:szCs w:val="14"/>
        </w:rPr>
      </w:pPr>
      <w:r>
        <w:rPr>
          <w:rFonts w:ascii="Palatino Linotype" w:hAnsi="Palatino Linotype" w:cs="Arial"/>
          <w:sz w:val="14"/>
          <w:szCs w:val="14"/>
        </w:rPr>
        <w:br w:type="page"/>
      </w:r>
    </w:p>
    <w:p w14:paraId="5137A18E" w14:textId="77777777" w:rsidR="00C34EFF" w:rsidRPr="003969B9" w:rsidRDefault="00C34EFF" w:rsidP="00BB17AB">
      <w:pPr>
        <w:jc w:val="both"/>
        <w:rPr>
          <w:rFonts w:ascii="Palatino Linotype" w:hAnsi="Palatino Linotype" w:cs="Arial"/>
          <w:sz w:val="14"/>
          <w:szCs w:val="14"/>
        </w:rPr>
      </w:pPr>
    </w:p>
    <w:p w14:paraId="275ED07F" w14:textId="7B716875" w:rsidR="003874E5" w:rsidRDefault="003874E5" w:rsidP="00BB17AB">
      <w:pPr>
        <w:jc w:val="both"/>
        <w:rPr>
          <w:rFonts w:ascii="Palatino Linotype" w:hAnsi="Palatino Linotype" w:cs="Arial"/>
        </w:rPr>
      </w:pPr>
    </w:p>
    <w:p w14:paraId="48C145EB" w14:textId="34C59861" w:rsidR="003874E5" w:rsidRDefault="003874E5" w:rsidP="00BB17AB">
      <w:pPr>
        <w:jc w:val="both"/>
        <w:rPr>
          <w:rFonts w:ascii="Palatino Linotype" w:hAnsi="Palatino Linotype"/>
        </w:rPr>
      </w:pPr>
    </w:p>
    <w:p w14:paraId="1B73A2B9" w14:textId="3E3652BF" w:rsidR="00B97505" w:rsidRDefault="00B97505" w:rsidP="00BB17AB">
      <w:pPr>
        <w:jc w:val="both"/>
        <w:rPr>
          <w:rFonts w:ascii="Palatino Linotype" w:hAnsi="Palatino Linotype"/>
        </w:rPr>
      </w:pPr>
    </w:p>
    <w:p w14:paraId="4511446D" w14:textId="427AD7AC" w:rsidR="00B97505" w:rsidRDefault="00B97505" w:rsidP="00BB17AB">
      <w:pPr>
        <w:jc w:val="both"/>
        <w:rPr>
          <w:rFonts w:ascii="Palatino Linotype" w:hAnsi="Palatino Linotype"/>
        </w:rPr>
      </w:pPr>
    </w:p>
    <w:p w14:paraId="7DB0C5A9" w14:textId="019BDEFB" w:rsidR="00B97505" w:rsidRDefault="00B97505" w:rsidP="00BB17AB">
      <w:pPr>
        <w:jc w:val="both"/>
        <w:rPr>
          <w:rFonts w:ascii="Palatino Linotype" w:hAnsi="Palatino Linotype"/>
        </w:rPr>
      </w:pPr>
    </w:p>
    <w:p w14:paraId="53C5FCF4" w14:textId="6D85F834" w:rsidR="00B97505" w:rsidRDefault="00B97505" w:rsidP="00BB17AB">
      <w:pPr>
        <w:jc w:val="both"/>
        <w:rPr>
          <w:rFonts w:ascii="Palatino Linotype" w:hAnsi="Palatino Linotype"/>
        </w:rPr>
      </w:pPr>
    </w:p>
    <w:p w14:paraId="478FC6D8" w14:textId="71CC324B" w:rsidR="00B97505" w:rsidRDefault="00B97505" w:rsidP="00BB17AB">
      <w:pPr>
        <w:jc w:val="both"/>
        <w:rPr>
          <w:rFonts w:ascii="Palatino Linotype" w:hAnsi="Palatino Linotype"/>
        </w:rPr>
      </w:pPr>
    </w:p>
    <w:p w14:paraId="41B261AE" w14:textId="735A228E" w:rsidR="00B97505" w:rsidRDefault="00B97505" w:rsidP="00BB17AB">
      <w:pPr>
        <w:jc w:val="both"/>
        <w:rPr>
          <w:rFonts w:ascii="Palatino Linotype" w:hAnsi="Palatino Linotype"/>
        </w:rPr>
      </w:pPr>
    </w:p>
    <w:p w14:paraId="63EC9353" w14:textId="05DCCD2B" w:rsidR="00B97505" w:rsidRDefault="00B97505" w:rsidP="00BB17AB">
      <w:pPr>
        <w:jc w:val="both"/>
        <w:rPr>
          <w:rFonts w:ascii="Palatino Linotype" w:hAnsi="Palatino Linotype"/>
        </w:rPr>
      </w:pPr>
    </w:p>
    <w:p w14:paraId="02B7A153" w14:textId="59B49131" w:rsidR="00B97505" w:rsidRDefault="00B97505" w:rsidP="00BB17AB">
      <w:pPr>
        <w:jc w:val="both"/>
        <w:rPr>
          <w:rFonts w:ascii="Palatino Linotype" w:hAnsi="Palatino Linotype"/>
        </w:rPr>
      </w:pPr>
    </w:p>
    <w:p w14:paraId="7F32ECCD" w14:textId="5FB369CF" w:rsidR="00B97505" w:rsidRDefault="00B97505" w:rsidP="00BB17AB">
      <w:pPr>
        <w:jc w:val="both"/>
        <w:rPr>
          <w:rFonts w:ascii="Palatino Linotype" w:hAnsi="Palatino Linotype"/>
        </w:rPr>
      </w:pPr>
    </w:p>
    <w:p w14:paraId="00EF156D" w14:textId="6F15A74C" w:rsidR="00B97505" w:rsidRDefault="00B97505" w:rsidP="00BB17AB">
      <w:pPr>
        <w:jc w:val="both"/>
        <w:rPr>
          <w:rFonts w:ascii="Palatino Linotype" w:hAnsi="Palatino Linotype"/>
        </w:rPr>
      </w:pPr>
    </w:p>
    <w:p w14:paraId="2CC0115D" w14:textId="5F66DA73" w:rsidR="00B97505" w:rsidRDefault="00B97505" w:rsidP="00BB17AB">
      <w:pPr>
        <w:jc w:val="both"/>
        <w:rPr>
          <w:rFonts w:ascii="Palatino Linotype" w:hAnsi="Palatino Linotype"/>
        </w:rPr>
      </w:pPr>
    </w:p>
    <w:p w14:paraId="07D75A6D" w14:textId="6BB4C99B" w:rsidR="00B97505" w:rsidRDefault="00B97505" w:rsidP="00BB17AB">
      <w:pPr>
        <w:jc w:val="both"/>
        <w:rPr>
          <w:rFonts w:ascii="Palatino Linotype" w:hAnsi="Palatino Linotype"/>
        </w:rPr>
      </w:pPr>
    </w:p>
    <w:p w14:paraId="11A7407D" w14:textId="5861B494" w:rsidR="00B97505" w:rsidRDefault="00B97505" w:rsidP="00BB17AB">
      <w:pPr>
        <w:jc w:val="both"/>
        <w:rPr>
          <w:rFonts w:ascii="Palatino Linotype" w:hAnsi="Palatino Linotype"/>
        </w:rPr>
      </w:pPr>
    </w:p>
    <w:p w14:paraId="3759824F" w14:textId="7FE8E3CB" w:rsidR="00B97505" w:rsidRDefault="00B97505" w:rsidP="00BB17AB">
      <w:pPr>
        <w:jc w:val="both"/>
        <w:rPr>
          <w:rFonts w:ascii="Palatino Linotype" w:hAnsi="Palatino Linotype"/>
        </w:rPr>
      </w:pPr>
    </w:p>
    <w:p w14:paraId="2477CD72" w14:textId="23115B11" w:rsidR="00B97505" w:rsidRDefault="00B97505" w:rsidP="00BB17AB">
      <w:pPr>
        <w:jc w:val="both"/>
        <w:rPr>
          <w:rFonts w:ascii="Palatino Linotype" w:hAnsi="Palatino Linotype"/>
        </w:rPr>
      </w:pPr>
    </w:p>
    <w:p w14:paraId="6BDF6E0B" w14:textId="77777777" w:rsidR="00B97505" w:rsidRPr="002C6DE8" w:rsidRDefault="00B97505" w:rsidP="00BB17AB">
      <w:pPr>
        <w:jc w:val="both"/>
        <w:rPr>
          <w:rFonts w:ascii="Palatino Linotype" w:hAnsi="Palatino Linotype"/>
        </w:rPr>
      </w:pPr>
    </w:p>
    <w:sectPr w:rsidR="00B97505" w:rsidRPr="002C6DE8" w:rsidSect="006957B1">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BD50B8" w14:textId="77777777" w:rsidR="00153D84" w:rsidRDefault="00153D84" w:rsidP="00C80F8C">
      <w:r>
        <w:separator/>
      </w:r>
    </w:p>
  </w:endnote>
  <w:endnote w:type="continuationSeparator" w:id="0">
    <w:p w14:paraId="7963EDCD" w14:textId="77777777" w:rsidR="00153D84" w:rsidRDefault="00153D8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4D"/>
    <w:family w:val="swiss"/>
    <w:notTrueType/>
    <w:pitch w:val="variable"/>
    <w:sig w:usb0="00000003" w:usb1="00000000" w:usb2="00000000" w:usb3="00000000" w:csb0="00000001" w:csb1="00000000"/>
  </w:font>
  <w:font w:name="palatino">
    <w:altName w:val="Book Antiqua"/>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4708E" w14:textId="17BBD710" w:rsidR="005A5BB3" w:rsidRPr="0010196A" w:rsidRDefault="005A5BB3"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B73FC">
      <w:rPr>
        <w:rFonts w:ascii="Palatino Linotype" w:hAnsi="Palatino Linotype" w:cs="Arial"/>
        <w:bCs/>
        <w:noProof/>
        <w:sz w:val="22"/>
        <w:szCs w:val="22"/>
      </w:rPr>
      <w:t>20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B73FC">
      <w:rPr>
        <w:rFonts w:ascii="Palatino Linotype" w:hAnsi="Palatino Linotype" w:cs="Arial"/>
        <w:bCs/>
        <w:noProof/>
        <w:sz w:val="22"/>
        <w:szCs w:val="22"/>
      </w:rPr>
      <w:t>20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87D5B" w14:textId="1D399E11" w:rsidR="005A5BB3" w:rsidRPr="0010196A" w:rsidRDefault="005A5BB3"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B73F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B73FC">
      <w:rPr>
        <w:rFonts w:ascii="Palatino Linotype" w:hAnsi="Palatino Linotype" w:cs="Arial"/>
        <w:bCs/>
        <w:noProof/>
        <w:sz w:val="22"/>
        <w:szCs w:val="22"/>
      </w:rPr>
      <w:t>20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4EA3DF" w14:textId="77777777" w:rsidR="00153D84" w:rsidRDefault="00153D84" w:rsidP="00C80F8C">
      <w:r>
        <w:separator/>
      </w:r>
    </w:p>
  </w:footnote>
  <w:footnote w:type="continuationSeparator" w:id="0">
    <w:p w14:paraId="2829AE66" w14:textId="77777777" w:rsidR="00153D84" w:rsidRDefault="00153D84"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FB900" w14:textId="424AEA1D" w:rsidR="005A5BB3" w:rsidRDefault="00A9013E">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4C575" w14:textId="6D323160" w:rsidR="005A5BB3" w:rsidRPr="0010196A" w:rsidRDefault="00A9013E"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5A5BB3" w:rsidRPr="008F2CCC" w14:paraId="1F097D8A" w14:textId="77777777" w:rsidTr="00625FD4">
      <w:tc>
        <w:tcPr>
          <w:tcW w:w="3261" w:type="dxa"/>
          <w:vMerge w:val="restart"/>
        </w:tcPr>
        <w:p w14:paraId="1F780A0C" w14:textId="1EFF25F4" w:rsidR="005A5BB3" w:rsidRPr="008F2CCC" w:rsidRDefault="005A5BB3" w:rsidP="00070856">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5A5BB3" w:rsidRPr="00664658" w:rsidRDefault="005A5BB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0B57AE32" w:rsidR="005A5BB3" w:rsidRPr="00664658" w:rsidRDefault="005A5BB3" w:rsidP="00C34EFF">
          <w:pPr>
            <w:jc w:val="both"/>
            <w:rPr>
              <w:rFonts w:ascii="Palatino Linotype" w:hAnsi="Palatino Linotype"/>
              <w:b/>
              <w:sz w:val="22"/>
              <w:szCs w:val="22"/>
              <w:lang w:val="es-ES_tradnl"/>
            </w:rPr>
          </w:pPr>
          <w:r w:rsidRPr="00674E6B">
            <w:rPr>
              <w:rFonts w:ascii="Palatino Linotype" w:hAnsi="Palatino Linotype"/>
              <w:b/>
              <w:bCs/>
              <w:sz w:val="22"/>
              <w:szCs w:val="22"/>
            </w:rPr>
            <w:t>00092/INFOEM/IP/RR/2021</w:t>
          </w:r>
        </w:p>
      </w:tc>
    </w:tr>
    <w:tr w:rsidR="005A5BB3" w:rsidRPr="008F2CCC" w14:paraId="049677A3" w14:textId="77777777" w:rsidTr="00625FD4">
      <w:tc>
        <w:tcPr>
          <w:tcW w:w="3261" w:type="dxa"/>
          <w:vMerge/>
        </w:tcPr>
        <w:p w14:paraId="4A21EAC1" w14:textId="5C1F145E" w:rsidR="005A5BB3" w:rsidRPr="008F2CCC" w:rsidRDefault="005A5BB3" w:rsidP="00200BFC">
          <w:pPr>
            <w:rPr>
              <w:rFonts w:ascii="Palatino Linotype" w:hAnsi="Palatino Linotype"/>
              <w:b/>
              <w:sz w:val="22"/>
              <w:szCs w:val="22"/>
              <w:lang w:val="es-ES_tradnl"/>
            </w:rPr>
          </w:pPr>
        </w:p>
      </w:tc>
      <w:tc>
        <w:tcPr>
          <w:tcW w:w="2551" w:type="dxa"/>
          <w:shd w:val="clear" w:color="auto" w:fill="auto"/>
        </w:tcPr>
        <w:p w14:paraId="1237BCDE" w14:textId="77777777" w:rsidR="005A5BB3" w:rsidRPr="00664658" w:rsidRDefault="005A5BB3"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A2F3C98" w:rsidR="005A5BB3" w:rsidRPr="00D41D47" w:rsidRDefault="005A5BB3" w:rsidP="00200BFC">
          <w:pPr>
            <w:jc w:val="both"/>
            <w:rPr>
              <w:rFonts w:ascii="Palatino Linotype" w:hAnsi="Palatino Linotype"/>
              <w:b/>
              <w:sz w:val="22"/>
              <w:szCs w:val="22"/>
              <w:lang w:val="es-ES_tradnl"/>
            </w:rPr>
          </w:pPr>
          <w:r w:rsidRPr="00674E6B">
            <w:rPr>
              <w:rFonts w:ascii="Palatino Linotype" w:hAnsi="Palatino Linotype"/>
              <w:b/>
              <w:bCs/>
              <w:sz w:val="22"/>
              <w:szCs w:val="22"/>
            </w:rPr>
            <w:t>Ayuntamiento de Tenancingo</w:t>
          </w:r>
        </w:p>
      </w:tc>
    </w:tr>
    <w:tr w:rsidR="005A5BB3" w:rsidRPr="008F2CCC" w14:paraId="72CD087D" w14:textId="77777777" w:rsidTr="00625FD4">
      <w:trPr>
        <w:trHeight w:val="228"/>
      </w:trPr>
      <w:tc>
        <w:tcPr>
          <w:tcW w:w="3261" w:type="dxa"/>
          <w:vMerge/>
        </w:tcPr>
        <w:p w14:paraId="1B78656F" w14:textId="01E6F6F6" w:rsidR="005A5BB3" w:rsidRPr="008F2CCC" w:rsidRDefault="005A5BB3" w:rsidP="00200BFC">
          <w:pPr>
            <w:rPr>
              <w:rFonts w:ascii="Palatino Linotype" w:hAnsi="Palatino Linotype"/>
              <w:b/>
              <w:sz w:val="22"/>
              <w:szCs w:val="22"/>
              <w:lang w:val="es-ES_tradnl"/>
            </w:rPr>
          </w:pPr>
        </w:p>
      </w:tc>
      <w:tc>
        <w:tcPr>
          <w:tcW w:w="2551" w:type="dxa"/>
          <w:shd w:val="clear" w:color="auto" w:fill="auto"/>
        </w:tcPr>
        <w:p w14:paraId="74D81628" w14:textId="77777777" w:rsidR="005A5BB3" w:rsidRPr="00664658" w:rsidRDefault="005A5BB3"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5A5BB3" w:rsidRPr="00664658" w:rsidRDefault="005A5BB3"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5A5BB3" w:rsidRPr="0010196A" w:rsidRDefault="005A5BB3"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E5BC5" w14:textId="0DEDC0D2" w:rsidR="005A5BB3" w:rsidRPr="0010196A" w:rsidRDefault="00A9013E">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833" w:type="dxa"/>
      <w:tblLayout w:type="fixed"/>
      <w:tblLook w:val="04A0" w:firstRow="1" w:lastRow="0" w:firstColumn="1" w:lastColumn="0" w:noHBand="0" w:noVBand="1"/>
    </w:tblPr>
    <w:tblGrid>
      <w:gridCol w:w="4253"/>
      <w:gridCol w:w="2552"/>
      <w:gridCol w:w="3685"/>
    </w:tblGrid>
    <w:tr w:rsidR="005A5BB3" w:rsidRPr="008F2CCC" w14:paraId="6ABABA57" w14:textId="77777777" w:rsidTr="00C12449">
      <w:tc>
        <w:tcPr>
          <w:tcW w:w="4253" w:type="dxa"/>
          <w:vMerge w:val="restart"/>
          <w:shd w:val="clear" w:color="auto" w:fill="auto"/>
        </w:tcPr>
        <w:p w14:paraId="6AA376CC" w14:textId="1234161B" w:rsidR="005A5BB3" w:rsidRPr="008F2CCC" w:rsidRDefault="005A5BB3" w:rsidP="00C12449">
          <w:pPr>
            <w:jc w:val="cente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5A5BB3" w:rsidRPr="008F2CCC" w:rsidRDefault="005A5BB3"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3CB23DCF" w:rsidR="005A5BB3" w:rsidRPr="008F2CCC" w:rsidRDefault="005A5BB3" w:rsidP="00C34EFF">
          <w:pPr>
            <w:jc w:val="both"/>
            <w:rPr>
              <w:rFonts w:ascii="Palatino Linotype" w:hAnsi="Palatino Linotype"/>
              <w:b/>
              <w:sz w:val="22"/>
              <w:szCs w:val="22"/>
              <w:lang w:val="es-ES_tradnl"/>
            </w:rPr>
          </w:pPr>
          <w:r>
            <w:rPr>
              <w:rFonts w:ascii="Palatino Linotype" w:hAnsi="Palatino Linotype"/>
              <w:b/>
              <w:bCs/>
              <w:sz w:val="22"/>
              <w:szCs w:val="22"/>
            </w:rPr>
            <w:t>00092</w:t>
          </w:r>
          <w:r w:rsidRPr="000A27E2">
            <w:rPr>
              <w:rFonts w:ascii="Palatino Linotype" w:hAnsi="Palatino Linotype"/>
              <w:b/>
              <w:bCs/>
              <w:sz w:val="22"/>
              <w:szCs w:val="22"/>
            </w:rPr>
            <w:t>/INFOEM/IP/RR/202</w:t>
          </w:r>
          <w:r>
            <w:rPr>
              <w:rFonts w:ascii="Palatino Linotype" w:hAnsi="Palatino Linotype"/>
              <w:b/>
              <w:bCs/>
              <w:sz w:val="22"/>
              <w:szCs w:val="22"/>
            </w:rPr>
            <w:t>1</w:t>
          </w:r>
        </w:p>
      </w:tc>
    </w:tr>
    <w:tr w:rsidR="005A5BB3" w:rsidRPr="008F2CCC" w14:paraId="3B45FB53" w14:textId="77777777" w:rsidTr="00C12449">
      <w:tc>
        <w:tcPr>
          <w:tcW w:w="4253" w:type="dxa"/>
          <w:vMerge/>
          <w:shd w:val="clear" w:color="auto" w:fill="auto"/>
        </w:tcPr>
        <w:p w14:paraId="188B82EF" w14:textId="77777777" w:rsidR="005A5BB3" w:rsidRPr="008F2CCC" w:rsidRDefault="005A5BB3" w:rsidP="00200BFC">
          <w:pPr>
            <w:rPr>
              <w:rFonts w:ascii="Palatino Linotype" w:hAnsi="Palatino Linotype"/>
              <w:b/>
              <w:sz w:val="22"/>
              <w:szCs w:val="22"/>
              <w:lang w:val="es-ES_tradnl"/>
            </w:rPr>
          </w:pPr>
        </w:p>
      </w:tc>
      <w:tc>
        <w:tcPr>
          <w:tcW w:w="2552" w:type="dxa"/>
          <w:shd w:val="clear" w:color="auto" w:fill="auto"/>
        </w:tcPr>
        <w:p w14:paraId="3B2AD0CF" w14:textId="77777777" w:rsidR="005A5BB3" w:rsidRPr="008F2CCC" w:rsidRDefault="005A5BB3"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917FADE" w:rsidR="005A5BB3" w:rsidRPr="008F2CCC" w:rsidRDefault="00A9013E" w:rsidP="00200BFC">
          <w:pPr>
            <w:jc w:val="both"/>
            <w:rPr>
              <w:rFonts w:ascii="Palatino Linotype" w:hAnsi="Palatino Linotype"/>
              <w:b/>
              <w:sz w:val="22"/>
              <w:szCs w:val="22"/>
              <w:lang w:val="es-ES_tradnl"/>
            </w:rPr>
          </w:pPr>
          <w:bookmarkStart w:id="8" w:name="_Hlk68724387"/>
          <w:r>
            <w:rPr>
              <w:rFonts w:ascii="Palatino Linotype" w:hAnsi="Palatino Linotype"/>
              <w:b/>
              <w:bCs/>
              <w:sz w:val="22"/>
              <w:szCs w:val="22"/>
            </w:rPr>
            <w:t>xxxxx</w:t>
          </w:r>
          <w:r w:rsidR="005A5BB3" w:rsidRPr="00674E6B">
            <w:rPr>
              <w:rFonts w:ascii="Palatino Linotype" w:hAnsi="Palatino Linotype"/>
              <w:b/>
              <w:bCs/>
              <w:sz w:val="22"/>
              <w:szCs w:val="22"/>
            </w:rPr>
            <w:t xml:space="preserve"> </w:t>
          </w:r>
          <w:r>
            <w:rPr>
              <w:rFonts w:ascii="Palatino Linotype" w:hAnsi="Palatino Linotype"/>
              <w:b/>
              <w:bCs/>
              <w:sz w:val="22"/>
              <w:szCs w:val="22"/>
            </w:rPr>
            <w:t>xxxxxxx xxxxxxxx</w:t>
          </w:r>
          <w:bookmarkEnd w:id="8"/>
        </w:p>
      </w:tc>
    </w:tr>
    <w:tr w:rsidR="005A5BB3" w:rsidRPr="008F2CCC" w14:paraId="28A493EB" w14:textId="77777777" w:rsidTr="00C12449">
      <w:trPr>
        <w:trHeight w:val="228"/>
      </w:trPr>
      <w:tc>
        <w:tcPr>
          <w:tcW w:w="4253" w:type="dxa"/>
          <w:vMerge/>
          <w:shd w:val="clear" w:color="auto" w:fill="auto"/>
        </w:tcPr>
        <w:p w14:paraId="06C77D31" w14:textId="77777777" w:rsidR="005A5BB3" w:rsidRPr="008F2CCC" w:rsidRDefault="005A5BB3" w:rsidP="00200BFC">
          <w:pPr>
            <w:rPr>
              <w:rFonts w:ascii="Palatino Linotype" w:hAnsi="Palatino Linotype"/>
              <w:b/>
              <w:sz w:val="22"/>
              <w:szCs w:val="22"/>
              <w:lang w:val="es-ES_tradnl"/>
            </w:rPr>
          </w:pPr>
        </w:p>
      </w:tc>
      <w:tc>
        <w:tcPr>
          <w:tcW w:w="2552" w:type="dxa"/>
          <w:shd w:val="clear" w:color="auto" w:fill="auto"/>
        </w:tcPr>
        <w:p w14:paraId="2E1A72B4" w14:textId="77777777" w:rsidR="005A5BB3" w:rsidRPr="008F2CCC" w:rsidRDefault="005A5BB3"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434C604" w:rsidR="005A5BB3" w:rsidRPr="00DC41C8" w:rsidRDefault="005A5BB3" w:rsidP="00200BFC">
          <w:pPr>
            <w:jc w:val="both"/>
            <w:rPr>
              <w:rFonts w:ascii="Palatino Linotype" w:hAnsi="Palatino Linotype"/>
              <w:b/>
              <w:sz w:val="22"/>
              <w:szCs w:val="22"/>
            </w:rPr>
          </w:pPr>
          <w:r w:rsidRPr="00674E6B">
            <w:rPr>
              <w:rFonts w:ascii="Palatino Linotype" w:hAnsi="Palatino Linotype"/>
              <w:b/>
              <w:bCs/>
              <w:sz w:val="22"/>
              <w:szCs w:val="22"/>
            </w:rPr>
            <w:t>Ayuntamiento de Tenancingo</w:t>
          </w:r>
        </w:p>
      </w:tc>
    </w:tr>
    <w:tr w:rsidR="005A5BB3" w:rsidRPr="008F2CCC" w14:paraId="0F114FF0" w14:textId="77777777" w:rsidTr="00C12449">
      <w:tc>
        <w:tcPr>
          <w:tcW w:w="4253" w:type="dxa"/>
          <w:vMerge/>
          <w:shd w:val="clear" w:color="auto" w:fill="auto"/>
        </w:tcPr>
        <w:p w14:paraId="4CCB64BA" w14:textId="77777777" w:rsidR="005A5BB3" w:rsidRPr="008F2CCC" w:rsidRDefault="005A5BB3" w:rsidP="00200BFC">
          <w:pPr>
            <w:rPr>
              <w:rFonts w:ascii="Palatino Linotype" w:hAnsi="Palatino Linotype"/>
              <w:b/>
              <w:sz w:val="22"/>
              <w:szCs w:val="22"/>
              <w:lang w:val="es-ES_tradnl"/>
            </w:rPr>
          </w:pPr>
        </w:p>
      </w:tc>
      <w:tc>
        <w:tcPr>
          <w:tcW w:w="2552" w:type="dxa"/>
          <w:shd w:val="clear" w:color="auto" w:fill="auto"/>
        </w:tcPr>
        <w:p w14:paraId="31E422EA" w14:textId="77777777" w:rsidR="005A5BB3" w:rsidRPr="008F2CCC" w:rsidRDefault="005A5BB3"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5A5BB3" w:rsidRPr="008F2CCC" w:rsidRDefault="005A5BB3"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5A5BB3" w:rsidRPr="0010196A" w:rsidRDefault="005A5BB3"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0526371"/>
    <w:multiLevelType w:val="hybridMultilevel"/>
    <w:tmpl w:val="603C6870"/>
    <w:lvl w:ilvl="0" w:tplc="1D967632">
      <w:start w:val="13"/>
      <w:numFmt w:val="upperRoman"/>
      <w:lvlText w:val="%1."/>
      <w:lvlJc w:val="left"/>
      <w:pPr>
        <w:ind w:left="19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7500454">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74210E0">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D124126">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25EEFA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826D1C0">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14A6484">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8F0A1B0">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CFE1242">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2420E63"/>
    <w:multiLevelType w:val="multilevel"/>
    <w:tmpl w:val="21A8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0C1643"/>
    <w:multiLevelType w:val="hybridMultilevel"/>
    <w:tmpl w:val="5E181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AC3264E"/>
    <w:multiLevelType w:val="hybridMultilevel"/>
    <w:tmpl w:val="766ECC06"/>
    <w:lvl w:ilvl="0" w:tplc="C0063FA4">
      <w:start w:val="17"/>
      <w:numFmt w:val="upperRoman"/>
      <w:lvlText w:val="%1."/>
      <w:lvlJc w:val="left"/>
      <w:pPr>
        <w:ind w:left="28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97CE4EA">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6720CDC">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4FEE904">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9463926">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EEA6438">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E64095E">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BFA02BC">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F6EB99C">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50824FA"/>
    <w:multiLevelType w:val="hybridMultilevel"/>
    <w:tmpl w:val="0CFEE0DA"/>
    <w:lvl w:ilvl="0" w:tplc="BAD65DBA">
      <w:start w:val="1"/>
      <w:numFmt w:val="upperRoman"/>
      <w:lvlText w:val="%1."/>
      <w:lvlJc w:val="left"/>
      <w:pPr>
        <w:ind w:left="1980"/>
      </w:pPr>
      <w:rPr>
        <w:rFonts w:ascii="Palatino Linotype" w:eastAsia="Times New Roman" w:hAnsi="Palatino Linotype" w:cs="Times New Roman" w:hint="default"/>
        <w:b/>
        <w:bCs/>
        <w:i/>
        <w:iCs w:val="0"/>
        <w:strike w:val="0"/>
        <w:dstrike w:val="0"/>
        <w:color w:val="000000"/>
        <w:sz w:val="22"/>
        <w:szCs w:val="22"/>
        <w:u w:val="none" w:color="000000"/>
        <w:bdr w:val="none" w:sz="0" w:space="0" w:color="auto"/>
        <w:shd w:val="clear" w:color="auto" w:fill="auto"/>
        <w:vertAlign w:val="baseline"/>
      </w:rPr>
    </w:lvl>
    <w:lvl w:ilvl="1" w:tplc="E534AF60">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1E238AE">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E2A28A0">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2ACFD5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030ECA4">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F1CDE12">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9D46CBE">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3EC93B4">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75EC368F"/>
    <w:multiLevelType w:val="hybridMultilevel"/>
    <w:tmpl w:val="AE406FBA"/>
    <w:lvl w:ilvl="0" w:tplc="D5082D36">
      <w:start w:val="6"/>
      <w:numFmt w:val="upperRoman"/>
      <w:lvlText w:val="%1."/>
      <w:lvlJc w:val="left"/>
      <w:pPr>
        <w:ind w:left="25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94470CE">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FEA8BEA">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E1CC328">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1CE29D8">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2722F12">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0FEAD1C">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A8E84A8">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AA8BDFE">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77606EC7"/>
    <w:multiLevelType w:val="hybridMultilevel"/>
    <w:tmpl w:val="0E261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2"/>
  </w:num>
  <w:num w:numId="2">
    <w:abstractNumId w:val="0"/>
  </w:num>
  <w:num w:numId="3">
    <w:abstractNumId w:val="3"/>
  </w:num>
  <w:num w:numId="4">
    <w:abstractNumId w:val="9"/>
  </w:num>
  <w:num w:numId="5">
    <w:abstractNumId w:val="11"/>
  </w:num>
  <w:num w:numId="6">
    <w:abstractNumId w:val="7"/>
  </w:num>
  <w:num w:numId="7">
    <w:abstractNumId w:val="8"/>
  </w:num>
  <w:num w:numId="8">
    <w:abstractNumId w:val="1"/>
  </w:num>
  <w:num w:numId="9">
    <w:abstractNumId w:val="5"/>
  </w:num>
  <w:num w:numId="10">
    <w:abstractNumId w:val="10"/>
  </w:num>
  <w:num w:numId="11">
    <w:abstractNumId w:val="4"/>
  </w:num>
  <w:num w:numId="12">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53D7"/>
    <w:rsid w:val="0006590C"/>
    <w:rsid w:val="00065B50"/>
    <w:rsid w:val="00066A54"/>
    <w:rsid w:val="00066B22"/>
    <w:rsid w:val="00066D71"/>
    <w:rsid w:val="0006715F"/>
    <w:rsid w:val="00067C7D"/>
    <w:rsid w:val="00070856"/>
    <w:rsid w:val="000710D2"/>
    <w:rsid w:val="00071FC4"/>
    <w:rsid w:val="0007213E"/>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9C1"/>
    <w:rsid w:val="00077AC1"/>
    <w:rsid w:val="00077B79"/>
    <w:rsid w:val="00077BB8"/>
    <w:rsid w:val="00077BC0"/>
    <w:rsid w:val="0008043B"/>
    <w:rsid w:val="00081337"/>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5302"/>
    <w:rsid w:val="0009541B"/>
    <w:rsid w:val="000955F6"/>
    <w:rsid w:val="000957E7"/>
    <w:rsid w:val="00095950"/>
    <w:rsid w:val="0009628B"/>
    <w:rsid w:val="00096D57"/>
    <w:rsid w:val="000970F0"/>
    <w:rsid w:val="00097B14"/>
    <w:rsid w:val="00097CBB"/>
    <w:rsid w:val="000A0195"/>
    <w:rsid w:val="000A06CB"/>
    <w:rsid w:val="000A0C7C"/>
    <w:rsid w:val="000A1149"/>
    <w:rsid w:val="000A1549"/>
    <w:rsid w:val="000A2164"/>
    <w:rsid w:val="000A27E2"/>
    <w:rsid w:val="000A2B2B"/>
    <w:rsid w:val="000A2E1A"/>
    <w:rsid w:val="000A3399"/>
    <w:rsid w:val="000A3D63"/>
    <w:rsid w:val="000A4495"/>
    <w:rsid w:val="000A4664"/>
    <w:rsid w:val="000A4AAE"/>
    <w:rsid w:val="000A4E74"/>
    <w:rsid w:val="000A52A9"/>
    <w:rsid w:val="000A5939"/>
    <w:rsid w:val="000A5A68"/>
    <w:rsid w:val="000A66D7"/>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A6F"/>
    <w:rsid w:val="00104BFE"/>
    <w:rsid w:val="00104E56"/>
    <w:rsid w:val="0010553A"/>
    <w:rsid w:val="00106268"/>
    <w:rsid w:val="001063BB"/>
    <w:rsid w:val="00106A20"/>
    <w:rsid w:val="00106B41"/>
    <w:rsid w:val="00106FBF"/>
    <w:rsid w:val="00107FBF"/>
    <w:rsid w:val="00110588"/>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8C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D84"/>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560"/>
    <w:rsid w:val="00167677"/>
    <w:rsid w:val="001676F8"/>
    <w:rsid w:val="00167D9D"/>
    <w:rsid w:val="00170043"/>
    <w:rsid w:val="001701E7"/>
    <w:rsid w:val="00170DE2"/>
    <w:rsid w:val="00170EDE"/>
    <w:rsid w:val="0017174F"/>
    <w:rsid w:val="00171E23"/>
    <w:rsid w:val="00172612"/>
    <w:rsid w:val="00172EC4"/>
    <w:rsid w:val="001737DF"/>
    <w:rsid w:val="00175590"/>
    <w:rsid w:val="00175682"/>
    <w:rsid w:val="001757B6"/>
    <w:rsid w:val="00175805"/>
    <w:rsid w:val="00175C5F"/>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0B6F"/>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6347"/>
    <w:rsid w:val="001C70A8"/>
    <w:rsid w:val="001C7515"/>
    <w:rsid w:val="001D0333"/>
    <w:rsid w:val="001D03A9"/>
    <w:rsid w:val="001D0D4A"/>
    <w:rsid w:val="001D1147"/>
    <w:rsid w:val="001D1592"/>
    <w:rsid w:val="001D197C"/>
    <w:rsid w:val="001D1E41"/>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314B"/>
    <w:rsid w:val="002034BD"/>
    <w:rsid w:val="0020371F"/>
    <w:rsid w:val="00204207"/>
    <w:rsid w:val="00204DE3"/>
    <w:rsid w:val="00204FDF"/>
    <w:rsid w:val="0020533C"/>
    <w:rsid w:val="0020564A"/>
    <w:rsid w:val="00205684"/>
    <w:rsid w:val="00205BDE"/>
    <w:rsid w:val="002064B3"/>
    <w:rsid w:val="00206EF4"/>
    <w:rsid w:val="0020772A"/>
    <w:rsid w:val="00207FC6"/>
    <w:rsid w:val="00210956"/>
    <w:rsid w:val="00210AF1"/>
    <w:rsid w:val="00212797"/>
    <w:rsid w:val="00212AD4"/>
    <w:rsid w:val="00212CDA"/>
    <w:rsid w:val="00212E8D"/>
    <w:rsid w:val="00213125"/>
    <w:rsid w:val="00213EBF"/>
    <w:rsid w:val="002141DB"/>
    <w:rsid w:val="00214E35"/>
    <w:rsid w:val="0021511B"/>
    <w:rsid w:val="002153E5"/>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1D04"/>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0EF9"/>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E59"/>
    <w:rsid w:val="00275FC6"/>
    <w:rsid w:val="002766F9"/>
    <w:rsid w:val="00277316"/>
    <w:rsid w:val="00277453"/>
    <w:rsid w:val="00277DD9"/>
    <w:rsid w:val="0028019C"/>
    <w:rsid w:val="002814A1"/>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DCD"/>
    <w:rsid w:val="002930AD"/>
    <w:rsid w:val="002930C5"/>
    <w:rsid w:val="002930F8"/>
    <w:rsid w:val="002931A0"/>
    <w:rsid w:val="002933CC"/>
    <w:rsid w:val="0029397F"/>
    <w:rsid w:val="00293F4A"/>
    <w:rsid w:val="00294BD2"/>
    <w:rsid w:val="00294EE7"/>
    <w:rsid w:val="002965E4"/>
    <w:rsid w:val="002966ED"/>
    <w:rsid w:val="00296F09"/>
    <w:rsid w:val="00297165"/>
    <w:rsid w:val="00297453"/>
    <w:rsid w:val="00297A56"/>
    <w:rsid w:val="002A0A30"/>
    <w:rsid w:val="002A0D34"/>
    <w:rsid w:val="002A0DD8"/>
    <w:rsid w:val="002A1156"/>
    <w:rsid w:val="002A1348"/>
    <w:rsid w:val="002A157A"/>
    <w:rsid w:val="002A16E7"/>
    <w:rsid w:val="002A27CA"/>
    <w:rsid w:val="002A2814"/>
    <w:rsid w:val="002A3240"/>
    <w:rsid w:val="002A3253"/>
    <w:rsid w:val="002A3ABB"/>
    <w:rsid w:val="002A3B29"/>
    <w:rsid w:val="002A3B83"/>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107"/>
    <w:rsid w:val="002E570A"/>
    <w:rsid w:val="002E5E0D"/>
    <w:rsid w:val="002E5E59"/>
    <w:rsid w:val="002E68B9"/>
    <w:rsid w:val="002E6DFA"/>
    <w:rsid w:val="002E79BD"/>
    <w:rsid w:val="002E7B6A"/>
    <w:rsid w:val="002F0740"/>
    <w:rsid w:val="002F0C82"/>
    <w:rsid w:val="002F0E65"/>
    <w:rsid w:val="002F17AD"/>
    <w:rsid w:val="002F18E7"/>
    <w:rsid w:val="002F1A28"/>
    <w:rsid w:val="002F1A7D"/>
    <w:rsid w:val="002F21D6"/>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1A8"/>
    <w:rsid w:val="003052CB"/>
    <w:rsid w:val="003056B1"/>
    <w:rsid w:val="00305CBC"/>
    <w:rsid w:val="00305F6C"/>
    <w:rsid w:val="00306604"/>
    <w:rsid w:val="00306BCD"/>
    <w:rsid w:val="0031045D"/>
    <w:rsid w:val="003109E6"/>
    <w:rsid w:val="00310EF9"/>
    <w:rsid w:val="0031118C"/>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7AD"/>
    <w:rsid w:val="00334840"/>
    <w:rsid w:val="00335A01"/>
    <w:rsid w:val="00335D6D"/>
    <w:rsid w:val="00335EB8"/>
    <w:rsid w:val="00336276"/>
    <w:rsid w:val="0033635E"/>
    <w:rsid w:val="0033796E"/>
    <w:rsid w:val="003402BA"/>
    <w:rsid w:val="003405E8"/>
    <w:rsid w:val="003416A0"/>
    <w:rsid w:val="0034196C"/>
    <w:rsid w:val="003421CC"/>
    <w:rsid w:val="003426ED"/>
    <w:rsid w:val="00342818"/>
    <w:rsid w:val="00342E62"/>
    <w:rsid w:val="00342F46"/>
    <w:rsid w:val="003434BE"/>
    <w:rsid w:val="00343E6F"/>
    <w:rsid w:val="003442CD"/>
    <w:rsid w:val="003442F9"/>
    <w:rsid w:val="00344453"/>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628"/>
    <w:rsid w:val="00364BC7"/>
    <w:rsid w:val="00365921"/>
    <w:rsid w:val="00365DB3"/>
    <w:rsid w:val="00366317"/>
    <w:rsid w:val="003663F5"/>
    <w:rsid w:val="00366DDB"/>
    <w:rsid w:val="00367536"/>
    <w:rsid w:val="0036781E"/>
    <w:rsid w:val="00367DBB"/>
    <w:rsid w:val="00367DDA"/>
    <w:rsid w:val="00370582"/>
    <w:rsid w:val="00370A22"/>
    <w:rsid w:val="00371063"/>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4E5"/>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9B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5CEB"/>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69A3"/>
    <w:rsid w:val="003C718E"/>
    <w:rsid w:val="003C736B"/>
    <w:rsid w:val="003D1122"/>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B7"/>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3A76"/>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ACD"/>
    <w:rsid w:val="00410E81"/>
    <w:rsid w:val="00410F42"/>
    <w:rsid w:val="00410F5E"/>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1D6C"/>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1252"/>
    <w:rsid w:val="00451491"/>
    <w:rsid w:val="00451515"/>
    <w:rsid w:val="00452910"/>
    <w:rsid w:val="00453185"/>
    <w:rsid w:val="004536A9"/>
    <w:rsid w:val="0045460F"/>
    <w:rsid w:val="00454B3A"/>
    <w:rsid w:val="00455095"/>
    <w:rsid w:val="00455213"/>
    <w:rsid w:val="00455350"/>
    <w:rsid w:val="004566E6"/>
    <w:rsid w:val="00456B3B"/>
    <w:rsid w:val="00456EDA"/>
    <w:rsid w:val="00457A14"/>
    <w:rsid w:val="00457EEE"/>
    <w:rsid w:val="00460083"/>
    <w:rsid w:val="00460A6E"/>
    <w:rsid w:val="00462595"/>
    <w:rsid w:val="00462BCF"/>
    <w:rsid w:val="004631D8"/>
    <w:rsid w:val="004633DA"/>
    <w:rsid w:val="004639C1"/>
    <w:rsid w:val="00463FD6"/>
    <w:rsid w:val="0046426D"/>
    <w:rsid w:val="00464E47"/>
    <w:rsid w:val="0046557C"/>
    <w:rsid w:val="004656C4"/>
    <w:rsid w:val="00465A64"/>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528"/>
    <w:rsid w:val="004A087A"/>
    <w:rsid w:val="004A088B"/>
    <w:rsid w:val="004A101A"/>
    <w:rsid w:val="004A1423"/>
    <w:rsid w:val="004A148B"/>
    <w:rsid w:val="004A2D8A"/>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1E8"/>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2C5"/>
    <w:rsid w:val="005017C0"/>
    <w:rsid w:val="00501881"/>
    <w:rsid w:val="00502DA2"/>
    <w:rsid w:val="00502E1B"/>
    <w:rsid w:val="00502F43"/>
    <w:rsid w:val="00503A02"/>
    <w:rsid w:val="0050435C"/>
    <w:rsid w:val="005045D8"/>
    <w:rsid w:val="00504829"/>
    <w:rsid w:val="00504A63"/>
    <w:rsid w:val="00505143"/>
    <w:rsid w:val="005055E4"/>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5AB"/>
    <w:rsid w:val="00546C2E"/>
    <w:rsid w:val="0054716E"/>
    <w:rsid w:val="0054754C"/>
    <w:rsid w:val="00547BC3"/>
    <w:rsid w:val="00547D0B"/>
    <w:rsid w:val="005504D4"/>
    <w:rsid w:val="00550E43"/>
    <w:rsid w:val="00551ECF"/>
    <w:rsid w:val="0055235E"/>
    <w:rsid w:val="005529BF"/>
    <w:rsid w:val="00552FCF"/>
    <w:rsid w:val="0055374D"/>
    <w:rsid w:val="0055375E"/>
    <w:rsid w:val="00553A6B"/>
    <w:rsid w:val="00553FB2"/>
    <w:rsid w:val="00554CDC"/>
    <w:rsid w:val="0055507D"/>
    <w:rsid w:val="005555B6"/>
    <w:rsid w:val="00555837"/>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442E"/>
    <w:rsid w:val="005B6571"/>
    <w:rsid w:val="005B6AFF"/>
    <w:rsid w:val="005B6C71"/>
    <w:rsid w:val="005B70A2"/>
    <w:rsid w:val="005B7AD1"/>
    <w:rsid w:val="005C0DCA"/>
    <w:rsid w:val="005C1FEE"/>
    <w:rsid w:val="005C21E7"/>
    <w:rsid w:val="005C25EA"/>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E19"/>
    <w:rsid w:val="005D0128"/>
    <w:rsid w:val="005D0A47"/>
    <w:rsid w:val="005D0DCB"/>
    <w:rsid w:val="005D0FD8"/>
    <w:rsid w:val="005D1149"/>
    <w:rsid w:val="005D169A"/>
    <w:rsid w:val="005D1A4B"/>
    <w:rsid w:val="005D1B56"/>
    <w:rsid w:val="005D1CAE"/>
    <w:rsid w:val="005D272E"/>
    <w:rsid w:val="005D2966"/>
    <w:rsid w:val="005D3E32"/>
    <w:rsid w:val="005D46EE"/>
    <w:rsid w:val="005D4B10"/>
    <w:rsid w:val="005D504A"/>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4C62"/>
    <w:rsid w:val="005F50D7"/>
    <w:rsid w:val="005F54BC"/>
    <w:rsid w:val="005F565C"/>
    <w:rsid w:val="005F56AF"/>
    <w:rsid w:val="005F6AA0"/>
    <w:rsid w:val="00601150"/>
    <w:rsid w:val="006011C5"/>
    <w:rsid w:val="00601329"/>
    <w:rsid w:val="006017E2"/>
    <w:rsid w:val="00601AC5"/>
    <w:rsid w:val="00602A6F"/>
    <w:rsid w:val="006044B8"/>
    <w:rsid w:val="00604940"/>
    <w:rsid w:val="00604AE6"/>
    <w:rsid w:val="00605BE2"/>
    <w:rsid w:val="00605D41"/>
    <w:rsid w:val="00605DE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28F"/>
    <w:rsid w:val="00613633"/>
    <w:rsid w:val="006138A9"/>
    <w:rsid w:val="00613AB3"/>
    <w:rsid w:val="00613DEA"/>
    <w:rsid w:val="00613E66"/>
    <w:rsid w:val="00613E98"/>
    <w:rsid w:val="00614B17"/>
    <w:rsid w:val="00614D0D"/>
    <w:rsid w:val="00615999"/>
    <w:rsid w:val="00615AA6"/>
    <w:rsid w:val="00615B13"/>
    <w:rsid w:val="0061607B"/>
    <w:rsid w:val="006160FE"/>
    <w:rsid w:val="00616F15"/>
    <w:rsid w:val="00617087"/>
    <w:rsid w:val="006170B9"/>
    <w:rsid w:val="006170DA"/>
    <w:rsid w:val="0061732F"/>
    <w:rsid w:val="0061758F"/>
    <w:rsid w:val="0062069D"/>
    <w:rsid w:val="00620D6A"/>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573"/>
    <w:rsid w:val="006A265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75D"/>
    <w:rsid w:val="006D4A76"/>
    <w:rsid w:val="006D4D7E"/>
    <w:rsid w:val="006D5B86"/>
    <w:rsid w:val="006D6201"/>
    <w:rsid w:val="006D6E39"/>
    <w:rsid w:val="006D7EA2"/>
    <w:rsid w:val="006D7EEB"/>
    <w:rsid w:val="006D7F59"/>
    <w:rsid w:val="006E06AC"/>
    <w:rsid w:val="006E06D3"/>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7EB"/>
    <w:rsid w:val="00701E5A"/>
    <w:rsid w:val="0070224A"/>
    <w:rsid w:val="00702909"/>
    <w:rsid w:val="00703168"/>
    <w:rsid w:val="00703C28"/>
    <w:rsid w:val="00703D94"/>
    <w:rsid w:val="007042CF"/>
    <w:rsid w:val="0070431A"/>
    <w:rsid w:val="007047FD"/>
    <w:rsid w:val="00705122"/>
    <w:rsid w:val="0070528E"/>
    <w:rsid w:val="00705741"/>
    <w:rsid w:val="00706383"/>
    <w:rsid w:val="007066E2"/>
    <w:rsid w:val="00707F2D"/>
    <w:rsid w:val="00710016"/>
    <w:rsid w:val="00710255"/>
    <w:rsid w:val="00710841"/>
    <w:rsid w:val="00710A2A"/>
    <w:rsid w:val="007114E9"/>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6DB4"/>
    <w:rsid w:val="007304F5"/>
    <w:rsid w:val="00730974"/>
    <w:rsid w:val="00730A1E"/>
    <w:rsid w:val="007312A1"/>
    <w:rsid w:val="00732266"/>
    <w:rsid w:val="007328BA"/>
    <w:rsid w:val="00732FA0"/>
    <w:rsid w:val="007330C3"/>
    <w:rsid w:val="0073311C"/>
    <w:rsid w:val="007344E5"/>
    <w:rsid w:val="007347F5"/>
    <w:rsid w:val="00735204"/>
    <w:rsid w:val="0073525E"/>
    <w:rsid w:val="007353F0"/>
    <w:rsid w:val="00735930"/>
    <w:rsid w:val="00735F72"/>
    <w:rsid w:val="00736B73"/>
    <w:rsid w:val="00736C06"/>
    <w:rsid w:val="00737138"/>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8D8"/>
    <w:rsid w:val="00747F64"/>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B4"/>
    <w:rsid w:val="007637A7"/>
    <w:rsid w:val="007637D6"/>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35F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1F68"/>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93F"/>
    <w:rsid w:val="00822E25"/>
    <w:rsid w:val="008236E8"/>
    <w:rsid w:val="00823C4B"/>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43"/>
    <w:rsid w:val="00871372"/>
    <w:rsid w:val="008716B7"/>
    <w:rsid w:val="0087187C"/>
    <w:rsid w:val="008718F3"/>
    <w:rsid w:val="00871A0A"/>
    <w:rsid w:val="00872A08"/>
    <w:rsid w:val="0087324A"/>
    <w:rsid w:val="008741A6"/>
    <w:rsid w:val="00874233"/>
    <w:rsid w:val="00874368"/>
    <w:rsid w:val="008744AE"/>
    <w:rsid w:val="00874F99"/>
    <w:rsid w:val="008765F6"/>
    <w:rsid w:val="00876B6F"/>
    <w:rsid w:val="00876E10"/>
    <w:rsid w:val="00876E5C"/>
    <w:rsid w:val="00877DA5"/>
    <w:rsid w:val="00877F14"/>
    <w:rsid w:val="00880852"/>
    <w:rsid w:val="00881598"/>
    <w:rsid w:val="00881F95"/>
    <w:rsid w:val="00882F26"/>
    <w:rsid w:val="008831C0"/>
    <w:rsid w:val="0088321F"/>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6AD5"/>
    <w:rsid w:val="008A78C5"/>
    <w:rsid w:val="008B0019"/>
    <w:rsid w:val="008B00B8"/>
    <w:rsid w:val="008B0908"/>
    <w:rsid w:val="008B0B57"/>
    <w:rsid w:val="008B11CC"/>
    <w:rsid w:val="008B1339"/>
    <w:rsid w:val="008B1DD6"/>
    <w:rsid w:val="008B225B"/>
    <w:rsid w:val="008B244C"/>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A7"/>
    <w:rsid w:val="008C3ECF"/>
    <w:rsid w:val="008C3FBC"/>
    <w:rsid w:val="008C3FD5"/>
    <w:rsid w:val="008C3FDA"/>
    <w:rsid w:val="008C41C7"/>
    <w:rsid w:val="008C435B"/>
    <w:rsid w:val="008C45F4"/>
    <w:rsid w:val="008C473A"/>
    <w:rsid w:val="008C4836"/>
    <w:rsid w:val="008C48E7"/>
    <w:rsid w:val="008C5DDA"/>
    <w:rsid w:val="008C5E44"/>
    <w:rsid w:val="008C5ECF"/>
    <w:rsid w:val="008C6296"/>
    <w:rsid w:val="008C64BD"/>
    <w:rsid w:val="008C737C"/>
    <w:rsid w:val="008C7579"/>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3D7"/>
    <w:rsid w:val="00952DFE"/>
    <w:rsid w:val="009537A0"/>
    <w:rsid w:val="00953838"/>
    <w:rsid w:val="009539AE"/>
    <w:rsid w:val="00953A6E"/>
    <w:rsid w:val="009548C2"/>
    <w:rsid w:val="009548CA"/>
    <w:rsid w:val="00955F29"/>
    <w:rsid w:val="00955FE5"/>
    <w:rsid w:val="00956D7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79"/>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BC1"/>
    <w:rsid w:val="009B5F7F"/>
    <w:rsid w:val="009B756F"/>
    <w:rsid w:val="009B7C7B"/>
    <w:rsid w:val="009C0DF7"/>
    <w:rsid w:val="009C1CDE"/>
    <w:rsid w:val="009C2525"/>
    <w:rsid w:val="009C2718"/>
    <w:rsid w:val="009C2BF8"/>
    <w:rsid w:val="009C2DCB"/>
    <w:rsid w:val="009C34D3"/>
    <w:rsid w:val="009C36D2"/>
    <w:rsid w:val="009C44F7"/>
    <w:rsid w:val="009C4EB4"/>
    <w:rsid w:val="009C53F8"/>
    <w:rsid w:val="009C5F29"/>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6E1F"/>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48F"/>
    <w:rsid w:val="00A00B3D"/>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2F0"/>
    <w:rsid w:val="00A535FE"/>
    <w:rsid w:val="00A53691"/>
    <w:rsid w:val="00A54110"/>
    <w:rsid w:val="00A550CD"/>
    <w:rsid w:val="00A55945"/>
    <w:rsid w:val="00A55BCE"/>
    <w:rsid w:val="00A560FD"/>
    <w:rsid w:val="00A56129"/>
    <w:rsid w:val="00A569E8"/>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244"/>
    <w:rsid w:val="00A766B4"/>
    <w:rsid w:val="00A76DA1"/>
    <w:rsid w:val="00A770A2"/>
    <w:rsid w:val="00A77A85"/>
    <w:rsid w:val="00A8057D"/>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13E"/>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6C1"/>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B0425"/>
    <w:rsid w:val="00AB0613"/>
    <w:rsid w:val="00AB0828"/>
    <w:rsid w:val="00AB08A3"/>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8D5"/>
    <w:rsid w:val="00AE26E7"/>
    <w:rsid w:val="00AE27B1"/>
    <w:rsid w:val="00AE281B"/>
    <w:rsid w:val="00AE2FE6"/>
    <w:rsid w:val="00AE32FA"/>
    <w:rsid w:val="00AE3DC4"/>
    <w:rsid w:val="00AE4585"/>
    <w:rsid w:val="00AE45DB"/>
    <w:rsid w:val="00AE4B07"/>
    <w:rsid w:val="00AE67F7"/>
    <w:rsid w:val="00AE6863"/>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6A"/>
    <w:rsid w:val="00B13B9C"/>
    <w:rsid w:val="00B1458C"/>
    <w:rsid w:val="00B14AC4"/>
    <w:rsid w:val="00B1579E"/>
    <w:rsid w:val="00B15EF9"/>
    <w:rsid w:val="00B15F43"/>
    <w:rsid w:val="00B162E4"/>
    <w:rsid w:val="00B172FD"/>
    <w:rsid w:val="00B17371"/>
    <w:rsid w:val="00B1748C"/>
    <w:rsid w:val="00B17BDF"/>
    <w:rsid w:val="00B20602"/>
    <w:rsid w:val="00B20BC5"/>
    <w:rsid w:val="00B21ADE"/>
    <w:rsid w:val="00B2226C"/>
    <w:rsid w:val="00B2247C"/>
    <w:rsid w:val="00B2286E"/>
    <w:rsid w:val="00B23010"/>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701"/>
    <w:rsid w:val="00B479AE"/>
    <w:rsid w:val="00B479AF"/>
    <w:rsid w:val="00B47F2A"/>
    <w:rsid w:val="00B47FE5"/>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59"/>
    <w:rsid w:val="00B54512"/>
    <w:rsid w:val="00B54876"/>
    <w:rsid w:val="00B54939"/>
    <w:rsid w:val="00B551A5"/>
    <w:rsid w:val="00B551B4"/>
    <w:rsid w:val="00B55325"/>
    <w:rsid w:val="00B55972"/>
    <w:rsid w:val="00B55BF1"/>
    <w:rsid w:val="00B56218"/>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505"/>
    <w:rsid w:val="00B97883"/>
    <w:rsid w:val="00B97A0D"/>
    <w:rsid w:val="00BA0A3E"/>
    <w:rsid w:val="00BA11A9"/>
    <w:rsid w:val="00BA1C82"/>
    <w:rsid w:val="00BA20C4"/>
    <w:rsid w:val="00BA2445"/>
    <w:rsid w:val="00BA2582"/>
    <w:rsid w:val="00BA2714"/>
    <w:rsid w:val="00BA35C1"/>
    <w:rsid w:val="00BA3809"/>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257"/>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11BC"/>
    <w:rsid w:val="00BF14F6"/>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747"/>
    <w:rsid w:val="00C03F7A"/>
    <w:rsid w:val="00C0486E"/>
    <w:rsid w:val="00C04CCB"/>
    <w:rsid w:val="00C052B7"/>
    <w:rsid w:val="00C057BF"/>
    <w:rsid w:val="00C0585D"/>
    <w:rsid w:val="00C05C01"/>
    <w:rsid w:val="00C06F89"/>
    <w:rsid w:val="00C07011"/>
    <w:rsid w:val="00C07FC5"/>
    <w:rsid w:val="00C10812"/>
    <w:rsid w:val="00C108DF"/>
    <w:rsid w:val="00C11597"/>
    <w:rsid w:val="00C11910"/>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67FC1"/>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386"/>
    <w:rsid w:val="00C835BF"/>
    <w:rsid w:val="00C83685"/>
    <w:rsid w:val="00C83961"/>
    <w:rsid w:val="00C842E4"/>
    <w:rsid w:val="00C8430A"/>
    <w:rsid w:val="00C843CE"/>
    <w:rsid w:val="00C8477B"/>
    <w:rsid w:val="00C84D0D"/>
    <w:rsid w:val="00C857D8"/>
    <w:rsid w:val="00C85EF1"/>
    <w:rsid w:val="00C85FDE"/>
    <w:rsid w:val="00C86B63"/>
    <w:rsid w:val="00C86D8E"/>
    <w:rsid w:val="00C86DC7"/>
    <w:rsid w:val="00C86DDC"/>
    <w:rsid w:val="00C87260"/>
    <w:rsid w:val="00C874FB"/>
    <w:rsid w:val="00C87924"/>
    <w:rsid w:val="00C9040D"/>
    <w:rsid w:val="00C90C6E"/>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69E"/>
    <w:rsid w:val="00CC3E12"/>
    <w:rsid w:val="00CC4476"/>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13"/>
    <w:rsid w:val="00CE2884"/>
    <w:rsid w:val="00CE343F"/>
    <w:rsid w:val="00CE37E4"/>
    <w:rsid w:val="00CE393E"/>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6AF"/>
    <w:rsid w:val="00CF7515"/>
    <w:rsid w:val="00D00664"/>
    <w:rsid w:val="00D00A64"/>
    <w:rsid w:val="00D00B6E"/>
    <w:rsid w:val="00D014AE"/>
    <w:rsid w:val="00D01CC9"/>
    <w:rsid w:val="00D01D8E"/>
    <w:rsid w:val="00D023BF"/>
    <w:rsid w:val="00D0320A"/>
    <w:rsid w:val="00D034AE"/>
    <w:rsid w:val="00D03D86"/>
    <w:rsid w:val="00D041DB"/>
    <w:rsid w:val="00D060F4"/>
    <w:rsid w:val="00D06221"/>
    <w:rsid w:val="00D07815"/>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B40"/>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BC0"/>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25A"/>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43"/>
    <w:rsid w:val="00DC40D8"/>
    <w:rsid w:val="00DC41C8"/>
    <w:rsid w:val="00DC492F"/>
    <w:rsid w:val="00DC4CA2"/>
    <w:rsid w:val="00DC4D94"/>
    <w:rsid w:val="00DC4E59"/>
    <w:rsid w:val="00DC4FD1"/>
    <w:rsid w:val="00DC50F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4DCD"/>
    <w:rsid w:val="00DF53B6"/>
    <w:rsid w:val="00DF54B5"/>
    <w:rsid w:val="00DF6138"/>
    <w:rsid w:val="00DF65FB"/>
    <w:rsid w:val="00DF671C"/>
    <w:rsid w:val="00DF67CF"/>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B6A"/>
    <w:rsid w:val="00E52BDE"/>
    <w:rsid w:val="00E52D6E"/>
    <w:rsid w:val="00E52DD5"/>
    <w:rsid w:val="00E52ED3"/>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37F"/>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4FDC"/>
    <w:rsid w:val="00EE50D3"/>
    <w:rsid w:val="00EE5AB7"/>
    <w:rsid w:val="00EE68EE"/>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DD2"/>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AF"/>
    <w:rsid w:val="00F045B2"/>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11A"/>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5EC"/>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37412"/>
    <w:rsid w:val="00F40701"/>
    <w:rsid w:val="00F407CB"/>
    <w:rsid w:val="00F408A1"/>
    <w:rsid w:val="00F408E3"/>
    <w:rsid w:val="00F40912"/>
    <w:rsid w:val="00F413DE"/>
    <w:rsid w:val="00F41917"/>
    <w:rsid w:val="00F422BC"/>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D13"/>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3FC"/>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179D3752-CD6C-4CD2-BF0B-1AE7A36C1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10F7E-DFF0-664C-BA58-82FAB81E8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4075</Words>
  <Characters>22417</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César Corral Cruz</cp:lastModifiedBy>
  <cp:revision>4</cp:revision>
  <cp:lastPrinted>2021-03-19T05:07:00Z</cp:lastPrinted>
  <dcterms:created xsi:type="dcterms:W3CDTF">2021-03-19T05:07:00Z</dcterms:created>
  <dcterms:modified xsi:type="dcterms:W3CDTF">2021-04-08T02:46:00Z</dcterms:modified>
</cp:coreProperties>
</file>