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C8C" w:rsidRPr="0019794D" w:rsidRDefault="00B31C8C" w:rsidP="00B31C8C">
      <w:pPr>
        <w:spacing w:line="360" w:lineRule="auto"/>
        <w:jc w:val="both"/>
        <w:rPr>
          <w:rFonts w:ascii="Palatino Linotype" w:hAnsi="Palatino Linotype" w:cs="Arial"/>
          <w:color w:val="000000" w:themeColor="text1"/>
        </w:rPr>
      </w:pPr>
      <w:r w:rsidRPr="0019794D">
        <w:rPr>
          <w:rFonts w:ascii="Palatino Linotype" w:hAnsi="Palatino Linotype" w:cs="Arial"/>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EF2E2C" w:rsidRPr="0019794D">
        <w:rPr>
          <w:rFonts w:ascii="Palatino Linotype" w:hAnsi="Palatino Linotype" w:cs="Arial"/>
          <w:color w:val="000000" w:themeColor="text1"/>
        </w:rPr>
        <w:t>veinte</w:t>
      </w:r>
      <w:r w:rsidRPr="0019794D">
        <w:rPr>
          <w:rFonts w:ascii="Palatino Linotype" w:hAnsi="Palatino Linotype" w:cs="Arial"/>
          <w:color w:val="000000" w:themeColor="text1"/>
        </w:rPr>
        <w:t xml:space="preserve"> de </w:t>
      </w:r>
      <w:r w:rsidR="009C786F" w:rsidRPr="0019794D">
        <w:rPr>
          <w:rFonts w:ascii="Palatino Linotype" w:hAnsi="Palatino Linotype" w:cs="Arial"/>
          <w:color w:val="000000" w:themeColor="text1"/>
        </w:rPr>
        <w:t xml:space="preserve">octubre </w:t>
      </w:r>
      <w:r w:rsidRPr="0019794D">
        <w:rPr>
          <w:rFonts w:ascii="Palatino Linotype" w:hAnsi="Palatino Linotype" w:cs="Arial"/>
          <w:color w:val="000000" w:themeColor="text1"/>
        </w:rPr>
        <w:t>de dos mil veintiuno.</w:t>
      </w:r>
    </w:p>
    <w:p w:rsidR="00B31C8C" w:rsidRPr="0019794D" w:rsidRDefault="00B31C8C" w:rsidP="00B31C8C">
      <w:pPr>
        <w:spacing w:before="100" w:beforeAutospacing="1" w:after="100" w:afterAutospacing="1" w:line="360" w:lineRule="auto"/>
        <w:jc w:val="both"/>
        <w:rPr>
          <w:rFonts w:ascii="Palatino Linotype" w:hAnsi="Palatino Linotype" w:cs="Arial"/>
          <w:color w:val="000000" w:themeColor="text1"/>
        </w:rPr>
      </w:pPr>
      <w:r w:rsidRPr="0019794D">
        <w:rPr>
          <w:rFonts w:ascii="Palatino Linotype" w:hAnsi="Palatino Linotype"/>
          <w:color w:val="000000" w:themeColor="text1"/>
        </w:rPr>
        <w:t>VISTO</w:t>
      </w:r>
      <w:r w:rsidR="00EF2E2C" w:rsidRPr="0019794D">
        <w:rPr>
          <w:rFonts w:ascii="Palatino Linotype" w:hAnsi="Palatino Linotype"/>
          <w:color w:val="000000" w:themeColor="text1"/>
          <w:lang w:val="es-419"/>
        </w:rPr>
        <w:t xml:space="preserve"> </w:t>
      </w:r>
      <w:r w:rsidR="00425174" w:rsidRPr="0019794D">
        <w:rPr>
          <w:rFonts w:ascii="Palatino Linotype" w:hAnsi="Palatino Linotype"/>
          <w:color w:val="000000" w:themeColor="text1"/>
        </w:rPr>
        <w:t>el expediente formado con motivo del recurso</w:t>
      </w:r>
      <w:r w:rsidRPr="0019794D">
        <w:rPr>
          <w:rFonts w:ascii="Palatino Linotype" w:hAnsi="Palatino Linotype"/>
          <w:color w:val="000000" w:themeColor="text1"/>
        </w:rPr>
        <w:t xml:space="preserve"> de revisión </w:t>
      </w:r>
      <w:bookmarkStart w:id="0" w:name="_GoBack"/>
      <w:bookmarkEnd w:id="0"/>
      <w:r w:rsidR="00480658" w:rsidRPr="0019794D">
        <w:rPr>
          <w:rFonts w:ascii="Palatino Linotype" w:hAnsi="Palatino Linotype"/>
          <w:b/>
          <w:color w:val="000000" w:themeColor="text1"/>
          <w:spacing w:val="-20"/>
        </w:rPr>
        <w:t>04</w:t>
      </w:r>
      <w:r w:rsidR="00425174" w:rsidRPr="0019794D">
        <w:rPr>
          <w:rFonts w:ascii="Palatino Linotype" w:hAnsi="Palatino Linotype"/>
          <w:b/>
          <w:color w:val="000000" w:themeColor="text1"/>
          <w:spacing w:val="-20"/>
        </w:rPr>
        <w:t>047</w:t>
      </w:r>
      <w:r w:rsidRPr="0019794D">
        <w:rPr>
          <w:rFonts w:ascii="Palatino Linotype" w:hAnsi="Palatino Linotype"/>
          <w:b/>
          <w:color w:val="000000" w:themeColor="text1"/>
          <w:spacing w:val="-20"/>
        </w:rPr>
        <w:t xml:space="preserve">/INFOEM/IP/RR/2021, </w:t>
      </w:r>
      <w:r w:rsidRPr="0019794D">
        <w:rPr>
          <w:rFonts w:ascii="Palatino Linotype" w:hAnsi="Palatino Linotype"/>
          <w:b/>
          <w:color w:val="000000" w:themeColor="text1"/>
        </w:rPr>
        <w:t>,</w:t>
      </w:r>
      <w:r w:rsidRPr="0019794D">
        <w:rPr>
          <w:rFonts w:ascii="Palatino Linotype" w:hAnsi="Palatino Linotype"/>
          <w:color w:val="000000" w:themeColor="text1"/>
        </w:rPr>
        <w:t xml:space="preserve"> promovidos </w:t>
      </w:r>
      <w:r w:rsidR="00AE3304" w:rsidRPr="0019794D">
        <w:rPr>
          <w:rFonts w:ascii="Palatino Linotype" w:hAnsi="Palatino Linotype"/>
          <w:color w:val="000000" w:themeColor="text1"/>
        </w:rPr>
        <w:t>por el C. m</w:t>
      </w:r>
      <w:r w:rsidR="00425174" w:rsidRPr="0019794D">
        <w:rPr>
          <w:rFonts w:ascii="Palatino Linotype" w:hAnsi="Palatino Linotype"/>
          <w:color w:val="000000" w:themeColor="text1"/>
        </w:rPr>
        <w:t>arcos</w:t>
      </w:r>
      <w:r w:rsidR="00AE3304" w:rsidRPr="0019794D">
        <w:rPr>
          <w:rFonts w:ascii="Palatino Linotype" w:hAnsi="Palatino Linotype"/>
          <w:color w:val="000000" w:themeColor="text1"/>
        </w:rPr>
        <w:t xml:space="preserve"> </w:t>
      </w:r>
      <w:r w:rsidR="007B0D84">
        <w:rPr>
          <w:rFonts w:ascii="Palatino Linotype" w:hAnsi="Palatino Linotype"/>
          <w:color w:val="000000" w:themeColor="text1"/>
        </w:rPr>
        <w:t xml:space="preserve">XXXXXX </w:t>
      </w:r>
      <w:proofErr w:type="spellStart"/>
      <w:r w:rsidR="007B0D84">
        <w:rPr>
          <w:rFonts w:ascii="Palatino Linotype" w:hAnsi="Palatino Linotype"/>
          <w:color w:val="000000" w:themeColor="text1"/>
        </w:rPr>
        <w:t>XXXXXX</w:t>
      </w:r>
      <w:proofErr w:type="spellEnd"/>
      <w:r w:rsidR="007B0D84">
        <w:rPr>
          <w:rFonts w:ascii="Palatino Linotype" w:hAnsi="Palatino Linotype"/>
          <w:color w:val="000000" w:themeColor="text1"/>
        </w:rPr>
        <w:t xml:space="preserve"> XXXXX</w:t>
      </w:r>
      <w:r w:rsidRPr="0019794D">
        <w:rPr>
          <w:rFonts w:ascii="Palatino Linotype" w:hAnsi="Palatino Linotype"/>
          <w:b/>
          <w:color w:val="000000" w:themeColor="text1"/>
        </w:rPr>
        <w:t xml:space="preserve">, </w:t>
      </w:r>
      <w:r w:rsidRPr="0019794D">
        <w:rPr>
          <w:rFonts w:ascii="Palatino Linotype" w:hAnsi="Palatino Linotype" w:cs="Arial"/>
          <w:color w:val="000000" w:themeColor="text1"/>
        </w:rPr>
        <w:t>en lo sucesivo</w:t>
      </w:r>
      <w:r w:rsidRPr="0019794D">
        <w:rPr>
          <w:rFonts w:ascii="Palatino Linotype" w:hAnsi="Palatino Linotype" w:cs="Arial"/>
          <w:b/>
          <w:color w:val="000000" w:themeColor="text1"/>
        </w:rPr>
        <w:t xml:space="preserve"> EL RECURRENTE,</w:t>
      </w:r>
      <w:r w:rsidRPr="0019794D">
        <w:rPr>
          <w:rFonts w:ascii="Palatino Linotype" w:hAnsi="Palatino Linotype"/>
          <w:color w:val="000000" w:themeColor="text1"/>
        </w:rPr>
        <w:t xml:space="preserve"> </w:t>
      </w:r>
      <w:r w:rsidR="00AE3304" w:rsidRPr="0019794D">
        <w:rPr>
          <w:rFonts w:ascii="Palatino Linotype" w:hAnsi="Palatino Linotype" w:cs="Arial"/>
          <w:color w:val="000000" w:themeColor="text1"/>
        </w:rPr>
        <w:t>en contra de la respuesta</w:t>
      </w:r>
      <w:r w:rsidRPr="0019794D">
        <w:rPr>
          <w:rFonts w:ascii="Palatino Linotype" w:hAnsi="Palatino Linotype" w:cs="Arial"/>
          <w:color w:val="000000" w:themeColor="text1"/>
        </w:rPr>
        <w:t xml:space="preserve"> del </w:t>
      </w:r>
      <w:r w:rsidR="00425174" w:rsidRPr="0019794D">
        <w:rPr>
          <w:rFonts w:ascii="Palatino Linotype" w:hAnsi="Palatino Linotype"/>
          <w:b/>
          <w:color w:val="000000" w:themeColor="text1"/>
        </w:rPr>
        <w:t>Ayuntamiento de San Antonio la Isla</w:t>
      </w:r>
      <w:r w:rsidRPr="0019794D">
        <w:rPr>
          <w:rFonts w:ascii="Palatino Linotype" w:hAnsi="Palatino Linotype"/>
          <w:b/>
          <w:color w:val="000000" w:themeColor="text1"/>
        </w:rPr>
        <w:t xml:space="preserve">, </w:t>
      </w:r>
      <w:r w:rsidRPr="0019794D">
        <w:rPr>
          <w:rFonts w:ascii="Palatino Linotype" w:hAnsi="Palatino Linotype"/>
          <w:color w:val="000000" w:themeColor="text1"/>
        </w:rPr>
        <w:t>e</w:t>
      </w:r>
      <w:r w:rsidRPr="0019794D">
        <w:rPr>
          <w:rFonts w:ascii="Palatino Linotype" w:hAnsi="Palatino Linotype" w:cs="Arial"/>
          <w:color w:val="000000" w:themeColor="text1"/>
        </w:rPr>
        <w:t xml:space="preserve">n lo sucesivo </w:t>
      </w:r>
      <w:r w:rsidRPr="0019794D">
        <w:rPr>
          <w:rFonts w:ascii="Palatino Linotype" w:hAnsi="Palatino Linotype" w:cs="Arial"/>
          <w:b/>
          <w:color w:val="000000" w:themeColor="text1"/>
        </w:rPr>
        <w:t xml:space="preserve">EL SUJETO OBLIGADO, </w:t>
      </w:r>
      <w:r w:rsidRPr="0019794D">
        <w:rPr>
          <w:rFonts w:ascii="Palatino Linotype" w:hAnsi="Palatino Linotype" w:cs="Arial"/>
          <w:color w:val="000000" w:themeColor="text1"/>
        </w:rPr>
        <w:t>se procede a dictar la presente resolución con base en lo siguiente:</w:t>
      </w:r>
    </w:p>
    <w:p w:rsidR="00B31C8C" w:rsidRPr="0019794D" w:rsidRDefault="00B31C8C" w:rsidP="00B31C8C">
      <w:pPr>
        <w:spacing w:before="100" w:beforeAutospacing="1" w:after="100" w:afterAutospacing="1"/>
        <w:jc w:val="center"/>
        <w:rPr>
          <w:rFonts w:ascii="Palatino Linotype" w:hAnsi="Palatino Linotype" w:cs="Arial"/>
          <w:b/>
          <w:bCs/>
          <w:color w:val="000000" w:themeColor="text1"/>
          <w:spacing w:val="60"/>
          <w:sz w:val="28"/>
          <w:lang w:val="es-ES_tradnl"/>
        </w:rPr>
      </w:pPr>
      <w:r w:rsidRPr="0019794D">
        <w:rPr>
          <w:rFonts w:ascii="Palatino Linotype" w:hAnsi="Palatino Linotype" w:cs="Arial"/>
          <w:b/>
          <w:bCs/>
          <w:color w:val="000000" w:themeColor="text1"/>
          <w:spacing w:val="60"/>
          <w:sz w:val="28"/>
          <w:lang w:val="es-ES_tradnl"/>
        </w:rPr>
        <w:t>RESULTANDO</w:t>
      </w:r>
    </w:p>
    <w:p w:rsidR="00B31C8C" w:rsidRPr="0019794D" w:rsidRDefault="00B31C8C" w:rsidP="00B31C8C">
      <w:pPr>
        <w:spacing w:before="100" w:beforeAutospacing="1" w:after="100" w:afterAutospacing="1" w:line="360" w:lineRule="auto"/>
        <w:jc w:val="both"/>
        <w:rPr>
          <w:rFonts w:ascii="Palatino Linotype" w:hAnsi="Palatino Linotype"/>
          <w:color w:val="000000" w:themeColor="text1"/>
        </w:rPr>
      </w:pPr>
      <w:r w:rsidRPr="0019794D">
        <w:rPr>
          <w:rFonts w:ascii="Palatino Linotype" w:hAnsi="Palatino Linotype" w:cs="Arial"/>
          <w:b/>
          <w:color w:val="000000" w:themeColor="text1"/>
          <w:sz w:val="28"/>
          <w:szCs w:val="28"/>
        </w:rPr>
        <w:t>I.</w:t>
      </w:r>
      <w:r w:rsidRPr="0019794D">
        <w:rPr>
          <w:rFonts w:ascii="Palatino Linotype" w:hAnsi="Palatino Linotype" w:cs="Arial"/>
          <w:b/>
          <w:color w:val="000000" w:themeColor="text1"/>
        </w:rPr>
        <w:t xml:space="preserve"> </w:t>
      </w:r>
      <w:r w:rsidRPr="0019794D">
        <w:rPr>
          <w:rFonts w:ascii="Palatino Linotype" w:hAnsi="Palatino Linotype" w:cs="Arial"/>
          <w:color w:val="000000" w:themeColor="text1"/>
        </w:rPr>
        <w:t xml:space="preserve">En fecha </w:t>
      </w:r>
      <w:r w:rsidR="00425174" w:rsidRPr="0019794D">
        <w:rPr>
          <w:rFonts w:ascii="Palatino Linotype" w:hAnsi="Palatino Linotype" w:cs="Arial"/>
          <w:b/>
          <w:color w:val="000000" w:themeColor="text1"/>
        </w:rPr>
        <w:t>uno de julio</w:t>
      </w:r>
      <w:r w:rsidRPr="0019794D">
        <w:rPr>
          <w:rFonts w:ascii="Palatino Linotype" w:hAnsi="Palatino Linotype" w:cs="Arial"/>
          <w:b/>
          <w:color w:val="000000" w:themeColor="text1"/>
        </w:rPr>
        <w:t xml:space="preserve"> de dos mil veintiuno</w:t>
      </w:r>
      <w:r w:rsidRPr="0019794D">
        <w:rPr>
          <w:rFonts w:ascii="Palatino Linotype" w:hAnsi="Palatino Linotype" w:cs="Arial"/>
          <w:color w:val="000000" w:themeColor="text1"/>
        </w:rPr>
        <w:t xml:space="preserve">, </w:t>
      </w:r>
      <w:r w:rsidRPr="0019794D">
        <w:rPr>
          <w:rFonts w:ascii="Palatino Linotype" w:hAnsi="Palatino Linotype" w:cs="Arial"/>
          <w:b/>
          <w:color w:val="000000" w:themeColor="text1"/>
        </w:rPr>
        <w:t>EL RECURRENTE</w:t>
      </w:r>
      <w:r w:rsidRPr="0019794D">
        <w:rPr>
          <w:rFonts w:ascii="Palatino Linotype" w:hAnsi="Palatino Linotype" w:cs="Arial"/>
          <w:color w:val="000000" w:themeColor="text1"/>
        </w:rPr>
        <w:t xml:space="preserve"> presentó a través del Sistema de Acceso a la Información Mexiquense, en lo subsecuente </w:t>
      </w:r>
      <w:r w:rsidRPr="0019794D">
        <w:rPr>
          <w:rFonts w:ascii="Palatino Linotype" w:hAnsi="Palatino Linotype" w:cs="Arial"/>
          <w:b/>
          <w:color w:val="000000" w:themeColor="text1"/>
        </w:rPr>
        <w:t>EL SAIMEX</w:t>
      </w:r>
      <w:r w:rsidRPr="0019794D">
        <w:rPr>
          <w:rFonts w:ascii="Palatino Linotype" w:hAnsi="Palatino Linotype" w:cs="Arial"/>
          <w:color w:val="000000" w:themeColor="text1"/>
        </w:rPr>
        <w:t xml:space="preserve"> ante </w:t>
      </w:r>
      <w:r w:rsidRPr="0019794D">
        <w:rPr>
          <w:rFonts w:ascii="Palatino Linotype" w:hAnsi="Palatino Linotype" w:cs="Arial"/>
          <w:b/>
          <w:color w:val="000000" w:themeColor="text1"/>
        </w:rPr>
        <w:t>EL SUJETO OBLIGADO</w:t>
      </w:r>
      <w:r w:rsidRPr="0019794D">
        <w:rPr>
          <w:rFonts w:ascii="Palatino Linotype" w:hAnsi="Palatino Linotype" w:cs="Arial"/>
          <w:color w:val="000000" w:themeColor="text1"/>
        </w:rPr>
        <w:t xml:space="preserve">, </w:t>
      </w:r>
      <w:r w:rsidR="00425174" w:rsidRPr="0019794D">
        <w:rPr>
          <w:rFonts w:ascii="Palatino Linotype" w:hAnsi="Palatino Linotype"/>
          <w:color w:val="000000" w:themeColor="text1"/>
        </w:rPr>
        <w:t>la solicitud</w:t>
      </w:r>
      <w:r w:rsidRPr="0019794D">
        <w:rPr>
          <w:rFonts w:ascii="Palatino Linotype" w:hAnsi="Palatino Linotype"/>
          <w:color w:val="000000" w:themeColor="text1"/>
        </w:rPr>
        <w:t xml:space="preserve"> de acceso a información pública, a la que se le asignó </w:t>
      </w:r>
      <w:r w:rsidR="00425174" w:rsidRPr="0019794D">
        <w:rPr>
          <w:rFonts w:ascii="Palatino Linotype" w:hAnsi="Palatino Linotype"/>
          <w:color w:val="000000" w:themeColor="text1"/>
        </w:rPr>
        <w:t>el</w:t>
      </w:r>
      <w:r w:rsidRPr="0019794D">
        <w:rPr>
          <w:rFonts w:ascii="Palatino Linotype" w:hAnsi="Palatino Linotype"/>
          <w:color w:val="000000" w:themeColor="text1"/>
        </w:rPr>
        <w:t xml:space="preserve"> </w:t>
      </w:r>
      <w:r w:rsidR="00425174" w:rsidRPr="0019794D">
        <w:rPr>
          <w:rFonts w:ascii="Palatino Linotype" w:hAnsi="Palatino Linotype" w:cs="Arial"/>
          <w:color w:val="000000" w:themeColor="text1"/>
        </w:rPr>
        <w:t>número</w:t>
      </w:r>
      <w:r w:rsidRPr="0019794D">
        <w:rPr>
          <w:rFonts w:ascii="Palatino Linotype" w:hAnsi="Palatino Linotype" w:cs="Arial"/>
          <w:b/>
          <w:color w:val="000000" w:themeColor="text1"/>
        </w:rPr>
        <w:t xml:space="preserve"> 00</w:t>
      </w:r>
      <w:r w:rsidR="00480658" w:rsidRPr="0019794D">
        <w:rPr>
          <w:rFonts w:ascii="Palatino Linotype" w:hAnsi="Palatino Linotype" w:cs="Arial"/>
          <w:b/>
          <w:color w:val="000000" w:themeColor="text1"/>
        </w:rPr>
        <w:t>1</w:t>
      </w:r>
      <w:r w:rsidR="00425174" w:rsidRPr="0019794D">
        <w:rPr>
          <w:rFonts w:ascii="Palatino Linotype" w:hAnsi="Palatino Linotype" w:cs="Arial"/>
          <w:b/>
          <w:color w:val="000000" w:themeColor="text1"/>
        </w:rPr>
        <w:t>0</w:t>
      </w:r>
      <w:r w:rsidR="00480658" w:rsidRPr="0019794D">
        <w:rPr>
          <w:rFonts w:ascii="Palatino Linotype" w:hAnsi="Palatino Linotype" w:cs="Arial"/>
          <w:b/>
          <w:color w:val="000000" w:themeColor="text1"/>
        </w:rPr>
        <w:t>1</w:t>
      </w:r>
      <w:r w:rsidRPr="0019794D">
        <w:rPr>
          <w:rFonts w:ascii="Palatino Linotype" w:hAnsi="Palatino Linotype" w:cs="Arial"/>
          <w:b/>
          <w:color w:val="000000" w:themeColor="text1"/>
        </w:rPr>
        <w:t>/</w:t>
      </w:r>
      <w:r w:rsidR="00425174" w:rsidRPr="0019794D">
        <w:rPr>
          <w:rFonts w:ascii="Palatino Linotype" w:hAnsi="Palatino Linotype" w:cs="Arial"/>
          <w:b/>
          <w:color w:val="000000" w:themeColor="text1"/>
        </w:rPr>
        <w:t>ANTOISLA</w:t>
      </w:r>
      <w:r w:rsidRPr="0019794D">
        <w:rPr>
          <w:rFonts w:ascii="Palatino Linotype" w:hAnsi="Palatino Linotype" w:cs="Arial"/>
          <w:b/>
          <w:color w:val="000000" w:themeColor="text1"/>
        </w:rPr>
        <w:t>/IP/2021</w:t>
      </w:r>
      <w:r w:rsidR="00425174" w:rsidRPr="0019794D">
        <w:rPr>
          <w:rFonts w:ascii="Palatino Linotype" w:hAnsi="Palatino Linotype" w:cs="Arial"/>
          <w:b/>
          <w:color w:val="000000" w:themeColor="text1"/>
        </w:rPr>
        <w:t xml:space="preserve"> </w:t>
      </w:r>
      <w:r w:rsidRPr="0019794D">
        <w:rPr>
          <w:rFonts w:ascii="Palatino Linotype" w:hAnsi="Palatino Linotype"/>
          <w:color w:val="000000" w:themeColor="text1"/>
        </w:rPr>
        <w:t>mediante la</w:t>
      </w:r>
      <w:r w:rsidR="00EF2E2C" w:rsidRPr="0019794D">
        <w:rPr>
          <w:rFonts w:ascii="Palatino Linotype" w:hAnsi="Palatino Linotype"/>
          <w:color w:val="000000" w:themeColor="text1"/>
        </w:rPr>
        <w:t xml:space="preserve"> cual</w:t>
      </w:r>
      <w:r w:rsidRPr="0019794D">
        <w:rPr>
          <w:rFonts w:ascii="Palatino Linotype" w:hAnsi="Palatino Linotype"/>
          <w:color w:val="000000" w:themeColor="text1"/>
        </w:rPr>
        <w:t xml:space="preserve"> solicitó lo </w:t>
      </w:r>
      <w:r w:rsidRPr="0019794D">
        <w:rPr>
          <w:rFonts w:ascii="Palatino Linotype" w:hAnsi="Palatino Linotype" w:cs="Arial"/>
          <w:color w:val="000000" w:themeColor="text1"/>
        </w:rPr>
        <w:t>siguiente</w:t>
      </w:r>
      <w:r w:rsidRPr="0019794D">
        <w:rPr>
          <w:rFonts w:ascii="Palatino Linotype" w:hAnsi="Palatino Linotype"/>
          <w:color w:val="000000" w:themeColor="text1"/>
        </w:rPr>
        <w:t>:</w:t>
      </w:r>
    </w:p>
    <w:p w:rsidR="00EF2E2C" w:rsidRPr="0019794D" w:rsidRDefault="00EF2E2C" w:rsidP="00EF2E2C">
      <w:pPr>
        <w:spacing w:before="100" w:beforeAutospacing="1" w:after="100" w:afterAutospacing="1"/>
        <w:ind w:left="851" w:right="899"/>
        <w:jc w:val="both"/>
        <w:rPr>
          <w:rFonts w:ascii="Palatino Linotype" w:hAnsi="Palatino Linotype" w:cs="Arial"/>
          <w:color w:val="000000" w:themeColor="text1"/>
          <w:lang w:val="es-419"/>
        </w:rPr>
      </w:pPr>
      <w:r w:rsidRPr="0019794D">
        <w:rPr>
          <w:rFonts w:ascii="Palatino Linotype" w:hAnsi="Palatino Linotype" w:cs="Arial"/>
          <w:i/>
          <w:color w:val="000000" w:themeColor="text1"/>
          <w:lang w:val="es-419"/>
        </w:rPr>
        <w:t xml:space="preserve">“Requiero copia del oficio donde según el apoderado general del ayuntamiento, el Lic. Ramón Arturo Escalona Carbajal, el jefe del mando único policial, les instruyó para retirarle el número económico de las patrullas de seguridad pública y dejarles sólo la lámina de placas para identificar dichas unidades. También requiero saber, porque las patrullas de San Antonio la isla </w:t>
      </w:r>
      <w:proofErr w:type="gramStart"/>
      <w:r w:rsidRPr="0019794D">
        <w:rPr>
          <w:rFonts w:ascii="Palatino Linotype" w:hAnsi="Palatino Linotype" w:cs="Arial"/>
          <w:i/>
          <w:color w:val="000000" w:themeColor="text1"/>
          <w:lang w:val="es-419"/>
        </w:rPr>
        <w:t>tampoco</w:t>
      </w:r>
      <w:proofErr w:type="gramEnd"/>
      <w:r w:rsidRPr="0019794D">
        <w:rPr>
          <w:rFonts w:ascii="Palatino Linotype" w:hAnsi="Palatino Linotype" w:cs="Arial"/>
          <w:i/>
          <w:color w:val="000000" w:themeColor="text1"/>
          <w:lang w:val="es-419"/>
        </w:rPr>
        <w:t xml:space="preserve"> tienen lámina de placas Gracias” </w:t>
      </w:r>
      <w:r w:rsidRPr="0019794D">
        <w:rPr>
          <w:rFonts w:ascii="Palatino Linotype" w:hAnsi="Palatino Linotype" w:cs="Arial"/>
          <w:color w:val="000000" w:themeColor="text1"/>
          <w:lang w:val="es-419"/>
        </w:rPr>
        <w:t>(Sic).</w:t>
      </w:r>
    </w:p>
    <w:p w:rsidR="00775048" w:rsidRPr="0019794D" w:rsidRDefault="00775048" w:rsidP="00303024">
      <w:pPr>
        <w:spacing w:before="100" w:beforeAutospacing="1" w:after="100" w:afterAutospacing="1" w:line="360" w:lineRule="auto"/>
        <w:ind w:right="51"/>
        <w:jc w:val="both"/>
        <w:rPr>
          <w:rFonts w:ascii="Palatino Linotype" w:hAnsi="Palatino Linotype" w:cs="Arial"/>
          <w:color w:val="000000" w:themeColor="text1"/>
          <w:lang w:val="es-419"/>
        </w:rPr>
      </w:pPr>
      <w:r w:rsidRPr="0019794D">
        <w:rPr>
          <w:rFonts w:ascii="Palatino Linotype" w:hAnsi="Palatino Linotype" w:cs="Arial"/>
          <w:color w:val="000000" w:themeColor="text1"/>
          <w:lang w:val="es-419"/>
        </w:rPr>
        <w:t xml:space="preserve">En el mismo tenor, adjuntó dos archivos a su solicitud, el primero titulado “IMG_20210505_110023.jpg” y que consta de una fotografía misma que esta Ponencia </w:t>
      </w:r>
      <w:proofErr w:type="spellStart"/>
      <w:r w:rsidRPr="0019794D">
        <w:rPr>
          <w:rFonts w:ascii="Palatino Linotype" w:hAnsi="Palatino Linotype" w:cs="Arial"/>
          <w:color w:val="000000" w:themeColor="text1"/>
          <w:lang w:val="es-419"/>
        </w:rPr>
        <w:lastRenderedPageBreak/>
        <w:t>Resolutora</w:t>
      </w:r>
      <w:proofErr w:type="spellEnd"/>
      <w:r w:rsidRPr="0019794D">
        <w:rPr>
          <w:rFonts w:ascii="Palatino Linotype" w:hAnsi="Palatino Linotype" w:cs="Arial"/>
          <w:color w:val="000000" w:themeColor="text1"/>
          <w:lang w:val="es-419"/>
        </w:rPr>
        <w:t xml:space="preserve"> no da validez, toda vez que se advierte no es materia de estudio al ser una documental que nada tiene que ver con el tema en conflicto, tal y como se muestra a continuación: </w:t>
      </w:r>
    </w:p>
    <w:p w:rsidR="00775048" w:rsidRPr="0019794D" w:rsidRDefault="00FE0542" w:rsidP="00775048">
      <w:pPr>
        <w:spacing w:before="100" w:beforeAutospacing="1" w:after="100" w:afterAutospacing="1"/>
        <w:ind w:right="899"/>
        <w:jc w:val="both"/>
        <w:rPr>
          <w:rFonts w:ascii="Palatino Linotype" w:hAnsi="Palatino Linotype" w:cs="Arial"/>
          <w:color w:val="000000" w:themeColor="text1"/>
          <w:lang w:val="es-419"/>
        </w:rPr>
      </w:pPr>
      <w:r w:rsidRPr="0019794D">
        <w:rPr>
          <w:noProof/>
        </w:rPr>
        <mc:AlternateContent>
          <mc:Choice Requires="wps">
            <w:drawing>
              <wp:anchor distT="0" distB="0" distL="114300" distR="114300" simplePos="0" relativeHeight="251659264" behindDoc="0" locked="0" layoutInCell="1" allowOverlap="1">
                <wp:simplePos x="0" y="0"/>
                <wp:positionH relativeFrom="column">
                  <wp:posOffset>2644140</wp:posOffset>
                </wp:positionH>
                <wp:positionV relativeFrom="paragraph">
                  <wp:posOffset>1453514</wp:posOffset>
                </wp:positionV>
                <wp:extent cx="323850" cy="1647825"/>
                <wp:effectExtent l="76200" t="38100" r="57150" b="47625"/>
                <wp:wrapNone/>
                <wp:docPr id="7" name="Conector recto de flecha 7"/>
                <wp:cNvGraphicFramePr/>
                <a:graphic xmlns:a="http://schemas.openxmlformats.org/drawingml/2006/main">
                  <a:graphicData uri="http://schemas.microsoft.com/office/word/2010/wordprocessingShape">
                    <wps:wsp>
                      <wps:cNvCnPr/>
                      <wps:spPr>
                        <a:xfrm flipH="1">
                          <a:off x="0" y="0"/>
                          <a:ext cx="323850" cy="1647825"/>
                        </a:xfrm>
                        <a:prstGeom prst="straightConnector1">
                          <a:avLst/>
                        </a:prstGeom>
                        <a:ln w="762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shapetype w14:anchorId="3FD5D13B" id="_x0000_t32" coordsize="21600,21600" o:spt="32" o:oned="t" path="m,l21600,21600e" filled="f">
                <v:path arrowok="t" fillok="f" o:connecttype="none"/>
                <o:lock v:ext="edit" shapetype="t"/>
              </v:shapetype>
              <v:shape id="Conector recto de flecha 7" o:spid="_x0000_s1026" type="#_x0000_t32" style="position:absolute;margin-left:208.2pt;margin-top:114.45pt;width:25.5pt;height:129.75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" strokecolor="red" strokeweight="6pt">
                <v:stroke startarrow="block" endarrow="block" joinstyle="miter"/>
              </v:shape>
            </w:pict>
          </mc:Fallback>
        </mc:AlternateContent>
      </w:r>
      <w:r w:rsidR="00775048" w:rsidRPr="0019794D">
        <w:rPr>
          <w:noProof/>
        </w:rPr>
        <w:drawing>
          <wp:inline distT="0" distB="0" distL="0" distR="0" wp14:anchorId="19E8E773" wp14:editId="694897C8">
            <wp:extent cx="5191125" cy="18573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91125" cy="1857375"/>
                    </a:xfrm>
                    <a:prstGeom prst="rect">
                      <a:avLst/>
                    </a:prstGeom>
                  </pic:spPr>
                </pic:pic>
              </a:graphicData>
            </a:graphic>
          </wp:inline>
        </w:drawing>
      </w:r>
    </w:p>
    <w:p w:rsidR="00775048" w:rsidRPr="0019794D" w:rsidRDefault="00775048" w:rsidP="00775048">
      <w:pPr>
        <w:spacing w:before="100" w:beforeAutospacing="1" w:after="100" w:afterAutospacing="1"/>
        <w:ind w:right="899"/>
        <w:jc w:val="both"/>
        <w:rPr>
          <w:rFonts w:ascii="Palatino Linotype" w:hAnsi="Palatino Linotype" w:cs="Arial"/>
          <w:color w:val="000000" w:themeColor="text1"/>
          <w:lang w:val="es-419"/>
        </w:rPr>
      </w:pPr>
    </w:p>
    <w:p w:rsidR="00775048" w:rsidRPr="0019794D" w:rsidRDefault="00775048" w:rsidP="00775048">
      <w:pPr>
        <w:spacing w:before="100" w:beforeAutospacing="1" w:after="100" w:afterAutospacing="1"/>
        <w:ind w:right="899"/>
        <w:jc w:val="both"/>
        <w:rPr>
          <w:rFonts w:ascii="Palatino Linotype" w:hAnsi="Palatino Linotype" w:cs="Arial"/>
          <w:color w:val="000000" w:themeColor="text1"/>
          <w:lang w:val="es-419"/>
        </w:rPr>
      </w:pPr>
      <w:r w:rsidRPr="0019794D">
        <w:rPr>
          <w:noProof/>
        </w:rPr>
        <w:drawing>
          <wp:inline distT="0" distB="0" distL="0" distR="0" wp14:anchorId="63A7275B" wp14:editId="20431A9D">
            <wp:extent cx="4067175" cy="3722038"/>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73036" cy="3727401"/>
                    </a:xfrm>
                    <a:prstGeom prst="rect">
                      <a:avLst/>
                    </a:prstGeom>
                  </pic:spPr>
                </pic:pic>
              </a:graphicData>
            </a:graphic>
          </wp:inline>
        </w:drawing>
      </w:r>
    </w:p>
    <w:p w:rsidR="00303024" w:rsidRPr="0019794D" w:rsidRDefault="00FE0542" w:rsidP="00303024">
      <w:pPr>
        <w:spacing w:before="100" w:beforeAutospacing="1" w:after="100" w:afterAutospacing="1" w:line="360" w:lineRule="auto"/>
        <w:ind w:right="51"/>
        <w:jc w:val="both"/>
        <w:rPr>
          <w:rFonts w:ascii="Palatino Linotype" w:hAnsi="Palatino Linotype" w:cs="Arial"/>
          <w:color w:val="000000" w:themeColor="text1"/>
          <w:lang w:val="es-419"/>
        </w:rPr>
      </w:pPr>
      <w:r w:rsidRPr="0019794D">
        <w:rPr>
          <w:rFonts w:ascii="Palatino Linotype" w:hAnsi="Palatino Linotype" w:cs="Arial"/>
          <w:color w:val="000000" w:themeColor="text1"/>
          <w:lang w:val="es-419"/>
        </w:rPr>
        <w:lastRenderedPageBreak/>
        <w:t xml:space="preserve">El segundo archivo titulado </w:t>
      </w:r>
      <w:r w:rsidR="00C167D0" w:rsidRPr="0019794D">
        <w:rPr>
          <w:rFonts w:ascii="Palatino Linotype" w:hAnsi="Palatino Linotype" w:cs="Arial"/>
          <w:color w:val="000000" w:themeColor="text1"/>
          <w:lang w:val="es-419"/>
        </w:rPr>
        <w:t>“Incompetencia 341.pdf</w:t>
      </w:r>
      <w:r w:rsidR="00D5709E" w:rsidRPr="0019794D">
        <w:rPr>
          <w:rFonts w:ascii="Palatino Linotype" w:hAnsi="Palatino Linotype" w:cs="Arial"/>
          <w:color w:val="000000" w:themeColor="text1"/>
          <w:lang w:val="es-419"/>
        </w:rPr>
        <w:t xml:space="preserve">”, el cual </w:t>
      </w:r>
      <w:r w:rsidR="00303024" w:rsidRPr="0019794D">
        <w:rPr>
          <w:rFonts w:ascii="Palatino Linotype" w:hAnsi="Palatino Linotype" w:cs="Arial"/>
          <w:color w:val="000000" w:themeColor="text1"/>
          <w:lang w:val="es-419"/>
        </w:rPr>
        <w:t xml:space="preserve">es un documento signado por la Mtra. Larissa León Arce, Titular de la Unidad de Transparencia de la Secretaria de Seguridad del Estado de México, referente a la </w:t>
      </w:r>
      <w:r w:rsidR="00D5709E" w:rsidRPr="0019794D">
        <w:rPr>
          <w:rFonts w:ascii="Palatino Linotype" w:hAnsi="Palatino Linotype" w:cs="Arial"/>
          <w:color w:val="000000" w:themeColor="text1"/>
          <w:lang w:val="es-419"/>
        </w:rPr>
        <w:t>solicitud 00341/SSEM/IP/2021</w:t>
      </w:r>
      <w:r w:rsidR="00303024" w:rsidRPr="0019794D">
        <w:rPr>
          <w:rFonts w:ascii="Palatino Linotype" w:hAnsi="Palatino Linotype" w:cs="Arial"/>
          <w:color w:val="000000" w:themeColor="text1"/>
          <w:lang w:val="es-419"/>
        </w:rPr>
        <w:t xml:space="preserve">, en donde se presume que el hoy </w:t>
      </w:r>
      <w:r w:rsidR="00303024" w:rsidRPr="0019794D">
        <w:rPr>
          <w:rFonts w:ascii="Palatino Linotype" w:hAnsi="Palatino Linotype" w:cs="Arial"/>
          <w:b/>
          <w:color w:val="000000" w:themeColor="text1"/>
          <w:lang w:val="es-419"/>
        </w:rPr>
        <w:t xml:space="preserve">RECURRENTE, </w:t>
      </w:r>
      <w:r w:rsidR="00303024" w:rsidRPr="0019794D">
        <w:rPr>
          <w:rFonts w:ascii="Palatino Linotype" w:hAnsi="Palatino Linotype" w:cs="Arial"/>
          <w:color w:val="000000" w:themeColor="text1"/>
          <w:lang w:val="es-419"/>
        </w:rPr>
        <w:t xml:space="preserve"> realizó la siguiente  solicitud: </w:t>
      </w:r>
    </w:p>
    <w:p w:rsidR="00303024" w:rsidRPr="0019794D" w:rsidRDefault="00303024" w:rsidP="00303024">
      <w:pPr>
        <w:ind w:left="851" w:right="899"/>
        <w:contextualSpacing/>
        <w:jc w:val="both"/>
        <w:rPr>
          <w:rFonts w:ascii="Palatino Linotype" w:hAnsi="Palatino Linotype" w:cs="Arial"/>
          <w:color w:val="000000" w:themeColor="text1"/>
          <w:lang w:val="es-419"/>
        </w:rPr>
      </w:pPr>
      <w:r w:rsidRPr="0019794D">
        <w:rPr>
          <w:rFonts w:ascii="Palatino Linotype" w:hAnsi="Palatino Linotype" w:cs="Arial"/>
          <w:i/>
          <w:color w:val="000000" w:themeColor="text1"/>
          <w:sz w:val="22"/>
          <w:lang w:val="es-419"/>
        </w:rPr>
        <w:t xml:space="preserve">"Según el apoderado general del ayuntamiento de san </w:t>
      </w:r>
      <w:proofErr w:type="spellStart"/>
      <w:r w:rsidRPr="0019794D">
        <w:rPr>
          <w:rFonts w:ascii="Palatino Linotype" w:hAnsi="Palatino Linotype" w:cs="Arial"/>
          <w:i/>
          <w:color w:val="000000" w:themeColor="text1"/>
          <w:sz w:val="22"/>
          <w:lang w:val="es-419"/>
        </w:rPr>
        <w:t>antonio</w:t>
      </w:r>
      <w:proofErr w:type="spellEnd"/>
      <w:r w:rsidRPr="0019794D">
        <w:rPr>
          <w:rFonts w:ascii="Palatino Linotype" w:hAnsi="Palatino Linotype" w:cs="Arial"/>
          <w:i/>
          <w:color w:val="000000" w:themeColor="text1"/>
          <w:sz w:val="22"/>
          <w:lang w:val="es-419"/>
        </w:rPr>
        <w:t xml:space="preserve"> la isla, Lic. Ramón Arturo Escalona </w:t>
      </w:r>
      <w:proofErr w:type="spellStart"/>
      <w:r w:rsidRPr="0019794D">
        <w:rPr>
          <w:rFonts w:ascii="Palatino Linotype" w:hAnsi="Palatino Linotype" w:cs="Arial"/>
          <w:i/>
          <w:color w:val="000000" w:themeColor="text1"/>
          <w:sz w:val="22"/>
          <w:lang w:val="es-419"/>
        </w:rPr>
        <w:t>carbajal</w:t>
      </w:r>
      <w:proofErr w:type="spellEnd"/>
      <w:r w:rsidRPr="0019794D">
        <w:rPr>
          <w:rFonts w:ascii="Palatino Linotype" w:hAnsi="Palatino Linotype" w:cs="Arial"/>
          <w:i/>
          <w:color w:val="000000" w:themeColor="text1"/>
          <w:sz w:val="22"/>
          <w:lang w:val="es-419"/>
        </w:rPr>
        <w:t>, recibieron instrucciones del jefe del mando único policial, para retirarle a las patrullas de la dirección de seguridad pública municipal, el número económico o de identificación de las patrullas, dejando sólo las láminas de placas para identificarlas. Requiero copia del oficio donde se ordena realizar esta estrategia. Gracias."</w:t>
      </w:r>
      <w:r w:rsidRPr="0019794D">
        <w:rPr>
          <w:rFonts w:ascii="Palatino Linotype" w:hAnsi="Palatino Linotype" w:cs="Arial"/>
          <w:color w:val="000000" w:themeColor="text1"/>
          <w:sz w:val="22"/>
          <w:lang w:val="es-419"/>
        </w:rPr>
        <w:t xml:space="preserve"> </w:t>
      </w:r>
      <w:r w:rsidRPr="0019794D">
        <w:rPr>
          <w:rFonts w:ascii="Palatino Linotype" w:hAnsi="Palatino Linotype" w:cs="Arial"/>
          <w:color w:val="000000" w:themeColor="text1"/>
          <w:lang w:val="es-419"/>
        </w:rPr>
        <w:t>(Sic)</w:t>
      </w:r>
    </w:p>
    <w:p w:rsidR="00775048" w:rsidRPr="0019794D" w:rsidRDefault="00303024" w:rsidP="00F4100F">
      <w:pPr>
        <w:spacing w:before="100" w:beforeAutospacing="1" w:after="100" w:afterAutospacing="1" w:line="360" w:lineRule="auto"/>
        <w:ind w:right="51"/>
        <w:jc w:val="both"/>
        <w:rPr>
          <w:rFonts w:ascii="Palatino Linotype" w:hAnsi="Palatino Linotype" w:cs="Arial"/>
          <w:color w:val="000000" w:themeColor="text1"/>
          <w:lang w:val="es-419"/>
        </w:rPr>
      </w:pPr>
      <w:r w:rsidRPr="0019794D">
        <w:rPr>
          <w:rFonts w:ascii="Palatino Linotype" w:hAnsi="Palatino Linotype" w:cs="Arial"/>
          <w:color w:val="000000" w:themeColor="text1"/>
          <w:lang w:val="es-419"/>
        </w:rPr>
        <w:t>En ese acto, la Titular de la Unidad antes mencionada</w:t>
      </w:r>
      <w:r w:rsidR="00F4100F" w:rsidRPr="0019794D">
        <w:rPr>
          <w:rFonts w:ascii="Palatino Linotype" w:hAnsi="Palatino Linotype" w:cs="Arial"/>
          <w:color w:val="000000" w:themeColor="text1"/>
          <w:lang w:val="es-419"/>
        </w:rPr>
        <w:t xml:space="preserve">, orientó como respuesta </w:t>
      </w:r>
      <w:r w:rsidRPr="0019794D">
        <w:rPr>
          <w:rFonts w:ascii="Palatino Linotype" w:hAnsi="Palatino Linotype" w:cs="Arial"/>
          <w:color w:val="000000" w:themeColor="text1"/>
          <w:lang w:val="es-419"/>
        </w:rPr>
        <w:t>al solicitante</w:t>
      </w:r>
      <w:r w:rsidR="00F4100F" w:rsidRPr="0019794D">
        <w:rPr>
          <w:rFonts w:ascii="Palatino Linotype" w:hAnsi="Palatino Linotype" w:cs="Arial"/>
          <w:color w:val="000000" w:themeColor="text1"/>
          <w:lang w:val="es-419"/>
        </w:rPr>
        <w:t xml:space="preserve">, entre otras cosas, exhortándolo a realizar la referida solicitud al hoy </w:t>
      </w:r>
      <w:r w:rsidR="00F4100F" w:rsidRPr="0019794D">
        <w:rPr>
          <w:rFonts w:ascii="Palatino Linotype" w:hAnsi="Palatino Linotype" w:cs="Arial"/>
          <w:b/>
          <w:color w:val="000000" w:themeColor="text1"/>
          <w:lang w:val="es-419"/>
        </w:rPr>
        <w:t>SUJETO OBLIGADO.</w:t>
      </w:r>
      <w:r w:rsidRPr="0019794D">
        <w:rPr>
          <w:rFonts w:ascii="Palatino Linotype" w:hAnsi="Palatino Linotype" w:cs="Arial"/>
          <w:color w:val="000000" w:themeColor="text1"/>
          <w:lang w:val="es-419"/>
        </w:rPr>
        <w:t xml:space="preserve">  </w:t>
      </w:r>
    </w:p>
    <w:p w:rsidR="00B31C8C" w:rsidRPr="0019794D" w:rsidRDefault="00B31C8C" w:rsidP="00B31C8C">
      <w:pPr>
        <w:spacing w:before="100" w:beforeAutospacing="1" w:after="100" w:afterAutospacing="1" w:line="360" w:lineRule="auto"/>
        <w:jc w:val="both"/>
        <w:rPr>
          <w:rFonts w:ascii="Palatino Linotype" w:hAnsi="Palatino Linotype" w:cs="Arial"/>
          <w:color w:val="000000" w:themeColor="text1"/>
        </w:rPr>
      </w:pPr>
      <w:r w:rsidRPr="0019794D">
        <w:rPr>
          <w:rFonts w:ascii="Palatino Linotype" w:hAnsi="Palatino Linotype" w:cs="Arial"/>
          <w:b/>
          <w:color w:val="000000" w:themeColor="text1"/>
        </w:rPr>
        <w:t>MODALIDAD DE ENTREGA:</w:t>
      </w:r>
      <w:r w:rsidRPr="0019794D">
        <w:rPr>
          <w:rFonts w:ascii="Palatino Linotype" w:hAnsi="Palatino Linotype" w:cs="Arial"/>
          <w:color w:val="000000" w:themeColor="text1"/>
        </w:rPr>
        <w:t xml:space="preserve"> Vía </w:t>
      </w:r>
      <w:r w:rsidRPr="0019794D">
        <w:rPr>
          <w:rFonts w:ascii="Palatino Linotype" w:hAnsi="Palatino Linotype" w:cs="Arial"/>
          <w:b/>
          <w:color w:val="000000" w:themeColor="text1"/>
        </w:rPr>
        <w:t>SAIMEX</w:t>
      </w:r>
      <w:r w:rsidRPr="0019794D">
        <w:rPr>
          <w:rFonts w:ascii="Palatino Linotype" w:hAnsi="Palatino Linotype" w:cs="Arial"/>
          <w:color w:val="000000" w:themeColor="text1"/>
        </w:rPr>
        <w:t>.</w:t>
      </w:r>
    </w:p>
    <w:p w:rsidR="00A843A2" w:rsidRPr="0019794D" w:rsidRDefault="0048763C" w:rsidP="0048763C">
      <w:pPr>
        <w:spacing w:line="360" w:lineRule="auto"/>
        <w:contextualSpacing/>
        <w:jc w:val="both"/>
        <w:rPr>
          <w:rFonts w:ascii="Palatino Linotype" w:hAnsi="Palatino Linotype" w:cs="Arial"/>
          <w:sz w:val="20"/>
          <w:lang w:eastAsia="es-ES"/>
        </w:rPr>
      </w:pPr>
      <w:r w:rsidRPr="0019794D">
        <w:rPr>
          <w:rFonts w:ascii="Palatino Linotype" w:hAnsi="Palatino Linotype" w:cs="Arial"/>
          <w:b/>
          <w:color w:val="000000" w:themeColor="text1"/>
          <w:sz w:val="28"/>
          <w:szCs w:val="28"/>
        </w:rPr>
        <w:t>II.</w:t>
      </w:r>
      <w:r w:rsidRPr="0019794D">
        <w:rPr>
          <w:rFonts w:ascii="Palatino Linotype" w:hAnsi="Palatino Linotype" w:cs="Arial"/>
          <w:b/>
          <w:color w:val="000000" w:themeColor="text1"/>
        </w:rPr>
        <w:t xml:space="preserve"> </w:t>
      </w:r>
      <w:r w:rsidR="00A843A2" w:rsidRPr="0019794D">
        <w:rPr>
          <w:rFonts w:ascii="Palatino Linotype" w:hAnsi="Palatino Linotype" w:cs="Arial"/>
        </w:rPr>
        <w:t xml:space="preserve">Con base en el detalle de seguimiento del </w:t>
      </w:r>
      <w:r w:rsidR="00A843A2" w:rsidRPr="0019794D">
        <w:rPr>
          <w:rFonts w:ascii="Palatino Linotype" w:hAnsi="Palatino Linotype" w:cs="Arial"/>
          <w:b/>
        </w:rPr>
        <w:t>SAIMEX</w:t>
      </w:r>
      <w:r w:rsidR="00A843A2" w:rsidRPr="0019794D">
        <w:rPr>
          <w:rFonts w:ascii="Palatino Linotype" w:hAnsi="Palatino Linotype" w:cs="Arial"/>
        </w:rPr>
        <w:t xml:space="preserve">, se advierte que en fecha </w:t>
      </w:r>
      <w:r w:rsidRPr="0019794D">
        <w:rPr>
          <w:rFonts w:ascii="Palatino Linotype" w:hAnsi="Palatino Linotype" w:cs="Arial"/>
          <w:b/>
        </w:rPr>
        <w:t>dos</w:t>
      </w:r>
      <w:r w:rsidR="00A843A2" w:rsidRPr="0019794D">
        <w:rPr>
          <w:rFonts w:ascii="Palatino Linotype" w:hAnsi="Palatino Linotype" w:cs="Arial"/>
          <w:b/>
        </w:rPr>
        <w:t xml:space="preserve"> de ju</w:t>
      </w:r>
      <w:r w:rsidRPr="0019794D">
        <w:rPr>
          <w:rFonts w:ascii="Palatino Linotype" w:hAnsi="Palatino Linotype" w:cs="Arial"/>
          <w:b/>
        </w:rPr>
        <w:t>l</w:t>
      </w:r>
      <w:r w:rsidR="00A843A2" w:rsidRPr="0019794D">
        <w:rPr>
          <w:rFonts w:ascii="Palatino Linotype" w:hAnsi="Palatino Linotype" w:cs="Arial"/>
          <w:b/>
        </w:rPr>
        <w:t>io de dos mil veintiuno</w:t>
      </w:r>
      <w:r w:rsidR="00A843A2" w:rsidRPr="0019794D">
        <w:rPr>
          <w:rFonts w:ascii="Palatino Linotype" w:hAnsi="Palatino Linotype" w:cs="Arial"/>
        </w:rPr>
        <w:t xml:space="preserve">, la Unidad de Transparencia del </w:t>
      </w:r>
      <w:r w:rsidR="00A843A2" w:rsidRPr="0019794D">
        <w:rPr>
          <w:rFonts w:ascii="Palatino Linotype" w:hAnsi="Palatino Linotype" w:cs="Arial"/>
          <w:b/>
        </w:rPr>
        <w:t>SUJETO OBLIGADO</w:t>
      </w:r>
      <w:r w:rsidR="00A843A2" w:rsidRPr="0019794D">
        <w:rPr>
          <w:rFonts w:ascii="Palatino Linotype" w:hAnsi="Palatino Linotype" w:cs="Arial"/>
        </w:rPr>
        <w:t xml:space="preserve"> turnó mediante requerimiento, el contenido de la solicitud de información al Servidor Público Habilitado, a efecto de que realizara la búsqueda y localización, tal y como se desprende de la siguiente imagen: </w:t>
      </w:r>
    </w:p>
    <w:p w:rsidR="00A843A2" w:rsidRPr="0019794D" w:rsidRDefault="0048763C" w:rsidP="00A843A2">
      <w:pPr>
        <w:pStyle w:val="Prrafodelista"/>
        <w:spacing w:line="360" w:lineRule="auto"/>
        <w:ind w:left="0"/>
        <w:contextualSpacing/>
        <w:jc w:val="both"/>
        <w:rPr>
          <w:rFonts w:ascii="Palatino Linotype" w:hAnsi="Palatino Linotype" w:cs="Arial"/>
        </w:rPr>
      </w:pPr>
      <w:r w:rsidRPr="0019794D">
        <w:rPr>
          <w:noProof/>
          <w:lang w:eastAsia="es-MX"/>
        </w:rPr>
        <w:drawing>
          <wp:inline distT="0" distB="0" distL="0" distR="0" wp14:anchorId="4BA5F56F" wp14:editId="74A0BD98">
            <wp:extent cx="5791835" cy="6146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614680"/>
                    </a:xfrm>
                    <a:prstGeom prst="rect">
                      <a:avLst/>
                    </a:prstGeom>
                  </pic:spPr>
                </pic:pic>
              </a:graphicData>
            </a:graphic>
          </wp:inline>
        </w:drawing>
      </w:r>
      <w:r w:rsidR="00A843A2" w:rsidRPr="0019794D">
        <w:rPr>
          <w:noProof/>
        </w:rPr>
        <w:t xml:space="preserve"> </w:t>
      </w:r>
    </w:p>
    <w:p w:rsidR="00301466" w:rsidRPr="0019794D" w:rsidRDefault="0048763C" w:rsidP="00B31C8C">
      <w:pPr>
        <w:spacing w:before="100" w:beforeAutospacing="1" w:after="100" w:afterAutospacing="1" w:line="360" w:lineRule="auto"/>
        <w:jc w:val="both"/>
        <w:rPr>
          <w:rFonts w:ascii="Palatino Linotype" w:hAnsi="Palatino Linotype"/>
          <w:color w:val="000000" w:themeColor="text1"/>
        </w:rPr>
      </w:pPr>
      <w:r w:rsidRPr="0019794D">
        <w:rPr>
          <w:rFonts w:ascii="Palatino Linotype" w:hAnsi="Palatino Linotype"/>
          <w:b/>
          <w:color w:val="000000" w:themeColor="text1"/>
          <w:sz w:val="28"/>
          <w:szCs w:val="28"/>
        </w:rPr>
        <w:lastRenderedPageBreak/>
        <w:t>I</w:t>
      </w:r>
      <w:r w:rsidR="00B31C8C" w:rsidRPr="0019794D">
        <w:rPr>
          <w:rFonts w:ascii="Palatino Linotype" w:hAnsi="Palatino Linotype"/>
          <w:b/>
          <w:color w:val="000000" w:themeColor="text1"/>
          <w:sz w:val="28"/>
          <w:szCs w:val="28"/>
        </w:rPr>
        <w:t>II</w:t>
      </w:r>
      <w:proofErr w:type="gramStart"/>
      <w:r w:rsidR="00301466" w:rsidRPr="0019794D">
        <w:rPr>
          <w:rFonts w:ascii="Palatino Linotype" w:hAnsi="Palatino Linotype"/>
          <w:b/>
          <w:color w:val="000000" w:themeColor="text1"/>
          <w:sz w:val="28"/>
          <w:szCs w:val="28"/>
        </w:rPr>
        <w:t xml:space="preserve">.  </w:t>
      </w:r>
      <w:r w:rsidR="00301466" w:rsidRPr="0019794D">
        <w:rPr>
          <w:rFonts w:ascii="Palatino Linotype" w:hAnsi="Palatino Linotype"/>
          <w:color w:val="000000" w:themeColor="text1"/>
        </w:rPr>
        <w:t>El</w:t>
      </w:r>
      <w:proofErr w:type="gramEnd"/>
      <w:r w:rsidR="00301466" w:rsidRPr="0019794D">
        <w:rPr>
          <w:rFonts w:ascii="Palatino Linotype" w:hAnsi="Palatino Linotype"/>
          <w:color w:val="000000" w:themeColor="text1"/>
        </w:rPr>
        <w:t xml:space="preserve"> día </w:t>
      </w:r>
      <w:r w:rsidR="00301466" w:rsidRPr="0019794D">
        <w:rPr>
          <w:rFonts w:ascii="Palatino Linotype" w:hAnsi="Palatino Linotype"/>
          <w:b/>
          <w:color w:val="000000" w:themeColor="text1"/>
        </w:rPr>
        <w:t>cuatro de agosto de dos mil veintiuno</w:t>
      </w:r>
      <w:r w:rsidR="00301466" w:rsidRPr="0019794D">
        <w:rPr>
          <w:rFonts w:ascii="Palatino Linotype" w:hAnsi="Palatino Linotype"/>
          <w:color w:val="000000" w:themeColor="text1"/>
        </w:rPr>
        <w:t xml:space="preserve"> se </w:t>
      </w:r>
      <w:r w:rsidR="00A843A2" w:rsidRPr="0019794D">
        <w:rPr>
          <w:rFonts w:ascii="Palatino Linotype" w:hAnsi="Palatino Linotype"/>
          <w:color w:val="000000" w:themeColor="text1"/>
        </w:rPr>
        <w:t xml:space="preserve">prorrogó 7 días el plazo de respuesta, argumentado </w:t>
      </w:r>
      <w:r w:rsidR="00A843A2" w:rsidRPr="0019794D">
        <w:rPr>
          <w:rFonts w:ascii="Palatino Linotype" w:hAnsi="Palatino Linotype"/>
          <w:b/>
          <w:color w:val="000000" w:themeColor="text1"/>
        </w:rPr>
        <w:t>EL SUJETO OBLIGADO</w:t>
      </w:r>
      <w:r w:rsidR="00A843A2" w:rsidRPr="0019794D">
        <w:rPr>
          <w:rFonts w:ascii="Palatino Linotype" w:hAnsi="Palatino Linotype"/>
          <w:color w:val="000000" w:themeColor="text1"/>
        </w:rPr>
        <w:t>, que fue e</w:t>
      </w:r>
      <w:r w:rsidR="00C95C4E" w:rsidRPr="0019794D">
        <w:rPr>
          <w:rFonts w:ascii="Palatino Linotype" w:hAnsi="Palatino Linotype"/>
          <w:color w:val="000000" w:themeColor="text1"/>
        </w:rPr>
        <w:t xml:space="preserve">n virtud de que se </w:t>
      </w:r>
      <w:r w:rsidR="00A843A2" w:rsidRPr="0019794D">
        <w:rPr>
          <w:rFonts w:ascii="Palatino Linotype" w:hAnsi="Palatino Linotype"/>
          <w:color w:val="000000" w:themeColor="text1"/>
        </w:rPr>
        <w:t>realizaron</w:t>
      </w:r>
      <w:r w:rsidR="00C95C4E" w:rsidRPr="0019794D">
        <w:rPr>
          <w:rFonts w:ascii="Palatino Linotype" w:hAnsi="Palatino Linotype"/>
          <w:color w:val="000000" w:themeColor="text1"/>
        </w:rPr>
        <w:t xml:space="preserve"> diligencias tendentes </w:t>
      </w:r>
      <w:r w:rsidR="00A843A2" w:rsidRPr="0019794D">
        <w:rPr>
          <w:rFonts w:ascii="Palatino Linotype" w:hAnsi="Palatino Linotype"/>
          <w:color w:val="000000" w:themeColor="text1"/>
        </w:rPr>
        <w:t xml:space="preserve">para dar </w:t>
      </w:r>
      <w:r w:rsidR="00C95C4E" w:rsidRPr="0019794D">
        <w:rPr>
          <w:rFonts w:ascii="Palatino Linotype" w:hAnsi="Palatino Linotype"/>
          <w:color w:val="000000" w:themeColor="text1"/>
        </w:rPr>
        <w:t xml:space="preserve">respuesta </w:t>
      </w:r>
      <w:r w:rsidR="00A843A2" w:rsidRPr="0019794D">
        <w:rPr>
          <w:rFonts w:ascii="Palatino Linotype" w:hAnsi="Palatino Linotype"/>
          <w:color w:val="000000" w:themeColor="text1"/>
        </w:rPr>
        <w:t>a</w:t>
      </w:r>
      <w:r w:rsidR="00C95C4E" w:rsidRPr="0019794D">
        <w:rPr>
          <w:rFonts w:ascii="Palatino Linotype" w:hAnsi="Palatino Linotype"/>
          <w:color w:val="000000" w:themeColor="text1"/>
        </w:rPr>
        <w:t xml:space="preserve"> la </w:t>
      </w:r>
      <w:r w:rsidR="00A843A2" w:rsidRPr="0019794D">
        <w:rPr>
          <w:rFonts w:ascii="Palatino Linotype" w:hAnsi="Palatino Linotype"/>
          <w:color w:val="000000" w:themeColor="text1"/>
        </w:rPr>
        <w:t>solicitud</w:t>
      </w:r>
      <w:r w:rsidR="00C95C4E" w:rsidRPr="0019794D">
        <w:rPr>
          <w:rFonts w:ascii="Palatino Linotype" w:hAnsi="Palatino Linotype"/>
          <w:color w:val="000000" w:themeColor="text1"/>
        </w:rPr>
        <w:t xml:space="preserve"> de información.</w:t>
      </w:r>
    </w:p>
    <w:p w:rsidR="00B31C8C" w:rsidRPr="0019794D" w:rsidRDefault="00C95C4E" w:rsidP="00B31C8C">
      <w:pPr>
        <w:spacing w:before="100" w:beforeAutospacing="1" w:after="100" w:afterAutospacing="1" w:line="360" w:lineRule="auto"/>
        <w:jc w:val="both"/>
        <w:rPr>
          <w:rFonts w:ascii="Palatino Linotype" w:hAnsi="Palatino Linotype" w:cs="Arial"/>
          <w:color w:val="000000" w:themeColor="text1"/>
          <w:lang w:val="es-ES_tradnl"/>
        </w:rPr>
      </w:pPr>
      <w:r w:rsidRPr="0019794D">
        <w:rPr>
          <w:rFonts w:ascii="Palatino Linotype" w:hAnsi="Palatino Linotype"/>
          <w:b/>
          <w:color w:val="000000" w:themeColor="text1"/>
          <w:sz w:val="28"/>
          <w:szCs w:val="28"/>
        </w:rPr>
        <w:t>I</w:t>
      </w:r>
      <w:r w:rsidR="0048763C" w:rsidRPr="0019794D">
        <w:rPr>
          <w:rFonts w:ascii="Palatino Linotype" w:hAnsi="Palatino Linotype"/>
          <w:b/>
          <w:color w:val="000000" w:themeColor="text1"/>
          <w:sz w:val="28"/>
          <w:szCs w:val="28"/>
        </w:rPr>
        <w:t>V</w:t>
      </w:r>
      <w:r w:rsidR="00B31C8C" w:rsidRPr="0019794D">
        <w:rPr>
          <w:rFonts w:ascii="Palatino Linotype" w:hAnsi="Palatino Linotype"/>
          <w:b/>
          <w:color w:val="000000" w:themeColor="text1"/>
          <w:sz w:val="28"/>
          <w:szCs w:val="28"/>
        </w:rPr>
        <w:t xml:space="preserve">. </w:t>
      </w:r>
      <w:r w:rsidR="00B31C8C" w:rsidRPr="0019794D">
        <w:rPr>
          <w:rFonts w:ascii="Palatino Linotype" w:hAnsi="Palatino Linotype"/>
          <w:color w:val="000000" w:themeColor="text1"/>
        </w:rPr>
        <w:t xml:space="preserve">De las constancias que obran en </w:t>
      </w:r>
      <w:r w:rsidR="00B31C8C" w:rsidRPr="0019794D">
        <w:rPr>
          <w:rFonts w:ascii="Palatino Linotype" w:hAnsi="Palatino Linotype"/>
          <w:b/>
          <w:color w:val="000000" w:themeColor="text1"/>
        </w:rPr>
        <w:t>EL SAIMEX,</w:t>
      </w:r>
      <w:r w:rsidR="00B31C8C" w:rsidRPr="0019794D">
        <w:rPr>
          <w:rFonts w:ascii="Palatino Linotype" w:hAnsi="Palatino Linotype"/>
          <w:color w:val="000000" w:themeColor="text1"/>
        </w:rPr>
        <w:t xml:space="preserve"> se advierte que el </w:t>
      </w:r>
      <w:r w:rsidR="00A843A2" w:rsidRPr="0019794D">
        <w:rPr>
          <w:rFonts w:ascii="Palatino Linotype" w:hAnsi="Palatino Linotype"/>
          <w:b/>
          <w:color w:val="000000" w:themeColor="text1"/>
        </w:rPr>
        <w:t>dieciséis</w:t>
      </w:r>
      <w:r w:rsidRPr="0019794D">
        <w:rPr>
          <w:rFonts w:ascii="Palatino Linotype" w:hAnsi="Palatino Linotype"/>
          <w:b/>
          <w:color w:val="000000" w:themeColor="text1"/>
        </w:rPr>
        <w:t xml:space="preserve"> de agosto</w:t>
      </w:r>
      <w:r w:rsidR="00B31C8C" w:rsidRPr="0019794D">
        <w:rPr>
          <w:rFonts w:ascii="Palatino Linotype" w:hAnsi="Palatino Linotype"/>
          <w:b/>
          <w:color w:val="000000" w:themeColor="text1"/>
        </w:rPr>
        <w:t xml:space="preserve"> de dos mil veintiuno</w:t>
      </w:r>
      <w:r w:rsidR="00B31C8C" w:rsidRPr="0019794D">
        <w:rPr>
          <w:rFonts w:ascii="Palatino Linotype" w:hAnsi="Palatino Linotype"/>
          <w:color w:val="000000" w:themeColor="text1"/>
        </w:rPr>
        <w:t xml:space="preserve">, </w:t>
      </w:r>
      <w:r w:rsidR="00B31C8C" w:rsidRPr="0019794D">
        <w:rPr>
          <w:rFonts w:ascii="Palatino Linotype" w:hAnsi="Palatino Linotype" w:cs="Arial"/>
          <w:color w:val="000000" w:themeColor="text1"/>
          <w:lang w:val="es-ES_tradnl"/>
        </w:rPr>
        <w:t>la Titular de la Unidad de Transparencia del</w:t>
      </w:r>
      <w:r w:rsidR="00B31C8C" w:rsidRPr="0019794D">
        <w:rPr>
          <w:rFonts w:ascii="Palatino Linotype" w:hAnsi="Palatino Linotype" w:cs="Arial"/>
          <w:b/>
          <w:color w:val="000000" w:themeColor="text1"/>
          <w:lang w:val="es-ES_tradnl"/>
        </w:rPr>
        <w:t xml:space="preserve"> SUJETO OBLIGADO</w:t>
      </w:r>
      <w:r w:rsidR="00B31C8C" w:rsidRPr="0019794D">
        <w:rPr>
          <w:rFonts w:ascii="Palatino Linotype" w:hAnsi="Palatino Linotype" w:cs="Arial"/>
          <w:color w:val="000000" w:themeColor="text1"/>
          <w:lang w:val="es-ES_tradnl"/>
        </w:rPr>
        <w:t xml:space="preserve"> dio respuesta a la solicitud de mérito, en los siguientes términos: </w:t>
      </w:r>
    </w:p>
    <w:p w:rsidR="0092382E" w:rsidRPr="0019794D" w:rsidRDefault="0092382E" w:rsidP="0092382E">
      <w:pPr>
        <w:ind w:left="851" w:right="899"/>
        <w:contextualSpacing/>
        <w:jc w:val="right"/>
        <w:rPr>
          <w:rFonts w:ascii="Palatino Linotype" w:hAnsi="Palatino Linotype" w:cs="Arial"/>
          <w:i/>
          <w:color w:val="000000" w:themeColor="text1"/>
          <w:sz w:val="22"/>
          <w:lang w:val="es-419"/>
        </w:rPr>
      </w:pPr>
      <w:r w:rsidRPr="0019794D">
        <w:rPr>
          <w:rFonts w:ascii="Palatino Linotype" w:hAnsi="Palatino Linotype" w:cs="Arial"/>
          <w:i/>
          <w:color w:val="000000" w:themeColor="text1"/>
          <w:sz w:val="22"/>
          <w:lang w:val="es-419"/>
        </w:rPr>
        <w:t>“Folio de la solicitud: 00101/ANTOISLA/IP/2021</w:t>
      </w:r>
    </w:p>
    <w:p w:rsidR="0092382E" w:rsidRPr="0019794D" w:rsidRDefault="0092382E" w:rsidP="0092382E">
      <w:pPr>
        <w:ind w:left="851" w:right="899"/>
        <w:contextualSpacing/>
        <w:jc w:val="both"/>
        <w:rPr>
          <w:rFonts w:ascii="Palatino Linotype" w:hAnsi="Palatino Linotype" w:cs="Arial"/>
          <w:i/>
          <w:color w:val="000000" w:themeColor="text1"/>
          <w:sz w:val="22"/>
          <w:lang w:val="es-419"/>
        </w:rPr>
      </w:pPr>
      <w:r w:rsidRPr="0019794D">
        <w:rPr>
          <w:rFonts w:ascii="Palatino Linotype" w:hAnsi="Palatino Linotype" w:cs="Arial"/>
          <w:i/>
          <w:color w:val="000000" w:themeColor="text1"/>
          <w:sz w:val="22"/>
          <w:lang w:val="es-419"/>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92382E" w:rsidRPr="0019794D" w:rsidRDefault="0092382E" w:rsidP="0092382E">
      <w:pPr>
        <w:ind w:left="851" w:right="899"/>
        <w:contextualSpacing/>
        <w:jc w:val="both"/>
        <w:rPr>
          <w:rFonts w:ascii="Palatino Linotype" w:hAnsi="Palatino Linotype" w:cs="Arial"/>
          <w:i/>
          <w:color w:val="000000" w:themeColor="text1"/>
          <w:sz w:val="22"/>
          <w:lang w:val="es-419"/>
        </w:rPr>
      </w:pPr>
      <w:r w:rsidRPr="0019794D">
        <w:rPr>
          <w:rFonts w:ascii="Palatino Linotype" w:hAnsi="Palatino Linotype" w:cs="Arial"/>
          <w:i/>
          <w:color w:val="000000" w:themeColor="text1"/>
          <w:sz w:val="22"/>
          <w:lang w:val="es-419"/>
        </w:rPr>
        <w:t xml:space="preserve">A través de este medio y con fundamento en lo dispuesto el artículo 156 de la Ley de Transparencia y Acceso a la Información Pública del Estado de México y Municipios, le remito </w:t>
      </w:r>
      <w:proofErr w:type="gramStart"/>
      <w:r w:rsidRPr="0019794D">
        <w:rPr>
          <w:rFonts w:ascii="Palatino Linotype" w:hAnsi="Palatino Linotype" w:cs="Arial"/>
          <w:i/>
          <w:color w:val="000000" w:themeColor="text1"/>
          <w:sz w:val="22"/>
          <w:lang w:val="es-419"/>
        </w:rPr>
        <w:t>al</w:t>
      </w:r>
      <w:proofErr w:type="gramEnd"/>
      <w:r w:rsidRPr="0019794D">
        <w:rPr>
          <w:rFonts w:ascii="Palatino Linotype" w:hAnsi="Palatino Linotype" w:cs="Arial"/>
          <w:i/>
          <w:color w:val="000000" w:themeColor="text1"/>
          <w:sz w:val="22"/>
          <w:lang w:val="es-419"/>
        </w:rPr>
        <w:t xml:space="preserve"> respuesta a su escrito de petición con el oficio anexo</w:t>
      </w:r>
    </w:p>
    <w:p w:rsidR="0092382E" w:rsidRPr="0019794D" w:rsidRDefault="0092382E" w:rsidP="0092382E">
      <w:pPr>
        <w:ind w:left="851" w:right="899"/>
        <w:contextualSpacing/>
        <w:jc w:val="both"/>
        <w:rPr>
          <w:rFonts w:ascii="Palatino Linotype" w:hAnsi="Palatino Linotype" w:cs="Arial"/>
          <w:i/>
          <w:color w:val="000000" w:themeColor="text1"/>
          <w:sz w:val="22"/>
          <w:lang w:val="es-419"/>
        </w:rPr>
      </w:pPr>
      <w:r w:rsidRPr="0019794D">
        <w:rPr>
          <w:rFonts w:ascii="Palatino Linotype" w:hAnsi="Palatino Linotype" w:cs="Arial"/>
          <w:i/>
          <w:color w:val="000000" w:themeColor="text1"/>
          <w:sz w:val="22"/>
          <w:lang w:val="es-419"/>
        </w:rPr>
        <w:t>ATENTAMENTE</w:t>
      </w:r>
    </w:p>
    <w:p w:rsidR="0092382E" w:rsidRPr="0019794D" w:rsidRDefault="0092382E" w:rsidP="0092382E">
      <w:pPr>
        <w:ind w:left="851" w:right="899"/>
        <w:contextualSpacing/>
        <w:jc w:val="both"/>
        <w:rPr>
          <w:rFonts w:ascii="Palatino Linotype" w:hAnsi="Palatino Linotype" w:cs="Arial"/>
          <w:color w:val="000000" w:themeColor="text1"/>
          <w:lang w:val="es-419"/>
        </w:rPr>
      </w:pPr>
      <w:r w:rsidRPr="0019794D">
        <w:rPr>
          <w:rFonts w:ascii="Palatino Linotype" w:hAnsi="Palatino Linotype" w:cs="Arial"/>
          <w:i/>
          <w:color w:val="000000" w:themeColor="text1"/>
          <w:sz w:val="22"/>
          <w:lang w:val="es-419"/>
        </w:rPr>
        <w:t xml:space="preserve">Lic. Brenda </w:t>
      </w:r>
      <w:proofErr w:type="spellStart"/>
      <w:r w:rsidRPr="0019794D">
        <w:rPr>
          <w:rFonts w:ascii="Palatino Linotype" w:hAnsi="Palatino Linotype" w:cs="Arial"/>
          <w:i/>
          <w:color w:val="000000" w:themeColor="text1"/>
          <w:sz w:val="22"/>
          <w:lang w:val="es-419"/>
        </w:rPr>
        <w:t>Yurima</w:t>
      </w:r>
      <w:proofErr w:type="spellEnd"/>
      <w:r w:rsidRPr="0019794D">
        <w:rPr>
          <w:rFonts w:ascii="Palatino Linotype" w:hAnsi="Palatino Linotype" w:cs="Arial"/>
          <w:i/>
          <w:color w:val="000000" w:themeColor="text1"/>
          <w:sz w:val="22"/>
          <w:lang w:val="es-419"/>
        </w:rPr>
        <w:t xml:space="preserve"> Trujillo Suárez”</w:t>
      </w:r>
      <w:r w:rsidRPr="0019794D">
        <w:rPr>
          <w:rFonts w:ascii="Palatino Linotype" w:hAnsi="Palatino Linotype" w:cs="Arial"/>
          <w:color w:val="000000" w:themeColor="text1"/>
          <w:sz w:val="22"/>
          <w:lang w:val="es-419"/>
        </w:rPr>
        <w:t xml:space="preserve"> </w:t>
      </w:r>
      <w:r w:rsidRPr="0019794D">
        <w:rPr>
          <w:rFonts w:ascii="Palatino Linotype" w:hAnsi="Palatino Linotype" w:cs="Arial"/>
          <w:color w:val="000000" w:themeColor="text1"/>
          <w:lang w:val="es-419"/>
        </w:rPr>
        <w:t>(Sic).</w:t>
      </w:r>
    </w:p>
    <w:p w:rsidR="00FF6C16" w:rsidRPr="0019794D" w:rsidRDefault="009C786F" w:rsidP="00B31C8C">
      <w:pPr>
        <w:spacing w:before="100" w:beforeAutospacing="1" w:after="100" w:afterAutospacing="1" w:line="360" w:lineRule="auto"/>
        <w:jc w:val="both"/>
        <w:rPr>
          <w:rFonts w:ascii="Palatino Linotype" w:hAnsi="Palatino Linotype" w:cs="Arial"/>
          <w:color w:val="000000" w:themeColor="text1"/>
          <w:lang w:val="es-419"/>
        </w:rPr>
      </w:pPr>
      <w:r w:rsidRPr="0019794D">
        <w:rPr>
          <w:rFonts w:ascii="Palatino Linotype" w:hAnsi="Palatino Linotype" w:cs="Arial"/>
          <w:noProof/>
          <w:color w:val="000000" w:themeColor="text1"/>
        </w:rPr>
        <mc:AlternateContent>
          <mc:Choice Requires="wps">
            <w:drawing>
              <wp:anchor distT="0" distB="0" distL="114300" distR="114300" simplePos="0" relativeHeight="251660288" behindDoc="0" locked="0" layoutInCell="1" allowOverlap="1">
                <wp:simplePos x="0" y="0"/>
                <wp:positionH relativeFrom="column">
                  <wp:posOffset>43814</wp:posOffset>
                </wp:positionH>
                <wp:positionV relativeFrom="paragraph">
                  <wp:posOffset>822324</wp:posOffset>
                </wp:positionV>
                <wp:extent cx="5743575" cy="2295525"/>
                <wp:effectExtent l="0" t="0" r="28575" b="28575"/>
                <wp:wrapNone/>
                <wp:docPr id="6" name="Conector recto 6"/>
                <wp:cNvGraphicFramePr/>
                <a:graphic xmlns:a="http://schemas.openxmlformats.org/drawingml/2006/main">
                  <a:graphicData uri="http://schemas.microsoft.com/office/word/2010/wordprocessingShape">
                    <wps:wsp>
                      <wps:cNvCnPr/>
                      <wps:spPr>
                        <a:xfrm>
                          <a:off x="0" y="0"/>
                          <a:ext cx="5743575" cy="2295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2967EFC1" id="Conector recto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45pt,64.75pt" to="455.7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" strokecolor="#5b9bd5 [3204]" strokeweight=".5pt">
                <v:stroke joinstyle="miter"/>
              </v:line>
            </w:pict>
          </mc:Fallback>
        </mc:AlternateContent>
      </w:r>
      <w:r w:rsidR="00FF6C16" w:rsidRPr="0019794D">
        <w:rPr>
          <w:rFonts w:ascii="Palatino Linotype" w:hAnsi="Palatino Linotype" w:cs="Arial"/>
          <w:color w:val="000000" w:themeColor="text1"/>
          <w:lang w:val="es-419"/>
        </w:rPr>
        <w:t xml:space="preserve">En contexto, el oficio que anexó la Titular de la Unidad de Transparencia del hoy </w:t>
      </w:r>
      <w:r w:rsidR="00FF6C16" w:rsidRPr="0019794D">
        <w:rPr>
          <w:rFonts w:ascii="Palatino Linotype" w:hAnsi="Palatino Linotype" w:cs="Arial"/>
          <w:b/>
          <w:color w:val="000000" w:themeColor="text1"/>
          <w:lang w:val="es-419"/>
        </w:rPr>
        <w:t xml:space="preserve">SUJETO OBLIGADO </w:t>
      </w:r>
      <w:r w:rsidR="00FF6C16" w:rsidRPr="0019794D">
        <w:rPr>
          <w:rFonts w:ascii="Palatino Linotype" w:hAnsi="Palatino Linotype" w:cs="Arial"/>
          <w:color w:val="000000" w:themeColor="text1"/>
          <w:lang w:val="es-419"/>
        </w:rPr>
        <w:t xml:space="preserve">consiste en: </w:t>
      </w:r>
    </w:p>
    <w:p w:rsidR="00FF6C16" w:rsidRPr="0019794D" w:rsidRDefault="00FF6C16" w:rsidP="00FF6C16">
      <w:pPr>
        <w:spacing w:before="100" w:beforeAutospacing="1" w:after="100" w:afterAutospacing="1" w:line="360" w:lineRule="auto"/>
        <w:jc w:val="center"/>
        <w:rPr>
          <w:rFonts w:ascii="Palatino Linotype" w:hAnsi="Palatino Linotype" w:cs="Arial"/>
          <w:color w:val="000000" w:themeColor="text1"/>
          <w:lang w:val="es-419"/>
        </w:rPr>
      </w:pPr>
      <w:r w:rsidRPr="0019794D">
        <w:rPr>
          <w:noProof/>
        </w:rPr>
        <w:lastRenderedPageBreak/>
        <w:drawing>
          <wp:inline distT="0" distB="0" distL="0" distR="0" wp14:anchorId="26A58F0F" wp14:editId="45ACFDD2">
            <wp:extent cx="5410398" cy="597535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6693"/>
                    <a:stretch/>
                  </pic:blipFill>
                  <pic:spPr bwMode="auto">
                    <a:xfrm>
                      <a:off x="0" y="0"/>
                      <a:ext cx="5416741" cy="5982355"/>
                    </a:xfrm>
                    <a:prstGeom prst="rect">
                      <a:avLst/>
                    </a:prstGeom>
                    <a:ln>
                      <a:noFill/>
                    </a:ln>
                    <a:extLst>
                      <a:ext uri="{53640926-AAD7-44D8-BBD7-CCE9431645EC}">
                        <a14:shadowObscured xmlns:a14="http://schemas.microsoft.com/office/drawing/2010/main"/>
                      </a:ext>
                    </a:extLst>
                  </pic:spPr>
                </pic:pic>
              </a:graphicData>
            </a:graphic>
          </wp:inline>
        </w:drawing>
      </w:r>
    </w:p>
    <w:p w:rsidR="00FF6C16" w:rsidRPr="0019794D" w:rsidRDefault="00FF6C16" w:rsidP="00B31C8C">
      <w:pPr>
        <w:spacing w:before="100" w:beforeAutospacing="1" w:after="100" w:afterAutospacing="1" w:line="360" w:lineRule="auto"/>
        <w:jc w:val="both"/>
        <w:rPr>
          <w:rFonts w:ascii="Palatino Linotype" w:hAnsi="Palatino Linotype" w:cs="Arial"/>
          <w:color w:val="000000" w:themeColor="text1"/>
          <w:lang w:val="es-419"/>
        </w:rPr>
      </w:pPr>
    </w:p>
    <w:p w:rsidR="00FF6C16" w:rsidRPr="0019794D" w:rsidRDefault="0048763C" w:rsidP="00B31C8C">
      <w:pPr>
        <w:pStyle w:val="Prrafodelista"/>
        <w:spacing w:before="100" w:beforeAutospacing="1" w:after="100" w:afterAutospacing="1" w:line="360" w:lineRule="auto"/>
        <w:ind w:left="0"/>
        <w:jc w:val="both"/>
        <w:rPr>
          <w:rFonts w:ascii="Palatino Linotype" w:hAnsi="Palatino Linotype" w:cs="Arial"/>
          <w:color w:val="000000" w:themeColor="text1"/>
          <w:lang w:val="es-419"/>
        </w:rPr>
      </w:pPr>
      <w:r w:rsidRPr="0019794D">
        <w:rPr>
          <w:rFonts w:ascii="Palatino Linotype" w:hAnsi="Palatino Linotype" w:cs="Arial"/>
          <w:b/>
          <w:color w:val="000000" w:themeColor="text1"/>
          <w:sz w:val="28"/>
        </w:rPr>
        <w:lastRenderedPageBreak/>
        <w:t>V</w:t>
      </w:r>
      <w:r w:rsidR="00B31C8C" w:rsidRPr="0019794D">
        <w:rPr>
          <w:rFonts w:ascii="Palatino Linotype" w:hAnsi="Palatino Linotype" w:cs="Arial"/>
          <w:b/>
          <w:color w:val="000000" w:themeColor="text1"/>
          <w:sz w:val="28"/>
        </w:rPr>
        <w:t xml:space="preserve">. </w:t>
      </w:r>
      <w:r w:rsidR="00FF6C16" w:rsidRPr="0019794D">
        <w:rPr>
          <w:rFonts w:ascii="Palatino Linotype" w:hAnsi="Palatino Linotype"/>
          <w:color w:val="000000" w:themeColor="text1"/>
        </w:rPr>
        <w:t>Inconforme con la</w:t>
      </w:r>
      <w:r w:rsidR="00B31C8C" w:rsidRPr="0019794D">
        <w:rPr>
          <w:rFonts w:ascii="Palatino Linotype" w:hAnsi="Palatino Linotype"/>
          <w:color w:val="000000" w:themeColor="text1"/>
        </w:rPr>
        <w:t xml:space="preserve"> </w:t>
      </w:r>
      <w:r w:rsidR="00B31C8C" w:rsidRPr="0019794D">
        <w:rPr>
          <w:rFonts w:ascii="Palatino Linotype" w:hAnsi="Palatino Linotype" w:cs="Arial"/>
          <w:color w:val="000000" w:themeColor="text1"/>
        </w:rPr>
        <w:t xml:space="preserve">respuesta, el día </w:t>
      </w:r>
      <w:r w:rsidR="003A3213" w:rsidRPr="0019794D">
        <w:rPr>
          <w:rFonts w:ascii="Palatino Linotype" w:hAnsi="Palatino Linotype" w:cs="Arial"/>
          <w:b/>
          <w:color w:val="000000" w:themeColor="text1"/>
        </w:rPr>
        <w:t>dieciséis</w:t>
      </w:r>
      <w:r w:rsidR="001D71AD" w:rsidRPr="0019794D">
        <w:rPr>
          <w:rFonts w:ascii="Palatino Linotype" w:hAnsi="Palatino Linotype" w:cs="Arial"/>
          <w:b/>
          <w:color w:val="000000" w:themeColor="text1"/>
        </w:rPr>
        <w:t xml:space="preserve"> de agosto</w:t>
      </w:r>
      <w:r w:rsidR="00B31C8C" w:rsidRPr="0019794D">
        <w:rPr>
          <w:rFonts w:ascii="Palatino Linotype" w:hAnsi="Palatino Linotype" w:cs="Arial"/>
          <w:b/>
          <w:color w:val="000000" w:themeColor="text1"/>
        </w:rPr>
        <w:t xml:space="preserve"> de dos mil veintiuno</w:t>
      </w:r>
      <w:r w:rsidR="00B31C8C" w:rsidRPr="0019794D">
        <w:rPr>
          <w:rFonts w:ascii="Palatino Linotype" w:hAnsi="Palatino Linotype" w:cs="Arial"/>
          <w:color w:val="000000" w:themeColor="text1"/>
        </w:rPr>
        <w:t xml:space="preserve">, </w:t>
      </w:r>
      <w:r w:rsidR="003249FF" w:rsidRPr="0019794D">
        <w:rPr>
          <w:rFonts w:ascii="Palatino Linotype" w:hAnsi="Palatino Linotype"/>
          <w:b/>
          <w:color w:val="000000" w:themeColor="text1"/>
        </w:rPr>
        <w:t>EL</w:t>
      </w:r>
      <w:r w:rsidR="00B31C8C" w:rsidRPr="0019794D">
        <w:rPr>
          <w:rFonts w:ascii="Palatino Linotype" w:hAnsi="Palatino Linotype"/>
          <w:b/>
          <w:color w:val="000000" w:themeColor="text1"/>
        </w:rPr>
        <w:t xml:space="preserve"> RECURRENTE</w:t>
      </w:r>
      <w:r w:rsidR="00B31C8C" w:rsidRPr="0019794D">
        <w:rPr>
          <w:rFonts w:ascii="Palatino Linotype" w:hAnsi="Palatino Linotype"/>
          <w:color w:val="000000" w:themeColor="text1"/>
        </w:rPr>
        <w:t xml:space="preserve"> interpuso </w:t>
      </w:r>
      <w:r w:rsidR="003A3213" w:rsidRPr="0019794D">
        <w:rPr>
          <w:rFonts w:ascii="Palatino Linotype" w:hAnsi="Palatino Linotype"/>
          <w:color w:val="000000" w:themeColor="text1"/>
        </w:rPr>
        <w:t>el recurso</w:t>
      </w:r>
      <w:r w:rsidR="00B31C8C" w:rsidRPr="0019794D">
        <w:rPr>
          <w:rFonts w:ascii="Palatino Linotype" w:hAnsi="Palatino Linotype"/>
          <w:color w:val="000000" w:themeColor="text1"/>
        </w:rPr>
        <w:t xml:space="preserve"> de revisión objeto del presente estudio, </w:t>
      </w:r>
      <w:r w:rsidR="003A3213" w:rsidRPr="0019794D">
        <w:rPr>
          <w:rFonts w:ascii="Palatino Linotype" w:hAnsi="Palatino Linotype"/>
          <w:color w:val="000000" w:themeColor="text1"/>
        </w:rPr>
        <w:t>al</w:t>
      </w:r>
      <w:r w:rsidR="00B31C8C" w:rsidRPr="0019794D">
        <w:rPr>
          <w:rFonts w:ascii="Palatino Linotype" w:hAnsi="Palatino Linotype"/>
          <w:color w:val="000000" w:themeColor="text1"/>
        </w:rPr>
        <w:t xml:space="preserve"> cual se les asignó </w:t>
      </w:r>
      <w:r w:rsidR="003A3213" w:rsidRPr="0019794D">
        <w:rPr>
          <w:rFonts w:ascii="Palatino Linotype" w:hAnsi="Palatino Linotype"/>
          <w:color w:val="000000" w:themeColor="text1"/>
        </w:rPr>
        <w:t>el número</w:t>
      </w:r>
      <w:r w:rsidR="00B31C8C" w:rsidRPr="0019794D">
        <w:rPr>
          <w:rFonts w:ascii="Palatino Linotype" w:hAnsi="Palatino Linotype"/>
          <w:color w:val="000000" w:themeColor="text1"/>
        </w:rPr>
        <w:t xml:space="preserve"> de expediente referidos en el proemio de la presente resolución</w:t>
      </w:r>
      <w:r w:rsidR="00B31C8C" w:rsidRPr="0019794D">
        <w:rPr>
          <w:rFonts w:ascii="Palatino Linotype" w:hAnsi="Palatino Linotype" w:cs="Arial"/>
          <w:color w:val="000000" w:themeColor="text1"/>
        </w:rPr>
        <w:t>, en los que señaló como</w:t>
      </w:r>
      <w:r w:rsidR="00FF6C16" w:rsidRPr="0019794D">
        <w:rPr>
          <w:rFonts w:ascii="Palatino Linotype" w:hAnsi="Palatino Linotype" w:cs="Arial"/>
          <w:color w:val="000000" w:themeColor="text1"/>
          <w:lang w:val="es-419"/>
        </w:rPr>
        <w:t>:</w:t>
      </w:r>
    </w:p>
    <w:p w:rsidR="00FF6C16" w:rsidRPr="0019794D" w:rsidRDefault="00FF6C16" w:rsidP="00B31C8C">
      <w:pPr>
        <w:pStyle w:val="Prrafodelista"/>
        <w:spacing w:before="100" w:beforeAutospacing="1" w:after="100" w:afterAutospacing="1" w:line="360" w:lineRule="auto"/>
        <w:ind w:left="0"/>
        <w:jc w:val="both"/>
        <w:rPr>
          <w:rFonts w:ascii="Palatino Linotype" w:hAnsi="Palatino Linotype" w:cs="Arial"/>
          <w:color w:val="000000" w:themeColor="text1"/>
          <w:lang w:val="es-419"/>
        </w:rPr>
      </w:pPr>
      <w:r w:rsidRPr="0019794D">
        <w:rPr>
          <w:rFonts w:ascii="Palatino Linotype" w:hAnsi="Palatino Linotype" w:cs="Arial"/>
          <w:color w:val="000000" w:themeColor="text1"/>
        </w:rPr>
        <w:t>A</w:t>
      </w:r>
      <w:r w:rsidR="00B31C8C" w:rsidRPr="0019794D">
        <w:rPr>
          <w:rFonts w:ascii="Palatino Linotype" w:hAnsi="Palatino Linotype" w:cs="Arial"/>
          <w:color w:val="000000" w:themeColor="text1"/>
        </w:rPr>
        <w:t>cto impugnado</w:t>
      </w:r>
      <w:r w:rsidRPr="0019794D">
        <w:rPr>
          <w:rFonts w:ascii="Palatino Linotype" w:hAnsi="Palatino Linotype" w:cs="Arial"/>
          <w:color w:val="000000" w:themeColor="text1"/>
          <w:lang w:val="es-419"/>
        </w:rPr>
        <w:t xml:space="preserve">:  </w:t>
      </w:r>
    </w:p>
    <w:p w:rsidR="00FF6C16" w:rsidRPr="0019794D" w:rsidRDefault="00FF6C16" w:rsidP="00FF6C16">
      <w:pPr>
        <w:pStyle w:val="Prrafodelista"/>
        <w:ind w:left="851" w:right="899"/>
        <w:contextualSpacing/>
        <w:jc w:val="both"/>
        <w:rPr>
          <w:rFonts w:ascii="Palatino Linotype" w:hAnsi="Palatino Linotype" w:cs="Arial"/>
          <w:color w:val="000000" w:themeColor="text1"/>
          <w:lang w:val="es-419"/>
        </w:rPr>
      </w:pPr>
      <w:r w:rsidRPr="0019794D">
        <w:rPr>
          <w:rFonts w:ascii="Palatino Linotype" w:hAnsi="Palatino Linotype" w:cs="Arial"/>
          <w:i/>
          <w:color w:val="000000" w:themeColor="text1"/>
          <w:lang w:val="es-419"/>
        </w:rPr>
        <w:t xml:space="preserve">“La negativa de la respuesta no está fundamentada bajo el artículo 21 de la Constitución </w:t>
      </w:r>
      <w:proofErr w:type="spellStart"/>
      <w:r w:rsidRPr="0019794D">
        <w:rPr>
          <w:rFonts w:ascii="Palatino Linotype" w:hAnsi="Palatino Linotype" w:cs="Arial"/>
          <w:i/>
          <w:color w:val="000000" w:themeColor="text1"/>
          <w:lang w:val="es-419"/>
        </w:rPr>
        <w:t>politica</w:t>
      </w:r>
      <w:proofErr w:type="spellEnd"/>
      <w:r w:rsidRPr="0019794D">
        <w:rPr>
          <w:rFonts w:ascii="Palatino Linotype" w:hAnsi="Palatino Linotype" w:cs="Arial"/>
          <w:i/>
          <w:color w:val="000000" w:themeColor="text1"/>
          <w:lang w:val="es-419"/>
        </w:rPr>
        <w:t xml:space="preserve"> A En la reforma citada en la respuesta no incluye ningún apartado o párrafo donde se mencione que ningún grado o funcionario miembro del mando único puede dar órdenes verbales sin documentarlas Por lo tanto su argumento el erróneo Toda instrucción debe ser documentada y más tratándose de un acto administrativo”</w:t>
      </w:r>
      <w:r w:rsidRPr="0019794D">
        <w:rPr>
          <w:rFonts w:ascii="Palatino Linotype" w:hAnsi="Palatino Linotype" w:cs="Arial"/>
          <w:color w:val="000000" w:themeColor="text1"/>
          <w:lang w:val="es-419"/>
        </w:rPr>
        <w:t xml:space="preserve"> (Sic).</w:t>
      </w:r>
    </w:p>
    <w:p w:rsidR="00B31C8C" w:rsidRPr="0019794D" w:rsidRDefault="00336836" w:rsidP="00B31C8C">
      <w:pPr>
        <w:pStyle w:val="Prrafodelista"/>
        <w:spacing w:before="100" w:beforeAutospacing="1" w:after="100" w:afterAutospacing="1" w:line="360" w:lineRule="auto"/>
        <w:ind w:left="0"/>
        <w:jc w:val="both"/>
        <w:rPr>
          <w:rFonts w:ascii="Palatino Linotype" w:hAnsi="Palatino Linotype" w:cs="Arial"/>
          <w:color w:val="000000" w:themeColor="text1"/>
          <w:lang w:val="es-419"/>
        </w:rPr>
      </w:pPr>
      <w:r w:rsidRPr="0019794D">
        <w:rPr>
          <w:rFonts w:ascii="Palatino Linotype" w:hAnsi="Palatino Linotype" w:cs="Arial"/>
          <w:color w:val="000000" w:themeColor="text1"/>
        </w:rPr>
        <w:t xml:space="preserve"> R</w:t>
      </w:r>
      <w:r w:rsidR="00B31C8C" w:rsidRPr="0019794D">
        <w:rPr>
          <w:rFonts w:ascii="Palatino Linotype" w:hAnsi="Palatino Linotype" w:cs="Arial"/>
          <w:color w:val="000000" w:themeColor="text1"/>
        </w:rPr>
        <w:t xml:space="preserve">azones o motivos los siguientes: </w:t>
      </w:r>
      <w:r w:rsidR="00FF6C16" w:rsidRPr="0019794D">
        <w:rPr>
          <w:rFonts w:ascii="Palatino Linotype" w:hAnsi="Palatino Linotype" w:cs="Arial"/>
          <w:color w:val="000000" w:themeColor="text1"/>
          <w:lang w:val="es-419"/>
        </w:rPr>
        <w:t xml:space="preserve"> </w:t>
      </w:r>
    </w:p>
    <w:p w:rsidR="00336836" w:rsidRPr="0019794D" w:rsidRDefault="00336836" w:rsidP="00336836">
      <w:pPr>
        <w:pStyle w:val="Prrafodelista"/>
        <w:ind w:left="851" w:right="899"/>
        <w:contextualSpacing/>
        <w:jc w:val="both"/>
        <w:rPr>
          <w:rFonts w:ascii="Palatino Linotype" w:hAnsi="Palatino Linotype" w:cs="Arial"/>
          <w:color w:val="000000" w:themeColor="text1"/>
          <w:lang w:val="es-419"/>
        </w:rPr>
      </w:pPr>
      <w:r w:rsidRPr="0019794D">
        <w:rPr>
          <w:rFonts w:ascii="Palatino Linotype" w:hAnsi="Palatino Linotype" w:cs="Arial"/>
          <w:color w:val="000000" w:themeColor="text1"/>
          <w:lang w:val="es-419"/>
        </w:rPr>
        <w:t>“</w:t>
      </w:r>
      <w:r w:rsidRPr="0019794D">
        <w:rPr>
          <w:rFonts w:ascii="Palatino Linotype" w:hAnsi="Palatino Linotype" w:cs="Arial"/>
          <w:i/>
          <w:color w:val="000000" w:themeColor="text1"/>
          <w:lang w:val="es-419"/>
        </w:rPr>
        <w:t>No me fue proporcionada la información de quien fue el mando que emitió la orden, ni fecha, ni alcance, ni tampoco me proporcionaron el oficio correspondiente”</w:t>
      </w:r>
      <w:r w:rsidRPr="0019794D">
        <w:rPr>
          <w:rFonts w:ascii="Palatino Linotype" w:hAnsi="Palatino Linotype" w:cs="Arial"/>
          <w:color w:val="000000" w:themeColor="text1"/>
          <w:lang w:val="es-419"/>
        </w:rPr>
        <w:t xml:space="preserve"> (Sic).</w:t>
      </w:r>
    </w:p>
    <w:p w:rsidR="00B31C8C" w:rsidRPr="0019794D" w:rsidRDefault="00B31C8C" w:rsidP="00B31C8C">
      <w:pPr>
        <w:spacing w:before="100" w:beforeAutospacing="1" w:after="100" w:afterAutospacing="1" w:line="360" w:lineRule="auto"/>
        <w:ind w:right="49"/>
        <w:jc w:val="both"/>
        <w:rPr>
          <w:rFonts w:ascii="Palatino Linotype" w:hAnsi="Palatino Linotype" w:cs="Arial"/>
          <w:color w:val="000000" w:themeColor="text1"/>
          <w:lang w:val="es-419"/>
        </w:rPr>
      </w:pPr>
      <w:r w:rsidRPr="0019794D">
        <w:rPr>
          <w:rFonts w:ascii="Palatino Linotype" w:hAnsi="Palatino Linotype" w:cs="Arial"/>
          <w:b/>
          <w:color w:val="000000" w:themeColor="text1"/>
          <w:sz w:val="28"/>
          <w:szCs w:val="28"/>
        </w:rPr>
        <w:t>V</w:t>
      </w:r>
      <w:r w:rsidR="0048763C" w:rsidRPr="0019794D">
        <w:rPr>
          <w:rFonts w:ascii="Palatino Linotype" w:hAnsi="Palatino Linotype" w:cs="Arial"/>
          <w:b/>
          <w:color w:val="000000" w:themeColor="text1"/>
          <w:sz w:val="28"/>
          <w:szCs w:val="28"/>
        </w:rPr>
        <w:t>I</w:t>
      </w:r>
      <w:r w:rsidRPr="0019794D">
        <w:rPr>
          <w:rFonts w:ascii="Palatino Linotype" w:hAnsi="Palatino Linotype" w:cs="Arial"/>
          <w:b/>
          <w:color w:val="000000" w:themeColor="text1"/>
          <w:sz w:val="28"/>
          <w:szCs w:val="28"/>
        </w:rPr>
        <w:t>.</w:t>
      </w:r>
      <w:r w:rsidR="0048763C" w:rsidRPr="0019794D">
        <w:rPr>
          <w:rFonts w:ascii="Palatino Linotype" w:hAnsi="Palatino Linotype" w:cs="Arial"/>
          <w:color w:val="000000" w:themeColor="text1"/>
        </w:rPr>
        <w:t xml:space="preserve"> El recurso de que se trata se envió electrónicamente al Instituto de Transparencia, Acceso a la Información Pública y Protección de Datos Personales del Estado de México y Municipios en fecha </w:t>
      </w:r>
      <w:r w:rsidR="0048763C" w:rsidRPr="0019794D">
        <w:rPr>
          <w:rFonts w:ascii="Palatino Linotype" w:hAnsi="Palatino Linotype" w:cs="Arial"/>
          <w:b/>
          <w:color w:val="000000" w:themeColor="text1"/>
        </w:rPr>
        <w:t>dieciséis de agosto de dos mil veintiuno</w:t>
      </w:r>
      <w:r w:rsidR="0048763C" w:rsidRPr="0019794D">
        <w:rPr>
          <w:rFonts w:ascii="Palatino Linotype" w:hAnsi="Palatino Linotype" w:cs="Arial"/>
          <w:color w:val="000000" w:themeColor="text1"/>
        </w:rPr>
        <w:t xml:space="preserve"> y con fundamento en el artículo 185, fracción I de la Ley de Transparencia y Acceso a la Información Pública del Estado de México y Municipios, se turnó, a través del SAIMEX, a la entonces Comisionada Eva </w:t>
      </w:r>
      <w:proofErr w:type="spellStart"/>
      <w:r w:rsidR="0048763C" w:rsidRPr="0019794D">
        <w:rPr>
          <w:rFonts w:ascii="Palatino Linotype" w:hAnsi="Palatino Linotype" w:cs="Arial"/>
          <w:color w:val="000000" w:themeColor="text1"/>
        </w:rPr>
        <w:t>Abaid</w:t>
      </w:r>
      <w:proofErr w:type="spellEnd"/>
      <w:r w:rsidR="0048763C" w:rsidRPr="0019794D">
        <w:rPr>
          <w:rFonts w:ascii="Palatino Linotype" w:hAnsi="Palatino Linotype" w:cs="Arial"/>
          <w:color w:val="000000" w:themeColor="text1"/>
        </w:rPr>
        <w:t xml:space="preserve"> </w:t>
      </w:r>
      <w:proofErr w:type="spellStart"/>
      <w:r w:rsidR="0048763C" w:rsidRPr="0019794D">
        <w:rPr>
          <w:rFonts w:ascii="Palatino Linotype" w:hAnsi="Palatino Linotype" w:cs="Arial"/>
          <w:color w:val="000000" w:themeColor="text1"/>
        </w:rPr>
        <w:t>Yapur</w:t>
      </w:r>
      <w:proofErr w:type="spellEnd"/>
      <w:r w:rsidR="0048763C" w:rsidRPr="0019794D">
        <w:rPr>
          <w:rFonts w:ascii="Palatino Linotype" w:hAnsi="Palatino Linotype" w:cs="Arial"/>
          <w:color w:val="000000" w:themeColor="text1"/>
        </w:rPr>
        <w:t xml:space="preserve">, a efecto de que </w:t>
      </w:r>
      <w:r w:rsidR="00A76869" w:rsidRPr="0019794D">
        <w:rPr>
          <w:rFonts w:ascii="Palatino Linotype" w:hAnsi="Palatino Linotype" w:cs="Arial"/>
          <w:color w:val="000000" w:themeColor="text1"/>
        </w:rPr>
        <w:t xml:space="preserve">decretara su admisión o </w:t>
      </w:r>
      <w:proofErr w:type="spellStart"/>
      <w:r w:rsidR="00A76869" w:rsidRPr="0019794D">
        <w:rPr>
          <w:rFonts w:ascii="Palatino Linotype" w:hAnsi="Palatino Linotype" w:cs="Arial"/>
          <w:color w:val="000000" w:themeColor="text1"/>
        </w:rPr>
        <w:t>desecha</w:t>
      </w:r>
      <w:r w:rsidR="0048763C" w:rsidRPr="0019794D">
        <w:rPr>
          <w:rFonts w:ascii="Palatino Linotype" w:hAnsi="Palatino Linotype" w:cs="Arial"/>
          <w:color w:val="000000" w:themeColor="text1"/>
        </w:rPr>
        <w:t>miento</w:t>
      </w:r>
      <w:proofErr w:type="spellEnd"/>
      <w:r w:rsidR="00336836" w:rsidRPr="0019794D">
        <w:rPr>
          <w:rFonts w:ascii="Palatino Linotype" w:hAnsi="Palatino Linotype" w:cs="Arial"/>
          <w:color w:val="000000" w:themeColor="text1"/>
          <w:lang w:val="es-419"/>
        </w:rPr>
        <w:t>.</w:t>
      </w:r>
    </w:p>
    <w:p w:rsidR="00B31C8C" w:rsidRPr="0019794D" w:rsidRDefault="00B31C8C" w:rsidP="00B31C8C">
      <w:pPr>
        <w:pStyle w:val="Piedepgina"/>
        <w:spacing w:before="100" w:beforeAutospacing="1" w:after="100" w:afterAutospacing="1" w:line="360" w:lineRule="auto"/>
        <w:jc w:val="both"/>
        <w:rPr>
          <w:rFonts w:ascii="Palatino Linotype" w:hAnsi="Palatino Linotype" w:cs="Arial"/>
          <w:color w:val="000000" w:themeColor="text1"/>
        </w:rPr>
      </w:pPr>
      <w:r w:rsidRPr="0019794D">
        <w:rPr>
          <w:rFonts w:ascii="Palatino Linotype" w:hAnsi="Palatino Linotype" w:cs="Arial"/>
          <w:b/>
          <w:color w:val="000000" w:themeColor="text1"/>
          <w:sz w:val="28"/>
        </w:rPr>
        <w:lastRenderedPageBreak/>
        <w:t>V</w:t>
      </w:r>
      <w:r w:rsidR="003E1A4B" w:rsidRPr="0019794D">
        <w:rPr>
          <w:rFonts w:ascii="Palatino Linotype" w:hAnsi="Palatino Linotype" w:cs="Arial"/>
          <w:b/>
          <w:color w:val="000000" w:themeColor="text1"/>
          <w:sz w:val="28"/>
        </w:rPr>
        <w:t>II</w:t>
      </w:r>
      <w:r w:rsidRPr="0019794D">
        <w:rPr>
          <w:rFonts w:ascii="Palatino Linotype" w:hAnsi="Palatino Linotype" w:cs="Arial"/>
          <w:b/>
          <w:color w:val="000000" w:themeColor="text1"/>
          <w:sz w:val="28"/>
        </w:rPr>
        <w:t>.</w:t>
      </w:r>
      <w:r w:rsidR="0048763C" w:rsidRPr="0019794D">
        <w:rPr>
          <w:rFonts w:ascii="Palatino Linotype" w:hAnsi="Palatino Linotype" w:cs="Arial"/>
          <w:color w:val="000000" w:themeColor="text1"/>
        </w:rPr>
        <w:t xml:space="preserve"> En fecha </w:t>
      </w:r>
      <w:r w:rsidR="0048763C" w:rsidRPr="0019794D">
        <w:rPr>
          <w:rFonts w:ascii="Palatino Linotype" w:hAnsi="Palatino Linotype" w:cs="Arial"/>
          <w:b/>
          <w:color w:val="000000" w:themeColor="text1"/>
        </w:rPr>
        <w:t>diecinueve de agosto de dos mil veintiuno</w:t>
      </w:r>
      <w:r w:rsidR="0048763C" w:rsidRPr="0019794D">
        <w:rPr>
          <w:rFonts w:ascii="Palatino Linotype" w:hAnsi="Palatino Linotype" w:cs="Arial"/>
          <w:color w:val="000000" w:themeColor="text1"/>
        </w:rPr>
        <w:t xml:space="preserve">, atento a lo dispuesto en el artículo 185, fracciones I, II y IV de la Ley de Transparencia y Acceso a la Información Pública del Estado de México y Municipios, se acordó la admisión a trámite del referido recurso de revisión, así como la integración del expediente respectivo, mismo que se puso a disposición de las partes, para que, de considerarlo conveniente, en el plazo máximo de siete días hábiles, </w:t>
      </w:r>
      <w:r w:rsidR="0048763C" w:rsidRPr="0019794D">
        <w:rPr>
          <w:rFonts w:ascii="Palatino Linotype" w:hAnsi="Palatino Linotype" w:cs="Arial"/>
          <w:b/>
          <w:color w:val="000000" w:themeColor="text1"/>
        </w:rPr>
        <w:t>EL RECURRENTE</w:t>
      </w:r>
      <w:r w:rsidR="0048763C" w:rsidRPr="0019794D">
        <w:rPr>
          <w:rFonts w:ascii="Palatino Linotype" w:hAnsi="Palatino Linotype" w:cs="Arial"/>
          <w:color w:val="000000" w:themeColor="text1"/>
        </w:rPr>
        <w:t xml:space="preserve"> realizara manifestaciones y alegatos, así como ofreciera las pruebas que a su derecho conviniera y, en el caso del </w:t>
      </w:r>
      <w:r w:rsidR="0048763C" w:rsidRPr="0019794D">
        <w:rPr>
          <w:rFonts w:ascii="Palatino Linotype" w:hAnsi="Palatino Linotype" w:cs="Arial"/>
          <w:b/>
          <w:color w:val="000000" w:themeColor="text1"/>
        </w:rPr>
        <w:t>SUJETO OBLIGADO</w:t>
      </w:r>
      <w:r w:rsidR="0048763C" w:rsidRPr="0019794D">
        <w:rPr>
          <w:rFonts w:ascii="Palatino Linotype" w:hAnsi="Palatino Linotype" w:cs="Arial"/>
          <w:color w:val="000000" w:themeColor="text1"/>
        </w:rPr>
        <w:t xml:space="preserve"> exhibiera el Informe Justificado.</w:t>
      </w:r>
    </w:p>
    <w:p w:rsidR="000B424A" w:rsidRPr="0019794D" w:rsidRDefault="000B424A" w:rsidP="00B31C8C">
      <w:pPr>
        <w:pStyle w:val="Piedepgina"/>
        <w:spacing w:before="100" w:beforeAutospacing="1" w:after="100" w:afterAutospacing="1" w:line="360" w:lineRule="auto"/>
        <w:jc w:val="both"/>
        <w:rPr>
          <w:rFonts w:ascii="Palatino Linotype" w:hAnsi="Palatino Linotype" w:cs="Arial"/>
          <w:b/>
          <w:lang w:val="es-419"/>
        </w:rPr>
      </w:pPr>
      <w:r w:rsidRPr="0019794D">
        <w:rPr>
          <w:rFonts w:ascii="Palatino Linotype" w:eastAsia="Times New Roman" w:hAnsi="Palatino Linotype" w:cs="Arial"/>
          <w:b/>
          <w:color w:val="000000" w:themeColor="text1"/>
          <w:sz w:val="28"/>
          <w:lang w:val="es-MX" w:eastAsia="es-MX"/>
        </w:rPr>
        <w:t>VIII.</w:t>
      </w:r>
      <w:r w:rsidRPr="0019794D">
        <w:rPr>
          <w:rFonts w:ascii="Palatino Linotype" w:hAnsi="Palatino Linotype" w:cs="Arial"/>
          <w:color w:val="000000" w:themeColor="text1"/>
        </w:rPr>
        <w:t xml:space="preserve"> </w:t>
      </w:r>
      <w:r w:rsidRPr="0019794D">
        <w:rPr>
          <w:rFonts w:ascii="Palatino Linotype" w:hAnsi="Palatino Linotype" w:cs="Arial"/>
        </w:rPr>
        <w:t xml:space="preserve">En fecha </w:t>
      </w:r>
      <w:r w:rsidRPr="0019794D">
        <w:rPr>
          <w:rFonts w:ascii="Palatino Linotype" w:hAnsi="Palatino Linotype" w:cs="Arial"/>
          <w:b/>
        </w:rPr>
        <w:t xml:space="preserve">veintitrés de agosto </w:t>
      </w:r>
      <w:r w:rsidR="006072E7" w:rsidRPr="0019794D">
        <w:rPr>
          <w:rFonts w:ascii="Palatino Linotype" w:eastAsia="Arial Unicode MS" w:hAnsi="Palatino Linotype" w:cs="Arial"/>
          <w:b/>
        </w:rPr>
        <w:t>de dos mil veintiuno</w:t>
      </w:r>
      <w:r w:rsidR="006072E7" w:rsidRPr="0019794D">
        <w:rPr>
          <w:rFonts w:ascii="Palatino Linotype" w:eastAsia="Arial Unicode MS" w:hAnsi="Palatino Linotype" w:cs="Arial"/>
        </w:rPr>
        <w:t xml:space="preserve">, </w:t>
      </w:r>
      <w:r w:rsidRPr="0019794D">
        <w:rPr>
          <w:rFonts w:ascii="Palatino Linotype" w:hAnsi="Palatino Linotype" w:cs="Arial"/>
        </w:rPr>
        <w:t>mediante Segunda Sesión Extraordinaria del Pleno del Instituto de Transparencia, Acceso a la Información Pública y Protección de Datos Personales del Estado de México y Municipios, se aprobó el re</w:t>
      </w:r>
      <w:r w:rsidR="00336836" w:rsidRPr="0019794D">
        <w:rPr>
          <w:rFonts w:ascii="Palatino Linotype" w:hAnsi="Palatino Linotype" w:cs="Arial"/>
          <w:lang w:val="es-419"/>
        </w:rPr>
        <w:t>-</w:t>
      </w:r>
      <w:r w:rsidRPr="0019794D">
        <w:rPr>
          <w:rFonts w:ascii="Palatino Linotype" w:hAnsi="Palatino Linotype" w:cs="Arial"/>
        </w:rPr>
        <w:t xml:space="preserve">turno del recurso de revisión a la </w:t>
      </w:r>
      <w:r w:rsidRPr="0019794D">
        <w:rPr>
          <w:rFonts w:ascii="Palatino Linotype" w:hAnsi="Palatino Linotype" w:cs="Arial"/>
          <w:b/>
        </w:rPr>
        <w:t>Comisionada Sharon Cristina Morales Martínez</w:t>
      </w:r>
      <w:r w:rsidR="00336836" w:rsidRPr="0019794D">
        <w:rPr>
          <w:rFonts w:ascii="Palatino Linotype" w:hAnsi="Palatino Linotype" w:cs="Arial"/>
          <w:b/>
          <w:lang w:val="es-419"/>
        </w:rPr>
        <w:t>.</w:t>
      </w:r>
    </w:p>
    <w:p w:rsidR="000226BF" w:rsidRPr="0019794D" w:rsidRDefault="000B424A" w:rsidP="000226BF">
      <w:pPr>
        <w:spacing w:before="100" w:beforeAutospacing="1" w:after="100" w:afterAutospacing="1" w:line="360" w:lineRule="auto"/>
        <w:jc w:val="both"/>
        <w:rPr>
          <w:rFonts w:ascii="Palatino Linotype" w:eastAsia="Arial Unicode MS" w:hAnsi="Palatino Linotype" w:cs="Arial"/>
        </w:rPr>
      </w:pPr>
      <w:r w:rsidRPr="0019794D">
        <w:rPr>
          <w:rFonts w:ascii="Palatino Linotype" w:hAnsi="Palatino Linotype" w:cs="Arial"/>
          <w:b/>
          <w:color w:val="000000" w:themeColor="text1"/>
          <w:sz w:val="28"/>
        </w:rPr>
        <w:t>IX</w:t>
      </w:r>
      <w:r w:rsidR="00B31C8C" w:rsidRPr="0019794D">
        <w:rPr>
          <w:rFonts w:ascii="Palatino Linotype" w:hAnsi="Palatino Linotype" w:cs="Arial"/>
          <w:b/>
          <w:color w:val="000000" w:themeColor="text1"/>
          <w:sz w:val="28"/>
        </w:rPr>
        <w:t>.</w:t>
      </w:r>
      <w:r w:rsidR="000226BF" w:rsidRPr="0019794D">
        <w:rPr>
          <w:rFonts w:ascii="Palatino Linotype" w:hAnsi="Palatino Linotype" w:cs="Arial"/>
          <w:b/>
          <w:color w:val="000000" w:themeColor="text1"/>
          <w:sz w:val="28"/>
        </w:rPr>
        <w:t xml:space="preserve"> </w:t>
      </w:r>
      <w:r w:rsidR="000226BF" w:rsidRPr="0019794D">
        <w:rPr>
          <w:rFonts w:ascii="Palatino Linotype" w:eastAsia="Arial Unicode MS" w:hAnsi="Palatino Linotype" w:cs="Arial"/>
        </w:rPr>
        <w:t xml:space="preserve">Conforme a las constancias del </w:t>
      </w:r>
      <w:r w:rsidR="000226BF" w:rsidRPr="0019794D">
        <w:rPr>
          <w:rFonts w:ascii="Palatino Linotype" w:eastAsia="Arial Unicode MS" w:hAnsi="Palatino Linotype" w:cs="Arial"/>
          <w:b/>
        </w:rPr>
        <w:t>SAIMEX</w:t>
      </w:r>
      <w:r w:rsidR="000226BF" w:rsidRPr="0019794D">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000226BF" w:rsidRPr="0019794D">
        <w:rPr>
          <w:rFonts w:ascii="Palatino Linotype" w:eastAsia="Arial Unicode MS" w:hAnsi="Palatino Linotype" w:cs="Arial"/>
          <w:b/>
        </w:rPr>
        <w:t>RECURRENTE</w:t>
      </w:r>
      <w:r w:rsidR="000226BF" w:rsidRPr="0019794D">
        <w:rPr>
          <w:rFonts w:ascii="Palatino Linotype" w:eastAsia="Arial Unicode MS" w:hAnsi="Palatino Linotype" w:cs="Arial"/>
        </w:rPr>
        <w:t xml:space="preserve">, éste no realizó manifestación alguna, ni presentó pruebas o alegatos. Por su parte </w:t>
      </w:r>
      <w:r w:rsidR="000226BF" w:rsidRPr="0019794D">
        <w:rPr>
          <w:rFonts w:ascii="Palatino Linotype" w:eastAsia="Arial Unicode MS" w:hAnsi="Palatino Linotype" w:cs="Arial"/>
          <w:b/>
        </w:rPr>
        <w:t>EL</w:t>
      </w:r>
      <w:r w:rsidR="000226BF" w:rsidRPr="0019794D">
        <w:rPr>
          <w:rFonts w:ascii="Palatino Linotype" w:eastAsia="Arial Unicode MS" w:hAnsi="Palatino Linotype" w:cs="Arial"/>
        </w:rPr>
        <w:t xml:space="preserve"> </w:t>
      </w:r>
      <w:r w:rsidR="000226BF" w:rsidRPr="0019794D">
        <w:rPr>
          <w:rFonts w:ascii="Palatino Linotype" w:eastAsia="Arial Unicode MS" w:hAnsi="Palatino Linotype" w:cs="Arial"/>
          <w:b/>
          <w:color w:val="000000"/>
        </w:rPr>
        <w:t>SUJETO OBLIGADO,</w:t>
      </w:r>
      <w:r w:rsidR="000226BF" w:rsidRPr="0019794D">
        <w:rPr>
          <w:rFonts w:ascii="Palatino Linotype" w:eastAsia="Arial Unicode MS" w:hAnsi="Palatino Linotype" w:cs="Arial"/>
        </w:rPr>
        <w:t xml:space="preserve"> en fecha</w:t>
      </w:r>
      <w:r w:rsidR="000226BF" w:rsidRPr="0019794D">
        <w:rPr>
          <w:rFonts w:ascii="Palatino Linotype" w:eastAsia="Arial Unicode MS" w:hAnsi="Palatino Linotype" w:cs="Arial"/>
          <w:b/>
        </w:rPr>
        <w:t xml:space="preserve"> veintisiete de agosto de dos mil veintiuno</w:t>
      </w:r>
      <w:r w:rsidR="000226BF" w:rsidRPr="0019794D">
        <w:rPr>
          <w:rFonts w:ascii="Palatino Linotype" w:eastAsia="Arial Unicode MS" w:hAnsi="Palatino Linotype" w:cs="Arial"/>
        </w:rPr>
        <w:t xml:space="preserve">, rindió su Informe Justificado, mismo que se puso a la vista en fecha treinta y uno de agosto de dos mil veintiuno, omitiendo su descripción, ya que es de conocimiento de la partes, y toda vez que será materia de estudio en el apartado correspondiente de la presente resolución, como sustento a lo anterior, se adjunta imagen descriptiva: </w:t>
      </w:r>
    </w:p>
    <w:p w:rsidR="000226BF" w:rsidRPr="0019794D" w:rsidRDefault="000226BF" w:rsidP="000226BF">
      <w:pPr>
        <w:spacing w:before="100" w:beforeAutospacing="1" w:after="100" w:afterAutospacing="1" w:line="360" w:lineRule="auto"/>
        <w:jc w:val="both"/>
        <w:rPr>
          <w:rFonts w:ascii="Palatino Linotype" w:hAnsi="Palatino Linotype" w:cs="Arial"/>
        </w:rPr>
      </w:pPr>
      <w:r w:rsidRPr="0019794D">
        <w:rPr>
          <w:noProof/>
        </w:rPr>
        <w:lastRenderedPageBreak/>
        <w:drawing>
          <wp:inline distT="0" distB="0" distL="0" distR="0" wp14:anchorId="06A428DA" wp14:editId="50D5346D">
            <wp:extent cx="5791835" cy="1743710"/>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1743710"/>
                    </a:xfrm>
                    <a:prstGeom prst="rect">
                      <a:avLst/>
                    </a:prstGeom>
                  </pic:spPr>
                </pic:pic>
              </a:graphicData>
            </a:graphic>
          </wp:inline>
        </w:drawing>
      </w:r>
    </w:p>
    <w:p w:rsidR="00336836" w:rsidRPr="0019794D" w:rsidRDefault="000B424A" w:rsidP="003E1A4B">
      <w:pPr>
        <w:spacing w:line="360" w:lineRule="auto"/>
        <w:contextualSpacing/>
        <w:jc w:val="both"/>
        <w:rPr>
          <w:rFonts w:ascii="Palatino Linotype" w:hAnsi="Palatino Linotype" w:cs="Arial"/>
        </w:rPr>
      </w:pPr>
      <w:r w:rsidRPr="0019794D">
        <w:rPr>
          <w:rFonts w:ascii="Palatino Linotype" w:eastAsia="Arial Unicode MS" w:hAnsi="Palatino Linotype" w:cs="Arial"/>
          <w:b/>
          <w:color w:val="000000" w:themeColor="text1"/>
          <w:sz w:val="28"/>
          <w:szCs w:val="28"/>
        </w:rPr>
        <w:t>X</w:t>
      </w:r>
      <w:r w:rsidR="000226BF" w:rsidRPr="0019794D">
        <w:rPr>
          <w:rFonts w:ascii="Palatino Linotype" w:eastAsia="Arial Unicode MS" w:hAnsi="Palatino Linotype" w:cs="Arial"/>
          <w:b/>
          <w:color w:val="000000" w:themeColor="text1"/>
          <w:sz w:val="28"/>
          <w:szCs w:val="28"/>
        </w:rPr>
        <w:t xml:space="preserve">. </w:t>
      </w:r>
      <w:r w:rsidR="003E1A4B" w:rsidRPr="0019794D">
        <w:rPr>
          <w:rFonts w:ascii="Palatino Linotype" w:hAnsi="Palatino Linotype" w:cs="Arial"/>
        </w:rPr>
        <w:t xml:space="preserve">Transcurrido el plazo señalado en el párrafo anterior y, una vez analizado el estado procesal que guardaba el expediente, en fecha </w:t>
      </w:r>
      <w:r w:rsidR="00336836" w:rsidRPr="0019794D">
        <w:rPr>
          <w:rFonts w:ascii="Palatino Linotype" w:hAnsi="Palatino Linotype" w:cs="Arial"/>
          <w:b/>
          <w:lang w:val="es-419"/>
        </w:rPr>
        <w:t>seis</w:t>
      </w:r>
      <w:r w:rsidR="003E1A4B" w:rsidRPr="0019794D">
        <w:rPr>
          <w:rFonts w:ascii="Palatino Linotype" w:hAnsi="Palatino Linotype" w:cs="Arial"/>
          <w:b/>
        </w:rPr>
        <w:t xml:space="preserve"> de </w:t>
      </w:r>
      <w:r w:rsidR="00983B01" w:rsidRPr="0019794D">
        <w:rPr>
          <w:rFonts w:ascii="Palatino Linotype" w:hAnsi="Palatino Linotype" w:cs="Arial"/>
          <w:b/>
        </w:rPr>
        <w:t>septiembre</w:t>
      </w:r>
      <w:r w:rsidR="003E1A4B" w:rsidRPr="0019794D">
        <w:rPr>
          <w:rFonts w:ascii="Palatino Linotype" w:hAnsi="Palatino Linotype" w:cs="Arial"/>
          <w:b/>
        </w:rPr>
        <w:t xml:space="preserve"> de dos mil veintiuno</w:t>
      </w:r>
      <w:r w:rsidR="003E1A4B" w:rsidRPr="0019794D">
        <w:rPr>
          <w:rFonts w:ascii="Palatino Linotype" w:hAnsi="Palatino Linotype" w:cs="Arial"/>
        </w:rPr>
        <w:t xml:space="preserve">, la Comisionada </w:t>
      </w:r>
      <w:r w:rsidR="00983B01" w:rsidRPr="0019794D">
        <w:rPr>
          <w:rFonts w:ascii="Palatino Linotype" w:hAnsi="Palatino Linotype" w:cs="Arial"/>
        </w:rPr>
        <w:t>Sharon Cristina Morales Martínez,</w:t>
      </w:r>
      <w:r w:rsidR="003E1A4B" w:rsidRPr="0019794D">
        <w:rPr>
          <w:rFonts w:ascii="Palatino Linotype" w:hAnsi="Palatino Linotype" w:cs="Arial"/>
        </w:rPr>
        <w:t xml:space="preserv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336836" w:rsidRPr="0019794D" w:rsidRDefault="00336836" w:rsidP="003E1A4B">
      <w:pPr>
        <w:spacing w:line="360" w:lineRule="auto"/>
        <w:contextualSpacing/>
        <w:jc w:val="both"/>
        <w:rPr>
          <w:rFonts w:ascii="Palatino Linotype" w:hAnsi="Palatino Linotype" w:cs="Arial"/>
        </w:rPr>
      </w:pPr>
    </w:p>
    <w:p w:rsidR="003E1A4B" w:rsidRPr="0019794D" w:rsidRDefault="00336836" w:rsidP="003E1A4B">
      <w:pPr>
        <w:spacing w:line="360" w:lineRule="auto"/>
        <w:contextualSpacing/>
        <w:jc w:val="both"/>
        <w:rPr>
          <w:rFonts w:ascii="Palatino Linotype" w:hAnsi="Palatino Linotype"/>
          <w:sz w:val="20"/>
          <w:lang w:eastAsia="es-ES"/>
        </w:rPr>
      </w:pPr>
      <w:r w:rsidRPr="0019794D">
        <w:rPr>
          <w:rFonts w:ascii="Palatino Linotype" w:hAnsi="Palatino Linotype"/>
          <w:b/>
          <w:sz w:val="28"/>
          <w:szCs w:val="28"/>
        </w:rPr>
        <w:t>X</w:t>
      </w:r>
      <w:r w:rsidRPr="0019794D">
        <w:rPr>
          <w:rFonts w:ascii="Palatino Linotype" w:hAnsi="Palatino Linotype"/>
          <w:b/>
          <w:sz w:val="28"/>
          <w:szCs w:val="28"/>
          <w:lang w:val="es-419"/>
        </w:rPr>
        <w:t>I</w:t>
      </w:r>
      <w:r w:rsidRPr="0019794D">
        <w:rPr>
          <w:rFonts w:ascii="Palatino Linotype" w:hAnsi="Palatino Linotype"/>
          <w:b/>
          <w:sz w:val="28"/>
          <w:szCs w:val="28"/>
        </w:rPr>
        <w:t xml:space="preserve">. </w:t>
      </w:r>
      <w:r w:rsidRPr="0019794D">
        <w:rPr>
          <w:rFonts w:ascii="Palatino Linotype" w:hAnsi="Palatino Linotype"/>
        </w:rPr>
        <w:t xml:space="preserve">En fecha </w:t>
      </w:r>
      <w:r w:rsidR="006072E7" w:rsidRPr="0019794D">
        <w:rPr>
          <w:rFonts w:ascii="Palatino Linotype" w:hAnsi="Palatino Linotype"/>
          <w:b/>
          <w:lang w:val="es-419"/>
        </w:rPr>
        <w:t>uno</w:t>
      </w:r>
      <w:r w:rsidRPr="0019794D">
        <w:rPr>
          <w:rFonts w:ascii="Palatino Linotype" w:hAnsi="Palatino Linotype"/>
          <w:b/>
        </w:rPr>
        <w:t xml:space="preserve"> de octubre de dos mil veintiuno</w:t>
      </w:r>
      <w:r w:rsidRPr="0019794D">
        <w:rPr>
          <w:rFonts w:ascii="Palatino Linotype" w:hAnsi="Palatino Linotype"/>
        </w:rPr>
        <w:t>, se acordó ampliar el plazo para resolver el recurso de revisión de mérito, por un periodo de hasta quince días hábiles, de conformidad con el artículo 181, tercer párrafo de la Ley de Transparencia y Acceso a la Información Pública del E</w:t>
      </w:r>
      <w:r w:rsidR="006072E7" w:rsidRPr="0019794D">
        <w:rPr>
          <w:rFonts w:ascii="Palatino Linotype" w:hAnsi="Palatino Linotype"/>
        </w:rPr>
        <w:t xml:space="preserve">stado de México y Municipios; </w:t>
      </w:r>
      <w:r w:rsidR="003E1A4B" w:rsidRPr="0019794D">
        <w:rPr>
          <w:rFonts w:ascii="Palatino Linotype" w:hAnsi="Palatino Linotype" w:cs="Arial"/>
        </w:rPr>
        <w:t>y,</w:t>
      </w:r>
    </w:p>
    <w:p w:rsidR="003E1A4B" w:rsidRPr="0019794D" w:rsidRDefault="003E1A4B" w:rsidP="00B31C8C">
      <w:pPr>
        <w:jc w:val="center"/>
        <w:rPr>
          <w:rFonts w:ascii="Palatino Linotype" w:hAnsi="Palatino Linotype" w:cs="Arial"/>
          <w:b/>
          <w:bCs/>
          <w:color w:val="000000" w:themeColor="text1"/>
          <w:spacing w:val="60"/>
          <w:sz w:val="28"/>
          <w:lang w:val="es-ES_tradnl"/>
        </w:rPr>
      </w:pPr>
    </w:p>
    <w:p w:rsidR="00B31C8C" w:rsidRPr="0019794D" w:rsidRDefault="00B31C8C" w:rsidP="00B31C8C">
      <w:pPr>
        <w:jc w:val="center"/>
        <w:rPr>
          <w:rFonts w:ascii="Palatino Linotype" w:hAnsi="Palatino Linotype" w:cs="Arial"/>
          <w:b/>
          <w:bCs/>
          <w:color w:val="000000" w:themeColor="text1"/>
          <w:spacing w:val="60"/>
          <w:sz w:val="28"/>
          <w:lang w:val="es-ES_tradnl"/>
        </w:rPr>
      </w:pPr>
      <w:r w:rsidRPr="0019794D">
        <w:rPr>
          <w:rFonts w:ascii="Palatino Linotype" w:hAnsi="Palatino Linotype" w:cs="Arial"/>
          <w:b/>
          <w:bCs/>
          <w:color w:val="000000" w:themeColor="text1"/>
          <w:spacing w:val="60"/>
          <w:sz w:val="28"/>
          <w:lang w:val="es-ES_tradnl"/>
        </w:rPr>
        <w:t>CONSIDERANDO</w:t>
      </w:r>
    </w:p>
    <w:p w:rsidR="00B05778" w:rsidRPr="0019794D" w:rsidRDefault="00B05778" w:rsidP="00B31C8C">
      <w:pPr>
        <w:jc w:val="center"/>
        <w:rPr>
          <w:rFonts w:ascii="Palatino Linotype" w:hAnsi="Palatino Linotype" w:cs="Arial"/>
          <w:b/>
          <w:bCs/>
          <w:color w:val="000000" w:themeColor="text1"/>
          <w:spacing w:val="60"/>
          <w:sz w:val="28"/>
          <w:lang w:val="es-ES_tradnl"/>
        </w:rPr>
      </w:pPr>
    </w:p>
    <w:p w:rsidR="00B31C8C" w:rsidRPr="0019794D" w:rsidRDefault="00B31C8C" w:rsidP="00B31C8C">
      <w:pPr>
        <w:spacing w:before="100" w:beforeAutospacing="1" w:after="100" w:afterAutospacing="1" w:line="360" w:lineRule="auto"/>
        <w:ind w:right="50"/>
        <w:jc w:val="both"/>
        <w:rPr>
          <w:rFonts w:ascii="Palatino Linotype" w:hAnsi="Palatino Linotype"/>
          <w:color w:val="000000" w:themeColor="text1"/>
        </w:rPr>
      </w:pPr>
      <w:r w:rsidRPr="0019794D">
        <w:rPr>
          <w:rFonts w:ascii="Palatino Linotype" w:hAnsi="Palatino Linotype"/>
          <w:b/>
          <w:color w:val="000000" w:themeColor="text1"/>
          <w:sz w:val="28"/>
          <w:szCs w:val="28"/>
        </w:rPr>
        <w:t>PRIMERO</w:t>
      </w:r>
      <w:r w:rsidRPr="0019794D">
        <w:rPr>
          <w:rFonts w:ascii="Palatino Linotype" w:hAnsi="Palatino Linotype"/>
          <w:b/>
          <w:color w:val="000000" w:themeColor="text1"/>
        </w:rPr>
        <w:t>.</w:t>
      </w:r>
      <w:r w:rsidRPr="0019794D">
        <w:rPr>
          <w:rFonts w:ascii="Palatino Linotype" w:hAnsi="Palatino Linotype"/>
          <w:color w:val="000000" w:themeColor="text1"/>
        </w:rPr>
        <w:t xml:space="preserve"> </w:t>
      </w:r>
      <w:r w:rsidRPr="0019794D">
        <w:rPr>
          <w:rFonts w:ascii="Palatino Linotype" w:hAnsi="Palatino Linotype"/>
          <w:b/>
          <w:color w:val="000000" w:themeColor="text1"/>
        </w:rPr>
        <w:t>Competencia</w:t>
      </w:r>
      <w:r w:rsidRPr="0019794D">
        <w:rPr>
          <w:rFonts w:ascii="Palatino Linotype" w:hAnsi="Palatino Linotype"/>
          <w:color w:val="000000" w:themeColor="text1"/>
        </w:rPr>
        <w:t>.</w:t>
      </w:r>
      <w:r w:rsidRPr="0019794D">
        <w:rPr>
          <w:rFonts w:ascii="Palatino Linotype" w:hAnsi="Palatino Linotype"/>
          <w:b/>
          <w:color w:val="000000" w:themeColor="text1"/>
        </w:rPr>
        <w:t xml:space="preserve"> </w:t>
      </w:r>
      <w:r w:rsidRPr="0019794D">
        <w:rPr>
          <w:rFonts w:ascii="Palatino Linotype" w:hAnsi="Palatino Linotype"/>
          <w:color w:val="000000" w:themeColor="text1"/>
        </w:rPr>
        <w:t xml:space="preserve">Competencia. Este Instituto de Transparencia, Acceso a la Información Pública y Protección de Datos Personales del Estado de México y Municipios, es competente para conocer y resolver el presente recurso de revisión, </w:t>
      </w:r>
      <w:r w:rsidRPr="0019794D">
        <w:rPr>
          <w:rFonts w:ascii="Palatino Linotype" w:hAnsi="Palatino Linotype"/>
          <w:color w:val="000000" w:themeColor="text1"/>
        </w:rPr>
        <w:lastRenderedPageBreak/>
        <w:t>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B31C8C" w:rsidRPr="0019794D" w:rsidRDefault="00B31C8C" w:rsidP="00B31C8C">
      <w:pPr>
        <w:spacing w:before="100" w:beforeAutospacing="1" w:after="100" w:afterAutospacing="1" w:line="360" w:lineRule="auto"/>
        <w:ind w:right="50"/>
        <w:jc w:val="both"/>
        <w:rPr>
          <w:rFonts w:ascii="Palatino Linotype" w:hAnsi="Palatino Linotype"/>
          <w:color w:val="000000" w:themeColor="text1"/>
        </w:rPr>
      </w:pPr>
      <w:r w:rsidRPr="0019794D">
        <w:rPr>
          <w:rFonts w:ascii="Palatino Linotype" w:hAnsi="Palatino Linotype"/>
          <w:color w:val="000000" w:themeColor="text1"/>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B31C8C" w:rsidRPr="0019794D" w:rsidRDefault="00B31C8C" w:rsidP="00B31C8C">
      <w:pPr>
        <w:spacing w:before="100" w:beforeAutospacing="1" w:after="100" w:afterAutospacing="1" w:line="360" w:lineRule="auto"/>
        <w:ind w:right="50"/>
        <w:jc w:val="both"/>
        <w:rPr>
          <w:rFonts w:ascii="Palatino Linotype" w:hAnsi="Palatino Linotype" w:cs="Arial"/>
          <w:b/>
          <w:bCs/>
          <w:color w:val="000000" w:themeColor="text1"/>
        </w:rPr>
      </w:pPr>
      <w:r w:rsidRPr="0019794D">
        <w:rPr>
          <w:rFonts w:ascii="Palatino Linotype" w:hAnsi="Palatino Linotype" w:cs="Arial"/>
          <w:b/>
          <w:color w:val="000000" w:themeColor="text1"/>
          <w:sz w:val="28"/>
        </w:rPr>
        <w:t>SEGUNDO</w:t>
      </w:r>
      <w:r w:rsidRPr="0019794D">
        <w:rPr>
          <w:rFonts w:ascii="Palatino Linotype" w:hAnsi="Palatino Linotype" w:cs="Arial"/>
          <w:b/>
          <w:color w:val="000000" w:themeColor="text1"/>
        </w:rPr>
        <w:t xml:space="preserve">. Interés. </w:t>
      </w:r>
      <w:r w:rsidRPr="0019794D">
        <w:rPr>
          <w:rFonts w:ascii="Palatino Linotype" w:hAnsi="Palatino Linotype" w:cs="Arial"/>
          <w:color w:val="000000" w:themeColor="text1"/>
        </w:rPr>
        <w:t xml:space="preserve">Los recursos de revisión fueron interpuestos por parte legítima, en atención a que fueron presentados por </w:t>
      </w:r>
      <w:r w:rsidR="00843F51" w:rsidRPr="0019794D">
        <w:rPr>
          <w:rFonts w:ascii="Palatino Linotype" w:hAnsi="Palatino Linotype" w:cs="Arial"/>
          <w:b/>
          <w:color w:val="000000" w:themeColor="text1"/>
        </w:rPr>
        <w:t>EL</w:t>
      </w:r>
      <w:r w:rsidRPr="0019794D">
        <w:rPr>
          <w:rFonts w:ascii="Palatino Linotype" w:hAnsi="Palatino Linotype" w:cs="Arial"/>
          <w:b/>
          <w:color w:val="000000" w:themeColor="text1"/>
        </w:rPr>
        <w:t xml:space="preserve"> RECURRENTE</w:t>
      </w:r>
      <w:r w:rsidRPr="0019794D">
        <w:rPr>
          <w:rFonts w:ascii="Palatino Linotype" w:hAnsi="Palatino Linotype" w:cs="Arial"/>
          <w:snapToGrid w:val="0"/>
          <w:color w:val="000000" w:themeColor="text1"/>
        </w:rPr>
        <w:t>, quien es la misma persona que formuló la</w:t>
      </w:r>
      <w:r w:rsidR="006072E7" w:rsidRPr="0019794D">
        <w:rPr>
          <w:rFonts w:ascii="Palatino Linotype" w:hAnsi="Palatino Linotype" w:cs="Arial"/>
          <w:snapToGrid w:val="0"/>
          <w:color w:val="000000" w:themeColor="text1"/>
        </w:rPr>
        <w:t xml:space="preserve"> solicitud</w:t>
      </w:r>
      <w:r w:rsidRPr="0019794D">
        <w:rPr>
          <w:rFonts w:ascii="Palatino Linotype" w:hAnsi="Palatino Linotype" w:cs="Arial"/>
          <w:snapToGrid w:val="0"/>
          <w:color w:val="000000" w:themeColor="text1"/>
        </w:rPr>
        <w:t xml:space="preserve"> de acceso a la información pública </w:t>
      </w:r>
      <w:r w:rsidRPr="0019794D">
        <w:rPr>
          <w:rFonts w:ascii="Palatino Linotype" w:hAnsi="Palatino Linotype" w:cs="Arial"/>
          <w:bCs/>
          <w:color w:val="000000" w:themeColor="text1"/>
        </w:rPr>
        <w:t xml:space="preserve">al </w:t>
      </w:r>
      <w:r w:rsidR="006072E7" w:rsidRPr="0019794D">
        <w:rPr>
          <w:rFonts w:ascii="Palatino Linotype" w:hAnsi="Palatino Linotype" w:cs="Arial"/>
          <w:bCs/>
          <w:color w:val="000000" w:themeColor="text1"/>
          <w:lang w:val="es-419"/>
        </w:rPr>
        <w:t xml:space="preserve">hoy </w:t>
      </w:r>
      <w:r w:rsidRPr="0019794D">
        <w:rPr>
          <w:rFonts w:ascii="Palatino Linotype" w:hAnsi="Palatino Linotype" w:cs="Arial"/>
          <w:b/>
          <w:bCs/>
          <w:color w:val="000000" w:themeColor="text1"/>
        </w:rPr>
        <w:t>SUJETO OBLIGADO.</w:t>
      </w:r>
    </w:p>
    <w:p w:rsidR="006072E7" w:rsidRPr="0019794D" w:rsidRDefault="006072E7" w:rsidP="006072E7">
      <w:pPr>
        <w:widowControl w:val="0"/>
        <w:autoSpaceDE w:val="0"/>
        <w:autoSpaceDN w:val="0"/>
        <w:adjustRightInd w:val="0"/>
        <w:spacing w:before="100" w:beforeAutospacing="1" w:after="100" w:afterAutospacing="1" w:line="360" w:lineRule="auto"/>
        <w:jc w:val="both"/>
        <w:rPr>
          <w:rFonts w:ascii="Palatino Linotype" w:hAnsi="Palatino Linotype" w:cs="Arial"/>
          <w:b/>
          <w:lang w:eastAsia="es-ES"/>
        </w:rPr>
      </w:pPr>
      <w:r w:rsidRPr="0019794D">
        <w:rPr>
          <w:rFonts w:ascii="Palatino Linotype" w:hAnsi="Palatino Linotype" w:cs="Arial"/>
          <w:b/>
          <w:color w:val="000000"/>
          <w:sz w:val="28"/>
          <w:szCs w:val="28"/>
          <w:lang w:eastAsia="es-ES"/>
        </w:rPr>
        <w:t xml:space="preserve">TERCERO. </w:t>
      </w:r>
      <w:r w:rsidRPr="0019794D">
        <w:rPr>
          <w:rFonts w:ascii="Palatino Linotype" w:hAnsi="Palatino Linotype" w:cs="Arial"/>
          <w:b/>
          <w:color w:val="000000"/>
          <w:lang w:val="es-ES" w:eastAsia="es-ES"/>
        </w:rPr>
        <w:t xml:space="preserve">Oportunidad. </w:t>
      </w:r>
      <w:r w:rsidRPr="0019794D">
        <w:rPr>
          <w:rFonts w:ascii="Palatino Linotype" w:hAnsi="Palatino Linotype" w:cs="Arial"/>
          <w:lang w:eastAsia="es-ES"/>
        </w:rPr>
        <w:t xml:space="preserve">El recurso de revisión fue interpuesto dentro del plazo de </w:t>
      </w:r>
      <w:r w:rsidRPr="0019794D">
        <w:rPr>
          <w:rFonts w:ascii="Palatino Linotype" w:hAnsi="Palatino Linotype" w:cs="Arial"/>
          <w:lang w:eastAsia="es-ES"/>
        </w:rPr>
        <w:lastRenderedPageBreak/>
        <w:t xml:space="preserve">quince días hábiles contados a partir del día siguiente a aquel en que </w:t>
      </w:r>
      <w:r w:rsidRPr="0019794D">
        <w:rPr>
          <w:rFonts w:ascii="Palatino Linotype" w:hAnsi="Palatino Linotype" w:cs="Arial"/>
          <w:b/>
          <w:lang w:eastAsia="es-ES"/>
        </w:rPr>
        <w:t xml:space="preserve">EL RECURRENTE </w:t>
      </w:r>
      <w:r w:rsidRPr="0019794D">
        <w:rPr>
          <w:rFonts w:ascii="Palatino Linotype" w:hAnsi="Palatino Linotype" w:cs="Arial"/>
          <w:lang w:eastAsia="es-ES"/>
        </w:rPr>
        <w:t>tuvo conocimiento de la respuesta impugnada, tal y como lo prevé el artículo 178 de la Ley de Transparencia y Acceso a la Información Pública del Estado de México y Municipios, que establece:</w:t>
      </w:r>
    </w:p>
    <w:p w:rsidR="006072E7" w:rsidRPr="0019794D" w:rsidRDefault="006072E7" w:rsidP="006072E7">
      <w:pPr>
        <w:ind w:left="851" w:right="902"/>
        <w:jc w:val="both"/>
        <w:rPr>
          <w:rFonts w:ascii="Palatino Linotype" w:hAnsi="Palatino Linotype"/>
          <w:i/>
          <w:sz w:val="22"/>
          <w:lang w:val="es-ES" w:eastAsia="es-ES"/>
        </w:rPr>
      </w:pPr>
      <w:r w:rsidRPr="0019794D">
        <w:rPr>
          <w:rFonts w:ascii="Palatino Linotype" w:hAnsi="Palatino Linotype"/>
          <w:i/>
          <w:sz w:val="22"/>
          <w:lang w:val="es-ES" w:eastAsia="es-ES"/>
        </w:rPr>
        <w:t>“</w:t>
      </w:r>
      <w:r w:rsidRPr="0019794D">
        <w:rPr>
          <w:rFonts w:ascii="Palatino Linotype" w:hAnsi="Palatino Linotype"/>
          <w:b/>
          <w:i/>
          <w:sz w:val="22"/>
          <w:lang w:val="es-ES" w:eastAsia="es-ES"/>
        </w:rPr>
        <w:t>Artículo 178</w:t>
      </w:r>
      <w:r w:rsidRPr="0019794D">
        <w:rPr>
          <w:rFonts w:ascii="Palatino Linotype" w:hAnsi="Palatino Linotype"/>
          <w:i/>
          <w:sz w:val="22"/>
          <w:lang w:val="es-ES" w:eastAsia="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6072E7" w:rsidRPr="0019794D" w:rsidRDefault="006072E7" w:rsidP="006072E7">
      <w:pPr>
        <w:ind w:left="851" w:right="902"/>
        <w:jc w:val="both"/>
        <w:rPr>
          <w:rFonts w:ascii="Palatino Linotype" w:hAnsi="Palatino Linotype"/>
          <w:i/>
          <w:sz w:val="22"/>
          <w:lang w:val="es-ES" w:eastAsia="es-ES"/>
        </w:rPr>
      </w:pPr>
      <w:r w:rsidRPr="0019794D">
        <w:rPr>
          <w:rFonts w:ascii="Palatino Linotype" w:hAnsi="Palatino Linotype"/>
          <w:i/>
          <w:sz w:val="22"/>
          <w:lang w:val="es-ES" w:eastAsia="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6072E7" w:rsidRPr="0019794D" w:rsidRDefault="006072E7" w:rsidP="006072E7">
      <w:pPr>
        <w:ind w:left="851" w:right="902"/>
        <w:jc w:val="both"/>
        <w:rPr>
          <w:rFonts w:ascii="Palatino Linotype" w:hAnsi="Palatino Linotype"/>
          <w:i/>
          <w:sz w:val="22"/>
          <w:lang w:val="es-ES" w:eastAsia="es-ES"/>
        </w:rPr>
      </w:pPr>
    </w:p>
    <w:p w:rsidR="006072E7" w:rsidRPr="0019794D" w:rsidRDefault="006072E7" w:rsidP="006072E7">
      <w:pPr>
        <w:ind w:left="851" w:right="902"/>
        <w:jc w:val="both"/>
        <w:rPr>
          <w:rFonts w:ascii="Palatino Linotype" w:hAnsi="Palatino Linotype"/>
          <w:i/>
          <w:sz w:val="22"/>
          <w:lang w:val="es-ES" w:eastAsia="es-ES"/>
        </w:rPr>
      </w:pPr>
      <w:r w:rsidRPr="0019794D">
        <w:rPr>
          <w:rFonts w:ascii="Palatino Linotype" w:hAnsi="Palatino Linotype"/>
          <w:i/>
          <w:sz w:val="22"/>
          <w:lang w:val="es-ES" w:eastAsia="es-ES"/>
        </w:rPr>
        <w:t>En el caso de que se interponga ante la Unidad de Transparencia, ésta deberá remitir el recurso de revisión al Instituto a más tardar al día siguiente de haberlo recibido.” (Sic).</w:t>
      </w:r>
    </w:p>
    <w:p w:rsidR="006072E7" w:rsidRPr="0019794D" w:rsidRDefault="006072E7" w:rsidP="006072E7">
      <w:pPr>
        <w:ind w:left="851" w:right="902"/>
        <w:jc w:val="both"/>
        <w:rPr>
          <w:rFonts w:ascii="Palatino Linotype" w:hAnsi="Palatino Linotype"/>
          <w:i/>
          <w:lang w:val="es-ES" w:eastAsia="es-ES"/>
        </w:rPr>
      </w:pPr>
    </w:p>
    <w:p w:rsidR="009F5BEB" w:rsidRPr="0019794D" w:rsidRDefault="006072E7" w:rsidP="006072E7">
      <w:pPr>
        <w:spacing w:before="100" w:beforeAutospacing="1" w:after="100" w:afterAutospacing="1" w:line="360" w:lineRule="auto"/>
        <w:jc w:val="both"/>
        <w:rPr>
          <w:rFonts w:ascii="Palatino Linotype" w:hAnsi="Palatino Linotype"/>
          <w:lang w:val="es-ES" w:eastAsia="es-ES"/>
        </w:rPr>
      </w:pPr>
      <w:r w:rsidRPr="0019794D">
        <w:rPr>
          <w:rFonts w:ascii="Palatino Linotype" w:hAnsi="Palatino Linotype"/>
          <w:lang w:val="es-ES" w:eastAsia="es-ES"/>
        </w:rPr>
        <w:t xml:space="preserve">En esa tesitura, atendiendo a que </w:t>
      </w:r>
      <w:r w:rsidRPr="0019794D">
        <w:rPr>
          <w:rFonts w:ascii="Palatino Linotype" w:hAnsi="Palatino Linotype"/>
          <w:b/>
          <w:lang w:val="es-ES" w:eastAsia="es-ES"/>
        </w:rPr>
        <w:t>EL SUJETO OBLIGADO</w:t>
      </w:r>
      <w:r w:rsidR="00B05778" w:rsidRPr="0019794D">
        <w:rPr>
          <w:rFonts w:ascii="Palatino Linotype" w:hAnsi="Palatino Linotype"/>
          <w:lang w:val="es-ES" w:eastAsia="es-ES"/>
        </w:rPr>
        <w:t>, previa respuesta a la solicitud de información</w:t>
      </w:r>
      <w:r w:rsidR="00B05778" w:rsidRPr="0019794D">
        <w:rPr>
          <w:rFonts w:ascii="Palatino Linotype" w:hAnsi="Palatino Linotype"/>
          <w:lang w:val="es-419" w:eastAsia="es-ES"/>
        </w:rPr>
        <w:t xml:space="preserve"> que nos ocupa, </w:t>
      </w:r>
      <w:r w:rsidR="009F5BEB" w:rsidRPr="0019794D">
        <w:rPr>
          <w:rFonts w:ascii="Palatino Linotype" w:hAnsi="Palatino Linotype"/>
          <w:lang w:val="es-419" w:eastAsia="es-ES"/>
        </w:rPr>
        <w:t>actualizó</w:t>
      </w:r>
      <w:r w:rsidR="00B05778" w:rsidRPr="0019794D">
        <w:rPr>
          <w:rFonts w:ascii="Palatino Linotype" w:hAnsi="Palatino Linotype"/>
          <w:lang w:val="es-419" w:eastAsia="es-ES"/>
        </w:rPr>
        <w:t xml:space="preserve"> lo previsto en el segundo párrafo del artículo 163</w:t>
      </w:r>
      <w:r w:rsidR="00B05778" w:rsidRPr="0019794D">
        <w:rPr>
          <w:rStyle w:val="Refdenotaalpie"/>
          <w:rFonts w:ascii="Palatino Linotype" w:hAnsi="Palatino Linotype"/>
          <w:lang w:val="es-419" w:eastAsia="es-ES"/>
        </w:rPr>
        <w:footnoteReference w:id="1"/>
      </w:r>
      <w:r w:rsidR="00B05778" w:rsidRPr="0019794D">
        <w:rPr>
          <w:rFonts w:ascii="Palatino Linotype" w:hAnsi="Palatino Linotype"/>
          <w:lang w:val="es-419" w:eastAsia="es-ES"/>
        </w:rPr>
        <w:t xml:space="preserve"> de la Ley de Transparencia y Acceso a la Información Pública del Estado de México y Municipios</w:t>
      </w:r>
      <w:r w:rsidR="009F5BEB" w:rsidRPr="0019794D">
        <w:rPr>
          <w:rStyle w:val="Refdenotaalpie"/>
          <w:rFonts w:ascii="Palatino Linotype" w:hAnsi="Palatino Linotype"/>
          <w:lang w:val="es-419" w:eastAsia="es-ES"/>
        </w:rPr>
        <w:footnoteReference w:id="2"/>
      </w:r>
      <w:r w:rsidR="00B05778" w:rsidRPr="0019794D">
        <w:rPr>
          <w:rFonts w:ascii="Palatino Linotype" w:hAnsi="Palatino Linotype"/>
          <w:lang w:val="es-419" w:eastAsia="es-ES"/>
        </w:rPr>
        <w:t>,</w:t>
      </w:r>
      <w:r w:rsidR="009F5BEB" w:rsidRPr="0019794D">
        <w:rPr>
          <w:rFonts w:ascii="Palatino Linotype" w:hAnsi="Palatino Linotype"/>
          <w:lang w:val="es-419" w:eastAsia="es-ES"/>
        </w:rPr>
        <w:t xml:space="preserve"> </w:t>
      </w:r>
      <w:r w:rsidRPr="0019794D">
        <w:rPr>
          <w:rFonts w:ascii="Palatino Linotype" w:hAnsi="Palatino Linotype"/>
          <w:lang w:val="es-ES" w:eastAsia="es-ES"/>
        </w:rPr>
        <w:t>notific</w:t>
      </w:r>
      <w:r w:rsidR="00B05778" w:rsidRPr="0019794D">
        <w:rPr>
          <w:rFonts w:ascii="Palatino Linotype" w:hAnsi="Palatino Linotype"/>
          <w:lang w:val="es-ES" w:eastAsia="es-ES"/>
        </w:rPr>
        <w:t>ando</w:t>
      </w:r>
      <w:r w:rsidRPr="0019794D">
        <w:rPr>
          <w:rFonts w:ascii="Palatino Linotype" w:hAnsi="Palatino Linotype"/>
          <w:lang w:val="es-ES" w:eastAsia="es-ES"/>
        </w:rPr>
        <w:t xml:space="preserve"> la respuesta a la solicitud de acceso a la información pública el día </w:t>
      </w:r>
      <w:r w:rsidRPr="0019794D">
        <w:rPr>
          <w:rFonts w:ascii="Palatino Linotype" w:hAnsi="Palatino Linotype"/>
          <w:b/>
          <w:lang w:val="es-ES" w:eastAsia="es-ES"/>
        </w:rPr>
        <w:t>dieciséis de agosto de dos mil veintiuno</w:t>
      </w:r>
      <w:r w:rsidRPr="0019794D">
        <w:rPr>
          <w:rFonts w:ascii="Palatino Linotype" w:hAnsi="Palatino Linotype"/>
          <w:lang w:val="es-ES" w:eastAsia="es-ES"/>
        </w:rPr>
        <w:t xml:space="preserve">; así, el plazo de </w:t>
      </w:r>
      <w:r w:rsidRPr="0019794D">
        <w:rPr>
          <w:rFonts w:ascii="Palatino Linotype" w:hAnsi="Palatino Linotype"/>
          <w:lang w:val="es-ES" w:eastAsia="es-ES"/>
        </w:rPr>
        <w:lastRenderedPageBreak/>
        <w:t xml:space="preserve">quince días hábiles que el artículo 178 de la Ley de la materia otorga a </w:t>
      </w:r>
      <w:r w:rsidRPr="0019794D">
        <w:rPr>
          <w:rFonts w:ascii="Palatino Linotype" w:hAnsi="Palatino Linotype"/>
          <w:b/>
          <w:lang w:val="es-ES" w:eastAsia="es-ES"/>
        </w:rPr>
        <w:t>EL RECURRENTE</w:t>
      </w:r>
      <w:r w:rsidRPr="0019794D">
        <w:rPr>
          <w:rFonts w:ascii="Palatino Linotype" w:hAnsi="Palatino Linotype"/>
          <w:lang w:val="es-ES" w:eastAsia="es-ES"/>
        </w:rPr>
        <w:t xml:space="preserve"> para presentar el respectivo recurso de revisión, transcurrió del </w:t>
      </w:r>
      <w:r w:rsidRPr="0019794D">
        <w:rPr>
          <w:rFonts w:ascii="Palatino Linotype" w:hAnsi="Palatino Linotype"/>
          <w:b/>
          <w:lang w:val="es-ES" w:eastAsia="es-ES"/>
        </w:rPr>
        <w:t>diecisiete de agosto al siete de septiembre de dos mil veintiuno</w:t>
      </w:r>
      <w:r w:rsidRPr="0019794D">
        <w:rPr>
          <w:rFonts w:ascii="Palatino Linotype" w:hAnsi="Palatino Linotype"/>
          <w:lang w:val="es-ES" w:eastAsia="es-ES"/>
        </w:rPr>
        <w:t>, sin contemplar en el cómputo los días veintiuno, veintidós, veintiocho</w:t>
      </w:r>
      <w:r w:rsidR="00505987" w:rsidRPr="0019794D">
        <w:rPr>
          <w:rFonts w:ascii="Palatino Linotype" w:hAnsi="Palatino Linotype"/>
          <w:lang w:val="es-419" w:eastAsia="es-ES"/>
        </w:rPr>
        <w:t xml:space="preserve"> y</w:t>
      </w:r>
      <w:r w:rsidRPr="0019794D">
        <w:rPr>
          <w:rFonts w:ascii="Palatino Linotype" w:hAnsi="Palatino Linotype"/>
          <w:lang w:val="es-ES" w:eastAsia="es-ES"/>
        </w:rPr>
        <w:t xml:space="preserve"> veintinueve de agosto </w:t>
      </w:r>
      <w:r w:rsidR="00505987" w:rsidRPr="0019794D">
        <w:rPr>
          <w:rFonts w:ascii="Palatino Linotype" w:hAnsi="Palatino Linotype"/>
          <w:lang w:val="es-419" w:eastAsia="es-ES"/>
        </w:rPr>
        <w:t>así como los días</w:t>
      </w:r>
      <w:r w:rsidRPr="0019794D">
        <w:rPr>
          <w:rFonts w:ascii="Palatino Linotype" w:hAnsi="Palatino Linotype"/>
          <w:lang w:val="es-ES" w:eastAsia="es-ES"/>
        </w:rPr>
        <w:t xml:space="preserve"> cuatro y cinco de septiembre dos mil veintiuno, por corresponder a sábados y domingos, estimados como días inhábiles, en términos del artículo 3, fracción X de la Ley de Transparencia y Acceso a la Información Pública del Estado de México y Municipios. </w:t>
      </w:r>
    </w:p>
    <w:p w:rsidR="00B155A3" w:rsidRPr="0019794D" w:rsidRDefault="006072E7" w:rsidP="00F4100F">
      <w:pPr>
        <w:spacing w:before="240" w:after="240" w:line="360" w:lineRule="auto"/>
        <w:jc w:val="both"/>
        <w:rPr>
          <w:rFonts w:ascii="Palatino Linotype" w:hAnsi="Palatino Linotype"/>
          <w:b/>
          <w:sz w:val="28"/>
        </w:rPr>
      </w:pPr>
      <w:r w:rsidRPr="0019794D">
        <w:rPr>
          <w:rFonts w:ascii="Palatino Linotype" w:hAnsi="Palatino Linotype"/>
          <w:b/>
          <w:sz w:val="28"/>
          <w:szCs w:val="28"/>
          <w:lang w:val="es-ES" w:eastAsia="es-ES"/>
        </w:rPr>
        <w:t>CUARTO.</w:t>
      </w:r>
      <w:r w:rsidRPr="0019794D">
        <w:rPr>
          <w:rFonts w:ascii="Palatino Linotype" w:hAnsi="Palatino Linotype"/>
          <w:b/>
          <w:lang w:val="es-ES" w:eastAsia="es-ES"/>
        </w:rPr>
        <w:t xml:space="preserve"> </w:t>
      </w:r>
      <w:proofErr w:type="spellStart"/>
      <w:r w:rsidRPr="0019794D">
        <w:rPr>
          <w:rFonts w:ascii="Palatino Linotype" w:hAnsi="Palatino Linotype"/>
          <w:b/>
          <w:lang w:val="es-ES" w:eastAsia="es-ES"/>
        </w:rPr>
        <w:t>Procedibilidad</w:t>
      </w:r>
      <w:proofErr w:type="spellEnd"/>
      <w:r w:rsidRPr="0019794D">
        <w:rPr>
          <w:rFonts w:ascii="Palatino Linotype" w:hAnsi="Palatino Linotype"/>
          <w:b/>
          <w:lang w:val="es-ES" w:eastAsia="es-ES"/>
        </w:rPr>
        <w:t xml:space="preserve">. </w:t>
      </w:r>
      <w:r w:rsidR="00F4100F" w:rsidRPr="0019794D">
        <w:rPr>
          <w:rFonts w:ascii="Palatino Linotype" w:hAnsi="Palatino Linotype"/>
          <w:lang w:val="es-ES" w:eastAsia="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SAIMEX.</w:t>
      </w:r>
    </w:p>
    <w:p w:rsidR="009C786F" w:rsidRPr="0019794D" w:rsidRDefault="009C786F" w:rsidP="009C786F">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r w:rsidRPr="0019794D">
        <w:rPr>
          <w:rFonts w:ascii="Palatino Linotype" w:hAnsi="Palatino Linotype"/>
          <w:b/>
          <w:color w:val="000000" w:themeColor="text1"/>
          <w:sz w:val="28"/>
          <w:szCs w:val="28"/>
        </w:rPr>
        <w:t>QUINTO</w:t>
      </w:r>
      <w:r w:rsidRPr="0019794D">
        <w:rPr>
          <w:rFonts w:ascii="Palatino Linotype" w:hAnsi="Palatino Linotype" w:cs="Arial"/>
          <w:b/>
          <w:color w:val="000000" w:themeColor="text1"/>
        </w:rPr>
        <w:t xml:space="preserve">. </w:t>
      </w:r>
      <w:r w:rsidRPr="0019794D">
        <w:rPr>
          <w:rFonts w:ascii="Palatino Linotype" w:hAnsi="Palatino Linotype" w:cs="Arial"/>
          <w:b/>
          <w:color w:val="000000" w:themeColor="text1"/>
          <w:lang w:val="es-ES"/>
        </w:rPr>
        <w:t>Estudio y resolución del asunto.</w:t>
      </w:r>
      <w:r w:rsidRPr="0019794D">
        <w:rPr>
          <w:rFonts w:ascii="Palatino Linotype" w:hAnsi="Palatino Linotype" w:cs="Arial"/>
          <w:color w:val="000000" w:themeColor="text1"/>
          <w:lang w:val="es-ES"/>
        </w:rPr>
        <w:t xml:space="preserve"> </w:t>
      </w:r>
      <w:r w:rsidRPr="0019794D">
        <w:rPr>
          <w:rFonts w:ascii="Palatino Linotype" w:hAnsi="Palatino Linotype" w:cs="Arial"/>
          <w:lang w:val="es-ES"/>
        </w:rPr>
        <w:t>Del análisis efectuado, se advierte que el presente recurso de revisión es procedente, pues se actualiza la hipótesis prevista en la fracción VII del artículo 179 de la ley de la materia, que la letra dice:</w:t>
      </w:r>
    </w:p>
    <w:p w:rsidR="009C786F" w:rsidRPr="0019794D" w:rsidRDefault="009C786F" w:rsidP="009C786F">
      <w:pPr>
        <w:ind w:left="851" w:right="901"/>
        <w:jc w:val="both"/>
        <w:rPr>
          <w:rFonts w:ascii="Palatino Linotype" w:hAnsi="Palatino Linotype" w:cs="Arial"/>
          <w:i/>
          <w:sz w:val="22"/>
          <w:szCs w:val="22"/>
          <w:lang w:val="es-ES" w:eastAsia="es-ES"/>
        </w:rPr>
      </w:pPr>
      <w:r w:rsidRPr="0019794D">
        <w:rPr>
          <w:rFonts w:ascii="Palatino Linotype" w:hAnsi="Palatino Linotype" w:cs="Arial"/>
          <w:i/>
          <w:sz w:val="22"/>
          <w:szCs w:val="22"/>
          <w:lang w:val="es-ES"/>
        </w:rPr>
        <w:t>“</w:t>
      </w:r>
      <w:r w:rsidRPr="0019794D">
        <w:rPr>
          <w:rFonts w:ascii="Palatino Linotype" w:hAnsi="Palatino Linotype" w:cs="Arial"/>
          <w:b/>
          <w:i/>
          <w:sz w:val="22"/>
          <w:szCs w:val="22"/>
          <w:lang w:val="es-ES"/>
        </w:rPr>
        <w:t>Artículo 179.</w:t>
      </w:r>
      <w:r w:rsidRPr="0019794D">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rsidR="009C786F" w:rsidRPr="0019794D" w:rsidRDefault="009C786F" w:rsidP="009C786F">
      <w:pPr>
        <w:ind w:left="851" w:right="901"/>
        <w:jc w:val="both"/>
        <w:rPr>
          <w:rFonts w:ascii="Palatino Linotype" w:hAnsi="Palatino Linotype" w:cs="Arial"/>
          <w:i/>
          <w:sz w:val="22"/>
          <w:szCs w:val="22"/>
          <w:lang w:val="es-ES"/>
        </w:rPr>
      </w:pPr>
    </w:p>
    <w:p w:rsidR="009C786F" w:rsidRPr="0019794D" w:rsidRDefault="009C786F" w:rsidP="009C786F">
      <w:pPr>
        <w:ind w:left="851" w:right="901"/>
        <w:jc w:val="both"/>
        <w:rPr>
          <w:rFonts w:ascii="Palatino Linotype" w:hAnsi="Palatino Linotype" w:cs="Arial"/>
          <w:i/>
          <w:sz w:val="22"/>
          <w:szCs w:val="22"/>
          <w:lang w:val="es-ES"/>
        </w:rPr>
      </w:pPr>
      <w:r w:rsidRPr="0019794D">
        <w:rPr>
          <w:rFonts w:ascii="Palatino Linotype" w:hAnsi="Palatino Linotype" w:cs="Arial"/>
          <w:b/>
          <w:i/>
          <w:sz w:val="22"/>
          <w:szCs w:val="22"/>
          <w:lang w:val="es-ES"/>
        </w:rPr>
        <w:t>I. La negativa a la información solicitada</w:t>
      </w:r>
      <w:r w:rsidRPr="0019794D">
        <w:rPr>
          <w:rFonts w:ascii="Palatino Linotype" w:hAnsi="Palatino Linotype" w:cs="Arial"/>
          <w:i/>
          <w:sz w:val="22"/>
          <w:szCs w:val="22"/>
          <w:lang w:val="es-ES"/>
        </w:rPr>
        <w:t xml:space="preserve">; </w:t>
      </w:r>
    </w:p>
    <w:p w:rsidR="009C786F" w:rsidRPr="0019794D" w:rsidRDefault="009C786F" w:rsidP="009C786F">
      <w:pPr>
        <w:ind w:left="851" w:right="901"/>
        <w:jc w:val="both"/>
        <w:rPr>
          <w:rFonts w:ascii="Palatino Linotype" w:hAnsi="Palatino Linotype" w:cs="Arial"/>
          <w:i/>
          <w:sz w:val="22"/>
          <w:szCs w:val="22"/>
          <w:lang w:val="es-ES"/>
        </w:rPr>
      </w:pPr>
      <w:r w:rsidRPr="0019794D">
        <w:rPr>
          <w:rFonts w:ascii="Palatino Linotype" w:hAnsi="Palatino Linotype" w:cs="Arial"/>
          <w:i/>
          <w:sz w:val="22"/>
          <w:szCs w:val="22"/>
          <w:lang w:val="es-ES"/>
        </w:rPr>
        <w:t>…”</w:t>
      </w:r>
    </w:p>
    <w:p w:rsidR="009C786F" w:rsidRPr="0019794D" w:rsidRDefault="009C786F" w:rsidP="009C786F">
      <w:pPr>
        <w:ind w:left="851" w:right="901"/>
        <w:jc w:val="both"/>
        <w:rPr>
          <w:rFonts w:ascii="Palatino Linotype" w:hAnsi="Palatino Linotype" w:cs="Arial"/>
          <w:i/>
          <w:sz w:val="22"/>
          <w:szCs w:val="22"/>
          <w:lang w:val="es-ES"/>
        </w:rPr>
      </w:pPr>
      <w:r w:rsidRPr="0019794D">
        <w:rPr>
          <w:rFonts w:ascii="Palatino Linotype" w:hAnsi="Palatino Linotype" w:cs="Arial"/>
          <w:i/>
          <w:sz w:val="22"/>
          <w:szCs w:val="22"/>
          <w:lang w:val="es-ES"/>
        </w:rPr>
        <w:t>(Énfasis añadido)</w:t>
      </w:r>
    </w:p>
    <w:p w:rsidR="009C786F" w:rsidRPr="0019794D" w:rsidRDefault="009C786F" w:rsidP="009C786F">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r w:rsidRPr="0019794D">
        <w:rPr>
          <w:rFonts w:ascii="Palatino Linotype" w:hAnsi="Palatino Linotype" w:cs="Arial"/>
          <w:lang w:val="es-ES"/>
        </w:rPr>
        <w:t xml:space="preserve">El precepto legal citado, establece como supuesto de procedencia del recurso de </w:t>
      </w:r>
      <w:r w:rsidRPr="0019794D">
        <w:rPr>
          <w:rFonts w:ascii="Palatino Linotype" w:hAnsi="Palatino Linotype" w:cs="Arial"/>
          <w:lang w:val="es-ES"/>
        </w:rPr>
        <w:lastRenderedPageBreak/>
        <w:t xml:space="preserve">revisión, en aquellos casos en que se niegue la entrega de la información por parte de los Sujetos Obligados; atento a ello, </w:t>
      </w:r>
      <w:r w:rsidRPr="0019794D">
        <w:rPr>
          <w:rFonts w:ascii="Palatino Linotype" w:hAnsi="Palatino Linotype"/>
          <w:lang w:val="es-ES"/>
        </w:rPr>
        <w:t xml:space="preserve">este Órgano Garante </w:t>
      </w:r>
      <w:r w:rsidRPr="0019794D">
        <w:rPr>
          <w:rFonts w:ascii="Palatino Linotype" w:hAnsi="Palatino Linotype" w:cs="Arial"/>
          <w:lang w:val="es-ES"/>
        </w:rPr>
        <w:t xml:space="preserve">considera que las razones o motivos de inconformidad son </w:t>
      </w:r>
      <w:r w:rsidRPr="0019794D">
        <w:rPr>
          <w:rFonts w:ascii="Palatino Linotype" w:hAnsi="Palatino Linotype" w:cs="Arial"/>
          <w:b/>
          <w:lang w:val="es-ES"/>
        </w:rPr>
        <w:t>fundados</w:t>
      </w:r>
      <w:r w:rsidRPr="0019794D">
        <w:rPr>
          <w:rFonts w:ascii="Palatino Linotype" w:hAnsi="Palatino Linotype" w:cs="Arial"/>
          <w:lang w:val="es-ES"/>
        </w:rPr>
        <w:t xml:space="preserve">, por lo que conviene recordar que el particular solicitó al </w:t>
      </w:r>
      <w:r w:rsidRPr="0019794D">
        <w:rPr>
          <w:rFonts w:ascii="Palatino Linotype" w:hAnsi="Palatino Linotype" w:cs="Arial"/>
          <w:b/>
          <w:lang w:val="es-ES"/>
        </w:rPr>
        <w:t xml:space="preserve">SUJETO OBLIGADO </w:t>
      </w:r>
      <w:r w:rsidRPr="0019794D">
        <w:rPr>
          <w:rFonts w:ascii="Palatino Linotype" w:hAnsi="Palatino Linotype" w:cs="Arial"/>
          <w:lang w:val="es-ES"/>
        </w:rPr>
        <w:t>el oficio</w:t>
      </w:r>
      <w:r w:rsidR="00A76869" w:rsidRPr="0019794D">
        <w:rPr>
          <w:rFonts w:ascii="Palatino Linotype" w:hAnsi="Palatino Linotype" w:cs="Arial"/>
          <w:lang w:val="es-ES"/>
        </w:rPr>
        <w:t xml:space="preserve"> mediante el cual se le instruyó</w:t>
      </w:r>
      <w:r w:rsidRPr="0019794D">
        <w:rPr>
          <w:rFonts w:ascii="Palatino Linotype" w:hAnsi="Palatino Linotype" w:cs="Arial"/>
          <w:lang w:val="es-ES"/>
        </w:rPr>
        <w:t xml:space="preserve"> al apoderado legal del Municipio para retirar el número económico de las patrullas de seguridad pública y que sean identificadas mediante la lámina de sus placas.</w:t>
      </w:r>
    </w:p>
    <w:p w:rsidR="009C786F" w:rsidRPr="0019794D" w:rsidRDefault="009C786F" w:rsidP="009C786F">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r w:rsidRPr="0019794D">
        <w:rPr>
          <w:rFonts w:ascii="Palatino Linotype" w:hAnsi="Palatino Linotype" w:cs="Arial"/>
          <w:lang w:val="es-ES"/>
        </w:rPr>
        <w:t xml:space="preserve">Mediante su respuesta </w:t>
      </w:r>
      <w:r w:rsidRPr="0019794D">
        <w:rPr>
          <w:rFonts w:ascii="Palatino Linotype" w:hAnsi="Palatino Linotype" w:cs="Arial"/>
          <w:b/>
          <w:lang w:val="es-ES"/>
        </w:rPr>
        <w:t xml:space="preserve">EL SUJETO OBLIGADO </w:t>
      </w:r>
      <w:r w:rsidRPr="0019794D">
        <w:rPr>
          <w:rFonts w:ascii="Palatino Linotype" w:hAnsi="Palatino Linotype" w:cs="Arial"/>
          <w:lang w:val="es-ES"/>
        </w:rPr>
        <w:t>indicó que el oficio solicitado no podía ser remitido al no ser generado y tampoco formar parte de los archivos del Representante Jurídico del Ayuntamiento en términos de lo previsto en el artículo 12 de la Ley de Transparencia y Acceso a la Información Pública del Estado de México y Municipios.</w:t>
      </w:r>
    </w:p>
    <w:p w:rsidR="009C786F" w:rsidRPr="0019794D" w:rsidRDefault="009C786F" w:rsidP="009C786F">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r w:rsidRPr="0019794D">
        <w:rPr>
          <w:rFonts w:ascii="Palatino Linotype" w:hAnsi="Palatino Linotype" w:cs="Arial"/>
          <w:lang w:val="es-ES"/>
        </w:rPr>
        <w:t xml:space="preserve">Inconforme con dicha respuesta el particular interpuso el medio de impugnación en estudio doliéndose de la negativa del </w:t>
      </w:r>
      <w:r w:rsidRPr="0019794D">
        <w:rPr>
          <w:rFonts w:ascii="Palatino Linotype" w:hAnsi="Palatino Linotype" w:cs="Arial"/>
          <w:b/>
          <w:lang w:val="es-ES"/>
        </w:rPr>
        <w:t>SUJETO</w:t>
      </w:r>
      <w:r w:rsidRPr="0019794D">
        <w:rPr>
          <w:rFonts w:ascii="Palatino Linotype" w:hAnsi="Palatino Linotype" w:cs="Arial"/>
          <w:lang w:val="es-ES"/>
        </w:rPr>
        <w:t xml:space="preserve"> </w:t>
      </w:r>
      <w:r w:rsidRPr="0019794D">
        <w:rPr>
          <w:rFonts w:ascii="Palatino Linotype" w:hAnsi="Palatino Linotype" w:cs="Arial"/>
          <w:b/>
          <w:lang w:val="es-ES"/>
        </w:rPr>
        <w:t xml:space="preserve">OBLIGADO </w:t>
      </w:r>
      <w:r w:rsidRPr="0019794D">
        <w:rPr>
          <w:rFonts w:ascii="Palatino Linotype" w:hAnsi="Palatino Linotype" w:cs="Arial"/>
          <w:lang w:val="es-ES"/>
        </w:rPr>
        <w:t>para proporcionarle la información solicitada.</w:t>
      </w:r>
    </w:p>
    <w:p w:rsidR="009C786F" w:rsidRPr="0019794D" w:rsidRDefault="009C786F" w:rsidP="004F3B41">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r w:rsidRPr="0019794D">
        <w:rPr>
          <w:rFonts w:ascii="Palatino Linotype" w:hAnsi="Palatino Linotype" w:cs="Arial"/>
          <w:lang w:val="es-ES"/>
        </w:rPr>
        <w:t xml:space="preserve">Mediante informe justificado </w:t>
      </w:r>
      <w:r w:rsidRPr="0019794D">
        <w:rPr>
          <w:rFonts w:ascii="Palatino Linotype" w:hAnsi="Palatino Linotype" w:cs="Arial"/>
          <w:b/>
          <w:lang w:val="es-ES"/>
        </w:rPr>
        <w:t xml:space="preserve">EL SUJETO OBLIGADO </w:t>
      </w:r>
      <w:r w:rsidRPr="0019794D">
        <w:rPr>
          <w:rFonts w:ascii="Palatino Linotype" w:hAnsi="Palatino Linotype" w:cs="Arial"/>
          <w:lang w:val="es-ES"/>
        </w:rPr>
        <w:t>refirió que de conformidad con el artículo 144 de la Ley Orgánica Municipal del Estado de México, los cuerpos de seguridad pública en los municipios de la Entidad se deberán coordinar en su organización, funcionamiento y aspectos técnicos con la Secretaría General de Gobierno entre otras instituciones; por lo que, al ser el encargo de la representación jurídica del Municipio dicho documento no obra en sus archivos y no se encontraba obligado a generar un acuerdo de inexistencia de la información.</w:t>
      </w:r>
    </w:p>
    <w:p w:rsidR="009C786F" w:rsidRPr="0019794D" w:rsidRDefault="009C786F" w:rsidP="009C786F">
      <w:pPr>
        <w:spacing w:before="100" w:beforeAutospacing="1" w:after="100" w:afterAutospacing="1" w:line="360" w:lineRule="auto"/>
        <w:jc w:val="both"/>
        <w:rPr>
          <w:rFonts w:ascii="Palatino Linotype" w:hAnsi="Palatino Linotype" w:cs="Arial"/>
        </w:rPr>
      </w:pPr>
      <w:r w:rsidRPr="0019794D">
        <w:rPr>
          <w:rFonts w:ascii="Palatino Linotype" w:eastAsia="Calibri" w:hAnsi="Palatino Linotype" w:cs="Arial"/>
        </w:rPr>
        <w:lastRenderedPageBreak/>
        <w:t xml:space="preserve">Por principio de cuentas, es de mencionar que el </w:t>
      </w:r>
      <w:r w:rsidRPr="0019794D">
        <w:rPr>
          <w:rFonts w:ascii="Palatino Linotype" w:hAnsi="Palatino Linotype" w:cs="Arial"/>
        </w:rPr>
        <w:t>Titular de la Unidad de Transparencia del</w:t>
      </w:r>
      <w:r w:rsidRPr="0019794D">
        <w:rPr>
          <w:rFonts w:ascii="Palatino Linotype" w:hAnsi="Palatino Linotype"/>
          <w:w w:val="110"/>
        </w:rPr>
        <w:t xml:space="preserve"> </w:t>
      </w:r>
      <w:r w:rsidRPr="0019794D">
        <w:rPr>
          <w:rFonts w:ascii="Palatino Linotype" w:hAnsi="Palatino Linotype"/>
          <w:b/>
          <w:w w:val="110"/>
        </w:rPr>
        <w:t xml:space="preserve">SUJETO OBLIGADO </w:t>
      </w:r>
      <w:r w:rsidRPr="0019794D">
        <w:rPr>
          <w:rFonts w:ascii="Palatino Linotype" w:hAnsi="Palatino Linotype" w:cs="Arial"/>
        </w:rPr>
        <w:t>no acreditó haber dado cumplimiento al procedimiento señalado en el artículo 162 de la de la Ley de Transparencia y Acceso a la Información Pública del Estado de México y Municipios, al haber turnado la solicitud de información únicamente al Área Jurídica del Ayuntamiento</w:t>
      </w:r>
    </w:p>
    <w:p w:rsidR="009C786F" w:rsidRPr="0019794D" w:rsidRDefault="009C786F" w:rsidP="009C786F">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sz w:val="22"/>
          <w:szCs w:val="22"/>
          <w:lang w:eastAsia="es-MX"/>
        </w:rPr>
      </w:pPr>
      <w:r w:rsidRPr="0019794D">
        <w:rPr>
          <w:rFonts w:ascii="Palatino Linotype" w:hAnsi="Palatino Linotype" w:cs="Bookman Old Style,Bold"/>
          <w:bCs/>
        </w:rPr>
        <w:t xml:space="preserve">Por ello, conviene señalar que es </w:t>
      </w:r>
      <w:r w:rsidRPr="0019794D">
        <w:rPr>
          <w:rFonts w:ascii="Palatino Linotype" w:hAnsi="Palatino Linotype" w:cs="Arial"/>
        </w:rPr>
        <w:t xml:space="preserve">importante determinar en quién recae la figura de los Servidores Públicos Habilitados competentes, los cuales son los encargados dentro de las diversas unidades administrativas o áreas de los Sujeto Obligados, de apoyar, gestionar y entregar la información o datos personales que se ubiquen en la misma, a sus respectivas Unidades de Transparencia, en términos de lo dispuesto en los artículos </w:t>
      </w:r>
      <w:r w:rsidRPr="0019794D">
        <w:rPr>
          <w:rFonts w:ascii="Palatino Linotype" w:hAnsi="Palatino Linotype" w:cs="Arial"/>
          <w:lang w:val="es-ES_tradnl"/>
        </w:rPr>
        <w:t xml:space="preserve">3 fracción XXXIX, 50, 51, 53 y 59 fracciones I, II y III, de la Ley de Transparencia y Acceso a la Información Pública del Estado de México y Municipios; mismos que en esencia refieren </w:t>
      </w:r>
      <w:r w:rsidRPr="0019794D">
        <w:rPr>
          <w:rFonts w:ascii="Palatino Linotype" w:eastAsia="Calibri" w:hAnsi="Palatino Linotype"/>
        </w:rPr>
        <w:t xml:space="preserve">que las Unidades de Transparencia, se erigen como el área responsable en cada Sujeto Obligado que tiene a su cargo la atención de las solicitudes de información que se realicen al amparo de la Ley. El responsable de dicha área funge como enlace entre </w:t>
      </w:r>
      <w:r w:rsidRPr="0019794D">
        <w:rPr>
          <w:rFonts w:ascii="Palatino Linotype" w:eastAsia="Calibri" w:hAnsi="Palatino Linotype"/>
          <w:b/>
        </w:rPr>
        <w:t>EL SUJETO OBLIGADO</w:t>
      </w:r>
      <w:r w:rsidRPr="0019794D">
        <w:rPr>
          <w:rFonts w:ascii="Palatino Linotype" w:eastAsia="Calibri" w:hAnsi="Palatino Linotype"/>
        </w:rPr>
        <w:t xml:space="preserve"> y los solicitantes, y tiene bajo su responsabilidad el tramitar internamente la solicitud de información.</w:t>
      </w:r>
    </w:p>
    <w:p w:rsidR="009C786F" w:rsidRPr="0019794D" w:rsidRDefault="009C786F" w:rsidP="009C786F">
      <w:pPr>
        <w:spacing w:before="240" w:after="240" w:line="360" w:lineRule="auto"/>
        <w:jc w:val="both"/>
        <w:rPr>
          <w:rFonts w:ascii="Palatino Linotype" w:eastAsia="Calibri" w:hAnsi="Palatino Linotype"/>
          <w:lang w:eastAsia="es-ES"/>
        </w:rPr>
      </w:pPr>
      <w:r w:rsidRPr="0019794D">
        <w:rPr>
          <w:rFonts w:ascii="Palatino Linotype" w:eastAsia="Calibri" w:hAnsi="Palatino Linotype"/>
        </w:rPr>
        <w:t xml:space="preserve">De tal manera que, si bien, el Titular de la Unidad de Transparencia no tiene bajo su resguardo el archivo que pudiese contener la documentación solicitada, sino que puede obrar en las distintas áreas que conforman la estructura del </w:t>
      </w:r>
      <w:r w:rsidRPr="0019794D">
        <w:rPr>
          <w:rFonts w:ascii="Palatino Linotype" w:eastAsia="Calibri" w:hAnsi="Palatino Linotype"/>
          <w:b/>
        </w:rPr>
        <w:t>SUJETO OBLIGADO</w:t>
      </w:r>
      <w:r w:rsidRPr="0019794D">
        <w:rPr>
          <w:rFonts w:ascii="Palatino Linotype" w:eastAsia="Calibri" w:hAnsi="Palatino Linotype"/>
        </w:rPr>
        <w:t xml:space="preserve">, es por ello que, debe turnar la solicitud al servidor público habilitado que tiene bajo su </w:t>
      </w:r>
      <w:r w:rsidRPr="0019794D">
        <w:rPr>
          <w:rFonts w:ascii="Palatino Linotype" w:eastAsia="Calibri" w:hAnsi="Palatino Linotype"/>
        </w:rPr>
        <w:lastRenderedPageBreak/>
        <w:t>resguardo la misma. Los servidores públicos habilitados tienen como función, buscar, localizar y en su caso entregar la información solicitada.</w:t>
      </w:r>
    </w:p>
    <w:p w:rsidR="009C786F" w:rsidRPr="0019794D" w:rsidRDefault="009C786F" w:rsidP="009C786F">
      <w:pPr>
        <w:spacing w:before="240" w:after="240" w:line="360" w:lineRule="auto"/>
        <w:jc w:val="both"/>
        <w:rPr>
          <w:rFonts w:ascii="Palatino Linotype" w:eastAsia="Calibri" w:hAnsi="Palatino Linotype"/>
        </w:rPr>
      </w:pPr>
      <w:r w:rsidRPr="0019794D">
        <w:rPr>
          <w:rFonts w:ascii="Palatino Linotype" w:eastAsia="Calibri" w:hAnsi="Palatino Linotype"/>
        </w:rPr>
        <w:t xml:space="preserve">Es por ello, que corresponde al Titular de la Unidad de Transparencia el garantizar que las solicitudes se turnen a todas las áreas competentes que puedan contar con la información, </w:t>
      </w:r>
      <w:r w:rsidRPr="0019794D">
        <w:rPr>
          <w:rFonts w:ascii="Palatino Linotype" w:eastAsia="Calibri" w:hAnsi="Palatino Linotype"/>
          <w:b/>
        </w:rPr>
        <w:t>con el objeto de que se realice una búsqueda exhaustiva y razonable de la información solicitada</w:t>
      </w:r>
      <w:r w:rsidRPr="0019794D">
        <w:rPr>
          <w:rFonts w:ascii="Palatino Linotype" w:eastAsia="Calibri" w:hAnsi="Palatino Linotype"/>
        </w:rPr>
        <w:t>.</w:t>
      </w:r>
    </w:p>
    <w:p w:rsidR="009C786F" w:rsidRPr="0019794D" w:rsidRDefault="009C786F" w:rsidP="009C786F">
      <w:pPr>
        <w:spacing w:before="100" w:beforeAutospacing="1" w:after="100" w:afterAutospacing="1" w:line="360" w:lineRule="auto"/>
        <w:jc w:val="both"/>
        <w:rPr>
          <w:rFonts w:ascii="Palatino Linotype" w:hAnsi="Palatino Linotype" w:cs="Arial"/>
        </w:rPr>
      </w:pPr>
      <w:r w:rsidRPr="0019794D">
        <w:rPr>
          <w:rFonts w:ascii="Palatino Linotype" w:hAnsi="Palatino Linotype" w:cs="Arial"/>
        </w:rPr>
        <w:t xml:space="preserve">Así, respecto de la información solicitada, se advierte que el Titular de la Unidad de Transparencia del </w:t>
      </w:r>
      <w:r w:rsidRPr="0019794D">
        <w:rPr>
          <w:rFonts w:ascii="Palatino Linotype" w:hAnsi="Palatino Linotype" w:cs="Arial"/>
          <w:b/>
        </w:rPr>
        <w:t>SUJETO OBLIGADO</w:t>
      </w:r>
      <w:r w:rsidRPr="0019794D">
        <w:rPr>
          <w:rFonts w:ascii="Palatino Linotype" w:hAnsi="Palatino Linotype" w:cs="Arial"/>
        </w:rPr>
        <w:t xml:space="preserve">, en términos del artículo </w:t>
      </w:r>
      <w:r w:rsidRPr="0019794D">
        <w:rPr>
          <w:rFonts w:ascii="Palatino Linotype" w:hAnsi="Palatino Linotype" w:cs="Arial"/>
          <w:lang w:val="es-ES_tradnl"/>
        </w:rPr>
        <w:t>162 de la Ley de Transparencia y Acceso a la Información Pública del Estado de México y Municipios</w:t>
      </w:r>
      <w:r w:rsidRPr="0019794D">
        <w:rPr>
          <w:rFonts w:ascii="Palatino Linotype" w:hAnsi="Palatino Linotype" w:cs="Arial"/>
        </w:rPr>
        <w:t xml:space="preserve">, debió solicitar la información requerida, al área encargada de la Seguridad Pública del Municipio; sin embargo, dada la negativa de esta para turnar adecuadamente el requerimiento de información es que la respuesta otorgada carece de la certeza jurídica necesaria para poder satisfacer el derecho de acceso a la información del </w:t>
      </w:r>
      <w:r w:rsidRPr="0019794D">
        <w:rPr>
          <w:rFonts w:ascii="Palatino Linotype" w:hAnsi="Palatino Linotype" w:cs="Arial"/>
          <w:b/>
        </w:rPr>
        <w:t>RECURRENTE.</w:t>
      </w:r>
    </w:p>
    <w:p w:rsidR="009C786F" w:rsidRPr="0019794D" w:rsidRDefault="009C786F" w:rsidP="009C786F">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color w:val="000000"/>
        </w:rPr>
      </w:pPr>
      <w:r w:rsidRPr="0019794D">
        <w:rPr>
          <w:rFonts w:ascii="Palatino Linotype" w:hAnsi="Palatino Linotype"/>
        </w:rPr>
        <w:t>En ese sentido, r</w:t>
      </w:r>
      <w:r w:rsidRPr="0019794D">
        <w:rPr>
          <w:rFonts w:ascii="Palatino Linotype" w:hAnsi="Palatino Linotype" w:cs="Arial"/>
          <w:color w:val="000000"/>
        </w:rPr>
        <w:t>esulta importante traer a contexto el contenido del artículo 76 del Bando Municipal de San Antonio la Isla en donde se establecen de manera general las atribuciones de dicha área, así como las del Ayuntamiento en materia de seguridad destacando que deberá organizarse a través de las áreas administrativas, cuyas atribuciones serán otorgadas de conformidad con la legislación y reglamentación federal, estatal y municipal trabajando coordinadamente mediante la celebración de convenios con el fin de establecer acciones coordinadas sirviendo de sustento a lo anterior los artículos que se transcriben a continuación:</w:t>
      </w:r>
    </w:p>
    <w:p w:rsidR="009C786F" w:rsidRPr="0019794D" w:rsidRDefault="009C786F" w:rsidP="009C786F">
      <w:pPr>
        <w:pStyle w:val="Prrafodelista"/>
        <w:widowControl w:val="0"/>
        <w:autoSpaceDE w:val="0"/>
        <w:autoSpaceDN w:val="0"/>
        <w:adjustRightInd w:val="0"/>
        <w:ind w:left="851" w:right="616"/>
        <w:jc w:val="both"/>
        <w:rPr>
          <w:rFonts w:ascii="Palatino Linotype" w:hAnsi="Palatino Linotype" w:cs="Arial"/>
          <w:i/>
          <w:color w:val="000000"/>
          <w:sz w:val="22"/>
          <w:szCs w:val="22"/>
        </w:rPr>
      </w:pPr>
      <w:r w:rsidRPr="0019794D">
        <w:rPr>
          <w:rFonts w:ascii="Palatino Linotype" w:hAnsi="Palatino Linotype"/>
          <w:i/>
          <w:sz w:val="22"/>
          <w:szCs w:val="22"/>
        </w:rPr>
        <w:lastRenderedPageBreak/>
        <w:t>“</w:t>
      </w:r>
      <w:r w:rsidRPr="0019794D">
        <w:rPr>
          <w:rFonts w:ascii="Palatino Linotype" w:hAnsi="Palatino Linotype"/>
          <w:b/>
          <w:i/>
          <w:sz w:val="22"/>
          <w:szCs w:val="22"/>
        </w:rPr>
        <w:t>ARTÍCULO 76.-</w:t>
      </w:r>
      <w:r w:rsidRPr="0019794D">
        <w:rPr>
          <w:rFonts w:ascii="Palatino Linotype" w:hAnsi="Palatino Linotype"/>
          <w:i/>
          <w:sz w:val="22"/>
          <w:szCs w:val="22"/>
        </w:rPr>
        <w:t xml:space="preserve"> El Ayuntamiento, por conducto de la Dirección de Seguridad Pública, será el responsable de garantizar el orden público y la paz social, así como la prevención de la comisión de cualquier delito, inhibiendo la manifestación de conductas antisociales, siempre con estricto respeto de los Derechos Humanos y de las disposiciones jurídicas vigentes de carácter federal, estatal y municipal; de igual manera fomentará la educación vial en los habitantes y visitantes que transiten en territorio municipal con la finalidad de lograr un ordenamiento vial en el Municipio.</w:t>
      </w:r>
    </w:p>
    <w:p w:rsidR="009C786F" w:rsidRPr="0019794D" w:rsidRDefault="009C786F" w:rsidP="009C786F">
      <w:pPr>
        <w:pStyle w:val="Prrafodelista"/>
        <w:widowControl w:val="0"/>
        <w:autoSpaceDE w:val="0"/>
        <w:autoSpaceDN w:val="0"/>
        <w:adjustRightInd w:val="0"/>
        <w:ind w:left="851" w:right="616"/>
        <w:jc w:val="both"/>
        <w:rPr>
          <w:rFonts w:ascii="Palatino Linotype" w:hAnsi="Palatino Linotype"/>
          <w:i/>
          <w:sz w:val="22"/>
          <w:szCs w:val="22"/>
        </w:rPr>
      </w:pPr>
    </w:p>
    <w:p w:rsidR="009C786F" w:rsidRPr="0019794D" w:rsidRDefault="009C786F" w:rsidP="009C786F">
      <w:pPr>
        <w:pStyle w:val="Prrafodelista"/>
        <w:widowControl w:val="0"/>
        <w:autoSpaceDE w:val="0"/>
        <w:autoSpaceDN w:val="0"/>
        <w:adjustRightInd w:val="0"/>
        <w:ind w:left="851" w:right="616"/>
        <w:jc w:val="both"/>
        <w:rPr>
          <w:rFonts w:ascii="Palatino Linotype" w:hAnsi="Palatino Linotype"/>
          <w:i/>
          <w:sz w:val="22"/>
          <w:szCs w:val="22"/>
        </w:rPr>
      </w:pPr>
      <w:r w:rsidRPr="0019794D">
        <w:rPr>
          <w:rFonts w:ascii="Palatino Linotype" w:hAnsi="Palatino Linotype"/>
          <w:b/>
          <w:i/>
          <w:sz w:val="22"/>
          <w:szCs w:val="22"/>
        </w:rPr>
        <w:t>ARTÍCULO 77.-</w:t>
      </w:r>
      <w:r w:rsidRPr="0019794D">
        <w:rPr>
          <w:rFonts w:ascii="Palatino Linotype" w:hAnsi="Palatino Linotype"/>
          <w:i/>
          <w:sz w:val="22"/>
          <w:szCs w:val="22"/>
        </w:rPr>
        <w:t xml:space="preserve"> Son atribuciones del Ayuntamiento, en materia de seguridad pública, las siguientes: </w:t>
      </w:r>
    </w:p>
    <w:p w:rsidR="009C786F" w:rsidRPr="0019794D" w:rsidRDefault="009C786F" w:rsidP="009C786F">
      <w:pPr>
        <w:pStyle w:val="Prrafodelista"/>
        <w:widowControl w:val="0"/>
        <w:autoSpaceDE w:val="0"/>
        <w:autoSpaceDN w:val="0"/>
        <w:adjustRightInd w:val="0"/>
        <w:ind w:left="851" w:right="616"/>
        <w:jc w:val="both"/>
        <w:rPr>
          <w:rFonts w:ascii="Palatino Linotype" w:hAnsi="Palatino Linotype"/>
          <w:i/>
          <w:sz w:val="22"/>
          <w:szCs w:val="22"/>
        </w:rPr>
      </w:pPr>
      <w:r w:rsidRPr="0019794D">
        <w:rPr>
          <w:rFonts w:ascii="Palatino Linotype" w:hAnsi="Palatino Linotype"/>
          <w:i/>
          <w:sz w:val="22"/>
          <w:szCs w:val="22"/>
        </w:rPr>
        <w:t>I. Organizar los servicios de seguridad pública, a través de áreas administrativas, cuyas atribuciones serán otorgadas de conformidad con la legislación y reglamentación federal, estatal y municipal;</w:t>
      </w:r>
    </w:p>
    <w:p w:rsidR="009C786F" w:rsidRPr="0019794D" w:rsidRDefault="009C786F" w:rsidP="009C786F">
      <w:pPr>
        <w:pStyle w:val="Prrafodelista"/>
        <w:widowControl w:val="0"/>
        <w:autoSpaceDE w:val="0"/>
        <w:autoSpaceDN w:val="0"/>
        <w:adjustRightInd w:val="0"/>
        <w:ind w:left="851" w:right="616"/>
        <w:jc w:val="both"/>
        <w:rPr>
          <w:rFonts w:ascii="Palatino Linotype" w:hAnsi="Palatino Linotype"/>
          <w:i/>
          <w:sz w:val="22"/>
          <w:szCs w:val="22"/>
        </w:rPr>
      </w:pPr>
      <w:r w:rsidRPr="0019794D">
        <w:rPr>
          <w:rFonts w:ascii="Palatino Linotype" w:hAnsi="Palatino Linotype"/>
          <w:i/>
          <w:sz w:val="22"/>
          <w:szCs w:val="22"/>
        </w:rPr>
        <w:t>…</w:t>
      </w:r>
    </w:p>
    <w:p w:rsidR="009C786F" w:rsidRPr="0019794D" w:rsidRDefault="009C786F" w:rsidP="009C786F">
      <w:pPr>
        <w:pStyle w:val="Prrafodelista"/>
        <w:widowControl w:val="0"/>
        <w:autoSpaceDE w:val="0"/>
        <w:autoSpaceDN w:val="0"/>
        <w:adjustRightInd w:val="0"/>
        <w:ind w:left="851" w:right="616"/>
        <w:jc w:val="both"/>
        <w:rPr>
          <w:rFonts w:ascii="Palatino Linotype" w:hAnsi="Palatino Linotype"/>
          <w:i/>
          <w:sz w:val="22"/>
          <w:szCs w:val="22"/>
        </w:rPr>
      </w:pPr>
      <w:r w:rsidRPr="0019794D">
        <w:rPr>
          <w:rFonts w:ascii="Palatino Linotype" w:hAnsi="Palatino Linotype"/>
          <w:i/>
          <w:sz w:val="22"/>
          <w:szCs w:val="22"/>
        </w:rPr>
        <w:t>III. Suscribir convenios con la Federación, el Estado y otros municipios para ejercer funciones coordinadas en materia de seguridad pública;</w:t>
      </w:r>
    </w:p>
    <w:p w:rsidR="009C786F" w:rsidRPr="0019794D" w:rsidRDefault="009C786F" w:rsidP="009C786F">
      <w:pPr>
        <w:pStyle w:val="Prrafodelista"/>
        <w:widowControl w:val="0"/>
        <w:autoSpaceDE w:val="0"/>
        <w:autoSpaceDN w:val="0"/>
        <w:adjustRightInd w:val="0"/>
        <w:ind w:left="851" w:right="616"/>
        <w:jc w:val="both"/>
        <w:rPr>
          <w:rFonts w:ascii="Palatino Linotype" w:hAnsi="Palatino Linotype"/>
          <w:i/>
          <w:sz w:val="22"/>
          <w:szCs w:val="22"/>
        </w:rPr>
      </w:pPr>
    </w:p>
    <w:p w:rsidR="009C786F" w:rsidRPr="0019794D" w:rsidRDefault="009C786F" w:rsidP="009C786F">
      <w:pPr>
        <w:pStyle w:val="Prrafodelista"/>
        <w:widowControl w:val="0"/>
        <w:autoSpaceDE w:val="0"/>
        <w:autoSpaceDN w:val="0"/>
        <w:adjustRightInd w:val="0"/>
        <w:ind w:left="851" w:right="616"/>
        <w:jc w:val="both"/>
        <w:rPr>
          <w:rFonts w:ascii="Palatino Linotype" w:hAnsi="Palatino Linotype"/>
          <w:i/>
          <w:sz w:val="22"/>
          <w:szCs w:val="22"/>
        </w:rPr>
      </w:pPr>
      <w:r w:rsidRPr="0019794D">
        <w:rPr>
          <w:rFonts w:ascii="Palatino Linotype" w:hAnsi="Palatino Linotype"/>
          <w:i/>
          <w:sz w:val="22"/>
          <w:szCs w:val="22"/>
        </w:rPr>
        <w:t>IV. Suscribir convenios de coordinación y colaboración con el Gobierno del Estado de México, a través de la Secretaria de Seguridad y con otros municipios, con el fin de establecer acciones coordinadas con la Policía Estatal, así como para que antes de que sean designados los mandos municipales, éstos ya hayan sido evaluados, certificados y cumplan con el programa de capacitación de mandos en el marco del Sistema Nacional de Seguridad Pública;</w:t>
      </w:r>
    </w:p>
    <w:p w:rsidR="009C786F" w:rsidRPr="0019794D" w:rsidRDefault="009C786F" w:rsidP="009C786F">
      <w:pPr>
        <w:pStyle w:val="Prrafodelista"/>
        <w:widowControl w:val="0"/>
        <w:autoSpaceDE w:val="0"/>
        <w:autoSpaceDN w:val="0"/>
        <w:adjustRightInd w:val="0"/>
        <w:ind w:left="851" w:right="616"/>
        <w:jc w:val="both"/>
        <w:rPr>
          <w:rFonts w:ascii="Palatino Linotype" w:hAnsi="Palatino Linotype"/>
          <w:i/>
          <w:sz w:val="22"/>
          <w:szCs w:val="22"/>
        </w:rPr>
      </w:pPr>
      <w:r w:rsidRPr="0019794D">
        <w:rPr>
          <w:rFonts w:ascii="Palatino Linotype" w:hAnsi="Palatino Linotype"/>
          <w:i/>
          <w:sz w:val="22"/>
          <w:szCs w:val="22"/>
        </w:rPr>
        <w:t>…</w:t>
      </w:r>
    </w:p>
    <w:p w:rsidR="009C786F" w:rsidRPr="0019794D" w:rsidRDefault="009C786F" w:rsidP="009C786F">
      <w:pPr>
        <w:pStyle w:val="Prrafodelista"/>
        <w:widowControl w:val="0"/>
        <w:autoSpaceDE w:val="0"/>
        <w:autoSpaceDN w:val="0"/>
        <w:adjustRightInd w:val="0"/>
        <w:ind w:left="851" w:right="616"/>
        <w:jc w:val="both"/>
        <w:rPr>
          <w:rFonts w:ascii="Palatino Linotype" w:hAnsi="Palatino Linotype"/>
          <w:i/>
          <w:sz w:val="22"/>
          <w:szCs w:val="22"/>
        </w:rPr>
      </w:pPr>
      <w:r w:rsidRPr="0019794D">
        <w:rPr>
          <w:rFonts w:ascii="Palatino Linotype" w:hAnsi="Palatino Linotype"/>
          <w:i/>
          <w:sz w:val="22"/>
          <w:szCs w:val="22"/>
        </w:rPr>
        <w:t>VI. Emitir las disposiciones relativas a la regulación de seguridad pública;</w:t>
      </w:r>
    </w:p>
    <w:p w:rsidR="009C786F" w:rsidRPr="0019794D" w:rsidRDefault="009C786F" w:rsidP="009C786F">
      <w:pPr>
        <w:pStyle w:val="Prrafodelista"/>
        <w:widowControl w:val="0"/>
        <w:autoSpaceDE w:val="0"/>
        <w:autoSpaceDN w:val="0"/>
        <w:adjustRightInd w:val="0"/>
        <w:ind w:left="851" w:right="616"/>
        <w:jc w:val="both"/>
        <w:rPr>
          <w:rFonts w:ascii="Palatino Linotype" w:hAnsi="Palatino Linotype" w:cs="Arial"/>
          <w:i/>
          <w:color w:val="000000"/>
          <w:sz w:val="22"/>
          <w:szCs w:val="22"/>
        </w:rPr>
      </w:pPr>
      <w:r w:rsidRPr="0019794D">
        <w:rPr>
          <w:rFonts w:ascii="Palatino Linotype" w:hAnsi="Palatino Linotype"/>
          <w:i/>
          <w:sz w:val="22"/>
          <w:szCs w:val="22"/>
        </w:rPr>
        <w:t>…” (Sic)</w:t>
      </w:r>
    </w:p>
    <w:p w:rsidR="009C786F" w:rsidRPr="0019794D" w:rsidRDefault="009C786F" w:rsidP="009C786F">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19794D">
        <w:rPr>
          <w:rFonts w:ascii="Palatino Linotype" w:hAnsi="Palatino Linotype" w:cs="Arial"/>
        </w:rPr>
        <w:t xml:space="preserve">Por otra parte, en relación a las manifestaciones del mando único esgrimidas por </w:t>
      </w:r>
      <w:r w:rsidRPr="0019794D">
        <w:rPr>
          <w:rFonts w:ascii="Palatino Linotype" w:hAnsi="Palatino Linotype" w:cs="Arial"/>
          <w:b/>
        </w:rPr>
        <w:t>EL SUJETO OBLIGADO</w:t>
      </w:r>
      <w:r w:rsidRPr="0019794D">
        <w:rPr>
          <w:rFonts w:ascii="Palatino Linotype" w:hAnsi="Palatino Linotype" w:cs="Arial"/>
        </w:rPr>
        <w:t xml:space="preserve"> en su respuesta, es necesario señalar que la Ley de Seguridad del Estado de México en su numeral 15, fracción V</w:t>
      </w:r>
      <w:r w:rsidRPr="0019794D">
        <w:rPr>
          <w:rStyle w:val="Refdenotaalpie"/>
          <w:rFonts w:ascii="Palatino Linotype" w:hAnsi="Palatino Linotype" w:cs="Arial"/>
        </w:rPr>
        <w:footnoteReference w:id="3"/>
      </w:r>
      <w:r w:rsidRPr="0019794D">
        <w:rPr>
          <w:rFonts w:ascii="Palatino Linotype" w:hAnsi="Palatino Linotype" w:cs="Arial"/>
        </w:rPr>
        <w:t xml:space="preserve"> señala que una de las atribuciones </w:t>
      </w:r>
      <w:r w:rsidRPr="0019794D">
        <w:rPr>
          <w:rFonts w:ascii="Palatino Linotype" w:hAnsi="Palatino Linotype" w:cs="Arial"/>
        </w:rPr>
        <w:lastRenderedPageBreak/>
        <w:t>del Gobernador es la de celebrar convenios con los Municipios que así</w:t>
      </w:r>
      <w:r w:rsidR="004F3B41" w:rsidRPr="0019794D">
        <w:rPr>
          <w:rFonts w:ascii="Palatino Linotype" w:hAnsi="Palatino Linotype" w:cs="Arial"/>
        </w:rPr>
        <w:t xml:space="preserve"> lo deseen mediante los cuales é</w:t>
      </w:r>
      <w:r w:rsidRPr="0019794D">
        <w:rPr>
          <w:rFonts w:ascii="Palatino Linotype" w:hAnsi="Palatino Linotype" w:cs="Arial"/>
        </w:rPr>
        <w:t>l asume las funciones en materia de Seguridad; del mismo modo en atención a reforzar porque se determina que es el área de Seguridad Pública es aquella facultada para conocer de la información solicitada deriva de que la Ley en comento establezca como una atribución del Presidente Municipal el proponer al Ayuntamiento el nombramiento del Director de Seguridad Pública.</w:t>
      </w:r>
    </w:p>
    <w:p w:rsidR="009C786F" w:rsidRPr="0019794D" w:rsidRDefault="009C786F" w:rsidP="009C786F">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19794D">
        <w:rPr>
          <w:rFonts w:ascii="Palatino Linotype" w:hAnsi="Palatino Linotype" w:cs="Arial"/>
        </w:rPr>
        <w:t xml:space="preserve">Así de lo antes expuesto se puede advertir que el área del Ayuntamiento que es competente para conocer de la información solicitada, es precisamente la encargada de la Seguridad Pública; por lo que, </w:t>
      </w:r>
      <w:r w:rsidRPr="0019794D">
        <w:rPr>
          <w:rFonts w:ascii="Palatino Linotype" w:hAnsi="Palatino Linotype" w:cs="Arial"/>
          <w:b/>
        </w:rPr>
        <w:t xml:space="preserve">EL SUJETO OBLIGADO </w:t>
      </w:r>
      <w:r w:rsidRPr="0019794D">
        <w:rPr>
          <w:rFonts w:ascii="Palatino Linotype" w:hAnsi="Palatino Linotype"/>
        </w:rPr>
        <w:t>deberá realizar una búsqueda exhaustiva y razonable de la información solicitada</w:t>
      </w:r>
      <w:r w:rsidRPr="0019794D">
        <w:rPr>
          <w:rFonts w:ascii="Palatino Linotype" w:hAnsi="Palatino Linotype" w:cs="Arial"/>
        </w:rPr>
        <w:t xml:space="preserve"> durante el periodo de tiempo comprendido del 1 de julio de 2020 al 1 de julio de 2021, en </w:t>
      </w:r>
      <w:r w:rsidRPr="0019794D">
        <w:rPr>
          <w:rFonts w:ascii="Palatino Linotype" w:hAnsi="Palatino Linotype" w:cs="Arial"/>
          <w:b/>
        </w:rPr>
        <w:t>versión pública de ser procedente</w:t>
      </w:r>
      <w:r w:rsidRPr="0019794D">
        <w:rPr>
          <w:rFonts w:ascii="Palatino Linotype" w:hAnsi="Palatino Linotype" w:cs="Arial"/>
        </w:rPr>
        <w:t>, lo anterior, de conformidad con lo establecido en el Criterio Orientador del INAI número 9/13 que señala lo siguiente:</w:t>
      </w:r>
    </w:p>
    <w:p w:rsidR="009C786F" w:rsidRPr="0019794D" w:rsidRDefault="009C786F" w:rsidP="009C786F">
      <w:pPr>
        <w:ind w:left="851" w:right="850"/>
        <w:jc w:val="both"/>
        <w:rPr>
          <w:rFonts w:ascii="Palatino Linotype" w:hAnsi="Palatino Linotype" w:cs="Arial"/>
          <w:i/>
          <w:sz w:val="22"/>
          <w:szCs w:val="22"/>
        </w:rPr>
      </w:pPr>
      <w:r w:rsidRPr="0019794D">
        <w:rPr>
          <w:rFonts w:ascii="Palatino Linotype" w:hAnsi="Palatino Linotype" w:cs="Arial"/>
          <w:b/>
          <w:i/>
          <w:sz w:val="22"/>
          <w:szCs w:val="22"/>
        </w:rPr>
        <w:t>Periodo de búsqueda de la información, cuando no se precisa en la solicitud de información.</w:t>
      </w:r>
      <w:r w:rsidRPr="0019794D">
        <w:rPr>
          <w:rFonts w:ascii="Palatino Linotype" w:hAnsi="Palatino Linotype" w:cs="Arial"/>
          <w:i/>
          <w:sz w:val="22"/>
          <w:szCs w:val="22"/>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p>
    <w:p w:rsidR="009C786F" w:rsidRPr="0019794D" w:rsidRDefault="009C786F" w:rsidP="009C786F">
      <w:pPr>
        <w:spacing w:before="100" w:beforeAutospacing="1" w:after="100" w:afterAutospacing="1" w:line="360" w:lineRule="auto"/>
        <w:jc w:val="both"/>
        <w:rPr>
          <w:rFonts w:ascii="Palatino Linotype" w:hAnsi="Palatino Linotype"/>
          <w:lang w:eastAsia="es-ES"/>
        </w:rPr>
      </w:pPr>
      <w:r w:rsidRPr="0019794D">
        <w:rPr>
          <w:rFonts w:ascii="Palatino Linotype" w:hAnsi="Palatino Linotype"/>
        </w:rPr>
        <w:t xml:space="preserve">No pasa desapercibido para este Órgano Garante que en caso de que no localizar la información que se ordena bastara que al momento de dar cumplimiento a la presente </w:t>
      </w:r>
      <w:r w:rsidRPr="0019794D">
        <w:rPr>
          <w:rFonts w:ascii="Palatino Linotype" w:hAnsi="Palatino Linotype"/>
        </w:rPr>
        <w:lastRenderedPageBreak/>
        <w:t xml:space="preserve">resolución </w:t>
      </w:r>
      <w:r w:rsidRPr="0019794D">
        <w:rPr>
          <w:rFonts w:ascii="Palatino Linotype" w:hAnsi="Palatino Linotype"/>
          <w:b/>
        </w:rPr>
        <w:t xml:space="preserve">EL SUJETO OBLIGADO </w:t>
      </w:r>
      <w:r w:rsidRPr="0019794D">
        <w:rPr>
          <w:rFonts w:ascii="Palatino Linotype" w:hAnsi="Palatino Linotype"/>
        </w:rPr>
        <w:t>se pronuncie al respecto de manera fundada y motivada.</w:t>
      </w:r>
    </w:p>
    <w:p w:rsidR="009C786F" w:rsidRPr="0019794D" w:rsidRDefault="009C786F" w:rsidP="009C786F">
      <w:pPr>
        <w:spacing w:line="360" w:lineRule="auto"/>
        <w:jc w:val="both"/>
        <w:rPr>
          <w:rFonts w:ascii="Palatino Linotype" w:hAnsi="Palatino Linotype" w:cs="Arial"/>
          <w:bCs/>
        </w:rPr>
      </w:pPr>
      <w:r w:rsidRPr="0019794D">
        <w:rPr>
          <w:rFonts w:ascii="Palatino Linotype" w:hAnsi="Palatino Linotype"/>
        </w:rPr>
        <w:t xml:space="preserve">Por lo anterior, no </w:t>
      </w:r>
      <w:r w:rsidRPr="0019794D">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19794D">
        <w:rPr>
          <w:rFonts w:ascii="Palatino Linotype" w:hAnsi="Palatino Linotype" w:cs="Arial"/>
          <w:b/>
        </w:rPr>
        <w:t>versión pública</w:t>
      </w:r>
      <w:r w:rsidRPr="0019794D">
        <w:rPr>
          <w:rFonts w:ascii="Palatino Linotype" w:hAnsi="Palatino Linotype" w:cs="Arial"/>
        </w:rPr>
        <w:t>; pues, el</w:t>
      </w:r>
      <w:r w:rsidRPr="0019794D">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9C786F" w:rsidRPr="0019794D" w:rsidRDefault="009C786F" w:rsidP="009C786F">
      <w:pPr>
        <w:spacing w:line="360" w:lineRule="auto"/>
        <w:jc w:val="both"/>
        <w:rPr>
          <w:rFonts w:ascii="Palatino Linotype" w:eastAsia="Calibri" w:hAnsi="Palatino Linotype" w:cs="Arial"/>
          <w:bCs/>
          <w:lang w:eastAsia="en-US"/>
        </w:rPr>
      </w:pPr>
    </w:p>
    <w:p w:rsidR="009C786F" w:rsidRPr="0019794D" w:rsidRDefault="009C786F" w:rsidP="009C786F">
      <w:pPr>
        <w:spacing w:line="360" w:lineRule="auto"/>
        <w:jc w:val="both"/>
        <w:rPr>
          <w:rFonts w:ascii="Palatino Linotype" w:hAnsi="Palatino Linotype" w:cs="Arial"/>
          <w:bCs/>
          <w:lang w:eastAsia="es-ES"/>
        </w:rPr>
      </w:pPr>
      <w:r w:rsidRPr="0019794D">
        <w:rPr>
          <w:rFonts w:ascii="Palatino Linotype" w:hAnsi="Palatino Linotype" w:cs="Arial"/>
          <w:bCs/>
        </w:rPr>
        <w:t>A este respecto, los artículos 3, fracciones IX, XX, XXI y XLV; 51 y 52 de la Ley de Transparencia y Acceso a la Información Pública del Estado de México y Municipios establecen:</w:t>
      </w:r>
    </w:p>
    <w:p w:rsidR="009C786F" w:rsidRPr="0019794D" w:rsidRDefault="009C786F" w:rsidP="009C786F">
      <w:pPr>
        <w:autoSpaceDE w:val="0"/>
        <w:autoSpaceDN w:val="0"/>
        <w:adjustRightInd w:val="0"/>
        <w:ind w:right="899"/>
        <w:jc w:val="both"/>
        <w:rPr>
          <w:rFonts w:ascii="Palatino Linotype" w:hAnsi="Palatino Linotype" w:cs="Arial"/>
        </w:rPr>
      </w:pPr>
    </w:p>
    <w:p w:rsidR="009C786F" w:rsidRPr="0019794D" w:rsidRDefault="009C786F" w:rsidP="009C786F">
      <w:pPr>
        <w:ind w:left="851" w:right="901"/>
        <w:jc w:val="both"/>
        <w:rPr>
          <w:rFonts w:ascii="Palatino Linotype" w:hAnsi="Palatino Linotype"/>
          <w:i/>
          <w:sz w:val="22"/>
          <w:szCs w:val="22"/>
        </w:rPr>
      </w:pPr>
      <w:r w:rsidRPr="0019794D">
        <w:rPr>
          <w:rFonts w:ascii="Palatino Linotype" w:hAnsi="Palatino Linotype" w:cs="Arial"/>
          <w:b/>
          <w:bCs/>
          <w:i/>
          <w:noProof/>
          <w:sz w:val="22"/>
          <w:szCs w:val="22"/>
        </w:rPr>
        <w:t>“</w:t>
      </w:r>
      <w:r w:rsidRPr="0019794D">
        <w:rPr>
          <w:rFonts w:ascii="Palatino Linotype" w:hAnsi="Palatino Linotype" w:cs="Arial"/>
          <w:b/>
          <w:bCs/>
          <w:i/>
          <w:sz w:val="22"/>
          <w:szCs w:val="22"/>
        </w:rPr>
        <w:t xml:space="preserve">Artículo 3. </w:t>
      </w:r>
      <w:r w:rsidRPr="0019794D">
        <w:rPr>
          <w:rFonts w:ascii="Palatino Linotype" w:hAnsi="Palatino Linotype"/>
          <w:i/>
          <w:sz w:val="22"/>
          <w:szCs w:val="22"/>
        </w:rPr>
        <w:t xml:space="preserve">Para los efectos de la presente Ley se entenderá por: </w:t>
      </w:r>
    </w:p>
    <w:p w:rsidR="009C786F" w:rsidRPr="0019794D" w:rsidRDefault="009C786F" w:rsidP="009C786F">
      <w:pPr>
        <w:ind w:left="851" w:right="899"/>
        <w:jc w:val="both"/>
        <w:rPr>
          <w:rFonts w:ascii="Palatino Linotype" w:hAnsi="Palatino Linotype" w:cs="Arial"/>
          <w:i/>
          <w:sz w:val="22"/>
          <w:szCs w:val="22"/>
        </w:rPr>
      </w:pPr>
      <w:r w:rsidRPr="0019794D">
        <w:rPr>
          <w:rFonts w:ascii="Palatino Linotype" w:hAnsi="Palatino Linotype" w:cs="Arial"/>
          <w:b/>
          <w:i/>
          <w:sz w:val="22"/>
          <w:szCs w:val="22"/>
        </w:rPr>
        <w:t>IX.</w:t>
      </w:r>
      <w:r w:rsidRPr="0019794D">
        <w:rPr>
          <w:rFonts w:ascii="Palatino Linotype" w:hAnsi="Palatino Linotype" w:cs="Arial"/>
          <w:i/>
          <w:sz w:val="22"/>
          <w:szCs w:val="22"/>
        </w:rPr>
        <w:t xml:space="preserve"> </w:t>
      </w:r>
      <w:r w:rsidRPr="0019794D">
        <w:rPr>
          <w:rFonts w:ascii="Palatino Linotype" w:hAnsi="Palatino Linotype" w:cs="Arial"/>
          <w:b/>
          <w:i/>
          <w:sz w:val="22"/>
          <w:szCs w:val="22"/>
        </w:rPr>
        <w:t xml:space="preserve">Datos personales: </w:t>
      </w:r>
      <w:r w:rsidRPr="0019794D">
        <w:rPr>
          <w:rFonts w:ascii="Palatino Linotype" w:hAnsi="Palatino Linotype" w:cs="Arial"/>
          <w:i/>
          <w:sz w:val="22"/>
          <w:szCs w:val="22"/>
        </w:rPr>
        <w:t xml:space="preserve">La información concerniente a una persona, identificada o identificable según lo dispuesto por la Ley de </w:t>
      </w:r>
      <w:r w:rsidRPr="0019794D">
        <w:rPr>
          <w:rFonts w:ascii="Palatino Linotype" w:hAnsi="Palatino Linotype"/>
          <w:i/>
          <w:sz w:val="22"/>
          <w:szCs w:val="22"/>
        </w:rPr>
        <w:t>Protección</w:t>
      </w:r>
      <w:r w:rsidRPr="0019794D">
        <w:rPr>
          <w:rFonts w:ascii="Palatino Linotype" w:hAnsi="Palatino Linotype" w:cs="Arial"/>
          <w:i/>
          <w:sz w:val="22"/>
          <w:szCs w:val="22"/>
        </w:rPr>
        <w:t xml:space="preserve"> de Datos Personales del Estado de México; </w:t>
      </w:r>
    </w:p>
    <w:p w:rsidR="009C786F" w:rsidRPr="0019794D" w:rsidRDefault="009C786F" w:rsidP="009C786F">
      <w:pPr>
        <w:ind w:left="851" w:right="899"/>
        <w:jc w:val="both"/>
        <w:rPr>
          <w:rFonts w:ascii="Palatino Linotype" w:hAnsi="Palatino Linotype" w:cs="Arial"/>
          <w:i/>
          <w:sz w:val="22"/>
          <w:szCs w:val="22"/>
        </w:rPr>
      </w:pPr>
      <w:r w:rsidRPr="0019794D">
        <w:rPr>
          <w:rFonts w:ascii="Palatino Linotype" w:hAnsi="Palatino Linotype" w:cs="Arial"/>
          <w:b/>
          <w:i/>
          <w:sz w:val="22"/>
          <w:szCs w:val="22"/>
        </w:rPr>
        <w:t>XX.</w:t>
      </w:r>
      <w:r w:rsidRPr="0019794D">
        <w:rPr>
          <w:rFonts w:ascii="Palatino Linotype" w:hAnsi="Palatino Linotype" w:cs="Arial"/>
          <w:i/>
          <w:sz w:val="22"/>
          <w:szCs w:val="22"/>
        </w:rPr>
        <w:t xml:space="preserve"> </w:t>
      </w:r>
      <w:r w:rsidRPr="0019794D">
        <w:rPr>
          <w:rFonts w:ascii="Palatino Linotype" w:hAnsi="Palatino Linotype" w:cs="Arial"/>
          <w:b/>
          <w:i/>
          <w:sz w:val="22"/>
          <w:szCs w:val="22"/>
        </w:rPr>
        <w:t>Información clasificada:</w:t>
      </w:r>
      <w:r w:rsidRPr="0019794D">
        <w:rPr>
          <w:rFonts w:ascii="Palatino Linotype" w:hAnsi="Palatino Linotype" w:cs="Arial"/>
          <w:i/>
          <w:sz w:val="22"/>
          <w:szCs w:val="22"/>
        </w:rPr>
        <w:t xml:space="preserve"> Aquella considerada por la presente Ley como reservada o confidencial; </w:t>
      </w:r>
    </w:p>
    <w:p w:rsidR="009C786F" w:rsidRPr="0019794D" w:rsidRDefault="009C786F" w:rsidP="009C786F">
      <w:pPr>
        <w:ind w:left="851" w:right="899"/>
        <w:jc w:val="both"/>
        <w:rPr>
          <w:rFonts w:ascii="Palatino Linotype" w:hAnsi="Palatino Linotype" w:cs="Arial"/>
          <w:i/>
          <w:sz w:val="22"/>
          <w:szCs w:val="22"/>
        </w:rPr>
      </w:pPr>
      <w:r w:rsidRPr="0019794D">
        <w:rPr>
          <w:rFonts w:ascii="Palatino Linotype" w:hAnsi="Palatino Linotype" w:cs="Arial"/>
          <w:b/>
          <w:i/>
          <w:sz w:val="22"/>
          <w:szCs w:val="22"/>
        </w:rPr>
        <w:t>XXI.</w:t>
      </w:r>
      <w:r w:rsidRPr="0019794D">
        <w:rPr>
          <w:rFonts w:ascii="Palatino Linotype" w:hAnsi="Palatino Linotype" w:cs="Arial"/>
          <w:i/>
          <w:sz w:val="22"/>
          <w:szCs w:val="22"/>
        </w:rPr>
        <w:t xml:space="preserve"> </w:t>
      </w:r>
      <w:r w:rsidRPr="0019794D">
        <w:rPr>
          <w:rFonts w:ascii="Palatino Linotype" w:hAnsi="Palatino Linotype" w:cs="Arial"/>
          <w:b/>
          <w:i/>
          <w:sz w:val="22"/>
          <w:szCs w:val="22"/>
        </w:rPr>
        <w:t>Información confidencial</w:t>
      </w:r>
      <w:r w:rsidRPr="0019794D">
        <w:rPr>
          <w:rFonts w:ascii="Palatino Linotype" w:hAnsi="Palatino Linotype" w:cs="Arial"/>
          <w:i/>
          <w:sz w:val="22"/>
          <w:szCs w:val="22"/>
        </w:rPr>
        <w:t xml:space="preserve">: Se considera como información confidencial los secretos bancario, fiduciario, industrial, comercial, fiscal, bursátil y postal, cuya </w:t>
      </w:r>
      <w:r w:rsidRPr="0019794D">
        <w:rPr>
          <w:rFonts w:ascii="Palatino Linotype" w:hAnsi="Palatino Linotype" w:cs="Arial"/>
          <w:i/>
          <w:sz w:val="22"/>
          <w:szCs w:val="22"/>
        </w:rPr>
        <w:lastRenderedPageBreak/>
        <w:t xml:space="preserve">titularidad corresponda a particulares, sujetos de derecho internacional o a sujetos obligados cuando no involucren el ejercicio de recursos públicos; </w:t>
      </w:r>
    </w:p>
    <w:p w:rsidR="009C786F" w:rsidRPr="0019794D" w:rsidRDefault="009C786F" w:rsidP="009C786F">
      <w:pPr>
        <w:ind w:left="851" w:right="899"/>
        <w:jc w:val="both"/>
        <w:rPr>
          <w:rFonts w:ascii="Palatino Linotype" w:hAnsi="Palatino Linotype" w:cs="Arial"/>
          <w:i/>
          <w:sz w:val="22"/>
          <w:szCs w:val="22"/>
        </w:rPr>
      </w:pPr>
      <w:r w:rsidRPr="0019794D">
        <w:rPr>
          <w:rFonts w:ascii="Palatino Linotype" w:hAnsi="Palatino Linotype" w:cs="Arial"/>
          <w:b/>
          <w:i/>
          <w:sz w:val="22"/>
          <w:szCs w:val="22"/>
        </w:rPr>
        <w:t>XLV. Versión pública:</w:t>
      </w:r>
      <w:r w:rsidRPr="0019794D">
        <w:rPr>
          <w:rFonts w:ascii="Palatino Linotype" w:hAnsi="Palatino Linotype" w:cs="Arial"/>
          <w:i/>
          <w:sz w:val="22"/>
          <w:szCs w:val="22"/>
        </w:rPr>
        <w:t xml:space="preserve"> Documento en el que se elimine, suprime o borra la información clasificada como reservada o confidencial para permitir su acceso. </w:t>
      </w:r>
    </w:p>
    <w:p w:rsidR="009C786F" w:rsidRPr="0019794D" w:rsidRDefault="009C786F" w:rsidP="009C786F">
      <w:pPr>
        <w:ind w:left="851" w:right="899"/>
        <w:jc w:val="both"/>
        <w:rPr>
          <w:rFonts w:ascii="Palatino Linotype" w:hAnsi="Palatino Linotype" w:cs="Arial"/>
          <w:i/>
          <w:sz w:val="22"/>
          <w:szCs w:val="22"/>
        </w:rPr>
      </w:pPr>
      <w:r w:rsidRPr="0019794D">
        <w:rPr>
          <w:rFonts w:ascii="Palatino Linotype" w:hAnsi="Palatino Linotype" w:cs="Arial"/>
          <w:b/>
          <w:i/>
          <w:sz w:val="22"/>
          <w:szCs w:val="22"/>
        </w:rPr>
        <w:t>Artículo 51.</w:t>
      </w:r>
      <w:r w:rsidRPr="0019794D">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19794D">
        <w:rPr>
          <w:rFonts w:ascii="Palatino Linotype" w:hAnsi="Palatino Linotype" w:cs="Arial"/>
          <w:b/>
          <w:i/>
          <w:sz w:val="22"/>
          <w:szCs w:val="22"/>
        </w:rPr>
        <w:t xml:space="preserve">y tendrá la responsabilidad de verificar en cada caso que la misma no sea confidencial o reservada. </w:t>
      </w:r>
      <w:r w:rsidRPr="0019794D">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rsidR="009C786F" w:rsidRPr="0019794D" w:rsidRDefault="009C786F" w:rsidP="009C786F">
      <w:pPr>
        <w:ind w:left="851" w:right="899"/>
        <w:jc w:val="both"/>
        <w:rPr>
          <w:rFonts w:ascii="Palatino Linotype" w:hAnsi="Palatino Linotype" w:cs="Arial"/>
          <w:i/>
          <w:sz w:val="22"/>
          <w:szCs w:val="22"/>
        </w:rPr>
      </w:pPr>
      <w:r w:rsidRPr="0019794D">
        <w:rPr>
          <w:rFonts w:ascii="Palatino Linotype" w:hAnsi="Palatino Linotype" w:cs="Arial"/>
          <w:b/>
          <w:i/>
          <w:sz w:val="22"/>
          <w:szCs w:val="22"/>
        </w:rPr>
        <w:t>Artículo 52.</w:t>
      </w:r>
      <w:r w:rsidRPr="0019794D">
        <w:rPr>
          <w:rFonts w:ascii="Palatino Linotype" w:hAnsi="Palatino Linotype" w:cs="Arial"/>
          <w:i/>
          <w:sz w:val="22"/>
          <w:szCs w:val="22"/>
        </w:rPr>
        <w:t xml:space="preserve"> Las solicitudes de acceso a la información y las respuestas que se les dé, incluyendo, en su caso, </w:t>
      </w:r>
      <w:r w:rsidRPr="0019794D">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19794D">
        <w:rPr>
          <w:rFonts w:ascii="Palatino Linotype" w:hAnsi="Palatino Linotype" w:cs="Arial"/>
          <w:i/>
          <w:sz w:val="22"/>
          <w:szCs w:val="22"/>
        </w:rPr>
        <w:t>, siempre y cuando la resolución de referencia se someta a un proceso de disociación, es decir, no haga identificable al titular de tales datos personales.</w:t>
      </w:r>
      <w:r w:rsidRPr="0019794D">
        <w:rPr>
          <w:rFonts w:ascii="Palatino Linotype" w:hAnsi="Palatino Linotype" w:cs="Arial"/>
          <w:bCs/>
          <w:i/>
          <w:noProof/>
          <w:sz w:val="22"/>
          <w:szCs w:val="22"/>
        </w:rPr>
        <w:t>”</w:t>
      </w:r>
    </w:p>
    <w:p w:rsidR="009C786F" w:rsidRPr="0019794D" w:rsidRDefault="009C786F" w:rsidP="009C786F">
      <w:pPr>
        <w:ind w:right="899" w:firstLine="708"/>
        <w:jc w:val="both"/>
        <w:rPr>
          <w:rFonts w:ascii="Palatino Linotype" w:hAnsi="Palatino Linotype" w:cs="Arial"/>
          <w:sz w:val="22"/>
          <w:szCs w:val="22"/>
        </w:rPr>
      </w:pPr>
      <w:r w:rsidRPr="0019794D">
        <w:rPr>
          <w:rFonts w:ascii="Palatino Linotype" w:hAnsi="Palatino Linotype" w:cs="Arial"/>
          <w:sz w:val="22"/>
          <w:szCs w:val="22"/>
        </w:rPr>
        <w:t>(Énfasis añadido)</w:t>
      </w:r>
    </w:p>
    <w:p w:rsidR="009C786F" w:rsidRPr="0019794D" w:rsidRDefault="009C786F" w:rsidP="009C786F">
      <w:pPr>
        <w:ind w:right="899" w:firstLine="708"/>
        <w:jc w:val="both"/>
        <w:rPr>
          <w:rFonts w:ascii="Palatino Linotype" w:hAnsi="Palatino Linotype" w:cs="Arial"/>
        </w:rPr>
      </w:pPr>
    </w:p>
    <w:p w:rsidR="009C786F" w:rsidRPr="0019794D" w:rsidRDefault="009C786F" w:rsidP="009C786F">
      <w:pPr>
        <w:spacing w:line="360" w:lineRule="auto"/>
        <w:jc w:val="both"/>
        <w:rPr>
          <w:rFonts w:ascii="Palatino Linotype" w:hAnsi="Palatino Linotype" w:cs="Arial"/>
        </w:rPr>
      </w:pPr>
      <w:r w:rsidRPr="0019794D">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w:t>
      </w:r>
      <w:r w:rsidR="004F3B41" w:rsidRPr="0019794D">
        <w:rPr>
          <w:rFonts w:ascii="Palatino Linotype" w:hAnsi="Palatino Linotype" w:cs="Arial"/>
        </w:rPr>
        <w:t>en</w:t>
      </w:r>
      <w:r w:rsidRPr="0019794D">
        <w:rPr>
          <w:rFonts w:ascii="Palatino Linotype" w:hAnsi="Palatino Linotype" w:cs="Arial"/>
        </w:rPr>
        <w:t xml:space="preserve"> relación con el 38 de la Ley de Protección de Datos Personales en Posesión de Sujetos Obligados del Estado de México y Municipios, los cuales se transcriben para mayor referencia: </w:t>
      </w:r>
    </w:p>
    <w:p w:rsidR="009C786F" w:rsidRPr="0019794D" w:rsidRDefault="009C786F" w:rsidP="009C786F">
      <w:pPr>
        <w:jc w:val="both"/>
        <w:rPr>
          <w:rFonts w:ascii="Palatino Linotype" w:hAnsi="Palatino Linotype" w:cs="Arial"/>
        </w:rPr>
      </w:pPr>
    </w:p>
    <w:p w:rsidR="009C786F" w:rsidRPr="0019794D" w:rsidRDefault="009C786F" w:rsidP="009C786F">
      <w:pPr>
        <w:ind w:left="851" w:right="902"/>
        <w:jc w:val="both"/>
        <w:rPr>
          <w:rFonts w:ascii="Palatino Linotype" w:eastAsia="Arial Unicode MS" w:hAnsi="Palatino Linotype" w:cs="Arial"/>
          <w:i/>
          <w:sz w:val="22"/>
          <w:szCs w:val="22"/>
        </w:rPr>
      </w:pPr>
      <w:r w:rsidRPr="0019794D">
        <w:rPr>
          <w:rFonts w:ascii="Palatino Linotype" w:eastAsia="Arial Unicode MS" w:hAnsi="Palatino Linotype" w:cs="Arial"/>
          <w:b/>
          <w:i/>
          <w:sz w:val="22"/>
          <w:szCs w:val="22"/>
        </w:rPr>
        <w:t>“Artículo 22.</w:t>
      </w:r>
      <w:r w:rsidRPr="0019794D">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rsidR="009C786F" w:rsidRPr="0019794D" w:rsidRDefault="009C786F" w:rsidP="009C786F">
      <w:pPr>
        <w:ind w:left="851" w:right="902"/>
        <w:jc w:val="both"/>
        <w:rPr>
          <w:rFonts w:ascii="Palatino Linotype" w:eastAsia="Arial Unicode MS" w:hAnsi="Palatino Linotype" w:cs="Arial"/>
          <w:i/>
          <w:sz w:val="22"/>
          <w:szCs w:val="22"/>
        </w:rPr>
      </w:pPr>
      <w:r w:rsidRPr="0019794D">
        <w:rPr>
          <w:rFonts w:ascii="Palatino Linotype" w:eastAsia="Arial Unicode MS" w:hAnsi="Palatino Linotype" w:cs="Arial"/>
          <w:b/>
          <w:i/>
          <w:sz w:val="22"/>
          <w:szCs w:val="22"/>
        </w:rPr>
        <w:t>Artículo 38.</w:t>
      </w:r>
      <w:r w:rsidRPr="0019794D">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w:t>
      </w:r>
      <w:r w:rsidRPr="0019794D">
        <w:rPr>
          <w:rFonts w:ascii="Palatino Linotype" w:eastAsia="Arial Unicode MS" w:hAnsi="Palatino Linotype" w:cs="Arial"/>
          <w:i/>
          <w:sz w:val="22"/>
          <w:szCs w:val="22"/>
        </w:rPr>
        <w:lastRenderedPageBreak/>
        <w:t>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19794D">
        <w:rPr>
          <w:rFonts w:ascii="Palatino Linotype" w:eastAsia="Arial Unicode MS" w:hAnsi="Palatino Linotype" w:cs="Arial"/>
          <w:b/>
          <w:i/>
          <w:sz w:val="22"/>
          <w:szCs w:val="22"/>
        </w:rPr>
        <w:t>”</w:t>
      </w:r>
      <w:r w:rsidRPr="0019794D">
        <w:rPr>
          <w:rFonts w:ascii="Palatino Linotype" w:eastAsia="Arial Unicode MS" w:hAnsi="Palatino Linotype" w:cs="Arial"/>
          <w:i/>
          <w:sz w:val="22"/>
          <w:szCs w:val="22"/>
        </w:rPr>
        <w:t xml:space="preserve"> </w:t>
      </w:r>
    </w:p>
    <w:p w:rsidR="009C786F" w:rsidRPr="0019794D" w:rsidRDefault="009C786F" w:rsidP="009C786F">
      <w:pPr>
        <w:ind w:left="851" w:right="850"/>
        <w:jc w:val="both"/>
        <w:rPr>
          <w:rFonts w:ascii="Palatino Linotype" w:eastAsia="Arial Unicode MS" w:hAnsi="Palatino Linotype" w:cs="Arial"/>
          <w:i/>
          <w:sz w:val="22"/>
          <w:szCs w:val="22"/>
        </w:rPr>
      </w:pPr>
    </w:p>
    <w:p w:rsidR="009C786F" w:rsidRPr="0019794D" w:rsidRDefault="009C786F" w:rsidP="009C786F">
      <w:pPr>
        <w:spacing w:line="360" w:lineRule="auto"/>
        <w:jc w:val="both"/>
        <w:rPr>
          <w:rFonts w:ascii="Palatino Linotype" w:hAnsi="Palatino Linotype" w:cs="Arial"/>
        </w:rPr>
      </w:pPr>
      <w:r w:rsidRPr="0019794D">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rsidR="009C786F" w:rsidRPr="0019794D" w:rsidRDefault="009C786F" w:rsidP="009C786F">
      <w:pPr>
        <w:spacing w:line="360" w:lineRule="auto"/>
        <w:jc w:val="both"/>
        <w:rPr>
          <w:rFonts w:ascii="Palatino Linotype" w:hAnsi="Palatino Linotype" w:cs="Arial"/>
        </w:rPr>
      </w:pPr>
    </w:p>
    <w:p w:rsidR="009C786F" w:rsidRPr="0019794D" w:rsidRDefault="009C786F" w:rsidP="009C786F">
      <w:pPr>
        <w:spacing w:line="360" w:lineRule="auto"/>
        <w:jc w:val="both"/>
        <w:rPr>
          <w:rFonts w:ascii="Palatino Linotype" w:hAnsi="Palatino Linotype" w:cs="Arial"/>
        </w:rPr>
      </w:pPr>
      <w:r w:rsidRPr="0019794D">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19794D">
        <w:rPr>
          <w:rFonts w:ascii="Palatino Linotype" w:eastAsia="Arial Unicode MS" w:hAnsi="Palatino Linotype" w:cs="Arial"/>
        </w:rPr>
        <w:t xml:space="preserve"> que debe ser protegida por </w:t>
      </w:r>
      <w:r w:rsidRPr="0019794D">
        <w:rPr>
          <w:rFonts w:ascii="Palatino Linotype" w:eastAsia="Arial Unicode MS" w:hAnsi="Palatino Linotype" w:cs="Arial"/>
          <w:b/>
        </w:rPr>
        <w:t>EL SUJETO OBLIGADO,</w:t>
      </w:r>
      <w:r w:rsidRPr="0019794D">
        <w:rPr>
          <w:rFonts w:ascii="Palatino Linotype" w:eastAsia="Arial Unicode MS" w:hAnsi="Palatino Linotype" w:cs="Arial"/>
        </w:rPr>
        <w:t xml:space="preserve"> por lo </w:t>
      </w:r>
      <w:r w:rsidRPr="0019794D">
        <w:rPr>
          <w:rFonts w:ascii="Palatino Linotype" w:hAnsi="Palatino Linotype" w:cs="Arial"/>
        </w:rPr>
        <w:t>que, todo dato personal susceptible de clasificación debe ser protegido.</w:t>
      </w:r>
    </w:p>
    <w:p w:rsidR="009C786F" w:rsidRPr="0019794D" w:rsidRDefault="009C786F" w:rsidP="009C786F">
      <w:pPr>
        <w:spacing w:line="360" w:lineRule="auto"/>
        <w:jc w:val="both"/>
        <w:rPr>
          <w:rFonts w:ascii="Palatino Linotype" w:hAnsi="Palatino Linotype" w:cs="Arial"/>
        </w:rPr>
      </w:pPr>
    </w:p>
    <w:p w:rsidR="009C786F" w:rsidRPr="0019794D" w:rsidRDefault="009C786F" w:rsidP="009C786F">
      <w:pPr>
        <w:spacing w:line="360" w:lineRule="auto"/>
        <w:jc w:val="both"/>
        <w:rPr>
          <w:rFonts w:ascii="Palatino Linotype" w:hAnsi="Palatino Linotype" w:cs="Arial"/>
        </w:rPr>
      </w:pPr>
      <w:r w:rsidRPr="0019794D">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rsidR="009C786F" w:rsidRPr="0019794D" w:rsidRDefault="009C786F" w:rsidP="009C786F">
      <w:pPr>
        <w:spacing w:line="360" w:lineRule="auto"/>
        <w:jc w:val="both"/>
        <w:rPr>
          <w:rFonts w:ascii="Palatino Linotype" w:hAnsi="Palatino Linotype" w:cs="Arial"/>
        </w:rPr>
      </w:pPr>
    </w:p>
    <w:p w:rsidR="009C786F" w:rsidRPr="0019794D" w:rsidRDefault="009C786F" w:rsidP="009C786F">
      <w:pPr>
        <w:spacing w:line="360" w:lineRule="auto"/>
        <w:jc w:val="both"/>
        <w:rPr>
          <w:rFonts w:ascii="Palatino Linotype" w:hAnsi="Palatino Linotype" w:cs="Arial"/>
        </w:rPr>
      </w:pPr>
      <w:r w:rsidRPr="0019794D">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9C786F" w:rsidRPr="0019794D" w:rsidRDefault="009C786F" w:rsidP="009C786F">
      <w:pPr>
        <w:jc w:val="both"/>
        <w:rPr>
          <w:rFonts w:ascii="Palatino Linotype" w:hAnsi="Palatino Linotype" w:cs="Arial"/>
        </w:rPr>
      </w:pPr>
    </w:p>
    <w:p w:rsidR="009C786F" w:rsidRPr="0019794D" w:rsidRDefault="009C786F" w:rsidP="009C786F">
      <w:pPr>
        <w:ind w:left="851" w:right="902"/>
        <w:jc w:val="both"/>
        <w:rPr>
          <w:rFonts w:ascii="Palatino Linotype" w:hAnsi="Palatino Linotype" w:cs="Arial"/>
          <w:i/>
          <w:sz w:val="22"/>
          <w:szCs w:val="22"/>
        </w:rPr>
      </w:pPr>
      <w:r w:rsidRPr="0019794D">
        <w:rPr>
          <w:rFonts w:ascii="Palatino Linotype" w:hAnsi="Palatino Linotype" w:cs="Arial"/>
          <w:b/>
          <w:i/>
          <w:sz w:val="22"/>
          <w:szCs w:val="22"/>
        </w:rPr>
        <w:t xml:space="preserve">“Artículo 49. </w:t>
      </w:r>
      <w:r w:rsidRPr="0019794D">
        <w:rPr>
          <w:rFonts w:ascii="Palatino Linotype" w:hAnsi="Palatino Linotype" w:cs="Arial"/>
          <w:i/>
          <w:sz w:val="22"/>
          <w:szCs w:val="22"/>
        </w:rPr>
        <w:t>Los Comités de Transparencia tendrán las siguientes atribuciones:</w:t>
      </w:r>
    </w:p>
    <w:p w:rsidR="009C786F" w:rsidRPr="0019794D" w:rsidRDefault="009C786F" w:rsidP="009C786F">
      <w:pPr>
        <w:ind w:left="851" w:right="902"/>
        <w:jc w:val="both"/>
        <w:rPr>
          <w:rFonts w:ascii="Palatino Linotype" w:hAnsi="Palatino Linotype" w:cs="Arial"/>
          <w:i/>
          <w:sz w:val="22"/>
          <w:szCs w:val="22"/>
        </w:rPr>
      </w:pPr>
      <w:r w:rsidRPr="0019794D">
        <w:rPr>
          <w:rFonts w:ascii="Palatino Linotype" w:hAnsi="Palatino Linotype" w:cs="Arial"/>
          <w:b/>
          <w:i/>
          <w:sz w:val="22"/>
          <w:szCs w:val="22"/>
        </w:rPr>
        <w:t>VIII.</w:t>
      </w:r>
      <w:r w:rsidRPr="0019794D">
        <w:rPr>
          <w:rFonts w:ascii="Palatino Linotype" w:hAnsi="Palatino Linotype" w:cs="Arial"/>
          <w:i/>
          <w:sz w:val="22"/>
          <w:szCs w:val="22"/>
        </w:rPr>
        <w:t xml:space="preserve"> Aprobar, modificar o revocar la clasificación de la información;</w:t>
      </w:r>
    </w:p>
    <w:p w:rsidR="009C786F" w:rsidRPr="0019794D" w:rsidRDefault="009C786F" w:rsidP="009C786F">
      <w:pPr>
        <w:ind w:left="851" w:right="902"/>
        <w:jc w:val="both"/>
        <w:rPr>
          <w:rFonts w:ascii="Palatino Linotype" w:hAnsi="Palatino Linotype" w:cs="Arial"/>
          <w:i/>
          <w:sz w:val="22"/>
          <w:szCs w:val="22"/>
        </w:rPr>
      </w:pPr>
      <w:r w:rsidRPr="0019794D">
        <w:rPr>
          <w:rFonts w:ascii="Palatino Linotype" w:hAnsi="Palatino Linotype" w:cs="Arial"/>
          <w:b/>
          <w:i/>
          <w:sz w:val="22"/>
          <w:szCs w:val="22"/>
        </w:rPr>
        <w:t>Artículo 132.</w:t>
      </w:r>
      <w:r w:rsidRPr="0019794D">
        <w:rPr>
          <w:rFonts w:ascii="Palatino Linotype" w:hAnsi="Palatino Linotype" w:cs="Arial"/>
          <w:i/>
          <w:sz w:val="22"/>
          <w:szCs w:val="22"/>
        </w:rPr>
        <w:t xml:space="preserve"> La clasificación de la información se llevará a cabo en el momento en que:</w:t>
      </w:r>
    </w:p>
    <w:p w:rsidR="009C786F" w:rsidRPr="0019794D" w:rsidRDefault="009C786F" w:rsidP="009C786F">
      <w:pPr>
        <w:ind w:left="851" w:right="902"/>
        <w:jc w:val="both"/>
        <w:rPr>
          <w:rFonts w:ascii="Palatino Linotype" w:hAnsi="Palatino Linotype" w:cs="Arial"/>
          <w:i/>
          <w:sz w:val="22"/>
          <w:szCs w:val="22"/>
        </w:rPr>
      </w:pPr>
      <w:r w:rsidRPr="0019794D">
        <w:rPr>
          <w:rFonts w:ascii="Palatino Linotype" w:hAnsi="Palatino Linotype" w:cs="Arial"/>
          <w:b/>
          <w:i/>
          <w:sz w:val="22"/>
          <w:szCs w:val="22"/>
        </w:rPr>
        <w:t>I.</w:t>
      </w:r>
      <w:r w:rsidRPr="0019794D">
        <w:rPr>
          <w:rFonts w:ascii="Palatino Linotype" w:hAnsi="Palatino Linotype" w:cs="Arial"/>
          <w:i/>
          <w:sz w:val="22"/>
          <w:szCs w:val="22"/>
        </w:rPr>
        <w:t xml:space="preserve"> Se reciba una solicitud de acceso a la información;</w:t>
      </w:r>
    </w:p>
    <w:p w:rsidR="009C786F" w:rsidRPr="0019794D" w:rsidRDefault="009C786F" w:rsidP="009C786F">
      <w:pPr>
        <w:ind w:left="851" w:right="902"/>
        <w:jc w:val="both"/>
        <w:rPr>
          <w:rFonts w:ascii="Palatino Linotype" w:hAnsi="Palatino Linotype" w:cs="Arial"/>
          <w:i/>
          <w:sz w:val="22"/>
          <w:szCs w:val="22"/>
        </w:rPr>
      </w:pPr>
      <w:r w:rsidRPr="0019794D">
        <w:rPr>
          <w:rFonts w:ascii="Palatino Linotype" w:hAnsi="Palatino Linotype" w:cs="Arial"/>
          <w:b/>
          <w:i/>
          <w:sz w:val="22"/>
          <w:szCs w:val="22"/>
        </w:rPr>
        <w:t>II.</w:t>
      </w:r>
      <w:r w:rsidRPr="0019794D">
        <w:rPr>
          <w:rFonts w:ascii="Palatino Linotype" w:hAnsi="Palatino Linotype" w:cs="Arial"/>
          <w:i/>
          <w:sz w:val="22"/>
          <w:szCs w:val="22"/>
        </w:rPr>
        <w:t xml:space="preserve"> Se determine mediante resolución de autoridad competente; o</w:t>
      </w:r>
    </w:p>
    <w:p w:rsidR="009C786F" w:rsidRPr="0019794D" w:rsidRDefault="009C786F" w:rsidP="009C786F">
      <w:pPr>
        <w:ind w:left="851" w:right="902"/>
        <w:jc w:val="both"/>
        <w:rPr>
          <w:rFonts w:ascii="Palatino Linotype" w:hAnsi="Palatino Linotype" w:cs="Arial"/>
          <w:b/>
          <w:i/>
          <w:sz w:val="22"/>
          <w:szCs w:val="22"/>
        </w:rPr>
      </w:pPr>
      <w:r w:rsidRPr="0019794D">
        <w:rPr>
          <w:rFonts w:ascii="Palatino Linotype" w:hAnsi="Palatino Linotype" w:cs="Arial"/>
          <w:i/>
          <w:sz w:val="22"/>
          <w:szCs w:val="22"/>
        </w:rPr>
        <w:t>III. Se generen versiones públicas para dar cumplimiento a las obligaciones de transparencia previstas en esta Ley.</w:t>
      </w:r>
      <w:r w:rsidRPr="0019794D">
        <w:rPr>
          <w:rFonts w:ascii="Palatino Linotype" w:hAnsi="Palatino Linotype" w:cs="Arial"/>
          <w:b/>
          <w:i/>
          <w:sz w:val="22"/>
          <w:szCs w:val="22"/>
        </w:rPr>
        <w:t>”</w:t>
      </w:r>
    </w:p>
    <w:p w:rsidR="009C786F" w:rsidRPr="0019794D" w:rsidRDefault="009C786F" w:rsidP="009C786F">
      <w:pPr>
        <w:ind w:left="851" w:right="902"/>
        <w:jc w:val="both"/>
        <w:rPr>
          <w:rFonts w:ascii="Palatino Linotype" w:hAnsi="Palatino Linotype" w:cs="Arial"/>
          <w:i/>
          <w:sz w:val="22"/>
          <w:szCs w:val="22"/>
        </w:rPr>
      </w:pPr>
      <w:r w:rsidRPr="0019794D">
        <w:rPr>
          <w:rFonts w:ascii="Palatino Linotype" w:hAnsi="Palatino Linotype" w:cs="Arial"/>
          <w:b/>
          <w:i/>
          <w:sz w:val="22"/>
          <w:szCs w:val="22"/>
        </w:rPr>
        <w:t>“Segundo.-</w:t>
      </w:r>
      <w:r w:rsidRPr="0019794D">
        <w:rPr>
          <w:rFonts w:ascii="Palatino Linotype" w:hAnsi="Palatino Linotype" w:cs="Arial"/>
          <w:i/>
          <w:sz w:val="22"/>
          <w:szCs w:val="22"/>
        </w:rPr>
        <w:t xml:space="preserve"> Para efectos de los presentes Lineamientos Generales, se entenderá por:</w:t>
      </w:r>
    </w:p>
    <w:p w:rsidR="009C786F" w:rsidRPr="0019794D" w:rsidRDefault="009C786F" w:rsidP="009C786F">
      <w:pPr>
        <w:ind w:left="851" w:right="902"/>
        <w:jc w:val="both"/>
        <w:rPr>
          <w:rFonts w:ascii="Palatino Linotype" w:hAnsi="Palatino Linotype" w:cs="Arial"/>
          <w:i/>
          <w:sz w:val="22"/>
          <w:szCs w:val="22"/>
        </w:rPr>
      </w:pPr>
      <w:r w:rsidRPr="0019794D">
        <w:rPr>
          <w:rFonts w:ascii="Palatino Linotype" w:hAnsi="Palatino Linotype" w:cs="Arial"/>
          <w:b/>
          <w:i/>
          <w:sz w:val="22"/>
          <w:szCs w:val="22"/>
        </w:rPr>
        <w:t>XVIII.</w:t>
      </w:r>
      <w:r w:rsidRPr="0019794D">
        <w:rPr>
          <w:rFonts w:ascii="Palatino Linotype" w:hAnsi="Palatino Linotype" w:cs="Arial"/>
          <w:i/>
          <w:sz w:val="22"/>
          <w:szCs w:val="22"/>
        </w:rPr>
        <w:t xml:space="preserve">  </w:t>
      </w:r>
      <w:r w:rsidRPr="0019794D">
        <w:rPr>
          <w:rFonts w:ascii="Palatino Linotype" w:hAnsi="Palatino Linotype" w:cs="Arial"/>
          <w:b/>
          <w:i/>
          <w:sz w:val="22"/>
          <w:szCs w:val="22"/>
        </w:rPr>
        <w:t>Versión pública:</w:t>
      </w:r>
      <w:r w:rsidRPr="0019794D">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9C786F" w:rsidRPr="0019794D" w:rsidRDefault="009C786F" w:rsidP="009C786F">
      <w:pPr>
        <w:ind w:left="851" w:right="902"/>
        <w:jc w:val="both"/>
        <w:rPr>
          <w:rFonts w:ascii="Palatino Linotype" w:hAnsi="Palatino Linotype" w:cs="Arial"/>
          <w:i/>
          <w:sz w:val="22"/>
          <w:szCs w:val="22"/>
        </w:rPr>
      </w:pPr>
      <w:r w:rsidRPr="0019794D">
        <w:rPr>
          <w:rFonts w:ascii="Palatino Linotype" w:hAnsi="Palatino Linotype" w:cs="Arial"/>
          <w:b/>
          <w:i/>
          <w:sz w:val="22"/>
          <w:szCs w:val="22"/>
        </w:rPr>
        <w:t>Cuarto.</w:t>
      </w:r>
      <w:r w:rsidRPr="0019794D">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9C786F" w:rsidRPr="0019794D" w:rsidRDefault="009C786F" w:rsidP="009C786F">
      <w:pPr>
        <w:ind w:left="851" w:right="902"/>
        <w:jc w:val="both"/>
        <w:rPr>
          <w:rFonts w:ascii="Palatino Linotype" w:hAnsi="Palatino Linotype" w:cs="Arial"/>
          <w:i/>
          <w:sz w:val="22"/>
          <w:szCs w:val="22"/>
        </w:rPr>
      </w:pPr>
      <w:r w:rsidRPr="0019794D">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rsidR="009C786F" w:rsidRPr="0019794D" w:rsidRDefault="009C786F" w:rsidP="009C786F">
      <w:pPr>
        <w:ind w:left="851" w:right="902"/>
        <w:jc w:val="both"/>
        <w:rPr>
          <w:rFonts w:ascii="Palatino Linotype" w:hAnsi="Palatino Linotype" w:cs="Arial"/>
          <w:i/>
          <w:sz w:val="22"/>
          <w:szCs w:val="22"/>
        </w:rPr>
      </w:pPr>
      <w:r w:rsidRPr="0019794D">
        <w:rPr>
          <w:rFonts w:ascii="Palatino Linotype" w:hAnsi="Palatino Linotype" w:cs="Arial"/>
          <w:b/>
          <w:i/>
          <w:sz w:val="22"/>
          <w:szCs w:val="22"/>
        </w:rPr>
        <w:lastRenderedPageBreak/>
        <w:t>Quinto.</w:t>
      </w:r>
      <w:r w:rsidRPr="0019794D">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9C786F" w:rsidRPr="0019794D" w:rsidRDefault="009C786F" w:rsidP="009C786F">
      <w:pPr>
        <w:ind w:left="851" w:right="902"/>
        <w:jc w:val="both"/>
        <w:rPr>
          <w:rFonts w:ascii="Palatino Linotype" w:hAnsi="Palatino Linotype" w:cs="Arial"/>
          <w:i/>
          <w:sz w:val="22"/>
          <w:szCs w:val="22"/>
        </w:rPr>
      </w:pPr>
      <w:r w:rsidRPr="0019794D">
        <w:rPr>
          <w:rFonts w:ascii="Palatino Linotype" w:hAnsi="Palatino Linotype" w:cs="Arial"/>
          <w:b/>
          <w:i/>
          <w:sz w:val="22"/>
          <w:szCs w:val="22"/>
        </w:rPr>
        <w:t>Sexto.</w:t>
      </w:r>
      <w:r w:rsidRPr="0019794D">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9C786F" w:rsidRPr="0019794D" w:rsidRDefault="009C786F" w:rsidP="009C786F">
      <w:pPr>
        <w:ind w:left="851" w:right="902"/>
        <w:jc w:val="both"/>
        <w:rPr>
          <w:rFonts w:ascii="Palatino Linotype" w:hAnsi="Palatino Linotype" w:cs="Arial"/>
          <w:i/>
          <w:sz w:val="22"/>
          <w:szCs w:val="22"/>
        </w:rPr>
      </w:pPr>
      <w:r w:rsidRPr="0019794D">
        <w:rPr>
          <w:rFonts w:ascii="Palatino Linotype" w:hAnsi="Palatino Linotype" w:cs="Arial"/>
          <w:i/>
          <w:sz w:val="22"/>
          <w:szCs w:val="22"/>
        </w:rPr>
        <w:t>La clasificación de información se realizará conforme a un análisis caso por caso, mediante la aplicación de la prueba de daño y de interés público.</w:t>
      </w:r>
    </w:p>
    <w:p w:rsidR="009C786F" w:rsidRPr="0019794D" w:rsidRDefault="009C786F" w:rsidP="009C786F">
      <w:pPr>
        <w:ind w:left="851" w:right="902"/>
        <w:jc w:val="both"/>
        <w:rPr>
          <w:rFonts w:ascii="Palatino Linotype" w:hAnsi="Palatino Linotype" w:cs="Arial"/>
          <w:i/>
          <w:sz w:val="22"/>
          <w:szCs w:val="22"/>
        </w:rPr>
      </w:pPr>
      <w:r w:rsidRPr="0019794D">
        <w:rPr>
          <w:rFonts w:ascii="Palatino Linotype" w:hAnsi="Palatino Linotype" w:cs="Arial"/>
          <w:b/>
          <w:i/>
          <w:sz w:val="22"/>
          <w:szCs w:val="22"/>
        </w:rPr>
        <w:t>Séptimo.</w:t>
      </w:r>
      <w:r w:rsidRPr="0019794D">
        <w:rPr>
          <w:rFonts w:ascii="Palatino Linotype" w:hAnsi="Palatino Linotype" w:cs="Arial"/>
          <w:i/>
          <w:sz w:val="22"/>
          <w:szCs w:val="22"/>
        </w:rPr>
        <w:t xml:space="preserve"> La clasificación de la información se llevará a cabo en el momento en que:</w:t>
      </w:r>
    </w:p>
    <w:p w:rsidR="009C786F" w:rsidRPr="0019794D" w:rsidRDefault="009C786F" w:rsidP="009C786F">
      <w:pPr>
        <w:ind w:left="851" w:right="902"/>
        <w:jc w:val="both"/>
        <w:rPr>
          <w:rFonts w:ascii="Palatino Linotype" w:hAnsi="Palatino Linotype" w:cs="Arial"/>
          <w:i/>
          <w:sz w:val="22"/>
          <w:szCs w:val="22"/>
        </w:rPr>
      </w:pPr>
      <w:r w:rsidRPr="0019794D">
        <w:rPr>
          <w:rFonts w:ascii="Palatino Linotype" w:hAnsi="Palatino Linotype" w:cs="Arial"/>
          <w:b/>
          <w:i/>
          <w:sz w:val="22"/>
          <w:szCs w:val="22"/>
        </w:rPr>
        <w:t>I.</w:t>
      </w:r>
      <w:r w:rsidRPr="0019794D">
        <w:rPr>
          <w:rFonts w:ascii="Palatino Linotype" w:hAnsi="Palatino Linotype" w:cs="Arial"/>
          <w:i/>
          <w:sz w:val="22"/>
          <w:szCs w:val="22"/>
        </w:rPr>
        <w:t xml:space="preserve">        Se reciba una solicitud de acceso a la información;</w:t>
      </w:r>
    </w:p>
    <w:p w:rsidR="009C786F" w:rsidRPr="0019794D" w:rsidRDefault="009C786F" w:rsidP="009C786F">
      <w:pPr>
        <w:ind w:left="851" w:right="902"/>
        <w:jc w:val="both"/>
        <w:rPr>
          <w:rFonts w:ascii="Palatino Linotype" w:hAnsi="Palatino Linotype" w:cs="Arial"/>
          <w:i/>
          <w:sz w:val="22"/>
          <w:szCs w:val="22"/>
        </w:rPr>
      </w:pPr>
      <w:r w:rsidRPr="0019794D">
        <w:rPr>
          <w:rFonts w:ascii="Palatino Linotype" w:hAnsi="Palatino Linotype" w:cs="Arial"/>
          <w:b/>
          <w:i/>
          <w:sz w:val="22"/>
          <w:szCs w:val="22"/>
        </w:rPr>
        <w:t>II.</w:t>
      </w:r>
      <w:r w:rsidRPr="0019794D">
        <w:rPr>
          <w:rFonts w:ascii="Palatino Linotype" w:hAnsi="Palatino Linotype" w:cs="Arial"/>
          <w:i/>
          <w:sz w:val="22"/>
          <w:szCs w:val="22"/>
        </w:rPr>
        <w:t xml:space="preserve">       Se determine mediante resolución de autoridad competente, o</w:t>
      </w:r>
    </w:p>
    <w:p w:rsidR="009C786F" w:rsidRPr="0019794D" w:rsidRDefault="009C786F" w:rsidP="009C786F">
      <w:pPr>
        <w:ind w:left="851" w:right="902"/>
        <w:jc w:val="both"/>
        <w:rPr>
          <w:rFonts w:ascii="Palatino Linotype" w:hAnsi="Palatino Linotype" w:cs="Arial"/>
          <w:i/>
          <w:sz w:val="22"/>
          <w:szCs w:val="22"/>
        </w:rPr>
      </w:pPr>
      <w:r w:rsidRPr="0019794D">
        <w:rPr>
          <w:rFonts w:ascii="Palatino Linotype" w:hAnsi="Palatino Linotype" w:cs="Arial"/>
          <w:b/>
          <w:i/>
          <w:sz w:val="22"/>
          <w:szCs w:val="22"/>
        </w:rPr>
        <w:t>III.</w:t>
      </w:r>
      <w:r w:rsidRPr="0019794D">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rsidR="009C786F" w:rsidRPr="0019794D" w:rsidRDefault="009C786F" w:rsidP="009C786F">
      <w:pPr>
        <w:ind w:left="851" w:right="902"/>
        <w:jc w:val="both"/>
        <w:rPr>
          <w:rFonts w:ascii="Palatino Linotype" w:hAnsi="Palatino Linotype" w:cs="Arial"/>
          <w:i/>
          <w:sz w:val="22"/>
          <w:szCs w:val="22"/>
        </w:rPr>
      </w:pPr>
      <w:r w:rsidRPr="0019794D">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rsidR="009C786F" w:rsidRPr="0019794D" w:rsidRDefault="009C786F" w:rsidP="009C786F">
      <w:pPr>
        <w:ind w:left="851" w:right="902"/>
        <w:jc w:val="both"/>
        <w:rPr>
          <w:rFonts w:ascii="Palatino Linotype" w:hAnsi="Palatino Linotype" w:cs="Arial"/>
          <w:i/>
          <w:sz w:val="22"/>
          <w:szCs w:val="22"/>
        </w:rPr>
      </w:pPr>
      <w:r w:rsidRPr="0019794D">
        <w:rPr>
          <w:rFonts w:ascii="Palatino Linotype" w:hAnsi="Palatino Linotype" w:cs="Arial"/>
          <w:b/>
          <w:i/>
          <w:sz w:val="22"/>
          <w:szCs w:val="22"/>
        </w:rPr>
        <w:t>Octavo.</w:t>
      </w:r>
      <w:r w:rsidRPr="0019794D">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9C786F" w:rsidRPr="0019794D" w:rsidRDefault="009C786F" w:rsidP="009C786F">
      <w:pPr>
        <w:ind w:left="851" w:right="902"/>
        <w:jc w:val="both"/>
        <w:rPr>
          <w:rFonts w:ascii="Palatino Linotype" w:hAnsi="Palatino Linotype" w:cs="Arial"/>
          <w:i/>
          <w:sz w:val="22"/>
          <w:szCs w:val="22"/>
        </w:rPr>
      </w:pPr>
      <w:r w:rsidRPr="0019794D">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rsidR="009C786F" w:rsidRPr="0019794D" w:rsidRDefault="009C786F" w:rsidP="009C786F">
      <w:pPr>
        <w:ind w:left="851" w:right="902"/>
        <w:jc w:val="both"/>
        <w:rPr>
          <w:rFonts w:ascii="Palatino Linotype" w:hAnsi="Palatino Linotype" w:cs="Arial"/>
          <w:i/>
          <w:sz w:val="22"/>
          <w:szCs w:val="22"/>
        </w:rPr>
      </w:pPr>
      <w:r w:rsidRPr="0019794D">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rsidR="009C786F" w:rsidRPr="0019794D" w:rsidRDefault="009C786F" w:rsidP="009C786F">
      <w:pPr>
        <w:ind w:left="851" w:right="902"/>
        <w:jc w:val="both"/>
        <w:rPr>
          <w:rFonts w:ascii="Palatino Linotype" w:hAnsi="Palatino Linotype" w:cs="Arial"/>
          <w:i/>
          <w:sz w:val="22"/>
          <w:szCs w:val="22"/>
        </w:rPr>
      </w:pPr>
      <w:r w:rsidRPr="0019794D">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9C786F" w:rsidRPr="0019794D" w:rsidRDefault="009C786F" w:rsidP="009C786F">
      <w:pPr>
        <w:ind w:left="851" w:right="902"/>
        <w:jc w:val="both"/>
        <w:rPr>
          <w:rFonts w:ascii="Palatino Linotype" w:hAnsi="Palatino Linotype" w:cs="Arial"/>
          <w:i/>
          <w:sz w:val="22"/>
          <w:szCs w:val="22"/>
        </w:rPr>
      </w:pPr>
      <w:r w:rsidRPr="0019794D">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rsidR="009C786F" w:rsidRPr="0019794D" w:rsidRDefault="009C786F" w:rsidP="009C786F">
      <w:pPr>
        <w:ind w:left="851" w:right="902"/>
        <w:jc w:val="both"/>
        <w:rPr>
          <w:rFonts w:ascii="Palatino Linotype" w:hAnsi="Palatino Linotype" w:cs="Arial"/>
          <w:i/>
          <w:sz w:val="22"/>
          <w:szCs w:val="22"/>
        </w:rPr>
      </w:pPr>
      <w:r w:rsidRPr="0019794D">
        <w:rPr>
          <w:rFonts w:ascii="Palatino Linotype" w:hAnsi="Palatino Linotype" w:cs="Arial"/>
          <w:b/>
          <w:i/>
          <w:sz w:val="22"/>
          <w:szCs w:val="22"/>
        </w:rPr>
        <w:t>Noveno.</w:t>
      </w:r>
      <w:r w:rsidRPr="0019794D">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w:t>
      </w:r>
      <w:r w:rsidRPr="0019794D">
        <w:rPr>
          <w:rFonts w:ascii="Palatino Linotype" w:hAnsi="Palatino Linotype" w:cs="Arial"/>
          <w:i/>
          <w:sz w:val="22"/>
          <w:szCs w:val="22"/>
        </w:rPr>
        <w:lastRenderedPageBreak/>
        <w:t>pública fundando y motivando la clasificación de las partes o secciones que se testen, siguiendo los procedimientos establecidos en el Capítulo IX de los presentes lineamientos.</w:t>
      </w:r>
    </w:p>
    <w:p w:rsidR="009C786F" w:rsidRPr="0019794D" w:rsidRDefault="009C786F" w:rsidP="009C786F">
      <w:pPr>
        <w:ind w:left="851" w:right="902"/>
        <w:jc w:val="both"/>
        <w:rPr>
          <w:rFonts w:ascii="Palatino Linotype" w:hAnsi="Palatino Linotype" w:cs="Arial"/>
          <w:i/>
          <w:sz w:val="22"/>
          <w:szCs w:val="22"/>
        </w:rPr>
      </w:pPr>
      <w:r w:rsidRPr="0019794D">
        <w:rPr>
          <w:rFonts w:ascii="Palatino Linotype" w:hAnsi="Palatino Linotype" w:cs="Arial"/>
          <w:b/>
          <w:i/>
          <w:sz w:val="22"/>
          <w:szCs w:val="22"/>
        </w:rPr>
        <w:t>Décimo.</w:t>
      </w:r>
      <w:r w:rsidRPr="0019794D">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9C786F" w:rsidRPr="0019794D" w:rsidRDefault="009C786F" w:rsidP="009C786F">
      <w:pPr>
        <w:ind w:left="851" w:right="902"/>
        <w:jc w:val="both"/>
        <w:rPr>
          <w:rFonts w:ascii="Palatino Linotype" w:hAnsi="Palatino Linotype" w:cs="Arial"/>
          <w:i/>
          <w:sz w:val="22"/>
          <w:szCs w:val="22"/>
        </w:rPr>
      </w:pPr>
      <w:r w:rsidRPr="0019794D">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rsidR="009C786F" w:rsidRPr="0019794D" w:rsidRDefault="009C786F" w:rsidP="009C786F">
      <w:pPr>
        <w:ind w:left="851" w:right="899"/>
        <w:jc w:val="both"/>
        <w:rPr>
          <w:rFonts w:ascii="Palatino Linotype" w:hAnsi="Palatino Linotype" w:cs="Arial"/>
          <w:b/>
          <w:i/>
          <w:sz w:val="22"/>
          <w:szCs w:val="22"/>
        </w:rPr>
      </w:pPr>
      <w:r w:rsidRPr="0019794D">
        <w:rPr>
          <w:rFonts w:ascii="Palatino Linotype" w:hAnsi="Palatino Linotype" w:cs="Arial"/>
          <w:b/>
          <w:i/>
          <w:sz w:val="22"/>
          <w:szCs w:val="22"/>
        </w:rPr>
        <w:t>Décimo primero.</w:t>
      </w:r>
      <w:r w:rsidRPr="0019794D">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19794D">
        <w:rPr>
          <w:rFonts w:ascii="Palatino Linotype" w:hAnsi="Palatino Linotype" w:cs="Arial"/>
          <w:b/>
          <w:i/>
          <w:sz w:val="22"/>
          <w:szCs w:val="22"/>
        </w:rPr>
        <w:t>”</w:t>
      </w:r>
    </w:p>
    <w:p w:rsidR="009C786F" w:rsidRPr="0019794D" w:rsidRDefault="009C786F" w:rsidP="009C786F">
      <w:pPr>
        <w:ind w:left="851" w:right="899"/>
        <w:jc w:val="both"/>
        <w:rPr>
          <w:rFonts w:ascii="Palatino Linotype" w:hAnsi="Palatino Linotype" w:cs="Arial"/>
          <w:b/>
          <w:bCs/>
          <w:i/>
          <w:noProof/>
        </w:rPr>
      </w:pPr>
    </w:p>
    <w:p w:rsidR="009C786F" w:rsidRPr="0019794D" w:rsidRDefault="009C786F" w:rsidP="009C786F">
      <w:pPr>
        <w:spacing w:line="360" w:lineRule="auto"/>
        <w:jc w:val="both"/>
        <w:rPr>
          <w:rFonts w:ascii="Palatino Linotype" w:hAnsi="Palatino Linotype" w:cs="Arial"/>
        </w:rPr>
      </w:pPr>
      <w:r w:rsidRPr="0019794D">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9C786F" w:rsidRPr="0019794D" w:rsidRDefault="009C786F" w:rsidP="009C786F">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19794D">
        <w:rPr>
          <w:rFonts w:ascii="Palatino Linotype" w:hAnsi="Palatino Linotype" w:cs="Arial"/>
        </w:rPr>
        <w:t xml:space="preserve">Consecuentemente, se destaca que la versión pública que elabore </w:t>
      </w:r>
      <w:r w:rsidRPr="0019794D">
        <w:rPr>
          <w:rFonts w:ascii="Palatino Linotype" w:hAnsi="Palatino Linotype" w:cs="Arial"/>
          <w:b/>
        </w:rPr>
        <w:t>EL SUJETO OBLIGADO</w:t>
      </w:r>
      <w:r w:rsidRPr="0019794D">
        <w:rPr>
          <w:rFonts w:ascii="Palatino Linotype" w:hAnsi="Palatino Linotype" w:cs="Arial"/>
        </w:rPr>
        <w:t xml:space="preserve"> debe cumplir con las formalidades exigidas en la Ley, por lo que para tal efecto emitirá el </w:t>
      </w:r>
      <w:r w:rsidRPr="0019794D">
        <w:rPr>
          <w:rFonts w:ascii="Palatino Linotype" w:hAnsi="Palatino Linotype" w:cs="Arial"/>
          <w:b/>
        </w:rPr>
        <w:t>Acuerdo del Comité de Transparencia</w:t>
      </w:r>
      <w:r w:rsidRPr="0019794D">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19794D">
        <w:rPr>
          <w:rFonts w:ascii="Palatino Linotype" w:hAnsi="Palatino Linotype" w:cs="Arial"/>
          <w:lang w:eastAsia="es-CO"/>
        </w:rPr>
        <w:t xml:space="preserve">, ya que no hacerlo implica que lo entregado no es legal ni formalmente una versión pública, sino más bien una documentación ilegible, incompleta o tachada; pues no señalar las razones por las que </w:t>
      </w:r>
      <w:r w:rsidRPr="0019794D">
        <w:rPr>
          <w:rFonts w:ascii="Palatino Linotype" w:hAnsi="Palatino Linotype" w:cs="Arial"/>
          <w:lang w:eastAsia="es-CO"/>
        </w:rPr>
        <w:lastRenderedPageBreak/>
        <w:t>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9C786F" w:rsidRPr="0019794D" w:rsidRDefault="009C786F" w:rsidP="009C786F">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19794D">
        <w:rPr>
          <w:rFonts w:ascii="Palatino Linotype" w:hAnsi="Palatino Linotype" w:cs="Arial"/>
          <w:lang w:eastAsia="es-MX"/>
        </w:rPr>
        <w:t xml:space="preserve">En cuanto al requerimiento del solicitante consistente en saber porque las patrullas del Municipio no tienen lámina de placas, </w:t>
      </w:r>
      <w:r w:rsidRPr="0019794D">
        <w:rPr>
          <w:rFonts w:ascii="Palatino Linotype" w:hAnsi="Palatino Linotype"/>
          <w:lang w:eastAsia="es-MX"/>
        </w:rPr>
        <w:t xml:space="preserve">este Órgano Garante advierte que el mismo </w:t>
      </w:r>
      <w:r w:rsidRPr="0019794D">
        <w:rPr>
          <w:rFonts w:ascii="Palatino Linotype" w:hAnsi="Palatino Linotype" w:cs="Arial"/>
        </w:rPr>
        <w:t xml:space="preserve">no constituye un derecho de acceso a la información pública, sino un derecho de petición, debido a que se tratan cuestionamientos realizados por el entonces solicitante, interrogantes y declaraciones que no se colman con la entrega de documentos, situación que conlleva a afirmar que se está ante la presencia del ejercicio del derecho enunciado, ya que se busca obtener un pronunciamiento en particular por parte del ente gubernamental al requerimiento o duda en específico. </w:t>
      </w:r>
    </w:p>
    <w:p w:rsidR="009C786F" w:rsidRPr="0019794D" w:rsidRDefault="009C786F" w:rsidP="009C786F">
      <w:pPr>
        <w:spacing w:line="360" w:lineRule="auto"/>
        <w:jc w:val="both"/>
        <w:rPr>
          <w:rFonts w:ascii="Palatino Linotype" w:hAnsi="Palatino Linotype" w:cs="Arial"/>
        </w:rPr>
      </w:pPr>
      <w:r w:rsidRPr="0019794D">
        <w:rPr>
          <w:rFonts w:ascii="Palatino Linotype" w:hAnsi="Palatino Linotype" w:cs="Arial"/>
        </w:rPr>
        <w:t>Lo anterior, tiene sustento en los artículos 3, fracciones XI y XXII; 4; 11 y 12 de la Ley de Transparencia y Acceso a la Información Pública del Estado de México y Municipios:</w:t>
      </w:r>
    </w:p>
    <w:p w:rsidR="009C786F" w:rsidRPr="0019794D" w:rsidRDefault="009C786F" w:rsidP="009C786F">
      <w:pPr>
        <w:jc w:val="both"/>
        <w:rPr>
          <w:rFonts w:ascii="Palatino Linotype" w:hAnsi="Palatino Linotype" w:cs="Arial"/>
        </w:rPr>
      </w:pPr>
    </w:p>
    <w:p w:rsidR="009C786F" w:rsidRPr="0019794D" w:rsidRDefault="009C786F" w:rsidP="009C786F">
      <w:pPr>
        <w:tabs>
          <w:tab w:val="left" w:pos="8222"/>
        </w:tabs>
        <w:ind w:left="851" w:right="1134"/>
        <w:jc w:val="both"/>
        <w:rPr>
          <w:rFonts w:ascii="Palatino Linotype" w:hAnsi="Palatino Linotype" w:cs="Arial"/>
          <w:bCs/>
          <w:i/>
          <w:noProof/>
          <w:sz w:val="22"/>
        </w:rPr>
      </w:pPr>
      <w:r w:rsidRPr="0019794D">
        <w:rPr>
          <w:rFonts w:ascii="Palatino Linotype" w:hAnsi="Palatino Linotype" w:cs="Arial"/>
          <w:b/>
          <w:bCs/>
          <w:i/>
          <w:noProof/>
          <w:sz w:val="22"/>
        </w:rPr>
        <w:t xml:space="preserve">“Artículo 3. Para los efectos </w:t>
      </w:r>
      <w:r w:rsidRPr="0019794D">
        <w:rPr>
          <w:rFonts w:ascii="Palatino Linotype" w:hAnsi="Palatino Linotype" w:cs="Arial"/>
          <w:b/>
          <w:i/>
          <w:sz w:val="22"/>
          <w:szCs w:val="22"/>
        </w:rPr>
        <w:t>de</w:t>
      </w:r>
      <w:r w:rsidRPr="0019794D">
        <w:rPr>
          <w:rFonts w:ascii="Palatino Linotype" w:hAnsi="Palatino Linotype" w:cs="Arial"/>
          <w:b/>
          <w:bCs/>
          <w:i/>
          <w:noProof/>
          <w:sz w:val="22"/>
        </w:rPr>
        <w:t xml:space="preserve"> la presente Ley se entenderá por: </w:t>
      </w:r>
      <w:r w:rsidRPr="0019794D">
        <w:rPr>
          <w:rFonts w:ascii="Palatino Linotype" w:hAnsi="Palatino Linotype" w:cs="Arial"/>
          <w:bCs/>
          <w:i/>
          <w:noProof/>
          <w:sz w:val="22"/>
        </w:rPr>
        <w:t>…</w:t>
      </w:r>
    </w:p>
    <w:p w:rsidR="009C786F" w:rsidRPr="0019794D" w:rsidRDefault="009C786F" w:rsidP="009C786F">
      <w:pPr>
        <w:tabs>
          <w:tab w:val="left" w:pos="8222"/>
        </w:tabs>
        <w:ind w:left="851" w:right="1134"/>
        <w:jc w:val="both"/>
        <w:rPr>
          <w:rFonts w:ascii="Palatino Linotype" w:hAnsi="Palatino Linotype" w:cs="Arial"/>
          <w:bCs/>
          <w:i/>
          <w:noProof/>
          <w:sz w:val="22"/>
        </w:rPr>
      </w:pPr>
      <w:r w:rsidRPr="0019794D">
        <w:rPr>
          <w:rFonts w:ascii="Palatino Linotype" w:hAnsi="Palatino Linotype" w:cs="Arial"/>
          <w:bCs/>
          <w:i/>
          <w:noProof/>
          <w:sz w:val="22"/>
        </w:rPr>
        <w:t>…</w:t>
      </w:r>
    </w:p>
    <w:p w:rsidR="009C786F" w:rsidRPr="0019794D" w:rsidRDefault="009C786F" w:rsidP="009C786F">
      <w:pPr>
        <w:tabs>
          <w:tab w:val="left" w:pos="8222"/>
        </w:tabs>
        <w:ind w:left="851" w:right="1134"/>
        <w:jc w:val="both"/>
        <w:rPr>
          <w:rFonts w:ascii="Palatino Linotype" w:hAnsi="Palatino Linotype" w:cs="Arial"/>
          <w:bCs/>
          <w:i/>
          <w:noProof/>
          <w:sz w:val="22"/>
        </w:rPr>
      </w:pPr>
      <w:r w:rsidRPr="0019794D">
        <w:rPr>
          <w:rFonts w:ascii="Palatino Linotype" w:hAnsi="Palatino Linotype" w:cs="Arial"/>
          <w:b/>
          <w:bCs/>
          <w:i/>
          <w:noProof/>
          <w:sz w:val="22"/>
        </w:rPr>
        <w:t>XI. Documento:</w:t>
      </w:r>
      <w:r w:rsidRPr="0019794D">
        <w:rPr>
          <w:rFonts w:ascii="Palatino Linotype" w:hAnsi="Palatino Linotype" w:cs="Arial"/>
          <w:bCs/>
          <w:i/>
          <w:noProof/>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rsidR="009C786F" w:rsidRPr="0019794D" w:rsidRDefault="009C786F" w:rsidP="009C786F">
      <w:pPr>
        <w:tabs>
          <w:tab w:val="left" w:pos="8222"/>
        </w:tabs>
        <w:ind w:left="851" w:right="1134"/>
        <w:jc w:val="both"/>
        <w:rPr>
          <w:rFonts w:ascii="Palatino Linotype" w:hAnsi="Palatino Linotype" w:cs="Arial"/>
          <w:bCs/>
          <w:i/>
          <w:noProof/>
          <w:sz w:val="22"/>
        </w:rPr>
      </w:pPr>
      <w:r w:rsidRPr="0019794D">
        <w:rPr>
          <w:rFonts w:ascii="Palatino Linotype" w:hAnsi="Palatino Linotype" w:cs="Arial"/>
          <w:bCs/>
          <w:i/>
          <w:noProof/>
          <w:sz w:val="22"/>
        </w:rPr>
        <w:lastRenderedPageBreak/>
        <w:t>…</w:t>
      </w:r>
    </w:p>
    <w:p w:rsidR="009C786F" w:rsidRPr="0019794D" w:rsidRDefault="009C786F" w:rsidP="009C786F">
      <w:pPr>
        <w:tabs>
          <w:tab w:val="left" w:pos="8222"/>
        </w:tabs>
        <w:ind w:left="851" w:right="1134"/>
        <w:jc w:val="both"/>
        <w:rPr>
          <w:rFonts w:ascii="Palatino Linotype" w:hAnsi="Palatino Linotype" w:cs="Arial"/>
          <w:bCs/>
          <w:i/>
          <w:noProof/>
          <w:sz w:val="22"/>
        </w:rPr>
      </w:pPr>
      <w:r w:rsidRPr="0019794D">
        <w:rPr>
          <w:rFonts w:ascii="Palatino Linotype" w:hAnsi="Palatino Linotype" w:cs="Arial"/>
          <w:b/>
          <w:bCs/>
          <w:i/>
          <w:noProof/>
          <w:sz w:val="22"/>
        </w:rPr>
        <w:t>XXII.</w:t>
      </w:r>
      <w:r w:rsidRPr="0019794D">
        <w:rPr>
          <w:rFonts w:ascii="Palatino Linotype" w:hAnsi="Palatino Linotype" w:cs="Arial"/>
          <w:bCs/>
          <w:i/>
          <w:noProof/>
          <w:sz w:val="22"/>
        </w:rPr>
        <w:t xml:space="preserve"> Información de interés público: Se refiere a la información que resulta relevante o beneficiosa para la sociedad y no simplemente de interés individual, cuya divulgación resulta útil para que el público comprenda las actividades que llevan a cabo los sujetos obligados; </w:t>
      </w:r>
    </w:p>
    <w:p w:rsidR="009C786F" w:rsidRPr="0019794D" w:rsidRDefault="009C786F" w:rsidP="009C786F">
      <w:pPr>
        <w:tabs>
          <w:tab w:val="left" w:pos="8222"/>
        </w:tabs>
        <w:ind w:left="851" w:right="1134"/>
        <w:jc w:val="both"/>
        <w:rPr>
          <w:rFonts w:ascii="Palatino Linotype" w:hAnsi="Palatino Linotype" w:cs="Arial"/>
          <w:bCs/>
          <w:i/>
          <w:noProof/>
          <w:sz w:val="22"/>
        </w:rPr>
      </w:pPr>
      <w:r w:rsidRPr="0019794D">
        <w:rPr>
          <w:rFonts w:ascii="Palatino Linotype" w:hAnsi="Palatino Linotype" w:cs="Arial"/>
          <w:b/>
          <w:bCs/>
          <w:i/>
          <w:noProof/>
          <w:sz w:val="22"/>
        </w:rPr>
        <w:t>Artículo 4.</w:t>
      </w:r>
      <w:r w:rsidRPr="0019794D">
        <w:rPr>
          <w:rFonts w:ascii="Palatino Linotype" w:hAnsi="Palatino Linotype" w:cs="Arial"/>
          <w:bCs/>
          <w:i/>
          <w:noProof/>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9C786F" w:rsidRPr="0019794D" w:rsidRDefault="009C786F" w:rsidP="009C786F">
      <w:pPr>
        <w:tabs>
          <w:tab w:val="left" w:pos="8222"/>
        </w:tabs>
        <w:ind w:left="851" w:right="1134"/>
        <w:jc w:val="both"/>
        <w:rPr>
          <w:rFonts w:ascii="Palatino Linotype" w:hAnsi="Palatino Linotype" w:cs="Arial"/>
          <w:bCs/>
          <w:i/>
          <w:noProof/>
          <w:sz w:val="22"/>
        </w:rPr>
      </w:pPr>
      <w:r w:rsidRPr="0019794D">
        <w:rPr>
          <w:rFonts w:ascii="Palatino Linotype" w:hAnsi="Palatino Linotype" w:cs="Arial"/>
          <w:bCs/>
          <w:i/>
          <w:noProof/>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9C786F" w:rsidRPr="0019794D" w:rsidRDefault="009C786F" w:rsidP="009C786F">
      <w:pPr>
        <w:tabs>
          <w:tab w:val="left" w:pos="8222"/>
        </w:tabs>
        <w:ind w:left="851" w:right="1134"/>
        <w:jc w:val="both"/>
        <w:rPr>
          <w:rFonts w:ascii="Palatino Linotype" w:hAnsi="Palatino Linotype" w:cs="Arial"/>
          <w:bCs/>
          <w:i/>
          <w:noProof/>
          <w:sz w:val="22"/>
        </w:rPr>
      </w:pPr>
      <w:r w:rsidRPr="0019794D">
        <w:rPr>
          <w:rFonts w:ascii="Palatino Linotype" w:hAnsi="Palatino Linotype" w:cs="Arial"/>
          <w:bCs/>
          <w:i/>
          <w:noProof/>
          <w:sz w:val="22"/>
        </w:rPr>
        <w:t xml:space="preserve">Los sujetos obligados deben poner en práctica, políticas y programas de acceso a la información que se apeguen a criterios de publicidad, veracidad, oportunidad, precisión y suficiencia en beneficio de los solicitantes.  </w:t>
      </w:r>
    </w:p>
    <w:p w:rsidR="009C786F" w:rsidRPr="0019794D" w:rsidRDefault="009C786F" w:rsidP="009C786F">
      <w:pPr>
        <w:tabs>
          <w:tab w:val="left" w:pos="8222"/>
        </w:tabs>
        <w:ind w:left="851" w:right="1134"/>
        <w:jc w:val="both"/>
        <w:rPr>
          <w:rFonts w:ascii="Palatino Linotype" w:hAnsi="Palatino Linotype" w:cs="Arial"/>
          <w:bCs/>
          <w:i/>
          <w:noProof/>
          <w:sz w:val="22"/>
        </w:rPr>
      </w:pPr>
      <w:r w:rsidRPr="0019794D">
        <w:rPr>
          <w:rFonts w:ascii="Palatino Linotype" w:hAnsi="Palatino Linotype" w:cs="Arial"/>
          <w:b/>
          <w:bCs/>
          <w:i/>
          <w:noProof/>
          <w:sz w:val="22"/>
        </w:rPr>
        <w:t>Artículo 11.-</w:t>
      </w:r>
      <w:r w:rsidRPr="0019794D">
        <w:rPr>
          <w:rFonts w:ascii="Palatino Linotype" w:hAnsi="Palatino Linotype" w:cs="Arial"/>
          <w:bCs/>
          <w:i/>
          <w:noProof/>
          <w:sz w:val="22"/>
        </w:rPr>
        <w:t xml:space="preserve"> Los Sujetos Obligados sólo proporcionarán la información que generen en el ejercicio de sus atribuciones.</w:t>
      </w:r>
    </w:p>
    <w:p w:rsidR="009C786F" w:rsidRPr="0019794D" w:rsidRDefault="009C786F" w:rsidP="009C786F">
      <w:pPr>
        <w:tabs>
          <w:tab w:val="left" w:pos="8222"/>
        </w:tabs>
        <w:ind w:left="851" w:right="1134"/>
        <w:jc w:val="both"/>
        <w:rPr>
          <w:rFonts w:ascii="Palatino Linotype" w:hAnsi="Palatino Linotype" w:cs="Arial"/>
          <w:bCs/>
          <w:i/>
          <w:noProof/>
          <w:sz w:val="22"/>
        </w:rPr>
      </w:pPr>
      <w:r w:rsidRPr="0019794D">
        <w:rPr>
          <w:rFonts w:ascii="Palatino Linotype" w:hAnsi="Palatino Linotype" w:cs="Arial"/>
          <w:b/>
          <w:bCs/>
          <w:i/>
          <w:noProof/>
          <w:sz w:val="22"/>
        </w:rPr>
        <w:t>Artículo 12.</w:t>
      </w:r>
      <w:r w:rsidRPr="0019794D">
        <w:rPr>
          <w:rFonts w:ascii="Palatino Linotype" w:hAnsi="Palatino Linotype" w:cs="Arial"/>
          <w:bCs/>
          <w:i/>
          <w:noProof/>
          <w:sz w:val="22"/>
        </w:rPr>
        <w:t xml:space="preserve"> Quienes generen, recopilen, administren, manejen, procesen, archiven o conserven información pública serán responsables de la misma en los términos de las disposiciones jurídicas aplicables.  </w:t>
      </w:r>
    </w:p>
    <w:p w:rsidR="009C786F" w:rsidRPr="0019794D" w:rsidRDefault="009C786F" w:rsidP="009C786F">
      <w:pPr>
        <w:tabs>
          <w:tab w:val="left" w:pos="8222"/>
        </w:tabs>
        <w:ind w:left="851" w:right="1134"/>
        <w:jc w:val="both"/>
        <w:rPr>
          <w:rFonts w:ascii="Palatino Linotype" w:hAnsi="Palatino Linotype" w:cs="Arial"/>
          <w:bCs/>
          <w:i/>
          <w:noProof/>
          <w:sz w:val="22"/>
        </w:rPr>
      </w:pPr>
      <w:r w:rsidRPr="0019794D">
        <w:rPr>
          <w:rFonts w:ascii="Palatino Linotype" w:hAnsi="Palatino Linotype" w:cs="Arial"/>
          <w:bCs/>
          <w:i/>
          <w:noProof/>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9C786F" w:rsidRPr="0019794D" w:rsidRDefault="009C786F" w:rsidP="009C786F">
      <w:pPr>
        <w:tabs>
          <w:tab w:val="left" w:pos="8222"/>
        </w:tabs>
        <w:ind w:left="851" w:right="1134"/>
        <w:jc w:val="both"/>
        <w:rPr>
          <w:rFonts w:ascii="Palatino Linotype" w:hAnsi="Palatino Linotype" w:cs="Arial"/>
          <w:bCs/>
          <w:i/>
          <w:noProof/>
          <w:sz w:val="22"/>
        </w:rPr>
      </w:pPr>
      <w:r w:rsidRPr="0019794D">
        <w:rPr>
          <w:rFonts w:ascii="Palatino Linotype" w:hAnsi="Palatino Linotype" w:cs="Arial"/>
          <w:bCs/>
          <w:i/>
          <w:noProof/>
          <w:sz w:val="22"/>
        </w:rPr>
        <w:t>(Ënfasis añadido)</w:t>
      </w:r>
    </w:p>
    <w:p w:rsidR="009C786F" w:rsidRPr="0019794D" w:rsidRDefault="009C786F" w:rsidP="009C786F">
      <w:pPr>
        <w:ind w:left="851" w:right="901"/>
        <w:jc w:val="both"/>
        <w:rPr>
          <w:rFonts w:ascii="Palatino Linotype" w:hAnsi="Palatino Linotype" w:cs="Arial"/>
          <w:bCs/>
          <w:i/>
          <w:noProof/>
          <w:sz w:val="22"/>
        </w:rPr>
      </w:pPr>
    </w:p>
    <w:p w:rsidR="009C786F" w:rsidRPr="0019794D" w:rsidRDefault="009C786F" w:rsidP="009C786F">
      <w:pPr>
        <w:spacing w:line="360" w:lineRule="auto"/>
        <w:jc w:val="both"/>
        <w:rPr>
          <w:rFonts w:ascii="Palatino Linotype" w:hAnsi="Palatino Linotype" w:cs="Arial"/>
        </w:rPr>
      </w:pPr>
      <w:r w:rsidRPr="0019794D">
        <w:rPr>
          <w:rFonts w:ascii="Palatino Linotype" w:hAnsi="Palatino Linotype" w:cs="Arial"/>
        </w:rPr>
        <w:t xml:space="preserve">De una interpretación sistemática de los artículos anteriores, se puede advertir que el ejercicio del derecho de acceso a la información pública se centra en la potestad de los particulares para conocer el contenido de los documentos que obren en los archivos de </w:t>
      </w:r>
      <w:r w:rsidRPr="0019794D">
        <w:rPr>
          <w:rFonts w:ascii="Palatino Linotype" w:hAnsi="Palatino Linotype" w:cs="Arial"/>
        </w:rPr>
        <w:lastRenderedPageBreak/>
        <w:t>los Sujetos Obligados, ya sea porque los generen, administren o simplemente los posean en el ejercicio de sus atribuciones.</w:t>
      </w:r>
    </w:p>
    <w:p w:rsidR="009C786F" w:rsidRPr="0019794D" w:rsidRDefault="009C786F" w:rsidP="009C786F">
      <w:pPr>
        <w:spacing w:line="360" w:lineRule="auto"/>
        <w:jc w:val="both"/>
        <w:rPr>
          <w:rFonts w:ascii="Palatino Linotype" w:hAnsi="Palatino Linotype" w:cs="Arial"/>
        </w:rPr>
      </w:pPr>
    </w:p>
    <w:p w:rsidR="009C786F" w:rsidRPr="0019794D" w:rsidRDefault="009C786F" w:rsidP="009C786F">
      <w:pPr>
        <w:spacing w:line="360" w:lineRule="auto"/>
        <w:jc w:val="both"/>
        <w:rPr>
          <w:rFonts w:ascii="Palatino Linotype" w:hAnsi="Palatino Linotype" w:cs="Arial"/>
        </w:rPr>
      </w:pPr>
      <w:r w:rsidRPr="0019794D">
        <w:rPr>
          <w:rFonts w:ascii="Palatino Linotype" w:hAnsi="Palatino Linotype" w:cs="Arial"/>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19794D">
        <w:rPr>
          <w:rFonts w:ascii="Palatino Linotype" w:hAnsi="Palatino Linotype" w:cs="Arial"/>
          <w:b/>
        </w:rPr>
        <w:t>cualquier otro registro que documente el ejercicio de las facultades, funciones y competencias de los sujetos obligados</w:t>
      </w:r>
      <w:r w:rsidRPr="0019794D">
        <w:rPr>
          <w:rFonts w:ascii="Palatino Linotype" w:hAnsi="Palatino Linotype" w:cs="Arial"/>
        </w:rPr>
        <w:t>, sus servidores públicos e integrantes, sin importar su fuente o fecha de elaboración. Los documentos podrán estar en cualquier medio, sea escrito, impreso, sonoro, visual, electrónico, informático u holográfico.</w:t>
      </w:r>
    </w:p>
    <w:p w:rsidR="009C786F" w:rsidRPr="0019794D" w:rsidRDefault="009C786F" w:rsidP="009C786F">
      <w:pPr>
        <w:spacing w:line="360" w:lineRule="auto"/>
        <w:jc w:val="both"/>
        <w:rPr>
          <w:rFonts w:ascii="Palatino Linotype" w:hAnsi="Palatino Linotype" w:cs="Arial"/>
        </w:rPr>
      </w:pPr>
    </w:p>
    <w:p w:rsidR="009C786F" w:rsidRPr="0019794D" w:rsidRDefault="009C786F" w:rsidP="009C786F">
      <w:pPr>
        <w:spacing w:line="360" w:lineRule="auto"/>
        <w:jc w:val="both"/>
        <w:rPr>
          <w:rFonts w:ascii="Palatino Linotype" w:hAnsi="Palatino Linotype" w:cs="Arial"/>
          <w:b/>
          <w:u w:val="single"/>
        </w:rPr>
      </w:pPr>
      <w:r w:rsidRPr="0019794D">
        <w:rPr>
          <w:rFonts w:ascii="Palatino Linotype" w:hAnsi="Palatino Linotype" w:cs="Arial"/>
        </w:rPr>
        <w:t xml:space="preserve">De lo anterior, se puede concluir que la distinción entre el derecho de petición y el derecho de acceso a la información pública estriba principalmente en que en el primero de ellos, </w:t>
      </w:r>
      <w:r w:rsidRPr="0019794D">
        <w:rPr>
          <w:rFonts w:ascii="Palatino Linotype" w:hAnsi="Palatino Linotype" w:cs="Arial"/>
          <w:color w:val="000000"/>
        </w:rPr>
        <w:t xml:space="preserve">la pretensión del peticionario consiste generalmente en obligar a la autoridad responsable a que actúe en el sentido de contestar lo solicitado, mientras que en el </w:t>
      </w:r>
      <w:r w:rsidRPr="0019794D">
        <w:rPr>
          <w:rFonts w:ascii="Palatino Linotype" w:hAnsi="Palatino Linotype" w:cs="Arial"/>
          <w:bCs/>
          <w:lang w:eastAsia="es-CO"/>
        </w:rPr>
        <w:t xml:space="preserve">segundo supuesto </w:t>
      </w:r>
      <w:r w:rsidRPr="0019794D">
        <w:rPr>
          <w:rFonts w:ascii="Palatino Linotype" w:hAnsi="Palatino Linotype" w:cs="Arial"/>
          <w:b/>
          <w:bCs/>
          <w:u w:val="single"/>
          <w:lang w:eastAsia="es-CO"/>
        </w:rPr>
        <w:t>la solicitud de acceso a la información pública se encamina primordialmente a</w:t>
      </w:r>
      <w:r w:rsidRPr="0019794D">
        <w:rPr>
          <w:rFonts w:ascii="Palatino Linotype" w:hAnsi="Palatino Linotype" w:cs="Arial"/>
          <w:b/>
          <w:u w:val="single"/>
        </w:rPr>
        <w:t xml:space="preserve"> permitir el </w:t>
      </w:r>
      <w:r w:rsidRPr="0019794D">
        <w:rPr>
          <w:rFonts w:ascii="Palatino Linotype" w:hAnsi="Palatino Linotype" w:cs="Arial"/>
          <w:b/>
          <w:u w:val="single"/>
          <w:lang w:eastAsia="es-CO"/>
        </w:rPr>
        <w:t xml:space="preserve">acceso a datos, registros y todo tipo de información pública que conste en documentos, sea generada o se encuentre en posesión de </w:t>
      </w:r>
      <w:r w:rsidRPr="0019794D">
        <w:rPr>
          <w:rFonts w:ascii="Palatino Linotype" w:hAnsi="Palatino Linotype" w:cs="Arial"/>
          <w:b/>
          <w:u w:val="single"/>
        </w:rPr>
        <w:t xml:space="preserve">la autoridad. </w:t>
      </w:r>
    </w:p>
    <w:p w:rsidR="009C786F" w:rsidRPr="0019794D" w:rsidRDefault="009C786F" w:rsidP="009C786F">
      <w:pPr>
        <w:spacing w:line="360" w:lineRule="auto"/>
        <w:jc w:val="both"/>
        <w:rPr>
          <w:rFonts w:ascii="Palatino Linotype" w:hAnsi="Palatino Linotype" w:cs="Arial"/>
          <w:b/>
          <w:u w:val="single"/>
        </w:rPr>
      </w:pPr>
    </w:p>
    <w:p w:rsidR="009C786F" w:rsidRPr="0019794D" w:rsidRDefault="009C786F" w:rsidP="009C786F">
      <w:pPr>
        <w:spacing w:line="360" w:lineRule="auto"/>
        <w:jc w:val="both"/>
        <w:rPr>
          <w:rFonts w:ascii="Palatino Linotype" w:hAnsi="Palatino Linotype" w:cs="Arial"/>
        </w:rPr>
      </w:pPr>
      <w:r w:rsidRPr="0019794D">
        <w:rPr>
          <w:rFonts w:ascii="Palatino Linotype" w:hAnsi="Palatino Linotype" w:cs="Arial"/>
        </w:rPr>
        <w:t xml:space="preserve">Así las cosas, debe señalarse que, en la solicitud de información presentada en </w:t>
      </w:r>
      <w:r w:rsidRPr="0019794D">
        <w:rPr>
          <w:rFonts w:ascii="Palatino Linotype" w:hAnsi="Palatino Linotype" w:cs="Arial"/>
          <w:b/>
        </w:rPr>
        <w:t>EL SAIMEX,</w:t>
      </w:r>
      <w:r w:rsidRPr="0019794D">
        <w:rPr>
          <w:rFonts w:ascii="Palatino Linotype" w:hAnsi="Palatino Linotype" w:cs="Arial"/>
        </w:rPr>
        <w:t xml:space="preserve"> el particular solicitó una razón o bien razonamiento por parte del</w:t>
      </w:r>
      <w:r w:rsidRPr="0019794D">
        <w:rPr>
          <w:rFonts w:ascii="Palatino Linotype" w:hAnsi="Palatino Linotype" w:cs="Arial"/>
          <w:b/>
        </w:rPr>
        <w:t xml:space="preserve"> SUJETO </w:t>
      </w:r>
      <w:r w:rsidRPr="0019794D">
        <w:rPr>
          <w:rFonts w:ascii="Palatino Linotype" w:hAnsi="Palatino Linotype" w:cs="Arial"/>
          <w:b/>
        </w:rPr>
        <w:lastRenderedPageBreak/>
        <w:t>OBLIGADO</w:t>
      </w:r>
      <w:r w:rsidRPr="0019794D">
        <w:rPr>
          <w:rFonts w:ascii="Palatino Linotype" w:hAnsi="Palatino Linotype" w:cs="Arial"/>
        </w:rPr>
        <w:t xml:space="preserve"> mediante la realización de cuestionamientos, entendiéndose por éste la definición de la Real Academia de la Lengua Española que dice:</w:t>
      </w:r>
    </w:p>
    <w:p w:rsidR="009C786F" w:rsidRPr="0019794D" w:rsidRDefault="009C786F" w:rsidP="009C786F">
      <w:pPr>
        <w:jc w:val="both"/>
        <w:rPr>
          <w:rFonts w:ascii="Palatino Linotype" w:hAnsi="Palatino Linotype" w:cs="Arial"/>
        </w:rPr>
      </w:pPr>
    </w:p>
    <w:p w:rsidR="009C786F" w:rsidRPr="0019794D" w:rsidRDefault="009C786F" w:rsidP="009C786F">
      <w:pPr>
        <w:tabs>
          <w:tab w:val="left" w:pos="8222"/>
        </w:tabs>
        <w:ind w:left="851" w:right="1134"/>
        <w:jc w:val="both"/>
        <w:rPr>
          <w:rFonts w:ascii="Palatino Linotype" w:eastAsia="Arial Unicode MS" w:hAnsi="Palatino Linotype" w:cs="Arial"/>
          <w:i/>
          <w:sz w:val="22"/>
          <w:szCs w:val="22"/>
        </w:rPr>
      </w:pPr>
      <w:r w:rsidRPr="0019794D">
        <w:rPr>
          <w:rFonts w:ascii="Palatino Linotype" w:eastAsia="Arial Unicode MS" w:hAnsi="Palatino Linotype"/>
          <w:i/>
          <w:sz w:val="22"/>
          <w:szCs w:val="22"/>
        </w:rPr>
        <w:t>“</w:t>
      </w:r>
      <w:r w:rsidRPr="0019794D">
        <w:rPr>
          <w:rFonts w:ascii="Palatino Linotype" w:eastAsia="Arial Unicode MS" w:hAnsi="Palatino Linotype"/>
          <w:b/>
          <w:i/>
          <w:sz w:val="22"/>
          <w:szCs w:val="22"/>
        </w:rPr>
        <w:t>Por qué.</w:t>
      </w:r>
    </w:p>
    <w:p w:rsidR="009C786F" w:rsidRPr="0019794D" w:rsidRDefault="009C786F" w:rsidP="009C786F">
      <w:pPr>
        <w:tabs>
          <w:tab w:val="left" w:pos="8222"/>
        </w:tabs>
        <w:ind w:left="851" w:right="1134"/>
        <w:jc w:val="both"/>
        <w:rPr>
          <w:rFonts w:ascii="Palatino Linotype" w:eastAsia="Arial Unicode MS" w:hAnsi="Palatino Linotype" w:cs="Arial"/>
          <w:i/>
          <w:sz w:val="22"/>
          <w:szCs w:val="22"/>
        </w:rPr>
      </w:pPr>
      <w:r w:rsidRPr="0019794D">
        <w:rPr>
          <w:rFonts w:ascii="Palatino Linotype" w:eastAsia="Arial Unicode MS" w:hAnsi="Palatino Linotype" w:cs="Arial"/>
          <w:b/>
          <w:bCs/>
          <w:i/>
          <w:sz w:val="22"/>
          <w:szCs w:val="22"/>
        </w:rPr>
        <w:t>1.</w:t>
      </w:r>
      <w:r w:rsidRPr="0019794D">
        <w:rPr>
          <w:rFonts w:ascii="Palatino Linotype" w:eastAsia="Arial Unicode MS" w:hAnsi="Palatino Linotype" w:cs="Arial"/>
          <w:i/>
          <w:sz w:val="22"/>
          <w:szCs w:val="22"/>
        </w:rPr>
        <w:t xml:space="preserve"> loc. </w:t>
      </w:r>
      <w:proofErr w:type="spellStart"/>
      <w:r w:rsidRPr="0019794D">
        <w:rPr>
          <w:rFonts w:ascii="Palatino Linotype" w:eastAsia="Arial Unicode MS" w:hAnsi="Palatino Linotype" w:cs="Arial"/>
          <w:i/>
          <w:sz w:val="22"/>
          <w:szCs w:val="22"/>
        </w:rPr>
        <w:t>adv</w:t>
      </w:r>
      <w:proofErr w:type="spellEnd"/>
      <w:r w:rsidRPr="0019794D">
        <w:rPr>
          <w:rFonts w:ascii="Palatino Linotype" w:eastAsia="Arial Unicode MS" w:hAnsi="Palatino Linotype" w:cs="Arial"/>
          <w:i/>
          <w:sz w:val="22"/>
          <w:szCs w:val="22"/>
        </w:rPr>
        <w:t xml:space="preserve">. Por cuál razón, causa o motivo. </w:t>
      </w:r>
      <w:r w:rsidRPr="0019794D">
        <w:rPr>
          <w:rFonts w:ascii="Palatino Linotype" w:eastAsia="Arial Unicode MS" w:hAnsi="Palatino Linotype" w:cs="Arial"/>
          <w:i/>
          <w:iCs/>
          <w:sz w:val="22"/>
          <w:szCs w:val="22"/>
        </w:rPr>
        <w:t>¿Por qué te agrada la compañía de un hombre como ese?</w:t>
      </w:r>
      <w:r w:rsidRPr="0019794D">
        <w:rPr>
          <w:rFonts w:ascii="Palatino Linotype" w:eastAsia="Arial Unicode MS" w:hAnsi="Palatino Linotype" w:cs="Arial"/>
          <w:i/>
          <w:sz w:val="22"/>
          <w:szCs w:val="22"/>
        </w:rPr>
        <w:t xml:space="preserve"> </w:t>
      </w:r>
      <w:r w:rsidRPr="0019794D">
        <w:rPr>
          <w:rFonts w:ascii="Palatino Linotype" w:eastAsia="Arial Unicode MS" w:hAnsi="Palatino Linotype" w:cs="Arial"/>
          <w:i/>
          <w:iCs/>
          <w:sz w:val="22"/>
          <w:szCs w:val="22"/>
        </w:rPr>
        <w:t>No acierto a explicarme por qué le tengo tanto cariño.</w:t>
      </w:r>
    </w:p>
    <w:p w:rsidR="009C786F" w:rsidRPr="0019794D" w:rsidRDefault="009C786F" w:rsidP="009C786F">
      <w:pPr>
        <w:ind w:left="851" w:right="902"/>
        <w:jc w:val="both"/>
        <w:rPr>
          <w:rFonts w:ascii="Palatino Linotype" w:eastAsia="Arial Unicode MS" w:hAnsi="Palatino Linotype" w:cs="Arial"/>
          <w:i/>
          <w:sz w:val="22"/>
          <w:szCs w:val="22"/>
        </w:rPr>
      </w:pPr>
      <w:r w:rsidRPr="0019794D">
        <w:rPr>
          <w:rFonts w:ascii="Palatino Linotype" w:eastAsia="Arial Unicode MS" w:hAnsi="Palatino Linotype"/>
          <w:i/>
          <w:sz w:val="22"/>
          <w:szCs w:val="22"/>
        </w:rPr>
        <w:t>Razón</w:t>
      </w:r>
      <w:r w:rsidRPr="0019794D">
        <w:rPr>
          <w:rFonts w:ascii="Palatino Linotype" w:eastAsia="Arial Unicode MS" w:hAnsi="Palatino Linotype" w:cs="Arial"/>
          <w:b/>
          <w:bCs/>
          <w:i/>
          <w:sz w:val="22"/>
          <w:szCs w:val="22"/>
        </w:rPr>
        <w:t>.</w:t>
      </w:r>
    </w:p>
    <w:p w:rsidR="009C786F" w:rsidRPr="0019794D" w:rsidRDefault="009C786F" w:rsidP="009C786F">
      <w:pPr>
        <w:tabs>
          <w:tab w:val="left" w:pos="8222"/>
        </w:tabs>
        <w:ind w:left="851" w:right="1134"/>
        <w:jc w:val="both"/>
        <w:rPr>
          <w:rFonts w:ascii="Palatino Linotype" w:eastAsia="Arial Unicode MS" w:hAnsi="Palatino Linotype" w:cs="Arial"/>
          <w:i/>
          <w:sz w:val="22"/>
          <w:szCs w:val="22"/>
          <w:lang w:eastAsia="es-ES"/>
        </w:rPr>
      </w:pPr>
      <w:r w:rsidRPr="0019794D">
        <w:rPr>
          <w:rFonts w:ascii="Palatino Linotype" w:eastAsia="Arial Unicode MS" w:hAnsi="Palatino Linotype" w:cs="Arial"/>
          <w:i/>
          <w:sz w:val="22"/>
          <w:szCs w:val="22"/>
        </w:rPr>
        <w:t xml:space="preserve">(Del lat. </w:t>
      </w:r>
      <w:proofErr w:type="spellStart"/>
      <w:r w:rsidRPr="0019794D">
        <w:rPr>
          <w:rFonts w:ascii="Palatino Linotype" w:eastAsia="Arial Unicode MS" w:hAnsi="Palatino Linotype" w:cs="Arial"/>
          <w:i/>
          <w:sz w:val="22"/>
          <w:szCs w:val="22"/>
        </w:rPr>
        <w:t>ratĭo</w:t>
      </w:r>
      <w:proofErr w:type="spellEnd"/>
      <w:r w:rsidRPr="0019794D">
        <w:rPr>
          <w:rFonts w:ascii="Palatino Linotype" w:eastAsia="Arial Unicode MS" w:hAnsi="Palatino Linotype" w:cs="Arial"/>
          <w:i/>
          <w:sz w:val="22"/>
          <w:szCs w:val="22"/>
        </w:rPr>
        <w:t>, -</w:t>
      </w:r>
      <w:proofErr w:type="spellStart"/>
      <w:r w:rsidRPr="0019794D">
        <w:rPr>
          <w:rFonts w:ascii="Palatino Linotype" w:eastAsia="Arial Unicode MS" w:hAnsi="Palatino Linotype" w:cs="Arial"/>
          <w:i/>
          <w:sz w:val="22"/>
          <w:szCs w:val="22"/>
        </w:rPr>
        <w:t>ōnis</w:t>
      </w:r>
      <w:proofErr w:type="spellEnd"/>
      <w:r w:rsidRPr="0019794D">
        <w:rPr>
          <w:rFonts w:ascii="Palatino Linotype" w:eastAsia="Arial Unicode MS" w:hAnsi="Palatino Linotype" w:cs="Arial"/>
          <w:i/>
          <w:sz w:val="22"/>
          <w:szCs w:val="22"/>
        </w:rPr>
        <w:t>).</w:t>
      </w:r>
    </w:p>
    <w:p w:rsidR="009C786F" w:rsidRPr="0019794D" w:rsidRDefault="009C786F" w:rsidP="009C786F">
      <w:pPr>
        <w:ind w:left="851" w:right="902"/>
        <w:jc w:val="both"/>
        <w:rPr>
          <w:rFonts w:ascii="Palatino Linotype" w:eastAsia="Arial Unicode MS" w:hAnsi="Palatino Linotype" w:cs="Arial"/>
          <w:i/>
          <w:sz w:val="22"/>
          <w:szCs w:val="22"/>
        </w:rPr>
      </w:pPr>
      <w:r w:rsidRPr="0019794D">
        <w:rPr>
          <w:rFonts w:ascii="Palatino Linotype" w:eastAsia="Arial Unicode MS" w:hAnsi="Palatino Linotype" w:cs="Arial"/>
          <w:b/>
          <w:bCs/>
          <w:i/>
          <w:sz w:val="22"/>
          <w:szCs w:val="22"/>
        </w:rPr>
        <w:t>1.</w:t>
      </w:r>
      <w:r w:rsidRPr="0019794D">
        <w:rPr>
          <w:rFonts w:ascii="Palatino Linotype" w:eastAsia="Arial Unicode MS" w:hAnsi="Palatino Linotype" w:cs="Arial"/>
          <w:i/>
          <w:sz w:val="22"/>
          <w:szCs w:val="22"/>
        </w:rPr>
        <w:t xml:space="preserve"> f. </w:t>
      </w:r>
      <w:r w:rsidRPr="0019794D">
        <w:rPr>
          <w:rFonts w:ascii="Palatino Linotype" w:eastAsia="Arial Unicode MS" w:hAnsi="Palatino Linotype"/>
          <w:i/>
          <w:sz w:val="22"/>
          <w:szCs w:val="22"/>
        </w:rPr>
        <w:t>Facultad</w:t>
      </w:r>
      <w:r w:rsidRPr="0019794D">
        <w:rPr>
          <w:rFonts w:ascii="Palatino Linotype" w:eastAsia="Arial Unicode MS" w:hAnsi="Palatino Linotype" w:cs="Arial"/>
          <w:i/>
          <w:sz w:val="22"/>
          <w:szCs w:val="22"/>
        </w:rPr>
        <w:t xml:space="preserve"> de discurrir.</w:t>
      </w:r>
    </w:p>
    <w:p w:rsidR="009C786F" w:rsidRPr="0019794D" w:rsidRDefault="009C786F" w:rsidP="009C786F">
      <w:pPr>
        <w:ind w:left="851" w:right="902"/>
        <w:jc w:val="both"/>
        <w:rPr>
          <w:rFonts w:ascii="Palatino Linotype" w:eastAsia="Arial Unicode MS" w:hAnsi="Palatino Linotype" w:cs="Arial"/>
          <w:i/>
          <w:sz w:val="22"/>
          <w:szCs w:val="22"/>
        </w:rPr>
      </w:pPr>
      <w:r w:rsidRPr="0019794D">
        <w:rPr>
          <w:rFonts w:ascii="Palatino Linotype" w:eastAsia="Arial Unicode MS" w:hAnsi="Palatino Linotype" w:cs="Arial"/>
          <w:b/>
          <w:bCs/>
          <w:i/>
          <w:sz w:val="22"/>
          <w:szCs w:val="22"/>
        </w:rPr>
        <w:t>2.</w:t>
      </w:r>
      <w:r w:rsidRPr="0019794D">
        <w:rPr>
          <w:rFonts w:ascii="Palatino Linotype" w:eastAsia="Arial Unicode MS" w:hAnsi="Palatino Linotype" w:cs="Arial"/>
          <w:i/>
          <w:sz w:val="22"/>
          <w:szCs w:val="22"/>
        </w:rPr>
        <w:t xml:space="preserve"> f. Acto de </w:t>
      </w:r>
      <w:r w:rsidRPr="0019794D">
        <w:rPr>
          <w:rFonts w:ascii="Palatino Linotype" w:eastAsia="Arial Unicode MS" w:hAnsi="Palatino Linotype"/>
          <w:i/>
          <w:sz w:val="22"/>
          <w:szCs w:val="22"/>
        </w:rPr>
        <w:t>discurrir</w:t>
      </w:r>
      <w:r w:rsidRPr="0019794D">
        <w:rPr>
          <w:rFonts w:ascii="Palatino Linotype" w:eastAsia="Arial Unicode MS" w:hAnsi="Palatino Linotype" w:cs="Arial"/>
          <w:i/>
          <w:sz w:val="22"/>
          <w:szCs w:val="22"/>
        </w:rPr>
        <w:t xml:space="preserve"> el entendimiento.</w:t>
      </w:r>
    </w:p>
    <w:p w:rsidR="009C786F" w:rsidRPr="0019794D" w:rsidRDefault="009C786F" w:rsidP="009C786F">
      <w:pPr>
        <w:ind w:left="851" w:right="902"/>
        <w:jc w:val="both"/>
        <w:rPr>
          <w:rFonts w:ascii="Palatino Linotype" w:eastAsia="Arial Unicode MS" w:hAnsi="Palatino Linotype" w:cs="Arial"/>
          <w:i/>
          <w:sz w:val="22"/>
          <w:szCs w:val="22"/>
        </w:rPr>
      </w:pPr>
      <w:r w:rsidRPr="0019794D">
        <w:rPr>
          <w:rFonts w:ascii="Palatino Linotype" w:eastAsia="Arial Unicode MS" w:hAnsi="Palatino Linotype" w:cs="Arial"/>
          <w:b/>
          <w:bCs/>
          <w:i/>
          <w:sz w:val="22"/>
          <w:szCs w:val="22"/>
        </w:rPr>
        <w:t>3.</w:t>
      </w:r>
      <w:r w:rsidRPr="0019794D">
        <w:rPr>
          <w:rFonts w:ascii="Palatino Linotype" w:eastAsia="Arial Unicode MS" w:hAnsi="Palatino Linotype" w:cs="Arial"/>
          <w:i/>
          <w:sz w:val="22"/>
          <w:szCs w:val="22"/>
        </w:rPr>
        <w:t xml:space="preserve"> f. Palabras o </w:t>
      </w:r>
      <w:r w:rsidRPr="0019794D">
        <w:rPr>
          <w:rFonts w:ascii="Palatino Linotype" w:eastAsia="Arial Unicode MS" w:hAnsi="Palatino Linotype"/>
          <w:i/>
          <w:sz w:val="22"/>
          <w:szCs w:val="22"/>
        </w:rPr>
        <w:t>frases</w:t>
      </w:r>
      <w:r w:rsidRPr="0019794D">
        <w:rPr>
          <w:rFonts w:ascii="Palatino Linotype" w:eastAsia="Arial Unicode MS" w:hAnsi="Palatino Linotype" w:cs="Arial"/>
          <w:i/>
          <w:sz w:val="22"/>
          <w:szCs w:val="22"/>
        </w:rPr>
        <w:t xml:space="preserve"> con que se expresa el discurso.</w:t>
      </w:r>
    </w:p>
    <w:p w:rsidR="009C786F" w:rsidRPr="0019794D" w:rsidRDefault="009C786F" w:rsidP="009C786F">
      <w:pPr>
        <w:ind w:left="851" w:right="902"/>
        <w:jc w:val="both"/>
        <w:rPr>
          <w:rFonts w:ascii="Palatino Linotype" w:eastAsia="Arial Unicode MS" w:hAnsi="Palatino Linotype" w:cs="Arial"/>
          <w:i/>
          <w:sz w:val="22"/>
          <w:szCs w:val="22"/>
        </w:rPr>
      </w:pPr>
      <w:r w:rsidRPr="0019794D">
        <w:rPr>
          <w:rFonts w:ascii="Palatino Linotype" w:eastAsia="Arial Unicode MS" w:hAnsi="Palatino Linotype" w:cs="Arial"/>
          <w:b/>
          <w:bCs/>
          <w:i/>
          <w:sz w:val="22"/>
          <w:szCs w:val="22"/>
        </w:rPr>
        <w:t>4.</w:t>
      </w:r>
      <w:r w:rsidRPr="0019794D">
        <w:rPr>
          <w:rFonts w:ascii="Palatino Linotype" w:eastAsia="Arial Unicode MS" w:hAnsi="Palatino Linotype" w:cs="Arial"/>
          <w:i/>
          <w:sz w:val="22"/>
          <w:szCs w:val="22"/>
        </w:rPr>
        <w:t xml:space="preserve"> f. </w:t>
      </w:r>
      <w:r w:rsidRPr="0019794D">
        <w:rPr>
          <w:rFonts w:ascii="Palatino Linotype" w:eastAsia="Arial Unicode MS" w:hAnsi="Palatino Linotype"/>
          <w:i/>
          <w:sz w:val="22"/>
          <w:szCs w:val="22"/>
        </w:rPr>
        <w:t>Argumento</w:t>
      </w:r>
      <w:r w:rsidRPr="0019794D">
        <w:rPr>
          <w:rFonts w:ascii="Palatino Linotype" w:eastAsia="Arial Unicode MS" w:hAnsi="Palatino Linotype" w:cs="Arial"/>
          <w:i/>
          <w:sz w:val="22"/>
          <w:szCs w:val="22"/>
        </w:rPr>
        <w:t xml:space="preserve"> o demostración que se aduce en apoyo de algo.</w:t>
      </w:r>
    </w:p>
    <w:p w:rsidR="009C786F" w:rsidRPr="0019794D" w:rsidRDefault="009C786F" w:rsidP="009C786F">
      <w:pPr>
        <w:ind w:left="851" w:right="902"/>
        <w:jc w:val="both"/>
        <w:rPr>
          <w:rFonts w:ascii="Palatino Linotype" w:eastAsia="Arial Unicode MS" w:hAnsi="Palatino Linotype" w:cs="Arial"/>
          <w:b/>
          <w:i/>
          <w:sz w:val="22"/>
          <w:szCs w:val="22"/>
        </w:rPr>
      </w:pPr>
      <w:r w:rsidRPr="0019794D">
        <w:rPr>
          <w:rFonts w:ascii="Palatino Linotype" w:eastAsia="Arial Unicode MS" w:hAnsi="Palatino Linotype"/>
          <w:b/>
          <w:i/>
          <w:sz w:val="22"/>
          <w:szCs w:val="22"/>
        </w:rPr>
        <w:t>Razonamiento</w:t>
      </w:r>
      <w:r w:rsidRPr="0019794D">
        <w:rPr>
          <w:rFonts w:ascii="Palatino Linotype" w:eastAsia="Arial Unicode MS" w:hAnsi="Palatino Linotype" w:cs="Arial"/>
          <w:b/>
          <w:bCs/>
          <w:i/>
          <w:sz w:val="22"/>
          <w:szCs w:val="22"/>
        </w:rPr>
        <w:t>.</w:t>
      </w:r>
    </w:p>
    <w:p w:rsidR="009C786F" w:rsidRPr="0019794D" w:rsidRDefault="009C786F" w:rsidP="009C786F">
      <w:pPr>
        <w:ind w:left="851" w:right="902"/>
        <w:jc w:val="both"/>
        <w:rPr>
          <w:rFonts w:ascii="Palatino Linotype" w:eastAsia="Arial Unicode MS" w:hAnsi="Palatino Linotype" w:cs="Arial"/>
          <w:i/>
          <w:sz w:val="22"/>
          <w:szCs w:val="22"/>
        </w:rPr>
      </w:pPr>
      <w:r w:rsidRPr="0019794D">
        <w:rPr>
          <w:rFonts w:ascii="Palatino Linotype" w:eastAsia="Arial Unicode MS" w:hAnsi="Palatino Linotype" w:cs="Arial"/>
          <w:b/>
          <w:bCs/>
          <w:i/>
          <w:sz w:val="22"/>
          <w:szCs w:val="22"/>
        </w:rPr>
        <w:t>1.</w:t>
      </w:r>
      <w:r w:rsidRPr="0019794D">
        <w:rPr>
          <w:rFonts w:ascii="Palatino Linotype" w:eastAsia="Arial Unicode MS" w:hAnsi="Palatino Linotype" w:cs="Arial"/>
          <w:i/>
          <w:sz w:val="22"/>
          <w:szCs w:val="22"/>
        </w:rPr>
        <w:t xml:space="preserve"> m. Acción y efecto de razonar.</w:t>
      </w:r>
    </w:p>
    <w:p w:rsidR="009C786F" w:rsidRPr="0019794D" w:rsidRDefault="009C786F" w:rsidP="009C786F">
      <w:pPr>
        <w:tabs>
          <w:tab w:val="left" w:pos="8222"/>
        </w:tabs>
        <w:ind w:left="851" w:right="1134"/>
        <w:jc w:val="both"/>
        <w:rPr>
          <w:rFonts w:ascii="Palatino Linotype" w:eastAsia="Arial Unicode MS" w:hAnsi="Palatino Linotype" w:cs="Arial"/>
          <w:b/>
          <w:i/>
          <w:sz w:val="22"/>
          <w:szCs w:val="22"/>
        </w:rPr>
      </w:pPr>
      <w:r w:rsidRPr="0019794D">
        <w:rPr>
          <w:rFonts w:ascii="Palatino Linotype" w:eastAsia="Arial Unicode MS" w:hAnsi="Palatino Linotype" w:cs="Arial"/>
          <w:b/>
          <w:bCs/>
          <w:i/>
          <w:sz w:val="22"/>
          <w:szCs w:val="22"/>
        </w:rPr>
        <w:t>2.</w:t>
      </w:r>
      <w:r w:rsidRPr="0019794D">
        <w:rPr>
          <w:rFonts w:ascii="Palatino Linotype" w:eastAsia="Arial Unicode MS" w:hAnsi="Palatino Linotype" w:cs="Arial"/>
          <w:i/>
          <w:sz w:val="22"/>
          <w:szCs w:val="22"/>
        </w:rPr>
        <w:t xml:space="preserve"> </w:t>
      </w:r>
      <w:proofErr w:type="gramStart"/>
      <w:r w:rsidRPr="0019794D">
        <w:rPr>
          <w:rFonts w:ascii="Palatino Linotype" w:eastAsia="Arial Unicode MS" w:hAnsi="Palatino Linotype" w:cs="Arial"/>
          <w:i/>
          <w:sz w:val="22"/>
          <w:szCs w:val="22"/>
        </w:rPr>
        <w:t>m</w:t>
      </w:r>
      <w:proofErr w:type="gramEnd"/>
      <w:r w:rsidRPr="0019794D">
        <w:rPr>
          <w:rFonts w:ascii="Palatino Linotype" w:eastAsia="Arial Unicode MS" w:hAnsi="Palatino Linotype" w:cs="Arial"/>
          <w:i/>
          <w:sz w:val="22"/>
          <w:szCs w:val="22"/>
        </w:rPr>
        <w:t>. Serie de conceptos encaminados a demostrar algo o a persuadir o mover a oyentes o lectores.</w:t>
      </w:r>
      <w:r w:rsidRPr="0019794D">
        <w:rPr>
          <w:rFonts w:ascii="Palatino Linotype" w:eastAsia="Arial Unicode MS" w:hAnsi="Palatino Linotype" w:cs="Arial"/>
          <w:b/>
          <w:i/>
          <w:sz w:val="22"/>
          <w:szCs w:val="22"/>
        </w:rPr>
        <w:t>”</w:t>
      </w:r>
    </w:p>
    <w:p w:rsidR="009C786F" w:rsidRPr="0019794D" w:rsidRDefault="009C786F" w:rsidP="009C786F">
      <w:pPr>
        <w:jc w:val="both"/>
        <w:rPr>
          <w:rFonts w:ascii="Palatino Linotype" w:hAnsi="Palatino Linotype" w:cs="Arial"/>
          <w:lang w:eastAsia="es-ES"/>
        </w:rPr>
      </w:pPr>
    </w:p>
    <w:p w:rsidR="009C786F" w:rsidRPr="0019794D" w:rsidRDefault="009C786F" w:rsidP="009C786F">
      <w:pPr>
        <w:spacing w:line="360" w:lineRule="auto"/>
        <w:jc w:val="both"/>
        <w:rPr>
          <w:rFonts w:ascii="Palatino Linotype" w:hAnsi="Palatino Linotype" w:cs="Arial"/>
        </w:rPr>
      </w:pPr>
      <w:r w:rsidRPr="0019794D">
        <w:rPr>
          <w:rFonts w:ascii="Palatino Linotype" w:hAnsi="Palatino Linotype" w:cs="Arial"/>
        </w:rPr>
        <w:t>Es así que, la entrega de una razón o un razonamiento por parte del</w:t>
      </w:r>
      <w:r w:rsidRPr="0019794D">
        <w:rPr>
          <w:rFonts w:ascii="Palatino Linotype" w:hAnsi="Palatino Linotype" w:cs="Arial"/>
          <w:b/>
        </w:rPr>
        <w:t xml:space="preserve"> SUJETO OBLIGADO</w:t>
      </w:r>
      <w:r w:rsidRPr="0019794D">
        <w:rPr>
          <w:rFonts w:ascii="Palatino Linotype" w:hAnsi="Palatino Linotype" w:cs="Arial"/>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 por lo que, esta Ponencia </w:t>
      </w:r>
      <w:proofErr w:type="spellStart"/>
      <w:r w:rsidRPr="0019794D">
        <w:rPr>
          <w:rFonts w:ascii="Palatino Linotype" w:hAnsi="Palatino Linotype" w:cs="Arial"/>
        </w:rPr>
        <w:t>Resolutora</w:t>
      </w:r>
      <w:proofErr w:type="spellEnd"/>
      <w:r w:rsidRPr="0019794D">
        <w:rPr>
          <w:rFonts w:ascii="Palatino Linotype" w:hAnsi="Palatino Linotype" w:cs="Arial"/>
        </w:rPr>
        <w:t xml:space="preserve"> considera improcedente entrar al análisis de dicho requerimiento.</w:t>
      </w:r>
    </w:p>
    <w:p w:rsidR="009C786F" w:rsidRPr="0019794D" w:rsidRDefault="009C786F" w:rsidP="009C786F">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b/>
        </w:rPr>
      </w:pPr>
      <w:r w:rsidRPr="0019794D">
        <w:rPr>
          <w:rFonts w:ascii="Palatino Linotype" w:hAnsi="Palatino Linotype" w:cs="Arial"/>
          <w:lang w:eastAsia="es-MX"/>
        </w:rPr>
        <w:t>Expuesto todo lo anterior, el Pleno de este Instituto</w:t>
      </w:r>
      <w:r w:rsidRPr="0019794D">
        <w:rPr>
          <w:rFonts w:ascii="Palatino Linotype" w:hAnsi="Palatino Linotype"/>
        </w:rPr>
        <w:t xml:space="preserve">, </w:t>
      </w:r>
      <w:r w:rsidRPr="0019794D">
        <w:rPr>
          <w:rFonts w:ascii="Palatino Linotype" w:hAnsi="Palatino Linotype" w:cs="Arial"/>
        </w:rPr>
        <w:t xml:space="preserve">estima que las razones o motivos de inconformidad hechos valer por </w:t>
      </w:r>
      <w:r w:rsidRPr="0019794D">
        <w:rPr>
          <w:rFonts w:ascii="Palatino Linotype" w:hAnsi="Palatino Linotype" w:cs="Arial"/>
          <w:b/>
        </w:rPr>
        <w:t xml:space="preserve">EL RECURRENTE, </w:t>
      </w:r>
      <w:r w:rsidRPr="0019794D">
        <w:rPr>
          <w:rFonts w:ascii="Palatino Linotype" w:hAnsi="Palatino Linotype" w:cs="Arial"/>
        </w:rPr>
        <w:t xml:space="preserve">devienen </w:t>
      </w:r>
      <w:r w:rsidRPr="0019794D">
        <w:rPr>
          <w:rFonts w:ascii="Palatino Linotype" w:hAnsi="Palatino Linotype" w:cs="Arial"/>
          <w:b/>
        </w:rPr>
        <w:t xml:space="preserve">fundados, </w:t>
      </w:r>
      <w:r w:rsidRPr="0019794D">
        <w:rPr>
          <w:rFonts w:ascii="Palatino Linotype" w:hAnsi="Palatino Linotype" w:cs="Arial"/>
          <w:bCs/>
        </w:rPr>
        <w:t>y</w:t>
      </w:r>
      <w:r w:rsidRPr="0019794D">
        <w:rPr>
          <w:rFonts w:ascii="Palatino Linotype" w:hAnsi="Palatino Linotype" w:cs="Arial"/>
        </w:rPr>
        <w:t xml:space="preserve"> suficientes para </w:t>
      </w:r>
      <w:r w:rsidRPr="0019794D">
        <w:rPr>
          <w:rFonts w:ascii="Palatino Linotype" w:hAnsi="Palatino Linotype" w:cs="Arial"/>
          <w:b/>
        </w:rPr>
        <w:t>Revocar</w:t>
      </w:r>
      <w:r w:rsidRPr="0019794D">
        <w:rPr>
          <w:rFonts w:ascii="Palatino Linotype" w:hAnsi="Palatino Linotype" w:cs="Arial"/>
        </w:rPr>
        <w:t xml:space="preserve"> la respuesta del </w:t>
      </w:r>
      <w:r w:rsidRPr="0019794D">
        <w:rPr>
          <w:rFonts w:ascii="Palatino Linotype" w:hAnsi="Palatino Linotype" w:cs="Arial"/>
          <w:b/>
        </w:rPr>
        <w:t xml:space="preserve">SUJETO OBLIGADO </w:t>
      </w:r>
      <w:r w:rsidRPr="0019794D">
        <w:rPr>
          <w:rFonts w:ascii="Palatino Linotype" w:hAnsi="Palatino Linotype" w:cs="Arial"/>
        </w:rPr>
        <w:t>y ordenarle haga entrega de la información descrita en el presente Considerando.</w:t>
      </w:r>
    </w:p>
    <w:p w:rsidR="009C786F" w:rsidRPr="0019794D" w:rsidRDefault="009C786F" w:rsidP="009C786F">
      <w:pPr>
        <w:spacing w:before="100" w:beforeAutospacing="1" w:after="100" w:afterAutospacing="1" w:line="360" w:lineRule="auto"/>
        <w:jc w:val="both"/>
        <w:rPr>
          <w:rFonts w:ascii="Palatino Linotype" w:eastAsia="Calibri" w:hAnsi="Palatino Linotype" w:cs="Arial"/>
        </w:rPr>
      </w:pPr>
      <w:r w:rsidRPr="0019794D">
        <w:rPr>
          <w:rFonts w:ascii="Palatino Linotype" w:eastAsia="Calibri" w:hAnsi="Palatino Linotype" w:cs="Arial"/>
        </w:rPr>
        <w:lastRenderedPageBreak/>
        <w:t>Así, con fundamento en lo prescrito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rsidR="009C786F" w:rsidRPr="0019794D" w:rsidRDefault="009C786F" w:rsidP="009C786F">
      <w:pPr>
        <w:spacing w:line="360" w:lineRule="auto"/>
        <w:jc w:val="center"/>
        <w:rPr>
          <w:rFonts w:ascii="Palatino Linotype" w:eastAsia="Calibri" w:hAnsi="Palatino Linotype" w:cs="Arial"/>
          <w:b/>
          <w:sz w:val="28"/>
        </w:rPr>
      </w:pPr>
      <w:r w:rsidRPr="0019794D">
        <w:rPr>
          <w:rFonts w:ascii="Palatino Linotype" w:eastAsia="Calibri" w:hAnsi="Palatino Linotype" w:cs="Arial"/>
          <w:b/>
          <w:sz w:val="28"/>
        </w:rPr>
        <w:t>R E S U E L V E</w:t>
      </w:r>
    </w:p>
    <w:p w:rsidR="009C786F" w:rsidRPr="0019794D" w:rsidRDefault="009C786F" w:rsidP="009C786F">
      <w:pPr>
        <w:spacing w:before="100" w:beforeAutospacing="1" w:after="100" w:afterAutospacing="1" w:line="360" w:lineRule="auto"/>
        <w:jc w:val="both"/>
        <w:rPr>
          <w:rFonts w:ascii="Palatino Linotype" w:hAnsi="Palatino Linotype"/>
          <w:color w:val="222222"/>
        </w:rPr>
      </w:pPr>
      <w:r w:rsidRPr="0019794D">
        <w:rPr>
          <w:rFonts w:ascii="Palatino Linotype" w:hAnsi="Palatino Linotype"/>
          <w:b/>
          <w:bCs/>
          <w:color w:val="222222"/>
          <w:sz w:val="28"/>
          <w:szCs w:val="28"/>
        </w:rPr>
        <w:t>PRIMERO</w:t>
      </w:r>
      <w:r w:rsidRPr="0019794D">
        <w:rPr>
          <w:rFonts w:ascii="Palatino Linotype" w:hAnsi="Palatino Linotype"/>
          <w:color w:val="222222"/>
        </w:rPr>
        <w:t xml:space="preserve">. Resultan </w:t>
      </w:r>
      <w:r w:rsidRPr="0019794D">
        <w:rPr>
          <w:rFonts w:ascii="Palatino Linotype" w:hAnsi="Palatino Linotype"/>
          <w:b/>
          <w:bCs/>
          <w:color w:val="222222"/>
        </w:rPr>
        <w:t>fundadas</w:t>
      </w:r>
      <w:r w:rsidRPr="0019794D">
        <w:rPr>
          <w:rFonts w:ascii="Palatino Linotype" w:hAnsi="Palatino Linotype"/>
          <w:color w:val="222222"/>
        </w:rPr>
        <w:t xml:space="preserve"> las razones o motivos de inconformidad planteadas por </w:t>
      </w:r>
      <w:r w:rsidRPr="0019794D">
        <w:rPr>
          <w:rFonts w:ascii="Palatino Linotype" w:hAnsi="Palatino Linotype"/>
          <w:b/>
          <w:bCs/>
          <w:color w:val="222222"/>
        </w:rPr>
        <w:t>EL RECURRENTE,</w:t>
      </w:r>
      <w:r w:rsidRPr="0019794D">
        <w:rPr>
          <w:rFonts w:ascii="Palatino Linotype" w:hAnsi="Palatino Linotype"/>
          <w:color w:val="222222"/>
        </w:rPr>
        <w:t xml:space="preserve"> en términos del Considerando </w:t>
      </w:r>
      <w:r w:rsidRPr="0019794D">
        <w:rPr>
          <w:rFonts w:ascii="Palatino Linotype" w:hAnsi="Palatino Linotype"/>
          <w:b/>
          <w:bCs/>
          <w:color w:val="222222"/>
        </w:rPr>
        <w:t>QUINTO</w:t>
      </w:r>
      <w:r w:rsidRPr="0019794D">
        <w:rPr>
          <w:rFonts w:ascii="Palatino Linotype" w:hAnsi="Palatino Linotype"/>
          <w:color w:val="222222"/>
        </w:rPr>
        <w:t xml:space="preserve"> de esta Resolución.</w:t>
      </w:r>
    </w:p>
    <w:p w:rsidR="009C786F" w:rsidRPr="0019794D" w:rsidRDefault="009C786F" w:rsidP="009C786F">
      <w:pPr>
        <w:spacing w:line="360" w:lineRule="auto"/>
        <w:jc w:val="both"/>
        <w:rPr>
          <w:rFonts w:ascii="Palatino Linotype" w:hAnsi="Palatino Linotype" w:cs="Arial"/>
          <w:lang w:val="es-ES" w:eastAsia="es-ES"/>
        </w:rPr>
      </w:pPr>
      <w:r w:rsidRPr="0019794D">
        <w:rPr>
          <w:rFonts w:ascii="Palatino Linotype" w:hAnsi="Palatino Linotype" w:cs="Arial"/>
          <w:b/>
          <w:sz w:val="28"/>
          <w:szCs w:val="28"/>
          <w:lang w:val="es-ES"/>
        </w:rPr>
        <w:t>SEGUNDO</w:t>
      </w:r>
      <w:r w:rsidRPr="0019794D">
        <w:rPr>
          <w:rFonts w:ascii="Palatino Linotype" w:hAnsi="Palatino Linotype" w:cs="Arial"/>
          <w:sz w:val="28"/>
          <w:szCs w:val="28"/>
          <w:lang w:val="es-ES"/>
        </w:rPr>
        <w:t>.</w:t>
      </w:r>
      <w:r w:rsidRPr="0019794D">
        <w:rPr>
          <w:rFonts w:ascii="Palatino Linotype" w:hAnsi="Palatino Linotype" w:cs="Arial"/>
          <w:lang w:val="es-ES"/>
        </w:rPr>
        <w:t xml:space="preserve"> </w:t>
      </w:r>
      <w:r w:rsidRPr="0019794D">
        <w:rPr>
          <w:rFonts w:ascii="Palatino Linotype" w:eastAsia="Calibri" w:hAnsi="Palatino Linotype" w:cs="Arial"/>
        </w:rPr>
        <w:t xml:space="preserve">Se </w:t>
      </w:r>
      <w:r w:rsidRPr="0019794D">
        <w:rPr>
          <w:rFonts w:ascii="Palatino Linotype" w:eastAsia="Calibri" w:hAnsi="Palatino Linotype" w:cs="Arial"/>
          <w:b/>
        </w:rPr>
        <w:t xml:space="preserve">Revoca </w:t>
      </w:r>
      <w:r w:rsidRPr="0019794D">
        <w:rPr>
          <w:rFonts w:ascii="Palatino Linotype" w:eastAsia="Calibri" w:hAnsi="Palatino Linotype" w:cs="Arial"/>
        </w:rPr>
        <w:t xml:space="preserve">la respuesta proporcionada por </w:t>
      </w:r>
      <w:r w:rsidRPr="0019794D">
        <w:rPr>
          <w:rFonts w:ascii="Palatino Linotype" w:eastAsia="Calibri" w:hAnsi="Palatino Linotype" w:cs="Arial"/>
          <w:b/>
        </w:rPr>
        <w:t xml:space="preserve">EL SUJETO OBLIGADO </w:t>
      </w:r>
      <w:r w:rsidRPr="0019794D">
        <w:rPr>
          <w:rFonts w:ascii="Palatino Linotype" w:eastAsia="Calibri" w:hAnsi="Palatino Linotype" w:cs="Arial"/>
        </w:rPr>
        <w:t xml:space="preserve">y se </w:t>
      </w:r>
      <w:r w:rsidRPr="0019794D">
        <w:rPr>
          <w:rFonts w:ascii="Palatino Linotype" w:eastAsia="Calibri" w:hAnsi="Palatino Linotype" w:cs="Arial"/>
          <w:b/>
        </w:rPr>
        <w:t xml:space="preserve">ordena </w:t>
      </w:r>
      <w:r w:rsidRPr="0019794D">
        <w:rPr>
          <w:rFonts w:ascii="Palatino Linotype" w:eastAsia="Calibri" w:hAnsi="Palatino Linotype" w:cs="Arial"/>
        </w:rPr>
        <w:t xml:space="preserve">atienda la solicitud de información que dio origen al recurso de revisión </w:t>
      </w:r>
      <w:r w:rsidRPr="0019794D">
        <w:rPr>
          <w:rFonts w:ascii="Palatino Linotype" w:eastAsia="Calibri" w:hAnsi="Palatino Linotype" w:cs="Arial"/>
          <w:b/>
        </w:rPr>
        <w:t>04047/INFOEM/IP/2021,</w:t>
      </w:r>
      <w:r w:rsidRPr="0019794D">
        <w:rPr>
          <w:rFonts w:ascii="Palatino Linotype" w:hAnsi="Palatino Linotype" w:cs="Arial"/>
        </w:rPr>
        <w:t xml:space="preserve"> en términos del Considerando </w:t>
      </w:r>
      <w:r w:rsidRPr="0019794D">
        <w:rPr>
          <w:rFonts w:ascii="Palatino Linotype" w:hAnsi="Palatino Linotype" w:cs="Arial"/>
          <w:b/>
        </w:rPr>
        <w:t>QUINTO</w:t>
      </w:r>
      <w:r w:rsidRPr="0019794D">
        <w:rPr>
          <w:rFonts w:ascii="Palatino Linotype" w:hAnsi="Palatino Linotype" w:cs="Arial"/>
        </w:rPr>
        <w:t xml:space="preserve"> </w:t>
      </w:r>
      <w:r w:rsidRPr="0019794D">
        <w:rPr>
          <w:rFonts w:ascii="Palatino Linotype" w:hAnsi="Palatino Linotype" w:cs="Arial"/>
          <w:lang w:val="es-ES"/>
        </w:rPr>
        <w:t xml:space="preserve">de la presente resolución, y haga entrega al </w:t>
      </w:r>
      <w:r w:rsidRPr="0019794D">
        <w:rPr>
          <w:rFonts w:ascii="Palatino Linotype" w:hAnsi="Palatino Linotype" w:cs="Arial"/>
          <w:b/>
          <w:lang w:val="es-ES"/>
        </w:rPr>
        <w:t>RECURRENTE</w:t>
      </w:r>
      <w:r w:rsidRPr="0019794D">
        <w:rPr>
          <w:rFonts w:ascii="Palatino Linotype" w:hAnsi="Palatino Linotype" w:cs="Arial"/>
          <w:lang w:val="es-ES"/>
        </w:rPr>
        <w:t xml:space="preserve">, previa búsqueda exhaustiva y razonable durante el periodo de tiempo que comprende del 1 de julio de 2020 al 1 de julio de 2021, vía </w:t>
      </w:r>
      <w:r w:rsidRPr="0019794D">
        <w:rPr>
          <w:rFonts w:ascii="Palatino Linotype" w:hAnsi="Palatino Linotype" w:cs="Arial"/>
          <w:b/>
          <w:lang w:val="es-ES"/>
        </w:rPr>
        <w:t>SAIMEX</w:t>
      </w:r>
      <w:r w:rsidRPr="0019794D">
        <w:rPr>
          <w:rFonts w:ascii="Palatino Linotype" w:hAnsi="Palatino Linotype" w:cs="Arial"/>
          <w:lang w:val="es-ES"/>
        </w:rPr>
        <w:t xml:space="preserve">, </w:t>
      </w:r>
      <w:r w:rsidR="00B81677" w:rsidRPr="0019794D">
        <w:rPr>
          <w:rFonts w:ascii="Palatino Linotype" w:hAnsi="Palatino Linotype" w:cs="Arial"/>
          <w:lang w:val="es-ES"/>
        </w:rPr>
        <w:t xml:space="preserve">de ser procedente en </w:t>
      </w:r>
      <w:r w:rsidR="00B81677" w:rsidRPr="0019794D">
        <w:rPr>
          <w:rFonts w:ascii="Palatino Linotype" w:hAnsi="Palatino Linotype" w:cs="Arial"/>
          <w:b/>
          <w:lang w:val="es-ES"/>
        </w:rPr>
        <w:t xml:space="preserve">versión pública, </w:t>
      </w:r>
      <w:r w:rsidRPr="0019794D">
        <w:rPr>
          <w:rFonts w:ascii="Palatino Linotype" w:hAnsi="Palatino Linotype" w:cs="Arial"/>
          <w:lang w:val="es-ES"/>
        </w:rPr>
        <w:t>de</w:t>
      </w:r>
      <w:r w:rsidRPr="0019794D">
        <w:rPr>
          <w:rFonts w:ascii="Palatino Linotype" w:hAnsi="Palatino Linotype" w:cs="Arial"/>
          <w:b/>
          <w:lang w:val="es-ES"/>
        </w:rPr>
        <w:t xml:space="preserve"> </w:t>
      </w:r>
      <w:r w:rsidRPr="0019794D">
        <w:rPr>
          <w:rFonts w:ascii="Palatino Linotype" w:hAnsi="Palatino Linotype" w:cs="Arial"/>
          <w:lang w:val="es-ES"/>
        </w:rPr>
        <w:t>lo siguiente:</w:t>
      </w:r>
    </w:p>
    <w:p w:rsidR="009C786F" w:rsidRPr="0019794D" w:rsidRDefault="009C786F" w:rsidP="009C786F">
      <w:pPr>
        <w:ind w:left="851" w:right="899"/>
        <w:jc w:val="both"/>
        <w:rPr>
          <w:rFonts w:ascii="Palatino Linotype" w:hAnsi="Palatino Linotype"/>
          <w:i/>
          <w:iCs/>
          <w:color w:val="222222"/>
          <w:sz w:val="22"/>
          <w:szCs w:val="22"/>
        </w:rPr>
      </w:pPr>
      <w:r w:rsidRPr="0019794D">
        <w:rPr>
          <w:rFonts w:ascii="Palatino Linotype" w:hAnsi="Palatino Linotype"/>
          <w:i/>
          <w:iCs/>
          <w:color w:val="222222"/>
          <w:sz w:val="22"/>
          <w:szCs w:val="22"/>
        </w:rPr>
        <w:t>“El</w:t>
      </w:r>
      <w:r w:rsidR="00B81677" w:rsidRPr="0019794D">
        <w:rPr>
          <w:rFonts w:ascii="Palatino Linotype" w:hAnsi="Palatino Linotype"/>
          <w:i/>
          <w:iCs/>
          <w:color w:val="222222"/>
          <w:sz w:val="22"/>
          <w:szCs w:val="22"/>
        </w:rPr>
        <w:t xml:space="preserve"> soporte documental en donde conste la instrucción </w:t>
      </w:r>
      <w:r w:rsidRPr="0019794D">
        <w:rPr>
          <w:rFonts w:ascii="Palatino Linotype" w:hAnsi="Palatino Linotype"/>
          <w:i/>
          <w:iCs/>
          <w:color w:val="222222"/>
          <w:sz w:val="22"/>
          <w:szCs w:val="22"/>
        </w:rPr>
        <w:t>al apoderado legal del Municipio para retirar el número económico de las patrullas de seguridad pública</w:t>
      </w:r>
      <w:r w:rsidR="00B81677" w:rsidRPr="0019794D">
        <w:rPr>
          <w:rFonts w:ascii="Palatino Linotype" w:hAnsi="Palatino Linotype"/>
          <w:i/>
          <w:iCs/>
          <w:color w:val="222222"/>
          <w:sz w:val="22"/>
          <w:szCs w:val="22"/>
        </w:rPr>
        <w:t>.</w:t>
      </w:r>
    </w:p>
    <w:p w:rsidR="00B81677" w:rsidRPr="0019794D" w:rsidRDefault="00B81677" w:rsidP="009C786F">
      <w:pPr>
        <w:ind w:left="851" w:right="899"/>
        <w:jc w:val="both"/>
        <w:rPr>
          <w:rFonts w:ascii="Palatino Linotype" w:hAnsi="Palatino Linotype"/>
          <w:i/>
          <w:iCs/>
          <w:color w:val="222222"/>
          <w:sz w:val="22"/>
          <w:szCs w:val="22"/>
        </w:rPr>
      </w:pPr>
    </w:p>
    <w:p w:rsidR="00B81677" w:rsidRPr="0019794D" w:rsidRDefault="00B81677" w:rsidP="009C786F">
      <w:pPr>
        <w:ind w:left="851" w:right="899"/>
        <w:jc w:val="both"/>
        <w:rPr>
          <w:rFonts w:ascii="Palatino Linotype" w:hAnsi="Palatino Linotype"/>
          <w:i/>
          <w:iCs/>
          <w:color w:val="222222"/>
          <w:sz w:val="22"/>
          <w:szCs w:val="22"/>
        </w:rPr>
      </w:pPr>
      <w:r w:rsidRPr="0019794D">
        <w:rPr>
          <w:rFonts w:ascii="Palatino Linotype" w:hAnsi="Palatino Linotype" w:cs="Arial"/>
          <w:i/>
          <w:sz w:val="22"/>
          <w:szCs w:val="22"/>
        </w:rPr>
        <w:t xml:space="preserve">Debiendo notificar al </w:t>
      </w:r>
      <w:r w:rsidRPr="0019794D">
        <w:rPr>
          <w:rFonts w:ascii="Palatino Linotype" w:hAnsi="Palatino Linotype" w:cs="Arial"/>
          <w:b/>
          <w:i/>
          <w:sz w:val="22"/>
          <w:szCs w:val="22"/>
        </w:rPr>
        <w:t>RECURRENTE</w:t>
      </w:r>
      <w:r w:rsidRPr="0019794D">
        <w:rPr>
          <w:rFonts w:ascii="Palatino Linotype" w:hAnsi="Palatino Linotype" w:cs="Arial"/>
          <w:i/>
          <w:sz w:val="22"/>
          <w:szCs w:val="22"/>
        </w:rPr>
        <w:t xml:space="preserve"> el Acuerdo de clasificación de la información que </w:t>
      </w:r>
      <w:r w:rsidRPr="0019794D">
        <w:rPr>
          <w:rFonts w:ascii="Palatino Linotype" w:hAnsi="Palatino Linotype"/>
          <w:bCs/>
          <w:i/>
          <w:sz w:val="22"/>
          <w:szCs w:val="22"/>
        </w:rPr>
        <w:t xml:space="preserve">emita </w:t>
      </w:r>
      <w:r w:rsidRPr="0019794D">
        <w:rPr>
          <w:rFonts w:ascii="Palatino Linotype" w:hAnsi="Palatino Linotype" w:cs="Arial"/>
          <w:i/>
          <w:sz w:val="22"/>
          <w:szCs w:val="22"/>
        </w:rPr>
        <w:t>el Comité de Transparencia con motivo de la versión pública.</w:t>
      </w:r>
    </w:p>
    <w:p w:rsidR="009C786F" w:rsidRPr="0019794D" w:rsidRDefault="009C786F" w:rsidP="009C786F">
      <w:pPr>
        <w:ind w:left="851" w:right="899"/>
        <w:jc w:val="both"/>
        <w:rPr>
          <w:rFonts w:ascii="Palatino Linotype" w:hAnsi="Palatino Linotype"/>
          <w:i/>
          <w:iCs/>
          <w:color w:val="222222"/>
          <w:sz w:val="22"/>
          <w:szCs w:val="22"/>
        </w:rPr>
      </w:pPr>
    </w:p>
    <w:p w:rsidR="009C786F" w:rsidRPr="0019794D" w:rsidRDefault="009C786F" w:rsidP="009C786F">
      <w:pPr>
        <w:ind w:left="851" w:right="899"/>
        <w:jc w:val="both"/>
        <w:rPr>
          <w:rFonts w:ascii="Palatino Linotype" w:hAnsi="Palatino Linotype"/>
          <w:i/>
          <w:iCs/>
          <w:color w:val="222222"/>
          <w:sz w:val="22"/>
          <w:szCs w:val="22"/>
        </w:rPr>
      </w:pPr>
      <w:r w:rsidRPr="0019794D">
        <w:rPr>
          <w:rFonts w:ascii="Palatino Linotype" w:hAnsi="Palatino Linotype"/>
          <w:i/>
          <w:iCs/>
          <w:color w:val="222222"/>
          <w:sz w:val="22"/>
          <w:szCs w:val="22"/>
        </w:rPr>
        <w:t xml:space="preserve">No pasa desapercibido para este Órgano Garante que en caso de que no localizar la información que se ordena bastara que </w:t>
      </w:r>
      <w:r w:rsidRPr="0019794D">
        <w:rPr>
          <w:rFonts w:ascii="Palatino Linotype" w:hAnsi="Palatino Linotype"/>
          <w:b/>
          <w:i/>
          <w:iCs/>
          <w:color w:val="222222"/>
          <w:sz w:val="22"/>
          <w:szCs w:val="22"/>
        </w:rPr>
        <w:t>EL SUJETO OBLIGADO</w:t>
      </w:r>
      <w:r w:rsidRPr="0019794D">
        <w:rPr>
          <w:rFonts w:ascii="Palatino Linotype" w:hAnsi="Palatino Linotype"/>
          <w:i/>
          <w:iCs/>
          <w:color w:val="222222"/>
          <w:sz w:val="22"/>
          <w:szCs w:val="22"/>
        </w:rPr>
        <w:t xml:space="preserve"> se pronuncie al respecto de manera fundada y motivada.”</w:t>
      </w:r>
    </w:p>
    <w:p w:rsidR="009C786F" w:rsidRPr="0019794D" w:rsidRDefault="009C786F" w:rsidP="009C786F">
      <w:pPr>
        <w:spacing w:before="100" w:beforeAutospacing="1" w:after="100" w:afterAutospacing="1" w:line="360" w:lineRule="auto"/>
        <w:jc w:val="both"/>
        <w:rPr>
          <w:rFonts w:ascii="Palatino Linotype" w:eastAsia="Calibri" w:hAnsi="Palatino Linotype" w:cs="Arial"/>
          <w:lang w:eastAsia="es-ES"/>
        </w:rPr>
      </w:pPr>
      <w:r w:rsidRPr="0019794D">
        <w:rPr>
          <w:rFonts w:ascii="Palatino Linotype" w:eastAsia="Calibri" w:hAnsi="Palatino Linotype" w:cs="Arial"/>
          <w:b/>
          <w:sz w:val="28"/>
        </w:rPr>
        <w:lastRenderedPageBreak/>
        <w:t>TERCERO</w:t>
      </w:r>
      <w:r w:rsidRPr="0019794D">
        <w:rPr>
          <w:rFonts w:ascii="Palatino Linotype" w:eastAsia="Calibri" w:hAnsi="Palatino Linotype" w:cs="Arial"/>
        </w:rPr>
        <w:t xml:space="preserve">. Notifíquese a la Titular de la Unidad de Transparencia del </w:t>
      </w:r>
      <w:r w:rsidRPr="0019794D">
        <w:rPr>
          <w:rFonts w:ascii="Palatino Linotype" w:eastAsia="Calibri" w:hAnsi="Palatino Linotype" w:cs="Arial"/>
          <w:b/>
        </w:rPr>
        <w:t>SUJETO OBLIGADO</w:t>
      </w:r>
      <w:r w:rsidRPr="0019794D">
        <w:rPr>
          <w:rFonts w:ascii="Palatino Linotype" w:eastAsia="Calibri" w:hAnsi="Palatino Linotype" w:cs="Aria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9C786F" w:rsidRPr="0019794D" w:rsidRDefault="009C786F" w:rsidP="009C786F">
      <w:pPr>
        <w:spacing w:before="100" w:beforeAutospacing="1" w:after="100" w:afterAutospacing="1" w:line="360" w:lineRule="auto"/>
        <w:jc w:val="both"/>
        <w:rPr>
          <w:rFonts w:ascii="Palatino Linotype" w:eastAsia="Calibri" w:hAnsi="Palatino Linotype" w:cs="Arial"/>
        </w:rPr>
      </w:pPr>
      <w:r w:rsidRPr="0019794D">
        <w:rPr>
          <w:rFonts w:ascii="Palatino Linotype" w:eastAsia="Calibri" w:hAnsi="Palatino Linotype" w:cs="Arial"/>
          <w:b/>
          <w:sz w:val="28"/>
        </w:rPr>
        <w:t>CUARTO</w:t>
      </w:r>
      <w:r w:rsidRPr="0019794D">
        <w:rPr>
          <w:rFonts w:ascii="Palatino Linotype" w:eastAsia="Calibri" w:hAnsi="Palatino Linotype" w:cs="Arial"/>
        </w:rPr>
        <w:t xml:space="preserve">. Notifíquese al </w:t>
      </w:r>
      <w:r w:rsidRPr="0019794D">
        <w:rPr>
          <w:rFonts w:ascii="Palatino Linotype" w:eastAsia="Calibri" w:hAnsi="Palatino Linotype" w:cs="Arial"/>
          <w:b/>
        </w:rPr>
        <w:t>RECURRENTE</w:t>
      </w:r>
      <w:r w:rsidRPr="0019794D">
        <w:rPr>
          <w:rFonts w:ascii="Palatino Linotype" w:eastAsia="Calibri" w:hAnsi="Palatino Linotype" w:cs="Arial"/>
        </w:rPr>
        <w:t xml:space="preserve"> la presente resolución.</w:t>
      </w:r>
    </w:p>
    <w:p w:rsidR="009C786F" w:rsidRPr="0019794D" w:rsidRDefault="009C786F" w:rsidP="009C786F">
      <w:pPr>
        <w:spacing w:before="100" w:beforeAutospacing="1" w:after="100" w:afterAutospacing="1" w:line="360" w:lineRule="auto"/>
        <w:jc w:val="both"/>
        <w:rPr>
          <w:rFonts w:ascii="Palatino Linotype" w:eastAsia="Calibri" w:hAnsi="Palatino Linotype" w:cs="Arial"/>
        </w:rPr>
      </w:pPr>
      <w:r w:rsidRPr="0019794D">
        <w:rPr>
          <w:rFonts w:ascii="Palatino Linotype" w:eastAsia="Calibri" w:hAnsi="Palatino Linotype" w:cs="Arial"/>
          <w:b/>
          <w:sz w:val="28"/>
        </w:rPr>
        <w:t>QUINTO</w:t>
      </w:r>
      <w:r w:rsidRPr="0019794D">
        <w:rPr>
          <w:rFonts w:ascii="Palatino Linotype" w:eastAsia="Calibri" w:hAnsi="Palatino Linotype" w:cs="Arial"/>
        </w:rPr>
        <w:t xml:space="preserve">. Hágase del conocimiento del </w:t>
      </w:r>
      <w:r w:rsidRPr="0019794D">
        <w:rPr>
          <w:rFonts w:ascii="Palatino Linotype" w:eastAsia="Calibri" w:hAnsi="Palatino Linotype" w:cs="Arial"/>
          <w:b/>
        </w:rPr>
        <w:t>RECURRENTE</w:t>
      </w:r>
      <w:r w:rsidRPr="0019794D">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9C786F" w:rsidRPr="0019794D" w:rsidRDefault="009C786F" w:rsidP="009C786F">
      <w:pPr>
        <w:spacing w:before="100" w:beforeAutospacing="1" w:after="100" w:afterAutospacing="1" w:line="360" w:lineRule="auto"/>
        <w:jc w:val="both"/>
        <w:rPr>
          <w:rFonts w:ascii="Palatino Linotype" w:hAnsi="Palatino Linotype" w:cs="Arial"/>
        </w:rPr>
      </w:pPr>
      <w:r w:rsidRPr="0019794D">
        <w:rPr>
          <w:rFonts w:ascii="Palatino Linotype" w:hAnsi="Palatino Linotype" w:cs="Arial"/>
        </w:rPr>
        <w:t xml:space="preserve">ASÍ LO RESUELVE, POR </w:t>
      </w:r>
      <w:r w:rsidR="002E21DB" w:rsidRPr="0019794D">
        <w:rPr>
          <w:rFonts w:ascii="Palatino Linotype" w:hAnsi="Palatino Linotype" w:cs="Arial"/>
        </w:rPr>
        <w:t xml:space="preserve">UNANIMIDAD </w:t>
      </w:r>
      <w:r w:rsidRPr="0019794D">
        <w:rPr>
          <w:rFonts w:ascii="Palatino Linotype" w:hAnsi="Palatino Linotype" w:cs="Arial"/>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SÉPTIMA SESIÓN ORDINARIA CELEBRADA EL VEINTE DE </w:t>
      </w:r>
      <w:r w:rsidR="002B1D49" w:rsidRPr="0019794D">
        <w:rPr>
          <w:rFonts w:ascii="Palatino Linotype" w:hAnsi="Palatino Linotype" w:cs="Arial"/>
        </w:rPr>
        <w:t>OCTUBRE</w:t>
      </w:r>
      <w:r w:rsidRPr="0019794D">
        <w:rPr>
          <w:rFonts w:ascii="Palatino Linotype" w:hAnsi="Palatino Linotype" w:cs="Arial"/>
        </w:rPr>
        <w:t xml:space="preserve"> DE DOS MIL VEINTIUNO, ANTE EL SECRETARIO TÉCNICO DEL PLENO, ALEXIS TAPIA RAMÍREZ.</w:t>
      </w:r>
    </w:p>
    <w:p w:rsidR="009C786F" w:rsidRDefault="009C786F" w:rsidP="009C786F">
      <w:pPr>
        <w:spacing w:before="100" w:beforeAutospacing="1" w:after="100" w:afterAutospacing="1" w:line="360" w:lineRule="auto"/>
        <w:jc w:val="both"/>
        <w:rPr>
          <w:rFonts w:ascii="Palatino Linotype" w:hAnsi="Palatino Linotype" w:cs="Arial"/>
          <w:sz w:val="14"/>
          <w:szCs w:val="14"/>
          <w:lang w:val="es-ES"/>
        </w:rPr>
      </w:pPr>
      <w:r w:rsidRPr="0019794D">
        <w:rPr>
          <w:rFonts w:ascii="Palatino Linotype" w:hAnsi="Palatino Linotype" w:cs="Arial"/>
          <w:sz w:val="14"/>
          <w:szCs w:val="14"/>
          <w:lang w:val="es-ES"/>
        </w:rPr>
        <w:t>SCMM/BLA/DEMF/AMV/CCA</w:t>
      </w:r>
    </w:p>
    <w:p w:rsidR="009C786F" w:rsidRPr="009C786F" w:rsidRDefault="009C786F" w:rsidP="009C786F">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Pr>
          <w:rFonts w:ascii="Palatino Linotype" w:hAnsi="Palatino Linotype" w:cs="Arial"/>
          <w:sz w:val="14"/>
          <w:szCs w:val="14"/>
          <w:lang w:val="es-ES"/>
        </w:rPr>
        <w:br w:type="page"/>
      </w:r>
    </w:p>
    <w:sectPr w:rsidR="009C786F" w:rsidRPr="009C786F" w:rsidSect="00BD6BF2">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4CD" w:rsidRDefault="00AE34CD" w:rsidP="00B31C8C">
      <w:r>
        <w:separator/>
      </w:r>
    </w:p>
  </w:endnote>
  <w:endnote w:type="continuationSeparator" w:id="0">
    <w:p w:rsidR="00AE34CD" w:rsidRDefault="00AE34CD" w:rsidP="00B31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C16" w:rsidRPr="0010196A" w:rsidRDefault="00FF6C16" w:rsidP="00BD6BF2">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5348C">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5348C">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C16" w:rsidRPr="0010196A" w:rsidRDefault="00FF6C16" w:rsidP="00BD6B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B0D8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B0D84">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4CD" w:rsidRDefault="00AE34CD" w:rsidP="00B31C8C">
      <w:r>
        <w:separator/>
      </w:r>
    </w:p>
  </w:footnote>
  <w:footnote w:type="continuationSeparator" w:id="0">
    <w:p w:rsidR="00AE34CD" w:rsidRDefault="00AE34CD" w:rsidP="00B31C8C">
      <w:r>
        <w:continuationSeparator/>
      </w:r>
    </w:p>
  </w:footnote>
  <w:footnote w:id="1">
    <w:p w:rsidR="00B05778" w:rsidRPr="009F5BEB" w:rsidRDefault="00B05778" w:rsidP="009F5BEB">
      <w:pPr>
        <w:pStyle w:val="Textonotapie"/>
        <w:jc w:val="both"/>
        <w:rPr>
          <w:lang w:val="es-419"/>
        </w:rPr>
      </w:pPr>
      <w:r>
        <w:rPr>
          <w:rStyle w:val="Refdenotaalpie"/>
        </w:rPr>
        <w:footnoteRef/>
      </w:r>
      <w:r>
        <w:t xml:space="preserve"> Artículo 163.</w:t>
      </w:r>
      <w:r w:rsidR="009F5BEB">
        <w:rPr>
          <w:lang w:val="es-419"/>
        </w:rPr>
        <w:t xml:space="preserve"> […]</w:t>
      </w:r>
      <w:r w:rsidR="009F5BEB" w:rsidRPr="009F5BEB">
        <w:rPr>
          <w:lang w:val="es-419"/>
        </w:rPr>
        <w:t>Excepcionalmente, el plazo referido en el párrafo anterior podrá ampliar</w:t>
      </w:r>
      <w:r w:rsidR="009F5BEB">
        <w:rPr>
          <w:lang w:val="es-419"/>
        </w:rPr>
        <w:t xml:space="preserve">se hasta por siete días hábiles </w:t>
      </w:r>
      <w:r w:rsidR="009F5BEB" w:rsidRPr="009F5BEB">
        <w:rPr>
          <w:lang w:val="es-419"/>
        </w:rPr>
        <w:t>más, siempre y cuando existan razones fundadas y motivadas, las cuales deberán ser aprobadas por el</w:t>
      </w:r>
      <w:r w:rsidR="009F5BEB">
        <w:rPr>
          <w:lang w:val="es-419"/>
        </w:rPr>
        <w:t xml:space="preserve"> </w:t>
      </w:r>
      <w:r w:rsidR="009F5BEB" w:rsidRPr="009F5BEB">
        <w:rPr>
          <w:lang w:val="es-419"/>
        </w:rPr>
        <w:t>Comité de Transparencia, mediante la emisión de una resolución que deb</w:t>
      </w:r>
      <w:r w:rsidR="009F5BEB">
        <w:rPr>
          <w:lang w:val="es-419"/>
        </w:rPr>
        <w:t xml:space="preserve">erá notificarse al solicitante, </w:t>
      </w:r>
      <w:r w:rsidR="009F5BEB" w:rsidRPr="009F5BEB">
        <w:rPr>
          <w:lang w:val="es-419"/>
        </w:rPr>
        <w:t>antes de su vencimiento</w:t>
      </w:r>
      <w:r w:rsidR="009F5BEB">
        <w:rPr>
          <w:lang w:val="es-419"/>
        </w:rPr>
        <w:t>.</w:t>
      </w:r>
    </w:p>
  </w:footnote>
  <w:footnote w:id="2">
    <w:p w:rsidR="009F5BEB" w:rsidRPr="009F5BEB" w:rsidRDefault="009F5BEB" w:rsidP="009F5BEB">
      <w:pPr>
        <w:pStyle w:val="Textonotapie"/>
        <w:jc w:val="both"/>
        <w:rPr>
          <w:lang w:val="es-419"/>
        </w:rPr>
      </w:pPr>
      <w:r>
        <w:rPr>
          <w:rStyle w:val="Refdenotaalpie"/>
        </w:rPr>
        <w:footnoteRef/>
      </w:r>
      <w:r>
        <w:t xml:space="preserve"> </w:t>
      </w:r>
      <w:r>
        <w:rPr>
          <w:lang w:val="es-419"/>
        </w:rPr>
        <w:t xml:space="preserve">Esta </w:t>
      </w:r>
      <w:r w:rsidRPr="009F5BEB">
        <w:t xml:space="preserve">Ponencia </w:t>
      </w:r>
      <w:r>
        <w:rPr>
          <w:lang w:val="es-419"/>
        </w:rPr>
        <w:t xml:space="preserve">advierte que </w:t>
      </w:r>
      <w:r w:rsidRPr="009F5BEB">
        <w:t>al revisar los márgenes normativos en los que se basó el hoy SUJETO OBLIGADO  para hacer valer la prórroga de 7 días que faculta la Ley en cita, carecen de cumplimiento, toda vez que no adjunto a la solicitud de prórroga el acuerdo del Comité de Transparencia que diera veracidad a este acto</w:t>
      </w:r>
      <w:r>
        <w:rPr>
          <w:lang w:val="es-419"/>
        </w:rPr>
        <w:t>.</w:t>
      </w:r>
    </w:p>
  </w:footnote>
  <w:footnote w:id="3">
    <w:p w:rsidR="009C786F" w:rsidRDefault="009C786F" w:rsidP="009C786F">
      <w:pPr>
        <w:pStyle w:val="Textonotapie"/>
        <w:jc w:val="both"/>
        <w:rPr>
          <w:rFonts w:ascii="Palatino Linotype" w:hAnsi="Palatino Linotype"/>
          <w:sz w:val="16"/>
          <w:szCs w:val="16"/>
        </w:rPr>
      </w:pPr>
      <w:r>
        <w:rPr>
          <w:rStyle w:val="Refdenotaalpie"/>
        </w:rPr>
        <w:footnoteRef/>
      </w:r>
      <w:r>
        <w:t xml:space="preserve"> </w:t>
      </w:r>
      <w:r>
        <w:rPr>
          <w:rFonts w:ascii="Palatino Linotype" w:hAnsi="Palatino Linotype"/>
          <w:b/>
          <w:sz w:val="16"/>
          <w:szCs w:val="16"/>
        </w:rPr>
        <w:t>Artículo 15.-</w:t>
      </w:r>
      <w:r>
        <w:rPr>
          <w:rFonts w:ascii="Palatino Linotype" w:hAnsi="Palatino Linotype"/>
          <w:sz w:val="16"/>
          <w:szCs w:val="16"/>
        </w:rPr>
        <w:t xml:space="preserve"> Son atribuciones del Gobernador del Estado:</w:t>
      </w:r>
    </w:p>
    <w:p w:rsidR="009C786F" w:rsidRDefault="009C786F" w:rsidP="009C786F">
      <w:pPr>
        <w:pStyle w:val="Textonotapie"/>
        <w:jc w:val="both"/>
        <w:rPr>
          <w:rFonts w:ascii="Palatino Linotype" w:hAnsi="Palatino Linotype"/>
          <w:sz w:val="16"/>
          <w:szCs w:val="16"/>
        </w:rPr>
      </w:pPr>
      <w:r>
        <w:rPr>
          <w:rFonts w:ascii="Palatino Linotype" w:hAnsi="Palatino Linotype"/>
          <w:sz w:val="16"/>
          <w:szCs w:val="16"/>
        </w:rPr>
        <w:t>…</w:t>
      </w:r>
    </w:p>
    <w:p w:rsidR="009C786F" w:rsidRDefault="009C786F" w:rsidP="009C786F">
      <w:pPr>
        <w:pStyle w:val="Textonotapie"/>
        <w:jc w:val="both"/>
        <w:rPr>
          <w:rFonts w:ascii="Palatino Linotype" w:hAnsi="Palatino Linotype"/>
          <w:sz w:val="16"/>
          <w:szCs w:val="16"/>
        </w:rPr>
      </w:pPr>
      <w:r>
        <w:rPr>
          <w:rFonts w:ascii="Palatino Linotype" w:hAnsi="Palatino Linotype"/>
          <w:sz w:val="16"/>
          <w:szCs w:val="16"/>
        </w:rPr>
        <w:t>V. Suscribir convenios de asunción de funciones en materia de seguridad pública con los Municipios, cuando éstos así lo requieran;</w:t>
      </w:r>
    </w:p>
    <w:p w:rsidR="009C786F" w:rsidRDefault="009C786F" w:rsidP="009C786F">
      <w:pPr>
        <w:pStyle w:val="Textonotapie"/>
        <w:jc w:val="both"/>
        <w:rPr>
          <w:rFonts w:ascii="Palatino Linotype" w:hAnsi="Palatino Linotype"/>
          <w:sz w:val="16"/>
          <w:szCs w:val="16"/>
        </w:rPr>
      </w:pPr>
      <w:r>
        <w:rPr>
          <w:rFonts w:ascii="Palatino Linotype" w:hAnsi="Palatino Linotype"/>
          <w:sz w:val="16"/>
          <w:szCs w:val="16"/>
        </w:rPr>
        <w:t>Artículo 21.- Son atribuciones de los Presidentes Municipales:</w:t>
      </w:r>
    </w:p>
    <w:p w:rsidR="009C786F" w:rsidRDefault="009C786F" w:rsidP="009C786F">
      <w:pPr>
        <w:pStyle w:val="Textonotapie"/>
        <w:jc w:val="both"/>
        <w:rPr>
          <w:rFonts w:ascii="Palatino Linotype" w:hAnsi="Palatino Linotype"/>
          <w:sz w:val="16"/>
          <w:szCs w:val="16"/>
        </w:rPr>
      </w:pPr>
      <w:r>
        <w:rPr>
          <w:rFonts w:ascii="Palatino Linotype" w:hAnsi="Palatino Linotype"/>
          <w:sz w:val="16"/>
          <w:szCs w:val="16"/>
        </w:rPr>
        <w:t>…</w:t>
      </w:r>
    </w:p>
    <w:p w:rsidR="009C786F" w:rsidRDefault="009C786F" w:rsidP="009C786F">
      <w:pPr>
        <w:pStyle w:val="Textonotapie"/>
        <w:jc w:val="both"/>
        <w:rPr>
          <w:rFonts w:ascii="Palatino Linotype" w:hAnsi="Palatino Linotype"/>
          <w:sz w:val="16"/>
          <w:szCs w:val="16"/>
        </w:rPr>
      </w:pPr>
      <w:r>
        <w:rPr>
          <w:rFonts w:ascii="Palatino Linotype" w:hAnsi="Palatino Linotype"/>
          <w:sz w:val="16"/>
          <w:szCs w:val="16"/>
        </w:rPr>
        <w:t>VII. Proponer al ayuntamiento el nombramiento del Director de Seguridad Pública Municipal;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C16" w:rsidRDefault="00AE34CD">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C16" w:rsidRPr="0010196A" w:rsidRDefault="00AE34CD" w:rsidP="00BD6BF2">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072" w:type="dxa"/>
      <w:tblLayout w:type="fixed"/>
      <w:tblLook w:val="04A0" w:firstRow="1" w:lastRow="0" w:firstColumn="1" w:lastColumn="0" w:noHBand="0" w:noVBand="1"/>
    </w:tblPr>
    <w:tblGrid>
      <w:gridCol w:w="2977"/>
      <w:gridCol w:w="2551"/>
      <w:gridCol w:w="3544"/>
    </w:tblGrid>
    <w:tr w:rsidR="00FF6C16" w:rsidRPr="008F2CCC" w:rsidTr="00BD6BF2">
      <w:tc>
        <w:tcPr>
          <w:tcW w:w="2977" w:type="dxa"/>
          <w:vMerge w:val="restart"/>
        </w:tcPr>
        <w:p w:rsidR="00FF6C16" w:rsidRPr="008F2CCC" w:rsidRDefault="00FF6C16" w:rsidP="00BD6BF2">
          <w:pPr>
            <w:rPr>
              <w:rFonts w:ascii="Palatino Linotype" w:hAnsi="Palatino Linotype"/>
              <w:b/>
              <w:sz w:val="22"/>
              <w:szCs w:val="22"/>
              <w:lang w:val="es-ES_tradnl"/>
            </w:rPr>
          </w:pPr>
          <w:r>
            <w:rPr>
              <w:rFonts w:ascii="Palatino Linotype" w:hAnsi="Palatino Linotype"/>
              <w:noProof/>
              <w:sz w:val="28"/>
              <w:szCs w:val="28"/>
            </w:rPr>
            <w:drawing>
              <wp:inline distT="0" distB="0" distL="0" distR="0" wp14:anchorId="7A4B8DA2" wp14:editId="3F85690D">
                <wp:extent cx="1663440" cy="83820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rsidR="00FF6C16" w:rsidRPr="00664658" w:rsidRDefault="00FF6C16" w:rsidP="00BD6BF2">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544" w:type="dxa"/>
          <w:shd w:val="clear" w:color="auto" w:fill="auto"/>
          <w:vAlign w:val="center"/>
        </w:tcPr>
        <w:p w:rsidR="00FF6C16" w:rsidRPr="00664658" w:rsidRDefault="00FF6C16" w:rsidP="00AE3304">
          <w:pPr>
            <w:jc w:val="both"/>
            <w:rPr>
              <w:rFonts w:ascii="Palatino Linotype" w:hAnsi="Palatino Linotype"/>
              <w:b/>
              <w:sz w:val="22"/>
              <w:szCs w:val="22"/>
              <w:lang w:val="es-ES_tradnl"/>
            </w:rPr>
          </w:pPr>
          <w:r>
            <w:rPr>
              <w:rFonts w:ascii="Palatino Linotype" w:hAnsi="Palatino Linotype"/>
              <w:b/>
              <w:sz w:val="22"/>
              <w:szCs w:val="22"/>
              <w:lang w:val="es-ES_tradnl"/>
            </w:rPr>
            <w:t>04047</w:t>
          </w:r>
          <w:r w:rsidRPr="005A5E02">
            <w:rPr>
              <w:rFonts w:ascii="Palatino Linotype" w:hAnsi="Palatino Linotype"/>
              <w:b/>
              <w:sz w:val="22"/>
              <w:szCs w:val="22"/>
              <w:lang w:val="es-ES_tradnl"/>
            </w:rPr>
            <w:t>/INFOEM/IP/RR/20</w:t>
          </w:r>
          <w:r>
            <w:rPr>
              <w:rFonts w:ascii="Palatino Linotype" w:hAnsi="Palatino Linotype"/>
              <w:b/>
              <w:sz w:val="22"/>
              <w:szCs w:val="22"/>
              <w:lang w:val="es-ES_tradnl"/>
            </w:rPr>
            <w:t>21</w:t>
          </w:r>
        </w:p>
      </w:tc>
    </w:tr>
    <w:tr w:rsidR="00FF6C16" w:rsidRPr="008F2CCC" w:rsidTr="00BD6BF2">
      <w:tc>
        <w:tcPr>
          <w:tcW w:w="2977" w:type="dxa"/>
          <w:vMerge/>
        </w:tcPr>
        <w:p w:rsidR="00FF6C16" w:rsidRPr="008F2CCC" w:rsidRDefault="00FF6C16" w:rsidP="00BD6BF2">
          <w:pPr>
            <w:rPr>
              <w:rFonts w:ascii="Palatino Linotype" w:hAnsi="Palatino Linotype"/>
              <w:b/>
              <w:sz w:val="22"/>
              <w:szCs w:val="22"/>
              <w:lang w:val="es-ES_tradnl"/>
            </w:rPr>
          </w:pPr>
        </w:p>
      </w:tc>
      <w:tc>
        <w:tcPr>
          <w:tcW w:w="2551" w:type="dxa"/>
          <w:shd w:val="clear" w:color="auto" w:fill="auto"/>
        </w:tcPr>
        <w:p w:rsidR="00FF6C16" w:rsidRPr="00664658" w:rsidRDefault="00FF6C16" w:rsidP="00BD6BF2">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544" w:type="dxa"/>
          <w:shd w:val="clear" w:color="auto" w:fill="auto"/>
          <w:vAlign w:val="center"/>
        </w:tcPr>
        <w:p w:rsidR="00FF6C16" w:rsidRPr="00D41D47" w:rsidRDefault="00FF6C16" w:rsidP="00BD6BF2">
          <w:pPr>
            <w:jc w:val="both"/>
            <w:rPr>
              <w:rFonts w:ascii="Palatino Linotype" w:hAnsi="Palatino Linotype"/>
              <w:b/>
              <w:sz w:val="22"/>
              <w:szCs w:val="22"/>
              <w:lang w:val="es-ES_tradnl"/>
            </w:rPr>
          </w:pPr>
          <w:r>
            <w:rPr>
              <w:rFonts w:ascii="Palatino Linotype" w:hAnsi="Palatino Linotype"/>
              <w:b/>
              <w:sz w:val="22"/>
              <w:szCs w:val="22"/>
              <w:lang w:val="es-ES_tradnl"/>
            </w:rPr>
            <w:t>Ayuntamiento de San Antonio la Isla</w:t>
          </w:r>
        </w:p>
      </w:tc>
    </w:tr>
    <w:tr w:rsidR="00FF6C16" w:rsidRPr="008F2CCC" w:rsidTr="00BD6BF2">
      <w:trPr>
        <w:trHeight w:val="228"/>
      </w:trPr>
      <w:tc>
        <w:tcPr>
          <w:tcW w:w="2977" w:type="dxa"/>
          <w:vMerge/>
        </w:tcPr>
        <w:p w:rsidR="00FF6C16" w:rsidRPr="008F2CCC" w:rsidRDefault="00FF6C16" w:rsidP="00BD6BF2">
          <w:pPr>
            <w:rPr>
              <w:rFonts w:ascii="Palatino Linotype" w:hAnsi="Palatino Linotype"/>
              <w:b/>
              <w:sz w:val="22"/>
              <w:szCs w:val="22"/>
              <w:lang w:val="es-ES_tradnl"/>
            </w:rPr>
          </w:pPr>
        </w:p>
      </w:tc>
      <w:tc>
        <w:tcPr>
          <w:tcW w:w="2551" w:type="dxa"/>
          <w:shd w:val="clear" w:color="auto" w:fill="auto"/>
        </w:tcPr>
        <w:p w:rsidR="00FF6C16" w:rsidRPr="00664658" w:rsidRDefault="00FF6C16" w:rsidP="00BD6BF2">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544" w:type="dxa"/>
          <w:shd w:val="clear" w:color="auto" w:fill="auto"/>
        </w:tcPr>
        <w:p w:rsidR="00FF6C16" w:rsidRPr="00664658" w:rsidRDefault="00FF6C16" w:rsidP="00BD6BF2">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rsidR="00FF6C16" w:rsidRPr="0010196A" w:rsidRDefault="00FF6C16" w:rsidP="00BD6BF2">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C16" w:rsidRPr="0010196A" w:rsidRDefault="00AE34CD">
    <w:pPr>
      <w:rPr>
        <w:rFonts w:ascii="Palatino Linotype" w:hAnsi="Palatino Linotype"/>
        <w:sz w:val="28"/>
        <w:szCs w:val="28"/>
      </w:rPr>
    </w:pPr>
    <w:r>
      <w:rPr>
        <w:rFonts w:ascii="Palatino Linotype" w:hAnsi="Palatino Linotype"/>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1"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214" w:type="dxa"/>
      <w:tblInd w:w="-142" w:type="dxa"/>
      <w:tblLayout w:type="fixed"/>
      <w:tblLook w:val="04A0" w:firstRow="1" w:lastRow="0" w:firstColumn="1" w:lastColumn="0" w:noHBand="0" w:noVBand="1"/>
    </w:tblPr>
    <w:tblGrid>
      <w:gridCol w:w="3119"/>
      <w:gridCol w:w="2552"/>
      <w:gridCol w:w="3543"/>
    </w:tblGrid>
    <w:tr w:rsidR="00FF6C16" w:rsidRPr="008F2CCC" w:rsidTr="00BD6BF2">
      <w:tc>
        <w:tcPr>
          <w:tcW w:w="3119" w:type="dxa"/>
          <w:vMerge w:val="restart"/>
          <w:shd w:val="clear" w:color="auto" w:fill="auto"/>
        </w:tcPr>
        <w:p w:rsidR="00FF6C16" w:rsidRPr="008F2CCC" w:rsidRDefault="00FF6C16" w:rsidP="00BD6BF2">
          <w:pPr>
            <w:rPr>
              <w:rFonts w:ascii="Palatino Linotype" w:hAnsi="Palatino Linotype"/>
              <w:b/>
              <w:sz w:val="22"/>
              <w:szCs w:val="22"/>
              <w:lang w:val="es-ES_tradnl"/>
            </w:rPr>
          </w:pPr>
          <w:r>
            <w:rPr>
              <w:rFonts w:ascii="Palatino Linotype" w:hAnsi="Palatino Linotype"/>
              <w:noProof/>
              <w:sz w:val="28"/>
              <w:szCs w:val="28"/>
            </w:rPr>
            <w:drawing>
              <wp:inline distT="0" distB="0" distL="0" distR="0" wp14:anchorId="59374AD3" wp14:editId="393E78FD">
                <wp:extent cx="1663440" cy="83820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rsidR="00FF6C16" w:rsidRPr="008F2CCC" w:rsidRDefault="00FF6C16" w:rsidP="00BD6BF2">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3" w:type="dxa"/>
          <w:shd w:val="clear" w:color="auto" w:fill="auto"/>
          <w:vAlign w:val="center"/>
        </w:tcPr>
        <w:p w:rsidR="00FF6C16" w:rsidRPr="008F2CCC" w:rsidRDefault="00FF6C16" w:rsidP="00AE3304">
          <w:pPr>
            <w:jc w:val="both"/>
            <w:rPr>
              <w:rFonts w:ascii="Palatino Linotype" w:hAnsi="Palatino Linotype"/>
              <w:b/>
              <w:sz w:val="22"/>
              <w:szCs w:val="22"/>
              <w:lang w:val="es-ES_tradnl"/>
            </w:rPr>
          </w:pPr>
          <w:r>
            <w:rPr>
              <w:rFonts w:ascii="Palatino Linotype" w:hAnsi="Palatino Linotype"/>
              <w:b/>
              <w:sz w:val="22"/>
              <w:szCs w:val="22"/>
              <w:lang w:val="es-ES_tradnl"/>
            </w:rPr>
            <w:t>04047</w:t>
          </w:r>
          <w:r w:rsidRPr="005A5E02">
            <w:rPr>
              <w:rFonts w:ascii="Palatino Linotype" w:hAnsi="Palatino Linotype"/>
              <w:b/>
              <w:sz w:val="22"/>
              <w:szCs w:val="22"/>
              <w:lang w:val="es-ES_tradnl"/>
            </w:rPr>
            <w:t>/INFOEM/IP/RR/20</w:t>
          </w:r>
          <w:r>
            <w:rPr>
              <w:rFonts w:ascii="Palatino Linotype" w:hAnsi="Palatino Linotype"/>
              <w:b/>
              <w:sz w:val="22"/>
              <w:szCs w:val="22"/>
              <w:lang w:val="es-ES_tradnl"/>
            </w:rPr>
            <w:t>21</w:t>
          </w:r>
        </w:p>
      </w:tc>
    </w:tr>
    <w:tr w:rsidR="00FF6C16" w:rsidRPr="008F2CCC" w:rsidTr="00BD6BF2">
      <w:tc>
        <w:tcPr>
          <w:tcW w:w="3119" w:type="dxa"/>
          <w:vMerge/>
          <w:shd w:val="clear" w:color="auto" w:fill="auto"/>
        </w:tcPr>
        <w:p w:rsidR="00FF6C16" w:rsidRPr="008F2CCC" w:rsidRDefault="00FF6C16" w:rsidP="00BD6BF2">
          <w:pPr>
            <w:rPr>
              <w:rFonts w:ascii="Palatino Linotype" w:hAnsi="Palatino Linotype"/>
              <w:b/>
              <w:sz w:val="22"/>
              <w:szCs w:val="22"/>
              <w:lang w:val="es-ES_tradnl"/>
            </w:rPr>
          </w:pPr>
        </w:p>
      </w:tc>
      <w:tc>
        <w:tcPr>
          <w:tcW w:w="2552" w:type="dxa"/>
          <w:shd w:val="clear" w:color="auto" w:fill="auto"/>
        </w:tcPr>
        <w:p w:rsidR="00FF6C16" w:rsidRPr="008F2CCC" w:rsidRDefault="00FF6C16" w:rsidP="00BD6BF2">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3" w:type="dxa"/>
          <w:shd w:val="clear" w:color="auto" w:fill="auto"/>
          <w:vAlign w:val="center"/>
        </w:tcPr>
        <w:p w:rsidR="00FF6C16" w:rsidRPr="008F2CCC" w:rsidRDefault="00FF6C16" w:rsidP="00AE3304">
          <w:pPr>
            <w:jc w:val="both"/>
            <w:rPr>
              <w:rFonts w:ascii="Palatino Linotype" w:hAnsi="Palatino Linotype"/>
              <w:b/>
              <w:sz w:val="22"/>
              <w:szCs w:val="22"/>
              <w:lang w:val="es-ES_tradnl"/>
            </w:rPr>
          </w:pPr>
          <w:r>
            <w:rPr>
              <w:rFonts w:ascii="Palatino Linotype" w:hAnsi="Palatino Linotype"/>
              <w:b/>
              <w:sz w:val="22"/>
              <w:szCs w:val="22"/>
              <w:lang w:val="es-ES_tradnl"/>
            </w:rPr>
            <w:t>m</w:t>
          </w:r>
          <w:r w:rsidRPr="00425174">
            <w:rPr>
              <w:rFonts w:ascii="Palatino Linotype" w:hAnsi="Palatino Linotype"/>
              <w:b/>
              <w:sz w:val="22"/>
              <w:szCs w:val="22"/>
              <w:lang w:val="es-ES_tradnl"/>
            </w:rPr>
            <w:t xml:space="preserve">arcos </w:t>
          </w:r>
          <w:r w:rsidR="007B0D84">
            <w:rPr>
              <w:rFonts w:ascii="Palatino Linotype" w:hAnsi="Palatino Linotype"/>
              <w:color w:val="000000" w:themeColor="text1"/>
            </w:rPr>
            <w:t xml:space="preserve">XXXXXX </w:t>
          </w:r>
          <w:proofErr w:type="spellStart"/>
          <w:r w:rsidR="007B0D84">
            <w:rPr>
              <w:rFonts w:ascii="Palatino Linotype" w:hAnsi="Palatino Linotype"/>
              <w:color w:val="000000" w:themeColor="text1"/>
            </w:rPr>
            <w:t>XXXXXX</w:t>
          </w:r>
          <w:proofErr w:type="spellEnd"/>
          <w:r w:rsidR="007B0D84">
            <w:rPr>
              <w:rFonts w:ascii="Palatino Linotype" w:hAnsi="Palatino Linotype"/>
              <w:color w:val="000000" w:themeColor="text1"/>
            </w:rPr>
            <w:t xml:space="preserve"> XXXXX</w:t>
          </w:r>
        </w:p>
      </w:tc>
    </w:tr>
    <w:tr w:rsidR="00FF6C16" w:rsidRPr="008F2CCC" w:rsidTr="00BD6BF2">
      <w:trPr>
        <w:trHeight w:val="228"/>
      </w:trPr>
      <w:tc>
        <w:tcPr>
          <w:tcW w:w="3119" w:type="dxa"/>
          <w:vMerge/>
          <w:shd w:val="clear" w:color="auto" w:fill="auto"/>
        </w:tcPr>
        <w:p w:rsidR="00FF6C16" w:rsidRPr="008F2CCC" w:rsidRDefault="00FF6C16" w:rsidP="00BD6BF2">
          <w:pPr>
            <w:rPr>
              <w:rFonts w:ascii="Palatino Linotype" w:hAnsi="Palatino Linotype"/>
              <w:b/>
              <w:sz w:val="22"/>
              <w:szCs w:val="22"/>
              <w:lang w:val="es-ES_tradnl"/>
            </w:rPr>
          </w:pPr>
        </w:p>
      </w:tc>
      <w:tc>
        <w:tcPr>
          <w:tcW w:w="2552" w:type="dxa"/>
          <w:shd w:val="clear" w:color="auto" w:fill="auto"/>
        </w:tcPr>
        <w:p w:rsidR="00FF6C16" w:rsidRPr="008F2CCC" w:rsidRDefault="00FF6C16" w:rsidP="00BD6BF2">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3" w:type="dxa"/>
          <w:shd w:val="clear" w:color="auto" w:fill="auto"/>
          <w:vAlign w:val="center"/>
        </w:tcPr>
        <w:p w:rsidR="00FF6C16" w:rsidRPr="00DC41C8" w:rsidRDefault="00FF6C16" w:rsidP="00BD6BF2">
          <w:pPr>
            <w:jc w:val="both"/>
            <w:rPr>
              <w:rFonts w:ascii="Palatino Linotype" w:hAnsi="Palatino Linotype"/>
              <w:b/>
              <w:sz w:val="22"/>
              <w:szCs w:val="22"/>
            </w:rPr>
          </w:pPr>
          <w:r>
            <w:rPr>
              <w:rFonts w:ascii="Palatino Linotype" w:hAnsi="Palatino Linotype"/>
              <w:b/>
              <w:sz w:val="22"/>
              <w:szCs w:val="22"/>
              <w:lang w:val="es-ES_tradnl"/>
            </w:rPr>
            <w:t xml:space="preserve">Ayuntamiento de San Antonio la Isla </w:t>
          </w:r>
        </w:p>
      </w:tc>
    </w:tr>
    <w:tr w:rsidR="00FF6C16" w:rsidRPr="008F2CCC" w:rsidTr="00BD6BF2">
      <w:tc>
        <w:tcPr>
          <w:tcW w:w="3119" w:type="dxa"/>
          <w:vMerge/>
          <w:shd w:val="clear" w:color="auto" w:fill="auto"/>
        </w:tcPr>
        <w:p w:rsidR="00FF6C16" w:rsidRPr="008F2CCC" w:rsidRDefault="00FF6C16" w:rsidP="00BD6BF2">
          <w:pPr>
            <w:rPr>
              <w:rFonts w:ascii="Palatino Linotype" w:hAnsi="Palatino Linotype"/>
              <w:b/>
              <w:sz w:val="22"/>
              <w:szCs w:val="22"/>
              <w:lang w:val="es-ES_tradnl"/>
            </w:rPr>
          </w:pPr>
        </w:p>
      </w:tc>
      <w:tc>
        <w:tcPr>
          <w:tcW w:w="2552" w:type="dxa"/>
          <w:shd w:val="clear" w:color="auto" w:fill="auto"/>
        </w:tcPr>
        <w:p w:rsidR="00FF6C16" w:rsidRPr="008F2CCC" w:rsidRDefault="00FF6C16" w:rsidP="00BD6BF2">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543" w:type="dxa"/>
          <w:shd w:val="clear" w:color="auto" w:fill="auto"/>
        </w:tcPr>
        <w:p w:rsidR="00FF6C16" w:rsidRPr="008F2CCC" w:rsidRDefault="00FF6C16" w:rsidP="00BD6BF2">
          <w:pPr>
            <w:jc w:val="both"/>
            <w:rPr>
              <w:rFonts w:ascii="Palatino Linotype" w:hAnsi="Palatino Linotype"/>
              <w:b/>
              <w:sz w:val="22"/>
              <w:szCs w:val="22"/>
              <w:lang w:val="es-ES_tradnl"/>
            </w:rPr>
          </w:pPr>
          <w:r>
            <w:rPr>
              <w:rFonts w:ascii="Palatino Linotype" w:hAnsi="Palatino Linotype"/>
              <w:b/>
              <w:sz w:val="22"/>
              <w:szCs w:val="22"/>
              <w:lang w:val="es-ES_tradnl"/>
            </w:rPr>
            <w:t xml:space="preserve">Sharon Cristina Morales Martínez </w:t>
          </w:r>
        </w:p>
      </w:tc>
    </w:tr>
  </w:tbl>
  <w:p w:rsidR="00FF6C16" w:rsidRPr="0010196A" w:rsidRDefault="00FF6C16" w:rsidP="00BD6BF2">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0A882D68"/>
    <w:multiLevelType w:val="hybridMultilevel"/>
    <w:tmpl w:val="6C462772"/>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nsid w:val="20D53CDB"/>
    <w:multiLevelType w:val="hybridMultilevel"/>
    <w:tmpl w:val="387C69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5CDD49A2"/>
    <w:multiLevelType w:val="hybridMultilevel"/>
    <w:tmpl w:val="9BB62160"/>
    <w:lvl w:ilvl="0" w:tplc="CE2C2BE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79297139"/>
    <w:multiLevelType w:val="multilevel"/>
    <w:tmpl w:val="C45C8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4A25E5"/>
    <w:multiLevelType w:val="hybridMultilevel"/>
    <w:tmpl w:val="195895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EA308DE"/>
    <w:multiLevelType w:val="hybridMultilevel"/>
    <w:tmpl w:val="FE220B70"/>
    <w:lvl w:ilvl="0" w:tplc="E60ABCE4">
      <w:start w:val="1"/>
      <w:numFmt w:val="upperRoman"/>
      <w:suff w:val="space"/>
      <w:lvlText w:val="%1."/>
      <w:lvlJc w:val="left"/>
      <w:pPr>
        <w:ind w:left="644" w:hanging="360"/>
      </w:pPr>
      <w:rPr>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3"/>
  </w:num>
  <w:num w:numId="3">
    <w:abstractNumId w:val="5"/>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7"/>
  </w:num>
  <w:num w:numId="7">
    <w:abstractNumId w:val="6"/>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C8C"/>
    <w:rsid w:val="0000638C"/>
    <w:rsid w:val="0001085C"/>
    <w:rsid w:val="000226BF"/>
    <w:rsid w:val="00041348"/>
    <w:rsid w:val="0007650C"/>
    <w:rsid w:val="000B424A"/>
    <w:rsid w:val="00107127"/>
    <w:rsid w:val="00142279"/>
    <w:rsid w:val="0019794D"/>
    <w:rsid w:val="001A1BEF"/>
    <w:rsid w:val="001D71AD"/>
    <w:rsid w:val="001F617D"/>
    <w:rsid w:val="0025348C"/>
    <w:rsid w:val="00257766"/>
    <w:rsid w:val="002A2083"/>
    <w:rsid w:val="002A62CF"/>
    <w:rsid w:val="002B1D49"/>
    <w:rsid w:val="002C1F6D"/>
    <w:rsid w:val="002D4E29"/>
    <w:rsid w:val="002D5D30"/>
    <w:rsid w:val="002E21DB"/>
    <w:rsid w:val="002F7A74"/>
    <w:rsid w:val="003004A9"/>
    <w:rsid w:val="00301466"/>
    <w:rsid w:val="00303024"/>
    <w:rsid w:val="003249FF"/>
    <w:rsid w:val="00336836"/>
    <w:rsid w:val="00352C70"/>
    <w:rsid w:val="00381066"/>
    <w:rsid w:val="003A3213"/>
    <w:rsid w:val="003B55C3"/>
    <w:rsid w:val="003E1A4B"/>
    <w:rsid w:val="003F6FD5"/>
    <w:rsid w:val="00402BDC"/>
    <w:rsid w:val="00425174"/>
    <w:rsid w:val="00455292"/>
    <w:rsid w:val="00480658"/>
    <w:rsid w:val="0048763C"/>
    <w:rsid w:val="004D5005"/>
    <w:rsid w:val="004F3B41"/>
    <w:rsid w:val="00505987"/>
    <w:rsid w:val="00512034"/>
    <w:rsid w:val="0056048D"/>
    <w:rsid w:val="005C2963"/>
    <w:rsid w:val="005E5701"/>
    <w:rsid w:val="006072E7"/>
    <w:rsid w:val="0061094F"/>
    <w:rsid w:val="006C6359"/>
    <w:rsid w:val="00702ED0"/>
    <w:rsid w:val="00775048"/>
    <w:rsid w:val="007A6B3D"/>
    <w:rsid w:val="007B0D84"/>
    <w:rsid w:val="00843F51"/>
    <w:rsid w:val="008D0B2C"/>
    <w:rsid w:val="00920890"/>
    <w:rsid w:val="00921312"/>
    <w:rsid w:val="0092382E"/>
    <w:rsid w:val="00983B01"/>
    <w:rsid w:val="00984B95"/>
    <w:rsid w:val="0099080E"/>
    <w:rsid w:val="0099466A"/>
    <w:rsid w:val="00995C97"/>
    <w:rsid w:val="009B6061"/>
    <w:rsid w:val="009C786F"/>
    <w:rsid w:val="009F5BEB"/>
    <w:rsid w:val="00A064C9"/>
    <w:rsid w:val="00A76869"/>
    <w:rsid w:val="00A843A2"/>
    <w:rsid w:val="00AE3304"/>
    <w:rsid w:val="00AE34CD"/>
    <w:rsid w:val="00AF4696"/>
    <w:rsid w:val="00B05778"/>
    <w:rsid w:val="00B155A3"/>
    <w:rsid w:val="00B31C8C"/>
    <w:rsid w:val="00B503F3"/>
    <w:rsid w:val="00B81677"/>
    <w:rsid w:val="00B920F1"/>
    <w:rsid w:val="00BC0E6D"/>
    <w:rsid w:val="00BD6BF2"/>
    <w:rsid w:val="00C167D0"/>
    <w:rsid w:val="00C3120C"/>
    <w:rsid w:val="00C843E7"/>
    <w:rsid w:val="00C95C4E"/>
    <w:rsid w:val="00CF343A"/>
    <w:rsid w:val="00D04AC3"/>
    <w:rsid w:val="00D3525D"/>
    <w:rsid w:val="00D52A06"/>
    <w:rsid w:val="00D5709E"/>
    <w:rsid w:val="00DC099C"/>
    <w:rsid w:val="00DF2683"/>
    <w:rsid w:val="00DF5EAE"/>
    <w:rsid w:val="00E00837"/>
    <w:rsid w:val="00E02FF2"/>
    <w:rsid w:val="00E577B2"/>
    <w:rsid w:val="00EE0CAC"/>
    <w:rsid w:val="00EF2E2C"/>
    <w:rsid w:val="00F4100F"/>
    <w:rsid w:val="00F42B21"/>
    <w:rsid w:val="00FD7C77"/>
    <w:rsid w:val="00FE0542"/>
    <w:rsid w:val="00FF1557"/>
    <w:rsid w:val="00FF220A"/>
    <w:rsid w:val="00FF553D"/>
    <w:rsid w:val="00FF6C16"/>
    <w:rsid w:val="00FF75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1766EB0-BDC0-4289-B530-DE8E776D7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C8C"/>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31C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rsid w:val="00B31C8C"/>
    <w:rPr>
      <w:rFonts w:eastAsiaTheme="minorEastAsia"/>
      <w:sz w:val="24"/>
      <w:szCs w:val="24"/>
      <w:lang w:val="es-ES_tradnl" w:eastAsia="es-ES"/>
    </w:rPr>
  </w:style>
  <w:style w:type="paragraph" w:styleId="Piedepgina">
    <w:name w:val="footer"/>
    <w:basedOn w:val="Normal"/>
    <w:link w:val="PiedepginaCar"/>
    <w:uiPriority w:val="99"/>
    <w:unhideWhenUsed/>
    <w:rsid w:val="00B31C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B31C8C"/>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C8C"/>
    <w:pPr>
      <w:ind w:left="708"/>
    </w:pPr>
    <w:rPr>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31C8C"/>
    <w:rPr>
      <w:rFonts w:ascii="Times New Roman" w:eastAsia="Times New Roman" w:hAnsi="Times New Roman" w:cs="Times New Roman"/>
      <w:sz w:val="24"/>
      <w:szCs w:val="24"/>
      <w:lang w:eastAsia="es-ES"/>
    </w:rPr>
  </w:style>
  <w:style w:type="table" w:styleId="Tablaconcuadrcula">
    <w:name w:val="Table Grid"/>
    <w:basedOn w:val="Tablanormal"/>
    <w:uiPriority w:val="59"/>
    <w:rsid w:val="00B31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BD6BF2"/>
    <w:pPr>
      <w:spacing w:after="120" w:line="480" w:lineRule="auto"/>
    </w:pPr>
    <w:rPr>
      <w:lang w:eastAsia="es-ES"/>
    </w:rPr>
  </w:style>
  <w:style w:type="character" w:customStyle="1" w:styleId="Textoindependiente2Car">
    <w:name w:val="Texto independiente 2 Car"/>
    <w:basedOn w:val="Fuentedeprrafopredeter"/>
    <w:link w:val="Textoindependiente2"/>
    <w:uiPriority w:val="99"/>
    <w:rsid w:val="00BD6BF2"/>
    <w:rPr>
      <w:rFonts w:ascii="Times New Roman" w:eastAsia="Times New Roman" w:hAnsi="Times New Roman" w:cs="Times New Roman"/>
      <w:sz w:val="24"/>
      <w:szCs w:val="24"/>
      <w:lang w:eastAsia="es-ES"/>
    </w:rPr>
  </w:style>
  <w:style w:type="paragraph" w:customStyle="1" w:styleId="Default">
    <w:name w:val="Default"/>
    <w:rsid w:val="00BD6BF2"/>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BD6BF2"/>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BD6BF2"/>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qFormat/>
    <w:rsid w:val="00FF553D"/>
    <w:rPr>
      <w:sz w:val="20"/>
      <w:szCs w:val="20"/>
    </w:rPr>
  </w:style>
  <w:style w:type="character" w:customStyle="1" w:styleId="TextonotapieCar">
    <w:name w:val="Texto nota pie Car"/>
    <w:basedOn w:val="Fuentedeprrafopredeter"/>
    <w:link w:val="Textonotapie"/>
    <w:uiPriority w:val="99"/>
    <w:semiHidden/>
    <w:rsid w:val="00FF553D"/>
    <w:rPr>
      <w:rFonts w:ascii="Times New Roman" w:eastAsia="Times New Roman" w:hAnsi="Times New Roman" w:cs="Times New Roman"/>
      <w:sz w:val="20"/>
      <w:szCs w:val="20"/>
      <w:lang w:eastAsia="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F553D"/>
    <w:rPr>
      <w:vertAlign w:val="superscript"/>
    </w:rPr>
  </w:style>
  <w:style w:type="character" w:styleId="Hipervnculo">
    <w:name w:val="Hyperlink"/>
    <w:basedOn w:val="Fuentedeprrafopredeter"/>
    <w:uiPriority w:val="99"/>
    <w:semiHidden/>
    <w:unhideWhenUsed/>
    <w:rsid w:val="002D4E29"/>
    <w:rPr>
      <w:color w:val="0000FF"/>
      <w:u w:val="single"/>
    </w:rPr>
  </w:style>
  <w:style w:type="paragraph" w:styleId="Textodeglobo">
    <w:name w:val="Balloon Text"/>
    <w:basedOn w:val="Normal"/>
    <w:link w:val="TextodegloboCar"/>
    <w:uiPriority w:val="99"/>
    <w:semiHidden/>
    <w:unhideWhenUsed/>
    <w:rsid w:val="009C786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786F"/>
    <w:rPr>
      <w:rFonts w:ascii="Segoe UI" w:eastAsia="Times New Roman" w:hAnsi="Segoe UI" w:cs="Segoe UI"/>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894995">
      <w:bodyDiv w:val="1"/>
      <w:marLeft w:val="0"/>
      <w:marRight w:val="0"/>
      <w:marTop w:val="0"/>
      <w:marBottom w:val="0"/>
      <w:divBdr>
        <w:top w:val="none" w:sz="0" w:space="0" w:color="auto"/>
        <w:left w:val="none" w:sz="0" w:space="0" w:color="auto"/>
        <w:bottom w:val="none" w:sz="0" w:space="0" w:color="auto"/>
        <w:right w:val="none" w:sz="0" w:space="0" w:color="auto"/>
      </w:divBdr>
    </w:div>
    <w:div w:id="392318951">
      <w:bodyDiv w:val="1"/>
      <w:marLeft w:val="0"/>
      <w:marRight w:val="0"/>
      <w:marTop w:val="0"/>
      <w:marBottom w:val="0"/>
      <w:divBdr>
        <w:top w:val="none" w:sz="0" w:space="0" w:color="auto"/>
        <w:left w:val="none" w:sz="0" w:space="0" w:color="auto"/>
        <w:bottom w:val="none" w:sz="0" w:space="0" w:color="auto"/>
        <w:right w:val="none" w:sz="0" w:space="0" w:color="auto"/>
      </w:divBdr>
    </w:div>
    <w:div w:id="463237946">
      <w:bodyDiv w:val="1"/>
      <w:marLeft w:val="0"/>
      <w:marRight w:val="0"/>
      <w:marTop w:val="0"/>
      <w:marBottom w:val="0"/>
      <w:divBdr>
        <w:top w:val="none" w:sz="0" w:space="0" w:color="auto"/>
        <w:left w:val="none" w:sz="0" w:space="0" w:color="auto"/>
        <w:bottom w:val="none" w:sz="0" w:space="0" w:color="auto"/>
        <w:right w:val="none" w:sz="0" w:space="0" w:color="auto"/>
      </w:divBdr>
    </w:div>
    <w:div w:id="965618547">
      <w:bodyDiv w:val="1"/>
      <w:marLeft w:val="0"/>
      <w:marRight w:val="0"/>
      <w:marTop w:val="0"/>
      <w:marBottom w:val="0"/>
      <w:divBdr>
        <w:top w:val="none" w:sz="0" w:space="0" w:color="auto"/>
        <w:left w:val="none" w:sz="0" w:space="0" w:color="auto"/>
        <w:bottom w:val="none" w:sz="0" w:space="0" w:color="auto"/>
        <w:right w:val="none" w:sz="0" w:space="0" w:color="auto"/>
      </w:divBdr>
    </w:div>
    <w:div w:id="1020397834">
      <w:bodyDiv w:val="1"/>
      <w:marLeft w:val="0"/>
      <w:marRight w:val="0"/>
      <w:marTop w:val="0"/>
      <w:marBottom w:val="0"/>
      <w:divBdr>
        <w:top w:val="none" w:sz="0" w:space="0" w:color="auto"/>
        <w:left w:val="none" w:sz="0" w:space="0" w:color="auto"/>
        <w:bottom w:val="none" w:sz="0" w:space="0" w:color="auto"/>
        <w:right w:val="none" w:sz="0" w:space="0" w:color="auto"/>
      </w:divBdr>
    </w:div>
    <w:div w:id="1166749205">
      <w:bodyDiv w:val="1"/>
      <w:marLeft w:val="0"/>
      <w:marRight w:val="0"/>
      <w:marTop w:val="0"/>
      <w:marBottom w:val="0"/>
      <w:divBdr>
        <w:top w:val="none" w:sz="0" w:space="0" w:color="auto"/>
        <w:left w:val="none" w:sz="0" w:space="0" w:color="auto"/>
        <w:bottom w:val="none" w:sz="0" w:space="0" w:color="auto"/>
        <w:right w:val="none" w:sz="0" w:space="0" w:color="auto"/>
      </w:divBdr>
    </w:div>
    <w:div w:id="1233197448">
      <w:bodyDiv w:val="1"/>
      <w:marLeft w:val="0"/>
      <w:marRight w:val="0"/>
      <w:marTop w:val="0"/>
      <w:marBottom w:val="0"/>
      <w:divBdr>
        <w:top w:val="none" w:sz="0" w:space="0" w:color="auto"/>
        <w:left w:val="none" w:sz="0" w:space="0" w:color="auto"/>
        <w:bottom w:val="none" w:sz="0" w:space="0" w:color="auto"/>
        <w:right w:val="none" w:sz="0" w:space="0" w:color="auto"/>
      </w:divBdr>
    </w:div>
    <w:div w:id="1492329693">
      <w:bodyDiv w:val="1"/>
      <w:marLeft w:val="0"/>
      <w:marRight w:val="0"/>
      <w:marTop w:val="0"/>
      <w:marBottom w:val="0"/>
      <w:divBdr>
        <w:top w:val="none" w:sz="0" w:space="0" w:color="auto"/>
        <w:left w:val="none" w:sz="0" w:space="0" w:color="auto"/>
        <w:bottom w:val="none" w:sz="0" w:space="0" w:color="auto"/>
        <w:right w:val="none" w:sz="0" w:space="0" w:color="auto"/>
      </w:divBdr>
    </w:div>
    <w:div w:id="1645429604">
      <w:bodyDiv w:val="1"/>
      <w:marLeft w:val="0"/>
      <w:marRight w:val="0"/>
      <w:marTop w:val="0"/>
      <w:marBottom w:val="0"/>
      <w:divBdr>
        <w:top w:val="none" w:sz="0" w:space="0" w:color="auto"/>
        <w:left w:val="none" w:sz="0" w:space="0" w:color="auto"/>
        <w:bottom w:val="none" w:sz="0" w:space="0" w:color="auto"/>
        <w:right w:val="none" w:sz="0" w:space="0" w:color="auto"/>
      </w:divBdr>
    </w:div>
    <w:div w:id="1654673922">
      <w:bodyDiv w:val="1"/>
      <w:marLeft w:val="0"/>
      <w:marRight w:val="0"/>
      <w:marTop w:val="0"/>
      <w:marBottom w:val="0"/>
      <w:divBdr>
        <w:top w:val="none" w:sz="0" w:space="0" w:color="auto"/>
        <w:left w:val="none" w:sz="0" w:space="0" w:color="auto"/>
        <w:bottom w:val="none" w:sz="0" w:space="0" w:color="auto"/>
        <w:right w:val="none" w:sz="0" w:space="0" w:color="auto"/>
      </w:divBdr>
    </w:div>
    <w:div w:id="1686974412">
      <w:bodyDiv w:val="1"/>
      <w:marLeft w:val="0"/>
      <w:marRight w:val="0"/>
      <w:marTop w:val="0"/>
      <w:marBottom w:val="0"/>
      <w:divBdr>
        <w:top w:val="none" w:sz="0" w:space="0" w:color="auto"/>
        <w:left w:val="none" w:sz="0" w:space="0" w:color="auto"/>
        <w:bottom w:val="none" w:sz="0" w:space="0" w:color="auto"/>
        <w:right w:val="none" w:sz="0" w:space="0" w:color="auto"/>
      </w:divBdr>
    </w:div>
    <w:div w:id="209670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8F4EE-2C8D-4C0B-8AD6-B3F7C4E53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29</Pages>
  <Words>6869</Words>
  <Characters>37783</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mendoza</dc:creator>
  <cp:keywords/>
  <dc:description/>
  <cp:lastModifiedBy>PONENCIA EAY</cp:lastModifiedBy>
  <cp:revision>6</cp:revision>
  <cp:lastPrinted>2021-10-22T17:57:00Z</cp:lastPrinted>
  <dcterms:created xsi:type="dcterms:W3CDTF">2021-10-21T18:46:00Z</dcterms:created>
  <dcterms:modified xsi:type="dcterms:W3CDTF">2021-10-27T15:33:00Z</dcterms:modified>
</cp:coreProperties>
</file>