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2429" w14:textId="77777777" w:rsidR="001537E1" w:rsidRPr="00F37324" w:rsidRDefault="001537E1" w:rsidP="001537E1">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F37324">
        <w:rPr>
          <w:rFonts w:ascii="Palatino Linotype" w:eastAsiaTheme="minorEastAsia" w:hAnsi="Palatino Linotype"/>
          <w:b/>
          <w:lang w:val="es-ES_tradnl" w:eastAsia="es-ES"/>
        </w:rPr>
        <w:t>RESUMEN</w:t>
      </w:r>
    </w:p>
    <w:p w14:paraId="71F3101C" w14:textId="77777777" w:rsidR="00FB7FDC" w:rsidRPr="00F37324" w:rsidRDefault="00FB7FDC" w:rsidP="00FB7FDC">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F37324">
        <w:rPr>
          <w:rFonts w:ascii="Palatino Linotype" w:eastAsia="MS Mincho" w:hAnsi="Palatino Linotype" w:cs="Times New Roman"/>
          <w:b/>
          <w:sz w:val="24"/>
          <w:lang w:val="es-ES_tradnl" w:eastAsia="es-ES"/>
        </w:rPr>
        <w:t xml:space="preserve">Tema: </w:t>
      </w:r>
      <w:r w:rsidRPr="00F37324">
        <w:rPr>
          <w:rFonts w:ascii="Palatino Linotype" w:eastAsia="MS Mincho" w:hAnsi="Palatino Linotype" w:cs="Times New Roman"/>
          <w:sz w:val="24"/>
          <w:szCs w:val="24"/>
          <w:lang w:val="es-ES_tradnl" w:eastAsia="es-ES"/>
        </w:rPr>
        <w:t>Negativa de acceder a la información relativa al procedimiento para realizar el trámite del</w:t>
      </w:r>
      <w:r w:rsidRPr="00F37324">
        <w:rPr>
          <w:rFonts w:ascii="Palatino Linotype" w:eastAsia="Calibri" w:hAnsi="Palatino Linotype" w:cs="Times New Roman"/>
          <w:color w:val="000000"/>
          <w:sz w:val="24"/>
          <w:szCs w:val="24"/>
        </w:rPr>
        <w:t xml:space="preserve"> finiquito,</w:t>
      </w:r>
      <w:r w:rsidRPr="00F37324">
        <w:rPr>
          <w:rFonts w:ascii="Palatino Linotype" w:eastAsia="MS Mincho" w:hAnsi="Palatino Linotype" w:cs="Times New Roman"/>
          <w:sz w:val="24"/>
          <w:szCs w:val="24"/>
          <w:lang w:val="es-ES_tradnl" w:eastAsia="es-ES"/>
        </w:rPr>
        <w:t xml:space="preserve"> requisitos y tiempo de respuesta, así como de los recibos de pagos.</w:t>
      </w:r>
    </w:p>
    <w:p w14:paraId="14BDEC80"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r w:rsidRPr="00F37324">
        <w:rPr>
          <w:rFonts w:ascii="Palatino Linotype" w:eastAsia="MS Mincho" w:hAnsi="Palatino Linotype" w:cs="Times New Roman"/>
          <w:b/>
          <w:sz w:val="24"/>
          <w:szCs w:val="24"/>
          <w:lang w:val="es-ES_tradnl" w:eastAsia="es-ES"/>
        </w:rPr>
        <w:t>El caso:</w:t>
      </w:r>
      <w:r w:rsidRPr="00F37324">
        <w:rPr>
          <w:rFonts w:ascii="Palatino Linotype" w:eastAsia="Calibri" w:hAnsi="Palatino Linotype" w:cs="Times New Roman"/>
          <w:sz w:val="24"/>
          <w:szCs w:val="24"/>
          <w:lang w:eastAsia="es-ES"/>
        </w:rPr>
        <w:t xml:space="preserve"> El Titular de la Unidad de Transparencia requirió la información a la Dirección de Administración y Regidor Segundo, este último informó que en su área no se generaba la información, lo cual no fue del conocimiento del particular.</w:t>
      </w:r>
    </w:p>
    <w:p w14:paraId="55269462"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p>
    <w:p w14:paraId="4417620C"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r w:rsidRPr="00F37324">
        <w:rPr>
          <w:rFonts w:ascii="Palatino Linotype" w:eastAsia="Calibri" w:hAnsi="Palatino Linotype" w:cs="Times New Roman"/>
          <w:sz w:val="24"/>
          <w:szCs w:val="24"/>
          <w:lang w:eastAsia="es-ES"/>
        </w:rPr>
        <w:t>El particular se inconformó por la falta de respuesta a su solicitud de información.</w:t>
      </w:r>
    </w:p>
    <w:p w14:paraId="50193628"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p>
    <w:p w14:paraId="723F8787"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r w:rsidRPr="00F37324">
        <w:rPr>
          <w:rFonts w:ascii="Palatino Linotype" w:eastAsia="Calibri" w:hAnsi="Palatino Linotype" w:cs="Times New Roman"/>
          <w:sz w:val="24"/>
          <w:szCs w:val="24"/>
          <w:lang w:eastAsia="es-ES"/>
        </w:rPr>
        <w:t>En informe justificado, el Sujeto Obligado informó que el área para dar atención a la solicitud es Relaciones Laborales, que los recibos de nómina pueden ser entregados vía internet; que la tesorería municipal es quien emite el pago de los finiquitos, una vez agotado el respectivo trámite.</w:t>
      </w:r>
    </w:p>
    <w:p w14:paraId="0A3F2E92" w14:textId="77777777" w:rsidR="00FB7FDC" w:rsidRPr="00F37324" w:rsidRDefault="00FB7FDC" w:rsidP="00FB7FDC">
      <w:pPr>
        <w:tabs>
          <w:tab w:val="left" w:pos="7938"/>
        </w:tabs>
        <w:spacing w:before="240" w:after="240" w:line="360" w:lineRule="auto"/>
        <w:ind w:right="34"/>
        <w:contextualSpacing/>
        <w:jc w:val="both"/>
        <w:rPr>
          <w:rFonts w:ascii="Palatino Linotype" w:eastAsia="Calibri" w:hAnsi="Palatino Linotype" w:cs="Times New Roman"/>
          <w:sz w:val="24"/>
          <w:szCs w:val="24"/>
          <w:lang w:eastAsia="es-ES"/>
        </w:rPr>
      </w:pPr>
    </w:p>
    <w:p w14:paraId="34EA5980" w14:textId="77777777" w:rsidR="00FB7FDC" w:rsidRPr="00F37324" w:rsidRDefault="00FB7FDC" w:rsidP="00FB7FDC">
      <w:pPr>
        <w:tabs>
          <w:tab w:val="left" w:pos="7938"/>
        </w:tabs>
        <w:spacing w:before="240" w:after="240" w:line="360" w:lineRule="auto"/>
        <w:ind w:right="48"/>
        <w:jc w:val="both"/>
        <w:rPr>
          <w:rFonts w:ascii="Palatino Linotype" w:eastAsia="MS Mincho" w:hAnsi="Palatino Linotype"/>
          <w:b/>
          <w:sz w:val="24"/>
          <w:lang w:val="es-ES_tradnl" w:eastAsia="es-ES"/>
        </w:rPr>
      </w:pPr>
      <w:r w:rsidRPr="00F37324">
        <w:rPr>
          <w:rFonts w:ascii="Palatino Linotype" w:eastAsia="MS Mincho" w:hAnsi="Palatino Linotype" w:cs="Times New Roman"/>
          <w:b/>
          <w:sz w:val="24"/>
          <w:szCs w:val="24"/>
          <w:lang w:val="es-ES_tradnl" w:eastAsia="es-ES"/>
        </w:rPr>
        <w:t xml:space="preserve">Propuesta: </w:t>
      </w:r>
      <w:r w:rsidRPr="00F37324">
        <w:rPr>
          <w:rFonts w:ascii="Palatino Linotype" w:eastAsia="MS Mincho" w:hAnsi="Palatino Linotype" w:cs="Times New Roman"/>
          <w:sz w:val="24"/>
          <w:szCs w:val="24"/>
          <w:lang w:val="es-ES_tradnl" w:eastAsia="es-ES"/>
        </w:rPr>
        <w:t xml:space="preserve">Se ordena la entrega de la información faltante, consistente en el procedimiento para llevar a cabo el trámite </w:t>
      </w:r>
      <w:r w:rsidR="004633A0" w:rsidRPr="00F37324">
        <w:rPr>
          <w:rFonts w:ascii="Palatino Linotype" w:eastAsia="MS Mincho" w:hAnsi="Palatino Linotype" w:cs="Times New Roman"/>
          <w:sz w:val="24"/>
          <w:szCs w:val="24"/>
          <w:lang w:val="es-ES_tradnl" w:eastAsia="es-ES"/>
        </w:rPr>
        <w:t>del finiquito, requisitos, tiempo de respuesta</w:t>
      </w:r>
      <w:r w:rsidRPr="00F37324">
        <w:rPr>
          <w:rFonts w:ascii="Palatino Linotype" w:eastAsia="MS Mincho" w:hAnsi="Palatino Linotype" w:cs="Times New Roman"/>
          <w:sz w:val="24"/>
          <w:szCs w:val="24"/>
          <w:lang w:val="es-ES_tradnl" w:eastAsia="es-ES"/>
        </w:rPr>
        <w:t xml:space="preserve"> y los recibos, así como el fundamento</w:t>
      </w:r>
      <w:r w:rsidR="004633A0" w:rsidRPr="00F37324">
        <w:rPr>
          <w:rFonts w:ascii="Palatino Linotype" w:eastAsia="MS Mincho" w:hAnsi="Palatino Linotype" w:cs="Times New Roman"/>
          <w:sz w:val="24"/>
          <w:szCs w:val="24"/>
          <w:lang w:val="es-ES_tradnl" w:eastAsia="es-ES"/>
        </w:rPr>
        <w:t xml:space="preserve"> legal de procedimiento y el número de servidores públicos que presentaron su renuncia bojo el esquema de jubilación.</w:t>
      </w:r>
    </w:p>
    <w:p w14:paraId="1D7861C3" w14:textId="77777777" w:rsidR="00FB7FDC" w:rsidRPr="00F37324" w:rsidRDefault="00FB7FDC" w:rsidP="001537E1">
      <w:pPr>
        <w:tabs>
          <w:tab w:val="left" w:pos="7938"/>
        </w:tabs>
        <w:spacing w:before="240" w:after="240" w:line="360" w:lineRule="auto"/>
        <w:ind w:right="48"/>
        <w:jc w:val="both"/>
        <w:rPr>
          <w:rFonts w:ascii="Palatino Linotype" w:eastAsia="MS Mincho" w:hAnsi="Palatino Linotype"/>
          <w:b/>
          <w:sz w:val="24"/>
          <w:lang w:val="es-ES_tradnl" w:eastAsia="es-ES"/>
        </w:rPr>
      </w:pPr>
    </w:p>
    <w:p w14:paraId="2E4B3CA6" w14:textId="77777777" w:rsidR="00FB7FDC" w:rsidRPr="00F37324" w:rsidRDefault="00FB7FDC" w:rsidP="001537E1">
      <w:pPr>
        <w:tabs>
          <w:tab w:val="left" w:pos="7938"/>
        </w:tabs>
        <w:spacing w:before="240" w:after="240" w:line="360" w:lineRule="auto"/>
        <w:ind w:right="48"/>
        <w:jc w:val="both"/>
        <w:rPr>
          <w:rFonts w:ascii="Palatino Linotype" w:eastAsia="MS Mincho" w:hAnsi="Palatino Linotype"/>
          <w:b/>
          <w:sz w:val="24"/>
          <w:lang w:val="es-ES_tradnl" w:eastAsia="es-ES"/>
        </w:rPr>
      </w:pPr>
    </w:p>
    <w:p w14:paraId="176278BC" w14:textId="77777777" w:rsidR="001537E1" w:rsidRPr="00F37324" w:rsidRDefault="001537E1" w:rsidP="001537E1">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F37324">
        <w:rPr>
          <w:rFonts w:ascii="Palatino Linotype" w:eastAsiaTheme="minorEastAsia" w:hAnsi="Palatino Linotype"/>
          <w:b/>
          <w:sz w:val="24"/>
          <w:szCs w:val="24"/>
          <w:lang w:val="es-ES_tradnl" w:eastAsia="es-ES"/>
        </w:rPr>
        <w:lastRenderedPageBreak/>
        <w:t>LÍNEAS ARGUMENTATIVAS</w:t>
      </w:r>
    </w:p>
    <w:p w14:paraId="37BE8243" w14:textId="77777777" w:rsidR="001537E1" w:rsidRPr="00F37324" w:rsidRDefault="001537E1" w:rsidP="001537E1">
      <w:pPr>
        <w:spacing w:before="240" w:after="360" w:line="360" w:lineRule="auto"/>
        <w:contextualSpacing/>
        <w:jc w:val="both"/>
        <w:rPr>
          <w:rFonts w:ascii="Palatino Linotype" w:eastAsia="Times New Roman" w:hAnsi="Palatino Linotype"/>
          <w:sz w:val="24"/>
          <w:szCs w:val="24"/>
          <w:lang w:val="es-ES_tradnl" w:eastAsia="es-ES"/>
        </w:rPr>
      </w:pPr>
      <w:r w:rsidRPr="00F37324">
        <w:rPr>
          <w:rFonts w:ascii="Palatino Linotype" w:eastAsia="Times New Roman" w:hAnsi="Palatino Linotype"/>
          <w:b/>
          <w:sz w:val="24"/>
          <w:szCs w:val="24"/>
          <w:lang w:val="es-ES_tradnl" w:eastAsia="es-ES"/>
        </w:rPr>
        <w:t>DEBERES DE LAS AUTORIDADES.</w:t>
      </w:r>
      <w:r w:rsidRPr="00F3732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298267F" w14:textId="77777777" w:rsidR="001537E1" w:rsidRPr="00F37324" w:rsidRDefault="001537E1" w:rsidP="001537E1">
      <w:pPr>
        <w:spacing w:before="240" w:after="360" w:line="360" w:lineRule="auto"/>
        <w:contextualSpacing/>
        <w:jc w:val="both"/>
        <w:rPr>
          <w:rFonts w:ascii="Palatino Linotype" w:eastAsia="Times New Roman" w:hAnsi="Palatino Linotype"/>
          <w:sz w:val="24"/>
          <w:szCs w:val="24"/>
          <w:lang w:val="es-ES_tradnl" w:eastAsia="es-ES"/>
        </w:rPr>
      </w:pPr>
    </w:p>
    <w:p w14:paraId="4209AE07" w14:textId="77777777" w:rsidR="001537E1" w:rsidRPr="00F37324" w:rsidRDefault="001537E1" w:rsidP="001537E1">
      <w:pPr>
        <w:spacing w:before="240" w:after="240" w:line="360" w:lineRule="auto"/>
        <w:jc w:val="both"/>
        <w:rPr>
          <w:rFonts w:ascii="Palatino Linotype" w:eastAsia="Times New Roman" w:hAnsi="Palatino Linotype" w:cs="Arial"/>
          <w:sz w:val="24"/>
          <w:szCs w:val="24"/>
          <w:lang w:val="es-ES" w:eastAsia="es-MX"/>
        </w:rPr>
      </w:pPr>
      <w:r w:rsidRPr="00F37324">
        <w:rPr>
          <w:rFonts w:ascii="Palatino Linotype" w:eastAsia="MS Mincho" w:hAnsi="Palatino Linotype"/>
          <w:b/>
          <w:sz w:val="24"/>
          <w:szCs w:val="24"/>
          <w:lang w:val="es-ES_tradnl" w:eastAsia="es-ES"/>
        </w:rPr>
        <w:t>NEGATIVA FICTA, NO EXISTE PLAZO PERENTORIO PARA INTERPONER EL RECURSO.</w:t>
      </w:r>
      <w:r w:rsidRPr="00F37324">
        <w:rPr>
          <w:rFonts w:ascii="Palatino Linotype" w:eastAsia="MS Mincho" w:hAnsi="Palatino Linotype"/>
          <w:sz w:val="24"/>
          <w:szCs w:val="24"/>
          <w:lang w:val="es-ES_tradnl" w:eastAsia="es-ES"/>
        </w:rPr>
        <w:t xml:space="preserve"> </w:t>
      </w:r>
      <w:r w:rsidRPr="00F37324">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08661EDC"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ES"/>
        </w:rPr>
      </w:pPr>
    </w:p>
    <w:p w14:paraId="50BA8901" w14:textId="77777777" w:rsidR="001537E1" w:rsidRPr="00F37324" w:rsidRDefault="001537E1" w:rsidP="001537E1">
      <w:pPr>
        <w:spacing w:before="240" w:after="240" w:line="360" w:lineRule="auto"/>
        <w:jc w:val="both"/>
        <w:rPr>
          <w:rFonts w:ascii="Palatino Linotype" w:eastAsia="MS Mincho" w:hAnsi="Palatino Linotype" w:cs="Times New Roman"/>
          <w:sz w:val="24"/>
          <w:szCs w:val="24"/>
          <w:lang w:val="es-ES_tradnl" w:eastAsia="es-ES"/>
        </w:rPr>
      </w:pPr>
    </w:p>
    <w:p w14:paraId="1F26D637" w14:textId="77777777" w:rsidR="001537E1" w:rsidRPr="00F37324" w:rsidRDefault="001537E1" w:rsidP="001537E1">
      <w:pPr>
        <w:spacing w:before="240" w:after="240" w:line="360" w:lineRule="auto"/>
        <w:jc w:val="both"/>
        <w:rPr>
          <w:rFonts w:ascii="Palatino Linotype" w:eastAsia="Times New Roman" w:hAnsi="Palatino Linotype" w:cs="Arial"/>
          <w:sz w:val="24"/>
          <w:szCs w:val="24"/>
          <w:lang w:val="es-ES" w:eastAsia="es-MX"/>
        </w:rPr>
      </w:pPr>
    </w:p>
    <w:p w14:paraId="2FF4B035"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ES"/>
        </w:rPr>
      </w:pPr>
    </w:p>
    <w:p w14:paraId="5918ABE2" w14:textId="77777777" w:rsidR="001537E1" w:rsidRPr="00F37324" w:rsidRDefault="001537E1" w:rsidP="001537E1">
      <w:pPr>
        <w:spacing w:before="240" w:after="240" w:line="360" w:lineRule="auto"/>
        <w:jc w:val="center"/>
        <w:rPr>
          <w:rFonts w:ascii="Palatino Linotype" w:eastAsiaTheme="minorEastAsia" w:hAnsi="Palatino Linotype"/>
          <w:b/>
          <w:sz w:val="24"/>
          <w:szCs w:val="24"/>
          <w:lang w:val="es-ES_tradnl" w:eastAsia="es-ES"/>
        </w:rPr>
      </w:pPr>
    </w:p>
    <w:p w14:paraId="2286D3A5" w14:textId="77777777" w:rsidR="001537E1" w:rsidRPr="00F37324" w:rsidRDefault="001537E1" w:rsidP="001537E1">
      <w:pPr>
        <w:spacing w:before="240" w:after="240" w:line="360" w:lineRule="auto"/>
        <w:jc w:val="center"/>
        <w:rPr>
          <w:rFonts w:ascii="Palatino Linotype" w:eastAsiaTheme="minorEastAsia" w:hAnsi="Palatino Linotype"/>
          <w:b/>
          <w:sz w:val="24"/>
          <w:szCs w:val="24"/>
          <w:lang w:val="es-ES_tradnl" w:eastAsia="es-ES"/>
        </w:rPr>
      </w:pPr>
    </w:p>
    <w:p w14:paraId="297232EA" w14:textId="77777777" w:rsidR="001537E1" w:rsidRPr="00F37324" w:rsidRDefault="001537E1" w:rsidP="001537E1">
      <w:pPr>
        <w:spacing w:before="240" w:after="240" w:line="360" w:lineRule="auto"/>
        <w:jc w:val="center"/>
        <w:rPr>
          <w:rFonts w:ascii="Palatino Linotype" w:eastAsiaTheme="minorEastAsia" w:hAnsi="Palatino Linotype"/>
          <w:b/>
          <w:sz w:val="24"/>
          <w:szCs w:val="24"/>
          <w:lang w:val="es-ES_tradnl" w:eastAsia="es-ES"/>
        </w:rPr>
      </w:pPr>
    </w:p>
    <w:p w14:paraId="1D1809E9" w14:textId="77777777" w:rsidR="004633A0" w:rsidRPr="00F37324" w:rsidRDefault="004633A0" w:rsidP="001537E1">
      <w:pPr>
        <w:spacing w:before="240" w:after="240" w:line="360" w:lineRule="auto"/>
        <w:jc w:val="center"/>
        <w:rPr>
          <w:rFonts w:ascii="Palatino Linotype" w:eastAsiaTheme="minorEastAsia" w:hAnsi="Palatino Linotype"/>
          <w:b/>
          <w:sz w:val="24"/>
          <w:szCs w:val="24"/>
          <w:lang w:val="es-ES_tradnl" w:eastAsia="es-ES"/>
        </w:rPr>
      </w:pPr>
    </w:p>
    <w:p w14:paraId="3E40ED63" w14:textId="77777777" w:rsidR="001537E1" w:rsidRPr="00F37324" w:rsidRDefault="001537E1" w:rsidP="001537E1">
      <w:pPr>
        <w:spacing w:before="240" w:after="240" w:line="360" w:lineRule="auto"/>
        <w:jc w:val="center"/>
        <w:rPr>
          <w:rFonts w:ascii="Palatino Linotype" w:eastAsiaTheme="minorEastAsia" w:hAnsi="Palatino Linotype"/>
          <w:b/>
          <w:sz w:val="24"/>
          <w:szCs w:val="24"/>
          <w:lang w:val="es-ES_tradnl" w:eastAsia="es-ES"/>
        </w:rPr>
      </w:pPr>
    </w:p>
    <w:p w14:paraId="5BDFBC37" w14:textId="77777777" w:rsidR="001537E1" w:rsidRPr="00F37324" w:rsidRDefault="001537E1" w:rsidP="001537E1">
      <w:pPr>
        <w:spacing w:before="240" w:after="240" w:line="360" w:lineRule="auto"/>
        <w:jc w:val="center"/>
        <w:rPr>
          <w:rFonts w:ascii="Palatino Linotype" w:eastAsiaTheme="minorEastAsia" w:hAnsi="Palatino Linotype"/>
          <w:szCs w:val="24"/>
          <w:lang w:val="es-ES_tradnl" w:eastAsia="es-ES"/>
        </w:rPr>
      </w:pPr>
      <w:r w:rsidRPr="00F37324">
        <w:rPr>
          <w:rFonts w:ascii="Palatino Linotype" w:eastAsiaTheme="minorEastAsia" w:hAnsi="Palatino Linotype"/>
          <w:b/>
          <w:szCs w:val="24"/>
          <w:lang w:val="es-ES_tradnl" w:eastAsia="es-ES"/>
        </w:rPr>
        <w:lastRenderedPageBreak/>
        <w:t>ÍNDICE</w:t>
      </w:r>
      <w:r w:rsidRPr="00F37324">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31446E3C" w14:textId="77777777" w:rsidR="007345FD" w:rsidRPr="00F37324" w:rsidRDefault="001537E1">
          <w:pPr>
            <w:pStyle w:val="TDC1"/>
            <w:rPr>
              <w:rFonts w:ascii="Palatino Linotype" w:hAnsi="Palatino Linotype"/>
              <w:b/>
              <w:noProof/>
              <w:sz w:val="22"/>
              <w:szCs w:val="22"/>
              <w:lang w:val="es-MX" w:eastAsia="es-MX"/>
            </w:rPr>
          </w:pPr>
          <w:r w:rsidRPr="00F37324">
            <w:rPr>
              <w:rFonts w:ascii="Palatino Linotype" w:hAnsi="Palatino Linotype"/>
              <w:b/>
            </w:rPr>
            <w:fldChar w:fldCharType="begin"/>
          </w:r>
          <w:r w:rsidRPr="00F37324">
            <w:rPr>
              <w:rFonts w:ascii="Palatino Linotype" w:hAnsi="Palatino Linotype"/>
              <w:b/>
            </w:rPr>
            <w:instrText xml:space="preserve"> TOC \o "1-3" \h \z \u </w:instrText>
          </w:r>
          <w:r w:rsidRPr="00F37324">
            <w:rPr>
              <w:rFonts w:ascii="Palatino Linotype" w:hAnsi="Palatino Linotype"/>
              <w:b/>
            </w:rPr>
            <w:fldChar w:fldCharType="separate"/>
          </w:r>
          <w:hyperlink w:anchor="_Toc72447204" w:history="1">
            <w:r w:rsidR="007345FD" w:rsidRPr="00F37324">
              <w:rPr>
                <w:rStyle w:val="Hipervnculo"/>
                <w:rFonts w:ascii="Palatino Linotype" w:eastAsiaTheme="majorEastAsia" w:hAnsi="Palatino Linotype" w:cstheme="majorBidi"/>
                <w:b/>
                <w:noProof/>
              </w:rPr>
              <w:t>ANTECEDENTES</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_Toc72447204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4</w:t>
            </w:r>
            <w:r w:rsidR="007345FD" w:rsidRPr="00F37324">
              <w:rPr>
                <w:rFonts w:ascii="Palatino Linotype" w:hAnsi="Palatino Linotype"/>
                <w:b/>
                <w:noProof/>
                <w:webHidden/>
              </w:rPr>
              <w:fldChar w:fldCharType="end"/>
            </w:r>
          </w:hyperlink>
        </w:p>
        <w:p w14:paraId="2945CEFC" w14:textId="77777777" w:rsidR="007345FD" w:rsidRPr="00F37324" w:rsidRDefault="0035526E">
          <w:pPr>
            <w:pStyle w:val="TDC1"/>
            <w:rPr>
              <w:rFonts w:ascii="Palatino Linotype" w:hAnsi="Palatino Linotype"/>
              <w:b/>
              <w:noProof/>
              <w:sz w:val="22"/>
              <w:szCs w:val="22"/>
              <w:lang w:val="es-MX" w:eastAsia="es-MX"/>
            </w:rPr>
          </w:pPr>
          <w:hyperlink w:anchor="_Toc72447205" w:history="1">
            <w:r w:rsidR="007345FD" w:rsidRPr="00F37324">
              <w:rPr>
                <w:rStyle w:val="Hipervnculo"/>
                <w:rFonts w:ascii="Palatino Linotype" w:eastAsiaTheme="majorEastAsia" w:hAnsi="Palatino Linotype" w:cstheme="majorBidi"/>
                <w:b/>
                <w:noProof/>
              </w:rPr>
              <w:t>CONSIDERANDO</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_Toc72447205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12</w:t>
            </w:r>
            <w:r w:rsidR="007345FD" w:rsidRPr="00F37324">
              <w:rPr>
                <w:rFonts w:ascii="Palatino Linotype" w:hAnsi="Palatino Linotype"/>
                <w:b/>
                <w:noProof/>
                <w:webHidden/>
              </w:rPr>
              <w:fldChar w:fldCharType="end"/>
            </w:r>
          </w:hyperlink>
        </w:p>
        <w:p w14:paraId="7622758E" w14:textId="77777777" w:rsidR="007345FD" w:rsidRPr="00F37324" w:rsidRDefault="0035526E">
          <w:pPr>
            <w:pStyle w:val="TDC2"/>
            <w:rPr>
              <w:rFonts w:ascii="Palatino Linotype" w:hAnsi="Palatino Linotype"/>
              <w:b/>
              <w:noProof/>
              <w:sz w:val="22"/>
              <w:szCs w:val="22"/>
              <w:lang w:val="es-MX" w:eastAsia="es-MX"/>
            </w:rPr>
          </w:pPr>
          <w:hyperlink w:anchor="_Toc72447206" w:history="1">
            <w:r w:rsidR="007345FD" w:rsidRPr="00F37324">
              <w:rPr>
                <w:rStyle w:val="Hipervnculo"/>
                <w:rFonts w:ascii="Palatino Linotype" w:eastAsiaTheme="majorEastAsia" w:hAnsi="Palatino Linotype" w:cstheme="majorBidi"/>
                <w:b/>
                <w:noProof/>
              </w:rPr>
              <w:t>PRIMERO. De la competencia.</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_Toc72447206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12</w:t>
            </w:r>
            <w:r w:rsidR="007345FD" w:rsidRPr="00F37324">
              <w:rPr>
                <w:rFonts w:ascii="Palatino Linotype" w:hAnsi="Palatino Linotype"/>
                <w:b/>
                <w:noProof/>
                <w:webHidden/>
              </w:rPr>
              <w:fldChar w:fldCharType="end"/>
            </w:r>
          </w:hyperlink>
        </w:p>
        <w:p w14:paraId="2304CAE3" w14:textId="77777777" w:rsidR="007345FD" w:rsidRPr="00F37324" w:rsidRDefault="0035526E">
          <w:pPr>
            <w:pStyle w:val="TDC2"/>
            <w:rPr>
              <w:rFonts w:ascii="Palatino Linotype" w:hAnsi="Palatino Linotype"/>
              <w:b/>
              <w:noProof/>
              <w:sz w:val="22"/>
              <w:szCs w:val="22"/>
              <w:lang w:val="es-MX" w:eastAsia="es-MX"/>
            </w:rPr>
          </w:pPr>
          <w:hyperlink w:anchor="_Toc72447207" w:history="1">
            <w:r w:rsidR="007345FD" w:rsidRPr="00F37324">
              <w:rPr>
                <w:rStyle w:val="Hipervnculo"/>
                <w:rFonts w:ascii="Palatino Linotype" w:eastAsiaTheme="majorEastAsia" w:hAnsi="Palatino Linotype" w:cstheme="majorBidi"/>
                <w:b/>
                <w:noProof/>
              </w:rPr>
              <w:t>SEGUNDO. De la oportunidad y procedencia.</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_Toc72447207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13</w:t>
            </w:r>
            <w:r w:rsidR="007345FD" w:rsidRPr="00F37324">
              <w:rPr>
                <w:rFonts w:ascii="Palatino Linotype" w:hAnsi="Palatino Linotype"/>
                <w:b/>
                <w:noProof/>
                <w:webHidden/>
              </w:rPr>
              <w:fldChar w:fldCharType="end"/>
            </w:r>
          </w:hyperlink>
        </w:p>
        <w:p w14:paraId="09E83B83" w14:textId="77777777" w:rsidR="007345FD" w:rsidRPr="00F37324" w:rsidRDefault="0035526E">
          <w:pPr>
            <w:pStyle w:val="TDC1"/>
            <w:rPr>
              <w:rFonts w:ascii="Palatino Linotype" w:hAnsi="Palatino Linotype"/>
              <w:b/>
              <w:noProof/>
              <w:sz w:val="22"/>
              <w:szCs w:val="22"/>
              <w:lang w:val="es-MX" w:eastAsia="es-MX"/>
            </w:rPr>
          </w:pPr>
          <w:hyperlink w:anchor="_Toc72447208" w:history="1">
            <w:r w:rsidR="007345FD" w:rsidRPr="00F37324">
              <w:rPr>
                <w:rStyle w:val="Hipervnculo"/>
                <w:rFonts w:ascii="Palatino Linotype" w:eastAsia="MS Mincho" w:hAnsi="Palatino Linotype" w:cstheme="majorBidi"/>
                <w:b/>
                <w:noProof/>
              </w:rPr>
              <w:t>TERCERO. De previo y especial pronunciamiento</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_Toc72447208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17</w:t>
            </w:r>
            <w:r w:rsidR="007345FD" w:rsidRPr="00F37324">
              <w:rPr>
                <w:rFonts w:ascii="Palatino Linotype" w:hAnsi="Palatino Linotype"/>
                <w:b/>
                <w:noProof/>
                <w:webHidden/>
              </w:rPr>
              <w:fldChar w:fldCharType="end"/>
            </w:r>
          </w:hyperlink>
        </w:p>
        <w:p w14:paraId="2D3FCA49" w14:textId="77777777" w:rsidR="007345FD" w:rsidRPr="00F37324" w:rsidRDefault="0035526E">
          <w:pPr>
            <w:pStyle w:val="TDC1"/>
            <w:rPr>
              <w:rFonts w:ascii="Palatino Linotype" w:hAnsi="Palatino Linotype"/>
              <w:b/>
              <w:noProof/>
              <w:sz w:val="22"/>
              <w:szCs w:val="22"/>
              <w:lang w:val="es-MX" w:eastAsia="es-MX"/>
            </w:rPr>
          </w:pPr>
          <w:hyperlink w:anchor="_Toc72447209" w:history="1">
            <w:r w:rsidR="007345FD" w:rsidRPr="00F37324">
              <w:rPr>
                <w:rStyle w:val="Hipervnculo"/>
                <w:rFonts w:ascii="Palatino Linotype" w:eastAsia="Calibri" w:hAnsi="Palatino Linotype" w:cs="Times New Roman"/>
                <w:b/>
                <w:bCs/>
                <w:noProof/>
                <w:lang w:val="es-ES"/>
              </w:rPr>
              <w:t>CUARTO. Del planteamiento de la litis.</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_Toc72447209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22</w:t>
            </w:r>
            <w:r w:rsidR="007345FD" w:rsidRPr="00F37324">
              <w:rPr>
                <w:rFonts w:ascii="Palatino Linotype" w:hAnsi="Palatino Linotype"/>
                <w:b/>
                <w:noProof/>
                <w:webHidden/>
              </w:rPr>
              <w:fldChar w:fldCharType="end"/>
            </w:r>
          </w:hyperlink>
        </w:p>
        <w:p w14:paraId="0340271E" w14:textId="77777777" w:rsidR="007345FD" w:rsidRPr="00F37324" w:rsidRDefault="0035526E">
          <w:pPr>
            <w:pStyle w:val="TDC1"/>
            <w:rPr>
              <w:rFonts w:ascii="Palatino Linotype" w:hAnsi="Palatino Linotype"/>
              <w:b/>
              <w:noProof/>
              <w:sz w:val="22"/>
              <w:szCs w:val="22"/>
              <w:lang w:val="es-MX" w:eastAsia="es-MX"/>
            </w:rPr>
          </w:pPr>
          <w:hyperlink w:anchor="_Toc72447210" w:history="1">
            <w:r w:rsidR="007345FD" w:rsidRPr="00F37324">
              <w:rPr>
                <w:rStyle w:val="Hipervnculo"/>
                <w:rFonts w:ascii="Palatino Linotype" w:eastAsia="MS Gothic" w:hAnsi="Palatino Linotype" w:cstheme="majorBidi"/>
                <w:b/>
                <w:noProof/>
              </w:rPr>
              <w:t xml:space="preserve">QUINTO. </w:t>
            </w:r>
            <w:r w:rsidR="007345FD" w:rsidRPr="00F37324">
              <w:rPr>
                <w:rStyle w:val="Hipervnculo"/>
                <w:rFonts w:ascii="Palatino Linotype" w:eastAsia="MS Gothic" w:hAnsi="Palatino Linotype" w:cs="Times New Roman"/>
                <w:b/>
                <w:noProof/>
              </w:rPr>
              <w:t>Del estudio y resolución del asunto.</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_Toc72447210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24</w:t>
            </w:r>
            <w:r w:rsidR="007345FD" w:rsidRPr="00F37324">
              <w:rPr>
                <w:rFonts w:ascii="Palatino Linotype" w:hAnsi="Palatino Linotype"/>
                <w:b/>
                <w:noProof/>
                <w:webHidden/>
              </w:rPr>
              <w:fldChar w:fldCharType="end"/>
            </w:r>
          </w:hyperlink>
        </w:p>
        <w:p w14:paraId="4F296025" w14:textId="77777777" w:rsidR="007345FD" w:rsidRPr="00F37324" w:rsidRDefault="0035526E">
          <w:pPr>
            <w:pStyle w:val="TDC2"/>
            <w:rPr>
              <w:rFonts w:ascii="Palatino Linotype" w:hAnsi="Palatino Linotype"/>
              <w:b/>
              <w:noProof/>
              <w:sz w:val="22"/>
              <w:szCs w:val="22"/>
              <w:lang w:val="es-MX" w:eastAsia="es-MX"/>
            </w:rPr>
          </w:pPr>
          <w:hyperlink w:anchor="_Toc72447211" w:history="1">
            <w:r w:rsidR="007345FD" w:rsidRPr="00F37324">
              <w:rPr>
                <w:rStyle w:val="Hipervnculo"/>
                <w:rFonts w:ascii="Palatino Linotype" w:eastAsia="MS Gothic" w:hAnsi="Palatino Linotype" w:cs="Times New Roman"/>
                <w:b/>
                <w:noProof/>
              </w:rPr>
              <w:t>I. Del derecho de acceso a la información.</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_Toc72447211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24</w:t>
            </w:r>
            <w:r w:rsidR="007345FD" w:rsidRPr="00F37324">
              <w:rPr>
                <w:rFonts w:ascii="Palatino Linotype" w:hAnsi="Palatino Linotype"/>
                <w:b/>
                <w:noProof/>
                <w:webHidden/>
              </w:rPr>
              <w:fldChar w:fldCharType="end"/>
            </w:r>
          </w:hyperlink>
        </w:p>
        <w:p w14:paraId="015A58C5" w14:textId="77777777" w:rsidR="007345FD" w:rsidRPr="00F37324" w:rsidRDefault="0035526E">
          <w:pPr>
            <w:pStyle w:val="TDC2"/>
            <w:rPr>
              <w:rFonts w:ascii="Palatino Linotype" w:hAnsi="Palatino Linotype"/>
              <w:b/>
              <w:noProof/>
              <w:sz w:val="22"/>
              <w:szCs w:val="22"/>
              <w:lang w:val="es-MX" w:eastAsia="es-MX"/>
            </w:rPr>
          </w:pPr>
          <w:hyperlink w:anchor="_Toc72447212" w:history="1">
            <w:r w:rsidR="007345FD" w:rsidRPr="00F37324">
              <w:rPr>
                <w:rStyle w:val="Hipervnculo"/>
                <w:rFonts w:ascii="Palatino Linotype" w:eastAsia="MS Gothic" w:hAnsi="Palatino Linotype"/>
                <w:b/>
                <w:noProof/>
              </w:rPr>
              <w:t>II.</w:t>
            </w:r>
            <w:r w:rsidR="007345FD" w:rsidRPr="00F37324">
              <w:rPr>
                <w:rFonts w:ascii="Palatino Linotype" w:hAnsi="Palatino Linotype"/>
                <w:b/>
                <w:noProof/>
                <w:sz w:val="22"/>
                <w:szCs w:val="22"/>
                <w:lang w:val="es-MX" w:eastAsia="es-MX"/>
              </w:rPr>
              <w:tab/>
            </w:r>
            <w:r w:rsidR="007345FD" w:rsidRPr="00F37324">
              <w:rPr>
                <w:rStyle w:val="Hipervnculo"/>
                <w:rFonts w:ascii="Palatino Linotype" w:eastAsia="MS Gothic" w:hAnsi="Palatino Linotype"/>
                <w:b/>
                <w:noProof/>
              </w:rPr>
              <w:t>Del deber de las autoridades de promover, respetar, proteger y garantizar el derecho de acceso a la información pública.</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_Toc72447212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28</w:t>
            </w:r>
            <w:r w:rsidR="007345FD" w:rsidRPr="00F37324">
              <w:rPr>
                <w:rFonts w:ascii="Palatino Linotype" w:hAnsi="Palatino Linotype"/>
                <w:b/>
                <w:noProof/>
                <w:webHidden/>
              </w:rPr>
              <w:fldChar w:fldCharType="end"/>
            </w:r>
          </w:hyperlink>
        </w:p>
        <w:p w14:paraId="020C2236" w14:textId="77777777" w:rsidR="007345FD" w:rsidRPr="00F37324" w:rsidRDefault="0035526E">
          <w:pPr>
            <w:pStyle w:val="TDC1"/>
            <w:rPr>
              <w:rFonts w:ascii="Palatino Linotype" w:hAnsi="Palatino Linotype"/>
              <w:b/>
              <w:noProof/>
              <w:sz w:val="22"/>
              <w:szCs w:val="22"/>
              <w:lang w:val="es-MX" w:eastAsia="es-MX"/>
            </w:rPr>
          </w:pPr>
          <w:hyperlink w:anchor="_Toc72447213" w:history="1">
            <w:r w:rsidR="007345FD" w:rsidRPr="00F37324">
              <w:rPr>
                <w:rStyle w:val="Hipervnculo"/>
                <w:rFonts w:ascii="Palatino Linotype" w:eastAsia="Calibri" w:hAnsi="Palatino Linotype"/>
                <w:b/>
                <w:noProof/>
              </w:rPr>
              <w:t>III.</w:t>
            </w:r>
            <w:r w:rsidR="007345FD" w:rsidRPr="00F37324">
              <w:rPr>
                <w:rFonts w:ascii="Palatino Linotype" w:hAnsi="Palatino Linotype"/>
                <w:b/>
                <w:noProof/>
                <w:sz w:val="22"/>
                <w:szCs w:val="22"/>
                <w:lang w:val="es-MX" w:eastAsia="es-MX"/>
              </w:rPr>
              <w:tab/>
            </w:r>
            <w:r w:rsidR="007345FD" w:rsidRPr="00F37324">
              <w:rPr>
                <w:rStyle w:val="Hipervnculo"/>
                <w:rFonts w:ascii="Palatino Linotype" w:eastAsia="Calibri" w:hAnsi="Palatino Linotype"/>
                <w:b/>
                <w:noProof/>
              </w:rPr>
              <w:t>De la información remitida en el informe justificado, colma el derecho del particular.</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_Toc72447213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34</w:t>
            </w:r>
            <w:r w:rsidR="007345FD" w:rsidRPr="00F37324">
              <w:rPr>
                <w:rFonts w:ascii="Palatino Linotype" w:hAnsi="Palatino Linotype"/>
                <w:b/>
                <w:noProof/>
                <w:webHidden/>
              </w:rPr>
              <w:fldChar w:fldCharType="end"/>
            </w:r>
          </w:hyperlink>
        </w:p>
        <w:p w14:paraId="26891E47" w14:textId="77777777" w:rsidR="007345FD" w:rsidRPr="00F37324" w:rsidRDefault="0035526E">
          <w:pPr>
            <w:pStyle w:val="TDC1"/>
            <w:rPr>
              <w:noProof/>
              <w:sz w:val="22"/>
              <w:szCs w:val="22"/>
              <w:lang w:val="es-MX" w:eastAsia="es-MX"/>
            </w:rPr>
          </w:pPr>
          <w:hyperlink w:anchor="_Toc72447214" w:history="1">
            <w:r w:rsidR="007345FD" w:rsidRPr="00F37324">
              <w:rPr>
                <w:rStyle w:val="Hipervnculo"/>
                <w:rFonts w:ascii="Palatino Linotype" w:eastAsia="Calibri" w:hAnsi="Palatino Linotype"/>
                <w:b/>
                <w:noProof/>
                <w:lang w:val="es-ES"/>
              </w:rPr>
              <w:t>IV.</w:t>
            </w:r>
            <w:r w:rsidR="007345FD" w:rsidRPr="00F37324">
              <w:rPr>
                <w:rFonts w:ascii="Palatino Linotype" w:hAnsi="Palatino Linotype"/>
                <w:b/>
                <w:noProof/>
                <w:sz w:val="22"/>
                <w:szCs w:val="22"/>
                <w:lang w:val="es-MX" w:eastAsia="es-MX"/>
              </w:rPr>
              <w:tab/>
            </w:r>
            <w:r w:rsidR="007345FD" w:rsidRPr="00F37324">
              <w:rPr>
                <w:rStyle w:val="Hipervnculo"/>
                <w:rFonts w:ascii="Palatino Linotype" w:eastAsia="Calibri" w:hAnsi="Palatino Linotype"/>
                <w:b/>
                <w:noProof/>
                <w:lang w:val="es-ES"/>
              </w:rPr>
              <w:t>Procedimiento para realizar el trámite de finiquito y requisitos.</w:t>
            </w:r>
            <w:r w:rsidR="007345FD" w:rsidRPr="00F37324">
              <w:rPr>
                <w:rFonts w:ascii="Palatino Linotype" w:hAnsi="Palatino Linotype"/>
                <w:b/>
                <w:noProof/>
                <w:webHidden/>
              </w:rPr>
              <w:tab/>
            </w:r>
            <w:r w:rsidR="007345FD" w:rsidRPr="00F37324">
              <w:rPr>
                <w:rFonts w:ascii="Palatino Linotype" w:hAnsi="Palatino Linotype"/>
                <w:b/>
                <w:noProof/>
                <w:webHidden/>
              </w:rPr>
              <w:fldChar w:fldCharType="begin"/>
            </w:r>
            <w:r w:rsidR="007345FD" w:rsidRPr="00F37324">
              <w:rPr>
                <w:rFonts w:ascii="Palatino Linotype" w:hAnsi="Palatino Linotype"/>
                <w:b/>
                <w:noProof/>
                <w:webHidden/>
              </w:rPr>
              <w:instrText xml:space="preserve"> PAGEREF _Toc72447214 \h </w:instrText>
            </w:r>
            <w:r w:rsidR="007345FD" w:rsidRPr="00F37324">
              <w:rPr>
                <w:rFonts w:ascii="Palatino Linotype" w:hAnsi="Palatino Linotype"/>
                <w:b/>
                <w:noProof/>
                <w:webHidden/>
              </w:rPr>
            </w:r>
            <w:r w:rsidR="007345FD" w:rsidRPr="00F37324">
              <w:rPr>
                <w:rFonts w:ascii="Palatino Linotype" w:hAnsi="Palatino Linotype"/>
                <w:b/>
                <w:noProof/>
                <w:webHidden/>
              </w:rPr>
              <w:fldChar w:fldCharType="separate"/>
            </w:r>
            <w:r w:rsidR="007345FD" w:rsidRPr="00F37324">
              <w:rPr>
                <w:rFonts w:ascii="Palatino Linotype" w:hAnsi="Palatino Linotype"/>
                <w:b/>
                <w:noProof/>
                <w:webHidden/>
              </w:rPr>
              <w:t>39</w:t>
            </w:r>
            <w:r w:rsidR="007345FD" w:rsidRPr="00F37324">
              <w:rPr>
                <w:rFonts w:ascii="Palatino Linotype" w:hAnsi="Palatino Linotype"/>
                <w:b/>
                <w:noProof/>
                <w:webHidden/>
              </w:rPr>
              <w:fldChar w:fldCharType="end"/>
            </w:r>
          </w:hyperlink>
        </w:p>
        <w:p w14:paraId="755B52A8" w14:textId="77777777" w:rsidR="007345FD" w:rsidRPr="00F37324" w:rsidRDefault="0035526E">
          <w:pPr>
            <w:pStyle w:val="TDC1"/>
            <w:rPr>
              <w:noProof/>
              <w:sz w:val="22"/>
              <w:szCs w:val="22"/>
              <w:lang w:val="es-MX" w:eastAsia="es-MX"/>
            </w:rPr>
          </w:pPr>
          <w:hyperlink w:anchor="_Toc72447215" w:history="1">
            <w:r w:rsidR="007345FD" w:rsidRPr="00F37324">
              <w:rPr>
                <w:rStyle w:val="Hipervnculo"/>
                <w:rFonts w:ascii="Palatino Linotype" w:eastAsia="Times New Roman" w:hAnsi="Palatino Linotype" w:cstheme="majorBidi"/>
                <w:b/>
                <w:noProof/>
              </w:rPr>
              <w:t>V.</w:t>
            </w:r>
            <w:r w:rsidR="007345FD" w:rsidRPr="00F37324">
              <w:rPr>
                <w:noProof/>
                <w:sz w:val="22"/>
                <w:szCs w:val="22"/>
                <w:lang w:val="es-MX" w:eastAsia="es-MX"/>
              </w:rPr>
              <w:tab/>
            </w:r>
            <w:r w:rsidR="007345FD" w:rsidRPr="00F37324">
              <w:rPr>
                <w:rStyle w:val="Hipervnculo"/>
                <w:rFonts w:ascii="Palatino Linotype" w:eastAsia="Times New Roman" w:hAnsi="Palatino Linotype" w:cstheme="majorBidi"/>
                <w:b/>
                <w:noProof/>
              </w:rPr>
              <w:t>Sobre la respuesta que se emita a la solicitud.</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_Toc72447215 \h </w:instrText>
            </w:r>
            <w:r w:rsidR="007345FD" w:rsidRPr="00F37324">
              <w:rPr>
                <w:noProof/>
                <w:webHidden/>
              </w:rPr>
            </w:r>
            <w:r w:rsidR="007345FD" w:rsidRPr="00F37324">
              <w:rPr>
                <w:noProof/>
                <w:webHidden/>
              </w:rPr>
              <w:fldChar w:fldCharType="separate"/>
            </w:r>
            <w:r w:rsidR="007345FD" w:rsidRPr="00F37324">
              <w:rPr>
                <w:noProof/>
                <w:webHidden/>
              </w:rPr>
              <w:t>40</w:t>
            </w:r>
            <w:r w:rsidR="007345FD" w:rsidRPr="00F37324">
              <w:rPr>
                <w:noProof/>
                <w:webHidden/>
              </w:rPr>
              <w:fldChar w:fldCharType="end"/>
            </w:r>
          </w:hyperlink>
        </w:p>
        <w:p w14:paraId="4B7EE5D0" w14:textId="77777777" w:rsidR="007345FD" w:rsidRPr="00F37324" w:rsidRDefault="0035526E">
          <w:pPr>
            <w:pStyle w:val="TDC2"/>
            <w:rPr>
              <w:noProof/>
              <w:sz w:val="22"/>
              <w:szCs w:val="22"/>
              <w:lang w:val="es-MX" w:eastAsia="es-MX"/>
            </w:rPr>
          </w:pPr>
          <w:hyperlink w:anchor="_Toc72447216" w:history="1">
            <w:r w:rsidR="007345FD" w:rsidRPr="00F37324">
              <w:rPr>
                <w:rStyle w:val="Hipervnculo"/>
                <w:rFonts w:ascii="Palatino Linotype" w:eastAsia="Times New Roman" w:hAnsi="Palatino Linotype" w:cstheme="majorBidi"/>
                <w:b/>
                <w:noProof/>
              </w:rPr>
              <w:t>VI . Análisis al que debe someterse la información antes de su entrega.</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_Toc72447216 \h </w:instrText>
            </w:r>
            <w:r w:rsidR="007345FD" w:rsidRPr="00F37324">
              <w:rPr>
                <w:noProof/>
                <w:webHidden/>
              </w:rPr>
            </w:r>
            <w:r w:rsidR="007345FD" w:rsidRPr="00F37324">
              <w:rPr>
                <w:noProof/>
                <w:webHidden/>
              </w:rPr>
              <w:fldChar w:fldCharType="separate"/>
            </w:r>
            <w:r w:rsidR="007345FD" w:rsidRPr="00F37324">
              <w:rPr>
                <w:noProof/>
                <w:webHidden/>
              </w:rPr>
              <w:t>46</w:t>
            </w:r>
            <w:r w:rsidR="007345FD" w:rsidRPr="00F37324">
              <w:rPr>
                <w:noProof/>
                <w:webHidden/>
              </w:rPr>
              <w:fldChar w:fldCharType="end"/>
            </w:r>
          </w:hyperlink>
        </w:p>
        <w:p w14:paraId="5E4338A6" w14:textId="77777777" w:rsidR="007345FD" w:rsidRPr="00F37324" w:rsidRDefault="0035526E">
          <w:pPr>
            <w:pStyle w:val="TDC1"/>
            <w:rPr>
              <w:noProof/>
              <w:sz w:val="22"/>
              <w:szCs w:val="22"/>
              <w:lang w:val="es-MX" w:eastAsia="es-MX"/>
            </w:rPr>
          </w:pPr>
          <w:hyperlink w:anchor="_Toc72447217" w:history="1">
            <w:r w:rsidR="007345FD" w:rsidRPr="00F37324">
              <w:rPr>
                <w:rStyle w:val="Hipervnculo"/>
                <w:rFonts w:ascii="Palatino Linotype" w:eastAsia="Times New Roman" w:hAnsi="Palatino Linotype" w:cstheme="majorBidi"/>
                <w:b/>
                <w:noProof/>
              </w:rPr>
              <w:t>SEXTO. El cumplimiento a esta resolución es susceptible de ser impugnado.</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_Toc72447217 \h </w:instrText>
            </w:r>
            <w:r w:rsidR="007345FD" w:rsidRPr="00F37324">
              <w:rPr>
                <w:noProof/>
                <w:webHidden/>
              </w:rPr>
            </w:r>
            <w:r w:rsidR="007345FD" w:rsidRPr="00F37324">
              <w:rPr>
                <w:noProof/>
                <w:webHidden/>
              </w:rPr>
              <w:fldChar w:fldCharType="separate"/>
            </w:r>
            <w:r w:rsidR="007345FD" w:rsidRPr="00F37324">
              <w:rPr>
                <w:noProof/>
                <w:webHidden/>
              </w:rPr>
              <w:t>54</w:t>
            </w:r>
            <w:r w:rsidR="007345FD" w:rsidRPr="00F37324">
              <w:rPr>
                <w:noProof/>
                <w:webHidden/>
              </w:rPr>
              <w:fldChar w:fldCharType="end"/>
            </w:r>
          </w:hyperlink>
        </w:p>
        <w:p w14:paraId="53E11B36" w14:textId="77777777" w:rsidR="007345FD" w:rsidRPr="00F37324" w:rsidRDefault="0035526E">
          <w:pPr>
            <w:pStyle w:val="TDC1"/>
            <w:rPr>
              <w:noProof/>
              <w:sz w:val="22"/>
              <w:szCs w:val="22"/>
              <w:lang w:val="es-MX" w:eastAsia="es-MX"/>
            </w:rPr>
          </w:pPr>
          <w:hyperlink w:anchor="_Toc72447218" w:history="1">
            <w:r w:rsidR="007345FD" w:rsidRPr="00F37324">
              <w:rPr>
                <w:rStyle w:val="Hipervnculo"/>
                <w:rFonts w:ascii="Palatino Linotype" w:hAnsi="Palatino Linotype" w:cs="Arial"/>
                <w:b/>
                <w:noProof/>
              </w:rPr>
              <w:t>SÉPTIMO. Vista a la Dirección General Jurídica y de Verificación.</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_Toc72447218 \h </w:instrText>
            </w:r>
            <w:r w:rsidR="007345FD" w:rsidRPr="00F37324">
              <w:rPr>
                <w:noProof/>
                <w:webHidden/>
              </w:rPr>
            </w:r>
            <w:r w:rsidR="007345FD" w:rsidRPr="00F37324">
              <w:rPr>
                <w:noProof/>
                <w:webHidden/>
              </w:rPr>
              <w:fldChar w:fldCharType="separate"/>
            </w:r>
            <w:r w:rsidR="007345FD" w:rsidRPr="00F37324">
              <w:rPr>
                <w:noProof/>
                <w:webHidden/>
              </w:rPr>
              <w:t>56</w:t>
            </w:r>
            <w:r w:rsidR="007345FD" w:rsidRPr="00F37324">
              <w:rPr>
                <w:noProof/>
                <w:webHidden/>
              </w:rPr>
              <w:fldChar w:fldCharType="end"/>
            </w:r>
          </w:hyperlink>
        </w:p>
        <w:p w14:paraId="7DDDB776" w14:textId="77777777" w:rsidR="007345FD" w:rsidRPr="00F37324" w:rsidRDefault="0035526E">
          <w:pPr>
            <w:pStyle w:val="TDC1"/>
            <w:rPr>
              <w:noProof/>
              <w:sz w:val="22"/>
              <w:szCs w:val="22"/>
              <w:lang w:val="es-MX" w:eastAsia="es-MX"/>
            </w:rPr>
          </w:pPr>
          <w:hyperlink w:anchor="_Toc72447219" w:history="1">
            <w:r w:rsidR="007345FD" w:rsidRPr="00F37324">
              <w:rPr>
                <w:rStyle w:val="Hipervnculo"/>
                <w:rFonts w:ascii="Palatino Linotype" w:eastAsia="MS Gothic" w:hAnsi="Palatino Linotype" w:cstheme="majorBidi"/>
                <w:b/>
                <w:noProof/>
              </w:rPr>
              <w:t>OCTAVO. Vista a los órganos de control interno.</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_Toc72447219 \h </w:instrText>
            </w:r>
            <w:r w:rsidR="007345FD" w:rsidRPr="00F37324">
              <w:rPr>
                <w:noProof/>
                <w:webHidden/>
              </w:rPr>
            </w:r>
            <w:r w:rsidR="007345FD" w:rsidRPr="00F37324">
              <w:rPr>
                <w:noProof/>
                <w:webHidden/>
              </w:rPr>
              <w:fldChar w:fldCharType="separate"/>
            </w:r>
            <w:r w:rsidR="007345FD" w:rsidRPr="00F37324">
              <w:rPr>
                <w:noProof/>
                <w:webHidden/>
              </w:rPr>
              <w:t>57</w:t>
            </w:r>
            <w:r w:rsidR="007345FD" w:rsidRPr="00F37324">
              <w:rPr>
                <w:noProof/>
                <w:webHidden/>
              </w:rPr>
              <w:fldChar w:fldCharType="end"/>
            </w:r>
          </w:hyperlink>
        </w:p>
        <w:p w14:paraId="3DD429B2" w14:textId="77777777" w:rsidR="007345FD" w:rsidRPr="00F37324" w:rsidRDefault="0035526E">
          <w:pPr>
            <w:pStyle w:val="TDC1"/>
            <w:rPr>
              <w:noProof/>
              <w:sz w:val="22"/>
              <w:szCs w:val="22"/>
              <w:lang w:val="es-MX" w:eastAsia="es-MX"/>
            </w:rPr>
          </w:pPr>
          <w:hyperlink w:anchor="_Toc72447220" w:history="1">
            <w:r w:rsidR="007345FD" w:rsidRPr="00F37324">
              <w:rPr>
                <w:rStyle w:val="Hipervnculo"/>
                <w:rFonts w:ascii="Palatino Linotype" w:eastAsia="MS Gothic" w:hAnsi="Palatino Linotype" w:cstheme="majorBidi"/>
                <w:b/>
                <w:noProof/>
              </w:rPr>
              <w:t>NOVENO. De la Decisión</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_Toc72447220 \h </w:instrText>
            </w:r>
            <w:r w:rsidR="007345FD" w:rsidRPr="00F37324">
              <w:rPr>
                <w:noProof/>
                <w:webHidden/>
              </w:rPr>
            </w:r>
            <w:r w:rsidR="007345FD" w:rsidRPr="00F37324">
              <w:rPr>
                <w:noProof/>
                <w:webHidden/>
              </w:rPr>
              <w:fldChar w:fldCharType="separate"/>
            </w:r>
            <w:r w:rsidR="007345FD" w:rsidRPr="00F37324">
              <w:rPr>
                <w:noProof/>
                <w:webHidden/>
              </w:rPr>
              <w:t>60</w:t>
            </w:r>
            <w:r w:rsidR="007345FD" w:rsidRPr="00F37324">
              <w:rPr>
                <w:noProof/>
                <w:webHidden/>
              </w:rPr>
              <w:fldChar w:fldCharType="end"/>
            </w:r>
          </w:hyperlink>
        </w:p>
        <w:p w14:paraId="0F506703" w14:textId="77777777" w:rsidR="007345FD" w:rsidRPr="00F37324" w:rsidRDefault="0035526E">
          <w:pPr>
            <w:pStyle w:val="TDC1"/>
            <w:rPr>
              <w:noProof/>
              <w:sz w:val="22"/>
              <w:szCs w:val="22"/>
              <w:lang w:val="es-MX" w:eastAsia="es-MX"/>
            </w:rPr>
          </w:pPr>
          <w:hyperlink w:anchor="_Toc72447221" w:history="1">
            <w:r w:rsidR="007345FD" w:rsidRPr="00F37324">
              <w:rPr>
                <w:rStyle w:val="Hipervnculo"/>
                <w:rFonts w:ascii="Palatino Linotype" w:eastAsia="Calibri" w:hAnsi="Palatino Linotype" w:cstheme="majorBidi"/>
                <w:b/>
                <w:noProof/>
                <w:lang w:val="es-ES"/>
              </w:rPr>
              <w:t>R E S O L U T I V O S</w:t>
            </w:r>
            <w:r w:rsidR="007345FD" w:rsidRPr="00F37324">
              <w:rPr>
                <w:noProof/>
                <w:webHidden/>
              </w:rPr>
              <w:tab/>
            </w:r>
            <w:r w:rsidR="007345FD" w:rsidRPr="00F37324">
              <w:rPr>
                <w:noProof/>
                <w:webHidden/>
              </w:rPr>
              <w:fldChar w:fldCharType="begin"/>
            </w:r>
            <w:r w:rsidR="007345FD" w:rsidRPr="00F37324">
              <w:rPr>
                <w:noProof/>
                <w:webHidden/>
              </w:rPr>
              <w:instrText xml:space="preserve"> PAGEREF _Toc72447221 \h </w:instrText>
            </w:r>
            <w:r w:rsidR="007345FD" w:rsidRPr="00F37324">
              <w:rPr>
                <w:noProof/>
                <w:webHidden/>
              </w:rPr>
            </w:r>
            <w:r w:rsidR="007345FD" w:rsidRPr="00F37324">
              <w:rPr>
                <w:noProof/>
                <w:webHidden/>
              </w:rPr>
              <w:fldChar w:fldCharType="separate"/>
            </w:r>
            <w:r w:rsidR="007345FD" w:rsidRPr="00F37324">
              <w:rPr>
                <w:noProof/>
                <w:webHidden/>
              </w:rPr>
              <w:t>61</w:t>
            </w:r>
            <w:r w:rsidR="007345FD" w:rsidRPr="00F37324">
              <w:rPr>
                <w:noProof/>
                <w:webHidden/>
              </w:rPr>
              <w:fldChar w:fldCharType="end"/>
            </w:r>
          </w:hyperlink>
        </w:p>
        <w:p w14:paraId="1A8C8D4C" w14:textId="77777777" w:rsidR="001537E1" w:rsidRPr="00F37324" w:rsidRDefault="001537E1" w:rsidP="001537E1">
          <w:pPr>
            <w:spacing w:after="0" w:line="360" w:lineRule="auto"/>
            <w:rPr>
              <w:rFonts w:ascii="Palatino Linotype" w:hAnsi="Palatino Linotype"/>
              <w:b/>
              <w:bCs/>
              <w:lang w:val="es-ES"/>
            </w:rPr>
          </w:pPr>
          <w:r w:rsidRPr="00F37324">
            <w:rPr>
              <w:rFonts w:ascii="Palatino Linotype" w:eastAsiaTheme="minorEastAsia" w:hAnsi="Palatino Linotype"/>
              <w:b/>
              <w:bCs/>
              <w:sz w:val="24"/>
              <w:szCs w:val="24"/>
              <w:lang w:val="es-ES" w:eastAsia="es-ES"/>
            </w:rPr>
            <w:fldChar w:fldCharType="end"/>
          </w:r>
        </w:p>
      </w:sdtContent>
    </w:sdt>
    <w:p w14:paraId="1D1560B9" w14:textId="77777777" w:rsidR="001537E1" w:rsidRPr="00F37324" w:rsidRDefault="001537E1" w:rsidP="001537E1">
      <w:pPr>
        <w:spacing w:after="0" w:line="360" w:lineRule="auto"/>
        <w:rPr>
          <w:rFonts w:ascii="Palatino Linotype" w:eastAsiaTheme="minorEastAsia" w:hAnsi="Palatino Linotype"/>
          <w:sz w:val="24"/>
          <w:szCs w:val="24"/>
          <w:lang w:val="es-ES_tradnl" w:eastAsia="es-ES"/>
        </w:rPr>
      </w:pPr>
    </w:p>
    <w:p w14:paraId="582C50F4" w14:textId="77777777" w:rsidR="004633A0" w:rsidRPr="00F37324" w:rsidRDefault="004633A0" w:rsidP="001537E1">
      <w:pPr>
        <w:spacing w:after="0" w:line="360" w:lineRule="auto"/>
        <w:jc w:val="both"/>
        <w:rPr>
          <w:rFonts w:ascii="Palatino Linotype" w:eastAsiaTheme="minorEastAsia" w:hAnsi="Palatino Linotype"/>
          <w:sz w:val="24"/>
          <w:szCs w:val="24"/>
          <w:lang w:val="es-ES_tradnl" w:eastAsia="es-ES"/>
        </w:rPr>
      </w:pPr>
    </w:p>
    <w:p w14:paraId="372A7FE0" w14:textId="77777777" w:rsidR="004633A0" w:rsidRPr="00F37324" w:rsidRDefault="004633A0" w:rsidP="001537E1">
      <w:pPr>
        <w:spacing w:after="0" w:line="360" w:lineRule="auto"/>
        <w:jc w:val="both"/>
        <w:rPr>
          <w:rFonts w:ascii="Palatino Linotype" w:eastAsiaTheme="minorEastAsia" w:hAnsi="Palatino Linotype"/>
          <w:sz w:val="24"/>
          <w:szCs w:val="24"/>
          <w:lang w:val="es-ES_tradnl" w:eastAsia="es-ES"/>
        </w:rPr>
      </w:pPr>
    </w:p>
    <w:p w14:paraId="7478890B" w14:textId="77777777" w:rsidR="001537E1" w:rsidRPr="00F37324" w:rsidRDefault="001537E1" w:rsidP="001537E1">
      <w:pPr>
        <w:spacing w:after="0" w:line="360" w:lineRule="auto"/>
        <w:jc w:val="both"/>
        <w:rPr>
          <w:rFonts w:ascii="Palatino Linotype" w:eastAsiaTheme="minorEastAsia" w:hAnsi="Palatino Linotype"/>
          <w:b/>
          <w:bCs/>
          <w:sz w:val="24"/>
          <w:szCs w:val="24"/>
          <w:lang w:val="es-ES" w:eastAsia="es-ES"/>
        </w:rPr>
      </w:pPr>
      <w:r w:rsidRPr="00F3732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 (26) de mayo de dos mil veintiuno.</w:t>
      </w:r>
    </w:p>
    <w:p w14:paraId="4F2E4E93" w14:textId="6B9E1F86" w:rsidR="001537E1" w:rsidRPr="00F37324" w:rsidRDefault="001537E1" w:rsidP="001537E1">
      <w:pPr>
        <w:spacing w:before="240" w:after="360" w:line="360" w:lineRule="auto"/>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b/>
          <w:sz w:val="24"/>
          <w:szCs w:val="24"/>
          <w:lang w:val="es-ES_tradnl" w:eastAsia="es-ES"/>
        </w:rPr>
        <w:t>VISTO</w:t>
      </w:r>
      <w:r w:rsidRPr="00F37324">
        <w:rPr>
          <w:rFonts w:ascii="Palatino Linotype" w:eastAsiaTheme="minorEastAsia" w:hAnsi="Palatino Linotype"/>
          <w:sz w:val="24"/>
          <w:szCs w:val="24"/>
          <w:lang w:val="es-ES_tradnl" w:eastAsia="es-ES"/>
        </w:rPr>
        <w:t xml:space="preserve"> el expediente electrónico formado con motivo del recurso de revisión </w:t>
      </w:r>
      <w:r w:rsidRPr="00F37324">
        <w:rPr>
          <w:rFonts w:ascii="Palatino Linotype" w:eastAsiaTheme="minorEastAsia" w:hAnsi="Palatino Linotype"/>
          <w:b/>
          <w:sz w:val="24"/>
          <w:szCs w:val="24"/>
          <w:lang w:val="es-ES_tradnl" w:eastAsia="es-ES"/>
        </w:rPr>
        <w:t>01848/INFOEM/IP/RR/2021</w:t>
      </w:r>
      <w:r w:rsidRPr="00F37324">
        <w:rPr>
          <w:rFonts w:ascii="Palatino Linotype" w:eastAsiaTheme="minorEastAsia" w:hAnsi="Palatino Linotype" w:cs="Arial"/>
          <w:b/>
          <w:bCs/>
          <w:sz w:val="24"/>
          <w:szCs w:val="24"/>
          <w:lang w:val="es-ES_tradnl" w:eastAsia="es-ES"/>
        </w:rPr>
        <w:t xml:space="preserve">, </w:t>
      </w:r>
      <w:r w:rsidRPr="00F37324">
        <w:rPr>
          <w:rFonts w:ascii="Palatino Linotype" w:eastAsiaTheme="minorEastAsia" w:hAnsi="Palatino Linotype"/>
          <w:sz w:val="24"/>
          <w:szCs w:val="24"/>
          <w:lang w:val="es-ES_tradnl" w:eastAsia="es-ES"/>
        </w:rPr>
        <w:t>promovido por</w:t>
      </w:r>
      <w:r w:rsidRPr="00F37324">
        <w:rPr>
          <w:rFonts w:ascii="Palatino Linotype" w:eastAsiaTheme="minorEastAsia" w:hAnsi="Palatino Linotype"/>
          <w:b/>
          <w:sz w:val="24"/>
          <w:szCs w:val="24"/>
          <w:lang w:val="es-ES_tradnl" w:eastAsia="es-ES"/>
        </w:rPr>
        <w:t xml:space="preserve"> </w:t>
      </w:r>
      <w:r w:rsidR="001D22A0" w:rsidRPr="001D22A0">
        <w:rPr>
          <w:rFonts w:ascii="Palatino Linotype" w:eastAsiaTheme="minorEastAsia" w:hAnsi="Palatino Linotype"/>
          <w:b/>
          <w:sz w:val="24"/>
          <w:szCs w:val="24"/>
          <w:highlight w:val="black"/>
          <w:lang w:val="es-ES_tradnl" w:eastAsia="es-ES"/>
        </w:rPr>
        <w:t>----------------------</w:t>
      </w:r>
      <w:r w:rsidRPr="00F37324">
        <w:rPr>
          <w:rFonts w:ascii="Palatino Linotype" w:eastAsiaTheme="minorEastAsia" w:hAnsi="Palatino Linotype"/>
          <w:b/>
          <w:sz w:val="24"/>
          <w:szCs w:val="24"/>
          <w:lang w:val="es-ES_tradnl" w:eastAsia="es-ES"/>
        </w:rPr>
        <w:t xml:space="preserve">, </w:t>
      </w:r>
      <w:r w:rsidRPr="00F37324">
        <w:rPr>
          <w:rFonts w:ascii="Palatino Linotype" w:eastAsiaTheme="minorEastAsia" w:hAnsi="Palatino Linotype"/>
          <w:sz w:val="24"/>
          <w:szCs w:val="24"/>
          <w:lang w:val="es-ES_tradnl" w:eastAsia="es-ES"/>
        </w:rPr>
        <w:t>quien en lo sucesivo será identificado</w:t>
      </w:r>
      <w:r w:rsidRPr="00F37324">
        <w:rPr>
          <w:rFonts w:ascii="Palatino Linotype" w:eastAsiaTheme="minorEastAsia" w:hAnsi="Palatino Linotype"/>
          <w:b/>
          <w:sz w:val="24"/>
          <w:szCs w:val="24"/>
          <w:lang w:val="es-ES_tradnl" w:eastAsia="es-ES"/>
        </w:rPr>
        <w:t xml:space="preserve"> </w:t>
      </w:r>
      <w:r w:rsidRPr="00F37324">
        <w:rPr>
          <w:rFonts w:ascii="Palatino Linotype" w:eastAsiaTheme="minorEastAsia" w:hAnsi="Palatino Linotype" w:cs="Arial"/>
          <w:sz w:val="24"/>
          <w:szCs w:val="24"/>
          <w:lang w:val="es-ES_tradnl" w:eastAsia="es-ES"/>
        </w:rPr>
        <w:t xml:space="preserve">como </w:t>
      </w:r>
      <w:r w:rsidRPr="00F37324">
        <w:rPr>
          <w:rFonts w:ascii="Palatino Linotype" w:eastAsiaTheme="minorEastAsia" w:hAnsi="Palatino Linotype" w:cs="Arial"/>
          <w:b/>
          <w:sz w:val="24"/>
          <w:szCs w:val="24"/>
          <w:lang w:val="es-ES_tradnl" w:eastAsia="es-ES"/>
        </w:rPr>
        <w:t>RECURRENTE</w:t>
      </w:r>
      <w:r w:rsidRPr="00F37324">
        <w:rPr>
          <w:rFonts w:ascii="Palatino Linotype" w:eastAsiaTheme="minorEastAsia" w:hAnsi="Palatino Linotype" w:cs="Arial"/>
          <w:sz w:val="24"/>
          <w:szCs w:val="24"/>
          <w:lang w:val="es-ES_tradnl" w:eastAsia="es-ES"/>
        </w:rPr>
        <w:t xml:space="preserve">, en contra de la falta de respuesta del </w:t>
      </w:r>
      <w:r w:rsidRPr="00F37324">
        <w:rPr>
          <w:rFonts w:ascii="Palatino Linotype" w:eastAsiaTheme="minorEastAsia" w:hAnsi="Palatino Linotype" w:cs="Arial"/>
          <w:b/>
          <w:sz w:val="24"/>
          <w:szCs w:val="24"/>
          <w:lang w:val="es-ES_tradnl" w:eastAsia="es-ES"/>
        </w:rPr>
        <w:t xml:space="preserve">Ayuntamiento de Naucalpan de Juárez, </w:t>
      </w:r>
      <w:r w:rsidRPr="00F37324">
        <w:rPr>
          <w:rFonts w:ascii="Palatino Linotype" w:eastAsiaTheme="minorEastAsia" w:hAnsi="Palatino Linotype"/>
          <w:sz w:val="24"/>
          <w:szCs w:val="24"/>
          <w:lang w:val="es-ES_tradnl" w:eastAsia="es-ES"/>
        </w:rPr>
        <w:t>en lo sucesivo el</w:t>
      </w:r>
      <w:r w:rsidRPr="00F37324">
        <w:rPr>
          <w:rFonts w:ascii="Palatino Linotype" w:eastAsiaTheme="minorEastAsia" w:hAnsi="Palatino Linotype"/>
          <w:b/>
          <w:sz w:val="24"/>
          <w:szCs w:val="24"/>
          <w:lang w:val="es-ES_tradnl" w:eastAsia="es-ES"/>
        </w:rPr>
        <w:t xml:space="preserve"> SUJETO OBLIGADO, </w:t>
      </w:r>
      <w:r w:rsidRPr="00F37324">
        <w:rPr>
          <w:rFonts w:ascii="Palatino Linotype" w:eastAsiaTheme="minorEastAsia" w:hAnsi="Palatino Linotype"/>
          <w:sz w:val="24"/>
          <w:szCs w:val="24"/>
          <w:lang w:val="es-ES_tradnl" w:eastAsia="es-ES"/>
        </w:rPr>
        <w:t xml:space="preserve">se procede a dictar la presente resolución, con base en los siguientes: </w:t>
      </w:r>
    </w:p>
    <w:p w14:paraId="3E8946AD" w14:textId="77777777" w:rsidR="001537E1" w:rsidRPr="00F37324" w:rsidRDefault="001537E1" w:rsidP="001537E1">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2447204"/>
      <w:r w:rsidRPr="00F37324">
        <w:rPr>
          <w:rFonts w:ascii="Palatino Linotype" w:eastAsiaTheme="majorEastAsia" w:hAnsi="Palatino Linotype" w:cstheme="majorBidi"/>
          <w:b/>
          <w:sz w:val="24"/>
          <w:szCs w:val="24"/>
        </w:rPr>
        <w:t>ANTECEDENTES</w:t>
      </w:r>
      <w:bookmarkEnd w:id="0"/>
      <w:bookmarkEnd w:id="1"/>
    </w:p>
    <w:p w14:paraId="33693C8E" w14:textId="77777777" w:rsidR="001537E1" w:rsidRPr="00F37324" w:rsidRDefault="001537E1" w:rsidP="001537E1">
      <w:pPr>
        <w:keepNext/>
        <w:keepLines/>
        <w:spacing w:before="240" w:after="0"/>
        <w:jc w:val="center"/>
        <w:outlineLvl w:val="0"/>
        <w:rPr>
          <w:rFonts w:ascii="Palatino Linotype" w:eastAsiaTheme="majorEastAsia" w:hAnsi="Palatino Linotype" w:cstheme="majorBidi"/>
          <w:sz w:val="24"/>
          <w:szCs w:val="24"/>
        </w:rPr>
      </w:pPr>
    </w:p>
    <w:p w14:paraId="6744E807" w14:textId="77777777" w:rsidR="001537E1" w:rsidRPr="00F37324" w:rsidRDefault="001537E1" w:rsidP="001537E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37324">
        <w:rPr>
          <w:rFonts w:ascii="Palatino Linotype" w:eastAsia="Calibri" w:hAnsi="Palatino Linotype" w:cs="Arial"/>
          <w:sz w:val="24"/>
          <w:szCs w:val="24"/>
          <w:lang w:val="es-ES" w:eastAsia="es-ES"/>
        </w:rPr>
        <w:t xml:space="preserve">El dieciséis (16) de marzo de dos mil veintiuno, </w:t>
      </w:r>
      <w:r w:rsidRPr="00F37324">
        <w:rPr>
          <w:rFonts w:ascii="Palatino Linotype" w:eastAsia="Calibri" w:hAnsi="Palatino Linotype" w:cs="Times New Roman"/>
          <w:sz w:val="24"/>
          <w:szCs w:val="24"/>
          <w:lang w:val="es-ES" w:eastAsia="es-ES"/>
        </w:rPr>
        <w:t>se</w:t>
      </w:r>
      <w:r w:rsidRPr="00F37324">
        <w:rPr>
          <w:rFonts w:ascii="Palatino Linotype" w:eastAsiaTheme="minorEastAsia" w:hAnsi="Palatino Linotype"/>
          <w:b/>
          <w:sz w:val="24"/>
          <w:szCs w:val="24"/>
          <w:lang w:val="es-ES_tradnl" w:eastAsia="es-ES"/>
        </w:rPr>
        <w:t xml:space="preserve"> </w:t>
      </w:r>
      <w:r w:rsidRPr="00F37324">
        <w:rPr>
          <w:rFonts w:ascii="Palatino Linotype" w:eastAsiaTheme="minorEastAsia" w:hAnsi="Palatino Linotype"/>
          <w:sz w:val="24"/>
          <w:szCs w:val="24"/>
          <w:lang w:val="es-ES_tradnl" w:eastAsia="es-ES"/>
        </w:rPr>
        <w:t xml:space="preserve">presentó </w:t>
      </w:r>
      <w:r w:rsidRPr="00F37324">
        <w:rPr>
          <w:rFonts w:ascii="Palatino Linotype" w:eastAsia="Calibri" w:hAnsi="Palatino Linotype" w:cs="Arial"/>
          <w:sz w:val="24"/>
          <w:szCs w:val="24"/>
          <w:lang w:val="es-ES" w:eastAsia="es-ES"/>
        </w:rPr>
        <w:t xml:space="preserve">ante el </w:t>
      </w:r>
      <w:r w:rsidRPr="00F37324">
        <w:rPr>
          <w:rFonts w:ascii="Palatino Linotype" w:eastAsia="Calibri" w:hAnsi="Palatino Linotype" w:cs="Arial"/>
          <w:b/>
          <w:sz w:val="24"/>
          <w:szCs w:val="24"/>
          <w:lang w:val="es-ES" w:eastAsia="es-ES"/>
        </w:rPr>
        <w:t>SUJETO OBLIGADO,</w:t>
      </w:r>
      <w:r w:rsidRPr="00F37324">
        <w:rPr>
          <w:rFonts w:ascii="Palatino Linotype" w:eastAsia="Calibri" w:hAnsi="Palatino Linotype" w:cs="Arial"/>
          <w:sz w:val="24"/>
          <w:szCs w:val="24"/>
          <w:lang w:val="es-ES_tradnl" w:eastAsia="es-ES"/>
        </w:rPr>
        <w:t xml:space="preserve"> vía </w:t>
      </w:r>
      <w:r w:rsidRPr="00F37324">
        <w:rPr>
          <w:rFonts w:ascii="Palatino Linotype" w:eastAsia="Calibri" w:hAnsi="Palatino Linotype" w:cs="Arial"/>
          <w:sz w:val="24"/>
          <w:szCs w:val="24"/>
          <w:lang w:val="es-ES" w:eastAsia="es-ES"/>
        </w:rPr>
        <w:t xml:space="preserve">Sistema de Acceso a la Información Mexiquense </w:t>
      </w:r>
      <w:r w:rsidRPr="00F37324">
        <w:rPr>
          <w:rFonts w:ascii="Palatino Linotype" w:eastAsia="Calibri" w:hAnsi="Palatino Linotype" w:cs="Arial"/>
          <w:b/>
          <w:sz w:val="24"/>
          <w:szCs w:val="24"/>
          <w:lang w:val="es-ES" w:eastAsia="es-ES"/>
        </w:rPr>
        <w:t>(SAIMEX),</w:t>
      </w:r>
      <w:r w:rsidRPr="00F37324">
        <w:rPr>
          <w:rFonts w:ascii="Palatino Linotype" w:eastAsia="Calibri" w:hAnsi="Palatino Linotype" w:cs="Arial"/>
          <w:sz w:val="24"/>
          <w:szCs w:val="24"/>
          <w:lang w:val="es-ES" w:eastAsia="es-ES"/>
        </w:rPr>
        <w:t xml:space="preserve"> la solicitud de información pública registradas con el número</w:t>
      </w:r>
      <w:r w:rsidRPr="00F37324">
        <w:rPr>
          <w:rFonts w:ascii="Verdana" w:eastAsiaTheme="minorEastAsia" w:hAnsi="Verdana"/>
          <w:b/>
          <w:bCs/>
          <w:sz w:val="24"/>
          <w:szCs w:val="24"/>
          <w:lang w:val="es-ES_tradnl" w:eastAsia="es-ES"/>
        </w:rPr>
        <w:t xml:space="preserve"> </w:t>
      </w:r>
      <w:r w:rsidRPr="00F37324">
        <w:rPr>
          <w:rFonts w:ascii="Palatino Linotype" w:eastAsia="Calibri" w:hAnsi="Palatino Linotype" w:cs="Arial"/>
          <w:b/>
          <w:bCs/>
          <w:sz w:val="24"/>
          <w:szCs w:val="24"/>
          <w:lang w:val="es-ES_tradnl" w:eastAsia="es-ES"/>
        </w:rPr>
        <w:t xml:space="preserve"> </w:t>
      </w:r>
      <w:r w:rsidRPr="00F37324">
        <w:rPr>
          <w:rFonts w:ascii="Palatino Linotype" w:hAnsi="Palatino Linotype"/>
          <w:b/>
          <w:bCs/>
          <w:sz w:val="24"/>
        </w:rPr>
        <w:t>00140/NAUCALPA/IP/2021</w:t>
      </w:r>
      <w:r w:rsidRPr="00F37324">
        <w:rPr>
          <w:rFonts w:ascii="Palatino Linotype" w:eastAsia="Calibri" w:hAnsi="Palatino Linotype" w:cs="Arial"/>
          <w:sz w:val="24"/>
          <w:szCs w:val="24"/>
          <w:lang w:val="es-ES" w:eastAsia="es-ES"/>
        </w:rPr>
        <w:t>, mediante la cual se requirió:</w:t>
      </w:r>
    </w:p>
    <w:p w14:paraId="59864994" w14:textId="77777777" w:rsidR="001537E1" w:rsidRPr="00F37324" w:rsidRDefault="001537E1" w:rsidP="001537E1">
      <w:pPr>
        <w:spacing w:before="240" w:after="240" w:line="360" w:lineRule="auto"/>
        <w:ind w:left="284"/>
        <w:contextualSpacing/>
        <w:jc w:val="both"/>
        <w:rPr>
          <w:rFonts w:ascii="Palatino Linotype" w:eastAsia="Calibri" w:hAnsi="Palatino Linotype" w:cs="Arial"/>
          <w:sz w:val="24"/>
          <w:szCs w:val="24"/>
          <w:lang w:val="es-ES" w:eastAsia="es-ES"/>
        </w:rPr>
      </w:pPr>
    </w:p>
    <w:p w14:paraId="0FC1A855" w14:textId="77777777" w:rsidR="001537E1" w:rsidRPr="00F37324" w:rsidRDefault="001537E1" w:rsidP="001537E1">
      <w:pPr>
        <w:spacing w:after="0" w:line="360" w:lineRule="auto"/>
        <w:ind w:left="851" w:right="709"/>
        <w:jc w:val="both"/>
        <w:rPr>
          <w:rFonts w:ascii="Palatino Linotype" w:eastAsia="Times New Roman" w:hAnsi="Palatino Linotype" w:cs="Times New Roman"/>
          <w:i/>
          <w:lang w:eastAsia="es-MX"/>
        </w:rPr>
      </w:pPr>
      <w:r w:rsidRPr="00F37324">
        <w:rPr>
          <w:rFonts w:ascii="Palatino Linotype" w:hAnsi="Palatino Linotype"/>
          <w:i/>
          <w:color w:val="000000"/>
        </w:rPr>
        <w:t xml:space="preserve">“SOLICITO SE ME INFORME EL ÁREA RESPONSABLE ANTE LA CUAL, TRAS LA PRESENTACIÓN DE RENUNCIA, SE DEBE DE TRAMITAR Y/O SOLICITAR, QUE SE CUBRA EL FINIQUITO DE MANERA ORDINARIA, ASÍ COMO DE AQUELLOS SERVIDORES PÚBLICOS MUNICIPALES QUE SE ENCUENTRAN EN PROCESO DE JUBILACIÓN, IGUALMENTE, PETICIONO SE ME INFORME COMO ES QUE TIENE LUGAR DICHO PROCEDIMIENTO (ESTO ES, COMO SE LLEVA A CABO EL MISMO DE </w:t>
      </w:r>
      <w:r w:rsidRPr="00F37324">
        <w:rPr>
          <w:rFonts w:ascii="Palatino Linotype" w:hAnsi="Palatino Linotype"/>
          <w:i/>
          <w:color w:val="000000"/>
        </w:rPr>
        <w:lastRenderedPageBreak/>
        <w:t>PRINCIPIO A FIN), EL TIEMPO MÍNIMO Y MÁXIMO EN QUE SE DEBE DE RESOLVER ESTE Y EL TIEMPO MÍNIMO Y MÁXIMO QUE TIENE DICHA MUNICIPALIDAD PARA CUBRIR EL CITADO PAGO DE FINIQUITO; POR OTRA PARTE, SOLICITO SE ME INFORME SI DICHO MUNICIPIO ACOSTUMBRA REALIZAR EL PAGO DE FINIQUITOS DE LOS SERVIDORES PÚBLICOS QUE RENUNCIARON, EN PARCIALIDADES O EN UNA SOLA EXHIBICIÓN, IGUALMENTE, SOLICITO SE ME INFORME PORQUE CAUSA DICHA MUNICIPALIDAD ES OMISA EN PROPORCIONAR EN TIEMPO Y FORMA, LOS RECIBOS DE PAGO DE SUS SERVIDORES PÚBLICOS. TAMBIÉN, SOLICITO SE ME INFORME EN CASO DE QUE NIEGUEN QUE SON OMISOS EN PROPORCIONAR EN TIEMPO Y FORMA DICHOS RECIBOS DE PAGO, EL ÁREA EN LA QUE LOS SERVIDORES PÚBLICOS MUNICIPALES, PUEDEN SOLICITAR DICHOS RECIBOS DE PAGO, LOS REQUISITOS Y TIEMPO EN QUE SE ENTREGAN LOS MISMOS, FINALMENTE, SOLICITO SE ME INFORME EL NUMERO DE SERVIDORES PÚBLICOS MUNICIPALES QUE DE UN AÑO ANTERIOR Y HASTA LA PRESENTE FECHA DE ESTA SOLICITUD, HAN PRESENTADO RENUNCIA DE MANERA ORDINARIA O POR PROCESO DE JUBILACIÓN, EL TIEMPO EN QUE SE LES HA CUBIERTO LA TOTALIDAD DE SUS FINIQUITO Y SI NO SE LES HA ESTREGADO A ESTOS, QUE SE ME INFORME A CUANTOS Y PORQUE MONTOS AÚN NO SE LES HA PAGADO, REQUIRIENDO EL SOPORTE DOCUMENTAL EN VERSIÓN PÚBLICA DE TODOS LOS DOCUMENTOS Y/O EXPEDIENTES DE DICHOS SERVIDORES PÚBLICOS EN LOS QUE SE CONTENGA EL PROCESO PARA LA LIQUIDACIÓN DE SUS FINIQUITOS.” (Sic)</w:t>
      </w:r>
    </w:p>
    <w:p w14:paraId="13637822" w14:textId="77777777" w:rsidR="001537E1" w:rsidRPr="00F37324" w:rsidRDefault="001537E1" w:rsidP="001537E1">
      <w:pPr>
        <w:spacing w:after="0" w:line="360" w:lineRule="auto"/>
        <w:ind w:right="34"/>
        <w:contextualSpacing/>
        <w:jc w:val="both"/>
        <w:rPr>
          <w:rFonts w:ascii="Palatino Linotype" w:eastAsiaTheme="minorEastAsia" w:hAnsi="Palatino Linotype" w:cs="Arial"/>
          <w:i/>
          <w:sz w:val="24"/>
          <w:szCs w:val="24"/>
          <w:lang w:val="es-ES_tradnl" w:eastAsia="es-ES"/>
        </w:rPr>
      </w:pPr>
    </w:p>
    <w:p w14:paraId="6A046D1E" w14:textId="77777777" w:rsidR="001537E1" w:rsidRPr="00F37324" w:rsidRDefault="001537E1" w:rsidP="001537E1">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F3732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37324">
        <w:rPr>
          <w:rFonts w:ascii="Palatino Linotype" w:eastAsiaTheme="minorEastAsia" w:hAnsi="Palatino Linotype" w:cs="Arial"/>
          <w:b/>
          <w:sz w:val="24"/>
          <w:szCs w:val="24"/>
          <w:lang w:val="es-ES_tradnl" w:eastAsia="es-ES"/>
        </w:rPr>
        <w:t xml:space="preserve">(SAIMEX).  </w:t>
      </w:r>
    </w:p>
    <w:p w14:paraId="46DAFDA7" w14:textId="77777777" w:rsidR="001537E1" w:rsidRPr="00F37324" w:rsidRDefault="001537E1" w:rsidP="001537E1">
      <w:pPr>
        <w:spacing w:before="240" w:after="240" w:line="360" w:lineRule="auto"/>
        <w:contextualSpacing/>
        <w:jc w:val="both"/>
        <w:rPr>
          <w:rFonts w:ascii="Palatino Linotype" w:eastAsiaTheme="minorEastAsia" w:hAnsi="Palatino Linotype" w:cs="Arial"/>
          <w:i/>
          <w:sz w:val="24"/>
          <w:szCs w:val="24"/>
          <w:lang w:val="es-ES_tradnl" w:eastAsia="es-ES"/>
        </w:rPr>
      </w:pPr>
    </w:p>
    <w:p w14:paraId="5A41BCC5" w14:textId="77777777" w:rsidR="001537E1" w:rsidRPr="00F37324" w:rsidRDefault="009710D2" w:rsidP="001537E1">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F37324">
        <w:rPr>
          <w:rFonts w:ascii="Palatino Linotype" w:eastAsiaTheme="minorEastAsia" w:hAnsi="Palatino Linotype" w:cs="Arial"/>
          <w:sz w:val="24"/>
          <w:szCs w:val="24"/>
          <w:lang w:val="es-ES_tradnl" w:eastAsia="es-ES"/>
        </w:rPr>
        <w:t>El diecisiete (17</w:t>
      </w:r>
      <w:r w:rsidR="001537E1" w:rsidRPr="00F37324">
        <w:rPr>
          <w:rFonts w:ascii="Palatino Linotype" w:eastAsiaTheme="minorEastAsia" w:hAnsi="Palatino Linotype" w:cs="Arial"/>
          <w:sz w:val="24"/>
          <w:szCs w:val="24"/>
          <w:lang w:val="es-ES_tradnl" w:eastAsia="es-ES"/>
        </w:rPr>
        <w:t>) de marzo de dos mil veintiuno, se realizó un requerimient</w:t>
      </w:r>
      <w:r w:rsidRPr="00F37324">
        <w:rPr>
          <w:rFonts w:ascii="Palatino Linotype" w:eastAsiaTheme="minorEastAsia" w:hAnsi="Palatino Linotype" w:cs="Arial"/>
          <w:sz w:val="24"/>
          <w:szCs w:val="24"/>
          <w:lang w:val="es-ES_tradnl" w:eastAsia="es-ES"/>
        </w:rPr>
        <w:t>o de aclaración al recurrente, adjuntando un archivo electrónico, consiste en lo siguiente</w:t>
      </w:r>
      <w:r w:rsidR="001537E1" w:rsidRPr="00F37324">
        <w:rPr>
          <w:rFonts w:ascii="Palatino Linotype" w:eastAsiaTheme="minorEastAsia" w:hAnsi="Palatino Linotype" w:cs="Arial"/>
          <w:sz w:val="24"/>
          <w:szCs w:val="24"/>
          <w:lang w:val="es-ES_tradnl" w:eastAsia="es-ES"/>
        </w:rPr>
        <w:t>:</w:t>
      </w:r>
    </w:p>
    <w:p w14:paraId="26F3A7E3" w14:textId="77777777" w:rsidR="009710D2" w:rsidRPr="00F37324" w:rsidRDefault="00C00507" w:rsidP="00C00507">
      <w:pPr>
        <w:pStyle w:val="Prrafodelista"/>
        <w:spacing w:line="360" w:lineRule="auto"/>
        <w:ind w:left="426" w:right="567"/>
        <w:jc w:val="both"/>
        <w:rPr>
          <w:rFonts w:ascii="Palatino Linotype" w:hAnsi="Palatino Linotype" w:cs="Arial"/>
          <w:i/>
        </w:rPr>
      </w:pPr>
      <w:r w:rsidRPr="00F37324">
        <w:rPr>
          <w:rFonts w:ascii="Palatino Linotype" w:hAnsi="Palatino Linotype" w:cs="Arial"/>
          <w:i/>
          <w:lang w:val="es-MX"/>
        </w:rPr>
        <w:t>“</w:t>
      </w:r>
      <w:r w:rsidR="009710D2" w:rsidRPr="00F37324">
        <w:rPr>
          <w:rFonts w:ascii="Palatino Linotype" w:hAnsi="Palatino Linotype" w:cs="Arial"/>
          <w:i/>
          <w:lang w:val="es-MX"/>
        </w:rPr>
        <w:t>Se le previene para que corrija, aclare o complemente su solicitud de información debido a que el escrito de petición carece de elementos necesarios para darle seguimiento, en virtud de que el acceso a la información es a documentos administrados, generados o en posesión del sujeto obligado, por lo que le solicitamos nos indique el nombre del documento al que desea tener acceso</w:t>
      </w:r>
      <w:r w:rsidRPr="00F37324">
        <w:rPr>
          <w:rFonts w:ascii="Palatino Linotype" w:hAnsi="Palatino Linotype" w:cs="Arial"/>
          <w:i/>
          <w:lang w:val="es-MX"/>
        </w:rPr>
        <w:t>.” (sic)</w:t>
      </w:r>
    </w:p>
    <w:p w14:paraId="6C7C6C87" w14:textId="77777777" w:rsidR="009710D2" w:rsidRPr="00F37324" w:rsidRDefault="009710D2" w:rsidP="009710D2">
      <w:pPr>
        <w:spacing w:before="240" w:after="240" w:line="360" w:lineRule="auto"/>
        <w:contextualSpacing/>
        <w:jc w:val="both"/>
        <w:rPr>
          <w:rFonts w:ascii="Palatino Linotype" w:eastAsiaTheme="minorEastAsia" w:hAnsi="Palatino Linotype" w:cs="Arial"/>
          <w:b/>
          <w:sz w:val="24"/>
          <w:szCs w:val="24"/>
          <w:lang w:eastAsia="es-ES"/>
        </w:rPr>
      </w:pPr>
    </w:p>
    <w:p w14:paraId="7C5C78AA" w14:textId="77777777" w:rsidR="001537E1" w:rsidRPr="00F37324" w:rsidRDefault="0035526E" w:rsidP="009710D2">
      <w:pPr>
        <w:spacing w:before="240" w:after="240" w:line="360" w:lineRule="auto"/>
        <w:ind w:left="426" w:right="567"/>
        <w:contextualSpacing/>
        <w:jc w:val="both"/>
        <w:rPr>
          <w:rFonts w:ascii="Palatino Linotype" w:eastAsiaTheme="minorEastAsia" w:hAnsi="Palatino Linotype" w:cs="Arial"/>
          <w:i/>
          <w:sz w:val="24"/>
          <w:szCs w:val="24"/>
          <w:lang w:val="es-ES_tradnl" w:eastAsia="es-ES"/>
        </w:rPr>
      </w:pPr>
      <w:hyperlink r:id="rId8" w:tgtFrame="_blank" w:history="1">
        <w:r w:rsidR="009710D2" w:rsidRPr="00F37324">
          <w:rPr>
            <w:rStyle w:val="Hipervnculo"/>
            <w:rFonts w:ascii="Palatino Linotype" w:eastAsiaTheme="minorEastAsia" w:hAnsi="Palatino Linotype" w:cs="Arial"/>
            <w:b/>
            <w:bCs/>
            <w:color w:val="auto"/>
            <w:sz w:val="24"/>
            <w:szCs w:val="24"/>
            <w:lang w:eastAsia="es-ES"/>
          </w:rPr>
          <w:t>140_202103171323.pdf</w:t>
        </w:r>
      </w:hyperlink>
      <w:r w:rsidR="009710D2" w:rsidRPr="00F37324">
        <w:rPr>
          <w:rFonts w:ascii="Palatino Linotype" w:eastAsiaTheme="minorEastAsia" w:hAnsi="Palatino Linotype" w:cs="Arial"/>
          <w:b/>
          <w:sz w:val="24"/>
          <w:szCs w:val="24"/>
          <w:lang w:val="es-ES_tradnl" w:eastAsia="es-ES"/>
        </w:rPr>
        <w:t>:</w:t>
      </w:r>
      <w:r w:rsidR="009710D2" w:rsidRPr="00F37324">
        <w:rPr>
          <w:rFonts w:ascii="Palatino Linotype" w:eastAsiaTheme="minorEastAsia" w:hAnsi="Palatino Linotype"/>
          <w:b/>
          <w:sz w:val="24"/>
          <w:szCs w:val="24"/>
          <w:lang w:eastAsia="es-ES"/>
        </w:rPr>
        <w:t xml:space="preserve"> </w:t>
      </w:r>
      <w:r w:rsidR="009710D2" w:rsidRPr="00F37324">
        <w:rPr>
          <w:rFonts w:ascii="Palatino Linotype" w:eastAsiaTheme="minorEastAsia" w:hAnsi="Palatino Linotype" w:cs="Arial"/>
          <w:i/>
          <w:sz w:val="24"/>
          <w:szCs w:val="24"/>
          <w:lang w:eastAsia="es-ES"/>
        </w:rPr>
        <w:t xml:space="preserve">Oficio número </w:t>
      </w:r>
      <w:r w:rsidR="009710D2" w:rsidRPr="00F37324">
        <w:rPr>
          <w:rFonts w:ascii="Palatino Linotype" w:eastAsiaTheme="minorEastAsia" w:hAnsi="Palatino Linotype" w:cs="Arial"/>
          <w:b/>
          <w:i/>
          <w:sz w:val="24"/>
          <w:szCs w:val="24"/>
          <w:lang w:eastAsia="es-ES"/>
        </w:rPr>
        <w:t>UTAIP/0093/2021</w:t>
      </w:r>
      <w:r w:rsidR="009710D2" w:rsidRPr="00F37324">
        <w:rPr>
          <w:rFonts w:ascii="Palatino Linotype" w:eastAsiaTheme="minorEastAsia" w:hAnsi="Palatino Linotype" w:cs="Arial"/>
          <w:i/>
          <w:sz w:val="24"/>
          <w:szCs w:val="24"/>
          <w:lang w:eastAsia="es-ES"/>
        </w:rPr>
        <w:t xml:space="preserve">, de </w:t>
      </w:r>
      <w:r w:rsidR="009710D2" w:rsidRPr="00F37324">
        <w:rPr>
          <w:rFonts w:ascii="Palatino Linotype" w:eastAsiaTheme="minorEastAsia" w:hAnsi="Palatino Linotype" w:cs="Arial"/>
          <w:i/>
          <w:sz w:val="24"/>
          <w:szCs w:val="24"/>
          <w:u w:val="single"/>
          <w:lang w:eastAsia="es-ES"/>
        </w:rPr>
        <w:t>fecha 17 de marzo 2021,</w:t>
      </w:r>
      <w:r w:rsidR="009710D2" w:rsidRPr="00F37324">
        <w:rPr>
          <w:rFonts w:ascii="Palatino Linotype" w:eastAsiaTheme="minorEastAsia" w:hAnsi="Palatino Linotype" w:cs="Arial"/>
          <w:i/>
          <w:sz w:val="24"/>
          <w:szCs w:val="24"/>
          <w:lang w:eastAsia="es-ES"/>
        </w:rPr>
        <w:t xml:space="preserve"> mediante el cual el Director de Unidad de Transparencia y Acceso a la información Pública, pide al solicitante “se le solicita precisar o aclarar sobre el o los documentos que contienen la información a la cual usted quiere acceder a través de su solicitud de información”…, se le previne para que corrija, aclare o complemente su solicitud de información debido a que el escrito de petición carece elementos necesarios para darle seguimiento, en virtud de que el acceso a la información es a documentos administrativos, generados o en posesión del sujeto obligado, por lo que le solicitamos nos indique el nombre del documento al que desea tener acceso.</w:t>
      </w:r>
    </w:p>
    <w:p w14:paraId="028E1B41" w14:textId="77777777" w:rsidR="009710D2" w:rsidRPr="00F37324" w:rsidRDefault="001537E1" w:rsidP="001537E1">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F37324">
        <w:rPr>
          <w:rFonts w:ascii="Palatino Linotype" w:eastAsia="Calibri" w:hAnsi="Palatino Linotype" w:cs="Arial"/>
          <w:sz w:val="24"/>
          <w:szCs w:val="24"/>
          <w:lang w:val="es-AR" w:eastAsia="es-ES"/>
        </w:rPr>
        <w:lastRenderedPageBreak/>
        <w:t>El</w:t>
      </w:r>
      <w:r w:rsidR="009710D2" w:rsidRPr="00F37324">
        <w:rPr>
          <w:rFonts w:ascii="Palatino Linotype" w:eastAsia="Times New Roman" w:hAnsi="Palatino Linotype" w:cs="Arial"/>
          <w:sz w:val="24"/>
          <w:szCs w:val="24"/>
          <w:lang w:val="es-ES" w:eastAsia="es-ES"/>
        </w:rPr>
        <w:t xml:space="preserve"> </w:t>
      </w:r>
      <w:r w:rsidR="009710D2" w:rsidRPr="00F37324">
        <w:rPr>
          <w:rFonts w:ascii="Palatino Linotype" w:eastAsia="Times New Roman" w:hAnsi="Palatino Linotype" w:cs="Arial"/>
          <w:b/>
          <w:sz w:val="24"/>
          <w:szCs w:val="24"/>
          <w:lang w:val="es-ES" w:eastAsia="es-ES"/>
        </w:rPr>
        <w:t>dieciocho (18) de marzo</w:t>
      </w:r>
      <w:r w:rsidRPr="00F37324">
        <w:rPr>
          <w:rFonts w:ascii="Palatino Linotype" w:eastAsia="Times New Roman" w:hAnsi="Palatino Linotype" w:cs="Arial"/>
          <w:sz w:val="24"/>
          <w:szCs w:val="24"/>
          <w:lang w:val="es-ES" w:eastAsia="es-ES"/>
        </w:rPr>
        <w:t xml:space="preserve"> de dos mil veintiuno, el particular</w:t>
      </w:r>
      <w:r w:rsidR="00403190" w:rsidRPr="00F37324">
        <w:rPr>
          <w:rFonts w:ascii="Palatino Linotype" w:eastAsia="Times New Roman" w:hAnsi="Palatino Linotype" w:cs="Arial"/>
          <w:sz w:val="24"/>
          <w:szCs w:val="24"/>
          <w:lang w:val="es-ES" w:eastAsia="es-ES"/>
        </w:rPr>
        <w:t xml:space="preserve"> dio contestación al requerimiento de aclaración, consistente en lo siguiente:</w:t>
      </w:r>
    </w:p>
    <w:p w14:paraId="20B84C14" w14:textId="77777777" w:rsidR="00403190" w:rsidRPr="00F37324" w:rsidRDefault="00403190" w:rsidP="00403190">
      <w:pPr>
        <w:spacing w:before="240" w:after="240" w:line="360" w:lineRule="auto"/>
        <w:ind w:left="360"/>
        <w:contextualSpacing/>
        <w:jc w:val="both"/>
        <w:rPr>
          <w:rFonts w:ascii="Palatino Linotype" w:eastAsiaTheme="minorEastAsia" w:hAnsi="Palatino Linotype" w:cs="Arial"/>
          <w:i/>
          <w:sz w:val="24"/>
          <w:szCs w:val="24"/>
          <w:lang w:eastAsia="es-ES"/>
        </w:rPr>
      </w:pPr>
    </w:p>
    <w:p w14:paraId="594B6F56" w14:textId="77777777" w:rsidR="00403190" w:rsidRPr="00F37324" w:rsidRDefault="00403190" w:rsidP="00403190">
      <w:pPr>
        <w:spacing w:before="240" w:after="240" w:line="360" w:lineRule="auto"/>
        <w:ind w:left="360"/>
        <w:contextualSpacing/>
        <w:jc w:val="both"/>
        <w:rPr>
          <w:rFonts w:ascii="Palatino Linotype" w:eastAsiaTheme="minorEastAsia" w:hAnsi="Palatino Linotype" w:cs="Arial"/>
          <w:i/>
          <w:sz w:val="24"/>
          <w:szCs w:val="24"/>
          <w:lang w:val="es-ES_tradnl" w:eastAsia="es-ES"/>
        </w:rPr>
      </w:pPr>
      <w:r w:rsidRPr="00F37324">
        <w:rPr>
          <w:rFonts w:ascii="Palatino Linotype" w:eastAsiaTheme="minorEastAsia" w:hAnsi="Palatino Linotype" w:cs="Arial"/>
          <w:i/>
          <w:sz w:val="24"/>
          <w:szCs w:val="24"/>
          <w:lang w:eastAsia="es-ES"/>
        </w:rPr>
        <w:t xml:space="preserve">“CONFORME A LA ESTRUCTURA ORGÁNICA Y/O NORMATIVIDAD APLICABLE AL AYUNTAMIENTO DE NAUCALPAN DE JUÁREZ, SE PRECISA Y/O ACLARA QUE LO QUE SE REQUIERE QUE SE INFORME, ES: </w:t>
      </w:r>
      <w:r w:rsidRPr="00F37324">
        <w:rPr>
          <w:rFonts w:ascii="Palatino Linotype" w:eastAsiaTheme="minorEastAsia" w:hAnsi="Palatino Linotype" w:cs="Arial"/>
          <w:b/>
          <w:i/>
          <w:sz w:val="24"/>
          <w:szCs w:val="24"/>
          <w:lang w:eastAsia="es-ES"/>
        </w:rPr>
        <w:t>1</w:t>
      </w:r>
      <w:r w:rsidRPr="00F37324">
        <w:rPr>
          <w:rFonts w:ascii="Palatino Linotype" w:eastAsiaTheme="minorEastAsia" w:hAnsi="Palatino Linotype" w:cs="Arial"/>
          <w:i/>
          <w:sz w:val="24"/>
          <w:szCs w:val="24"/>
          <w:lang w:eastAsia="es-ES"/>
        </w:rPr>
        <w:t xml:space="preserve">. CUAL ES EL ÁREA RESPONSABLE ANTE LA QUE SUS SERVIDORES PÚBLICOS MUNICIPALES, PUEDEN PEDIR QUE SE LES PAGUE SU FINIQUITO TRAS LA PRESENTACIÓN DE SU RENUNCIA VOLUNTARIA AL CARGO QUE VENÍAN OCUPANDO EN DICHO AYUNTAMIENTO, PETICIONANDO SE ME INFORMEN TODOS LOS REQUISITOS Y/O TRAMITES QUE SE TIENEN QUE SEGUIR DE INICIO A FIN PARA OBTENER EL PAGO DE FINIQUITO CITADO, REQUIRIENDO TAMBIÉN LOS FUNDAMENTOS DE DERECHO QUE RESULTEN APLICABLES. </w:t>
      </w:r>
      <w:r w:rsidRPr="00F37324">
        <w:rPr>
          <w:rFonts w:ascii="Palatino Linotype" w:eastAsiaTheme="minorEastAsia" w:hAnsi="Palatino Linotype" w:cs="Arial"/>
          <w:b/>
          <w:i/>
          <w:sz w:val="24"/>
          <w:szCs w:val="24"/>
          <w:lang w:eastAsia="es-ES"/>
        </w:rPr>
        <w:t>2</w:t>
      </w:r>
      <w:r w:rsidRPr="00F37324">
        <w:rPr>
          <w:rFonts w:ascii="Palatino Linotype" w:eastAsiaTheme="minorEastAsia" w:hAnsi="Palatino Linotype" w:cs="Arial"/>
          <w:i/>
          <w:sz w:val="24"/>
          <w:szCs w:val="24"/>
          <w:lang w:eastAsia="es-ES"/>
        </w:rPr>
        <w:t xml:space="preserve">. CUAL ES EL ÁREA RESPONSABLE ANTE LA QUE SUS SERVIDORES PÚBLICOS MUNICIPALES, PUEDEN PEDIR QUE SE LES PAGUE SU FINIQUITO TRAS LA PRESENTACIÓN DE SU RENUNCIA VOLUNTARIA AL CARGO QUE VENÍAN OCUPANDO EN DICHA MUNICIPALIDAD POR ENCONTRARSE EN PROCESO DE JUBILACIÓN, PETICIONANDO SE ME INFORMEN TAMBIÉN TODOS LOS REQUISITOS Y/O TRAMITES QUE SE TIENEN QUE SEGUIR DE INICIO A FIN PARA OBTENER EL PAGO DE FINIQUITO CITADO, DEBIENDO INDICAR PARA ELLO LOS FUNDAMENTOS DE DERECHO QUE RESULTEN APLICABLES PARA DICHO TRÁMITE. </w:t>
      </w:r>
      <w:r w:rsidRPr="00F37324">
        <w:rPr>
          <w:rFonts w:ascii="Palatino Linotype" w:eastAsiaTheme="minorEastAsia" w:hAnsi="Palatino Linotype" w:cs="Arial"/>
          <w:b/>
          <w:i/>
          <w:sz w:val="24"/>
          <w:szCs w:val="24"/>
          <w:lang w:eastAsia="es-ES"/>
        </w:rPr>
        <w:t>3.</w:t>
      </w:r>
      <w:r w:rsidRPr="00F37324">
        <w:rPr>
          <w:rFonts w:ascii="Palatino Linotype" w:eastAsiaTheme="minorEastAsia" w:hAnsi="Palatino Linotype" w:cs="Arial"/>
          <w:i/>
          <w:sz w:val="24"/>
          <w:szCs w:val="24"/>
          <w:lang w:eastAsia="es-ES"/>
        </w:rPr>
        <w:t xml:space="preserve"> RELACIONADO CON LOS DOS PUNTOS PRECEDENTES, SOLICITO SE ME INFORME EL TIEMPO MÍNIMO Y </w:t>
      </w:r>
      <w:r w:rsidRPr="00F37324">
        <w:rPr>
          <w:rFonts w:ascii="Palatino Linotype" w:eastAsiaTheme="minorEastAsia" w:hAnsi="Palatino Linotype" w:cs="Arial"/>
          <w:i/>
          <w:sz w:val="24"/>
          <w:szCs w:val="24"/>
          <w:lang w:eastAsia="es-ES"/>
        </w:rPr>
        <w:lastRenderedPageBreak/>
        <w:t xml:space="preserve">MÁXIMO EN QUE SE DEBE DE RESOLVER LA PROCEDENCIA DEL PAGO DE FINIQUITO ALUDIDO. </w:t>
      </w:r>
      <w:r w:rsidRPr="00F37324">
        <w:rPr>
          <w:rFonts w:ascii="Palatino Linotype" w:eastAsiaTheme="minorEastAsia" w:hAnsi="Palatino Linotype" w:cs="Arial"/>
          <w:b/>
          <w:i/>
          <w:sz w:val="24"/>
          <w:szCs w:val="24"/>
          <w:lang w:eastAsia="es-ES"/>
        </w:rPr>
        <w:t>4</w:t>
      </w:r>
      <w:r w:rsidRPr="00F37324">
        <w:rPr>
          <w:rFonts w:ascii="Palatino Linotype" w:eastAsiaTheme="minorEastAsia" w:hAnsi="Palatino Linotype" w:cs="Arial"/>
          <w:i/>
          <w:sz w:val="24"/>
          <w:szCs w:val="24"/>
          <w:lang w:eastAsia="es-ES"/>
        </w:rPr>
        <w:t>. IGUALMENTE, SE ME INFORME EL TIEMPO MÍNIMO Y MÁXIMO QUE TIENE DICHA MUNICIPALIDAD PARA CUBRIR EL CITADO PAGO DE FINIQUITO DESCRITO EN LOS NUMERALES 1 Y 2 PRECEDENTES.</w:t>
      </w:r>
      <w:r w:rsidRPr="00F37324">
        <w:rPr>
          <w:rFonts w:ascii="Palatino Linotype" w:eastAsiaTheme="minorEastAsia" w:hAnsi="Palatino Linotype" w:cs="Arial"/>
          <w:b/>
          <w:i/>
          <w:sz w:val="24"/>
          <w:szCs w:val="24"/>
          <w:lang w:eastAsia="es-ES"/>
        </w:rPr>
        <w:t xml:space="preserve"> 5</w:t>
      </w:r>
      <w:r w:rsidRPr="00F37324">
        <w:rPr>
          <w:rFonts w:ascii="Palatino Linotype" w:eastAsiaTheme="minorEastAsia" w:hAnsi="Palatino Linotype" w:cs="Arial"/>
          <w:i/>
          <w:sz w:val="24"/>
          <w:szCs w:val="24"/>
          <w:lang w:eastAsia="es-ES"/>
        </w:rPr>
        <w:t xml:space="preserve">. SOLICITO SE ME INFORME CUAL ES EL ÁREA ENCARGADA DENTRO DE DICHO MUNICIPIO, DE PAGAR A LOS SERVIDORES PÚBLICOS QUE PRESENTAN SU RENUNCIA VOLUNTARIA, EL FINIQUITO QUE EN DERECHO PROCESA A LOS MISMOS. </w:t>
      </w:r>
      <w:r w:rsidRPr="00F37324">
        <w:rPr>
          <w:rFonts w:ascii="Palatino Linotype" w:eastAsiaTheme="minorEastAsia" w:hAnsi="Palatino Linotype" w:cs="Arial"/>
          <w:b/>
          <w:i/>
          <w:sz w:val="24"/>
          <w:szCs w:val="24"/>
          <w:lang w:eastAsia="es-ES"/>
        </w:rPr>
        <w:t>6.</w:t>
      </w:r>
      <w:r w:rsidRPr="00F37324">
        <w:rPr>
          <w:rFonts w:ascii="Palatino Linotype" w:eastAsiaTheme="minorEastAsia" w:hAnsi="Palatino Linotype" w:cs="Arial"/>
          <w:i/>
          <w:sz w:val="24"/>
          <w:szCs w:val="24"/>
          <w:lang w:eastAsia="es-ES"/>
        </w:rPr>
        <w:t xml:space="preserve"> RELACIONADO CON EL NUMERAL 5 PRECEDENTE, SOLICITO SE ME INFORME CUAL ES EL TIEMPO QUE DICHA ÁREA RESPONSABLE TIENE COMO MÍNIMO Y/O COMO MÁXIMO, PARA PAGAR DE MANERA INTEGRAL A LOS SERVIDORES PÚBLICOS QUE PRESENTARON RENUNCIA VOLUNTARIA, EL PAGO DE SU RESPECTIVO FINIQUITO, REQUIRIENDO SE ME INDIQUE EL MARCO JURÍDICO QUE RESULTE APLICABLE. </w:t>
      </w:r>
      <w:r w:rsidRPr="00F37324">
        <w:rPr>
          <w:rFonts w:ascii="Palatino Linotype" w:eastAsiaTheme="minorEastAsia" w:hAnsi="Palatino Linotype" w:cs="Arial"/>
          <w:b/>
          <w:i/>
          <w:sz w:val="24"/>
          <w:szCs w:val="24"/>
          <w:lang w:eastAsia="es-ES"/>
        </w:rPr>
        <w:t>7</w:t>
      </w:r>
      <w:r w:rsidRPr="00F37324">
        <w:rPr>
          <w:rFonts w:ascii="Palatino Linotype" w:eastAsiaTheme="minorEastAsia" w:hAnsi="Palatino Linotype" w:cs="Arial"/>
          <w:i/>
          <w:sz w:val="24"/>
          <w:szCs w:val="24"/>
          <w:lang w:eastAsia="es-ES"/>
        </w:rPr>
        <w:t xml:space="preserve">. UNIDO AL NUMERAL 6 PRECEDENTE, SOLICITO SE ME INFORME SI EL PAGO DEL FINIQUITO QUE DICHO MUNICIPIO SE COMPROMETE A PAGAR A LOS SERVIDORES PÚBLICOS QUE PRESENTAN RENUNCIA VOLUNTARIA, LO REALIZAN EN UNA SOLA EXHIBICIÓN O EN PARCIALIDADES. </w:t>
      </w:r>
      <w:r w:rsidRPr="00F37324">
        <w:rPr>
          <w:rFonts w:ascii="Palatino Linotype" w:eastAsiaTheme="minorEastAsia" w:hAnsi="Palatino Linotype" w:cs="Arial"/>
          <w:b/>
          <w:i/>
          <w:sz w:val="24"/>
          <w:szCs w:val="24"/>
          <w:lang w:eastAsia="es-ES"/>
        </w:rPr>
        <w:t>8.</w:t>
      </w:r>
      <w:r w:rsidRPr="00F37324">
        <w:rPr>
          <w:rFonts w:ascii="Palatino Linotype" w:eastAsiaTheme="minorEastAsia" w:hAnsi="Palatino Linotype" w:cs="Arial"/>
          <w:i/>
          <w:sz w:val="24"/>
          <w:szCs w:val="24"/>
          <w:lang w:eastAsia="es-ES"/>
        </w:rPr>
        <w:t xml:space="preserve"> EN COMPLEMENTO AL NUMERAL PRECEDENTE, SOLICITO SE ME INFORME A CUANTOS SERVIDORES PÚBLICOS QUE PRESENTARON RENUNCIA VOLUNTARIA (EN PARTICULAR, POR PROCESO DE JUBILACIÓN), SE LES ADEUDA DE TRES AÑOS A LA PRESENTE FECHA, EL PAGO TOTAL DE SUS FINIQUITOS. </w:t>
      </w:r>
      <w:r w:rsidRPr="00F37324">
        <w:rPr>
          <w:rFonts w:ascii="Palatino Linotype" w:eastAsiaTheme="minorEastAsia" w:hAnsi="Palatino Linotype" w:cs="Arial"/>
          <w:b/>
          <w:i/>
          <w:sz w:val="24"/>
          <w:szCs w:val="24"/>
          <w:lang w:eastAsia="es-ES"/>
        </w:rPr>
        <w:t>9.</w:t>
      </w:r>
      <w:r w:rsidRPr="00F37324">
        <w:rPr>
          <w:rFonts w:ascii="Palatino Linotype" w:eastAsiaTheme="minorEastAsia" w:hAnsi="Palatino Linotype" w:cs="Arial"/>
          <w:i/>
          <w:sz w:val="24"/>
          <w:szCs w:val="24"/>
          <w:lang w:eastAsia="es-ES"/>
        </w:rPr>
        <w:t xml:space="preserve"> SOLICITO SE ME INFORME CUAL ES EL ÁREA RESPONSABLE DENTRO DE DICHO MUNICIPIO, DE EXPEDIR A SUS </w:t>
      </w:r>
      <w:r w:rsidRPr="00F37324">
        <w:rPr>
          <w:rFonts w:ascii="Palatino Linotype" w:eastAsiaTheme="minorEastAsia" w:hAnsi="Palatino Linotype" w:cs="Arial"/>
          <w:i/>
          <w:sz w:val="24"/>
          <w:szCs w:val="24"/>
          <w:lang w:eastAsia="es-ES"/>
        </w:rPr>
        <w:lastRenderedPageBreak/>
        <w:t xml:space="preserve">SERVIDORES PÚBLICOS, SUS RECIBOS DE PAGO. </w:t>
      </w:r>
      <w:r w:rsidRPr="00F37324">
        <w:rPr>
          <w:rFonts w:ascii="Palatino Linotype" w:eastAsiaTheme="minorEastAsia" w:hAnsi="Palatino Linotype" w:cs="Arial"/>
          <w:b/>
          <w:i/>
          <w:sz w:val="24"/>
          <w:szCs w:val="24"/>
          <w:lang w:eastAsia="es-ES"/>
        </w:rPr>
        <w:t>10.</w:t>
      </w:r>
      <w:r w:rsidRPr="00F37324">
        <w:rPr>
          <w:rFonts w:ascii="Palatino Linotype" w:eastAsiaTheme="minorEastAsia" w:hAnsi="Palatino Linotype" w:cs="Arial"/>
          <w:i/>
          <w:sz w:val="24"/>
          <w:szCs w:val="24"/>
          <w:lang w:eastAsia="es-ES"/>
        </w:rPr>
        <w:t xml:space="preserve"> UNIDO AL PUNTO PRECEDENTE, SOLICITO SE ME INFORME EL PROCESO QUE TIENE QUE SEGUIR UN SERVIDOR PÚBLICO ANTE DICHA MUNICIPALIDAD, PARA OBTENER SUS RECIBOS DE PAGO, ESTO ES, DE PRINCIPIO A FIN Y LOS PLAZOS MÍNIMOS Y MÁXIMOS EN QUE LE DEBEN DE OTORGAR LOS CITADOS COMPROBANTES DE PAGO. </w:t>
      </w:r>
      <w:r w:rsidRPr="00F37324">
        <w:rPr>
          <w:rFonts w:ascii="Palatino Linotype" w:eastAsiaTheme="minorEastAsia" w:hAnsi="Palatino Linotype" w:cs="Arial"/>
          <w:b/>
          <w:i/>
          <w:sz w:val="24"/>
          <w:szCs w:val="24"/>
          <w:lang w:eastAsia="es-ES"/>
        </w:rPr>
        <w:t>11.</w:t>
      </w:r>
      <w:r w:rsidRPr="00F37324">
        <w:rPr>
          <w:rFonts w:ascii="Palatino Linotype" w:eastAsiaTheme="minorEastAsia" w:hAnsi="Palatino Linotype" w:cs="Arial"/>
          <w:i/>
          <w:sz w:val="24"/>
          <w:szCs w:val="24"/>
          <w:lang w:eastAsia="es-ES"/>
        </w:rPr>
        <w:t xml:space="preserve"> POR OTRA PARTE, SOLICITO SE ME INFORME: </w:t>
      </w:r>
      <w:r w:rsidRPr="00F37324">
        <w:rPr>
          <w:rFonts w:ascii="Palatino Linotype" w:eastAsiaTheme="minorEastAsia" w:hAnsi="Palatino Linotype" w:cs="Arial"/>
          <w:b/>
          <w:i/>
          <w:sz w:val="24"/>
          <w:szCs w:val="24"/>
          <w:lang w:eastAsia="es-ES"/>
        </w:rPr>
        <w:t>A).-</w:t>
      </w:r>
      <w:r w:rsidRPr="00F37324">
        <w:rPr>
          <w:rFonts w:ascii="Palatino Linotype" w:eastAsiaTheme="minorEastAsia" w:hAnsi="Palatino Linotype" w:cs="Arial"/>
          <w:i/>
          <w:sz w:val="24"/>
          <w:szCs w:val="24"/>
          <w:lang w:eastAsia="es-ES"/>
        </w:rPr>
        <w:t xml:space="preserve"> EL NUMERO DE SERVIDORES PÚBLICOS MUNICIPALES QUE DE TRES AÑOS ANTERIORES Y HASTA LA PRESENTE FECHA, HAN PRESENTADO RENUNCIA VOLUNTARIA (EN ESPECIAL POR ENCONTRARSE EN PROCESO DE JUBILACIÓN) AL CARGO QUE VENÍAN DESEMPEÑANDO EN DICHA MUNICIPALIDAD. </w:t>
      </w:r>
      <w:r w:rsidRPr="00F37324">
        <w:rPr>
          <w:rFonts w:ascii="Palatino Linotype" w:eastAsiaTheme="minorEastAsia" w:hAnsi="Palatino Linotype" w:cs="Arial"/>
          <w:b/>
          <w:i/>
          <w:sz w:val="24"/>
          <w:szCs w:val="24"/>
          <w:lang w:eastAsia="es-ES"/>
        </w:rPr>
        <w:t>B).-</w:t>
      </w:r>
      <w:r w:rsidRPr="00F37324">
        <w:rPr>
          <w:rFonts w:ascii="Palatino Linotype" w:eastAsiaTheme="minorEastAsia" w:hAnsi="Palatino Linotype" w:cs="Arial"/>
          <w:i/>
          <w:sz w:val="24"/>
          <w:szCs w:val="24"/>
          <w:lang w:eastAsia="es-ES"/>
        </w:rPr>
        <w:t xml:space="preserve"> UNIDO AL INCISO PRECEDENTE, SOLICITO SE ME INFORME EL TIEMPO EN QUE SE LES HA CUBIERTO A ESTOS, LA TOTALIDAD DE SUS FINIQUITOS </w:t>
      </w:r>
      <w:r w:rsidRPr="00F37324">
        <w:rPr>
          <w:rFonts w:ascii="Palatino Linotype" w:eastAsiaTheme="minorEastAsia" w:hAnsi="Palatino Linotype" w:cs="Arial"/>
          <w:b/>
          <w:i/>
          <w:sz w:val="24"/>
          <w:szCs w:val="24"/>
          <w:lang w:eastAsia="es-ES"/>
        </w:rPr>
        <w:t>C).-</w:t>
      </w:r>
      <w:r w:rsidRPr="00F37324">
        <w:rPr>
          <w:rFonts w:ascii="Palatino Linotype" w:eastAsiaTheme="minorEastAsia" w:hAnsi="Palatino Linotype" w:cs="Arial"/>
          <w:i/>
          <w:sz w:val="24"/>
          <w:szCs w:val="24"/>
          <w:lang w:eastAsia="es-ES"/>
        </w:rPr>
        <w:t xml:space="preserve"> EN CASO DE QUE NOS SE LES HUBIERE CUBIERTO LA TOTALIDAD DE SU FINIQUITO A LOS SERVIDORES PÚBLICOS DESCRITOS EN LOS INCISOS A) Y B) PRECEDENTES, SOLICITO SE ME INFORME A CUANTOS Y PORQUE MONTOS AÚN NO SE LES HA PAGADO A ESTOS. FINALMENTE, CONFORME AL PRINCIPIO DE MÁXIMA PUBLICIDAD Y TRANSPARENCIA PROACTIVA QUE RIGE EN MATERIA DE ACCESO A LA INFORMACIÓN PÚBLICA, ASÍ COMO TAMBIÉN, EN FORMAL ACATAMIENTO DE LAS DISPOSICIONES NORMATIVAS QUE EN MATERIA DE DERECHOS HUMANOS PREVÉN LOS ARTÍCULOS 1, 6, 14, 16 Y 17 DE NUESTRA CONSTITUCIÓN, REQUIERO QUE DICHA MUNICIPALIDAD, ME </w:t>
      </w:r>
      <w:r w:rsidRPr="00F37324">
        <w:rPr>
          <w:rFonts w:ascii="Palatino Linotype" w:eastAsiaTheme="minorEastAsia" w:hAnsi="Palatino Linotype" w:cs="Arial"/>
          <w:i/>
          <w:sz w:val="24"/>
          <w:szCs w:val="24"/>
          <w:lang w:eastAsia="es-ES"/>
        </w:rPr>
        <w:lastRenderedPageBreak/>
        <w:t xml:space="preserve">PROPORCIONE </w:t>
      </w:r>
      <w:r w:rsidRPr="00F37324">
        <w:rPr>
          <w:rFonts w:ascii="Palatino Linotype" w:eastAsiaTheme="minorEastAsia" w:hAnsi="Palatino Linotype" w:cs="Arial"/>
          <w:i/>
          <w:sz w:val="24"/>
          <w:szCs w:val="24"/>
          <w:u w:val="single"/>
          <w:lang w:eastAsia="es-ES"/>
        </w:rPr>
        <w:t>EN VERSIÓN PÚBLICA</w:t>
      </w:r>
      <w:r w:rsidRPr="00F37324">
        <w:rPr>
          <w:rFonts w:ascii="Palatino Linotype" w:eastAsiaTheme="minorEastAsia" w:hAnsi="Palatino Linotype" w:cs="Arial"/>
          <w:i/>
          <w:sz w:val="24"/>
          <w:szCs w:val="24"/>
          <w:lang w:eastAsia="es-ES"/>
        </w:rPr>
        <w:t>, TODO EL SOPORTE DOCUMENTAL QUE SUSTENTE SU RESPUESTA” (sic)</w:t>
      </w:r>
    </w:p>
    <w:p w14:paraId="3DFB1F71" w14:textId="77777777" w:rsidR="005311BD" w:rsidRPr="00F37324" w:rsidRDefault="005311BD" w:rsidP="005311BD">
      <w:pPr>
        <w:spacing w:before="240" w:after="240" w:line="360" w:lineRule="auto"/>
        <w:ind w:left="360"/>
        <w:contextualSpacing/>
        <w:jc w:val="both"/>
        <w:rPr>
          <w:rFonts w:ascii="Palatino Linotype" w:eastAsiaTheme="minorEastAsia" w:hAnsi="Palatino Linotype" w:cs="Arial"/>
          <w:i/>
          <w:sz w:val="24"/>
          <w:szCs w:val="24"/>
          <w:lang w:val="es-ES_tradnl" w:eastAsia="es-ES"/>
        </w:rPr>
      </w:pPr>
    </w:p>
    <w:p w14:paraId="65F20CC9" w14:textId="77777777" w:rsidR="001537E1" w:rsidRPr="00F37324" w:rsidRDefault="00403190" w:rsidP="001537E1">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F37324">
        <w:rPr>
          <w:rFonts w:ascii="Palatino Linotype" w:eastAsia="Times New Roman" w:hAnsi="Palatino Linotype" w:cs="Arial"/>
          <w:sz w:val="24"/>
          <w:szCs w:val="24"/>
          <w:lang w:val="es-ES" w:eastAsia="es-ES"/>
        </w:rPr>
        <w:t xml:space="preserve">El diecinueve (19) </w:t>
      </w:r>
      <w:r w:rsidR="00680B85" w:rsidRPr="00F37324">
        <w:rPr>
          <w:rFonts w:ascii="Palatino Linotype" w:eastAsia="Times New Roman" w:hAnsi="Palatino Linotype" w:cs="Arial"/>
          <w:sz w:val="24"/>
          <w:szCs w:val="24"/>
          <w:lang w:val="es-ES" w:eastAsia="es-ES"/>
        </w:rPr>
        <w:t xml:space="preserve">abril </w:t>
      </w:r>
      <w:r w:rsidRPr="00F37324">
        <w:rPr>
          <w:rFonts w:ascii="Palatino Linotype" w:eastAsia="Times New Roman" w:hAnsi="Palatino Linotype" w:cs="Arial"/>
          <w:sz w:val="24"/>
          <w:szCs w:val="24"/>
          <w:lang w:val="es-ES" w:eastAsia="es-ES"/>
        </w:rPr>
        <w:t xml:space="preserve">de dos mil veintiuno, el particular </w:t>
      </w:r>
      <w:r w:rsidR="001537E1" w:rsidRPr="00F37324">
        <w:rPr>
          <w:rFonts w:ascii="Palatino Linotype" w:eastAsia="Times New Roman" w:hAnsi="Palatino Linotype" w:cs="Arial"/>
          <w:sz w:val="24"/>
          <w:szCs w:val="24"/>
          <w:lang w:val="es-ES" w:eastAsia="es-ES"/>
        </w:rPr>
        <w:t>interpuso el recurso de revisión, en contra de la falta de respuesta, señalando como:</w:t>
      </w:r>
      <w:bookmarkStart w:id="2" w:name="_Toc462307683"/>
      <w:bookmarkStart w:id="3" w:name="_Toc472427085"/>
      <w:bookmarkStart w:id="4" w:name="_Toc472500652"/>
    </w:p>
    <w:bookmarkEnd w:id="2"/>
    <w:bookmarkEnd w:id="3"/>
    <w:bookmarkEnd w:id="4"/>
    <w:p w14:paraId="11E179F4" w14:textId="77777777" w:rsidR="001537E1" w:rsidRPr="00F37324" w:rsidRDefault="001537E1" w:rsidP="001537E1">
      <w:pPr>
        <w:spacing w:after="0" w:line="360" w:lineRule="auto"/>
        <w:ind w:right="567"/>
        <w:jc w:val="both"/>
        <w:rPr>
          <w:rFonts w:ascii="Palatino Linotype" w:eastAsiaTheme="majorEastAsia" w:hAnsi="Palatino Linotype" w:cstheme="majorBidi"/>
          <w:i/>
          <w:lang w:val="es-ES" w:eastAsia="es-ES"/>
        </w:rPr>
      </w:pPr>
    </w:p>
    <w:p w14:paraId="12102D95" w14:textId="77777777" w:rsidR="001537E1" w:rsidRPr="00F37324" w:rsidRDefault="001537E1" w:rsidP="001537E1">
      <w:pPr>
        <w:spacing w:after="0" w:line="360" w:lineRule="auto"/>
        <w:ind w:left="426" w:right="567"/>
        <w:jc w:val="both"/>
        <w:rPr>
          <w:rFonts w:ascii="Palatino Linotype" w:eastAsiaTheme="majorEastAsia" w:hAnsi="Palatino Linotype" w:cstheme="majorBidi"/>
          <w:b/>
          <w:i/>
          <w:sz w:val="24"/>
          <w:szCs w:val="24"/>
          <w:lang w:val="es-ES" w:eastAsia="es-ES"/>
        </w:rPr>
      </w:pPr>
      <w:r w:rsidRPr="00F37324">
        <w:rPr>
          <w:rFonts w:ascii="Palatino Linotype" w:eastAsiaTheme="majorEastAsia" w:hAnsi="Palatino Linotype" w:cstheme="majorBidi"/>
          <w:b/>
          <w:sz w:val="24"/>
          <w:szCs w:val="24"/>
          <w:lang w:val="es-ES" w:eastAsia="es-ES"/>
        </w:rPr>
        <w:t>Acto impugnado</w:t>
      </w:r>
      <w:r w:rsidRPr="00F37324">
        <w:rPr>
          <w:rFonts w:ascii="Palatino Linotype" w:eastAsiaTheme="majorEastAsia" w:hAnsi="Palatino Linotype" w:cstheme="majorBidi"/>
          <w:b/>
          <w:i/>
          <w:sz w:val="24"/>
          <w:szCs w:val="24"/>
          <w:lang w:val="es-ES" w:eastAsia="es-ES"/>
        </w:rPr>
        <w:t xml:space="preserve">: </w:t>
      </w:r>
    </w:p>
    <w:p w14:paraId="11B1597D" w14:textId="77777777" w:rsidR="001537E1" w:rsidRPr="00F37324" w:rsidRDefault="001537E1" w:rsidP="001537E1">
      <w:pPr>
        <w:spacing w:after="0" w:line="360" w:lineRule="auto"/>
        <w:ind w:left="426" w:right="567"/>
        <w:jc w:val="both"/>
        <w:rPr>
          <w:rFonts w:ascii="Palatino Linotype" w:eastAsia="Calibri" w:hAnsi="Palatino Linotype" w:cs="Arial"/>
          <w:i/>
          <w:lang w:val="es-ES" w:eastAsia="es-ES"/>
        </w:rPr>
      </w:pPr>
      <w:r w:rsidRPr="00F37324">
        <w:rPr>
          <w:rFonts w:ascii="Palatino Linotype" w:eastAsiaTheme="majorEastAsia" w:hAnsi="Palatino Linotype" w:cstheme="majorBidi"/>
          <w:i/>
          <w:lang w:val="es-ES" w:eastAsia="es-ES"/>
        </w:rPr>
        <w:t>“</w:t>
      </w:r>
      <w:r w:rsidR="00403190" w:rsidRPr="00F37324">
        <w:rPr>
          <w:rFonts w:ascii="Palatino Linotype" w:eastAsiaTheme="majorEastAsia" w:hAnsi="Palatino Linotype" w:cstheme="majorBidi"/>
          <w:i/>
          <w:lang w:eastAsia="es-ES"/>
        </w:rPr>
        <w:t>FALTA DE RESPUESTA A MI PETICIÓN DE INFORMACIÓN PÚBLICA</w:t>
      </w:r>
      <w:r w:rsidRPr="00F37324">
        <w:rPr>
          <w:rFonts w:ascii="Palatino Linotype" w:eastAsiaTheme="majorEastAsia" w:hAnsi="Palatino Linotype" w:cstheme="majorBidi"/>
          <w:i/>
          <w:lang w:eastAsia="es-ES"/>
        </w:rPr>
        <w:t>.</w:t>
      </w:r>
      <w:r w:rsidRPr="00F37324">
        <w:rPr>
          <w:rFonts w:ascii="Palatino Linotype" w:hAnsi="Palatino Linotype"/>
          <w:i/>
        </w:rPr>
        <w:t>”</w:t>
      </w:r>
      <w:r w:rsidRPr="00F37324">
        <w:rPr>
          <w:rFonts w:ascii="Palatino Linotype" w:eastAsia="Calibri" w:hAnsi="Palatino Linotype" w:cs="Arial"/>
          <w:i/>
          <w:lang w:val="es-ES" w:eastAsia="es-ES"/>
        </w:rPr>
        <w:t xml:space="preserve"> (Sic) </w:t>
      </w:r>
    </w:p>
    <w:p w14:paraId="5BC2D844" w14:textId="77777777" w:rsidR="001537E1" w:rsidRPr="00F37324" w:rsidRDefault="001537E1" w:rsidP="001537E1">
      <w:pPr>
        <w:spacing w:after="0" w:line="360" w:lineRule="auto"/>
        <w:ind w:left="426" w:right="567"/>
        <w:jc w:val="both"/>
        <w:rPr>
          <w:rFonts w:ascii="Palatino Linotype" w:eastAsiaTheme="majorEastAsia" w:hAnsi="Palatino Linotype" w:cstheme="majorBidi"/>
          <w:b/>
          <w:i/>
          <w:lang w:val="es-ES" w:eastAsia="es-ES"/>
        </w:rPr>
      </w:pPr>
    </w:p>
    <w:p w14:paraId="5CEF89F5" w14:textId="77777777" w:rsidR="001537E1" w:rsidRPr="00F37324" w:rsidRDefault="001537E1" w:rsidP="001537E1">
      <w:pPr>
        <w:spacing w:after="0" w:line="360" w:lineRule="auto"/>
        <w:ind w:left="426" w:right="567"/>
        <w:jc w:val="both"/>
        <w:rPr>
          <w:rFonts w:ascii="Palatino Linotype" w:eastAsiaTheme="majorEastAsia" w:hAnsi="Palatino Linotype" w:cstheme="majorBidi"/>
          <w:i/>
          <w:sz w:val="24"/>
          <w:szCs w:val="24"/>
          <w:lang w:val="es-ES" w:eastAsia="es-ES"/>
        </w:rPr>
      </w:pPr>
      <w:r w:rsidRPr="00F37324">
        <w:rPr>
          <w:rFonts w:ascii="Palatino Linotype" w:eastAsiaTheme="majorEastAsia" w:hAnsi="Palatino Linotype" w:cstheme="majorBidi"/>
          <w:b/>
          <w:sz w:val="24"/>
          <w:szCs w:val="24"/>
          <w:lang w:val="es-ES" w:eastAsia="es-ES"/>
        </w:rPr>
        <w:t xml:space="preserve">Razones o Motivos de inconformidad: </w:t>
      </w:r>
    </w:p>
    <w:p w14:paraId="6C8C735D" w14:textId="77777777" w:rsidR="001537E1" w:rsidRPr="00F37324" w:rsidRDefault="001537E1" w:rsidP="001537E1">
      <w:pPr>
        <w:spacing w:after="0" w:line="360" w:lineRule="auto"/>
        <w:ind w:left="426" w:right="567"/>
        <w:jc w:val="both"/>
        <w:rPr>
          <w:rFonts w:ascii="Palatino Linotype" w:eastAsiaTheme="majorEastAsia" w:hAnsi="Palatino Linotype" w:cstheme="majorBidi"/>
          <w:i/>
          <w:lang w:val="es-ES" w:eastAsia="es-ES"/>
        </w:rPr>
      </w:pPr>
      <w:r w:rsidRPr="00F37324">
        <w:rPr>
          <w:rFonts w:ascii="Palatino Linotype" w:hAnsi="Palatino Linotype"/>
          <w:i/>
        </w:rPr>
        <w:t>“</w:t>
      </w:r>
      <w:r w:rsidR="00403190" w:rsidRPr="00F37324">
        <w:rPr>
          <w:rFonts w:ascii="Palatino Linotype" w:hAnsi="Palatino Linotype"/>
          <w:i/>
          <w:color w:val="000000"/>
        </w:rPr>
        <w:t>FALTA DE RESPUESTA A MI PETICIÓN DE INFORMACIÓN PÚBLICA</w:t>
      </w:r>
      <w:r w:rsidRPr="00F37324">
        <w:rPr>
          <w:rFonts w:ascii="Palatino Linotype" w:hAnsi="Palatino Linotype"/>
          <w:i/>
        </w:rPr>
        <w:t>”</w:t>
      </w:r>
      <w:r w:rsidR="00403190" w:rsidRPr="00F37324">
        <w:rPr>
          <w:rFonts w:ascii="Palatino Linotype" w:hAnsi="Palatino Linotype"/>
          <w:i/>
        </w:rPr>
        <w:t xml:space="preserve"> </w:t>
      </w:r>
      <w:r w:rsidRPr="00F37324">
        <w:rPr>
          <w:rFonts w:ascii="Palatino Linotype" w:hAnsi="Palatino Linotype"/>
          <w:i/>
        </w:rPr>
        <w:t>(</w:t>
      </w:r>
      <w:r w:rsidRPr="00F37324">
        <w:rPr>
          <w:rFonts w:ascii="Palatino Linotype" w:eastAsiaTheme="majorEastAsia" w:hAnsi="Palatino Linotype" w:cstheme="majorBidi"/>
          <w:i/>
          <w:lang w:val="es-ES" w:eastAsia="es-ES"/>
        </w:rPr>
        <w:t>Sic)</w:t>
      </w:r>
    </w:p>
    <w:p w14:paraId="63329E2F"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27EB6464" w14:textId="77777777" w:rsidR="001537E1" w:rsidRPr="00F37324" w:rsidRDefault="001537E1" w:rsidP="001537E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37324">
        <w:rPr>
          <w:rFonts w:ascii="Palatino Linotype" w:eastAsia="Times New Roman" w:hAnsi="Palatino Linotype" w:cs="Arial"/>
          <w:sz w:val="24"/>
          <w:szCs w:val="24"/>
          <w:lang w:val="es-ES" w:eastAsia="es-ES"/>
        </w:rPr>
        <w:t xml:space="preserve">Se registró el recurso de revisión bajo el número de expediente </w:t>
      </w:r>
      <w:r w:rsidRPr="00F37324">
        <w:rPr>
          <w:rFonts w:ascii="Palatino Linotype" w:eastAsiaTheme="minorEastAsia" w:hAnsi="Palatino Linotype" w:cs="Arial"/>
          <w:bCs/>
          <w:sz w:val="24"/>
          <w:szCs w:val="24"/>
          <w:lang w:val="es-ES_tradnl" w:eastAsia="es-ES"/>
        </w:rPr>
        <w:t xml:space="preserve">al rubro indicado, asimismo con fundamento en lo dispuesto por el </w:t>
      </w:r>
      <w:r w:rsidRPr="00F37324">
        <w:rPr>
          <w:rFonts w:ascii="Palatino Linotype" w:eastAsia="Calibri" w:hAnsi="Palatino Linotype" w:cs="Arial"/>
          <w:sz w:val="24"/>
          <w:szCs w:val="24"/>
          <w:lang w:val="es-ES" w:eastAsia="es-ES"/>
        </w:rPr>
        <w:t xml:space="preserve">artículo 185 fracción I de la </w:t>
      </w:r>
      <w:r w:rsidRPr="00F3732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37324">
        <w:rPr>
          <w:rFonts w:ascii="Palatino Linotype" w:eastAsia="Times New Roman" w:hAnsi="Palatino Linotype" w:cs="Arial"/>
          <w:sz w:val="24"/>
          <w:szCs w:val="24"/>
          <w:lang w:val="es-ES" w:eastAsia="es-ES"/>
        </w:rPr>
        <w:t xml:space="preserve">se turnó al </w:t>
      </w:r>
      <w:r w:rsidRPr="00F37324">
        <w:rPr>
          <w:rFonts w:ascii="Palatino Linotype" w:eastAsia="Times New Roman" w:hAnsi="Palatino Linotype" w:cs="Arial"/>
          <w:b/>
          <w:sz w:val="24"/>
          <w:szCs w:val="24"/>
          <w:lang w:val="es-ES" w:eastAsia="es-ES"/>
        </w:rPr>
        <w:t xml:space="preserve">Comisionado José Guadalupe Luna Hernández, </w:t>
      </w:r>
      <w:r w:rsidRPr="00F37324">
        <w:rPr>
          <w:rFonts w:ascii="Palatino Linotype" w:eastAsia="Times New Roman" w:hAnsi="Palatino Linotype" w:cs="Arial"/>
          <w:sz w:val="24"/>
          <w:szCs w:val="24"/>
          <w:lang w:val="es-ES" w:eastAsia="es-ES"/>
        </w:rPr>
        <w:t xml:space="preserve">con el objeto de </w:t>
      </w:r>
      <w:r w:rsidRPr="00F37324">
        <w:rPr>
          <w:rFonts w:ascii="Palatino Linotype" w:eastAsia="Times New Roman" w:hAnsi="Palatino Linotype" w:cs="Arial"/>
          <w:sz w:val="24"/>
          <w:szCs w:val="24"/>
          <w:lang w:eastAsia="es-ES"/>
        </w:rPr>
        <w:t>su análisis.</w:t>
      </w:r>
    </w:p>
    <w:p w14:paraId="0C7718B6" w14:textId="77777777" w:rsidR="001537E1" w:rsidRPr="00F37324" w:rsidRDefault="001537E1" w:rsidP="001537E1">
      <w:pPr>
        <w:spacing w:after="0" w:line="240" w:lineRule="auto"/>
        <w:contextualSpacing/>
        <w:rPr>
          <w:rFonts w:ascii="Palatino Linotype" w:eastAsiaTheme="minorEastAsia" w:hAnsi="Palatino Linotype"/>
          <w:i/>
          <w:sz w:val="24"/>
          <w:szCs w:val="24"/>
          <w:lang w:val="es-ES_tradnl" w:eastAsia="es-ES"/>
        </w:rPr>
      </w:pPr>
    </w:p>
    <w:p w14:paraId="4FFBC36D" w14:textId="77777777" w:rsidR="001537E1" w:rsidRPr="00F37324" w:rsidRDefault="001537E1" w:rsidP="001537E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3732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403190" w:rsidRPr="00F37324">
        <w:rPr>
          <w:rFonts w:ascii="Palatino Linotype" w:eastAsia="Calibri" w:hAnsi="Palatino Linotype" w:cs="Arial"/>
          <w:b/>
          <w:sz w:val="24"/>
          <w:szCs w:val="24"/>
          <w:lang w:val="es-ES" w:eastAsia="es-ES"/>
        </w:rPr>
        <w:t>veintidós</w:t>
      </w:r>
      <w:r w:rsidRPr="00F37324">
        <w:rPr>
          <w:rFonts w:ascii="Palatino Linotype" w:eastAsia="Calibri" w:hAnsi="Palatino Linotype" w:cs="Arial"/>
          <w:b/>
          <w:sz w:val="24"/>
          <w:szCs w:val="24"/>
          <w:lang w:val="es-ES" w:eastAsia="es-ES"/>
        </w:rPr>
        <w:t xml:space="preserve"> (2</w:t>
      </w:r>
      <w:r w:rsidR="00403190" w:rsidRPr="00F37324">
        <w:rPr>
          <w:rFonts w:ascii="Palatino Linotype" w:eastAsia="Calibri" w:hAnsi="Palatino Linotype" w:cs="Arial"/>
          <w:b/>
          <w:sz w:val="24"/>
          <w:szCs w:val="24"/>
          <w:lang w:val="es-ES" w:eastAsia="es-ES"/>
        </w:rPr>
        <w:t>2</w:t>
      </w:r>
      <w:r w:rsidRPr="00F37324">
        <w:rPr>
          <w:rFonts w:ascii="Palatino Linotype" w:eastAsia="Calibri" w:hAnsi="Palatino Linotype" w:cs="Arial"/>
          <w:b/>
          <w:sz w:val="24"/>
          <w:szCs w:val="24"/>
          <w:lang w:val="es-ES" w:eastAsia="es-ES"/>
        </w:rPr>
        <w:t>) de abril</w:t>
      </w:r>
      <w:r w:rsidRPr="00F37324">
        <w:rPr>
          <w:rFonts w:ascii="Palatino Linotype" w:eastAsia="Calibri" w:hAnsi="Palatino Linotype" w:cs="Arial"/>
          <w:sz w:val="24"/>
          <w:szCs w:val="24"/>
          <w:lang w:val="es-ES" w:eastAsia="es-ES"/>
        </w:rPr>
        <w:t xml:space="preserve"> de dos mil veintiuno, puso a disposición de las partes el expediente electrónico </w:t>
      </w:r>
      <w:r w:rsidRPr="00F37324">
        <w:rPr>
          <w:rFonts w:ascii="Palatino Linotype" w:eastAsia="Calibri" w:hAnsi="Palatino Linotype" w:cs="Arial"/>
          <w:sz w:val="24"/>
          <w:szCs w:val="24"/>
          <w:lang w:val="es-ES_tradnl" w:eastAsia="es-ES"/>
        </w:rPr>
        <w:t xml:space="preserve">vía </w:t>
      </w:r>
      <w:r w:rsidRPr="00F37324">
        <w:rPr>
          <w:rFonts w:ascii="Palatino Linotype" w:eastAsia="Calibri" w:hAnsi="Palatino Linotype" w:cs="Arial"/>
          <w:sz w:val="24"/>
          <w:szCs w:val="24"/>
          <w:lang w:val="es-ES" w:eastAsia="es-ES"/>
        </w:rPr>
        <w:t xml:space="preserve">Sistema de Acceso a la Información Mexiquense </w:t>
      </w:r>
      <w:r w:rsidRPr="00F37324">
        <w:rPr>
          <w:rFonts w:ascii="Palatino Linotype" w:eastAsia="Calibri" w:hAnsi="Palatino Linotype" w:cs="Arial"/>
          <w:b/>
          <w:sz w:val="24"/>
          <w:szCs w:val="24"/>
          <w:lang w:val="es-ES" w:eastAsia="es-ES"/>
        </w:rPr>
        <w:t xml:space="preserve">SAIMEX </w:t>
      </w:r>
      <w:r w:rsidRPr="00F3732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F37324">
        <w:rPr>
          <w:rFonts w:ascii="Palatino Linotype" w:eastAsia="Calibri" w:hAnsi="Palatino Linotype" w:cs="Arial"/>
          <w:sz w:val="24"/>
          <w:szCs w:val="24"/>
          <w:lang w:val="es-ES" w:eastAsia="es-ES"/>
        </w:rPr>
        <w:lastRenderedPageBreak/>
        <w:t xml:space="preserve">concreto, de esta forma para que el </w:t>
      </w:r>
      <w:r w:rsidRPr="00F37324">
        <w:rPr>
          <w:rFonts w:ascii="Palatino Linotype" w:eastAsia="Calibri" w:hAnsi="Palatino Linotype" w:cs="Arial"/>
          <w:b/>
          <w:sz w:val="24"/>
          <w:szCs w:val="24"/>
          <w:lang w:val="es-ES" w:eastAsia="es-ES"/>
        </w:rPr>
        <w:t>SUJETO OBLIGADO</w:t>
      </w:r>
      <w:r w:rsidRPr="00F37324">
        <w:rPr>
          <w:rFonts w:ascii="Palatino Linotype" w:eastAsia="Calibri" w:hAnsi="Palatino Linotype" w:cs="Arial"/>
          <w:sz w:val="24"/>
          <w:szCs w:val="24"/>
          <w:lang w:val="es-ES" w:eastAsia="es-ES"/>
        </w:rPr>
        <w:t xml:space="preserve"> presentará el Informe Justificado procedente.</w:t>
      </w:r>
    </w:p>
    <w:p w14:paraId="0885071D" w14:textId="77777777" w:rsidR="001537E1" w:rsidRPr="00F37324" w:rsidRDefault="001537E1" w:rsidP="001537E1">
      <w:pPr>
        <w:spacing w:after="0" w:line="240" w:lineRule="auto"/>
        <w:contextualSpacing/>
        <w:rPr>
          <w:rFonts w:ascii="Palatino Linotype" w:eastAsiaTheme="minorEastAsia" w:hAnsi="Palatino Linotype"/>
          <w:i/>
          <w:sz w:val="24"/>
          <w:szCs w:val="24"/>
          <w:lang w:val="es-ES_tradnl" w:eastAsia="es-ES"/>
        </w:rPr>
      </w:pPr>
    </w:p>
    <w:p w14:paraId="726EA731" w14:textId="77777777" w:rsidR="001537E1" w:rsidRPr="00F37324" w:rsidRDefault="001537E1" w:rsidP="00B12E2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37324">
        <w:rPr>
          <w:rFonts w:ascii="Palatino Linotype" w:eastAsiaTheme="minorEastAsia" w:hAnsi="Palatino Linotype"/>
          <w:sz w:val="24"/>
          <w:szCs w:val="24"/>
          <w:lang w:val="es-ES_tradnl" w:eastAsia="es-ES"/>
        </w:rPr>
        <w:t xml:space="preserve">El </w:t>
      </w:r>
      <w:r w:rsidR="00403190" w:rsidRPr="00F37324">
        <w:rPr>
          <w:rFonts w:ascii="Palatino Linotype" w:eastAsiaTheme="minorEastAsia" w:hAnsi="Palatino Linotype"/>
          <w:sz w:val="24"/>
          <w:szCs w:val="24"/>
          <w:lang w:val="es-ES_tradnl" w:eastAsia="es-ES"/>
        </w:rPr>
        <w:t xml:space="preserve">veintisiete (27) y veintinueve (29) de abril de dos mil veintiuno, el </w:t>
      </w:r>
      <w:r w:rsidRPr="00F37324">
        <w:rPr>
          <w:rFonts w:ascii="Palatino Linotype" w:eastAsiaTheme="minorEastAsia" w:hAnsi="Palatino Linotype"/>
          <w:b/>
          <w:sz w:val="24"/>
          <w:szCs w:val="24"/>
          <w:lang w:val="es-ES_tradnl" w:eastAsia="es-ES"/>
        </w:rPr>
        <w:t>S</w:t>
      </w:r>
      <w:r w:rsidR="00403190" w:rsidRPr="00F37324">
        <w:rPr>
          <w:rFonts w:ascii="Palatino Linotype" w:eastAsiaTheme="minorEastAsia" w:hAnsi="Palatino Linotype"/>
          <w:b/>
          <w:sz w:val="24"/>
          <w:szCs w:val="24"/>
          <w:lang w:val="es-ES_tradnl" w:eastAsia="es-ES"/>
        </w:rPr>
        <w:t>UJETO OBLIGADO</w:t>
      </w:r>
      <w:r w:rsidR="00B12E29" w:rsidRPr="00F37324">
        <w:rPr>
          <w:rFonts w:ascii="Palatino Linotype" w:eastAsiaTheme="minorEastAsia" w:hAnsi="Palatino Linotype"/>
          <w:sz w:val="24"/>
          <w:szCs w:val="24"/>
          <w:lang w:val="es-ES_tradnl" w:eastAsia="es-ES"/>
        </w:rPr>
        <w:t xml:space="preserve"> rindió informe justificado, el cual fue del conocimiento particular en fecha once (11) de mayo de la presente anualidad, </w:t>
      </w:r>
      <w:r w:rsidRPr="00F37324">
        <w:rPr>
          <w:rFonts w:ascii="Palatino Linotype" w:eastAsiaTheme="minorEastAsia" w:hAnsi="Palatino Linotype"/>
          <w:sz w:val="24"/>
          <w:szCs w:val="24"/>
          <w:lang w:val="es-ES_tradnl" w:eastAsia="es-ES"/>
        </w:rPr>
        <w:t xml:space="preserve">por su parte el </w:t>
      </w:r>
      <w:r w:rsidRPr="00F37324">
        <w:rPr>
          <w:rFonts w:ascii="Palatino Linotype" w:eastAsiaTheme="minorEastAsia" w:hAnsi="Palatino Linotype"/>
          <w:b/>
          <w:sz w:val="24"/>
          <w:szCs w:val="24"/>
          <w:lang w:val="es-ES_tradnl" w:eastAsia="es-ES"/>
        </w:rPr>
        <w:t xml:space="preserve">RECURRENTE </w:t>
      </w:r>
      <w:r w:rsidRPr="00F37324">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F37324">
        <w:rPr>
          <w:rFonts w:ascii="Palatino Linotype" w:eastAsiaTheme="minorEastAsia" w:hAnsi="Palatino Linotype"/>
          <w:b/>
          <w:sz w:val="24"/>
          <w:szCs w:val="24"/>
          <w:lang w:val="es-ES_tradnl" w:eastAsia="es-ES"/>
        </w:rPr>
        <w:t xml:space="preserve">SAIMEX. </w:t>
      </w:r>
    </w:p>
    <w:p w14:paraId="1A1103D4" w14:textId="77777777" w:rsidR="00B12E29" w:rsidRPr="00F37324" w:rsidRDefault="00B12E29" w:rsidP="00B12E29">
      <w:pPr>
        <w:pStyle w:val="Default"/>
        <w:numPr>
          <w:ilvl w:val="0"/>
          <w:numId w:val="36"/>
        </w:numPr>
        <w:ind w:left="567"/>
        <w:jc w:val="both"/>
        <w:rPr>
          <w:rFonts w:ascii="Palatino Linotype" w:hAnsi="Palatino Linotype"/>
        </w:rPr>
      </w:pPr>
      <w:r w:rsidRPr="00F37324">
        <w:rPr>
          <w:rFonts w:ascii="Palatino Linotype" w:hAnsi="Palatino Linotype"/>
          <w:b/>
        </w:rPr>
        <w:t>UTAIPE-0184-2021_202104271109.pdf</w:t>
      </w:r>
      <w:r w:rsidRPr="00F37324">
        <w:rPr>
          <w:rFonts w:ascii="Palatino Linotype" w:hAnsi="Palatino Linotype"/>
        </w:rPr>
        <w:t xml:space="preserve">: Oficio UTAIP/0184/2021, suscrito por el Tesorero Municipal quien informa al Secretaría de Administración la falta de respuesta a la solicitud, se hace transcripción del contenido de la solicitud, del requerimiento de aclaración, de la aclaración hecha por el particular; escrito mediante el cual se pide  realizar una búsqueda exhaustiva dentro de los archivos de la áreas competentes a su digno cargo, que de acuerdo a la información requerida, posea, genere, archive, trámite o procese; para haga entrega a la unidad de transparencia en un término de 3 días de los documentos  que den atención. Entrega del informe justificado dirigido al Director de la Unidad de Transparencia  de la información  que posea y pueda dar atención a la solicitud, de no ser el caso, haga de igual manera  del conocimiento del suscrito de la inexistencia  de a la información  dentro de su área, no omitiendo mencionar que de acuerdo a la Ley  en la materia deberá de señalar si la información cuenta con datos confidenciales, para que adjunte el proyecto de acuerdo o prueba de daño correspondiente, a fin de solicitar al comité de transparencia el acuerdo correspondiente. </w:t>
      </w:r>
    </w:p>
    <w:p w14:paraId="19CCADC4" w14:textId="77777777" w:rsidR="00B12E29" w:rsidRPr="00F37324" w:rsidRDefault="00B12E29" w:rsidP="00B12E29">
      <w:pPr>
        <w:pStyle w:val="Default"/>
        <w:ind w:left="567"/>
        <w:jc w:val="both"/>
        <w:rPr>
          <w:rFonts w:ascii="Palatino Linotype" w:hAnsi="Palatino Linotype"/>
        </w:rPr>
      </w:pPr>
      <w:r w:rsidRPr="00F37324">
        <w:rPr>
          <w:rFonts w:ascii="Palatino Linotype" w:hAnsi="Palatino Linotype"/>
        </w:rPr>
        <w:t xml:space="preserve"> </w:t>
      </w:r>
    </w:p>
    <w:p w14:paraId="5C32F232" w14:textId="77777777" w:rsidR="00B12E29" w:rsidRPr="00F37324" w:rsidRDefault="00B12E29" w:rsidP="00B12E29">
      <w:pPr>
        <w:pStyle w:val="Default"/>
        <w:numPr>
          <w:ilvl w:val="0"/>
          <w:numId w:val="36"/>
        </w:numPr>
        <w:ind w:left="567"/>
        <w:jc w:val="both"/>
        <w:rPr>
          <w:rFonts w:ascii="Palatino Linotype" w:hAnsi="Palatino Linotype"/>
          <w:u w:val="single"/>
        </w:rPr>
      </w:pPr>
      <w:r w:rsidRPr="00F37324">
        <w:rPr>
          <w:rFonts w:ascii="Palatino Linotype" w:hAnsi="Palatino Linotype"/>
          <w:b/>
        </w:rPr>
        <w:t>EMYA-085-2021_2021104291107.pd</w:t>
      </w:r>
      <w:r w:rsidRPr="00F37324">
        <w:rPr>
          <w:rFonts w:ascii="Palatino Linotype" w:hAnsi="Palatino Linotype"/>
        </w:rPr>
        <w:t xml:space="preserve">f: oficio número EMYA/085/2021, suscrito por el área de  Enlace en Materia y acceso a la Información de la Tesorería Municipal, </w:t>
      </w:r>
      <w:r w:rsidR="00EE49DB" w:rsidRPr="00F37324">
        <w:rPr>
          <w:rFonts w:ascii="Palatino Linotype" w:hAnsi="Palatino Linotype"/>
        </w:rPr>
        <w:t>informó que</w:t>
      </w:r>
      <w:r w:rsidRPr="00F37324">
        <w:rPr>
          <w:rFonts w:ascii="Palatino Linotype" w:hAnsi="Palatino Linotype"/>
        </w:rPr>
        <w:t xml:space="preserve"> hace de conocimiento que </w:t>
      </w:r>
      <w:r w:rsidRPr="00F37324">
        <w:rPr>
          <w:rFonts w:ascii="Palatino Linotype" w:hAnsi="Palatino Linotype"/>
          <w:u w:val="single"/>
        </w:rPr>
        <w:t>el área competente para atender el tema de finiquitos, es el área de Relaciones Laborales</w:t>
      </w:r>
      <w:r w:rsidRPr="00F37324">
        <w:rPr>
          <w:rFonts w:ascii="Palatino Linotype" w:hAnsi="Palatino Linotype"/>
        </w:rPr>
        <w:t xml:space="preserve">, </w:t>
      </w:r>
      <w:r w:rsidRPr="00F37324">
        <w:rPr>
          <w:rFonts w:ascii="Palatino Linotype" w:hAnsi="Palatino Linotype"/>
          <w:u w:val="single"/>
        </w:rPr>
        <w:t>al igual que los recibos de pago</w:t>
      </w:r>
      <w:r w:rsidRPr="00F37324">
        <w:rPr>
          <w:rFonts w:ascii="Palatino Linotype" w:hAnsi="Palatino Linotype"/>
        </w:rPr>
        <w:t xml:space="preserve"> también se puede proporcionar en la página de internet. </w:t>
      </w:r>
      <w:r w:rsidRPr="00F37324">
        <w:rPr>
          <w:rFonts w:ascii="Palatino Linotype" w:hAnsi="Palatino Linotype"/>
        </w:rPr>
        <w:lastRenderedPageBreak/>
        <w:t xml:space="preserve">Después de </w:t>
      </w:r>
      <w:r w:rsidRPr="00F37324">
        <w:rPr>
          <w:rFonts w:ascii="Palatino Linotype" w:hAnsi="Palatino Linotype"/>
          <w:u w:val="single"/>
        </w:rPr>
        <w:t>haber realizado el trámite correspondiente,</w:t>
      </w:r>
      <w:r w:rsidRPr="00F37324">
        <w:rPr>
          <w:rFonts w:ascii="Palatino Linotype" w:hAnsi="Palatino Linotype"/>
        </w:rPr>
        <w:t xml:space="preserve"> a cada punto, esta </w:t>
      </w:r>
      <w:r w:rsidRPr="00F37324">
        <w:rPr>
          <w:rFonts w:ascii="Palatino Linotype" w:hAnsi="Palatino Linotype"/>
          <w:u w:val="single"/>
        </w:rPr>
        <w:t>Tesorería solo emite pago de finiquito para concluir con dicho trámite.</w:t>
      </w:r>
    </w:p>
    <w:p w14:paraId="298258A2" w14:textId="77777777" w:rsidR="00B12E29" w:rsidRPr="00F37324" w:rsidRDefault="00B12E29" w:rsidP="00B12E29">
      <w:pPr>
        <w:pStyle w:val="Default"/>
        <w:ind w:left="567"/>
        <w:jc w:val="both"/>
        <w:rPr>
          <w:rFonts w:ascii="Palatino Linotype" w:hAnsi="Palatino Linotype"/>
        </w:rPr>
      </w:pPr>
    </w:p>
    <w:p w14:paraId="088F0AFB" w14:textId="77777777" w:rsidR="00B12E29" w:rsidRPr="00F37324" w:rsidRDefault="00B12E29" w:rsidP="00B12E29">
      <w:pPr>
        <w:pStyle w:val="Default"/>
        <w:numPr>
          <w:ilvl w:val="0"/>
          <w:numId w:val="36"/>
        </w:numPr>
        <w:ind w:left="567"/>
        <w:jc w:val="both"/>
        <w:rPr>
          <w:rFonts w:ascii="Palatino Linotype" w:hAnsi="Palatino Linotype"/>
        </w:rPr>
      </w:pPr>
      <w:r w:rsidRPr="00F37324">
        <w:rPr>
          <w:rFonts w:ascii="Palatino Linotype" w:hAnsi="Palatino Linotype"/>
          <w:b/>
        </w:rPr>
        <w:t>DRH-1642-2021_202104291108.pdf</w:t>
      </w:r>
      <w:r w:rsidRPr="00F37324">
        <w:rPr>
          <w:rFonts w:ascii="Palatino Linotype" w:hAnsi="Palatino Linotype"/>
        </w:rPr>
        <w:t>: oficio número DRH/1642/2021 suscrito por el Director Recurso Humanos quien refiere que anexa en original SDA/0355/2021.</w:t>
      </w:r>
    </w:p>
    <w:p w14:paraId="72A507A3" w14:textId="77777777" w:rsidR="00B12E29" w:rsidRPr="00F37324" w:rsidRDefault="00B12E29" w:rsidP="00B12E29">
      <w:pPr>
        <w:pStyle w:val="Prrafodelista"/>
        <w:ind w:left="567"/>
        <w:rPr>
          <w:rFonts w:ascii="Palatino Linotype" w:hAnsi="Palatino Linotype"/>
        </w:rPr>
      </w:pPr>
    </w:p>
    <w:p w14:paraId="4022EADB" w14:textId="77777777" w:rsidR="001537E1" w:rsidRPr="00F37324" w:rsidRDefault="00B12E29" w:rsidP="00EE49DB">
      <w:pPr>
        <w:pStyle w:val="Default"/>
        <w:ind w:left="567"/>
        <w:jc w:val="both"/>
        <w:rPr>
          <w:rFonts w:ascii="Palatino Linotype" w:hAnsi="Palatino Linotype"/>
        </w:rPr>
      </w:pPr>
      <w:r w:rsidRPr="00F37324">
        <w:rPr>
          <w:rFonts w:ascii="Palatino Linotype" w:hAnsi="Palatino Linotype"/>
        </w:rPr>
        <w:t>Oficio número SDA/0355/2021 suscrito por el</w:t>
      </w:r>
      <w:r w:rsidRPr="00F37324">
        <w:rPr>
          <w:rFonts w:ascii="Palatino Linotype" w:hAnsi="Palatino Linotype"/>
          <w:u w:val="single"/>
        </w:rPr>
        <w:t xml:space="preserve"> Secretario de Administración mediante el cual se informa que de acuerdo a lo solicitado, deberá de acudir al Departamento de Relaciones Laboral</w:t>
      </w:r>
      <w:r w:rsidR="00EE49DB" w:rsidRPr="00F37324">
        <w:rPr>
          <w:rFonts w:ascii="Palatino Linotype" w:hAnsi="Palatino Linotype"/>
          <w:u w:val="single"/>
        </w:rPr>
        <w:t>es, dependiente de la Dirección</w:t>
      </w:r>
      <w:r w:rsidRPr="00F37324">
        <w:rPr>
          <w:rFonts w:ascii="Palatino Linotype" w:hAnsi="Palatino Linotype"/>
          <w:u w:val="single"/>
        </w:rPr>
        <w:t xml:space="preserve"> de Recurso  Humanos, para realizar su trámite  del pago de su finiquito,</w:t>
      </w:r>
      <w:r w:rsidRPr="00F37324">
        <w:rPr>
          <w:rFonts w:ascii="Palatino Linotype" w:hAnsi="Palatino Linotype"/>
        </w:rPr>
        <w:t xml:space="preserve"> </w:t>
      </w:r>
      <w:r w:rsidRPr="00F37324">
        <w:rPr>
          <w:rFonts w:ascii="Palatino Linotype" w:hAnsi="Palatino Linotype"/>
          <w:u w:val="single"/>
        </w:rPr>
        <w:t xml:space="preserve">una vez que hayan presentado su renuncia voluntaria. </w:t>
      </w:r>
      <w:r w:rsidRPr="00F37324">
        <w:rPr>
          <w:rFonts w:ascii="Palatino Linotype" w:hAnsi="Palatino Linotype"/>
        </w:rPr>
        <w:t xml:space="preserve">Y el </w:t>
      </w:r>
      <w:r w:rsidRPr="00F37324">
        <w:rPr>
          <w:rFonts w:ascii="Palatino Linotype" w:hAnsi="Palatino Linotype"/>
          <w:u w:val="single"/>
        </w:rPr>
        <w:t>personal</w:t>
      </w:r>
      <w:r w:rsidRPr="00F37324">
        <w:rPr>
          <w:rFonts w:ascii="Palatino Linotype" w:hAnsi="Palatino Linotype"/>
        </w:rPr>
        <w:t xml:space="preserve"> que se encuentra </w:t>
      </w:r>
      <w:r w:rsidRPr="00F37324">
        <w:rPr>
          <w:rFonts w:ascii="Palatino Linotype" w:hAnsi="Palatino Linotype"/>
          <w:u w:val="single"/>
        </w:rPr>
        <w:t>en proceso de Jubilación de la misma forma deberá presentar su renuncia voluntaria</w:t>
      </w:r>
      <w:r w:rsidRPr="00F37324">
        <w:rPr>
          <w:rFonts w:ascii="Palatino Linotype" w:hAnsi="Palatino Linotype"/>
        </w:rPr>
        <w:t xml:space="preserve"> </w:t>
      </w:r>
      <w:r w:rsidRPr="00F37324">
        <w:rPr>
          <w:rFonts w:ascii="Palatino Linotype" w:hAnsi="Palatino Linotype"/>
          <w:u w:val="single"/>
        </w:rPr>
        <w:t>una vez que haya realizado u concluido su trámite ante el ISSEMYM;</w:t>
      </w:r>
      <w:r w:rsidRPr="00F37324">
        <w:rPr>
          <w:rFonts w:ascii="Palatino Linotype" w:hAnsi="Palatino Linotype"/>
        </w:rPr>
        <w:t xml:space="preserve"> así mismo solicita se le informe el tiempo mínimo y máximo en que debe resolver la procedencia del pago, le comento que </w:t>
      </w:r>
      <w:r w:rsidRPr="00F37324">
        <w:rPr>
          <w:rFonts w:ascii="Palatino Linotype" w:hAnsi="Palatino Linotype"/>
          <w:u w:val="single"/>
        </w:rPr>
        <w:t>no hay tiempo para determinar fecha de pago, ya que esta dependencia no está facultada para realizar pagos de ninguna índoles.</w:t>
      </w:r>
      <w:r w:rsidRPr="00F37324">
        <w:rPr>
          <w:rFonts w:ascii="Palatino Linotype" w:hAnsi="Palatino Linotype"/>
        </w:rPr>
        <w:t xml:space="preserve"> Que corresponde a la </w:t>
      </w:r>
      <w:r w:rsidRPr="00F37324">
        <w:rPr>
          <w:rFonts w:ascii="Palatino Linotype" w:hAnsi="Palatino Linotype"/>
          <w:u w:val="single"/>
        </w:rPr>
        <w:t>Tesorería Municipal hacer el pago de Finiquitos por renuncia voluntari</w:t>
      </w:r>
      <w:r w:rsidRPr="00F37324">
        <w:rPr>
          <w:rFonts w:ascii="Palatino Linotype" w:hAnsi="Palatino Linotype"/>
        </w:rPr>
        <w:t>a</w:t>
      </w:r>
      <w:r w:rsidR="00EE49DB" w:rsidRPr="00F37324">
        <w:rPr>
          <w:rFonts w:ascii="Palatino Linotype" w:hAnsi="Palatino Linotype"/>
        </w:rPr>
        <w:t>.</w:t>
      </w:r>
    </w:p>
    <w:p w14:paraId="1698AA1B" w14:textId="77777777" w:rsidR="001537E1" w:rsidRPr="00F37324" w:rsidRDefault="001537E1" w:rsidP="001537E1">
      <w:pPr>
        <w:spacing w:before="240" w:after="240" w:line="360" w:lineRule="auto"/>
        <w:ind w:left="284"/>
        <w:contextualSpacing/>
        <w:jc w:val="center"/>
        <w:rPr>
          <w:rFonts w:ascii="Palatino Linotype" w:eastAsiaTheme="minorEastAsia" w:hAnsi="Palatino Linotype"/>
          <w:i/>
          <w:sz w:val="24"/>
          <w:szCs w:val="24"/>
          <w:lang w:val="es-ES_tradnl" w:eastAsia="es-ES"/>
        </w:rPr>
      </w:pPr>
    </w:p>
    <w:p w14:paraId="79C2796A" w14:textId="77777777" w:rsidR="001537E1" w:rsidRPr="00F37324" w:rsidRDefault="001537E1" w:rsidP="001537E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37324">
        <w:rPr>
          <w:rFonts w:ascii="Palatino Linotype" w:eastAsiaTheme="minorEastAsia" w:hAnsi="Palatino Linotype"/>
          <w:sz w:val="24"/>
          <w:szCs w:val="24"/>
          <w:lang w:val="es-ES_tradnl" w:eastAsia="es-ES"/>
        </w:rPr>
        <w:t>El Comisionado Ponente decretó el cierre de instrucción</w:t>
      </w:r>
      <w:r w:rsidRPr="00F37324">
        <w:rPr>
          <w:rFonts w:ascii="Palatino Linotype" w:eastAsiaTheme="minorEastAsia" w:hAnsi="Palatino Linotype" w:cs="Arial"/>
          <w:sz w:val="24"/>
          <w:szCs w:val="24"/>
          <w:lang w:val="es-ES_tradnl" w:eastAsia="es-ES"/>
        </w:rPr>
        <w:t xml:space="preserve"> </w:t>
      </w:r>
      <w:r w:rsidRPr="00F37324">
        <w:rPr>
          <w:rFonts w:ascii="Palatino Linotype" w:eastAsiaTheme="minorEastAsia" w:hAnsi="Palatino Linotype"/>
          <w:sz w:val="24"/>
          <w:szCs w:val="24"/>
          <w:lang w:val="es-ES_tradnl" w:eastAsia="es-ES"/>
        </w:rPr>
        <w:t>med</w:t>
      </w:r>
      <w:r w:rsidR="00EE49DB" w:rsidRPr="00F37324">
        <w:rPr>
          <w:rFonts w:ascii="Palatino Linotype" w:eastAsiaTheme="minorEastAsia" w:hAnsi="Palatino Linotype"/>
          <w:sz w:val="24"/>
          <w:szCs w:val="24"/>
          <w:lang w:val="es-ES_tradnl" w:eastAsia="es-ES"/>
        </w:rPr>
        <w:t xml:space="preserve">iante acuerdo de fecha veinte </w:t>
      </w:r>
      <w:r w:rsidRPr="00F37324">
        <w:rPr>
          <w:rFonts w:ascii="Palatino Linotype" w:eastAsiaTheme="minorEastAsia" w:hAnsi="Palatino Linotype"/>
          <w:sz w:val="24"/>
          <w:szCs w:val="24"/>
          <w:lang w:val="es-ES_tradnl" w:eastAsia="es-ES"/>
        </w:rPr>
        <w:t>(</w:t>
      </w:r>
      <w:r w:rsidR="00EE49DB" w:rsidRPr="00F37324">
        <w:rPr>
          <w:rFonts w:ascii="Palatino Linotype" w:eastAsiaTheme="minorEastAsia" w:hAnsi="Palatino Linotype"/>
          <w:sz w:val="24"/>
          <w:szCs w:val="24"/>
          <w:lang w:val="es-ES_tradnl" w:eastAsia="es-ES"/>
        </w:rPr>
        <w:t>20) de mayo</w:t>
      </w:r>
      <w:r w:rsidRPr="00F37324">
        <w:rPr>
          <w:rFonts w:ascii="Palatino Linotype" w:eastAsiaTheme="minorEastAsia" w:hAnsi="Palatino Linotype"/>
          <w:sz w:val="24"/>
          <w:szCs w:val="24"/>
          <w:lang w:val="es-ES_tradnl" w:eastAsia="es-ES"/>
        </w:rPr>
        <w:t xml:space="preserve"> de dos mil veintiuno, </w:t>
      </w:r>
      <w:r w:rsidRPr="00F37324">
        <w:rPr>
          <w:rFonts w:ascii="Palatino Linotype" w:eastAsiaTheme="minorEastAsia" w:hAnsi="Palatino Linotype" w:cs="Arial"/>
          <w:sz w:val="24"/>
          <w:szCs w:val="24"/>
          <w:lang w:val="es-ES_tradnl" w:eastAsia="es-ES"/>
        </w:rPr>
        <w:t>por lo que, ordenó turnar el expediente a resolución, misma que ahora se pronuncia; y- - - - - - - - - - - - - - --</w:t>
      </w:r>
    </w:p>
    <w:p w14:paraId="34B8CCC6" w14:textId="77777777" w:rsidR="001537E1" w:rsidRPr="00F37324" w:rsidRDefault="001537E1" w:rsidP="001537E1">
      <w:pPr>
        <w:spacing w:after="0" w:line="240" w:lineRule="auto"/>
        <w:rPr>
          <w:rFonts w:eastAsiaTheme="minorEastAsia"/>
          <w:sz w:val="24"/>
          <w:szCs w:val="24"/>
        </w:rPr>
      </w:pPr>
    </w:p>
    <w:p w14:paraId="309485BF" w14:textId="77777777" w:rsidR="001537E1" w:rsidRPr="00F37324" w:rsidRDefault="001537E1" w:rsidP="001537E1">
      <w:pPr>
        <w:keepNext/>
        <w:keepLines/>
        <w:spacing w:before="240" w:after="0"/>
        <w:jc w:val="center"/>
        <w:outlineLvl w:val="0"/>
        <w:rPr>
          <w:rFonts w:ascii="Palatino Linotype" w:eastAsiaTheme="majorEastAsia" w:hAnsi="Palatino Linotype" w:cstheme="majorBidi"/>
          <w:b/>
          <w:sz w:val="24"/>
          <w:szCs w:val="24"/>
        </w:rPr>
      </w:pPr>
      <w:bookmarkStart w:id="5" w:name="_Toc72447205"/>
      <w:r w:rsidRPr="00F37324">
        <w:rPr>
          <w:rFonts w:ascii="Palatino Linotype" w:eastAsiaTheme="majorEastAsia" w:hAnsi="Palatino Linotype" w:cstheme="majorBidi"/>
          <w:b/>
          <w:sz w:val="24"/>
          <w:szCs w:val="24"/>
        </w:rPr>
        <w:t>CONSIDERANDO</w:t>
      </w:r>
      <w:bookmarkEnd w:id="5"/>
    </w:p>
    <w:p w14:paraId="4CDBC49B" w14:textId="77777777" w:rsidR="001537E1" w:rsidRPr="00F37324" w:rsidRDefault="001537E1" w:rsidP="001537E1">
      <w:pPr>
        <w:spacing w:after="0" w:line="240" w:lineRule="auto"/>
        <w:rPr>
          <w:rFonts w:eastAsiaTheme="minorEastAsia"/>
          <w:sz w:val="24"/>
          <w:szCs w:val="24"/>
        </w:rPr>
      </w:pPr>
    </w:p>
    <w:p w14:paraId="26124E72" w14:textId="77777777" w:rsidR="001537E1" w:rsidRPr="00F37324" w:rsidRDefault="001537E1" w:rsidP="001537E1">
      <w:pPr>
        <w:keepNext/>
        <w:keepLines/>
        <w:spacing w:before="40" w:after="0"/>
        <w:outlineLvl w:val="1"/>
        <w:rPr>
          <w:rFonts w:ascii="Palatino Linotype" w:eastAsiaTheme="majorEastAsia" w:hAnsi="Palatino Linotype" w:cstheme="majorBidi"/>
          <w:b/>
          <w:sz w:val="24"/>
          <w:szCs w:val="24"/>
        </w:rPr>
      </w:pPr>
      <w:bookmarkStart w:id="6" w:name="_Toc72447206"/>
      <w:r w:rsidRPr="00F37324">
        <w:rPr>
          <w:rFonts w:ascii="Palatino Linotype" w:eastAsiaTheme="majorEastAsia" w:hAnsi="Palatino Linotype" w:cstheme="majorBidi"/>
          <w:b/>
          <w:sz w:val="24"/>
          <w:szCs w:val="24"/>
        </w:rPr>
        <w:t>PRIMERO. De la competencia.</w:t>
      </w:r>
      <w:bookmarkEnd w:id="6"/>
    </w:p>
    <w:p w14:paraId="2758209D" w14:textId="77777777" w:rsidR="001537E1" w:rsidRPr="00F37324" w:rsidRDefault="001537E1" w:rsidP="001537E1">
      <w:pPr>
        <w:spacing w:after="0" w:line="240" w:lineRule="auto"/>
        <w:rPr>
          <w:rFonts w:eastAsiaTheme="minorEastAsia"/>
          <w:sz w:val="24"/>
          <w:szCs w:val="24"/>
        </w:rPr>
      </w:pPr>
    </w:p>
    <w:p w14:paraId="7AE7FF86" w14:textId="77777777" w:rsidR="001537E1" w:rsidRPr="00F37324" w:rsidRDefault="001537E1" w:rsidP="001537E1">
      <w:pPr>
        <w:numPr>
          <w:ilvl w:val="0"/>
          <w:numId w:val="2"/>
        </w:num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w:t>
      </w:r>
      <w:r w:rsidRPr="00F37324">
        <w:rPr>
          <w:rFonts w:ascii="Palatino Linotype" w:eastAsia="Calibri" w:hAnsi="Palatino Linotype" w:cs="Times New Roman"/>
          <w:sz w:val="24"/>
          <w:szCs w:val="24"/>
          <w:lang w:val="es-ES" w:eastAsia="es-ES"/>
        </w:rPr>
        <w:lastRenderedPageBreak/>
        <w:t xml:space="preserve">apartado A, fracción IV de la </w:t>
      </w:r>
      <w:r w:rsidRPr="00F37324">
        <w:rPr>
          <w:rFonts w:ascii="Palatino Linotype" w:eastAsia="Calibri" w:hAnsi="Palatino Linotype" w:cs="Times New Roman"/>
          <w:b/>
          <w:sz w:val="24"/>
          <w:szCs w:val="24"/>
          <w:lang w:val="es-ES" w:eastAsia="es-ES"/>
        </w:rPr>
        <w:t>Constitución Política de los Estados Unidos Mexicanos</w:t>
      </w:r>
      <w:r w:rsidRPr="00F37324">
        <w:rPr>
          <w:rFonts w:ascii="Palatino Linotype" w:eastAsia="Calibri" w:hAnsi="Palatino Linotype" w:cs="Times New Roman"/>
          <w:sz w:val="24"/>
          <w:szCs w:val="24"/>
          <w:lang w:val="es-ES" w:eastAsia="es-ES"/>
        </w:rPr>
        <w:t xml:space="preserve">; 5, párrafos </w:t>
      </w:r>
      <w:r w:rsidRPr="00F37324">
        <w:rPr>
          <w:rFonts w:ascii="Palatino Linotype" w:eastAsiaTheme="minorEastAsia" w:hAnsi="Palatino Linotype" w:cs="Arial"/>
          <w:bCs/>
          <w:sz w:val="24"/>
          <w:szCs w:val="24"/>
          <w:lang w:val="es-ES" w:eastAsia="es-ES"/>
        </w:rPr>
        <w:t xml:space="preserve">vigésimo, vigésimo primero y vigésimo segundo </w:t>
      </w:r>
      <w:r w:rsidRPr="00F37324">
        <w:rPr>
          <w:rFonts w:ascii="Palatino Linotype" w:eastAsia="Calibri" w:hAnsi="Palatino Linotype" w:cs="Times New Roman"/>
          <w:sz w:val="24"/>
          <w:szCs w:val="24"/>
          <w:lang w:val="es-ES" w:eastAsia="es-ES"/>
        </w:rPr>
        <w:t xml:space="preserve">fracciones IV y V de la </w:t>
      </w:r>
      <w:r w:rsidRPr="00F37324">
        <w:rPr>
          <w:rFonts w:ascii="Palatino Linotype" w:eastAsia="Calibri" w:hAnsi="Palatino Linotype" w:cs="Times New Roman"/>
          <w:b/>
          <w:sz w:val="24"/>
          <w:szCs w:val="24"/>
          <w:lang w:val="es-ES" w:eastAsia="es-ES"/>
        </w:rPr>
        <w:t>Constitución Política del Estado Libre y Soberano de México</w:t>
      </w:r>
      <w:r w:rsidRPr="00F3732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37324">
        <w:rPr>
          <w:rFonts w:ascii="Palatino Linotype" w:eastAsia="Calibri" w:hAnsi="Palatino Linotype" w:cs="Arial"/>
          <w:sz w:val="24"/>
          <w:szCs w:val="24"/>
          <w:lang w:val="es-ES" w:eastAsia="es-ES"/>
        </w:rPr>
        <w:t xml:space="preserve">de la </w:t>
      </w:r>
      <w:r w:rsidRPr="00F37324">
        <w:rPr>
          <w:rFonts w:ascii="Palatino Linotype" w:eastAsia="Calibri" w:hAnsi="Palatino Linotype" w:cs="Arial"/>
          <w:b/>
          <w:sz w:val="24"/>
          <w:szCs w:val="24"/>
          <w:lang w:val="es-ES" w:eastAsia="es-ES"/>
        </w:rPr>
        <w:t>Ley de Transparencia y Acceso a la Información Pública del Estado de México y Municipios</w:t>
      </w:r>
      <w:r w:rsidRPr="00F37324">
        <w:rPr>
          <w:rFonts w:ascii="Palatino Linotype" w:eastAsia="Calibri" w:hAnsi="Palatino Linotype" w:cs="Arial"/>
          <w:sz w:val="24"/>
          <w:szCs w:val="24"/>
          <w:lang w:val="es-ES" w:eastAsia="es-ES"/>
        </w:rPr>
        <w:t xml:space="preserve">; y 7, 9 fracciones I y XXIV, y 11 del </w:t>
      </w:r>
      <w:r w:rsidRPr="00F3732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37324">
        <w:rPr>
          <w:rFonts w:ascii="Palatino Linotype" w:eastAsiaTheme="minorEastAsia" w:hAnsi="Palatino Linotype"/>
          <w:sz w:val="24"/>
          <w:szCs w:val="24"/>
          <w:lang w:val="es-ES_tradnl" w:eastAsia="es-ES"/>
        </w:rPr>
        <w:t>.</w:t>
      </w:r>
    </w:p>
    <w:p w14:paraId="3142A560" w14:textId="77777777" w:rsidR="001537E1" w:rsidRPr="00F37324" w:rsidRDefault="001537E1" w:rsidP="001537E1">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4CF2AB7" w14:textId="77777777" w:rsidR="001537E1" w:rsidRPr="00F37324" w:rsidRDefault="001537E1" w:rsidP="001537E1">
      <w:pPr>
        <w:keepNext/>
        <w:keepLines/>
        <w:spacing w:before="40" w:after="0"/>
        <w:outlineLvl w:val="1"/>
        <w:rPr>
          <w:rFonts w:ascii="Palatino Linotype" w:eastAsiaTheme="majorEastAsia" w:hAnsi="Palatino Linotype" w:cstheme="majorBidi"/>
          <w:b/>
          <w:sz w:val="24"/>
          <w:szCs w:val="24"/>
        </w:rPr>
      </w:pPr>
      <w:bookmarkStart w:id="7" w:name="_Toc72447207"/>
      <w:r w:rsidRPr="00F37324">
        <w:rPr>
          <w:rFonts w:ascii="Palatino Linotype" w:eastAsiaTheme="majorEastAsia" w:hAnsi="Palatino Linotype" w:cstheme="majorBidi"/>
          <w:b/>
          <w:sz w:val="24"/>
          <w:szCs w:val="24"/>
        </w:rPr>
        <w:t>SEGUNDO. De la oportunidad y procedencia.</w:t>
      </w:r>
      <w:bookmarkEnd w:id="7"/>
    </w:p>
    <w:p w14:paraId="7AA69C52" w14:textId="77777777" w:rsidR="001537E1" w:rsidRPr="00F37324" w:rsidRDefault="001537E1" w:rsidP="001537E1">
      <w:pPr>
        <w:spacing w:after="0" w:line="240" w:lineRule="auto"/>
        <w:rPr>
          <w:rFonts w:eastAsiaTheme="minorEastAsia"/>
          <w:sz w:val="24"/>
          <w:szCs w:val="24"/>
        </w:rPr>
      </w:pPr>
    </w:p>
    <w:p w14:paraId="64C800EE" w14:textId="77777777" w:rsidR="001537E1" w:rsidRPr="00F37324" w:rsidRDefault="001537E1" w:rsidP="001537E1">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F3732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37324">
        <w:rPr>
          <w:rFonts w:ascii="Palatino Linotype" w:eastAsia="Calibri" w:hAnsi="Palatino Linotype" w:cs="Arial"/>
          <w:b/>
          <w:sz w:val="24"/>
          <w:szCs w:val="24"/>
          <w:lang w:val="es-ES" w:eastAsia="es-ES"/>
        </w:rPr>
        <w:t>SUJETO OBLIGADO</w:t>
      </w:r>
      <w:r w:rsidRPr="00F3732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7D89023" w14:textId="77777777" w:rsidR="001537E1" w:rsidRPr="00F37324" w:rsidRDefault="001537E1" w:rsidP="001537E1">
      <w:pPr>
        <w:spacing w:before="240" w:after="240" w:line="360" w:lineRule="auto"/>
        <w:ind w:left="360"/>
        <w:contextualSpacing/>
        <w:jc w:val="both"/>
        <w:rPr>
          <w:rFonts w:ascii="Palatino Linotype" w:eastAsia="Times New Roman" w:hAnsi="Palatino Linotype" w:cs="Arial"/>
          <w:sz w:val="24"/>
          <w:szCs w:val="24"/>
          <w:lang w:val="es-ES_tradnl" w:eastAsia="es-ES"/>
        </w:rPr>
      </w:pPr>
    </w:p>
    <w:p w14:paraId="7A1E7B35" w14:textId="77777777" w:rsidR="001537E1" w:rsidRPr="00F37324" w:rsidRDefault="001537E1" w:rsidP="001537E1">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F37324">
        <w:rPr>
          <w:rFonts w:ascii="Palatino Linotype" w:eastAsia="Calibri" w:hAnsi="Palatino Linotype" w:cs="Arial"/>
          <w:sz w:val="24"/>
          <w:szCs w:val="24"/>
          <w:lang w:val="es-ES" w:eastAsia="es-ES"/>
        </w:rPr>
        <w:t xml:space="preserve">Por ende, se constituye la figura jurídica de la </w:t>
      </w:r>
      <w:r w:rsidRPr="00F37324">
        <w:rPr>
          <w:rFonts w:ascii="Palatino Linotype" w:eastAsia="Calibri" w:hAnsi="Palatino Linotype" w:cs="Arial"/>
          <w:i/>
          <w:sz w:val="24"/>
          <w:szCs w:val="24"/>
          <w:lang w:val="es-ES" w:eastAsia="es-ES"/>
        </w:rPr>
        <w:t>negativa ficta</w:t>
      </w:r>
      <w:r w:rsidRPr="00F3732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7324">
        <w:rPr>
          <w:rFonts w:ascii="Palatino Linotype" w:eastAsia="Calibri" w:hAnsi="Palatino Linotype" w:cs="Arial"/>
          <w:b/>
          <w:sz w:val="24"/>
          <w:szCs w:val="24"/>
          <w:lang w:val="es-ES" w:eastAsia="es-ES"/>
        </w:rPr>
        <w:t>178</w:t>
      </w:r>
      <w:r w:rsidRPr="00F37324">
        <w:rPr>
          <w:rFonts w:ascii="Palatino Linotype" w:eastAsia="Calibri" w:hAnsi="Palatino Linotype" w:cs="Arial"/>
          <w:sz w:val="24"/>
          <w:szCs w:val="24"/>
          <w:lang w:val="es-ES" w:eastAsia="es-ES"/>
        </w:rPr>
        <w:t xml:space="preserve"> segundo párrafo de </w:t>
      </w:r>
      <w:r w:rsidRPr="00F37324">
        <w:rPr>
          <w:rFonts w:ascii="Palatino Linotype" w:eastAsia="Calibri" w:hAnsi="Palatino Linotype" w:cs="Arial"/>
          <w:b/>
          <w:sz w:val="24"/>
          <w:szCs w:val="24"/>
          <w:lang w:val="es-ES" w:eastAsia="es-ES"/>
        </w:rPr>
        <w:t xml:space="preserve">Ley de Transparencia y </w:t>
      </w:r>
      <w:r w:rsidRPr="00F37324">
        <w:rPr>
          <w:rFonts w:ascii="Palatino Linotype" w:eastAsia="Calibri" w:hAnsi="Palatino Linotype" w:cs="Arial"/>
          <w:b/>
          <w:sz w:val="24"/>
          <w:szCs w:val="24"/>
          <w:lang w:val="es-ES" w:eastAsia="es-ES"/>
        </w:rPr>
        <w:lastRenderedPageBreak/>
        <w:t>Acceso a la Información Pública del Estado de México y Municipios</w:t>
      </w:r>
      <w:r w:rsidRPr="00F37324">
        <w:rPr>
          <w:rFonts w:ascii="Palatino Linotype" w:eastAsia="Calibri" w:hAnsi="Palatino Linotype" w:cs="Times New Roman"/>
          <w:sz w:val="24"/>
          <w:szCs w:val="24"/>
          <w:shd w:val="clear" w:color="auto" w:fill="FFFFFF"/>
        </w:rPr>
        <w:t xml:space="preserve">, que dispone; ante la falta de respuesta del </w:t>
      </w:r>
      <w:r w:rsidRPr="00F37324">
        <w:rPr>
          <w:rFonts w:ascii="Palatino Linotype" w:eastAsia="Calibri" w:hAnsi="Palatino Linotype" w:cs="Times New Roman"/>
          <w:b/>
          <w:sz w:val="24"/>
          <w:szCs w:val="24"/>
          <w:shd w:val="clear" w:color="auto" w:fill="FFFFFF"/>
        </w:rPr>
        <w:t>SUJETO OBLIGADO,</w:t>
      </w:r>
      <w:r w:rsidRPr="00F37324">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F37324">
        <w:rPr>
          <w:rFonts w:ascii="Palatino Linotype" w:eastAsia="Calibri" w:hAnsi="Palatino Linotype" w:cs="Times New Roman"/>
          <w:b/>
          <w:sz w:val="24"/>
          <w:szCs w:val="24"/>
          <w:shd w:val="clear" w:color="auto" w:fill="FFFFFF"/>
        </w:rPr>
        <w:t xml:space="preserve">podrá ser interpuesto en cualquier momento. </w:t>
      </w:r>
    </w:p>
    <w:p w14:paraId="7E69A10D" w14:textId="77777777" w:rsidR="001537E1" w:rsidRPr="00F37324" w:rsidRDefault="001537E1" w:rsidP="001537E1">
      <w:pPr>
        <w:spacing w:after="0" w:line="240" w:lineRule="auto"/>
        <w:ind w:left="284"/>
        <w:contextualSpacing/>
        <w:rPr>
          <w:rFonts w:ascii="Palatino Linotype" w:eastAsia="Times New Roman" w:hAnsi="Palatino Linotype" w:cs="Arial"/>
          <w:sz w:val="24"/>
          <w:szCs w:val="24"/>
          <w:lang w:val="es-ES_tradnl" w:eastAsia="es-ES"/>
        </w:rPr>
      </w:pPr>
    </w:p>
    <w:p w14:paraId="35547938" w14:textId="77777777" w:rsidR="001537E1" w:rsidRPr="00F37324" w:rsidRDefault="001537E1" w:rsidP="001537E1">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F37324">
        <w:rPr>
          <w:rFonts w:ascii="Palatino Linotype" w:eastAsia="Calibri" w:hAnsi="Palatino Linotype" w:cs="Arial"/>
          <w:sz w:val="24"/>
          <w:szCs w:val="24"/>
          <w:lang w:val="es-ES" w:eastAsia="es-ES"/>
        </w:rPr>
        <w:t xml:space="preserve">Por lo que, tratándose de la </w:t>
      </w:r>
      <w:r w:rsidRPr="00F37324">
        <w:rPr>
          <w:rFonts w:ascii="Palatino Linotype" w:eastAsia="Calibri" w:hAnsi="Palatino Linotype" w:cs="Arial"/>
          <w:i/>
          <w:sz w:val="24"/>
          <w:szCs w:val="24"/>
          <w:lang w:val="es-ES" w:eastAsia="es-ES"/>
        </w:rPr>
        <w:t>negativa ficta</w:t>
      </w:r>
      <w:r w:rsidRPr="00F3732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37324">
        <w:rPr>
          <w:rFonts w:ascii="Palatino Linotype" w:eastAsia="Calibri" w:hAnsi="Palatino Linotype" w:cs="Arial"/>
          <w:i/>
          <w:sz w:val="24"/>
          <w:szCs w:val="24"/>
          <w:lang w:val="es-ES" w:eastAsia="es-ES"/>
        </w:rPr>
        <w:t>negativa ficta</w:t>
      </w:r>
      <w:r w:rsidRPr="00F37324">
        <w:rPr>
          <w:rFonts w:ascii="Palatino Linotype" w:eastAsia="Calibri" w:hAnsi="Palatino Linotype" w:cs="Arial"/>
          <w:sz w:val="24"/>
          <w:szCs w:val="24"/>
          <w:lang w:val="es-ES" w:eastAsia="es-ES"/>
        </w:rPr>
        <w:t>, que señala:</w:t>
      </w:r>
    </w:p>
    <w:p w14:paraId="04BB18D0"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ES"/>
        </w:rPr>
      </w:pPr>
    </w:p>
    <w:p w14:paraId="18B39146" w14:textId="77777777" w:rsidR="001537E1" w:rsidRPr="00F37324" w:rsidRDefault="001537E1" w:rsidP="001537E1">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37324">
        <w:rPr>
          <w:rFonts w:ascii="Palatino Linotype" w:eastAsia="Calibri" w:hAnsi="Palatino Linotype" w:cs="Arial"/>
          <w:b/>
          <w:szCs w:val="24"/>
          <w:lang w:val="es-ES" w:eastAsia="es-ES"/>
        </w:rPr>
        <w:t>Criterio 0001-15</w:t>
      </w:r>
    </w:p>
    <w:p w14:paraId="3BD8D643" w14:textId="77777777" w:rsidR="001537E1" w:rsidRPr="00F37324" w:rsidRDefault="001537E1" w:rsidP="001537E1">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37324">
        <w:rPr>
          <w:rFonts w:ascii="Palatino Linotype" w:eastAsia="Calibri" w:hAnsi="Palatino Linotype" w:cs="Arial"/>
          <w:b/>
          <w:i/>
          <w:szCs w:val="24"/>
          <w:lang w:val="es-ES" w:eastAsia="es-ES"/>
        </w:rPr>
        <w:t>NEGATIVA FICTA. PLAZO PARA INTERPONER EL RECURSO DE REVISIÓN TRATÁNDOSE DE.</w:t>
      </w:r>
      <w:r w:rsidRPr="00F3732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F37324">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8A0AC26" w14:textId="77777777" w:rsidR="001537E1" w:rsidRPr="00F37324" w:rsidRDefault="001537E1" w:rsidP="001537E1">
      <w:pPr>
        <w:numPr>
          <w:ilvl w:val="0"/>
          <w:numId w:val="2"/>
        </w:numPr>
        <w:spacing w:before="240" w:after="240" w:line="360" w:lineRule="auto"/>
        <w:contextualSpacing/>
        <w:jc w:val="both"/>
        <w:rPr>
          <w:rFonts w:ascii="Palatino Linotype" w:eastAsia="Times New Roman" w:hAnsi="Palatino Linotype" w:cs="Arial"/>
          <w:sz w:val="24"/>
          <w:szCs w:val="24"/>
          <w:lang w:val="es-ES" w:eastAsia="es-MX"/>
        </w:rPr>
      </w:pPr>
      <w:r w:rsidRPr="00F37324">
        <w:rPr>
          <w:rFonts w:ascii="Palatino Linotype" w:eastAsia="Times New Roman" w:hAnsi="Palatino Linotype" w:cs="Arial"/>
          <w:sz w:val="24"/>
          <w:szCs w:val="24"/>
          <w:lang w:val="es-ES"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F37324">
        <w:rPr>
          <w:rFonts w:ascii="Palatino Linotype" w:eastAsia="Times New Roman" w:hAnsi="Palatino Linotype" w:cs="Arial"/>
          <w:b/>
          <w:sz w:val="24"/>
          <w:szCs w:val="24"/>
          <w:lang w:val="es-ES" w:eastAsia="es-MX"/>
        </w:rPr>
        <w:t>SUJETO OBLIGADO</w:t>
      </w:r>
      <w:r w:rsidRPr="00F37324">
        <w:rPr>
          <w:rFonts w:ascii="Palatino Linotype" w:eastAsia="Times New Roman" w:hAnsi="Palatino Linotype" w:cs="Arial"/>
          <w:sz w:val="24"/>
          <w:szCs w:val="24"/>
          <w:lang w:val="es-ES" w:eastAsia="es-MX"/>
        </w:rPr>
        <w:t>.</w:t>
      </w:r>
    </w:p>
    <w:p w14:paraId="16F8DF2F" w14:textId="77777777" w:rsidR="001537E1" w:rsidRPr="00F37324" w:rsidRDefault="001537E1" w:rsidP="001537E1">
      <w:pPr>
        <w:spacing w:after="0" w:line="240" w:lineRule="auto"/>
        <w:contextualSpacing/>
        <w:rPr>
          <w:rFonts w:ascii="Palatino Linotype" w:eastAsia="Times New Roman" w:hAnsi="Palatino Linotype" w:cs="Arial"/>
          <w:sz w:val="24"/>
          <w:szCs w:val="24"/>
          <w:lang w:val="es-ES" w:eastAsia="es-MX"/>
        </w:rPr>
      </w:pPr>
    </w:p>
    <w:p w14:paraId="6496DC73"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F3732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37324">
        <w:rPr>
          <w:rFonts w:ascii="Palatino Linotype" w:eastAsiaTheme="minorEastAsia" w:hAnsi="Palatino Linotype" w:cs="Arial"/>
          <w:sz w:val="24"/>
          <w:szCs w:val="24"/>
          <w:lang w:val="es-ES_tradnl" w:eastAsia="es-ES"/>
        </w:rPr>
        <w:t>artículo</w:t>
      </w:r>
      <w:r w:rsidRPr="00F37324">
        <w:rPr>
          <w:rFonts w:ascii="Palatino Linotype" w:eastAsiaTheme="minorEastAsia" w:hAnsi="Palatino Linotype" w:cs="Arial"/>
          <w:sz w:val="24"/>
          <w:szCs w:val="24"/>
          <w:lang w:eastAsia="es-ES"/>
        </w:rPr>
        <w:t xml:space="preserve"> 180 del mismo ordenamiento.</w:t>
      </w:r>
    </w:p>
    <w:p w14:paraId="0A940178" w14:textId="77777777" w:rsidR="001537E1" w:rsidRPr="00F37324" w:rsidRDefault="001537E1" w:rsidP="001537E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B091C54"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37324">
        <w:rPr>
          <w:rFonts w:ascii="Palatino Linotype" w:eastAsiaTheme="minorEastAsia" w:hAnsi="Palatino Linotype" w:cs="Arial"/>
          <w:sz w:val="24"/>
          <w:szCs w:val="24"/>
          <w:lang w:val="es-ES" w:eastAsia="es-ES"/>
        </w:rPr>
        <w:t>lV</w:t>
      </w:r>
      <w:proofErr w:type="spellEnd"/>
      <w:r w:rsidRPr="00F3732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90A425" w14:textId="77777777" w:rsidR="001537E1" w:rsidRPr="00F37324" w:rsidRDefault="001537E1" w:rsidP="001537E1">
      <w:pPr>
        <w:spacing w:after="0" w:line="240" w:lineRule="auto"/>
        <w:contextualSpacing/>
        <w:rPr>
          <w:rFonts w:ascii="Palatino Linotype" w:eastAsiaTheme="minorEastAsia" w:hAnsi="Palatino Linotype" w:cs="Arial"/>
          <w:b/>
          <w:sz w:val="24"/>
          <w:szCs w:val="24"/>
          <w:lang w:val="es-ES_tradnl" w:eastAsia="es-ES"/>
        </w:rPr>
      </w:pPr>
    </w:p>
    <w:p w14:paraId="62F6135B"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5163D3" w14:textId="77777777" w:rsidR="001537E1" w:rsidRPr="00F37324" w:rsidRDefault="001537E1" w:rsidP="001537E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E6F605A"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F37324">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14:paraId="41D06092" w14:textId="77777777" w:rsidR="001537E1" w:rsidRPr="00F37324" w:rsidRDefault="001537E1" w:rsidP="001537E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2158EE3"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017901A" w14:textId="77777777" w:rsidR="001537E1" w:rsidRPr="00F37324" w:rsidRDefault="001537E1" w:rsidP="001537E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300162D" w14:textId="77777777" w:rsidR="001537E1" w:rsidRPr="00F37324" w:rsidRDefault="001537E1" w:rsidP="001537E1">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F3732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37324">
        <w:rPr>
          <w:rFonts w:ascii="Palatino Linotype" w:eastAsia="Calibri" w:hAnsi="Palatino Linotype" w:cs="Arial"/>
          <w:sz w:val="24"/>
          <w:szCs w:val="24"/>
          <w:lang w:val="es-ES_tradnl" w:eastAsia="es-ES"/>
        </w:rPr>
        <w:t>.</w:t>
      </w:r>
    </w:p>
    <w:p w14:paraId="155FA94C" w14:textId="77777777" w:rsidR="001537E1" w:rsidRPr="00F37324" w:rsidRDefault="001537E1" w:rsidP="001537E1">
      <w:pPr>
        <w:spacing w:after="0" w:line="240" w:lineRule="auto"/>
        <w:ind w:left="720"/>
        <w:contextualSpacing/>
        <w:rPr>
          <w:rFonts w:ascii="Palatino Linotype" w:eastAsiaTheme="minorEastAsia" w:hAnsi="Palatino Linotype" w:cs="Arial"/>
          <w:b/>
          <w:sz w:val="24"/>
          <w:szCs w:val="24"/>
          <w:lang w:val="es-ES_tradnl" w:eastAsia="es-ES"/>
        </w:rPr>
      </w:pPr>
    </w:p>
    <w:p w14:paraId="11EE8022" w14:textId="77777777" w:rsidR="001537E1" w:rsidRPr="00F37324" w:rsidRDefault="001537E1" w:rsidP="001537E1">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2447208"/>
      <w:r w:rsidRPr="00F37324">
        <w:rPr>
          <w:rFonts w:ascii="Palatino Linotype" w:eastAsia="MS Mincho" w:hAnsi="Palatino Linotype" w:cstheme="majorBidi"/>
          <w:b/>
          <w:sz w:val="24"/>
          <w:szCs w:val="24"/>
          <w:lang w:val="es-ES_tradnl" w:eastAsia="es-ES"/>
        </w:rPr>
        <w:t>TERCERO. De previo y especial pronunciamiento</w:t>
      </w:r>
      <w:bookmarkEnd w:id="15"/>
      <w:bookmarkEnd w:id="16"/>
    </w:p>
    <w:p w14:paraId="05B662AF" w14:textId="77777777" w:rsidR="001537E1" w:rsidRPr="00F37324" w:rsidRDefault="001537E1" w:rsidP="001537E1">
      <w:pPr>
        <w:keepNext/>
        <w:keepLines/>
        <w:spacing w:after="0" w:line="360" w:lineRule="auto"/>
        <w:ind w:right="48"/>
        <w:outlineLvl w:val="0"/>
        <w:rPr>
          <w:rFonts w:ascii="Palatino Linotype" w:eastAsia="MS Gothic" w:hAnsi="Palatino Linotype" w:cs="Times New Roman"/>
          <w:b/>
          <w:sz w:val="24"/>
          <w:szCs w:val="24"/>
        </w:rPr>
      </w:pPr>
    </w:p>
    <w:p w14:paraId="40F48E3E" w14:textId="77777777" w:rsidR="001537E1" w:rsidRPr="00F37324" w:rsidRDefault="001537E1" w:rsidP="001537E1">
      <w:pPr>
        <w:numPr>
          <w:ilvl w:val="0"/>
          <w:numId w:val="2"/>
        </w:numPr>
        <w:spacing w:line="360" w:lineRule="auto"/>
        <w:contextualSpacing/>
        <w:jc w:val="both"/>
        <w:rPr>
          <w:rFonts w:ascii="Palatino Linotype" w:hAnsi="Palatino Linotype"/>
          <w:sz w:val="24"/>
          <w:szCs w:val="24"/>
          <w:lang w:val="es-ES" w:eastAsia="es-ES"/>
        </w:rPr>
      </w:pPr>
      <w:r w:rsidRPr="00F37324">
        <w:rPr>
          <w:rFonts w:ascii="Palatino Linotype" w:eastAsiaTheme="minorEastAsia" w:hAnsi="Palatino Linotype"/>
          <w:sz w:val="24"/>
          <w:szCs w:val="24"/>
          <w:lang w:val="es-ES" w:eastAsia="es-ES"/>
        </w:rPr>
        <w:t xml:space="preserve">Ahora bien, desde que inició, a finales de 2019, la crisis generada por el virus </w:t>
      </w:r>
      <w:r w:rsidRPr="00F37324">
        <w:rPr>
          <w:rFonts w:ascii="Palatino Linotype" w:eastAsiaTheme="minorEastAsia" w:hAnsi="Palatino Linotype"/>
          <w:b/>
          <w:sz w:val="24"/>
          <w:szCs w:val="24"/>
          <w:lang w:val="es-ES" w:eastAsia="es-ES"/>
        </w:rPr>
        <w:t>SARS-Cov-2 -  COVID-19</w:t>
      </w:r>
      <w:r w:rsidRPr="00F37324">
        <w:rPr>
          <w:rFonts w:ascii="Palatino Linotype" w:eastAsiaTheme="minorEastAsia" w:hAnsi="Palatino Linotype"/>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101C2FC" w14:textId="77777777" w:rsidR="001537E1" w:rsidRPr="00F37324" w:rsidRDefault="001537E1" w:rsidP="001537E1">
      <w:pPr>
        <w:spacing w:after="0" w:line="240" w:lineRule="auto"/>
        <w:ind w:left="1778"/>
        <w:contextualSpacing/>
        <w:jc w:val="both"/>
        <w:rPr>
          <w:rFonts w:ascii="Palatino Linotype" w:eastAsiaTheme="minorEastAsia" w:hAnsi="Palatino Linotype"/>
          <w:sz w:val="24"/>
          <w:szCs w:val="24"/>
          <w:lang w:val="es-ES" w:eastAsia="es-ES"/>
        </w:rPr>
      </w:pPr>
    </w:p>
    <w:p w14:paraId="3BA1E496"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CCB1A52"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26BD9A33"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2D16B45"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470D209D"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F37324">
        <w:rPr>
          <w:rFonts w:ascii="Palatino Linotype" w:eastAsiaTheme="minorEastAsia" w:hAnsi="Palatino Linotype"/>
          <w:sz w:val="24"/>
          <w:szCs w:val="24"/>
          <w:lang w:val="es-ES" w:eastAsia="es-ES"/>
        </w:rPr>
        <w:lastRenderedPageBreak/>
        <w:t>suspender las funciones presenciales de las instituciones públicas, que incluyen tanto a los sujetos obligados como a este Órgano.</w:t>
      </w:r>
    </w:p>
    <w:p w14:paraId="5DA90C1D"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39428FA6"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98DA859"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5A803E64"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w:t>
      </w:r>
      <w:r w:rsidRPr="00F37324">
        <w:rPr>
          <w:rFonts w:ascii="Palatino Linotype" w:eastAsiaTheme="minorEastAsia" w:hAnsi="Palatino Linotype"/>
          <w:sz w:val="24"/>
          <w:szCs w:val="24"/>
          <w:lang w:val="es-ES" w:eastAsia="es-ES"/>
        </w:rPr>
        <w:lastRenderedPageBreak/>
        <w:t xml:space="preserve">de las mismas y, con ello, tratar de frenar los contagios, acciones que se centran en el esfuerzo conjunto para evitar que los servidores públicos acudan a sus centros de trabajo para desempeñar sus funciones. </w:t>
      </w:r>
    </w:p>
    <w:p w14:paraId="04E656ED"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13A17859"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492B54A"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7B41B23E"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w:t>
      </w:r>
      <w:r w:rsidRPr="00F37324">
        <w:rPr>
          <w:rFonts w:ascii="Palatino Linotype" w:eastAsiaTheme="minorEastAsia" w:hAnsi="Palatino Linotype"/>
          <w:sz w:val="24"/>
          <w:szCs w:val="24"/>
          <w:lang w:val="es-ES" w:eastAsia="es-ES"/>
        </w:rPr>
        <w:lastRenderedPageBreak/>
        <w:t>administra tecnológicamente a través de la modalidad del trabajo a distancia o mediante el desempeño de equipos reducidos o guardias en las instalaciones públicas.</w:t>
      </w:r>
    </w:p>
    <w:p w14:paraId="225FF6FA"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56929170"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E24D81"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37C42335"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w:t>
      </w:r>
      <w:r w:rsidRPr="00F37324">
        <w:rPr>
          <w:rFonts w:ascii="Palatino Linotype" w:eastAsiaTheme="minorEastAsia" w:hAnsi="Palatino Linotype"/>
          <w:sz w:val="24"/>
          <w:szCs w:val="24"/>
          <w:lang w:val="es-ES" w:eastAsia="es-ES"/>
        </w:rPr>
        <w:lastRenderedPageBreak/>
        <w:t xml:space="preserve">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A877DD2"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 w:eastAsia="es-ES"/>
        </w:rPr>
      </w:pPr>
    </w:p>
    <w:p w14:paraId="3AF2CBC3" w14:textId="77777777" w:rsidR="001537E1" w:rsidRPr="00F37324" w:rsidRDefault="001537E1" w:rsidP="001537E1">
      <w:pPr>
        <w:numPr>
          <w:ilvl w:val="0"/>
          <w:numId w:val="2"/>
        </w:numPr>
        <w:spacing w:line="360" w:lineRule="auto"/>
        <w:contextualSpacing/>
        <w:jc w:val="both"/>
        <w:rPr>
          <w:rFonts w:ascii="Palatino Linotype" w:eastAsiaTheme="minorEastAsia" w:hAnsi="Palatino Linotype"/>
          <w:sz w:val="24"/>
          <w:szCs w:val="24"/>
          <w:lang w:val="es-ES" w:eastAsia="es-ES"/>
        </w:rPr>
      </w:pPr>
      <w:r w:rsidRPr="00F37324">
        <w:rPr>
          <w:rFonts w:ascii="Palatino Linotype" w:eastAsiaTheme="minorEastAsia" w:hAnsi="Palatino Linotype"/>
          <w:sz w:val="24"/>
          <w:szCs w:val="24"/>
          <w:lang w:val="es-ES" w:eastAsia="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F7FD607" w14:textId="77777777" w:rsidR="001537E1" w:rsidRPr="00F37324" w:rsidRDefault="001537E1" w:rsidP="001537E1">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ab/>
      </w:r>
    </w:p>
    <w:p w14:paraId="36428A62" w14:textId="77777777" w:rsidR="001537E1" w:rsidRPr="00F37324" w:rsidRDefault="001537E1" w:rsidP="001537E1">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2447209"/>
      <w:r w:rsidRPr="00F37324">
        <w:rPr>
          <w:rFonts w:ascii="Palatino Linotype" w:eastAsia="Calibri" w:hAnsi="Palatino Linotype" w:cs="Times New Roman"/>
          <w:b/>
          <w:bCs/>
          <w:sz w:val="24"/>
          <w:szCs w:val="24"/>
          <w:lang w:val="es-ES" w:eastAsia="es-ES"/>
        </w:rPr>
        <w:t>CUARTO. Del planteamiento de la litis.</w:t>
      </w:r>
      <w:bookmarkEnd w:id="17"/>
      <w:r w:rsidRPr="00F37324">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31C3A227" w14:textId="77777777" w:rsidR="001537E1" w:rsidRPr="00F37324" w:rsidRDefault="001537E1" w:rsidP="001537E1">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9306FC3" w14:textId="77777777" w:rsidR="001537E1" w:rsidRPr="00F37324" w:rsidRDefault="001537E1" w:rsidP="001537E1">
      <w:pPr>
        <w:numPr>
          <w:ilvl w:val="0"/>
          <w:numId w:val="2"/>
        </w:numPr>
        <w:spacing w:after="0" w:line="360" w:lineRule="auto"/>
        <w:contextualSpacing/>
        <w:jc w:val="both"/>
        <w:rPr>
          <w:rFonts w:ascii="Palatino Linotype" w:eastAsia="Calibri" w:hAnsi="Palatino Linotype" w:cs="Arial"/>
          <w:sz w:val="24"/>
          <w:szCs w:val="24"/>
          <w:lang w:eastAsia="es-ES"/>
        </w:rPr>
      </w:pPr>
      <w:bookmarkStart w:id="18" w:name="_Toc454968928"/>
      <w:bookmarkStart w:id="19" w:name="_Toc455743517"/>
      <w:bookmarkStart w:id="20" w:name="_Toc458016386"/>
      <w:bookmarkStart w:id="21" w:name="_Toc461555893"/>
      <w:bookmarkStart w:id="22" w:name="_Toc462307690"/>
      <w:bookmarkStart w:id="23" w:name="_Toc475005143"/>
      <w:r w:rsidRPr="00F37324">
        <w:rPr>
          <w:rFonts w:ascii="Palatino Linotype" w:eastAsia="Calibri" w:hAnsi="Palatino Linotype" w:cs="Arial"/>
          <w:sz w:val="24"/>
          <w:szCs w:val="24"/>
          <w:lang w:eastAsia="es-ES"/>
        </w:rPr>
        <w:lastRenderedPageBreak/>
        <w:t xml:space="preserve">De lo inicialmente solicitado se puede observar que el </w:t>
      </w:r>
      <w:r w:rsidRPr="00F37324">
        <w:rPr>
          <w:rFonts w:ascii="Palatino Linotype" w:eastAsia="Calibri" w:hAnsi="Palatino Linotype" w:cs="Arial"/>
          <w:b/>
          <w:sz w:val="24"/>
          <w:szCs w:val="24"/>
          <w:lang w:eastAsia="es-ES"/>
        </w:rPr>
        <w:t>SUJETO OBLIGADO</w:t>
      </w:r>
      <w:r w:rsidRPr="00F37324">
        <w:rPr>
          <w:rFonts w:ascii="Palatino Linotype" w:eastAsia="Calibri" w:hAnsi="Palatino Linotype" w:cs="Arial"/>
          <w:sz w:val="24"/>
          <w:szCs w:val="24"/>
          <w:lang w:eastAsia="es-ES"/>
        </w:rPr>
        <w:t xml:space="preserve">, fue omiso de entregar su respuesta; sin embargo, el solicitante se inconformó argumentado en términos generales por la falta de respuesta a </w:t>
      </w:r>
      <w:r w:rsidR="00EE49DB" w:rsidRPr="00F37324">
        <w:rPr>
          <w:rFonts w:ascii="Palatino Linotype" w:eastAsia="Calibri" w:hAnsi="Palatino Linotype" w:cs="Arial"/>
          <w:sz w:val="24"/>
          <w:szCs w:val="24"/>
          <w:lang w:eastAsia="es-ES"/>
        </w:rPr>
        <w:t>su</w:t>
      </w:r>
      <w:r w:rsidRPr="00F37324">
        <w:rPr>
          <w:rFonts w:ascii="Palatino Linotype" w:eastAsia="Calibri" w:hAnsi="Palatino Linotype" w:cs="Arial"/>
          <w:sz w:val="24"/>
          <w:szCs w:val="24"/>
          <w:lang w:eastAsia="es-ES"/>
        </w:rPr>
        <w:t xml:space="preserve"> solicitud de información. </w:t>
      </w:r>
    </w:p>
    <w:p w14:paraId="123C4B28" w14:textId="77777777" w:rsidR="001537E1" w:rsidRPr="00F37324" w:rsidRDefault="001537E1" w:rsidP="001537E1">
      <w:pPr>
        <w:spacing w:after="0" w:line="360" w:lineRule="auto"/>
        <w:contextualSpacing/>
        <w:jc w:val="both"/>
        <w:rPr>
          <w:rFonts w:ascii="Palatino Linotype" w:eastAsia="Calibri" w:hAnsi="Palatino Linotype" w:cs="Arial"/>
          <w:sz w:val="24"/>
          <w:szCs w:val="24"/>
          <w:lang w:eastAsia="es-ES"/>
        </w:rPr>
      </w:pPr>
    </w:p>
    <w:p w14:paraId="2E1C03AA" w14:textId="77777777" w:rsidR="007E2F3A" w:rsidRPr="00F37324" w:rsidRDefault="007E2F3A" w:rsidP="00C00507">
      <w:pPr>
        <w:numPr>
          <w:ilvl w:val="0"/>
          <w:numId w:val="2"/>
        </w:num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En consecuencia, el estudio de la presente resolución versará respecto a la negativa de no proporcionar la información, así como del contenido del informe justificado, lo anterior con la finalidad de determinar se colma el derecho del particular, de no ser el caso se ordenara la entrega la información.</w:t>
      </w:r>
    </w:p>
    <w:p w14:paraId="03C56B33" w14:textId="77777777" w:rsidR="007E2F3A" w:rsidRPr="00F37324" w:rsidRDefault="007E2F3A" w:rsidP="007E2F3A">
      <w:pPr>
        <w:tabs>
          <w:tab w:val="left" w:pos="284"/>
        </w:tabs>
        <w:spacing w:before="240" w:after="240" w:line="360" w:lineRule="auto"/>
        <w:ind w:left="360"/>
        <w:contextualSpacing/>
        <w:jc w:val="both"/>
        <w:rPr>
          <w:rFonts w:ascii="Palatino Linotype" w:eastAsiaTheme="minorEastAsia" w:hAnsi="Palatino Linotype"/>
          <w:i/>
          <w:sz w:val="24"/>
          <w:szCs w:val="24"/>
          <w:lang w:val="es-ES_tradnl" w:eastAsia="es-ES"/>
        </w:rPr>
      </w:pPr>
    </w:p>
    <w:p w14:paraId="47AE4038" w14:textId="77777777" w:rsidR="001537E1" w:rsidRPr="00F37324" w:rsidRDefault="001537E1" w:rsidP="001537E1">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37324">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F37324">
        <w:rPr>
          <w:rFonts w:ascii="Palatino Linotype" w:eastAsia="Times New Roman" w:hAnsi="Palatino Linotype"/>
          <w:sz w:val="24"/>
          <w:szCs w:val="24"/>
          <w:lang w:val="es-ES_tradnl" w:eastAsia="es-ES"/>
        </w:rPr>
        <w:t>actualiza las causales de procedencia</w:t>
      </w:r>
      <w:r w:rsidRPr="00F37324">
        <w:rPr>
          <w:rFonts w:ascii="Palatino Linotype" w:eastAsia="Times New Roman" w:hAnsi="Palatino Linotype"/>
          <w:b/>
          <w:sz w:val="24"/>
          <w:szCs w:val="24"/>
          <w:lang w:val="es-ES_tradnl" w:eastAsia="es-ES"/>
        </w:rPr>
        <w:t xml:space="preserve"> </w:t>
      </w:r>
      <w:r w:rsidRPr="00F37324">
        <w:rPr>
          <w:rFonts w:ascii="Palatino Linotype" w:eastAsia="Times New Roman" w:hAnsi="Palatino Linotype" w:cs="Arial"/>
          <w:sz w:val="24"/>
          <w:szCs w:val="24"/>
          <w:lang w:val="es-ES_tradnl" w:eastAsia="es-MX"/>
        </w:rPr>
        <w:t xml:space="preserve">contenidas en </w:t>
      </w:r>
      <w:r w:rsidRPr="00F37324">
        <w:rPr>
          <w:rFonts w:ascii="Palatino Linotype" w:eastAsia="Times New Roman" w:hAnsi="Palatino Linotype" w:cs="Arial"/>
          <w:sz w:val="24"/>
          <w:szCs w:val="24"/>
          <w:lang w:val="es-ES" w:eastAsia="es-MX"/>
        </w:rPr>
        <w:t>el art</w:t>
      </w:r>
      <w:r w:rsidR="00EE49DB" w:rsidRPr="00F37324">
        <w:rPr>
          <w:rFonts w:ascii="Palatino Linotype" w:eastAsia="Times New Roman" w:hAnsi="Palatino Linotype" w:cs="Arial"/>
          <w:sz w:val="24"/>
          <w:szCs w:val="24"/>
          <w:lang w:val="es-ES" w:eastAsia="es-MX"/>
        </w:rPr>
        <w:t xml:space="preserve">ículo 179 fracciones I y  VII </w:t>
      </w:r>
      <w:r w:rsidRPr="00F37324">
        <w:rPr>
          <w:rFonts w:ascii="Palatino Linotype" w:eastAsia="Times New Roman" w:hAnsi="Palatino Linotype" w:cs="Arial"/>
          <w:sz w:val="24"/>
          <w:szCs w:val="24"/>
          <w:lang w:val="es-ES" w:eastAsia="es-MX"/>
        </w:rPr>
        <w:t xml:space="preserve"> de la </w:t>
      </w:r>
      <w:r w:rsidRPr="00F37324">
        <w:rPr>
          <w:rFonts w:ascii="Palatino Linotype" w:eastAsia="Calibri" w:hAnsi="Palatino Linotype" w:cs="Arial"/>
          <w:b/>
          <w:sz w:val="24"/>
          <w:szCs w:val="24"/>
          <w:lang w:val="es-ES" w:eastAsia="es-ES"/>
        </w:rPr>
        <w:t>Ley de Transparencia y Acceso a la Información Pública del Estado de México y Municipios</w:t>
      </w:r>
      <w:r w:rsidRPr="00F37324">
        <w:rPr>
          <w:rFonts w:ascii="Palatino Linotype" w:eastAsia="Times New Roman" w:hAnsi="Palatino Linotype" w:cs="Arial"/>
          <w:sz w:val="24"/>
          <w:szCs w:val="24"/>
          <w:lang w:val="es-ES" w:eastAsia="es-MX"/>
        </w:rPr>
        <w:t>.</w:t>
      </w:r>
    </w:p>
    <w:p w14:paraId="02E28322" w14:textId="77777777" w:rsidR="007E2F3A" w:rsidRPr="00F37324" w:rsidRDefault="007E2F3A" w:rsidP="007E2F3A">
      <w:pPr>
        <w:pStyle w:val="Prrafodelista"/>
        <w:rPr>
          <w:rFonts w:ascii="Palatino Linotype" w:hAnsi="Palatino Linotype"/>
          <w:i/>
        </w:rPr>
      </w:pPr>
    </w:p>
    <w:p w14:paraId="46CD5A36" w14:textId="77777777" w:rsidR="001537E1" w:rsidRPr="00F37324" w:rsidRDefault="007E2F3A" w:rsidP="007E2F3A">
      <w:pPr>
        <w:spacing w:after="0" w:line="240" w:lineRule="auto"/>
        <w:ind w:left="567"/>
        <w:contextualSpacing/>
        <w:rPr>
          <w:rFonts w:ascii="Palatino Linotype" w:hAnsi="Palatino Linotype"/>
          <w:i/>
        </w:rPr>
      </w:pPr>
      <w:r w:rsidRPr="00F37324">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4F0A9F90" w14:textId="77777777" w:rsidR="007E2F3A" w:rsidRPr="00F37324" w:rsidRDefault="007E2F3A" w:rsidP="007E2F3A">
      <w:pPr>
        <w:spacing w:after="0" w:line="240" w:lineRule="auto"/>
        <w:ind w:left="567"/>
        <w:contextualSpacing/>
        <w:rPr>
          <w:rFonts w:ascii="Palatino Linotype" w:hAnsi="Palatino Linotype"/>
          <w:i/>
        </w:rPr>
      </w:pPr>
    </w:p>
    <w:p w14:paraId="65982EE7" w14:textId="77777777" w:rsidR="007E2F3A" w:rsidRPr="00F37324" w:rsidRDefault="007E2F3A" w:rsidP="007E2F3A">
      <w:pPr>
        <w:pStyle w:val="Prrafodelista"/>
        <w:numPr>
          <w:ilvl w:val="1"/>
          <w:numId w:val="2"/>
        </w:numPr>
        <w:ind w:left="567" w:firstLine="0"/>
        <w:rPr>
          <w:rFonts w:ascii="Palatino Linotype" w:hAnsi="Palatino Linotype"/>
          <w:b/>
          <w:i/>
          <w:sz w:val="22"/>
          <w:szCs w:val="22"/>
        </w:rPr>
      </w:pPr>
      <w:r w:rsidRPr="00F37324">
        <w:rPr>
          <w:rFonts w:ascii="Palatino Linotype" w:hAnsi="Palatino Linotype"/>
          <w:b/>
          <w:i/>
          <w:sz w:val="22"/>
          <w:szCs w:val="22"/>
        </w:rPr>
        <w:t>La negativa a la información solicitada;</w:t>
      </w:r>
    </w:p>
    <w:p w14:paraId="1A4C3AB9" w14:textId="77777777" w:rsidR="007E2F3A" w:rsidRPr="00F37324" w:rsidRDefault="007E2F3A" w:rsidP="007E2F3A">
      <w:pPr>
        <w:ind w:left="567"/>
        <w:rPr>
          <w:rFonts w:ascii="Palatino Linotype" w:hAnsi="Palatino Linotype"/>
          <w:i/>
        </w:rPr>
      </w:pPr>
      <w:r w:rsidRPr="00F37324">
        <w:rPr>
          <w:rFonts w:ascii="Palatino Linotype" w:hAnsi="Palatino Linotype"/>
          <w:i/>
        </w:rPr>
        <w:t>…</w:t>
      </w:r>
    </w:p>
    <w:p w14:paraId="797586C6" w14:textId="77777777" w:rsidR="007E2F3A" w:rsidRPr="00F37324" w:rsidRDefault="007E2F3A" w:rsidP="007E2F3A">
      <w:pPr>
        <w:ind w:left="567"/>
        <w:rPr>
          <w:rFonts w:ascii="Palatino Linotype" w:hAnsi="Palatino Linotype"/>
          <w:i/>
        </w:rPr>
      </w:pPr>
      <w:r w:rsidRPr="00F37324">
        <w:rPr>
          <w:rFonts w:ascii="Palatino Linotype" w:hAnsi="Palatino Linotype"/>
          <w:i/>
        </w:rPr>
        <w:t xml:space="preserve">VII. </w:t>
      </w:r>
      <w:r w:rsidRPr="00F37324">
        <w:rPr>
          <w:rFonts w:ascii="Palatino Linotype" w:hAnsi="Palatino Linotype"/>
          <w:b/>
          <w:i/>
        </w:rPr>
        <w:t>La falta de respuesta a una solicitud de acceso a la información</w:t>
      </w:r>
      <w:r w:rsidRPr="00F37324">
        <w:rPr>
          <w:rFonts w:ascii="Palatino Linotype" w:hAnsi="Palatino Linotype"/>
          <w:i/>
        </w:rPr>
        <w:t>;</w:t>
      </w:r>
    </w:p>
    <w:p w14:paraId="2CC04348" w14:textId="77777777" w:rsidR="007E2F3A" w:rsidRPr="00F37324" w:rsidRDefault="007E2F3A" w:rsidP="007E2F3A">
      <w:pPr>
        <w:ind w:left="567"/>
        <w:rPr>
          <w:rFonts w:ascii="Palatino Linotype" w:eastAsiaTheme="minorEastAsia" w:hAnsi="Palatino Linotype"/>
          <w:i/>
          <w:lang w:val="es-ES_tradnl" w:eastAsia="es-ES"/>
        </w:rPr>
      </w:pPr>
      <w:r w:rsidRPr="00F37324">
        <w:rPr>
          <w:rFonts w:ascii="Palatino Linotype" w:hAnsi="Palatino Linotype"/>
          <w:i/>
        </w:rPr>
        <w:t>…</w:t>
      </w:r>
    </w:p>
    <w:p w14:paraId="66E1E39E" w14:textId="77777777" w:rsidR="001537E1" w:rsidRPr="00F37324" w:rsidRDefault="001537E1" w:rsidP="001537E1">
      <w:pPr>
        <w:keepNext/>
        <w:keepLines/>
        <w:spacing w:before="240" w:after="0"/>
        <w:outlineLvl w:val="0"/>
        <w:rPr>
          <w:rFonts w:ascii="Palatino Linotype" w:eastAsia="MS Gothic" w:hAnsi="Palatino Linotype" w:cs="Times New Roman"/>
          <w:b/>
          <w:sz w:val="24"/>
          <w:szCs w:val="32"/>
        </w:rPr>
      </w:pPr>
      <w:bookmarkStart w:id="24" w:name="_Toc72447210"/>
      <w:bookmarkStart w:id="25" w:name="_Toc499659080"/>
      <w:r w:rsidRPr="00F37324">
        <w:rPr>
          <w:rFonts w:ascii="Palatino Linotype" w:eastAsia="MS Gothic" w:hAnsi="Palatino Linotype" w:cstheme="majorBidi"/>
          <w:b/>
          <w:sz w:val="24"/>
          <w:szCs w:val="32"/>
        </w:rPr>
        <w:lastRenderedPageBreak/>
        <w:t xml:space="preserve">QUINTO. </w:t>
      </w:r>
      <w:r w:rsidRPr="00F37324">
        <w:rPr>
          <w:rFonts w:ascii="Palatino Linotype" w:eastAsia="MS Gothic" w:hAnsi="Palatino Linotype" w:cs="Times New Roman"/>
          <w:b/>
          <w:sz w:val="24"/>
          <w:szCs w:val="32"/>
        </w:rPr>
        <w:t>Del estudio y resolución del asunto.</w:t>
      </w:r>
      <w:bookmarkEnd w:id="24"/>
    </w:p>
    <w:p w14:paraId="02E602AA" w14:textId="77777777" w:rsidR="001537E1" w:rsidRPr="00F37324" w:rsidRDefault="001537E1" w:rsidP="001537E1">
      <w:pPr>
        <w:keepNext/>
        <w:keepLines/>
        <w:spacing w:before="240" w:after="0"/>
        <w:outlineLvl w:val="0"/>
        <w:rPr>
          <w:rFonts w:ascii="Palatino Linotype" w:eastAsia="MS Gothic" w:hAnsi="Palatino Linotype" w:cs="Times New Roman"/>
          <w:sz w:val="24"/>
          <w:szCs w:val="32"/>
        </w:rPr>
      </w:pPr>
    </w:p>
    <w:p w14:paraId="4D00D434" w14:textId="77777777" w:rsidR="001537E1" w:rsidRPr="00F37324" w:rsidRDefault="007E2F3A" w:rsidP="007E2F3A">
      <w:pPr>
        <w:keepNext/>
        <w:keepLines/>
        <w:spacing w:before="40"/>
        <w:jc w:val="both"/>
        <w:outlineLvl w:val="1"/>
        <w:rPr>
          <w:rFonts w:ascii="Palatino Linotype" w:eastAsia="MS Gothic" w:hAnsi="Palatino Linotype" w:cs="Times New Roman"/>
          <w:b/>
        </w:rPr>
      </w:pPr>
      <w:bookmarkStart w:id="26" w:name="_Toc498528948"/>
      <w:bookmarkStart w:id="27" w:name="_Toc71234379"/>
      <w:bookmarkStart w:id="28" w:name="_Toc72447211"/>
      <w:r w:rsidRPr="00F37324">
        <w:rPr>
          <w:rFonts w:ascii="Palatino Linotype" w:eastAsia="MS Gothic" w:hAnsi="Palatino Linotype" w:cs="Times New Roman"/>
          <w:b/>
        </w:rPr>
        <w:t xml:space="preserve">I. </w:t>
      </w:r>
      <w:r w:rsidR="001537E1" w:rsidRPr="00F37324">
        <w:rPr>
          <w:rFonts w:ascii="Palatino Linotype" w:eastAsia="MS Gothic" w:hAnsi="Palatino Linotype" w:cs="Times New Roman"/>
          <w:b/>
        </w:rPr>
        <w:t>De</w:t>
      </w:r>
      <w:bookmarkEnd w:id="26"/>
      <w:r w:rsidR="001537E1" w:rsidRPr="00F37324">
        <w:rPr>
          <w:rFonts w:ascii="Palatino Linotype" w:eastAsia="MS Gothic" w:hAnsi="Palatino Linotype" w:cs="Times New Roman"/>
          <w:b/>
        </w:rPr>
        <w:t>l derecho de acceso a la información.</w:t>
      </w:r>
      <w:bookmarkEnd w:id="27"/>
      <w:bookmarkEnd w:id="28"/>
    </w:p>
    <w:p w14:paraId="33D99B52" w14:textId="77777777" w:rsidR="001537E1" w:rsidRPr="00F37324" w:rsidRDefault="001537E1" w:rsidP="001537E1">
      <w:pPr>
        <w:ind w:left="720"/>
        <w:contextualSpacing/>
        <w:rPr>
          <w:rFonts w:ascii="Palatino Linotype" w:eastAsia="MS Mincho" w:hAnsi="Palatino Linotype" w:cs="Arial"/>
          <w:lang w:val="es-ES_tradnl" w:eastAsia="es-ES"/>
        </w:rPr>
      </w:pPr>
      <w:bookmarkStart w:id="29" w:name="_Toc536106972"/>
    </w:p>
    <w:p w14:paraId="3E286DC2" w14:textId="77777777" w:rsidR="001537E1" w:rsidRPr="00F37324" w:rsidRDefault="001537E1" w:rsidP="001537E1">
      <w:pPr>
        <w:ind w:left="720"/>
        <w:contextualSpacing/>
        <w:rPr>
          <w:rFonts w:ascii="Palatino Linotype" w:eastAsia="MS Mincho" w:hAnsi="Palatino Linotype" w:cs="Arial"/>
          <w:lang w:val="es-ES_tradnl" w:eastAsia="es-ES"/>
        </w:rPr>
      </w:pPr>
    </w:p>
    <w:p w14:paraId="30078491" w14:textId="77777777" w:rsidR="001537E1" w:rsidRPr="00F37324" w:rsidRDefault="001537E1" w:rsidP="001537E1">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F37324">
        <w:rPr>
          <w:rFonts w:ascii="Palatino Linotype" w:eastAsiaTheme="minorEastAsia" w:hAnsi="Palatino Linotype"/>
          <w:sz w:val="24"/>
          <w:szCs w:val="24"/>
          <w:lang w:val="es-ES_tradnl" w:eastAsia="es-ES"/>
        </w:rPr>
        <w:t>E</w:t>
      </w:r>
      <w:r w:rsidRPr="00F37324">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37324">
        <w:rPr>
          <w:rFonts w:ascii="Palatino Linotype" w:hAnsi="Palatino Linotype" w:cs="Arial"/>
          <w:color w:val="000000"/>
          <w:sz w:val="24"/>
          <w:szCs w:val="24"/>
          <w:lang w:val="es-ES_tradnl" w:eastAsia="es-ES"/>
        </w:rPr>
        <w:t xml:space="preserve">. </w:t>
      </w:r>
    </w:p>
    <w:p w14:paraId="2B758764" w14:textId="77777777" w:rsidR="001537E1" w:rsidRPr="00F37324" w:rsidRDefault="001537E1" w:rsidP="001537E1">
      <w:pPr>
        <w:spacing w:before="240" w:after="240" w:line="360" w:lineRule="auto"/>
        <w:ind w:right="49"/>
        <w:contextualSpacing/>
        <w:jc w:val="both"/>
        <w:rPr>
          <w:rFonts w:ascii="Palatino Linotype" w:eastAsia="MS Mincho" w:hAnsi="Palatino Linotype"/>
          <w:color w:val="000000"/>
          <w:sz w:val="24"/>
          <w:szCs w:val="24"/>
          <w:lang w:val="es-ES_tradnl" w:eastAsia="es-ES"/>
        </w:rPr>
      </w:pPr>
    </w:p>
    <w:p w14:paraId="56D7E390" w14:textId="77777777" w:rsidR="001537E1" w:rsidRPr="00F37324" w:rsidRDefault="001537E1" w:rsidP="001537E1">
      <w:pPr>
        <w:numPr>
          <w:ilvl w:val="0"/>
          <w:numId w:val="2"/>
        </w:numPr>
        <w:spacing w:before="240" w:after="240" w:line="360" w:lineRule="auto"/>
        <w:contextualSpacing/>
        <w:jc w:val="both"/>
        <w:rPr>
          <w:rFonts w:ascii="Palatino Linotype" w:hAnsi="Palatino Linotype"/>
          <w:lang w:val="es-ES_tradnl" w:eastAsia="es-ES"/>
        </w:rPr>
      </w:pPr>
      <w:r w:rsidRPr="00F37324">
        <w:rPr>
          <w:rFonts w:ascii="Palatino Linotype" w:hAnsi="Palatino Linotype"/>
          <w:sz w:val="24"/>
          <w:szCs w:val="24"/>
          <w:lang w:val="es-ES_tradnl" w:eastAsia="es-ES"/>
        </w:rPr>
        <w:t>Definiendo el Derecho de Acceso a la Información Pública como:</w:t>
      </w:r>
      <w:r w:rsidRPr="00F37324">
        <w:rPr>
          <w:rFonts w:ascii="Palatino Linotype" w:hAnsi="Palatino Linotype"/>
          <w:lang w:val="es-ES_tradnl" w:eastAsia="es-ES"/>
        </w:rPr>
        <w:t xml:space="preserve"> </w:t>
      </w:r>
      <w:r w:rsidRPr="00F37324">
        <w:rPr>
          <w:rFonts w:ascii="Palatino Linotype" w:eastAsiaTheme="minorEastAsia" w:hAnsi="Palatino Linotype"/>
          <w:i/>
          <w:color w:val="000000"/>
          <w:lang w:val="es-ES_tradnl" w:eastAsia="es-ES"/>
        </w:rPr>
        <w:t>La igualdad de oportunidades para recibir, buscar e impartir información</w:t>
      </w:r>
      <w:r w:rsidRPr="00F37324">
        <w:rPr>
          <w:rFonts w:ascii="Palatino Linotype" w:eastAsiaTheme="minorEastAsia" w:hAnsi="Palatino Linotype"/>
          <w:i/>
          <w:color w:val="000000"/>
          <w:vertAlign w:val="superscript"/>
          <w:lang w:val="es-ES_tradnl" w:eastAsia="es-ES"/>
        </w:rPr>
        <w:footnoteReference w:id="1"/>
      </w:r>
      <w:r w:rsidRPr="00F3732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7324">
        <w:rPr>
          <w:rFonts w:ascii="Palatino Linotype" w:eastAsiaTheme="minorEastAsia" w:hAnsi="Palatino Linotype"/>
          <w:i/>
          <w:color w:val="000000"/>
          <w:vertAlign w:val="superscript"/>
          <w:lang w:val="es-ES_tradnl" w:eastAsia="es-ES"/>
        </w:rPr>
        <w:footnoteReference w:id="2"/>
      </w:r>
      <w:r w:rsidRPr="00F37324">
        <w:rPr>
          <w:rFonts w:ascii="Palatino Linotype" w:eastAsiaTheme="minorEastAsia" w:hAnsi="Palatino Linotype"/>
          <w:color w:val="000000"/>
          <w:lang w:val="es-ES_tradnl" w:eastAsia="es-ES"/>
        </w:rPr>
        <w:t>que se constituye como una herramienta fundamental para ejercer</w:t>
      </w:r>
      <w:r w:rsidRPr="00F3732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37324">
        <w:rPr>
          <w:rFonts w:ascii="Palatino Linotype" w:eastAsiaTheme="minorEastAsia" w:hAnsi="Palatino Linotype"/>
          <w:i/>
          <w:color w:val="000000"/>
          <w:vertAlign w:val="superscript"/>
          <w:lang w:val="es-ES_tradnl" w:eastAsia="es-ES"/>
        </w:rPr>
        <w:footnoteReference w:id="3"/>
      </w:r>
      <w:r w:rsidRPr="00F37324">
        <w:rPr>
          <w:rFonts w:ascii="Palatino Linotype" w:eastAsiaTheme="minorEastAsia" w:hAnsi="Palatino Linotype"/>
          <w:color w:val="000000"/>
          <w:lang w:val="es-ES_tradnl" w:eastAsia="es-ES"/>
        </w:rPr>
        <w:t>fomentando</w:t>
      </w:r>
      <w:r w:rsidRPr="00F37324">
        <w:rPr>
          <w:rFonts w:ascii="Palatino Linotype" w:eastAsiaTheme="minorEastAsia" w:hAnsi="Palatino Linotype"/>
          <w:i/>
          <w:color w:val="000000"/>
          <w:lang w:val="es-ES_tradnl" w:eastAsia="es-ES"/>
        </w:rPr>
        <w:t xml:space="preserve"> la transparencia de las actividades estatales y </w:t>
      </w:r>
      <w:r w:rsidRPr="00F37324">
        <w:rPr>
          <w:rFonts w:ascii="Palatino Linotype" w:eastAsiaTheme="minorEastAsia" w:hAnsi="Palatino Linotype"/>
          <w:color w:val="000000"/>
          <w:lang w:val="es-ES_tradnl" w:eastAsia="es-ES"/>
        </w:rPr>
        <w:t>promoviendo</w:t>
      </w:r>
      <w:r w:rsidRPr="00F37324">
        <w:rPr>
          <w:rFonts w:ascii="Palatino Linotype" w:eastAsiaTheme="minorEastAsia" w:hAnsi="Palatino Linotype"/>
          <w:i/>
          <w:color w:val="000000"/>
          <w:lang w:val="es-ES_tradnl" w:eastAsia="es-ES"/>
        </w:rPr>
        <w:t xml:space="preserve"> la responsabilidad de los funcionarios sobre su gestión pública,</w:t>
      </w:r>
      <w:r w:rsidRPr="00F37324">
        <w:rPr>
          <w:rFonts w:ascii="Palatino Linotype" w:eastAsiaTheme="minorEastAsia" w:hAnsi="Palatino Linotype"/>
          <w:i/>
          <w:color w:val="000000"/>
          <w:vertAlign w:val="superscript"/>
          <w:lang w:val="es-ES_tradnl" w:eastAsia="es-ES"/>
        </w:rPr>
        <w:footnoteReference w:id="4"/>
      </w:r>
      <w:r w:rsidRPr="00F37324">
        <w:rPr>
          <w:rFonts w:ascii="Palatino Linotype" w:eastAsiaTheme="minorEastAsia" w:hAnsi="Palatino Linotype"/>
          <w:color w:val="000000"/>
          <w:lang w:val="es-ES_tradnl" w:eastAsia="es-ES"/>
        </w:rPr>
        <w:t>que permite</w:t>
      </w:r>
      <w:r w:rsidRPr="00F3732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341FC28" w14:textId="77777777" w:rsidR="001537E1" w:rsidRPr="00F37324" w:rsidRDefault="001537E1" w:rsidP="001537E1">
      <w:pPr>
        <w:spacing w:before="240" w:after="240" w:line="360" w:lineRule="auto"/>
        <w:contextualSpacing/>
        <w:jc w:val="both"/>
        <w:rPr>
          <w:rFonts w:ascii="Palatino Linotype" w:hAnsi="Palatino Linotype"/>
          <w:lang w:val="es-ES_tradnl" w:eastAsia="es-ES"/>
        </w:rPr>
      </w:pPr>
    </w:p>
    <w:p w14:paraId="05735324" w14:textId="77777777" w:rsidR="001537E1" w:rsidRPr="00F37324" w:rsidRDefault="001537E1" w:rsidP="001537E1">
      <w:pPr>
        <w:numPr>
          <w:ilvl w:val="0"/>
          <w:numId w:val="2"/>
        </w:numPr>
        <w:spacing w:before="240" w:after="240" w:line="360" w:lineRule="auto"/>
        <w:contextualSpacing/>
        <w:jc w:val="both"/>
        <w:rPr>
          <w:rFonts w:ascii="Palatino Linotype" w:hAnsi="Palatino Linotype"/>
          <w:sz w:val="24"/>
          <w:szCs w:val="24"/>
          <w:lang w:val="es-ES_tradnl" w:eastAsia="es-ES"/>
        </w:rPr>
      </w:pPr>
      <w:r w:rsidRPr="00F37324">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34493FEE" w14:textId="77777777" w:rsidR="001537E1" w:rsidRPr="00F37324" w:rsidRDefault="001537E1" w:rsidP="001537E1">
      <w:pPr>
        <w:spacing w:before="240" w:after="240" w:line="360" w:lineRule="auto"/>
        <w:contextualSpacing/>
        <w:jc w:val="both"/>
        <w:rPr>
          <w:rFonts w:ascii="Palatino Linotype" w:hAnsi="Palatino Linotype"/>
          <w:lang w:val="es-ES_tradnl" w:eastAsia="es-ES"/>
        </w:rPr>
      </w:pPr>
    </w:p>
    <w:p w14:paraId="79265B9C" w14:textId="77777777" w:rsidR="001537E1" w:rsidRPr="00F37324" w:rsidRDefault="001537E1" w:rsidP="001537E1">
      <w:pPr>
        <w:spacing w:before="240" w:after="240" w:line="360" w:lineRule="auto"/>
        <w:ind w:left="567" w:right="567"/>
        <w:contextualSpacing/>
        <w:jc w:val="both"/>
        <w:rPr>
          <w:rFonts w:ascii="Palatino Linotype" w:hAnsi="Palatino Linotype"/>
          <w:i/>
          <w:lang w:val="es-ES_tradnl" w:eastAsia="es-ES"/>
        </w:rPr>
      </w:pPr>
      <w:r w:rsidRPr="00F37324">
        <w:rPr>
          <w:rFonts w:ascii="Palatino Linotype" w:hAnsi="Palatino Linotype"/>
          <w:lang w:val="es-ES_tradnl" w:eastAsia="es-ES"/>
        </w:rPr>
        <w:t xml:space="preserve"> </w:t>
      </w:r>
      <w:r w:rsidRPr="00F37324">
        <w:rPr>
          <w:rFonts w:ascii="Palatino Linotype" w:hAnsi="Palatino Linotype"/>
          <w:i/>
          <w:lang w:val="es-ES_tradnl" w:eastAsia="es-ES"/>
        </w:rPr>
        <w:t>“</w:t>
      </w:r>
      <w:r w:rsidRPr="00F37324">
        <w:rPr>
          <w:rFonts w:ascii="Palatino Linotype" w:hAnsi="Palatino Linotype"/>
          <w:b/>
          <w:i/>
          <w:lang w:val="es-ES_tradnl" w:eastAsia="es-ES"/>
        </w:rPr>
        <w:t>Artículo 1.-</w:t>
      </w:r>
      <w:r w:rsidRPr="00F37324">
        <w:rPr>
          <w:rFonts w:ascii="Palatino Linotype" w:hAnsi="Palatino Linotype"/>
          <w:i/>
          <w:lang w:val="es-ES_tradnl" w:eastAsia="es-ES"/>
        </w:rPr>
        <w:t xml:space="preserve"> </w:t>
      </w:r>
    </w:p>
    <w:p w14:paraId="4F955AD2" w14:textId="77777777" w:rsidR="001537E1" w:rsidRPr="00F37324" w:rsidRDefault="001537E1" w:rsidP="001537E1">
      <w:pPr>
        <w:spacing w:before="240" w:after="240" w:line="360" w:lineRule="auto"/>
        <w:ind w:left="567" w:right="567"/>
        <w:contextualSpacing/>
        <w:jc w:val="both"/>
        <w:rPr>
          <w:rFonts w:ascii="Palatino Linotype" w:hAnsi="Palatino Linotype"/>
          <w:i/>
          <w:lang w:val="es-ES_tradnl" w:eastAsia="es-ES"/>
        </w:rPr>
      </w:pPr>
      <w:r w:rsidRPr="00F37324">
        <w:rPr>
          <w:rFonts w:ascii="Palatino Linotype" w:hAnsi="Palatino Linotype"/>
          <w:i/>
          <w:lang w:val="es-ES_tradnl" w:eastAsia="es-ES"/>
        </w:rPr>
        <w:t>(…)</w:t>
      </w:r>
    </w:p>
    <w:p w14:paraId="2FC9FA8A" w14:textId="77777777" w:rsidR="001537E1" w:rsidRPr="00F37324" w:rsidRDefault="001537E1" w:rsidP="001537E1">
      <w:pPr>
        <w:spacing w:before="240" w:after="240" w:line="360" w:lineRule="auto"/>
        <w:ind w:left="567" w:right="567"/>
        <w:contextualSpacing/>
        <w:jc w:val="both"/>
        <w:rPr>
          <w:rFonts w:ascii="Palatino Linotype" w:hAnsi="Palatino Linotype"/>
          <w:i/>
        </w:rPr>
      </w:pPr>
      <w:r w:rsidRPr="00F37324">
        <w:rPr>
          <w:rFonts w:ascii="Palatino Linotype" w:hAnsi="Palatino Linotype"/>
          <w:i/>
          <w:lang w:val="es-ES_tradnl" w:eastAsia="es-ES"/>
        </w:rPr>
        <w:t>Todas las</w:t>
      </w:r>
      <w:r w:rsidRPr="00F37324">
        <w:rPr>
          <w:rFonts w:ascii="Palatino Linotype" w:hAnsi="Palatino Linotype"/>
          <w:lang w:val="es-ES_tradnl" w:eastAsia="es-ES"/>
        </w:rPr>
        <w:t xml:space="preserve"> </w:t>
      </w:r>
      <w:r w:rsidRPr="00F3732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9D4836" w14:textId="77777777" w:rsidR="001537E1" w:rsidRPr="00F37324" w:rsidRDefault="001537E1" w:rsidP="001537E1">
      <w:pPr>
        <w:spacing w:before="240" w:after="240" w:line="360" w:lineRule="auto"/>
        <w:ind w:left="567" w:right="567"/>
        <w:contextualSpacing/>
        <w:jc w:val="both"/>
        <w:rPr>
          <w:rFonts w:ascii="Palatino Linotype" w:hAnsi="Palatino Linotype"/>
          <w:lang w:val="es-ES_tradnl" w:eastAsia="es-ES"/>
        </w:rPr>
      </w:pPr>
      <w:r w:rsidRPr="00F37324">
        <w:rPr>
          <w:rFonts w:ascii="Palatino Linotype" w:hAnsi="Palatino Linotype"/>
          <w:i/>
        </w:rPr>
        <w:t>(…)</w:t>
      </w:r>
      <w:r w:rsidRPr="00F37324">
        <w:rPr>
          <w:rFonts w:ascii="Palatino Linotype" w:hAnsi="Palatino Linotype"/>
          <w:lang w:val="es-ES_tradnl" w:eastAsia="es-ES"/>
        </w:rPr>
        <w:t>”.</w:t>
      </w:r>
    </w:p>
    <w:p w14:paraId="16E835C8" w14:textId="77777777" w:rsidR="001537E1" w:rsidRPr="00F37324" w:rsidRDefault="001537E1" w:rsidP="001537E1">
      <w:pPr>
        <w:spacing w:before="240" w:after="240" w:line="360" w:lineRule="auto"/>
        <w:ind w:left="567" w:right="567"/>
        <w:contextualSpacing/>
        <w:jc w:val="both"/>
        <w:rPr>
          <w:rFonts w:ascii="Palatino Linotype" w:hAnsi="Palatino Linotype"/>
          <w:b/>
          <w:lang w:val="es-ES_tradnl" w:eastAsia="es-ES"/>
        </w:rPr>
      </w:pPr>
      <w:r w:rsidRPr="00F37324">
        <w:rPr>
          <w:rFonts w:ascii="Palatino Linotype" w:hAnsi="Palatino Linotype"/>
          <w:b/>
          <w:i/>
        </w:rPr>
        <w:t>(Énfasis Añadido)</w:t>
      </w:r>
    </w:p>
    <w:p w14:paraId="6563FE5D" w14:textId="77777777" w:rsidR="001537E1" w:rsidRPr="00F37324" w:rsidRDefault="001537E1" w:rsidP="001537E1">
      <w:pPr>
        <w:contextualSpacing/>
        <w:rPr>
          <w:rFonts w:ascii="Palatino Linotype" w:hAnsi="Palatino Linotype"/>
          <w:lang w:val="es-ES_tradnl" w:eastAsia="es-ES"/>
        </w:rPr>
      </w:pPr>
    </w:p>
    <w:p w14:paraId="48222547" w14:textId="77777777" w:rsidR="001537E1" w:rsidRPr="00F37324" w:rsidRDefault="001537E1" w:rsidP="001537E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37324">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0FCF96C"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63F97BE6" w14:textId="77777777" w:rsidR="001537E1" w:rsidRPr="00F37324" w:rsidRDefault="001537E1" w:rsidP="001537E1">
      <w:pPr>
        <w:numPr>
          <w:ilvl w:val="0"/>
          <w:numId w:val="2"/>
        </w:numPr>
        <w:tabs>
          <w:tab w:val="left" w:pos="0"/>
        </w:tabs>
        <w:spacing w:before="240" w:after="240" w:line="360" w:lineRule="auto"/>
        <w:contextualSpacing/>
        <w:jc w:val="both"/>
        <w:rPr>
          <w:rFonts w:ascii="Palatino Linotype" w:eastAsiaTheme="minorEastAsia" w:hAnsi="Palatino Linotype"/>
          <w:lang w:val="es-ES_tradnl" w:eastAsia="es-ES"/>
        </w:rPr>
      </w:pPr>
      <w:r w:rsidRPr="00F37324">
        <w:rPr>
          <w:rFonts w:ascii="Palatino Linotype" w:eastAsiaTheme="minorEastAsia" w:hAnsi="Palatino Linotype"/>
          <w:sz w:val="24"/>
          <w:szCs w:val="24"/>
          <w:lang w:val="es-ES_tradnl" w:eastAsia="es-ES"/>
        </w:rPr>
        <w:t xml:space="preserve">Así, conforme a la Constitución Política de las Estado Unidos Mexicanos </w:t>
      </w:r>
      <w:r w:rsidRPr="00F37324">
        <w:rPr>
          <w:rFonts w:ascii="Palatino Linotype" w:eastAsia="Calibri" w:hAnsi="Palatino Linotype"/>
          <w:sz w:val="24"/>
          <w:szCs w:val="24"/>
          <w:lang w:val="es-ES_tradnl" w:eastAsia="es-ES"/>
        </w:rPr>
        <w:t>y la Constitución Política del Estado Libre y Soberano de México respectivamente</w:t>
      </w:r>
      <w:r w:rsidRPr="00F37324">
        <w:rPr>
          <w:rFonts w:ascii="Palatino Linotype" w:eastAsiaTheme="minorEastAsia" w:hAnsi="Palatino Linotype"/>
          <w:sz w:val="24"/>
          <w:szCs w:val="24"/>
          <w:lang w:val="es-ES_tradnl" w:eastAsia="es-ES"/>
        </w:rPr>
        <w:t xml:space="preserve">, el cumplimiento de las garantías primarias, entendidas como obligaciones inmediatamente relacionadas con el Derecho de Acceso a la Información </w:t>
      </w:r>
      <w:r w:rsidRPr="00F37324">
        <w:rPr>
          <w:rFonts w:ascii="Palatino Linotype" w:eastAsiaTheme="minorEastAsia" w:hAnsi="Palatino Linotype"/>
          <w:sz w:val="24"/>
          <w:szCs w:val="24"/>
          <w:lang w:val="es-ES_tradnl" w:eastAsia="es-ES"/>
        </w:rPr>
        <w:lastRenderedPageBreak/>
        <w:t>Pública, permiten que todas las autoridades, en el ámbito de sus atribuciones lo respeten, protejan y garanticen.</w:t>
      </w:r>
    </w:p>
    <w:p w14:paraId="75131452" w14:textId="77777777" w:rsidR="001537E1" w:rsidRPr="00F37324" w:rsidRDefault="001537E1" w:rsidP="001537E1">
      <w:pPr>
        <w:tabs>
          <w:tab w:val="left" w:pos="3969"/>
        </w:tabs>
        <w:spacing w:before="240" w:after="240" w:line="360" w:lineRule="auto"/>
        <w:contextualSpacing/>
        <w:jc w:val="both"/>
        <w:rPr>
          <w:rFonts w:ascii="Palatino Linotype" w:eastAsiaTheme="minorEastAsia" w:hAnsi="Palatino Linotype"/>
          <w:lang w:val="es-ES_tradnl" w:eastAsia="es-ES"/>
        </w:rPr>
      </w:pPr>
    </w:p>
    <w:p w14:paraId="77FF91F6" w14:textId="77777777" w:rsidR="001537E1" w:rsidRPr="00F37324" w:rsidRDefault="001537E1" w:rsidP="001537E1">
      <w:pPr>
        <w:spacing w:line="360" w:lineRule="auto"/>
        <w:ind w:left="567" w:right="567"/>
        <w:jc w:val="center"/>
        <w:rPr>
          <w:rFonts w:ascii="Palatino Linotype" w:eastAsiaTheme="minorEastAsia" w:hAnsi="Palatino Linotype" w:cs="Arial"/>
          <w:b/>
          <w:bCs/>
          <w:i/>
          <w:lang w:val="es-ES_tradnl" w:eastAsia="es-ES"/>
        </w:rPr>
      </w:pPr>
      <w:r w:rsidRPr="00F37324">
        <w:rPr>
          <w:rFonts w:ascii="Palatino Linotype" w:eastAsiaTheme="minorEastAsia" w:hAnsi="Palatino Linotype" w:cs="Arial"/>
          <w:bCs/>
          <w:i/>
          <w:lang w:val="es-ES_tradnl" w:eastAsia="es-ES"/>
        </w:rPr>
        <w:t xml:space="preserve"> </w:t>
      </w:r>
      <w:r w:rsidRPr="00F37324">
        <w:rPr>
          <w:rFonts w:ascii="Palatino Linotype" w:eastAsiaTheme="minorEastAsia" w:hAnsi="Palatino Linotype" w:cs="Arial"/>
          <w:b/>
          <w:bCs/>
          <w:i/>
          <w:lang w:val="es-ES_tradnl" w:eastAsia="es-ES"/>
        </w:rPr>
        <w:t>Constitución Política de los Estados Unidos Mexicanos</w:t>
      </w:r>
    </w:p>
    <w:p w14:paraId="228F7418" w14:textId="77777777" w:rsidR="001537E1" w:rsidRPr="00F37324" w:rsidRDefault="001537E1" w:rsidP="001537E1">
      <w:pPr>
        <w:spacing w:line="360" w:lineRule="auto"/>
        <w:ind w:left="567" w:right="567"/>
        <w:jc w:val="both"/>
        <w:rPr>
          <w:rFonts w:ascii="Palatino Linotype" w:eastAsiaTheme="minorEastAsia" w:hAnsi="Palatino Linotype" w:cs="Arial"/>
          <w:b/>
          <w:bCs/>
          <w:i/>
          <w:lang w:val="es-ES_tradnl" w:eastAsia="es-ES"/>
        </w:rPr>
      </w:pPr>
      <w:r w:rsidRPr="00F37324">
        <w:rPr>
          <w:rFonts w:ascii="Palatino Linotype" w:eastAsiaTheme="minorEastAsia" w:hAnsi="Palatino Linotype" w:cs="Arial"/>
          <w:b/>
          <w:bCs/>
          <w:i/>
          <w:lang w:val="es-ES_tradnl" w:eastAsia="es-ES"/>
        </w:rPr>
        <w:t>“Artículo 6.</w:t>
      </w:r>
      <w:r w:rsidRPr="00F37324">
        <w:rPr>
          <w:rFonts w:ascii="Palatino Linotype" w:eastAsiaTheme="minorEastAsia" w:hAnsi="Palatino Linotype" w:cs="Arial"/>
          <w:bCs/>
          <w:i/>
          <w:lang w:val="es-ES_tradnl" w:eastAsia="es-ES"/>
        </w:rPr>
        <w:t xml:space="preserve"> …</w:t>
      </w:r>
    </w:p>
    <w:p w14:paraId="74657B95"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Cs/>
          <w:i/>
          <w:lang w:val="es-ES_tradnl" w:eastAsia="es-ES"/>
        </w:rPr>
        <w:t>…</w:t>
      </w:r>
    </w:p>
    <w:p w14:paraId="7442EC2D"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Cs/>
          <w:i/>
          <w:lang w:val="es-ES_tradnl" w:eastAsia="es-ES"/>
        </w:rPr>
        <w:t>Para efectos de lo dispuesto en el presente artículo se observará lo siguiente:</w:t>
      </w:r>
    </w:p>
    <w:p w14:paraId="466B6DAA" w14:textId="77777777" w:rsidR="001537E1" w:rsidRPr="00F37324" w:rsidRDefault="001537E1" w:rsidP="001537E1">
      <w:pPr>
        <w:spacing w:line="360" w:lineRule="auto"/>
        <w:ind w:left="567" w:right="567"/>
        <w:jc w:val="both"/>
        <w:rPr>
          <w:rFonts w:ascii="Palatino Linotype" w:eastAsiaTheme="minorEastAsia" w:hAnsi="Palatino Linotype" w:cs="Arial"/>
          <w:b/>
          <w:bCs/>
          <w:i/>
          <w:lang w:val="es-ES_tradnl" w:eastAsia="es-ES"/>
        </w:rPr>
      </w:pPr>
      <w:r w:rsidRPr="00F37324">
        <w:rPr>
          <w:rFonts w:ascii="Palatino Linotype" w:eastAsiaTheme="minorEastAsia" w:hAnsi="Palatino Linotype" w:cs="Arial"/>
          <w:b/>
          <w:bCs/>
          <w:i/>
          <w:lang w:val="es-ES_tradnl" w:eastAsia="es-ES"/>
        </w:rPr>
        <w:t>A</w:t>
      </w:r>
      <w:r w:rsidRPr="00F37324">
        <w:rPr>
          <w:rFonts w:ascii="Palatino Linotype" w:eastAsiaTheme="minorEastAsia" w:hAnsi="Palatino Linotype" w:cs="Arial"/>
          <w:bCs/>
          <w:i/>
          <w:lang w:val="es-ES_tradnl" w:eastAsia="es-ES"/>
        </w:rPr>
        <w:t xml:space="preserve">. </w:t>
      </w:r>
      <w:r w:rsidRPr="00F37324">
        <w:rPr>
          <w:rFonts w:ascii="Palatino Linotype" w:eastAsiaTheme="minorEastAsia" w:hAnsi="Palatino Linotype" w:cs="Arial"/>
          <w:b/>
          <w:bCs/>
          <w:i/>
          <w:lang w:val="es-ES_tradnl" w:eastAsia="es-ES"/>
        </w:rPr>
        <w:t>Para el ejercicio del derecho de acceso a la información</w:t>
      </w:r>
      <w:r w:rsidRPr="00F37324">
        <w:rPr>
          <w:rFonts w:ascii="Palatino Linotype" w:eastAsiaTheme="minorEastAsia" w:hAnsi="Palatino Linotype" w:cs="Arial"/>
          <w:bCs/>
          <w:i/>
          <w:lang w:val="es-ES_tradnl" w:eastAsia="es-ES"/>
        </w:rPr>
        <w:t xml:space="preserve">, la Federación y </w:t>
      </w:r>
      <w:r w:rsidRPr="00F3732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25ADB37"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
          <w:bCs/>
          <w:i/>
          <w:lang w:val="es-ES_tradnl" w:eastAsia="es-ES"/>
        </w:rPr>
        <w:t xml:space="preserve">I. </w:t>
      </w:r>
      <w:r w:rsidRPr="00F37324">
        <w:rPr>
          <w:rFonts w:ascii="Palatino Linotype" w:eastAsiaTheme="minorEastAsia" w:hAnsi="Palatino Linotype" w:cs="Arial"/>
          <w:b/>
          <w:bCs/>
          <w:i/>
          <w:lang w:val="es-ES_tradnl" w:eastAsia="es-ES"/>
        </w:rPr>
        <w:tab/>
        <w:t>Toda la información en posesión de cualquier</w:t>
      </w:r>
      <w:r w:rsidRPr="00F37324">
        <w:rPr>
          <w:rFonts w:ascii="Palatino Linotype" w:eastAsiaTheme="minorEastAsia" w:hAnsi="Palatino Linotype" w:cs="Arial"/>
          <w:bCs/>
          <w:i/>
          <w:lang w:val="es-ES_tradnl" w:eastAsia="es-ES"/>
        </w:rPr>
        <w:t xml:space="preserve"> </w:t>
      </w:r>
      <w:r w:rsidRPr="00F37324">
        <w:rPr>
          <w:rFonts w:ascii="Palatino Linotype" w:eastAsiaTheme="minorEastAsia" w:hAnsi="Palatino Linotype" w:cs="Arial"/>
          <w:b/>
          <w:bCs/>
          <w:i/>
          <w:lang w:val="es-ES_tradnl" w:eastAsia="es-ES"/>
        </w:rPr>
        <w:t>autoridad</w:t>
      </w:r>
      <w:r w:rsidRPr="00F3732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7324">
        <w:rPr>
          <w:rFonts w:ascii="Palatino Linotype" w:eastAsiaTheme="minorEastAsia" w:hAnsi="Palatino Linotype" w:cs="Arial"/>
          <w:b/>
          <w:bCs/>
          <w:i/>
          <w:lang w:val="es-ES_tradnl" w:eastAsia="es-ES"/>
        </w:rPr>
        <w:t>municipal</w:t>
      </w:r>
      <w:r w:rsidRPr="00F37324">
        <w:rPr>
          <w:rFonts w:ascii="Palatino Linotype" w:eastAsiaTheme="minorEastAsia" w:hAnsi="Palatino Linotype" w:cs="Arial"/>
          <w:bCs/>
          <w:i/>
          <w:lang w:val="es-ES_tradnl" w:eastAsia="es-ES"/>
        </w:rPr>
        <w:t xml:space="preserve">, </w:t>
      </w:r>
      <w:r w:rsidRPr="00F37324">
        <w:rPr>
          <w:rFonts w:ascii="Palatino Linotype" w:eastAsiaTheme="minorEastAsia" w:hAnsi="Palatino Linotype" w:cs="Arial"/>
          <w:b/>
          <w:bCs/>
          <w:i/>
          <w:lang w:val="es-ES_tradnl" w:eastAsia="es-ES"/>
        </w:rPr>
        <w:t>es pública</w:t>
      </w:r>
      <w:r w:rsidRPr="00F3732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3732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3732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2989943" w14:textId="77777777" w:rsidR="001537E1" w:rsidRPr="00F37324" w:rsidRDefault="001537E1" w:rsidP="001537E1">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r w:rsidRPr="00F37324">
        <w:rPr>
          <w:rFonts w:ascii="Palatino Linotype" w:eastAsiaTheme="minorEastAsia" w:hAnsi="Palatino Linotype" w:cs="Arial"/>
          <w:b/>
          <w:bCs/>
          <w:i/>
          <w:lang w:val="es-ES_tradnl" w:eastAsia="es-ES"/>
        </w:rPr>
        <w:t>(Énfasis añadido)</w:t>
      </w:r>
    </w:p>
    <w:p w14:paraId="033C4F5F" w14:textId="77777777" w:rsidR="001537E1" w:rsidRPr="00F37324" w:rsidRDefault="001537E1" w:rsidP="001537E1">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p>
    <w:p w14:paraId="3BBDB38C" w14:textId="77777777" w:rsidR="001537E1" w:rsidRPr="00F37324" w:rsidRDefault="001537E1" w:rsidP="001537E1">
      <w:pPr>
        <w:spacing w:line="360" w:lineRule="auto"/>
        <w:ind w:left="567" w:right="567"/>
        <w:jc w:val="center"/>
        <w:rPr>
          <w:rFonts w:ascii="Palatino Linotype" w:eastAsiaTheme="minorEastAsia" w:hAnsi="Palatino Linotype" w:cs="Arial"/>
          <w:b/>
          <w:bCs/>
          <w:i/>
          <w:lang w:val="es-ES_tradnl" w:eastAsia="es-ES"/>
        </w:rPr>
      </w:pPr>
      <w:r w:rsidRPr="00F37324">
        <w:rPr>
          <w:rFonts w:ascii="Palatino Linotype" w:eastAsiaTheme="minorEastAsia" w:hAnsi="Palatino Linotype" w:cs="Arial"/>
          <w:b/>
          <w:bCs/>
          <w:i/>
          <w:lang w:val="es-ES_tradnl" w:eastAsia="es-ES"/>
        </w:rPr>
        <w:t>Constitución Política del Estado Libre y Soberano de México</w:t>
      </w:r>
    </w:p>
    <w:p w14:paraId="779DD900"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
          <w:bCs/>
          <w:i/>
          <w:lang w:val="es-ES_tradnl" w:eastAsia="es-ES"/>
        </w:rPr>
        <w:lastRenderedPageBreak/>
        <w:t>“Artículo 5</w:t>
      </w:r>
      <w:r w:rsidRPr="00F37324">
        <w:rPr>
          <w:rFonts w:ascii="Palatino Linotype" w:eastAsiaTheme="minorEastAsia" w:hAnsi="Palatino Linotype" w:cs="Arial"/>
          <w:bCs/>
          <w:i/>
          <w:lang w:val="es-ES_tradnl" w:eastAsia="es-ES"/>
        </w:rPr>
        <w:t>.- …</w:t>
      </w:r>
    </w:p>
    <w:p w14:paraId="7D9ACF5B"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Cs/>
          <w:i/>
          <w:lang w:val="es-ES_tradnl" w:eastAsia="es-ES"/>
        </w:rPr>
        <w:t>…</w:t>
      </w:r>
    </w:p>
    <w:p w14:paraId="3711C7BA"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37324">
        <w:rPr>
          <w:rFonts w:ascii="Palatino Linotype" w:eastAsiaTheme="minorEastAsia" w:hAnsi="Palatino Linotype" w:cs="Arial"/>
          <w:bCs/>
          <w:i/>
          <w:lang w:val="es-ES_tradnl" w:eastAsia="es-ES"/>
        </w:rPr>
        <w:t>.</w:t>
      </w:r>
    </w:p>
    <w:p w14:paraId="4027F32D"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A8DF8F"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
          <w:bCs/>
          <w:i/>
          <w:lang w:val="es-ES_tradnl" w:eastAsia="es-ES"/>
        </w:rPr>
        <w:t>Este derecho se regirá por los principios y bases siguientes</w:t>
      </w:r>
      <w:r w:rsidRPr="00F37324">
        <w:rPr>
          <w:rFonts w:ascii="Palatino Linotype" w:eastAsiaTheme="minorEastAsia" w:hAnsi="Palatino Linotype" w:cs="Arial"/>
          <w:bCs/>
          <w:i/>
          <w:lang w:val="es-ES_tradnl" w:eastAsia="es-ES"/>
        </w:rPr>
        <w:t>:</w:t>
      </w:r>
    </w:p>
    <w:p w14:paraId="04956577" w14:textId="77777777" w:rsidR="001537E1" w:rsidRPr="00F37324" w:rsidRDefault="001537E1" w:rsidP="001537E1">
      <w:pPr>
        <w:spacing w:line="360" w:lineRule="auto"/>
        <w:ind w:left="567" w:right="567"/>
        <w:jc w:val="both"/>
        <w:rPr>
          <w:rFonts w:ascii="Palatino Linotype" w:eastAsiaTheme="minorEastAsia" w:hAnsi="Palatino Linotype" w:cs="Arial"/>
          <w:bCs/>
          <w:i/>
          <w:lang w:val="es-ES_tradnl" w:eastAsia="es-ES"/>
        </w:rPr>
      </w:pPr>
      <w:r w:rsidRPr="00F37324">
        <w:rPr>
          <w:rFonts w:ascii="Palatino Linotype" w:eastAsiaTheme="minorEastAsia" w:hAnsi="Palatino Linotype" w:cs="Arial"/>
          <w:b/>
          <w:bCs/>
          <w:i/>
          <w:lang w:val="es-ES_tradnl" w:eastAsia="es-ES"/>
        </w:rPr>
        <w:t>I. Toda la información en posesión de cualquier autoridad, entidad, órgano y organismos de los</w:t>
      </w:r>
      <w:r w:rsidRPr="00F3732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37324">
        <w:rPr>
          <w:rFonts w:ascii="Palatino Linotype" w:eastAsiaTheme="minorEastAsia" w:hAnsi="Palatino Linotype" w:cs="Arial"/>
          <w:b/>
          <w:bCs/>
          <w:i/>
          <w:lang w:val="es-ES_tradnl" w:eastAsia="es-ES"/>
        </w:rPr>
        <w:t>municipales</w:t>
      </w:r>
      <w:r w:rsidRPr="00F3732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7324">
        <w:rPr>
          <w:rFonts w:ascii="Palatino Linotype" w:eastAsiaTheme="minorEastAsia" w:hAnsi="Palatino Linotype" w:cs="Arial"/>
          <w:b/>
          <w:bCs/>
          <w:i/>
          <w:lang w:val="es-ES_tradnl" w:eastAsia="es-ES"/>
        </w:rPr>
        <w:t>es pública</w:t>
      </w:r>
      <w:r w:rsidRPr="00F3732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37324">
        <w:rPr>
          <w:rFonts w:ascii="Palatino Linotype" w:eastAsiaTheme="minorEastAsia" w:hAnsi="Palatino Linotype" w:cs="Arial"/>
          <w:b/>
          <w:bCs/>
          <w:i/>
          <w:lang w:val="es-ES_tradnl" w:eastAsia="es-ES"/>
        </w:rPr>
        <w:t>En la interpretación de este derecho deberá prevalecer el principio de máxima publicidad</w:t>
      </w:r>
      <w:r w:rsidRPr="00F37324">
        <w:rPr>
          <w:rFonts w:ascii="Palatino Linotype" w:eastAsiaTheme="minorEastAsia" w:hAnsi="Palatino Linotype" w:cs="Arial"/>
          <w:bCs/>
          <w:i/>
          <w:lang w:val="es-ES_tradnl" w:eastAsia="es-ES"/>
        </w:rPr>
        <w:t xml:space="preserve">. </w:t>
      </w:r>
      <w:r w:rsidRPr="00F3732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3732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2624B03" w14:textId="77777777" w:rsidR="001537E1" w:rsidRPr="00F37324" w:rsidRDefault="001537E1" w:rsidP="001537E1">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r w:rsidRPr="00F37324">
        <w:rPr>
          <w:rFonts w:ascii="Palatino Linotype" w:eastAsiaTheme="minorEastAsia" w:hAnsi="Palatino Linotype" w:cs="Arial"/>
          <w:b/>
          <w:bCs/>
          <w:i/>
          <w:lang w:val="es-ES_tradnl" w:eastAsia="es-ES"/>
        </w:rPr>
        <w:t>(Énfasis añadido)</w:t>
      </w:r>
    </w:p>
    <w:p w14:paraId="3FE4A88D" w14:textId="77777777" w:rsidR="001537E1" w:rsidRPr="00F37324" w:rsidRDefault="001537E1" w:rsidP="001537E1">
      <w:pPr>
        <w:ind w:left="567" w:right="567"/>
        <w:jc w:val="both"/>
        <w:rPr>
          <w:rFonts w:ascii="Palatino Linotype" w:hAnsi="Palatino Linotype"/>
          <w:i/>
        </w:rPr>
      </w:pPr>
    </w:p>
    <w:p w14:paraId="422309CE" w14:textId="77777777" w:rsidR="001537E1" w:rsidRPr="00F37324" w:rsidRDefault="001537E1" w:rsidP="00C0050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F37324">
        <w:rPr>
          <w:rFonts w:ascii="Palatino Linotype" w:eastAsiaTheme="minorEastAsia" w:hAnsi="Palatino Linotype" w:cs="Arial"/>
          <w:i/>
          <w:sz w:val="24"/>
          <w:szCs w:val="24"/>
          <w:lang w:val="es-ES_tradnl" w:eastAsia="es-ES"/>
        </w:rPr>
        <w:t>solicitudes de acceso a la información</w:t>
      </w:r>
      <w:r w:rsidRPr="00F37324">
        <w:rPr>
          <w:rFonts w:ascii="Palatino Linotype" w:eastAsiaTheme="minorEastAsia" w:hAnsi="Palatino Linotype" w:cs="Arial"/>
          <w:sz w:val="24"/>
          <w:szCs w:val="24"/>
          <w:lang w:val="es-ES_tradnl" w:eastAsia="es-ES"/>
        </w:rPr>
        <w:t>.</w:t>
      </w:r>
    </w:p>
    <w:p w14:paraId="553C02D8" w14:textId="77777777" w:rsidR="001537E1" w:rsidRPr="00F37324" w:rsidRDefault="001537E1" w:rsidP="001537E1">
      <w:pPr>
        <w:spacing w:after="0" w:line="240" w:lineRule="auto"/>
        <w:ind w:left="720"/>
        <w:contextualSpacing/>
        <w:rPr>
          <w:rFonts w:ascii="Palatino Linotype" w:eastAsiaTheme="minorEastAsia" w:hAnsi="Palatino Linotype" w:cs="Arial"/>
          <w:sz w:val="24"/>
          <w:szCs w:val="24"/>
          <w:lang w:val="es-ES_tradnl" w:eastAsia="es-ES"/>
        </w:rPr>
      </w:pPr>
    </w:p>
    <w:p w14:paraId="7A45FE98" w14:textId="77777777" w:rsidR="001537E1" w:rsidRPr="00F37324" w:rsidRDefault="001537E1" w:rsidP="007345FD">
      <w:pPr>
        <w:pStyle w:val="Prrafodelista"/>
        <w:keepNext/>
        <w:keepLines/>
        <w:numPr>
          <w:ilvl w:val="0"/>
          <w:numId w:val="42"/>
        </w:numPr>
        <w:spacing w:before="40"/>
        <w:jc w:val="both"/>
        <w:outlineLvl w:val="1"/>
        <w:rPr>
          <w:rFonts w:ascii="Palatino Linotype" w:eastAsia="MS Gothic" w:hAnsi="Palatino Linotype"/>
          <w:b/>
        </w:rPr>
      </w:pPr>
      <w:bookmarkStart w:id="30" w:name="_Toc70428585"/>
      <w:bookmarkStart w:id="31" w:name="_Toc71234380"/>
      <w:bookmarkStart w:id="32" w:name="_Toc72447212"/>
      <w:r w:rsidRPr="00F37324">
        <w:rPr>
          <w:rFonts w:ascii="Palatino Linotype" w:eastAsia="MS Gothic" w:hAnsi="Palatino Linotype"/>
          <w:b/>
        </w:rPr>
        <w:t>Del deber de las autoridades de promover, respetar, proteger y garantizar el derecho de acceso a la información pública.</w:t>
      </w:r>
      <w:bookmarkEnd w:id="30"/>
      <w:bookmarkEnd w:id="31"/>
      <w:bookmarkEnd w:id="32"/>
      <w:r w:rsidRPr="00F37324">
        <w:rPr>
          <w:rFonts w:ascii="Palatino Linotype" w:eastAsia="MS Gothic" w:hAnsi="Palatino Linotype"/>
          <w:b/>
        </w:rPr>
        <w:t xml:space="preserve"> </w:t>
      </w:r>
    </w:p>
    <w:p w14:paraId="6A44FD29" w14:textId="77777777" w:rsidR="001537E1" w:rsidRPr="00F37324" w:rsidRDefault="001537E1" w:rsidP="001537E1">
      <w:pPr>
        <w:spacing w:after="0" w:line="360" w:lineRule="auto"/>
        <w:ind w:left="720"/>
        <w:contextualSpacing/>
        <w:rPr>
          <w:rFonts w:ascii="Palatino Linotype" w:eastAsiaTheme="minorEastAsia" w:hAnsi="Palatino Linotype" w:cs="Arial"/>
          <w:sz w:val="24"/>
          <w:szCs w:val="24"/>
          <w:lang w:val="es-ES_tradnl" w:eastAsia="es-ES"/>
        </w:rPr>
      </w:pPr>
    </w:p>
    <w:p w14:paraId="73B0F61E" w14:textId="77777777" w:rsidR="001537E1" w:rsidRPr="00F37324" w:rsidRDefault="001537E1" w:rsidP="007345FD">
      <w:pPr>
        <w:pStyle w:val="Prrafodelista"/>
        <w:numPr>
          <w:ilvl w:val="0"/>
          <w:numId w:val="2"/>
        </w:numPr>
        <w:spacing w:before="240" w:after="240" w:line="360" w:lineRule="auto"/>
        <w:jc w:val="both"/>
        <w:rPr>
          <w:rFonts w:ascii="Palatino Linotype" w:hAnsi="Palatino Linotype" w:cs="Arial"/>
        </w:rPr>
      </w:pPr>
      <w:r w:rsidRPr="00F37324">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3732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66DED023" w14:textId="77777777" w:rsidR="001537E1" w:rsidRPr="00F37324" w:rsidRDefault="001537E1" w:rsidP="001537E1">
      <w:pPr>
        <w:spacing w:before="240" w:after="240" w:line="360" w:lineRule="auto"/>
        <w:contextualSpacing/>
        <w:jc w:val="both"/>
        <w:rPr>
          <w:rFonts w:ascii="Palatino Linotype" w:eastAsiaTheme="minorEastAsia" w:hAnsi="Palatino Linotype"/>
          <w:b/>
          <w:i/>
          <w:sz w:val="20"/>
          <w:szCs w:val="24"/>
          <w:lang w:val="es-ES_tradnl" w:eastAsia="es-ES"/>
        </w:rPr>
      </w:pPr>
    </w:p>
    <w:p w14:paraId="0CE3B6A5" w14:textId="77777777" w:rsidR="005311BD" w:rsidRPr="00F37324" w:rsidRDefault="005311BD" w:rsidP="007345FD">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Luego entonces de la solicitud de presentada por el particular se puede observar, según las actuaciones del expediente electrónico</w:t>
      </w:r>
      <w:r w:rsidR="00200161" w:rsidRPr="00F37324">
        <w:rPr>
          <w:rFonts w:ascii="Palatino Linotype" w:eastAsiaTheme="minorEastAsia" w:hAnsi="Palatino Linotype"/>
          <w:sz w:val="24"/>
          <w:szCs w:val="24"/>
          <w:lang w:val="es-ES_tradnl" w:eastAsia="es-ES"/>
        </w:rPr>
        <w:t>,</w:t>
      </w:r>
      <w:r w:rsidRPr="00F37324">
        <w:rPr>
          <w:rFonts w:ascii="Palatino Linotype" w:eastAsiaTheme="minorEastAsia" w:hAnsi="Palatino Linotype"/>
          <w:sz w:val="24"/>
          <w:szCs w:val="24"/>
          <w:lang w:val="es-ES_tradnl" w:eastAsia="es-ES"/>
        </w:rPr>
        <w:t xml:space="preserve"> </w:t>
      </w:r>
      <w:r w:rsidR="00700EF8" w:rsidRPr="00F37324">
        <w:rPr>
          <w:rFonts w:ascii="Palatino Linotype" w:eastAsiaTheme="minorEastAsia" w:hAnsi="Palatino Linotype"/>
          <w:sz w:val="24"/>
          <w:szCs w:val="24"/>
          <w:lang w:val="es-ES_tradnl" w:eastAsia="es-ES"/>
        </w:rPr>
        <w:t xml:space="preserve">que </w:t>
      </w:r>
      <w:r w:rsidRPr="00F37324">
        <w:rPr>
          <w:rFonts w:ascii="Palatino Linotype" w:eastAsiaTheme="minorEastAsia" w:hAnsi="Palatino Linotype"/>
          <w:sz w:val="24"/>
          <w:szCs w:val="24"/>
          <w:lang w:val="es-ES_tradnl" w:eastAsia="es-ES"/>
        </w:rPr>
        <w:t>el Responsable de la Unidad de Transparencia realizó dos requerimientos dirigidos a la Dirección de Administración y al Regidor Segundo, tal como se aprecia en la siguiente imagen</w:t>
      </w:r>
      <w:r w:rsidR="00200161" w:rsidRPr="00F37324">
        <w:rPr>
          <w:rFonts w:ascii="Palatino Linotype" w:eastAsiaTheme="minorEastAsia" w:hAnsi="Palatino Linotype"/>
          <w:sz w:val="24"/>
          <w:szCs w:val="24"/>
          <w:lang w:val="es-ES_tradnl" w:eastAsia="es-ES"/>
        </w:rPr>
        <w:t>:</w:t>
      </w:r>
    </w:p>
    <w:p w14:paraId="16E288F3" w14:textId="77777777" w:rsidR="005311BD" w:rsidRPr="00F37324" w:rsidRDefault="005311BD" w:rsidP="005311BD">
      <w:pPr>
        <w:spacing w:before="240" w:after="240" w:line="360" w:lineRule="auto"/>
        <w:ind w:left="360"/>
        <w:contextualSpacing/>
        <w:jc w:val="both"/>
        <w:rPr>
          <w:rFonts w:ascii="Palatino Linotype" w:eastAsiaTheme="minorEastAsia" w:hAnsi="Palatino Linotype"/>
          <w:sz w:val="24"/>
          <w:szCs w:val="24"/>
          <w:lang w:val="es-ES_tradnl" w:eastAsia="es-ES"/>
        </w:rPr>
      </w:pPr>
      <w:r w:rsidRPr="00F37324">
        <w:rPr>
          <w:noProof/>
          <w:lang w:eastAsia="es-MX"/>
        </w:rPr>
        <w:drawing>
          <wp:inline distT="0" distB="0" distL="0" distR="0" wp14:anchorId="6451B11B" wp14:editId="2D0434BF">
            <wp:extent cx="5133975" cy="1219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96" t="34305" r="3914" b="26836"/>
                    <a:stretch/>
                  </pic:blipFill>
                  <pic:spPr bwMode="auto">
                    <a:xfrm>
                      <a:off x="0" y="0"/>
                      <a:ext cx="5133975" cy="1219200"/>
                    </a:xfrm>
                    <a:prstGeom prst="rect">
                      <a:avLst/>
                    </a:prstGeom>
                    <a:ln>
                      <a:noFill/>
                    </a:ln>
                    <a:extLst>
                      <a:ext uri="{53640926-AAD7-44D8-BBD7-CCE9431645EC}">
                        <a14:shadowObscured xmlns:a14="http://schemas.microsoft.com/office/drawing/2010/main"/>
                      </a:ext>
                    </a:extLst>
                  </pic:spPr>
                </pic:pic>
              </a:graphicData>
            </a:graphic>
          </wp:inline>
        </w:drawing>
      </w:r>
    </w:p>
    <w:p w14:paraId="0BAC7DD0" w14:textId="77777777" w:rsidR="005311BD" w:rsidRPr="00F37324" w:rsidRDefault="005311BD" w:rsidP="00200161">
      <w:pPr>
        <w:spacing w:before="240" w:after="240" w:line="360" w:lineRule="auto"/>
        <w:ind w:left="360"/>
        <w:contextualSpacing/>
        <w:jc w:val="both"/>
        <w:rPr>
          <w:rFonts w:ascii="Palatino Linotype" w:eastAsiaTheme="minorEastAsia" w:hAnsi="Palatino Linotype"/>
          <w:b/>
          <w:sz w:val="24"/>
          <w:szCs w:val="24"/>
          <w:lang w:val="es-ES_tradnl" w:eastAsia="es-ES"/>
        </w:rPr>
      </w:pPr>
    </w:p>
    <w:p w14:paraId="73635C7E" w14:textId="77777777" w:rsidR="00200161" w:rsidRPr="00F37324" w:rsidRDefault="008714EC" w:rsidP="007345FD">
      <w:pPr>
        <w:numPr>
          <w:ilvl w:val="0"/>
          <w:numId w:val="2"/>
        </w:numPr>
        <w:spacing w:before="240" w:after="240" w:line="360" w:lineRule="auto"/>
        <w:contextualSpacing/>
        <w:jc w:val="both"/>
        <w:rPr>
          <w:rFonts w:ascii="Palatino Linotype" w:eastAsiaTheme="minorEastAsia" w:hAnsi="Palatino Linotype"/>
          <w:b/>
          <w:sz w:val="24"/>
          <w:szCs w:val="24"/>
          <w:lang w:val="es-ES_tradnl" w:eastAsia="es-ES"/>
        </w:rPr>
      </w:pPr>
      <w:r w:rsidRPr="00F37324">
        <w:rPr>
          <w:rFonts w:ascii="Palatino Linotype" w:eastAsiaTheme="minorEastAsia" w:hAnsi="Palatino Linotype"/>
          <w:sz w:val="24"/>
          <w:szCs w:val="24"/>
          <w:lang w:val="es-ES_tradnl" w:eastAsia="es-ES"/>
        </w:rPr>
        <w:t>D</w:t>
      </w:r>
      <w:r w:rsidR="00700EF8" w:rsidRPr="00F37324">
        <w:rPr>
          <w:rFonts w:ascii="Palatino Linotype" w:eastAsiaTheme="minorEastAsia" w:hAnsi="Palatino Linotype"/>
          <w:sz w:val="24"/>
          <w:szCs w:val="24"/>
          <w:lang w:val="es-ES_tradnl" w:eastAsia="es-ES"/>
        </w:rPr>
        <w:t xml:space="preserve">e los requerimientos </w:t>
      </w:r>
      <w:r w:rsidRPr="00F37324">
        <w:rPr>
          <w:rFonts w:ascii="Palatino Linotype" w:eastAsiaTheme="minorEastAsia" w:hAnsi="Palatino Linotype"/>
          <w:sz w:val="24"/>
          <w:szCs w:val="24"/>
          <w:lang w:val="es-ES_tradnl" w:eastAsia="es-ES"/>
        </w:rPr>
        <w:t>realizados se puede ver que el Regidor Segundo se pronunció diciendo que en su área no se genera la información, y el otro servidor público fue totalment</w:t>
      </w:r>
      <w:r w:rsidR="0060542B" w:rsidRPr="00F37324">
        <w:rPr>
          <w:rFonts w:ascii="Palatino Linotype" w:eastAsiaTheme="minorEastAsia" w:hAnsi="Palatino Linotype"/>
          <w:sz w:val="24"/>
          <w:szCs w:val="24"/>
          <w:lang w:val="es-ES_tradnl" w:eastAsia="es-ES"/>
        </w:rPr>
        <w:t>e omiso en emitir una respuesta.</w:t>
      </w:r>
    </w:p>
    <w:p w14:paraId="45E03600" w14:textId="77777777" w:rsidR="0060542B" w:rsidRPr="00F37324" w:rsidRDefault="0060542B" w:rsidP="0060542B">
      <w:pPr>
        <w:spacing w:before="240" w:after="240" w:line="360" w:lineRule="auto"/>
        <w:ind w:left="360"/>
        <w:contextualSpacing/>
        <w:jc w:val="both"/>
        <w:rPr>
          <w:rFonts w:ascii="Palatino Linotype" w:eastAsiaTheme="minorEastAsia" w:hAnsi="Palatino Linotype"/>
          <w:b/>
          <w:sz w:val="24"/>
          <w:szCs w:val="24"/>
          <w:lang w:val="es-ES_tradnl" w:eastAsia="es-ES"/>
        </w:rPr>
      </w:pPr>
    </w:p>
    <w:p w14:paraId="45846AF4" w14:textId="77777777" w:rsidR="0060542B" w:rsidRPr="00F37324" w:rsidRDefault="0060542B" w:rsidP="007345FD">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F37324">
        <w:rPr>
          <w:rFonts w:ascii="Palatino Linotype" w:eastAsia="Calibri" w:hAnsi="Palatino Linotype"/>
          <w:sz w:val="24"/>
          <w:szCs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0407DB06" w14:textId="77777777" w:rsidR="0060542B" w:rsidRPr="00F37324" w:rsidRDefault="0060542B" w:rsidP="0060542B">
      <w:pPr>
        <w:spacing w:line="360" w:lineRule="auto"/>
        <w:ind w:right="49"/>
        <w:contextualSpacing/>
        <w:jc w:val="both"/>
        <w:rPr>
          <w:rFonts w:ascii="Palatino Linotype" w:hAnsi="Palatino Linotype" w:cs="Arial"/>
          <w:color w:val="000000"/>
          <w:lang w:val="es-ES_tradnl" w:eastAsia="es-ES"/>
        </w:rPr>
      </w:pPr>
    </w:p>
    <w:p w14:paraId="3C6A3A7D"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b/>
          <w:i/>
          <w:lang w:val="es-ES_tradnl" w:eastAsia="es-ES"/>
        </w:rPr>
        <w:t>Artículo 53.</w:t>
      </w:r>
      <w:r w:rsidRPr="00F37324">
        <w:rPr>
          <w:rFonts w:ascii="Palatino Linotype" w:eastAsiaTheme="minorEastAsia" w:hAnsi="Palatino Linotype"/>
          <w:i/>
          <w:lang w:val="es-ES_tradnl" w:eastAsia="es-ES"/>
        </w:rPr>
        <w:t xml:space="preserve"> Las Unidades de Transparencia tendrán las siguientes funciones:</w:t>
      </w:r>
    </w:p>
    <w:p w14:paraId="5252A7EC"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i/>
          <w:lang w:val="es-ES_tradnl" w:eastAsia="es-ES"/>
        </w:rPr>
        <w:t>…</w:t>
      </w:r>
    </w:p>
    <w:p w14:paraId="4800F2C2"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b/>
          <w:i/>
          <w:u w:val="single"/>
          <w:lang w:val="es-ES_tradnl" w:eastAsia="es-ES"/>
        </w:rPr>
        <w:t>II. Recibir, tramitar y dar respuesta a las solicitudes de acceso a la información</w:t>
      </w:r>
      <w:r w:rsidRPr="00F37324">
        <w:rPr>
          <w:rFonts w:ascii="Palatino Linotype" w:eastAsiaTheme="minorEastAsia" w:hAnsi="Palatino Linotype"/>
          <w:i/>
          <w:lang w:val="es-ES_tradnl" w:eastAsia="es-ES"/>
        </w:rPr>
        <w:t>;</w:t>
      </w:r>
    </w:p>
    <w:p w14:paraId="676DD723"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i/>
          <w:lang w:val="es-ES_tradnl" w:eastAsia="es-ES"/>
        </w:rPr>
        <w:t>…</w:t>
      </w:r>
    </w:p>
    <w:p w14:paraId="7BE351AC"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5AC12C44"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i/>
          <w:lang w:val="es-ES_tradnl" w:eastAsia="es-ES"/>
        </w:rPr>
        <w:t>…</w:t>
      </w:r>
    </w:p>
    <w:p w14:paraId="3FCC256A"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r w:rsidRPr="00F37324">
        <w:rPr>
          <w:rFonts w:ascii="Palatino Linotype" w:eastAsiaTheme="minorEastAsia" w:hAnsi="Palatino Linotype"/>
          <w:i/>
          <w:lang w:val="es-ES_tradnl" w:eastAsia="es-ES"/>
        </w:rPr>
        <w:t>XII. Fomentar la transparencia y accesibilidad al interior del sujeto obligado;”</w:t>
      </w:r>
    </w:p>
    <w:p w14:paraId="15C41EE3" w14:textId="77777777" w:rsidR="0060542B" w:rsidRPr="00F37324" w:rsidRDefault="0060542B" w:rsidP="0060542B">
      <w:pPr>
        <w:spacing w:line="360" w:lineRule="auto"/>
        <w:ind w:left="567" w:right="616"/>
        <w:jc w:val="both"/>
        <w:rPr>
          <w:rFonts w:ascii="Palatino Linotype" w:eastAsiaTheme="minorEastAsia" w:hAnsi="Palatino Linotype"/>
          <w:i/>
          <w:lang w:val="es-ES_tradnl" w:eastAsia="es-ES"/>
        </w:rPr>
      </w:pPr>
    </w:p>
    <w:p w14:paraId="1FE1B9F7" w14:textId="77777777" w:rsidR="0060542B" w:rsidRPr="00F37324" w:rsidRDefault="0060542B" w:rsidP="007345FD">
      <w:pPr>
        <w:numPr>
          <w:ilvl w:val="0"/>
          <w:numId w:val="2"/>
        </w:numPr>
        <w:spacing w:before="240" w:after="240" w:line="360" w:lineRule="auto"/>
        <w:contextualSpacing/>
        <w:jc w:val="both"/>
        <w:rPr>
          <w:rFonts w:ascii="Palatino Linotype" w:eastAsia="Calibri" w:hAnsi="Palatino Linotype"/>
          <w:sz w:val="24"/>
          <w:szCs w:val="24"/>
          <w:lang w:val="es-ES_tradnl" w:eastAsia="es-ES"/>
        </w:rPr>
      </w:pPr>
      <w:r w:rsidRPr="00F37324">
        <w:rPr>
          <w:rFonts w:ascii="Palatino Linotype" w:eastAsia="Calibri" w:hAnsi="Palatino Linotype"/>
          <w:sz w:val="24"/>
          <w:szCs w:val="24"/>
          <w:lang w:val="es-ES_tradnl" w:eastAsia="es-ES"/>
        </w:rPr>
        <w:t xml:space="preserve">Por otro lado, los servidores públicos habilitados son los encargados dentro de las diversas unidades administrativas o áreas del sujeto obligado, de apoyar, gestionar y entregar la información o datos personales que se ubiquen en la </w:t>
      </w:r>
      <w:r w:rsidRPr="00F37324">
        <w:rPr>
          <w:rFonts w:ascii="Palatino Linotype" w:eastAsia="Calibri" w:hAnsi="Palatino Linotype"/>
          <w:sz w:val="24"/>
          <w:szCs w:val="24"/>
          <w:lang w:val="es-ES_tradnl" w:eastAsia="es-ES"/>
        </w:rPr>
        <w:lastRenderedPageBreak/>
        <w:t>misma, a sus respectivas unidades de transparencia, así sus funciones se encuentran contempladas en el artículo 59 de la Ley de Transparencia del Estado de México:</w:t>
      </w:r>
    </w:p>
    <w:p w14:paraId="31A807DB" w14:textId="77777777" w:rsidR="0060542B" w:rsidRPr="00F37324" w:rsidRDefault="0060542B" w:rsidP="0060542B">
      <w:pPr>
        <w:spacing w:before="240" w:after="240" w:line="360" w:lineRule="auto"/>
        <w:ind w:left="360"/>
        <w:contextualSpacing/>
        <w:jc w:val="both"/>
        <w:rPr>
          <w:rFonts w:ascii="Palatino Linotype" w:eastAsia="Calibri" w:hAnsi="Palatino Linotype"/>
          <w:lang w:val="es-ES_tradnl" w:eastAsia="es-ES"/>
        </w:rPr>
      </w:pPr>
    </w:p>
    <w:p w14:paraId="16422F35"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“Artículo 59. Los servidores públicos habilitados tendrán las funciones siguientes: </w:t>
      </w:r>
    </w:p>
    <w:p w14:paraId="0419C525"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I. Localizar la información que le solicite la Unidad de Transparencia; </w:t>
      </w:r>
    </w:p>
    <w:p w14:paraId="6BACDB74"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II. Proporcionar la información que obre en los archivos y que le sea solicitada por la Unidad de Transparencia; </w:t>
      </w:r>
    </w:p>
    <w:p w14:paraId="616BE820"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III. Apoyar a la Unidad de Transparencia en lo que esta le solicite para el cumplimiento de sus funciones; </w:t>
      </w:r>
    </w:p>
    <w:p w14:paraId="03B4FE8D"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IV. Proporcionar a la Unidad de Transparencia, las modificaciones a la información pública de oficio que obre en su poder; </w:t>
      </w:r>
    </w:p>
    <w:p w14:paraId="5196226A"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07B32962" w14:textId="77777777" w:rsidR="0060542B" w:rsidRPr="00F37324" w:rsidRDefault="0060542B" w:rsidP="0060542B">
      <w:pPr>
        <w:spacing w:before="240" w:after="240" w:line="360" w:lineRule="auto"/>
        <w:ind w:left="851" w:right="567"/>
        <w:contextualSpacing/>
        <w:jc w:val="both"/>
        <w:rPr>
          <w:rFonts w:ascii="Palatino Linotype" w:hAnsi="Palatino Linotype"/>
          <w:i/>
        </w:rPr>
      </w:pPr>
      <w:r w:rsidRPr="00F37324">
        <w:rPr>
          <w:rFonts w:ascii="Palatino Linotype" w:hAnsi="Palatino Linotype"/>
          <w:i/>
        </w:rPr>
        <w:t xml:space="preserve">VI. Verificar, una vez analizado el contenido de la información, que no se encuentre en los supuestos de información clasificada; y </w:t>
      </w:r>
    </w:p>
    <w:p w14:paraId="7F474527" w14:textId="77777777" w:rsidR="0060542B" w:rsidRPr="00F37324" w:rsidRDefault="0060542B" w:rsidP="0060542B">
      <w:pPr>
        <w:spacing w:before="240" w:after="240" w:line="360" w:lineRule="auto"/>
        <w:ind w:left="851" w:right="567"/>
        <w:contextualSpacing/>
        <w:jc w:val="both"/>
        <w:rPr>
          <w:rFonts w:ascii="Palatino Linotype" w:eastAsia="Calibri" w:hAnsi="Palatino Linotype"/>
          <w:i/>
          <w:lang w:val="es-ES_tradnl" w:eastAsia="es-ES"/>
        </w:rPr>
      </w:pPr>
      <w:r w:rsidRPr="00F37324">
        <w:rPr>
          <w:rFonts w:ascii="Palatino Linotype" w:hAnsi="Palatino Linotype"/>
          <w:i/>
        </w:rPr>
        <w:t>VII. Dar cuenta a la Unidad de Transparencia del vencimiento de los plazos de reserva.”</w:t>
      </w:r>
    </w:p>
    <w:p w14:paraId="6C34DDFB" w14:textId="77777777" w:rsidR="0060542B" w:rsidRPr="00F37324" w:rsidRDefault="0060542B" w:rsidP="0060542B">
      <w:pPr>
        <w:spacing w:after="0" w:line="240" w:lineRule="auto"/>
        <w:ind w:left="720"/>
        <w:contextualSpacing/>
        <w:rPr>
          <w:rFonts w:ascii="Palatino Linotype" w:eastAsia="Calibri" w:hAnsi="Palatino Linotype"/>
          <w:sz w:val="24"/>
          <w:szCs w:val="24"/>
          <w:lang w:val="es-ES_tradnl" w:eastAsia="es-ES"/>
        </w:rPr>
      </w:pPr>
    </w:p>
    <w:p w14:paraId="4334C6EB" w14:textId="77777777" w:rsidR="0060542B" w:rsidRPr="00F37324" w:rsidRDefault="0060542B"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imes New Roman" w:hAnsi="Palatino Linotype" w:cs="Arial"/>
          <w:sz w:val="24"/>
          <w:szCs w:val="24"/>
          <w:lang w:val="es-ES_tradnl" w:eastAsia="es-MX"/>
        </w:rPr>
        <w:t>De las constancias que obran en el expediente de la plataforma digital (SAIMEX), se observa que el Titular de la Unidad de Transparencia realizó los requerimientos  a servidores públicos habilitados el veintidós (22) de marzo de dos mil veintiuno, tal como se aprecia en la antes referida.</w:t>
      </w:r>
    </w:p>
    <w:p w14:paraId="5ABFEC07" w14:textId="77777777" w:rsidR="0060542B" w:rsidRPr="00F37324" w:rsidRDefault="0060542B" w:rsidP="0060542B">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FCEAD66" w14:textId="77777777" w:rsidR="008714EC" w:rsidRPr="00F37324" w:rsidRDefault="008714EC" w:rsidP="008714EC">
      <w:pPr>
        <w:spacing w:before="240" w:after="240" w:line="360" w:lineRule="auto"/>
        <w:ind w:left="360"/>
        <w:contextualSpacing/>
        <w:jc w:val="both"/>
        <w:rPr>
          <w:rFonts w:ascii="Palatino Linotype" w:eastAsiaTheme="minorEastAsia" w:hAnsi="Palatino Linotype"/>
          <w:b/>
          <w:sz w:val="24"/>
          <w:szCs w:val="24"/>
          <w:lang w:val="es-ES_tradnl" w:eastAsia="es-ES"/>
        </w:rPr>
      </w:pPr>
    </w:p>
    <w:p w14:paraId="06DEE844" w14:textId="77777777" w:rsidR="00F3580B" w:rsidRPr="00F37324" w:rsidRDefault="008714EC" w:rsidP="007345FD">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Por ello es</w:t>
      </w:r>
      <w:r w:rsidR="00C00507" w:rsidRPr="00F37324">
        <w:rPr>
          <w:rFonts w:ascii="Palatino Linotype" w:eastAsiaTheme="minorEastAsia" w:hAnsi="Palatino Linotype"/>
          <w:sz w:val="24"/>
          <w:szCs w:val="24"/>
          <w:lang w:val="es-ES_tradnl" w:eastAsia="es-ES"/>
        </w:rPr>
        <w:t xml:space="preserve"> que se </w:t>
      </w:r>
      <w:r w:rsidRPr="00F37324">
        <w:rPr>
          <w:rFonts w:ascii="Palatino Linotype" w:eastAsiaTheme="minorEastAsia" w:hAnsi="Palatino Linotype"/>
          <w:sz w:val="24"/>
          <w:szCs w:val="24"/>
          <w:lang w:val="es-ES_tradnl" w:eastAsia="es-ES"/>
        </w:rPr>
        <w:t xml:space="preserve">precisa que la presente negativa se constituye como </w:t>
      </w:r>
      <w:r w:rsidR="00C00507" w:rsidRPr="00F37324">
        <w:rPr>
          <w:rFonts w:ascii="Palatino Linotype" w:eastAsiaTheme="minorEastAsia" w:hAnsi="Palatino Linotype"/>
          <w:sz w:val="24"/>
          <w:szCs w:val="24"/>
          <w:lang w:val="es-ES_tradnl" w:eastAsia="es-ES"/>
        </w:rPr>
        <w:t>una negativa material</w:t>
      </w:r>
      <w:r w:rsidR="00AB3B37" w:rsidRPr="00F37324">
        <w:rPr>
          <w:rFonts w:ascii="Palatino Linotype" w:eastAsiaTheme="minorEastAsia" w:hAnsi="Palatino Linotype"/>
          <w:sz w:val="24"/>
          <w:szCs w:val="24"/>
          <w:lang w:val="es-ES_tradnl" w:eastAsia="es-ES"/>
        </w:rPr>
        <w:t>, al haber dado trámite a la solicitud</w:t>
      </w:r>
      <w:r w:rsidR="00082B9F" w:rsidRPr="00F37324">
        <w:rPr>
          <w:rFonts w:ascii="Palatino Linotype" w:eastAsiaTheme="minorEastAsia" w:hAnsi="Palatino Linotype"/>
          <w:sz w:val="24"/>
          <w:szCs w:val="24"/>
          <w:lang w:val="es-ES_tradnl" w:eastAsia="es-ES"/>
        </w:rPr>
        <w:t>, pero no así una respuesta oportuna que colmara el derecho del particular.</w:t>
      </w:r>
    </w:p>
    <w:p w14:paraId="308133BF" w14:textId="77777777" w:rsidR="00200161" w:rsidRPr="00F37324" w:rsidRDefault="00200161" w:rsidP="00082B9F">
      <w:pPr>
        <w:spacing w:before="240" w:after="240" w:line="360" w:lineRule="auto"/>
        <w:ind w:left="360"/>
        <w:contextualSpacing/>
        <w:jc w:val="both"/>
        <w:rPr>
          <w:rFonts w:ascii="Palatino Linotype" w:eastAsiaTheme="minorEastAsia" w:hAnsi="Palatino Linotype"/>
          <w:b/>
          <w:sz w:val="24"/>
          <w:szCs w:val="24"/>
          <w:lang w:val="es-ES_tradnl" w:eastAsia="es-ES"/>
        </w:rPr>
      </w:pPr>
    </w:p>
    <w:p w14:paraId="67AB0552" w14:textId="77777777" w:rsidR="001537E1" w:rsidRPr="00F37324" w:rsidRDefault="00082B9F" w:rsidP="007345FD">
      <w:pPr>
        <w:numPr>
          <w:ilvl w:val="0"/>
          <w:numId w:val="2"/>
        </w:numPr>
        <w:spacing w:before="240" w:after="240" w:line="360" w:lineRule="auto"/>
        <w:contextualSpacing/>
        <w:jc w:val="both"/>
        <w:rPr>
          <w:rFonts w:ascii="Palatino Linotype" w:eastAsiaTheme="minorEastAsia" w:hAnsi="Palatino Linotype"/>
          <w:b/>
          <w:sz w:val="24"/>
          <w:szCs w:val="24"/>
          <w:lang w:val="es-ES_tradnl" w:eastAsia="es-ES"/>
        </w:rPr>
      </w:pPr>
      <w:r w:rsidRPr="00F37324">
        <w:rPr>
          <w:rFonts w:ascii="Palatino Linotype" w:eastAsiaTheme="minorEastAsia" w:hAnsi="Palatino Linotype"/>
          <w:sz w:val="24"/>
          <w:szCs w:val="24"/>
          <w:lang w:val="es-ES_tradnl" w:eastAsia="es-ES"/>
        </w:rPr>
        <w:t xml:space="preserve">Es de </w:t>
      </w:r>
      <w:r w:rsidR="001537E1" w:rsidRPr="00F37324">
        <w:rPr>
          <w:rFonts w:ascii="Palatino Linotype" w:eastAsiaTheme="minorEastAsia" w:hAnsi="Palatino Linotype"/>
          <w:sz w:val="24"/>
          <w:szCs w:val="24"/>
          <w:lang w:val="es-ES_tradnl" w:eastAsia="es-ES"/>
        </w:rPr>
        <w:t>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6F7F9F3" w14:textId="77777777" w:rsidR="001537E1" w:rsidRPr="00F37324" w:rsidRDefault="001537E1" w:rsidP="001537E1">
      <w:pPr>
        <w:spacing w:before="240" w:after="240" w:line="360" w:lineRule="auto"/>
        <w:contextualSpacing/>
        <w:jc w:val="both"/>
        <w:rPr>
          <w:rFonts w:ascii="Palatino Linotype" w:eastAsiaTheme="minorEastAsia" w:hAnsi="Palatino Linotype"/>
          <w:b/>
          <w:sz w:val="24"/>
          <w:szCs w:val="24"/>
          <w:lang w:val="es-ES_tradnl" w:eastAsia="es-ES"/>
        </w:rPr>
      </w:pPr>
    </w:p>
    <w:p w14:paraId="123CACFB"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r w:rsidR="00082B9F" w:rsidRPr="00F37324">
        <w:rPr>
          <w:rFonts w:ascii="Palatino Linotype" w:eastAsiaTheme="minorEastAsia" w:hAnsi="Palatino Linotype"/>
          <w:sz w:val="24"/>
          <w:szCs w:val="24"/>
          <w:lang w:val="es-ES_tradnl" w:eastAsia="es-ES"/>
        </w:rPr>
        <w:t>, situación que no ocurrió en el presente caso</w:t>
      </w:r>
      <w:r w:rsidRPr="00F37324">
        <w:rPr>
          <w:rFonts w:ascii="Palatino Linotype" w:eastAsiaTheme="minorEastAsia" w:hAnsi="Palatino Linotype"/>
          <w:sz w:val="24"/>
          <w:szCs w:val="24"/>
          <w:lang w:val="es-ES_tradnl" w:eastAsia="es-ES"/>
        </w:rPr>
        <w:t>:</w:t>
      </w:r>
    </w:p>
    <w:p w14:paraId="3CC4DA86" w14:textId="77777777" w:rsidR="001537E1" w:rsidRPr="00F37324" w:rsidRDefault="001537E1" w:rsidP="001537E1">
      <w:pPr>
        <w:spacing w:before="240" w:after="240" w:line="276" w:lineRule="auto"/>
        <w:ind w:left="360"/>
        <w:contextualSpacing/>
        <w:jc w:val="both"/>
        <w:rPr>
          <w:rFonts w:ascii="Palatino Linotype" w:eastAsiaTheme="minorEastAsia" w:hAnsi="Palatino Linotype"/>
          <w:b/>
          <w:i/>
          <w:sz w:val="20"/>
          <w:szCs w:val="24"/>
          <w:lang w:val="es-ES_tradnl" w:eastAsia="es-ES"/>
        </w:rPr>
      </w:pPr>
    </w:p>
    <w:p w14:paraId="67000924" w14:textId="77777777" w:rsidR="001537E1" w:rsidRPr="00F37324" w:rsidRDefault="001537E1" w:rsidP="001537E1">
      <w:pPr>
        <w:spacing w:before="240" w:after="240" w:line="360" w:lineRule="auto"/>
        <w:ind w:left="851" w:right="567"/>
        <w:contextualSpacing/>
        <w:jc w:val="both"/>
        <w:rPr>
          <w:rFonts w:ascii="Palatino Linotype" w:eastAsiaTheme="minorEastAsia" w:hAnsi="Palatino Linotype"/>
          <w:b/>
          <w:i/>
          <w:szCs w:val="24"/>
          <w:lang w:val="es-ES_tradnl" w:eastAsia="es-ES"/>
        </w:rPr>
      </w:pPr>
      <w:r w:rsidRPr="00F37324">
        <w:rPr>
          <w:rFonts w:ascii="Palatino Linotype" w:eastAsiaTheme="minorEastAsia" w:hAnsi="Palatino Linotype"/>
          <w:i/>
          <w:szCs w:val="24"/>
          <w:lang w:val="es-ES_tradnl" w:eastAsia="es-E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76B8857" w14:textId="77777777" w:rsidR="001537E1" w:rsidRPr="00F37324" w:rsidRDefault="001537E1" w:rsidP="001537E1">
      <w:pPr>
        <w:spacing w:before="240" w:after="240" w:line="360" w:lineRule="auto"/>
        <w:ind w:left="851" w:right="567"/>
        <w:contextualSpacing/>
        <w:jc w:val="both"/>
        <w:rPr>
          <w:rFonts w:ascii="Palatino Linotype" w:eastAsiaTheme="minorEastAsia" w:hAnsi="Palatino Linotype"/>
          <w:b/>
          <w:i/>
          <w:szCs w:val="24"/>
          <w:lang w:val="es-ES_tradnl" w:eastAsia="es-ES"/>
        </w:rPr>
      </w:pPr>
      <w:r w:rsidRPr="00F37324">
        <w:rPr>
          <w:rFonts w:ascii="Palatino Linotype" w:eastAsiaTheme="minorEastAsia" w:hAnsi="Palatino Linotype"/>
          <w:i/>
          <w:szCs w:val="24"/>
          <w:lang w:val="es-ES_tradnl" w:eastAsia="es-ES"/>
        </w:rPr>
        <w:t>(…)”</w:t>
      </w:r>
    </w:p>
    <w:p w14:paraId="435A386A" w14:textId="77777777" w:rsidR="001537E1" w:rsidRPr="00F37324" w:rsidRDefault="001537E1" w:rsidP="001537E1">
      <w:pPr>
        <w:spacing w:before="240" w:after="240" w:line="360" w:lineRule="auto"/>
        <w:ind w:left="851" w:right="567"/>
        <w:contextualSpacing/>
        <w:jc w:val="both"/>
        <w:rPr>
          <w:rFonts w:ascii="Palatino Linotype" w:eastAsiaTheme="minorEastAsia" w:hAnsi="Palatino Linotype"/>
          <w:i/>
          <w:szCs w:val="24"/>
          <w:lang w:val="es-ES_tradnl" w:eastAsia="es-ES"/>
        </w:rPr>
      </w:pPr>
      <w:r w:rsidRPr="00F37324">
        <w:rPr>
          <w:rFonts w:ascii="Palatino Linotype" w:eastAsiaTheme="minorEastAsia" w:hAnsi="Palatino Linotype"/>
          <w:i/>
          <w:szCs w:val="24"/>
          <w:lang w:val="es-ES_tradnl" w:eastAsia="es-ES"/>
        </w:rPr>
        <w:t>“Artículo 166. La obligación de acceso a la información pública se tendrá por cumplida cuando el solicitante tenga a su disposición la información requerida, o cuando realice la consulta de la misma en el lugar en el que ésta se localice.”</w:t>
      </w:r>
    </w:p>
    <w:p w14:paraId="773306EE" w14:textId="77777777" w:rsidR="001537E1" w:rsidRPr="00F37324" w:rsidRDefault="001537E1" w:rsidP="001537E1">
      <w:pPr>
        <w:spacing w:before="240" w:after="240" w:line="360" w:lineRule="auto"/>
        <w:ind w:left="851" w:right="567"/>
        <w:contextualSpacing/>
        <w:jc w:val="both"/>
        <w:rPr>
          <w:rFonts w:ascii="Palatino Linotype" w:eastAsiaTheme="minorEastAsia" w:hAnsi="Palatino Linotype"/>
          <w:i/>
          <w:szCs w:val="24"/>
          <w:lang w:val="es-ES_tradnl" w:eastAsia="es-ES"/>
        </w:rPr>
      </w:pPr>
    </w:p>
    <w:p w14:paraId="7B9DE326"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no fue atendida, dado que 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fu</w:t>
      </w:r>
      <w:r w:rsidR="004661ED" w:rsidRPr="00F37324">
        <w:rPr>
          <w:rFonts w:ascii="Palatino Linotype" w:eastAsiaTheme="minorEastAsia" w:hAnsi="Palatino Linotype" w:cs="Arial"/>
          <w:sz w:val="24"/>
          <w:szCs w:val="24"/>
          <w:lang w:val="es-ES_tradnl" w:eastAsia="es-ES"/>
        </w:rPr>
        <w:t>e omiso en emitir una respuesta que diera atención a lo requerido.</w:t>
      </w:r>
    </w:p>
    <w:p w14:paraId="73203165"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3513F4FD"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F37324">
        <w:rPr>
          <w:rFonts w:ascii="Palatino Linotype" w:eastAsiaTheme="minorEastAsia" w:hAnsi="Palatino Linotype" w:cs="Arial"/>
          <w:sz w:val="24"/>
          <w:szCs w:val="24"/>
          <w:lang w:val="es-ES_tradnl" w:eastAsia="es-ES"/>
        </w:rPr>
        <w:t xml:space="preserve">Por tanto, en cumplimiento a las obligaciones que la Constitución Federal, la Constitución Estatal y la Ley de la materia 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37324">
        <w:rPr>
          <w:rFonts w:ascii="Palatino Linotype" w:eastAsiaTheme="minorEastAsia" w:hAnsi="Palatino Linotype" w:cs="Arial"/>
          <w:b/>
          <w:sz w:val="24"/>
          <w:szCs w:val="24"/>
          <w:lang w:val="es-ES_tradnl" w:eastAsia="es-ES"/>
        </w:rPr>
        <w:t>SAIMEX</w:t>
      </w:r>
      <w:r w:rsidRPr="00F3732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37324">
        <w:rPr>
          <w:rFonts w:ascii="Palatino Linotype" w:eastAsiaTheme="minorEastAsia" w:hAnsi="Palatino Linotype" w:cs="Arial"/>
          <w:b/>
          <w:sz w:val="24"/>
          <w:szCs w:val="24"/>
          <w:lang w:val="es-ES_tradnl" w:eastAsia="es-ES"/>
        </w:rPr>
        <w:t>SAIME</w:t>
      </w:r>
      <w:r w:rsidRPr="00F37324">
        <w:rPr>
          <w:rFonts w:ascii="Palatino Linotype" w:eastAsiaTheme="minorEastAsia" w:hAnsi="Palatino Linotype" w:cs="Arial"/>
          <w:sz w:val="24"/>
          <w:szCs w:val="24"/>
          <w:lang w:val="es-ES_tradnl" w:eastAsia="es-ES"/>
        </w:rPr>
        <w:t xml:space="preserve">X, 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59AA6D25"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cs="Arial"/>
          <w:lang w:val="es-ES_tradnl" w:eastAsia="es-ES"/>
        </w:rPr>
      </w:pPr>
    </w:p>
    <w:p w14:paraId="7A29F91B" w14:textId="77777777" w:rsidR="001537E1" w:rsidRPr="00F37324" w:rsidRDefault="001537E1" w:rsidP="001537E1">
      <w:pPr>
        <w:spacing w:before="240" w:after="240" w:line="360" w:lineRule="auto"/>
        <w:contextualSpacing/>
        <w:jc w:val="center"/>
        <w:rPr>
          <w:noProof/>
          <w:lang w:eastAsia="es-MX"/>
        </w:rPr>
      </w:pPr>
    </w:p>
    <w:p w14:paraId="37468AC1" w14:textId="008F6BA4" w:rsidR="001537E1" w:rsidRPr="00F37324" w:rsidRDefault="001D22A0" w:rsidP="001537E1">
      <w:pPr>
        <w:spacing w:before="240" w:after="240" w:line="360" w:lineRule="auto"/>
        <w:contextualSpacing/>
        <w:jc w:val="center"/>
        <w:rPr>
          <w:rFonts w:ascii="Palatino Linotype" w:eastAsiaTheme="minorEastAsia" w:hAnsi="Palatino Linotype" w:cs="Arial"/>
          <w:lang w:val="es-ES_tradnl" w:eastAsia="es-ES"/>
        </w:rPr>
      </w:pPr>
      <w:r w:rsidRPr="001D22A0">
        <w:rPr>
          <w:rFonts w:ascii="Palatino Linotype" w:eastAsiaTheme="minorEastAsia" w:hAnsi="Palatino Linotype" w:cs="Arial"/>
          <w:noProof/>
          <w:lang w:val="es-ES_tradnl" w:eastAsia="es-ES"/>
        </w:rPr>
        <w:drawing>
          <wp:inline distT="0" distB="0" distL="0" distR="0" wp14:anchorId="25006BC6" wp14:editId="015E2B52">
            <wp:extent cx="5581015" cy="231457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314575"/>
                    </a:xfrm>
                    <a:prstGeom prst="rect">
                      <a:avLst/>
                    </a:prstGeom>
                    <a:noFill/>
                    <a:ln>
                      <a:noFill/>
                    </a:ln>
                  </pic:spPr>
                </pic:pic>
              </a:graphicData>
            </a:graphic>
          </wp:inline>
        </w:drawing>
      </w:r>
    </w:p>
    <w:p w14:paraId="2845D107" w14:textId="77777777" w:rsidR="001537E1" w:rsidRPr="00F37324" w:rsidRDefault="001537E1" w:rsidP="001537E1">
      <w:pPr>
        <w:spacing w:before="240" w:after="240" w:line="360" w:lineRule="auto"/>
        <w:contextualSpacing/>
        <w:jc w:val="center"/>
        <w:rPr>
          <w:rFonts w:ascii="Palatino Linotype" w:eastAsiaTheme="minorEastAsia" w:hAnsi="Palatino Linotype" w:cs="Arial"/>
          <w:lang w:val="es-ES_tradnl" w:eastAsia="es-ES"/>
        </w:rPr>
      </w:pPr>
    </w:p>
    <w:p w14:paraId="1970B4E4"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hAnsi="Palatino Linotype"/>
          <w:sz w:val="24"/>
          <w:szCs w:val="24"/>
          <w:lang w:val="es-ES_tradnl" w:eastAsia="es-ES"/>
        </w:rPr>
        <w:t xml:space="preserve">Por lo tanto, al no haber atendido ninguno de los deberes establecidos por la norma para la atención de las solicitudes de acceso a la información y la </w:t>
      </w:r>
      <w:r w:rsidR="004661ED" w:rsidRPr="00F37324">
        <w:rPr>
          <w:rFonts w:ascii="Palatino Linotype" w:hAnsi="Palatino Linotype"/>
          <w:sz w:val="24"/>
          <w:szCs w:val="24"/>
          <w:lang w:val="es-ES_tradnl" w:eastAsia="es-ES"/>
        </w:rPr>
        <w:t xml:space="preserve">de </w:t>
      </w:r>
      <w:r w:rsidRPr="00F37324">
        <w:rPr>
          <w:rFonts w:ascii="Palatino Linotype" w:hAnsi="Palatino Linotype"/>
          <w:sz w:val="24"/>
          <w:szCs w:val="24"/>
          <w:lang w:val="es-ES_tradnl" w:eastAsia="es-ES"/>
        </w:rPr>
        <w:t xml:space="preserve">no haber respondido de ninguna manera a la solicitud, la falta de respuesta implica un incumplimiento al deber de atender la </w:t>
      </w:r>
      <w:r w:rsidR="004661ED" w:rsidRPr="00F37324">
        <w:rPr>
          <w:rFonts w:ascii="Palatino Linotype" w:hAnsi="Palatino Linotype"/>
          <w:sz w:val="24"/>
          <w:szCs w:val="24"/>
          <w:lang w:val="es-ES_tradnl" w:eastAsia="es-ES"/>
        </w:rPr>
        <w:t>solicitud</w:t>
      </w:r>
      <w:r w:rsidRPr="00F37324">
        <w:rPr>
          <w:rFonts w:ascii="Palatino Linotype" w:hAnsi="Palatino Linotype"/>
          <w:sz w:val="24"/>
          <w:szCs w:val="24"/>
          <w:lang w:val="es-ES_tradnl" w:eastAsia="es-ES"/>
        </w:rPr>
        <w:t xml:space="preserve"> y en consecuencia una afectación al Derecho.</w:t>
      </w:r>
    </w:p>
    <w:p w14:paraId="13D83CE9"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69A58551" w14:textId="77777777" w:rsidR="001537E1" w:rsidRPr="00F37324" w:rsidRDefault="001537E1" w:rsidP="007345FD">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F37324">
        <w:rPr>
          <w:rFonts w:ascii="Palatino Linotype" w:eastAsia="Calibri" w:hAnsi="Palatino Linotype"/>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37324">
        <w:rPr>
          <w:rFonts w:ascii="Palatino Linotype" w:eastAsia="Calibri" w:hAnsi="Palatino Linotype"/>
          <w:i/>
          <w:sz w:val="24"/>
          <w:szCs w:val="24"/>
          <w:lang w:val="es-ES" w:eastAsia="es-ES"/>
        </w:rPr>
        <w:t xml:space="preserve">en el ámbito de sus atribuciones, </w:t>
      </w:r>
      <w:r w:rsidRPr="00F37324">
        <w:rPr>
          <w:rFonts w:ascii="Palatino Linotype" w:eastAsia="Calibri" w:hAnsi="Palatino Linotype"/>
          <w:b/>
          <w:i/>
          <w:sz w:val="24"/>
          <w:szCs w:val="24"/>
          <w:lang w:val="es-ES" w:eastAsia="es-ES"/>
        </w:rPr>
        <w:t>de promover</w:t>
      </w:r>
      <w:r w:rsidRPr="00F37324">
        <w:rPr>
          <w:rFonts w:ascii="Palatino Linotype" w:eastAsia="Calibri" w:hAnsi="Palatino Linotype"/>
          <w:i/>
          <w:sz w:val="24"/>
          <w:szCs w:val="24"/>
          <w:lang w:val="es-ES" w:eastAsia="es-ES"/>
        </w:rPr>
        <w:t xml:space="preserve">, </w:t>
      </w:r>
      <w:r w:rsidRPr="00F37324">
        <w:rPr>
          <w:rFonts w:ascii="Palatino Linotype" w:eastAsia="Calibri" w:hAnsi="Palatino Linotype"/>
          <w:b/>
          <w:i/>
          <w:sz w:val="24"/>
          <w:szCs w:val="24"/>
          <w:lang w:val="es-ES" w:eastAsia="es-ES"/>
        </w:rPr>
        <w:t>respetar, proteger y</w:t>
      </w:r>
      <w:r w:rsidRPr="00F37324">
        <w:rPr>
          <w:rFonts w:ascii="Palatino Linotype" w:eastAsia="Calibri" w:hAnsi="Palatino Linotype"/>
          <w:i/>
          <w:sz w:val="24"/>
          <w:szCs w:val="24"/>
          <w:lang w:val="es-ES" w:eastAsia="es-ES"/>
        </w:rPr>
        <w:t xml:space="preserve"> </w:t>
      </w:r>
      <w:r w:rsidRPr="00F37324">
        <w:rPr>
          <w:rFonts w:ascii="Palatino Linotype" w:eastAsia="Calibri" w:hAnsi="Palatino Linotype"/>
          <w:b/>
          <w:i/>
          <w:sz w:val="24"/>
          <w:szCs w:val="24"/>
          <w:lang w:val="es-ES" w:eastAsia="es-ES"/>
        </w:rPr>
        <w:t>garantizar</w:t>
      </w:r>
      <w:r w:rsidRPr="00F37324">
        <w:rPr>
          <w:rFonts w:ascii="Palatino Linotype" w:eastAsia="Calibri" w:hAnsi="Palatino Linotype"/>
          <w:i/>
          <w:sz w:val="24"/>
          <w:szCs w:val="24"/>
          <w:lang w:val="es-ES" w:eastAsia="es-ES"/>
        </w:rPr>
        <w:t xml:space="preserve"> los derechos humanos.</w:t>
      </w:r>
      <w:r w:rsidRPr="00F37324">
        <w:rPr>
          <w:rFonts w:ascii="Palatino Linotype" w:eastAsia="Calibri" w:hAnsi="Palatino Linotype"/>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0DF869FE" w14:textId="77777777" w:rsidR="001537E1" w:rsidRPr="00F37324" w:rsidRDefault="001537E1" w:rsidP="001537E1">
      <w:pPr>
        <w:spacing w:before="240"/>
        <w:contextualSpacing/>
        <w:jc w:val="both"/>
        <w:rPr>
          <w:rFonts w:ascii="Palatino Linotype" w:hAnsi="Palatino Linotype"/>
          <w:lang w:val="es-ES_tradnl" w:eastAsia="es-ES"/>
        </w:rPr>
      </w:pPr>
    </w:p>
    <w:p w14:paraId="0E06E887" w14:textId="77777777" w:rsidR="001537E1" w:rsidRPr="00F37324" w:rsidRDefault="001537E1" w:rsidP="007345FD">
      <w:pPr>
        <w:numPr>
          <w:ilvl w:val="0"/>
          <w:numId w:val="2"/>
        </w:numPr>
        <w:spacing w:before="240" w:after="240" w:line="360" w:lineRule="auto"/>
        <w:contextualSpacing/>
        <w:jc w:val="both"/>
        <w:rPr>
          <w:rFonts w:ascii="Palatino Linotype" w:hAnsi="Palatino Linotype"/>
          <w:sz w:val="24"/>
          <w:szCs w:val="24"/>
          <w:lang w:val="es-ES_tradnl" w:eastAsia="es-ES"/>
        </w:rPr>
      </w:pPr>
      <w:r w:rsidRPr="00F37324">
        <w:rPr>
          <w:rFonts w:ascii="Palatino Linotype" w:hAnsi="Palatino Linotype"/>
          <w:sz w:val="24"/>
          <w:szCs w:val="24"/>
          <w:lang w:val="es-ES_tradnl" w:eastAsia="es-ES"/>
        </w:rPr>
        <w:t xml:space="preserve">A su vez, la </w:t>
      </w:r>
      <w:r w:rsidRPr="00F37324">
        <w:rPr>
          <w:rFonts w:ascii="Palatino Linotype" w:hAnsi="Palatino Linotype"/>
          <w:b/>
          <w:sz w:val="24"/>
          <w:szCs w:val="24"/>
          <w:lang w:val="es-ES_tradnl" w:eastAsia="es-ES"/>
        </w:rPr>
        <w:t xml:space="preserve">Ley de Transparencia y Acceso a la Información Pública del Estado de México y Municipios, </w:t>
      </w:r>
      <w:r w:rsidRPr="00F37324">
        <w:rPr>
          <w:rFonts w:ascii="Palatino Linotype"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37324">
        <w:rPr>
          <w:rFonts w:ascii="Palatino Linotype" w:hAnsi="Palatino Linotype"/>
          <w:b/>
          <w:sz w:val="24"/>
          <w:szCs w:val="24"/>
          <w:lang w:val="es-ES_tradnl" w:eastAsia="es-ES"/>
        </w:rPr>
        <w:t xml:space="preserve"> </w:t>
      </w:r>
      <w:r w:rsidRPr="00F37324">
        <w:rPr>
          <w:rFonts w:ascii="Palatino Linotype" w:hAnsi="Palatino Linotype"/>
          <w:sz w:val="24"/>
          <w:szCs w:val="24"/>
          <w:lang w:val="es-ES_tradnl" w:eastAsia="es-ES"/>
        </w:rPr>
        <w:t xml:space="preserve">establece que </w:t>
      </w:r>
      <w:r w:rsidRPr="00F37324">
        <w:rPr>
          <w:rFonts w:ascii="Palatino Linotype" w:hAnsi="Palatino Linotype"/>
          <w:b/>
          <w:i/>
          <w:sz w:val="24"/>
          <w:szCs w:val="24"/>
          <w:u w:val="single"/>
          <w:lang w:val="es-ES_tradnl" w:eastAsia="es-ES"/>
        </w:rPr>
        <w:t>el recurso de revisión es la garantía secundaria</w:t>
      </w:r>
      <w:r w:rsidRPr="00F37324">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Pr="00F37324">
        <w:rPr>
          <w:rFonts w:ascii="Palatino Linotype" w:hAnsi="Palatino Linotype"/>
          <w:b/>
          <w:sz w:val="24"/>
          <w:szCs w:val="24"/>
          <w:lang w:val="es-ES_tradnl" w:eastAsia="es-ES"/>
        </w:rPr>
        <w:t>, s</w:t>
      </w:r>
      <w:r w:rsidRPr="00F37324">
        <w:rPr>
          <w:rFonts w:ascii="Palatino Linotype" w:hAnsi="Palatino Linotype"/>
          <w:sz w:val="24"/>
          <w:szCs w:val="24"/>
          <w:lang w:val="es-ES_tradnl" w:eastAsia="es-ES"/>
        </w:rPr>
        <w:t xml:space="preserve">iendo éste el medio a través del cual, este Órgano Garante después de realizar el análisis al procedimiento de acceso a la </w:t>
      </w:r>
      <w:r w:rsidRPr="00F37324">
        <w:rPr>
          <w:rFonts w:ascii="Palatino Linotype" w:hAnsi="Palatino Linotype"/>
          <w:sz w:val="24"/>
          <w:szCs w:val="24"/>
          <w:lang w:val="es-ES_tradnl" w:eastAsia="es-ES"/>
        </w:rPr>
        <w:lastRenderedPageBreak/>
        <w:t xml:space="preserve">información, podrá determinar la posible afectación y de ser el caso ordenar la reparación a la violación del derecho en cuestión. </w:t>
      </w:r>
    </w:p>
    <w:p w14:paraId="3A133FCF" w14:textId="77777777" w:rsidR="001537E1" w:rsidRPr="00F37324" w:rsidRDefault="001537E1" w:rsidP="001537E1">
      <w:pPr>
        <w:spacing w:before="240" w:after="240" w:line="360" w:lineRule="auto"/>
        <w:contextualSpacing/>
        <w:jc w:val="both"/>
        <w:rPr>
          <w:rFonts w:ascii="Palatino Linotype" w:hAnsi="Palatino Linotype"/>
          <w:sz w:val="24"/>
          <w:szCs w:val="24"/>
          <w:lang w:val="es-ES_tradnl" w:eastAsia="es-ES"/>
        </w:rPr>
      </w:pPr>
    </w:p>
    <w:p w14:paraId="0F83CDF5" w14:textId="77777777" w:rsidR="0060542B" w:rsidRPr="00F37324" w:rsidRDefault="001537E1" w:rsidP="007345FD">
      <w:pPr>
        <w:numPr>
          <w:ilvl w:val="0"/>
          <w:numId w:val="2"/>
        </w:numPr>
        <w:spacing w:before="240" w:after="240" w:line="360" w:lineRule="auto"/>
        <w:contextualSpacing/>
        <w:jc w:val="both"/>
        <w:rPr>
          <w:rFonts w:ascii="Palatino Linotype" w:eastAsia="Calibri" w:hAnsi="Palatino Linotype"/>
          <w:lang w:val="es-ES_tradnl" w:eastAsia="es-ES"/>
        </w:rPr>
      </w:pPr>
      <w:r w:rsidRPr="00F37324">
        <w:rPr>
          <w:rFonts w:ascii="Palatino Linotype" w:eastAsia="Calibri" w:hAnsi="Palatino Linotype"/>
          <w:sz w:val="24"/>
          <w:szCs w:val="24"/>
          <w:lang w:val="es-ES_tradnl" w:eastAsia="es-ES"/>
        </w:rPr>
        <w:t xml:space="preserve">Establecido lo anterior, resulta evidente que las razones o motivos de inconformidad hechos valer en el recurso de revisión resultan </w:t>
      </w:r>
      <w:r w:rsidRPr="00F37324">
        <w:rPr>
          <w:rFonts w:ascii="Palatino Linotype" w:eastAsia="Calibri" w:hAnsi="Palatino Linotype"/>
          <w:b/>
          <w:sz w:val="24"/>
          <w:szCs w:val="24"/>
          <w:lang w:val="es-ES_tradnl" w:eastAsia="es-ES"/>
        </w:rPr>
        <w:t>fundadas y procedentes</w:t>
      </w:r>
      <w:r w:rsidRPr="00F37324">
        <w:rPr>
          <w:rFonts w:ascii="Palatino Linotype" w:eastAsia="Calibri" w:hAnsi="Palatino Linotype"/>
          <w:sz w:val="24"/>
          <w:szCs w:val="24"/>
          <w:lang w:val="es-ES_tradnl" w:eastAsia="es-ES"/>
        </w:rPr>
        <w:t xml:space="preserve">, debido a que el </w:t>
      </w:r>
      <w:r w:rsidRPr="00F37324">
        <w:rPr>
          <w:rFonts w:ascii="Palatino Linotype" w:eastAsia="Calibri" w:hAnsi="Palatino Linotype"/>
          <w:b/>
          <w:sz w:val="24"/>
          <w:szCs w:val="24"/>
          <w:lang w:val="es-ES_tradnl" w:eastAsia="es-ES"/>
        </w:rPr>
        <w:t>SUJETO OBLIGADO</w:t>
      </w:r>
      <w:r w:rsidRPr="00F37324">
        <w:rPr>
          <w:rFonts w:ascii="Palatino Linotype" w:eastAsia="Calibri" w:hAnsi="Palatino Linotype"/>
          <w:sz w:val="24"/>
          <w:szCs w:val="24"/>
          <w:lang w:val="es-ES_tradnl" w:eastAsia="es-ES"/>
        </w:rPr>
        <w:t xml:space="preserve"> fue omiso en responder la solicitud de información en cuestión, es decir, no proporcionó respuesta alguna, negando así el acceso </w:t>
      </w:r>
      <w:r w:rsidR="0060542B" w:rsidRPr="00F37324">
        <w:rPr>
          <w:rFonts w:ascii="Palatino Linotype" w:eastAsia="Calibri" w:hAnsi="Palatino Linotype"/>
          <w:sz w:val="24"/>
          <w:szCs w:val="24"/>
          <w:lang w:val="es-ES_tradnl" w:eastAsia="es-ES"/>
        </w:rPr>
        <w:t xml:space="preserve">a cualquier tipo de información. </w:t>
      </w:r>
    </w:p>
    <w:p w14:paraId="4E80D6BE" w14:textId="77777777" w:rsidR="0060542B" w:rsidRPr="00F37324" w:rsidRDefault="0060542B" w:rsidP="0060542B">
      <w:pPr>
        <w:pStyle w:val="Prrafodelista"/>
        <w:rPr>
          <w:rFonts w:ascii="Palatino Linotype" w:eastAsia="Calibri" w:hAnsi="Palatino Linotype"/>
        </w:rPr>
      </w:pPr>
    </w:p>
    <w:p w14:paraId="3FBB0D57" w14:textId="77777777" w:rsidR="001537E1" w:rsidRPr="00F37324" w:rsidRDefault="0060542B" w:rsidP="007345FD">
      <w:pPr>
        <w:pStyle w:val="Ttulo1"/>
        <w:numPr>
          <w:ilvl w:val="0"/>
          <w:numId w:val="42"/>
        </w:numPr>
        <w:rPr>
          <w:rFonts w:eastAsia="Calibri"/>
          <w:szCs w:val="24"/>
          <w:lang w:val="es-ES_tradnl" w:eastAsia="es-ES"/>
        </w:rPr>
      </w:pPr>
      <w:r w:rsidRPr="00F37324">
        <w:rPr>
          <w:rFonts w:eastAsia="Calibri"/>
          <w:szCs w:val="24"/>
          <w:lang w:val="es-ES_tradnl" w:eastAsia="es-ES"/>
        </w:rPr>
        <w:t xml:space="preserve"> </w:t>
      </w:r>
      <w:bookmarkStart w:id="33" w:name="_Toc72447213"/>
      <w:r w:rsidRPr="00F37324">
        <w:rPr>
          <w:rFonts w:eastAsia="Calibri"/>
          <w:szCs w:val="24"/>
          <w:lang w:val="es-ES_tradnl" w:eastAsia="es-ES"/>
        </w:rPr>
        <w:t>De la información remitida en el informe justificado, colma el derecho del particular.</w:t>
      </w:r>
      <w:bookmarkEnd w:id="33"/>
    </w:p>
    <w:p w14:paraId="05FBA60A" w14:textId="77777777" w:rsidR="0060542B" w:rsidRPr="00F37324" w:rsidRDefault="0060542B" w:rsidP="0060542B">
      <w:pPr>
        <w:rPr>
          <w:lang w:val="es-ES_tradnl" w:eastAsia="es-ES"/>
        </w:rPr>
      </w:pPr>
    </w:p>
    <w:p w14:paraId="221D8289" w14:textId="77777777" w:rsidR="001537E1" w:rsidRPr="00F37324" w:rsidRDefault="001537E1" w:rsidP="001537E1">
      <w:pPr>
        <w:contextualSpacing/>
        <w:rPr>
          <w:rFonts w:ascii="Palatino Linotype" w:eastAsia="Calibri" w:hAnsi="Palatino Linotype"/>
          <w:lang w:val="es-ES" w:eastAsia="es-ES"/>
        </w:rPr>
      </w:pPr>
    </w:p>
    <w:p w14:paraId="61257E63" w14:textId="77777777" w:rsidR="00D3053B" w:rsidRPr="00F37324" w:rsidRDefault="0060542B" w:rsidP="007345FD">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F37324">
        <w:rPr>
          <w:rFonts w:ascii="Palatino Linotype" w:hAnsi="Palatino Linotype" w:cs="Arial"/>
          <w:color w:val="000000"/>
          <w:sz w:val="24"/>
          <w:szCs w:val="24"/>
          <w:lang w:val="es-ES_tradnl" w:eastAsia="es-ES"/>
        </w:rPr>
        <w:t>En la substanciación del procedimiento el</w:t>
      </w:r>
      <w:r w:rsidRPr="00F37324">
        <w:rPr>
          <w:rFonts w:ascii="Palatino Linotype" w:hAnsi="Palatino Linotype" w:cs="Arial"/>
          <w:b/>
          <w:color w:val="000000"/>
          <w:sz w:val="24"/>
          <w:szCs w:val="24"/>
          <w:lang w:val="es-ES_tradnl" w:eastAsia="es-ES"/>
        </w:rPr>
        <w:t xml:space="preserve"> SUJETO OBLIGADO</w:t>
      </w:r>
      <w:r w:rsidRPr="00F37324">
        <w:rPr>
          <w:rFonts w:ascii="Palatino Linotype" w:hAnsi="Palatino Linotype" w:cs="Arial"/>
          <w:color w:val="000000"/>
          <w:sz w:val="24"/>
          <w:szCs w:val="24"/>
          <w:lang w:val="es-ES_tradnl" w:eastAsia="es-ES"/>
        </w:rPr>
        <w:t xml:space="preserve"> presentó su respectivo informe justificado, mediante el cual precis</w:t>
      </w:r>
      <w:r w:rsidR="00D3053B" w:rsidRPr="00F37324">
        <w:rPr>
          <w:rFonts w:ascii="Palatino Linotype" w:hAnsi="Palatino Linotype" w:cs="Arial"/>
          <w:color w:val="000000"/>
          <w:sz w:val="24"/>
          <w:szCs w:val="24"/>
          <w:lang w:val="es-ES_tradnl" w:eastAsia="es-ES"/>
        </w:rPr>
        <w:t xml:space="preserve">ó </w:t>
      </w:r>
      <w:r w:rsidRPr="00F37324">
        <w:rPr>
          <w:rFonts w:ascii="Palatino Linotype" w:hAnsi="Palatino Linotype" w:cs="Arial"/>
          <w:color w:val="000000"/>
          <w:sz w:val="24"/>
          <w:szCs w:val="24"/>
          <w:lang w:val="es-ES_tradnl" w:eastAsia="es-ES"/>
        </w:rPr>
        <w:t xml:space="preserve">la </w:t>
      </w:r>
      <w:r w:rsidR="00D3053B" w:rsidRPr="00F37324">
        <w:rPr>
          <w:rFonts w:ascii="Palatino Linotype" w:hAnsi="Palatino Linotype" w:cs="Arial"/>
          <w:color w:val="000000"/>
          <w:sz w:val="24"/>
          <w:szCs w:val="24"/>
          <w:lang w:val="es-ES_tradnl" w:eastAsia="es-ES"/>
        </w:rPr>
        <w:t>siguiente información la cual se ilustra en la siguiente tabla descriptiva:</w:t>
      </w:r>
    </w:p>
    <w:p w14:paraId="766E73C7" w14:textId="77777777" w:rsidR="00A957C7" w:rsidRPr="00F37324" w:rsidRDefault="00A957C7" w:rsidP="00A957C7">
      <w:pPr>
        <w:spacing w:after="0" w:line="360" w:lineRule="auto"/>
        <w:ind w:left="360" w:right="49"/>
        <w:contextualSpacing/>
        <w:jc w:val="both"/>
        <w:rPr>
          <w:rFonts w:ascii="Palatino Linotype" w:hAnsi="Palatino Linotype" w:cs="Arial"/>
          <w:color w:val="000000"/>
          <w:sz w:val="24"/>
          <w:szCs w:val="24"/>
          <w:lang w:val="es-ES_tradnl" w:eastAsia="es-ES"/>
        </w:rPr>
      </w:pPr>
    </w:p>
    <w:tbl>
      <w:tblPr>
        <w:tblStyle w:val="Tablaconcuadrcula"/>
        <w:tblW w:w="0" w:type="auto"/>
        <w:tblLook w:val="04A0" w:firstRow="1" w:lastRow="0" w:firstColumn="1" w:lastColumn="0" w:noHBand="0" w:noVBand="1"/>
      </w:tblPr>
      <w:tblGrid>
        <w:gridCol w:w="3681"/>
        <w:gridCol w:w="3118"/>
        <w:gridCol w:w="1980"/>
      </w:tblGrid>
      <w:tr w:rsidR="00A957C7" w:rsidRPr="00F37324" w14:paraId="6DF810CE" w14:textId="77777777" w:rsidTr="00BC5033">
        <w:tc>
          <w:tcPr>
            <w:tcW w:w="3681" w:type="dxa"/>
          </w:tcPr>
          <w:p w14:paraId="065C9501" w14:textId="77777777" w:rsidR="00A957C7" w:rsidRPr="00F37324" w:rsidRDefault="00A957C7" w:rsidP="00A957C7">
            <w:pPr>
              <w:spacing w:line="276" w:lineRule="auto"/>
              <w:ind w:right="49"/>
              <w:contextualSpacing/>
              <w:jc w:val="both"/>
              <w:rPr>
                <w:rFonts w:ascii="Palatino Linotype" w:hAnsi="Palatino Linotype" w:cs="Arial"/>
                <w:b/>
                <w:color w:val="000000"/>
                <w:sz w:val="20"/>
                <w:szCs w:val="20"/>
              </w:rPr>
            </w:pPr>
            <w:r w:rsidRPr="00F37324">
              <w:rPr>
                <w:rFonts w:ascii="Palatino Linotype" w:hAnsi="Palatino Linotype" w:cs="Arial"/>
                <w:b/>
                <w:color w:val="000000"/>
                <w:sz w:val="20"/>
                <w:szCs w:val="20"/>
              </w:rPr>
              <w:t xml:space="preserve">Requerimientos </w:t>
            </w:r>
          </w:p>
        </w:tc>
        <w:tc>
          <w:tcPr>
            <w:tcW w:w="3118" w:type="dxa"/>
          </w:tcPr>
          <w:p w14:paraId="28CCF6A5" w14:textId="77777777" w:rsidR="00A957C7" w:rsidRPr="00F37324" w:rsidRDefault="00A957C7" w:rsidP="00A957C7">
            <w:pPr>
              <w:spacing w:line="276" w:lineRule="auto"/>
              <w:ind w:right="49"/>
              <w:contextualSpacing/>
              <w:jc w:val="both"/>
              <w:rPr>
                <w:rFonts w:ascii="Palatino Linotype" w:hAnsi="Palatino Linotype" w:cs="Arial"/>
                <w:b/>
                <w:color w:val="000000"/>
                <w:sz w:val="20"/>
                <w:szCs w:val="20"/>
              </w:rPr>
            </w:pPr>
            <w:r w:rsidRPr="00F37324">
              <w:rPr>
                <w:rFonts w:ascii="Palatino Linotype" w:hAnsi="Palatino Linotype" w:cs="Arial"/>
                <w:b/>
                <w:color w:val="000000"/>
                <w:sz w:val="20"/>
                <w:szCs w:val="20"/>
              </w:rPr>
              <w:t>informe</w:t>
            </w:r>
          </w:p>
        </w:tc>
        <w:tc>
          <w:tcPr>
            <w:tcW w:w="1980" w:type="dxa"/>
          </w:tcPr>
          <w:p w14:paraId="5A1EE305" w14:textId="77777777" w:rsidR="00A957C7" w:rsidRPr="00F37324" w:rsidRDefault="00A957C7" w:rsidP="00A957C7">
            <w:pPr>
              <w:spacing w:line="276" w:lineRule="auto"/>
              <w:ind w:right="49"/>
              <w:contextualSpacing/>
              <w:jc w:val="both"/>
              <w:rPr>
                <w:rFonts w:ascii="Palatino Linotype" w:hAnsi="Palatino Linotype" w:cs="Arial"/>
                <w:b/>
                <w:color w:val="000000"/>
                <w:sz w:val="20"/>
                <w:szCs w:val="20"/>
              </w:rPr>
            </w:pPr>
            <w:r w:rsidRPr="00F37324">
              <w:rPr>
                <w:rFonts w:ascii="Palatino Linotype" w:hAnsi="Palatino Linotype" w:cs="Arial"/>
                <w:b/>
                <w:color w:val="000000"/>
                <w:sz w:val="20"/>
                <w:szCs w:val="20"/>
              </w:rPr>
              <w:t>cumple</w:t>
            </w:r>
          </w:p>
        </w:tc>
      </w:tr>
      <w:tr w:rsidR="00A957C7" w:rsidRPr="00F37324" w14:paraId="11AAF6AD" w14:textId="77777777" w:rsidTr="00BC5033">
        <w:tc>
          <w:tcPr>
            <w:tcW w:w="3681" w:type="dxa"/>
          </w:tcPr>
          <w:p w14:paraId="60A98E71" w14:textId="77777777" w:rsidR="009A42E7" w:rsidRPr="00F37324" w:rsidRDefault="009A42E7" w:rsidP="009A42E7">
            <w:pPr>
              <w:spacing w:line="276" w:lineRule="auto"/>
              <w:ind w:right="49"/>
              <w:jc w:val="both"/>
              <w:rPr>
                <w:rFonts w:ascii="Palatino Linotype" w:hAnsi="Palatino Linotype" w:cs="Arial"/>
                <w:color w:val="000000"/>
                <w:sz w:val="20"/>
                <w:szCs w:val="20"/>
              </w:rPr>
            </w:pPr>
          </w:p>
          <w:p w14:paraId="63CA7C8F" w14:textId="77777777" w:rsidR="00A957C7" w:rsidRPr="00F37324" w:rsidRDefault="00A957C7" w:rsidP="00A957C7">
            <w:pPr>
              <w:pStyle w:val="Prrafodelista"/>
              <w:numPr>
                <w:ilvl w:val="0"/>
                <w:numId w:val="38"/>
              </w:numPr>
              <w:spacing w:line="276" w:lineRule="auto"/>
              <w:ind w:left="29" w:right="49" w:firstLine="331"/>
              <w:jc w:val="both"/>
              <w:rPr>
                <w:rFonts w:ascii="Palatino Linotype" w:hAnsi="Palatino Linotype" w:cs="Arial"/>
                <w:color w:val="000000"/>
                <w:sz w:val="20"/>
                <w:szCs w:val="20"/>
              </w:rPr>
            </w:pPr>
            <w:r w:rsidRPr="00F37324">
              <w:rPr>
                <w:rFonts w:ascii="Palatino Linotype" w:hAnsi="Palatino Linotype" w:cs="Arial"/>
                <w:i/>
                <w:sz w:val="20"/>
                <w:szCs w:val="20"/>
              </w:rPr>
              <w:t xml:space="preserve">CUAL ES EL </w:t>
            </w:r>
            <w:r w:rsidRPr="00F37324">
              <w:rPr>
                <w:rFonts w:ascii="Palatino Linotype" w:hAnsi="Palatino Linotype" w:cs="Arial"/>
                <w:i/>
                <w:sz w:val="20"/>
                <w:szCs w:val="20"/>
                <w:u w:val="single"/>
              </w:rPr>
              <w:t>ÁREA RESPONSABLE ANTE LA QUE</w:t>
            </w:r>
            <w:r w:rsidRPr="00F37324">
              <w:rPr>
                <w:rFonts w:ascii="Palatino Linotype" w:hAnsi="Palatino Linotype" w:cs="Arial"/>
                <w:i/>
                <w:sz w:val="20"/>
                <w:szCs w:val="20"/>
              </w:rPr>
              <w:t xml:space="preserve"> SUS SERVIDORES PÚBLICOS MUNICIPALES, PUEDEN </w:t>
            </w:r>
            <w:r w:rsidRPr="00F37324">
              <w:rPr>
                <w:rFonts w:ascii="Palatino Linotype" w:hAnsi="Palatino Linotype" w:cs="Arial"/>
                <w:i/>
                <w:sz w:val="20"/>
                <w:szCs w:val="20"/>
                <w:u w:val="single"/>
              </w:rPr>
              <w:t>PEDIR QUE SE LES PAGUE SU FINIQUITO TRAS LA PRESENTACIÓN DE SU RENUNCIA VOLUNTARIA</w:t>
            </w:r>
            <w:r w:rsidRPr="00F37324">
              <w:rPr>
                <w:rFonts w:ascii="Palatino Linotype" w:hAnsi="Palatino Linotype" w:cs="Arial"/>
                <w:i/>
                <w:sz w:val="20"/>
                <w:szCs w:val="20"/>
              </w:rPr>
              <w:t xml:space="preserve"> AL CARGO QUE VENÍAN OCUPANDO EN DICHO AYUNTAMIENTO, </w:t>
            </w:r>
            <w:r w:rsidRPr="00F37324">
              <w:rPr>
                <w:rFonts w:ascii="Palatino Linotype" w:hAnsi="Palatino Linotype" w:cs="Arial"/>
                <w:i/>
                <w:sz w:val="20"/>
                <w:szCs w:val="20"/>
              </w:rPr>
              <w:lastRenderedPageBreak/>
              <w:t xml:space="preserve">PETICIONANDO SE ME INFORMEN TODOS LOS </w:t>
            </w:r>
            <w:r w:rsidRPr="00F37324">
              <w:rPr>
                <w:rFonts w:ascii="Palatino Linotype" w:hAnsi="Palatino Linotype" w:cs="Arial"/>
                <w:i/>
                <w:sz w:val="20"/>
                <w:szCs w:val="20"/>
                <w:u w:val="single"/>
              </w:rPr>
              <w:t>REQUISITOS Y/O TRAMITES</w:t>
            </w:r>
            <w:r w:rsidRPr="00F37324">
              <w:rPr>
                <w:rFonts w:ascii="Palatino Linotype" w:hAnsi="Palatino Linotype" w:cs="Arial"/>
                <w:i/>
                <w:sz w:val="20"/>
                <w:szCs w:val="20"/>
              </w:rPr>
              <w:t xml:space="preserve"> QUE SE TIENEN QUE SEGUIR </w:t>
            </w:r>
            <w:r w:rsidRPr="00F37324">
              <w:rPr>
                <w:rFonts w:ascii="Palatino Linotype" w:hAnsi="Palatino Linotype" w:cs="Arial"/>
                <w:i/>
                <w:sz w:val="20"/>
                <w:szCs w:val="20"/>
                <w:u w:val="single"/>
              </w:rPr>
              <w:t>DE INICIO A FIN</w:t>
            </w:r>
            <w:r w:rsidRPr="00F37324">
              <w:rPr>
                <w:rFonts w:ascii="Palatino Linotype" w:hAnsi="Palatino Linotype" w:cs="Arial"/>
                <w:i/>
                <w:sz w:val="20"/>
                <w:szCs w:val="20"/>
              </w:rPr>
              <w:t xml:space="preserve"> PARA OBTENER EL PAGO DE FINIQUITO CITADO, REQUIRIENDO TAMBIÉN LOS </w:t>
            </w:r>
            <w:r w:rsidRPr="00F37324">
              <w:rPr>
                <w:rFonts w:ascii="Palatino Linotype" w:hAnsi="Palatino Linotype" w:cs="Arial"/>
                <w:i/>
                <w:sz w:val="20"/>
                <w:szCs w:val="20"/>
                <w:u w:val="single"/>
              </w:rPr>
              <w:t>FUNDAMENTOS DE DERECHO QUE RESULTEN APLICABLE</w:t>
            </w:r>
            <w:r w:rsidRPr="00F37324">
              <w:rPr>
                <w:rFonts w:ascii="Palatino Linotype" w:hAnsi="Palatino Linotype" w:cs="Arial"/>
                <w:i/>
                <w:sz w:val="20"/>
                <w:szCs w:val="20"/>
              </w:rPr>
              <w:t>S.</w:t>
            </w:r>
          </w:p>
          <w:p w14:paraId="6A196F49" w14:textId="77777777" w:rsidR="009A42E7" w:rsidRPr="00F37324" w:rsidRDefault="009A42E7" w:rsidP="009A42E7">
            <w:pPr>
              <w:pStyle w:val="Prrafodelista"/>
              <w:spacing w:line="276" w:lineRule="auto"/>
              <w:ind w:left="360" w:right="49"/>
              <w:jc w:val="both"/>
              <w:rPr>
                <w:rFonts w:ascii="Palatino Linotype" w:hAnsi="Palatino Linotype" w:cs="Arial"/>
                <w:color w:val="000000"/>
                <w:sz w:val="20"/>
                <w:szCs w:val="20"/>
              </w:rPr>
            </w:pPr>
          </w:p>
        </w:tc>
        <w:tc>
          <w:tcPr>
            <w:tcW w:w="3118" w:type="dxa"/>
          </w:tcPr>
          <w:p w14:paraId="6CCF2E97" w14:textId="77777777" w:rsidR="00BC5033" w:rsidRPr="00F37324" w:rsidRDefault="00BC5033" w:rsidP="007F40D6">
            <w:pPr>
              <w:spacing w:line="276" w:lineRule="auto"/>
              <w:ind w:right="49"/>
              <w:contextualSpacing/>
              <w:jc w:val="both"/>
              <w:rPr>
                <w:rFonts w:ascii="Palatino Linotype" w:hAnsi="Palatino Linotype"/>
                <w:sz w:val="20"/>
                <w:szCs w:val="20"/>
                <w:u w:val="single"/>
              </w:rPr>
            </w:pPr>
          </w:p>
          <w:p w14:paraId="633B4659" w14:textId="77777777" w:rsidR="00A957C7" w:rsidRPr="00F37324" w:rsidRDefault="007F40D6" w:rsidP="007F40D6">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sz w:val="20"/>
                <w:szCs w:val="20"/>
                <w:u w:val="single"/>
              </w:rPr>
              <w:t>…se informa que de acuerdo a lo solicitado, deberá de acudir al Departamento de Relaciones Laborales, dependiente de la Dirección de Recurso  Humanos, para realizar su trámite  del pago de su finiquito,</w:t>
            </w:r>
            <w:r w:rsidRPr="00F37324">
              <w:rPr>
                <w:rFonts w:ascii="Palatino Linotype" w:hAnsi="Palatino Linotype"/>
                <w:sz w:val="20"/>
                <w:szCs w:val="20"/>
              </w:rPr>
              <w:t xml:space="preserve"> </w:t>
            </w:r>
            <w:r w:rsidRPr="00F37324">
              <w:rPr>
                <w:rFonts w:ascii="Palatino Linotype" w:hAnsi="Palatino Linotype"/>
                <w:sz w:val="20"/>
                <w:szCs w:val="20"/>
                <w:u w:val="single"/>
              </w:rPr>
              <w:t>una vez que hayan presentado su renuncia voluntaria.</w:t>
            </w:r>
          </w:p>
        </w:tc>
        <w:tc>
          <w:tcPr>
            <w:tcW w:w="1980" w:type="dxa"/>
          </w:tcPr>
          <w:p w14:paraId="7406A8F5" w14:textId="77777777" w:rsidR="00BC5033" w:rsidRPr="00F37324" w:rsidRDefault="00BC5033" w:rsidP="00A957C7">
            <w:pPr>
              <w:spacing w:line="276" w:lineRule="auto"/>
              <w:ind w:right="49"/>
              <w:contextualSpacing/>
              <w:jc w:val="both"/>
              <w:rPr>
                <w:rFonts w:ascii="Palatino Linotype" w:hAnsi="Palatino Linotype" w:cs="Arial"/>
                <w:color w:val="000000"/>
                <w:sz w:val="20"/>
                <w:szCs w:val="20"/>
              </w:rPr>
            </w:pPr>
          </w:p>
          <w:p w14:paraId="3E8CBD09" w14:textId="77777777" w:rsidR="00A957C7" w:rsidRPr="00F37324" w:rsidRDefault="007F40D6"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 xml:space="preserve">Parcial </w:t>
            </w:r>
          </w:p>
          <w:p w14:paraId="383CC9D4" w14:textId="77777777" w:rsidR="007F40D6"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se informó el procedimiento ni los requisitos.</w:t>
            </w:r>
          </w:p>
          <w:p w14:paraId="0F178F67"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
          <w:p w14:paraId="15E51D8A"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Falta el fundamento legal</w:t>
            </w:r>
          </w:p>
        </w:tc>
      </w:tr>
      <w:tr w:rsidR="00A957C7" w:rsidRPr="00F37324" w14:paraId="1CCF1B64" w14:textId="77777777" w:rsidTr="00BC5033">
        <w:tc>
          <w:tcPr>
            <w:tcW w:w="3681" w:type="dxa"/>
          </w:tcPr>
          <w:p w14:paraId="66C5FF85" w14:textId="77777777" w:rsidR="00A957C7" w:rsidRPr="00F37324" w:rsidRDefault="00A957C7" w:rsidP="00A957C7">
            <w:pPr>
              <w:pStyle w:val="Prrafodelista"/>
              <w:numPr>
                <w:ilvl w:val="0"/>
                <w:numId w:val="38"/>
              </w:numPr>
              <w:spacing w:line="276" w:lineRule="auto"/>
              <w:ind w:left="29" w:right="49" w:firstLine="331"/>
              <w:jc w:val="both"/>
              <w:rPr>
                <w:rFonts w:ascii="Palatino Linotype" w:hAnsi="Palatino Linotype" w:cs="Arial"/>
                <w:color w:val="000000"/>
                <w:sz w:val="20"/>
                <w:szCs w:val="20"/>
              </w:rPr>
            </w:pPr>
            <w:r w:rsidRPr="00F37324">
              <w:rPr>
                <w:rFonts w:ascii="Palatino Linotype" w:hAnsi="Palatino Linotype" w:cs="Arial"/>
                <w:i/>
                <w:sz w:val="20"/>
                <w:szCs w:val="20"/>
              </w:rPr>
              <w:t xml:space="preserve">CUAL ES EL </w:t>
            </w:r>
            <w:r w:rsidRPr="00F37324">
              <w:rPr>
                <w:rFonts w:ascii="Palatino Linotype" w:hAnsi="Palatino Linotype" w:cs="Arial"/>
                <w:i/>
                <w:sz w:val="20"/>
                <w:szCs w:val="20"/>
                <w:u w:val="single"/>
              </w:rPr>
              <w:t>ÁREA RESPONSABLE ANTE L</w:t>
            </w:r>
            <w:r w:rsidRPr="00F37324">
              <w:rPr>
                <w:rFonts w:ascii="Palatino Linotype" w:hAnsi="Palatino Linotype" w:cs="Arial"/>
                <w:i/>
                <w:sz w:val="20"/>
                <w:szCs w:val="20"/>
              </w:rPr>
              <w:t xml:space="preserve">A QUE SUS SERVIDORES PÚBLICOS MUNICIPALES, </w:t>
            </w:r>
            <w:r w:rsidRPr="00F37324">
              <w:rPr>
                <w:rFonts w:ascii="Palatino Linotype" w:hAnsi="Palatino Linotype" w:cs="Arial"/>
                <w:i/>
                <w:sz w:val="20"/>
                <w:szCs w:val="20"/>
                <w:u w:val="single"/>
              </w:rPr>
              <w:t>PUEDEN PEDIR QUE SE LES PAGUE SU FINIQUITO</w:t>
            </w:r>
            <w:r w:rsidRPr="00F37324">
              <w:rPr>
                <w:rFonts w:ascii="Palatino Linotype" w:hAnsi="Palatino Linotype" w:cs="Arial"/>
                <w:i/>
                <w:sz w:val="20"/>
                <w:szCs w:val="20"/>
              </w:rPr>
              <w:t xml:space="preserve"> TRAS LA PRESENTACIÓN DE SU RENUNCIA VOLUNTARIA AL CARGO QUE VENÍAN OCUPANDO EN DICHA MUNICIPALIDAD </w:t>
            </w:r>
            <w:r w:rsidRPr="00F37324">
              <w:rPr>
                <w:rFonts w:ascii="Palatino Linotype" w:hAnsi="Palatino Linotype" w:cs="Arial"/>
                <w:i/>
                <w:sz w:val="20"/>
                <w:szCs w:val="20"/>
                <w:u w:val="single"/>
              </w:rPr>
              <w:t xml:space="preserve">POR ENCONTRARSE EN PROCESO DE JUBILACIÓN, </w:t>
            </w:r>
            <w:r w:rsidRPr="00F37324">
              <w:rPr>
                <w:rFonts w:ascii="Palatino Linotype" w:hAnsi="Palatino Linotype" w:cs="Arial"/>
                <w:i/>
                <w:sz w:val="20"/>
                <w:szCs w:val="20"/>
              </w:rPr>
              <w:t xml:space="preserve">PETICIONANDO SE ME INFORMEN TAMBIÉN </w:t>
            </w:r>
            <w:r w:rsidRPr="00F37324">
              <w:rPr>
                <w:rFonts w:ascii="Palatino Linotype" w:hAnsi="Palatino Linotype" w:cs="Arial"/>
                <w:i/>
                <w:sz w:val="20"/>
                <w:szCs w:val="20"/>
                <w:u w:val="single"/>
              </w:rPr>
              <w:t>TODOS LOS REQUISITOS Y/O TRAMITES QUE SE TIENEN QUE SEGUIR DE INICIO A FIN</w:t>
            </w:r>
            <w:r w:rsidRPr="00F37324">
              <w:rPr>
                <w:rFonts w:ascii="Palatino Linotype" w:hAnsi="Palatino Linotype" w:cs="Arial"/>
                <w:i/>
                <w:sz w:val="20"/>
                <w:szCs w:val="20"/>
              </w:rPr>
              <w:t xml:space="preserve"> PARA OBTENER EL PAGO DE FINIQUITO CITADO, DEBIENDO INDICAR PARA ELLO LOS </w:t>
            </w:r>
            <w:r w:rsidRPr="00F37324">
              <w:rPr>
                <w:rFonts w:ascii="Palatino Linotype" w:hAnsi="Palatino Linotype" w:cs="Arial"/>
                <w:i/>
                <w:sz w:val="20"/>
                <w:szCs w:val="20"/>
                <w:u w:val="single"/>
              </w:rPr>
              <w:t>FUNDAMENTOS DE DERECHO QUE RESULTEN APLICABLES</w:t>
            </w:r>
            <w:r w:rsidRPr="00F37324">
              <w:rPr>
                <w:rFonts w:ascii="Palatino Linotype" w:hAnsi="Palatino Linotype" w:cs="Arial"/>
                <w:i/>
                <w:sz w:val="20"/>
                <w:szCs w:val="20"/>
              </w:rPr>
              <w:t xml:space="preserve"> PARA DICHO TRÁMITE.</w:t>
            </w:r>
          </w:p>
          <w:p w14:paraId="54E885C1" w14:textId="77777777" w:rsidR="009A42E7" w:rsidRPr="00F37324" w:rsidRDefault="009A42E7" w:rsidP="009A42E7">
            <w:pPr>
              <w:pStyle w:val="Prrafodelista"/>
              <w:spacing w:line="276" w:lineRule="auto"/>
              <w:ind w:left="360" w:right="49"/>
              <w:jc w:val="both"/>
              <w:rPr>
                <w:rFonts w:ascii="Palatino Linotype" w:hAnsi="Palatino Linotype" w:cs="Arial"/>
                <w:color w:val="000000"/>
                <w:sz w:val="20"/>
                <w:szCs w:val="20"/>
              </w:rPr>
            </w:pPr>
          </w:p>
        </w:tc>
        <w:tc>
          <w:tcPr>
            <w:tcW w:w="3118" w:type="dxa"/>
          </w:tcPr>
          <w:p w14:paraId="7760214A" w14:textId="77777777" w:rsidR="00A957C7" w:rsidRPr="00F37324" w:rsidRDefault="007F40D6"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sz w:val="20"/>
                <w:szCs w:val="20"/>
              </w:rPr>
              <w:t xml:space="preserve">…el </w:t>
            </w:r>
            <w:r w:rsidRPr="00F37324">
              <w:rPr>
                <w:rFonts w:ascii="Palatino Linotype" w:hAnsi="Palatino Linotype"/>
                <w:sz w:val="20"/>
                <w:szCs w:val="20"/>
                <w:u w:val="single"/>
              </w:rPr>
              <w:t>personal</w:t>
            </w:r>
            <w:r w:rsidRPr="00F37324">
              <w:rPr>
                <w:rFonts w:ascii="Palatino Linotype" w:hAnsi="Palatino Linotype"/>
                <w:sz w:val="20"/>
                <w:szCs w:val="20"/>
              </w:rPr>
              <w:t xml:space="preserve"> que se encuentra </w:t>
            </w:r>
            <w:r w:rsidRPr="00F37324">
              <w:rPr>
                <w:rFonts w:ascii="Palatino Linotype" w:hAnsi="Palatino Linotype"/>
                <w:sz w:val="20"/>
                <w:szCs w:val="20"/>
                <w:u w:val="single"/>
              </w:rPr>
              <w:t>en proceso de Jubilación de la misma forma deberá presentar su renuncia voluntaria</w:t>
            </w:r>
            <w:r w:rsidRPr="00F37324">
              <w:rPr>
                <w:rFonts w:ascii="Palatino Linotype" w:hAnsi="Palatino Linotype"/>
                <w:sz w:val="20"/>
                <w:szCs w:val="20"/>
              </w:rPr>
              <w:t xml:space="preserve"> </w:t>
            </w:r>
            <w:r w:rsidRPr="00F37324">
              <w:rPr>
                <w:rFonts w:ascii="Palatino Linotype" w:hAnsi="Palatino Linotype"/>
                <w:sz w:val="20"/>
                <w:szCs w:val="20"/>
                <w:u w:val="single"/>
              </w:rPr>
              <w:t>una vez que haya realizado u concluido su trámite ante el ISSEMYM.</w:t>
            </w:r>
          </w:p>
        </w:tc>
        <w:tc>
          <w:tcPr>
            <w:tcW w:w="1980" w:type="dxa"/>
          </w:tcPr>
          <w:p w14:paraId="3DEA0E77" w14:textId="77777777" w:rsidR="00A957C7" w:rsidRPr="00F37324" w:rsidRDefault="007F40D6"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Parcial</w:t>
            </w:r>
          </w:p>
          <w:p w14:paraId="5739CB5D" w14:textId="77777777" w:rsidR="007F40D6" w:rsidRPr="00F37324" w:rsidRDefault="007F40D6"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se informó el procedimiento, ni los requisitos.</w:t>
            </w:r>
          </w:p>
          <w:p w14:paraId="5F3B8A59"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
          <w:p w14:paraId="0A3750D3"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Falta el fundamento legal.</w:t>
            </w:r>
          </w:p>
          <w:p w14:paraId="072475FD"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
        </w:tc>
      </w:tr>
      <w:tr w:rsidR="00A957C7" w:rsidRPr="00F37324" w14:paraId="735B339A" w14:textId="77777777" w:rsidTr="00BC5033">
        <w:tc>
          <w:tcPr>
            <w:tcW w:w="3681" w:type="dxa"/>
          </w:tcPr>
          <w:p w14:paraId="505A92CF"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rPr>
            </w:pPr>
            <w:r w:rsidRPr="00F37324">
              <w:rPr>
                <w:rFonts w:ascii="Palatino Linotype" w:hAnsi="Palatino Linotype" w:cs="Arial"/>
                <w:i/>
                <w:sz w:val="20"/>
                <w:szCs w:val="20"/>
              </w:rPr>
              <w:t xml:space="preserve">RELACIONADO CON LOS DOS PUNTOS PRECEDENTES, SOLICITO SE ME INFORME EL TIEMPO MÍNIMO Y MÁXIMO EN QUE SE DEBE DE </w:t>
            </w:r>
            <w:r w:rsidRPr="00F37324">
              <w:rPr>
                <w:rFonts w:ascii="Palatino Linotype" w:hAnsi="Palatino Linotype" w:cs="Arial"/>
                <w:i/>
                <w:sz w:val="20"/>
                <w:szCs w:val="20"/>
                <w:u w:val="single"/>
              </w:rPr>
              <w:t>RESOLVER LA PROCEDENCIA DEL PAGO DE FINIQUITO ALUDIDO</w:t>
            </w:r>
            <w:r w:rsidRPr="00F37324">
              <w:rPr>
                <w:rFonts w:ascii="Palatino Linotype" w:hAnsi="Palatino Linotype" w:cs="Arial"/>
                <w:i/>
                <w:sz w:val="20"/>
                <w:szCs w:val="20"/>
              </w:rPr>
              <w:t>.</w:t>
            </w:r>
          </w:p>
          <w:p w14:paraId="3DBEF3FA" w14:textId="77777777" w:rsidR="009A42E7" w:rsidRPr="00F37324" w:rsidRDefault="009A42E7" w:rsidP="009A42E7">
            <w:pPr>
              <w:pStyle w:val="Prrafodelista"/>
              <w:spacing w:line="276" w:lineRule="auto"/>
              <w:ind w:left="360" w:right="49"/>
              <w:jc w:val="both"/>
              <w:rPr>
                <w:rFonts w:ascii="Palatino Linotype" w:hAnsi="Palatino Linotype" w:cs="Arial"/>
                <w:color w:val="000000"/>
                <w:sz w:val="20"/>
                <w:szCs w:val="20"/>
              </w:rPr>
            </w:pPr>
          </w:p>
        </w:tc>
        <w:tc>
          <w:tcPr>
            <w:tcW w:w="3118" w:type="dxa"/>
          </w:tcPr>
          <w:p w14:paraId="61A2A36C" w14:textId="77777777" w:rsidR="00405ABB" w:rsidRPr="00F37324" w:rsidRDefault="00405ABB" w:rsidP="00405ABB">
            <w:pPr>
              <w:spacing w:line="276" w:lineRule="auto"/>
              <w:ind w:right="49"/>
              <w:contextualSpacing/>
              <w:jc w:val="both"/>
              <w:rPr>
                <w:rFonts w:ascii="Palatino Linotype" w:hAnsi="Palatino Linotype" w:cs="Arial"/>
                <w:color w:val="000000"/>
                <w:sz w:val="20"/>
                <w:szCs w:val="20"/>
                <w:lang w:val="es-MX"/>
              </w:rPr>
            </w:pPr>
            <w:r w:rsidRPr="00F37324">
              <w:rPr>
                <w:rFonts w:ascii="Palatino Linotype" w:hAnsi="Palatino Linotype" w:cs="Arial"/>
                <w:color w:val="000000"/>
                <w:sz w:val="20"/>
                <w:szCs w:val="20"/>
                <w:lang w:val="es-MX"/>
              </w:rPr>
              <w:lastRenderedPageBreak/>
              <w:t xml:space="preserve">… le comento que </w:t>
            </w:r>
            <w:r w:rsidRPr="00F37324">
              <w:rPr>
                <w:rFonts w:ascii="Palatino Linotype" w:hAnsi="Palatino Linotype" w:cs="Arial"/>
                <w:color w:val="000000"/>
                <w:sz w:val="20"/>
                <w:szCs w:val="20"/>
                <w:u w:val="single"/>
                <w:lang w:val="es-MX"/>
              </w:rPr>
              <w:t>no hay tiempo para determinar fecha de pago, ya que esta dependencia no está facultada (Secretario del Administración) para realizar pagos de ninguna índole.</w:t>
            </w:r>
            <w:r w:rsidRPr="00F37324">
              <w:rPr>
                <w:rFonts w:ascii="Palatino Linotype" w:hAnsi="Palatino Linotype" w:cs="Arial"/>
                <w:color w:val="000000"/>
                <w:sz w:val="20"/>
                <w:szCs w:val="20"/>
                <w:lang w:val="es-MX"/>
              </w:rPr>
              <w:t xml:space="preserve"> Que corresponde a la </w:t>
            </w:r>
            <w:r w:rsidRPr="00F37324">
              <w:rPr>
                <w:rFonts w:ascii="Palatino Linotype" w:hAnsi="Palatino Linotype" w:cs="Arial"/>
                <w:color w:val="000000"/>
                <w:sz w:val="20"/>
                <w:szCs w:val="20"/>
                <w:u w:val="single"/>
                <w:lang w:val="es-MX"/>
              </w:rPr>
              <w:t xml:space="preserve">Tesorería </w:t>
            </w:r>
            <w:r w:rsidRPr="00F37324">
              <w:rPr>
                <w:rFonts w:ascii="Palatino Linotype" w:hAnsi="Palatino Linotype" w:cs="Arial"/>
                <w:color w:val="000000"/>
                <w:sz w:val="20"/>
                <w:szCs w:val="20"/>
                <w:u w:val="single"/>
                <w:lang w:val="es-MX"/>
              </w:rPr>
              <w:lastRenderedPageBreak/>
              <w:t>Municipal hacer el pago de Finiquitos por renuncia voluntari</w:t>
            </w:r>
            <w:r w:rsidRPr="00F37324">
              <w:rPr>
                <w:rFonts w:ascii="Palatino Linotype" w:hAnsi="Palatino Linotype" w:cs="Arial"/>
                <w:color w:val="000000"/>
                <w:sz w:val="20"/>
                <w:szCs w:val="20"/>
                <w:lang w:val="es-MX"/>
              </w:rPr>
              <w:t>a.</w:t>
            </w:r>
          </w:p>
          <w:p w14:paraId="37644BC3" w14:textId="77777777" w:rsidR="00A957C7" w:rsidRPr="00F37324" w:rsidRDefault="00A957C7" w:rsidP="00A957C7">
            <w:pPr>
              <w:spacing w:line="276" w:lineRule="auto"/>
              <w:ind w:right="49"/>
              <w:contextualSpacing/>
              <w:jc w:val="both"/>
              <w:rPr>
                <w:rFonts w:ascii="Palatino Linotype" w:hAnsi="Palatino Linotype" w:cs="Arial"/>
                <w:color w:val="000000"/>
                <w:sz w:val="20"/>
                <w:szCs w:val="20"/>
              </w:rPr>
            </w:pPr>
          </w:p>
        </w:tc>
        <w:tc>
          <w:tcPr>
            <w:tcW w:w="1980" w:type="dxa"/>
          </w:tcPr>
          <w:p w14:paraId="1DBB5667"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lastRenderedPageBreak/>
              <w:t xml:space="preserve"> No colma</w:t>
            </w:r>
          </w:p>
          <w:p w14:paraId="36EE69BC"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
        </w:tc>
      </w:tr>
      <w:tr w:rsidR="00A957C7" w:rsidRPr="00F37324" w14:paraId="2AC2375C" w14:textId="77777777" w:rsidTr="00BC5033">
        <w:tc>
          <w:tcPr>
            <w:tcW w:w="3681" w:type="dxa"/>
          </w:tcPr>
          <w:p w14:paraId="0CD780C7"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rPr>
            </w:pPr>
            <w:r w:rsidRPr="00F37324">
              <w:rPr>
                <w:rFonts w:ascii="Palatino Linotype" w:hAnsi="Palatino Linotype" w:cs="Arial"/>
                <w:i/>
                <w:sz w:val="20"/>
                <w:szCs w:val="20"/>
              </w:rPr>
              <w:t>IGUALMENTE, SE ME INFORME EL TIEMPO MÍNIMO Y MÁXIMO QUE TIENE DICHA MUNICIPALIDAD PARA CUBRIR EL CITADO PAGO DE FINIQUITO DESCRITO EN LOS NUMERALES 1 Y 2 PRECEDENTES.</w:t>
            </w:r>
          </w:p>
          <w:p w14:paraId="42740013" w14:textId="77777777" w:rsidR="009A42E7" w:rsidRPr="00F37324" w:rsidRDefault="009A42E7" w:rsidP="009A42E7">
            <w:pPr>
              <w:pStyle w:val="Prrafodelista"/>
              <w:spacing w:line="276" w:lineRule="auto"/>
              <w:ind w:left="360" w:right="49"/>
              <w:jc w:val="both"/>
              <w:rPr>
                <w:rFonts w:ascii="Palatino Linotype" w:hAnsi="Palatino Linotype" w:cs="Arial"/>
                <w:color w:val="000000"/>
                <w:sz w:val="20"/>
                <w:szCs w:val="20"/>
              </w:rPr>
            </w:pPr>
          </w:p>
        </w:tc>
        <w:tc>
          <w:tcPr>
            <w:tcW w:w="3118" w:type="dxa"/>
          </w:tcPr>
          <w:p w14:paraId="7733B210" w14:textId="77777777" w:rsidR="00405ABB" w:rsidRPr="00F37324" w:rsidRDefault="00405ABB" w:rsidP="00405ABB">
            <w:pPr>
              <w:spacing w:line="276" w:lineRule="auto"/>
              <w:ind w:right="49"/>
              <w:contextualSpacing/>
              <w:jc w:val="both"/>
              <w:rPr>
                <w:rFonts w:ascii="Palatino Linotype" w:hAnsi="Palatino Linotype" w:cs="Arial"/>
                <w:color w:val="000000"/>
                <w:sz w:val="20"/>
                <w:szCs w:val="20"/>
                <w:lang w:val="es-MX"/>
              </w:rPr>
            </w:pPr>
            <w:r w:rsidRPr="00F37324">
              <w:rPr>
                <w:rFonts w:ascii="Palatino Linotype" w:hAnsi="Palatino Linotype" w:cs="Arial"/>
                <w:color w:val="000000"/>
                <w:sz w:val="20"/>
                <w:szCs w:val="20"/>
                <w:lang w:val="es-MX"/>
              </w:rPr>
              <w:t xml:space="preserve">… le comento que </w:t>
            </w:r>
            <w:r w:rsidRPr="00F37324">
              <w:rPr>
                <w:rFonts w:ascii="Palatino Linotype" w:hAnsi="Palatino Linotype" w:cs="Arial"/>
                <w:color w:val="000000"/>
                <w:sz w:val="20"/>
                <w:szCs w:val="20"/>
                <w:u w:val="single"/>
                <w:lang w:val="es-MX"/>
              </w:rPr>
              <w:t>no hay tiempo para determinar fecha de pago, ya que esta dependencia no está facultada (Secretario del Administración) para realizar pagos de ninguna índole.</w:t>
            </w:r>
            <w:r w:rsidRPr="00F37324">
              <w:rPr>
                <w:rFonts w:ascii="Palatino Linotype" w:hAnsi="Palatino Linotype" w:cs="Arial"/>
                <w:color w:val="000000"/>
                <w:sz w:val="20"/>
                <w:szCs w:val="20"/>
                <w:lang w:val="es-MX"/>
              </w:rPr>
              <w:t xml:space="preserve"> Que corresponde a la </w:t>
            </w:r>
            <w:r w:rsidRPr="00F37324">
              <w:rPr>
                <w:rFonts w:ascii="Palatino Linotype" w:hAnsi="Palatino Linotype" w:cs="Arial"/>
                <w:color w:val="000000"/>
                <w:sz w:val="20"/>
                <w:szCs w:val="20"/>
                <w:u w:val="single"/>
                <w:lang w:val="es-MX"/>
              </w:rPr>
              <w:t>Tesorería Municipal hacer el pago de Finiquitos por renuncia voluntari</w:t>
            </w:r>
            <w:r w:rsidRPr="00F37324">
              <w:rPr>
                <w:rFonts w:ascii="Palatino Linotype" w:hAnsi="Palatino Linotype" w:cs="Arial"/>
                <w:color w:val="000000"/>
                <w:sz w:val="20"/>
                <w:szCs w:val="20"/>
                <w:lang w:val="es-MX"/>
              </w:rPr>
              <w:t>a.</w:t>
            </w:r>
          </w:p>
          <w:p w14:paraId="154315DD" w14:textId="77777777" w:rsidR="00A957C7" w:rsidRPr="00F37324" w:rsidRDefault="00A957C7" w:rsidP="00A957C7">
            <w:pPr>
              <w:spacing w:line="276" w:lineRule="auto"/>
              <w:ind w:right="49"/>
              <w:contextualSpacing/>
              <w:jc w:val="both"/>
              <w:rPr>
                <w:rFonts w:ascii="Palatino Linotype" w:hAnsi="Palatino Linotype" w:cs="Arial"/>
                <w:color w:val="000000"/>
                <w:sz w:val="20"/>
                <w:szCs w:val="20"/>
              </w:rPr>
            </w:pPr>
          </w:p>
        </w:tc>
        <w:tc>
          <w:tcPr>
            <w:tcW w:w="1980" w:type="dxa"/>
          </w:tcPr>
          <w:p w14:paraId="49AA711D"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tc>
      </w:tr>
      <w:tr w:rsidR="00A957C7" w:rsidRPr="00F37324" w14:paraId="26C9FDAC" w14:textId="77777777" w:rsidTr="00BC5033">
        <w:tc>
          <w:tcPr>
            <w:tcW w:w="3681" w:type="dxa"/>
          </w:tcPr>
          <w:p w14:paraId="77D28562"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rPr>
            </w:pPr>
            <w:r w:rsidRPr="00F37324">
              <w:rPr>
                <w:rFonts w:ascii="Palatino Linotype" w:hAnsi="Palatino Linotype" w:cs="Arial"/>
                <w:i/>
                <w:sz w:val="20"/>
                <w:szCs w:val="20"/>
              </w:rPr>
              <w:t>SOLICITO SE ME INFORME CUAL ES EL ÁREA ENCARGADA DENTRO DE DICHO MUNICIPIO, DE PAGAR A LOS SERVIDORES PÚBLICOS QUE PRESENTAN SU RENUNCIA VOLUNTARIA, EL FINIQUITO QUE EN DERECHO PROCESA A LOS MISMOS.</w:t>
            </w:r>
          </w:p>
          <w:p w14:paraId="6253ECF2"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48B5F2EE"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sz w:val="20"/>
                <w:szCs w:val="20"/>
              </w:rPr>
              <w:t>Que corresponde a la Tesorería Municipal hacer el pago de Finiquitos por renuncia voluntaria.</w:t>
            </w:r>
          </w:p>
        </w:tc>
        <w:tc>
          <w:tcPr>
            <w:tcW w:w="1980" w:type="dxa"/>
          </w:tcPr>
          <w:p w14:paraId="07356756"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colmado</w:t>
            </w:r>
          </w:p>
        </w:tc>
      </w:tr>
      <w:tr w:rsidR="00A957C7" w:rsidRPr="00F37324" w14:paraId="4D8AE0FA" w14:textId="77777777" w:rsidTr="00BC5033">
        <w:tc>
          <w:tcPr>
            <w:tcW w:w="3681" w:type="dxa"/>
          </w:tcPr>
          <w:p w14:paraId="2E158880" w14:textId="77777777" w:rsidR="00A957C7" w:rsidRPr="00F37324" w:rsidRDefault="00A957C7" w:rsidP="00A957C7">
            <w:pPr>
              <w:pStyle w:val="Prrafodelista"/>
              <w:numPr>
                <w:ilvl w:val="0"/>
                <w:numId w:val="38"/>
              </w:numPr>
              <w:spacing w:line="276" w:lineRule="auto"/>
              <w:ind w:left="-113" w:right="49" w:firstLine="473"/>
              <w:jc w:val="both"/>
              <w:rPr>
                <w:rFonts w:ascii="Palatino Linotype" w:hAnsi="Palatino Linotype" w:cs="Arial"/>
                <w:color w:val="000000"/>
                <w:sz w:val="20"/>
                <w:szCs w:val="20"/>
              </w:rPr>
            </w:pPr>
            <w:r w:rsidRPr="00F37324">
              <w:rPr>
                <w:rFonts w:ascii="Palatino Linotype" w:hAnsi="Palatino Linotype" w:cs="Arial"/>
                <w:i/>
                <w:sz w:val="20"/>
                <w:szCs w:val="20"/>
              </w:rPr>
              <w:t>RELACIONADO CON EL NUMERAL 5 PRECEDENTE, SOLICITO SE ME INFORME CUAL ES EL TIEMPO QUE DICHA ÁREA RESPONSABLE TIENE COMO MÍNIMO Y/O COMO MÁXIMO, PARA PAGAR DE MANERA INTEGRAL A LOS SERVIDORES PÚBLICOS QUE PRESENTARON RENUNCIA VOLUNTARIA, EL PAGO DE SU RESPECTIVO FINIQUITO, REQUIRIENDO SE ME INDIQUE EL MARCO JURÍDICO QUE RESULTE APLICABLE.</w:t>
            </w:r>
          </w:p>
          <w:p w14:paraId="0B226840"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4206193F" w14:textId="77777777" w:rsidR="00405ABB" w:rsidRPr="00F37324" w:rsidRDefault="00405ABB" w:rsidP="00405ABB">
            <w:pPr>
              <w:pStyle w:val="Default"/>
              <w:jc w:val="both"/>
              <w:rPr>
                <w:rFonts w:ascii="Palatino Linotype" w:hAnsi="Palatino Linotype"/>
                <w:sz w:val="20"/>
                <w:szCs w:val="20"/>
                <w:u w:val="single"/>
              </w:rPr>
            </w:pPr>
            <w:r w:rsidRPr="00F37324">
              <w:rPr>
                <w:rFonts w:ascii="Palatino Linotype" w:hAnsi="Palatino Linotype"/>
                <w:sz w:val="20"/>
                <w:szCs w:val="20"/>
              </w:rPr>
              <w:lastRenderedPageBreak/>
              <w:t xml:space="preserve">Después de </w:t>
            </w:r>
            <w:r w:rsidRPr="00F37324">
              <w:rPr>
                <w:rFonts w:ascii="Palatino Linotype" w:hAnsi="Palatino Linotype"/>
                <w:sz w:val="20"/>
                <w:szCs w:val="20"/>
                <w:u w:val="single"/>
              </w:rPr>
              <w:t>haber realizado el trámite correspondiente,</w:t>
            </w:r>
            <w:r w:rsidRPr="00F37324">
              <w:rPr>
                <w:rFonts w:ascii="Palatino Linotype" w:hAnsi="Palatino Linotype"/>
                <w:sz w:val="20"/>
                <w:szCs w:val="20"/>
              </w:rPr>
              <w:t xml:space="preserve"> a cada punto, esta </w:t>
            </w:r>
            <w:r w:rsidRPr="00F37324">
              <w:rPr>
                <w:rFonts w:ascii="Palatino Linotype" w:hAnsi="Palatino Linotype"/>
                <w:sz w:val="20"/>
                <w:szCs w:val="20"/>
                <w:u w:val="single"/>
              </w:rPr>
              <w:t>Tesorería solo emite pago de finiquito para concluir con dicho trámite.</w:t>
            </w:r>
          </w:p>
          <w:p w14:paraId="7F034FFD" w14:textId="77777777" w:rsidR="00405ABB" w:rsidRPr="00F37324" w:rsidRDefault="00405ABB" w:rsidP="00405ABB">
            <w:pPr>
              <w:pStyle w:val="Default"/>
              <w:ind w:left="567"/>
              <w:jc w:val="both"/>
              <w:rPr>
                <w:rFonts w:ascii="Palatino Linotype" w:hAnsi="Palatino Linotype"/>
                <w:sz w:val="20"/>
                <w:szCs w:val="20"/>
              </w:rPr>
            </w:pPr>
          </w:p>
          <w:p w14:paraId="3D208F67" w14:textId="77777777" w:rsidR="00A957C7" w:rsidRPr="00F37324" w:rsidRDefault="00A957C7" w:rsidP="00A957C7">
            <w:pPr>
              <w:spacing w:line="276" w:lineRule="auto"/>
              <w:ind w:right="49"/>
              <w:contextualSpacing/>
              <w:jc w:val="both"/>
              <w:rPr>
                <w:rFonts w:ascii="Palatino Linotype" w:hAnsi="Palatino Linotype" w:cs="Arial"/>
                <w:color w:val="000000"/>
                <w:sz w:val="20"/>
                <w:szCs w:val="20"/>
              </w:rPr>
            </w:pPr>
          </w:p>
        </w:tc>
        <w:tc>
          <w:tcPr>
            <w:tcW w:w="1980" w:type="dxa"/>
          </w:tcPr>
          <w:p w14:paraId="252A2AE0"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p w14:paraId="5DBB9FA7"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roofErr w:type="gramStart"/>
            <w:r w:rsidRPr="00F37324">
              <w:rPr>
                <w:rFonts w:ascii="Palatino Linotype" w:hAnsi="Palatino Linotype" w:cs="Arial"/>
                <w:color w:val="000000"/>
                <w:sz w:val="20"/>
                <w:szCs w:val="20"/>
              </w:rPr>
              <w:t>Cual es plazo para realizar el trámite?</w:t>
            </w:r>
            <w:proofErr w:type="gramEnd"/>
          </w:p>
          <w:p w14:paraId="01E8A010"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p>
          <w:p w14:paraId="545149D9" w14:textId="77777777" w:rsidR="00405ABB"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Fundamento legal</w:t>
            </w:r>
          </w:p>
        </w:tc>
      </w:tr>
      <w:tr w:rsidR="00A957C7" w:rsidRPr="00F37324" w14:paraId="61B8A4A6" w14:textId="77777777" w:rsidTr="00BC5033">
        <w:tc>
          <w:tcPr>
            <w:tcW w:w="3681" w:type="dxa"/>
          </w:tcPr>
          <w:p w14:paraId="63E5AAD0"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u w:val="single"/>
              </w:rPr>
            </w:pPr>
            <w:r w:rsidRPr="00F37324">
              <w:rPr>
                <w:rFonts w:ascii="Palatino Linotype" w:hAnsi="Palatino Linotype" w:cs="Arial"/>
                <w:i/>
                <w:sz w:val="20"/>
                <w:szCs w:val="20"/>
              </w:rPr>
              <w:t xml:space="preserve">UNIDO AL NUMERAL 6 PRECEDENTE, SOLICITO SE ME INFORME SI EL PAGO DEL FINIQUITO QUE DICHO MUNICIPIO SE COMPROMETE A PAGAR A LOS SERVIDORES PÚBLICOS QUE PRESENTAN RENUNCIA VOLUNTARIA, </w:t>
            </w:r>
            <w:r w:rsidRPr="00F37324">
              <w:rPr>
                <w:rFonts w:ascii="Palatino Linotype" w:hAnsi="Palatino Linotype" w:cs="Arial"/>
                <w:i/>
                <w:sz w:val="20"/>
                <w:szCs w:val="20"/>
                <w:u w:val="single"/>
              </w:rPr>
              <w:t>LO REALIZAN EN UNA SOLA EXHIBICIÓN O EN PARCIALIDADES.</w:t>
            </w:r>
          </w:p>
          <w:p w14:paraId="7CD6DF27"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5A3BC318" w14:textId="77777777" w:rsidR="00A957C7" w:rsidRPr="00F37324" w:rsidRDefault="00405ABB"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 xml:space="preserve">No hubo pronunciamiento </w:t>
            </w:r>
          </w:p>
        </w:tc>
        <w:tc>
          <w:tcPr>
            <w:tcW w:w="1980" w:type="dxa"/>
          </w:tcPr>
          <w:p w14:paraId="41B84729" w14:textId="77777777" w:rsidR="001C4B67" w:rsidRPr="00F37324" w:rsidRDefault="001C4B67" w:rsidP="00405ABB">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p w14:paraId="558EC8C2" w14:textId="77777777" w:rsidR="00A957C7" w:rsidRPr="00F37324" w:rsidRDefault="00A957C7" w:rsidP="001C4B67">
            <w:pPr>
              <w:spacing w:line="276" w:lineRule="auto"/>
              <w:ind w:right="49"/>
              <w:contextualSpacing/>
              <w:jc w:val="both"/>
              <w:rPr>
                <w:rFonts w:ascii="Palatino Linotype" w:hAnsi="Palatino Linotype" w:cs="Arial"/>
                <w:color w:val="000000"/>
                <w:sz w:val="20"/>
                <w:szCs w:val="20"/>
              </w:rPr>
            </w:pPr>
          </w:p>
        </w:tc>
      </w:tr>
      <w:tr w:rsidR="00A957C7" w:rsidRPr="00F37324" w14:paraId="69517956" w14:textId="77777777" w:rsidTr="00BC5033">
        <w:tc>
          <w:tcPr>
            <w:tcW w:w="3681" w:type="dxa"/>
          </w:tcPr>
          <w:p w14:paraId="03915CE9"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u w:val="single"/>
              </w:rPr>
            </w:pPr>
            <w:r w:rsidRPr="00F37324">
              <w:rPr>
                <w:rFonts w:ascii="Palatino Linotype" w:hAnsi="Palatino Linotype" w:cs="Arial"/>
                <w:i/>
                <w:sz w:val="20"/>
                <w:szCs w:val="20"/>
              </w:rPr>
              <w:t xml:space="preserve">EN COMPLEMENTO AL NUMERAL PRECEDENTE, SOLICITO SE ME INFORME A </w:t>
            </w:r>
            <w:r w:rsidRPr="00F37324">
              <w:rPr>
                <w:rFonts w:ascii="Palatino Linotype" w:hAnsi="Palatino Linotype" w:cs="Arial"/>
                <w:i/>
                <w:sz w:val="20"/>
                <w:szCs w:val="20"/>
                <w:u w:val="single"/>
              </w:rPr>
              <w:t>CUANTOS SERVIDORES PÚBLICOS QUE PRESENTARON RENUNCIA VOLUNTARIA</w:t>
            </w:r>
            <w:r w:rsidRPr="00F37324">
              <w:rPr>
                <w:rFonts w:ascii="Palatino Linotype" w:hAnsi="Palatino Linotype" w:cs="Arial"/>
                <w:i/>
                <w:sz w:val="20"/>
                <w:szCs w:val="20"/>
              </w:rPr>
              <w:t xml:space="preserve"> (EN PARTICULAR, </w:t>
            </w:r>
            <w:r w:rsidRPr="00F37324">
              <w:rPr>
                <w:rFonts w:ascii="Palatino Linotype" w:hAnsi="Palatino Linotype" w:cs="Arial"/>
                <w:i/>
                <w:sz w:val="20"/>
                <w:szCs w:val="20"/>
                <w:u w:val="single"/>
              </w:rPr>
              <w:t>POR PROCESO DE JUBILACIÓN</w:t>
            </w:r>
            <w:r w:rsidRPr="00F37324">
              <w:rPr>
                <w:rFonts w:ascii="Palatino Linotype" w:hAnsi="Palatino Linotype" w:cs="Arial"/>
                <w:i/>
                <w:sz w:val="20"/>
                <w:szCs w:val="20"/>
              </w:rPr>
              <w:t xml:space="preserve">), </w:t>
            </w:r>
            <w:r w:rsidRPr="00F37324">
              <w:rPr>
                <w:rFonts w:ascii="Palatino Linotype" w:hAnsi="Palatino Linotype" w:cs="Arial"/>
                <w:i/>
                <w:sz w:val="20"/>
                <w:szCs w:val="20"/>
                <w:u w:val="single"/>
              </w:rPr>
              <w:t>SE LES ADEUDA DE TRES AÑOS A LA PRESENTE FECHA,</w:t>
            </w:r>
            <w:r w:rsidRPr="00F37324">
              <w:rPr>
                <w:rFonts w:ascii="Palatino Linotype" w:hAnsi="Palatino Linotype" w:cs="Arial"/>
                <w:i/>
                <w:sz w:val="20"/>
                <w:szCs w:val="20"/>
              </w:rPr>
              <w:t xml:space="preserve"> </w:t>
            </w:r>
            <w:r w:rsidRPr="00F37324">
              <w:rPr>
                <w:rFonts w:ascii="Palatino Linotype" w:hAnsi="Palatino Linotype" w:cs="Arial"/>
                <w:i/>
                <w:sz w:val="20"/>
                <w:szCs w:val="20"/>
                <w:u w:val="single"/>
              </w:rPr>
              <w:t>EL PAGO TOTAL DE SUS FINIQUITOS.</w:t>
            </w:r>
          </w:p>
          <w:p w14:paraId="7AA5F9A2"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4C66B563"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hubo pronunciamientos</w:t>
            </w:r>
          </w:p>
        </w:tc>
        <w:tc>
          <w:tcPr>
            <w:tcW w:w="1980" w:type="dxa"/>
          </w:tcPr>
          <w:p w14:paraId="1B49626C"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tc>
      </w:tr>
      <w:tr w:rsidR="00A957C7" w:rsidRPr="00F37324" w14:paraId="751C4EB4" w14:textId="77777777" w:rsidTr="00BC5033">
        <w:tc>
          <w:tcPr>
            <w:tcW w:w="3681" w:type="dxa"/>
          </w:tcPr>
          <w:p w14:paraId="75A8C99B"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u w:val="single"/>
              </w:rPr>
            </w:pPr>
            <w:r w:rsidRPr="00F37324">
              <w:rPr>
                <w:rFonts w:ascii="Palatino Linotype" w:hAnsi="Palatino Linotype" w:cs="Arial"/>
                <w:i/>
                <w:sz w:val="20"/>
                <w:szCs w:val="20"/>
              </w:rPr>
              <w:t xml:space="preserve">SOLICITO SE ME INFORME CUAL ES EL </w:t>
            </w:r>
            <w:r w:rsidRPr="00F37324">
              <w:rPr>
                <w:rFonts w:ascii="Palatino Linotype" w:hAnsi="Palatino Linotype" w:cs="Arial"/>
                <w:i/>
                <w:sz w:val="20"/>
                <w:szCs w:val="20"/>
                <w:u w:val="single"/>
              </w:rPr>
              <w:t>ÁREA RESPONSABLE DENTRO DE DICHO MUNICIPIO,</w:t>
            </w:r>
            <w:r w:rsidRPr="00F37324">
              <w:rPr>
                <w:rFonts w:ascii="Palatino Linotype" w:hAnsi="Palatino Linotype" w:cs="Arial"/>
                <w:i/>
                <w:sz w:val="20"/>
                <w:szCs w:val="20"/>
              </w:rPr>
              <w:t xml:space="preserve"> DE EXPEDIR A SUS SERVIDORES PÚBLICOS, </w:t>
            </w:r>
            <w:r w:rsidRPr="00F37324">
              <w:rPr>
                <w:rFonts w:ascii="Palatino Linotype" w:hAnsi="Palatino Linotype" w:cs="Arial"/>
                <w:i/>
                <w:sz w:val="20"/>
                <w:szCs w:val="20"/>
                <w:u w:val="single"/>
              </w:rPr>
              <w:t>SUS RECIBOS DE PAGO.</w:t>
            </w:r>
          </w:p>
          <w:p w14:paraId="674B38B1"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4BCAC208"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hubo pronunciamiento</w:t>
            </w:r>
          </w:p>
        </w:tc>
        <w:tc>
          <w:tcPr>
            <w:tcW w:w="1980" w:type="dxa"/>
          </w:tcPr>
          <w:p w14:paraId="3C827DAE"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tc>
      </w:tr>
      <w:tr w:rsidR="00A957C7" w:rsidRPr="00F37324" w14:paraId="2A7F4DF4" w14:textId="77777777" w:rsidTr="00BC5033">
        <w:tc>
          <w:tcPr>
            <w:tcW w:w="3681" w:type="dxa"/>
          </w:tcPr>
          <w:p w14:paraId="5A044F11"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u w:val="single"/>
              </w:rPr>
            </w:pPr>
            <w:r w:rsidRPr="00F37324">
              <w:rPr>
                <w:rFonts w:ascii="Palatino Linotype" w:hAnsi="Palatino Linotype" w:cs="Arial"/>
                <w:i/>
                <w:sz w:val="20"/>
                <w:szCs w:val="20"/>
              </w:rPr>
              <w:t>UNIDO AL PUNTO PRECEDENTE, SOLICITO SE ME INFORME EL P</w:t>
            </w:r>
            <w:r w:rsidRPr="00F37324">
              <w:rPr>
                <w:rFonts w:ascii="Palatino Linotype" w:hAnsi="Palatino Linotype" w:cs="Arial"/>
                <w:i/>
                <w:sz w:val="20"/>
                <w:szCs w:val="20"/>
                <w:u w:val="single"/>
              </w:rPr>
              <w:t>ROCESO QUE TIENE QUE SEGUIR UN SERVIDOR PÚBLICO</w:t>
            </w:r>
            <w:r w:rsidRPr="00F37324">
              <w:rPr>
                <w:rFonts w:ascii="Palatino Linotype" w:hAnsi="Palatino Linotype" w:cs="Arial"/>
                <w:i/>
                <w:sz w:val="20"/>
                <w:szCs w:val="20"/>
              </w:rPr>
              <w:t xml:space="preserve"> ANTE DICHA MUNICIPALIDAD, </w:t>
            </w:r>
            <w:r w:rsidRPr="00F37324">
              <w:rPr>
                <w:rFonts w:ascii="Palatino Linotype" w:hAnsi="Palatino Linotype" w:cs="Arial"/>
                <w:i/>
                <w:sz w:val="20"/>
                <w:szCs w:val="20"/>
                <w:u w:val="single"/>
              </w:rPr>
              <w:t>PARA OBTENER SUS RECIBOS DE PAGO,</w:t>
            </w:r>
            <w:r w:rsidRPr="00F37324">
              <w:rPr>
                <w:rFonts w:ascii="Palatino Linotype" w:hAnsi="Palatino Linotype" w:cs="Arial"/>
                <w:i/>
                <w:sz w:val="20"/>
                <w:szCs w:val="20"/>
              </w:rPr>
              <w:t xml:space="preserve"> ESTO ES, DE PRINCIPIO A FIN Y </w:t>
            </w:r>
            <w:r w:rsidRPr="00F37324">
              <w:rPr>
                <w:rFonts w:ascii="Palatino Linotype" w:hAnsi="Palatino Linotype" w:cs="Arial"/>
                <w:i/>
                <w:sz w:val="20"/>
                <w:szCs w:val="20"/>
                <w:u w:val="single"/>
              </w:rPr>
              <w:t xml:space="preserve">LOS PLAZOS </w:t>
            </w:r>
            <w:r w:rsidRPr="00F37324">
              <w:rPr>
                <w:rFonts w:ascii="Palatino Linotype" w:hAnsi="Palatino Linotype" w:cs="Arial"/>
                <w:i/>
                <w:sz w:val="20"/>
                <w:szCs w:val="20"/>
                <w:u w:val="single"/>
              </w:rPr>
              <w:lastRenderedPageBreak/>
              <w:t>MÍNIMOS Y MÁXIMOS EN QUE LE DEBEN DE OTORGAR LOS CITADOS COMPROBANTES DE PAGO.</w:t>
            </w:r>
          </w:p>
          <w:p w14:paraId="725A2CCB" w14:textId="77777777" w:rsidR="00A957C7" w:rsidRPr="00F37324" w:rsidRDefault="00A957C7" w:rsidP="00A957C7">
            <w:pPr>
              <w:pStyle w:val="Prrafodelista"/>
              <w:spacing w:line="276" w:lineRule="auto"/>
              <w:ind w:left="360" w:right="49"/>
              <w:jc w:val="both"/>
              <w:rPr>
                <w:rFonts w:ascii="Palatino Linotype" w:hAnsi="Palatino Linotype" w:cs="Arial"/>
                <w:color w:val="000000"/>
                <w:sz w:val="20"/>
                <w:szCs w:val="20"/>
              </w:rPr>
            </w:pPr>
          </w:p>
        </w:tc>
        <w:tc>
          <w:tcPr>
            <w:tcW w:w="3118" w:type="dxa"/>
          </w:tcPr>
          <w:p w14:paraId="08755DFD"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lastRenderedPageBreak/>
              <w:t>No hubo pronunciamiento</w:t>
            </w:r>
          </w:p>
        </w:tc>
        <w:tc>
          <w:tcPr>
            <w:tcW w:w="1980" w:type="dxa"/>
          </w:tcPr>
          <w:p w14:paraId="19A3584D"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tc>
      </w:tr>
      <w:tr w:rsidR="00A957C7" w:rsidRPr="00F37324" w14:paraId="2803503F" w14:textId="77777777" w:rsidTr="00BC5033">
        <w:tc>
          <w:tcPr>
            <w:tcW w:w="3681" w:type="dxa"/>
          </w:tcPr>
          <w:p w14:paraId="70DE4428" w14:textId="77777777" w:rsidR="00A957C7" w:rsidRPr="00F37324" w:rsidRDefault="00A957C7" w:rsidP="00A957C7">
            <w:pPr>
              <w:pStyle w:val="Prrafodelista"/>
              <w:numPr>
                <w:ilvl w:val="0"/>
                <w:numId w:val="38"/>
              </w:numPr>
              <w:spacing w:line="276" w:lineRule="auto"/>
              <w:ind w:left="0" w:right="49" w:firstLine="360"/>
              <w:jc w:val="both"/>
              <w:rPr>
                <w:rFonts w:ascii="Palatino Linotype" w:hAnsi="Palatino Linotype" w:cs="Arial"/>
                <w:color w:val="000000"/>
                <w:sz w:val="20"/>
                <w:szCs w:val="20"/>
              </w:rPr>
            </w:pPr>
            <w:r w:rsidRPr="00F37324">
              <w:rPr>
                <w:rFonts w:ascii="Palatino Linotype" w:hAnsi="Palatino Linotype" w:cs="Arial"/>
                <w:i/>
                <w:sz w:val="20"/>
                <w:szCs w:val="20"/>
              </w:rPr>
              <w:t>UNIDO AL PUNTO PRECEDENTE, SOLICITO SE ME INFORME EL P</w:t>
            </w:r>
            <w:r w:rsidRPr="00F37324">
              <w:rPr>
                <w:rFonts w:ascii="Palatino Linotype" w:hAnsi="Palatino Linotype" w:cs="Arial"/>
                <w:i/>
                <w:sz w:val="20"/>
                <w:szCs w:val="20"/>
                <w:u w:val="single"/>
              </w:rPr>
              <w:t>ROCESO QUE TIENE QUE SEGUIR UN SERVIDOR PÚBLICO</w:t>
            </w:r>
            <w:r w:rsidRPr="00F37324">
              <w:rPr>
                <w:rFonts w:ascii="Palatino Linotype" w:hAnsi="Palatino Linotype" w:cs="Arial"/>
                <w:i/>
                <w:sz w:val="20"/>
                <w:szCs w:val="20"/>
              </w:rPr>
              <w:t xml:space="preserve"> ANTE DICHA MUNICIPALIDAD, </w:t>
            </w:r>
            <w:r w:rsidRPr="00F37324">
              <w:rPr>
                <w:rFonts w:ascii="Palatino Linotype" w:hAnsi="Palatino Linotype" w:cs="Arial"/>
                <w:i/>
                <w:sz w:val="20"/>
                <w:szCs w:val="20"/>
                <w:u w:val="single"/>
              </w:rPr>
              <w:t>PARA OBTENER SUS RECIBOS DE PAGO,</w:t>
            </w:r>
            <w:r w:rsidRPr="00F37324">
              <w:rPr>
                <w:rFonts w:ascii="Palatino Linotype" w:hAnsi="Palatino Linotype" w:cs="Arial"/>
                <w:i/>
                <w:sz w:val="20"/>
                <w:szCs w:val="20"/>
              </w:rPr>
              <w:t xml:space="preserve"> ESTO ES, DE PRINCIPIO A FIN Y LOS PL</w:t>
            </w:r>
            <w:r w:rsidRPr="00F37324">
              <w:rPr>
                <w:rFonts w:ascii="Palatino Linotype" w:hAnsi="Palatino Linotype" w:cs="Arial"/>
                <w:i/>
                <w:sz w:val="20"/>
                <w:szCs w:val="20"/>
                <w:u w:val="single"/>
              </w:rPr>
              <w:t>AZOS MÍNIMOS Y MÁXIMOS EN QUE LE DEBEN DE OTORGAR LOS CITADOS COMPROBANTES DE PAGO.</w:t>
            </w:r>
          </w:p>
        </w:tc>
        <w:tc>
          <w:tcPr>
            <w:tcW w:w="3118" w:type="dxa"/>
          </w:tcPr>
          <w:p w14:paraId="19E9AD6B"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sz w:val="20"/>
                <w:szCs w:val="20"/>
                <w:u w:val="single"/>
              </w:rPr>
              <w:t>…los recibos de pago</w:t>
            </w:r>
            <w:r w:rsidRPr="00F37324">
              <w:rPr>
                <w:rFonts w:ascii="Palatino Linotype" w:hAnsi="Palatino Linotype"/>
                <w:sz w:val="20"/>
                <w:szCs w:val="20"/>
              </w:rPr>
              <w:t xml:space="preserve"> también se </w:t>
            </w:r>
            <w:r w:rsidR="00BC5033" w:rsidRPr="00F37324">
              <w:rPr>
                <w:rFonts w:ascii="Palatino Linotype" w:hAnsi="Palatino Linotype"/>
                <w:sz w:val="20"/>
                <w:szCs w:val="20"/>
              </w:rPr>
              <w:t>pueden</w:t>
            </w:r>
            <w:r w:rsidRPr="00F37324">
              <w:rPr>
                <w:rFonts w:ascii="Palatino Linotype" w:hAnsi="Palatino Linotype"/>
                <w:sz w:val="20"/>
                <w:szCs w:val="20"/>
              </w:rPr>
              <w:t xml:space="preserve"> proporcionar en la página de internet.</w:t>
            </w:r>
          </w:p>
        </w:tc>
        <w:tc>
          <w:tcPr>
            <w:tcW w:w="1980" w:type="dxa"/>
          </w:tcPr>
          <w:p w14:paraId="34AE9127" w14:textId="77777777" w:rsidR="00A957C7" w:rsidRPr="00F37324" w:rsidRDefault="001C4B67" w:rsidP="00A957C7">
            <w:pPr>
              <w:spacing w:line="276" w:lineRule="auto"/>
              <w:ind w:right="49"/>
              <w:contextualSpacing/>
              <w:jc w:val="both"/>
              <w:rPr>
                <w:rFonts w:ascii="Palatino Linotype" w:hAnsi="Palatino Linotype" w:cs="Arial"/>
                <w:color w:val="000000"/>
                <w:sz w:val="20"/>
                <w:szCs w:val="20"/>
              </w:rPr>
            </w:pPr>
            <w:r w:rsidRPr="00F37324">
              <w:rPr>
                <w:rFonts w:ascii="Palatino Linotype" w:hAnsi="Palatino Linotype" w:cs="Arial"/>
                <w:color w:val="000000"/>
                <w:sz w:val="20"/>
                <w:szCs w:val="20"/>
              </w:rPr>
              <w:t>No colma</w:t>
            </w:r>
          </w:p>
        </w:tc>
      </w:tr>
    </w:tbl>
    <w:p w14:paraId="222A5AE1" w14:textId="77777777" w:rsidR="0060542B" w:rsidRPr="00F37324" w:rsidRDefault="0060542B" w:rsidP="00D3053B">
      <w:pPr>
        <w:spacing w:after="0" w:line="360" w:lineRule="auto"/>
        <w:ind w:right="49"/>
        <w:contextualSpacing/>
        <w:jc w:val="both"/>
        <w:rPr>
          <w:rFonts w:ascii="Palatino Linotype" w:hAnsi="Palatino Linotype" w:cs="Arial"/>
          <w:color w:val="000000"/>
          <w:sz w:val="20"/>
          <w:szCs w:val="20"/>
          <w:lang w:val="es-ES_tradnl" w:eastAsia="es-ES"/>
        </w:rPr>
      </w:pPr>
    </w:p>
    <w:p w14:paraId="4DED22FC" w14:textId="77777777" w:rsidR="0060542B" w:rsidRPr="00F37324" w:rsidRDefault="0060542B" w:rsidP="0060542B">
      <w:pPr>
        <w:spacing w:after="0" w:line="360" w:lineRule="auto"/>
        <w:ind w:right="49"/>
        <w:contextualSpacing/>
        <w:jc w:val="both"/>
        <w:rPr>
          <w:rFonts w:ascii="Palatino Linotype" w:hAnsi="Palatino Linotype" w:cs="Arial"/>
          <w:color w:val="000000"/>
          <w:sz w:val="24"/>
          <w:szCs w:val="24"/>
          <w:lang w:val="es-ES_tradnl" w:eastAsia="es-ES"/>
        </w:rPr>
      </w:pPr>
    </w:p>
    <w:p w14:paraId="1D63EEB2" w14:textId="77777777" w:rsidR="001537E1" w:rsidRPr="00F37324" w:rsidRDefault="001537E1" w:rsidP="007345FD">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F37324">
        <w:rPr>
          <w:rFonts w:ascii="Palatino Linotype" w:eastAsia="Calibri" w:hAnsi="Palatino Linotype"/>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DC8F1A4" w14:textId="77777777" w:rsidR="00BC5033" w:rsidRPr="00F37324" w:rsidRDefault="00BC5033" w:rsidP="00BC5033">
      <w:pPr>
        <w:spacing w:after="0" w:line="360" w:lineRule="auto"/>
        <w:ind w:left="360" w:right="49"/>
        <w:contextualSpacing/>
        <w:jc w:val="both"/>
        <w:rPr>
          <w:rFonts w:ascii="Palatino Linotype" w:hAnsi="Palatino Linotype" w:cs="Arial"/>
          <w:color w:val="000000"/>
          <w:sz w:val="24"/>
          <w:szCs w:val="24"/>
          <w:lang w:val="es-ES_tradnl" w:eastAsia="es-ES"/>
        </w:rPr>
      </w:pPr>
    </w:p>
    <w:p w14:paraId="40EAE54A" w14:textId="77777777" w:rsidR="00BC5033" w:rsidRPr="00F37324" w:rsidRDefault="00BC5033" w:rsidP="007345FD">
      <w:pPr>
        <w:numPr>
          <w:ilvl w:val="0"/>
          <w:numId w:val="2"/>
        </w:numPr>
        <w:spacing w:after="0" w:line="360" w:lineRule="auto"/>
        <w:ind w:right="49"/>
        <w:contextualSpacing/>
        <w:jc w:val="both"/>
        <w:rPr>
          <w:rFonts w:ascii="Palatino Linotype" w:eastAsia="Calibri" w:hAnsi="Palatino Linotype"/>
          <w:sz w:val="24"/>
          <w:szCs w:val="24"/>
          <w:lang w:val="es-ES" w:eastAsia="es-ES"/>
        </w:rPr>
      </w:pPr>
      <w:r w:rsidRPr="00F37324">
        <w:rPr>
          <w:rFonts w:ascii="Palatino Linotype" w:eastAsia="Calibri" w:hAnsi="Palatino Linotype"/>
          <w:sz w:val="24"/>
          <w:szCs w:val="24"/>
          <w:lang w:val="es-ES" w:eastAsia="es-ES"/>
        </w:rPr>
        <w:t xml:space="preserve"> De acuerdo a la información contenida en la tabla descriptiva </w:t>
      </w:r>
      <w:r w:rsidR="00664594" w:rsidRPr="00F37324">
        <w:rPr>
          <w:rFonts w:ascii="Palatino Linotype" w:eastAsia="Calibri" w:hAnsi="Palatino Linotype"/>
          <w:sz w:val="24"/>
          <w:szCs w:val="24"/>
          <w:lang w:val="es-ES" w:eastAsia="es-ES"/>
        </w:rPr>
        <w:t xml:space="preserve">se puede observar que con la información remitida por el </w:t>
      </w:r>
      <w:r w:rsidR="00664594" w:rsidRPr="00F37324">
        <w:rPr>
          <w:rFonts w:ascii="Palatino Linotype" w:eastAsia="Calibri" w:hAnsi="Palatino Linotype"/>
          <w:b/>
          <w:sz w:val="24"/>
          <w:szCs w:val="24"/>
          <w:lang w:val="es-ES" w:eastAsia="es-ES"/>
        </w:rPr>
        <w:t>SUJETO OBLIGADO</w:t>
      </w:r>
      <w:r w:rsidR="00664594" w:rsidRPr="00F37324">
        <w:rPr>
          <w:rFonts w:ascii="Palatino Linotype" w:eastAsia="Calibri" w:hAnsi="Palatino Linotype"/>
          <w:sz w:val="24"/>
          <w:szCs w:val="24"/>
          <w:lang w:val="es-ES" w:eastAsia="es-ES"/>
        </w:rPr>
        <w:t xml:space="preserve"> mediante el </w:t>
      </w:r>
      <w:r w:rsidR="00664594" w:rsidRPr="00F37324">
        <w:rPr>
          <w:rFonts w:ascii="Palatino Linotype" w:eastAsia="Calibri" w:hAnsi="Palatino Linotype"/>
          <w:sz w:val="24"/>
          <w:szCs w:val="24"/>
          <w:lang w:val="es-ES" w:eastAsia="es-ES"/>
        </w:rPr>
        <w:lastRenderedPageBreak/>
        <w:t>informe justificado, no se colma la totalidad de los requerimientos realizados por el particular, en ese contexto se ordena la entrega de la información faltante.</w:t>
      </w:r>
    </w:p>
    <w:p w14:paraId="0E6B1104" w14:textId="77777777" w:rsidR="009A050A" w:rsidRPr="00F37324" w:rsidRDefault="009A050A" w:rsidP="009A050A">
      <w:pPr>
        <w:pStyle w:val="Prrafodelista"/>
        <w:rPr>
          <w:rFonts w:ascii="Palatino Linotype" w:eastAsia="Calibri" w:hAnsi="Palatino Linotype"/>
          <w:lang w:val="es-ES"/>
        </w:rPr>
      </w:pPr>
    </w:p>
    <w:p w14:paraId="3C7884B8" w14:textId="77777777" w:rsidR="009A050A" w:rsidRPr="00F37324" w:rsidRDefault="009A050A" w:rsidP="007345FD">
      <w:pPr>
        <w:pStyle w:val="Ttulo1"/>
        <w:numPr>
          <w:ilvl w:val="0"/>
          <w:numId w:val="42"/>
        </w:numPr>
        <w:rPr>
          <w:rFonts w:eastAsia="Calibri"/>
          <w:szCs w:val="24"/>
          <w:lang w:val="es-ES" w:eastAsia="es-ES"/>
        </w:rPr>
      </w:pPr>
      <w:bookmarkStart w:id="34" w:name="_Toc72447214"/>
      <w:r w:rsidRPr="00F37324">
        <w:rPr>
          <w:rFonts w:eastAsia="Calibri"/>
          <w:szCs w:val="24"/>
          <w:lang w:val="es-ES" w:eastAsia="es-ES"/>
        </w:rPr>
        <w:t>Procedimiento para realizar el trámite de finiquito</w:t>
      </w:r>
      <w:r w:rsidR="00134CD0" w:rsidRPr="00F37324">
        <w:rPr>
          <w:rFonts w:eastAsia="Calibri"/>
          <w:szCs w:val="24"/>
          <w:lang w:val="es-ES" w:eastAsia="es-ES"/>
        </w:rPr>
        <w:t xml:space="preserve"> y requisitos</w:t>
      </w:r>
      <w:r w:rsidRPr="00F37324">
        <w:rPr>
          <w:rFonts w:eastAsia="Calibri"/>
          <w:szCs w:val="24"/>
          <w:lang w:val="es-ES" w:eastAsia="es-ES"/>
        </w:rPr>
        <w:t>.</w:t>
      </w:r>
      <w:bookmarkEnd w:id="34"/>
    </w:p>
    <w:p w14:paraId="76885E82" w14:textId="77777777" w:rsidR="009A050A" w:rsidRPr="00F37324" w:rsidRDefault="009A050A" w:rsidP="009A050A">
      <w:pPr>
        <w:rPr>
          <w:lang w:val="es-ES" w:eastAsia="es-ES"/>
        </w:rPr>
      </w:pPr>
    </w:p>
    <w:p w14:paraId="689E8EFF" w14:textId="77777777" w:rsidR="009A050A" w:rsidRPr="00F37324" w:rsidRDefault="009A050A" w:rsidP="007345FD">
      <w:pPr>
        <w:pStyle w:val="Prrafodelista"/>
        <w:numPr>
          <w:ilvl w:val="0"/>
          <w:numId w:val="2"/>
        </w:numPr>
        <w:spacing w:line="360" w:lineRule="auto"/>
        <w:jc w:val="both"/>
        <w:rPr>
          <w:lang w:val="es-ES"/>
        </w:rPr>
      </w:pPr>
      <w:r w:rsidRPr="00F37324">
        <w:rPr>
          <w:rFonts w:ascii="Palatino Linotype" w:hAnsi="Palatino Linotype"/>
          <w:lang w:val="es-ES"/>
        </w:rPr>
        <w:t xml:space="preserve">De la información solicitada por el particular se puede aprecia que este tiene el interés de conocer el procedimiento que se tiene que realizar paso a paso para tramitar un finiquito, así </w:t>
      </w:r>
      <w:r w:rsidR="0078412A" w:rsidRPr="00F37324">
        <w:rPr>
          <w:rFonts w:ascii="Palatino Linotype" w:hAnsi="Palatino Linotype"/>
          <w:lang w:val="es-ES"/>
        </w:rPr>
        <w:t xml:space="preserve">como </w:t>
      </w:r>
      <w:r w:rsidRPr="00F37324">
        <w:rPr>
          <w:rFonts w:ascii="Palatino Linotype" w:hAnsi="Palatino Linotype"/>
          <w:lang w:val="es-ES"/>
        </w:rPr>
        <w:t xml:space="preserve">los requisitos </w:t>
      </w:r>
      <w:r w:rsidR="0078412A" w:rsidRPr="00F37324">
        <w:rPr>
          <w:rFonts w:ascii="Palatino Linotype" w:hAnsi="Palatino Linotype"/>
          <w:lang w:val="es-ES"/>
        </w:rPr>
        <w:t xml:space="preserve"> y tiempo de respuesta </w:t>
      </w:r>
      <w:r w:rsidRPr="00F37324">
        <w:rPr>
          <w:rFonts w:ascii="Palatino Linotype" w:hAnsi="Palatino Linotype"/>
          <w:lang w:val="es-ES"/>
        </w:rPr>
        <w:t>que debe cumplir con la condición.</w:t>
      </w:r>
    </w:p>
    <w:p w14:paraId="25E0AA86" w14:textId="77777777" w:rsidR="009A050A" w:rsidRPr="00F37324" w:rsidRDefault="009A050A" w:rsidP="009A050A">
      <w:pPr>
        <w:pStyle w:val="Prrafodelista"/>
        <w:spacing w:line="360" w:lineRule="auto"/>
        <w:ind w:left="360"/>
        <w:rPr>
          <w:rFonts w:ascii="Palatino Linotype" w:hAnsi="Palatino Linotype"/>
          <w:lang w:val="es-ES"/>
        </w:rPr>
      </w:pPr>
    </w:p>
    <w:p w14:paraId="36FAA102" w14:textId="77777777" w:rsidR="009A050A" w:rsidRPr="00F37324" w:rsidRDefault="00107334" w:rsidP="007345FD">
      <w:pPr>
        <w:pStyle w:val="Prrafodelista"/>
        <w:numPr>
          <w:ilvl w:val="0"/>
          <w:numId w:val="2"/>
        </w:numPr>
        <w:spacing w:line="360" w:lineRule="auto"/>
        <w:jc w:val="both"/>
        <w:rPr>
          <w:rFonts w:ascii="Palatino Linotype" w:hAnsi="Palatino Linotype"/>
          <w:lang w:val="es-ES"/>
        </w:rPr>
      </w:pPr>
      <w:r w:rsidRPr="00F37324">
        <w:rPr>
          <w:rFonts w:ascii="Palatino Linotype" w:hAnsi="Palatino Linotype"/>
          <w:lang w:val="es-ES"/>
        </w:rPr>
        <w:t>Por ello</w:t>
      </w:r>
      <w:r w:rsidR="009C6CF9" w:rsidRPr="00F37324">
        <w:rPr>
          <w:rFonts w:ascii="Palatino Linotype" w:hAnsi="Palatino Linotype"/>
          <w:lang w:val="es-ES"/>
        </w:rPr>
        <w:t xml:space="preserve"> no debe perderse de vista que la información</w:t>
      </w:r>
      <w:r w:rsidR="00872EFA" w:rsidRPr="00F37324">
        <w:rPr>
          <w:rFonts w:ascii="Palatino Linotype" w:hAnsi="Palatino Linotype"/>
          <w:lang w:val="es-ES"/>
        </w:rPr>
        <w:t xml:space="preserve"> </w:t>
      </w:r>
      <w:proofErr w:type="spellStart"/>
      <w:r w:rsidR="00872EFA" w:rsidRPr="00F37324">
        <w:rPr>
          <w:rFonts w:ascii="Palatino Linotype" w:hAnsi="Palatino Linotype"/>
          <w:lang w:val="es-ES"/>
        </w:rPr>
        <w:t>esta</w:t>
      </w:r>
      <w:proofErr w:type="spellEnd"/>
      <w:r w:rsidR="00872EFA" w:rsidRPr="00F37324">
        <w:rPr>
          <w:rFonts w:ascii="Palatino Linotype" w:hAnsi="Palatino Linotype"/>
          <w:lang w:val="es-ES"/>
        </w:rPr>
        <w:t xml:space="preserve"> vinculada</w:t>
      </w:r>
      <w:r w:rsidR="009C6CF9" w:rsidRPr="00F37324">
        <w:rPr>
          <w:rFonts w:ascii="Palatino Linotype" w:hAnsi="Palatino Linotype"/>
          <w:lang w:val="es-ES"/>
        </w:rPr>
        <w:t xml:space="preserve"> al </w:t>
      </w:r>
      <w:r w:rsidR="00872EFA" w:rsidRPr="00F37324">
        <w:rPr>
          <w:rFonts w:ascii="Palatino Linotype" w:hAnsi="Palatino Linotype"/>
          <w:lang w:val="es-ES"/>
        </w:rPr>
        <w:t>Catálogo</w:t>
      </w:r>
      <w:r w:rsidR="009C6CF9" w:rsidRPr="00F37324">
        <w:rPr>
          <w:rFonts w:ascii="Palatino Linotype" w:hAnsi="Palatino Linotype"/>
          <w:lang w:val="es-ES"/>
        </w:rPr>
        <w:t xml:space="preserve"> de O</w:t>
      </w:r>
      <w:r w:rsidR="00872EFA" w:rsidRPr="00F37324">
        <w:rPr>
          <w:rFonts w:ascii="Palatino Linotype" w:hAnsi="Palatino Linotype"/>
          <w:lang w:val="es-ES"/>
        </w:rPr>
        <w:t>bligaciones de T</w:t>
      </w:r>
      <w:r w:rsidR="009C6CF9" w:rsidRPr="00F37324">
        <w:rPr>
          <w:rFonts w:ascii="Palatino Linotype" w:hAnsi="Palatino Linotype"/>
          <w:lang w:val="es-ES"/>
        </w:rPr>
        <w:t>ran</w:t>
      </w:r>
      <w:r w:rsidR="00872EFA" w:rsidRPr="00F37324">
        <w:rPr>
          <w:rFonts w:ascii="Palatino Linotype" w:hAnsi="Palatino Linotype"/>
          <w:lang w:val="es-ES"/>
        </w:rPr>
        <w:t>s</w:t>
      </w:r>
      <w:r w:rsidR="009C6CF9" w:rsidRPr="00F37324">
        <w:rPr>
          <w:rFonts w:ascii="Palatino Linotype" w:hAnsi="Palatino Linotype"/>
          <w:lang w:val="es-ES"/>
        </w:rPr>
        <w:t>pare</w:t>
      </w:r>
      <w:r w:rsidR="00872EFA" w:rsidRPr="00F37324">
        <w:rPr>
          <w:rFonts w:ascii="Palatino Linotype" w:hAnsi="Palatino Linotype"/>
          <w:lang w:val="es-ES"/>
        </w:rPr>
        <w:t>n</w:t>
      </w:r>
      <w:r w:rsidR="009C6CF9" w:rsidRPr="00F37324">
        <w:rPr>
          <w:rFonts w:ascii="Palatino Linotype" w:hAnsi="Palatino Linotype"/>
          <w:lang w:val="es-ES"/>
        </w:rPr>
        <w:t>cia C</w:t>
      </w:r>
      <w:r w:rsidR="00872EFA" w:rsidRPr="00F37324">
        <w:rPr>
          <w:rFonts w:ascii="Palatino Linotype" w:hAnsi="Palatino Linotype"/>
          <w:lang w:val="es-ES"/>
        </w:rPr>
        <w:t>omú</w:t>
      </w:r>
      <w:r w:rsidR="00BF3517" w:rsidRPr="00F37324">
        <w:rPr>
          <w:rFonts w:ascii="Palatino Linotype" w:hAnsi="Palatino Linotype"/>
          <w:lang w:val="es-ES"/>
        </w:rPr>
        <w:t xml:space="preserve">n, contenidas en el artículo 92 fracción </w:t>
      </w:r>
      <w:r w:rsidR="0078412A" w:rsidRPr="00F37324">
        <w:rPr>
          <w:rFonts w:ascii="Palatino Linotype" w:hAnsi="Palatino Linotype"/>
          <w:lang w:val="es-ES"/>
        </w:rPr>
        <w:t xml:space="preserve">I y </w:t>
      </w:r>
      <w:r w:rsidR="00BF3517" w:rsidRPr="00F37324">
        <w:rPr>
          <w:rFonts w:ascii="Palatino Linotype" w:hAnsi="Palatino Linotype"/>
          <w:lang w:val="es-ES"/>
        </w:rPr>
        <w:t>XXIV, que a la letra dice:</w:t>
      </w:r>
    </w:p>
    <w:p w14:paraId="47FFAAC2" w14:textId="77777777" w:rsidR="00BF3517" w:rsidRPr="00F37324" w:rsidRDefault="00BF3517" w:rsidP="00BF3517">
      <w:pPr>
        <w:pStyle w:val="Prrafodelista"/>
        <w:rPr>
          <w:rFonts w:ascii="Palatino Linotype" w:hAnsi="Palatino Linotype"/>
          <w:lang w:val="es-ES"/>
        </w:rPr>
      </w:pPr>
    </w:p>
    <w:p w14:paraId="3646B6EF" w14:textId="77777777" w:rsidR="00BF3517" w:rsidRPr="00F37324" w:rsidRDefault="00BF3517" w:rsidP="00BF3517">
      <w:pPr>
        <w:pStyle w:val="Prrafodelista"/>
        <w:spacing w:line="360" w:lineRule="auto"/>
        <w:ind w:left="426" w:right="567"/>
        <w:jc w:val="both"/>
        <w:rPr>
          <w:rFonts w:ascii="Palatino Linotype" w:hAnsi="Palatino Linotype" w:cs="Arial"/>
          <w:i/>
          <w:sz w:val="22"/>
          <w:szCs w:val="22"/>
          <w:lang w:val="es-MX"/>
        </w:rPr>
      </w:pPr>
      <w:r w:rsidRPr="00F37324">
        <w:rPr>
          <w:rFonts w:ascii="Palatino Linotype" w:hAnsi="Palatino Linotype" w:cs="Arial"/>
          <w:i/>
          <w:sz w:val="22"/>
          <w:szCs w:val="22"/>
          <w:lang w:val="es-MX"/>
        </w:rPr>
        <w:t>Artículo 92.</w:t>
      </w:r>
      <w:r w:rsidRPr="00F37324">
        <w:rPr>
          <w:rFonts w:ascii="Palatino Linotype" w:hAnsi="Palatino Linotype" w:cs="Arial"/>
          <w:b/>
          <w:i/>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w:t>
      </w:r>
      <w:r w:rsidRPr="00F37324">
        <w:rPr>
          <w:rFonts w:ascii="Palatino Linotype" w:hAnsi="Palatino Linotype" w:cs="Arial"/>
          <w:i/>
          <w:sz w:val="22"/>
          <w:szCs w:val="22"/>
          <w:lang w:val="es-MX"/>
        </w:rPr>
        <w:t>os, de los temas, documentos y políticas que a continuación se señalan:</w:t>
      </w:r>
    </w:p>
    <w:p w14:paraId="51E4BC39" w14:textId="77777777" w:rsidR="00BF3517" w:rsidRPr="00F37324" w:rsidRDefault="00BF3517" w:rsidP="007345FD">
      <w:pPr>
        <w:pStyle w:val="Prrafodelista"/>
        <w:numPr>
          <w:ilvl w:val="1"/>
          <w:numId w:val="2"/>
        </w:numPr>
        <w:spacing w:line="360" w:lineRule="auto"/>
        <w:ind w:left="426" w:right="567" w:firstLine="0"/>
        <w:jc w:val="both"/>
        <w:rPr>
          <w:rFonts w:ascii="Palatino Linotype" w:hAnsi="Palatino Linotype" w:cs="Arial"/>
          <w:i/>
          <w:sz w:val="22"/>
          <w:szCs w:val="22"/>
        </w:rPr>
      </w:pPr>
      <w:r w:rsidRPr="00F37324">
        <w:rPr>
          <w:rFonts w:ascii="Palatino Linotype" w:hAnsi="Palatino Linotype" w:cs="Arial"/>
          <w:i/>
          <w:sz w:val="22"/>
          <w:szCs w:val="22"/>
        </w:rPr>
        <w:t xml:space="preserve">El marco normativo aplicable al sujeto obligado, en el que deberá incluirse leyes, códigos, reglamentos, decretos de creación, acuerdos, convenios, </w:t>
      </w:r>
      <w:r w:rsidRPr="00F37324">
        <w:rPr>
          <w:rFonts w:ascii="Palatino Linotype" w:hAnsi="Palatino Linotype" w:cs="Arial"/>
          <w:b/>
          <w:i/>
          <w:sz w:val="22"/>
          <w:szCs w:val="22"/>
        </w:rPr>
        <w:t xml:space="preserve">manuales de </w:t>
      </w:r>
      <w:r w:rsidRPr="00F37324">
        <w:rPr>
          <w:rFonts w:ascii="Palatino Linotype" w:hAnsi="Palatino Linotype" w:cs="Arial"/>
          <w:i/>
          <w:sz w:val="22"/>
          <w:szCs w:val="22"/>
        </w:rPr>
        <w:t xml:space="preserve">organización </w:t>
      </w:r>
      <w:r w:rsidRPr="00F37324">
        <w:rPr>
          <w:rFonts w:ascii="Palatino Linotype" w:hAnsi="Palatino Linotype" w:cs="Arial"/>
          <w:b/>
          <w:i/>
          <w:sz w:val="22"/>
          <w:szCs w:val="22"/>
        </w:rPr>
        <w:t xml:space="preserve">y procedimientos, </w:t>
      </w:r>
      <w:r w:rsidRPr="00F37324">
        <w:rPr>
          <w:rFonts w:ascii="Palatino Linotype" w:hAnsi="Palatino Linotype" w:cs="Arial"/>
          <w:i/>
          <w:sz w:val="22"/>
          <w:szCs w:val="22"/>
        </w:rPr>
        <w:t>reglas de operación, criterios, políticas, entre otros;</w:t>
      </w:r>
    </w:p>
    <w:p w14:paraId="4F15C8E6" w14:textId="77777777" w:rsidR="00BF3517" w:rsidRPr="00F37324" w:rsidRDefault="00BF3517" w:rsidP="007345FD">
      <w:pPr>
        <w:pStyle w:val="Prrafodelista"/>
        <w:numPr>
          <w:ilvl w:val="1"/>
          <w:numId w:val="2"/>
        </w:numPr>
        <w:spacing w:line="360" w:lineRule="auto"/>
        <w:ind w:left="426" w:right="567" w:firstLine="0"/>
        <w:jc w:val="both"/>
        <w:rPr>
          <w:rFonts w:ascii="Palatino Linotype" w:hAnsi="Palatino Linotype" w:cs="Arial"/>
          <w:i/>
          <w:sz w:val="22"/>
          <w:szCs w:val="22"/>
          <w:lang w:val="es-MX"/>
        </w:rPr>
      </w:pPr>
      <w:r w:rsidRPr="00F37324">
        <w:rPr>
          <w:rFonts w:ascii="Palatino Linotype" w:hAnsi="Palatino Linotype" w:cs="Arial"/>
          <w:i/>
          <w:sz w:val="22"/>
          <w:szCs w:val="22"/>
        </w:rPr>
        <w:t>….</w:t>
      </w:r>
    </w:p>
    <w:p w14:paraId="11C8F281" w14:textId="77777777" w:rsidR="00BF3517" w:rsidRPr="00F37324" w:rsidRDefault="00BF3517" w:rsidP="00BF3517">
      <w:pPr>
        <w:pStyle w:val="Prrafodelista"/>
        <w:spacing w:line="360" w:lineRule="auto"/>
        <w:ind w:left="426" w:right="567"/>
        <w:jc w:val="both"/>
        <w:rPr>
          <w:rFonts w:ascii="Palatino Linotype" w:hAnsi="Palatino Linotype" w:cs="Arial"/>
          <w:i/>
          <w:sz w:val="22"/>
          <w:szCs w:val="22"/>
          <w:lang w:val="es-MX"/>
        </w:rPr>
      </w:pPr>
      <w:r w:rsidRPr="00F37324">
        <w:rPr>
          <w:rFonts w:ascii="Palatino Linotype" w:hAnsi="Palatino Linotype" w:cs="Arial"/>
          <w:i/>
          <w:sz w:val="22"/>
          <w:szCs w:val="22"/>
          <w:lang w:val="es-MX"/>
        </w:rPr>
        <w:t xml:space="preserve">XXIV. </w:t>
      </w:r>
      <w:r w:rsidRPr="00F37324">
        <w:rPr>
          <w:rFonts w:ascii="Palatino Linotype" w:hAnsi="Palatino Linotype" w:cs="Arial"/>
          <w:b/>
          <w:i/>
          <w:sz w:val="22"/>
          <w:szCs w:val="22"/>
          <w:lang w:val="es-MX"/>
        </w:rPr>
        <w:t>Los trámites, requisitos y formatos que ofrecen, así como los tiempos de respuesta</w:t>
      </w:r>
      <w:r w:rsidRPr="00F37324">
        <w:rPr>
          <w:rFonts w:ascii="Palatino Linotype" w:hAnsi="Palatino Linotype" w:cs="Arial"/>
          <w:i/>
          <w:sz w:val="22"/>
          <w:szCs w:val="22"/>
          <w:lang w:val="es-MX"/>
        </w:rPr>
        <w:t>;</w:t>
      </w:r>
    </w:p>
    <w:p w14:paraId="650BF542" w14:textId="77777777" w:rsidR="00BF3517" w:rsidRPr="00F37324" w:rsidRDefault="00BF3517" w:rsidP="00BF3517">
      <w:pPr>
        <w:pStyle w:val="Prrafodelista"/>
        <w:spacing w:line="360" w:lineRule="auto"/>
        <w:ind w:left="426" w:right="567"/>
        <w:jc w:val="both"/>
        <w:rPr>
          <w:rFonts w:ascii="Palatino Linotype" w:hAnsi="Palatino Linotype" w:cs="Arial"/>
          <w:i/>
          <w:sz w:val="22"/>
          <w:szCs w:val="22"/>
          <w:lang w:val="es-ES"/>
        </w:rPr>
      </w:pPr>
      <w:r w:rsidRPr="00F37324">
        <w:rPr>
          <w:rFonts w:ascii="Palatino Linotype" w:hAnsi="Palatino Linotype" w:cs="Arial"/>
          <w:i/>
          <w:sz w:val="22"/>
          <w:szCs w:val="22"/>
          <w:lang w:val="es-MX"/>
        </w:rPr>
        <w:lastRenderedPageBreak/>
        <w:t>…</w:t>
      </w:r>
    </w:p>
    <w:p w14:paraId="16CCE03D" w14:textId="77777777" w:rsidR="00BF3517" w:rsidRPr="00F37324" w:rsidRDefault="00BF3517" w:rsidP="00BF3517">
      <w:pPr>
        <w:pStyle w:val="Prrafodelista"/>
        <w:rPr>
          <w:rFonts w:ascii="Palatino Linotype" w:hAnsi="Palatino Linotype"/>
          <w:lang w:val="es-ES"/>
        </w:rPr>
      </w:pPr>
    </w:p>
    <w:p w14:paraId="4CC32FEB" w14:textId="77777777" w:rsidR="00BF3517" w:rsidRPr="00F37324" w:rsidRDefault="0078412A" w:rsidP="007345FD">
      <w:pPr>
        <w:pStyle w:val="Prrafodelista"/>
        <w:numPr>
          <w:ilvl w:val="0"/>
          <w:numId w:val="2"/>
        </w:numPr>
        <w:spacing w:line="360" w:lineRule="auto"/>
        <w:jc w:val="both"/>
        <w:rPr>
          <w:rFonts w:ascii="Palatino Linotype" w:hAnsi="Palatino Linotype"/>
          <w:lang w:val="es-ES"/>
        </w:rPr>
      </w:pPr>
      <w:r w:rsidRPr="00F37324">
        <w:rPr>
          <w:rFonts w:ascii="Palatino Linotype" w:hAnsi="Palatino Linotype"/>
          <w:lang w:val="es-ES"/>
        </w:rPr>
        <w:t xml:space="preserve">Ahora bien, cabe destacar que el </w:t>
      </w:r>
      <w:r w:rsidRPr="00F37324">
        <w:rPr>
          <w:rFonts w:ascii="Palatino Linotype" w:hAnsi="Palatino Linotype"/>
          <w:b/>
          <w:lang w:val="es-ES"/>
        </w:rPr>
        <w:t xml:space="preserve">SUJETO OBLIGADO </w:t>
      </w:r>
      <w:r w:rsidR="003C47FF" w:rsidRPr="00F37324">
        <w:rPr>
          <w:rFonts w:ascii="Palatino Linotype" w:hAnsi="Palatino Linotype"/>
          <w:lang w:val="es-ES"/>
        </w:rPr>
        <w:t>tiene la obligación de informar sobre los trámites, requisitos y formatos, así como tiempos de respuesta, como de igual manera informar a los ciudadanos el procedimiento u mecanismo para realizar el respectivo trámite y demás.</w:t>
      </w:r>
    </w:p>
    <w:p w14:paraId="77122734" w14:textId="77777777" w:rsidR="003C47FF" w:rsidRPr="00F37324" w:rsidRDefault="003C47FF" w:rsidP="003C47FF">
      <w:pPr>
        <w:pStyle w:val="Prrafodelista"/>
        <w:spacing w:line="360" w:lineRule="auto"/>
        <w:ind w:left="360"/>
        <w:jc w:val="both"/>
        <w:rPr>
          <w:rFonts w:ascii="Palatino Linotype" w:hAnsi="Palatino Linotype"/>
          <w:lang w:val="es-ES"/>
        </w:rPr>
      </w:pPr>
    </w:p>
    <w:p w14:paraId="0E76F81F" w14:textId="77777777" w:rsidR="006312CD" w:rsidRPr="00F37324" w:rsidRDefault="003C47FF" w:rsidP="007345FD">
      <w:pPr>
        <w:pStyle w:val="Prrafodelista"/>
        <w:numPr>
          <w:ilvl w:val="0"/>
          <w:numId w:val="2"/>
        </w:numPr>
        <w:spacing w:line="360" w:lineRule="auto"/>
        <w:jc w:val="both"/>
        <w:rPr>
          <w:rFonts w:ascii="Palatino Linotype" w:hAnsi="Palatino Linotype"/>
          <w:lang w:val="es-ES"/>
        </w:rPr>
      </w:pPr>
      <w:r w:rsidRPr="00F37324">
        <w:rPr>
          <w:rFonts w:ascii="Palatino Linotype" w:hAnsi="Palatino Linotype"/>
          <w:lang w:val="es-ES"/>
        </w:rPr>
        <w:t xml:space="preserve">Por lo anterior, no pasa desapercibido que el </w:t>
      </w:r>
      <w:r w:rsidRPr="00F37324">
        <w:rPr>
          <w:rFonts w:ascii="Palatino Linotype" w:hAnsi="Palatino Linotype"/>
          <w:b/>
          <w:lang w:val="es-ES"/>
        </w:rPr>
        <w:t>SUJETO OBLIGADO</w:t>
      </w:r>
      <w:r w:rsidRPr="00F37324">
        <w:rPr>
          <w:rFonts w:ascii="Palatino Linotype" w:hAnsi="Palatino Linotype"/>
          <w:lang w:val="es-ES"/>
        </w:rPr>
        <w:t xml:space="preserve"> no niega la existencia de la información</w:t>
      </w:r>
      <w:r w:rsidR="006312CD" w:rsidRPr="00F37324">
        <w:rPr>
          <w:rFonts w:ascii="Palatino Linotype" w:hAnsi="Palatino Linotype"/>
          <w:lang w:val="es-ES"/>
        </w:rPr>
        <w:t>, sino por el contrario esté</w:t>
      </w:r>
      <w:r w:rsidRPr="00F37324">
        <w:rPr>
          <w:rFonts w:ascii="Palatino Linotype" w:hAnsi="Palatino Linotype"/>
          <w:lang w:val="es-ES"/>
        </w:rPr>
        <w:t xml:space="preserve"> en un intento de </w:t>
      </w:r>
      <w:r w:rsidR="006312CD" w:rsidRPr="00F37324">
        <w:rPr>
          <w:rFonts w:ascii="Palatino Linotype" w:hAnsi="Palatino Linotype"/>
          <w:lang w:val="es-ES"/>
        </w:rPr>
        <w:t xml:space="preserve">subsanar su falta de respuesta, mediante informe justificado hace referencia a las áreas administrativas que posee, generan y administran la información. </w:t>
      </w:r>
    </w:p>
    <w:p w14:paraId="0519650D" w14:textId="77777777" w:rsidR="006312CD" w:rsidRPr="00F37324" w:rsidRDefault="006312CD" w:rsidP="006312CD">
      <w:pPr>
        <w:pStyle w:val="Prrafodelista"/>
        <w:rPr>
          <w:rFonts w:ascii="Palatino Linotype" w:hAnsi="Palatino Linotype"/>
          <w:lang w:val="es-ES"/>
        </w:rPr>
      </w:pPr>
    </w:p>
    <w:p w14:paraId="3A466882" w14:textId="77777777" w:rsidR="003C47FF" w:rsidRPr="00F37324" w:rsidRDefault="006312CD" w:rsidP="007345FD">
      <w:pPr>
        <w:pStyle w:val="Prrafodelista"/>
        <w:numPr>
          <w:ilvl w:val="0"/>
          <w:numId w:val="2"/>
        </w:numPr>
        <w:spacing w:line="360" w:lineRule="auto"/>
        <w:jc w:val="both"/>
        <w:rPr>
          <w:rFonts w:ascii="Palatino Linotype" w:hAnsi="Palatino Linotype"/>
          <w:lang w:val="es-ES"/>
        </w:rPr>
      </w:pPr>
      <w:r w:rsidRPr="00F37324">
        <w:rPr>
          <w:rFonts w:ascii="Palatino Linotype" w:hAnsi="Palatino Linotype"/>
          <w:lang w:val="es-ES"/>
        </w:rPr>
        <w:t>En ese contexto resulta innecesario analizar la naturaleza de la información, ya que se insiste en que esté acepta de manera implíc</w:t>
      </w:r>
      <w:r w:rsidR="00680B85" w:rsidRPr="00F37324">
        <w:rPr>
          <w:rFonts w:ascii="Palatino Linotype" w:hAnsi="Palatino Linotype"/>
          <w:lang w:val="es-ES"/>
        </w:rPr>
        <w:t xml:space="preserve">ita que posee la información y a </w:t>
      </w:r>
      <w:r w:rsidRPr="00F37324">
        <w:rPr>
          <w:rFonts w:ascii="Palatino Linotype" w:hAnsi="Palatino Linotype"/>
          <w:lang w:val="es-ES"/>
        </w:rPr>
        <w:t>nada practicó nos conduciría dicho estudio, por lo tanto resulta procedente ordenar la e</w:t>
      </w:r>
      <w:r w:rsidR="00680B85" w:rsidRPr="00F37324">
        <w:rPr>
          <w:rFonts w:ascii="Palatino Linotype" w:hAnsi="Palatino Linotype"/>
          <w:lang w:val="es-ES"/>
        </w:rPr>
        <w:t>ntrega la información faltante, previa búsqueda exhaustiva y razonable, sin omitir el área del archivos en</w:t>
      </w:r>
      <w:r w:rsidR="00911D67" w:rsidRPr="00F37324">
        <w:rPr>
          <w:rFonts w:ascii="Palatino Linotype" w:hAnsi="Palatino Linotype"/>
          <w:lang w:val="es-ES"/>
        </w:rPr>
        <w:t xml:space="preserve"> donde muy probable pueda obra la documental correspondiente al manual o reglamento en donde se establezca el procedimiento de cada trámite que se realice que según las funciones cada área administrativa. </w:t>
      </w:r>
    </w:p>
    <w:p w14:paraId="3A241353" w14:textId="77777777" w:rsidR="006312CD" w:rsidRPr="00F37324" w:rsidRDefault="006312CD" w:rsidP="006312CD">
      <w:pPr>
        <w:pStyle w:val="Prrafodelista"/>
        <w:rPr>
          <w:rFonts w:ascii="Palatino Linotype" w:hAnsi="Palatino Linotype"/>
          <w:lang w:val="es-ES"/>
        </w:rPr>
      </w:pPr>
    </w:p>
    <w:p w14:paraId="150637AA" w14:textId="77777777" w:rsidR="006312CD" w:rsidRPr="00F37324" w:rsidRDefault="006312CD" w:rsidP="006312CD">
      <w:pPr>
        <w:pStyle w:val="Prrafodelista"/>
        <w:spacing w:line="360" w:lineRule="auto"/>
        <w:ind w:left="360"/>
        <w:jc w:val="both"/>
        <w:rPr>
          <w:rFonts w:ascii="Palatino Linotype" w:hAnsi="Palatino Linotype"/>
          <w:lang w:val="es-ES"/>
        </w:rPr>
      </w:pPr>
    </w:p>
    <w:p w14:paraId="2A922670" w14:textId="77777777" w:rsidR="001537E1" w:rsidRPr="00F37324" w:rsidRDefault="001537E1" w:rsidP="007345FD">
      <w:pPr>
        <w:pStyle w:val="Prrafodelista"/>
        <w:keepNext/>
        <w:keepLines/>
        <w:numPr>
          <w:ilvl w:val="0"/>
          <w:numId w:val="42"/>
        </w:numPr>
        <w:spacing w:before="240"/>
        <w:outlineLvl w:val="0"/>
        <w:rPr>
          <w:rFonts w:ascii="Palatino Linotype" w:eastAsia="Times New Roman" w:hAnsi="Palatino Linotype" w:cstheme="majorBidi"/>
          <w:b/>
          <w:szCs w:val="32"/>
        </w:rPr>
      </w:pPr>
      <w:bookmarkStart w:id="35" w:name="_Toc71234381"/>
      <w:bookmarkStart w:id="36" w:name="_Toc72447215"/>
      <w:r w:rsidRPr="00F37324">
        <w:rPr>
          <w:rFonts w:ascii="Palatino Linotype" w:eastAsia="Times New Roman" w:hAnsi="Palatino Linotype" w:cstheme="majorBidi"/>
          <w:b/>
          <w:szCs w:val="32"/>
        </w:rPr>
        <w:t>Sobre la respuesta que se emita a la solicitud.</w:t>
      </w:r>
      <w:bookmarkEnd w:id="29"/>
      <w:bookmarkEnd w:id="35"/>
      <w:bookmarkEnd w:id="36"/>
    </w:p>
    <w:p w14:paraId="43D95A93" w14:textId="77777777" w:rsidR="001537E1" w:rsidRPr="00F37324" w:rsidRDefault="001537E1" w:rsidP="001537E1">
      <w:pPr>
        <w:spacing w:after="0" w:line="360" w:lineRule="auto"/>
        <w:ind w:right="49"/>
        <w:contextualSpacing/>
        <w:jc w:val="both"/>
        <w:rPr>
          <w:rFonts w:ascii="Palatino Linotype" w:eastAsia="Times New Roman" w:hAnsi="Palatino Linotype" w:cs="Arial"/>
          <w:b/>
          <w:sz w:val="24"/>
          <w:szCs w:val="24"/>
          <w:lang w:val="es-ES_tradnl" w:eastAsia="es-ES"/>
        </w:rPr>
      </w:pPr>
    </w:p>
    <w:p w14:paraId="0474829C" w14:textId="77777777" w:rsidR="006312CD" w:rsidRPr="00F37324" w:rsidRDefault="001537E1" w:rsidP="007345FD">
      <w:pPr>
        <w:pStyle w:val="Prrafodelista"/>
        <w:numPr>
          <w:ilvl w:val="0"/>
          <w:numId w:val="2"/>
        </w:numPr>
        <w:spacing w:line="360" w:lineRule="auto"/>
        <w:ind w:right="49"/>
        <w:jc w:val="both"/>
        <w:rPr>
          <w:rFonts w:ascii="Palatino Linotype" w:eastAsia="Times New Roman" w:hAnsi="Palatino Linotype" w:cs="Arial"/>
          <w:b/>
        </w:rPr>
      </w:pPr>
      <w:r w:rsidRPr="00F37324">
        <w:rPr>
          <w:rFonts w:ascii="Palatino Linotype" w:eastAsia="Times New Roman" w:hAnsi="Palatino Linotype" w:cs="Arial"/>
        </w:rPr>
        <w:lastRenderedPageBreak/>
        <w:t xml:space="preserve">En cumplimiento a esta resolución, el </w:t>
      </w:r>
      <w:r w:rsidRPr="00F37324">
        <w:rPr>
          <w:rFonts w:ascii="Palatino Linotype" w:eastAsia="Times New Roman" w:hAnsi="Palatino Linotype" w:cs="Arial"/>
          <w:b/>
        </w:rPr>
        <w:t>SUJETO OBLIGADO</w:t>
      </w:r>
      <w:r w:rsidRPr="00F37324">
        <w:rPr>
          <w:rFonts w:ascii="Palatino Linotype" w:eastAsia="Times New Roman" w:hAnsi="Palatino Linotype" w:cs="Arial"/>
        </w:rPr>
        <w:t xml:space="preserve"> deberá dar atención </w:t>
      </w:r>
      <w:r w:rsidRPr="00F37324">
        <w:rPr>
          <w:rFonts w:ascii="Palatino Linotype" w:hAnsi="Palatino Linotype" w:cs="Arial"/>
        </w:rPr>
        <w:t>a la solicitud de información, sin que sea materia de este recurso</w:t>
      </w:r>
      <w:r w:rsidRPr="00F37324">
        <w:rPr>
          <w:rFonts w:ascii="Palatino Linotype" w:hAnsi="Palatino Linotype" w:cs="Arial"/>
          <w:b/>
        </w:rPr>
        <w:t xml:space="preserve"> </w:t>
      </w:r>
      <w:r w:rsidRPr="00F37324">
        <w:rPr>
          <w:rFonts w:ascii="Palatino Linotype" w:hAnsi="Palatino Linotype" w:cs="Arial"/>
        </w:rPr>
        <w:t>analizar o</w:t>
      </w:r>
      <w:r w:rsidRPr="00F37324">
        <w:rPr>
          <w:rFonts w:ascii="Palatino Linotype" w:hAnsi="Palatino Linotype" w:cs="Arial"/>
          <w:b/>
        </w:rPr>
        <w:t xml:space="preserve"> </w:t>
      </w:r>
      <w:r w:rsidRPr="00F37324">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4C35FE9" w14:textId="77777777" w:rsidR="006312CD" w:rsidRPr="00F37324" w:rsidRDefault="006312CD" w:rsidP="006312CD">
      <w:pPr>
        <w:pStyle w:val="Prrafodelista"/>
        <w:spacing w:line="360" w:lineRule="auto"/>
        <w:ind w:left="360" w:right="49"/>
        <w:jc w:val="both"/>
        <w:rPr>
          <w:rFonts w:ascii="Palatino Linotype" w:eastAsia="Times New Roman" w:hAnsi="Palatino Linotype" w:cs="Arial"/>
          <w:b/>
        </w:rPr>
      </w:pPr>
    </w:p>
    <w:p w14:paraId="56431AD3" w14:textId="77777777" w:rsidR="001537E1" w:rsidRPr="00F37324" w:rsidRDefault="001537E1" w:rsidP="007345FD">
      <w:pPr>
        <w:pStyle w:val="Prrafodelista"/>
        <w:numPr>
          <w:ilvl w:val="0"/>
          <w:numId w:val="2"/>
        </w:numPr>
        <w:spacing w:line="360" w:lineRule="auto"/>
        <w:ind w:right="49"/>
        <w:jc w:val="both"/>
        <w:rPr>
          <w:rFonts w:ascii="Palatino Linotype" w:eastAsia="Times New Roman" w:hAnsi="Palatino Linotype" w:cs="Arial"/>
          <w:b/>
        </w:rPr>
      </w:pPr>
      <w:r w:rsidRPr="00F37324">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6768FECB" w14:textId="77777777" w:rsidR="001537E1" w:rsidRPr="00F37324" w:rsidRDefault="001537E1" w:rsidP="001537E1">
      <w:pPr>
        <w:spacing w:after="0" w:line="360" w:lineRule="auto"/>
        <w:ind w:right="49"/>
        <w:contextualSpacing/>
        <w:jc w:val="both"/>
        <w:rPr>
          <w:rFonts w:ascii="Palatino Linotype" w:eastAsia="Times New Roman" w:hAnsi="Palatino Linotype" w:cs="Arial"/>
          <w:b/>
          <w:sz w:val="24"/>
          <w:szCs w:val="24"/>
          <w:lang w:val="es-ES_tradnl" w:eastAsia="es-ES"/>
        </w:rPr>
      </w:pPr>
    </w:p>
    <w:p w14:paraId="4203B266"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2DFC82D" w14:textId="77777777" w:rsidR="007345FD" w:rsidRPr="00F37324" w:rsidRDefault="007345FD" w:rsidP="007345FD">
      <w:pPr>
        <w:pStyle w:val="Prrafodelista"/>
        <w:rPr>
          <w:rFonts w:ascii="Palatino Linotype" w:hAnsi="Palatino Linotype" w:cs="Arial"/>
        </w:rPr>
      </w:pPr>
    </w:p>
    <w:p w14:paraId="7E0F2702"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6586E91" w14:textId="77777777" w:rsidR="001537E1" w:rsidRPr="00F37324" w:rsidRDefault="001537E1" w:rsidP="001537E1">
      <w:pPr>
        <w:spacing w:after="0" w:line="240" w:lineRule="auto"/>
        <w:contextualSpacing/>
        <w:rPr>
          <w:rFonts w:ascii="Palatino Linotype" w:eastAsiaTheme="minorEastAsia" w:hAnsi="Palatino Linotype" w:cs="Arial"/>
          <w:sz w:val="24"/>
          <w:szCs w:val="24"/>
          <w:lang w:val="es-ES_tradnl" w:eastAsia="es-ES"/>
        </w:rPr>
      </w:pPr>
    </w:p>
    <w:p w14:paraId="29966773"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A0B7827" w14:textId="77777777" w:rsidR="001537E1" w:rsidRPr="00F37324" w:rsidRDefault="001537E1" w:rsidP="001537E1">
      <w:pPr>
        <w:spacing w:after="0" w:line="240" w:lineRule="auto"/>
        <w:contextualSpacing/>
        <w:rPr>
          <w:rFonts w:ascii="Palatino Linotype" w:eastAsia="Times New Roman" w:hAnsi="Palatino Linotype" w:cs="Arial"/>
          <w:sz w:val="24"/>
          <w:szCs w:val="24"/>
          <w:lang w:val="es-ES_tradnl" w:eastAsia="es-ES"/>
        </w:rPr>
      </w:pPr>
    </w:p>
    <w:p w14:paraId="750D2DAE"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F37324">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F37324">
        <w:rPr>
          <w:rFonts w:ascii="Palatino Linotype" w:eastAsia="Times New Roman" w:hAnsi="Palatino Linotype" w:cs="Arial"/>
          <w:sz w:val="24"/>
          <w:szCs w:val="24"/>
          <w:lang w:val="es-ES_tradnl" w:eastAsia="es-ES"/>
        </w:rPr>
        <w:t xml:space="preserve"> es decir, por lo que constituye una alta responsabilidad del </w:t>
      </w:r>
      <w:r w:rsidRPr="00F37324">
        <w:rPr>
          <w:rFonts w:ascii="Palatino Linotype" w:eastAsia="Times New Roman" w:hAnsi="Palatino Linotype" w:cs="Arial"/>
          <w:b/>
          <w:sz w:val="24"/>
          <w:szCs w:val="24"/>
          <w:lang w:val="es-ES_tradnl" w:eastAsia="es-ES"/>
        </w:rPr>
        <w:t>SUJETO OBLIGADO</w:t>
      </w:r>
      <w:r w:rsidRPr="00F37324">
        <w:rPr>
          <w:rFonts w:ascii="Palatino Linotype" w:eastAsia="Times New Roman" w:hAnsi="Palatino Linotype" w:cs="Arial"/>
          <w:sz w:val="24"/>
          <w:szCs w:val="24"/>
          <w:lang w:val="es-ES_tradnl" w:eastAsia="es-ES"/>
        </w:rPr>
        <w:t xml:space="preserve"> proporcionar la información que atienda la presente, ajustándose a la </w:t>
      </w:r>
      <w:r w:rsidRPr="00F37324">
        <w:rPr>
          <w:rFonts w:ascii="Palatino Linotype" w:eastAsia="Times New Roman" w:hAnsi="Palatino Linotype" w:cs="Arial"/>
          <w:sz w:val="24"/>
          <w:szCs w:val="24"/>
          <w:lang w:val="es-ES_tradnl" w:eastAsia="es-ES"/>
        </w:rPr>
        <w:lastRenderedPageBreak/>
        <w:t xml:space="preserve">normatividad establecida y a los distintos asuntos de los cuales este órgano colegiado ha conocido. </w:t>
      </w:r>
    </w:p>
    <w:p w14:paraId="159E7149" w14:textId="77777777" w:rsidR="001537E1" w:rsidRPr="00F37324" w:rsidRDefault="001537E1" w:rsidP="001537E1">
      <w:pPr>
        <w:spacing w:after="0" w:line="240" w:lineRule="auto"/>
        <w:contextualSpacing/>
        <w:rPr>
          <w:rFonts w:ascii="Palatino Linotype" w:eastAsia="Times New Roman" w:hAnsi="Palatino Linotype" w:cs="Arial"/>
          <w:sz w:val="24"/>
          <w:szCs w:val="24"/>
          <w:lang w:val="es-ES_tradnl" w:eastAsia="es-ES"/>
        </w:rPr>
      </w:pPr>
    </w:p>
    <w:p w14:paraId="7A6CC7C5"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A38D0FF" w14:textId="77777777" w:rsidR="001537E1" w:rsidRPr="00F37324" w:rsidRDefault="001537E1" w:rsidP="001537E1">
      <w:pPr>
        <w:spacing w:after="0" w:line="360" w:lineRule="auto"/>
        <w:ind w:right="49"/>
        <w:contextualSpacing/>
        <w:jc w:val="both"/>
        <w:rPr>
          <w:rFonts w:ascii="Palatino Linotype" w:eastAsia="Times New Roman" w:hAnsi="Palatino Linotype" w:cs="Arial"/>
          <w:sz w:val="24"/>
          <w:szCs w:val="24"/>
          <w:lang w:val="es-ES_tradnl" w:eastAsia="es-ES"/>
        </w:rPr>
      </w:pPr>
    </w:p>
    <w:p w14:paraId="30B68700"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565E5F6"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 w:eastAsia="es-ES"/>
        </w:rPr>
      </w:pPr>
    </w:p>
    <w:p w14:paraId="1133FBD7"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251290C" w14:textId="77777777" w:rsidR="007345FD" w:rsidRPr="00F37324" w:rsidRDefault="007345FD" w:rsidP="007345FD">
      <w:pPr>
        <w:pStyle w:val="Prrafodelista"/>
        <w:rPr>
          <w:rFonts w:ascii="Palatino Linotype" w:hAnsi="Palatino Linotype" w:cs="Arial"/>
          <w:lang w:val="es-ES"/>
        </w:rPr>
      </w:pPr>
    </w:p>
    <w:p w14:paraId="4EA05ED7"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96341C2" w14:textId="77777777" w:rsidR="007345FD" w:rsidRPr="00F37324" w:rsidRDefault="007345FD" w:rsidP="007345FD">
      <w:pPr>
        <w:pStyle w:val="Prrafodelista"/>
        <w:rPr>
          <w:rFonts w:ascii="Palatino Linotype" w:hAnsi="Palatino Linotype" w:cs="Arial"/>
          <w:lang w:val="es-ES"/>
        </w:rPr>
      </w:pPr>
    </w:p>
    <w:p w14:paraId="6FDE9FA4"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A9F53A2"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5D584DD5" w14:textId="77777777" w:rsidR="001537E1" w:rsidRPr="00F37324" w:rsidRDefault="001537E1" w:rsidP="001537E1">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w:t>
      </w:r>
      <w:r w:rsidRPr="00F37324">
        <w:rPr>
          <w:rFonts w:ascii="Palatino Linotype" w:eastAsiaTheme="minorEastAsia" w:hAnsi="Palatino Linotype" w:cs="Arial"/>
          <w:b/>
          <w:i/>
          <w:lang w:val="es-ES_tradnl" w:eastAsia="es-ES"/>
        </w:rPr>
        <w:t>Artículo 19.</w:t>
      </w:r>
      <w:r w:rsidRPr="00F37324">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FAED85F" w14:textId="77777777" w:rsidR="001537E1" w:rsidRPr="00F37324" w:rsidRDefault="001537E1" w:rsidP="001537E1">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11AF6EE2" w14:textId="77777777" w:rsidR="001537E1" w:rsidRPr="00F37324" w:rsidRDefault="001537E1" w:rsidP="001537E1">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23D9AB0" w14:textId="77777777" w:rsidR="001537E1" w:rsidRPr="00F37324" w:rsidRDefault="001537E1" w:rsidP="001537E1">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60640975" w14:textId="77777777" w:rsidR="001537E1" w:rsidRPr="00F37324" w:rsidRDefault="001537E1" w:rsidP="001537E1">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8CBBE31" w14:textId="77777777" w:rsidR="001537E1" w:rsidRPr="00F37324" w:rsidRDefault="001537E1" w:rsidP="001537E1">
      <w:pPr>
        <w:spacing w:after="0" w:line="240" w:lineRule="auto"/>
        <w:rPr>
          <w:rFonts w:ascii="Palatino Linotype" w:eastAsiaTheme="minorEastAsia" w:hAnsi="Palatino Linotype" w:cs="Arial"/>
          <w:sz w:val="24"/>
          <w:szCs w:val="24"/>
          <w:lang w:val="es-ES_tradnl" w:eastAsia="es-ES"/>
        </w:rPr>
      </w:pPr>
    </w:p>
    <w:p w14:paraId="3B4C6532"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7CD311B1" w14:textId="77777777" w:rsidR="001537E1" w:rsidRPr="00F37324" w:rsidRDefault="001537E1" w:rsidP="001537E1">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485AAE08" w14:textId="77777777" w:rsidR="001537E1" w:rsidRPr="00F37324" w:rsidRDefault="001537E1" w:rsidP="001537E1">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32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59D35720" w14:textId="77777777" w:rsidR="001537E1" w:rsidRPr="00F37324" w:rsidRDefault="001537E1" w:rsidP="001537E1">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324">
        <w:rPr>
          <w:rFonts w:ascii="Palatino Linotype" w:eastAsiaTheme="minorEastAsia" w:hAnsi="Palatino Linotype" w:cs="Arial"/>
          <w:lang w:val="es-ES_tradnl" w:eastAsia="es-ES"/>
        </w:rPr>
        <w:t>De un acontecimiento de realización probable, la Cuenta Pública correspondiente a un ejercicio fiscal en curso; o</w:t>
      </w:r>
    </w:p>
    <w:p w14:paraId="1BC247E2" w14:textId="77777777" w:rsidR="001537E1" w:rsidRPr="00F37324" w:rsidRDefault="001537E1" w:rsidP="001537E1">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7324">
        <w:rPr>
          <w:rFonts w:ascii="Palatino Linotype" w:eastAsiaTheme="minorEastAsia" w:hAnsi="Palatino Linotype" w:cs="Arial"/>
          <w:lang w:val="es-ES_tradnl" w:eastAsia="es-ES"/>
        </w:rPr>
        <w:t>Una facultad potestativa, la firma de convenio de colaboración.</w:t>
      </w:r>
    </w:p>
    <w:p w14:paraId="074C7A1A" w14:textId="77777777" w:rsidR="001537E1" w:rsidRPr="00F37324" w:rsidRDefault="001537E1" w:rsidP="001537E1">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1BF4F87C"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FED7A00"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746E1A61"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EF6E6E9" w14:textId="77777777" w:rsidR="001537E1" w:rsidRPr="00F37324" w:rsidRDefault="001537E1" w:rsidP="001537E1">
      <w:pPr>
        <w:spacing w:after="0" w:line="240" w:lineRule="auto"/>
        <w:ind w:left="720"/>
        <w:contextualSpacing/>
        <w:rPr>
          <w:rFonts w:ascii="Palatino Linotype" w:eastAsiaTheme="minorEastAsia" w:hAnsi="Palatino Linotype" w:cs="Arial"/>
          <w:sz w:val="24"/>
          <w:szCs w:val="24"/>
          <w:lang w:val="es-ES_tradnl" w:eastAsia="es-ES"/>
        </w:rPr>
      </w:pPr>
    </w:p>
    <w:p w14:paraId="2105533C" w14:textId="77777777" w:rsidR="001537E1" w:rsidRPr="00F37324" w:rsidRDefault="001537E1" w:rsidP="001537E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1.- Actos realizados sobre los cuales: </w:t>
      </w:r>
    </w:p>
    <w:p w14:paraId="6456EF6C" w14:textId="77777777" w:rsidR="001537E1" w:rsidRPr="00F37324" w:rsidRDefault="001537E1" w:rsidP="001537E1">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62BFF23" w14:textId="77777777" w:rsidR="001537E1" w:rsidRPr="00F37324" w:rsidRDefault="001537E1" w:rsidP="001537E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0E7DA0E" w14:textId="77777777" w:rsidR="001537E1" w:rsidRPr="00F37324" w:rsidRDefault="001537E1" w:rsidP="001537E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9A4F3C6"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3828BE9C"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E252BAF" w14:textId="77777777" w:rsidR="001537E1" w:rsidRPr="00F37324" w:rsidRDefault="001537E1" w:rsidP="001537E1">
      <w:pPr>
        <w:spacing w:after="0" w:line="240" w:lineRule="auto"/>
        <w:contextualSpacing/>
        <w:rPr>
          <w:rFonts w:ascii="Palatino Linotype" w:eastAsiaTheme="minorEastAsia" w:hAnsi="Palatino Linotype" w:cs="Arial"/>
          <w:sz w:val="24"/>
          <w:szCs w:val="24"/>
          <w:lang w:val="es-ES_tradnl" w:eastAsia="es-ES"/>
        </w:rPr>
      </w:pPr>
    </w:p>
    <w:p w14:paraId="43099737"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3732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37324">
        <w:rPr>
          <w:rFonts w:ascii="Palatino Linotype" w:eastAsiaTheme="minorEastAsia" w:hAnsi="Palatino Linotype" w:cs="Arial"/>
          <w:sz w:val="24"/>
          <w:szCs w:val="24"/>
          <w:lang w:val="es-ES_tradnl" w:eastAsia="es-ES"/>
        </w:rPr>
        <w:t>, pero emitiendo una respuesta.</w:t>
      </w:r>
    </w:p>
    <w:p w14:paraId="61FAED20" w14:textId="77777777" w:rsidR="001537E1" w:rsidRPr="00F37324" w:rsidRDefault="001537E1" w:rsidP="001537E1">
      <w:pPr>
        <w:spacing w:after="0" w:line="360" w:lineRule="auto"/>
        <w:ind w:right="49"/>
        <w:contextualSpacing/>
        <w:jc w:val="both"/>
        <w:rPr>
          <w:rFonts w:ascii="Palatino Linotype" w:eastAsia="Times New Roman" w:hAnsi="Palatino Linotype" w:cs="Arial"/>
          <w:sz w:val="24"/>
          <w:szCs w:val="24"/>
          <w:lang w:val="es-ES_tradnl" w:eastAsia="es-ES"/>
        </w:rPr>
      </w:pPr>
    </w:p>
    <w:p w14:paraId="7267BDC9" w14:textId="77777777" w:rsidR="001537E1" w:rsidRPr="00F37324" w:rsidRDefault="007345FD" w:rsidP="001537E1">
      <w:pPr>
        <w:keepNext/>
        <w:keepLines/>
        <w:spacing w:before="40" w:after="0"/>
        <w:outlineLvl w:val="1"/>
        <w:rPr>
          <w:rFonts w:ascii="Palatino Linotype" w:eastAsia="Times New Roman" w:hAnsi="Palatino Linotype" w:cstheme="majorBidi"/>
          <w:b/>
          <w:sz w:val="24"/>
          <w:szCs w:val="24"/>
        </w:rPr>
      </w:pPr>
      <w:bookmarkStart w:id="37" w:name="_Toc524344194"/>
      <w:bookmarkStart w:id="38" w:name="_Toc526271199"/>
      <w:bookmarkStart w:id="39" w:name="_Toc536105846"/>
      <w:bookmarkStart w:id="40" w:name="_Toc536106973"/>
      <w:bookmarkStart w:id="41" w:name="_Toc71234382"/>
      <w:bookmarkStart w:id="42" w:name="_Toc72447216"/>
      <w:proofErr w:type="gramStart"/>
      <w:r w:rsidRPr="00F37324">
        <w:rPr>
          <w:rFonts w:ascii="Palatino Linotype" w:eastAsia="Times New Roman" w:hAnsi="Palatino Linotype" w:cstheme="majorBidi"/>
          <w:b/>
          <w:sz w:val="24"/>
          <w:szCs w:val="24"/>
        </w:rPr>
        <w:t xml:space="preserve">VI </w:t>
      </w:r>
      <w:r w:rsidR="001537E1" w:rsidRPr="00F37324">
        <w:rPr>
          <w:rFonts w:ascii="Palatino Linotype" w:eastAsia="Times New Roman" w:hAnsi="Palatino Linotype" w:cstheme="majorBidi"/>
          <w:b/>
          <w:sz w:val="24"/>
          <w:szCs w:val="24"/>
        </w:rPr>
        <w:t>.</w:t>
      </w:r>
      <w:proofErr w:type="gramEnd"/>
      <w:r w:rsidR="001537E1" w:rsidRPr="00F37324">
        <w:rPr>
          <w:rFonts w:ascii="Palatino Linotype" w:eastAsia="Times New Roman" w:hAnsi="Palatino Linotype" w:cstheme="majorBidi"/>
          <w:b/>
          <w:sz w:val="24"/>
          <w:szCs w:val="24"/>
        </w:rPr>
        <w:t xml:space="preserve"> Análisis al que debe someterse la información antes de su entrega.</w:t>
      </w:r>
      <w:bookmarkEnd w:id="37"/>
      <w:bookmarkEnd w:id="38"/>
      <w:bookmarkEnd w:id="39"/>
      <w:bookmarkEnd w:id="40"/>
      <w:bookmarkEnd w:id="41"/>
      <w:bookmarkEnd w:id="42"/>
    </w:p>
    <w:p w14:paraId="10E8CE12" w14:textId="77777777" w:rsidR="001537E1" w:rsidRPr="00F37324" w:rsidRDefault="001537E1" w:rsidP="001537E1">
      <w:pPr>
        <w:spacing w:after="0" w:line="360" w:lineRule="auto"/>
        <w:ind w:right="49"/>
        <w:contextualSpacing/>
        <w:jc w:val="both"/>
        <w:rPr>
          <w:rFonts w:ascii="Palatino Linotype" w:eastAsia="Times New Roman" w:hAnsi="Palatino Linotype" w:cs="Arial"/>
          <w:sz w:val="24"/>
          <w:szCs w:val="24"/>
          <w:lang w:val="es-ES_tradnl" w:eastAsia="es-ES"/>
        </w:rPr>
      </w:pPr>
    </w:p>
    <w:p w14:paraId="4E363A5E"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F37324">
        <w:rPr>
          <w:rFonts w:ascii="Palatino Linotype" w:eastAsiaTheme="minorEastAsia" w:hAnsi="Palatino Linotype" w:cs="Arial"/>
          <w:sz w:val="24"/>
          <w:szCs w:val="24"/>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169F9F9" w14:textId="77777777" w:rsidR="007345FD" w:rsidRPr="00F37324" w:rsidRDefault="007345FD" w:rsidP="007345FD">
      <w:pPr>
        <w:spacing w:before="240" w:after="240" w:line="360" w:lineRule="auto"/>
        <w:ind w:left="360"/>
        <w:contextualSpacing/>
        <w:jc w:val="both"/>
        <w:rPr>
          <w:rFonts w:ascii="Palatino Linotype" w:eastAsiaTheme="minorEastAsia" w:hAnsi="Palatino Linotype" w:cs="Arial"/>
          <w:sz w:val="24"/>
          <w:szCs w:val="24"/>
          <w:lang w:val="es-ES" w:eastAsia="es-ES"/>
        </w:rPr>
      </w:pPr>
    </w:p>
    <w:p w14:paraId="29A7866C"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ADCA338"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 w:eastAsia="es-ES"/>
        </w:rPr>
      </w:pPr>
    </w:p>
    <w:p w14:paraId="1D6E67D9"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b/>
          <w:i/>
          <w:lang w:eastAsia="es-ES"/>
        </w:rPr>
        <w:t>“Artículo 4.</w:t>
      </w:r>
      <w:r w:rsidRPr="00F37324">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92B4C4"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DA13D"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38F796D"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w:t>
      </w:r>
    </w:p>
    <w:p w14:paraId="22322364"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p>
    <w:p w14:paraId="7884702B"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w:t>
      </w:r>
      <w:r w:rsidRPr="00F37324">
        <w:rPr>
          <w:rFonts w:ascii="Palatino Linotype" w:eastAsiaTheme="minorEastAsia" w:hAnsi="Palatino Linotype" w:cs="Arial"/>
          <w:b/>
          <w:i/>
          <w:lang w:eastAsia="es-ES"/>
        </w:rPr>
        <w:t>Artículo 122.</w:t>
      </w:r>
      <w:r w:rsidRPr="00F37324">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F37324">
        <w:rPr>
          <w:rFonts w:ascii="Palatino Linotype" w:eastAsiaTheme="minorEastAsia" w:hAnsi="Palatino Linotype" w:cs="Arial"/>
          <w:i/>
          <w:lang w:eastAsia="es-ES"/>
        </w:rPr>
        <w:t>actualiza</w:t>
      </w:r>
      <w:proofErr w:type="spellEnd"/>
      <w:r w:rsidRPr="00F37324">
        <w:rPr>
          <w:rFonts w:ascii="Palatino Linotype" w:eastAsiaTheme="minorEastAsia" w:hAnsi="Palatino Linotype" w:cs="Arial"/>
          <w:i/>
          <w:lang w:eastAsia="es-ES"/>
        </w:rPr>
        <w:t xml:space="preserve"> alguno de los supuestos de reserva o confidencialidad, de conformidad con lo dispuesto en el presente título.</w:t>
      </w:r>
    </w:p>
    <w:p w14:paraId="0BD00E58"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47C30F06"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212436D8"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w:t>
      </w:r>
    </w:p>
    <w:p w14:paraId="0558B1E6"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p>
    <w:p w14:paraId="36AD6539"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w:t>
      </w:r>
      <w:r w:rsidRPr="00F37324">
        <w:rPr>
          <w:rFonts w:ascii="Palatino Linotype" w:eastAsiaTheme="minorEastAsia" w:hAnsi="Palatino Linotype" w:cs="Arial"/>
          <w:b/>
          <w:i/>
          <w:lang w:eastAsia="es-ES"/>
        </w:rPr>
        <w:t>Artículo 140.</w:t>
      </w:r>
      <w:r w:rsidRPr="00F37324">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35111D0A"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I. Comprometa la seguridad pública y cuente con un propósito genuino y un efecto demostrable;</w:t>
      </w:r>
    </w:p>
    <w:p w14:paraId="6C93E099"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II. Pueda menoscabar la conducción de las negociaciones y relaciones internacionales;</w:t>
      </w:r>
    </w:p>
    <w:p w14:paraId="001C30DE"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 xml:space="preserve">III. Se entregue a la Entidad expresamente con ese carácter o el de confidencialidad por otro u otros sujetos de derecho internacional, excepto cuando se trate de </w:t>
      </w:r>
      <w:r w:rsidRPr="00F37324">
        <w:rPr>
          <w:rFonts w:ascii="Palatino Linotype" w:eastAsiaTheme="minorEastAsia" w:hAnsi="Palatino Linotype" w:cs="Arial"/>
          <w:i/>
          <w:lang w:eastAsia="es-ES"/>
        </w:rPr>
        <w:lastRenderedPageBreak/>
        <w:t>violaciones graves de derechos humanos o delitos de lesa humanidad de conformidad con el derecho internacional;</w:t>
      </w:r>
    </w:p>
    <w:p w14:paraId="548B5BAF"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IV. Ponga en riesgo la vida, la seguridad o la salud de una persona física;</w:t>
      </w:r>
    </w:p>
    <w:p w14:paraId="01493AC5"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V. Aquella cuya divulgación obstruya o pueda causar un serio perjuicio a:</w:t>
      </w:r>
    </w:p>
    <w:p w14:paraId="71605288"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1. Las actividades de fiscalización, verificación, inspección, comprobación y auditoría sobre el cumplimiento de las Leyes; o</w:t>
      </w:r>
    </w:p>
    <w:p w14:paraId="174B29BD"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2. La recaudación de las contribuciones.</w:t>
      </w:r>
    </w:p>
    <w:p w14:paraId="398D001E"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14A4B2C"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A32D3BD"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F1E423"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4CC9CA76"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68F019"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8CFEA1C"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B553E43"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i/>
          <w:lang w:eastAsia="es-ES"/>
        </w:rPr>
      </w:pPr>
    </w:p>
    <w:p w14:paraId="7042878C"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b/>
          <w:i/>
          <w:lang w:eastAsia="es-ES"/>
        </w:rPr>
      </w:pPr>
      <w:r w:rsidRPr="00F37324">
        <w:rPr>
          <w:rFonts w:ascii="Palatino Linotype" w:eastAsiaTheme="minorEastAsia" w:hAnsi="Palatino Linotype" w:cs="Arial"/>
          <w:i/>
          <w:lang w:eastAsia="es-ES"/>
        </w:rPr>
        <w:t>“</w:t>
      </w:r>
      <w:r w:rsidRPr="00F37324">
        <w:rPr>
          <w:rFonts w:ascii="Palatino Linotype" w:eastAsiaTheme="minorEastAsia" w:hAnsi="Palatino Linotype" w:cs="Arial"/>
          <w:b/>
          <w:i/>
          <w:lang w:eastAsia="es-ES"/>
        </w:rPr>
        <w:t>Artículo 141.</w:t>
      </w:r>
      <w:r w:rsidRPr="00F37324">
        <w:rPr>
          <w:rFonts w:ascii="Palatino Linotype" w:eastAsiaTheme="minorEastAsia" w:hAnsi="Palatino Linotype" w:cs="Arial"/>
          <w:i/>
          <w:lang w:eastAsia="es-ES"/>
        </w:rPr>
        <w:t xml:space="preserve"> </w:t>
      </w:r>
      <w:r w:rsidRPr="00F37324">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435705B0" w14:textId="77777777" w:rsidR="001537E1" w:rsidRPr="00F37324" w:rsidRDefault="001537E1" w:rsidP="001537E1">
      <w:pPr>
        <w:spacing w:after="0" w:line="360" w:lineRule="auto"/>
        <w:ind w:left="851" w:right="618"/>
        <w:contextualSpacing/>
        <w:jc w:val="both"/>
        <w:rPr>
          <w:rFonts w:ascii="Palatino Linotype" w:eastAsiaTheme="minorEastAsia" w:hAnsi="Palatino Linotype" w:cs="Arial"/>
          <w:b/>
          <w:i/>
          <w:lang w:eastAsia="es-ES"/>
        </w:rPr>
      </w:pPr>
      <w:r w:rsidRPr="00F37324">
        <w:rPr>
          <w:rFonts w:ascii="Palatino Linotype" w:eastAsiaTheme="minorEastAsia" w:hAnsi="Palatino Linotype" w:cs="Arial"/>
          <w:i/>
          <w:lang w:eastAsia="es-ES"/>
        </w:rPr>
        <w:t xml:space="preserve">(Énfasis añadido) </w:t>
      </w:r>
    </w:p>
    <w:p w14:paraId="7C820647" w14:textId="77777777" w:rsidR="001537E1" w:rsidRPr="00F37324" w:rsidRDefault="001537E1" w:rsidP="001537E1">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2337CDBA"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EDC1CD5" w14:textId="77777777" w:rsidR="007345FD" w:rsidRPr="00F37324" w:rsidRDefault="007345FD" w:rsidP="007345FD">
      <w:pPr>
        <w:spacing w:before="240" w:after="240" w:line="360" w:lineRule="auto"/>
        <w:ind w:left="360"/>
        <w:contextualSpacing/>
        <w:jc w:val="both"/>
        <w:rPr>
          <w:rFonts w:ascii="Palatino Linotype" w:eastAsiaTheme="minorEastAsia" w:hAnsi="Palatino Linotype" w:cs="Arial"/>
          <w:sz w:val="24"/>
          <w:szCs w:val="24"/>
          <w:lang w:val="es-ES" w:eastAsia="es-ES"/>
        </w:rPr>
      </w:pPr>
    </w:p>
    <w:p w14:paraId="4D4ADD10"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w:t>
      </w:r>
      <w:r w:rsidRPr="00F37324">
        <w:rPr>
          <w:rFonts w:ascii="Palatino Linotype" w:eastAsiaTheme="minorEastAsia" w:hAnsi="Palatino Linotype" w:cs="Arial"/>
          <w:sz w:val="24"/>
          <w:szCs w:val="24"/>
          <w:lang w:val="es-ES" w:eastAsia="es-ES"/>
        </w:rPr>
        <w:lastRenderedPageBreak/>
        <w:t>determinar, en caso de no entregar la información, que efectivamente se vulneraría cualquiera de los supuestos consagrados en la ley.</w:t>
      </w:r>
    </w:p>
    <w:p w14:paraId="4C0F85CE" w14:textId="77777777" w:rsidR="001537E1" w:rsidRPr="00F37324" w:rsidRDefault="001537E1" w:rsidP="001537E1">
      <w:pPr>
        <w:spacing w:after="0" w:line="240" w:lineRule="auto"/>
        <w:contextualSpacing/>
        <w:rPr>
          <w:rFonts w:ascii="Palatino Linotype" w:eastAsiaTheme="minorEastAsia" w:hAnsi="Palatino Linotype" w:cs="Arial"/>
          <w:sz w:val="24"/>
          <w:szCs w:val="24"/>
          <w:lang w:val="es-ES" w:eastAsia="es-ES"/>
        </w:rPr>
      </w:pPr>
    </w:p>
    <w:p w14:paraId="0A8D0542"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F0F6B26" w14:textId="77777777" w:rsidR="001537E1" w:rsidRPr="00F37324" w:rsidRDefault="001537E1" w:rsidP="001537E1">
      <w:pPr>
        <w:spacing w:after="0" w:line="360" w:lineRule="auto"/>
        <w:ind w:right="49"/>
        <w:contextualSpacing/>
        <w:jc w:val="both"/>
        <w:rPr>
          <w:rFonts w:ascii="Palatino Linotype" w:eastAsia="Times New Roman" w:hAnsi="Palatino Linotype" w:cs="Arial"/>
          <w:sz w:val="24"/>
          <w:szCs w:val="24"/>
          <w:lang w:val="es-ES_tradnl" w:eastAsia="es-ES"/>
        </w:rPr>
      </w:pPr>
    </w:p>
    <w:p w14:paraId="6D8E7727"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D7E1805"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 w:eastAsia="es-ES"/>
        </w:rPr>
      </w:pPr>
    </w:p>
    <w:p w14:paraId="396C2D3E"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3732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6106A8F" w14:textId="77777777" w:rsidR="001537E1" w:rsidRPr="00F37324" w:rsidRDefault="001537E1" w:rsidP="001537E1">
      <w:pPr>
        <w:spacing w:after="0" w:line="240" w:lineRule="auto"/>
        <w:contextualSpacing/>
        <w:rPr>
          <w:rFonts w:ascii="Palatino Linotype" w:eastAsiaTheme="minorEastAsia" w:hAnsi="Palatino Linotype" w:cs="Arial"/>
          <w:sz w:val="24"/>
          <w:szCs w:val="24"/>
          <w:lang w:val="es-ES" w:eastAsia="es-ES"/>
        </w:rPr>
      </w:pPr>
    </w:p>
    <w:p w14:paraId="3ED4AAEB"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 w:eastAsia="es-ES"/>
        </w:rPr>
        <w:lastRenderedPageBreak/>
        <w:t>De</w:t>
      </w:r>
      <w:r w:rsidRPr="00F37324">
        <w:rPr>
          <w:rFonts w:ascii="Palatino Linotype" w:eastAsiaTheme="minorEastAsia" w:hAnsi="Palatino Linotype" w:cs="Arial"/>
          <w:sz w:val="24"/>
          <w:szCs w:val="24"/>
          <w:lang w:val="es-ES_tradnl" w:eastAsia="es-ES"/>
        </w:rPr>
        <w:t xml:space="preserve"> tal manera que 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FADD155"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4A44B386"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F37324">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8A7E915"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MX"/>
        </w:rPr>
      </w:pPr>
    </w:p>
    <w:p w14:paraId="6CA59674" w14:textId="77777777" w:rsidR="001537E1" w:rsidRPr="00F37324" w:rsidRDefault="001537E1" w:rsidP="001537E1">
      <w:pPr>
        <w:spacing w:after="0" w:line="360" w:lineRule="auto"/>
        <w:ind w:left="851" w:right="61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b/>
          <w:i/>
          <w:lang w:val="es-ES_tradnl" w:eastAsia="es-ES"/>
        </w:rPr>
        <w:t>“Artículo 16.</w:t>
      </w:r>
      <w:r w:rsidRPr="00F37324">
        <w:rPr>
          <w:rFonts w:ascii="Palatino Linotype" w:eastAsiaTheme="minorEastAsia" w:hAnsi="Palatino Linotype" w:cs="Arial"/>
          <w:i/>
          <w:lang w:val="es-ES_tradnl" w:eastAsia="es-ES"/>
        </w:rPr>
        <w:t xml:space="preserve"> Nadie puede ser molestado en su persona, familia, domicilio, papeles o posesiones, </w:t>
      </w:r>
      <w:r w:rsidRPr="00F37324">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37324">
        <w:rPr>
          <w:rFonts w:ascii="Palatino Linotype" w:eastAsiaTheme="minorEastAsia" w:hAnsi="Palatino Linotype" w:cs="Arial"/>
          <w:i/>
          <w:lang w:val="es-ES_tradnl" w:eastAsia="es-ES"/>
        </w:rPr>
        <w:t>.”</w:t>
      </w:r>
    </w:p>
    <w:p w14:paraId="2789D974" w14:textId="77777777" w:rsidR="001537E1" w:rsidRPr="00F37324" w:rsidRDefault="001537E1" w:rsidP="001537E1">
      <w:pPr>
        <w:spacing w:after="0" w:line="360" w:lineRule="auto"/>
        <w:ind w:left="851" w:right="61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 xml:space="preserve">(Énfasis añadido) </w:t>
      </w:r>
    </w:p>
    <w:p w14:paraId="6E67ED9C" w14:textId="77777777" w:rsidR="001537E1" w:rsidRPr="00F37324" w:rsidRDefault="001537E1" w:rsidP="001537E1">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24137BE6"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F37324">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A84F4B5" w14:textId="77777777" w:rsidR="006312CD" w:rsidRPr="00F37324" w:rsidRDefault="006312CD" w:rsidP="006312CD">
      <w:pPr>
        <w:spacing w:before="240" w:after="240" w:line="360" w:lineRule="auto"/>
        <w:ind w:left="360"/>
        <w:contextualSpacing/>
        <w:jc w:val="both"/>
        <w:rPr>
          <w:rFonts w:ascii="Palatino Linotype" w:eastAsia="Times New Roman" w:hAnsi="Palatino Linotype" w:cs="Arial"/>
          <w:sz w:val="24"/>
          <w:szCs w:val="24"/>
          <w:lang w:val="es-ES_tradnl" w:eastAsia="es-MX"/>
        </w:rPr>
      </w:pPr>
    </w:p>
    <w:p w14:paraId="79AC8889"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F37324">
        <w:rPr>
          <w:rFonts w:ascii="Palatino Linotype" w:eastAsia="Times New Roman" w:hAnsi="Palatino Linotype" w:cs="Arial"/>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AFEE63B"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MX"/>
        </w:rPr>
      </w:pPr>
    </w:p>
    <w:p w14:paraId="4FD34604" w14:textId="77777777" w:rsidR="001537E1" w:rsidRPr="00F37324" w:rsidRDefault="001537E1" w:rsidP="007345FD">
      <w:pPr>
        <w:numPr>
          <w:ilvl w:val="0"/>
          <w:numId w:val="2"/>
        </w:numPr>
        <w:tabs>
          <w:tab w:val="left" w:pos="284"/>
        </w:tabs>
        <w:spacing w:before="240" w:after="240" w:line="360" w:lineRule="auto"/>
        <w:contextualSpacing/>
        <w:jc w:val="both"/>
        <w:rPr>
          <w:rFonts w:ascii="Palatino Linotype" w:eastAsia="Times New Roman" w:hAnsi="Palatino Linotype" w:cs="Arial"/>
          <w:sz w:val="24"/>
          <w:szCs w:val="24"/>
          <w:lang w:val="es-ES_tradnl" w:eastAsia="es-MX"/>
        </w:rPr>
      </w:pPr>
      <w:r w:rsidRPr="00F37324">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731E689" w14:textId="77777777" w:rsidR="001537E1" w:rsidRPr="00F37324" w:rsidRDefault="001537E1" w:rsidP="001537E1">
      <w:pPr>
        <w:spacing w:before="240" w:after="240" w:line="360" w:lineRule="auto"/>
        <w:contextualSpacing/>
        <w:jc w:val="both"/>
        <w:rPr>
          <w:rFonts w:ascii="Palatino Linotype" w:eastAsia="Times New Roman" w:hAnsi="Palatino Linotype" w:cs="Arial"/>
          <w:sz w:val="24"/>
          <w:szCs w:val="24"/>
          <w:lang w:val="es-ES_tradnl" w:eastAsia="es-MX"/>
        </w:rPr>
      </w:pPr>
    </w:p>
    <w:p w14:paraId="506602DD"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F37324">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88C41B" w14:textId="77777777" w:rsidR="006312CD" w:rsidRPr="00F37324" w:rsidRDefault="006312CD" w:rsidP="006312CD">
      <w:pPr>
        <w:pStyle w:val="Prrafodelista"/>
        <w:rPr>
          <w:rFonts w:ascii="Palatino Linotype" w:eastAsia="Times New Roman" w:hAnsi="Palatino Linotype" w:cs="Arial"/>
          <w:lang w:eastAsia="es-MX"/>
        </w:rPr>
      </w:pPr>
    </w:p>
    <w:p w14:paraId="3DD82842" w14:textId="77777777" w:rsidR="001537E1" w:rsidRPr="00F37324" w:rsidRDefault="001537E1" w:rsidP="007345FD">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F37324">
        <w:rPr>
          <w:rFonts w:ascii="Palatino Linotype" w:eastAsia="Times New Roman" w:hAnsi="Palatino Linotype" w:cs="Arial"/>
          <w:sz w:val="24"/>
          <w:szCs w:val="24"/>
          <w:lang w:val="es-ES_tradnl" w:eastAsia="es-MX"/>
        </w:rPr>
        <w:t xml:space="preserve">Es así que a través de la presente resolución, se hace del conocimiento del </w:t>
      </w:r>
      <w:r w:rsidRPr="00F37324">
        <w:rPr>
          <w:rFonts w:ascii="Palatino Linotype" w:eastAsia="Times New Roman" w:hAnsi="Palatino Linotype" w:cs="Arial"/>
          <w:b/>
          <w:sz w:val="24"/>
          <w:szCs w:val="24"/>
          <w:lang w:val="es-ES_tradnl" w:eastAsia="es-MX"/>
        </w:rPr>
        <w:t>SUJETO OBLIGADO</w:t>
      </w:r>
      <w:r w:rsidRPr="00F37324">
        <w:rPr>
          <w:rFonts w:ascii="Palatino Linotype" w:eastAsia="Times New Roman" w:hAnsi="Palatino Linotype" w:cs="Arial"/>
          <w:sz w:val="24"/>
          <w:szCs w:val="24"/>
          <w:lang w:val="es-ES_tradnl" w:eastAsia="es-MX"/>
        </w:rPr>
        <w:t xml:space="preserve"> que deberá atender la solicitud de información y  resulta </w:t>
      </w:r>
      <w:r w:rsidRPr="00F37324">
        <w:rPr>
          <w:rFonts w:ascii="Palatino Linotype" w:eastAsia="Times New Roman" w:hAnsi="Palatino Linotype" w:cs="Arial"/>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88D4DE9" w14:textId="77777777" w:rsidR="001537E1" w:rsidRPr="00F37324" w:rsidRDefault="001537E1" w:rsidP="001537E1">
      <w:pPr>
        <w:keepNext/>
        <w:keepLines/>
        <w:spacing w:before="240" w:after="0"/>
        <w:outlineLvl w:val="0"/>
        <w:rPr>
          <w:rFonts w:ascii="Palatino Linotype" w:eastAsia="Times New Roman" w:hAnsi="Palatino Linotype" w:cstheme="majorBidi"/>
          <w:sz w:val="24"/>
          <w:szCs w:val="24"/>
        </w:rPr>
      </w:pPr>
      <w:bookmarkStart w:id="43" w:name="_Toc524344195"/>
      <w:bookmarkStart w:id="44" w:name="_Toc526271200"/>
      <w:bookmarkStart w:id="45" w:name="_Toc536106974"/>
      <w:bookmarkStart w:id="46" w:name="_Toc71234383"/>
      <w:bookmarkStart w:id="47" w:name="_Toc72447217"/>
      <w:r w:rsidRPr="00F37324">
        <w:rPr>
          <w:rFonts w:ascii="Palatino Linotype" w:eastAsia="Times New Roman" w:hAnsi="Palatino Linotype" w:cstheme="majorBidi"/>
          <w:b/>
          <w:sz w:val="24"/>
          <w:szCs w:val="24"/>
        </w:rPr>
        <w:t>SEXTO. El cumplimiento a esta resolución es susceptible de ser impugnado</w:t>
      </w:r>
      <w:bookmarkEnd w:id="43"/>
      <w:bookmarkEnd w:id="44"/>
      <w:r w:rsidRPr="00F37324">
        <w:rPr>
          <w:rFonts w:ascii="Palatino Linotype" w:eastAsia="Times New Roman" w:hAnsi="Palatino Linotype" w:cstheme="majorBidi"/>
          <w:b/>
          <w:sz w:val="24"/>
          <w:szCs w:val="24"/>
        </w:rPr>
        <w:t>.</w:t>
      </w:r>
      <w:bookmarkEnd w:id="45"/>
      <w:bookmarkEnd w:id="46"/>
      <w:bookmarkEnd w:id="47"/>
    </w:p>
    <w:p w14:paraId="4FF2A6A1" w14:textId="77777777" w:rsidR="001537E1" w:rsidRPr="00F37324" w:rsidRDefault="001537E1" w:rsidP="001537E1">
      <w:pPr>
        <w:spacing w:after="0" w:line="360" w:lineRule="auto"/>
        <w:ind w:right="49"/>
        <w:contextualSpacing/>
        <w:jc w:val="both"/>
        <w:rPr>
          <w:rFonts w:ascii="Palatino Linotype" w:eastAsia="Times New Roman" w:hAnsi="Palatino Linotype" w:cs="Arial"/>
          <w:b/>
          <w:sz w:val="24"/>
          <w:szCs w:val="24"/>
          <w:lang w:val="es-ES_tradnl" w:eastAsia="es-ES"/>
        </w:rPr>
      </w:pPr>
    </w:p>
    <w:p w14:paraId="2AEF572A"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EFB695"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193C412E"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w:t>
      </w:r>
    </w:p>
    <w:p w14:paraId="379D4D64"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37324">
        <w:rPr>
          <w:rFonts w:ascii="Palatino Linotype" w:eastAsiaTheme="minorEastAsia" w:hAnsi="Palatino Linotype" w:cs="Arial"/>
          <w:b/>
          <w:i/>
          <w:lang w:val="es-ES_tradnl" w:eastAsia="es-ES"/>
        </w:rPr>
        <w:t xml:space="preserve">La respuesta que den los sujetos obligados derivada </w:t>
      </w:r>
      <w:r w:rsidRPr="00F37324">
        <w:rPr>
          <w:rFonts w:ascii="Palatino Linotype" w:eastAsiaTheme="minorEastAsia" w:hAnsi="Palatino Linotype" w:cs="Arial"/>
          <w:b/>
          <w:i/>
          <w:u w:val="single"/>
          <w:lang w:val="es-ES_tradnl" w:eastAsia="es-ES"/>
        </w:rPr>
        <w:t>de la resolución</w:t>
      </w:r>
      <w:r w:rsidRPr="00F37324">
        <w:rPr>
          <w:rFonts w:ascii="Palatino Linotype" w:eastAsiaTheme="minorEastAsia" w:hAnsi="Palatino Linotype" w:cs="Arial"/>
          <w:i/>
          <w:lang w:val="es-ES_tradnl" w:eastAsia="es-ES"/>
        </w:rPr>
        <w:t xml:space="preserve"> a un recurso de revisión que proceda por las causales señaladas en las fracciones </w:t>
      </w:r>
      <w:r w:rsidRPr="00F37324">
        <w:rPr>
          <w:rFonts w:ascii="Palatino Linotype" w:eastAsiaTheme="minorEastAsia" w:hAnsi="Palatino Linotype" w:cs="Arial"/>
          <w:i/>
          <w:u w:val="single"/>
          <w:lang w:val="es-ES_tradnl" w:eastAsia="es-ES"/>
        </w:rPr>
        <w:t xml:space="preserve">IV, VII, IX, X, XI y XII </w:t>
      </w:r>
      <w:r w:rsidRPr="00F37324">
        <w:rPr>
          <w:rFonts w:ascii="Palatino Linotype" w:eastAsiaTheme="minorEastAsia" w:hAnsi="Palatino Linotype" w:cs="Arial"/>
          <w:i/>
          <w:lang w:val="es-ES_tradnl" w:eastAsia="es-ES"/>
        </w:rPr>
        <w:t xml:space="preserve">es </w:t>
      </w:r>
      <w:r w:rsidRPr="00F37324">
        <w:rPr>
          <w:rFonts w:ascii="Palatino Linotype" w:eastAsiaTheme="minorEastAsia" w:hAnsi="Palatino Linotype" w:cs="Arial"/>
          <w:i/>
          <w:u w:val="single"/>
          <w:lang w:val="es-ES_tradnl" w:eastAsia="es-ES"/>
        </w:rPr>
        <w:t>susceptible de ser impugnada</w:t>
      </w:r>
      <w:r w:rsidRPr="00F37324">
        <w:rPr>
          <w:rFonts w:ascii="Palatino Linotype" w:eastAsiaTheme="minorEastAsia" w:hAnsi="Palatino Linotype" w:cs="Arial"/>
          <w:i/>
          <w:lang w:val="es-ES_tradnl" w:eastAsia="es-ES"/>
        </w:rPr>
        <w:t xml:space="preserve"> de nueva cuenta, mediante recurso de revisión, ante el Instituto</w:t>
      </w:r>
      <w:r w:rsidRPr="00F37324">
        <w:rPr>
          <w:rFonts w:ascii="Palatino Linotype" w:eastAsiaTheme="minorEastAsia" w:hAnsi="Palatino Linotype" w:cs="Arial"/>
          <w:i/>
          <w:sz w:val="24"/>
          <w:szCs w:val="24"/>
          <w:lang w:val="es-ES_tradnl" w:eastAsia="es-ES"/>
        </w:rPr>
        <w:t xml:space="preserve">. </w:t>
      </w:r>
    </w:p>
    <w:p w14:paraId="28AEBA57"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2F5A3F"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DA5F707"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02C712"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7C9BDD5E"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w:t>
      </w:r>
    </w:p>
    <w:p w14:paraId="02886B91"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b/>
          <w:i/>
          <w:lang w:val="es-ES_tradnl" w:eastAsia="es-ES"/>
        </w:rPr>
      </w:pPr>
      <w:r w:rsidRPr="00F37324">
        <w:rPr>
          <w:rFonts w:ascii="Palatino Linotype" w:eastAsiaTheme="minorEastAsia" w:hAnsi="Palatino Linotype" w:cs="Arial"/>
          <w:b/>
          <w:i/>
          <w:lang w:val="es-ES_tradnl" w:eastAsia="es-ES"/>
        </w:rPr>
        <w:t>VII. La falta de respuesta a una solicitud de acceso a la información;</w:t>
      </w:r>
    </w:p>
    <w:p w14:paraId="46935C70"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w:t>
      </w:r>
    </w:p>
    <w:p w14:paraId="1E4E0876"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b/>
          <w:i/>
          <w:lang w:val="es-ES_tradnl" w:eastAsia="es-ES"/>
        </w:rPr>
      </w:pPr>
      <w:r w:rsidRPr="00F37324">
        <w:rPr>
          <w:rFonts w:ascii="Palatino Linotype" w:eastAsiaTheme="minorEastAsia" w:hAnsi="Palatino Linotype" w:cs="Arial"/>
          <w:b/>
          <w:i/>
          <w:lang w:val="es-ES_tradnl" w:eastAsia="es-ES"/>
        </w:rPr>
        <w:t>XI. La falta de trámite a una solicitud;</w:t>
      </w:r>
    </w:p>
    <w:p w14:paraId="32A76432"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val="es-ES_tradnl" w:eastAsia="es-ES"/>
        </w:rPr>
      </w:pPr>
      <w:r w:rsidRPr="00F37324">
        <w:rPr>
          <w:rFonts w:ascii="Palatino Linotype" w:eastAsiaTheme="minorEastAsia" w:hAnsi="Palatino Linotype" w:cs="Arial"/>
          <w:i/>
          <w:lang w:val="es-ES_tradnl" w:eastAsia="es-ES"/>
        </w:rPr>
        <w:t>…</w:t>
      </w:r>
    </w:p>
    <w:p w14:paraId="5ABB9706"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99D983F"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DE68546"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6F93A6D8"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F3732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F37324">
        <w:rPr>
          <w:rFonts w:ascii="Palatino Linotype" w:eastAsiaTheme="minorEastAsia" w:hAnsi="Palatino Linotype" w:cs="Arial"/>
          <w:sz w:val="24"/>
          <w:szCs w:val="24"/>
          <w:lang w:val="es-ES_tradnl" w:eastAsia="es-ES"/>
        </w:rPr>
        <w:t xml:space="preserve">, dicha respuesta </w:t>
      </w:r>
      <w:r w:rsidRPr="00F37324">
        <w:rPr>
          <w:rFonts w:ascii="Palatino Linotype" w:eastAsiaTheme="minorEastAsia" w:hAnsi="Palatino Linotype" w:cs="Arial"/>
          <w:sz w:val="24"/>
          <w:szCs w:val="24"/>
          <w:lang w:val="es-ES_tradnl" w:eastAsia="es-ES"/>
        </w:rPr>
        <w:lastRenderedPageBreak/>
        <w:t xml:space="preserve">es susceptible de ser impugnada de nueva cuenta, mediante recurso de revisión ante el Instituto. Esto es, que el acto que genere 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7324">
        <w:rPr>
          <w:rFonts w:ascii="Palatino Linotype" w:eastAsiaTheme="minorEastAsia" w:hAnsi="Palatino Linotype" w:cs="Arial"/>
          <w:b/>
          <w:sz w:val="24"/>
          <w:szCs w:val="24"/>
          <w:lang w:val="es-ES_tradnl" w:eastAsia="es-ES"/>
        </w:rPr>
        <w:t>queda al alcance de la persona la interposición de un nuevo recurso de revisión</w:t>
      </w:r>
      <w:r w:rsidRPr="00F3732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E749333" w14:textId="77777777" w:rsidR="001537E1" w:rsidRPr="00F37324" w:rsidRDefault="001537E1" w:rsidP="001537E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93FC034" w14:textId="77777777" w:rsidR="001537E1" w:rsidRPr="00F37324" w:rsidRDefault="001537E1" w:rsidP="001537E1">
      <w:pPr>
        <w:keepNext/>
        <w:keepLines/>
        <w:spacing w:before="240" w:after="0"/>
        <w:outlineLvl w:val="0"/>
        <w:rPr>
          <w:rFonts w:ascii="Palatino Linotype" w:eastAsiaTheme="minorEastAsia" w:hAnsi="Palatino Linotype" w:cs="Arial"/>
          <w:b/>
          <w:sz w:val="24"/>
          <w:szCs w:val="24"/>
          <w:lang w:val="es-ES_tradnl" w:eastAsia="es-ES"/>
        </w:rPr>
      </w:pPr>
      <w:bookmarkStart w:id="48" w:name="_Toc72447218"/>
      <w:r w:rsidRPr="00F37324">
        <w:rPr>
          <w:rFonts w:ascii="Palatino Linotype" w:eastAsiaTheme="minorEastAsia" w:hAnsi="Palatino Linotype" w:cs="Arial"/>
          <w:b/>
          <w:sz w:val="24"/>
          <w:szCs w:val="24"/>
          <w:lang w:val="es-ES_tradnl" w:eastAsia="es-ES"/>
        </w:rPr>
        <w:t>SÉPTIMO. Vista</w:t>
      </w:r>
      <w:r w:rsidRPr="00F37324">
        <w:rPr>
          <w:rFonts w:ascii="Palatino Linotype" w:eastAsiaTheme="minorEastAsia" w:hAnsi="Palatino Linotype" w:cs="Arial"/>
          <w:b/>
          <w:sz w:val="24"/>
          <w:szCs w:val="24"/>
          <w:lang w:eastAsia="es-ES"/>
        </w:rPr>
        <w:t xml:space="preserve"> a la Dirección </w:t>
      </w:r>
      <w:r w:rsidR="004F40A7" w:rsidRPr="00F37324">
        <w:rPr>
          <w:rFonts w:ascii="Palatino Linotype" w:eastAsiaTheme="minorEastAsia" w:hAnsi="Palatino Linotype" w:cs="Arial"/>
          <w:b/>
          <w:sz w:val="24"/>
          <w:szCs w:val="24"/>
          <w:lang w:eastAsia="es-ES"/>
        </w:rPr>
        <w:t xml:space="preserve">General </w:t>
      </w:r>
      <w:r w:rsidRPr="00F37324">
        <w:rPr>
          <w:rFonts w:ascii="Palatino Linotype" w:eastAsiaTheme="minorEastAsia" w:hAnsi="Palatino Linotype" w:cs="Arial"/>
          <w:b/>
          <w:sz w:val="24"/>
          <w:szCs w:val="24"/>
          <w:lang w:eastAsia="es-ES"/>
        </w:rPr>
        <w:t>Jurídica y de Verificación.</w:t>
      </w:r>
      <w:bookmarkEnd w:id="48"/>
    </w:p>
    <w:p w14:paraId="0DBD58F8"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340ADFE9"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Cuando el Instituto determine durante la sustanciación del recurso de revisión que pudo haberse incurrido en una probable responsabilidad por el incumplimiento a las obligaciones previstas en la Ley en la materia, de acuerdo con lo establecido po</w:t>
      </w:r>
      <w:r w:rsidR="004F40A7" w:rsidRPr="00F37324">
        <w:rPr>
          <w:rFonts w:ascii="Palatino Linotype" w:eastAsiaTheme="minorEastAsia" w:hAnsi="Palatino Linotype" w:cs="Arial"/>
          <w:sz w:val="24"/>
          <w:szCs w:val="24"/>
          <w:lang w:val="es-ES_tradnl" w:eastAsia="es-ES"/>
        </w:rPr>
        <w:t>r el artículo 92 fracción I  y XXIV</w:t>
      </w:r>
      <w:r w:rsidRPr="00F37324">
        <w:rPr>
          <w:rFonts w:ascii="Palatino Linotype" w:eastAsiaTheme="minorEastAsia" w:hAnsi="Palatino Linotype" w:cs="Arial"/>
          <w:sz w:val="24"/>
          <w:szCs w:val="24"/>
          <w:lang w:val="es-ES_tradnl" w:eastAsia="es-ES"/>
        </w:rPr>
        <w:t>, deberá hacerlo del conocimiento del órgano de control interno de la instancia competente,</w:t>
      </w:r>
      <w:r w:rsidRPr="00F37324">
        <w:rPr>
          <w:rFonts w:ascii="Palatino Linotype" w:eastAsiaTheme="minorEastAsia" w:hAnsi="Palatino Linotype" w:cs="Arial"/>
          <w:sz w:val="24"/>
          <w:szCs w:val="24"/>
          <w:lang w:eastAsia="es-ES"/>
        </w:rPr>
        <w:t xml:space="preserve"> es información pública de oficio que los Sujetos Obligados deben de actualizar.</w:t>
      </w:r>
    </w:p>
    <w:p w14:paraId="203CC1DE" w14:textId="77777777" w:rsidR="004F40A7" w:rsidRPr="00F37324" w:rsidRDefault="004F40A7" w:rsidP="004F40A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5E61B6B"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eastAsia="es-ES"/>
        </w:rPr>
        <w:t xml:space="preserve">El hecho de que este Sujeto Obligado, para atender la solicitud no haya tomado en consideración el proporcionar la dirección electrónica que conducen a la </w:t>
      </w:r>
      <w:r w:rsidRPr="00F37324">
        <w:rPr>
          <w:rFonts w:ascii="Palatino Linotype" w:eastAsiaTheme="minorEastAsia" w:hAnsi="Palatino Linotype" w:cs="Arial"/>
          <w:sz w:val="24"/>
          <w:szCs w:val="24"/>
          <w:lang w:eastAsia="es-ES"/>
        </w:rPr>
        <w:lastRenderedPageBreak/>
        <w:t xml:space="preserve">información que debe estar publicada en el portal de información Pública de Oficio de los Sujetos Obligados del Estado de México y Municipios y que durante la etapa para la presentación del informe justificado no se haya proporcionada la misma, es un indicio que permite generar una convicción sobre una probable responsabilidad en el cumplimiento de las obligaciones de transparencia comunes que establece la Ley de la materia, por lo que, con la finalidad de que el órgano de control interno tenga los elementos necesarios que acrediten dicho incumplimiento y realice lo conducente en el ámbito de su competencia, es necesario realizar una serie de diligencias para tener elementos de convicción de la responsabilidad en la que incurre el sujeto obligado, se </w:t>
      </w:r>
      <w:proofErr w:type="spellStart"/>
      <w:r w:rsidRPr="00F37324">
        <w:rPr>
          <w:rFonts w:ascii="Palatino Linotype" w:eastAsiaTheme="minorEastAsia" w:hAnsi="Palatino Linotype" w:cs="Arial"/>
          <w:sz w:val="24"/>
          <w:szCs w:val="24"/>
          <w:lang w:eastAsia="es-ES"/>
        </w:rPr>
        <w:t>dá</w:t>
      </w:r>
      <w:proofErr w:type="spellEnd"/>
      <w:r w:rsidRPr="00F37324">
        <w:rPr>
          <w:rFonts w:ascii="Palatino Linotype" w:eastAsiaTheme="minorEastAsia" w:hAnsi="Palatino Linotype" w:cs="Arial"/>
          <w:sz w:val="24"/>
          <w:szCs w:val="24"/>
          <w:lang w:eastAsia="es-ES"/>
        </w:rPr>
        <w:t xml:space="preserve"> vista a la </w:t>
      </w:r>
      <w:r w:rsidRPr="00F37324">
        <w:rPr>
          <w:rFonts w:ascii="Palatino Linotype" w:eastAsiaTheme="minorEastAsia" w:hAnsi="Palatino Linotype" w:cs="Arial"/>
          <w:sz w:val="24"/>
          <w:szCs w:val="24"/>
          <w:lang w:val="es-ES_tradnl" w:eastAsia="es-ES"/>
        </w:rPr>
        <w:t>Dirección General Jurídica y de Verificación, con la finalidad de ordenar y practicar verificaciones en los portales de internet de los sujetos obligados, y el resultado sea enviado al órgano interno de control.</w:t>
      </w:r>
    </w:p>
    <w:p w14:paraId="77B6B36E"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370E81D1" w14:textId="77777777" w:rsidR="001537E1"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Lo anterior, de conformidad con las atribuciones que tiene conferidas la Dirección General Jurídica y de Verificación de este Instituto, establecidas en el artículo 23 fracción XIV del Reglamento Interior de este Órgano Garante, que a la letra dice:</w:t>
      </w:r>
    </w:p>
    <w:p w14:paraId="4296F655" w14:textId="77777777" w:rsidR="001537E1" w:rsidRPr="00F37324" w:rsidRDefault="001537E1" w:rsidP="001537E1">
      <w:pPr>
        <w:spacing w:before="240" w:after="240" w:line="360" w:lineRule="auto"/>
        <w:contextualSpacing/>
        <w:jc w:val="both"/>
        <w:rPr>
          <w:rFonts w:ascii="Palatino Linotype" w:eastAsiaTheme="minorEastAsia" w:hAnsi="Palatino Linotype" w:cs="Arial"/>
          <w:i/>
          <w:sz w:val="24"/>
          <w:szCs w:val="24"/>
          <w:lang w:val="es-ES_tradnl" w:eastAsia="es-ES"/>
        </w:rPr>
      </w:pPr>
    </w:p>
    <w:p w14:paraId="3474F8B1"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Artículo 23. Corresponde a la Dirección General Jurídica y de Verificación ejercer las atribuciones siguientes:</w:t>
      </w:r>
    </w:p>
    <w:p w14:paraId="067561AA"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 xml:space="preserve">(…) </w:t>
      </w:r>
    </w:p>
    <w:p w14:paraId="6030758C"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XIV.</w:t>
      </w:r>
      <w:r w:rsidRPr="00F37324">
        <w:rPr>
          <w:rFonts w:ascii="Palatino Linotype" w:eastAsiaTheme="minorEastAsia" w:hAnsi="Palatino Linotype" w:cs="Arial"/>
          <w:lang w:eastAsia="es-ES"/>
        </w:rPr>
        <w:t xml:space="preserve"> </w:t>
      </w:r>
      <w:r w:rsidRPr="00F37324">
        <w:rPr>
          <w:rFonts w:ascii="Palatino Linotype" w:eastAsiaTheme="minorEastAsia" w:hAnsi="Palatino Linotype" w:cs="Arial"/>
          <w:i/>
          <w:lang w:eastAsia="es-ES"/>
        </w:rPr>
        <w:t xml:space="preserve">Ordenar y practicar verificaciones a los portales de internet de los Sujetos Obligados, para revisar y constatar el debido cumplimiento de las obligaciones de </w:t>
      </w:r>
      <w:r w:rsidRPr="00F37324">
        <w:rPr>
          <w:rFonts w:ascii="Palatino Linotype" w:eastAsiaTheme="minorEastAsia" w:hAnsi="Palatino Linotype" w:cs="Arial"/>
          <w:i/>
          <w:lang w:eastAsia="es-ES"/>
        </w:rPr>
        <w:lastRenderedPageBreak/>
        <w:t>transparencia, en los términos que establecen las Leyes de la materia, lineamientos y demás disposiciones jurídicas aplicables. Asimismo, informar mensualmente al Pleno las verificaciones realizadas a los portales de transparencia de los Sujetos Obligados;</w:t>
      </w:r>
    </w:p>
    <w:p w14:paraId="3E1A5DF1" w14:textId="77777777" w:rsidR="001537E1" w:rsidRPr="00F37324" w:rsidRDefault="001537E1" w:rsidP="001537E1">
      <w:pPr>
        <w:spacing w:before="240" w:after="240" w:line="360" w:lineRule="auto"/>
        <w:ind w:left="567" w:right="567"/>
        <w:contextualSpacing/>
        <w:jc w:val="both"/>
        <w:rPr>
          <w:rFonts w:ascii="Palatino Linotype" w:eastAsiaTheme="minorEastAsia" w:hAnsi="Palatino Linotype" w:cs="Arial"/>
          <w:i/>
          <w:lang w:eastAsia="es-ES"/>
        </w:rPr>
      </w:pPr>
      <w:r w:rsidRPr="00F37324">
        <w:rPr>
          <w:rFonts w:ascii="Palatino Linotype" w:eastAsiaTheme="minorEastAsia" w:hAnsi="Palatino Linotype" w:cs="Arial"/>
          <w:i/>
          <w:lang w:eastAsia="es-ES"/>
        </w:rPr>
        <w:t>(…)</w:t>
      </w:r>
    </w:p>
    <w:p w14:paraId="1492B77A" w14:textId="77777777" w:rsidR="001537E1" w:rsidRPr="00F37324" w:rsidRDefault="001537E1" w:rsidP="001537E1">
      <w:pPr>
        <w:spacing w:before="240" w:after="240" w:line="360" w:lineRule="auto"/>
        <w:contextualSpacing/>
        <w:jc w:val="both"/>
        <w:rPr>
          <w:rFonts w:ascii="Palatino Linotype" w:eastAsiaTheme="minorEastAsia" w:hAnsi="Palatino Linotype" w:cs="Arial"/>
          <w:sz w:val="24"/>
          <w:szCs w:val="24"/>
          <w:lang w:val="es-ES_tradnl" w:eastAsia="es-ES"/>
        </w:rPr>
      </w:pPr>
    </w:p>
    <w:p w14:paraId="5B957D63" w14:textId="77777777" w:rsidR="001537E1" w:rsidRPr="00F37324" w:rsidRDefault="001537E1" w:rsidP="001537E1">
      <w:pPr>
        <w:keepNext/>
        <w:keepLines/>
        <w:spacing w:before="240" w:after="0"/>
        <w:outlineLvl w:val="0"/>
        <w:rPr>
          <w:rFonts w:ascii="Palatino Linotype" w:eastAsia="MS Gothic" w:hAnsi="Palatino Linotype" w:cstheme="majorBidi"/>
          <w:b/>
          <w:sz w:val="24"/>
          <w:szCs w:val="24"/>
        </w:rPr>
      </w:pPr>
      <w:bookmarkStart w:id="49" w:name="_Toc487739452"/>
      <w:bookmarkStart w:id="50" w:name="_Toc524344196"/>
      <w:bookmarkStart w:id="51" w:name="_Toc526271201"/>
      <w:bookmarkStart w:id="52" w:name="_Toc536106975"/>
      <w:bookmarkStart w:id="53" w:name="_Toc71234384"/>
      <w:bookmarkStart w:id="54" w:name="_Toc72447219"/>
      <w:r w:rsidRPr="00F37324">
        <w:rPr>
          <w:rFonts w:ascii="Palatino Linotype" w:eastAsia="MS Gothic" w:hAnsi="Palatino Linotype" w:cstheme="majorBidi"/>
          <w:b/>
          <w:sz w:val="24"/>
          <w:szCs w:val="24"/>
        </w:rPr>
        <w:t>OCTAVO. Vista a los órganos de control interno</w:t>
      </w:r>
      <w:bookmarkEnd w:id="49"/>
      <w:r w:rsidRPr="00F37324">
        <w:rPr>
          <w:rFonts w:ascii="Palatino Linotype" w:eastAsia="MS Gothic" w:hAnsi="Palatino Linotype" w:cstheme="majorBidi"/>
          <w:b/>
          <w:sz w:val="24"/>
          <w:szCs w:val="24"/>
        </w:rPr>
        <w:t>.</w:t>
      </w:r>
      <w:bookmarkEnd w:id="50"/>
      <w:bookmarkEnd w:id="51"/>
      <w:bookmarkEnd w:id="52"/>
      <w:bookmarkEnd w:id="53"/>
      <w:bookmarkEnd w:id="54"/>
    </w:p>
    <w:p w14:paraId="10F83667" w14:textId="77777777" w:rsidR="001537E1" w:rsidRPr="00F37324" w:rsidRDefault="001537E1" w:rsidP="001537E1">
      <w:pPr>
        <w:spacing w:after="0" w:line="240" w:lineRule="auto"/>
        <w:rPr>
          <w:rFonts w:eastAsiaTheme="minorEastAsia"/>
          <w:sz w:val="24"/>
          <w:szCs w:val="24"/>
        </w:rPr>
      </w:pPr>
    </w:p>
    <w:p w14:paraId="1D4BD56D"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37324">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01477F6F" w14:textId="77777777" w:rsidR="001537E1" w:rsidRPr="00F37324" w:rsidRDefault="001537E1" w:rsidP="001537E1">
      <w:pPr>
        <w:spacing w:before="240" w:after="240" w:line="360" w:lineRule="auto"/>
        <w:ind w:left="360"/>
        <w:contextualSpacing/>
        <w:jc w:val="both"/>
        <w:rPr>
          <w:rFonts w:ascii="Palatino Linotype" w:eastAsia="Times New Roman" w:hAnsi="Palatino Linotype"/>
          <w:sz w:val="24"/>
          <w:szCs w:val="24"/>
          <w:lang w:val="es-ES_tradnl" w:eastAsia="es-ES"/>
        </w:rPr>
      </w:pPr>
    </w:p>
    <w:p w14:paraId="2EF067B8"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lang w:val="es-ES_tradnl" w:eastAsia="es-ES"/>
        </w:rPr>
      </w:pPr>
      <w:r w:rsidRPr="00F37324">
        <w:rPr>
          <w:rFonts w:ascii="Palatino Linotype" w:eastAsia="Times New Roman" w:hAnsi="Palatino Linotype" w:cs="Times New Roman"/>
          <w:b/>
          <w:i/>
          <w:lang w:val="es-ES_tradnl" w:eastAsia="es-ES"/>
        </w:rPr>
        <w:t>“Artículo 222.</w:t>
      </w:r>
      <w:r w:rsidRPr="00F37324">
        <w:rPr>
          <w:rFonts w:ascii="Palatino Linotype" w:eastAsia="Times New Roman" w:hAnsi="Palatino Linotype" w:cs="Times New Roman"/>
          <w:i/>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7C7BFA1"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lang w:val="es-ES_tradnl" w:eastAsia="es-ES"/>
        </w:rPr>
      </w:pPr>
      <w:r w:rsidRPr="00F37324">
        <w:rPr>
          <w:rFonts w:ascii="Palatino Linotype" w:eastAsia="Times New Roman" w:hAnsi="Palatino Linotype" w:cs="Times New Roman"/>
          <w:i/>
          <w:lang w:val="es-ES_tradnl" w:eastAsia="es-ES"/>
        </w:rPr>
        <w:t>(…)</w:t>
      </w:r>
    </w:p>
    <w:p w14:paraId="250F7B43"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lang w:val="es-ES_tradnl" w:eastAsia="es-ES"/>
        </w:rPr>
      </w:pPr>
      <w:r w:rsidRPr="00F37324">
        <w:rPr>
          <w:rFonts w:ascii="Palatino Linotype" w:eastAsia="Times New Roman" w:hAnsi="Palatino Linotype" w:cs="Times New Roman"/>
          <w:b/>
          <w:i/>
          <w:lang w:val="es-ES_tradnl" w:eastAsia="es-ES"/>
        </w:rPr>
        <w:t>I. Cualquier acto u omisión que provoque la suspensión o deficiencia en la atención de las solicitudes de información</w:t>
      </w:r>
      <w:r w:rsidRPr="00F37324">
        <w:rPr>
          <w:rFonts w:ascii="Palatino Linotype" w:eastAsia="Times New Roman" w:hAnsi="Palatino Linotype" w:cs="Times New Roman"/>
          <w:i/>
          <w:lang w:val="es-ES_tradnl" w:eastAsia="es-ES"/>
        </w:rPr>
        <w:t>;</w:t>
      </w:r>
    </w:p>
    <w:p w14:paraId="5DF88D8F"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lang w:val="es-ES_tradnl" w:eastAsia="es-ES"/>
        </w:rPr>
      </w:pPr>
      <w:r w:rsidRPr="00F37324">
        <w:rPr>
          <w:rFonts w:ascii="Palatino Linotype" w:eastAsia="Times New Roman" w:hAnsi="Palatino Linotype" w:cs="Times New Roman"/>
          <w:b/>
          <w:i/>
          <w:lang w:val="es-ES_tradnl" w:eastAsia="es-ES"/>
        </w:rPr>
        <w:t>II. La falta de respuesta a las solicitudes de información en los plazos señalados en la normatividad aplicable</w:t>
      </w:r>
      <w:r w:rsidRPr="00F37324">
        <w:rPr>
          <w:rFonts w:ascii="Palatino Linotype" w:eastAsia="Times New Roman" w:hAnsi="Palatino Linotype" w:cs="Times New Roman"/>
          <w:i/>
          <w:lang w:val="es-ES_tradnl" w:eastAsia="es-ES"/>
        </w:rPr>
        <w:t>;</w:t>
      </w:r>
    </w:p>
    <w:p w14:paraId="235B8716"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lang w:val="es-ES_tradnl" w:eastAsia="es-ES"/>
        </w:rPr>
      </w:pPr>
      <w:r w:rsidRPr="00F37324">
        <w:rPr>
          <w:rFonts w:ascii="Palatino Linotype" w:eastAsia="Times New Roman" w:hAnsi="Palatino Linotype" w:cs="Times New Roman"/>
          <w:i/>
          <w:lang w:val="es-ES_tradnl" w:eastAsia="es-ES"/>
        </w:rPr>
        <w:t>(…)</w:t>
      </w:r>
    </w:p>
    <w:p w14:paraId="095A0C32" w14:textId="77777777" w:rsidR="001537E1" w:rsidRPr="00F37324" w:rsidRDefault="001537E1" w:rsidP="001537E1">
      <w:pPr>
        <w:spacing w:before="240" w:after="240" w:line="360" w:lineRule="auto"/>
        <w:contextualSpacing/>
        <w:jc w:val="both"/>
        <w:rPr>
          <w:rFonts w:ascii="Palatino Linotype" w:eastAsia="Times New Roman" w:hAnsi="Palatino Linotype"/>
          <w:sz w:val="24"/>
          <w:szCs w:val="24"/>
          <w:lang w:val="es-ES_tradnl" w:eastAsia="es-ES"/>
        </w:rPr>
      </w:pPr>
    </w:p>
    <w:p w14:paraId="5E928C4A" w14:textId="77777777" w:rsidR="004F40A7" w:rsidRPr="00F37324" w:rsidRDefault="001537E1" w:rsidP="007345F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37324">
        <w:rPr>
          <w:rFonts w:ascii="Palatino Linotype" w:eastAsia="Times New Roman" w:hAnsi="Palatino Linotype"/>
          <w:sz w:val="24"/>
          <w:szCs w:val="24"/>
          <w:lang w:val="es-ES_tradnl" w:eastAsia="es-ES"/>
        </w:rPr>
        <w:t>Es necesario señalar, que aunque se turnó la solicitud de información al servidor público habilitad</w:t>
      </w:r>
      <w:r w:rsidR="004F40A7" w:rsidRPr="00F37324">
        <w:rPr>
          <w:rFonts w:ascii="Palatino Linotype" w:eastAsia="Times New Roman" w:hAnsi="Palatino Linotype"/>
          <w:sz w:val="24"/>
          <w:szCs w:val="24"/>
          <w:lang w:val="es-ES_tradnl" w:eastAsia="es-ES"/>
        </w:rPr>
        <w:t>o</w:t>
      </w:r>
      <w:r w:rsidRPr="00F37324">
        <w:rPr>
          <w:rFonts w:ascii="Palatino Linotype" w:eastAsia="Times New Roman" w:hAnsi="Palatino Linotype"/>
          <w:sz w:val="24"/>
          <w:szCs w:val="24"/>
          <w:lang w:val="es-ES_tradnl" w:eastAsia="es-ES"/>
        </w:rPr>
        <w:t>, el cual como se refirió en el estu</w:t>
      </w:r>
      <w:r w:rsidR="004F40A7" w:rsidRPr="00F37324">
        <w:rPr>
          <w:rFonts w:ascii="Palatino Linotype" w:eastAsia="Times New Roman" w:hAnsi="Palatino Linotype"/>
          <w:sz w:val="24"/>
          <w:szCs w:val="24"/>
          <w:lang w:val="es-ES_tradnl" w:eastAsia="es-ES"/>
        </w:rPr>
        <w:t xml:space="preserve">dio no dio respuesta, a pesar de que </w:t>
      </w:r>
      <w:r w:rsidRPr="00F37324">
        <w:rPr>
          <w:rFonts w:ascii="Palatino Linotype" w:eastAsia="Times New Roman" w:hAnsi="Palatino Linotype"/>
          <w:sz w:val="24"/>
          <w:szCs w:val="24"/>
          <w:lang w:val="es-ES_tradnl" w:eastAsia="es-ES"/>
        </w:rPr>
        <w:t xml:space="preserve">el titular de la unidad de transparencia </w:t>
      </w:r>
      <w:r w:rsidR="004F40A7" w:rsidRPr="00F37324">
        <w:rPr>
          <w:rFonts w:ascii="Palatino Linotype" w:eastAsia="Times New Roman" w:hAnsi="Palatino Linotype"/>
          <w:sz w:val="24"/>
          <w:szCs w:val="24"/>
          <w:lang w:val="es-ES_tradnl" w:eastAsia="es-ES"/>
        </w:rPr>
        <w:t>realizó el respectivo requerimiento de aclaración, este fue infructuoso porque n</w:t>
      </w:r>
      <w:r w:rsidR="00B361CC" w:rsidRPr="00F37324">
        <w:rPr>
          <w:rFonts w:ascii="Palatino Linotype" w:eastAsia="Times New Roman" w:hAnsi="Palatino Linotype"/>
          <w:sz w:val="24"/>
          <w:szCs w:val="24"/>
          <w:lang w:val="es-ES_tradnl" w:eastAsia="es-ES"/>
        </w:rPr>
        <w:t>o le dio respuesta a la solicitud presentada.</w:t>
      </w:r>
    </w:p>
    <w:p w14:paraId="371CE094" w14:textId="77777777" w:rsidR="001537E1" w:rsidRPr="00F37324" w:rsidRDefault="001537E1" w:rsidP="001537E1">
      <w:pPr>
        <w:spacing w:before="240" w:after="240" w:line="360" w:lineRule="auto"/>
        <w:contextualSpacing/>
        <w:jc w:val="both"/>
        <w:rPr>
          <w:rFonts w:ascii="Palatino Linotype" w:eastAsia="Times New Roman" w:hAnsi="Palatino Linotype"/>
          <w:sz w:val="24"/>
          <w:szCs w:val="24"/>
          <w:lang w:val="es-ES_tradnl" w:eastAsia="es-ES"/>
        </w:rPr>
      </w:pPr>
    </w:p>
    <w:p w14:paraId="69E0649B"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37324">
        <w:rPr>
          <w:rFonts w:ascii="Palatino Linotype" w:eastAsia="Times New Roman" w:hAnsi="Palatino Linotype"/>
          <w:sz w:val="24"/>
          <w:szCs w:val="24"/>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0807C27" w14:textId="77777777" w:rsidR="001537E1" w:rsidRPr="00F37324" w:rsidRDefault="001537E1" w:rsidP="001537E1">
      <w:pPr>
        <w:spacing w:before="240" w:after="240" w:line="360" w:lineRule="auto"/>
        <w:contextualSpacing/>
        <w:jc w:val="both"/>
        <w:rPr>
          <w:rFonts w:ascii="Palatino Linotype" w:eastAsia="Times New Roman" w:hAnsi="Palatino Linotype"/>
          <w:sz w:val="24"/>
          <w:szCs w:val="24"/>
          <w:lang w:val="es-ES_tradnl" w:eastAsia="es-ES"/>
        </w:rPr>
      </w:pPr>
    </w:p>
    <w:p w14:paraId="3C27C8F2" w14:textId="77777777" w:rsidR="001537E1" w:rsidRPr="00F37324" w:rsidRDefault="001537E1" w:rsidP="007345F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37324">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5D54D184" w14:textId="77777777" w:rsidR="001537E1" w:rsidRPr="00F37324" w:rsidRDefault="001537E1" w:rsidP="001537E1">
      <w:pPr>
        <w:spacing w:before="240" w:after="240" w:line="360" w:lineRule="auto"/>
        <w:contextualSpacing/>
        <w:jc w:val="both"/>
        <w:rPr>
          <w:rFonts w:ascii="Palatino Linotype" w:eastAsia="Times New Roman" w:hAnsi="Palatino Linotype"/>
          <w:sz w:val="24"/>
          <w:szCs w:val="24"/>
          <w:lang w:val="es-ES_tradnl" w:eastAsia="es-ES"/>
        </w:rPr>
      </w:pPr>
    </w:p>
    <w:p w14:paraId="19F69A7C"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37324">
        <w:rPr>
          <w:rFonts w:ascii="Palatino Linotype" w:eastAsia="Times New Roman" w:hAnsi="Palatino Linotype" w:cs="Times New Roman"/>
          <w:i/>
          <w:szCs w:val="24"/>
          <w:lang w:val="es-ES_tradnl" w:eastAsia="es-ES"/>
        </w:rPr>
        <w:t>“</w:t>
      </w:r>
      <w:r w:rsidRPr="00F37324">
        <w:rPr>
          <w:rFonts w:ascii="Palatino Linotype" w:eastAsia="Times New Roman" w:hAnsi="Palatino Linotype" w:cs="Times New Roman"/>
          <w:b/>
          <w:i/>
          <w:szCs w:val="24"/>
          <w:lang w:val="es-ES_tradnl" w:eastAsia="es-ES"/>
        </w:rPr>
        <w:t>Artículo 36.</w:t>
      </w:r>
      <w:r w:rsidRPr="00F37324">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4913F3F"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37324">
        <w:rPr>
          <w:rFonts w:ascii="Palatino Linotype" w:eastAsia="Times New Roman" w:hAnsi="Palatino Linotype" w:cs="Times New Roman"/>
          <w:i/>
          <w:szCs w:val="24"/>
          <w:lang w:val="es-ES_tradnl" w:eastAsia="es-ES"/>
        </w:rPr>
        <w:t>(…)</w:t>
      </w:r>
    </w:p>
    <w:p w14:paraId="73341034"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3732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F5E7D33"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37324">
        <w:rPr>
          <w:rFonts w:ascii="Palatino Linotype" w:eastAsia="Times New Roman" w:hAnsi="Palatino Linotype" w:cs="Times New Roman"/>
          <w:i/>
          <w:szCs w:val="24"/>
          <w:lang w:val="es-ES_tradnl" w:eastAsia="es-ES"/>
        </w:rPr>
        <w:t>(…)</w:t>
      </w:r>
    </w:p>
    <w:p w14:paraId="56F5CCFE" w14:textId="77777777" w:rsidR="001537E1" w:rsidRPr="00F37324" w:rsidRDefault="001537E1" w:rsidP="007345FD">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3732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37324">
        <w:rPr>
          <w:rFonts w:ascii="Palatino Linotype" w:eastAsia="Times New Roman" w:hAnsi="Palatino Linotype"/>
          <w:b/>
          <w:sz w:val="24"/>
          <w:szCs w:val="24"/>
          <w:lang w:val="es-ES_tradnl" w:eastAsia="es-ES"/>
        </w:rPr>
        <w:t>SUJETO OBLIGADO</w:t>
      </w:r>
      <w:r w:rsidRPr="00F37324">
        <w:rPr>
          <w:rFonts w:ascii="Palatino Linotype" w:eastAsia="Times New Roman" w:hAnsi="Palatino Linotype"/>
          <w:sz w:val="24"/>
          <w:szCs w:val="24"/>
          <w:lang w:val="es-ES_tradnl" w:eastAsia="es-ES"/>
        </w:rPr>
        <w:t xml:space="preserve"> incurrió, lo cual se encuentra previsto </w:t>
      </w:r>
      <w:r w:rsidRPr="00F3732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2EC60058" w14:textId="77777777" w:rsidR="001537E1" w:rsidRPr="00F37324" w:rsidRDefault="001537E1" w:rsidP="001537E1">
      <w:pPr>
        <w:spacing w:before="240" w:after="240" w:line="360" w:lineRule="auto"/>
        <w:contextualSpacing/>
        <w:jc w:val="both"/>
        <w:rPr>
          <w:rFonts w:ascii="Palatino Linotype" w:eastAsia="MS Mincho" w:hAnsi="Palatino Linotype" w:cs="Arial"/>
          <w:sz w:val="24"/>
          <w:szCs w:val="24"/>
          <w:lang w:val="es-ES_tradnl" w:eastAsia="es-ES"/>
        </w:rPr>
      </w:pPr>
    </w:p>
    <w:p w14:paraId="7D080229" w14:textId="77777777" w:rsidR="001537E1" w:rsidRPr="00F37324" w:rsidRDefault="001537E1" w:rsidP="001537E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37324">
        <w:rPr>
          <w:rFonts w:ascii="Palatino Linotype" w:eastAsia="Times New Roman" w:hAnsi="Palatino Linotype" w:cs="Times New Roman"/>
          <w:i/>
          <w:szCs w:val="24"/>
          <w:lang w:val="es-ES_tradnl" w:eastAsia="es-ES"/>
        </w:rPr>
        <w:lastRenderedPageBreak/>
        <w:t>“</w:t>
      </w:r>
      <w:r w:rsidRPr="00F37324">
        <w:rPr>
          <w:rFonts w:ascii="Palatino Linotype" w:eastAsia="Times New Roman" w:hAnsi="Palatino Linotype" w:cs="Times New Roman"/>
          <w:b/>
          <w:i/>
          <w:szCs w:val="24"/>
          <w:lang w:val="es-ES_tradnl" w:eastAsia="es-ES"/>
        </w:rPr>
        <w:t>Artículo 190.</w:t>
      </w:r>
      <w:r w:rsidRPr="00F3732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47E910" w14:textId="77777777" w:rsidR="001537E1" w:rsidRPr="00F37324" w:rsidRDefault="001537E1" w:rsidP="001537E1">
      <w:pPr>
        <w:spacing w:after="0" w:line="360" w:lineRule="auto"/>
        <w:ind w:left="567" w:right="567"/>
        <w:contextualSpacing/>
        <w:jc w:val="both"/>
        <w:rPr>
          <w:rFonts w:ascii="Palatino Linotype" w:eastAsiaTheme="minorEastAsia" w:hAnsi="Palatino Linotype"/>
          <w:i/>
          <w:szCs w:val="24"/>
          <w:lang w:val="es-ES_tradnl" w:eastAsia="es-ES"/>
        </w:rPr>
      </w:pPr>
      <w:r w:rsidRPr="00F3732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37324">
        <w:rPr>
          <w:rFonts w:ascii="Palatino Linotype" w:eastAsiaTheme="minorEastAsia" w:hAnsi="Palatino Linotype"/>
          <w:i/>
          <w:szCs w:val="24"/>
          <w:lang w:val="es-ES_tradnl" w:eastAsia="es-ES"/>
        </w:rPr>
        <w:t xml:space="preserve"> (De Acuerdo al Decreto N°207, Publicado el 30 de mayo de 2017)</w:t>
      </w:r>
    </w:p>
    <w:p w14:paraId="5CC4E28D" w14:textId="77777777" w:rsidR="001537E1" w:rsidRPr="00F37324" w:rsidRDefault="001537E1" w:rsidP="001537E1">
      <w:pPr>
        <w:spacing w:after="0" w:line="360" w:lineRule="auto"/>
        <w:ind w:left="567" w:right="567"/>
        <w:contextualSpacing/>
        <w:jc w:val="both"/>
        <w:rPr>
          <w:rFonts w:ascii="Palatino Linotype" w:eastAsiaTheme="minorEastAsia" w:hAnsi="Palatino Linotype"/>
          <w:i/>
          <w:szCs w:val="24"/>
          <w:lang w:val="es-ES_tradnl" w:eastAsia="es-ES"/>
        </w:rPr>
      </w:pPr>
      <w:r w:rsidRPr="00F37324">
        <w:rPr>
          <w:rFonts w:ascii="Palatino Linotype" w:eastAsiaTheme="minorEastAsia" w:hAnsi="Palatino Linotype"/>
          <w:i/>
          <w:szCs w:val="24"/>
          <w:lang w:val="es-ES_tradnl" w:eastAsia="es-ES"/>
        </w:rPr>
        <w:t>…”</w:t>
      </w:r>
    </w:p>
    <w:p w14:paraId="08342FF7" w14:textId="77777777" w:rsidR="001537E1" w:rsidRPr="00F37324" w:rsidRDefault="001537E1" w:rsidP="001537E1">
      <w:pPr>
        <w:spacing w:after="0" w:line="360" w:lineRule="auto"/>
        <w:ind w:right="49"/>
        <w:contextualSpacing/>
        <w:jc w:val="both"/>
        <w:rPr>
          <w:rFonts w:ascii="Palatino Linotype" w:eastAsia="Times New Roman" w:hAnsi="Palatino Linotype" w:cs="Arial"/>
          <w:sz w:val="24"/>
          <w:szCs w:val="24"/>
          <w:lang w:val="es-ES_tradnl" w:eastAsia="es-ES"/>
        </w:rPr>
      </w:pPr>
    </w:p>
    <w:p w14:paraId="5520CA0E" w14:textId="77777777" w:rsidR="001537E1" w:rsidRPr="00F37324" w:rsidRDefault="001537E1" w:rsidP="007345FD">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cs="Arial"/>
          <w:sz w:val="24"/>
          <w:szCs w:val="24"/>
          <w:lang w:val="es-ES_tradnl" w:eastAsia="es-ES"/>
        </w:rPr>
        <w:t>En consecuencia el recurso de revisión consiste en una garantía secundaria</w:t>
      </w:r>
      <w:r w:rsidRPr="00F37324">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F37324">
        <w:rPr>
          <w:rFonts w:ascii="Palatino Linotype" w:eastAsiaTheme="minorEastAsia" w:hAnsi="Palatino Linotype" w:cs="Arial"/>
          <w:sz w:val="24"/>
          <w:szCs w:val="24"/>
          <w:vertAlign w:val="superscript"/>
          <w:lang w:val="es-ES_tradnl" w:eastAsia="es-ES"/>
        </w:rPr>
        <w:footnoteReference w:id="5"/>
      </w:r>
      <w:r w:rsidRPr="00F37324">
        <w:rPr>
          <w:rFonts w:ascii="Palatino Linotype" w:eastAsiaTheme="minorEastAsia" w:hAnsi="Palatino Linotype" w:cs="Arial"/>
          <w:sz w:val="24"/>
          <w:szCs w:val="24"/>
          <w:lang w:val="es-ES_tradnl" w:eastAsia="es-ES"/>
        </w:rPr>
        <w:t xml:space="preserve">.  , esto refiere que, ante la falta de respuesta por parte del </w:t>
      </w:r>
      <w:r w:rsidRPr="00F37324">
        <w:rPr>
          <w:rFonts w:ascii="Palatino Linotype" w:eastAsiaTheme="minorEastAsia" w:hAnsi="Palatino Linotype" w:cs="Arial"/>
          <w:b/>
          <w:sz w:val="24"/>
          <w:szCs w:val="24"/>
          <w:lang w:val="es-ES_tradnl" w:eastAsia="es-ES"/>
        </w:rPr>
        <w:t>SUJETO OBLIGADO</w:t>
      </w:r>
      <w:r w:rsidRPr="00F37324">
        <w:rPr>
          <w:rFonts w:ascii="Palatino Linotype" w:eastAsiaTheme="minorEastAsia" w:hAnsi="Palatino Linotype" w:cs="Arial"/>
          <w:sz w:val="24"/>
          <w:szCs w:val="24"/>
          <w:lang w:val="es-ES_tradnl" w:eastAsia="es-ES"/>
        </w:rPr>
        <w:t xml:space="preserve">, el </w:t>
      </w:r>
      <w:r w:rsidRPr="00F37324">
        <w:rPr>
          <w:rFonts w:ascii="Palatino Linotype" w:eastAsiaTheme="minorEastAsia" w:hAnsi="Palatino Linotype" w:cs="Arial"/>
          <w:b/>
          <w:sz w:val="24"/>
          <w:szCs w:val="24"/>
          <w:lang w:val="es-ES_tradnl" w:eastAsia="es-ES"/>
        </w:rPr>
        <w:t>RECURRENTE</w:t>
      </w:r>
      <w:r w:rsidRPr="00F37324">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5F4652F" w14:textId="77777777" w:rsidR="001537E1" w:rsidRPr="00F37324" w:rsidRDefault="00B361CC" w:rsidP="001537E1">
      <w:pPr>
        <w:keepNext/>
        <w:keepLines/>
        <w:spacing w:before="240" w:after="0"/>
        <w:outlineLvl w:val="0"/>
        <w:rPr>
          <w:rFonts w:ascii="Palatino Linotype" w:eastAsia="MS Gothic" w:hAnsi="Palatino Linotype" w:cstheme="majorBidi"/>
          <w:b/>
          <w:sz w:val="24"/>
          <w:szCs w:val="24"/>
        </w:rPr>
      </w:pPr>
      <w:bookmarkStart w:id="55" w:name="_Toc72447220"/>
      <w:r w:rsidRPr="00F37324">
        <w:rPr>
          <w:rFonts w:ascii="Palatino Linotype" w:eastAsia="MS Gothic" w:hAnsi="Palatino Linotype" w:cstheme="majorBidi"/>
          <w:b/>
          <w:sz w:val="24"/>
          <w:szCs w:val="24"/>
        </w:rPr>
        <w:t>NOVEN</w:t>
      </w:r>
      <w:r w:rsidR="001537E1" w:rsidRPr="00F37324">
        <w:rPr>
          <w:rFonts w:ascii="Palatino Linotype" w:eastAsia="MS Gothic" w:hAnsi="Palatino Linotype" w:cstheme="majorBidi"/>
          <w:b/>
          <w:sz w:val="24"/>
          <w:szCs w:val="24"/>
        </w:rPr>
        <w:t>O. De la Decisión</w:t>
      </w:r>
      <w:bookmarkEnd w:id="55"/>
      <w:r w:rsidR="001537E1" w:rsidRPr="00F37324">
        <w:rPr>
          <w:rFonts w:ascii="Palatino Linotype" w:eastAsia="MS Gothic" w:hAnsi="Palatino Linotype" w:cstheme="majorBidi"/>
          <w:b/>
          <w:sz w:val="24"/>
          <w:szCs w:val="24"/>
        </w:rPr>
        <w:t xml:space="preserve"> </w:t>
      </w:r>
    </w:p>
    <w:p w14:paraId="6BDA9DB4" w14:textId="77777777" w:rsidR="001537E1" w:rsidRPr="00F37324" w:rsidRDefault="001537E1" w:rsidP="001537E1">
      <w:pPr>
        <w:spacing w:after="0" w:line="240" w:lineRule="auto"/>
        <w:contextualSpacing/>
        <w:rPr>
          <w:rFonts w:ascii="Palatino Linotype" w:eastAsia="Times New Roman" w:hAnsi="Palatino Linotype" w:cs="Arial"/>
          <w:sz w:val="24"/>
          <w:szCs w:val="24"/>
          <w:lang w:val="es-ES_tradnl" w:eastAsia="es-ES"/>
        </w:rPr>
      </w:pPr>
    </w:p>
    <w:p w14:paraId="3CE0F63B" w14:textId="77777777" w:rsidR="007F28E9" w:rsidRPr="00F37324" w:rsidRDefault="001537E1" w:rsidP="007345F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37324">
        <w:rPr>
          <w:rFonts w:ascii="Palatino Linotype" w:eastAsiaTheme="minorEastAsia" w:hAnsi="Palatino Linotype"/>
          <w:sz w:val="24"/>
          <w:szCs w:val="24"/>
          <w:lang w:val="es-ES_tradnl" w:eastAsia="es-ES"/>
        </w:rPr>
        <w:lastRenderedPageBreak/>
        <w:t>No se atendió ninguno de los deberes establecidos por la norma para la atención de las solicit</w:t>
      </w:r>
      <w:r w:rsidR="00B361CC" w:rsidRPr="00F37324">
        <w:rPr>
          <w:rFonts w:ascii="Palatino Linotype" w:eastAsiaTheme="minorEastAsia" w:hAnsi="Palatino Linotype"/>
          <w:sz w:val="24"/>
          <w:szCs w:val="24"/>
          <w:lang w:val="es-ES_tradnl" w:eastAsia="es-ES"/>
        </w:rPr>
        <w:t xml:space="preserve">udes de acceso a la información, </w:t>
      </w:r>
      <w:r w:rsidR="007F28E9" w:rsidRPr="00F37324">
        <w:rPr>
          <w:rFonts w:ascii="Palatino Linotype" w:eastAsiaTheme="minorEastAsia" w:hAnsi="Palatino Linotype"/>
          <w:sz w:val="24"/>
          <w:szCs w:val="24"/>
          <w:lang w:val="es-ES_tradnl" w:eastAsia="es-ES"/>
        </w:rPr>
        <w:t>y al haber intentado subsanar su falta de respuesta, mediante la presentación del informe justificado el cual resultó  incompleto al no remitir la totalidad de los requerimientos, se acreditó que el Sujeto Obligado posee, genera y administración solicitada.</w:t>
      </w:r>
    </w:p>
    <w:p w14:paraId="1D530862" w14:textId="77777777" w:rsidR="001537E1" w:rsidRPr="00F37324" w:rsidRDefault="001537E1" w:rsidP="007F28E9">
      <w:pPr>
        <w:spacing w:before="240" w:after="240" w:line="360" w:lineRule="auto"/>
        <w:contextualSpacing/>
        <w:jc w:val="both"/>
        <w:rPr>
          <w:rFonts w:ascii="Palatino Linotype" w:eastAsiaTheme="minorEastAsia" w:hAnsi="Palatino Linotype" w:cs="Arial"/>
          <w:sz w:val="24"/>
          <w:szCs w:val="24"/>
          <w:lang w:val="es-ES_tradnl" w:eastAsia="es-ES"/>
        </w:rPr>
      </w:pPr>
    </w:p>
    <w:p w14:paraId="15754E01" w14:textId="77777777" w:rsidR="001537E1" w:rsidRPr="00F37324" w:rsidRDefault="001537E1" w:rsidP="007345FD">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Esta falta de respuesta, tanto del servidor público habilitado como del titular de la unidad de transparencia,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503E2AE5" w14:textId="77777777" w:rsidR="001537E1" w:rsidRPr="00F37324" w:rsidRDefault="001537E1" w:rsidP="001537E1">
      <w:pPr>
        <w:spacing w:after="0" w:line="240" w:lineRule="auto"/>
        <w:ind w:left="720"/>
        <w:contextualSpacing/>
        <w:rPr>
          <w:rFonts w:ascii="Palatino Linotype" w:eastAsiaTheme="minorEastAsia" w:hAnsi="Palatino Linotype"/>
          <w:sz w:val="24"/>
          <w:szCs w:val="24"/>
          <w:lang w:val="es-ES_tradnl" w:eastAsia="es-ES"/>
        </w:rPr>
      </w:pPr>
    </w:p>
    <w:p w14:paraId="7C00654F" w14:textId="77777777" w:rsidR="001537E1" w:rsidRPr="00F37324" w:rsidRDefault="001537E1" w:rsidP="007345FD">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 xml:space="preserve">Así, con fundamento en el artículo 186, fracción IV, de la Ley de Transparencia a Acceso a la información Pública del Estado de México y Municipios, este Órgano Garante determina procedente </w:t>
      </w:r>
      <w:r w:rsidRPr="00F37324">
        <w:rPr>
          <w:rFonts w:ascii="Palatino Linotype" w:eastAsiaTheme="minorEastAsia" w:hAnsi="Palatino Linotype"/>
          <w:b/>
          <w:sz w:val="24"/>
          <w:szCs w:val="24"/>
          <w:lang w:val="es-ES_tradnl" w:eastAsia="es-ES"/>
        </w:rPr>
        <w:t>ORDENAR</w:t>
      </w:r>
      <w:r w:rsidRPr="00F37324">
        <w:rPr>
          <w:rFonts w:ascii="Palatino Linotype" w:eastAsiaTheme="minorEastAsia" w:hAnsi="Palatino Linotype"/>
          <w:sz w:val="24"/>
          <w:szCs w:val="24"/>
          <w:lang w:val="es-ES_tradnl" w:eastAsia="es-ES"/>
        </w:rPr>
        <w:t xml:space="preserve"> al Sujeto Obligado q</w:t>
      </w:r>
      <w:r w:rsidR="007F28E9" w:rsidRPr="00F37324">
        <w:rPr>
          <w:rFonts w:ascii="Palatino Linotype" w:eastAsiaTheme="minorEastAsia" w:hAnsi="Palatino Linotype"/>
          <w:sz w:val="24"/>
          <w:szCs w:val="24"/>
          <w:lang w:val="es-ES_tradnl" w:eastAsia="es-ES"/>
        </w:rPr>
        <w:t>ue entregue la información faltante.</w:t>
      </w:r>
    </w:p>
    <w:p w14:paraId="363B8AE6" w14:textId="77777777" w:rsidR="001537E1" w:rsidRPr="00F37324" w:rsidRDefault="001537E1" w:rsidP="001537E1">
      <w:pPr>
        <w:spacing w:after="0" w:line="360" w:lineRule="auto"/>
        <w:contextualSpacing/>
        <w:jc w:val="both"/>
        <w:rPr>
          <w:rFonts w:ascii="Palatino Linotype" w:eastAsiaTheme="minorEastAsia" w:hAnsi="Palatino Linotype"/>
          <w:sz w:val="24"/>
          <w:szCs w:val="24"/>
          <w:lang w:val="es-ES_tradnl" w:eastAsia="es-ES"/>
        </w:rPr>
      </w:pPr>
    </w:p>
    <w:p w14:paraId="254C757E" w14:textId="77777777" w:rsidR="001537E1" w:rsidRPr="00F37324" w:rsidRDefault="001537E1" w:rsidP="007345FD">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37324">
        <w:rPr>
          <w:rFonts w:ascii="Palatino Linotype" w:eastAsia="Times New Roman" w:hAnsi="Palatino Linotype" w:cs="Arial"/>
          <w:sz w:val="24"/>
          <w:szCs w:val="24"/>
          <w:lang w:val="es-ES_tradnl" w:eastAsia="es-ES"/>
        </w:rPr>
        <w:t xml:space="preserve">Por lo anteriormente expuesto y fundado, este </w:t>
      </w:r>
      <w:r w:rsidRPr="00F37324">
        <w:rPr>
          <w:rFonts w:ascii="Palatino Linotype" w:eastAsia="Times New Roman" w:hAnsi="Palatino Linotype" w:cs="Arial"/>
          <w:b/>
          <w:sz w:val="24"/>
          <w:szCs w:val="24"/>
          <w:lang w:val="es-ES_tradnl" w:eastAsia="es-ES"/>
        </w:rPr>
        <w:t>ÓRGANO GARANTE</w:t>
      </w:r>
      <w:r w:rsidRPr="00F37324">
        <w:rPr>
          <w:rFonts w:ascii="Palatino Linotype" w:eastAsia="Times New Roman" w:hAnsi="Palatino Linotype" w:cs="Arial"/>
          <w:sz w:val="24"/>
          <w:szCs w:val="24"/>
          <w:lang w:val="es-ES_tradnl" w:eastAsia="es-ES"/>
        </w:rPr>
        <w:t xml:space="preserve"> emite los siguientes:</w:t>
      </w:r>
    </w:p>
    <w:p w14:paraId="014437BF" w14:textId="77777777" w:rsidR="001537E1" w:rsidRPr="00F37324" w:rsidRDefault="001537E1" w:rsidP="001537E1">
      <w:pPr>
        <w:spacing w:after="0" w:line="240" w:lineRule="auto"/>
        <w:ind w:left="720"/>
        <w:contextualSpacing/>
        <w:rPr>
          <w:rFonts w:ascii="Palatino Linotype" w:eastAsia="MS Mincho" w:hAnsi="Palatino Linotype" w:cstheme="majorBidi"/>
          <w:sz w:val="24"/>
          <w:szCs w:val="24"/>
          <w:lang w:val="es-ES_tradnl" w:eastAsia="es-ES"/>
        </w:rPr>
      </w:pPr>
    </w:p>
    <w:p w14:paraId="311B4D1D" w14:textId="77777777" w:rsidR="001537E1" w:rsidRPr="00F37324" w:rsidRDefault="001537E1" w:rsidP="001537E1">
      <w:pPr>
        <w:spacing w:after="120" w:line="360" w:lineRule="auto"/>
        <w:ind w:right="49"/>
        <w:jc w:val="both"/>
        <w:rPr>
          <w:rFonts w:ascii="Palatino Linotype" w:eastAsia="MS Mincho" w:hAnsi="Palatino Linotype" w:cstheme="majorBidi"/>
          <w:sz w:val="24"/>
          <w:szCs w:val="24"/>
          <w:lang w:val="es-ES_tradnl" w:eastAsia="es-ES"/>
        </w:rPr>
      </w:pPr>
    </w:p>
    <w:p w14:paraId="7F6A2A3F" w14:textId="77777777" w:rsidR="001537E1" w:rsidRPr="00F37324" w:rsidRDefault="001537E1" w:rsidP="001537E1">
      <w:pPr>
        <w:spacing w:after="120" w:line="360" w:lineRule="auto"/>
        <w:ind w:right="49"/>
        <w:jc w:val="both"/>
        <w:rPr>
          <w:rFonts w:ascii="Palatino Linotype" w:eastAsia="MS Mincho" w:hAnsi="Palatino Linotype" w:cstheme="majorBidi"/>
          <w:sz w:val="24"/>
          <w:szCs w:val="24"/>
          <w:lang w:val="es-ES_tradnl" w:eastAsia="es-ES"/>
        </w:rPr>
      </w:pPr>
    </w:p>
    <w:p w14:paraId="26E3C0FD" w14:textId="77777777" w:rsidR="001537E1" w:rsidRPr="00F37324" w:rsidRDefault="001537E1" w:rsidP="001537E1">
      <w:pPr>
        <w:spacing w:after="120" w:line="360" w:lineRule="auto"/>
        <w:ind w:right="49"/>
        <w:jc w:val="both"/>
        <w:rPr>
          <w:rFonts w:ascii="Palatino Linotype" w:eastAsia="MS Mincho" w:hAnsi="Palatino Linotype" w:cstheme="majorBidi"/>
          <w:sz w:val="24"/>
          <w:szCs w:val="24"/>
          <w:lang w:val="es-ES_tradnl" w:eastAsia="es-ES"/>
        </w:rPr>
      </w:pPr>
    </w:p>
    <w:p w14:paraId="0A6F8327" w14:textId="77777777" w:rsidR="001537E1" w:rsidRPr="00F37324" w:rsidRDefault="001537E1" w:rsidP="001537E1">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56" w:name="_Toc524344198"/>
      <w:bookmarkStart w:id="57" w:name="_Toc526271203"/>
      <w:bookmarkStart w:id="58" w:name="_Toc536106982"/>
      <w:bookmarkStart w:id="59" w:name="_Toc72447221"/>
      <w:r w:rsidRPr="00F37324">
        <w:rPr>
          <w:rFonts w:ascii="Palatino Linotype" w:eastAsia="Calibri" w:hAnsi="Palatino Linotype" w:cstheme="majorBidi"/>
          <w:b/>
          <w:sz w:val="24"/>
          <w:szCs w:val="24"/>
          <w:lang w:val="es-ES" w:eastAsia="es-ES"/>
        </w:rPr>
        <w:lastRenderedPageBreak/>
        <w:t>R E S O L U T I V O S</w:t>
      </w:r>
      <w:bookmarkEnd w:id="56"/>
      <w:bookmarkEnd w:id="57"/>
      <w:bookmarkEnd w:id="58"/>
      <w:bookmarkEnd w:id="59"/>
      <w:r w:rsidRPr="00F37324">
        <w:rPr>
          <w:rFonts w:ascii="Palatino Linotype" w:eastAsia="Calibri" w:hAnsi="Palatino Linotype" w:cstheme="majorBidi"/>
          <w:b/>
          <w:sz w:val="24"/>
          <w:szCs w:val="24"/>
          <w:lang w:val="es-ES" w:eastAsia="es-ES"/>
        </w:rPr>
        <w:t xml:space="preserve"> </w:t>
      </w:r>
    </w:p>
    <w:p w14:paraId="73072F74" w14:textId="77777777" w:rsidR="001537E1" w:rsidRDefault="001537E1" w:rsidP="001537E1">
      <w:pPr>
        <w:spacing w:after="0" w:line="360" w:lineRule="auto"/>
        <w:jc w:val="both"/>
        <w:rPr>
          <w:rFonts w:ascii="Palatino Linotype" w:eastAsiaTheme="minorEastAsia" w:hAnsi="Palatino Linotype" w:cs="Arial"/>
          <w:bCs/>
          <w:sz w:val="24"/>
          <w:szCs w:val="24"/>
          <w:lang w:val="es-ES_tradnl" w:eastAsia="es-MX"/>
        </w:rPr>
      </w:pPr>
      <w:r w:rsidRPr="00F37324">
        <w:rPr>
          <w:rFonts w:ascii="Palatino Linotype" w:eastAsia="Times New Roman" w:hAnsi="Palatino Linotype" w:cs="Arial"/>
          <w:b/>
          <w:sz w:val="24"/>
          <w:szCs w:val="24"/>
          <w:lang w:val="es-ES_tradnl" w:eastAsia="es-ES"/>
        </w:rPr>
        <w:t xml:space="preserve">PRIMERO. </w:t>
      </w:r>
      <w:r w:rsidRPr="00F37324">
        <w:rPr>
          <w:rFonts w:ascii="Palatino Linotype" w:eastAsia="Times New Roman" w:hAnsi="Palatino Linotype" w:cs="Arial"/>
          <w:sz w:val="24"/>
          <w:szCs w:val="24"/>
          <w:lang w:val="es-ES_tradnl" w:eastAsia="es-ES"/>
        </w:rPr>
        <w:t>Resultan fundadas las</w:t>
      </w:r>
      <w:r w:rsidRPr="00F37324">
        <w:rPr>
          <w:rFonts w:ascii="Palatino Linotype" w:eastAsia="Times New Roman" w:hAnsi="Palatino Linotype" w:cs="Arial"/>
          <w:b/>
          <w:sz w:val="24"/>
          <w:szCs w:val="24"/>
          <w:lang w:val="es-ES_tradnl" w:eastAsia="es-ES"/>
        </w:rPr>
        <w:t xml:space="preserve"> </w:t>
      </w:r>
      <w:r w:rsidRPr="00F37324">
        <w:rPr>
          <w:rFonts w:ascii="Palatino Linotype" w:eastAsia="Times New Roman" w:hAnsi="Palatino Linotype" w:cs="Arial"/>
          <w:sz w:val="24"/>
          <w:szCs w:val="24"/>
          <w:lang w:val="es-ES" w:eastAsia="es-ES"/>
        </w:rPr>
        <w:t xml:space="preserve">razones y motivos de inconformidad hechos valer en el recurso de revisión </w:t>
      </w:r>
      <w:r w:rsidR="007F28E9" w:rsidRPr="00F37324">
        <w:rPr>
          <w:rFonts w:ascii="Palatino Linotype" w:eastAsia="Times New Roman" w:hAnsi="Palatino Linotype" w:cs="Arial"/>
          <w:b/>
          <w:bCs/>
          <w:sz w:val="24"/>
          <w:szCs w:val="24"/>
          <w:lang w:val="es-ES_tradnl" w:eastAsia="es-ES"/>
        </w:rPr>
        <w:t>01848</w:t>
      </w:r>
      <w:r w:rsidRPr="00F37324">
        <w:rPr>
          <w:rFonts w:ascii="Palatino Linotype" w:eastAsia="Times New Roman" w:hAnsi="Palatino Linotype" w:cs="Arial"/>
          <w:b/>
          <w:bCs/>
          <w:sz w:val="24"/>
          <w:szCs w:val="24"/>
          <w:lang w:val="es-ES_tradnl" w:eastAsia="es-ES"/>
        </w:rPr>
        <w:t xml:space="preserve">/INFOEM/IP/RR/2021 </w:t>
      </w:r>
      <w:r w:rsidRPr="00F37324">
        <w:rPr>
          <w:rFonts w:ascii="Palatino Linotype" w:eastAsiaTheme="minorEastAsia" w:hAnsi="Palatino Linotype" w:cs="Arial"/>
          <w:bCs/>
          <w:sz w:val="24"/>
          <w:szCs w:val="24"/>
          <w:lang w:val="es-ES_tradnl" w:eastAsia="es-MX"/>
        </w:rPr>
        <w:t xml:space="preserve">en términos del </w:t>
      </w:r>
      <w:r w:rsidRPr="00F37324">
        <w:rPr>
          <w:rFonts w:ascii="Palatino Linotype" w:eastAsiaTheme="minorEastAsia" w:hAnsi="Palatino Linotype" w:cs="Arial"/>
          <w:b/>
          <w:bCs/>
          <w:sz w:val="24"/>
          <w:szCs w:val="24"/>
          <w:lang w:val="es-ES_tradnl" w:eastAsia="es-MX"/>
        </w:rPr>
        <w:t xml:space="preserve">Considerando QUINTO </w:t>
      </w:r>
      <w:r w:rsidRPr="00F37324">
        <w:rPr>
          <w:rFonts w:ascii="Palatino Linotype" w:eastAsiaTheme="minorEastAsia" w:hAnsi="Palatino Linotype" w:cs="Arial"/>
          <w:bCs/>
          <w:sz w:val="24"/>
          <w:szCs w:val="24"/>
          <w:lang w:val="es-ES_tradnl" w:eastAsia="es-MX"/>
        </w:rPr>
        <w:t>de la presente resolución.</w:t>
      </w:r>
    </w:p>
    <w:p w14:paraId="75B46F7F" w14:textId="77777777" w:rsidR="00F37324" w:rsidRPr="00F37324" w:rsidRDefault="00F37324" w:rsidP="001537E1">
      <w:pPr>
        <w:spacing w:after="0" w:line="360" w:lineRule="auto"/>
        <w:jc w:val="both"/>
        <w:rPr>
          <w:rFonts w:ascii="Palatino Linotype" w:eastAsiaTheme="minorEastAsia" w:hAnsi="Palatino Linotype" w:cs="Arial"/>
          <w:bCs/>
          <w:sz w:val="24"/>
          <w:szCs w:val="24"/>
          <w:lang w:val="es-ES_tradnl" w:eastAsia="es-MX"/>
        </w:rPr>
      </w:pPr>
    </w:p>
    <w:p w14:paraId="26264CCE" w14:textId="77777777" w:rsidR="008F6CB0" w:rsidRPr="00F37324" w:rsidRDefault="001537E1" w:rsidP="001537E1">
      <w:pPr>
        <w:spacing w:after="0" w:line="360" w:lineRule="auto"/>
        <w:jc w:val="both"/>
        <w:rPr>
          <w:rFonts w:ascii="Palatino Linotype" w:eastAsia="Calibri" w:hAnsi="Palatino Linotype" w:cs="Arial"/>
          <w:sz w:val="24"/>
          <w:szCs w:val="24"/>
          <w:lang w:val="es-ES" w:eastAsia="es-ES"/>
        </w:rPr>
      </w:pPr>
      <w:r w:rsidRPr="00F37324">
        <w:rPr>
          <w:rFonts w:ascii="Palatino Linotype" w:eastAsia="Calibri" w:hAnsi="Palatino Linotype" w:cs="Arial"/>
          <w:b/>
          <w:bCs/>
          <w:sz w:val="24"/>
          <w:szCs w:val="24"/>
          <w:lang w:val="es-ES" w:eastAsia="es-ES"/>
        </w:rPr>
        <w:t xml:space="preserve">SEGUNDO. </w:t>
      </w:r>
      <w:r w:rsidRPr="00F37324">
        <w:rPr>
          <w:rFonts w:ascii="Palatino Linotype" w:eastAsia="Calibri" w:hAnsi="Palatino Linotype" w:cs="Arial"/>
          <w:sz w:val="24"/>
          <w:szCs w:val="24"/>
          <w:lang w:val="es-ES" w:eastAsia="es-ES"/>
        </w:rPr>
        <w:t xml:space="preserve">Se </w:t>
      </w:r>
      <w:r w:rsidRPr="00F37324">
        <w:rPr>
          <w:rFonts w:ascii="Palatino Linotype" w:eastAsia="Calibri" w:hAnsi="Palatino Linotype" w:cs="Arial"/>
          <w:b/>
          <w:sz w:val="24"/>
          <w:szCs w:val="24"/>
          <w:lang w:val="es-ES" w:eastAsia="es-ES"/>
        </w:rPr>
        <w:t xml:space="preserve">ORDENA </w:t>
      </w:r>
      <w:r w:rsidRPr="00F37324">
        <w:rPr>
          <w:rFonts w:ascii="Palatino Linotype" w:eastAsia="Calibri" w:hAnsi="Palatino Linotype" w:cs="Arial"/>
          <w:sz w:val="24"/>
          <w:szCs w:val="24"/>
          <w:lang w:val="es-ES" w:eastAsia="es-ES"/>
        </w:rPr>
        <w:t xml:space="preserve">al </w:t>
      </w:r>
      <w:r w:rsidRPr="00F37324">
        <w:rPr>
          <w:rFonts w:ascii="Palatino Linotype" w:eastAsia="Calibri" w:hAnsi="Palatino Linotype" w:cs="Arial"/>
          <w:b/>
          <w:bCs/>
          <w:sz w:val="24"/>
          <w:szCs w:val="24"/>
          <w:lang w:val="es-ES_tradnl" w:eastAsia="es-ES"/>
        </w:rPr>
        <w:t>Ayunta</w:t>
      </w:r>
      <w:r w:rsidR="008F6CB0" w:rsidRPr="00F37324">
        <w:rPr>
          <w:rFonts w:ascii="Palatino Linotype" w:eastAsia="Calibri" w:hAnsi="Palatino Linotype" w:cs="Arial"/>
          <w:b/>
          <w:bCs/>
          <w:sz w:val="24"/>
          <w:szCs w:val="24"/>
          <w:lang w:val="es-ES_tradnl" w:eastAsia="es-ES"/>
        </w:rPr>
        <w:t>miento de Naucalpan de Juárez</w:t>
      </w:r>
      <w:r w:rsidRPr="00F37324">
        <w:rPr>
          <w:rFonts w:ascii="Palatino Linotype" w:eastAsia="Calibri" w:hAnsi="Palatino Linotype" w:cs="Arial"/>
          <w:sz w:val="24"/>
          <w:szCs w:val="24"/>
          <w:lang w:val="es-ES" w:eastAsia="es-ES"/>
        </w:rPr>
        <w:t xml:space="preserve">, entregar la información en la modalidad </w:t>
      </w:r>
      <w:r w:rsidRPr="00F37324">
        <w:rPr>
          <w:rFonts w:ascii="Palatino Linotype" w:eastAsia="Calibri" w:hAnsi="Palatino Linotype" w:cs="Arial"/>
          <w:sz w:val="24"/>
          <w:szCs w:val="24"/>
          <w:lang w:val="es-ES_tradnl" w:eastAsia="es-ES"/>
        </w:rPr>
        <w:t>Sistema de Acceso a Información Mexiquense (</w:t>
      </w:r>
      <w:r w:rsidR="008F6CB0" w:rsidRPr="00F37324">
        <w:rPr>
          <w:rFonts w:ascii="Palatino Linotype" w:eastAsia="Calibri" w:hAnsi="Palatino Linotype" w:cs="Arial"/>
          <w:b/>
          <w:sz w:val="24"/>
          <w:szCs w:val="24"/>
          <w:lang w:val="es-ES" w:eastAsia="es-ES"/>
        </w:rPr>
        <w:t xml:space="preserve">SAIMEX), </w:t>
      </w:r>
      <w:r w:rsidR="008F6CB0" w:rsidRPr="00F37324">
        <w:rPr>
          <w:rFonts w:ascii="Palatino Linotype" w:eastAsia="Calibri" w:hAnsi="Palatino Linotype" w:cs="Arial"/>
          <w:sz w:val="24"/>
          <w:szCs w:val="24"/>
          <w:lang w:val="es-ES" w:eastAsia="es-ES"/>
        </w:rPr>
        <w:t>previa búsqueda exhaustiva, la siguiente información.</w:t>
      </w:r>
    </w:p>
    <w:p w14:paraId="265D4371" w14:textId="77777777" w:rsidR="008F6CB0" w:rsidRPr="00F37324" w:rsidRDefault="007345FD"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Procedimiento para realizar el trámite del finiquito, requisitos y tiempo de respuesta de principio a fin, en cualquiera de sus modalidades.</w:t>
      </w:r>
    </w:p>
    <w:p w14:paraId="62F12043" w14:textId="77777777" w:rsidR="007345FD" w:rsidRPr="00F37324" w:rsidRDefault="007345FD"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Fundamento legal del procedimiento para el trámite del finiquito, en cualquiera de sus modalidades.</w:t>
      </w:r>
    </w:p>
    <w:p w14:paraId="576F9EDA" w14:textId="77777777" w:rsidR="007345FD" w:rsidRPr="00F37324" w:rsidRDefault="007345FD"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 xml:space="preserve">Tiempo para </w:t>
      </w:r>
      <w:r w:rsidR="00AB4A7F" w:rsidRPr="00F37324">
        <w:rPr>
          <w:rFonts w:ascii="Palatino Linotype" w:eastAsia="Calibri" w:hAnsi="Palatino Linotype" w:cs="Arial"/>
          <w:b/>
          <w:lang w:val="es-ES"/>
        </w:rPr>
        <w:t xml:space="preserve">la </w:t>
      </w:r>
      <w:r w:rsidR="0082444A" w:rsidRPr="00F37324">
        <w:rPr>
          <w:rFonts w:ascii="Palatino Linotype" w:eastAsia="Calibri" w:hAnsi="Palatino Linotype" w:cs="Arial"/>
          <w:b/>
          <w:lang w:val="es-ES"/>
        </w:rPr>
        <w:t xml:space="preserve">liquidación </w:t>
      </w:r>
      <w:r w:rsidRPr="00F37324">
        <w:rPr>
          <w:rFonts w:ascii="Palatino Linotype" w:eastAsia="Calibri" w:hAnsi="Palatino Linotype" w:cs="Arial"/>
          <w:b/>
          <w:lang w:val="es-ES"/>
        </w:rPr>
        <w:t xml:space="preserve"> del pago del finiquito.</w:t>
      </w:r>
    </w:p>
    <w:p w14:paraId="702DFC57" w14:textId="77777777" w:rsidR="00AB4A7F" w:rsidRPr="00F37324" w:rsidRDefault="00AB4A7F"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 xml:space="preserve">Tiempo que tiene la Tesorería Municipal para liquidar el finiquito. </w:t>
      </w:r>
    </w:p>
    <w:p w14:paraId="2F368C12" w14:textId="77777777" w:rsidR="00AB4A7F" w:rsidRPr="00F37324" w:rsidRDefault="00AB4A7F"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Fundamento legal para el pago del finiquito</w:t>
      </w:r>
    </w:p>
    <w:p w14:paraId="5AA848C2" w14:textId="77777777" w:rsidR="00AB4A7F" w:rsidRPr="00F37324" w:rsidRDefault="00AB4A7F"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Forma del pago del finiquito, en una solo exhibición o en parcialidades.</w:t>
      </w:r>
    </w:p>
    <w:p w14:paraId="04FC197D" w14:textId="77777777" w:rsidR="00AB4A7F" w:rsidRPr="00F37324" w:rsidRDefault="00AB4A7F"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Cu</w:t>
      </w:r>
      <w:r w:rsidR="0082444A" w:rsidRPr="00F37324">
        <w:rPr>
          <w:rFonts w:ascii="Palatino Linotype" w:eastAsia="Calibri" w:hAnsi="Palatino Linotype" w:cs="Arial"/>
          <w:b/>
          <w:lang w:val="es-ES"/>
        </w:rPr>
        <w:t>á</w:t>
      </w:r>
      <w:r w:rsidRPr="00F37324">
        <w:rPr>
          <w:rFonts w:ascii="Palatino Linotype" w:eastAsia="Calibri" w:hAnsi="Palatino Linotype" w:cs="Arial"/>
          <w:b/>
          <w:lang w:val="es-ES"/>
        </w:rPr>
        <w:t xml:space="preserve">ntos servidores públicos presentaron renuncia voluntaria, bajo el esquema de jubilación, en el periodo </w:t>
      </w:r>
      <w:r w:rsidR="0082444A" w:rsidRPr="00F37324">
        <w:rPr>
          <w:rFonts w:ascii="Palatino Linotype" w:eastAsia="Calibri" w:hAnsi="Palatino Linotype" w:cs="Arial"/>
          <w:b/>
          <w:lang w:val="es-ES"/>
        </w:rPr>
        <w:t>comprendido del dieciséis de marzo de 2018 al dieciséis de marzo de 2021.</w:t>
      </w:r>
    </w:p>
    <w:p w14:paraId="566A902C" w14:textId="77777777" w:rsidR="0082444A" w:rsidRPr="00F37324" w:rsidRDefault="0082444A"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El pago total de los finiquitos.</w:t>
      </w:r>
    </w:p>
    <w:p w14:paraId="5129D7ED" w14:textId="77777777" w:rsidR="0082444A" w:rsidRPr="00F37324" w:rsidRDefault="0082444A"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 xml:space="preserve">Área administrativa encargada de emitir el recibo de pago del finiquito. </w:t>
      </w:r>
    </w:p>
    <w:p w14:paraId="4D4D872C" w14:textId="77777777" w:rsidR="0082444A" w:rsidRPr="00F37324" w:rsidRDefault="0082444A"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Procedimiento para la obtención del recibo de pago del finiquito.</w:t>
      </w:r>
    </w:p>
    <w:p w14:paraId="3247884A" w14:textId="77777777" w:rsidR="0082444A" w:rsidRPr="00F37324" w:rsidRDefault="0082444A" w:rsidP="008F6CB0">
      <w:pPr>
        <w:pStyle w:val="Prrafodelista"/>
        <w:numPr>
          <w:ilvl w:val="0"/>
          <w:numId w:val="41"/>
        </w:numPr>
        <w:spacing w:line="360" w:lineRule="auto"/>
        <w:jc w:val="both"/>
        <w:rPr>
          <w:rFonts w:ascii="Palatino Linotype" w:eastAsia="Calibri" w:hAnsi="Palatino Linotype" w:cs="Arial"/>
          <w:b/>
          <w:lang w:val="es-ES"/>
        </w:rPr>
      </w:pPr>
      <w:r w:rsidRPr="00F37324">
        <w:rPr>
          <w:rFonts w:ascii="Palatino Linotype" w:eastAsia="Calibri" w:hAnsi="Palatino Linotype" w:cs="Arial"/>
          <w:b/>
          <w:lang w:val="es-ES"/>
        </w:rPr>
        <w:t>Plazo para la emisión del recibo de pago del finiquito.</w:t>
      </w:r>
    </w:p>
    <w:p w14:paraId="7D444889" w14:textId="77777777" w:rsidR="001537E1" w:rsidRPr="00F37324" w:rsidRDefault="001537E1" w:rsidP="001537E1">
      <w:pPr>
        <w:spacing w:after="0" w:line="360" w:lineRule="auto"/>
        <w:jc w:val="both"/>
        <w:rPr>
          <w:rFonts w:ascii="Palatino Linotype" w:eastAsia="Calibri" w:hAnsi="Palatino Linotype" w:cs="Arial"/>
          <w:sz w:val="24"/>
          <w:szCs w:val="24"/>
          <w:lang w:val="es-ES" w:eastAsia="es-ES"/>
        </w:rPr>
      </w:pPr>
    </w:p>
    <w:p w14:paraId="3F9F9ED0" w14:textId="77777777" w:rsidR="001537E1" w:rsidRPr="00F37324" w:rsidRDefault="001537E1" w:rsidP="001537E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37324">
        <w:rPr>
          <w:rFonts w:ascii="Palatino Linotype" w:eastAsia="Palatino Linotype" w:hAnsi="Palatino Linotype" w:cs="Palatino Linotype"/>
          <w:b/>
          <w:sz w:val="24"/>
          <w:szCs w:val="24"/>
          <w:lang w:val="es-ES_tradnl" w:eastAsia="es-ES"/>
        </w:rPr>
        <w:lastRenderedPageBreak/>
        <w:t xml:space="preserve">TERCERO. Notifíquese </w:t>
      </w:r>
      <w:r w:rsidRPr="00F37324">
        <w:rPr>
          <w:rFonts w:ascii="Palatino Linotype" w:eastAsia="Palatino Linotype" w:hAnsi="Palatino Linotype" w:cs="Palatino Linotype"/>
          <w:sz w:val="24"/>
          <w:szCs w:val="24"/>
          <w:lang w:val="es-ES_tradnl" w:eastAsia="es-ES"/>
        </w:rPr>
        <w:t xml:space="preserve">al Titular de la Unidad de Transparencia del </w:t>
      </w:r>
      <w:r w:rsidRPr="00F37324">
        <w:rPr>
          <w:rFonts w:ascii="Palatino Linotype" w:eastAsia="Palatino Linotype" w:hAnsi="Palatino Linotype" w:cs="Palatino Linotype"/>
          <w:b/>
          <w:sz w:val="24"/>
          <w:szCs w:val="24"/>
          <w:lang w:val="es-ES_tradnl" w:eastAsia="es-ES"/>
        </w:rPr>
        <w:t>SUJETO OBLIGADO</w:t>
      </w:r>
      <w:r w:rsidRPr="00F3732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37324">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99C72E4" w14:textId="77777777" w:rsidR="001537E1" w:rsidRPr="00F37324" w:rsidRDefault="001537E1" w:rsidP="001537E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1F09329" w14:textId="0D4F0D1E" w:rsidR="001537E1" w:rsidRPr="00F37324" w:rsidRDefault="001537E1" w:rsidP="001537E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37324">
        <w:rPr>
          <w:rFonts w:ascii="Palatino Linotype" w:eastAsia="Times New Roman" w:hAnsi="Palatino Linotype" w:cs="Arial"/>
          <w:b/>
          <w:sz w:val="24"/>
          <w:szCs w:val="24"/>
          <w:lang w:val="es-ES_tradnl" w:eastAsia="es-ES"/>
        </w:rPr>
        <w:t xml:space="preserve">CUARTO. </w:t>
      </w:r>
      <w:r w:rsidRPr="00F37324">
        <w:rPr>
          <w:rFonts w:ascii="Palatino Linotype" w:eastAsia="Times New Roman" w:hAnsi="Palatino Linotype" w:cs="Times New Roman"/>
          <w:b/>
          <w:bCs/>
          <w:sz w:val="24"/>
          <w:szCs w:val="24"/>
          <w:lang w:val="es-ES" w:eastAsia="es-ES"/>
        </w:rPr>
        <w:t xml:space="preserve">Notifíquese </w:t>
      </w:r>
      <w:r w:rsidRPr="00F37324">
        <w:rPr>
          <w:rFonts w:ascii="Palatino Linotype" w:eastAsia="Times New Roman" w:hAnsi="Palatino Linotype" w:cs="Times New Roman"/>
          <w:bCs/>
          <w:sz w:val="24"/>
          <w:szCs w:val="24"/>
          <w:lang w:val="es-ES" w:eastAsia="es-ES"/>
        </w:rPr>
        <w:t>a</w:t>
      </w:r>
      <w:r w:rsidRPr="00F37324">
        <w:rPr>
          <w:rFonts w:ascii="Palatino Linotype" w:eastAsiaTheme="minorEastAsia" w:hAnsi="Palatino Linotype"/>
          <w:sz w:val="24"/>
          <w:szCs w:val="24"/>
          <w:lang w:val="es-ES_tradnl" w:eastAsia="es-ES"/>
        </w:rPr>
        <w:t xml:space="preserve"> </w:t>
      </w:r>
      <w:r w:rsidR="0035526E" w:rsidRPr="0035526E">
        <w:rPr>
          <w:rFonts w:ascii="Palatino Linotype" w:eastAsiaTheme="minorEastAsia" w:hAnsi="Palatino Linotype"/>
          <w:b/>
          <w:sz w:val="24"/>
          <w:szCs w:val="24"/>
          <w:highlight w:val="black"/>
          <w:lang w:val="es-ES_tradnl" w:eastAsia="es-ES"/>
        </w:rPr>
        <w:t>-------------------------</w:t>
      </w:r>
      <w:r w:rsidR="008F6CB0" w:rsidRPr="00F37324">
        <w:rPr>
          <w:rFonts w:ascii="Palatino Linotype" w:eastAsiaTheme="minorEastAsia" w:hAnsi="Palatino Linotype"/>
          <w:b/>
          <w:sz w:val="24"/>
          <w:szCs w:val="24"/>
          <w:lang w:val="es-ES_tradnl" w:eastAsia="es-ES"/>
        </w:rPr>
        <w:t xml:space="preserve"> </w:t>
      </w:r>
      <w:r w:rsidRPr="00F37324">
        <w:rPr>
          <w:rFonts w:ascii="Palatino Linotype" w:eastAsiaTheme="minorEastAsia" w:hAnsi="Palatino Linotype"/>
          <w:sz w:val="24"/>
          <w:szCs w:val="24"/>
          <w:lang w:val="es-ES_tradnl" w:eastAsia="es-ES"/>
        </w:rPr>
        <w:t>la presente resolución</w:t>
      </w:r>
      <w:r w:rsidRPr="00F37324">
        <w:rPr>
          <w:rFonts w:ascii="Palatino Linotype" w:eastAsia="MS Mincho" w:hAnsi="Palatino Linotype" w:cs="Times New Roman"/>
          <w:sz w:val="24"/>
          <w:szCs w:val="24"/>
          <w:lang w:val="es-ES_tradnl" w:eastAsia="es-ES"/>
        </w:rPr>
        <w:t>.</w:t>
      </w:r>
    </w:p>
    <w:p w14:paraId="754A48CF" w14:textId="77777777" w:rsidR="001537E1" w:rsidRPr="00F37324" w:rsidRDefault="001537E1" w:rsidP="001537E1">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DD820E4" w14:textId="3AADF2E8" w:rsidR="001537E1" w:rsidRPr="00F37324" w:rsidRDefault="001537E1" w:rsidP="001537E1">
      <w:pPr>
        <w:shd w:val="clear" w:color="auto" w:fill="FFFFFF"/>
        <w:spacing w:after="0" w:line="360" w:lineRule="auto"/>
        <w:jc w:val="both"/>
        <w:rPr>
          <w:rFonts w:ascii="Palatino Linotype" w:eastAsia="MS Mincho" w:hAnsi="Palatino Linotype" w:cs="Times New Roman"/>
          <w:sz w:val="24"/>
          <w:szCs w:val="24"/>
          <w:lang w:val="es-ES" w:eastAsia="es-ES"/>
        </w:rPr>
      </w:pPr>
      <w:r w:rsidRPr="00F37324">
        <w:rPr>
          <w:rFonts w:ascii="Palatino Linotype" w:eastAsia="MS Mincho" w:hAnsi="Palatino Linotype" w:cs="Times New Roman"/>
          <w:b/>
          <w:sz w:val="24"/>
          <w:szCs w:val="24"/>
          <w:lang w:eastAsia="es-ES"/>
        </w:rPr>
        <w:t>QUINTO.</w:t>
      </w:r>
      <w:r w:rsidRPr="00F37324">
        <w:rPr>
          <w:rFonts w:ascii="Palatino Linotype" w:eastAsia="MS Mincho" w:hAnsi="Palatino Linotype" w:cs="Times New Roman"/>
          <w:sz w:val="24"/>
          <w:szCs w:val="24"/>
          <w:lang w:eastAsia="es-ES"/>
        </w:rPr>
        <w:t xml:space="preserve"> </w:t>
      </w:r>
      <w:r w:rsidRPr="00F37324">
        <w:rPr>
          <w:rFonts w:ascii="Palatino Linotype" w:eastAsia="MS Mincho" w:hAnsi="Palatino Linotype" w:cs="Times New Roman"/>
          <w:sz w:val="24"/>
          <w:szCs w:val="24"/>
          <w:lang w:val="es-ES" w:eastAsia="es-ES"/>
        </w:rPr>
        <w:t xml:space="preserve">Se hace del conocimiento de </w:t>
      </w:r>
      <w:r w:rsidR="0035526E" w:rsidRPr="0035526E">
        <w:rPr>
          <w:rFonts w:ascii="Palatino Linotype" w:eastAsiaTheme="minorEastAsia" w:hAnsi="Palatino Linotype"/>
          <w:b/>
          <w:sz w:val="24"/>
          <w:szCs w:val="24"/>
          <w:highlight w:val="black"/>
          <w:lang w:val="es-ES_tradnl" w:eastAsia="es-ES"/>
        </w:rPr>
        <w:t>--------------------</w:t>
      </w:r>
      <w:r w:rsidRPr="00F37324">
        <w:rPr>
          <w:rFonts w:ascii="Palatino Linotype" w:eastAsiaTheme="minorEastAsia" w:hAnsi="Palatino Linotype"/>
          <w:b/>
          <w:sz w:val="24"/>
          <w:szCs w:val="24"/>
          <w:lang w:val="es-ES_tradnl" w:eastAsia="es-ES"/>
        </w:rPr>
        <w:t xml:space="preserve"> </w:t>
      </w:r>
      <w:r w:rsidRPr="00F3732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37324">
        <w:rPr>
          <w:rFonts w:ascii="Palatino Linotype" w:eastAsia="MS Mincho" w:hAnsi="Palatino Linotype" w:cs="Times New Roman"/>
          <w:bCs/>
          <w:sz w:val="24"/>
          <w:szCs w:val="24"/>
          <w:lang w:val="es-ES" w:eastAsia="es-ES"/>
        </w:rPr>
        <w:t>vía juicio de amparo</w:t>
      </w:r>
      <w:r w:rsidRPr="00F37324">
        <w:rPr>
          <w:rFonts w:ascii="Palatino Linotype" w:eastAsia="MS Mincho" w:hAnsi="Palatino Linotype" w:cs="Times New Roman"/>
          <w:sz w:val="24"/>
          <w:szCs w:val="24"/>
          <w:lang w:val="es-ES" w:eastAsia="es-ES"/>
        </w:rPr>
        <w:t> en los términos de las leyes aplicables.</w:t>
      </w:r>
    </w:p>
    <w:p w14:paraId="27728FB0" w14:textId="77777777" w:rsidR="001537E1" w:rsidRPr="00F37324" w:rsidRDefault="001537E1" w:rsidP="001537E1">
      <w:pPr>
        <w:spacing w:after="0" w:line="360" w:lineRule="auto"/>
        <w:jc w:val="both"/>
        <w:rPr>
          <w:rFonts w:ascii="Palatino Linotype" w:eastAsia="MS Mincho" w:hAnsi="Palatino Linotype" w:cs="Times New Roman"/>
          <w:b/>
          <w:sz w:val="24"/>
          <w:szCs w:val="24"/>
          <w:lang w:val="es-ES_tradnl" w:eastAsia="es-ES"/>
        </w:rPr>
      </w:pPr>
    </w:p>
    <w:p w14:paraId="70FF2A00" w14:textId="31E9E78E" w:rsidR="001537E1" w:rsidRPr="00F37324" w:rsidRDefault="001537E1" w:rsidP="001537E1">
      <w:pPr>
        <w:spacing w:after="0" w:line="360" w:lineRule="auto"/>
        <w:jc w:val="both"/>
        <w:rPr>
          <w:rFonts w:ascii="Palatino Linotype" w:eastAsia="MS Mincho" w:hAnsi="Palatino Linotype" w:cs="Times New Roman"/>
          <w:lang w:val="es-ES" w:eastAsia="es-ES"/>
        </w:rPr>
      </w:pPr>
      <w:r w:rsidRPr="00F37324">
        <w:rPr>
          <w:rFonts w:ascii="Palatino Linotype" w:eastAsia="MS Mincho" w:hAnsi="Palatino Linotype" w:cs="Times New Roman"/>
          <w:b/>
          <w:sz w:val="24"/>
          <w:szCs w:val="24"/>
          <w:lang w:val="es-ES_tradnl" w:eastAsia="es-ES"/>
        </w:rPr>
        <w:t xml:space="preserve">SEXTO. </w:t>
      </w:r>
      <w:r w:rsidRPr="00F37324">
        <w:rPr>
          <w:rFonts w:ascii="Palatino Linotype" w:eastAsia="MS Mincho" w:hAnsi="Palatino Linotype" w:cs="Times New Roman"/>
          <w:sz w:val="24"/>
          <w:lang w:val="es-ES" w:eastAsia="es-ES"/>
        </w:rPr>
        <w:t xml:space="preserve">Hágase del conocimiento de </w:t>
      </w:r>
      <w:r w:rsidR="0035526E" w:rsidRPr="0035526E">
        <w:rPr>
          <w:rFonts w:ascii="Palatino Linotype" w:eastAsia="MS Mincho" w:hAnsi="Palatino Linotype" w:cs="Times New Roman"/>
          <w:b/>
          <w:sz w:val="24"/>
          <w:highlight w:val="black"/>
          <w:lang w:val="es-ES" w:eastAsia="es-ES"/>
        </w:rPr>
        <w:t>------------------------</w:t>
      </w:r>
      <w:r w:rsidRPr="00F37324">
        <w:rPr>
          <w:rFonts w:ascii="Palatino Linotype" w:eastAsia="MS Mincho" w:hAnsi="Palatino Linotype" w:cs="Times New Roman"/>
          <w:sz w:val="24"/>
          <w:lang w:val="es-ES" w:eastAsia="es-ES"/>
        </w:rPr>
        <w:t xml:space="preserve"> que la respuesta que dé el</w:t>
      </w:r>
      <w:r w:rsidRPr="00F37324">
        <w:rPr>
          <w:rFonts w:ascii="Palatino Linotype" w:eastAsia="MS Mincho" w:hAnsi="Palatino Linotype" w:cs="Times New Roman"/>
          <w:b/>
          <w:sz w:val="24"/>
          <w:lang w:val="es-ES" w:eastAsia="es-ES"/>
        </w:rPr>
        <w:t xml:space="preserve"> SUJETO OBLIGADO</w:t>
      </w:r>
      <w:r w:rsidRPr="00F37324">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7FB44C1" w14:textId="77777777" w:rsidR="001537E1" w:rsidRPr="00F37324" w:rsidRDefault="001537E1" w:rsidP="001537E1">
      <w:pPr>
        <w:spacing w:after="0" w:line="360" w:lineRule="auto"/>
        <w:jc w:val="both"/>
        <w:rPr>
          <w:rFonts w:ascii="Palatino Linotype" w:eastAsia="MS Mincho" w:hAnsi="Palatino Linotype" w:cs="Times New Roman"/>
          <w:b/>
          <w:sz w:val="24"/>
          <w:szCs w:val="24"/>
          <w:lang w:val="es-ES_tradnl" w:eastAsia="es-ES"/>
        </w:rPr>
      </w:pPr>
    </w:p>
    <w:p w14:paraId="4D89523D" w14:textId="77777777" w:rsidR="001537E1" w:rsidRPr="00F37324" w:rsidRDefault="001537E1" w:rsidP="001537E1">
      <w:pPr>
        <w:spacing w:after="0" w:line="360" w:lineRule="auto"/>
        <w:jc w:val="both"/>
        <w:rPr>
          <w:rFonts w:ascii="Palatino Linotype" w:eastAsia="MS Mincho" w:hAnsi="Palatino Linotype" w:cs="Times New Roman"/>
          <w:b/>
          <w:sz w:val="24"/>
          <w:szCs w:val="24"/>
          <w:lang w:val="es-ES" w:eastAsia="es-ES"/>
        </w:rPr>
      </w:pPr>
      <w:r w:rsidRPr="00F37324">
        <w:rPr>
          <w:rFonts w:ascii="Palatino Linotype" w:eastAsia="MS Mincho" w:hAnsi="Palatino Linotype" w:cs="Times New Roman"/>
          <w:b/>
          <w:sz w:val="24"/>
          <w:szCs w:val="24"/>
          <w:lang w:val="es-ES_tradnl" w:eastAsia="es-ES"/>
        </w:rPr>
        <w:t>SÉPTIMO.</w:t>
      </w:r>
      <w:r w:rsidRPr="00F37324">
        <w:rPr>
          <w:rFonts w:ascii="Palatino Linotype" w:eastAsia="MS Mincho" w:hAnsi="Palatino Linotype" w:cs="Times New Roman"/>
          <w:sz w:val="24"/>
          <w:szCs w:val="24"/>
          <w:lang w:val="es-ES_tradnl" w:eastAsia="es-ES"/>
        </w:rPr>
        <w:t xml:space="preserve"> Con fundamento en el artículo 198 de la Ley de Transparencia y Acceso a la Información Pública del Estado de México y Municipios, se apercibe al </w:t>
      </w:r>
      <w:r w:rsidRPr="00F37324">
        <w:rPr>
          <w:rFonts w:ascii="Palatino Linotype" w:eastAsia="MS Mincho" w:hAnsi="Palatino Linotype" w:cs="Times New Roman"/>
          <w:b/>
          <w:bCs/>
          <w:sz w:val="24"/>
          <w:szCs w:val="24"/>
          <w:lang w:val="es-ES_tradnl" w:eastAsia="es-ES"/>
        </w:rPr>
        <w:t>SUJETO OBLIGADO</w:t>
      </w:r>
      <w:r w:rsidRPr="00F37324">
        <w:rPr>
          <w:rFonts w:ascii="Palatino Linotype" w:eastAsia="MS Mincho" w:hAnsi="Palatino Linotype" w:cs="Times New Roman"/>
          <w:sz w:val="24"/>
          <w:szCs w:val="24"/>
          <w:lang w:val="es-ES_tradnl" w:eastAsia="es-ES"/>
        </w:rPr>
        <w:t xml:space="preserve"> de que, en caso de incumplimiento total o parcial de la presente </w:t>
      </w:r>
      <w:r w:rsidRPr="00F37324">
        <w:rPr>
          <w:rFonts w:ascii="Palatino Linotype" w:eastAsia="MS Mincho" w:hAnsi="Palatino Linotype" w:cs="Times New Roman"/>
          <w:sz w:val="24"/>
          <w:szCs w:val="24"/>
          <w:lang w:val="es-ES_tradnl" w:eastAsia="es-ES"/>
        </w:rPr>
        <w:lastRenderedPageBreak/>
        <w:t>resolución, se actuará de conformidad con lo dispuesto en los artículos 213, 214, 215, 216 y 217 de la ley en cita.</w:t>
      </w:r>
    </w:p>
    <w:p w14:paraId="2824DBDB" w14:textId="77777777" w:rsidR="008F6CB0" w:rsidRPr="00F37324" w:rsidRDefault="001537E1" w:rsidP="008F6CB0">
      <w:pPr>
        <w:spacing w:before="240" w:after="360" w:line="360" w:lineRule="auto"/>
        <w:jc w:val="both"/>
        <w:rPr>
          <w:rFonts w:ascii="Palatino Linotype" w:eastAsia="Times New Roman" w:hAnsi="Palatino Linotype" w:cs="Times New Roman"/>
          <w:bCs/>
          <w:color w:val="000000"/>
          <w:sz w:val="24"/>
          <w:szCs w:val="24"/>
          <w:lang w:val="es-ES" w:eastAsia="es-MX"/>
        </w:rPr>
      </w:pPr>
      <w:r w:rsidRPr="00F37324">
        <w:rPr>
          <w:rFonts w:ascii="Palatino Linotype" w:eastAsia="MS Mincho" w:hAnsi="Palatino Linotype" w:cs="Times New Roman"/>
          <w:b/>
          <w:sz w:val="24"/>
          <w:szCs w:val="24"/>
          <w:lang w:val="es-ES_tradnl" w:eastAsia="es-ES"/>
        </w:rPr>
        <w:t>OCTAVO.</w:t>
      </w:r>
      <w:r w:rsidRPr="00F37324">
        <w:rPr>
          <w:rFonts w:ascii="Palatino Linotype" w:eastAsia="MS Mincho" w:hAnsi="Palatino Linotype" w:cs="Times New Roman"/>
          <w:sz w:val="24"/>
          <w:szCs w:val="24"/>
          <w:lang w:val="es-ES_tradnl" w:eastAsia="es-ES"/>
        </w:rPr>
        <w:t xml:space="preserve"> </w:t>
      </w:r>
      <w:r w:rsidR="008F6CB0" w:rsidRPr="00F37324">
        <w:rPr>
          <w:rFonts w:ascii="Palatino Linotype" w:eastAsia="Times New Roman" w:hAnsi="Palatino Linotype" w:cs="Times New Roman"/>
          <w:bCs/>
          <w:color w:val="000000"/>
          <w:sz w:val="24"/>
          <w:szCs w:val="24"/>
          <w:lang w:val="es-ES" w:eastAsia="es-MX"/>
        </w:rPr>
        <w:t xml:space="preserve">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008F6CB0" w:rsidRPr="00F37324">
        <w:rPr>
          <w:rFonts w:ascii="Palatino Linotype" w:eastAsia="Times New Roman" w:hAnsi="Palatino Linotype" w:cs="Times New Roman"/>
          <w:b/>
          <w:bCs/>
          <w:color w:val="000000"/>
          <w:sz w:val="24"/>
          <w:szCs w:val="24"/>
          <w:lang w:val="es-ES" w:eastAsia="es-MX"/>
        </w:rPr>
        <w:t xml:space="preserve">SÉPTIMO </w:t>
      </w:r>
      <w:r w:rsidR="008F6CB0" w:rsidRPr="00F37324">
        <w:rPr>
          <w:rFonts w:ascii="Palatino Linotype" w:eastAsia="Times New Roman" w:hAnsi="Palatino Linotype" w:cs="Times New Roman"/>
          <w:bCs/>
          <w:color w:val="000000"/>
          <w:sz w:val="24"/>
          <w:szCs w:val="24"/>
          <w:lang w:val="es-ES" w:eastAsia="es-MX"/>
        </w:rPr>
        <w:t>de la presente resolución.</w:t>
      </w:r>
    </w:p>
    <w:p w14:paraId="29133767" w14:textId="77777777" w:rsidR="001537E1" w:rsidRPr="00F37324" w:rsidRDefault="008F6CB0" w:rsidP="001537E1">
      <w:pPr>
        <w:spacing w:after="0" w:line="360" w:lineRule="auto"/>
        <w:jc w:val="both"/>
        <w:rPr>
          <w:rFonts w:ascii="Palatino Linotype" w:eastAsia="MS Mincho" w:hAnsi="Palatino Linotype" w:cs="Times New Roman"/>
          <w:b/>
          <w:sz w:val="24"/>
          <w:szCs w:val="24"/>
          <w:lang w:val="es-ES_tradnl" w:eastAsia="es-ES"/>
        </w:rPr>
      </w:pPr>
      <w:r w:rsidRPr="00F37324">
        <w:rPr>
          <w:rFonts w:ascii="Palatino Linotype" w:eastAsia="MS Mincho" w:hAnsi="Palatino Linotype" w:cs="Times New Roman"/>
          <w:b/>
          <w:sz w:val="24"/>
          <w:szCs w:val="24"/>
          <w:lang w:val="es-ES_tradnl" w:eastAsia="es-ES"/>
        </w:rPr>
        <w:t>NOVENO.</w:t>
      </w:r>
      <w:r w:rsidRPr="00F37324">
        <w:rPr>
          <w:rFonts w:ascii="Palatino Linotype" w:eastAsia="MS Mincho" w:hAnsi="Palatino Linotype" w:cs="Times New Roman"/>
          <w:sz w:val="24"/>
          <w:szCs w:val="24"/>
          <w:lang w:val="es-ES_tradnl" w:eastAsia="es-ES"/>
        </w:rPr>
        <w:t xml:space="preserve"> </w:t>
      </w:r>
      <w:r w:rsidR="001537E1" w:rsidRPr="00F3732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537E1" w:rsidRPr="00F37324">
        <w:rPr>
          <w:rFonts w:ascii="Palatino Linotype" w:eastAsia="MS Mincho" w:hAnsi="Palatino Linotype" w:cs="Times New Roman"/>
          <w:b/>
          <w:sz w:val="24"/>
          <w:szCs w:val="24"/>
          <w:lang w:val="es-ES_tradnl" w:eastAsia="es-ES"/>
        </w:rPr>
        <w:t>Considerando O</w:t>
      </w:r>
      <w:r w:rsidRPr="00F37324">
        <w:rPr>
          <w:rFonts w:ascii="Palatino Linotype" w:eastAsia="MS Mincho" w:hAnsi="Palatino Linotype" w:cs="Times New Roman"/>
          <w:b/>
          <w:sz w:val="24"/>
          <w:szCs w:val="24"/>
          <w:lang w:val="es-ES_tradnl" w:eastAsia="es-ES"/>
        </w:rPr>
        <w:t>CTAVO</w:t>
      </w:r>
      <w:r w:rsidR="001537E1" w:rsidRPr="00F37324">
        <w:rPr>
          <w:rFonts w:ascii="Palatino Linotype" w:eastAsia="MS Mincho" w:hAnsi="Palatino Linotype" w:cs="Times New Roman"/>
          <w:b/>
          <w:sz w:val="24"/>
          <w:szCs w:val="24"/>
          <w:lang w:val="es-ES_tradnl" w:eastAsia="es-ES"/>
        </w:rPr>
        <w:t>.</w:t>
      </w:r>
    </w:p>
    <w:p w14:paraId="614131E6" w14:textId="77777777" w:rsidR="001537E1" w:rsidRPr="001537E1" w:rsidRDefault="001537E1" w:rsidP="001537E1">
      <w:pPr>
        <w:spacing w:before="240" w:after="240" w:line="360" w:lineRule="auto"/>
        <w:ind w:firstLine="1"/>
        <w:jc w:val="both"/>
        <w:rPr>
          <w:rFonts w:ascii="Palatino Linotype" w:eastAsiaTheme="minorEastAsia" w:hAnsi="Palatino Linotype"/>
          <w:sz w:val="24"/>
          <w:szCs w:val="24"/>
          <w:lang w:val="es-ES_tradnl" w:eastAsia="es-ES"/>
        </w:rPr>
      </w:pPr>
      <w:r w:rsidRPr="00F37324">
        <w:rPr>
          <w:rFonts w:ascii="Palatino Linotype" w:eastAsiaTheme="minorEastAsia" w:hAnsi="Palatino Linotype"/>
          <w:sz w:val="24"/>
          <w:szCs w:val="24"/>
          <w:lang w:val="es-ES_tradnl" w:eastAsia="es-ES"/>
        </w:rPr>
        <w:t xml:space="preserve">ASÍ LO RESUELVE, POR </w:t>
      </w:r>
      <w:r w:rsidR="00F37324">
        <w:rPr>
          <w:rFonts w:ascii="Palatino Linotype" w:eastAsiaTheme="minorEastAsia" w:hAnsi="Palatino Linotype"/>
          <w:sz w:val="24"/>
          <w:szCs w:val="24"/>
          <w:lang w:val="es-ES_tradnl" w:eastAsia="es-ES"/>
        </w:rPr>
        <w:t>MAYORÍA</w:t>
      </w:r>
      <w:r w:rsidRPr="00F37324">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F37324">
        <w:rPr>
          <w:rFonts w:ascii="Palatino Linotype" w:eastAsiaTheme="minorEastAsia" w:hAnsi="Palatino Linotype"/>
          <w:sz w:val="24"/>
          <w:szCs w:val="24"/>
          <w:lang w:val="es-ES_tradnl" w:eastAsia="es-ES"/>
        </w:rPr>
        <w:t>EN CONTRA CON VOTO DISIDENTE</w:t>
      </w:r>
      <w:r w:rsidRPr="00F37324">
        <w:rPr>
          <w:rFonts w:ascii="Palatino Linotype" w:eastAsiaTheme="minorEastAsia" w:hAnsi="Palatino Linotype"/>
          <w:sz w:val="24"/>
          <w:szCs w:val="24"/>
          <w:lang w:val="es-ES_tradnl" w:eastAsia="es-ES"/>
        </w:rPr>
        <w:t xml:space="preserve">  Y LUIS GUSTAVO PARRA NORIEGA EN LA DÉCIMA </w:t>
      </w:r>
      <w:r w:rsidR="00F37324">
        <w:rPr>
          <w:rFonts w:ascii="Palatino Linotype" w:eastAsiaTheme="minorEastAsia" w:hAnsi="Palatino Linotype"/>
          <w:sz w:val="24"/>
          <w:szCs w:val="24"/>
          <w:lang w:val="es-ES_tradnl" w:eastAsia="es-ES"/>
        </w:rPr>
        <w:t>OCTAVA</w:t>
      </w:r>
      <w:r w:rsidRPr="00F37324">
        <w:rPr>
          <w:rFonts w:ascii="Palatino Linotype" w:eastAsiaTheme="minorEastAsia" w:hAnsi="Palatino Linotype"/>
          <w:sz w:val="24"/>
          <w:szCs w:val="24"/>
          <w:lang w:val="es-ES_tradnl" w:eastAsia="es-ES"/>
        </w:rPr>
        <w:t xml:space="preserve"> SESIÓN ORDINA</w:t>
      </w:r>
      <w:r w:rsidR="008F6CB0" w:rsidRPr="00F37324">
        <w:rPr>
          <w:rFonts w:ascii="Palatino Linotype" w:eastAsiaTheme="minorEastAsia" w:hAnsi="Palatino Linotype"/>
          <w:sz w:val="24"/>
          <w:szCs w:val="24"/>
          <w:lang w:val="es-ES_tradnl" w:eastAsia="es-ES"/>
        </w:rPr>
        <w:t xml:space="preserve">RIA CELEBRADA EL DÍA </w:t>
      </w:r>
      <w:r w:rsidR="00F37324" w:rsidRPr="00F37324">
        <w:rPr>
          <w:rFonts w:ascii="Palatino Linotype" w:eastAsiaTheme="minorEastAsia" w:hAnsi="Palatino Linotype"/>
          <w:sz w:val="24"/>
          <w:szCs w:val="24"/>
          <w:lang w:val="es-ES_tradnl" w:eastAsia="es-ES"/>
        </w:rPr>
        <w:t>VEINTISÉIS</w:t>
      </w:r>
      <w:r w:rsidR="008F6CB0" w:rsidRPr="00F37324">
        <w:rPr>
          <w:rFonts w:ascii="Palatino Linotype" w:eastAsiaTheme="minorEastAsia" w:hAnsi="Palatino Linotype"/>
          <w:sz w:val="24"/>
          <w:szCs w:val="24"/>
          <w:lang w:val="es-ES_tradnl" w:eastAsia="es-ES"/>
        </w:rPr>
        <w:t xml:space="preserve"> (26) DE MAYO</w:t>
      </w:r>
      <w:r w:rsidRPr="00F37324">
        <w:rPr>
          <w:rFonts w:ascii="Palatino Linotype" w:eastAsiaTheme="minorEastAsia" w:hAnsi="Palatino Linotype"/>
          <w:sz w:val="24"/>
          <w:szCs w:val="24"/>
          <w:lang w:val="es-ES_tradnl" w:eastAsia="es-ES"/>
        </w:rPr>
        <w:t xml:space="preserve"> E DOS MIL VEINTIUNO, ANTE EL SECRETARIO TÉCNICO DEL PLENO ALEXIS TAPIA RAMÍREZ.</w:t>
      </w:r>
    </w:p>
    <w:bookmarkEnd w:id="18"/>
    <w:bookmarkEnd w:id="19"/>
    <w:bookmarkEnd w:id="20"/>
    <w:bookmarkEnd w:id="21"/>
    <w:bookmarkEnd w:id="22"/>
    <w:bookmarkEnd w:id="23"/>
    <w:bookmarkEnd w:id="25"/>
    <w:p w14:paraId="1D242956" w14:textId="77777777" w:rsidR="001537E1" w:rsidRPr="001537E1" w:rsidRDefault="001537E1" w:rsidP="001537E1">
      <w:pPr>
        <w:spacing w:before="240" w:after="240" w:line="360" w:lineRule="auto"/>
        <w:contextualSpacing/>
        <w:jc w:val="both"/>
        <w:rPr>
          <w:rFonts w:ascii="Palatino Linotype" w:eastAsia="Calibri" w:hAnsi="Palatino Linotype" w:cs="Times New Roman"/>
          <w:sz w:val="24"/>
          <w:szCs w:val="24"/>
          <w:lang w:val="es-ES_tradnl" w:eastAsia="es-ES"/>
        </w:rPr>
      </w:pPr>
    </w:p>
    <w:p w14:paraId="0F52877C" w14:textId="77777777" w:rsidR="001537E1" w:rsidRPr="001537E1" w:rsidRDefault="001537E1" w:rsidP="001537E1"/>
    <w:p w14:paraId="6C245F36" w14:textId="77777777" w:rsidR="001537E1" w:rsidRPr="001537E1" w:rsidRDefault="001537E1" w:rsidP="001537E1"/>
    <w:p w14:paraId="4A65792D" w14:textId="77777777" w:rsidR="001537E1" w:rsidRPr="001537E1" w:rsidRDefault="001537E1" w:rsidP="001537E1"/>
    <w:p w14:paraId="31E6962E" w14:textId="77777777" w:rsidR="001537E1" w:rsidRPr="001537E1" w:rsidRDefault="001537E1" w:rsidP="001537E1"/>
    <w:p w14:paraId="761C2C96" w14:textId="77777777" w:rsidR="001537E1" w:rsidRPr="001537E1" w:rsidRDefault="001537E1" w:rsidP="001537E1"/>
    <w:p w14:paraId="31E77A71" w14:textId="77777777" w:rsidR="001537E1" w:rsidRPr="001537E1" w:rsidRDefault="001537E1" w:rsidP="001537E1"/>
    <w:p w14:paraId="185115F3" w14:textId="77777777" w:rsidR="001537E1" w:rsidRPr="001537E1" w:rsidRDefault="001537E1" w:rsidP="001537E1"/>
    <w:p w14:paraId="79C3B708" w14:textId="77777777" w:rsidR="00EF5999" w:rsidRDefault="00EF5999"/>
    <w:sectPr w:rsidR="00EF5999" w:rsidSect="001537E1">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8FDF" w14:textId="77777777" w:rsidR="00C74825" w:rsidRDefault="00C74825" w:rsidP="001537E1">
      <w:pPr>
        <w:spacing w:after="0" w:line="240" w:lineRule="auto"/>
      </w:pPr>
      <w:r>
        <w:separator/>
      </w:r>
    </w:p>
  </w:endnote>
  <w:endnote w:type="continuationSeparator" w:id="0">
    <w:p w14:paraId="715AF99F" w14:textId="77777777" w:rsidR="00C74825" w:rsidRDefault="00C74825" w:rsidP="0015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CA831AF" w14:textId="77777777" w:rsidR="00680B85" w:rsidRPr="00883450" w:rsidRDefault="00680B8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7324">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7324">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4B86D2B3" w14:textId="77777777" w:rsidR="00680B85" w:rsidRDefault="00680B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6B2E" w14:textId="77777777" w:rsidR="00680B85" w:rsidRPr="00883450" w:rsidRDefault="00680B85" w:rsidP="001537E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7324" w:rsidRPr="00F373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7324" w:rsidRPr="00F3732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AE85" w14:textId="77777777" w:rsidR="00C74825" w:rsidRDefault="00C74825" w:rsidP="001537E1">
      <w:pPr>
        <w:spacing w:after="0" w:line="240" w:lineRule="auto"/>
      </w:pPr>
      <w:r>
        <w:separator/>
      </w:r>
    </w:p>
  </w:footnote>
  <w:footnote w:type="continuationSeparator" w:id="0">
    <w:p w14:paraId="1D741211" w14:textId="77777777" w:rsidR="00C74825" w:rsidRDefault="00C74825" w:rsidP="001537E1">
      <w:pPr>
        <w:spacing w:after="0" w:line="240" w:lineRule="auto"/>
      </w:pPr>
      <w:r>
        <w:continuationSeparator/>
      </w:r>
    </w:p>
  </w:footnote>
  <w:footnote w:id="1">
    <w:p w14:paraId="43A75BA4" w14:textId="77777777" w:rsidR="00680B85" w:rsidRDefault="00680B85" w:rsidP="001537E1">
      <w:pPr>
        <w:pStyle w:val="Textonotapie"/>
      </w:pPr>
      <w:r>
        <w:rPr>
          <w:rStyle w:val="Refdenotaalpie"/>
        </w:rPr>
        <w:footnoteRef/>
      </w:r>
      <w:r>
        <w:t xml:space="preserve"> Convención Americana sobre Derechos Humanos. Artículo 13.</w:t>
      </w:r>
    </w:p>
  </w:footnote>
  <w:footnote w:id="2">
    <w:p w14:paraId="0673742E" w14:textId="77777777" w:rsidR="00680B85" w:rsidRDefault="00680B85" w:rsidP="001537E1">
      <w:pPr>
        <w:pStyle w:val="Textonotapie"/>
      </w:pPr>
      <w:r>
        <w:rPr>
          <w:rStyle w:val="Refdenotaalpie"/>
        </w:rPr>
        <w:footnoteRef/>
      </w:r>
      <w:r>
        <w:t xml:space="preserve"> Constitución Política de los Estados Unidos Mexicanos. Artículo sexto, sección A, fracción I.</w:t>
      </w:r>
    </w:p>
  </w:footnote>
  <w:footnote w:id="3">
    <w:p w14:paraId="163CB4C6" w14:textId="77777777" w:rsidR="00680B85" w:rsidRDefault="00680B85" w:rsidP="001537E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FBBEA" w14:textId="77777777" w:rsidR="00680B85" w:rsidRDefault="00680B85" w:rsidP="001537E1">
      <w:pPr>
        <w:pStyle w:val="Textonotapie"/>
      </w:pPr>
      <w:r>
        <w:rPr>
          <w:rStyle w:val="Refdenotaalpie"/>
        </w:rPr>
        <w:footnoteRef/>
      </w:r>
      <w:r>
        <w:t xml:space="preserve"> Ibídem. </w:t>
      </w:r>
      <w:proofErr w:type="spellStart"/>
      <w:r>
        <w:t>Parr</w:t>
      </w:r>
      <w:proofErr w:type="spellEnd"/>
      <w:r>
        <w:t>. 87.</w:t>
      </w:r>
    </w:p>
  </w:footnote>
  <w:footnote w:id="5">
    <w:p w14:paraId="5508CB62" w14:textId="77777777" w:rsidR="00680B85" w:rsidRDefault="00680B85" w:rsidP="001537E1">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1670" w14:textId="77777777" w:rsidR="00F37324" w:rsidRDefault="0035526E">
    <w:pPr>
      <w:pStyle w:val="Encabezado"/>
    </w:pPr>
    <w:r>
      <w:rPr>
        <w:noProof/>
        <w:lang w:val="es-MX" w:eastAsia="es-MX"/>
      </w:rPr>
      <w:pict w14:anchorId="7E177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875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AF5C" w14:textId="77777777" w:rsidR="00680B85" w:rsidRDefault="0035526E">
    <w:pPr>
      <w:pStyle w:val="Encabezado"/>
    </w:pPr>
    <w:r>
      <w:rPr>
        <w:noProof/>
        <w:lang w:val="es-MX" w:eastAsia="es-MX"/>
      </w:rPr>
      <w:pict w14:anchorId="64A8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875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E49270D" w14:textId="77777777" w:rsidR="00680B85" w:rsidRDefault="00680B8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80B85" w:rsidRPr="00EF13C1" w14:paraId="2FB509C0" w14:textId="77777777" w:rsidTr="001537E1">
      <w:trPr>
        <w:trHeight w:val="138"/>
      </w:trPr>
      <w:tc>
        <w:tcPr>
          <w:tcW w:w="2551" w:type="dxa"/>
          <w:vAlign w:val="center"/>
        </w:tcPr>
        <w:p w14:paraId="476BF444" w14:textId="77777777" w:rsidR="00680B85" w:rsidRPr="00EF13C1" w:rsidRDefault="00680B85" w:rsidP="001537E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1386A6AD" w14:textId="77777777" w:rsidR="00680B85" w:rsidRPr="00EF13C1" w:rsidRDefault="00680B85" w:rsidP="001537E1">
          <w:pPr>
            <w:pStyle w:val="Encabezado"/>
            <w:rPr>
              <w:rFonts w:ascii="Palatino Linotype" w:hAnsi="Palatino Linotype"/>
              <w:b/>
              <w:sz w:val="22"/>
              <w:szCs w:val="22"/>
            </w:rPr>
          </w:pPr>
          <w:r>
            <w:rPr>
              <w:rFonts w:ascii="Palatino Linotype" w:hAnsi="Palatino Linotype"/>
              <w:b/>
              <w:sz w:val="22"/>
              <w:szCs w:val="22"/>
            </w:rPr>
            <w:t xml:space="preserve">01848/INFOEM/IP/RR/2021 </w:t>
          </w:r>
        </w:p>
      </w:tc>
    </w:tr>
    <w:tr w:rsidR="00680B85" w:rsidRPr="00EF13C1" w14:paraId="286A656F" w14:textId="77777777" w:rsidTr="001537E1">
      <w:trPr>
        <w:gridAfter w:val="1"/>
        <w:wAfter w:w="284" w:type="dxa"/>
        <w:trHeight w:val="321"/>
      </w:trPr>
      <w:tc>
        <w:tcPr>
          <w:tcW w:w="2551" w:type="dxa"/>
          <w:vAlign w:val="center"/>
        </w:tcPr>
        <w:p w14:paraId="4F43C87E" w14:textId="77777777" w:rsidR="00680B85" w:rsidRPr="00EF13C1" w:rsidRDefault="00680B85" w:rsidP="001537E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66F5706" w14:textId="77777777" w:rsidR="00680B85" w:rsidRPr="00EF13C1" w:rsidRDefault="00680B85" w:rsidP="001537E1">
          <w:pPr>
            <w:pStyle w:val="Encabezado"/>
            <w:ind w:right="21"/>
            <w:rPr>
              <w:rFonts w:ascii="Palatino Linotype" w:hAnsi="Palatino Linotype"/>
              <w:b/>
              <w:sz w:val="22"/>
              <w:szCs w:val="22"/>
            </w:rPr>
          </w:pPr>
          <w:r>
            <w:rPr>
              <w:rFonts w:ascii="Palatino Linotype" w:hAnsi="Palatino Linotype"/>
              <w:b/>
              <w:sz w:val="22"/>
              <w:szCs w:val="22"/>
            </w:rPr>
            <w:t>Ayuntamiento d</w:t>
          </w:r>
          <w:r w:rsidRPr="001537E1">
            <w:rPr>
              <w:rFonts w:ascii="Palatino Linotype" w:hAnsi="Palatino Linotype"/>
              <w:b/>
              <w:sz w:val="22"/>
              <w:szCs w:val="22"/>
            </w:rPr>
            <w:t xml:space="preserve">e </w:t>
          </w:r>
          <w:r w:rsidRPr="001537E1">
            <w:rPr>
              <w:rFonts w:ascii="Palatino Linotype" w:hAnsi="Palatino Linotype"/>
              <w:b/>
              <w:bCs/>
              <w:color w:val="000000"/>
              <w:sz w:val="22"/>
              <w:szCs w:val="22"/>
            </w:rPr>
            <w:t>Naucalpan de Juárez</w:t>
          </w:r>
        </w:p>
      </w:tc>
    </w:tr>
    <w:tr w:rsidR="00680B85" w:rsidRPr="00EF13C1" w14:paraId="1F784AAA" w14:textId="77777777" w:rsidTr="001537E1">
      <w:trPr>
        <w:trHeight w:val="321"/>
      </w:trPr>
      <w:tc>
        <w:tcPr>
          <w:tcW w:w="2551" w:type="dxa"/>
          <w:vAlign w:val="center"/>
        </w:tcPr>
        <w:p w14:paraId="14C22EAA" w14:textId="77777777" w:rsidR="00680B85" w:rsidRPr="00EF13C1" w:rsidRDefault="00680B85" w:rsidP="001537E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884F357" w14:textId="77777777" w:rsidR="00680B85" w:rsidRPr="00EF13C1" w:rsidRDefault="00680B85" w:rsidP="001537E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4D5318C" w14:textId="77777777" w:rsidR="00680B85" w:rsidRDefault="00680B85" w:rsidP="001537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01B" w14:textId="77777777" w:rsidR="00680B85" w:rsidRDefault="0035526E" w:rsidP="001537E1">
    <w:pPr>
      <w:pStyle w:val="Encabezado"/>
      <w:tabs>
        <w:tab w:val="clear" w:pos="4252"/>
        <w:tab w:val="clear" w:pos="8504"/>
        <w:tab w:val="left" w:pos="3103"/>
      </w:tabs>
    </w:pPr>
    <w:r>
      <w:rPr>
        <w:noProof/>
        <w:lang w:val="es-MX" w:eastAsia="es-MX"/>
      </w:rPr>
      <w:pict w14:anchorId="26EF4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875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80B85">
      <w:tab/>
    </w:r>
    <w:r w:rsidR="00680B8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80B85" w:rsidRPr="00182113" w14:paraId="06F9BB43" w14:textId="77777777" w:rsidTr="001537E1">
      <w:trPr>
        <w:trHeight w:val="138"/>
      </w:trPr>
      <w:tc>
        <w:tcPr>
          <w:tcW w:w="2552" w:type="dxa"/>
          <w:vAlign w:val="center"/>
        </w:tcPr>
        <w:p w14:paraId="42F31890" w14:textId="77777777" w:rsidR="00680B85" w:rsidRPr="00182113" w:rsidRDefault="00680B85" w:rsidP="001537E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30236B7" w14:textId="77777777" w:rsidR="00680B85" w:rsidRPr="005143E6" w:rsidRDefault="00680B85" w:rsidP="00C00507">
          <w:pPr>
            <w:pStyle w:val="Encabezado"/>
            <w:rPr>
              <w:rFonts w:ascii="Palatino Linotype" w:hAnsi="Palatino Linotype" w:cs="Arial"/>
              <w:b/>
              <w:bCs/>
              <w:lang w:eastAsia="es-MX"/>
            </w:rPr>
          </w:pPr>
          <w:r>
            <w:rPr>
              <w:rFonts w:ascii="Palatino Linotype" w:hAnsi="Palatino Linotype" w:cs="Arial"/>
              <w:b/>
              <w:bCs/>
              <w:lang w:eastAsia="es-MX"/>
            </w:rPr>
            <w:t>01848/INFOEM/IP/RR/2021</w:t>
          </w:r>
        </w:p>
      </w:tc>
    </w:tr>
    <w:tr w:rsidR="00680B85" w:rsidRPr="00182113" w14:paraId="2F1B2E5F" w14:textId="77777777" w:rsidTr="001537E1">
      <w:trPr>
        <w:trHeight w:val="227"/>
      </w:trPr>
      <w:tc>
        <w:tcPr>
          <w:tcW w:w="2552" w:type="dxa"/>
          <w:vAlign w:val="center"/>
        </w:tcPr>
        <w:p w14:paraId="3591B656" w14:textId="77777777" w:rsidR="00680B85" w:rsidRPr="00182113" w:rsidRDefault="00680B85" w:rsidP="001537E1">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20CC62B" w14:textId="73665D6A" w:rsidR="00680B85" w:rsidRPr="00182113" w:rsidRDefault="001D22A0" w:rsidP="001537E1">
          <w:pPr>
            <w:pStyle w:val="Encabezado"/>
            <w:tabs>
              <w:tab w:val="clear" w:pos="4252"/>
            </w:tabs>
            <w:ind w:right="-250"/>
            <w:rPr>
              <w:rFonts w:ascii="Palatino Linotype" w:hAnsi="Palatino Linotype"/>
              <w:b/>
              <w:sz w:val="22"/>
              <w:szCs w:val="22"/>
            </w:rPr>
          </w:pPr>
          <w:r w:rsidRPr="001D22A0">
            <w:rPr>
              <w:rFonts w:ascii="Palatino Linotype" w:hAnsi="Palatino Linotype"/>
              <w:b/>
              <w:sz w:val="22"/>
              <w:szCs w:val="22"/>
              <w:highlight w:val="black"/>
              <w:lang w:val="es-MX"/>
            </w:rPr>
            <w:t>-------------------------</w:t>
          </w:r>
        </w:p>
      </w:tc>
    </w:tr>
    <w:tr w:rsidR="00680B85" w:rsidRPr="00182113" w14:paraId="02BD2CE6" w14:textId="77777777" w:rsidTr="001537E1">
      <w:trPr>
        <w:trHeight w:val="232"/>
      </w:trPr>
      <w:tc>
        <w:tcPr>
          <w:tcW w:w="2552" w:type="dxa"/>
          <w:vAlign w:val="center"/>
        </w:tcPr>
        <w:p w14:paraId="40CEC8AE" w14:textId="77777777" w:rsidR="00680B85" w:rsidRPr="00182113" w:rsidRDefault="00680B85" w:rsidP="001537E1">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57F590B4" w14:textId="77777777" w:rsidR="00680B85" w:rsidRPr="001537E1" w:rsidRDefault="00680B85" w:rsidP="001537E1">
          <w:pPr>
            <w:pStyle w:val="Encabezado"/>
            <w:rPr>
              <w:rFonts w:ascii="Palatino Linotype" w:hAnsi="Palatino Linotype"/>
              <w:b/>
              <w:sz w:val="22"/>
              <w:szCs w:val="22"/>
            </w:rPr>
          </w:pPr>
          <w:r w:rsidRPr="001537E1">
            <w:rPr>
              <w:rFonts w:ascii="Palatino Linotype" w:hAnsi="Palatino Linotype"/>
              <w:b/>
              <w:sz w:val="22"/>
              <w:szCs w:val="22"/>
            </w:rPr>
            <w:t xml:space="preserve">Ayuntamiento de </w:t>
          </w:r>
          <w:r w:rsidRPr="001537E1">
            <w:rPr>
              <w:rFonts w:ascii="Palatino Linotype" w:hAnsi="Palatino Linotype"/>
              <w:b/>
              <w:bCs/>
              <w:color w:val="000000"/>
              <w:sz w:val="22"/>
              <w:szCs w:val="22"/>
            </w:rPr>
            <w:t>Naucalpan de Juárez</w:t>
          </w:r>
        </w:p>
      </w:tc>
    </w:tr>
    <w:tr w:rsidR="00680B85" w:rsidRPr="00182113" w14:paraId="1E7A84EA" w14:textId="77777777" w:rsidTr="001537E1">
      <w:trPr>
        <w:trHeight w:val="320"/>
      </w:trPr>
      <w:tc>
        <w:tcPr>
          <w:tcW w:w="2552" w:type="dxa"/>
          <w:vAlign w:val="center"/>
        </w:tcPr>
        <w:p w14:paraId="2E702F6C" w14:textId="77777777" w:rsidR="00680B85" w:rsidRPr="00182113" w:rsidRDefault="00680B85" w:rsidP="001537E1">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D82119" w14:textId="77777777" w:rsidR="00680B85" w:rsidRPr="00182113" w:rsidRDefault="00680B85" w:rsidP="001537E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D49CDC3" w14:textId="77777777" w:rsidR="00680B85" w:rsidRDefault="00680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0EB3705"/>
    <w:multiLevelType w:val="hybridMultilevel"/>
    <w:tmpl w:val="4476F614"/>
    <w:lvl w:ilvl="0" w:tplc="E54E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1D6B38"/>
    <w:multiLevelType w:val="hybridMultilevel"/>
    <w:tmpl w:val="53902C28"/>
    <w:lvl w:ilvl="0" w:tplc="9510188E">
      <w:start w:val="4"/>
      <w:numFmt w:val="lowerRoman"/>
      <w:lvlText w:val="%1."/>
      <w:lvlJc w:val="left"/>
      <w:pPr>
        <w:ind w:left="1080" w:hanging="720"/>
      </w:pPr>
      <w:rPr>
        <w:rFonts w:eastAsiaTheme="minorHAnsi" w:cstheme="minorBidi"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3F7A26"/>
    <w:multiLevelType w:val="hybridMultilevel"/>
    <w:tmpl w:val="33E2B08C"/>
    <w:lvl w:ilvl="0" w:tplc="757C9136">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FBC835A"/>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288"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E2CCD"/>
    <w:multiLevelType w:val="hybridMultilevel"/>
    <w:tmpl w:val="C4B049FC"/>
    <w:lvl w:ilvl="0" w:tplc="009A91C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A86A55"/>
    <w:multiLevelType w:val="hybridMultilevel"/>
    <w:tmpl w:val="FFB8EF76"/>
    <w:lvl w:ilvl="0" w:tplc="9DEE54B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BD5757"/>
    <w:multiLevelType w:val="hybridMultilevel"/>
    <w:tmpl w:val="DB5C0AFA"/>
    <w:lvl w:ilvl="0" w:tplc="524A41BC">
      <w:start w:val="1"/>
      <w:numFmt w:val="decimal"/>
      <w:lvlText w:val="%1."/>
      <w:lvlJc w:val="left"/>
      <w:pPr>
        <w:ind w:left="720" w:hanging="360"/>
      </w:pPr>
      <w:rPr>
        <w:rFonts w:hint="default"/>
        <w:b/>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275F5F"/>
    <w:multiLevelType w:val="hybridMultilevel"/>
    <w:tmpl w:val="D2FCC3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5CF6217"/>
    <w:multiLevelType w:val="hybridMultilevel"/>
    <w:tmpl w:val="8EAAA2BC"/>
    <w:lvl w:ilvl="0" w:tplc="936877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20"/>
  </w:num>
  <w:num w:numId="3">
    <w:abstractNumId w:val="28"/>
  </w:num>
  <w:num w:numId="4">
    <w:abstractNumId w:val="18"/>
  </w:num>
  <w:num w:numId="5">
    <w:abstractNumId w:val="2"/>
  </w:num>
  <w:num w:numId="6">
    <w:abstractNumId w:val="8"/>
  </w:num>
  <w:num w:numId="7">
    <w:abstractNumId w:val="10"/>
  </w:num>
  <w:num w:numId="8">
    <w:abstractNumId w:val="34"/>
  </w:num>
  <w:num w:numId="9">
    <w:abstractNumId w:val="22"/>
  </w:num>
  <w:num w:numId="10">
    <w:abstractNumId w:val="26"/>
  </w:num>
  <w:num w:numId="11">
    <w:abstractNumId w:val="12"/>
  </w:num>
  <w:num w:numId="12">
    <w:abstractNumId w:val="41"/>
  </w:num>
  <w:num w:numId="13">
    <w:abstractNumId w:val="19"/>
  </w:num>
  <w:num w:numId="14">
    <w:abstractNumId w:val="15"/>
  </w:num>
  <w:num w:numId="15">
    <w:abstractNumId w:val="0"/>
  </w:num>
  <w:num w:numId="16">
    <w:abstractNumId w:val="35"/>
  </w:num>
  <w:num w:numId="17">
    <w:abstractNumId w:val="38"/>
  </w:num>
  <w:num w:numId="18">
    <w:abstractNumId w:val="24"/>
  </w:num>
  <w:num w:numId="19">
    <w:abstractNumId w:val="17"/>
  </w:num>
  <w:num w:numId="20">
    <w:abstractNumId w:val="16"/>
  </w:num>
  <w:num w:numId="21">
    <w:abstractNumId w:val="21"/>
  </w:num>
  <w:num w:numId="22">
    <w:abstractNumId w:val="25"/>
  </w:num>
  <w:num w:numId="23">
    <w:abstractNumId w:val="33"/>
  </w:num>
  <w:num w:numId="24">
    <w:abstractNumId w:val="29"/>
  </w:num>
  <w:num w:numId="25">
    <w:abstractNumId w:val="6"/>
  </w:num>
  <w:num w:numId="26">
    <w:abstractNumId w:val="31"/>
  </w:num>
  <w:num w:numId="27">
    <w:abstractNumId w:val="7"/>
  </w:num>
  <w:num w:numId="28">
    <w:abstractNumId w:val="5"/>
  </w:num>
  <w:num w:numId="29">
    <w:abstractNumId w:val="1"/>
  </w:num>
  <w:num w:numId="30">
    <w:abstractNumId w:val="4"/>
  </w:num>
  <w:num w:numId="31">
    <w:abstractNumId w:val="9"/>
  </w:num>
  <w:num w:numId="32">
    <w:abstractNumId w:val="30"/>
  </w:num>
  <w:num w:numId="33">
    <w:abstractNumId w:val="37"/>
  </w:num>
  <w:num w:numId="34">
    <w:abstractNumId w:val="32"/>
  </w:num>
  <w:num w:numId="35">
    <w:abstractNumId w:val="3"/>
  </w:num>
  <w:num w:numId="36">
    <w:abstractNumId w:val="39"/>
  </w:num>
  <w:num w:numId="37">
    <w:abstractNumId w:val="14"/>
  </w:num>
  <w:num w:numId="38">
    <w:abstractNumId w:val="36"/>
  </w:num>
  <w:num w:numId="39">
    <w:abstractNumId w:val="13"/>
  </w:num>
  <w:num w:numId="40">
    <w:abstractNumId w:val="27"/>
  </w:num>
  <w:num w:numId="41">
    <w:abstractNumId w:val="4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E1"/>
    <w:rsid w:val="00055370"/>
    <w:rsid w:val="00082B9F"/>
    <w:rsid w:val="00107334"/>
    <w:rsid w:val="001305CB"/>
    <w:rsid w:val="00134CD0"/>
    <w:rsid w:val="001537E1"/>
    <w:rsid w:val="001C4B67"/>
    <w:rsid w:val="001D22A0"/>
    <w:rsid w:val="00200161"/>
    <w:rsid w:val="0035526E"/>
    <w:rsid w:val="003C47FF"/>
    <w:rsid w:val="00403190"/>
    <w:rsid w:val="00405ABB"/>
    <w:rsid w:val="004633A0"/>
    <w:rsid w:val="004661ED"/>
    <w:rsid w:val="00484F7F"/>
    <w:rsid w:val="004F40A7"/>
    <w:rsid w:val="005311BD"/>
    <w:rsid w:val="0060542B"/>
    <w:rsid w:val="006312CD"/>
    <w:rsid w:val="00640B37"/>
    <w:rsid w:val="00664594"/>
    <w:rsid w:val="00680B85"/>
    <w:rsid w:val="006D20B9"/>
    <w:rsid w:val="00700EF8"/>
    <w:rsid w:val="007345FD"/>
    <w:rsid w:val="007839C0"/>
    <w:rsid w:val="0078412A"/>
    <w:rsid w:val="007A7A66"/>
    <w:rsid w:val="007E2F3A"/>
    <w:rsid w:val="007F28E9"/>
    <w:rsid w:val="007F40D6"/>
    <w:rsid w:val="0082444A"/>
    <w:rsid w:val="008714EC"/>
    <w:rsid w:val="00872EFA"/>
    <w:rsid w:val="008F6CB0"/>
    <w:rsid w:val="00911D67"/>
    <w:rsid w:val="009710D2"/>
    <w:rsid w:val="009A050A"/>
    <w:rsid w:val="009A42E7"/>
    <w:rsid w:val="009C6CF9"/>
    <w:rsid w:val="00A13914"/>
    <w:rsid w:val="00A957C7"/>
    <w:rsid w:val="00AB3B37"/>
    <w:rsid w:val="00AB4A7F"/>
    <w:rsid w:val="00AE21BF"/>
    <w:rsid w:val="00B12E29"/>
    <w:rsid w:val="00B361CC"/>
    <w:rsid w:val="00B53D20"/>
    <w:rsid w:val="00BC5033"/>
    <w:rsid w:val="00BF3517"/>
    <w:rsid w:val="00C00507"/>
    <w:rsid w:val="00C71953"/>
    <w:rsid w:val="00C74825"/>
    <w:rsid w:val="00D3053B"/>
    <w:rsid w:val="00D462CB"/>
    <w:rsid w:val="00E77240"/>
    <w:rsid w:val="00EE49DB"/>
    <w:rsid w:val="00EF5999"/>
    <w:rsid w:val="00F3580B"/>
    <w:rsid w:val="00F37324"/>
    <w:rsid w:val="00FB7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D8DB5"/>
  <w15:chartTrackingRefBased/>
  <w15:docId w15:val="{B282B8F5-3B12-4905-B450-D2D92CC5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7E1"/>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1537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7E1"/>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1537E1"/>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1537E1"/>
  </w:style>
  <w:style w:type="numbering" w:customStyle="1" w:styleId="Sinlista11">
    <w:name w:val="Sin lista11"/>
    <w:next w:val="Sinlista"/>
    <w:uiPriority w:val="99"/>
    <w:semiHidden/>
    <w:unhideWhenUsed/>
    <w:rsid w:val="001537E1"/>
  </w:style>
  <w:style w:type="paragraph" w:styleId="Encabezado">
    <w:name w:val="header"/>
    <w:basedOn w:val="Normal"/>
    <w:link w:val="EncabezadoCar"/>
    <w:uiPriority w:val="99"/>
    <w:unhideWhenUsed/>
    <w:rsid w:val="001537E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537E1"/>
    <w:rPr>
      <w:rFonts w:eastAsiaTheme="minorEastAsia"/>
      <w:sz w:val="24"/>
      <w:szCs w:val="24"/>
      <w:lang w:val="es-ES_tradnl" w:eastAsia="es-ES"/>
    </w:rPr>
  </w:style>
  <w:style w:type="paragraph" w:styleId="Piedepgina">
    <w:name w:val="footer"/>
    <w:basedOn w:val="Normal"/>
    <w:link w:val="PiedepginaCar"/>
    <w:uiPriority w:val="99"/>
    <w:unhideWhenUsed/>
    <w:rsid w:val="001537E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537E1"/>
    <w:rPr>
      <w:rFonts w:eastAsiaTheme="minorEastAsia"/>
      <w:sz w:val="24"/>
      <w:szCs w:val="24"/>
      <w:lang w:val="es-ES_tradnl" w:eastAsia="es-ES"/>
    </w:rPr>
  </w:style>
  <w:style w:type="table" w:styleId="Tablaconcuadrcula">
    <w:name w:val="Table Grid"/>
    <w:basedOn w:val="Tablanormal"/>
    <w:uiPriority w:val="39"/>
    <w:rsid w:val="001537E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37E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37E1"/>
    <w:rPr>
      <w:rFonts w:eastAsiaTheme="minorEastAsia"/>
      <w:sz w:val="24"/>
      <w:szCs w:val="24"/>
      <w:lang w:val="es-ES_tradnl" w:eastAsia="es-ES"/>
    </w:rPr>
  </w:style>
  <w:style w:type="character" w:styleId="Hipervnculo">
    <w:name w:val="Hyperlink"/>
    <w:basedOn w:val="Fuentedeprrafopredeter"/>
    <w:uiPriority w:val="99"/>
    <w:unhideWhenUsed/>
    <w:rsid w:val="001537E1"/>
    <w:rPr>
      <w:color w:val="0563C1" w:themeColor="hyperlink"/>
      <w:u w:val="single"/>
    </w:rPr>
  </w:style>
  <w:style w:type="paragraph" w:styleId="TDC1">
    <w:name w:val="toc 1"/>
    <w:basedOn w:val="Normal"/>
    <w:next w:val="Normal"/>
    <w:autoRedefine/>
    <w:uiPriority w:val="39"/>
    <w:unhideWhenUsed/>
    <w:rsid w:val="001537E1"/>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1537E1"/>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1537E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537E1"/>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7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7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537E1"/>
    <w:rPr>
      <w:vertAlign w:val="superscript"/>
    </w:rPr>
  </w:style>
  <w:style w:type="character" w:customStyle="1" w:styleId="normaltextrun">
    <w:name w:val="normaltextrun"/>
    <w:basedOn w:val="Fuentedeprrafopredeter"/>
    <w:rsid w:val="001537E1"/>
  </w:style>
  <w:style w:type="paragraph" w:styleId="Textosinformato">
    <w:name w:val="Plain Text"/>
    <w:basedOn w:val="Normal"/>
    <w:link w:val="TextosinformatoCar"/>
    <w:rsid w:val="001537E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37E1"/>
    <w:rPr>
      <w:rFonts w:ascii="Courier New" w:eastAsia="Times New Roman" w:hAnsi="Courier New" w:cs="Times New Roman"/>
      <w:sz w:val="20"/>
      <w:szCs w:val="20"/>
      <w:lang w:val="es-ES" w:eastAsia="es-ES"/>
    </w:rPr>
  </w:style>
  <w:style w:type="paragraph" w:customStyle="1" w:styleId="Texto">
    <w:name w:val="Texto"/>
    <w:basedOn w:val="Normal"/>
    <w:rsid w:val="001537E1"/>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1537E1"/>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1537E1"/>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1537E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537E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537E1"/>
  </w:style>
  <w:style w:type="table" w:customStyle="1" w:styleId="Tablaconcuadrcula2">
    <w:name w:val="Tabla con cuadrícula2"/>
    <w:basedOn w:val="Tablanormal"/>
    <w:next w:val="Tablaconcuadrcula"/>
    <w:uiPriority w:val="39"/>
    <w:rsid w:val="001537E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1537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1537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1537E1"/>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1537E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37E1"/>
    <w:rPr>
      <w:sz w:val="20"/>
      <w:szCs w:val="20"/>
    </w:rPr>
  </w:style>
  <w:style w:type="character" w:styleId="Refdenotaalfinal">
    <w:name w:val="endnote reference"/>
    <w:basedOn w:val="Fuentedeprrafopredeter"/>
    <w:uiPriority w:val="99"/>
    <w:semiHidden/>
    <w:unhideWhenUsed/>
    <w:rsid w:val="001537E1"/>
    <w:rPr>
      <w:vertAlign w:val="superscript"/>
    </w:rPr>
  </w:style>
  <w:style w:type="character" w:styleId="Refdecomentario">
    <w:name w:val="annotation reference"/>
    <w:basedOn w:val="Fuentedeprrafopredeter"/>
    <w:uiPriority w:val="99"/>
    <w:semiHidden/>
    <w:unhideWhenUsed/>
    <w:rsid w:val="001537E1"/>
    <w:rPr>
      <w:sz w:val="16"/>
      <w:szCs w:val="16"/>
    </w:rPr>
  </w:style>
  <w:style w:type="paragraph" w:styleId="Textocomentario">
    <w:name w:val="annotation text"/>
    <w:basedOn w:val="Normal"/>
    <w:link w:val="TextocomentarioCar"/>
    <w:uiPriority w:val="99"/>
    <w:unhideWhenUsed/>
    <w:rsid w:val="001537E1"/>
    <w:pPr>
      <w:spacing w:line="240" w:lineRule="auto"/>
    </w:pPr>
    <w:rPr>
      <w:sz w:val="20"/>
      <w:szCs w:val="20"/>
    </w:rPr>
  </w:style>
  <w:style w:type="character" w:customStyle="1" w:styleId="TextocomentarioCar">
    <w:name w:val="Texto comentario Car"/>
    <w:basedOn w:val="Fuentedeprrafopredeter"/>
    <w:link w:val="Textocomentario"/>
    <w:uiPriority w:val="99"/>
    <w:rsid w:val="001537E1"/>
    <w:rPr>
      <w:sz w:val="20"/>
      <w:szCs w:val="20"/>
    </w:rPr>
  </w:style>
  <w:style w:type="paragraph" w:customStyle="1" w:styleId="Default">
    <w:name w:val="Default"/>
    <w:rsid w:val="00B12E2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825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A7FB-6E13-40D0-9F25-30B064EE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13829</Words>
  <Characters>76062</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2021-05-21T18:18:00Z</dcterms:created>
  <dcterms:modified xsi:type="dcterms:W3CDTF">2021-06-27T02:44:00Z</dcterms:modified>
</cp:coreProperties>
</file>