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E88F0" w14:textId="6C7D4B1E" w:rsidR="007D5200" w:rsidRPr="00246070" w:rsidRDefault="007D5200" w:rsidP="007D5200">
      <w:pPr>
        <w:spacing w:line="360" w:lineRule="auto"/>
        <w:jc w:val="both"/>
        <w:rPr>
          <w:rFonts w:ascii="Palatino Linotype" w:eastAsia="Times New Roman" w:hAnsi="Palatino Linotype" w:cs="Times New Roman"/>
          <w:b/>
          <w:sz w:val="22"/>
          <w:szCs w:val="22"/>
        </w:rPr>
      </w:pPr>
      <w:r w:rsidRPr="00246070">
        <w:rPr>
          <w:rFonts w:ascii="Palatino Linotype" w:eastAsia="Times New Roman" w:hAnsi="Palatino Linotype" w:cs="Times New Roman"/>
          <w:b/>
          <w:sz w:val="22"/>
          <w:szCs w:val="22"/>
        </w:rPr>
        <w:t xml:space="preserve">TEMA: </w:t>
      </w:r>
      <w:r w:rsidR="00A263A6" w:rsidRPr="00246070">
        <w:rPr>
          <w:rFonts w:ascii="Palatino Linotype" w:eastAsia="Times New Roman" w:hAnsi="Palatino Linotype" w:cs="Times New Roman"/>
          <w:b/>
          <w:sz w:val="22"/>
          <w:szCs w:val="22"/>
        </w:rPr>
        <w:t>Información incompleta</w:t>
      </w:r>
    </w:p>
    <w:p w14:paraId="38F80C25" w14:textId="77777777" w:rsidR="007D5200" w:rsidRPr="00246070" w:rsidRDefault="007D5200" w:rsidP="007D5200">
      <w:pPr>
        <w:spacing w:line="360" w:lineRule="auto"/>
        <w:jc w:val="both"/>
        <w:rPr>
          <w:rFonts w:ascii="Palatino Linotype" w:eastAsia="Times New Roman" w:hAnsi="Palatino Linotype" w:cs="Times New Roman"/>
          <w:b/>
          <w:sz w:val="22"/>
          <w:szCs w:val="22"/>
        </w:rPr>
      </w:pPr>
    </w:p>
    <w:p w14:paraId="1EF6C0AF" w14:textId="1E14266E" w:rsidR="007D5200"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
          <w:sz w:val="22"/>
          <w:szCs w:val="22"/>
        </w:rPr>
        <w:t xml:space="preserve">CASO: </w:t>
      </w:r>
      <w:r w:rsidRPr="00246070">
        <w:rPr>
          <w:rFonts w:ascii="Palatino Linotype" w:eastAsia="Times New Roman" w:hAnsi="Palatino Linotype" w:cs="Times New Roman"/>
          <w:bCs/>
          <w:sz w:val="22"/>
          <w:szCs w:val="22"/>
        </w:rPr>
        <w:t xml:space="preserve">Solicitud de información sobre </w:t>
      </w:r>
      <w:r w:rsidR="00AA4E24" w:rsidRPr="00246070">
        <w:rPr>
          <w:rFonts w:ascii="Palatino Linotype" w:eastAsia="Times New Roman" w:hAnsi="Palatino Linotype" w:cs="Times New Roman"/>
          <w:bCs/>
          <w:sz w:val="22"/>
          <w:szCs w:val="22"/>
        </w:rPr>
        <w:t>la</w:t>
      </w:r>
      <w:r w:rsidRPr="00246070">
        <w:rPr>
          <w:rFonts w:ascii="Palatino Linotype" w:eastAsia="Times New Roman" w:hAnsi="Palatino Linotype" w:cs="Times New Roman"/>
          <w:bCs/>
          <w:sz w:val="22"/>
          <w:szCs w:val="22"/>
        </w:rPr>
        <w:t xml:space="preserve"> de</w:t>
      </w:r>
      <w:r w:rsidR="00A263A6" w:rsidRPr="00246070">
        <w:rPr>
          <w:rFonts w:ascii="Palatino Linotype" w:eastAsia="Times New Roman" w:hAnsi="Palatino Linotype" w:cs="Times New Roman"/>
          <w:bCs/>
          <w:sz w:val="22"/>
          <w:szCs w:val="22"/>
        </w:rPr>
        <w:t xml:space="preserve">uda pública municipal de los últimos 3 trienios, sueldos de servidores públicos del DIF municipal, </w:t>
      </w:r>
      <w:r w:rsidR="000F5BD2" w:rsidRPr="00246070">
        <w:rPr>
          <w:rFonts w:ascii="Palatino Linotype" w:eastAsia="Times New Roman" w:hAnsi="Palatino Linotype" w:cs="Times New Roman"/>
          <w:bCs/>
          <w:sz w:val="22"/>
          <w:szCs w:val="22"/>
        </w:rPr>
        <w:t>a</w:t>
      </w:r>
      <w:r w:rsidR="00A263A6" w:rsidRPr="00246070">
        <w:rPr>
          <w:rFonts w:ascii="Palatino Linotype" w:eastAsia="Times New Roman" w:hAnsi="Palatino Linotype" w:cs="Times New Roman"/>
          <w:bCs/>
          <w:sz w:val="22"/>
          <w:szCs w:val="22"/>
        </w:rPr>
        <w:t>poyos que ha recibido el municipio por parte del Gobierno Estatal y Federal y avances en salud, educación y vivienda.</w:t>
      </w:r>
    </w:p>
    <w:p w14:paraId="7B4AB9DC" w14:textId="77777777" w:rsidR="007D5200" w:rsidRPr="00246070" w:rsidRDefault="007D5200" w:rsidP="007D5200">
      <w:pPr>
        <w:spacing w:line="360" w:lineRule="auto"/>
        <w:jc w:val="both"/>
        <w:rPr>
          <w:rFonts w:ascii="Palatino Linotype" w:eastAsia="Times New Roman" w:hAnsi="Palatino Linotype" w:cs="Times New Roman"/>
          <w:bCs/>
          <w:sz w:val="22"/>
          <w:szCs w:val="22"/>
        </w:rPr>
      </w:pPr>
    </w:p>
    <w:p w14:paraId="7CC92747" w14:textId="3E4BB423" w:rsidR="007D5200"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Cs/>
          <w:sz w:val="22"/>
          <w:szCs w:val="22"/>
        </w:rPr>
        <w:t>El Sujeto Obligado</w:t>
      </w:r>
      <w:r w:rsidR="00A263A6" w:rsidRPr="00246070">
        <w:rPr>
          <w:rFonts w:ascii="Palatino Linotype" w:eastAsia="Times New Roman" w:hAnsi="Palatino Linotype" w:cs="Times New Roman"/>
          <w:bCs/>
          <w:sz w:val="22"/>
          <w:szCs w:val="22"/>
        </w:rPr>
        <w:t xml:space="preserve"> manifestó que no hay registro de deuda pública; el sueldo actual del municipio es de $1,526, 417.98; no se hay registro de apoyos al municipio y refirió los avances que ha tenido en salud, vivienda y educación.</w:t>
      </w:r>
    </w:p>
    <w:p w14:paraId="4BF4C075" w14:textId="77777777" w:rsidR="007D5200" w:rsidRPr="00246070" w:rsidRDefault="007D5200" w:rsidP="007D5200">
      <w:pPr>
        <w:spacing w:line="360" w:lineRule="auto"/>
        <w:jc w:val="both"/>
        <w:rPr>
          <w:rFonts w:ascii="Palatino Linotype" w:eastAsia="Times New Roman" w:hAnsi="Palatino Linotype" w:cs="Times New Roman"/>
          <w:bCs/>
          <w:sz w:val="22"/>
          <w:szCs w:val="22"/>
        </w:rPr>
      </w:pPr>
    </w:p>
    <w:p w14:paraId="0788377A" w14:textId="18B4290E" w:rsidR="007D5200"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Cs/>
          <w:sz w:val="22"/>
          <w:szCs w:val="22"/>
        </w:rPr>
        <w:t>La inconformidad fue porque</w:t>
      </w:r>
      <w:r w:rsidR="00A263A6" w:rsidRPr="00246070">
        <w:rPr>
          <w:rFonts w:ascii="Palatino Linotype" w:eastAsia="Times New Roman" w:hAnsi="Palatino Linotype" w:cs="Times New Roman"/>
          <w:bCs/>
          <w:sz w:val="22"/>
          <w:szCs w:val="22"/>
        </w:rPr>
        <w:t xml:space="preserve"> la información es incompleta y no </w:t>
      </w:r>
      <w:r w:rsidR="000F5BD2" w:rsidRPr="00246070">
        <w:rPr>
          <w:rFonts w:ascii="Palatino Linotype" w:eastAsia="Times New Roman" w:hAnsi="Palatino Linotype" w:cs="Times New Roman"/>
          <w:bCs/>
          <w:sz w:val="22"/>
          <w:szCs w:val="22"/>
        </w:rPr>
        <w:t>d</w:t>
      </w:r>
      <w:r w:rsidR="00A263A6" w:rsidRPr="00246070">
        <w:rPr>
          <w:rFonts w:ascii="Palatino Linotype" w:eastAsia="Times New Roman" w:hAnsi="Palatino Linotype" w:cs="Times New Roman"/>
          <w:bCs/>
          <w:sz w:val="22"/>
          <w:szCs w:val="22"/>
        </w:rPr>
        <w:t>io contestación a todas las preguntas</w:t>
      </w:r>
      <w:r w:rsidR="007A5F1C" w:rsidRPr="00246070">
        <w:rPr>
          <w:rFonts w:ascii="Palatino Linotype" w:eastAsia="Times New Roman" w:hAnsi="Palatino Linotype" w:cs="Times New Roman"/>
          <w:bCs/>
          <w:sz w:val="22"/>
          <w:szCs w:val="22"/>
        </w:rPr>
        <w:t>.</w:t>
      </w:r>
    </w:p>
    <w:p w14:paraId="7616EA64" w14:textId="682AE3EE" w:rsidR="007A5F1C" w:rsidRPr="00246070" w:rsidRDefault="007A5F1C" w:rsidP="007D5200">
      <w:pPr>
        <w:spacing w:line="360" w:lineRule="auto"/>
        <w:jc w:val="both"/>
        <w:rPr>
          <w:rFonts w:ascii="Palatino Linotype" w:eastAsia="Times New Roman" w:hAnsi="Palatino Linotype" w:cs="Times New Roman"/>
          <w:bCs/>
          <w:sz w:val="22"/>
          <w:szCs w:val="22"/>
        </w:rPr>
      </w:pPr>
    </w:p>
    <w:p w14:paraId="507706FD" w14:textId="189117DF" w:rsidR="007A5F1C" w:rsidRPr="00246070" w:rsidRDefault="007A5F1C"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Cs/>
          <w:sz w:val="22"/>
          <w:szCs w:val="22"/>
        </w:rPr>
        <w:t xml:space="preserve">Mediante informe justificado, el Sujeto Obligado remitió una dirección electrónica en la </w:t>
      </w:r>
      <w:r w:rsidR="000F5BD2" w:rsidRPr="00246070">
        <w:rPr>
          <w:rFonts w:ascii="Palatino Linotype" w:eastAsia="Times New Roman" w:hAnsi="Palatino Linotype" w:cs="Times New Roman"/>
          <w:bCs/>
          <w:sz w:val="22"/>
          <w:szCs w:val="22"/>
        </w:rPr>
        <w:t>que</w:t>
      </w:r>
      <w:r w:rsidRPr="00246070">
        <w:rPr>
          <w:rFonts w:ascii="Palatino Linotype" w:eastAsia="Times New Roman" w:hAnsi="Palatino Linotype" w:cs="Times New Roman"/>
          <w:bCs/>
          <w:sz w:val="22"/>
          <w:szCs w:val="22"/>
        </w:rPr>
        <w:t>, supuestamente, se encuentra la información relativa al DIF Municipal.</w:t>
      </w:r>
    </w:p>
    <w:p w14:paraId="0FC4F72D" w14:textId="77777777" w:rsidR="007D5200"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Cs/>
          <w:sz w:val="22"/>
          <w:szCs w:val="22"/>
        </w:rPr>
        <w:t xml:space="preserve"> </w:t>
      </w:r>
    </w:p>
    <w:p w14:paraId="63E9B628" w14:textId="42F30953" w:rsidR="00AA4E24"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
          <w:sz w:val="22"/>
          <w:szCs w:val="22"/>
        </w:rPr>
        <w:t>DETERMINACIÓN.</w:t>
      </w:r>
      <w:r w:rsidRPr="00246070">
        <w:rPr>
          <w:rFonts w:ascii="Palatino Linotype" w:eastAsia="Times New Roman" w:hAnsi="Palatino Linotype" w:cs="Times New Roman"/>
          <w:bCs/>
          <w:sz w:val="22"/>
          <w:szCs w:val="22"/>
        </w:rPr>
        <w:t xml:space="preserve"> Del análisis a la respuesta del Sujeto Obligado, se apreció que,</w:t>
      </w:r>
      <w:r w:rsidR="00413A72" w:rsidRPr="00246070">
        <w:rPr>
          <w:rFonts w:ascii="Palatino Linotype" w:eastAsia="Times New Roman" w:hAnsi="Palatino Linotype" w:cs="Times New Roman"/>
          <w:bCs/>
          <w:sz w:val="22"/>
          <w:szCs w:val="22"/>
        </w:rPr>
        <w:t xml:space="preserve"> el Sujeto Obligado </w:t>
      </w:r>
      <w:r w:rsidR="00AA4E24" w:rsidRPr="00246070">
        <w:rPr>
          <w:rFonts w:ascii="Palatino Linotype" w:eastAsia="Times New Roman" w:hAnsi="Palatino Linotype" w:cs="Times New Roman"/>
          <w:bCs/>
          <w:sz w:val="22"/>
          <w:szCs w:val="22"/>
        </w:rPr>
        <w:t>no entregó información relacionada con la deuda pública; entregó el sueldo total, más no, el sueldo individual de cada servidor público; no entregó el soporte documental de los avances en tema</w:t>
      </w:r>
      <w:r w:rsidR="000F5BD2" w:rsidRPr="00246070">
        <w:rPr>
          <w:rFonts w:ascii="Palatino Linotype" w:eastAsia="Times New Roman" w:hAnsi="Palatino Linotype" w:cs="Times New Roman"/>
          <w:bCs/>
          <w:sz w:val="22"/>
          <w:szCs w:val="22"/>
        </w:rPr>
        <w:t>s</w:t>
      </w:r>
      <w:r w:rsidR="00AA4E24" w:rsidRPr="00246070">
        <w:rPr>
          <w:rFonts w:ascii="Palatino Linotype" w:eastAsia="Times New Roman" w:hAnsi="Palatino Linotype" w:cs="Times New Roman"/>
          <w:bCs/>
          <w:sz w:val="22"/>
          <w:szCs w:val="22"/>
        </w:rPr>
        <w:t xml:space="preserve"> de salud, educación y vivienda; y, la dirección electrónica que proporcionó no contiene información de todos los servidores públicos. En consecuencia, se </w:t>
      </w:r>
      <w:r w:rsidR="000F5BD2" w:rsidRPr="00246070">
        <w:rPr>
          <w:rFonts w:ascii="Palatino Linotype" w:eastAsia="Times New Roman" w:hAnsi="Palatino Linotype" w:cs="Times New Roman"/>
          <w:bCs/>
          <w:sz w:val="22"/>
          <w:szCs w:val="22"/>
        </w:rPr>
        <w:t>resultan</w:t>
      </w:r>
      <w:r w:rsidR="00AA4E24" w:rsidRPr="00246070">
        <w:rPr>
          <w:rFonts w:ascii="Palatino Linotype" w:eastAsia="Times New Roman" w:hAnsi="Palatino Linotype" w:cs="Times New Roman"/>
          <w:bCs/>
          <w:sz w:val="22"/>
          <w:szCs w:val="22"/>
        </w:rPr>
        <w:t xml:space="preserve"> fundados los motivos o razones de inconformidad del Recurrente</w:t>
      </w:r>
      <w:r w:rsidR="000F5BD2" w:rsidRPr="00246070">
        <w:rPr>
          <w:rFonts w:ascii="Palatino Linotype" w:eastAsia="Times New Roman" w:hAnsi="Palatino Linotype" w:cs="Times New Roman"/>
          <w:bCs/>
          <w:sz w:val="22"/>
          <w:szCs w:val="22"/>
        </w:rPr>
        <w:t>,</w:t>
      </w:r>
      <w:r w:rsidR="00AA4E24" w:rsidRPr="00246070">
        <w:rPr>
          <w:rFonts w:ascii="Palatino Linotype" w:eastAsia="Times New Roman" w:hAnsi="Palatino Linotype" w:cs="Times New Roman"/>
          <w:bCs/>
          <w:sz w:val="22"/>
          <w:szCs w:val="22"/>
        </w:rPr>
        <w:t xml:space="preserve"> porque el Sujeto Obligado no atendió todos los requerimientos.</w:t>
      </w:r>
    </w:p>
    <w:p w14:paraId="369FB692" w14:textId="77777777" w:rsidR="00AA4E24" w:rsidRPr="00246070" w:rsidRDefault="00AA4E24" w:rsidP="007D5200">
      <w:pPr>
        <w:spacing w:line="360" w:lineRule="auto"/>
        <w:jc w:val="both"/>
        <w:rPr>
          <w:rFonts w:ascii="Palatino Linotype" w:eastAsia="Times New Roman" w:hAnsi="Palatino Linotype" w:cs="Times New Roman"/>
          <w:bCs/>
          <w:sz w:val="22"/>
          <w:szCs w:val="22"/>
        </w:rPr>
      </w:pPr>
    </w:p>
    <w:p w14:paraId="10998E66" w14:textId="129BFDBC" w:rsidR="007D5200" w:rsidRPr="00246070" w:rsidRDefault="007D5200" w:rsidP="007D5200">
      <w:pPr>
        <w:spacing w:line="360" w:lineRule="auto"/>
        <w:jc w:val="both"/>
        <w:rPr>
          <w:rFonts w:ascii="Palatino Linotype" w:eastAsia="Times New Roman" w:hAnsi="Palatino Linotype" w:cs="Times New Roman"/>
          <w:bCs/>
          <w:sz w:val="22"/>
          <w:szCs w:val="22"/>
        </w:rPr>
      </w:pPr>
      <w:r w:rsidRPr="00246070">
        <w:rPr>
          <w:rFonts w:ascii="Palatino Linotype" w:eastAsia="Times New Roman" w:hAnsi="Palatino Linotype" w:cs="Times New Roman"/>
          <w:b/>
          <w:sz w:val="22"/>
          <w:szCs w:val="22"/>
        </w:rPr>
        <w:t>PROPUESTA</w:t>
      </w:r>
      <w:r w:rsidRPr="00246070">
        <w:rPr>
          <w:rFonts w:ascii="Palatino Linotype" w:eastAsia="Times New Roman" w:hAnsi="Palatino Linotype" w:cs="Times New Roman"/>
          <w:bCs/>
          <w:sz w:val="22"/>
          <w:szCs w:val="22"/>
        </w:rPr>
        <w:t>: Se modificó la respuesta del Sujeto Obligado y se ordenó entregar la información</w:t>
      </w:r>
      <w:r w:rsidR="00AA4E24" w:rsidRPr="00246070">
        <w:rPr>
          <w:rFonts w:ascii="Palatino Linotype" w:eastAsia="Times New Roman" w:hAnsi="Palatino Linotype" w:cs="Times New Roman"/>
          <w:bCs/>
          <w:sz w:val="22"/>
          <w:szCs w:val="22"/>
        </w:rPr>
        <w:t xml:space="preserve"> completa.</w:t>
      </w:r>
      <w:r w:rsidRPr="00246070">
        <w:rPr>
          <w:rFonts w:ascii="Palatino Linotype" w:eastAsia="Times New Roman" w:hAnsi="Palatino Linotype" w:cs="Times New Roman"/>
          <w:bCs/>
          <w:sz w:val="22"/>
          <w:szCs w:val="22"/>
        </w:rPr>
        <w:t xml:space="preserve"> </w:t>
      </w:r>
    </w:p>
    <w:p w14:paraId="761470CF" w14:textId="0938A226" w:rsidR="007D7BF3" w:rsidRPr="00246070" w:rsidRDefault="007D7BF3" w:rsidP="0090606B">
      <w:pPr>
        <w:spacing w:line="360" w:lineRule="auto"/>
        <w:jc w:val="both"/>
        <w:rPr>
          <w:rFonts w:ascii="Palatino Linotype" w:eastAsia="Times New Roman" w:hAnsi="Palatino Linotype" w:cs="Times New Roman"/>
          <w:b/>
        </w:rPr>
      </w:pPr>
    </w:p>
    <w:p w14:paraId="20FA143B" w14:textId="5CAD98B5" w:rsidR="00122EA6" w:rsidRPr="00246070" w:rsidRDefault="00554DF4" w:rsidP="00554DF4">
      <w:pPr>
        <w:spacing w:line="360" w:lineRule="auto"/>
        <w:rPr>
          <w:rFonts w:ascii="Palatino Linotype" w:eastAsia="Times New Roman" w:hAnsi="Palatino Linotype" w:cs="Times New Roman"/>
          <w:b/>
        </w:rPr>
      </w:pPr>
      <w:r w:rsidRPr="00246070">
        <w:rPr>
          <w:rFonts w:ascii="Palatino Linotype" w:eastAsia="Times New Roman" w:hAnsi="Palatino Linotype" w:cs="Times New Roman"/>
          <w:b/>
        </w:rPr>
        <w:lastRenderedPageBreak/>
        <w:t>LÍNEAS ARGUMENTATIVAS</w:t>
      </w:r>
    </w:p>
    <w:p w14:paraId="5E00B85C" w14:textId="77777777" w:rsidR="00A22BB3" w:rsidRPr="00246070" w:rsidRDefault="00A22BB3" w:rsidP="00554DF4">
      <w:pPr>
        <w:spacing w:line="360" w:lineRule="auto"/>
        <w:rPr>
          <w:rFonts w:ascii="Palatino Linotype" w:eastAsia="Times New Roman" w:hAnsi="Palatino Linotype" w:cs="Times New Roman"/>
          <w:b/>
        </w:rPr>
      </w:pPr>
    </w:p>
    <w:p w14:paraId="45F3D2F4" w14:textId="44CABDA3" w:rsidR="000E4AE1" w:rsidRPr="00246070" w:rsidRDefault="000E4AE1" w:rsidP="000E4AE1">
      <w:pPr>
        <w:spacing w:line="360" w:lineRule="auto"/>
        <w:jc w:val="both"/>
        <w:rPr>
          <w:rFonts w:ascii="Palatino Linotype" w:eastAsia="Calibri" w:hAnsi="Palatino Linotype" w:cs="Times New Roman"/>
        </w:rPr>
      </w:pPr>
      <w:r w:rsidRPr="00246070">
        <w:rPr>
          <w:rFonts w:ascii="Palatino Linotype" w:eastAsia="Calibri" w:hAnsi="Palatino Linotype" w:cs="Times New Roman"/>
          <w:b/>
        </w:rPr>
        <w:t>RESPUESTAS IMPRECISAS O INCOMPLETAS, DEBER DE REPARACIÓN.</w:t>
      </w:r>
      <w:r w:rsidRPr="00246070">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9EC84E6" w14:textId="77777777" w:rsidR="00A917BD" w:rsidRPr="00246070" w:rsidRDefault="00A917BD" w:rsidP="00A917BD">
      <w:pPr>
        <w:spacing w:before="240" w:after="240" w:line="360" w:lineRule="auto"/>
        <w:jc w:val="both"/>
        <w:rPr>
          <w:rFonts w:ascii="Palatino Linotype" w:hAnsi="Palatino Linotype" w:cs="Arial"/>
        </w:rPr>
      </w:pPr>
      <w:r w:rsidRPr="00246070">
        <w:rPr>
          <w:rFonts w:ascii="Palatino Linotype" w:eastAsia="Calibri" w:hAnsi="Palatino Linotype" w:cs="Arial"/>
          <w:b/>
          <w:szCs w:val="22"/>
          <w:lang w:val="es-ES" w:eastAsia="es-MX"/>
        </w:rPr>
        <w:t>DE LAS FORMALIDADES LEGALES DE LA CLASIFICACIÓN DE LA INFORMACIÓN.</w:t>
      </w:r>
      <w:r w:rsidRPr="00246070">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246070">
        <w:rPr>
          <w:rFonts w:ascii="Palatino Linotype" w:eastAsia="Calibri" w:hAnsi="Palatino Linotype" w:cs="Arial"/>
          <w:bCs/>
          <w:lang w:val="es-MX" w:eastAsia="en-US"/>
        </w:rPr>
        <w:t xml:space="preserve"> VIII,</w:t>
      </w:r>
      <w:r w:rsidRPr="00246070">
        <w:rPr>
          <w:rFonts w:ascii="Palatino Linotype" w:eastAsia="Calibri" w:hAnsi="Palatino Linotype" w:cs="Arial"/>
          <w:szCs w:val="22"/>
          <w:lang w:val="es-ES" w:eastAsia="es-MX"/>
        </w:rPr>
        <w:t xml:space="preserve"> 122, 135 </w:t>
      </w:r>
      <w:r w:rsidRPr="00246070">
        <w:rPr>
          <w:rFonts w:ascii="Palatino Linotype" w:hAnsi="Palatino Linotype" w:cs="Arial"/>
        </w:rPr>
        <w:t>143 y 149, así como los establecido en los Lineamientos Generales en Materia de Clasificación</w:t>
      </w:r>
      <w:r w:rsidRPr="00246070">
        <w:rPr>
          <w:rFonts w:ascii="Palatino Linotype" w:hAnsi="Palatino Linotype"/>
        </w:rPr>
        <w:t xml:space="preserve"> </w:t>
      </w:r>
      <w:r w:rsidRPr="00246070">
        <w:rPr>
          <w:rFonts w:ascii="Palatino Linotype" w:hAnsi="Palatino Linotype" w:cs="Arial"/>
        </w:rPr>
        <w:t>y Desclasificación de la Información.</w:t>
      </w:r>
    </w:p>
    <w:p w14:paraId="4E55DCFE" w14:textId="4BA27478" w:rsidR="000E4AE1" w:rsidRPr="00246070" w:rsidRDefault="000E4AE1" w:rsidP="0074789F">
      <w:pPr>
        <w:spacing w:line="360" w:lineRule="auto"/>
        <w:jc w:val="both"/>
        <w:rPr>
          <w:rFonts w:ascii="Palatino Linotype" w:hAnsi="Palatino Linotype"/>
        </w:rPr>
      </w:pPr>
    </w:p>
    <w:p w14:paraId="325AFF6E" w14:textId="6805DEA6" w:rsidR="008B2BAF" w:rsidRPr="00246070" w:rsidRDefault="008B2BAF" w:rsidP="0074789F">
      <w:pPr>
        <w:spacing w:line="360" w:lineRule="auto"/>
        <w:jc w:val="both"/>
        <w:rPr>
          <w:rFonts w:ascii="Palatino Linotype" w:hAnsi="Palatino Linotype"/>
        </w:rPr>
      </w:pPr>
    </w:p>
    <w:p w14:paraId="443B6F47" w14:textId="3728E2FE" w:rsidR="008B2BAF" w:rsidRPr="00246070" w:rsidRDefault="008B2BAF" w:rsidP="0074789F">
      <w:pPr>
        <w:spacing w:line="360" w:lineRule="auto"/>
        <w:jc w:val="both"/>
        <w:rPr>
          <w:rFonts w:ascii="Palatino Linotype" w:hAnsi="Palatino Linotype"/>
        </w:rPr>
      </w:pPr>
    </w:p>
    <w:p w14:paraId="3698E8D7" w14:textId="23294D49" w:rsidR="008B2BAF" w:rsidRPr="00246070" w:rsidRDefault="008B2BAF" w:rsidP="0074789F">
      <w:pPr>
        <w:spacing w:line="360" w:lineRule="auto"/>
        <w:jc w:val="both"/>
        <w:rPr>
          <w:rFonts w:ascii="Palatino Linotype" w:hAnsi="Palatino Linotype"/>
        </w:rPr>
      </w:pPr>
    </w:p>
    <w:p w14:paraId="0286A072" w14:textId="77777777" w:rsidR="008B2BAF" w:rsidRPr="00246070" w:rsidRDefault="008B2BAF" w:rsidP="0074789F">
      <w:pPr>
        <w:spacing w:line="360" w:lineRule="auto"/>
        <w:jc w:val="both"/>
        <w:rPr>
          <w:rFonts w:ascii="Palatino Linotype" w:hAnsi="Palatino Linotype"/>
        </w:rPr>
      </w:pPr>
    </w:p>
    <w:p w14:paraId="280A84B2" w14:textId="36916C58" w:rsidR="00236A70" w:rsidRPr="00246070" w:rsidRDefault="00236A70" w:rsidP="0074789F">
      <w:pPr>
        <w:spacing w:line="360" w:lineRule="auto"/>
        <w:jc w:val="both"/>
        <w:rPr>
          <w:rFonts w:ascii="Palatino Linotype" w:hAnsi="Palatino Linotype"/>
        </w:rPr>
      </w:pPr>
    </w:p>
    <w:p w14:paraId="03F630FB" w14:textId="77777777" w:rsidR="00236A70" w:rsidRPr="00246070" w:rsidRDefault="00236A70" w:rsidP="0074789F">
      <w:pPr>
        <w:spacing w:line="360" w:lineRule="auto"/>
        <w:jc w:val="both"/>
        <w:rPr>
          <w:rFonts w:ascii="Palatino Linotype" w:hAnsi="Palatino Linotype"/>
        </w:rPr>
      </w:pPr>
    </w:p>
    <w:p w14:paraId="2FDE0DF4" w14:textId="77777777" w:rsidR="00554DF4" w:rsidRPr="00246070" w:rsidRDefault="00554DF4" w:rsidP="00554DF4">
      <w:pPr>
        <w:spacing w:before="240" w:after="240" w:line="360" w:lineRule="auto"/>
        <w:jc w:val="center"/>
        <w:rPr>
          <w:rFonts w:ascii="Palatino Linotype" w:hAnsi="Palatino Linotype"/>
        </w:rPr>
      </w:pPr>
      <w:r w:rsidRPr="00246070">
        <w:rPr>
          <w:rFonts w:ascii="Palatino Linotype" w:hAnsi="Palatino Linotype"/>
          <w:b/>
        </w:rPr>
        <w:lastRenderedPageBreak/>
        <w:t>Índice</w:t>
      </w:r>
      <w:r w:rsidRPr="0024607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74CA15D7" w14:textId="77777777" w:rsidR="00554DF4" w:rsidRPr="00246070" w:rsidRDefault="00554DF4" w:rsidP="00554DF4">
          <w:pPr>
            <w:pStyle w:val="TtuloTDC"/>
            <w:spacing w:line="480" w:lineRule="auto"/>
          </w:pPr>
        </w:p>
        <w:p w14:paraId="08F2B35B" w14:textId="02F9788C" w:rsidR="007E7D00" w:rsidRPr="00246070" w:rsidRDefault="00554DF4">
          <w:pPr>
            <w:pStyle w:val="TDC1"/>
            <w:rPr>
              <w:rFonts w:asciiTheme="minorHAnsi" w:hAnsiTheme="minorHAnsi"/>
              <w:b w:val="0"/>
              <w:bCs w:val="0"/>
              <w:sz w:val="22"/>
              <w:szCs w:val="22"/>
              <w:lang w:val="es-MX" w:eastAsia="es-MX"/>
            </w:rPr>
          </w:pPr>
          <w:r w:rsidRPr="00246070">
            <w:fldChar w:fldCharType="begin"/>
          </w:r>
          <w:r w:rsidRPr="00246070">
            <w:instrText xml:space="preserve"> TOC \o "1-3" \h \z \u </w:instrText>
          </w:r>
          <w:r w:rsidRPr="00246070">
            <w:fldChar w:fldCharType="separate"/>
          </w:r>
          <w:hyperlink w:anchor="_Toc71903858" w:history="1">
            <w:r w:rsidR="007E7D00" w:rsidRPr="00246070">
              <w:rPr>
                <w:rStyle w:val="Hipervnculo"/>
              </w:rPr>
              <w:t>ANTECEDENTES</w:t>
            </w:r>
            <w:r w:rsidR="007E7D00" w:rsidRPr="00246070">
              <w:rPr>
                <w:webHidden/>
              </w:rPr>
              <w:tab/>
            </w:r>
            <w:r w:rsidR="007E7D00" w:rsidRPr="00246070">
              <w:rPr>
                <w:webHidden/>
              </w:rPr>
              <w:fldChar w:fldCharType="begin"/>
            </w:r>
            <w:r w:rsidR="007E7D00" w:rsidRPr="00246070">
              <w:rPr>
                <w:webHidden/>
              </w:rPr>
              <w:instrText xml:space="preserve"> PAGEREF _Toc71903858 \h </w:instrText>
            </w:r>
            <w:r w:rsidR="007E7D00" w:rsidRPr="00246070">
              <w:rPr>
                <w:webHidden/>
              </w:rPr>
            </w:r>
            <w:r w:rsidR="007E7D00" w:rsidRPr="00246070">
              <w:rPr>
                <w:webHidden/>
              </w:rPr>
              <w:fldChar w:fldCharType="separate"/>
            </w:r>
            <w:r w:rsidR="007E7D00" w:rsidRPr="00246070">
              <w:rPr>
                <w:webHidden/>
              </w:rPr>
              <w:t>4</w:t>
            </w:r>
            <w:r w:rsidR="007E7D00" w:rsidRPr="00246070">
              <w:rPr>
                <w:webHidden/>
              </w:rPr>
              <w:fldChar w:fldCharType="end"/>
            </w:r>
          </w:hyperlink>
        </w:p>
        <w:p w14:paraId="61D7584A" w14:textId="38319139" w:rsidR="007E7D00" w:rsidRPr="00246070" w:rsidRDefault="00A72BA9">
          <w:pPr>
            <w:pStyle w:val="TDC1"/>
            <w:rPr>
              <w:rFonts w:asciiTheme="minorHAnsi" w:hAnsiTheme="minorHAnsi"/>
              <w:b w:val="0"/>
              <w:bCs w:val="0"/>
              <w:sz w:val="22"/>
              <w:szCs w:val="22"/>
              <w:lang w:val="es-MX" w:eastAsia="es-MX"/>
            </w:rPr>
          </w:pPr>
          <w:hyperlink w:anchor="_Toc71903859" w:history="1">
            <w:r w:rsidR="007E7D00" w:rsidRPr="00246070">
              <w:rPr>
                <w:rStyle w:val="Hipervnculo"/>
              </w:rPr>
              <w:t>CONSIDERANDO</w:t>
            </w:r>
            <w:r w:rsidR="007E7D00" w:rsidRPr="00246070">
              <w:rPr>
                <w:webHidden/>
              </w:rPr>
              <w:tab/>
            </w:r>
            <w:r w:rsidR="007E7D00" w:rsidRPr="00246070">
              <w:rPr>
                <w:webHidden/>
              </w:rPr>
              <w:fldChar w:fldCharType="begin"/>
            </w:r>
            <w:r w:rsidR="007E7D00" w:rsidRPr="00246070">
              <w:rPr>
                <w:webHidden/>
              </w:rPr>
              <w:instrText xml:space="preserve"> PAGEREF _Toc71903859 \h </w:instrText>
            </w:r>
            <w:r w:rsidR="007E7D00" w:rsidRPr="00246070">
              <w:rPr>
                <w:webHidden/>
              </w:rPr>
            </w:r>
            <w:r w:rsidR="007E7D00" w:rsidRPr="00246070">
              <w:rPr>
                <w:webHidden/>
              </w:rPr>
              <w:fldChar w:fldCharType="separate"/>
            </w:r>
            <w:r w:rsidR="007E7D00" w:rsidRPr="00246070">
              <w:rPr>
                <w:webHidden/>
              </w:rPr>
              <w:t>7</w:t>
            </w:r>
            <w:r w:rsidR="007E7D00" w:rsidRPr="00246070">
              <w:rPr>
                <w:webHidden/>
              </w:rPr>
              <w:fldChar w:fldCharType="end"/>
            </w:r>
          </w:hyperlink>
        </w:p>
        <w:p w14:paraId="1D62EB7F" w14:textId="1C29DDE4" w:rsidR="007E7D00" w:rsidRPr="00246070" w:rsidRDefault="00A72BA9">
          <w:pPr>
            <w:pStyle w:val="TDC2"/>
            <w:rPr>
              <w:noProof/>
              <w:sz w:val="22"/>
              <w:szCs w:val="22"/>
              <w:lang w:val="es-MX" w:eastAsia="es-MX"/>
            </w:rPr>
          </w:pPr>
          <w:hyperlink w:anchor="_Toc71903860" w:history="1">
            <w:r w:rsidR="007E7D00" w:rsidRPr="00246070">
              <w:rPr>
                <w:rStyle w:val="Hipervnculo"/>
                <w:rFonts w:ascii="Palatino Linotype" w:hAnsi="Palatino Linotype"/>
                <w:b/>
                <w:noProof/>
              </w:rPr>
              <w:t>PRIMERO. De la competencia</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_Toc71903860 \h </w:instrText>
            </w:r>
            <w:r w:rsidR="007E7D00" w:rsidRPr="00246070">
              <w:rPr>
                <w:noProof/>
                <w:webHidden/>
              </w:rPr>
            </w:r>
            <w:r w:rsidR="007E7D00" w:rsidRPr="00246070">
              <w:rPr>
                <w:noProof/>
                <w:webHidden/>
              </w:rPr>
              <w:fldChar w:fldCharType="separate"/>
            </w:r>
            <w:r w:rsidR="007E7D00" w:rsidRPr="00246070">
              <w:rPr>
                <w:noProof/>
                <w:webHidden/>
              </w:rPr>
              <w:t>8</w:t>
            </w:r>
            <w:r w:rsidR="007E7D00" w:rsidRPr="00246070">
              <w:rPr>
                <w:noProof/>
                <w:webHidden/>
              </w:rPr>
              <w:fldChar w:fldCharType="end"/>
            </w:r>
          </w:hyperlink>
        </w:p>
        <w:p w14:paraId="76F12E17" w14:textId="206F0531" w:rsidR="007E7D00" w:rsidRPr="00246070" w:rsidRDefault="00A72BA9">
          <w:pPr>
            <w:pStyle w:val="TDC2"/>
            <w:rPr>
              <w:noProof/>
              <w:sz w:val="22"/>
              <w:szCs w:val="22"/>
              <w:lang w:val="es-MX" w:eastAsia="es-MX"/>
            </w:rPr>
          </w:pPr>
          <w:hyperlink w:anchor="_Toc71903861" w:history="1">
            <w:r w:rsidR="007E7D00" w:rsidRPr="00246070">
              <w:rPr>
                <w:rStyle w:val="Hipervnculo"/>
                <w:rFonts w:ascii="Palatino Linotype" w:hAnsi="Palatino Linotype"/>
                <w:b/>
                <w:noProof/>
              </w:rPr>
              <w:t>SEGUNDO. De la oportunidad y procedencia.</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_Toc71903861 \h </w:instrText>
            </w:r>
            <w:r w:rsidR="007E7D00" w:rsidRPr="00246070">
              <w:rPr>
                <w:noProof/>
                <w:webHidden/>
              </w:rPr>
            </w:r>
            <w:r w:rsidR="007E7D00" w:rsidRPr="00246070">
              <w:rPr>
                <w:noProof/>
                <w:webHidden/>
              </w:rPr>
              <w:fldChar w:fldCharType="separate"/>
            </w:r>
            <w:r w:rsidR="007E7D00" w:rsidRPr="00246070">
              <w:rPr>
                <w:noProof/>
                <w:webHidden/>
              </w:rPr>
              <w:t>8</w:t>
            </w:r>
            <w:r w:rsidR="007E7D00" w:rsidRPr="00246070">
              <w:rPr>
                <w:noProof/>
                <w:webHidden/>
              </w:rPr>
              <w:fldChar w:fldCharType="end"/>
            </w:r>
          </w:hyperlink>
        </w:p>
        <w:p w14:paraId="1D822916" w14:textId="1CD3C1E1" w:rsidR="007E7D00" w:rsidRPr="00246070" w:rsidRDefault="00A72BA9">
          <w:pPr>
            <w:pStyle w:val="TDC1"/>
            <w:rPr>
              <w:rFonts w:asciiTheme="minorHAnsi" w:hAnsiTheme="minorHAnsi"/>
              <w:b w:val="0"/>
              <w:bCs w:val="0"/>
              <w:sz w:val="22"/>
              <w:szCs w:val="22"/>
              <w:lang w:val="es-MX" w:eastAsia="es-MX"/>
            </w:rPr>
          </w:pPr>
          <w:hyperlink w:anchor="_Toc71903862" w:history="1">
            <w:r w:rsidR="007E7D00" w:rsidRPr="00246070">
              <w:rPr>
                <w:rStyle w:val="Hipervnculo"/>
              </w:rPr>
              <w:t>TERCERO. De previo y especial pronunciamiento.</w:t>
            </w:r>
            <w:r w:rsidR="007E7D00" w:rsidRPr="00246070">
              <w:rPr>
                <w:webHidden/>
              </w:rPr>
              <w:tab/>
            </w:r>
            <w:r w:rsidR="007E7D00" w:rsidRPr="00246070">
              <w:rPr>
                <w:webHidden/>
              </w:rPr>
              <w:fldChar w:fldCharType="begin"/>
            </w:r>
            <w:r w:rsidR="007E7D00" w:rsidRPr="00246070">
              <w:rPr>
                <w:webHidden/>
              </w:rPr>
              <w:instrText xml:space="preserve"> PAGEREF _Toc71903862 \h </w:instrText>
            </w:r>
            <w:r w:rsidR="007E7D00" w:rsidRPr="00246070">
              <w:rPr>
                <w:webHidden/>
              </w:rPr>
            </w:r>
            <w:r w:rsidR="007E7D00" w:rsidRPr="00246070">
              <w:rPr>
                <w:webHidden/>
              </w:rPr>
              <w:fldChar w:fldCharType="separate"/>
            </w:r>
            <w:r w:rsidR="007E7D00" w:rsidRPr="00246070">
              <w:rPr>
                <w:webHidden/>
              </w:rPr>
              <w:t>9</w:t>
            </w:r>
            <w:r w:rsidR="007E7D00" w:rsidRPr="00246070">
              <w:rPr>
                <w:webHidden/>
              </w:rPr>
              <w:fldChar w:fldCharType="end"/>
            </w:r>
          </w:hyperlink>
        </w:p>
        <w:p w14:paraId="256EE6DE" w14:textId="166925DD" w:rsidR="007E7D00" w:rsidRPr="00246070" w:rsidRDefault="00A72BA9">
          <w:pPr>
            <w:pStyle w:val="TDC2"/>
            <w:rPr>
              <w:noProof/>
              <w:sz w:val="22"/>
              <w:szCs w:val="22"/>
              <w:lang w:val="es-MX" w:eastAsia="es-MX"/>
            </w:rPr>
          </w:pPr>
          <w:hyperlink w:anchor="_Toc71903863" w:history="1">
            <w:r w:rsidR="007E7D00" w:rsidRPr="00246070">
              <w:rPr>
                <w:rStyle w:val="Hipervnculo"/>
                <w:rFonts w:ascii="Palatino Linotype" w:hAnsi="Palatino Linotype"/>
                <w:b/>
                <w:bCs/>
                <w:noProof/>
              </w:rPr>
              <w:t>CUARTO. Planteamiento de la Litis.</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_Toc71903863 \h </w:instrText>
            </w:r>
            <w:r w:rsidR="007E7D00" w:rsidRPr="00246070">
              <w:rPr>
                <w:noProof/>
                <w:webHidden/>
              </w:rPr>
            </w:r>
            <w:r w:rsidR="007E7D00" w:rsidRPr="00246070">
              <w:rPr>
                <w:noProof/>
                <w:webHidden/>
              </w:rPr>
              <w:fldChar w:fldCharType="separate"/>
            </w:r>
            <w:r w:rsidR="007E7D00" w:rsidRPr="00246070">
              <w:rPr>
                <w:noProof/>
                <w:webHidden/>
              </w:rPr>
              <w:t>14</w:t>
            </w:r>
            <w:r w:rsidR="007E7D00" w:rsidRPr="00246070">
              <w:rPr>
                <w:noProof/>
                <w:webHidden/>
              </w:rPr>
              <w:fldChar w:fldCharType="end"/>
            </w:r>
          </w:hyperlink>
        </w:p>
        <w:p w14:paraId="2A9B9D21" w14:textId="45BADCB0" w:rsidR="007E7D00" w:rsidRPr="00246070" w:rsidRDefault="00A72BA9">
          <w:pPr>
            <w:pStyle w:val="TDC2"/>
            <w:rPr>
              <w:noProof/>
              <w:sz w:val="22"/>
              <w:szCs w:val="22"/>
              <w:lang w:val="es-MX" w:eastAsia="es-MX"/>
            </w:rPr>
          </w:pPr>
          <w:hyperlink w:anchor="_Toc71903864" w:history="1">
            <w:r w:rsidR="007E7D00" w:rsidRPr="00246070">
              <w:rPr>
                <w:rStyle w:val="Hipervnculo"/>
                <w:rFonts w:ascii="Palatino Linotype" w:hAnsi="Palatino Linotype"/>
                <w:b/>
                <w:bCs/>
                <w:noProof/>
              </w:rPr>
              <w:t>QUINTO. Estudio y resolución del asunto</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_Toc71903864 \h </w:instrText>
            </w:r>
            <w:r w:rsidR="007E7D00" w:rsidRPr="00246070">
              <w:rPr>
                <w:noProof/>
                <w:webHidden/>
              </w:rPr>
            </w:r>
            <w:r w:rsidR="007E7D00" w:rsidRPr="00246070">
              <w:rPr>
                <w:noProof/>
                <w:webHidden/>
              </w:rPr>
              <w:fldChar w:fldCharType="separate"/>
            </w:r>
            <w:r w:rsidR="007E7D00" w:rsidRPr="00246070">
              <w:rPr>
                <w:noProof/>
                <w:webHidden/>
              </w:rPr>
              <w:t>15</w:t>
            </w:r>
            <w:r w:rsidR="007E7D00" w:rsidRPr="00246070">
              <w:rPr>
                <w:noProof/>
                <w:webHidden/>
              </w:rPr>
              <w:fldChar w:fldCharType="end"/>
            </w:r>
          </w:hyperlink>
        </w:p>
        <w:p w14:paraId="2EE7C398" w14:textId="6BDFA4D7" w:rsidR="007E7D00" w:rsidRPr="00246070" w:rsidRDefault="00A72BA9">
          <w:pPr>
            <w:pStyle w:val="TDC3"/>
            <w:rPr>
              <w:noProof/>
              <w:sz w:val="22"/>
              <w:szCs w:val="22"/>
              <w:lang w:val="es-MX" w:eastAsia="es-MX"/>
            </w:rPr>
          </w:pPr>
          <w:hyperlink w:anchor="_Toc71903865" w:history="1">
            <w:r w:rsidR="007E7D00" w:rsidRPr="00246070">
              <w:rPr>
                <w:rStyle w:val="Hipervnculo"/>
                <w:rFonts w:ascii="Palatino Linotype" w:hAnsi="Palatino Linotype"/>
                <w:b/>
                <w:bCs/>
                <w:noProof/>
              </w:rPr>
              <w:t>I.</w:t>
            </w:r>
            <w:r w:rsidR="007E7D00" w:rsidRPr="00246070">
              <w:rPr>
                <w:noProof/>
                <w:sz w:val="22"/>
                <w:szCs w:val="22"/>
                <w:lang w:val="es-MX" w:eastAsia="es-MX"/>
              </w:rPr>
              <w:tab/>
            </w:r>
            <w:r w:rsidR="007E7D00" w:rsidRPr="00246070">
              <w:rPr>
                <w:rStyle w:val="Hipervnculo"/>
                <w:rFonts w:ascii="Palatino Linotype" w:hAnsi="Palatino Linotype"/>
                <w:b/>
                <w:bCs/>
                <w:noProof/>
              </w:rPr>
              <w:t>De las actuaciones de las partes.</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_Toc71903865 \h </w:instrText>
            </w:r>
            <w:r w:rsidR="007E7D00" w:rsidRPr="00246070">
              <w:rPr>
                <w:noProof/>
                <w:webHidden/>
              </w:rPr>
            </w:r>
            <w:r w:rsidR="007E7D00" w:rsidRPr="00246070">
              <w:rPr>
                <w:noProof/>
                <w:webHidden/>
              </w:rPr>
              <w:fldChar w:fldCharType="separate"/>
            </w:r>
            <w:r w:rsidR="007E7D00" w:rsidRPr="00246070">
              <w:rPr>
                <w:noProof/>
                <w:webHidden/>
              </w:rPr>
              <w:t>15</w:t>
            </w:r>
            <w:r w:rsidR="007E7D00" w:rsidRPr="00246070">
              <w:rPr>
                <w:noProof/>
                <w:webHidden/>
              </w:rPr>
              <w:fldChar w:fldCharType="end"/>
            </w:r>
          </w:hyperlink>
        </w:p>
        <w:p w14:paraId="0C477870" w14:textId="2EF32766" w:rsidR="007E7D00" w:rsidRPr="00246070" w:rsidRDefault="00A72BA9">
          <w:pPr>
            <w:pStyle w:val="TDC3"/>
            <w:rPr>
              <w:noProof/>
              <w:sz w:val="22"/>
              <w:szCs w:val="22"/>
              <w:lang w:val="es-MX" w:eastAsia="es-MX"/>
            </w:rPr>
          </w:pPr>
          <w:hyperlink w:anchor="_Toc71903866" w:history="1">
            <w:r w:rsidR="007E7D00" w:rsidRPr="00246070">
              <w:rPr>
                <w:rStyle w:val="Hipervnculo"/>
                <w:rFonts w:ascii="Palatino Linotype" w:eastAsia="Calibri" w:hAnsi="Palatino Linotype"/>
                <w:b/>
                <w:bCs/>
                <w:noProof/>
              </w:rPr>
              <w:t>II. Deuda Pública.</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_Toc71903866 \h </w:instrText>
            </w:r>
            <w:r w:rsidR="007E7D00" w:rsidRPr="00246070">
              <w:rPr>
                <w:noProof/>
                <w:webHidden/>
              </w:rPr>
            </w:r>
            <w:r w:rsidR="007E7D00" w:rsidRPr="00246070">
              <w:rPr>
                <w:noProof/>
                <w:webHidden/>
              </w:rPr>
              <w:fldChar w:fldCharType="separate"/>
            </w:r>
            <w:r w:rsidR="007E7D00" w:rsidRPr="00246070">
              <w:rPr>
                <w:noProof/>
                <w:webHidden/>
              </w:rPr>
              <w:t>17</w:t>
            </w:r>
            <w:r w:rsidR="007E7D00" w:rsidRPr="00246070">
              <w:rPr>
                <w:noProof/>
                <w:webHidden/>
              </w:rPr>
              <w:fldChar w:fldCharType="end"/>
            </w:r>
          </w:hyperlink>
        </w:p>
        <w:p w14:paraId="2CE4087A" w14:textId="4AFF8290" w:rsidR="007E7D00" w:rsidRPr="00246070" w:rsidRDefault="00A72BA9">
          <w:pPr>
            <w:pStyle w:val="TDC3"/>
            <w:rPr>
              <w:noProof/>
              <w:sz w:val="22"/>
              <w:szCs w:val="22"/>
              <w:lang w:val="es-MX" w:eastAsia="es-MX"/>
            </w:rPr>
          </w:pPr>
          <w:hyperlink w:anchor="_Toc71903867" w:history="1">
            <w:r w:rsidR="007E7D00" w:rsidRPr="00246070">
              <w:rPr>
                <w:rStyle w:val="Hipervnculo"/>
                <w:rFonts w:ascii="Palatino Linotype" w:eastAsia="Calibri" w:hAnsi="Palatino Linotype"/>
                <w:b/>
                <w:bCs/>
                <w:noProof/>
              </w:rPr>
              <w:t>III. De los sueldos.</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_Toc71903867 \h </w:instrText>
            </w:r>
            <w:r w:rsidR="007E7D00" w:rsidRPr="00246070">
              <w:rPr>
                <w:noProof/>
                <w:webHidden/>
              </w:rPr>
            </w:r>
            <w:r w:rsidR="007E7D00" w:rsidRPr="00246070">
              <w:rPr>
                <w:noProof/>
                <w:webHidden/>
              </w:rPr>
              <w:fldChar w:fldCharType="separate"/>
            </w:r>
            <w:r w:rsidR="007E7D00" w:rsidRPr="00246070">
              <w:rPr>
                <w:noProof/>
                <w:webHidden/>
              </w:rPr>
              <w:t>21</w:t>
            </w:r>
            <w:r w:rsidR="007E7D00" w:rsidRPr="00246070">
              <w:rPr>
                <w:noProof/>
                <w:webHidden/>
              </w:rPr>
              <w:fldChar w:fldCharType="end"/>
            </w:r>
          </w:hyperlink>
        </w:p>
        <w:p w14:paraId="4325F51B" w14:textId="47F9A843" w:rsidR="007E7D00" w:rsidRPr="00246070" w:rsidRDefault="00A72BA9">
          <w:pPr>
            <w:pStyle w:val="TDC3"/>
            <w:rPr>
              <w:noProof/>
              <w:sz w:val="22"/>
              <w:szCs w:val="22"/>
              <w:lang w:val="es-MX" w:eastAsia="es-MX"/>
            </w:rPr>
          </w:pPr>
          <w:hyperlink w:anchor="_Toc71903868" w:history="1">
            <w:r w:rsidR="007E7D00" w:rsidRPr="00246070">
              <w:rPr>
                <w:rStyle w:val="Hipervnculo"/>
                <w:rFonts w:ascii="Palatino Linotype" w:hAnsi="Palatino Linotype"/>
                <w:b/>
                <w:bCs/>
                <w:noProof/>
              </w:rPr>
              <w:t>IV. Apoyos que ha recibido el Municipio.</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_Toc71903868 \h </w:instrText>
            </w:r>
            <w:r w:rsidR="007E7D00" w:rsidRPr="00246070">
              <w:rPr>
                <w:noProof/>
                <w:webHidden/>
              </w:rPr>
            </w:r>
            <w:r w:rsidR="007E7D00" w:rsidRPr="00246070">
              <w:rPr>
                <w:noProof/>
                <w:webHidden/>
              </w:rPr>
              <w:fldChar w:fldCharType="separate"/>
            </w:r>
            <w:r w:rsidR="007E7D00" w:rsidRPr="00246070">
              <w:rPr>
                <w:noProof/>
                <w:webHidden/>
              </w:rPr>
              <w:t>26</w:t>
            </w:r>
            <w:r w:rsidR="007E7D00" w:rsidRPr="00246070">
              <w:rPr>
                <w:noProof/>
                <w:webHidden/>
              </w:rPr>
              <w:fldChar w:fldCharType="end"/>
            </w:r>
          </w:hyperlink>
        </w:p>
        <w:p w14:paraId="2238DCE9" w14:textId="4F4DA6BC" w:rsidR="007E7D00" w:rsidRPr="00246070" w:rsidRDefault="00A72BA9">
          <w:pPr>
            <w:pStyle w:val="TDC3"/>
            <w:rPr>
              <w:noProof/>
              <w:sz w:val="22"/>
              <w:szCs w:val="22"/>
              <w:lang w:val="es-MX" w:eastAsia="es-MX"/>
            </w:rPr>
          </w:pPr>
          <w:hyperlink w:anchor="_Toc71903869" w:history="1">
            <w:r w:rsidR="007E7D00" w:rsidRPr="00246070">
              <w:rPr>
                <w:rStyle w:val="Hipervnculo"/>
                <w:rFonts w:ascii="Palatino Linotype" w:hAnsi="Palatino Linotype"/>
                <w:b/>
                <w:bCs/>
                <w:noProof/>
              </w:rPr>
              <w:t>V. Avances</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_Toc71903869 \h </w:instrText>
            </w:r>
            <w:r w:rsidR="007E7D00" w:rsidRPr="00246070">
              <w:rPr>
                <w:noProof/>
                <w:webHidden/>
              </w:rPr>
            </w:r>
            <w:r w:rsidR="007E7D00" w:rsidRPr="00246070">
              <w:rPr>
                <w:noProof/>
                <w:webHidden/>
              </w:rPr>
              <w:fldChar w:fldCharType="separate"/>
            </w:r>
            <w:r w:rsidR="007E7D00" w:rsidRPr="00246070">
              <w:rPr>
                <w:noProof/>
                <w:webHidden/>
              </w:rPr>
              <w:t>32</w:t>
            </w:r>
            <w:r w:rsidR="007E7D00" w:rsidRPr="00246070">
              <w:rPr>
                <w:noProof/>
                <w:webHidden/>
              </w:rPr>
              <w:fldChar w:fldCharType="end"/>
            </w:r>
          </w:hyperlink>
        </w:p>
        <w:p w14:paraId="7A7F90C9" w14:textId="6AFD8502" w:rsidR="007E7D00" w:rsidRPr="00246070" w:rsidRDefault="00A72BA9">
          <w:pPr>
            <w:pStyle w:val="TDC1"/>
            <w:rPr>
              <w:rFonts w:asciiTheme="minorHAnsi" w:hAnsiTheme="minorHAnsi"/>
              <w:b w:val="0"/>
              <w:bCs w:val="0"/>
              <w:sz w:val="22"/>
              <w:szCs w:val="22"/>
              <w:lang w:val="es-MX" w:eastAsia="es-MX"/>
            </w:rPr>
          </w:pPr>
          <w:hyperlink w:anchor="_Toc71903870" w:history="1">
            <w:r w:rsidR="007E7D00" w:rsidRPr="00246070">
              <w:rPr>
                <w:rStyle w:val="Hipervnculo"/>
              </w:rPr>
              <w:t>SEXTO. De la Versión Pública.</w:t>
            </w:r>
            <w:r w:rsidR="007E7D00" w:rsidRPr="00246070">
              <w:rPr>
                <w:webHidden/>
              </w:rPr>
              <w:tab/>
            </w:r>
            <w:r w:rsidR="007E7D00" w:rsidRPr="00246070">
              <w:rPr>
                <w:webHidden/>
              </w:rPr>
              <w:fldChar w:fldCharType="begin"/>
            </w:r>
            <w:r w:rsidR="007E7D00" w:rsidRPr="00246070">
              <w:rPr>
                <w:webHidden/>
              </w:rPr>
              <w:instrText xml:space="preserve"> PAGEREF _Toc71903870 \h </w:instrText>
            </w:r>
            <w:r w:rsidR="007E7D00" w:rsidRPr="00246070">
              <w:rPr>
                <w:webHidden/>
              </w:rPr>
            </w:r>
            <w:r w:rsidR="007E7D00" w:rsidRPr="00246070">
              <w:rPr>
                <w:webHidden/>
              </w:rPr>
              <w:fldChar w:fldCharType="separate"/>
            </w:r>
            <w:r w:rsidR="007E7D00" w:rsidRPr="00246070">
              <w:rPr>
                <w:webHidden/>
              </w:rPr>
              <w:t>39</w:t>
            </w:r>
            <w:r w:rsidR="007E7D00" w:rsidRPr="00246070">
              <w:rPr>
                <w:webHidden/>
              </w:rPr>
              <w:fldChar w:fldCharType="end"/>
            </w:r>
          </w:hyperlink>
        </w:p>
        <w:p w14:paraId="0AE26D6D" w14:textId="22BC6F22" w:rsidR="007E7D00" w:rsidRPr="00246070" w:rsidRDefault="00A72BA9">
          <w:pPr>
            <w:pStyle w:val="TDC1"/>
            <w:tabs>
              <w:tab w:val="left" w:pos="660"/>
            </w:tabs>
            <w:rPr>
              <w:rFonts w:asciiTheme="minorHAnsi" w:hAnsiTheme="minorHAnsi"/>
              <w:b w:val="0"/>
              <w:bCs w:val="0"/>
              <w:sz w:val="22"/>
              <w:szCs w:val="22"/>
              <w:lang w:val="es-MX" w:eastAsia="es-MX"/>
            </w:rPr>
          </w:pPr>
          <w:hyperlink w:anchor="_Toc71903871" w:history="1">
            <w:r w:rsidR="007E7D00" w:rsidRPr="00246070">
              <w:rPr>
                <w:rStyle w:val="Hipervnculo"/>
                <w:rFonts w:cs="Times New Roman"/>
              </w:rPr>
              <w:t>I.</w:t>
            </w:r>
            <w:r w:rsidR="007E7D00" w:rsidRPr="00246070">
              <w:rPr>
                <w:rFonts w:asciiTheme="minorHAnsi" w:hAnsiTheme="minorHAnsi"/>
                <w:b w:val="0"/>
                <w:bCs w:val="0"/>
                <w:sz w:val="22"/>
                <w:szCs w:val="22"/>
                <w:lang w:val="es-MX" w:eastAsia="es-MX"/>
              </w:rPr>
              <w:tab/>
            </w:r>
            <w:r w:rsidR="007E7D00" w:rsidRPr="00246070">
              <w:rPr>
                <w:rStyle w:val="Hipervnculo"/>
                <w:rFonts w:cs="Times New Roman"/>
                <w:lang w:eastAsia="es-ES_tradnl"/>
              </w:rPr>
              <w:t>Nociones generales.</w:t>
            </w:r>
            <w:r w:rsidR="007E7D00" w:rsidRPr="00246070">
              <w:rPr>
                <w:webHidden/>
              </w:rPr>
              <w:tab/>
            </w:r>
            <w:r w:rsidR="007E7D00" w:rsidRPr="00246070">
              <w:rPr>
                <w:webHidden/>
              </w:rPr>
              <w:fldChar w:fldCharType="begin"/>
            </w:r>
            <w:r w:rsidR="007E7D00" w:rsidRPr="00246070">
              <w:rPr>
                <w:webHidden/>
              </w:rPr>
              <w:instrText xml:space="preserve"> PAGEREF _Toc71903871 \h </w:instrText>
            </w:r>
            <w:r w:rsidR="007E7D00" w:rsidRPr="00246070">
              <w:rPr>
                <w:webHidden/>
              </w:rPr>
            </w:r>
            <w:r w:rsidR="007E7D00" w:rsidRPr="00246070">
              <w:rPr>
                <w:webHidden/>
              </w:rPr>
              <w:fldChar w:fldCharType="separate"/>
            </w:r>
            <w:r w:rsidR="007E7D00" w:rsidRPr="00246070">
              <w:rPr>
                <w:webHidden/>
              </w:rPr>
              <w:t>39</w:t>
            </w:r>
            <w:r w:rsidR="007E7D00" w:rsidRPr="00246070">
              <w:rPr>
                <w:webHidden/>
              </w:rPr>
              <w:fldChar w:fldCharType="end"/>
            </w:r>
          </w:hyperlink>
        </w:p>
        <w:p w14:paraId="2B8CB28F" w14:textId="48BCF79E" w:rsidR="007E7D00" w:rsidRPr="00246070" w:rsidRDefault="00A72BA9">
          <w:pPr>
            <w:pStyle w:val="TDC2"/>
            <w:rPr>
              <w:noProof/>
              <w:sz w:val="22"/>
              <w:szCs w:val="22"/>
              <w:lang w:val="es-MX" w:eastAsia="es-MX"/>
            </w:rPr>
          </w:pPr>
          <w:hyperlink w:anchor="_Toc71903872" w:history="1">
            <w:r w:rsidR="007E7D00" w:rsidRPr="00246070">
              <w:rPr>
                <w:rStyle w:val="Hipervnculo"/>
                <w:rFonts w:ascii="Palatino Linotype" w:hAnsi="Palatino Linotype"/>
                <w:b/>
                <w:bCs/>
                <w:noProof/>
              </w:rPr>
              <w:t>II. De la disociación.</w:t>
            </w:r>
            <w:r w:rsidR="007E7D00" w:rsidRPr="00246070">
              <w:rPr>
                <w:noProof/>
                <w:webHidden/>
              </w:rPr>
              <w:tab/>
            </w:r>
            <w:r w:rsidR="007E7D00" w:rsidRPr="00246070">
              <w:rPr>
                <w:noProof/>
                <w:webHidden/>
              </w:rPr>
              <w:fldChar w:fldCharType="begin"/>
            </w:r>
            <w:r w:rsidR="007E7D00" w:rsidRPr="00246070">
              <w:rPr>
                <w:noProof/>
                <w:webHidden/>
              </w:rPr>
              <w:instrText xml:space="preserve"> PAGEREF _Toc71903872 \h </w:instrText>
            </w:r>
            <w:r w:rsidR="007E7D00" w:rsidRPr="00246070">
              <w:rPr>
                <w:noProof/>
                <w:webHidden/>
              </w:rPr>
            </w:r>
            <w:r w:rsidR="007E7D00" w:rsidRPr="00246070">
              <w:rPr>
                <w:noProof/>
                <w:webHidden/>
              </w:rPr>
              <w:fldChar w:fldCharType="separate"/>
            </w:r>
            <w:r w:rsidR="007E7D00" w:rsidRPr="00246070">
              <w:rPr>
                <w:noProof/>
                <w:webHidden/>
              </w:rPr>
              <w:t>43</w:t>
            </w:r>
            <w:r w:rsidR="007E7D00" w:rsidRPr="00246070">
              <w:rPr>
                <w:noProof/>
                <w:webHidden/>
              </w:rPr>
              <w:fldChar w:fldCharType="end"/>
            </w:r>
          </w:hyperlink>
        </w:p>
        <w:p w14:paraId="4FAAE81F" w14:textId="798FB567" w:rsidR="007E7D00" w:rsidRPr="00246070" w:rsidRDefault="00A72BA9">
          <w:pPr>
            <w:pStyle w:val="TDC1"/>
            <w:rPr>
              <w:rFonts w:asciiTheme="minorHAnsi" w:hAnsiTheme="minorHAnsi"/>
              <w:b w:val="0"/>
              <w:bCs w:val="0"/>
              <w:sz w:val="22"/>
              <w:szCs w:val="22"/>
              <w:lang w:val="es-MX" w:eastAsia="es-MX"/>
            </w:rPr>
          </w:pPr>
          <w:hyperlink w:anchor="_Toc71903873" w:history="1">
            <w:r w:rsidR="007E7D00" w:rsidRPr="00246070">
              <w:rPr>
                <w:rStyle w:val="Hipervnculo"/>
                <w:rFonts w:eastAsia="MS Mincho" w:cs="Times New Roman"/>
              </w:rPr>
              <w:t>SÉPTIMO</w:t>
            </w:r>
            <w:r w:rsidR="007E7D00" w:rsidRPr="00246070">
              <w:rPr>
                <w:rStyle w:val="Hipervnculo"/>
                <w:rFonts w:eastAsia="MS Gothic" w:cs="Times New Roman"/>
              </w:rPr>
              <w:t>. Vista a la Dirección General Jurídica y de Verificación.</w:t>
            </w:r>
            <w:r w:rsidR="007E7D00" w:rsidRPr="00246070">
              <w:rPr>
                <w:webHidden/>
              </w:rPr>
              <w:tab/>
            </w:r>
            <w:r w:rsidR="007E7D00" w:rsidRPr="00246070">
              <w:rPr>
                <w:webHidden/>
              </w:rPr>
              <w:fldChar w:fldCharType="begin"/>
            </w:r>
            <w:r w:rsidR="007E7D00" w:rsidRPr="00246070">
              <w:rPr>
                <w:webHidden/>
              </w:rPr>
              <w:instrText xml:space="preserve"> PAGEREF _Toc71903873 \h </w:instrText>
            </w:r>
            <w:r w:rsidR="007E7D00" w:rsidRPr="00246070">
              <w:rPr>
                <w:webHidden/>
              </w:rPr>
            </w:r>
            <w:r w:rsidR="007E7D00" w:rsidRPr="00246070">
              <w:rPr>
                <w:webHidden/>
              </w:rPr>
              <w:fldChar w:fldCharType="separate"/>
            </w:r>
            <w:r w:rsidR="007E7D00" w:rsidRPr="00246070">
              <w:rPr>
                <w:webHidden/>
              </w:rPr>
              <w:t>46</w:t>
            </w:r>
            <w:r w:rsidR="007E7D00" w:rsidRPr="00246070">
              <w:rPr>
                <w:webHidden/>
              </w:rPr>
              <w:fldChar w:fldCharType="end"/>
            </w:r>
          </w:hyperlink>
        </w:p>
        <w:p w14:paraId="6A97D4BC" w14:textId="402D592C" w:rsidR="007E7D00" w:rsidRPr="00246070" w:rsidRDefault="00A72BA9">
          <w:pPr>
            <w:pStyle w:val="TDC1"/>
            <w:rPr>
              <w:rFonts w:asciiTheme="minorHAnsi" w:hAnsiTheme="minorHAnsi"/>
              <w:b w:val="0"/>
              <w:bCs w:val="0"/>
              <w:sz w:val="22"/>
              <w:szCs w:val="22"/>
              <w:lang w:val="es-MX" w:eastAsia="es-MX"/>
            </w:rPr>
          </w:pPr>
          <w:hyperlink w:anchor="_Toc71903874" w:history="1">
            <w:r w:rsidR="007E7D00" w:rsidRPr="00246070">
              <w:rPr>
                <w:rStyle w:val="Hipervnculo"/>
              </w:rPr>
              <w:t>OCTAVO. De la Decisión.</w:t>
            </w:r>
            <w:r w:rsidR="007E7D00" w:rsidRPr="00246070">
              <w:rPr>
                <w:webHidden/>
              </w:rPr>
              <w:tab/>
            </w:r>
            <w:r w:rsidR="007E7D00" w:rsidRPr="00246070">
              <w:rPr>
                <w:webHidden/>
              </w:rPr>
              <w:fldChar w:fldCharType="begin"/>
            </w:r>
            <w:r w:rsidR="007E7D00" w:rsidRPr="00246070">
              <w:rPr>
                <w:webHidden/>
              </w:rPr>
              <w:instrText xml:space="preserve"> PAGEREF _Toc71903874 \h </w:instrText>
            </w:r>
            <w:r w:rsidR="007E7D00" w:rsidRPr="00246070">
              <w:rPr>
                <w:webHidden/>
              </w:rPr>
            </w:r>
            <w:r w:rsidR="007E7D00" w:rsidRPr="00246070">
              <w:rPr>
                <w:webHidden/>
              </w:rPr>
              <w:fldChar w:fldCharType="separate"/>
            </w:r>
            <w:r w:rsidR="007E7D00" w:rsidRPr="00246070">
              <w:rPr>
                <w:webHidden/>
              </w:rPr>
              <w:t>48</w:t>
            </w:r>
            <w:r w:rsidR="007E7D00" w:rsidRPr="00246070">
              <w:rPr>
                <w:webHidden/>
              </w:rPr>
              <w:fldChar w:fldCharType="end"/>
            </w:r>
          </w:hyperlink>
        </w:p>
        <w:p w14:paraId="5DC92A94" w14:textId="410A0814" w:rsidR="007E7D00" w:rsidRPr="00246070" w:rsidRDefault="00A72BA9">
          <w:pPr>
            <w:pStyle w:val="TDC1"/>
            <w:rPr>
              <w:rFonts w:asciiTheme="minorHAnsi" w:hAnsiTheme="minorHAnsi"/>
              <w:b w:val="0"/>
              <w:bCs w:val="0"/>
              <w:sz w:val="22"/>
              <w:szCs w:val="22"/>
              <w:lang w:val="es-MX" w:eastAsia="es-MX"/>
            </w:rPr>
          </w:pPr>
          <w:hyperlink w:anchor="_Toc71903875" w:history="1">
            <w:r w:rsidR="007E7D00" w:rsidRPr="00246070">
              <w:rPr>
                <w:rStyle w:val="Hipervnculo"/>
                <w:rFonts w:eastAsia="Times New Roman" w:cstheme="majorBidi"/>
              </w:rPr>
              <w:t>R E S O L U T I V O S</w:t>
            </w:r>
            <w:r w:rsidR="007E7D00" w:rsidRPr="00246070">
              <w:rPr>
                <w:webHidden/>
              </w:rPr>
              <w:tab/>
            </w:r>
            <w:r w:rsidR="007E7D00" w:rsidRPr="00246070">
              <w:rPr>
                <w:webHidden/>
              </w:rPr>
              <w:fldChar w:fldCharType="begin"/>
            </w:r>
            <w:r w:rsidR="007E7D00" w:rsidRPr="00246070">
              <w:rPr>
                <w:webHidden/>
              </w:rPr>
              <w:instrText xml:space="preserve"> PAGEREF _Toc71903875 \h </w:instrText>
            </w:r>
            <w:r w:rsidR="007E7D00" w:rsidRPr="00246070">
              <w:rPr>
                <w:webHidden/>
              </w:rPr>
            </w:r>
            <w:r w:rsidR="007E7D00" w:rsidRPr="00246070">
              <w:rPr>
                <w:webHidden/>
              </w:rPr>
              <w:fldChar w:fldCharType="separate"/>
            </w:r>
            <w:r w:rsidR="007E7D00" w:rsidRPr="00246070">
              <w:rPr>
                <w:webHidden/>
              </w:rPr>
              <w:t>49</w:t>
            </w:r>
            <w:r w:rsidR="007E7D00" w:rsidRPr="00246070">
              <w:rPr>
                <w:webHidden/>
              </w:rPr>
              <w:fldChar w:fldCharType="end"/>
            </w:r>
          </w:hyperlink>
        </w:p>
        <w:p w14:paraId="125340B1" w14:textId="09735A64" w:rsidR="00554DF4" w:rsidRPr="00246070" w:rsidRDefault="00554DF4" w:rsidP="00554DF4">
          <w:pPr>
            <w:spacing w:line="480" w:lineRule="auto"/>
          </w:pPr>
          <w:r w:rsidRPr="00246070">
            <w:rPr>
              <w:rFonts w:ascii="Palatino Linotype" w:hAnsi="Palatino Linotype"/>
              <w:b/>
              <w:bCs/>
              <w:lang w:val="es-ES"/>
            </w:rPr>
            <w:fldChar w:fldCharType="end"/>
          </w:r>
        </w:p>
      </w:sdtContent>
    </w:sdt>
    <w:p w14:paraId="6458CCE9" w14:textId="59818861" w:rsidR="006F7FF2" w:rsidRPr="00246070" w:rsidRDefault="006F7FF2" w:rsidP="00554DF4">
      <w:pPr>
        <w:spacing w:before="240" w:after="240" w:line="360" w:lineRule="auto"/>
        <w:jc w:val="both"/>
        <w:rPr>
          <w:rFonts w:ascii="Palatino Linotype" w:hAnsi="Palatino Linotype"/>
        </w:rPr>
      </w:pPr>
    </w:p>
    <w:p w14:paraId="5959C66E" w14:textId="4096666B" w:rsidR="00B9484B" w:rsidRPr="00246070" w:rsidRDefault="00B9484B" w:rsidP="00554DF4">
      <w:pPr>
        <w:spacing w:before="240" w:after="240" w:line="360" w:lineRule="auto"/>
        <w:jc w:val="both"/>
        <w:rPr>
          <w:rFonts w:ascii="Palatino Linotype" w:hAnsi="Palatino Linotype"/>
        </w:rPr>
      </w:pPr>
    </w:p>
    <w:p w14:paraId="64E3FD4C" w14:textId="19793211" w:rsidR="00B9484B" w:rsidRPr="00246070" w:rsidRDefault="00B9484B" w:rsidP="00554DF4">
      <w:pPr>
        <w:spacing w:before="240" w:after="240" w:line="360" w:lineRule="auto"/>
        <w:jc w:val="both"/>
        <w:rPr>
          <w:rFonts w:ascii="Palatino Linotype" w:hAnsi="Palatino Linotype"/>
        </w:rPr>
      </w:pPr>
    </w:p>
    <w:p w14:paraId="59826767" w14:textId="7AC5C137" w:rsidR="00B9484B" w:rsidRPr="00246070" w:rsidRDefault="00B9484B" w:rsidP="00554DF4">
      <w:pPr>
        <w:spacing w:before="240" w:after="240" w:line="360" w:lineRule="auto"/>
        <w:jc w:val="both"/>
        <w:rPr>
          <w:rFonts w:ascii="Palatino Linotype" w:hAnsi="Palatino Linotype"/>
        </w:rPr>
      </w:pPr>
    </w:p>
    <w:p w14:paraId="2024D85E" w14:textId="16A6E358" w:rsidR="00554DF4" w:rsidRPr="00246070" w:rsidRDefault="00554DF4" w:rsidP="00554DF4">
      <w:pPr>
        <w:spacing w:before="240" w:after="240" w:line="360" w:lineRule="auto"/>
        <w:jc w:val="both"/>
        <w:rPr>
          <w:rFonts w:ascii="Palatino Linotype" w:hAnsi="Palatino Linotype"/>
        </w:rPr>
      </w:pPr>
      <w:r w:rsidRPr="00246070">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D07B4A" w:rsidRPr="00246070">
        <w:rPr>
          <w:rFonts w:ascii="Palatino Linotype" w:hAnsi="Palatino Linotype"/>
        </w:rPr>
        <w:t xml:space="preserve"> </w:t>
      </w:r>
      <w:r w:rsidR="00EB5516" w:rsidRPr="00246070">
        <w:rPr>
          <w:rFonts w:ascii="Palatino Linotype" w:hAnsi="Palatino Linotype"/>
        </w:rPr>
        <w:t>diecinueve</w:t>
      </w:r>
      <w:r w:rsidRPr="00246070">
        <w:rPr>
          <w:rFonts w:ascii="Palatino Linotype" w:hAnsi="Palatino Linotype"/>
        </w:rPr>
        <w:t xml:space="preserve"> (</w:t>
      </w:r>
      <w:r w:rsidR="00EB5516" w:rsidRPr="00246070">
        <w:rPr>
          <w:rFonts w:ascii="Palatino Linotype" w:hAnsi="Palatino Linotype"/>
        </w:rPr>
        <w:t>19</w:t>
      </w:r>
      <w:r w:rsidRPr="00246070">
        <w:rPr>
          <w:rFonts w:ascii="Palatino Linotype" w:hAnsi="Palatino Linotype"/>
        </w:rPr>
        <w:t xml:space="preserve">) de </w:t>
      </w:r>
      <w:r w:rsidR="00E952C9" w:rsidRPr="00246070">
        <w:rPr>
          <w:rFonts w:ascii="Palatino Linotype" w:hAnsi="Palatino Linotype"/>
        </w:rPr>
        <w:t>mayo</w:t>
      </w:r>
      <w:r w:rsidR="00041A55" w:rsidRPr="00246070">
        <w:rPr>
          <w:rFonts w:ascii="Palatino Linotype" w:hAnsi="Palatino Linotype"/>
        </w:rPr>
        <w:t xml:space="preserve"> </w:t>
      </w:r>
      <w:r w:rsidRPr="00246070">
        <w:rPr>
          <w:rFonts w:ascii="Palatino Linotype" w:hAnsi="Palatino Linotype"/>
        </w:rPr>
        <w:t xml:space="preserve">de dos mil </w:t>
      </w:r>
      <w:r w:rsidR="00F76C2F" w:rsidRPr="00246070">
        <w:rPr>
          <w:rFonts w:ascii="Palatino Linotype" w:hAnsi="Palatino Linotype"/>
        </w:rPr>
        <w:t>veint</w:t>
      </w:r>
      <w:r w:rsidR="00056DEB" w:rsidRPr="00246070">
        <w:rPr>
          <w:rFonts w:ascii="Palatino Linotype" w:hAnsi="Palatino Linotype"/>
        </w:rPr>
        <w:t>iuno</w:t>
      </w:r>
      <w:r w:rsidRPr="00246070">
        <w:rPr>
          <w:rFonts w:ascii="Palatino Linotype" w:hAnsi="Palatino Linotype"/>
        </w:rPr>
        <w:t>.</w:t>
      </w:r>
    </w:p>
    <w:p w14:paraId="408D4419" w14:textId="5841F79B" w:rsidR="00554DF4" w:rsidRPr="00246070" w:rsidRDefault="00554DF4" w:rsidP="00353EB6">
      <w:pPr>
        <w:pStyle w:val="Encabezado"/>
        <w:spacing w:line="360" w:lineRule="auto"/>
        <w:jc w:val="both"/>
        <w:rPr>
          <w:rFonts w:ascii="Palatino Linotype" w:hAnsi="Palatino Linotype"/>
          <w:b/>
          <w:sz w:val="22"/>
          <w:szCs w:val="22"/>
        </w:rPr>
      </w:pPr>
      <w:r w:rsidRPr="00246070">
        <w:rPr>
          <w:rFonts w:ascii="Palatino Linotype" w:hAnsi="Palatino Linotype"/>
          <w:b/>
        </w:rPr>
        <w:t>VISTO el</w:t>
      </w:r>
      <w:r w:rsidRPr="00246070">
        <w:rPr>
          <w:rFonts w:ascii="Palatino Linotype" w:hAnsi="Palatino Linotype"/>
        </w:rPr>
        <w:t xml:space="preserve"> expediente electrónico formado con</w:t>
      </w:r>
      <w:r w:rsidR="00353EB6" w:rsidRPr="00246070">
        <w:rPr>
          <w:rFonts w:ascii="Palatino Linotype" w:hAnsi="Palatino Linotype"/>
        </w:rPr>
        <w:t xml:space="preserve"> motivo del recurso de revisión</w:t>
      </w:r>
      <w:r w:rsidR="00353EB6" w:rsidRPr="00246070">
        <w:rPr>
          <w:rFonts w:ascii="Palatino Linotype" w:hAnsi="Palatino Linotype"/>
          <w:sz w:val="28"/>
        </w:rPr>
        <w:t xml:space="preserve"> </w:t>
      </w:r>
      <w:r w:rsidR="00A263A6" w:rsidRPr="00246070">
        <w:rPr>
          <w:rFonts w:ascii="Palatino Linotype" w:hAnsi="Palatino Linotype" w:cs="Arial"/>
          <w:b/>
          <w:bCs/>
          <w:lang w:eastAsia="es-MX"/>
        </w:rPr>
        <w:t>01323/INFOEM/IP/RR/2021</w:t>
      </w:r>
      <w:r w:rsidRPr="00246070">
        <w:rPr>
          <w:rFonts w:ascii="Palatino Linotype" w:hAnsi="Palatino Linotype" w:cs="Arial"/>
          <w:b/>
          <w:bCs/>
        </w:rPr>
        <w:t xml:space="preserve">, </w:t>
      </w:r>
      <w:r w:rsidR="00953702" w:rsidRPr="00246070">
        <w:rPr>
          <w:rFonts w:ascii="Palatino Linotype" w:hAnsi="Palatino Linotype"/>
        </w:rPr>
        <w:t xml:space="preserve">promovido por </w:t>
      </w:r>
      <w:r w:rsidR="008651CC" w:rsidRPr="008651CC">
        <w:rPr>
          <w:rFonts w:ascii="Palatino Linotype" w:hAnsi="Palatino Linotype"/>
          <w:b/>
          <w:sz w:val="22"/>
          <w:szCs w:val="22"/>
          <w:highlight w:val="black"/>
        </w:rPr>
        <w:t>--------------------------------</w:t>
      </w:r>
      <w:r w:rsidR="00B23C9B" w:rsidRPr="00246070">
        <w:rPr>
          <w:rFonts w:ascii="Palatino Linotype" w:hAnsi="Palatino Linotype"/>
        </w:rPr>
        <w:t>,</w:t>
      </w:r>
      <w:r w:rsidR="0026533C" w:rsidRPr="00246070">
        <w:rPr>
          <w:rFonts w:ascii="Palatino Linotype" w:hAnsi="Palatino Linotype"/>
        </w:rPr>
        <w:t xml:space="preserve"> </w:t>
      </w:r>
      <w:r w:rsidRPr="00246070">
        <w:rPr>
          <w:rFonts w:ascii="Palatino Linotype" w:hAnsi="Palatino Linotype"/>
        </w:rPr>
        <w:t xml:space="preserve">en su calidad de </w:t>
      </w:r>
      <w:r w:rsidRPr="00246070">
        <w:rPr>
          <w:rFonts w:ascii="Palatino Linotype" w:hAnsi="Palatino Linotype"/>
          <w:b/>
        </w:rPr>
        <w:t>RECURRENTE</w:t>
      </w:r>
      <w:r w:rsidRPr="00246070">
        <w:rPr>
          <w:rFonts w:ascii="Palatino Linotype" w:hAnsi="Palatino Linotype" w:cs="Arial"/>
        </w:rPr>
        <w:t xml:space="preserve">, en contra de la respuesta del </w:t>
      </w:r>
      <w:r w:rsidR="00EB4134" w:rsidRPr="00246070">
        <w:rPr>
          <w:rFonts w:ascii="Palatino Linotype" w:hAnsi="Palatino Linotype"/>
          <w:b/>
          <w:bCs/>
          <w:sz w:val="22"/>
          <w:szCs w:val="22"/>
        </w:rPr>
        <w:t xml:space="preserve">Ayuntamiento de </w:t>
      </w:r>
      <w:r w:rsidR="00A263A6" w:rsidRPr="00246070">
        <w:rPr>
          <w:rFonts w:ascii="Palatino Linotype" w:hAnsi="Palatino Linotype"/>
          <w:b/>
          <w:bCs/>
          <w:sz w:val="22"/>
          <w:szCs w:val="22"/>
        </w:rPr>
        <w:t>Otumba</w:t>
      </w:r>
      <w:r w:rsidRPr="00246070">
        <w:rPr>
          <w:rFonts w:ascii="Palatino Linotype" w:hAnsi="Palatino Linotype" w:cs="Arial"/>
        </w:rPr>
        <w:t>,</w:t>
      </w:r>
      <w:r w:rsidRPr="00246070">
        <w:rPr>
          <w:rFonts w:ascii="Palatino Linotype" w:hAnsi="Palatino Linotype"/>
          <w:b/>
        </w:rPr>
        <w:t xml:space="preserve"> </w:t>
      </w:r>
      <w:r w:rsidRPr="00246070">
        <w:rPr>
          <w:rFonts w:ascii="Palatino Linotype" w:hAnsi="Palatino Linotype"/>
        </w:rPr>
        <w:t>en lo sucesivo el</w:t>
      </w:r>
      <w:r w:rsidRPr="00246070">
        <w:rPr>
          <w:rFonts w:ascii="Palatino Linotype" w:hAnsi="Palatino Linotype"/>
          <w:b/>
        </w:rPr>
        <w:t xml:space="preserve"> SUJETO OBLIGADO, </w:t>
      </w:r>
      <w:r w:rsidRPr="00246070">
        <w:rPr>
          <w:rFonts w:ascii="Palatino Linotype" w:hAnsi="Palatino Linotype"/>
        </w:rPr>
        <w:t>se procede a dictar la presente resolución, con base en los siguientes:</w:t>
      </w:r>
    </w:p>
    <w:p w14:paraId="067A4488" w14:textId="1B6C726D" w:rsidR="00554DF4" w:rsidRPr="00246070" w:rsidRDefault="00554DF4" w:rsidP="00554DF4">
      <w:pPr>
        <w:pStyle w:val="Ttulo1"/>
        <w:jc w:val="center"/>
      </w:pPr>
      <w:bookmarkStart w:id="0" w:name="_Toc71903858"/>
      <w:r w:rsidRPr="00246070">
        <w:t>ANTECEDENTES</w:t>
      </w:r>
      <w:bookmarkEnd w:id="0"/>
    </w:p>
    <w:p w14:paraId="1BA3D9E5" w14:textId="77777777" w:rsidR="00554DF4" w:rsidRPr="00246070" w:rsidRDefault="00554DF4" w:rsidP="00554DF4">
      <w:pPr>
        <w:rPr>
          <w:lang w:val="es-MX" w:eastAsia="en-US"/>
        </w:rPr>
      </w:pPr>
    </w:p>
    <w:p w14:paraId="77EADA6A" w14:textId="34919073" w:rsidR="00554DF4" w:rsidRPr="0024607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46070">
        <w:rPr>
          <w:rFonts w:ascii="Palatino Linotype" w:eastAsia="Calibri" w:hAnsi="Palatino Linotype" w:cs="Arial"/>
          <w:lang w:val="es-ES"/>
        </w:rPr>
        <w:t>El</w:t>
      </w:r>
      <w:r w:rsidR="005C7337" w:rsidRPr="00246070">
        <w:rPr>
          <w:rFonts w:ascii="Palatino Linotype" w:eastAsia="Calibri" w:hAnsi="Palatino Linotype" w:cs="Arial"/>
          <w:lang w:val="es-ES"/>
        </w:rPr>
        <w:t xml:space="preserve"> </w:t>
      </w:r>
      <w:r w:rsidR="00EB5516" w:rsidRPr="00246070">
        <w:rPr>
          <w:rFonts w:ascii="Palatino Linotype" w:eastAsia="Calibri" w:hAnsi="Palatino Linotype" w:cs="Arial"/>
          <w:lang w:val="es-ES"/>
        </w:rPr>
        <w:t>veinticinco</w:t>
      </w:r>
      <w:r w:rsidR="007438EE" w:rsidRPr="00246070">
        <w:rPr>
          <w:rFonts w:ascii="Palatino Linotype" w:eastAsia="Calibri" w:hAnsi="Palatino Linotype" w:cs="Arial"/>
          <w:lang w:val="es-ES"/>
        </w:rPr>
        <w:t xml:space="preserve"> </w:t>
      </w:r>
      <w:r w:rsidRPr="00246070">
        <w:rPr>
          <w:rFonts w:ascii="Palatino Linotype" w:eastAsia="Calibri" w:hAnsi="Palatino Linotype" w:cs="Arial"/>
          <w:lang w:val="es-ES"/>
        </w:rPr>
        <w:t>(</w:t>
      </w:r>
      <w:r w:rsidR="00EB5516" w:rsidRPr="00246070">
        <w:rPr>
          <w:rFonts w:ascii="Palatino Linotype" w:eastAsia="Calibri" w:hAnsi="Palatino Linotype" w:cs="Arial"/>
          <w:lang w:val="es-ES"/>
        </w:rPr>
        <w:t>25</w:t>
      </w:r>
      <w:r w:rsidRPr="00246070">
        <w:rPr>
          <w:rFonts w:ascii="Palatino Linotype" w:eastAsia="Calibri" w:hAnsi="Palatino Linotype" w:cs="Arial"/>
          <w:lang w:val="es-ES"/>
        </w:rPr>
        <w:t xml:space="preserve">) </w:t>
      </w:r>
      <w:r w:rsidRPr="00246070">
        <w:rPr>
          <w:rFonts w:ascii="Palatino Linotype" w:eastAsia="Calibri" w:hAnsi="Palatino Linotype" w:cs="Times New Roman"/>
          <w:lang w:val="es-ES"/>
        </w:rPr>
        <w:t>de</w:t>
      </w:r>
      <w:r w:rsidR="00DD65E4" w:rsidRPr="00246070">
        <w:rPr>
          <w:rFonts w:ascii="Palatino Linotype" w:eastAsia="Calibri" w:hAnsi="Palatino Linotype" w:cs="Times New Roman"/>
          <w:lang w:val="es-ES"/>
        </w:rPr>
        <w:t xml:space="preserve"> </w:t>
      </w:r>
      <w:r w:rsidR="00EB5516" w:rsidRPr="00246070">
        <w:rPr>
          <w:rFonts w:ascii="Palatino Linotype" w:eastAsia="Calibri" w:hAnsi="Palatino Linotype" w:cs="Times New Roman"/>
          <w:lang w:val="es-ES"/>
        </w:rPr>
        <w:t>febrero</w:t>
      </w:r>
      <w:r w:rsidRPr="00246070">
        <w:rPr>
          <w:rFonts w:ascii="Palatino Linotype" w:eastAsia="Calibri" w:hAnsi="Palatino Linotype" w:cs="Times New Roman"/>
          <w:lang w:val="es-ES"/>
        </w:rPr>
        <w:t xml:space="preserve"> de dos mil</w:t>
      </w:r>
      <w:r w:rsidR="001D7A5B" w:rsidRPr="00246070">
        <w:rPr>
          <w:rFonts w:ascii="Palatino Linotype" w:eastAsia="Calibri" w:hAnsi="Palatino Linotype" w:cs="Times New Roman"/>
          <w:lang w:val="es-ES"/>
        </w:rPr>
        <w:t xml:space="preserve"> veint</w:t>
      </w:r>
      <w:r w:rsidR="00D65BA1" w:rsidRPr="00246070">
        <w:rPr>
          <w:rFonts w:ascii="Palatino Linotype" w:eastAsia="Calibri" w:hAnsi="Palatino Linotype" w:cs="Times New Roman"/>
          <w:lang w:val="es-ES"/>
        </w:rPr>
        <w:t>iuno</w:t>
      </w:r>
      <w:r w:rsidRPr="00246070">
        <w:rPr>
          <w:rFonts w:ascii="Palatino Linotype" w:eastAsia="Calibri" w:hAnsi="Palatino Linotype" w:cs="Arial"/>
          <w:lang w:val="es-ES"/>
        </w:rPr>
        <w:t>,</w:t>
      </w:r>
      <w:r w:rsidRPr="00246070">
        <w:rPr>
          <w:rFonts w:ascii="Palatino Linotype" w:eastAsia="Calibri" w:hAnsi="Palatino Linotype" w:cs="Times New Roman"/>
          <w:lang w:val="es-ES"/>
        </w:rPr>
        <w:t xml:space="preserve"> </w:t>
      </w:r>
      <w:r w:rsidRPr="00246070">
        <w:rPr>
          <w:rFonts w:ascii="Palatino Linotype" w:eastAsia="Calibri" w:hAnsi="Palatino Linotype" w:cs="Times New Roman"/>
          <w:b/>
          <w:lang w:val="es-ES"/>
        </w:rPr>
        <w:t>EL RECURRENTE</w:t>
      </w:r>
      <w:r w:rsidRPr="00246070">
        <w:rPr>
          <w:rFonts w:ascii="Palatino Linotype" w:hAnsi="Palatino Linotype"/>
          <w:b/>
        </w:rPr>
        <w:t>,</w:t>
      </w:r>
      <w:r w:rsidRPr="00246070">
        <w:rPr>
          <w:rFonts w:ascii="Palatino Linotype" w:eastAsia="Calibri" w:hAnsi="Palatino Linotype" w:cs="Arial"/>
          <w:lang w:val="es-ES"/>
        </w:rPr>
        <w:t xml:space="preserve"> ante el </w:t>
      </w:r>
      <w:r w:rsidRPr="00246070">
        <w:rPr>
          <w:rFonts w:ascii="Palatino Linotype" w:eastAsia="Calibri" w:hAnsi="Palatino Linotype" w:cs="Arial"/>
          <w:b/>
          <w:lang w:val="es-ES"/>
        </w:rPr>
        <w:t>SUJETO OBLIGADO</w:t>
      </w:r>
      <w:r w:rsidRPr="00246070">
        <w:rPr>
          <w:rFonts w:ascii="Palatino Linotype" w:eastAsia="Calibri" w:hAnsi="Palatino Linotype" w:cs="Arial"/>
        </w:rPr>
        <w:t xml:space="preserve"> vía </w:t>
      </w:r>
      <w:r w:rsidRPr="00246070">
        <w:rPr>
          <w:rFonts w:ascii="Palatino Linotype" w:eastAsia="Calibri" w:hAnsi="Palatino Linotype" w:cs="Arial"/>
          <w:lang w:val="es-ES"/>
        </w:rPr>
        <w:t>Sistema de Acceso a la Información Mexiquense (</w:t>
      </w:r>
      <w:r w:rsidRPr="00246070">
        <w:rPr>
          <w:rFonts w:ascii="Palatino Linotype" w:eastAsia="Calibri" w:hAnsi="Palatino Linotype" w:cs="Arial"/>
          <w:b/>
          <w:lang w:val="es-ES"/>
        </w:rPr>
        <w:t>SAIMEX)</w:t>
      </w:r>
      <w:r w:rsidRPr="00246070">
        <w:rPr>
          <w:rFonts w:ascii="Palatino Linotype" w:eastAsia="Calibri" w:hAnsi="Palatino Linotype" w:cs="Arial"/>
          <w:lang w:val="es-ES"/>
        </w:rPr>
        <w:t xml:space="preserve">, presentó la solicitud de información pública registrada con el número </w:t>
      </w:r>
      <w:r w:rsidR="00EB5516" w:rsidRPr="00246070">
        <w:rPr>
          <w:rFonts w:ascii="Palatino Linotype" w:eastAsia="Calibri" w:hAnsi="Palatino Linotype" w:cs="Arial"/>
          <w:b/>
          <w:lang w:val="es-ES"/>
        </w:rPr>
        <w:t xml:space="preserve">00018/OTUMBA/IP/2021 </w:t>
      </w:r>
      <w:r w:rsidRPr="00246070">
        <w:rPr>
          <w:rFonts w:ascii="Palatino Linotype" w:eastAsia="Calibri" w:hAnsi="Palatino Linotype" w:cs="Arial"/>
          <w:lang w:val="es-ES"/>
        </w:rPr>
        <w:t>mediante la cual solicitó lo siguiente:</w:t>
      </w:r>
    </w:p>
    <w:p w14:paraId="6C41D60A" w14:textId="7E7402A1" w:rsidR="00554DF4" w:rsidRPr="00246070" w:rsidRDefault="005C7337" w:rsidP="005C7337">
      <w:pPr>
        <w:ind w:left="567" w:right="567"/>
        <w:jc w:val="both"/>
        <w:rPr>
          <w:rFonts w:ascii="Palatino Linotype" w:eastAsia="Calibri" w:hAnsi="Palatino Linotype" w:cs="Arial"/>
          <w:i/>
          <w:sz w:val="22"/>
          <w:lang w:val="es-ES"/>
        </w:rPr>
      </w:pPr>
      <w:r w:rsidRPr="00246070">
        <w:rPr>
          <w:rFonts w:ascii="Palatino Linotype" w:eastAsia="Calibri" w:hAnsi="Palatino Linotype" w:cs="Arial"/>
          <w:i/>
          <w:sz w:val="22"/>
          <w:lang w:val="es-ES"/>
        </w:rPr>
        <w:t>“</w:t>
      </w:r>
      <w:r w:rsidR="00EB5516" w:rsidRPr="00246070">
        <w:rPr>
          <w:rFonts w:ascii="Palatino Linotype" w:eastAsia="Calibri" w:hAnsi="Palatino Linotype" w:cs="Arial"/>
          <w:i/>
          <w:sz w:val="22"/>
          <w:lang w:val="es-ES"/>
        </w:rPr>
        <w:t>Deuda Pública actual del Municipio de Otumba de Gómez Farías y de los últimos 3 Trienios. Sueldos actuales todos los trabajadores (trabajadores de campo, sindicalizados, nómina, etc.) del municipio y del Sistema Nacional para el Desarrollo Integral de las Familias del mismo. Apoyos que ha recibido el municipio por parte del gobierno estatal y federal si es el caso. Avances que ha tenido el municipio en cuanto a salud, educación, vivienda.</w:t>
      </w:r>
      <w:r w:rsidR="00554DF4" w:rsidRPr="00246070">
        <w:rPr>
          <w:rFonts w:ascii="Palatino Linotype" w:eastAsia="Calibri" w:hAnsi="Palatino Linotype" w:cs="Arial"/>
          <w:i/>
          <w:sz w:val="22"/>
          <w:lang w:val="es-ES"/>
        </w:rPr>
        <w:t>”</w:t>
      </w:r>
      <w:r w:rsidR="006A2EE7" w:rsidRPr="00246070">
        <w:rPr>
          <w:rFonts w:ascii="Palatino Linotype" w:eastAsia="Calibri" w:hAnsi="Palatino Linotype" w:cs="Arial"/>
          <w:i/>
          <w:sz w:val="22"/>
          <w:lang w:val="es-ES"/>
        </w:rPr>
        <w:t xml:space="preserve"> </w:t>
      </w:r>
      <w:r w:rsidR="00554DF4" w:rsidRPr="00246070">
        <w:rPr>
          <w:rFonts w:ascii="Palatino Linotype" w:eastAsia="Calibri" w:hAnsi="Palatino Linotype" w:cs="Arial"/>
          <w:i/>
          <w:sz w:val="22"/>
          <w:lang w:val="es-ES"/>
        </w:rPr>
        <w:t>(Sic)</w:t>
      </w:r>
    </w:p>
    <w:p w14:paraId="34BD35F8" w14:textId="77777777" w:rsidR="00F76C2F" w:rsidRPr="00246070" w:rsidRDefault="00F76C2F" w:rsidP="006D6CCC">
      <w:pPr>
        <w:jc w:val="both"/>
        <w:rPr>
          <w:rFonts w:ascii="Palatino Linotype" w:eastAsia="Calibri" w:hAnsi="Palatino Linotype" w:cs="Arial"/>
          <w:i/>
          <w:sz w:val="22"/>
          <w:lang w:val="es-ES"/>
        </w:rPr>
      </w:pPr>
    </w:p>
    <w:p w14:paraId="59CC3A24" w14:textId="77777777" w:rsidR="006D6CCC" w:rsidRPr="00246070" w:rsidRDefault="006D6CCC" w:rsidP="006D6CCC">
      <w:pPr>
        <w:jc w:val="both"/>
        <w:rPr>
          <w:rFonts w:ascii="Palatino Linotype" w:eastAsia="Calibri" w:hAnsi="Palatino Linotype" w:cs="Arial"/>
          <w:i/>
          <w:sz w:val="22"/>
          <w:lang w:val="es-ES"/>
        </w:rPr>
      </w:pPr>
    </w:p>
    <w:p w14:paraId="0ADF691F" w14:textId="77777777" w:rsidR="00554DF4" w:rsidRPr="0024607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46070">
        <w:rPr>
          <w:rFonts w:ascii="Palatino Linotype" w:eastAsia="Times New Roman" w:hAnsi="Palatino Linotype" w:cs="Arial"/>
          <w:lang w:val="es-ES"/>
        </w:rPr>
        <w:t xml:space="preserve">Señaló como modalidad de entrega de la información a través del </w:t>
      </w:r>
      <w:r w:rsidRPr="00246070">
        <w:rPr>
          <w:rFonts w:ascii="Palatino Linotype" w:eastAsia="Times New Roman" w:hAnsi="Palatino Linotype" w:cs="Arial"/>
          <w:b/>
          <w:lang w:val="es-ES"/>
        </w:rPr>
        <w:t>SAIMEX.</w:t>
      </w:r>
    </w:p>
    <w:p w14:paraId="37D08F46" w14:textId="77777777" w:rsidR="00B822E5" w:rsidRPr="00246070" w:rsidRDefault="00B822E5" w:rsidP="00B822E5">
      <w:pPr>
        <w:pStyle w:val="Prrafodelista"/>
        <w:spacing w:line="360" w:lineRule="auto"/>
        <w:ind w:left="0"/>
        <w:jc w:val="both"/>
        <w:rPr>
          <w:rFonts w:ascii="Palatino Linotype" w:eastAsia="Times New Roman" w:hAnsi="Palatino Linotype" w:cs="Arial"/>
          <w:lang w:val="es-ES"/>
        </w:rPr>
      </w:pPr>
    </w:p>
    <w:p w14:paraId="6271E14C" w14:textId="6C5EF296" w:rsidR="00D65BA1" w:rsidRPr="00246070" w:rsidRDefault="00D65BA1" w:rsidP="004B5BD8">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46070">
        <w:rPr>
          <w:rFonts w:ascii="Palatino Linotype" w:eastAsia="Calibri" w:hAnsi="Palatino Linotype" w:cs="Times New Roman"/>
          <w:lang w:val="es-ES"/>
        </w:rPr>
        <w:lastRenderedPageBreak/>
        <w:t xml:space="preserve">El </w:t>
      </w:r>
      <w:r w:rsidR="00EB5516" w:rsidRPr="00246070">
        <w:rPr>
          <w:rFonts w:ascii="Palatino Linotype" w:eastAsia="Calibri" w:hAnsi="Palatino Linotype" w:cs="Times New Roman"/>
          <w:lang w:val="es-ES"/>
        </w:rPr>
        <w:t>veintidós</w:t>
      </w:r>
      <w:r w:rsidRPr="00246070">
        <w:rPr>
          <w:rFonts w:ascii="Palatino Linotype" w:eastAsia="Calibri" w:hAnsi="Palatino Linotype" w:cs="Times New Roman"/>
          <w:lang w:val="es-ES"/>
        </w:rPr>
        <w:t xml:space="preserve"> (</w:t>
      </w:r>
      <w:r w:rsidR="00EB5516" w:rsidRPr="00246070">
        <w:rPr>
          <w:rFonts w:ascii="Palatino Linotype" w:eastAsia="Calibri" w:hAnsi="Palatino Linotype" w:cs="Times New Roman"/>
          <w:lang w:val="es-ES"/>
        </w:rPr>
        <w:t>22</w:t>
      </w:r>
      <w:r w:rsidRPr="00246070">
        <w:rPr>
          <w:rFonts w:ascii="Palatino Linotype" w:eastAsia="Calibri" w:hAnsi="Palatino Linotype" w:cs="Times New Roman"/>
          <w:lang w:val="es-ES"/>
        </w:rPr>
        <w:t xml:space="preserve">) de </w:t>
      </w:r>
      <w:r w:rsidR="00EB5516" w:rsidRPr="00246070">
        <w:rPr>
          <w:rFonts w:ascii="Palatino Linotype" w:eastAsia="Calibri" w:hAnsi="Palatino Linotype" w:cs="Times New Roman"/>
          <w:lang w:val="es-ES"/>
        </w:rPr>
        <w:t>marzo</w:t>
      </w:r>
      <w:r w:rsidRPr="00246070">
        <w:rPr>
          <w:rFonts w:ascii="Palatino Linotype" w:eastAsia="Calibri" w:hAnsi="Palatino Linotype" w:cs="Times New Roman"/>
          <w:lang w:val="es-ES"/>
        </w:rPr>
        <w:t xml:space="preserve"> de dos mil veintiuno, el Sujeto Obligado dio respuesta a la solicitu</w:t>
      </w:r>
      <w:r w:rsidR="002B3690" w:rsidRPr="00246070">
        <w:rPr>
          <w:rFonts w:ascii="Palatino Linotype" w:eastAsia="Calibri" w:hAnsi="Palatino Linotype" w:cs="Times New Roman"/>
          <w:lang w:val="es-ES"/>
        </w:rPr>
        <w:t>d</w:t>
      </w:r>
      <w:r w:rsidR="00041A55" w:rsidRPr="00246070">
        <w:rPr>
          <w:rFonts w:ascii="Palatino Linotype" w:eastAsia="Calibri" w:hAnsi="Palatino Linotype" w:cs="Times New Roman"/>
          <w:lang w:val="es-ES"/>
        </w:rPr>
        <w:t xml:space="preserve"> adjuntando el documento electrónico denominado </w:t>
      </w:r>
      <w:r w:rsidR="00EB5516" w:rsidRPr="00246070">
        <w:rPr>
          <w:rFonts w:ascii="Palatino Linotype" w:hAnsi="Palatino Linotype"/>
          <w:b/>
          <w:bCs/>
          <w:iCs/>
          <w:color w:val="000000"/>
          <w:sz w:val="22"/>
          <w:szCs w:val="22"/>
        </w:rPr>
        <w:t>18 saimex.pdf</w:t>
      </w:r>
      <w:r w:rsidR="00EB5516" w:rsidRPr="00246070">
        <w:rPr>
          <w:rFonts w:ascii="Palatino Linotype" w:eastAsia="Calibri" w:hAnsi="Palatino Linotype" w:cs="Times New Roman"/>
          <w:lang w:val="es-ES"/>
        </w:rPr>
        <w:t xml:space="preserve"> </w:t>
      </w:r>
      <w:r w:rsidR="002B3690" w:rsidRPr="00246070">
        <w:rPr>
          <w:rFonts w:ascii="Palatino Linotype" w:eastAsia="Calibri" w:hAnsi="Palatino Linotype" w:cs="Times New Roman"/>
          <w:lang w:val="es-ES"/>
        </w:rPr>
        <w:t>en los siguientes términos</w:t>
      </w:r>
      <w:r w:rsidRPr="00246070">
        <w:rPr>
          <w:rFonts w:ascii="Palatino Linotype" w:eastAsia="Calibri" w:hAnsi="Palatino Linotype" w:cs="Times New Roman"/>
          <w:lang w:val="es-ES"/>
        </w:rPr>
        <w:t>:</w:t>
      </w:r>
    </w:p>
    <w:p w14:paraId="45DD1593" w14:textId="77777777" w:rsidR="00D65BA1" w:rsidRPr="00246070" w:rsidRDefault="00D65BA1" w:rsidP="00D65BA1">
      <w:pPr>
        <w:pStyle w:val="Prrafodelista"/>
        <w:rPr>
          <w:rFonts w:ascii="Palatino Linotype" w:eastAsia="Calibri" w:hAnsi="Palatino Linotype" w:cs="Times New Roman"/>
          <w:lang w:val="es-ES"/>
        </w:rPr>
      </w:pPr>
    </w:p>
    <w:p w14:paraId="028EF5FE" w14:textId="42ED7A33" w:rsidR="00EB5516" w:rsidRPr="00246070" w:rsidRDefault="00EB5516" w:rsidP="00EB5516">
      <w:pPr>
        <w:spacing w:before="240" w:after="240" w:line="360" w:lineRule="auto"/>
        <w:ind w:left="567" w:right="567"/>
        <w:jc w:val="both"/>
        <w:rPr>
          <w:rFonts w:ascii="Palatino Linotype" w:eastAsia="Calibri" w:hAnsi="Palatino Linotype" w:cs="Times New Roman"/>
          <w:i/>
          <w:sz w:val="22"/>
          <w:szCs w:val="22"/>
          <w:lang w:val="es-ES"/>
        </w:rPr>
      </w:pPr>
      <w:r w:rsidRPr="00246070">
        <w:rPr>
          <w:rFonts w:ascii="Palatino Linotype" w:eastAsia="Calibri" w:hAnsi="Palatino Linotype" w:cs="Times New Roman"/>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7FC68C" w14:textId="3743FED4" w:rsidR="00EB5516" w:rsidRPr="00246070" w:rsidRDefault="00EB5516" w:rsidP="00EB5516">
      <w:pPr>
        <w:spacing w:before="240" w:after="240" w:line="360" w:lineRule="auto"/>
        <w:ind w:left="567" w:right="567"/>
        <w:jc w:val="both"/>
        <w:rPr>
          <w:rFonts w:ascii="Palatino Linotype" w:eastAsia="Calibri" w:hAnsi="Palatino Linotype" w:cs="Times New Roman"/>
          <w:i/>
          <w:sz w:val="22"/>
          <w:szCs w:val="22"/>
          <w:lang w:val="es-ES"/>
        </w:rPr>
      </w:pPr>
      <w:r w:rsidRPr="00246070">
        <w:rPr>
          <w:rFonts w:ascii="Palatino Linotype" w:eastAsia="Calibri" w:hAnsi="Palatino Linotype" w:cs="Times New Roman"/>
          <w:i/>
          <w:sz w:val="22"/>
          <w:szCs w:val="22"/>
          <w:lang w:val="es-ES"/>
        </w:rPr>
        <w:t xml:space="preserve">Me permito darle respuesta a su Número de Folio de la Solicitud: 00018/OTUMBA/IP/2021, mediante archivo adjunto de nombre "18 </w:t>
      </w:r>
      <w:proofErr w:type="spellStart"/>
      <w:r w:rsidRPr="00246070">
        <w:rPr>
          <w:rFonts w:ascii="Palatino Linotype" w:eastAsia="Calibri" w:hAnsi="Palatino Linotype" w:cs="Times New Roman"/>
          <w:i/>
          <w:sz w:val="22"/>
          <w:szCs w:val="22"/>
          <w:lang w:val="es-ES"/>
        </w:rPr>
        <w:t>saimex</w:t>
      </w:r>
      <w:proofErr w:type="spellEnd"/>
      <w:r w:rsidRPr="00246070">
        <w:rPr>
          <w:rFonts w:ascii="Palatino Linotype" w:eastAsia="Calibri" w:hAnsi="Palatino Linotype" w:cs="Times New Roman"/>
          <w:i/>
          <w:sz w:val="22"/>
          <w:szCs w:val="22"/>
          <w:lang w:val="es-ES"/>
        </w:rPr>
        <w:t>" (sic)</w:t>
      </w:r>
    </w:p>
    <w:p w14:paraId="5DF0C852" w14:textId="77777777" w:rsidR="00EB5516" w:rsidRPr="00246070" w:rsidRDefault="00EB5516" w:rsidP="00EB5516">
      <w:pPr>
        <w:pStyle w:val="Prrafodelista"/>
        <w:spacing w:before="240" w:after="240" w:line="360" w:lineRule="auto"/>
        <w:ind w:left="593" w:right="178"/>
        <w:jc w:val="both"/>
        <w:rPr>
          <w:rFonts w:ascii="Palatino Linotype" w:hAnsi="Palatino Linotype"/>
          <w:i/>
          <w:color w:val="000000"/>
          <w:sz w:val="22"/>
          <w:szCs w:val="22"/>
        </w:rPr>
      </w:pPr>
    </w:p>
    <w:p w14:paraId="7941CC00" w14:textId="77777777" w:rsidR="00EB5516" w:rsidRPr="00246070" w:rsidRDefault="00EB5516" w:rsidP="00EB5516">
      <w:pPr>
        <w:pStyle w:val="Prrafodelista"/>
        <w:numPr>
          <w:ilvl w:val="0"/>
          <w:numId w:val="14"/>
        </w:numPr>
        <w:spacing w:before="240" w:after="240" w:line="360" w:lineRule="auto"/>
        <w:ind w:left="605" w:right="178" w:hanging="425"/>
        <w:jc w:val="both"/>
        <w:rPr>
          <w:rFonts w:ascii="Palatino Linotype" w:hAnsi="Palatino Linotype"/>
          <w:i/>
          <w:color w:val="000000"/>
          <w:sz w:val="22"/>
          <w:szCs w:val="22"/>
        </w:rPr>
      </w:pPr>
      <w:r w:rsidRPr="00246070">
        <w:rPr>
          <w:rFonts w:ascii="Palatino Linotype" w:hAnsi="Palatino Linotype"/>
          <w:b/>
          <w:bCs/>
          <w:iCs/>
          <w:color w:val="000000"/>
          <w:sz w:val="22"/>
          <w:szCs w:val="22"/>
        </w:rPr>
        <w:t>18 saimex.pdf: Contiene 4 documentos electrónicos:</w:t>
      </w:r>
    </w:p>
    <w:p w14:paraId="6C3C1083" w14:textId="77777777" w:rsidR="00EB5516" w:rsidRPr="00246070" w:rsidRDefault="00EB5516" w:rsidP="00EB5516">
      <w:pPr>
        <w:pStyle w:val="Prrafodelista"/>
        <w:spacing w:before="240" w:after="240" w:line="360" w:lineRule="auto"/>
        <w:ind w:left="593" w:right="178"/>
        <w:jc w:val="both"/>
        <w:rPr>
          <w:rFonts w:ascii="Palatino Linotype" w:hAnsi="Palatino Linotype"/>
          <w:b/>
          <w:bCs/>
          <w:iCs/>
          <w:color w:val="000000"/>
          <w:sz w:val="22"/>
          <w:szCs w:val="22"/>
        </w:rPr>
      </w:pPr>
    </w:p>
    <w:p w14:paraId="57525CD0" w14:textId="77777777" w:rsidR="00EB5516" w:rsidRPr="00246070" w:rsidRDefault="00EB5516" w:rsidP="00EB5516">
      <w:pPr>
        <w:pStyle w:val="Prrafodelista"/>
        <w:numPr>
          <w:ilvl w:val="0"/>
          <w:numId w:val="15"/>
        </w:numPr>
        <w:spacing w:before="240" w:after="240" w:line="360" w:lineRule="auto"/>
        <w:ind w:left="747" w:right="178"/>
        <w:jc w:val="both"/>
        <w:rPr>
          <w:rFonts w:ascii="Palatino Linotype" w:hAnsi="Palatino Linotype"/>
          <w:iCs/>
          <w:color w:val="000000"/>
          <w:sz w:val="22"/>
          <w:szCs w:val="22"/>
        </w:rPr>
      </w:pPr>
      <w:r w:rsidRPr="00246070">
        <w:rPr>
          <w:rFonts w:ascii="Palatino Linotype" w:hAnsi="Palatino Linotype"/>
          <w:iCs/>
          <w:color w:val="000000"/>
          <w:sz w:val="22"/>
          <w:szCs w:val="22"/>
        </w:rPr>
        <w:t>Oficio OTU/TESO/056/2021 suscrito por el Tesorero Municipal mediante el cual refiere:</w:t>
      </w:r>
    </w:p>
    <w:p w14:paraId="0DBF6EB5" w14:textId="77777777" w:rsidR="00EB5516" w:rsidRPr="00246070" w:rsidRDefault="00EB5516" w:rsidP="00EB5516">
      <w:pPr>
        <w:pStyle w:val="Prrafodelista"/>
        <w:spacing w:before="240" w:after="240" w:line="360" w:lineRule="auto"/>
        <w:ind w:left="747" w:right="178"/>
        <w:jc w:val="both"/>
        <w:rPr>
          <w:rFonts w:ascii="Palatino Linotype" w:hAnsi="Palatino Linotype"/>
          <w:b/>
          <w:bCs/>
          <w:iCs/>
          <w:color w:val="000000"/>
          <w:sz w:val="22"/>
          <w:szCs w:val="22"/>
        </w:rPr>
      </w:pPr>
    </w:p>
    <w:p w14:paraId="0406D2C0" w14:textId="77777777" w:rsidR="00EB5516" w:rsidRPr="00246070" w:rsidRDefault="00EB5516" w:rsidP="00EB5516">
      <w:pPr>
        <w:pStyle w:val="Prrafodelista"/>
        <w:numPr>
          <w:ilvl w:val="0"/>
          <w:numId w:val="16"/>
        </w:numPr>
        <w:spacing w:before="240" w:after="240" w:line="360" w:lineRule="auto"/>
        <w:ind w:right="178"/>
        <w:jc w:val="both"/>
        <w:rPr>
          <w:rFonts w:ascii="Palatino Linotype" w:hAnsi="Palatino Linotype"/>
          <w:b/>
          <w:bCs/>
          <w:iCs/>
          <w:color w:val="000000"/>
          <w:sz w:val="22"/>
          <w:szCs w:val="22"/>
        </w:rPr>
      </w:pPr>
      <w:r w:rsidRPr="00246070">
        <w:rPr>
          <w:rFonts w:ascii="Palatino Linotype" w:hAnsi="Palatino Linotype"/>
          <w:b/>
          <w:bCs/>
          <w:iCs/>
          <w:color w:val="000000"/>
          <w:sz w:val="22"/>
          <w:szCs w:val="22"/>
        </w:rPr>
        <w:t>No hay registro de deuda pública;</w:t>
      </w:r>
    </w:p>
    <w:p w14:paraId="14CFBDAF" w14:textId="77777777" w:rsidR="00EB5516" w:rsidRPr="00246070" w:rsidRDefault="00EB5516" w:rsidP="00EB5516">
      <w:pPr>
        <w:pStyle w:val="Prrafodelista"/>
        <w:numPr>
          <w:ilvl w:val="0"/>
          <w:numId w:val="16"/>
        </w:numPr>
        <w:spacing w:before="240" w:after="240" w:line="360" w:lineRule="auto"/>
        <w:ind w:right="178"/>
        <w:jc w:val="both"/>
        <w:rPr>
          <w:rFonts w:ascii="Palatino Linotype" w:hAnsi="Palatino Linotype"/>
          <w:b/>
          <w:bCs/>
          <w:iCs/>
          <w:color w:val="000000"/>
          <w:sz w:val="22"/>
          <w:szCs w:val="22"/>
        </w:rPr>
      </w:pPr>
      <w:r w:rsidRPr="00246070">
        <w:rPr>
          <w:rFonts w:ascii="Palatino Linotype" w:hAnsi="Palatino Linotype"/>
          <w:b/>
          <w:bCs/>
          <w:iCs/>
          <w:color w:val="000000"/>
          <w:sz w:val="22"/>
          <w:szCs w:val="22"/>
        </w:rPr>
        <w:t>El Sueldo actual del municipio es de $1,526,417.98</w:t>
      </w:r>
    </w:p>
    <w:p w14:paraId="00ACA351" w14:textId="77777777" w:rsidR="00EB5516" w:rsidRPr="00246070" w:rsidRDefault="00EB5516" w:rsidP="00EB5516">
      <w:pPr>
        <w:pStyle w:val="Prrafodelista"/>
        <w:numPr>
          <w:ilvl w:val="0"/>
          <w:numId w:val="16"/>
        </w:numPr>
        <w:spacing w:before="240" w:after="240" w:line="360" w:lineRule="auto"/>
        <w:ind w:right="178"/>
        <w:jc w:val="both"/>
        <w:rPr>
          <w:rFonts w:ascii="Palatino Linotype" w:hAnsi="Palatino Linotype"/>
          <w:b/>
          <w:bCs/>
          <w:iCs/>
          <w:color w:val="000000"/>
          <w:sz w:val="22"/>
          <w:szCs w:val="22"/>
        </w:rPr>
      </w:pPr>
      <w:r w:rsidRPr="00246070">
        <w:rPr>
          <w:rFonts w:ascii="Palatino Linotype" w:hAnsi="Palatino Linotype"/>
          <w:b/>
          <w:bCs/>
          <w:iCs/>
          <w:color w:val="000000"/>
          <w:sz w:val="22"/>
          <w:szCs w:val="22"/>
        </w:rPr>
        <w:t>No se encontró registro de apoyos que ha recibido el municipio.</w:t>
      </w:r>
    </w:p>
    <w:p w14:paraId="7A020B80" w14:textId="77777777" w:rsidR="00EB5516" w:rsidRPr="00246070" w:rsidRDefault="00EB5516" w:rsidP="00EB5516">
      <w:pPr>
        <w:pStyle w:val="Prrafodelista"/>
        <w:spacing w:before="240" w:after="240" w:line="360" w:lineRule="auto"/>
        <w:ind w:left="593" w:right="178"/>
        <w:jc w:val="both"/>
        <w:rPr>
          <w:rFonts w:ascii="Palatino Linotype" w:hAnsi="Palatino Linotype"/>
          <w:b/>
          <w:bCs/>
          <w:iCs/>
          <w:color w:val="000000"/>
          <w:sz w:val="22"/>
          <w:szCs w:val="22"/>
        </w:rPr>
      </w:pPr>
    </w:p>
    <w:p w14:paraId="3B802CBB" w14:textId="77777777" w:rsidR="00EB5516" w:rsidRPr="00246070" w:rsidRDefault="00EB5516" w:rsidP="00EB5516">
      <w:pPr>
        <w:pStyle w:val="Prrafodelista"/>
        <w:numPr>
          <w:ilvl w:val="0"/>
          <w:numId w:val="15"/>
        </w:numPr>
        <w:spacing w:before="240" w:after="240" w:line="360" w:lineRule="auto"/>
        <w:ind w:left="888" w:right="178"/>
        <w:jc w:val="both"/>
        <w:rPr>
          <w:rFonts w:ascii="Palatino Linotype" w:hAnsi="Palatino Linotype"/>
          <w:iCs/>
          <w:color w:val="000000"/>
          <w:sz w:val="22"/>
          <w:szCs w:val="22"/>
        </w:rPr>
      </w:pPr>
      <w:r w:rsidRPr="00246070">
        <w:rPr>
          <w:rFonts w:ascii="Palatino Linotype" w:hAnsi="Palatino Linotype"/>
          <w:b/>
          <w:bCs/>
          <w:iCs/>
          <w:color w:val="000000"/>
          <w:sz w:val="22"/>
          <w:szCs w:val="22"/>
        </w:rPr>
        <w:t>Oficio OTU/OP/106/2021</w:t>
      </w:r>
      <w:r w:rsidRPr="00246070">
        <w:rPr>
          <w:rFonts w:ascii="Palatino Linotype" w:hAnsi="Palatino Linotype"/>
          <w:iCs/>
          <w:color w:val="000000"/>
          <w:sz w:val="22"/>
          <w:szCs w:val="22"/>
        </w:rPr>
        <w:t xml:space="preserve"> suscrito por el </w:t>
      </w:r>
      <w:proofErr w:type="gramStart"/>
      <w:r w:rsidRPr="00246070">
        <w:rPr>
          <w:rFonts w:ascii="Palatino Linotype" w:hAnsi="Palatino Linotype"/>
          <w:iCs/>
          <w:color w:val="000000"/>
          <w:sz w:val="22"/>
          <w:szCs w:val="22"/>
        </w:rPr>
        <w:t>Director</w:t>
      </w:r>
      <w:proofErr w:type="gramEnd"/>
      <w:r w:rsidRPr="00246070">
        <w:rPr>
          <w:rFonts w:ascii="Palatino Linotype" w:hAnsi="Palatino Linotype"/>
          <w:iCs/>
          <w:color w:val="000000"/>
          <w:sz w:val="22"/>
          <w:szCs w:val="22"/>
        </w:rPr>
        <w:t xml:space="preserve"> de Obras Públicas mediante el cual refiere que el municipio ha tenido avance considerable en apoyos a las viviendas, beneficiando a 115 familias de diferentes comunidades.</w:t>
      </w:r>
    </w:p>
    <w:p w14:paraId="3F40D148" w14:textId="77777777" w:rsidR="00EB5516" w:rsidRPr="00246070" w:rsidRDefault="00EB5516" w:rsidP="00EB5516">
      <w:pPr>
        <w:pStyle w:val="Prrafodelista"/>
        <w:spacing w:before="240" w:after="240" w:line="360" w:lineRule="auto"/>
        <w:ind w:left="888" w:right="178"/>
        <w:jc w:val="both"/>
        <w:rPr>
          <w:rFonts w:ascii="Palatino Linotype" w:hAnsi="Palatino Linotype"/>
          <w:iCs/>
          <w:color w:val="000000"/>
          <w:sz w:val="22"/>
          <w:szCs w:val="22"/>
        </w:rPr>
      </w:pPr>
    </w:p>
    <w:p w14:paraId="34A99EB5" w14:textId="77777777" w:rsidR="00EB5516" w:rsidRPr="00246070" w:rsidRDefault="00EB5516" w:rsidP="00EB5516">
      <w:pPr>
        <w:pStyle w:val="Prrafodelista"/>
        <w:numPr>
          <w:ilvl w:val="0"/>
          <w:numId w:val="15"/>
        </w:numPr>
        <w:spacing w:before="240" w:after="240" w:line="360" w:lineRule="auto"/>
        <w:ind w:left="888" w:right="178"/>
        <w:jc w:val="both"/>
        <w:rPr>
          <w:rFonts w:ascii="Palatino Linotype" w:hAnsi="Palatino Linotype"/>
          <w:b/>
          <w:bCs/>
          <w:iCs/>
          <w:color w:val="000000"/>
          <w:sz w:val="22"/>
          <w:szCs w:val="22"/>
        </w:rPr>
      </w:pPr>
      <w:r w:rsidRPr="00246070">
        <w:rPr>
          <w:rFonts w:ascii="Palatino Linotype" w:hAnsi="Palatino Linotype"/>
          <w:b/>
          <w:bCs/>
          <w:iCs/>
          <w:color w:val="000000"/>
          <w:sz w:val="22"/>
          <w:szCs w:val="22"/>
        </w:rPr>
        <w:t>Oficio OTU/DS/014/2021</w:t>
      </w:r>
      <w:r w:rsidRPr="00246070">
        <w:rPr>
          <w:rFonts w:ascii="Palatino Linotype" w:hAnsi="Palatino Linotype"/>
          <w:iCs/>
          <w:color w:val="000000"/>
          <w:sz w:val="22"/>
          <w:szCs w:val="22"/>
        </w:rPr>
        <w:t xml:space="preserve"> suscrito por la </w:t>
      </w:r>
      <w:proofErr w:type="gramStart"/>
      <w:r w:rsidRPr="00246070">
        <w:rPr>
          <w:rFonts w:ascii="Palatino Linotype" w:hAnsi="Palatino Linotype"/>
          <w:iCs/>
          <w:color w:val="000000"/>
          <w:sz w:val="22"/>
          <w:szCs w:val="22"/>
        </w:rPr>
        <w:t>Directora</w:t>
      </w:r>
      <w:proofErr w:type="gramEnd"/>
      <w:r w:rsidRPr="00246070">
        <w:rPr>
          <w:rFonts w:ascii="Palatino Linotype" w:hAnsi="Palatino Linotype"/>
          <w:iCs/>
          <w:color w:val="000000"/>
          <w:sz w:val="22"/>
          <w:szCs w:val="22"/>
        </w:rPr>
        <w:t xml:space="preserve"> de Salud mediante el cual refiere que el área de salud ha realizado la apertura de casas de salud de la comunidad de Buenavista y próximamente la apertura de una más en la </w:t>
      </w:r>
      <w:r w:rsidRPr="00246070">
        <w:rPr>
          <w:rFonts w:ascii="Palatino Linotype" w:hAnsi="Palatino Linotype"/>
          <w:iCs/>
          <w:color w:val="000000"/>
          <w:sz w:val="22"/>
          <w:szCs w:val="22"/>
        </w:rPr>
        <w:lastRenderedPageBreak/>
        <w:t>comunidad de Santa Bárbara. Se colocó un módulo de atención médica en el tianguis de la cabecera municipal. En tema de covid-19 se llevaron a cabo campañas de supervisión.</w:t>
      </w:r>
    </w:p>
    <w:p w14:paraId="6A3A60A4" w14:textId="77777777" w:rsidR="00EB5516" w:rsidRPr="00246070" w:rsidRDefault="00EB5516" w:rsidP="00EB5516">
      <w:pPr>
        <w:pStyle w:val="Prrafodelista"/>
        <w:rPr>
          <w:rFonts w:ascii="Palatino Linotype" w:hAnsi="Palatino Linotype"/>
          <w:b/>
          <w:bCs/>
          <w:iCs/>
          <w:color w:val="000000"/>
          <w:sz w:val="22"/>
          <w:szCs w:val="22"/>
        </w:rPr>
      </w:pPr>
    </w:p>
    <w:p w14:paraId="0AECA157" w14:textId="5C9A5A14" w:rsidR="005C7337" w:rsidRPr="00246070" w:rsidRDefault="00EB5516" w:rsidP="00EB5516">
      <w:pPr>
        <w:pStyle w:val="Prrafodelista"/>
        <w:numPr>
          <w:ilvl w:val="0"/>
          <w:numId w:val="9"/>
        </w:numPr>
        <w:spacing w:before="240" w:after="240" w:line="360" w:lineRule="auto"/>
        <w:ind w:left="567" w:right="567" w:firstLine="0"/>
        <w:jc w:val="both"/>
        <w:rPr>
          <w:rFonts w:ascii="Palatino Linotype" w:hAnsi="Palatino Linotype"/>
          <w:i/>
          <w:color w:val="000000"/>
          <w:sz w:val="22"/>
          <w:szCs w:val="22"/>
        </w:rPr>
      </w:pPr>
      <w:r w:rsidRPr="00246070">
        <w:rPr>
          <w:rFonts w:ascii="Palatino Linotype" w:hAnsi="Palatino Linotype"/>
          <w:b/>
          <w:bCs/>
          <w:iCs/>
          <w:color w:val="000000"/>
          <w:sz w:val="22"/>
          <w:szCs w:val="22"/>
        </w:rPr>
        <w:t xml:space="preserve">Oficio OTU/EDU/744/2021 </w:t>
      </w:r>
      <w:r w:rsidRPr="00246070">
        <w:rPr>
          <w:rFonts w:ascii="Palatino Linotype" w:hAnsi="Palatino Linotype"/>
          <w:iCs/>
          <w:color w:val="000000"/>
          <w:sz w:val="22"/>
          <w:szCs w:val="22"/>
        </w:rPr>
        <w:t xml:space="preserve">suscrito por el </w:t>
      </w:r>
      <w:proofErr w:type="gramStart"/>
      <w:r w:rsidRPr="00246070">
        <w:rPr>
          <w:rFonts w:ascii="Palatino Linotype" w:hAnsi="Palatino Linotype"/>
          <w:iCs/>
          <w:color w:val="000000"/>
          <w:sz w:val="22"/>
          <w:szCs w:val="22"/>
        </w:rPr>
        <w:t>Director</w:t>
      </w:r>
      <w:proofErr w:type="gramEnd"/>
      <w:r w:rsidRPr="00246070">
        <w:rPr>
          <w:rFonts w:ascii="Palatino Linotype" w:hAnsi="Palatino Linotype"/>
          <w:iCs/>
          <w:color w:val="000000"/>
          <w:sz w:val="22"/>
          <w:szCs w:val="22"/>
        </w:rPr>
        <w:t xml:space="preserve"> de Educación y Cultura mediante el cual refiere que se realizaron diferentes gestiones de rehabilitación y construcción de aulas en los diferentes niveles educativos.</w:t>
      </w:r>
    </w:p>
    <w:p w14:paraId="4E9481CC" w14:textId="324455D6" w:rsidR="005C7337" w:rsidRPr="00246070" w:rsidRDefault="005C7337" w:rsidP="005C7337">
      <w:pPr>
        <w:pStyle w:val="Prrafodelista"/>
        <w:spacing w:before="240" w:after="240" w:line="360" w:lineRule="auto"/>
        <w:ind w:left="0"/>
        <w:jc w:val="both"/>
        <w:rPr>
          <w:rFonts w:ascii="Palatino Linotype" w:hAnsi="Palatino Linotype"/>
          <w:i/>
          <w:color w:val="000000"/>
          <w:sz w:val="22"/>
          <w:szCs w:val="22"/>
        </w:rPr>
      </w:pPr>
    </w:p>
    <w:p w14:paraId="6DEE6111" w14:textId="3E036D40" w:rsidR="00554DF4" w:rsidRPr="00246070"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246070">
        <w:rPr>
          <w:rFonts w:ascii="Palatino Linotype" w:eastAsia="Calibri" w:hAnsi="Palatino Linotype" w:cs="Arial"/>
          <w:lang w:val="es-AR"/>
        </w:rPr>
        <w:t>El</w:t>
      </w:r>
      <w:r w:rsidR="007B3254" w:rsidRPr="00246070">
        <w:rPr>
          <w:rFonts w:ascii="Palatino Linotype" w:eastAsia="Calibri" w:hAnsi="Palatino Linotype" w:cs="Arial"/>
          <w:lang w:val="es-AR"/>
        </w:rPr>
        <w:t xml:space="preserve"> </w:t>
      </w:r>
      <w:r w:rsidR="00EB5516" w:rsidRPr="00246070">
        <w:rPr>
          <w:rFonts w:ascii="Palatino Linotype" w:eastAsia="Calibri" w:hAnsi="Palatino Linotype" w:cs="Arial"/>
          <w:lang w:val="es-AR"/>
        </w:rPr>
        <w:t>veintitrés</w:t>
      </w:r>
      <w:r w:rsidR="00CE5D17" w:rsidRPr="00246070">
        <w:rPr>
          <w:rFonts w:ascii="Palatino Linotype" w:eastAsia="Calibri" w:hAnsi="Palatino Linotype" w:cs="Arial"/>
          <w:lang w:val="es-AR"/>
        </w:rPr>
        <w:t xml:space="preserve"> </w:t>
      </w:r>
      <w:r w:rsidR="00554DF4" w:rsidRPr="00246070">
        <w:rPr>
          <w:rFonts w:ascii="Palatino Linotype" w:eastAsia="Calibri" w:hAnsi="Palatino Linotype" w:cs="Arial"/>
          <w:lang w:val="es-AR"/>
        </w:rPr>
        <w:t>(</w:t>
      </w:r>
      <w:r w:rsidR="00EB5516" w:rsidRPr="00246070">
        <w:rPr>
          <w:rFonts w:ascii="Palatino Linotype" w:eastAsia="Calibri" w:hAnsi="Palatino Linotype" w:cs="Arial"/>
          <w:lang w:val="es-AR"/>
        </w:rPr>
        <w:t>23</w:t>
      </w:r>
      <w:r w:rsidR="00554DF4" w:rsidRPr="00246070">
        <w:rPr>
          <w:rFonts w:ascii="Palatino Linotype" w:eastAsia="Calibri" w:hAnsi="Palatino Linotype" w:cs="Arial"/>
          <w:lang w:val="es-AR"/>
        </w:rPr>
        <w:t xml:space="preserve">) de </w:t>
      </w:r>
      <w:r w:rsidR="00CA7D4F" w:rsidRPr="00246070">
        <w:rPr>
          <w:rFonts w:ascii="Palatino Linotype" w:eastAsia="Calibri" w:hAnsi="Palatino Linotype" w:cs="Arial"/>
          <w:lang w:val="es-AR"/>
        </w:rPr>
        <w:t>marzo</w:t>
      </w:r>
      <w:r w:rsidR="00554DF4" w:rsidRPr="00246070">
        <w:rPr>
          <w:rFonts w:ascii="Palatino Linotype" w:eastAsia="Calibri" w:hAnsi="Palatino Linotype" w:cs="Arial"/>
          <w:lang w:val="es-AR"/>
        </w:rPr>
        <w:t xml:space="preserve"> de</w:t>
      </w:r>
      <w:r w:rsidR="00554DF4" w:rsidRPr="00246070">
        <w:rPr>
          <w:rFonts w:ascii="Palatino Linotype" w:eastAsia="Times New Roman" w:hAnsi="Palatino Linotype" w:cs="Arial"/>
          <w:lang w:val="es-ES"/>
        </w:rPr>
        <w:t xml:space="preserve"> dos mil </w:t>
      </w:r>
      <w:r w:rsidR="004536FA" w:rsidRPr="00246070">
        <w:rPr>
          <w:rFonts w:ascii="Palatino Linotype" w:eastAsia="Times New Roman" w:hAnsi="Palatino Linotype" w:cs="Arial"/>
          <w:lang w:val="es-ES"/>
        </w:rPr>
        <w:t>veint</w:t>
      </w:r>
      <w:r w:rsidR="00056DEB" w:rsidRPr="00246070">
        <w:rPr>
          <w:rFonts w:ascii="Palatino Linotype" w:eastAsia="Times New Roman" w:hAnsi="Palatino Linotype" w:cs="Arial"/>
          <w:lang w:val="es-ES"/>
        </w:rPr>
        <w:t>iuno</w:t>
      </w:r>
      <w:r w:rsidR="00554DF4" w:rsidRPr="00246070">
        <w:rPr>
          <w:rFonts w:ascii="Palatino Linotype" w:eastAsia="Times New Roman" w:hAnsi="Palatino Linotype" w:cs="Arial"/>
          <w:lang w:val="es-ES"/>
        </w:rPr>
        <w:t xml:space="preserve">, </w:t>
      </w:r>
      <w:r w:rsidR="00554DF4" w:rsidRPr="00246070">
        <w:rPr>
          <w:rFonts w:ascii="Palatino Linotype" w:hAnsi="Palatino Linotype"/>
          <w:b/>
        </w:rPr>
        <w:t>EL RECURRENTE</w:t>
      </w:r>
      <w:r w:rsidR="00554DF4" w:rsidRPr="00246070">
        <w:rPr>
          <w:rFonts w:ascii="Palatino Linotype" w:eastAsia="Times New Roman" w:hAnsi="Palatino Linotype" w:cs="Arial"/>
          <w:lang w:val="es-ES"/>
        </w:rPr>
        <w:t xml:space="preserve"> interpuso el recurso de revis</w:t>
      </w:r>
      <w:r w:rsidR="007B3254" w:rsidRPr="00246070">
        <w:rPr>
          <w:rFonts w:ascii="Palatino Linotype" w:eastAsia="Times New Roman" w:hAnsi="Palatino Linotype" w:cs="Arial"/>
          <w:lang w:val="es-ES"/>
        </w:rPr>
        <w:t xml:space="preserve">ión, en contra de la respuesta </w:t>
      </w:r>
      <w:r w:rsidR="001C401F" w:rsidRPr="00246070">
        <w:rPr>
          <w:rFonts w:ascii="Palatino Linotype" w:eastAsia="Times New Roman" w:hAnsi="Palatino Linotype" w:cs="Arial"/>
          <w:lang w:val="es-ES"/>
        </w:rPr>
        <w:t>y</w:t>
      </w:r>
      <w:r w:rsidR="001A4BC9" w:rsidRPr="00246070">
        <w:rPr>
          <w:rFonts w:ascii="Palatino Linotype" w:eastAsia="Times New Roman" w:hAnsi="Palatino Linotype" w:cs="Arial"/>
          <w:lang w:val="es-ES"/>
        </w:rPr>
        <w:t>,</w:t>
      </w:r>
      <w:r w:rsidR="001C401F" w:rsidRPr="00246070">
        <w:rPr>
          <w:rFonts w:ascii="Palatino Linotype" w:eastAsia="Times New Roman" w:hAnsi="Palatino Linotype" w:cs="Arial"/>
          <w:lang w:val="es-ES"/>
        </w:rPr>
        <w:t xml:space="preserve"> </w:t>
      </w:r>
      <w:r w:rsidR="00554DF4" w:rsidRPr="00246070">
        <w:rPr>
          <w:rFonts w:ascii="Palatino Linotype" w:eastAsia="Times New Roman" w:hAnsi="Palatino Linotype" w:cs="Arial"/>
          <w:lang w:val="es-ES"/>
        </w:rPr>
        <w:t>señal</w:t>
      </w:r>
      <w:r w:rsidR="001C401F" w:rsidRPr="00246070">
        <w:rPr>
          <w:rFonts w:ascii="Palatino Linotype" w:eastAsia="Times New Roman" w:hAnsi="Palatino Linotype" w:cs="Arial"/>
          <w:lang w:val="es-ES"/>
        </w:rPr>
        <w:t>ó</w:t>
      </w:r>
      <w:r w:rsidR="00554DF4" w:rsidRPr="00246070">
        <w:rPr>
          <w:rFonts w:ascii="Palatino Linotype" w:eastAsia="Times New Roman" w:hAnsi="Palatino Linotype" w:cs="Arial"/>
          <w:lang w:val="es-ES"/>
        </w:rPr>
        <w:t xml:space="preserve"> como:</w:t>
      </w:r>
      <w:bookmarkStart w:id="1" w:name="_Toc472500652"/>
      <w:bookmarkStart w:id="2" w:name="_Toc472427085"/>
      <w:bookmarkStart w:id="3" w:name="_Toc462307683"/>
    </w:p>
    <w:p w14:paraId="6D0ECD1F" w14:textId="77777777" w:rsidR="00554DF4" w:rsidRPr="00246070" w:rsidRDefault="00554DF4" w:rsidP="00554DF4">
      <w:pPr>
        <w:pStyle w:val="Prrafodelista"/>
        <w:rPr>
          <w:rFonts w:ascii="Palatino Linotype" w:hAnsi="Palatino Linotype" w:cs="Arial"/>
          <w:i/>
          <w:sz w:val="22"/>
          <w:szCs w:val="22"/>
        </w:rPr>
      </w:pPr>
    </w:p>
    <w:p w14:paraId="6BE01984" w14:textId="132B7A32" w:rsidR="00554DF4" w:rsidRPr="00246070" w:rsidRDefault="00554DF4" w:rsidP="00F26123">
      <w:pPr>
        <w:pStyle w:val="Prrafodelista"/>
        <w:spacing w:line="360" w:lineRule="auto"/>
        <w:jc w:val="both"/>
        <w:rPr>
          <w:rFonts w:ascii="Palatino Linotype" w:eastAsia="Calibri" w:hAnsi="Palatino Linotype" w:cs="Arial"/>
          <w:szCs w:val="22"/>
          <w:lang w:val="es-ES"/>
        </w:rPr>
      </w:pPr>
      <w:r w:rsidRPr="00246070">
        <w:rPr>
          <w:rFonts w:ascii="Palatino Linotype" w:hAnsi="Palatino Linotype"/>
          <w:b/>
        </w:rPr>
        <w:t>Acto impugnado:</w:t>
      </w:r>
      <w:r w:rsidRPr="00246070">
        <w:rPr>
          <w:rStyle w:val="Ttulo2Car"/>
          <w:rFonts w:ascii="Palatino Linotype" w:hAnsi="Palatino Linotype"/>
          <w:b/>
          <w:i/>
          <w:lang w:val="es-ES"/>
        </w:rPr>
        <w:t xml:space="preserve"> </w:t>
      </w:r>
      <w:r w:rsidRPr="00246070">
        <w:rPr>
          <w:rFonts w:ascii="Palatino Linotype" w:hAnsi="Palatino Linotype"/>
        </w:rPr>
        <w:t>“</w:t>
      </w:r>
      <w:r w:rsidR="00EB5516" w:rsidRPr="00246070">
        <w:rPr>
          <w:rFonts w:ascii="Palatino Linotype" w:hAnsi="Palatino Linotype"/>
          <w:i/>
          <w:sz w:val="22"/>
        </w:rPr>
        <w:t xml:space="preserve">Información Incompleta </w:t>
      </w:r>
      <w:r w:rsidRPr="00246070">
        <w:rPr>
          <w:rFonts w:ascii="Palatino Linotype" w:hAnsi="Palatino Linotype"/>
        </w:rPr>
        <w:t>"</w:t>
      </w:r>
      <w:r w:rsidRPr="00246070">
        <w:rPr>
          <w:rFonts w:ascii="Palatino Linotype" w:eastAsia="Calibri" w:hAnsi="Palatino Linotype" w:cs="Arial"/>
          <w:sz w:val="20"/>
          <w:szCs w:val="22"/>
          <w:lang w:val="es-ES"/>
        </w:rPr>
        <w:t xml:space="preserve"> </w:t>
      </w:r>
      <w:r w:rsidRPr="00246070">
        <w:rPr>
          <w:rFonts w:ascii="Palatino Linotype" w:eastAsia="Calibri" w:hAnsi="Palatino Linotype" w:cs="Arial"/>
          <w:szCs w:val="22"/>
          <w:lang w:val="es-ES"/>
        </w:rPr>
        <w:t xml:space="preserve">(Sic); </w:t>
      </w:r>
      <w:r w:rsidR="00F26123" w:rsidRPr="00246070">
        <w:rPr>
          <w:rFonts w:ascii="Palatino Linotype" w:eastAsia="Calibri" w:hAnsi="Palatino Linotype" w:cs="Arial"/>
          <w:szCs w:val="22"/>
          <w:lang w:val="es-ES"/>
        </w:rPr>
        <w:t>y</w:t>
      </w:r>
    </w:p>
    <w:p w14:paraId="0F3FD584" w14:textId="222C4BB7" w:rsidR="00554DF4" w:rsidRPr="00246070" w:rsidRDefault="00554DF4" w:rsidP="00F26123">
      <w:pPr>
        <w:ind w:left="720"/>
        <w:jc w:val="both"/>
        <w:rPr>
          <w:rFonts w:ascii="Palatino Linotype" w:hAnsi="Palatino Linotype" w:cs="Arial"/>
          <w:sz w:val="22"/>
          <w:szCs w:val="22"/>
        </w:rPr>
      </w:pPr>
      <w:r w:rsidRPr="00246070">
        <w:rPr>
          <w:rFonts w:ascii="Palatino Linotype" w:hAnsi="Palatino Linotype"/>
          <w:b/>
        </w:rPr>
        <w:t>Razones o Motivos de inconformidad:</w:t>
      </w:r>
      <w:r w:rsidRPr="00246070">
        <w:rPr>
          <w:rStyle w:val="Ttulo2Car"/>
          <w:rFonts w:ascii="Palatino Linotype" w:hAnsi="Palatino Linotype"/>
          <w:b/>
          <w:lang w:val="es-ES"/>
        </w:rPr>
        <w:t xml:space="preserve"> </w:t>
      </w:r>
      <w:r w:rsidRPr="00246070">
        <w:rPr>
          <w:rFonts w:ascii="Palatino Linotype" w:hAnsi="Palatino Linotype"/>
          <w:i/>
          <w:szCs w:val="22"/>
        </w:rPr>
        <w:t>“</w:t>
      </w:r>
      <w:r w:rsidR="00EB5516" w:rsidRPr="00246070">
        <w:rPr>
          <w:rFonts w:ascii="Palatino Linotype" w:eastAsia="Times New Roman" w:hAnsi="Palatino Linotype" w:cs="Times New Roman"/>
          <w:i/>
          <w:sz w:val="22"/>
          <w:szCs w:val="14"/>
          <w:lang w:val="es-MX" w:eastAsia="es-MX"/>
        </w:rPr>
        <w:t xml:space="preserve">No </w:t>
      </w:r>
      <w:proofErr w:type="gramStart"/>
      <w:r w:rsidR="00EB5516" w:rsidRPr="00246070">
        <w:rPr>
          <w:rFonts w:ascii="Palatino Linotype" w:eastAsia="Times New Roman" w:hAnsi="Palatino Linotype" w:cs="Times New Roman"/>
          <w:i/>
          <w:sz w:val="22"/>
          <w:szCs w:val="14"/>
          <w:lang w:val="es-MX" w:eastAsia="es-MX"/>
        </w:rPr>
        <w:t>le</w:t>
      </w:r>
      <w:proofErr w:type="gramEnd"/>
      <w:r w:rsidR="00EB5516" w:rsidRPr="00246070">
        <w:rPr>
          <w:rFonts w:ascii="Palatino Linotype" w:eastAsia="Times New Roman" w:hAnsi="Palatino Linotype" w:cs="Times New Roman"/>
          <w:i/>
          <w:sz w:val="22"/>
          <w:szCs w:val="14"/>
          <w:lang w:val="es-MX" w:eastAsia="es-MX"/>
        </w:rPr>
        <w:t xml:space="preserve"> dieron una contestación completa a mis preguntas.</w:t>
      </w:r>
      <w:r w:rsidRPr="00246070">
        <w:rPr>
          <w:rFonts w:ascii="Palatino Linotype" w:hAnsi="Palatino Linotype"/>
          <w:i/>
          <w:sz w:val="22"/>
          <w:szCs w:val="22"/>
        </w:rPr>
        <w:t xml:space="preserve">” </w:t>
      </w:r>
      <w:r w:rsidRPr="00246070">
        <w:rPr>
          <w:rFonts w:ascii="Palatino Linotype" w:hAnsi="Palatino Linotype" w:cs="Arial"/>
          <w:i/>
          <w:sz w:val="22"/>
          <w:szCs w:val="22"/>
        </w:rPr>
        <w:t>(Sic)</w:t>
      </w:r>
      <w:r w:rsidRPr="00246070">
        <w:rPr>
          <w:rFonts w:ascii="Palatino Linotype" w:hAnsi="Palatino Linotype" w:cs="Arial"/>
          <w:sz w:val="22"/>
          <w:szCs w:val="22"/>
        </w:rPr>
        <w:t xml:space="preserve"> </w:t>
      </w:r>
    </w:p>
    <w:p w14:paraId="4CB5B372" w14:textId="71B1F9B2" w:rsidR="002B3690" w:rsidRPr="00246070" w:rsidRDefault="002B3690" w:rsidP="002B3690">
      <w:pPr>
        <w:jc w:val="both"/>
        <w:rPr>
          <w:rFonts w:ascii="Palatino Linotype" w:hAnsi="Palatino Linotype"/>
          <w:b/>
        </w:rPr>
      </w:pPr>
    </w:p>
    <w:bookmarkEnd w:id="1"/>
    <w:bookmarkEnd w:id="2"/>
    <w:bookmarkEnd w:id="3"/>
    <w:p w14:paraId="4E0C684D" w14:textId="3049506B" w:rsidR="00554DF4" w:rsidRPr="0024607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46070">
        <w:rPr>
          <w:rFonts w:ascii="Palatino Linotype" w:eastAsia="Times New Roman" w:hAnsi="Palatino Linotype" w:cs="Arial"/>
          <w:lang w:val="es-ES"/>
        </w:rPr>
        <w:t xml:space="preserve">Se registró el recurso de revisión bajo el número de expediente </w:t>
      </w:r>
      <w:r w:rsidRPr="00246070">
        <w:rPr>
          <w:rFonts w:ascii="Palatino Linotype" w:hAnsi="Palatino Linotype" w:cs="Arial"/>
          <w:bCs/>
        </w:rPr>
        <w:t xml:space="preserve">al rubro indicado, asimismo con fundamento en lo dispuesto por el </w:t>
      </w:r>
      <w:r w:rsidRPr="00246070">
        <w:rPr>
          <w:rFonts w:ascii="Palatino Linotype" w:eastAsia="Calibri" w:hAnsi="Palatino Linotype" w:cs="Arial"/>
          <w:lang w:val="es-ES"/>
        </w:rPr>
        <w:t xml:space="preserve">artículo 185 fracción I de la </w:t>
      </w:r>
      <w:r w:rsidRPr="00246070">
        <w:rPr>
          <w:rFonts w:ascii="Palatino Linotype" w:eastAsia="Calibri" w:hAnsi="Palatino Linotype" w:cs="Arial"/>
          <w:b/>
          <w:lang w:val="es-ES"/>
        </w:rPr>
        <w:t xml:space="preserve">Ley de Transparencia y Acceso a la Información Pública del Estado de México y Municipios </w:t>
      </w:r>
      <w:r w:rsidRPr="00246070">
        <w:rPr>
          <w:rFonts w:ascii="Palatino Linotype" w:eastAsia="Times New Roman" w:hAnsi="Palatino Linotype" w:cs="Arial"/>
          <w:lang w:val="es-ES"/>
        </w:rPr>
        <w:t xml:space="preserve">se turnó al </w:t>
      </w:r>
      <w:r w:rsidRPr="00246070">
        <w:rPr>
          <w:rFonts w:ascii="Palatino Linotype" w:eastAsia="Times New Roman" w:hAnsi="Palatino Linotype" w:cs="Arial"/>
          <w:b/>
          <w:lang w:val="es-ES"/>
        </w:rPr>
        <w:t xml:space="preserve">Comisionado José Guadalupe Luna Hernández, </w:t>
      </w:r>
      <w:r w:rsidRPr="00246070">
        <w:rPr>
          <w:rFonts w:ascii="Palatino Linotype" w:eastAsia="Times New Roman" w:hAnsi="Palatino Linotype" w:cs="Arial"/>
          <w:lang w:val="es-ES"/>
        </w:rPr>
        <w:t xml:space="preserve">con el objeto de </w:t>
      </w:r>
      <w:r w:rsidRPr="00246070">
        <w:rPr>
          <w:rFonts w:ascii="Palatino Linotype" w:eastAsia="Times New Roman" w:hAnsi="Palatino Linotype" w:cs="Arial"/>
          <w:lang w:val="es-MX"/>
        </w:rPr>
        <w:t xml:space="preserve">su análisis. </w:t>
      </w:r>
      <w:r w:rsidR="00CA7D4F" w:rsidRPr="00246070">
        <w:rPr>
          <w:rFonts w:ascii="Palatino Linotype" w:eastAsia="Times New Roman" w:hAnsi="Palatino Linotype" w:cs="Arial"/>
          <w:lang w:val="es-MX"/>
        </w:rPr>
        <w:t xml:space="preserve"> </w:t>
      </w:r>
    </w:p>
    <w:p w14:paraId="4D0A4297" w14:textId="77777777" w:rsidR="00554DF4" w:rsidRPr="00246070" w:rsidRDefault="00554DF4" w:rsidP="00554DF4">
      <w:pPr>
        <w:pStyle w:val="Prrafodelista"/>
        <w:spacing w:before="240" w:after="240" w:line="360" w:lineRule="auto"/>
        <w:ind w:left="0"/>
        <w:jc w:val="both"/>
        <w:rPr>
          <w:rFonts w:ascii="Palatino Linotype" w:eastAsia="Calibri" w:hAnsi="Palatino Linotype" w:cs="Arial"/>
          <w:lang w:val="es-AR"/>
        </w:rPr>
      </w:pPr>
    </w:p>
    <w:p w14:paraId="1DA974EC" w14:textId="324315CC" w:rsidR="00554DF4" w:rsidRPr="0024607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46070">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EB5516" w:rsidRPr="00246070">
        <w:rPr>
          <w:rFonts w:ascii="Palatino Linotype" w:eastAsia="Calibri" w:hAnsi="Palatino Linotype" w:cs="Arial"/>
          <w:lang w:val="es-ES"/>
        </w:rPr>
        <w:t>cinco</w:t>
      </w:r>
      <w:r w:rsidR="00056DEB" w:rsidRPr="00246070">
        <w:rPr>
          <w:rFonts w:ascii="Palatino Linotype" w:eastAsia="Calibri" w:hAnsi="Palatino Linotype" w:cs="Arial"/>
          <w:lang w:val="es-ES"/>
        </w:rPr>
        <w:t xml:space="preserve"> </w:t>
      </w:r>
      <w:r w:rsidRPr="00246070">
        <w:rPr>
          <w:rFonts w:ascii="Palatino Linotype" w:eastAsia="Calibri" w:hAnsi="Palatino Linotype" w:cs="Arial"/>
          <w:lang w:val="es-ES"/>
        </w:rPr>
        <w:t>(</w:t>
      </w:r>
      <w:r w:rsidR="00EB5516" w:rsidRPr="00246070">
        <w:rPr>
          <w:rFonts w:ascii="Palatino Linotype" w:eastAsia="Calibri" w:hAnsi="Palatino Linotype" w:cs="Arial"/>
          <w:lang w:val="es-ES"/>
        </w:rPr>
        <w:t>5</w:t>
      </w:r>
      <w:r w:rsidRPr="00246070">
        <w:rPr>
          <w:rFonts w:ascii="Palatino Linotype" w:eastAsia="Calibri" w:hAnsi="Palatino Linotype" w:cs="Arial"/>
          <w:lang w:val="es-ES"/>
        </w:rPr>
        <w:t xml:space="preserve">) de </w:t>
      </w:r>
      <w:r w:rsidR="00EB5516" w:rsidRPr="00246070">
        <w:rPr>
          <w:rFonts w:ascii="Palatino Linotype" w:eastAsia="Calibri" w:hAnsi="Palatino Linotype" w:cs="Arial"/>
          <w:lang w:val="es-ES"/>
        </w:rPr>
        <w:t>abril</w:t>
      </w:r>
      <w:r w:rsidRPr="00246070">
        <w:rPr>
          <w:rFonts w:ascii="Palatino Linotype" w:eastAsia="Calibri" w:hAnsi="Palatino Linotype" w:cs="Arial"/>
          <w:lang w:val="es-ES"/>
        </w:rPr>
        <w:t xml:space="preserve"> de dos mil </w:t>
      </w:r>
      <w:r w:rsidR="006A2EE7" w:rsidRPr="00246070">
        <w:rPr>
          <w:rFonts w:ascii="Palatino Linotype" w:eastAsia="Calibri" w:hAnsi="Palatino Linotype" w:cs="Arial"/>
          <w:lang w:val="es-ES"/>
        </w:rPr>
        <w:t>veint</w:t>
      </w:r>
      <w:r w:rsidR="006E4870" w:rsidRPr="00246070">
        <w:rPr>
          <w:rFonts w:ascii="Palatino Linotype" w:eastAsia="Calibri" w:hAnsi="Palatino Linotype" w:cs="Arial"/>
          <w:lang w:val="es-ES"/>
        </w:rPr>
        <w:t>iuno</w:t>
      </w:r>
      <w:r w:rsidRPr="00246070">
        <w:rPr>
          <w:rFonts w:ascii="Palatino Linotype" w:eastAsia="Calibri" w:hAnsi="Palatino Linotype" w:cs="Arial"/>
          <w:lang w:val="es-ES"/>
        </w:rPr>
        <w:t xml:space="preserve">, puso a disposición de las partes el expediente electrónico </w:t>
      </w:r>
      <w:r w:rsidRPr="00246070">
        <w:rPr>
          <w:rFonts w:ascii="Palatino Linotype" w:eastAsia="Calibri" w:hAnsi="Palatino Linotype" w:cs="Arial"/>
        </w:rPr>
        <w:t xml:space="preserve">vía </w:t>
      </w:r>
      <w:r w:rsidRPr="00246070">
        <w:rPr>
          <w:rFonts w:ascii="Palatino Linotype" w:eastAsia="Calibri" w:hAnsi="Palatino Linotype" w:cs="Arial"/>
          <w:b/>
          <w:lang w:val="es-ES"/>
        </w:rPr>
        <w:t xml:space="preserve">SAIMEX </w:t>
      </w:r>
      <w:r w:rsidRPr="00246070">
        <w:rPr>
          <w:rFonts w:ascii="Palatino Linotype" w:eastAsia="Calibri" w:hAnsi="Palatino Linotype" w:cs="Arial"/>
          <w:lang w:val="es-ES"/>
        </w:rPr>
        <w:t xml:space="preserve">a efecto de que en un plazo máximo de siete días manifestaran lo que a derecho convinieran, ofrecieran pruebas y alegatos según corresponda al caso </w:t>
      </w:r>
      <w:r w:rsidRPr="00246070">
        <w:rPr>
          <w:rFonts w:ascii="Palatino Linotype" w:eastAsia="Calibri" w:hAnsi="Palatino Linotype" w:cs="Arial"/>
          <w:lang w:val="es-ES"/>
        </w:rPr>
        <w:lastRenderedPageBreak/>
        <w:t xml:space="preserve">concreto, de esta forma para que el </w:t>
      </w:r>
      <w:r w:rsidRPr="00246070">
        <w:rPr>
          <w:rFonts w:ascii="Palatino Linotype" w:eastAsia="Calibri" w:hAnsi="Palatino Linotype" w:cs="Arial"/>
          <w:b/>
          <w:lang w:val="es-ES"/>
        </w:rPr>
        <w:t>SUJETO OBLIGADO</w:t>
      </w:r>
      <w:r w:rsidRPr="00246070">
        <w:rPr>
          <w:rFonts w:ascii="Palatino Linotype" w:eastAsia="Calibri" w:hAnsi="Palatino Linotype" w:cs="Arial"/>
          <w:lang w:val="es-ES"/>
        </w:rPr>
        <w:t xml:space="preserve"> presentara el informe justificado procedente.</w:t>
      </w:r>
    </w:p>
    <w:p w14:paraId="6778EB04" w14:textId="77777777" w:rsidR="00DF7C8D" w:rsidRPr="00246070" w:rsidRDefault="00DF7C8D" w:rsidP="00DF7C8D">
      <w:pPr>
        <w:pStyle w:val="Prrafodelista"/>
        <w:rPr>
          <w:rFonts w:ascii="Palatino Linotype" w:hAnsi="Palatino Linotype"/>
          <w:i/>
          <w:color w:val="000000"/>
          <w:sz w:val="22"/>
          <w:szCs w:val="22"/>
        </w:rPr>
      </w:pPr>
    </w:p>
    <w:p w14:paraId="118B0351" w14:textId="36A1777A" w:rsidR="00EB5516" w:rsidRPr="00246070" w:rsidRDefault="00EB5516" w:rsidP="00CA7D4F">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46070">
        <w:rPr>
          <w:rFonts w:ascii="Palatino Linotype" w:hAnsi="Palatino Linotype"/>
          <w:iCs/>
          <w:color w:val="000000"/>
          <w:sz w:val="22"/>
          <w:szCs w:val="22"/>
        </w:rPr>
        <w:t xml:space="preserve">El trece (13) de abril de dos mil veintiuno, el Sujeto Obligado remitió su informe justificado a través de los documentos electrónicos denominados </w:t>
      </w:r>
      <w:r w:rsidRPr="00246070">
        <w:rPr>
          <w:rFonts w:ascii="Palatino Linotype" w:hAnsi="Palatino Linotype"/>
          <w:b/>
          <w:bCs/>
          <w:iCs/>
          <w:color w:val="000000"/>
          <w:sz w:val="22"/>
          <w:szCs w:val="22"/>
        </w:rPr>
        <w:t xml:space="preserve">DIF SAIMEX 18.pdf </w:t>
      </w:r>
      <w:r w:rsidRPr="00246070">
        <w:rPr>
          <w:rFonts w:ascii="Palatino Linotype" w:hAnsi="Palatino Linotype"/>
          <w:iCs/>
          <w:color w:val="000000"/>
          <w:sz w:val="22"/>
          <w:szCs w:val="22"/>
        </w:rPr>
        <w:t>y</w:t>
      </w:r>
      <w:r w:rsidRPr="00246070">
        <w:rPr>
          <w:rFonts w:ascii="Palatino Linotype" w:hAnsi="Palatino Linotype"/>
          <w:b/>
          <w:bCs/>
          <w:iCs/>
          <w:color w:val="000000"/>
          <w:sz w:val="22"/>
          <w:szCs w:val="22"/>
        </w:rPr>
        <w:t xml:space="preserve"> manifestaciones </w:t>
      </w:r>
      <w:proofErr w:type="spellStart"/>
      <w:r w:rsidRPr="00246070">
        <w:rPr>
          <w:rFonts w:ascii="Palatino Linotype" w:hAnsi="Palatino Linotype"/>
          <w:b/>
          <w:bCs/>
          <w:iCs/>
          <w:color w:val="000000"/>
          <w:sz w:val="22"/>
          <w:szCs w:val="22"/>
        </w:rPr>
        <w:t>saimex</w:t>
      </w:r>
      <w:proofErr w:type="spellEnd"/>
      <w:r w:rsidRPr="00246070">
        <w:rPr>
          <w:rFonts w:ascii="Palatino Linotype" w:hAnsi="Palatino Linotype"/>
          <w:b/>
          <w:bCs/>
          <w:iCs/>
          <w:color w:val="000000"/>
          <w:sz w:val="22"/>
          <w:szCs w:val="22"/>
        </w:rPr>
        <w:t xml:space="preserve"> 18 RR 1323.pdf, </w:t>
      </w:r>
      <w:r w:rsidRPr="00246070">
        <w:rPr>
          <w:rFonts w:ascii="Palatino Linotype" w:hAnsi="Palatino Linotype"/>
          <w:iCs/>
          <w:color w:val="000000"/>
          <w:sz w:val="22"/>
          <w:szCs w:val="22"/>
        </w:rPr>
        <w:t>los cuales se pusieron a la vista del Recurrente el seis (6) de mayo de la misma anualidad; no obstante, se describe su contenido medular:</w:t>
      </w:r>
    </w:p>
    <w:p w14:paraId="750776F9" w14:textId="77777777" w:rsidR="00EB5516" w:rsidRPr="00246070" w:rsidRDefault="00EB5516" w:rsidP="00EB5516">
      <w:pPr>
        <w:pStyle w:val="Prrafodelista"/>
        <w:rPr>
          <w:rFonts w:ascii="Palatino Linotype" w:hAnsi="Palatino Linotype"/>
          <w:i/>
          <w:color w:val="000000"/>
          <w:sz w:val="22"/>
          <w:szCs w:val="22"/>
        </w:rPr>
      </w:pPr>
    </w:p>
    <w:p w14:paraId="691CD2BF" w14:textId="77777777" w:rsidR="00EB5516" w:rsidRPr="00246070" w:rsidRDefault="00EB5516" w:rsidP="00EB5516">
      <w:pPr>
        <w:pStyle w:val="Prrafodelista"/>
        <w:numPr>
          <w:ilvl w:val="0"/>
          <w:numId w:val="17"/>
        </w:numPr>
        <w:spacing w:line="360" w:lineRule="auto"/>
        <w:ind w:left="490"/>
        <w:jc w:val="both"/>
        <w:rPr>
          <w:rFonts w:ascii="Palatino Linotype" w:hAnsi="Palatino Linotype"/>
          <w:b/>
          <w:bCs/>
          <w:iCs/>
          <w:color w:val="000000"/>
          <w:sz w:val="22"/>
          <w:szCs w:val="22"/>
        </w:rPr>
      </w:pPr>
      <w:r w:rsidRPr="00246070">
        <w:rPr>
          <w:rFonts w:ascii="Palatino Linotype" w:hAnsi="Palatino Linotype"/>
          <w:b/>
          <w:bCs/>
          <w:iCs/>
          <w:color w:val="000000"/>
          <w:sz w:val="22"/>
          <w:szCs w:val="22"/>
        </w:rPr>
        <w:t xml:space="preserve">DIF SAIMEX 18.pdf: Documento suscrito por el Tesorero del DIF Municipal mediante el cual refiere que el solicitante podrá consultar la información en la dirección electrónica </w:t>
      </w:r>
      <w:hyperlink r:id="rId8" w:history="1">
        <w:r w:rsidRPr="00246070">
          <w:rPr>
            <w:rStyle w:val="Hipervnculo"/>
            <w:rFonts w:ascii="Palatino Linotype" w:hAnsi="Palatino Linotype"/>
            <w:b/>
            <w:bCs/>
            <w:iCs/>
            <w:sz w:val="22"/>
            <w:szCs w:val="22"/>
          </w:rPr>
          <w:t>https://www.ipomex.org.mx/ipo3/lgt/indice/OTUMBA/art_92_viii/2.web</w:t>
        </w:r>
      </w:hyperlink>
    </w:p>
    <w:p w14:paraId="11CDDC68" w14:textId="77777777" w:rsidR="00EB5516" w:rsidRPr="00246070" w:rsidRDefault="00EB5516" w:rsidP="00EB5516">
      <w:pPr>
        <w:spacing w:line="360" w:lineRule="auto"/>
        <w:jc w:val="both"/>
        <w:rPr>
          <w:rFonts w:ascii="Palatino Linotype" w:hAnsi="Palatino Linotype"/>
          <w:b/>
          <w:bCs/>
          <w:iCs/>
          <w:color w:val="000000"/>
          <w:sz w:val="22"/>
          <w:szCs w:val="22"/>
        </w:rPr>
      </w:pPr>
    </w:p>
    <w:p w14:paraId="218D2E4A" w14:textId="77777777" w:rsidR="00EB5516" w:rsidRPr="00246070" w:rsidRDefault="00EB5516" w:rsidP="00EB5516">
      <w:pPr>
        <w:pStyle w:val="Prrafodelista"/>
        <w:numPr>
          <w:ilvl w:val="0"/>
          <w:numId w:val="17"/>
        </w:numPr>
        <w:spacing w:line="360" w:lineRule="auto"/>
        <w:ind w:left="490"/>
        <w:jc w:val="both"/>
        <w:rPr>
          <w:rFonts w:ascii="Palatino Linotype" w:hAnsi="Palatino Linotype"/>
          <w:iCs/>
          <w:color w:val="000000"/>
          <w:sz w:val="22"/>
          <w:szCs w:val="22"/>
        </w:rPr>
      </w:pPr>
      <w:r w:rsidRPr="00246070">
        <w:rPr>
          <w:rFonts w:ascii="Palatino Linotype" w:hAnsi="Palatino Linotype"/>
          <w:b/>
          <w:bCs/>
          <w:iCs/>
          <w:color w:val="000000"/>
          <w:sz w:val="22"/>
          <w:szCs w:val="22"/>
        </w:rPr>
        <w:t xml:space="preserve">Manifestaciones </w:t>
      </w:r>
      <w:proofErr w:type="spellStart"/>
      <w:r w:rsidRPr="00246070">
        <w:rPr>
          <w:rFonts w:ascii="Palatino Linotype" w:hAnsi="Palatino Linotype"/>
          <w:b/>
          <w:bCs/>
          <w:iCs/>
          <w:color w:val="000000"/>
          <w:sz w:val="22"/>
          <w:szCs w:val="22"/>
        </w:rPr>
        <w:t>saimex</w:t>
      </w:r>
      <w:proofErr w:type="spellEnd"/>
      <w:r w:rsidRPr="00246070">
        <w:rPr>
          <w:rFonts w:ascii="Palatino Linotype" w:hAnsi="Palatino Linotype"/>
          <w:b/>
          <w:bCs/>
          <w:iCs/>
          <w:color w:val="000000"/>
          <w:sz w:val="22"/>
          <w:szCs w:val="22"/>
        </w:rPr>
        <w:t xml:space="preserve"> 18 RR 1323: Documento suscrito por el Titular de la Unidad de Transparencia mediante el cual refiere lo siguiente:</w:t>
      </w:r>
    </w:p>
    <w:p w14:paraId="4035A2AD" w14:textId="77777777" w:rsidR="00EB5516" w:rsidRPr="00246070" w:rsidRDefault="00EB5516" w:rsidP="00EB5516">
      <w:pPr>
        <w:pStyle w:val="Prrafodelista"/>
        <w:rPr>
          <w:rFonts w:ascii="Palatino Linotype" w:hAnsi="Palatino Linotype"/>
          <w:iCs/>
          <w:color w:val="000000"/>
          <w:sz w:val="22"/>
          <w:szCs w:val="22"/>
        </w:rPr>
      </w:pPr>
    </w:p>
    <w:p w14:paraId="64AE9FDC" w14:textId="77777777" w:rsidR="00EB5516" w:rsidRPr="00246070" w:rsidRDefault="00EB5516" w:rsidP="00EB5516">
      <w:pPr>
        <w:pStyle w:val="Prrafodelista"/>
        <w:numPr>
          <w:ilvl w:val="0"/>
          <w:numId w:val="18"/>
        </w:numPr>
        <w:spacing w:line="360" w:lineRule="auto"/>
        <w:jc w:val="both"/>
        <w:rPr>
          <w:rFonts w:ascii="Palatino Linotype" w:hAnsi="Palatino Linotype"/>
          <w:iCs/>
          <w:color w:val="000000"/>
          <w:sz w:val="22"/>
          <w:szCs w:val="22"/>
        </w:rPr>
      </w:pPr>
      <w:r w:rsidRPr="00246070">
        <w:rPr>
          <w:rFonts w:ascii="Palatino Linotype" w:hAnsi="Palatino Linotype"/>
          <w:iCs/>
          <w:color w:val="000000"/>
          <w:sz w:val="22"/>
          <w:szCs w:val="22"/>
        </w:rPr>
        <w:t>No hay deuda pública;</w:t>
      </w:r>
    </w:p>
    <w:p w14:paraId="1A37B309" w14:textId="77777777" w:rsidR="00EB5516" w:rsidRPr="00246070" w:rsidRDefault="00EB5516" w:rsidP="00EB5516">
      <w:pPr>
        <w:pStyle w:val="Prrafodelista"/>
        <w:numPr>
          <w:ilvl w:val="0"/>
          <w:numId w:val="18"/>
        </w:numPr>
        <w:spacing w:line="360" w:lineRule="auto"/>
        <w:jc w:val="both"/>
        <w:rPr>
          <w:rFonts w:ascii="Palatino Linotype" w:hAnsi="Palatino Linotype"/>
          <w:iCs/>
          <w:color w:val="000000"/>
          <w:sz w:val="22"/>
          <w:szCs w:val="22"/>
        </w:rPr>
      </w:pPr>
      <w:r w:rsidRPr="00246070">
        <w:rPr>
          <w:rFonts w:ascii="Palatino Linotype" w:hAnsi="Palatino Linotype"/>
          <w:iCs/>
          <w:color w:val="000000"/>
          <w:sz w:val="22"/>
          <w:szCs w:val="22"/>
        </w:rPr>
        <w:t>El sueldo actual del municipio es de $1,526,417.98;</w:t>
      </w:r>
    </w:p>
    <w:p w14:paraId="65DC1A43" w14:textId="77777777" w:rsidR="00EB5516" w:rsidRPr="00246070" w:rsidRDefault="00EB5516" w:rsidP="00EB5516">
      <w:pPr>
        <w:pStyle w:val="Prrafodelista"/>
        <w:numPr>
          <w:ilvl w:val="0"/>
          <w:numId w:val="18"/>
        </w:numPr>
        <w:spacing w:line="360" w:lineRule="auto"/>
        <w:jc w:val="both"/>
        <w:rPr>
          <w:rFonts w:ascii="Palatino Linotype" w:hAnsi="Palatino Linotype"/>
          <w:iCs/>
          <w:color w:val="000000"/>
          <w:sz w:val="22"/>
          <w:szCs w:val="22"/>
        </w:rPr>
      </w:pPr>
      <w:r w:rsidRPr="00246070">
        <w:rPr>
          <w:rFonts w:ascii="Palatino Linotype" w:hAnsi="Palatino Linotype"/>
          <w:iCs/>
          <w:color w:val="000000"/>
          <w:sz w:val="22"/>
          <w:szCs w:val="22"/>
        </w:rPr>
        <w:t>Se ha tenido un avance en salud, educación y vivienda.</w:t>
      </w:r>
    </w:p>
    <w:p w14:paraId="59C29A3D" w14:textId="77777777" w:rsidR="00667DC5" w:rsidRPr="00246070" w:rsidRDefault="00667DC5" w:rsidP="00667DC5">
      <w:pPr>
        <w:pStyle w:val="Prrafodelista"/>
        <w:spacing w:before="240" w:after="240" w:line="360" w:lineRule="auto"/>
        <w:ind w:left="0"/>
        <w:jc w:val="both"/>
        <w:rPr>
          <w:rFonts w:ascii="Palatino Linotype" w:hAnsi="Palatino Linotype"/>
          <w:iCs/>
          <w:color w:val="000000"/>
          <w:sz w:val="22"/>
          <w:szCs w:val="22"/>
        </w:rPr>
      </w:pPr>
    </w:p>
    <w:p w14:paraId="29E84E18" w14:textId="747F8895" w:rsidR="00554DF4" w:rsidRPr="00246070" w:rsidRDefault="00443AB4" w:rsidP="00E2678D">
      <w:pPr>
        <w:pStyle w:val="Prrafodelista"/>
        <w:numPr>
          <w:ilvl w:val="0"/>
          <w:numId w:val="1"/>
        </w:numPr>
        <w:spacing w:line="360" w:lineRule="auto"/>
        <w:ind w:left="0" w:firstLine="0"/>
        <w:jc w:val="both"/>
        <w:rPr>
          <w:rFonts w:ascii="Tahoma" w:hAnsi="Tahoma" w:cs="Tahoma"/>
        </w:rPr>
      </w:pPr>
      <w:r w:rsidRPr="00246070">
        <w:rPr>
          <w:rFonts w:ascii="Palatino Linotype" w:eastAsia="Calibri" w:hAnsi="Palatino Linotype" w:cs="Arial"/>
          <w:lang w:val="es-ES"/>
        </w:rPr>
        <w:t>El día</w:t>
      </w:r>
      <w:r w:rsidR="00CA7D4F" w:rsidRPr="00246070">
        <w:rPr>
          <w:rFonts w:ascii="Palatino Linotype" w:eastAsia="Calibri" w:hAnsi="Palatino Linotype" w:cs="Arial"/>
          <w:lang w:val="es-ES"/>
        </w:rPr>
        <w:t xml:space="preserve"> </w:t>
      </w:r>
      <w:r w:rsidR="00434396" w:rsidRPr="00246070">
        <w:rPr>
          <w:rFonts w:ascii="Palatino Linotype" w:eastAsia="Calibri" w:hAnsi="Palatino Linotype" w:cs="Arial"/>
          <w:lang w:val="es-ES"/>
        </w:rPr>
        <w:t>diecisiete</w:t>
      </w:r>
      <w:r w:rsidR="00667DC5" w:rsidRPr="00246070">
        <w:rPr>
          <w:rFonts w:ascii="Palatino Linotype" w:eastAsia="Calibri" w:hAnsi="Palatino Linotype" w:cs="Arial"/>
          <w:lang w:val="es-ES"/>
        </w:rPr>
        <w:t xml:space="preserve"> </w:t>
      </w:r>
      <w:r w:rsidRPr="00246070">
        <w:rPr>
          <w:rFonts w:ascii="Palatino Linotype" w:eastAsia="Calibri" w:hAnsi="Palatino Linotype" w:cs="Arial"/>
          <w:lang w:val="es-ES"/>
        </w:rPr>
        <w:t>(</w:t>
      </w:r>
      <w:r w:rsidR="001F2CE8" w:rsidRPr="00246070">
        <w:rPr>
          <w:rFonts w:ascii="Palatino Linotype" w:eastAsia="Calibri" w:hAnsi="Palatino Linotype" w:cs="Arial"/>
          <w:lang w:val="es-ES"/>
        </w:rPr>
        <w:t>1</w:t>
      </w:r>
      <w:r w:rsidR="00434396" w:rsidRPr="00246070">
        <w:rPr>
          <w:rFonts w:ascii="Palatino Linotype" w:eastAsia="Calibri" w:hAnsi="Palatino Linotype" w:cs="Arial"/>
          <w:lang w:val="es-ES"/>
        </w:rPr>
        <w:t>7</w:t>
      </w:r>
      <w:r w:rsidRPr="00246070">
        <w:rPr>
          <w:rFonts w:ascii="Palatino Linotype" w:eastAsia="Calibri" w:hAnsi="Palatino Linotype" w:cs="Arial"/>
          <w:lang w:val="es-ES"/>
        </w:rPr>
        <w:t xml:space="preserve">) de </w:t>
      </w:r>
      <w:r w:rsidR="001F2CE8" w:rsidRPr="00246070">
        <w:rPr>
          <w:rFonts w:ascii="Palatino Linotype" w:eastAsia="Calibri" w:hAnsi="Palatino Linotype" w:cs="Arial"/>
          <w:lang w:val="es-ES"/>
        </w:rPr>
        <w:t>mayo</w:t>
      </w:r>
      <w:r w:rsidR="00512189" w:rsidRPr="00246070">
        <w:rPr>
          <w:rFonts w:ascii="Palatino Linotype" w:eastAsia="Calibri" w:hAnsi="Palatino Linotype" w:cs="Arial"/>
          <w:lang w:val="es-ES"/>
        </w:rPr>
        <w:t xml:space="preserve"> de dos mil veint</w:t>
      </w:r>
      <w:r w:rsidR="00C03582" w:rsidRPr="00246070">
        <w:rPr>
          <w:rFonts w:ascii="Palatino Linotype" w:eastAsia="Calibri" w:hAnsi="Palatino Linotype" w:cs="Arial"/>
          <w:lang w:val="es-ES"/>
        </w:rPr>
        <w:t>iuno</w:t>
      </w:r>
      <w:r w:rsidR="00512189" w:rsidRPr="00246070">
        <w:rPr>
          <w:rFonts w:ascii="Palatino Linotype" w:eastAsia="Calibri" w:hAnsi="Palatino Linotype" w:cs="Arial"/>
          <w:lang w:val="es-ES"/>
        </w:rPr>
        <w:t>,</w:t>
      </w:r>
      <w:r w:rsidRPr="00246070">
        <w:rPr>
          <w:rFonts w:ascii="Palatino Linotype" w:eastAsia="Calibri" w:hAnsi="Palatino Linotype" w:cs="Arial"/>
          <w:lang w:val="es-ES"/>
        </w:rPr>
        <w:t xml:space="preserve"> </w:t>
      </w:r>
      <w:r w:rsidR="001A4BC9" w:rsidRPr="00246070">
        <w:rPr>
          <w:rFonts w:ascii="Palatino Linotype" w:eastAsia="Calibri" w:hAnsi="Palatino Linotype" w:cs="Arial"/>
          <w:lang w:val="es-ES"/>
        </w:rPr>
        <w:t>e</w:t>
      </w:r>
      <w:r w:rsidR="00554DF4" w:rsidRPr="00246070">
        <w:rPr>
          <w:rFonts w:ascii="Palatino Linotype" w:hAnsi="Palatino Linotype"/>
        </w:rPr>
        <w:t>l Comisionado Ponente decretó el cierre de instrucción</w:t>
      </w:r>
      <w:r w:rsidR="001A4BC9" w:rsidRPr="00246070">
        <w:rPr>
          <w:rFonts w:ascii="Palatino Linotype" w:hAnsi="Palatino Linotype" w:cs="Arial"/>
        </w:rPr>
        <w:t xml:space="preserve">, </w:t>
      </w:r>
      <w:r w:rsidR="00E7180A" w:rsidRPr="00246070">
        <w:rPr>
          <w:rFonts w:ascii="Palatino Linotype" w:hAnsi="Palatino Linotype" w:cs="Arial"/>
        </w:rPr>
        <w:t xml:space="preserve">asimismo, se amplió el plazo por un periodo de 15 días hábiles, </w:t>
      </w:r>
      <w:r w:rsidR="00554DF4" w:rsidRPr="00246070">
        <w:rPr>
          <w:rFonts w:ascii="Palatino Linotype" w:hAnsi="Palatino Linotype" w:cs="Arial"/>
          <w:color w:val="000000" w:themeColor="text1"/>
        </w:rPr>
        <w:t xml:space="preserve">por lo que ordenó turnar el expediente para su resolución, misma que ahora se pronuncia; </w:t>
      </w:r>
      <w:proofErr w:type="gramStart"/>
      <w:r w:rsidR="00554DF4" w:rsidRPr="00246070">
        <w:rPr>
          <w:rFonts w:ascii="Palatino Linotype" w:hAnsi="Palatino Linotype" w:cs="Arial"/>
          <w:color w:val="000000" w:themeColor="text1"/>
        </w:rPr>
        <w:t>y  -</w:t>
      </w:r>
      <w:proofErr w:type="gramEnd"/>
      <w:r w:rsidR="00554DF4" w:rsidRPr="00246070">
        <w:rPr>
          <w:rFonts w:ascii="Palatino Linotype" w:hAnsi="Palatino Linotype" w:cs="Arial"/>
          <w:color w:val="000000" w:themeColor="text1"/>
        </w:rPr>
        <w:t xml:space="preserve"> - - -</w:t>
      </w:r>
      <w:r w:rsidR="00A56957" w:rsidRPr="00246070">
        <w:rPr>
          <w:rFonts w:ascii="Palatino Linotype" w:hAnsi="Palatino Linotype" w:cs="Arial"/>
        </w:rPr>
        <w:t xml:space="preserve">- - </w:t>
      </w:r>
      <w:r w:rsidR="00550DA9" w:rsidRPr="00246070">
        <w:rPr>
          <w:rFonts w:ascii="Palatino Linotype" w:hAnsi="Palatino Linotype" w:cs="Arial"/>
        </w:rPr>
        <w:t xml:space="preserve">- - - - - - - - - - - - - - - - - - - - - </w:t>
      </w:r>
      <w:r w:rsidR="001F2CE8" w:rsidRPr="00246070">
        <w:rPr>
          <w:rFonts w:ascii="Palatino Linotype" w:hAnsi="Palatino Linotype" w:cs="Arial"/>
        </w:rPr>
        <w:t xml:space="preserve">- - - - - - - - - - - - - - - - - - - </w:t>
      </w:r>
    </w:p>
    <w:p w14:paraId="790C09C3" w14:textId="77777777" w:rsidR="00554DF4" w:rsidRPr="00246070" w:rsidRDefault="00554DF4" w:rsidP="00554DF4">
      <w:pPr>
        <w:pStyle w:val="Ttulo1"/>
        <w:jc w:val="center"/>
        <w:rPr>
          <w:b w:val="0"/>
          <w:szCs w:val="24"/>
        </w:rPr>
      </w:pPr>
      <w:bookmarkStart w:id="4" w:name="_Toc71903859"/>
      <w:r w:rsidRPr="00246070">
        <w:rPr>
          <w:szCs w:val="24"/>
        </w:rPr>
        <w:t>CONSIDERANDO</w:t>
      </w:r>
      <w:bookmarkEnd w:id="4"/>
      <w:r w:rsidRPr="00246070">
        <w:rPr>
          <w:szCs w:val="24"/>
        </w:rPr>
        <w:t xml:space="preserve"> </w:t>
      </w:r>
    </w:p>
    <w:p w14:paraId="5DDF6504" w14:textId="77777777" w:rsidR="00554DF4" w:rsidRPr="00246070" w:rsidRDefault="00554DF4" w:rsidP="00554DF4">
      <w:pPr>
        <w:rPr>
          <w:rFonts w:ascii="Palatino Linotype" w:hAnsi="Palatino Linotype"/>
          <w:lang w:val="es-MX" w:eastAsia="en-US"/>
        </w:rPr>
      </w:pPr>
    </w:p>
    <w:p w14:paraId="5E3328F0" w14:textId="77777777" w:rsidR="00554DF4" w:rsidRPr="00246070" w:rsidRDefault="00554DF4" w:rsidP="00554DF4">
      <w:pPr>
        <w:pStyle w:val="Ttulo2"/>
        <w:rPr>
          <w:rFonts w:ascii="Palatino Linotype" w:hAnsi="Palatino Linotype"/>
          <w:b/>
          <w:bCs/>
          <w:color w:val="auto"/>
          <w:spacing w:val="60"/>
          <w:sz w:val="24"/>
        </w:rPr>
      </w:pPr>
      <w:bookmarkStart w:id="5" w:name="_Toc71903860"/>
      <w:r w:rsidRPr="00246070">
        <w:rPr>
          <w:rFonts w:ascii="Palatino Linotype" w:hAnsi="Palatino Linotype"/>
          <w:b/>
          <w:color w:val="auto"/>
          <w:sz w:val="24"/>
        </w:rPr>
        <w:lastRenderedPageBreak/>
        <w:t>PRIMERO. De la competencia</w:t>
      </w:r>
      <w:bookmarkEnd w:id="5"/>
    </w:p>
    <w:p w14:paraId="6BB65AE6" w14:textId="7DB526D8" w:rsidR="00554DF4" w:rsidRPr="00246070" w:rsidRDefault="00C03582" w:rsidP="00587D80">
      <w:pPr>
        <w:pStyle w:val="Prrafodelista"/>
        <w:numPr>
          <w:ilvl w:val="0"/>
          <w:numId w:val="1"/>
        </w:numPr>
        <w:spacing w:before="240" w:after="240" w:line="360" w:lineRule="auto"/>
        <w:ind w:left="0" w:firstLine="0"/>
        <w:jc w:val="both"/>
        <w:rPr>
          <w:rFonts w:ascii="Palatino Linotype" w:hAnsi="Palatino Linotype"/>
        </w:rPr>
      </w:pPr>
      <w:r w:rsidRPr="0024607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6070">
        <w:rPr>
          <w:rFonts w:ascii="Palatino Linotype" w:eastAsia="Calibri" w:hAnsi="Palatino Linotype" w:cs="Times New Roman"/>
          <w:b/>
          <w:lang w:val="es-ES"/>
        </w:rPr>
        <w:t>Constitución Política de los Estados Unidos Mexicanos</w:t>
      </w:r>
      <w:r w:rsidRPr="00246070">
        <w:rPr>
          <w:rFonts w:ascii="Palatino Linotype" w:eastAsia="Calibri" w:hAnsi="Palatino Linotype" w:cs="Times New Roman"/>
          <w:lang w:val="es-ES"/>
        </w:rPr>
        <w:t xml:space="preserve">; 5, párrafos </w:t>
      </w:r>
      <w:r w:rsidRPr="00246070">
        <w:rPr>
          <w:rFonts w:ascii="Palatino Linotype" w:hAnsi="Palatino Linotype" w:cs="Arial"/>
          <w:bCs/>
          <w:color w:val="222222"/>
          <w:lang w:val="es-ES"/>
        </w:rPr>
        <w:t>vigésimo</w:t>
      </w:r>
      <w:r w:rsidR="00C9205E" w:rsidRPr="00246070">
        <w:rPr>
          <w:rFonts w:ascii="Palatino Linotype" w:hAnsi="Palatino Linotype" w:cs="Arial"/>
          <w:bCs/>
          <w:color w:val="222222"/>
          <w:lang w:val="es-ES"/>
        </w:rPr>
        <w:t xml:space="preserve"> noveno</w:t>
      </w:r>
      <w:r w:rsidRPr="00246070">
        <w:rPr>
          <w:rFonts w:ascii="Palatino Linotype" w:hAnsi="Palatino Linotype" w:cs="Arial"/>
          <w:bCs/>
          <w:color w:val="222222"/>
          <w:lang w:val="es-ES"/>
        </w:rPr>
        <w:t xml:space="preserve">, </w:t>
      </w:r>
      <w:r w:rsidR="00C9205E" w:rsidRPr="00246070">
        <w:rPr>
          <w:rFonts w:ascii="Palatino Linotype" w:hAnsi="Palatino Linotype" w:cs="Arial"/>
          <w:bCs/>
          <w:color w:val="222222"/>
          <w:lang w:val="es-ES"/>
        </w:rPr>
        <w:t>trigésimo</w:t>
      </w:r>
      <w:r w:rsidRPr="00246070">
        <w:rPr>
          <w:rFonts w:ascii="Palatino Linotype" w:hAnsi="Palatino Linotype" w:cs="Arial"/>
          <w:bCs/>
          <w:color w:val="222222"/>
          <w:lang w:val="es-ES"/>
        </w:rPr>
        <w:t xml:space="preserve"> y </w:t>
      </w:r>
      <w:r w:rsidR="00C9205E" w:rsidRPr="00246070">
        <w:rPr>
          <w:rFonts w:ascii="Palatino Linotype" w:hAnsi="Palatino Linotype" w:cs="Arial"/>
          <w:bCs/>
          <w:color w:val="222222"/>
          <w:lang w:val="es-ES"/>
        </w:rPr>
        <w:t>trigésimo primero</w:t>
      </w:r>
      <w:r w:rsidRPr="00246070">
        <w:rPr>
          <w:rFonts w:ascii="Palatino Linotype" w:hAnsi="Palatino Linotype" w:cs="Arial"/>
          <w:bCs/>
          <w:color w:val="222222"/>
          <w:lang w:val="es-ES"/>
        </w:rPr>
        <w:t xml:space="preserve"> </w:t>
      </w:r>
      <w:r w:rsidRPr="00246070">
        <w:rPr>
          <w:rFonts w:ascii="Palatino Linotype" w:eastAsia="Calibri" w:hAnsi="Palatino Linotype" w:cs="Times New Roman"/>
          <w:lang w:val="es-ES"/>
        </w:rPr>
        <w:t xml:space="preserve">fracciones IV y V de la </w:t>
      </w:r>
      <w:r w:rsidRPr="00246070">
        <w:rPr>
          <w:rFonts w:ascii="Palatino Linotype" w:eastAsia="Calibri" w:hAnsi="Palatino Linotype" w:cs="Times New Roman"/>
          <w:b/>
          <w:lang w:val="es-ES"/>
        </w:rPr>
        <w:t>Constitución Política del Estado Libre y Soberano de México</w:t>
      </w:r>
      <w:r w:rsidRPr="00246070">
        <w:rPr>
          <w:rFonts w:ascii="Palatino Linotype" w:eastAsia="Calibri" w:hAnsi="Palatino Linotype" w:cs="Times New Roman"/>
          <w:lang w:val="es-ES"/>
        </w:rPr>
        <w:t xml:space="preserve">; artículos 1, 2 fracción II, 13, 29, 36 fracciones I y II, 176, 178, 179, 181 párrafo tercero y 185 </w:t>
      </w:r>
      <w:r w:rsidRPr="00246070">
        <w:rPr>
          <w:rFonts w:ascii="Palatino Linotype" w:eastAsia="Calibri" w:hAnsi="Palatino Linotype" w:cs="Arial"/>
          <w:lang w:val="es-ES"/>
        </w:rPr>
        <w:t xml:space="preserve">de la </w:t>
      </w:r>
      <w:r w:rsidRPr="00246070">
        <w:rPr>
          <w:rFonts w:ascii="Palatino Linotype" w:eastAsia="Calibri" w:hAnsi="Palatino Linotype" w:cs="Arial"/>
          <w:b/>
          <w:lang w:val="es-ES"/>
        </w:rPr>
        <w:t>Ley de Transparencia y Acceso a la Información Pública del Estado de México y Municipios</w:t>
      </w:r>
      <w:r w:rsidRPr="00246070">
        <w:rPr>
          <w:rFonts w:ascii="Palatino Linotype" w:eastAsia="Calibri" w:hAnsi="Palatino Linotype" w:cs="Arial"/>
          <w:lang w:val="es-ES"/>
        </w:rPr>
        <w:t xml:space="preserve">; y 10, 7, 9 fracciones I y XXIV, y 11 del </w:t>
      </w:r>
      <w:r w:rsidRPr="0024607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46070">
        <w:rPr>
          <w:rFonts w:ascii="Palatino Linotype" w:hAnsi="Palatino Linotype"/>
        </w:rPr>
        <w:t>.</w:t>
      </w:r>
    </w:p>
    <w:p w14:paraId="4DCA0FFB" w14:textId="77777777" w:rsidR="00554DF4" w:rsidRPr="00246070" w:rsidRDefault="00554DF4" w:rsidP="00554DF4">
      <w:pPr>
        <w:pStyle w:val="Ttulo2"/>
        <w:rPr>
          <w:rFonts w:ascii="Palatino Linotype" w:hAnsi="Palatino Linotype"/>
          <w:b/>
          <w:color w:val="auto"/>
          <w:sz w:val="24"/>
        </w:rPr>
      </w:pPr>
      <w:bookmarkStart w:id="6" w:name="_Toc71903861"/>
      <w:r w:rsidRPr="00246070">
        <w:rPr>
          <w:rFonts w:ascii="Palatino Linotype" w:hAnsi="Palatino Linotype"/>
          <w:b/>
          <w:color w:val="auto"/>
          <w:sz w:val="24"/>
        </w:rPr>
        <w:t>SEGUNDO. De la oportunidad y procedencia.</w:t>
      </w:r>
      <w:bookmarkEnd w:id="6"/>
    </w:p>
    <w:p w14:paraId="5BD3F5B6" w14:textId="77777777" w:rsidR="0074789F" w:rsidRPr="00246070" w:rsidRDefault="0074789F" w:rsidP="0074789F">
      <w:pPr>
        <w:rPr>
          <w:lang w:val="es-MX" w:eastAsia="en-US"/>
        </w:rPr>
      </w:pPr>
    </w:p>
    <w:p w14:paraId="387B41A4" w14:textId="7A6E5437" w:rsidR="000E2BE4" w:rsidRPr="00246070" w:rsidRDefault="000E2BE4" w:rsidP="000E2BE4">
      <w:pPr>
        <w:pStyle w:val="Prrafodelista"/>
        <w:numPr>
          <w:ilvl w:val="0"/>
          <w:numId w:val="2"/>
        </w:numPr>
        <w:spacing w:before="240" w:after="240" w:line="360" w:lineRule="auto"/>
        <w:ind w:left="0" w:right="49" w:firstLine="0"/>
        <w:jc w:val="both"/>
        <w:rPr>
          <w:rFonts w:ascii="Palatino Linotype" w:hAnsi="Palatino Linotype"/>
        </w:rPr>
      </w:pPr>
      <w:r w:rsidRPr="00246070">
        <w:rPr>
          <w:rFonts w:ascii="Palatino Linotype" w:eastAsia="Calibri" w:hAnsi="Palatino Linotype" w:cs="Arial"/>
        </w:rPr>
        <w:t xml:space="preserve">El medio de impugnación fue presentado a través del </w:t>
      </w:r>
      <w:r w:rsidRPr="00246070">
        <w:rPr>
          <w:rFonts w:ascii="Palatino Linotype" w:eastAsia="Calibri" w:hAnsi="Palatino Linotype" w:cs="Arial"/>
          <w:b/>
        </w:rPr>
        <w:t>SAIMEX,</w:t>
      </w:r>
      <w:r w:rsidRPr="00246070">
        <w:rPr>
          <w:rFonts w:ascii="Palatino Linotype" w:eastAsia="Calibri" w:hAnsi="Palatino Linotype" w:cs="Arial"/>
        </w:rPr>
        <w:t xml:space="preserve"> en el formato previamente aprobado para tal efecto y dentro del plazo legal de quince días hábiles otorgados; siendo así que el </w:t>
      </w:r>
      <w:r w:rsidRPr="00246070">
        <w:rPr>
          <w:rFonts w:ascii="Palatino Linotype" w:eastAsia="Calibri" w:hAnsi="Palatino Linotype" w:cs="Arial"/>
          <w:b/>
        </w:rPr>
        <w:t>SUJETO OBLIGADO</w:t>
      </w:r>
      <w:r w:rsidRPr="00246070">
        <w:rPr>
          <w:rFonts w:ascii="Palatino Linotype" w:eastAsia="Calibri" w:hAnsi="Palatino Linotype" w:cs="Arial"/>
        </w:rPr>
        <w:t xml:space="preserve"> entregó respuesta a la solicitud el día </w:t>
      </w:r>
      <w:r w:rsidR="00236A70" w:rsidRPr="00246070">
        <w:rPr>
          <w:rFonts w:ascii="Palatino Linotype" w:eastAsia="Calibri" w:hAnsi="Palatino Linotype" w:cs="Arial"/>
        </w:rPr>
        <w:t>veintidós</w:t>
      </w:r>
      <w:r w:rsidRPr="00246070">
        <w:rPr>
          <w:rFonts w:ascii="Palatino Linotype" w:eastAsia="Calibri" w:hAnsi="Palatino Linotype" w:cs="Arial"/>
        </w:rPr>
        <w:t xml:space="preserve"> (</w:t>
      </w:r>
      <w:r w:rsidR="00236A70" w:rsidRPr="00246070">
        <w:rPr>
          <w:rFonts w:ascii="Palatino Linotype" w:eastAsia="Calibri" w:hAnsi="Palatino Linotype" w:cs="Arial"/>
        </w:rPr>
        <w:t>22</w:t>
      </w:r>
      <w:r w:rsidRPr="00246070">
        <w:rPr>
          <w:rFonts w:ascii="Palatino Linotype" w:eastAsia="Calibri" w:hAnsi="Palatino Linotype" w:cs="Arial"/>
        </w:rPr>
        <w:t xml:space="preserve">) de </w:t>
      </w:r>
      <w:r w:rsidR="00236A70" w:rsidRPr="00246070">
        <w:rPr>
          <w:rFonts w:ascii="Palatino Linotype" w:eastAsia="Calibri" w:hAnsi="Palatino Linotype" w:cs="Arial"/>
        </w:rPr>
        <w:t>marzo</w:t>
      </w:r>
      <w:r w:rsidRPr="00246070">
        <w:rPr>
          <w:rFonts w:ascii="Palatino Linotype" w:eastAsia="Calibri" w:hAnsi="Palatino Linotype" w:cs="Arial"/>
        </w:rPr>
        <w:t xml:space="preserve"> de dos mil veintiuno, </w:t>
      </w:r>
      <w:r w:rsidRPr="00246070">
        <w:rPr>
          <w:rFonts w:ascii="Palatino Linotype" w:hAnsi="Palatino Linotype" w:cs="Arial"/>
        </w:rPr>
        <w:t xml:space="preserve">de tal forma que el plazo para interponer el recurso de revisión transcurrió del </w:t>
      </w:r>
      <w:r w:rsidR="00236A70" w:rsidRPr="00246070">
        <w:rPr>
          <w:rFonts w:ascii="Palatino Linotype" w:hAnsi="Palatino Linotype" w:cs="Arial"/>
        </w:rPr>
        <w:t xml:space="preserve">veintitrés </w:t>
      </w:r>
      <w:r w:rsidRPr="00246070">
        <w:rPr>
          <w:rFonts w:ascii="Palatino Linotype" w:hAnsi="Palatino Linotype" w:cs="Arial"/>
        </w:rPr>
        <w:t>(</w:t>
      </w:r>
      <w:r w:rsidR="00236A70" w:rsidRPr="00246070">
        <w:rPr>
          <w:rFonts w:ascii="Palatino Linotype" w:hAnsi="Palatino Linotype" w:cs="Arial"/>
        </w:rPr>
        <w:t>23</w:t>
      </w:r>
      <w:r w:rsidRPr="00246070">
        <w:rPr>
          <w:rFonts w:ascii="Palatino Linotype" w:hAnsi="Palatino Linotype" w:cs="Arial"/>
        </w:rPr>
        <w:t xml:space="preserve">) de </w:t>
      </w:r>
      <w:r w:rsidR="00236A70" w:rsidRPr="00246070">
        <w:rPr>
          <w:rFonts w:ascii="Palatino Linotype" w:hAnsi="Palatino Linotype" w:cs="Arial"/>
        </w:rPr>
        <w:t>marzo</w:t>
      </w:r>
      <w:r w:rsidRPr="00246070">
        <w:rPr>
          <w:rFonts w:ascii="Palatino Linotype" w:hAnsi="Palatino Linotype" w:cs="Arial"/>
        </w:rPr>
        <w:t xml:space="preserve"> al </w:t>
      </w:r>
      <w:r w:rsidR="00236A70" w:rsidRPr="00246070">
        <w:rPr>
          <w:rFonts w:ascii="Palatino Linotype" w:hAnsi="Palatino Linotype" w:cs="Arial"/>
        </w:rPr>
        <w:t>diecinueve</w:t>
      </w:r>
      <w:r w:rsidRPr="00246070">
        <w:rPr>
          <w:rFonts w:ascii="Palatino Linotype" w:hAnsi="Palatino Linotype" w:cs="Arial"/>
        </w:rPr>
        <w:t xml:space="preserve"> (</w:t>
      </w:r>
      <w:r w:rsidR="00236A70" w:rsidRPr="00246070">
        <w:rPr>
          <w:rFonts w:ascii="Palatino Linotype" w:hAnsi="Palatino Linotype" w:cs="Arial"/>
        </w:rPr>
        <w:t>19</w:t>
      </w:r>
      <w:r w:rsidRPr="00246070">
        <w:rPr>
          <w:rFonts w:ascii="Palatino Linotype" w:hAnsi="Palatino Linotype" w:cs="Arial"/>
        </w:rPr>
        <w:t xml:space="preserve">) de </w:t>
      </w:r>
      <w:r w:rsidR="00236A70" w:rsidRPr="00246070">
        <w:rPr>
          <w:rFonts w:ascii="Palatino Linotype" w:hAnsi="Palatino Linotype" w:cs="Arial"/>
        </w:rPr>
        <w:t>abril</w:t>
      </w:r>
      <w:r w:rsidRPr="00246070">
        <w:rPr>
          <w:rFonts w:ascii="Palatino Linotype" w:hAnsi="Palatino Linotype" w:cs="Arial"/>
        </w:rPr>
        <w:t xml:space="preserve"> de dos mil veintiuno; en consecuencia, presentó su inconformidad el día </w:t>
      </w:r>
      <w:r w:rsidR="00236A70" w:rsidRPr="00246070">
        <w:rPr>
          <w:rFonts w:ascii="Palatino Linotype" w:hAnsi="Palatino Linotype" w:cs="Arial"/>
        </w:rPr>
        <w:t>veintitrés</w:t>
      </w:r>
      <w:r w:rsidRPr="00246070">
        <w:rPr>
          <w:rFonts w:ascii="Palatino Linotype" w:hAnsi="Palatino Linotype" w:cs="Arial"/>
        </w:rPr>
        <w:t xml:space="preserve"> (</w:t>
      </w:r>
      <w:r w:rsidR="00236A70" w:rsidRPr="00246070">
        <w:rPr>
          <w:rFonts w:ascii="Palatino Linotype" w:hAnsi="Palatino Linotype" w:cs="Arial"/>
        </w:rPr>
        <w:t>23</w:t>
      </w:r>
      <w:r w:rsidRPr="00246070">
        <w:rPr>
          <w:rFonts w:ascii="Palatino Linotype" w:hAnsi="Palatino Linotype" w:cs="Arial"/>
        </w:rPr>
        <w:t xml:space="preserve">) de </w:t>
      </w:r>
      <w:r w:rsidR="00CA7D4F" w:rsidRPr="00246070">
        <w:rPr>
          <w:rFonts w:ascii="Palatino Linotype" w:hAnsi="Palatino Linotype" w:cs="Arial"/>
        </w:rPr>
        <w:t>marzo</w:t>
      </w:r>
      <w:r w:rsidRPr="00246070">
        <w:rPr>
          <w:rFonts w:ascii="Palatino Linotype" w:hAnsi="Palatino Linotype" w:cs="Arial"/>
        </w:rPr>
        <w:t xml:space="preserve"> de dos mil veintiuno, por lo que se encuentra dentro de los márgenes temporales previstos en el artículo 178 de la </w:t>
      </w:r>
      <w:r w:rsidRPr="00246070">
        <w:rPr>
          <w:rFonts w:ascii="Palatino Linotype" w:hAnsi="Palatino Linotype" w:cs="Arial"/>
          <w:b/>
        </w:rPr>
        <w:t xml:space="preserve">Ley de Transparencia y Acceso a la Información Pública del Estado de México y Municipios </w:t>
      </w:r>
      <w:r w:rsidRPr="00246070">
        <w:rPr>
          <w:rFonts w:ascii="Palatino Linotype" w:hAnsi="Palatino Linotype" w:cs="Arial"/>
        </w:rPr>
        <w:t>vigente.</w:t>
      </w:r>
    </w:p>
    <w:p w14:paraId="2A2950BF" w14:textId="0E0B84A9" w:rsidR="00DF5DD1" w:rsidRPr="00246070" w:rsidRDefault="00DF5DD1" w:rsidP="00DF5DD1">
      <w:pPr>
        <w:pStyle w:val="Prrafodelista"/>
        <w:spacing w:before="240" w:after="240" w:line="360" w:lineRule="auto"/>
        <w:ind w:left="0" w:right="49"/>
        <w:jc w:val="both"/>
        <w:rPr>
          <w:rFonts w:ascii="Palatino Linotype" w:hAnsi="Palatino Linotype" w:cs="Arial"/>
        </w:rPr>
      </w:pPr>
    </w:p>
    <w:p w14:paraId="6CFD0539" w14:textId="5FAA2C38" w:rsidR="0074789F" w:rsidRPr="00246070" w:rsidRDefault="0074789F" w:rsidP="001A6F6E">
      <w:pPr>
        <w:pStyle w:val="Prrafodelista"/>
        <w:numPr>
          <w:ilvl w:val="0"/>
          <w:numId w:val="2"/>
        </w:numPr>
        <w:spacing w:before="240" w:after="240" w:line="360" w:lineRule="auto"/>
        <w:ind w:left="0" w:right="49" w:firstLine="0"/>
        <w:jc w:val="both"/>
        <w:rPr>
          <w:rFonts w:ascii="Palatino Linotype" w:hAnsi="Palatino Linotype"/>
        </w:rPr>
      </w:pPr>
      <w:r w:rsidRPr="0024607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25748D" w14:textId="77777777" w:rsidR="00C67E9E" w:rsidRPr="00246070" w:rsidRDefault="00C67E9E" w:rsidP="00C67E9E">
      <w:pPr>
        <w:pStyle w:val="Prrafodelista"/>
        <w:rPr>
          <w:rFonts w:ascii="Palatino Linotype" w:hAnsi="Palatino Linotype"/>
        </w:rPr>
      </w:pPr>
    </w:p>
    <w:p w14:paraId="3C126BBC" w14:textId="0E6F7B33" w:rsidR="00C67E9E" w:rsidRPr="00246070" w:rsidRDefault="008C2FEE" w:rsidP="00C67E9E">
      <w:pPr>
        <w:pStyle w:val="Ttulo1"/>
        <w:spacing w:before="0" w:line="360" w:lineRule="auto"/>
      </w:pPr>
      <w:bookmarkStart w:id="7" w:name="_Toc65242752"/>
      <w:bookmarkStart w:id="8" w:name="_Toc71903862"/>
      <w:r w:rsidRPr="00246070">
        <w:t>TERCERO</w:t>
      </w:r>
      <w:r w:rsidR="00C67E9E" w:rsidRPr="00246070">
        <w:t>. De previo y especial pronunciamiento.</w:t>
      </w:r>
      <w:bookmarkEnd w:id="7"/>
      <w:bookmarkEnd w:id="8"/>
    </w:p>
    <w:p w14:paraId="29BBD4E1" w14:textId="77777777" w:rsidR="00C67E9E" w:rsidRPr="00246070" w:rsidRDefault="00C67E9E" w:rsidP="00C67E9E">
      <w:pPr>
        <w:pStyle w:val="Prrafodelista"/>
        <w:ind w:left="0"/>
        <w:rPr>
          <w:lang w:val="es-MX" w:eastAsia="en-US"/>
        </w:rPr>
      </w:pPr>
    </w:p>
    <w:p w14:paraId="25E27D74" w14:textId="77777777" w:rsidR="00C67E9E" w:rsidRPr="00246070"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246070">
        <w:rPr>
          <w:rFonts w:ascii="Palatino Linotype" w:hAnsi="Palatino Linotype"/>
          <w:lang w:val="es-ES"/>
        </w:rPr>
        <w:t xml:space="preserve">Desde que inició, a finales de 2019, la crisis generada por el virus </w:t>
      </w:r>
      <w:r w:rsidRPr="00246070">
        <w:rPr>
          <w:rFonts w:ascii="Palatino Linotype" w:hAnsi="Palatino Linotype"/>
          <w:b/>
          <w:lang w:val="es-ES"/>
        </w:rPr>
        <w:t xml:space="preserve">SARS-Cov-2 </w:t>
      </w:r>
      <w:proofErr w:type="gramStart"/>
      <w:r w:rsidRPr="00246070">
        <w:rPr>
          <w:rFonts w:ascii="Palatino Linotype" w:hAnsi="Palatino Linotype"/>
          <w:b/>
          <w:lang w:val="es-ES"/>
        </w:rPr>
        <w:t>-  COVID</w:t>
      </w:r>
      <w:proofErr w:type="gramEnd"/>
      <w:r w:rsidRPr="00246070">
        <w:rPr>
          <w:rFonts w:ascii="Palatino Linotype" w:hAnsi="Palatino Linotype"/>
          <w:b/>
          <w:lang w:val="es-ES"/>
        </w:rPr>
        <w:t>-19</w:t>
      </w:r>
      <w:r w:rsidRPr="00246070">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CF38A14" w14:textId="77777777" w:rsidR="00C67E9E" w:rsidRPr="00246070" w:rsidRDefault="00C67E9E" w:rsidP="00C67E9E">
      <w:pPr>
        <w:pStyle w:val="Prrafodelista"/>
        <w:rPr>
          <w:rFonts w:ascii="Palatino Linotype" w:eastAsia="MS Mincho" w:hAnsi="Palatino Linotype" w:cs="Times New Roman"/>
        </w:rPr>
      </w:pPr>
    </w:p>
    <w:p w14:paraId="26051149" w14:textId="77777777" w:rsidR="00C67E9E" w:rsidRPr="00246070"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246070">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B74E647" w14:textId="77777777" w:rsidR="00C67E9E" w:rsidRPr="00246070" w:rsidRDefault="00C67E9E" w:rsidP="00C67E9E">
      <w:pPr>
        <w:pStyle w:val="Prrafodelista"/>
        <w:rPr>
          <w:rFonts w:ascii="Palatino Linotype" w:eastAsia="MS Mincho" w:hAnsi="Palatino Linotype" w:cs="Times New Roman"/>
        </w:rPr>
      </w:pPr>
    </w:p>
    <w:p w14:paraId="3EB2F395" w14:textId="77777777" w:rsidR="00C67E9E" w:rsidRPr="00246070"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246070">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246070">
        <w:rPr>
          <w:rFonts w:ascii="Palatino Linotype" w:hAnsi="Palatino Linotype"/>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2376109" w14:textId="77777777" w:rsidR="00C67E9E" w:rsidRPr="00246070" w:rsidRDefault="00C67E9E" w:rsidP="00C67E9E">
      <w:pPr>
        <w:pStyle w:val="Prrafodelista"/>
        <w:rPr>
          <w:rFonts w:ascii="Palatino Linotype" w:eastAsia="MS Mincho" w:hAnsi="Palatino Linotype" w:cs="Times New Roman"/>
        </w:rPr>
      </w:pPr>
    </w:p>
    <w:p w14:paraId="5192822A" w14:textId="77777777" w:rsidR="00C67E9E" w:rsidRPr="00246070"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246070">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C9874AC" w14:textId="77777777" w:rsidR="00C67E9E" w:rsidRPr="00246070" w:rsidRDefault="00C67E9E" w:rsidP="00C67E9E">
      <w:pPr>
        <w:pStyle w:val="Prrafodelista"/>
        <w:rPr>
          <w:rFonts w:ascii="Palatino Linotype" w:eastAsia="MS Mincho" w:hAnsi="Palatino Linotype" w:cs="Times New Roman"/>
        </w:rPr>
      </w:pPr>
    </w:p>
    <w:p w14:paraId="7FC0EE81"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w:t>
      </w:r>
      <w:r w:rsidRPr="00246070">
        <w:rPr>
          <w:rFonts w:ascii="Palatino Linotype" w:hAnsi="Palatino Linotype"/>
          <w:lang w:val="es-ES"/>
        </w:rPr>
        <w:lastRenderedPageBreak/>
        <w:t>Congreso de la Unión, recientemente aprobó la reforma al artículo 311 y la adición del capítulo XII Bis a la Ley del Federal del Trabajo en materia de teletrabajo.</w:t>
      </w:r>
    </w:p>
    <w:p w14:paraId="278ACD2A" w14:textId="77777777" w:rsidR="00C67E9E" w:rsidRPr="00246070" w:rsidRDefault="00C67E9E" w:rsidP="00C67E9E">
      <w:pPr>
        <w:pStyle w:val="Prrafodelista"/>
        <w:rPr>
          <w:rFonts w:ascii="Palatino Linotype" w:hAnsi="Palatino Linotype"/>
          <w:lang w:val="es-ES"/>
        </w:rPr>
      </w:pPr>
    </w:p>
    <w:p w14:paraId="12ED994E"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t xml:space="preserve">El </w:t>
      </w:r>
      <w:proofErr w:type="spellStart"/>
      <w:r w:rsidRPr="00246070">
        <w:rPr>
          <w:rFonts w:ascii="Palatino Linotype" w:hAnsi="Palatino Linotype"/>
          <w:lang w:val="es-ES"/>
        </w:rPr>
        <w:t>Infoem</w:t>
      </w:r>
      <w:proofErr w:type="spellEnd"/>
      <w:r w:rsidRPr="00246070">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246070">
        <w:rPr>
          <w:rFonts w:ascii="Palatino Linotype" w:hAnsi="Palatino Linotype"/>
          <w:lang w:val="es-ES"/>
        </w:rPr>
        <w:t>transito</w:t>
      </w:r>
      <w:proofErr w:type="spellEnd"/>
      <w:r w:rsidRPr="00246070">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401EFF08" w14:textId="77777777" w:rsidR="00C67E9E" w:rsidRPr="00246070" w:rsidRDefault="00C67E9E" w:rsidP="00C67E9E">
      <w:pPr>
        <w:pStyle w:val="Prrafodelista"/>
        <w:rPr>
          <w:rFonts w:ascii="Palatino Linotype" w:hAnsi="Palatino Linotype"/>
          <w:lang w:val="es-ES"/>
        </w:rPr>
      </w:pPr>
    </w:p>
    <w:p w14:paraId="002AAA81"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FDBCD1C" w14:textId="77777777" w:rsidR="00C67E9E" w:rsidRPr="00246070" w:rsidRDefault="00C67E9E" w:rsidP="00C67E9E">
      <w:pPr>
        <w:pStyle w:val="Prrafodelista"/>
        <w:rPr>
          <w:rFonts w:ascii="Palatino Linotype" w:hAnsi="Palatino Linotype"/>
          <w:lang w:val="es-ES"/>
        </w:rPr>
      </w:pPr>
    </w:p>
    <w:p w14:paraId="2E58987F"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7DF029A" w14:textId="77777777" w:rsidR="00C67E9E" w:rsidRPr="00246070" w:rsidRDefault="00C67E9E" w:rsidP="00C67E9E">
      <w:pPr>
        <w:pStyle w:val="Prrafodelista"/>
        <w:rPr>
          <w:rFonts w:ascii="Palatino Linotype" w:hAnsi="Palatino Linotype"/>
          <w:lang w:val="es-ES"/>
        </w:rPr>
      </w:pPr>
    </w:p>
    <w:p w14:paraId="617385D7"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7E27647" w14:textId="77777777" w:rsidR="00C67E9E" w:rsidRPr="00246070" w:rsidRDefault="00C67E9E" w:rsidP="00C67E9E">
      <w:pPr>
        <w:pStyle w:val="Prrafodelista"/>
        <w:rPr>
          <w:rFonts w:ascii="Palatino Linotype" w:hAnsi="Palatino Linotype"/>
          <w:lang w:val="es-ES"/>
        </w:rPr>
      </w:pPr>
    </w:p>
    <w:p w14:paraId="35E04E39" w14:textId="77777777" w:rsidR="00C67E9E" w:rsidRPr="00246070" w:rsidRDefault="00C67E9E" w:rsidP="00C67E9E">
      <w:pPr>
        <w:numPr>
          <w:ilvl w:val="0"/>
          <w:numId w:val="2"/>
        </w:numPr>
        <w:spacing w:line="360" w:lineRule="auto"/>
        <w:ind w:left="0" w:right="49" w:firstLine="0"/>
        <w:contextualSpacing/>
        <w:jc w:val="both"/>
        <w:rPr>
          <w:rFonts w:ascii="Palatino Linotype" w:hAnsi="Palatino Linotype"/>
          <w:lang w:val="es-ES"/>
        </w:rPr>
      </w:pPr>
      <w:r w:rsidRPr="00246070">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w:t>
      </w:r>
      <w:r w:rsidRPr="00246070">
        <w:rPr>
          <w:rFonts w:ascii="Palatino Linotype" w:hAnsi="Palatino Linotype"/>
          <w:lang w:val="es-ES"/>
        </w:rPr>
        <w:lastRenderedPageBreak/>
        <w:t xml:space="preserve">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9259EAB" w14:textId="77777777" w:rsidR="00C67E9E" w:rsidRPr="00246070" w:rsidRDefault="00C67E9E" w:rsidP="00C67E9E">
      <w:pPr>
        <w:pStyle w:val="Prrafodelista"/>
        <w:rPr>
          <w:rFonts w:ascii="Palatino Linotype" w:hAnsi="Palatino Linotype"/>
          <w:lang w:val="es-ES"/>
        </w:rPr>
      </w:pPr>
    </w:p>
    <w:p w14:paraId="6D9006E8" w14:textId="5349770D" w:rsidR="00C51513" w:rsidRPr="00246070" w:rsidRDefault="00C67E9E" w:rsidP="00377C95">
      <w:pPr>
        <w:numPr>
          <w:ilvl w:val="0"/>
          <w:numId w:val="2"/>
        </w:numPr>
        <w:spacing w:line="360" w:lineRule="auto"/>
        <w:ind w:left="0" w:right="49" w:firstLine="0"/>
        <w:contextualSpacing/>
        <w:jc w:val="both"/>
        <w:rPr>
          <w:rFonts w:ascii="Palatino Linotype" w:eastAsia="MS Mincho" w:hAnsi="Palatino Linotype" w:cs="Times New Roman"/>
        </w:rPr>
      </w:pPr>
      <w:r w:rsidRPr="00246070">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468FDE5" w14:textId="77777777" w:rsidR="006216C8" w:rsidRPr="00246070" w:rsidRDefault="006216C8" w:rsidP="006216C8">
      <w:pPr>
        <w:spacing w:line="360" w:lineRule="auto"/>
        <w:ind w:right="49"/>
        <w:contextualSpacing/>
        <w:jc w:val="both"/>
        <w:rPr>
          <w:rFonts w:ascii="Palatino Linotype" w:eastAsia="MS Mincho" w:hAnsi="Palatino Linotype" w:cs="Times New Roman"/>
        </w:rPr>
      </w:pPr>
    </w:p>
    <w:p w14:paraId="3B4C7442" w14:textId="67A2D9F2" w:rsidR="00D928CA" w:rsidRPr="00246070" w:rsidRDefault="008C2FEE" w:rsidP="00377C95">
      <w:pPr>
        <w:pStyle w:val="Ttulo2"/>
        <w:rPr>
          <w:rFonts w:ascii="Palatino Linotype" w:hAnsi="Palatino Linotype"/>
          <w:b/>
          <w:bCs/>
          <w:color w:val="auto"/>
          <w:sz w:val="24"/>
          <w:szCs w:val="24"/>
        </w:rPr>
      </w:pPr>
      <w:bookmarkStart w:id="9" w:name="_Toc71903863"/>
      <w:r w:rsidRPr="00246070">
        <w:rPr>
          <w:rFonts w:ascii="Palatino Linotype" w:hAnsi="Palatino Linotype"/>
          <w:b/>
          <w:bCs/>
          <w:color w:val="auto"/>
          <w:sz w:val="24"/>
          <w:szCs w:val="24"/>
        </w:rPr>
        <w:lastRenderedPageBreak/>
        <w:t>CUARTO</w:t>
      </w:r>
      <w:r w:rsidR="00D928CA" w:rsidRPr="00246070">
        <w:rPr>
          <w:rFonts w:ascii="Palatino Linotype" w:hAnsi="Palatino Linotype"/>
          <w:b/>
          <w:bCs/>
          <w:color w:val="auto"/>
          <w:sz w:val="24"/>
          <w:szCs w:val="24"/>
        </w:rPr>
        <w:t xml:space="preserve">. </w:t>
      </w:r>
      <w:r w:rsidR="00A86EBA" w:rsidRPr="00246070">
        <w:rPr>
          <w:rFonts w:ascii="Palatino Linotype" w:hAnsi="Palatino Linotype"/>
          <w:b/>
          <w:bCs/>
          <w:color w:val="auto"/>
          <w:sz w:val="24"/>
          <w:szCs w:val="24"/>
        </w:rPr>
        <w:t>Planteamiento de la Litis.</w:t>
      </w:r>
      <w:bookmarkEnd w:id="9"/>
    </w:p>
    <w:p w14:paraId="3B19025C" w14:textId="687CC7CC" w:rsidR="00236A70" w:rsidRPr="00246070" w:rsidRDefault="00A86EBA" w:rsidP="00236A70">
      <w:pPr>
        <w:pStyle w:val="Prrafodelista"/>
        <w:numPr>
          <w:ilvl w:val="0"/>
          <w:numId w:val="1"/>
        </w:numPr>
        <w:spacing w:before="240" w:after="240" w:line="360" w:lineRule="auto"/>
        <w:ind w:left="0" w:right="49" w:firstLine="0"/>
        <w:jc w:val="both"/>
      </w:pPr>
      <w:r w:rsidRPr="00246070">
        <w:rPr>
          <w:rFonts w:ascii="Palatino Linotype" w:hAnsi="Palatino Linotype"/>
        </w:rPr>
        <w:t>El recurrente solicitó</w:t>
      </w:r>
      <w:r w:rsidR="00F355CC" w:rsidRPr="00246070">
        <w:rPr>
          <w:rFonts w:ascii="Palatino Linotype" w:hAnsi="Palatino Linotype"/>
        </w:rPr>
        <w:t xml:space="preserve"> </w:t>
      </w:r>
      <w:r w:rsidR="00236A70" w:rsidRPr="00246070">
        <w:rPr>
          <w:rFonts w:ascii="Palatino Linotype" w:hAnsi="Palatino Linotype"/>
        </w:rPr>
        <w:t>la siguiente información:</w:t>
      </w:r>
    </w:p>
    <w:p w14:paraId="1609DF0A" w14:textId="02FAE42D" w:rsidR="00236A70" w:rsidRPr="00246070" w:rsidRDefault="00236A70" w:rsidP="00236A70">
      <w:pPr>
        <w:pStyle w:val="Prrafodelista"/>
        <w:spacing w:before="240" w:after="240" w:line="360" w:lineRule="auto"/>
        <w:ind w:left="0" w:right="49"/>
        <w:jc w:val="both"/>
      </w:pPr>
      <w:r w:rsidRPr="00246070">
        <w:br/>
      </w:r>
    </w:p>
    <w:p w14:paraId="6E1042D3" w14:textId="00E08681" w:rsidR="00236A70" w:rsidRPr="00246070" w:rsidRDefault="00236A70" w:rsidP="00236A70">
      <w:pPr>
        <w:pStyle w:val="Prrafodelista"/>
        <w:spacing w:before="240" w:after="240" w:line="360" w:lineRule="auto"/>
        <w:ind w:left="0" w:right="49"/>
        <w:jc w:val="both"/>
      </w:pPr>
    </w:p>
    <w:p w14:paraId="4094B1FE" w14:textId="3296FCCB" w:rsidR="00236A70" w:rsidRPr="00246070" w:rsidRDefault="00236A70" w:rsidP="00F92525">
      <w:pPr>
        <w:pStyle w:val="Prrafodelista"/>
        <w:numPr>
          <w:ilvl w:val="0"/>
          <w:numId w:val="20"/>
        </w:numPr>
        <w:spacing w:before="240" w:after="240" w:line="360" w:lineRule="auto"/>
        <w:ind w:right="49"/>
        <w:jc w:val="both"/>
        <w:rPr>
          <w:rFonts w:ascii="Palatino Linotype" w:hAnsi="Palatino Linotype"/>
        </w:rPr>
      </w:pPr>
      <w:r w:rsidRPr="00246070">
        <w:rPr>
          <w:rFonts w:ascii="Palatino Linotype" w:hAnsi="Palatino Linotype"/>
        </w:rPr>
        <w:t xml:space="preserve">Deuda pública de la actual administración Municipal y de los últimos 3 trienios. </w:t>
      </w:r>
    </w:p>
    <w:p w14:paraId="656CC392" w14:textId="68EC6149" w:rsidR="00236A70" w:rsidRPr="00246070" w:rsidRDefault="00236A70" w:rsidP="00F92525">
      <w:pPr>
        <w:pStyle w:val="Prrafodelista"/>
        <w:numPr>
          <w:ilvl w:val="0"/>
          <w:numId w:val="20"/>
        </w:numPr>
        <w:spacing w:before="240" w:after="240" w:line="360" w:lineRule="auto"/>
        <w:ind w:right="49"/>
        <w:jc w:val="both"/>
        <w:rPr>
          <w:rFonts w:ascii="Palatino Linotype" w:hAnsi="Palatino Linotype"/>
        </w:rPr>
      </w:pPr>
      <w:r w:rsidRPr="00246070">
        <w:rPr>
          <w:rFonts w:ascii="Palatino Linotype" w:hAnsi="Palatino Linotype"/>
        </w:rPr>
        <w:t>Sueldos de los servidores públicos del Municipio y del Sistema Nacional para el Desarrollo Integral de las Familias;</w:t>
      </w:r>
    </w:p>
    <w:p w14:paraId="4F5D1EA9" w14:textId="1A893D59" w:rsidR="00236A70" w:rsidRPr="00246070" w:rsidRDefault="00236A70" w:rsidP="00F92525">
      <w:pPr>
        <w:pStyle w:val="Prrafodelista"/>
        <w:numPr>
          <w:ilvl w:val="0"/>
          <w:numId w:val="20"/>
        </w:numPr>
        <w:spacing w:before="240" w:after="240" w:line="360" w:lineRule="auto"/>
        <w:ind w:right="49"/>
        <w:jc w:val="both"/>
        <w:rPr>
          <w:rFonts w:ascii="Palatino Linotype" w:hAnsi="Palatino Linotype"/>
        </w:rPr>
      </w:pPr>
      <w:r w:rsidRPr="00246070">
        <w:rPr>
          <w:rFonts w:ascii="Palatino Linotype" w:hAnsi="Palatino Linotype"/>
        </w:rPr>
        <w:t>Apoyos que ha recibido el Municipio por parte del Gobierno Estatal y Federal; y</w:t>
      </w:r>
    </w:p>
    <w:p w14:paraId="1E0350EE" w14:textId="274D8AA9" w:rsidR="00236A70" w:rsidRPr="00246070" w:rsidRDefault="00236A70" w:rsidP="00F92525">
      <w:pPr>
        <w:pStyle w:val="Prrafodelista"/>
        <w:numPr>
          <w:ilvl w:val="0"/>
          <w:numId w:val="20"/>
        </w:numPr>
        <w:spacing w:before="240" w:after="240" w:line="360" w:lineRule="auto"/>
        <w:ind w:right="49"/>
        <w:jc w:val="both"/>
        <w:rPr>
          <w:rFonts w:ascii="Palatino Linotype" w:hAnsi="Palatino Linotype"/>
        </w:rPr>
      </w:pPr>
      <w:r w:rsidRPr="00246070">
        <w:rPr>
          <w:rFonts w:ascii="Palatino Linotype" w:hAnsi="Palatino Linotype"/>
        </w:rPr>
        <w:t>Avances que ha tenido el Municipio en Salud, Educación y vivienda.</w:t>
      </w:r>
    </w:p>
    <w:p w14:paraId="5FC6A384" w14:textId="77777777" w:rsidR="00236A70" w:rsidRPr="00246070" w:rsidRDefault="00236A70" w:rsidP="00236A70">
      <w:pPr>
        <w:pStyle w:val="Prrafodelista"/>
        <w:spacing w:before="240" w:after="240" w:line="360" w:lineRule="auto"/>
        <w:ind w:left="0" w:right="49"/>
        <w:jc w:val="both"/>
      </w:pPr>
    </w:p>
    <w:p w14:paraId="45088A1F" w14:textId="77777777" w:rsidR="00F92525" w:rsidRPr="00246070" w:rsidRDefault="00F92525" w:rsidP="008B013E">
      <w:pPr>
        <w:pStyle w:val="Prrafodelista"/>
        <w:numPr>
          <w:ilvl w:val="0"/>
          <w:numId w:val="1"/>
        </w:numPr>
        <w:spacing w:before="240" w:after="240" w:line="360" w:lineRule="auto"/>
        <w:ind w:left="0" w:right="49" w:firstLine="0"/>
        <w:jc w:val="both"/>
      </w:pPr>
      <w:r w:rsidRPr="00246070">
        <w:rPr>
          <w:rFonts w:ascii="Palatino Linotype" w:hAnsi="Palatino Linotype"/>
        </w:rPr>
        <w:t>El Sujeto Obligado entregó la siguiente información:</w:t>
      </w:r>
    </w:p>
    <w:p w14:paraId="00F05337" w14:textId="77777777" w:rsidR="00F92525" w:rsidRPr="00246070" w:rsidRDefault="00F92525" w:rsidP="00F92525">
      <w:pPr>
        <w:pStyle w:val="Prrafodelista"/>
        <w:spacing w:before="240" w:after="240" w:line="360" w:lineRule="auto"/>
        <w:ind w:left="0" w:right="49"/>
        <w:jc w:val="both"/>
      </w:pPr>
    </w:p>
    <w:p w14:paraId="25D6C267" w14:textId="154905A3" w:rsidR="00F92525" w:rsidRPr="00246070" w:rsidRDefault="00F92525" w:rsidP="00F92525">
      <w:pPr>
        <w:pStyle w:val="Prrafodelista"/>
        <w:numPr>
          <w:ilvl w:val="0"/>
          <w:numId w:val="21"/>
        </w:numPr>
        <w:spacing w:before="240" w:after="240" w:line="360" w:lineRule="auto"/>
        <w:ind w:right="49"/>
        <w:jc w:val="both"/>
      </w:pPr>
      <w:r w:rsidRPr="00246070">
        <w:t>No hay Registro de deuda pública;</w:t>
      </w:r>
    </w:p>
    <w:p w14:paraId="2D6A0326" w14:textId="6B90B62A" w:rsidR="00F92525" w:rsidRPr="00246070" w:rsidRDefault="00F92525" w:rsidP="00F92525">
      <w:pPr>
        <w:pStyle w:val="Prrafodelista"/>
        <w:numPr>
          <w:ilvl w:val="0"/>
          <w:numId w:val="21"/>
        </w:numPr>
        <w:spacing w:before="240" w:after="240" w:line="360" w:lineRule="auto"/>
        <w:ind w:right="49"/>
        <w:jc w:val="both"/>
      </w:pPr>
      <w:r w:rsidRPr="00246070">
        <w:t>El sueldo actual del municipio es de $1,526,417.98:</w:t>
      </w:r>
    </w:p>
    <w:p w14:paraId="76E0F395" w14:textId="620C1360" w:rsidR="00F92525" w:rsidRPr="00246070" w:rsidRDefault="00F92525" w:rsidP="00F92525">
      <w:pPr>
        <w:pStyle w:val="Prrafodelista"/>
        <w:numPr>
          <w:ilvl w:val="0"/>
          <w:numId w:val="21"/>
        </w:numPr>
        <w:spacing w:before="240" w:after="240" w:line="360" w:lineRule="auto"/>
        <w:ind w:right="49"/>
        <w:jc w:val="both"/>
      </w:pPr>
      <w:r w:rsidRPr="00246070">
        <w:t>No se encontró registro de apoyos que ha recibido el Municipio;</w:t>
      </w:r>
    </w:p>
    <w:p w14:paraId="43A4470A" w14:textId="43AFE43E" w:rsidR="00F92525" w:rsidRPr="00246070" w:rsidRDefault="00F92525" w:rsidP="00F92525">
      <w:pPr>
        <w:pStyle w:val="Prrafodelista"/>
        <w:numPr>
          <w:ilvl w:val="0"/>
          <w:numId w:val="21"/>
        </w:numPr>
        <w:spacing w:before="240" w:after="240" w:line="360" w:lineRule="auto"/>
        <w:ind w:right="49"/>
        <w:jc w:val="both"/>
      </w:pPr>
      <w:r w:rsidRPr="00246070">
        <w:t xml:space="preserve">En vivienda se han beneficiado a 115 familias de diferentes comunidades; </w:t>
      </w:r>
    </w:p>
    <w:p w14:paraId="750EC9C6" w14:textId="39FE4BAE" w:rsidR="00F92525" w:rsidRPr="00246070" w:rsidRDefault="00F92525" w:rsidP="00F92525">
      <w:pPr>
        <w:pStyle w:val="Prrafodelista"/>
        <w:numPr>
          <w:ilvl w:val="0"/>
          <w:numId w:val="21"/>
        </w:numPr>
        <w:spacing w:before="240" w:after="240" w:line="360" w:lineRule="auto"/>
        <w:ind w:right="49"/>
        <w:jc w:val="both"/>
      </w:pPr>
      <w:r w:rsidRPr="00246070">
        <w:t>En salud, se abrió una casa de salud de la comunidad Buenavista y próximamente una más en la comunidad de Santa Bárbara; y se colocó un módulo de atención médica en el Tianguis de la Cabecera Municipal. En temas de covid-19 de llevaron a cabo campañas de supervisión; y,</w:t>
      </w:r>
    </w:p>
    <w:p w14:paraId="31E015DF" w14:textId="278E1533" w:rsidR="00F92525" w:rsidRPr="00246070" w:rsidRDefault="00F92525" w:rsidP="00F92525">
      <w:pPr>
        <w:pStyle w:val="Prrafodelista"/>
        <w:numPr>
          <w:ilvl w:val="0"/>
          <w:numId w:val="21"/>
        </w:numPr>
        <w:spacing w:before="240" w:after="240" w:line="360" w:lineRule="auto"/>
        <w:ind w:right="49"/>
        <w:jc w:val="both"/>
      </w:pPr>
      <w:r w:rsidRPr="00246070">
        <w:t>En Educación y Cultura se realizaron diferentes gestiones de rehabilitación y construcción de aulas en los diferentes niveles educativos.</w:t>
      </w:r>
    </w:p>
    <w:p w14:paraId="20A90E08" w14:textId="108C0082" w:rsidR="00F92525" w:rsidRPr="00246070" w:rsidRDefault="00F92525" w:rsidP="00F92525">
      <w:pPr>
        <w:pStyle w:val="Prrafodelista"/>
        <w:spacing w:before="240" w:after="240" w:line="360" w:lineRule="auto"/>
        <w:ind w:left="0" w:right="49"/>
        <w:jc w:val="both"/>
      </w:pPr>
    </w:p>
    <w:p w14:paraId="2F941C24" w14:textId="5670B4DC" w:rsidR="00DF5DD1" w:rsidRPr="00246070" w:rsidRDefault="00DF5DD1" w:rsidP="00A86EBA">
      <w:pPr>
        <w:pStyle w:val="Prrafodelista"/>
        <w:numPr>
          <w:ilvl w:val="0"/>
          <w:numId w:val="1"/>
        </w:numPr>
        <w:spacing w:before="240" w:after="240" w:line="360" w:lineRule="auto"/>
        <w:ind w:left="0" w:right="49" w:firstLine="0"/>
        <w:jc w:val="both"/>
        <w:rPr>
          <w:rFonts w:ascii="Palatino Linotype" w:hAnsi="Palatino Linotype"/>
        </w:rPr>
      </w:pPr>
      <w:r w:rsidRPr="00246070">
        <w:rPr>
          <w:rFonts w:ascii="Palatino Linotype" w:hAnsi="Palatino Linotype"/>
        </w:rPr>
        <w:lastRenderedPageBreak/>
        <w:t xml:space="preserve">El Recurrente se inconformó porque no </w:t>
      </w:r>
      <w:r w:rsidR="00265106" w:rsidRPr="00246070">
        <w:rPr>
          <w:rFonts w:ascii="Palatino Linotype" w:hAnsi="Palatino Linotype"/>
        </w:rPr>
        <w:t>entregó todo lo solicitado con máxima transparencia.</w:t>
      </w:r>
    </w:p>
    <w:p w14:paraId="60085423" w14:textId="77777777" w:rsidR="00DF5DD1" w:rsidRPr="00246070" w:rsidRDefault="00DF5DD1" w:rsidP="00DF5DD1">
      <w:pPr>
        <w:pStyle w:val="Prrafodelista"/>
        <w:rPr>
          <w:rFonts w:ascii="Palatino Linotype" w:hAnsi="Palatino Linotype"/>
        </w:rPr>
      </w:pPr>
    </w:p>
    <w:p w14:paraId="6D4D2C39" w14:textId="41976F38" w:rsidR="00D928CA" w:rsidRPr="00246070" w:rsidRDefault="00F94F11" w:rsidP="00F94F11">
      <w:pPr>
        <w:pStyle w:val="Prrafodelista"/>
        <w:numPr>
          <w:ilvl w:val="0"/>
          <w:numId w:val="1"/>
        </w:numPr>
        <w:spacing w:before="240" w:after="240" w:line="360" w:lineRule="auto"/>
        <w:ind w:left="0" w:right="49" w:firstLine="0"/>
        <w:jc w:val="both"/>
        <w:rPr>
          <w:rFonts w:ascii="Palatino Linotype" w:hAnsi="Palatino Linotype"/>
        </w:rPr>
      </w:pPr>
      <w:r w:rsidRPr="00246070">
        <w:rPr>
          <w:rFonts w:ascii="Palatino Linotype" w:hAnsi="Palatino Linotype"/>
        </w:rPr>
        <w:t xml:space="preserve">En el presente asunto se procederá a verificar si existió una afectación al derecho del recurrente, por lo que será necesario se analizará si se actualiza la causal de procedencia establecida en las fracciones </w:t>
      </w:r>
      <w:r w:rsidR="00924F97" w:rsidRPr="00246070">
        <w:rPr>
          <w:rFonts w:ascii="Palatino Linotype" w:hAnsi="Palatino Linotype"/>
        </w:rPr>
        <w:t>I</w:t>
      </w:r>
      <w:r w:rsidR="007D22A3" w:rsidRPr="00246070">
        <w:rPr>
          <w:rFonts w:ascii="Palatino Linotype" w:hAnsi="Palatino Linotype"/>
        </w:rPr>
        <w:t xml:space="preserve"> y</w:t>
      </w:r>
      <w:r w:rsidR="00F37E54" w:rsidRPr="00246070">
        <w:rPr>
          <w:rFonts w:ascii="Palatino Linotype" w:hAnsi="Palatino Linotype"/>
        </w:rPr>
        <w:t xml:space="preserve"> V </w:t>
      </w:r>
      <w:r w:rsidR="008B013E" w:rsidRPr="00246070">
        <w:rPr>
          <w:rFonts w:ascii="Palatino Linotype" w:hAnsi="Palatino Linotype"/>
        </w:rPr>
        <w:t>relativas a la negativa</w:t>
      </w:r>
      <w:r w:rsidR="007D22A3" w:rsidRPr="00246070">
        <w:rPr>
          <w:rFonts w:ascii="Palatino Linotype" w:hAnsi="Palatino Linotype"/>
        </w:rPr>
        <w:t xml:space="preserve"> y la entrega de </w:t>
      </w:r>
      <w:r w:rsidR="00F37E54" w:rsidRPr="00246070">
        <w:rPr>
          <w:rFonts w:ascii="Palatino Linotype" w:hAnsi="Palatino Linotype"/>
        </w:rPr>
        <w:t>información incompleta</w:t>
      </w:r>
      <w:r w:rsidR="007D22A3" w:rsidRPr="00246070">
        <w:rPr>
          <w:rFonts w:ascii="Palatino Linotype" w:hAnsi="Palatino Linotype"/>
        </w:rPr>
        <w:t xml:space="preserve"> </w:t>
      </w:r>
      <w:r w:rsidR="009E2331" w:rsidRPr="00246070">
        <w:rPr>
          <w:rFonts w:ascii="Palatino Linotype" w:hAnsi="Palatino Linotype"/>
        </w:rPr>
        <w:t>del</w:t>
      </w:r>
      <w:r w:rsidR="00A86EBA" w:rsidRPr="00246070">
        <w:rPr>
          <w:rFonts w:ascii="Palatino Linotype" w:hAnsi="Palatino Linotype"/>
        </w:rPr>
        <w:t xml:space="preserve"> artículo </w:t>
      </w:r>
      <w:r w:rsidR="00511F0E" w:rsidRPr="00246070">
        <w:rPr>
          <w:rFonts w:ascii="Palatino Linotype" w:hAnsi="Palatino Linotype"/>
        </w:rPr>
        <w:t xml:space="preserve">179 de la Ley de Transparencia </w:t>
      </w:r>
      <w:r w:rsidR="008B013E" w:rsidRPr="00246070">
        <w:rPr>
          <w:rFonts w:ascii="Palatino Linotype" w:hAnsi="Palatino Linotype"/>
        </w:rPr>
        <w:t>y Acceso a la Información Pública del Estado de México y Municipios.</w:t>
      </w:r>
      <w:bookmarkStart w:id="10" w:name="_Toc486525253"/>
      <w:bookmarkEnd w:id="10"/>
    </w:p>
    <w:p w14:paraId="5A55FF1A" w14:textId="77777777" w:rsidR="00CD3BD0" w:rsidRPr="00246070" w:rsidRDefault="00CD3BD0" w:rsidP="00CD3BD0">
      <w:pPr>
        <w:rPr>
          <w:rFonts w:ascii="Palatino Linotype" w:hAnsi="Palatino Linotype"/>
        </w:rPr>
      </w:pPr>
    </w:p>
    <w:p w14:paraId="11FDDB46" w14:textId="672A203B" w:rsidR="00A97917" w:rsidRPr="00246070" w:rsidRDefault="00CD3BD0" w:rsidP="00377C95">
      <w:pPr>
        <w:pStyle w:val="Ttulo2"/>
        <w:rPr>
          <w:rFonts w:ascii="Palatino Linotype" w:hAnsi="Palatino Linotype"/>
          <w:b/>
          <w:bCs/>
          <w:color w:val="auto"/>
          <w:sz w:val="24"/>
          <w:szCs w:val="24"/>
        </w:rPr>
      </w:pPr>
      <w:bookmarkStart w:id="11" w:name="_Toc499201873"/>
      <w:bookmarkStart w:id="12" w:name="_Toc3372324"/>
      <w:bookmarkStart w:id="13" w:name="_Toc9531898"/>
      <w:bookmarkStart w:id="14" w:name="_Toc48296478"/>
      <w:bookmarkStart w:id="15" w:name="_Toc71903864"/>
      <w:r w:rsidRPr="00246070">
        <w:rPr>
          <w:rFonts w:ascii="Palatino Linotype" w:hAnsi="Palatino Linotype"/>
          <w:b/>
          <w:bCs/>
          <w:color w:val="auto"/>
          <w:sz w:val="24"/>
          <w:szCs w:val="24"/>
        </w:rPr>
        <w:t>QUINTO</w:t>
      </w:r>
      <w:r w:rsidR="00A97917" w:rsidRPr="00246070">
        <w:rPr>
          <w:rFonts w:ascii="Palatino Linotype" w:hAnsi="Palatino Linotype"/>
          <w:b/>
          <w:bCs/>
          <w:color w:val="auto"/>
          <w:sz w:val="24"/>
          <w:szCs w:val="24"/>
        </w:rPr>
        <w:t>. Estudio y resolución del asunto</w:t>
      </w:r>
      <w:bookmarkEnd w:id="11"/>
      <w:bookmarkEnd w:id="12"/>
      <w:bookmarkEnd w:id="13"/>
      <w:bookmarkEnd w:id="14"/>
      <w:bookmarkEnd w:id="15"/>
    </w:p>
    <w:p w14:paraId="6E38E374" w14:textId="77777777" w:rsidR="00F374F3" w:rsidRPr="00246070" w:rsidRDefault="00F374F3" w:rsidP="00F374F3">
      <w:pPr>
        <w:spacing w:line="360" w:lineRule="auto"/>
        <w:rPr>
          <w:rFonts w:ascii="Palatino Linotype" w:hAnsi="Palatino Linotype"/>
          <w:lang w:val="es-MX" w:eastAsia="en-US"/>
        </w:rPr>
      </w:pPr>
      <w:bookmarkStart w:id="16" w:name="_Toc48296479"/>
    </w:p>
    <w:p w14:paraId="4EA29C41" w14:textId="0A04B6D6" w:rsidR="00B80F2C" w:rsidRPr="00246070" w:rsidRDefault="009E2331" w:rsidP="00FD0980">
      <w:pPr>
        <w:pStyle w:val="Ttulo3"/>
        <w:numPr>
          <w:ilvl w:val="1"/>
          <w:numId w:val="1"/>
        </w:numPr>
        <w:ind w:left="567" w:hanging="426"/>
        <w:rPr>
          <w:rFonts w:ascii="Palatino Linotype" w:hAnsi="Palatino Linotype"/>
          <w:b/>
          <w:bCs/>
          <w:color w:val="auto"/>
        </w:rPr>
      </w:pPr>
      <w:bookmarkStart w:id="17" w:name="_Toc71903865"/>
      <w:bookmarkStart w:id="18" w:name="_Toc517362765"/>
      <w:bookmarkStart w:id="19" w:name="_Toc34910145"/>
      <w:r w:rsidRPr="00246070">
        <w:rPr>
          <w:rFonts w:ascii="Palatino Linotype" w:hAnsi="Palatino Linotype"/>
          <w:b/>
          <w:bCs/>
          <w:color w:val="auto"/>
        </w:rPr>
        <w:t>De la</w:t>
      </w:r>
      <w:r w:rsidR="006C64B6" w:rsidRPr="00246070">
        <w:rPr>
          <w:rFonts w:ascii="Palatino Linotype" w:hAnsi="Palatino Linotype"/>
          <w:b/>
          <w:bCs/>
          <w:color w:val="auto"/>
        </w:rPr>
        <w:t>s</w:t>
      </w:r>
      <w:r w:rsidRPr="00246070">
        <w:rPr>
          <w:rFonts w:ascii="Palatino Linotype" w:hAnsi="Palatino Linotype"/>
          <w:b/>
          <w:bCs/>
          <w:color w:val="auto"/>
        </w:rPr>
        <w:t xml:space="preserve"> </w:t>
      </w:r>
      <w:r w:rsidR="00B80F2C" w:rsidRPr="00246070">
        <w:rPr>
          <w:rFonts w:ascii="Palatino Linotype" w:hAnsi="Palatino Linotype"/>
          <w:b/>
          <w:bCs/>
          <w:color w:val="auto"/>
        </w:rPr>
        <w:t>actuaciones de las partes.</w:t>
      </w:r>
      <w:bookmarkEnd w:id="17"/>
    </w:p>
    <w:p w14:paraId="43C4A088" w14:textId="43932BE2" w:rsidR="00B80F2C" w:rsidRPr="00246070" w:rsidRDefault="00B80F2C" w:rsidP="00B80F2C">
      <w:pPr>
        <w:rPr>
          <w:lang w:val="es-MX" w:eastAsia="en-US"/>
        </w:rPr>
      </w:pPr>
    </w:p>
    <w:p w14:paraId="520B175D" w14:textId="2ABF6AD1" w:rsidR="0064681A" w:rsidRPr="00246070" w:rsidRDefault="0064681A"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Para entender de mejor manera la información que fue solicitada y la que fue proporcionada para determinar si se colmó el derecho accionado por el Recurrente, es necesario realizar el siguiente recuadro.</w:t>
      </w:r>
    </w:p>
    <w:p w14:paraId="33F54250" w14:textId="0C718B00" w:rsidR="0064681A" w:rsidRPr="00246070" w:rsidRDefault="0064681A" w:rsidP="0064681A">
      <w:pPr>
        <w:pStyle w:val="Prrafodelista"/>
        <w:tabs>
          <w:tab w:val="left" w:pos="567"/>
        </w:tabs>
        <w:spacing w:line="360" w:lineRule="auto"/>
        <w:ind w:left="0"/>
        <w:jc w:val="both"/>
        <w:rPr>
          <w:rFonts w:ascii="Palatino Linotype" w:eastAsia="Calibri" w:hAnsi="Palatino Linotype" w:cs="Arial"/>
        </w:rPr>
      </w:pPr>
    </w:p>
    <w:tbl>
      <w:tblPr>
        <w:tblStyle w:val="Tablaconcuadrcula"/>
        <w:tblW w:w="8853" w:type="dxa"/>
        <w:tblLook w:val="04A0" w:firstRow="1" w:lastRow="0" w:firstColumn="1" w:lastColumn="0" w:noHBand="0" w:noVBand="1"/>
      </w:tblPr>
      <w:tblGrid>
        <w:gridCol w:w="607"/>
        <w:gridCol w:w="2932"/>
        <w:gridCol w:w="3119"/>
        <w:gridCol w:w="2195"/>
      </w:tblGrid>
      <w:tr w:rsidR="0064681A" w:rsidRPr="00246070" w14:paraId="6B7092F6" w14:textId="77777777" w:rsidTr="005944DC">
        <w:tc>
          <w:tcPr>
            <w:tcW w:w="607" w:type="dxa"/>
          </w:tcPr>
          <w:p w14:paraId="6890EE49" w14:textId="11F03BB7" w:rsidR="0064681A" w:rsidRPr="00246070" w:rsidRDefault="0064681A"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No.</w:t>
            </w:r>
          </w:p>
        </w:tc>
        <w:tc>
          <w:tcPr>
            <w:tcW w:w="2932" w:type="dxa"/>
          </w:tcPr>
          <w:p w14:paraId="1B125FFB" w14:textId="2B994149" w:rsidR="0064681A" w:rsidRPr="00246070" w:rsidRDefault="007D22A3"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Requerimientos</w:t>
            </w:r>
          </w:p>
        </w:tc>
        <w:tc>
          <w:tcPr>
            <w:tcW w:w="3119" w:type="dxa"/>
          </w:tcPr>
          <w:p w14:paraId="2AF8E485" w14:textId="2A0D9A34" w:rsidR="0064681A" w:rsidRPr="00246070" w:rsidRDefault="007D22A3"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Respuesta</w:t>
            </w:r>
          </w:p>
        </w:tc>
        <w:tc>
          <w:tcPr>
            <w:tcW w:w="2195" w:type="dxa"/>
          </w:tcPr>
          <w:p w14:paraId="29638EF8" w14:textId="0844BB00" w:rsidR="0064681A" w:rsidRPr="00246070" w:rsidRDefault="0064681A"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¿Colma?</w:t>
            </w:r>
          </w:p>
        </w:tc>
      </w:tr>
      <w:tr w:rsidR="0064681A" w:rsidRPr="00246070" w14:paraId="0B3DFD2C" w14:textId="77777777" w:rsidTr="005944DC">
        <w:tc>
          <w:tcPr>
            <w:tcW w:w="607" w:type="dxa"/>
          </w:tcPr>
          <w:p w14:paraId="58C2E386" w14:textId="482F9BEB" w:rsidR="0064681A" w:rsidRPr="00246070" w:rsidRDefault="0064681A"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1</w:t>
            </w:r>
          </w:p>
        </w:tc>
        <w:tc>
          <w:tcPr>
            <w:tcW w:w="2932" w:type="dxa"/>
          </w:tcPr>
          <w:p w14:paraId="479F64C5" w14:textId="3EBE26A4" w:rsidR="0064681A" w:rsidRPr="00246070" w:rsidRDefault="007D22A3"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hAnsi="Palatino Linotype"/>
              </w:rPr>
              <w:t>Deuda pública de los último 3 trienios.</w:t>
            </w:r>
          </w:p>
        </w:tc>
        <w:tc>
          <w:tcPr>
            <w:tcW w:w="3119" w:type="dxa"/>
          </w:tcPr>
          <w:p w14:paraId="48E9B248" w14:textId="7FB8D7E3" w:rsidR="0064681A" w:rsidRPr="00246070" w:rsidRDefault="007D22A3"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No hay registro de deuda pública.</w:t>
            </w:r>
          </w:p>
        </w:tc>
        <w:tc>
          <w:tcPr>
            <w:tcW w:w="2195" w:type="dxa"/>
          </w:tcPr>
          <w:p w14:paraId="48695065" w14:textId="7C928078" w:rsidR="0064681A" w:rsidRPr="00246070" w:rsidRDefault="00CE7FDB" w:rsidP="0064681A">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No colma</w:t>
            </w:r>
          </w:p>
        </w:tc>
      </w:tr>
      <w:tr w:rsidR="007D22A3" w:rsidRPr="00246070" w14:paraId="698DDB17" w14:textId="77777777" w:rsidTr="005944DC">
        <w:tc>
          <w:tcPr>
            <w:tcW w:w="607" w:type="dxa"/>
          </w:tcPr>
          <w:p w14:paraId="64264997" w14:textId="657D684D"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2</w:t>
            </w:r>
          </w:p>
        </w:tc>
        <w:tc>
          <w:tcPr>
            <w:tcW w:w="2932" w:type="dxa"/>
          </w:tcPr>
          <w:p w14:paraId="2BE20012" w14:textId="2E72D3F2"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hAnsi="Palatino Linotype"/>
              </w:rPr>
              <w:t>Sueldos de los servidores públicos del Municipio y del Sistema Nacional para el Desarrollo Integral de las Familias;</w:t>
            </w:r>
          </w:p>
        </w:tc>
        <w:tc>
          <w:tcPr>
            <w:tcW w:w="3119" w:type="dxa"/>
          </w:tcPr>
          <w:p w14:paraId="2A3A0F00" w14:textId="77777777" w:rsidR="007D22A3" w:rsidRPr="00246070" w:rsidRDefault="007D22A3" w:rsidP="007D22A3">
            <w:pPr>
              <w:spacing w:before="240" w:after="240" w:line="360" w:lineRule="auto"/>
              <w:ind w:right="49"/>
              <w:jc w:val="both"/>
              <w:rPr>
                <w:rFonts w:ascii="Palatino Linotype" w:hAnsi="Palatino Linotype"/>
              </w:rPr>
            </w:pPr>
            <w:r w:rsidRPr="00246070">
              <w:rPr>
                <w:rFonts w:ascii="Palatino Linotype" w:hAnsi="Palatino Linotype"/>
              </w:rPr>
              <w:t>El sueldo actual del municipio es de $1,526,417.98:</w:t>
            </w:r>
          </w:p>
          <w:p w14:paraId="182980B1" w14:textId="650D2FC1" w:rsidR="007D22A3" w:rsidRPr="00246070" w:rsidRDefault="007D22A3" w:rsidP="007D22A3">
            <w:pPr>
              <w:spacing w:before="240" w:after="240" w:line="360" w:lineRule="auto"/>
              <w:ind w:right="49"/>
              <w:jc w:val="both"/>
              <w:rPr>
                <w:rFonts w:ascii="Palatino Linotype" w:eastAsia="Calibri" w:hAnsi="Palatino Linotype" w:cs="Arial"/>
              </w:rPr>
            </w:pPr>
          </w:p>
        </w:tc>
        <w:tc>
          <w:tcPr>
            <w:tcW w:w="2195" w:type="dxa"/>
          </w:tcPr>
          <w:p w14:paraId="0B3ACB17" w14:textId="1CECAE67"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No colma</w:t>
            </w:r>
          </w:p>
        </w:tc>
      </w:tr>
      <w:tr w:rsidR="007D22A3" w:rsidRPr="00246070" w14:paraId="270FB8A8" w14:textId="77777777" w:rsidTr="005944DC">
        <w:tc>
          <w:tcPr>
            <w:tcW w:w="607" w:type="dxa"/>
          </w:tcPr>
          <w:p w14:paraId="021AE1DE" w14:textId="17173B53"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lastRenderedPageBreak/>
              <w:t>3</w:t>
            </w:r>
          </w:p>
        </w:tc>
        <w:tc>
          <w:tcPr>
            <w:tcW w:w="2932" w:type="dxa"/>
          </w:tcPr>
          <w:p w14:paraId="5C57B353" w14:textId="6E41542F"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hAnsi="Palatino Linotype"/>
              </w:rPr>
              <w:t>Apoyos que ha recibido el Municipio por parte del Gobierno Estatal y Federal; y</w:t>
            </w:r>
          </w:p>
        </w:tc>
        <w:tc>
          <w:tcPr>
            <w:tcW w:w="3119" w:type="dxa"/>
          </w:tcPr>
          <w:p w14:paraId="02B2FCC8" w14:textId="77777777" w:rsidR="007D22A3" w:rsidRPr="00246070" w:rsidRDefault="007D22A3" w:rsidP="007D22A3">
            <w:pPr>
              <w:spacing w:before="240" w:after="240" w:line="360" w:lineRule="auto"/>
              <w:ind w:right="49"/>
              <w:jc w:val="both"/>
              <w:rPr>
                <w:rFonts w:ascii="Palatino Linotype" w:hAnsi="Palatino Linotype"/>
              </w:rPr>
            </w:pPr>
            <w:r w:rsidRPr="00246070">
              <w:rPr>
                <w:rFonts w:ascii="Palatino Linotype" w:hAnsi="Palatino Linotype"/>
              </w:rPr>
              <w:t>No se encontró registro de apoyos que ha recibido el Municipio;</w:t>
            </w:r>
          </w:p>
          <w:p w14:paraId="2B876168" w14:textId="45EDEE75"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p>
        </w:tc>
        <w:tc>
          <w:tcPr>
            <w:tcW w:w="2195" w:type="dxa"/>
          </w:tcPr>
          <w:p w14:paraId="03B08CA1" w14:textId="69D18BEA"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No colma</w:t>
            </w:r>
          </w:p>
        </w:tc>
      </w:tr>
      <w:tr w:rsidR="007D22A3" w:rsidRPr="00246070" w14:paraId="2B5391E5" w14:textId="77777777" w:rsidTr="005944DC">
        <w:tc>
          <w:tcPr>
            <w:tcW w:w="607" w:type="dxa"/>
          </w:tcPr>
          <w:p w14:paraId="212BD967" w14:textId="714BA176"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t>4</w:t>
            </w:r>
          </w:p>
        </w:tc>
        <w:tc>
          <w:tcPr>
            <w:tcW w:w="2932" w:type="dxa"/>
          </w:tcPr>
          <w:p w14:paraId="2A400C20" w14:textId="60CC8582"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hAnsi="Palatino Linotype"/>
              </w:rPr>
              <w:t>Avances que ha tenido el Municipio en Salud, Educación y vivienda.</w:t>
            </w:r>
          </w:p>
        </w:tc>
        <w:tc>
          <w:tcPr>
            <w:tcW w:w="3119" w:type="dxa"/>
          </w:tcPr>
          <w:p w14:paraId="52A4DCEC" w14:textId="77777777" w:rsidR="007D22A3" w:rsidRPr="00246070" w:rsidRDefault="007D22A3" w:rsidP="007D22A3">
            <w:pPr>
              <w:spacing w:before="240" w:after="240" w:line="360" w:lineRule="auto"/>
              <w:ind w:right="49"/>
              <w:jc w:val="both"/>
              <w:rPr>
                <w:rFonts w:ascii="Palatino Linotype" w:hAnsi="Palatino Linotype"/>
              </w:rPr>
            </w:pPr>
            <w:r w:rsidRPr="00246070">
              <w:rPr>
                <w:rFonts w:ascii="Palatino Linotype" w:hAnsi="Palatino Linotype"/>
              </w:rPr>
              <w:t xml:space="preserve">En vivienda se han beneficiado a 115 familias de diferentes comunidades; </w:t>
            </w:r>
          </w:p>
          <w:p w14:paraId="19BC1F61" w14:textId="77777777" w:rsidR="007D22A3" w:rsidRPr="00246070" w:rsidRDefault="007D22A3" w:rsidP="007D22A3">
            <w:pPr>
              <w:spacing w:before="240" w:after="240" w:line="360" w:lineRule="auto"/>
              <w:ind w:right="49"/>
              <w:jc w:val="both"/>
              <w:rPr>
                <w:rFonts w:ascii="Palatino Linotype" w:hAnsi="Palatino Linotype"/>
              </w:rPr>
            </w:pPr>
            <w:r w:rsidRPr="00246070">
              <w:rPr>
                <w:rFonts w:ascii="Palatino Linotype" w:hAnsi="Palatino Linotype"/>
              </w:rPr>
              <w:t>En salud, se abrió una casa de salud de la comunidad Buenavista y próximamente una más en la comunidad de Santa Bárbara; y se colocó un módulo de atención médica en el Tianguis de la Cabecera Municipal. En temas de covid-19 de llevaron a cabo campañas de supervisión; y,</w:t>
            </w:r>
          </w:p>
          <w:p w14:paraId="610C9751" w14:textId="77777777" w:rsidR="007D22A3" w:rsidRPr="00246070" w:rsidRDefault="007D22A3" w:rsidP="007D22A3">
            <w:pPr>
              <w:spacing w:before="240" w:after="240" w:line="360" w:lineRule="auto"/>
              <w:ind w:right="49"/>
              <w:jc w:val="both"/>
              <w:rPr>
                <w:rFonts w:ascii="Palatino Linotype" w:hAnsi="Palatino Linotype"/>
              </w:rPr>
            </w:pPr>
            <w:r w:rsidRPr="00246070">
              <w:rPr>
                <w:rFonts w:ascii="Palatino Linotype" w:hAnsi="Palatino Linotype"/>
              </w:rPr>
              <w:t xml:space="preserve">En Educación y Cultura se realizaron diferentes </w:t>
            </w:r>
            <w:r w:rsidRPr="00246070">
              <w:rPr>
                <w:rFonts w:ascii="Palatino Linotype" w:hAnsi="Palatino Linotype"/>
              </w:rPr>
              <w:lastRenderedPageBreak/>
              <w:t>gestiones de rehabilitación y construcción de aulas en los diferentes niveles educativos.</w:t>
            </w:r>
          </w:p>
          <w:p w14:paraId="761DFAF1" w14:textId="53E1D532" w:rsidR="007D22A3" w:rsidRPr="00246070" w:rsidRDefault="007D22A3" w:rsidP="007D22A3">
            <w:pPr>
              <w:pStyle w:val="Prrafodelista"/>
              <w:tabs>
                <w:tab w:val="left" w:pos="567"/>
              </w:tabs>
              <w:spacing w:line="360" w:lineRule="auto"/>
              <w:ind w:left="0"/>
              <w:jc w:val="both"/>
              <w:rPr>
                <w:rFonts w:ascii="Palatino Linotype" w:eastAsia="Calibri" w:hAnsi="Palatino Linotype" w:cs="Arial"/>
              </w:rPr>
            </w:pPr>
          </w:p>
        </w:tc>
        <w:tc>
          <w:tcPr>
            <w:tcW w:w="2195" w:type="dxa"/>
          </w:tcPr>
          <w:p w14:paraId="7730EF27" w14:textId="06638CF0" w:rsidR="007D22A3" w:rsidRPr="00246070" w:rsidRDefault="00BC2C45" w:rsidP="007D22A3">
            <w:pPr>
              <w:pStyle w:val="Prrafodelista"/>
              <w:tabs>
                <w:tab w:val="left" w:pos="567"/>
              </w:tabs>
              <w:spacing w:line="360" w:lineRule="auto"/>
              <w:ind w:left="0"/>
              <w:jc w:val="both"/>
              <w:rPr>
                <w:rFonts w:ascii="Palatino Linotype" w:eastAsia="Calibri" w:hAnsi="Palatino Linotype" w:cs="Arial"/>
              </w:rPr>
            </w:pPr>
            <w:r w:rsidRPr="00246070">
              <w:rPr>
                <w:rFonts w:ascii="Palatino Linotype" w:eastAsia="Calibri" w:hAnsi="Palatino Linotype" w:cs="Arial"/>
              </w:rPr>
              <w:lastRenderedPageBreak/>
              <w:t>Parcialmente</w:t>
            </w:r>
          </w:p>
        </w:tc>
      </w:tr>
    </w:tbl>
    <w:p w14:paraId="7AEE45E1" w14:textId="21FBC280" w:rsidR="0064681A" w:rsidRPr="00246070" w:rsidRDefault="0064681A" w:rsidP="0064681A">
      <w:pPr>
        <w:pStyle w:val="Prrafodelista"/>
        <w:tabs>
          <w:tab w:val="left" w:pos="567"/>
        </w:tabs>
        <w:spacing w:line="360" w:lineRule="auto"/>
        <w:ind w:left="0"/>
        <w:jc w:val="both"/>
        <w:rPr>
          <w:rFonts w:ascii="Palatino Linotype" w:eastAsia="Calibri" w:hAnsi="Palatino Linotype" w:cs="Arial"/>
        </w:rPr>
      </w:pPr>
    </w:p>
    <w:p w14:paraId="6E0F1608" w14:textId="77777777" w:rsidR="00B90B63" w:rsidRPr="00246070" w:rsidRDefault="00B6009B" w:rsidP="009201A1">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 xml:space="preserve">Del recuadro anterior, se aprecia que, tal y como lo manifestó el Recurrente en sus motivos o razones de inconformidad, se entregó la información incompleta. </w:t>
      </w:r>
    </w:p>
    <w:p w14:paraId="7E6998F4" w14:textId="77777777" w:rsidR="00B90B63" w:rsidRPr="00246070" w:rsidRDefault="00B90B63" w:rsidP="00B90B63">
      <w:pPr>
        <w:pStyle w:val="Prrafodelista"/>
        <w:tabs>
          <w:tab w:val="left" w:pos="567"/>
        </w:tabs>
        <w:spacing w:line="360" w:lineRule="auto"/>
        <w:ind w:left="0"/>
        <w:jc w:val="both"/>
        <w:rPr>
          <w:rFonts w:ascii="Palatino Linotype" w:eastAsia="Calibri" w:hAnsi="Palatino Linotype" w:cs="Arial"/>
        </w:rPr>
      </w:pPr>
    </w:p>
    <w:p w14:paraId="37B2406B" w14:textId="53CD19F4" w:rsidR="00B6009B" w:rsidRPr="00246070" w:rsidRDefault="00B6009B" w:rsidP="009201A1">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El Sujeto Obligado, a través de su informe justificado, entregó lo siguiente:</w:t>
      </w:r>
    </w:p>
    <w:p w14:paraId="2755372F" w14:textId="0B32D4FA" w:rsidR="00B6009B" w:rsidRPr="00246070" w:rsidRDefault="00B6009B" w:rsidP="00B6009B">
      <w:pPr>
        <w:pStyle w:val="Prrafodelista"/>
        <w:tabs>
          <w:tab w:val="left" w:pos="567"/>
        </w:tabs>
        <w:spacing w:line="360" w:lineRule="auto"/>
        <w:ind w:left="0"/>
        <w:jc w:val="both"/>
        <w:rPr>
          <w:rFonts w:ascii="Palatino Linotype" w:eastAsia="Calibri" w:hAnsi="Palatino Linotype" w:cs="Arial"/>
        </w:rPr>
      </w:pPr>
    </w:p>
    <w:p w14:paraId="38213890" w14:textId="7F7B10D4" w:rsidR="00B6009B" w:rsidRPr="00246070" w:rsidRDefault="00B6009B" w:rsidP="00B6009B">
      <w:pPr>
        <w:pStyle w:val="Prrafodelista"/>
        <w:numPr>
          <w:ilvl w:val="0"/>
          <w:numId w:val="22"/>
        </w:numPr>
        <w:tabs>
          <w:tab w:val="left" w:pos="567"/>
        </w:tabs>
        <w:spacing w:line="360" w:lineRule="auto"/>
        <w:jc w:val="both"/>
        <w:rPr>
          <w:rFonts w:ascii="Palatino Linotype" w:eastAsia="Calibri" w:hAnsi="Palatino Linotype" w:cs="Arial"/>
        </w:rPr>
      </w:pPr>
      <w:r w:rsidRPr="00246070">
        <w:rPr>
          <w:rFonts w:ascii="Palatino Linotype" w:eastAsia="Calibri" w:hAnsi="Palatino Linotype" w:cs="Arial"/>
        </w:rPr>
        <w:t xml:space="preserve">El Tesorero del Sistema Municipal para el Desarrollo Integral de la Familia de Otumba refirió que, la nomenclatura correcta es Sistema Municipal para el Desarrollo Integral de la Familia de Otumba y no Sistema Nacional. Además, señaló que la información que requiere el particular se encuentra en la siguiente dirección electrónica </w:t>
      </w:r>
      <w:hyperlink r:id="rId9" w:history="1">
        <w:r w:rsidRPr="00246070">
          <w:rPr>
            <w:rStyle w:val="Hipervnculo"/>
            <w:rFonts w:ascii="Palatino Linotype" w:hAnsi="Palatino Linotype"/>
            <w:b/>
            <w:bCs/>
            <w:iCs/>
          </w:rPr>
          <w:t>https://www.ipomex.org.mx/ipo3/lgt/indice/OTUMBA/art_92_viii/2.web</w:t>
        </w:r>
      </w:hyperlink>
    </w:p>
    <w:p w14:paraId="50A04639" w14:textId="77777777" w:rsidR="00B6009B" w:rsidRPr="00246070" w:rsidRDefault="00B6009B" w:rsidP="00B6009B">
      <w:pPr>
        <w:pStyle w:val="Prrafodelista"/>
        <w:tabs>
          <w:tab w:val="left" w:pos="567"/>
        </w:tabs>
        <w:spacing w:line="360" w:lineRule="auto"/>
        <w:ind w:left="0"/>
        <w:jc w:val="both"/>
        <w:rPr>
          <w:rFonts w:ascii="Palatino Linotype" w:eastAsia="Calibri" w:hAnsi="Palatino Linotype" w:cs="Arial"/>
        </w:rPr>
      </w:pPr>
    </w:p>
    <w:p w14:paraId="663E9E64" w14:textId="423BD13A" w:rsidR="00457790" w:rsidRPr="00246070" w:rsidRDefault="00FD0980" w:rsidP="000002F8">
      <w:pPr>
        <w:pStyle w:val="Ttulo3"/>
        <w:ind w:left="567"/>
        <w:rPr>
          <w:rFonts w:ascii="Palatino Linotype" w:eastAsia="Calibri" w:hAnsi="Palatino Linotype"/>
          <w:b/>
          <w:bCs/>
          <w:color w:val="auto"/>
        </w:rPr>
      </w:pPr>
      <w:bookmarkStart w:id="20" w:name="_Toc71903866"/>
      <w:r w:rsidRPr="00246070">
        <w:rPr>
          <w:rFonts w:ascii="Palatino Linotype" w:eastAsia="Calibri" w:hAnsi="Palatino Linotype"/>
          <w:b/>
          <w:bCs/>
          <w:color w:val="auto"/>
        </w:rPr>
        <w:t xml:space="preserve">II. </w:t>
      </w:r>
      <w:r w:rsidR="00B90B63" w:rsidRPr="00246070">
        <w:rPr>
          <w:rFonts w:ascii="Palatino Linotype" w:eastAsia="Calibri" w:hAnsi="Palatino Linotype"/>
          <w:b/>
          <w:bCs/>
          <w:color w:val="auto"/>
        </w:rPr>
        <w:t>Deuda Pública.</w:t>
      </w:r>
      <w:bookmarkEnd w:id="20"/>
    </w:p>
    <w:p w14:paraId="1EE2DEF2" w14:textId="77777777" w:rsidR="00457790" w:rsidRPr="00246070" w:rsidRDefault="00457790" w:rsidP="00457790">
      <w:pPr>
        <w:pStyle w:val="Prrafodelista"/>
        <w:tabs>
          <w:tab w:val="left" w:pos="567"/>
        </w:tabs>
        <w:spacing w:line="360" w:lineRule="auto"/>
        <w:ind w:left="0"/>
        <w:jc w:val="both"/>
        <w:rPr>
          <w:rFonts w:ascii="Palatino Linotype" w:eastAsia="Calibri" w:hAnsi="Palatino Linotype" w:cs="Arial"/>
        </w:rPr>
      </w:pPr>
    </w:p>
    <w:p w14:paraId="23B9E144" w14:textId="77777777" w:rsidR="00A461DF" w:rsidRPr="00246070" w:rsidRDefault="00A461DF" w:rsidP="00A461DF">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Tahoma"/>
          <w:szCs w:val="22"/>
          <w:lang w:eastAsia="es-ES_tradnl"/>
        </w:rPr>
        <w:t xml:space="preserve">El artículo 73, fracción VIII, numeral 3o. de la Carta Magna, señala que en materia de deuda pública el Congreso tiene facultad para </w:t>
      </w:r>
      <w:r w:rsidRPr="00246070">
        <w:rPr>
          <w:rFonts w:ascii="Palatino Linotype" w:eastAsia="Calibri" w:hAnsi="Palatino Linotype" w:cs="Tahoma"/>
          <w:b/>
          <w:bCs/>
          <w:szCs w:val="22"/>
          <w:lang w:eastAsia="es-ES_tradnl"/>
        </w:rPr>
        <w:t>establecer en las leyes las bases generales</w:t>
      </w:r>
      <w:r w:rsidRPr="00246070">
        <w:rPr>
          <w:rFonts w:ascii="Palatino Linotype" w:eastAsia="Calibri" w:hAnsi="Palatino Linotype" w:cs="Tahoma"/>
          <w:bCs/>
          <w:szCs w:val="22"/>
          <w:lang w:eastAsia="es-ES_tradnl"/>
        </w:rPr>
        <w:t xml:space="preserve">, </w:t>
      </w:r>
      <w:r w:rsidRPr="00246070">
        <w:rPr>
          <w:rFonts w:ascii="Palatino Linotype" w:eastAsia="Calibri" w:hAnsi="Palatino Linotype" w:cs="Tahoma"/>
          <w:b/>
          <w:bCs/>
          <w:szCs w:val="22"/>
          <w:lang w:eastAsia="es-ES_tradnl"/>
        </w:rPr>
        <w:t>para que</w:t>
      </w:r>
      <w:r w:rsidRPr="00246070">
        <w:rPr>
          <w:rFonts w:ascii="Palatino Linotype" w:eastAsia="Calibri" w:hAnsi="Palatino Linotype" w:cs="Tahoma"/>
          <w:bCs/>
          <w:szCs w:val="22"/>
          <w:lang w:eastAsia="es-ES_tradnl"/>
        </w:rPr>
        <w:t xml:space="preserve"> los Estados, el Distrito Federal y </w:t>
      </w:r>
      <w:r w:rsidRPr="00246070">
        <w:rPr>
          <w:rFonts w:ascii="Palatino Linotype" w:eastAsia="Calibri" w:hAnsi="Palatino Linotype" w:cs="Tahoma"/>
          <w:b/>
          <w:bCs/>
          <w:szCs w:val="22"/>
          <w:lang w:eastAsia="es-ES_tradnl"/>
        </w:rPr>
        <w:t>los Municipios puedan incurrir en endeudamiento</w:t>
      </w:r>
      <w:r w:rsidRPr="00246070">
        <w:rPr>
          <w:rFonts w:ascii="Palatino Linotype" w:eastAsia="Calibri" w:hAnsi="Palatino Linotype" w:cs="Tahoma"/>
          <w:bCs/>
          <w:szCs w:val="22"/>
          <w:lang w:eastAsia="es-ES_tradnl"/>
        </w:rPr>
        <w:t xml:space="preserve">; los límites y modalidades bajo los cuales dichos órdenes de gobierno podrán afectar sus respectivas participaciones para cubrir los </w:t>
      </w:r>
      <w:r w:rsidRPr="00246070">
        <w:rPr>
          <w:rFonts w:ascii="Palatino Linotype" w:eastAsia="Calibri" w:hAnsi="Palatino Linotype" w:cs="Tahoma"/>
          <w:bCs/>
          <w:szCs w:val="22"/>
          <w:lang w:eastAsia="es-ES_tradnl"/>
        </w:rPr>
        <w:lastRenderedPageBreak/>
        <w:t xml:space="preserve">empréstitos y obligaciones de pago que contraigan; </w:t>
      </w:r>
      <w:r w:rsidRPr="00246070">
        <w:rPr>
          <w:rFonts w:ascii="Palatino Linotype" w:eastAsia="Calibri" w:hAnsi="Palatino Linotype" w:cs="Tahoma"/>
          <w:b/>
          <w:bCs/>
          <w:szCs w:val="22"/>
          <w:lang w:eastAsia="es-ES_tradnl"/>
        </w:rPr>
        <w:t>la obligación de dichos órdenes de gobierno de inscribir y publicar la totalidad de sus empréstitos y obligaciones de pago</w:t>
      </w:r>
      <w:r w:rsidRPr="00246070">
        <w:rPr>
          <w:rFonts w:ascii="Palatino Linotype" w:eastAsia="Calibri" w:hAnsi="Palatino Linotype" w:cs="Tahoma"/>
          <w:bCs/>
          <w:szCs w:val="22"/>
          <w:lang w:eastAsia="es-ES_tradnl"/>
        </w:rPr>
        <w:t xml:space="preserve"> en un registro público único, de manera oportuna y transparente; un sistema de alertas sobre el manejo de la deuda.</w:t>
      </w:r>
    </w:p>
    <w:p w14:paraId="2D03A886" w14:textId="77777777" w:rsidR="00A461DF" w:rsidRPr="00246070" w:rsidRDefault="00A461DF" w:rsidP="00A461DF">
      <w:pPr>
        <w:pStyle w:val="Prrafodelista"/>
        <w:spacing w:line="360" w:lineRule="auto"/>
        <w:ind w:left="0"/>
        <w:jc w:val="both"/>
        <w:rPr>
          <w:rFonts w:ascii="Palatino Linotype" w:hAnsi="Palatino Linotype"/>
          <w:color w:val="000000"/>
          <w:sz w:val="28"/>
        </w:rPr>
      </w:pPr>
    </w:p>
    <w:p w14:paraId="0064E6B7" w14:textId="77777777" w:rsidR="00A461DF" w:rsidRPr="00246070" w:rsidRDefault="00A461DF" w:rsidP="00A461DF">
      <w:pPr>
        <w:pStyle w:val="Prrafodelista"/>
        <w:numPr>
          <w:ilvl w:val="0"/>
          <w:numId w:val="2"/>
        </w:numPr>
        <w:spacing w:line="360" w:lineRule="auto"/>
        <w:ind w:left="0" w:firstLine="0"/>
        <w:jc w:val="both"/>
        <w:rPr>
          <w:rFonts w:ascii="Palatino Linotype" w:hAnsi="Palatino Linotype"/>
          <w:color w:val="000000"/>
          <w:sz w:val="28"/>
        </w:rPr>
      </w:pPr>
      <w:r w:rsidRPr="00246070">
        <w:rPr>
          <w:rFonts w:ascii="Palatino Linotype" w:eastAsia="Calibri" w:hAnsi="Palatino Linotype" w:cs="Tahoma"/>
          <w:szCs w:val="22"/>
          <w:lang w:eastAsia="es-ES_tradnl"/>
        </w:rPr>
        <w:t>El artículo 116, fracción II, párrafo sexto, de la referida Constitución Política, determina que las legislaturas de los estados contarán con entidades estatales de fiscalización, la cuales deberá fiscalizar las acciones de Estados y Municipios en materia de fondos, recursos locales y deuda pública.</w:t>
      </w:r>
    </w:p>
    <w:p w14:paraId="39F39947" w14:textId="77777777" w:rsidR="00A461DF" w:rsidRPr="00246070" w:rsidRDefault="00A461DF" w:rsidP="00A461DF">
      <w:pPr>
        <w:pStyle w:val="Prrafodelista"/>
        <w:rPr>
          <w:rFonts w:ascii="Palatino Linotype" w:hAnsi="Palatino Linotype"/>
          <w:color w:val="000000"/>
          <w:sz w:val="28"/>
        </w:rPr>
      </w:pPr>
    </w:p>
    <w:p w14:paraId="514C055F" w14:textId="77777777" w:rsidR="00A461DF" w:rsidRPr="00246070" w:rsidRDefault="00A461DF" w:rsidP="00A461DF">
      <w:pPr>
        <w:pStyle w:val="Prrafodelista"/>
        <w:numPr>
          <w:ilvl w:val="0"/>
          <w:numId w:val="2"/>
        </w:numPr>
        <w:spacing w:line="360" w:lineRule="auto"/>
        <w:ind w:left="0" w:firstLine="0"/>
        <w:jc w:val="both"/>
        <w:rPr>
          <w:rFonts w:ascii="Palatino Linotype" w:hAnsi="Palatino Linotype"/>
          <w:color w:val="000000"/>
          <w:sz w:val="28"/>
        </w:rPr>
      </w:pPr>
      <w:r w:rsidRPr="00246070">
        <w:rPr>
          <w:rFonts w:ascii="Palatino Linotype" w:eastAsia="Calibri" w:hAnsi="Palatino Linotype" w:cs="Tahoma"/>
          <w:szCs w:val="22"/>
          <w:lang w:eastAsia="es-ES_tradnl"/>
        </w:rPr>
        <w:t>Por su parte, el artículo 61, fracción XXXII, de la Constitución Política del Estado Libre y Soberano de México, establece que se deberá fiscalizar, a través del Órgano Superior de Fiscalización del Estado de México, las acciones del Estado y Municipios en materia de fondos, recursos estatales y deuda pública.</w:t>
      </w:r>
    </w:p>
    <w:p w14:paraId="6C76E7CC" w14:textId="77777777" w:rsidR="00A461DF" w:rsidRPr="00246070" w:rsidRDefault="00A461DF" w:rsidP="00A461DF">
      <w:pPr>
        <w:pStyle w:val="Prrafodelista"/>
        <w:rPr>
          <w:rFonts w:ascii="Palatino Linotype" w:hAnsi="Palatino Linotype"/>
          <w:color w:val="000000"/>
          <w:sz w:val="28"/>
        </w:rPr>
      </w:pPr>
    </w:p>
    <w:p w14:paraId="28A77898" w14:textId="77777777" w:rsidR="00A461DF" w:rsidRPr="00246070" w:rsidRDefault="00A461DF" w:rsidP="00A461DF">
      <w:pPr>
        <w:pStyle w:val="Prrafodelista"/>
        <w:numPr>
          <w:ilvl w:val="0"/>
          <w:numId w:val="2"/>
        </w:numPr>
        <w:spacing w:line="360" w:lineRule="auto"/>
        <w:ind w:left="0" w:firstLine="0"/>
        <w:jc w:val="both"/>
        <w:rPr>
          <w:rFonts w:ascii="Palatino Linotype" w:hAnsi="Palatino Linotype"/>
          <w:color w:val="000000"/>
          <w:sz w:val="28"/>
        </w:rPr>
      </w:pPr>
      <w:r w:rsidRPr="00246070">
        <w:rPr>
          <w:rFonts w:ascii="Palatino Linotype" w:eastAsia="Calibri" w:hAnsi="Palatino Linotype" w:cs="Tahoma"/>
          <w:szCs w:val="22"/>
          <w:lang w:eastAsia="es-ES_tradnl"/>
        </w:rPr>
        <w:t>A su vez, la Ley Orgánica Municipal del Estado de México, en su artículo 31, fracción XX, señala lo siguiente:</w:t>
      </w:r>
    </w:p>
    <w:p w14:paraId="3BCA1FE2" w14:textId="77777777" w:rsidR="00A461DF" w:rsidRPr="00246070" w:rsidRDefault="00A461DF" w:rsidP="00A461DF">
      <w:pPr>
        <w:spacing w:line="360" w:lineRule="auto"/>
        <w:jc w:val="both"/>
        <w:rPr>
          <w:rFonts w:ascii="Palatino Linotype" w:eastAsia="Calibri" w:hAnsi="Palatino Linotype" w:cs="Tahoma"/>
          <w:sz w:val="22"/>
          <w:szCs w:val="22"/>
          <w:lang w:eastAsia="es-ES_tradnl"/>
        </w:rPr>
      </w:pPr>
    </w:p>
    <w:p w14:paraId="5435F193" w14:textId="77777777" w:rsidR="00A461DF" w:rsidRPr="00246070" w:rsidRDefault="00A461DF" w:rsidP="00A461DF">
      <w:pPr>
        <w:spacing w:line="360" w:lineRule="auto"/>
        <w:ind w:left="567" w:right="567"/>
        <w:jc w:val="both"/>
        <w:rPr>
          <w:rFonts w:ascii="Palatino Linotype" w:eastAsia="Calibri" w:hAnsi="Palatino Linotype" w:cs="Tahoma"/>
          <w:i/>
          <w:sz w:val="22"/>
          <w:szCs w:val="22"/>
          <w:lang w:eastAsia="es-ES_tradnl"/>
        </w:rPr>
      </w:pPr>
      <w:r w:rsidRPr="00246070">
        <w:rPr>
          <w:rFonts w:ascii="Palatino Linotype" w:eastAsia="Calibri" w:hAnsi="Palatino Linotype" w:cs="Tahoma"/>
          <w:b/>
          <w:i/>
          <w:sz w:val="22"/>
          <w:szCs w:val="22"/>
          <w:lang w:eastAsia="es-ES_tradnl"/>
        </w:rPr>
        <w:t xml:space="preserve">Artículo 31.- </w:t>
      </w:r>
      <w:r w:rsidRPr="00246070">
        <w:rPr>
          <w:rFonts w:ascii="Palatino Linotype" w:eastAsia="Calibri" w:hAnsi="Palatino Linotype" w:cs="Tahoma"/>
          <w:i/>
          <w:sz w:val="22"/>
          <w:szCs w:val="22"/>
          <w:lang w:eastAsia="es-ES_tradnl"/>
        </w:rPr>
        <w:t>Son atribuciones de los ayuntamientos:</w:t>
      </w:r>
    </w:p>
    <w:p w14:paraId="34817164" w14:textId="77777777" w:rsidR="00A461DF" w:rsidRPr="00246070" w:rsidRDefault="00A461DF" w:rsidP="00A461DF">
      <w:pPr>
        <w:spacing w:line="360" w:lineRule="auto"/>
        <w:ind w:left="567" w:right="567"/>
        <w:jc w:val="both"/>
        <w:rPr>
          <w:rFonts w:ascii="Palatino Linotype" w:eastAsia="Calibri" w:hAnsi="Palatino Linotype" w:cs="Tahoma"/>
          <w:b/>
          <w:i/>
          <w:sz w:val="22"/>
          <w:szCs w:val="22"/>
          <w:lang w:eastAsia="es-ES_tradnl"/>
        </w:rPr>
      </w:pPr>
      <w:r w:rsidRPr="00246070">
        <w:rPr>
          <w:rFonts w:ascii="Palatino Linotype" w:eastAsia="Calibri" w:hAnsi="Palatino Linotype" w:cs="Tahoma"/>
          <w:b/>
          <w:i/>
          <w:sz w:val="22"/>
          <w:szCs w:val="22"/>
          <w:lang w:eastAsia="es-ES_tradnl"/>
        </w:rPr>
        <w:t>…</w:t>
      </w:r>
    </w:p>
    <w:p w14:paraId="64E7CCC3" w14:textId="77777777" w:rsidR="00A461DF" w:rsidRPr="00246070" w:rsidRDefault="00A461DF" w:rsidP="00A461DF">
      <w:pPr>
        <w:spacing w:line="360" w:lineRule="auto"/>
        <w:ind w:left="567" w:right="567"/>
        <w:jc w:val="both"/>
        <w:rPr>
          <w:rFonts w:ascii="Palatino Linotype" w:eastAsia="Calibri" w:hAnsi="Palatino Linotype" w:cs="Tahoma"/>
          <w:i/>
          <w:sz w:val="22"/>
          <w:szCs w:val="22"/>
          <w:lang w:eastAsia="es-ES_tradnl"/>
        </w:rPr>
      </w:pPr>
      <w:r w:rsidRPr="00246070">
        <w:rPr>
          <w:rFonts w:ascii="Palatino Linotype" w:eastAsia="Calibri" w:hAnsi="Palatino Linotype" w:cs="Tahoma"/>
          <w:b/>
          <w:i/>
          <w:sz w:val="22"/>
          <w:szCs w:val="22"/>
          <w:lang w:eastAsia="es-ES_tradnl"/>
        </w:rPr>
        <w:t>XX.</w:t>
      </w:r>
      <w:r w:rsidRPr="00246070">
        <w:rPr>
          <w:rFonts w:ascii="Palatino Linotype" w:eastAsia="Calibri" w:hAnsi="Palatino Linotype" w:cs="Tahoma"/>
          <w:i/>
          <w:sz w:val="22"/>
          <w:szCs w:val="22"/>
          <w:lang w:eastAsia="es-ES_tradnl"/>
        </w:rPr>
        <w:t xml:space="preserve"> </w:t>
      </w:r>
      <w:r w:rsidRPr="00246070">
        <w:rPr>
          <w:rFonts w:ascii="Palatino Linotype" w:eastAsia="Calibri" w:hAnsi="Palatino Linotype" w:cs="Tahoma"/>
          <w:b/>
          <w:i/>
          <w:sz w:val="22"/>
          <w:szCs w:val="22"/>
          <w:lang w:eastAsia="es-ES_tradnl"/>
        </w:rPr>
        <w:t>Autorizar la contratación de empréstitos</w:t>
      </w:r>
      <w:r w:rsidRPr="00246070">
        <w:rPr>
          <w:rFonts w:ascii="Palatino Linotype" w:eastAsia="Calibri" w:hAnsi="Palatino Linotype" w:cs="Tahoma"/>
          <w:i/>
          <w:sz w:val="22"/>
          <w:szCs w:val="22"/>
          <w:lang w:eastAsia="es-ES_tradnl"/>
        </w:rPr>
        <w:t>, en términos de la Ley de Deuda Pública</w:t>
      </w:r>
    </w:p>
    <w:p w14:paraId="2BA740F7" w14:textId="77777777" w:rsidR="00A461DF" w:rsidRPr="00246070" w:rsidRDefault="00A461DF" w:rsidP="00A461DF">
      <w:pPr>
        <w:spacing w:line="360" w:lineRule="auto"/>
        <w:ind w:left="567" w:right="567"/>
        <w:jc w:val="both"/>
        <w:rPr>
          <w:rFonts w:ascii="Palatino Linotype" w:eastAsia="Calibri" w:hAnsi="Palatino Linotype" w:cs="Tahoma"/>
          <w:i/>
          <w:sz w:val="22"/>
          <w:szCs w:val="22"/>
          <w:lang w:eastAsia="es-ES_tradnl"/>
        </w:rPr>
      </w:pPr>
      <w:r w:rsidRPr="00246070">
        <w:rPr>
          <w:rFonts w:ascii="Palatino Linotype" w:eastAsia="Calibri" w:hAnsi="Palatino Linotype" w:cs="Tahoma"/>
          <w:i/>
          <w:sz w:val="22"/>
          <w:szCs w:val="22"/>
          <w:lang w:eastAsia="es-ES_tradnl"/>
        </w:rPr>
        <w:t>Municipal del Estado de México;</w:t>
      </w:r>
    </w:p>
    <w:p w14:paraId="4A73FB54" w14:textId="77777777" w:rsidR="00A461DF" w:rsidRPr="00246070" w:rsidRDefault="00A461DF" w:rsidP="00A461DF">
      <w:pPr>
        <w:spacing w:line="360" w:lineRule="auto"/>
        <w:ind w:left="567" w:right="567"/>
        <w:jc w:val="both"/>
        <w:rPr>
          <w:rFonts w:ascii="Palatino Linotype" w:eastAsia="Calibri" w:hAnsi="Palatino Linotype" w:cs="Tahoma"/>
          <w:szCs w:val="22"/>
          <w:lang w:eastAsia="es-ES_tradnl"/>
        </w:rPr>
      </w:pPr>
    </w:p>
    <w:p w14:paraId="5E7D96D0" w14:textId="77777777" w:rsidR="00A461DF" w:rsidRPr="00246070" w:rsidRDefault="00A461DF" w:rsidP="00A461DF">
      <w:pPr>
        <w:pStyle w:val="Prrafodelista"/>
        <w:numPr>
          <w:ilvl w:val="0"/>
          <w:numId w:val="2"/>
        </w:numPr>
        <w:spacing w:line="360" w:lineRule="auto"/>
        <w:ind w:left="0" w:firstLine="0"/>
        <w:jc w:val="both"/>
        <w:rPr>
          <w:rFonts w:ascii="Palatino Linotype" w:eastAsia="Calibri" w:hAnsi="Palatino Linotype" w:cs="Tahoma"/>
          <w:szCs w:val="22"/>
          <w:lang w:eastAsia="es-ES_tradnl"/>
        </w:rPr>
      </w:pPr>
      <w:r w:rsidRPr="00246070">
        <w:rPr>
          <w:rFonts w:ascii="Palatino Linotype" w:eastAsia="Calibri" w:hAnsi="Palatino Linotype" w:cs="Tahoma"/>
          <w:szCs w:val="22"/>
          <w:lang w:eastAsia="es-ES_tradnl"/>
        </w:rPr>
        <w:t xml:space="preserve">Asimismo, el artículo 101, fracción III de la Ley en cita, determina que el </w:t>
      </w:r>
      <w:r w:rsidRPr="00246070">
        <w:rPr>
          <w:rFonts w:ascii="Palatino Linotype" w:eastAsia="Calibri" w:hAnsi="Palatino Linotype" w:cs="Tahoma"/>
          <w:b/>
          <w:szCs w:val="22"/>
          <w:lang w:eastAsia="es-ES_tradnl"/>
        </w:rPr>
        <w:t>proyecto del presupuesto de egresos</w:t>
      </w:r>
      <w:r w:rsidRPr="00246070">
        <w:rPr>
          <w:rFonts w:ascii="Palatino Linotype" w:eastAsia="Calibri" w:hAnsi="Palatino Linotype" w:cs="Tahoma"/>
          <w:szCs w:val="22"/>
          <w:lang w:eastAsia="es-ES_tradnl"/>
        </w:rPr>
        <w:t xml:space="preserve"> </w:t>
      </w:r>
      <w:r w:rsidRPr="00246070">
        <w:rPr>
          <w:rFonts w:ascii="Palatino Linotype" w:eastAsia="Calibri" w:hAnsi="Palatino Linotype" w:cs="Tahoma"/>
          <w:b/>
          <w:szCs w:val="22"/>
          <w:lang w:eastAsia="es-ES_tradnl"/>
        </w:rPr>
        <w:t xml:space="preserve">se integrará por la situación de la deuda </w:t>
      </w:r>
      <w:r w:rsidRPr="00246070">
        <w:rPr>
          <w:rFonts w:ascii="Palatino Linotype" w:eastAsia="Calibri" w:hAnsi="Palatino Linotype" w:cs="Tahoma"/>
          <w:b/>
          <w:szCs w:val="22"/>
          <w:lang w:eastAsia="es-ES_tradnl"/>
        </w:rPr>
        <w:lastRenderedPageBreak/>
        <w:t>pública</w:t>
      </w:r>
      <w:r w:rsidRPr="00246070">
        <w:rPr>
          <w:rFonts w:ascii="Palatino Linotype" w:eastAsia="Calibri" w:hAnsi="Palatino Linotype" w:cs="Tahoma"/>
          <w:szCs w:val="22"/>
          <w:lang w:eastAsia="es-ES_tradnl"/>
        </w:rPr>
        <w:t>, incluyendo el contingente económico de los litigios laborales en los que el ayuntamiento forme parte.</w:t>
      </w:r>
    </w:p>
    <w:p w14:paraId="130F867A" w14:textId="77777777" w:rsidR="00A461DF" w:rsidRPr="00246070" w:rsidRDefault="00A461DF" w:rsidP="00A461DF">
      <w:pPr>
        <w:pStyle w:val="Prrafodelista"/>
        <w:spacing w:line="360" w:lineRule="auto"/>
        <w:ind w:left="0"/>
        <w:jc w:val="both"/>
        <w:rPr>
          <w:rFonts w:ascii="Palatino Linotype" w:eastAsia="Calibri" w:hAnsi="Palatino Linotype" w:cs="Tahoma"/>
          <w:szCs w:val="22"/>
          <w:lang w:eastAsia="es-ES_tradnl"/>
        </w:rPr>
      </w:pPr>
    </w:p>
    <w:p w14:paraId="55A6B2C9" w14:textId="3EC88531" w:rsidR="00A461DF" w:rsidRPr="00246070" w:rsidRDefault="00A461DF" w:rsidP="00A461DF">
      <w:pPr>
        <w:pStyle w:val="Prrafodelista"/>
        <w:numPr>
          <w:ilvl w:val="0"/>
          <w:numId w:val="2"/>
        </w:numPr>
        <w:spacing w:line="360" w:lineRule="auto"/>
        <w:ind w:left="0" w:firstLine="0"/>
        <w:jc w:val="both"/>
        <w:rPr>
          <w:rFonts w:ascii="Palatino Linotype" w:eastAsia="Calibri" w:hAnsi="Palatino Linotype" w:cs="Tahoma"/>
          <w:szCs w:val="22"/>
          <w:lang w:eastAsia="es-ES_tradnl"/>
        </w:rPr>
      </w:pPr>
      <w:r w:rsidRPr="00246070">
        <w:rPr>
          <w:rFonts w:ascii="Palatino Linotype" w:eastAsia="Calibri" w:hAnsi="Palatino Linotype" w:cs="Tahoma"/>
          <w:szCs w:val="22"/>
          <w:lang w:eastAsia="es-ES_tradnl"/>
        </w:rPr>
        <w:t>De lo anterior se advierte la atribución que tiene el Sujeto Obligado para contraer deuda, así como para documentar la misma e incluso integrarla a su proyecto de presupuesto de egresos, asimismo, la deuda pública municipal está sujeta a fiscalización por parte del Órgano Superior de Fiscalización del Estado de México.</w:t>
      </w:r>
    </w:p>
    <w:p w14:paraId="02AD3062" w14:textId="77777777" w:rsidR="00A461DF" w:rsidRPr="00246070" w:rsidRDefault="00A461DF" w:rsidP="00A461DF">
      <w:pPr>
        <w:pStyle w:val="Prrafodelista"/>
        <w:rPr>
          <w:rFonts w:ascii="Palatino Linotype" w:eastAsia="Calibri" w:hAnsi="Palatino Linotype" w:cs="Tahoma"/>
          <w:szCs w:val="22"/>
          <w:lang w:eastAsia="es-ES_tradnl"/>
        </w:rPr>
      </w:pPr>
    </w:p>
    <w:p w14:paraId="40CD5D6F" w14:textId="77777777" w:rsidR="00A461DF" w:rsidRPr="00246070" w:rsidRDefault="00A461DF" w:rsidP="00A461DF">
      <w:pPr>
        <w:pStyle w:val="Prrafodelista"/>
        <w:numPr>
          <w:ilvl w:val="0"/>
          <w:numId w:val="2"/>
        </w:numPr>
        <w:spacing w:line="360" w:lineRule="auto"/>
        <w:ind w:left="0" w:firstLine="0"/>
        <w:jc w:val="both"/>
        <w:rPr>
          <w:rFonts w:ascii="Palatino Linotype" w:hAnsi="Palatino Linotype" w:cs="Tahoma"/>
          <w:szCs w:val="22"/>
        </w:rPr>
      </w:pPr>
      <w:r w:rsidRPr="00246070">
        <w:rPr>
          <w:rFonts w:ascii="Palatino Linotype" w:hAnsi="Palatino Linotype" w:cs="Tahoma"/>
          <w:szCs w:val="22"/>
        </w:rPr>
        <w:t xml:space="preserve">Fortalece lo expuesto, el hecho de que la información sobre la Deuda Pública forma parte de las Obligaciones de Transparencia Comunes determinadas en el artículo 92, de </w:t>
      </w:r>
      <w:r w:rsidRPr="00246070">
        <w:rPr>
          <w:rFonts w:ascii="Palatino Linotype" w:eastAsia="Calibri" w:hAnsi="Palatino Linotype" w:cs="Tahoma"/>
          <w:bCs/>
          <w:szCs w:val="22"/>
          <w:lang w:eastAsia="en-US"/>
        </w:rPr>
        <w:t>la Ley de Transparencia y Acceso a la Información Pública del Estado de México y Municipios, es decir, se trata de información que los sujetos obligados deben poner a disposición del público de manera permanente y actualizada de forma sencilla, precisa y entendible, en los respectivos medios electrónicos, de acuerdo con sus facultades, atribuciones, funciones u objeto social. Al efecto, la fracción XXVI, del precepto jurídico en cita, determina lo siguiente:</w:t>
      </w:r>
    </w:p>
    <w:p w14:paraId="21864816" w14:textId="77777777" w:rsidR="00A461DF" w:rsidRPr="00246070" w:rsidRDefault="00A461DF" w:rsidP="00A461DF">
      <w:pPr>
        <w:spacing w:line="360" w:lineRule="auto"/>
        <w:jc w:val="both"/>
        <w:rPr>
          <w:rFonts w:ascii="Palatino Linotype" w:hAnsi="Palatino Linotype" w:cs="Tahoma"/>
          <w:b/>
          <w:sz w:val="22"/>
        </w:rPr>
      </w:pPr>
    </w:p>
    <w:p w14:paraId="378848E3"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b/>
          <w:sz w:val="22"/>
        </w:rPr>
        <w:t>XXVI.</w:t>
      </w:r>
      <w:r w:rsidRPr="00246070">
        <w:rPr>
          <w:rFonts w:ascii="Palatino Linotype" w:hAnsi="Palatino Linotype" w:cs="Tahoma"/>
          <w:sz w:val="22"/>
        </w:rPr>
        <w:t xml:space="preserve"> La información relativa a la </w:t>
      </w:r>
      <w:r w:rsidRPr="00246070">
        <w:rPr>
          <w:rFonts w:ascii="Palatino Linotype" w:hAnsi="Palatino Linotype" w:cs="Tahoma"/>
          <w:b/>
          <w:sz w:val="22"/>
        </w:rPr>
        <w:t>deuda pública</w:t>
      </w:r>
      <w:r w:rsidRPr="00246070">
        <w:rPr>
          <w:rFonts w:ascii="Palatino Linotype" w:hAnsi="Palatino Linotype" w:cs="Tahoma"/>
          <w:sz w:val="22"/>
        </w:rPr>
        <w:t>, en términos de las disposiciones jurídicas aplicables:</w:t>
      </w:r>
    </w:p>
    <w:p w14:paraId="0260FE97"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sz w:val="22"/>
        </w:rPr>
        <w:t xml:space="preserve">Los </w:t>
      </w:r>
      <w:r w:rsidRPr="00246070">
        <w:rPr>
          <w:rFonts w:ascii="Palatino Linotype" w:hAnsi="Palatino Linotype" w:cs="Tahoma"/>
          <w:b/>
          <w:sz w:val="22"/>
        </w:rPr>
        <w:t>datos de todos los financiamientos contratados</w:t>
      </w:r>
      <w:r w:rsidRPr="00246070">
        <w:rPr>
          <w:rFonts w:ascii="Palatino Linotype" w:hAnsi="Palatino Linotype" w:cs="Tahoma"/>
          <w:sz w:val="22"/>
        </w:rPr>
        <w:t>, así como de los movimientos que se efectúen, en la que se incluya:</w:t>
      </w:r>
    </w:p>
    <w:p w14:paraId="5E139D54"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sz w:val="22"/>
        </w:rPr>
        <w:t xml:space="preserve">a) Los </w:t>
      </w:r>
      <w:r w:rsidRPr="00246070">
        <w:rPr>
          <w:rFonts w:ascii="Palatino Linotype" w:hAnsi="Palatino Linotype" w:cs="Tahoma"/>
          <w:b/>
          <w:sz w:val="22"/>
        </w:rPr>
        <w:t>montos de financiamiento contratados</w:t>
      </w:r>
      <w:r w:rsidRPr="00246070">
        <w:rPr>
          <w:rFonts w:ascii="Palatino Linotype" w:hAnsi="Palatino Linotype" w:cs="Tahoma"/>
          <w:sz w:val="22"/>
        </w:rPr>
        <w:t>;</w:t>
      </w:r>
    </w:p>
    <w:p w14:paraId="31877B62"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sz w:val="22"/>
        </w:rPr>
        <w:t xml:space="preserve">b) Los </w:t>
      </w:r>
      <w:r w:rsidRPr="00246070">
        <w:rPr>
          <w:rFonts w:ascii="Palatino Linotype" w:hAnsi="Palatino Linotype" w:cs="Tahoma"/>
          <w:b/>
          <w:sz w:val="22"/>
        </w:rPr>
        <w:t>plazos</w:t>
      </w:r>
      <w:r w:rsidRPr="00246070">
        <w:rPr>
          <w:rFonts w:ascii="Palatino Linotype" w:hAnsi="Palatino Linotype" w:cs="Tahoma"/>
          <w:sz w:val="22"/>
        </w:rPr>
        <w:t>;</w:t>
      </w:r>
    </w:p>
    <w:p w14:paraId="35951D3E"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sz w:val="22"/>
        </w:rPr>
        <w:t xml:space="preserve">c) Las </w:t>
      </w:r>
      <w:r w:rsidRPr="00246070">
        <w:rPr>
          <w:rFonts w:ascii="Palatino Linotype" w:hAnsi="Palatino Linotype" w:cs="Tahoma"/>
          <w:b/>
          <w:sz w:val="22"/>
        </w:rPr>
        <w:t>tasas de interés</w:t>
      </w:r>
      <w:r w:rsidRPr="00246070">
        <w:rPr>
          <w:rFonts w:ascii="Palatino Linotype" w:hAnsi="Palatino Linotype" w:cs="Tahoma"/>
          <w:sz w:val="22"/>
        </w:rPr>
        <w:t>; y</w:t>
      </w:r>
    </w:p>
    <w:p w14:paraId="348FA7AB" w14:textId="77777777" w:rsidR="00A461DF" w:rsidRPr="00246070" w:rsidRDefault="00A461DF" w:rsidP="00A461DF">
      <w:pPr>
        <w:spacing w:line="360" w:lineRule="auto"/>
        <w:ind w:left="567" w:right="567"/>
        <w:jc w:val="both"/>
        <w:rPr>
          <w:rFonts w:ascii="Palatino Linotype" w:hAnsi="Palatino Linotype" w:cs="Tahoma"/>
          <w:sz w:val="22"/>
        </w:rPr>
      </w:pPr>
      <w:r w:rsidRPr="00246070">
        <w:rPr>
          <w:rFonts w:ascii="Palatino Linotype" w:hAnsi="Palatino Linotype" w:cs="Tahoma"/>
          <w:sz w:val="22"/>
        </w:rPr>
        <w:t xml:space="preserve">d) Las </w:t>
      </w:r>
      <w:r w:rsidRPr="00246070">
        <w:rPr>
          <w:rFonts w:ascii="Palatino Linotype" w:hAnsi="Palatino Linotype" w:cs="Tahoma"/>
          <w:b/>
          <w:sz w:val="22"/>
        </w:rPr>
        <w:t>garantías</w:t>
      </w:r>
      <w:r w:rsidRPr="00246070">
        <w:rPr>
          <w:rFonts w:ascii="Palatino Linotype" w:hAnsi="Palatino Linotype" w:cs="Tahoma"/>
          <w:sz w:val="22"/>
        </w:rPr>
        <w:t>.</w:t>
      </w:r>
    </w:p>
    <w:p w14:paraId="723ABF46" w14:textId="52C8D804" w:rsidR="00A461DF" w:rsidRPr="00246070" w:rsidRDefault="00A461DF" w:rsidP="00A461DF">
      <w:pPr>
        <w:pStyle w:val="Prrafodelista"/>
        <w:tabs>
          <w:tab w:val="left" w:pos="567"/>
        </w:tabs>
        <w:spacing w:line="360" w:lineRule="auto"/>
        <w:ind w:left="0"/>
        <w:jc w:val="both"/>
        <w:rPr>
          <w:rFonts w:ascii="Palatino Linotype" w:eastAsia="Calibri" w:hAnsi="Palatino Linotype" w:cs="Arial"/>
        </w:rPr>
      </w:pPr>
    </w:p>
    <w:p w14:paraId="1A183F05" w14:textId="79CD84E7" w:rsidR="009005C9" w:rsidRPr="00246070" w:rsidRDefault="00457790"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El Sujeto Obligado</w:t>
      </w:r>
      <w:r w:rsidR="005C74E9" w:rsidRPr="00246070">
        <w:rPr>
          <w:rFonts w:ascii="Palatino Linotype" w:eastAsia="Calibri" w:hAnsi="Palatino Linotype" w:cs="Arial"/>
        </w:rPr>
        <w:t>, en respuesta,</w:t>
      </w:r>
      <w:r w:rsidRPr="00246070">
        <w:rPr>
          <w:rFonts w:ascii="Palatino Linotype" w:eastAsia="Calibri" w:hAnsi="Palatino Linotype" w:cs="Arial"/>
        </w:rPr>
        <w:t xml:space="preserve"> refirió</w:t>
      </w:r>
      <w:r w:rsidR="009005C9" w:rsidRPr="00246070">
        <w:rPr>
          <w:rFonts w:ascii="Palatino Linotype" w:eastAsia="Calibri" w:hAnsi="Palatino Linotype" w:cs="Arial"/>
        </w:rPr>
        <w:t xml:space="preserve"> que no se encontró registro de deuda pública. Sin embargo, no precisó de que temporalidad</w:t>
      </w:r>
      <w:r w:rsidR="005C74E9" w:rsidRPr="00246070">
        <w:rPr>
          <w:rFonts w:ascii="Palatino Linotype" w:eastAsia="Calibri" w:hAnsi="Palatino Linotype" w:cs="Arial"/>
        </w:rPr>
        <w:t xml:space="preserve"> realizó su búsqueda, ya que, n</w:t>
      </w:r>
      <w:r w:rsidR="009005C9" w:rsidRPr="00246070">
        <w:rPr>
          <w:rFonts w:ascii="Palatino Linotype" w:eastAsia="Calibri" w:hAnsi="Palatino Linotype" w:cs="Arial"/>
        </w:rPr>
        <w:t>o debemos pasar desapercibido que el Recurrente solicitó la deuda pública de los últimos 3 trienios, lo que corresponde a un total de 9 años.</w:t>
      </w:r>
    </w:p>
    <w:p w14:paraId="1DD4D3A5" w14:textId="77777777" w:rsidR="001A2A39" w:rsidRPr="00246070" w:rsidRDefault="001A2A39" w:rsidP="001A2A39">
      <w:pPr>
        <w:pStyle w:val="Prrafodelista"/>
        <w:tabs>
          <w:tab w:val="left" w:pos="567"/>
        </w:tabs>
        <w:spacing w:line="360" w:lineRule="auto"/>
        <w:ind w:left="0"/>
        <w:jc w:val="both"/>
        <w:rPr>
          <w:rFonts w:ascii="Palatino Linotype" w:eastAsia="Calibri" w:hAnsi="Palatino Linotype" w:cs="Arial"/>
        </w:rPr>
      </w:pPr>
    </w:p>
    <w:p w14:paraId="3F40AF10" w14:textId="02398A3C" w:rsidR="001A2A39" w:rsidRPr="00246070" w:rsidRDefault="005C74E9" w:rsidP="005C74E9">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Del documento denominado Información Adicional del Proyecto del Presupuesto de Egresos del Ejercicio Fiscal 2015</w:t>
      </w:r>
      <w:r w:rsidRPr="00246070">
        <w:rPr>
          <w:rStyle w:val="Refdenotaalpie"/>
          <w:rFonts w:ascii="Palatino Linotype" w:eastAsia="Calibri" w:hAnsi="Palatino Linotype" w:cs="Arial"/>
        </w:rPr>
        <w:footnoteReference w:id="1"/>
      </w:r>
      <w:r w:rsidR="00A40883" w:rsidRPr="00246070">
        <w:rPr>
          <w:rFonts w:ascii="Palatino Linotype" w:eastAsia="Calibri" w:hAnsi="Palatino Linotype" w:cs="Arial"/>
        </w:rPr>
        <w:t>, contrario a lo que manifestó el Sujeto Obligado</w:t>
      </w:r>
      <w:r w:rsidRPr="00246070">
        <w:rPr>
          <w:rFonts w:ascii="Palatino Linotype" w:eastAsia="Calibri" w:hAnsi="Palatino Linotype" w:cs="Arial"/>
        </w:rPr>
        <w:t>, se</w:t>
      </w:r>
      <w:r w:rsidR="00A40883" w:rsidRPr="00246070">
        <w:rPr>
          <w:rFonts w:ascii="Palatino Linotype" w:eastAsia="Calibri" w:hAnsi="Palatino Linotype" w:cs="Arial"/>
        </w:rPr>
        <w:t xml:space="preserve"> contempl</w:t>
      </w:r>
      <w:r w:rsidRPr="00246070">
        <w:rPr>
          <w:rFonts w:ascii="Palatino Linotype" w:eastAsia="Calibri" w:hAnsi="Palatino Linotype" w:cs="Arial"/>
        </w:rPr>
        <w:t>ó</w:t>
      </w:r>
      <w:r w:rsidR="00A40883" w:rsidRPr="00246070">
        <w:rPr>
          <w:rFonts w:ascii="Palatino Linotype" w:eastAsia="Calibri" w:hAnsi="Palatino Linotype" w:cs="Arial"/>
        </w:rPr>
        <w:t xml:space="preserve"> una deuda pública por un monto de $13,754,678.83</w:t>
      </w:r>
      <w:r w:rsidRPr="00246070">
        <w:rPr>
          <w:rFonts w:ascii="Palatino Linotype" w:eastAsia="Calibri" w:hAnsi="Palatino Linotype" w:cs="Arial"/>
        </w:rPr>
        <w:t xml:space="preserve"> en el año 2015. Asimismo, en la Cuenta Pública de 2018, del Estado Analítico de la Deuda y Otros Pasivos</w:t>
      </w:r>
      <w:r w:rsidRPr="00246070">
        <w:rPr>
          <w:rStyle w:val="Refdenotaalpie"/>
          <w:rFonts w:ascii="Palatino Linotype" w:eastAsia="Calibri" w:hAnsi="Palatino Linotype" w:cs="Arial"/>
        </w:rPr>
        <w:footnoteReference w:id="2"/>
      </w:r>
      <w:r w:rsidRPr="00246070">
        <w:rPr>
          <w:rFonts w:ascii="Palatino Linotype" w:eastAsia="Calibri" w:hAnsi="Palatino Linotype" w:cs="Arial"/>
        </w:rPr>
        <w:t xml:space="preserve"> se contempló como otros pasivos un monto por $24,047,462.97.</w:t>
      </w:r>
    </w:p>
    <w:p w14:paraId="5B4AEAB9" w14:textId="77777777" w:rsidR="005C74E9" w:rsidRPr="00246070" w:rsidRDefault="005C74E9" w:rsidP="005C74E9">
      <w:pPr>
        <w:pStyle w:val="Prrafodelista"/>
        <w:rPr>
          <w:rFonts w:ascii="Palatino Linotype" w:eastAsia="Calibri" w:hAnsi="Palatino Linotype" w:cs="Arial"/>
        </w:rPr>
      </w:pPr>
    </w:p>
    <w:p w14:paraId="7478D9DD" w14:textId="50C62296" w:rsidR="005C74E9" w:rsidRPr="00246070" w:rsidRDefault="005C74E9" w:rsidP="005C74E9">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En consecuencia, se advierte que la información que solicitó el Recurrente si existe, tan es así que hay registro y el Sujeto Obligado deberá realizar una nueva búsqueda exhaustiva y razonable</w:t>
      </w:r>
      <w:r w:rsidR="000002F8" w:rsidRPr="00246070">
        <w:rPr>
          <w:rFonts w:ascii="Palatino Linotype" w:eastAsia="Calibri" w:hAnsi="Palatino Linotype" w:cs="Arial"/>
        </w:rPr>
        <w:t xml:space="preserve">, ampliando </w:t>
      </w:r>
      <w:r w:rsidRPr="00246070">
        <w:rPr>
          <w:rFonts w:ascii="Palatino Linotype" w:eastAsia="Calibri" w:hAnsi="Palatino Linotype" w:cs="Arial"/>
        </w:rPr>
        <w:t xml:space="preserve">sus parámetros respecto a la temporalidad, a efecto de localizar y poner a disposición </w:t>
      </w:r>
      <w:r w:rsidR="000002F8" w:rsidRPr="00246070">
        <w:rPr>
          <w:rFonts w:ascii="Palatino Linotype" w:eastAsia="Calibri" w:hAnsi="Palatino Linotype" w:cs="Arial"/>
        </w:rPr>
        <w:t>del Recurrente la información relacionada con la deuda pública del Municipio de Otumba de los últimos tres trienios.</w:t>
      </w:r>
    </w:p>
    <w:p w14:paraId="44EC91BE" w14:textId="77777777" w:rsidR="000002F8" w:rsidRPr="00246070" w:rsidRDefault="000002F8" w:rsidP="000002F8">
      <w:pPr>
        <w:pStyle w:val="Prrafodelista"/>
        <w:rPr>
          <w:rFonts w:ascii="Palatino Linotype" w:eastAsia="Calibri" w:hAnsi="Palatino Linotype" w:cs="Arial"/>
        </w:rPr>
      </w:pPr>
    </w:p>
    <w:p w14:paraId="5C29A6B0" w14:textId="2CBC4750" w:rsidR="000002F8" w:rsidRPr="00246070" w:rsidRDefault="000002F8" w:rsidP="000002F8">
      <w:pPr>
        <w:tabs>
          <w:tab w:val="left" w:pos="567"/>
        </w:tabs>
        <w:spacing w:line="360" w:lineRule="auto"/>
        <w:jc w:val="both"/>
        <w:rPr>
          <w:rFonts w:ascii="Palatino Linotype" w:eastAsia="Calibri" w:hAnsi="Palatino Linotype" w:cs="Arial"/>
        </w:rPr>
      </w:pPr>
    </w:p>
    <w:p w14:paraId="4E088068" w14:textId="37330666" w:rsidR="000002F8" w:rsidRPr="00246070" w:rsidRDefault="000002F8" w:rsidP="000002F8">
      <w:pPr>
        <w:tabs>
          <w:tab w:val="left" w:pos="567"/>
        </w:tabs>
        <w:spacing w:line="360" w:lineRule="auto"/>
        <w:jc w:val="both"/>
        <w:rPr>
          <w:rFonts w:ascii="Palatino Linotype" w:eastAsia="Calibri" w:hAnsi="Palatino Linotype" w:cs="Arial"/>
        </w:rPr>
      </w:pPr>
    </w:p>
    <w:p w14:paraId="3B89511E" w14:textId="1DF9D27A" w:rsidR="000002F8" w:rsidRPr="00246070" w:rsidRDefault="000002F8" w:rsidP="000002F8">
      <w:pPr>
        <w:tabs>
          <w:tab w:val="left" w:pos="567"/>
        </w:tabs>
        <w:spacing w:line="360" w:lineRule="auto"/>
        <w:jc w:val="both"/>
        <w:rPr>
          <w:rFonts w:ascii="Palatino Linotype" w:eastAsia="Calibri" w:hAnsi="Palatino Linotype" w:cs="Arial"/>
        </w:rPr>
      </w:pPr>
    </w:p>
    <w:p w14:paraId="140C5F59" w14:textId="4D2284F5" w:rsidR="000002F8" w:rsidRPr="00246070" w:rsidRDefault="000002F8" w:rsidP="000002F8">
      <w:pPr>
        <w:pStyle w:val="Ttulo3"/>
        <w:rPr>
          <w:rFonts w:ascii="Palatino Linotype" w:eastAsia="Calibri" w:hAnsi="Palatino Linotype"/>
          <w:b/>
          <w:bCs/>
          <w:color w:val="auto"/>
        </w:rPr>
      </w:pPr>
      <w:bookmarkStart w:id="21" w:name="_Toc71903867"/>
      <w:r w:rsidRPr="00246070">
        <w:rPr>
          <w:rFonts w:ascii="Palatino Linotype" w:eastAsia="Calibri" w:hAnsi="Palatino Linotype"/>
          <w:b/>
          <w:bCs/>
          <w:color w:val="auto"/>
        </w:rPr>
        <w:lastRenderedPageBreak/>
        <w:t>III.</w:t>
      </w:r>
      <w:r w:rsidR="008D2D51" w:rsidRPr="00246070">
        <w:rPr>
          <w:rFonts w:ascii="Palatino Linotype" w:eastAsia="Calibri" w:hAnsi="Palatino Linotype"/>
          <w:b/>
          <w:bCs/>
          <w:color w:val="auto"/>
        </w:rPr>
        <w:t xml:space="preserve"> De los sueldos</w:t>
      </w:r>
      <w:r w:rsidRPr="00246070">
        <w:rPr>
          <w:rFonts w:ascii="Palatino Linotype" w:eastAsia="Calibri" w:hAnsi="Palatino Linotype"/>
          <w:b/>
          <w:bCs/>
          <w:color w:val="auto"/>
        </w:rPr>
        <w:t>.</w:t>
      </w:r>
      <w:bookmarkEnd w:id="21"/>
    </w:p>
    <w:p w14:paraId="55370EC9" w14:textId="77777777" w:rsidR="009005C9" w:rsidRPr="00246070" w:rsidRDefault="009005C9" w:rsidP="009005C9">
      <w:pPr>
        <w:pStyle w:val="Prrafodelista"/>
        <w:tabs>
          <w:tab w:val="left" w:pos="567"/>
        </w:tabs>
        <w:spacing w:line="360" w:lineRule="auto"/>
        <w:ind w:left="0"/>
        <w:jc w:val="both"/>
        <w:rPr>
          <w:rFonts w:ascii="Palatino Linotype" w:eastAsia="Calibri" w:hAnsi="Palatino Linotype" w:cs="Arial"/>
        </w:rPr>
      </w:pPr>
    </w:p>
    <w:p w14:paraId="4AE4FAA5" w14:textId="3D2E29C9" w:rsidR="00FC2CFB" w:rsidRPr="00246070" w:rsidRDefault="00FC2CFB" w:rsidP="00FC2CFB">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El Sujeto Obligado manifestó que el Sueldo actual del municipio es de $1,526,417.98. Con la respuesta sobre este requerimiento, el Sujeto Obligado asumió contar con la información que solicitó el recurrente, sólo que, omitió proporcionar el sueldo que percibe cada servidor público.</w:t>
      </w:r>
    </w:p>
    <w:p w14:paraId="2F05CC8D" w14:textId="77777777" w:rsidR="00FC2CFB" w:rsidRPr="00246070" w:rsidRDefault="00FC2CFB" w:rsidP="00FC2CFB">
      <w:pPr>
        <w:pStyle w:val="Prrafodelista"/>
        <w:tabs>
          <w:tab w:val="left" w:pos="567"/>
        </w:tabs>
        <w:spacing w:line="360" w:lineRule="auto"/>
        <w:ind w:left="0"/>
        <w:jc w:val="both"/>
        <w:rPr>
          <w:rFonts w:ascii="Palatino Linotype" w:hAnsi="Palatino Linotype"/>
        </w:rPr>
      </w:pPr>
    </w:p>
    <w:p w14:paraId="5B87FC0E" w14:textId="4B1F2BFC" w:rsidR="00FC2CFB" w:rsidRPr="00246070" w:rsidRDefault="00FC2CFB" w:rsidP="00FC2CFB">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Mediante informe justificado el Tesorero del DIF Municipal entregó la siguiente dirección electrónica</w:t>
      </w:r>
    </w:p>
    <w:p w14:paraId="1509DC5C" w14:textId="77777777" w:rsidR="00FC2CFB" w:rsidRPr="00246070" w:rsidRDefault="00FC2CFB" w:rsidP="00FC2CFB">
      <w:pPr>
        <w:pStyle w:val="Prrafodelista"/>
        <w:rPr>
          <w:rFonts w:ascii="Palatino Linotype" w:hAnsi="Palatino Linotype"/>
        </w:rPr>
      </w:pPr>
    </w:p>
    <w:p w14:paraId="05E749E0" w14:textId="76A0A32B" w:rsidR="00FC2CFB" w:rsidRPr="00246070" w:rsidRDefault="00A72BA9" w:rsidP="00FC2CFB">
      <w:pPr>
        <w:tabs>
          <w:tab w:val="left" w:pos="567"/>
        </w:tabs>
        <w:spacing w:line="360" w:lineRule="auto"/>
        <w:jc w:val="both"/>
        <w:rPr>
          <w:rFonts w:ascii="Palatino Linotype" w:hAnsi="Palatino Linotype"/>
        </w:rPr>
      </w:pPr>
      <w:hyperlink r:id="rId10" w:history="1">
        <w:r w:rsidR="00FC2CFB" w:rsidRPr="00246070">
          <w:rPr>
            <w:rStyle w:val="Hipervnculo"/>
            <w:rFonts w:ascii="Palatino Linotype" w:hAnsi="Palatino Linotype"/>
            <w:b/>
            <w:bCs/>
            <w:iCs/>
          </w:rPr>
          <w:t>https://www.ipomex.org.mx/ipo3/lgt/indice/OTUMBA/art_92_viii/2.web</w:t>
        </w:r>
      </w:hyperlink>
    </w:p>
    <w:p w14:paraId="694A5903" w14:textId="77777777" w:rsidR="00FC2CFB" w:rsidRPr="00246070" w:rsidRDefault="00FC2CFB" w:rsidP="00FC2CFB">
      <w:pPr>
        <w:tabs>
          <w:tab w:val="left" w:pos="567"/>
        </w:tabs>
        <w:spacing w:line="360" w:lineRule="auto"/>
        <w:jc w:val="both"/>
        <w:rPr>
          <w:rFonts w:ascii="Palatino Linotype" w:hAnsi="Palatino Linotype"/>
        </w:rPr>
      </w:pPr>
    </w:p>
    <w:p w14:paraId="030B99CA" w14:textId="424F80FE" w:rsidR="00FC2CFB" w:rsidRPr="00246070" w:rsidRDefault="00FC2CFB"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La dirección electrónica dirige al IPOMEX del Sujeto Obligado en el apartado de remuneraciones, se inserta imagen de referencia:</w:t>
      </w:r>
    </w:p>
    <w:p w14:paraId="7F14598D" w14:textId="4ABC68CA" w:rsidR="00FC2CFB" w:rsidRPr="00246070" w:rsidRDefault="00FC2CFB" w:rsidP="00FC2CFB">
      <w:pPr>
        <w:pStyle w:val="Prrafodelista"/>
        <w:tabs>
          <w:tab w:val="left" w:pos="567"/>
        </w:tabs>
        <w:spacing w:line="360" w:lineRule="auto"/>
        <w:ind w:left="0"/>
        <w:jc w:val="both"/>
        <w:rPr>
          <w:rFonts w:ascii="Palatino Linotype" w:hAnsi="Palatino Linotype"/>
        </w:rPr>
      </w:pPr>
    </w:p>
    <w:p w14:paraId="390CDCE2" w14:textId="3D82993A" w:rsidR="00FC2CFB" w:rsidRPr="00246070" w:rsidRDefault="00FC2CFB" w:rsidP="00FC2CFB">
      <w:pPr>
        <w:pStyle w:val="Prrafodelista"/>
        <w:tabs>
          <w:tab w:val="left" w:pos="567"/>
        </w:tabs>
        <w:spacing w:line="360" w:lineRule="auto"/>
        <w:ind w:left="0"/>
        <w:jc w:val="both"/>
        <w:rPr>
          <w:rFonts w:ascii="Palatino Linotype" w:hAnsi="Palatino Linotype"/>
        </w:rPr>
      </w:pPr>
    </w:p>
    <w:p w14:paraId="563D18B7" w14:textId="00EA0BBC" w:rsidR="00FC2CFB" w:rsidRPr="00246070" w:rsidRDefault="00FC2CFB" w:rsidP="00FC2CFB">
      <w:pPr>
        <w:pStyle w:val="Prrafodelista"/>
        <w:tabs>
          <w:tab w:val="left" w:pos="567"/>
        </w:tabs>
        <w:spacing w:line="360" w:lineRule="auto"/>
        <w:ind w:left="0"/>
        <w:jc w:val="both"/>
        <w:rPr>
          <w:rFonts w:ascii="Palatino Linotype" w:hAnsi="Palatino Linotype"/>
        </w:rPr>
      </w:pPr>
    </w:p>
    <w:p w14:paraId="2DD0EA50" w14:textId="77716E06" w:rsidR="00FC2CFB" w:rsidRPr="00246070" w:rsidRDefault="00FC2CFB" w:rsidP="00FC2CFB">
      <w:pPr>
        <w:pStyle w:val="Prrafodelista"/>
        <w:tabs>
          <w:tab w:val="left" w:pos="567"/>
        </w:tabs>
        <w:spacing w:line="360" w:lineRule="auto"/>
        <w:ind w:left="0"/>
        <w:jc w:val="center"/>
        <w:rPr>
          <w:rFonts w:ascii="Palatino Linotype" w:hAnsi="Palatino Linotype"/>
        </w:rPr>
      </w:pPr>
      <w:r w:rsidRPr="00246070">
        <w:rPr>
          <w:noProof/>
          <w:lang w:val="es-MX" w:eastAsia="es-MX"/>
        </w:rPr>
        <w:lastRenderedPageBreak/>
        <w:drawing>
          <wp:inline distT="0" distB="0" distL="0" distR="0" wp14:anchorId="5596C2AE" wp14:editId="2AA44600">
            <wp:extent cx="4215740" cy="7494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75" t="8705" r="39570" b="3846"/>
                    <a:stretch/>
                  </pic:blipFill>
                  <pic:spPr bwMode="auto">
                    <a:xfrm>
                      <a:off x="0" y="0"/>
                      <a:ext cx="4229361" cy="7518419"/>
                    </a:xfrm>
                    <a:prstGeom prst="rect">
                      <a:avLst/>
                    </a:prstGeom>
                    <a:ln>
                      <a:noFill/>
                    </a:ln>
                    <a:extLst>
                      <a:ext uri="{53640926-AAD7-44D8-BBD7-CCE9431645EC}">
                        <a14:shadowObscured xmlns:a14="http://schemas.microsoft.com/office/drawing/2010/main"/>
                      </a:ext>
                    </a:extLst>
                  </pic:spPr>
                </pic:pic>
              </a:graphicData>
            </a:graphic>
          </wp:inline>
        </w:drawing>
      </w:r>
    </w:p>
    <w:p w14:paraId="729C25C5" w14:textId="369494CE" w:rsidR="00FC2CFB" w:rsidRPr="00246070" w:rsidRDefault="00FC2CFB"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lastRenderedPageBreak/>
        <w:t>A todas luces se aprecia que la información publicada en el portal IPOMEX se encuentra incompleta porque hay apartados que no cuentan con registros, tal es el caso de la Contraloría Municipal, Secretaría Municipal, entre otros.</w:t>
      </w:r>
    </w:p>
    <w:p w14:paraId="7D1D62BF" w14:textId="24225FE7" w:rsidR="008D2D51" w:rsidRPr="00246070" w:rsidRDefault="008D2D51" w:rsidP="008D2D51">
      <w:pPr>
        <w:tabs>
          <w:tab w:val="left" w:pos="567"/>
        </w:tabs>
        <w:spacing w:line="360" w:lineRule="auto"/>
        <w:jc w:val="both"/>
        <w:rPr>
          <w:rFonts w:ascii="Palatino Linotype" w:hAnsi="Palatino Linotype"/>
        </w:rPr>
      </w:pPr>
    </w:p>
    <w:p w14:paraId="1955B5EF" w14:textId="77777777" w:rsidR="008D2D51" w:rsidRPr="00246070" w:rsidRDefault="008D2D51" w:rsidP="008D2D51">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246070">
        <w:rPr>
          <w:rFonts w:ascii="Palatino Linotype" w:hAnsi="Palatino Linotype"/>
          <w:lang w:val="es-ES"/>
        </w:rPr>
        <w:t xml:space="preserve">Por otra parte, es necesario referir que los Sujetos Obligados sólo </w:t>
      </w:r>
      <w:r w:rsidRPr="00246070">
        <w:rPr>
          <w:rFonts w:ascii="Palatino Linotype" w:hAnsi="Palatino Linotype"/>
          <w:b/>
          <w:bCs/>
          <w:lang w:val="es-ES"/>
        </w:rPr>
        <w:t>proporcionarán la información que obre en sus archivos</w:t>
      </w:r>
      <w:r w:rsidRPr="00246070">
        <w:rPr>
          <w:rFonts w:ascii="Palatino Linotype" w:hAnsi="Palatino Linotype"/>
          <w:lang w:val="es-ES"/>
        </w:rPr>
        <w:t xml:space="preserve"> y</w:t>
      </w:r>
      <w:r w:rsidRPr="00246070">
        <w:rPr>
          <w:rFonts w:ascii="Palatino Linotype" w:hAnsi="Palatino Linotype"/>
          <w:b/>
          <w:bCs/>
          <w:lang w:val="es-ES"/>
        </w:rPr>
        <w:t>, en el estado en que este se encuentre.</w:t>
      </w:r>
      <w:r w:rsidRPr="00246070">
        <w:rPr>
          <w:rFonts w:ascii="Palatino Linotype" w:hAnsi="Palatino Linotype"/>
          <w:lang w:val="es-ES"/>
        </w:rPr>
        <w:t xml:space="preserve"> La obligación de transparencia no comprende el procesamiento de la información, ni proporcionarla conforme a los intereses de los particulares, es decir, no existe la obligación de la elaboración de documentos “ad hoc”, sirve de sustento </w:t>
      </w:r>
      <w:r w:rsidRPr="00246070">
        <w:rPr>
          <w:rFonts w:ascii="Palatino Linotype" w:eastAsia="MS Gothic" w:hAnsi="Palatino Linotype" w:cs="Times New Roman"/>
          <w:szCs w:val="26"/>
        </w:rPr>
        <w:t xml:space="preserve">el Criterio 09-10, emitido por el Pleno del entonces IFAI que a la letra dice: </w:t>
      </w:r>
    </w:p>
    <w:p w14:paraId="0831441B" w14:textId="77777777" w:rsidR="008D2D51" w:rsidRPr="00246070" w:rsidRDefault="008D2D51" w:rsidP="008D2D51">
      <w:pPr>
        <w:spacing w:line="360" w:lineRule="auto"/>
        <w:ind w:left="567" w:right="616"/>
        <w:jc w:val="both"/>
        <w:rPr>
          <w:rFonts w:ascii="Palatino Linotype" w:hAnsi="Palatino Linotype" w:cs="Arial"/>
          <w:i/>
          <w:sz w:val="22"/>
          <w:szCs w:val="22"/>
        </w:rPr>
      </w:pPr>
      <w:r w:rsidRPr="00246070">
        <w:rPr>
          <w:rFonts w:ascii="Palatino Linotype" w:hAnsi="Palatino Linotype" w:cs="Arial"/>
          <w:b/>
          <w:i/>
          <w:sz w:val="22"/>
          <w:szCs w:val="22"/>
        </w:rPr>
        <w:t>Las dependencias y entidades no están obligadas a generar documentos ad hoc para responder una solicitud de acceso a la información.</w:t>
      </w:r>
      <w:r w:rsidRPr="00246070">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50E6EB6" w14:textId="77777777" w:rsidR="008D2D51" w:rsidRPr="00246070" w:rsidRDefault="008D2D51" w:rsidP="008D2D51">
      <w:pPr>
        <w:spacing w:line="360" w:lineRule="auto"/>
        <w:ind w:right="616"/>
        <w:jc w:val="both"/>
        <w:rPr>
          <w:rFonts w:ascii="Palatino Linotype" w:hAnsi="Palatino Linotype" w:cs="Arial"/>
          <w:i/>
          <w:sz w:val="10"/>
          <w:szCs w:val="10"/>
        </w:rPr>
      </w:pPr>
    </w:p>
    <w:p w14:paraId="75BA3114" w14:textId="77777777" w:rsidR="008D2D51" w:rsidRPr="00246070" w:rsidRDefault="008D2D51" w:rsidP="008D2D51">
      <w:pPr>
        <w:spacing w:line="360" w:lineRule="auto"/>
        <w:ind w:left="567" w:right="616"/>
        <w:jc w:val="both"/>
        <w:rPr>
          <w:rFonts w:ascii="Palatino Linotype" w:hAnsi="Palatino Linotype" w:cs="Arial"/>
          <w:i/>
          <w:sz w:val="22"/>
          <w:szCs w:val="22"/>
        </w:rPr>
      </w:pPr>
      <w:r w:rsidRPr="00246070">
        <w:rPr>
          <w:rFonts w:ascii="Palatino Linotype" w:hAnsi="Palatino Linotype" w:cs="Arial"/>
          <w:i/>
          <w:sz w:val="22"/>
          <w:szCs w:val="22"/>
        </w:rPr>
        <w:t xml:space="preserve">Expedientes: 0438/08 Pemex Exploración y Producción – Alonso Lujambio Irazábal 1751/09 Laboratorios de Biológicos y Reactivos de México S.A. de C.V. – María </w:t>
      </w:r>
      <w:proofErr w:type="spellStart"/>
      <w:r w:rsidRPr="00246070">
        <w:rPr>
          <w:rFonts w:ascii="Palatino Linotype" w:hAnsi="Palatino Linotype" w:cs="Arial"/>
          <w:i/>
          <w:sz w:val="22"/>
          <w:szCs w:val="22"/>
        </w:rPr>
        <w:t>Marván</w:t>
      </w:r>
      <w:proofErr w:type="spellEnd"/>
      <w:r w:rsidRPr="00246070">
        <w:rPr>
          <w:rFonts w:ascii="Palatino Linotype" w:hAnsi="Palatino Linotype" w:cs="Arial"/>
          <w:i/>
          <w:sz w:val="22"/>
          <w:szCs w:val="22"/>
        </w:rPr>
        <w:t xml:space="preserve"> Laborde, 2868/09 Consejo Nacional de Ciencia y Tecnología – Jacqueline </w:t>
      </w:r>
      <w:proofErr w:type="spellStart"/>
      <w:r w:rsidRPr="00246070">
        <w:rPr>
          <w:rFonts w:ascii="Palatino Linotype" w:hAnsi="Palatino Linotype" w:cs="Arial"/>
          <w:i/>
          <w:sz w:val="22"/>
          <w:szCs w:val="22"/>
        </w:rPr>
        <w:t>Peschard</w:t>
      </w:r>
      <w:proofErr w:type="spellEnd"/>
      <w:r w:rsidRPr="00246070">
        <w:rPr>
          <w:rFonts w:ascii="Palatino Linotype" w:hAnsi="Palatino Linotype" w:cs="Arial"/>
          <w:i/>
          <w:sz w:val="22"/>
          <w:szCs w:val="22"/>
        </w:rPr>
        <w:t xml:space="preserve"> Mariscal 5160/09 Secretaría de Hacienda y Crédito Público – Ángel Trinidad Zaldívar, 0304/10 Instituto Nacional de Cancerología – Jacqueline </w:t>
      </w:r>
      <w:proofErr w:type="spellStart"/>
      <w:r w:rsidRPr="00246070">
        <w:rPr>
          <w:rFonts w:ascii="Palatino Linotype" w:hAnsi="Palatino Linotype" w:cs="Arial"/>
          <w:i/>
          <w:sz w:val="22"/>
          <w:szCs w:val="22"/>
        </w:rPr>
        <w:t>Peschard</w:t>
      </w:r>
      <w:proofErr w:type="spellEnd"/>
      <w:r w:rsidRPr="00246070">
        <w:rPr>
          <w:rFonts w:ascii="Palatino Linotype" w:hAnsi="Palatino Linotype" w:cs="Arial"/>
          <w:i/>
          <w:sz w:val="22"/>
          <w:szCs w:val="22"/>
        </w:rPr>
        <w:t xml:space="preserve"> Mariscal</w:t>
      </w:r>
    </w:p>
    <w:p w14:paraId="20645D61" w14:textId="455F1ED1" w:rsidR="008D2D51" w:rsidRPr="00246070" w:rsidRDefault="008D2D51" w:rsidP="008D2D51">
      <w:pPr>
        <w:tabs>
          <w:tab w:val="left" w:pos="567"/>
        </w:tabs>
        <w:spacing w:line="360" w:lineRule="auto"/>
        <w:jc w:val="both"/>
        <w:rPr>
          <w:rFonts w:ascii="Palatino Linotype" w:hAnsi="Palatino Linotype"/>
        </w:rPr>
      </w:pPr>
    </w:p>
    <w:p w14:paraId="66C2B61E" w14:textId="53E64A2C" w:rsidR="008D2D51" w:rsidRPr="00246070" w:rsidRDefault="008D2D51" w:rsidP="008D2D51">
      <w:pPr>
        <w:pStyle w:val="Prrafodelista"/>
        <w:numPr>
          <w:ilvl w:val="0"/>
          <w:numId w:val="1"/>
        </w:numPr>
        <w:spacing w:line="360" w:lineRule="auto"/>
        <w:ind w:left="0" w:firstLine="0"/>
        <w:jc w:val="both"/>
        <w:rPr>
          <w:rFonts w:ascii="Palatino Linotype" w:eastAsia="MS Gothic" w:hAnsi="Palatino Linotype" w:cs="Times New Roman"/>
          <w:szCs w:val="26"/>
        </w:rPr>
      </w:pPr>
      <w:r w:rsidRPr="00246070">
        <w:rPr>
          <w:rFonts w:ascii="Palatino Linotype" w:eastAsia="MS Gothic" w:hAnsi="Palatino Linotype" w:cs="Times New Roman"/>
          <w:szCs w:val="26"/>
        </w:rPr>
        <w:lastRenderedPageBreak/>
        <w:t>Dado a que el criterio en mención establece que las autoridades no están obligadas a generar documentos “ad hoc” para atender las solicitudes de acceso a la información, por lo que deberán proporcionar la información solicitada, en el estado en que esta se encuentre en sus archivos, situación que no ocurrió en el presente asunto en particular.</w:t>
      </w:r>
    </w:p>
    <w:p w14:paraId="38B2991D" w14:textId="36A8BD2F" w:rsidR="008D2D51" w:rsidRPr="00246070" w:rsidRDefault="008D2D51" w:rsidP="008D2D51">
      <w:pPr>
        <w:pStyle w:val="Prrafodelista"/>
        <w:tabs>
          <w:tab w:val="left" w:pos="567"/>
        </w:tabs>
        <w:spacing w:line="360" w:lineRule="auto"/>
        <w:ind w:left="0"/>
        <w:jc w:val="both"/>
        <w:rPr>
          <w:rFonts w:ascii="Palatino Linotype" w:hAnsi="Palatino Linotype"/>
        </w:rPr>
      </w:pPr>
    </w:p>
    <w:p w14:paraId="52138F4A" w14:textId="1460B7B6" w:rsidR="008D2D51" w:rsidRPr="00246070" w:rsidRDefault="008D2D51" w:rsidP="008D2D51">
      <w:pPr>
        <w:pStyle w:val="Prrafodelista"/>
        <w:numPr>
          <w:ilvl w:val="0"/>
          <w:numId w:val="2"/>
        </w:numPr>
        <w:spacing w:line="360" w:lineRule="auto"/>
        <w:ind w:left="0" w:firstLine="0"/>
        <w:jc w:val="both"/>
        <w:rPr>
          <w:rFonts w:ascii="Palatino Linotype" w:hAnsi="Palatino Linotype"/>
          <w:lang w:val="es-ES"/>
        </w:rPr>
      </w:pPr>
      <w:r w:rsidRPr="00246070">
        <w:rPr>
          <w:rFonts w:ascii="Palatino Linotype" w:hAnsi="Palatino Linotype"/>
          <w:lang w:val="es-ES"/>
        </w:rPr>
        <w:t>Los Lineamientos para la Integración del Informe Mensual del OSFEM contempla en el Disco 4, lo relativo a la nómina general.</w:t>
      </w:r>
    </w:p>
    <w:p w14:paraId="13B0DEA6" w14:textId="77777777" w:rsidR="008D2D51" w:rsidRPr="00246070" w:rsidRDefault="008D2D51" w:rsidP="008D2D51">
      <w:pPr>
        <w:pStyle w:val="Prrafodelista"/>
        <w:spacing w:line="360" w:lineRule="auto"/>
        <w:ind w:left="0"/>
        <w:jc w:val="both"/>
        <w:rPr>
          <w:rFonts w:ascii="Palatino Linotype" w:hAnsi="Palatino Linotype"/>
          <w:lang w:val="es-ES"/>
        </w:rPr>
      </w:pPr>
    </w:p>
    <w:p w14:paraId="2ADD5DED" w14:textId="77777777" w:rsidR="008D2D51" w:rsidRPr="00246070" w:rsidRDefault="008D2D51" w:rsidP="008D2D51">
      <w:pPr>
        <w:pStyle w:val="Prrafodelista"/>
        <w:spacing w:line="360" w:lineRule="auto"/>
        <w:ind w:left="0"/>
        <w:jc w:val="both"/>
        <w:rPr>
          <w:rFonts w:ascii="Palatino Linotype" w:hAnsi="Palatino Linotype"/>
          <w:lang w:val="es-ES"/>
        </w:rPr>
      </w:pPr>
      <w:r w:rsidRPr="00246070">
        <w:rPr>
          <w:noProof/>
          <w:lang w:val="es-MX" w:eastAsia="es-MX"/>
        </w:rPr>
        <w:drawing>
          <wp:inline distT="0" distB="0" distL="0" distR="0" wp14:anchorId="1A7545F7" wp14:editId="2009CAFB">
            <wp:extent cx="5495925" cy="275715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64" t="43994" r="24906" b="10497"/>
                    <a:stretch/>
                  </pic:blipFill>
                  <pic:spPr bwMode="auto">
                    <a:xfrm>
                      <a:off x="0" y="0"/>
                      <a:ext cx="5527483" cy="2772985"/>
                    </a:xfrm>
                    <a:prstGeom prst="rect">
                      <a:avLst/>
                    </a:prstGeom>
                    <a:ln>
                      <a:noFill/>
                    </a:ln>
                    <a:extLst>
                      <a:ext uri="{53640926-AAD7-44D8-BBD7-CCE9431645EC}">
                        <a14:shadowObscured xmlns:a14="http://schemas.microsoft.com/office/drawing/2010/main"/>
                      </a:ext>
                    </a:extLst>
                  </pic:spPr>
                </pic:pic>
              </a:graphicData>
            </a:graphic>
          </wp:inline>
        </w:drawing>
      </w:r>
    </w:p>
    <w:p w14:paraId="09690AFE" w14:textId="325E8887" w:rsidR="008D2D51" w:rsidRPr="00246070" w:rsidRDefault="008D2D51" w:rsidP="008D2D51">
      <w:pPr>
        <w:pStyle w:val="Prrafodelista"/>
        <w:numPr>
          <w:ilvl w:val="0"/>
          <w:numId w:val="2"/>
        </w:numPr>
        <w:spacing w:line="360" w:lineRule="auto"/>
        <w:ind w:left="0" w:firstLine="0"/>
        <w:jc w:val="both"/>
        <w:rPr>
          <w:rFonts w:ascii="Palatino Linotype" w:hAnsi="Palatino Linotype"/>
          <w:lang w:val="es-ES"/>
        </w:rPr>
      </w:pPr>
      <w:r w:rsidRPr="00246070">
        <w:rPr>
          <w:rFonts w:ascii="Palatino Linotype" w:hAnsi="Palatino Linotype"/>
          <w:lang w:val="es-ES"/>
        </w:rPr>
        <w:t>Asimismo, los referidos lineamientos, se contemplan los Comprobantes Fiscales Digitales por Internet por concepto de Honorarios, se inserta imagen de referencia:</w:t>
      </w:r>
    </w:p>
    <w:p w14:paraId="1DD7671A" w14:textId="77777777" w:rsidR="008D2D51" w:rsidRPr="00246070" w:rsidRDefault="008D2D51" w:rsidP="008D2D51">
      <w:pPr>
        <w:pStyle w:val="Prrafodelista"/>
        <w:spacing w:line="360" w:lineRule="auto"/>
        <w:ind w:left="0"/>
        <w:jc w:val="both"/>
        <w:rPr>
          <w:rFonts w:ascii="Palatino Linotype" w:hAnsi="Palatino Linotype"/>
          <w:lang w:val="es-ES"/>
        </w:rPr>
      </w:pPr>
    </w:p>
    <w:p w14:paraId="6B9B0617" w14:textId="77777777" w:rsidR="008D2D51" w:rsidRPr="00246070" w:rsidRDefault="008D2D51" w:rsidP="008D2D51">
      <w:pPr>
        <w:pStyle w:val="Prrafodelista"/>
        <w:spacing w:line="360" w:lineRule="auto"/>
        <w:ind w:left="0"/>
        <w:jc w:val="both"/>
        <w:rPr>
          <w:rFonts w:ascii="Palatino Linotype" w:hAnsi="Palatino Linotype"/>
          <w:lang w:val="es-ES"/>
        </w:rPr>
      </w:pPr>
    </w:p>
    <w:p w14:paraId="3545A2A8" w14:textId="77777777" w:rsidR="008D2D51" w:rsidRPr="00246070" w:rsidRDefault="008D2D51" w:rsidP="008D2D51">
      <w:pPr>
        <w:pStyle w:val="Prrafodelista"/>
        <w:spacing w:line="360" w:lineRule="auto"/>
        <w:ind w:left="0"/>
        <w:jc w:val="both"/>
        <w:rPr>
          <w:rFonts w:ascii="Palatino Linotype" w:hAnsi="Palatino Linotype"/>
          <w:lang w:val="es-ES"/>
        </w:rPr>
      </w:pPr>
    </w:p>
    <w:p w14:paraId="4B7DDC13" w14:textId="2C89CA42" w:rsidR="008D2D51" w:rsidRPr="00246070" w:rsidRDefault="008D2D51" w:rsidP="008D2D51">
      <w:pPr>
        <w:pStyle w:val="Prrafodelista"/>
        <w:spacing w:line="360" w:lineRule="auto"/>
        <w:ind w:left="0"/>
        <w:jc w:val="both"/>
        <w:rPr>
          <w:rFonts w:ascii="Palatino Linotype" w:hAnsi="Palatino Linotype"/>
          <w:lang w:val="es-ES"/>
        </w:rPr>
      </w:pPr>
      <w:r w:rsidRPr="00246070">
        <w:rPr>
          <w:noProof/>
          <w:lang w:val="es-MX" w:eastAsia="es-MX"/>
        </w:rPr>
        <w:lastRenderedPageBreak/>
        <mc:AlternateContent>
          <mc:Choice Requires="wps">
            <w:drawing>
              <wp:anchor distT="0" distB="0" distL="114300" distR="114300" simplePos="0" relativeHeight="251660288" behindDoc="0" locked="0" layoutInCell="1" allowOverlap="1" wp14:anchorId="3D2120B7" wp14:editId="0F14F316">
                <wp:simplePos x="0" y="0"/>
                <wp:positionH relativeFrom="column">
                  <wp:posOffset>94615</wp:posOffset>
                </wp:positionH>
                <wp:positionV relativeFrom="paragraph">
                  <wp:posOffset>2148205</wp:posOffset>
                </wp:positionV>
                <wp:extent cx="5384800" cy="666750"/>
                <wp:effectExtent l="19050" t="19050" r="25400" b="19050"/>
                <wp:wrapNone/>
                <wp:docPr id="4" name="Rectángulo 4"/>
                <wp:cNvGraphicFramePr/>
                <a:graphic xmlns:a="http://schemas.openxmlformats.org/drawingml/2006/main">
                  <a:graphicData uri="http://schemas.microsoft.com/office/word/2010/wordprocessingShape">
                    <wps:wsp>
                      <wps:cNvSpPr/>
                      <wps:spPr>
                        <a:xfrm>
                          <a:off x="0" y="0"/>
                          <a:ext cx="5384800" cy="666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34A10" id="Rectángulo 4" o:spid="_x0000_s1026" style="position:absolute;margin-left:7.45pt;margin-top:169.15pt;width:424pt;height: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" filled="f" strokecolor="red" strokeweight="3pt"/>
            </w:pict>
          </mc:Fallback>
        </mc:AlternateContent>
      </w:r>
      <w:r w:rsidRPr="00246070">
        <w:rPr>
          <w:noProof/>
          <w:lang w:val="es-MX" w:eastAsia="es-MX"/>
        </w:rPr>
        <w:drawing>
          <wp:inline distT="0" distB="0" distL="0" distR="0" wp14:anchorId="32BCC624" wp14:editId="54EE9C80">
            <wp:extent cx="5480050" cy="4014732"/>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28" t="14912" r="29247" b="26413"/>
                    <a:stretch/>
                  </pic:blipFill>
                  <pic:spPr bwMode="auto">
                    <a:xfrm>
                      <a:off x="0" y="0"/>
                      <a:ext cx="5507872" cy="4035114"/>
                    </a:xfrm>
                    <a:prstGeom prst="rect">
                      <a:avLst/>
                    </a:prstGeom>
                    <a:ln>
                      <a:noFill/>
                    </a:ln>
                    <a:extLst>
                      <a:ext uri="{53640926-AAD7-44D8-BBD7-CCE9431645EC}">
                        <a14:shadowObscured xmlns:a14="http://schemas.microsoft.com/office/drawing/2010/main"/>
                      </a:ext>
                    </a:extLst>
                  </pic:spPr>
                </pic:pic>
              </a:graphicData>
            </a:graphic>
          </wp:inline>
        </w:drawing>
      </w:r>
    </w:p>
    <w:p w14:paraId="129DFC75" w14:textId="22A8A19F" w:rsidR="008D2D51" w:rsidRPr="00246070" w:rsidRDefault="008D2D51" w:rsidP="008D2D51">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lang w:val="es-ES"/>
        </w:rPr>
        <w:t>Es así que, se aprecia que la información que solicitó el recurrente puede obrar, de manera enunciativa más no limitativa en la nómina general y/o los CFDI por lo que se ORDENA al Sujeto Obligado entregar el documento donde consten</w:t>
      </w:r>
      <w:r w:rsidR="006E5839" w:rsidRPr="00246070">
        <w:rPr>
          <w:rFonts w:ascii="Palatino Linotype" w:hAnsi="Palatino Linotype"/>
          <w:lang w:val="es-ES"/>
        </w:rPr>
        <w:t xml:space="preserve"> las remuneraciones de los servidores públicos.</w:t>
      </w:r>
    </w:p>
    <w:p w14:paraId="24123D20" w14:textId="77777777" w:rsidR="00FC2CFB" w:rsidRPr="00246070" w:rsidRDefault="00FC2CFB" w:rsidP="00FC2CFB">
      <w:pPr>
        <w:pStyle w:val="Prrafodelista"/>
        <w:rPr>
          <w:rFonts w:ascii="Palatino Linotype" w:hAnsi="Palatino Linotype"/>
        </w:rPr>
      </w:pPr>
    </w:p>
    <w:p w14:paraId="062066BE" w14:textId="3A4D2728" w:rsidR="00FC2CFB" w:rsidRPr="00246070" w:rsidRDefault="00FC2CFB"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 xml:space="preserve">No pasa desapercibido para </w:t>
      </w:r>
      <w:r w:rsidR="003A4827" w:rsidRPr="00246070">
        <w:rPr>
          <w:rFonts w:ascii="Palatino Linotype" w:hAnsi="Palatino Linotype"/>
        </w:rPr>
        <w:t>e</w:t>
      </w:r>
      <w:r w:rsidRPr="00246070">
        <w:rPr>
          <w:rFonts w:ascii="Palatino Linotype" w:hAnsi="Palatino Linotype"/>
        </w:rPr>
        <w:t xml:space="preserve">ste Órgano Garante que el Recurrente solicitó la información tanto del municipio como del DIF, sin embargo, es necesario señalar que ambos </w:t>
      </w:r>
      <w:r w:rsidR="00CB770B" w:rsidRPr="00246070">
        <w:rPr>
          <w:rFonts w:ascii="Palatino Linotype" w:hAnsi="Palatino Linotype"/>
        </w:rPr>
        <w:t>figuran como un solo Sujeto Obligado dentro del catálogo de este Instituto, en consecuencia, tendrá que entregar la información tanto del Municipio como del DIF Municipal. Derivado de la naturaleza de la información que se ha ordenado entregar, el Sujeto Obligado tendrá que estar a lo dispuesto en el Considerando SEXTO de la presente resolución.</w:t>
      </w:r>
    </w:p>
    <w:p w14:paraId="24D15974" w14:textId="77777777" w:rsidR="006E5839" w:rsidRPr="00246070" w:rsidRDefault="006E5839" w:rsidP="006E5839">
      <w:pPr>
        <w:pStyle w:val="Prrafodelista"/>
        <w:rPr>
          <w:rFonts w:ascii="Palatino Linotype" w:hAnsi="Palatino Linotype"/>
        </w:rPr>
      </w:pPr>
    </w:p>
    <w:p w14:paraId="3CE3ED91" w14:textId="2D3F60D3" w:rsidR="006E5839" w:rsidRPr="00246070" w:rsidRDefault="006E5839"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Ahora bien, como el Recurrente fue omiso en señalar la temporalidad de la cual requiere la información, es necesario precisar que deberá entregar de las últimas dos quincenas previas a la presentación de la solicitud.</w:t>
      </w:r>
    </w:p>
    <w:p w14:paraId="048E8D64" w14:textId="77777777" w:rsidR="006E5839" w:rsidRPr="00246070" w:rsidRDefault="006E5839" w:rsidP="006E5839">
      <w:pPr>
        <w:pStyle w:val="Prrafodelista"/>
        <w:rPr>
          <w:rFonts w:ascii="Palatino Linotype" w:hAnsi="Palatino Linotype"/>
        </w:rPr>
      </w:pPr>
    </w:p>
    <w:p w14:paraId="5B1B0729" w14:textId="01379F99" w:rsidR="00FC2CFB" w:rsidRPr="00246070" w:rsidRDefault="003A4827" w:rsidP="003A4827">
      <w:pPr>
        <w:pStyle w:val="Ttulo3"/>
        <w:rPr>
          <w:rFonts w:ascii="Palatino Linotype" w:hAnsi="Palatino Linotype"/>
          <w:b/>
          <w:bCs/>
          <w:color w:val="auto"/>
        </w:rPr>
      </w:pPr>
      <w:bookmarkStart w:id="22" w:name="_Toc71903868"/>
      <w:r w:rsidRPr="00246070">
        <w:rPr>
          <w:rFonts w:ascii="Palatino Linotype" w:hAnsi="Palatino Linotype"/>
          <w:b/>
          <w:bCs/>
          <w:color w:val="auto"/>
        </w:rPr>
        <w:t>IV. Apoyos que ha recibido el Municipio.</w:t>
      </w:r>
      <w:bookmarkEnd w:id="22"/>
    </w:p>
    <w:p w14:paraId="0E4C1615" w14:textId="77777777" w:rsidR="003A4827" w:rsidRPr="00246070" w:rsidRDefault="003A4827" w:rsidP="00CB770B">
      <w:pPr>
        <w:pStyle w:val="Prrafodelista"/>
        <w:tabs>
          <w:tab w:val="left" w:pos="567"/>
        </w:tabs>
        <w:spacing w:line="360" w:lineRule="auto"/>
        <w:ind w:left="0"/>
        <w:jc w:val="both"/>
        <w:rPr>
          <w:rFonts w:ascii="Palatino Linotype" w:hAnsi="Palatino Linotype"/>
        </w:rPr>
      </w:pPr>
    </w:p>
    <w:p w14:paraId="7BF816FF" w14:textId="764CFBF2" w:rsidR="00FC2CFB" w:rsidRPr="00246070" w:rsidRDefault="00534D17"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Respecto de este punto, el Sujeto Obligado manifestó que no se encontró registro de apoyos recibidos por el Municipio.</w:t>
      </w:r>
    </w:p>
    <w:p w14:paraId="7BBF5149" w14:textId="77777777" w:rsidR="00FC2CFB" w:rsidRPr="00246070" w:rsidRDefault="00FC2CFB" w:rsidP="00534D17">
      <w:pPr>
        <w:pStyle w:val="Prrafodelista"/>
        <w:tabs>
          <w:tab w:val="left" w:pos="567"/>
        </w:tabs>
        <w:spacing w:line="360" w:lineRule="auto"/>
        <w:ind w:left="0"/>
        <w:jc w:val="both"/>
        <w:rPr>
          <w:rFonts w:ascii="Palatino Linotype" w:hAnsi="Palatino Linotype"/>
        </w:rPr>
      </w:pPr>
    </w:p>
    <w:p w14:paraId="3DFF4411" w14:textId="66E559F9" w:rsidR="00944F0B" w:rsidRPr="00246070" w:rsidRDefault="00944F0B"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El artículo 97 de la Ley Orgánica Municipal establece lo siguiente:</w:t>
      </w:r>
    </w:p>
    <w:p w14:paraId="741B83D8" w14:textId="77777777" w:rsidR="00944F0B" w:rsidRPr="00246070" w:rsidRDefault="00944F0B" w:rsidP="00944F0B">
      <w:pPr>
        <w:pStyle w:val="Prrafodelista"/>
        <w:rPr>
          <w:rFonts w:ascii="Palatino Linotype" w:hAnsi="Palatino Linotype"/>
        </w:rPr>
      </w:pPr>
    </w:p>
    <w:p w14:paraId="07B98B23" w14:textId="1E893ECB" w:rsidR="00944F0B" w:rsidRPr="00246070" w:rsidRDefault="00944F0B" w:rsidP="00944F0B">
      <w:pPr>
        <w:pStyle w:val="Prrafodelista"/>
        <w:tabs>
          <w:tab w:val="left" w:pos="567"/>
        </w:tabs>
        <w:spacing w:line="360" w:lineRule="auto"/>
        <w:ind w:left="0"/>
        <w:jc w:val="both"/>
        <w:rPr>
          <w:rFonts w:ascii="Palatino Linotype" w:hAnsi="Palatino Linotype"/>
          <w:i/>
          <w:iCs/>
          <w:sz w:val="22"/>
          <w:szCs w:val="22"/>
        </w:rPr>
      </w:pPr>
    </w:p>
    <w:p w14:paraId="10671C69" w14:textId="3525A402" w:rsidR="00944F0B" w:rsidRPr="00246070" w:rsidRDefault="00944F0B" w:rsidP="00944F0B">
      <w:pPr>
        <w:pStyle w:val="Prrafodelista"/>
        <w:tabs>
          <w:tab w:val="left" w:pos="567"/>
        </w:tabs>
        <w:spacing w:line="360" w:lineRule="auto"/>
        <w:ind w:left="567"/>
        <w:jc w:val="center"/>
        <w:rPr>
          <w:rFonts w:ascii="Palatino Linotype" w:hAnsi="Palatino Linotype"/>
          <w:b/>
          <w:bCs/>
          <w:i/>
          <w:iCs/>
          <w:sz w:val="22"/>
          <w:szCs w:val="22"/>
        </w:rPr>
      </w:pPr>
      <w:r w:rsidRPr="00246070">
        <w:rPr>
          <w:rFonts w:ascii="Palatino Linotype" w:hAnsi="Palatino Linotype"/>
          <w:b/>
          <w:bCs/>
          <w:i/>
          <w:iCs/>
          <w:sz w:val="22"/>
          <w:szCs w:val="22"/>
        </w:rPr>
        <w:t>CAPITULO TERCERO</w:t>
      </w:r>
    </w:p>
    <w:p w14:paraId="7A719250" w14:textId="631C28E8" w:rsidR="00944F0B" w:rsidRPr="00246070" w:rsidRDefault="00944F0B" w:rsidP="00944F0B">
      <w:pPr>
        <w:pStyle w:val="Prrafodelista"/>
        <w:tabs>
          <w:tab w:val="left" w:pos="567"/>
        </w:tabs>
        <w:spacing w:line="360" w:lineRule="auto"/>
        <w:ind w:left="567"/>
        <w:jc w:val="center"/>
        <w:rPr>
          <w:rFonts w:ascii="Palatino Linotype" w:hAnsi="Palatino Linotype"/>
          <w:b/>
          <w:bCs/>
          <w:i/>
          <w:iCs/>
          <w:sz w:val="22"/>
          <w:szCs w:val="22"/>
        </w:rPr>
      </w:pPr>
      <w:r w:rsidRPr="00246070">
        <w:rPr>
          <w:rFonts w:ascii="Palatino Linotype" w:hAnsi="Palatino Linotype"/>
          <w:b/>
          <w:bCs/>
          <w:i/>
          <w:iCs/>
          <w:sz w:val="22"/>
          <w:szCs w:val="22"/>
        </w:rPr>
        <w:t>De la Hacienda Pública Municipal</w:t>
      </w:r>
    </w:p>
    <w:p w14:paraId="4A5A45E4" w14:textId="77777777" w:rsidR="00944F0B" w:rsidRPr="00246070" w:rsidRDefault="00944F0B" w:rsidP="00944F0B">
      <w:pPr>
        <w:pStyle w:val="Prrafodelista"/>
        <w:tabs>
          <w:tab w:val="left" w:pos="567"/>
        </w:tabs>
        <w:spacing w:line="360" w:lineRule="auto"/>
        <w:ind w:left="567"/>
        <w:jc w:val="center"/>
        <w:rPr>
          <w:rFonts w:ascii="Palatino Linotype" w:hAnsi="Palatino Linotype"/>
          <w:b/>
          <w:bCs/>
          <w:i/>
          <w:iCs/>
          <w:sz w:val="22"/>
          <w:szCs w:val="22"/>
        </w:rPr>
      </w:pPr>
    </w:p>
    <w:p w14:paraId="12BFCCAD" w14:textId="04380E1A" w:rsidR="00944F0B" w:rsidRPr="00246070" w:rsidRDefault="00944F0B" w:rsidP="00944F0B">
      <w:pPr>
        <w:pStyle w:val="Prrafodelista"/>
        <w:tabs>
          <w:tab w:val="left" w:pos="567"/>
        </w:tabs>
        <w:spacing w:line="360" w:lineRule="auto"/>
        <w:ind w:left="567"/>
        <w:jc w:val="both"/>
        <w:rPr>
          <w:rFonts w:ascii="Palatino Linotype" w:hAnsi="Palatino Linotype"/>
          <w:i/>
          <w:iCs/>
          <w:sz w:val="22"/>
          <w:szCs w:val="22"/>
        </w:rPr>
      </w:pPr>
      <w:r w:rsidRPr="00246070">
        <w:rPr>
          <w:rFonts w:ascii="Palatino Linotype" w:hAnsi="Palatino Linotype"/>
          <w:b/>
          <w:bCs/>
          <w:i/>
          <w:iCs/>
          <w:sz w:val="22"/>
          <w:szCs w:val="22"/>
        </w:rPr>
        <w:t>Artículo 97.-</w:t>
      </w:r>
      <w:r w:rsidRPr="00246070">
        <w:rPr>
          <w:rFonts w:ascii="Palatino Linotype" w:hAnsi="Palatino Linotype"/>
          <w:i/>
          <w:iCs/>
          <w:sz w:val="22"/>
          <w:szCs w:val="22"/>
        </w:rPr>
        <w:t xml:space="preserve"> La hacienda pública municipal se integra por: </w:t>
      </w:r>
    </w:p>
    <w:p w14:paraId="7581BFDA" w14:textId="77777777" w:rsidR="00944F0B" w:rsidRPr="00246070" w:rsidRDefault="00944F0B" w:rsidP="00944F0B">
      <w:pPr>
        <w:pStyle w:val="Prrafodelista"/>
        <w:tabs>
          <w:tab w:val="left" w:pos="567"/>
        </w:tabs>
        <w:spacing w:line="360" w:lineRule="auto"/>
        <w:ind w:left="567"/>
        <w:jc w:val="both"/>
        <w:rPr>
          <w:rFonts w:ascii="Palatino Linotype" w:hAnsi="Palatino Linotype"/>
          <w:i/>
          <w:iCs/>
          <w:sz w:val="22"/>
          <w:szCs w:val="22"/>
        </w:rPr>
      </w:pPr>
    </w:p>
    <w:p w14:paraId="13CFF288" w14:textId="09F144C5" w:rsidR="00944F0B" w:rsidRPr="00246070" w:rsidRDefault="00944F0B" w:rsidP="00944F0B">
      <w:pPr>
        <w:pStyle w:val="Prrafodelista"/>
        <w:tabs>
          <w:tab w:val="left" w:pos="567"/>
        </w:tabs>
        <w:spacing w:line="360" w:lineRule="auto"/>
        <w:ind w:left="567"/>
        <w:jc w:val="both"/>
        <w:rPr>
          <w:rFonts w:ascii="Palatino Linotype" w:hAnsi="Palatino Linotype"/>
          <w:i/>
          <w:iCs/>
          <w:sz w:val="22"/>
          <w:szCs w:val="22"/>
        </w:rPr>
      </w:pPr>
      <w:r w:rsidRPr="00246070">
        <w:rPr>
          <w:rFonts w:ascii="Palatino Linotype" w:hAnsi="Palatino Linotype"/>
          <w:i/>
          <w:iCs/>
          <w:sz w:val="22"/>
          <w:szCs w:val="22"/>
        </w:rPr>
        <w:t>I. a III. …</w:t>
      </w:r>
    </w:p>
    <w:p w14:paraId="4F089B76" w14:textId="77777777" w:rsidR="00944F0B" w:rsidRPr="00246070" w:rsidRDefault="00944F0B" w:rsidP="00944F0B">
      <w:pPr>
        <w:pStyle w:val="Prrafodelista"/>
        <w:tabs>
          <w:tab w:val="left" w:pos="567"/>
        </w:tabs>
        <w:spacing w:line="360" w:lineRule="auto"/>
        <w:ind w:left="567"/>
        <w:jc w:val="both"/>
        <w:rPr>
          <w:rFonts w:ascii="Palatino Linotype" w:hAnsi="Palatino Linotype"/>
          <w:b/>
          <w:bCs/>
          <w:i/>
          <w:iCs/>
          <w:sz w:val="22"/>
          <w:szCs w:val="22"/>
        </w:rPr>
      </w:pPr>
    </w:p>
    <w:p w14:paraId="051B80A9" w14:textId="0DAA082F" w:rsidR="00944F0B" w:rsidRPr="00246070" w:rsidRDefault="00944F0B" w:rsidP="00944F0B">
      <w:pPr>
        <w:pStyle w:val="Prrafodelista"/>
        <w:tabs>
          <w:tab w:val="left" w:pos="567"/>
        </w:tabs>
        <w:spacing w:line="360" w:lineRule="auto"/>
        <w:ind w:left="567"/>
        <w:jc w:val="both"/>
        <w:rPr>
          <w:rFonts w:ascii="Palatino Linotype" w:hAnsi="Palatino Linotype"/>
          <w:b/>
          <w:bCs/>
          <w:i/>
          <w:iCs/>
          <w:sz w:val="22"/>
          <w:szCs w:val="22"/>
        </w:rPr>
      </w:pPr>
      <w:r w:rsidRPr="00246070">
        <w:rPr>
          <w:rFonts w:ascii="Palatino Linotype" w:hAnsi="Palatino Linotype"/>
          <w:b/>
          <w:bCs/>
          <w:i/>
          <w:iCs/>
          <w:sz w:val="22"/>
          <w:szCs w:val="22"/>
        </w:rPr>
        <w:t xml:space="preserve">IV. Las participaciones que perciban de acuerdo con las leyes federales y del Estado; </w:t>
      </w:r>
    </w:p>
    <w:p w14:paraId="0A1332C4" w14:textId="77777777" w:rsidR="00944F0B" w:rsidRPr="00246070" w:rsidRDefault="00944F0B" w:rsidP="00944F0B">
      <w:pPr>
        <w:pStyle w:val="Prrafodelista"/>
        <w:tabs>
          <w:tab w:val="left" w:pos="567"/>
        </w:tabs>
        <w:spacing w:line="360" w:lineRule="auto"/>
        <w:ind w:left="567"/>
        <w:jc w:val="both"/>
        <w:rPr>
          <w:rFonts w:ascii="Palatino Linotype" w:hAnsi="Palatino Linotype"/>
          <w:i/>
          <w:iCs/>
          <w:sz w:val="22"/>
          <w:szCs w:val="22"/>
        </w:rPr>
      </w:pPr>
    </w:p>
    <w:p w14:paraId="6CB7CDA8" w14:textId="1840D40A" w:rsidR="00944F0B" w:rsidRPr="00246070" w:rsidRDefault="00944F0B" w:rsidP="00944F0B">
      <w:pPr>
        <w:pStyle w:val="Prrafodelista"/>
        <w:tabs>
          <w:tab w:val="left" w:pos="567"/>
        </w:tabs>
        <w:spacing w:line="360" w:lineRule="auto"/>
        <w:ind w:left="567"/>
        <w:jc w:val="both"/>
        <w:rPr>
          <w:rFonts w:ascii="Palatino Linotype" w:hAnsi="Palatino Linotype"/>
          <w:i/>
          <w:iCs/>
          <w:sz w:val="22"/>
          <w:szCs w:val="22"/>
        </w:rPr>
      </w:pPr>
      <w:r w:rsidRPr="00246070">
        <w:rPr>
          <w:rFonts w:ascii="Palatino Linotype" w:hAnsi="Palatino Linotype"/>
          <w:i/>
          <w:iCs/>
          <w:sz w:val="22"/>
          <w:szCs w:val="22"/>
        </w:rPr>
        <w:t>V. y VI. …</w:t>
      </w:r>
    </w:p>
    <w:p w14:paraId="04E30E68" w14:textId="77777777" w:rsidR="00944F0B" w:rsidRPr="00246070" w:rsidRDefault="00944F0B" w:rsidP="00944F0B">
      <w:pPr>
        <w:pStyle w:val="Prrafodelista"/>
        <w:rPr>
          <w:rFonts w:ascii="Palatino Linotype" w:hAnsi="Palatino Linotype"/>
        </w:rPr>
      </w:pPr>
    </w:p>
    <w:p w14:paraId="62F4CF8E" w14:textId="3C4A9537" w:rsidR="004543B8" w:rsidRPr="00246070" w:rsidRDefault="004543B8"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La Ley de Coordinación Fiscal en el Capítulo V artículo 25 se establece lo siguiente:</w:t>
      </w:r>
    </w:p>
    <w:p w14:paraId="497478B7" w14:textId="1447E1D8" w:rsidR="004543B8" w:rsidRPr="00246070" w:rsidRDefault="004543B8" w:rsidP="004543B8">
      <w:pPr>
        <w:pStyle w:val="Prrafodelista"/>
        <w:tabs>
          <w:tab w:val="left" w:pos="567"/>
        </w:tabs>
        <w:spacing w:line="360" w:lineRule="auto"/>
        <w:ind w:left="0"/>
        <w:jc w:val="both"/>
        <w:rPr>
          <w:rFonts w:ascii="Palatino Linotype" w:hAnsi="Palatino Linotype"/>
        </w:rPr>
      </w:pPr>
    </w:p>
    <w:p w14:paraId="29270687" w14:textId="04C1ACA4" w:rsidR="004543B8" w:rsidRPr="00246070" w:rsidRDefault="004543B8" w:rsidP="00B92C10">
      <w:pPr>
        <w:pStyle w:val="Prrafodelista"/>
        <w:tabs>
          <w:tab w:val="left" w:pos="567"/>
        </w:tabs>
        <w:spacing w:line="360" w:lineRule="auto"/>
        <w:ind w:left="567" w:right="567"/>
        <w:jc w:val="center"/>
        <w:rPr>
          <w:rFonts w:ascii="Palatino Linotype" w:hAnsi="Palatino Linotype"/>
          <w:b/>
          <w:bCs/>
          <w:i/>
          <w:iCs/>
          <w:sz w:val="22"/>
          <w:szCs w:val="22"/>
        </w:rPr>
      </w:pPr>
      <w:r w:rsidRPr="00246070">
        <w:rPr>
          <w:rFonts w:ascii="Palatino Linotype" w:hAnsi="Palatino Linotype"/>
          <w:b/>
          <w:bCs/>
          <w:i/>
          <w:iCs/>
          <w:sz w:val="22"/>
          <w:szCs w:val="22"/>
        </w:rPr>
        <w:lastRenderedPageBreak/>
        <w:t>CAPÍTULO V</w:t>
      </w:r>
    </w:p>
    <w:p w14:paraId="7517CDFB" w14:textId="1508BAE4" w:rsidR="004543B8" w:rsidRPr="00246070" w:rsidRDefault="004543B8" w:rsidP="00B92C10">
      <w:pPr>
        <w:pStyle w:val="Prrafodelista"/>
        <w:tabs>
          <w:tab w:val="left" w:pos="567"/>
        </w:tabs>
        <w:spacing w:line="360" w:lineRule="auto"/>
        <w:ind w:left="567" w:right="567"/>
        <w:jc w:val="center"/>
        <w:rPr>
          <w:rFonts w:ascii="Palatino Linotype" w:hAnsi="Palatino Linotype"/>
          <w:b/>
          <w:bCs/>
          <w:i/>
          <w:iCs/>
          <w:sz w:val="22"/>
          <w:szCs w:val="22"/>
        </w:rPr>
      </w:pPr>
      <w:r w:rsidRPr="00246070">
        <w:rPr>
          <w:rFonts w:ascii="Palatino Linotype" w:hAnsi="Palatino Linotype"/>
          <w:b/>
          <w:bCs/>
          <w:i/>
          <w:iCs/>
          <w:sz w:val="22"/>
          <w:szCs w:val="22"/>
        </w:rPr>
        <w:t>De los Fondos de Aportaciones Federales</w:t>
      </w:r>
    </w:p>
    <w:p w14:paraId="3FCDF042" w14:textId="77777777" w:rsidR="004543B8"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p>
    <w:p w14:paraId="023960D0" w14:textId="77777777" w:rsidR="004543B8"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b/>
          <w:bCs/>
          <w:i/>
          <w:iCs/>
          <w:sz w:val="22"/>
          <w:szCs w:val="22"/>
        </w:rPr>
        <w:t>Artículo 25.-</w:t>
      </w:r>
      <w:r w:rsidRPr="00246070">
        <w:rPr>
          <w:rFonts w:ascii="Palatino Linotype" w:hAnsi="Palatino Linotype"/>
          <w:i/>
          <w:iCs/>
          <w:sz w:val="22"/>
          <w:szCs w:val="22"/>
        </w:rPr>
        <w:t xml:space="preserve"> 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 </w:t>
      </w:r>
    </w:p>
    <w:p w14:paraId="38666FE9" w14:textId="77777777" w:rsidR="004543B8"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p>
    <w:p w14:paraId="4BD44CBB" w14:textId="77777777" w:rsidR="004543B8"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I. Fondo de Aportaciones para la Nómina Educativa y Gasto Operativo; </w:t>
      </w:r>
    </w:p>
    <w:p w14:paraId="0C15C044" w14:textId="77777777" w:rsidR="004543B8"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II. Fondo de Aportaciones para los Servicios de Salud;</w:t>
      </w:r>
    </w:p>
    <w:p w14:paraId="76B58386" w14:textId="77777777"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III. Fondo de Aportaciones para la Infraestructura Social; </w:t>
      </w:r>
    </w:p>
    <w:p w14:paraId="48C5F7C6" w14:textId="77777777"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IV. Fondo de Aportaciones para el Fortalecimiento de los Municipios y de las Demarcaciones Territoriales del Distrito Federal; </w:t>
      </w:r>
    </w:p>
    <w:p w14:paraId="5B4D2C72" w14:textId="77777777"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V. Fondo de Aportaciones Múltiples. </w:t>
      </w:r>
    </w:p>
    <w:p w14:paraId="6704C5EF" w14:textId="3D2A4DCC"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VI.- Fondo de Aportaciones para la Educación Tecnológica y de Adultos, y </w:t>
      </w:r>
    </w:p>
    <w:p w14:paraId="1E7000E5" w14:textId="77777777"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 xml:space="preserve">VII.- Fondo de Aportaciones para la Seguridad Pública de los Estados y del Distrito Federal. </w:t>
      </w:r>
    </w:p>
    <w:p w14:paraId="465CA13A" w14:textId="77777777" w:rsidR="00B92C10" w:rsidRPr="00246070" w:rsidRDefault="004543B8"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VIII.- Fondo de Aportaciones para el Fortalecimiento de las Entidades Federativas.</w:t>
      </w:r>
    </w:p>
    <w:p w14:paraId="63DCF569" w14:textId="77777777" w:rsidR="00B92C10" w:rsidRPr="00246070" w:rsidRDefault="00B92C10" w:rsidP="00B92C10">
      <w:pPr>
        <w:pStyle w:val="Prrafodelista"/>
        <w:tabs>
          <w:tab w:val="left" w:pos="567"/>
        </w:tabs>
        <w:spacing w:line="360" w:lineRule="auto"/>
        <w:ind w:left="0"/>
        <w:jc w:val="both"/>
      </w:pPr>
    </w:p>
    <w:p w14:paraId="5539AE14" w14:textId="7C156816" w:rsidR="00FC2CFB" w:rsidRPr="00246070" w:rsidRDefault="00B92C10"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 xml:space="preserve">El </w:t>
      </w:r>
      <w:r w:rsidR="00534D17" w:rsidRPr="00246070">
        <w:rPr>
          <w:rFonts w:ascii="Palatino Linotype" w:hAnsi="Palatino Linotype"/>
        </w:rPr>
        <w:t>Capítulo Tercero del Código Financiero del Estado de México y Municipios refiere los Fondos de Aportaciones Federales, Convenios de Descentralización y Programas de Apoyos Federales, en los artículos 227, 228 fracciones III y IV establece lo siguiente:</w:t>
      </w:r>
    </w:p>
    <w:p w14:paraId="38A87000" w14:textId="77777777" w:rsidR="00534D17" w:rsidRPr="00246070" w:rsidRDefault="00534D17" w:rsidP="00534D17">
      <w:pPr>
        <w:pStyle w:val="Prrafodelista"/>
        <w:rPr>
          <w:rFonts w:ascii="Palatino Linotype" w:hAnsi="Palatino Linotype"/>
        </w:rPr>
      </w:pPr>
    </w:p>
    <w:p w14:paraId="55264817" w14:textId="30CAB88F" w:rsidR="00534D1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lastRenderedPageBreak/>
        <w:t>Artículo 227.- Los fondos de aportaciones federales creados a favor del Estado y de sus municipios, con cargo a recursos de la Federación, se integrarán, distribuirán, administrarán, ejercerán y supervisarán de acuerdo con las disposiciones del Capítulo V de la Ley de Coordinación Fiscal, de este Código y de la legislación estatal y municipal aplicable.</w:t>
      </w:r>
    </w:p>
    <w:p w14:paraId="1B0A9905" w14:textId="6CD950EC" w:rsidR="00FC2CFB" w:rsidRPr="00246070" w:rsidRDefault="00FC2CFB" w:rsidP="00B92C10">
      <w:pPr>
        <w:pStyle w:val="Prrafodelista"/>
        <w:tabs>
          <w:tab w:val="left" w:pos="567"/>
        </w:tabs>
        <w:spacing w:line="360" w:lineRule="auto"/>
        <w:ind w:left="567" w:right="567"/>
        <w:jc w:val="both"/>
        <w:rPr>
          <w:rFonts w:ascii="Palatino Linotype" w:hAnsi="Palatino Linotype"/>
          <w:i/>
          <w:iCs/>
          <w:sz w:val="22"/>
          <w:szCs w:val="22"/>
        </w:rPr>
      </w:pPr>
    </w:p>
    <w:p w14:paraId="680266F7" w14:textId="14A78B2E" w:rsidR="00534D1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Artículo 228.- Conforme a lo dispuesto por la Ley de Coordinación Fiscal, son fondos de aportaciones federales los siguientes:</w:t>
      </w:r>
    </w:p>
    <w:p w14:paraId="7A932006" w14:textId="4BE18EFF" w:rsidR="00534D1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I. …</w:t>
      </w:r>
    </w:p>
    <w:p w14:paraId="03957BB2" w14:textId="2F58E414" w:rsidR="00534D1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III. Fondo de Aportaciones para la Infraestructura Social.</w:t>
      </w:r>
    </w:p>
    <w:p w14:paraId="0032AE28" w14:textId="1CC98A31" w:rsidR="00534D1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IV. Fondo de Aportaciones para el Fortalecimiento de los Municipios y de las Demarcaciones Territoriales del Distrito Federal.</w:t>
      </w:r>
    </w:p>
    <w:p w14:paraId="754B9898" w14:textId="207D90C5" w:rsidR="003A4827" w:rsidRPr="00246070" w:rsidRDefault="00534D17" w:rsidP="00B92C10">
      <w:pPr>
        <w:pStyle w:val="Prrafodelista"/>
        <w:tabs>
          <w:tab w:val="left" w:pos="567"/>
        </w:tabs>
        <w:spacing w:line="360" w:lineRule="auto"/>
        <w:ind w:left="567" w:right="567"/>
        <w:jc w:val="both"/>
        <w:rPr>
          <w:rFonts w:ascii="Palatino Linotype" w:hAnsi="Palatino Linotype"/>
          <w:i/>
          <w:iCs/>
          <w:sz w:val="22"/>
          <w:szCs w:val="22"/>
        </w:rPr>
      </w:pPr>
      <w:r w:rsidRPr="00246070">
        <w:rPr>
          <w:rFonts w:ascii="Palatino Linotype" w:hAnsi="Palatino Linotype"/>
          <w:i/>
          <w:iCs/>
          <w:sz w:val="22"/>
          <w:szCs w:val="22"/>
        </w:rPr>
        <w:t>V. a VIII. …</w:t>
      </w:r>
    </w:p>
    <w:p w14:paraId="0C27A405" w14:textId="67CC0E1C" w:rsidR="00B92C10" w:rsidRPr="00246070" w:rsidRDefault="00B92C10" w:rsidP="00B92C10">
      <w:pPr>
        <w:pStyle w:val="Prrafodelista"/>
        <w:tabs>
          <w:tab w:val="left" w:pos="567"/>
        </w:tabs>
        <w:spacing w:line="360" w:lineRule="auto"/>
        <w:ind w:left="567" w:right="567"/>
        <w:jc w:val="both"/>
        <w:rPr>
          <w:rFonts w:ascii="Palatino Linotype" w:hAnsi="Palatino Linotype"/>
          <w:i/>
          <w:iCs/>
          <w:sz w:val="22"/>
          <w:szCs w:val="22"/>
        </w:rPr>
      </w:pPr>
    </w:p>
    <w:p w14:paraId="45DE0A8E" w14:textId="2982437B" w:rsidR="00B92C10" w:rsidRPr="00246070" w:rsidRDefault="00B92C10" w:rsidP="00B92C1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 xml:space="preserve">Es así que, los Municipios reciben aportaciones tanto federales como estatales, de manera enunciativa más no limitativa, se encuentran </w:t>
      </w:r>
    </w:p>
    <w:p w14:paraId="44357462" w14:textId="05638C1F" w:rsidR="00B92C10" w:rsidRPr="00246070" w:rsidRDefault="00B92C10" w:rsidP="00B92C10">
      <w:pPr>
        <w:pStyle w:val="Prrafodelista"/>
        <w:tabs>
          <w:tab w:val="left" w:pos="567"/>
        </w:tabs>
        <w:spacing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4390"/>
        <w:gridCol w:w="1464"/>
        <w:gridCol w:w="2788"/>
      </w:tblGrid>
      <w:tr w:rsidR="00B92C10" w:rsidRPr="00246070" w14:paraId="00B7E385" w14:textId="77777777" w:rsidTr="009D7C87">
        <w:tc>
          <w:tcPr>
            <w:tcW w:w="4390" w:type="dxa"/>
          </w:tcPr>
          <w:p w14:paraId="7A9124ED" w14:textId="336A2C3A" w:rsidR="00B92C10" w:rsidRPr="00246070" w:rsidRDefault="00B92C10" w:rsidP="00B92C10">
            <w:pPr>
              <w:pStyle w:val="Prrafodelista"/>
              <w:tabs>
                <w:tab w:val="left" w:pos="567"/>
              </w:tabs>
              <w:spacing w:line="360" w:lineRule="auto"/>
              <w:ind w:left="0"/>
              <w:jc w:val="center"/>
              <w:rPr>
                <w:rFonts w:ascii="Palatino Linotype" w:hAnsi="Palatino Linotype"/>
                <w:b/>
                <w:bCs/>
              </w:rPr>
            </w:pPr>
            <w:r w:rsidRPr="00246070">
              <w:rPr>
                <w:rFonts w:ascii="Palatino Linotype" w:hAnsi="Palatino Linotype"/>
                <w:b/>
                <w:bCs/>
              </w:rPr>
              <w:t>Nombre</w:t>
            </w:r>
          </w:p>
        </w:tc>
        <w:tc>
          <w:tcPr>
            <w:tcW w:w="1464" w:type="dxa"/>
          </w:tcPr>
          <w:p w14:paraId="2D429767" w14:textId="4FB3E5C6" w:rsidR="00B92C10" w:rsidRPr="00246070" w:rsidRDefault="00B92C10" w:rsidP="00B92C10">
            <w:pPr>
              <w:pStyle w:val="Prrafodelista"/>
              <w:tabs>
                <w:tab w:val="left" w:pos="567"/>
              </w:tabs>
              <w:spacing w:line="360" w:lineRule="auto"/>
              <w:ind w:left="0"/>
              <w:jc w:val="center"/>
              <w:rPr>
                <w:rFonts w:ascii="Palatino Linotype" w:hAnsi="Palatino Linotype"/>
                <w:b/>
                <w:bCs/>
              </w:rPr>
            </w:pPr>
            <w:r w:rsidRPr="00246070">
              <w:rPr>
                <w:rFonts w:ascii="Palatino Linotype" w:hAnsi="Palatino Linotype"/>
                <w:b/>
                <w:bCs/>
              </w:rPr>
              <w:t>Ejercicio Fiscal</w:t>
            </w:r>
          </w:p>
        </w:tc>
        <w:tc>
          <w:tcPr>
            <w:tcW w:w="2788" w:type="dxa"/>
          </w:tcPr>
          <w:p w14:paraId="6EB71545" w14:textId="4BF6799E" w:rsidR="00B92C10" w:rsidRPr="00246070" w:rsidRDefault="00B92C10" w:rsidP="00B92C10">
            <w:pPr>
              <w:pStyle w:val="Prrafodelista"/>
              <w:tabs>
                <w:tab w:val="left" w:pos="567"/>
              </w:tabs>
              <w:spacing w:line="360" w:lineRule="auto"/>
              <w:ind w:left="0"/>
              <w:jc w:val="center"/>
              <w:rPr>
                <w:rFonts w:ascii="Palatino Linotype" w:hAnsi="Palatino Linotype"/>
                <w:b/>
                <w:bCs/>
              </w:rPr>
            </w:pPr>
            <w:r w:rsidRPr="00246070">
              <w:rPr>
                <w:rFonts w:ascii="Palatino Linotype" w:hAnsi="Palatino Linotype"/>
                <w:b/>
                <w:bCs/>
              </w:rPr>
              <w:t>Monto recibido</w:t>
            </w:r>
            <w:r w:rsidR="009D7C87" w:rsidRPr="00246070">
              <w:rPr>
                <w:rFonts w:ascii="Palatino Linotype" w:hAnsi="Palatino Linotype"/>
                <w:b/>
                <w:bCs/>
              </w:rPr>
              <w:t xml:space="preserve"> por el Municipio </w:t>
            </w:r>
          </w:p>
        </w:tc>
      </w:tr>
      <w:tr w:rsidR="00B92C10" w:rsidRPr="00246070" w14:paraId="3AD2957C" w14:textId="77777777" w:rsidTr="009D7C87">
        <w:tc>
          <w:tcPr>
            <w:tcW w:w="4390" w:type="dxa"/>
          </w:tcPr>
          <w:p w14:paraId="29A004B7" w14:textId="63FBAF0C"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t>Fondo para la Infraestructura Social Municipal y de las demarcaciones Territoriales del Distrito Federal (FISMDF)</w:t>
            </w:r>
            <w:r w:rsidR="00B34AC1" w:rsidRPr="00246070">
              <w:rPr>
                <w:rStyle w:val="Refdenotaalpie"/>
                <w:rFonts w:ascii="Palatino Linotype" w:hAnsi="Palatino Linotype"/>
              </w:rPr>
              <w:footnoteReference w:id="3"/>
            </w:r>
          </w:p>
        </w:tc>
        <w:tc>
          <w:tcPr>
            <w:tcW w:w="1464" w:type="dxa"/>
          </w:tcPr>
          <w:p w14:paraId="7AE19813" w14:textId="5218A62B"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t>2020</w:t>
            </w:r>
          </w:p>
        </w:tc>
        <w:tc>
          <w:tcPr>
            <w:tcW w:w="2788" w:type="dxa"/>
          </w:tcPr>
          <w:p w14:paraId="3B941411" w14:textId="666D5939" w:rsidR="00B92C10" w:rsidRPr="00246070" w:rsidRDefault="00B34AC1" w:rsidP="00B92C10">
            <w:pPr>
              <w:pStyle w:val="Prrafodelista"/>
              <w:tabs>
                <w:tab w:val="left" w:pos="567"/>
              </w:tabs>
              <w:spacing w:line="360" w:lineRule="auto"/>
              <w:ind w:left="0"/>
              <w:jc w:val="both"/>
              <w:rPr>
                <w:rFonts w:ascii="Palatino Linotype" w:hAnsi="Palatino Linotype"/>
              </w:rPr>
            </w:pPr>
            <w:r w:rsidRPr="00246070">
              <w:t>17,402,343.62</w:t>
            </w:r>
          </w:p>
        </w:tc>
      </w:tr>
      <w:tr w:rsidR="00B92C10" w:rsidRPr="00246070" w14:paraId="73123501" w14:textId="77777777" w:rsidTr="009D7C87">
        <w:tc>
          <w:tcPr>
            <w:tcW w:w="4390" w:type="dxa"/>
          </w:tcPr>
          <w:p w14:paraId="3BBD9090" w14:textId="2F1F00BE"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lastRenderedPageBreak/>
              <w:t>Fondo Estatal de Fortalecimiento Municipal (FEFOM)</w:t>
            </w:r>
            <w:r w:rsidR="00B34AC1" w:rsidRPr="00246070">
              <w:rPr>
                <w:rStyle w:val="Refdenotaalpie"/>
                <w:rFonts w:ascii="Palatino Linotype" w:hAnsi="Palatino Linotype"/>
              </w:rPr>
              <w:footnoteReference w:id="4"/>
            </w:r>
          </w:p>
        </w:tc>
        <w:tc>
          <w:tcPr>
            <w:tcW w:w="1464" w:type="dxa"/>
          </w:tcPr>
          <w:p w14:paraId="725FA7F8" w14:textId="621AD2A5"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t>2020</w:t>
            </w:r>
          </w:p>
        </w:tc>
        <w:tc>
          <w:tcPr>
            <w:tcW w:w="2788" w:type="dxa"/>
          </w:tcPr>
          <w:p w14:paraId="5ABBD61E" w14:textId="7E12A31D" w:rsidR="00B92C10" w:rsidRPr="00246070" w:rsidRDefault="00B34AC1" w:rsidP="00B92C10">
            <w:pPr>
              <w:pStyle w:val="Prrafodelista"/>
              <w:tabs>
                <w:tab w:val="left" w:pos="567"/>
              </w:tabs>
              <w:spacing w:line="360" w:lineRule="auto"/>
              <w:ind w:left="0"/>
              <w:jc w:val="both"/>
              <w:rPr>
                <w:rFonts w:ascii="Palatino Linotype" w:hAnsi="Palatino Linotype"/>
              </w:rPr>
            </w:pPr>
            <w:r w:rsidRPr="00246070">
              <w:t>14,264,842.98</w:t>
            </w:r>
          </w:p>
        </w:tc>
      </w:tr>
      <w:tr w:rsidR="00B92C10" w:rsidRPr="00246070" w14:paraId="19BF9EDB" w14:textId="77777777" w:rsidTr="009D7C87">
        <w:tc>
          <w:tcPr>
            <w:tcW w:w="4390" w:type="dxa"/>
          </w:tcPr>
          <w:p w14:paraId="1C886E16" w14:textId="74516951"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t>Fortalecimiento de los Municipios y de las Demarcaciones Territoriales del Distrito Federal (FORTAMUNDF)</w:t>
            </w:r>
            <w:r w:rsidR="00B34AC1" w:rsidRPr="00246070">
              <w:rPr>
                <w:rStyle w:val="Refdenotaalpie"/>
                <w:rFonts w:ascii="Palatino Linotype" w:hAnsi="Palatino Linotype"/>
              </w:rPr>
              <w:footnoteReference w:id="5"/>
            </w:r>
          </w:p>
        </w:tc>
        <w:tc>
          <w:tcPr>
            <w:tcW w:w="1464" w:type="dxa"/>
          </w:tcPr>
          <w:p w14:paraId="38F40C3F" w14:textId="435F9304" w:rsidR="00B92C10" w:rsidRPr="00246070" w:rsidRDefault="00B92C10" w:rsidP="00B92C10">
            <w:pPr>
              <w:pStyle w:val="Prrafodelista"/>
              <w:tabs>
                <w:tab w:val="left" w:pos="567"/>
              </w:tabs>
              <w:spacing w:line="360" w:lineRule="auto"/>
              <w:ind w:left="0"/>
              <w:jc w:val="both"/>
              <w:rPr>
                <w:rFonts w:ascii="Palatino Linotype" w:hAnsi="Palatino Linotype"/>
              </w:rPr>
            </w:pPr>
            <w:r w:rsidRPr="00246070">
              <w:rPr>
                <w:rFonts w:ascii="Palatino Linotype" w:hAnsi="Palatino Linotype"/>
              </w:rPr>
              <w:t>2020</w:t>
            </w:r>
          </w:p>
        </w:tc>
        <w:tc>
          <w:tcPr>
            <w:tcW w:w="2788" w:type="dxa"/>
          </w:tcPr>
          <w:p w14:paraId="0586A6F4" w14:textId="09557966" w:rsidR="00B92C10" w:rsidRPr="00246070" w:rsidRDefault="00B34AC1" w:rsidP="00B92C10">
            <w:pPr>
              <w:pStyle w:val="Prrafodelista"/>
              <w:tabs>
                <w:tab w:val="left" w:pos="567"/>
              </w:tabs>
              <w:spacing w:line="360" w:lineRule="auto"/>
              <w:ind w:left="0"/>
              <w:jc w:val="both"/>
              <w:rPr>
                <w:rFonts w:ascii="Palatino Linotype" w:hAnsi="Palatino Linotype"/>
              </w:rPr>
            </w:pPr>
            <w:r w:rsidRPr="00246070">
              <w:t>$26,451,416.26</w:t>
            </w:r>
          </w:p>
        </w:tc>
      </w:tr>
    </w:tbl>
    <w:p w14:paraId="012EA097" w14:textId="77777777" w:rsidR="00B92C10" w:rsidRPr="00246070" w:rsidRDefault="00B92C10" w:rsidP="00B92C10">
      <w:pPr>
        <w:pStyle w:val="Prrafodelista"/>
        <w:tabs>
          <w:tab w:val="left" w:pos="567"/>
        </w:tabs>
        <w:spacing w:line="360" w:lineRule="auto"/>
        <w:ind w:left="0"/>
        <w:jc w:val="both"/>
        <w:rPr>
          <w:rFonts w:ascii="Palatino Linotype" w:hAnsi="Palatino Linotype"/>
        </w:rPr>
      </w:pPr>
    </w:p>
    <w:p w14:paraId="06ED9214" w14:textId="3200529E" w:rsidR="00B92C10" w:rsidRPr="00246070" w:rsidRDefault="009D7C87" w:rsidP="00B92C1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Del recuadro anterior, se tiene que, el Municipio ha recibido aportaciones tanto federales como estatales, por lo que, se determina que debe generar, administrar o poseer la información que solicitó el Recurrente. No obstante, se reitera que los antes mencionados son de manera enunciativa más no limitativa, por lo que el Sujeto Obligado deberá entregar los documentos en donde conste todas las aportaciones federales y estatales que haya recibido.</w:t>
      </w:r>
    </w:p>
    <w:p w14:paraId="516E3EE1" w14:textId="0D6F2285" w:rsidR="0074250C" w:rsidRPr="00246070" w:rsidRDefault="0074250C" w:rsidP="0074250C">
      <w:pPr>
        <w:pStyle w:val="Prrafodelista"/>
        <w:tabs>
          <w:tab w:val="left" w:pos="567"/>
        </w:tabs>
        <w:spacing w:line="360" w:lineRule="auto"/>
        <w:ind w:left="0"/>
        <w:jc w:val="both"/>
        <w:rPr>
          <w:rFonts w:ascii="Palatino Linotype" w:hAnsi="Palatino Linotype"/>
        </w:rPr>
      </w:pPr>
    </w:p>
    <w:p w14:paraId="7B8C078D" w14:textId="54213906" w:rsidR="0074250C" w:rsidRPr="00246070" w:rsidRDefault="0074250C" w:rsidP="0074250C">
      <w:pPr>
        <w:pStyle w:val="Ttulo4"/>
        <w:numPr>
          <w:ilvl w:val="3"/>
          <w:numId w:val="1"/>
        </w:numPr>
        <w:ind w:left="709"/>
        <w:rPr>
          <w:rFonts w:ascii="Palatino Linotype" w:hAnsi="Palatino Linotype"/>
          <w:b/>
          <w:bCs/>
          <w:color w:val="auto"/>
        </w:rPr>
      </w:pPr>
      <w:r w:rsidRPr="00246070">
        <w:rPr>
          <w:rFonts w:ascii="Palatino Linotype" w:hAnsi="Palatino Linotype"/>
          <w:b/>
          <w:bCs/>
          <w:color w:val="auto"/>
        </w:rPr>
        <w:t>De la suplencia.</w:t>
      </w:r>
    </w:p>
    <w:p w14:paraId="24460F2C" w14:textId="2EC0CE45" w:rsidR="0074250C" w:rsidRPr="00246070" w:rsidRDefault="0074250C" w:rsidP="0074250C">
      <w:pPr>
        <w:pStyle w:val="Prrafodelista"/>
        <w:tabs>
          <w:tab w:val="left" w:pos="567"/>
        </w:tabs>
        <w:spacing w:line="360" w:lineRule="auto"/>
        <w:ind w:left="0"/>
        <w:jc w:val="both"/>
        <w:rPr>
          <w:rFonts w:ascii="Palatino Linotype" w:hAnsi="Palatino Linotype"/>
        </w:rPr>
      </w:pPr>
    </w:p>
    <w:p w14:paraId="7FE80EFF" w14:textId="77777777" w:rsidR="0074250C" w:rsidRPr="00246070" w:rsidRDefault="0074250C" w:rsidP="0074250C">
      <w:pPr>
        <w:pStyle w:val="Prrafodelista"/>
        <w:numPr>
          <w:ilvl w:val="0"/>
          <w:numId w:val="2"/>
        </w:numPr>
        <w:spacing w:line="360" w:lineRule="auto"/>
        <w:ind w:left="0" w:firstLine="0"/>
        <w:jc w:val="both"/>
        <w:rPr>
          <w:lang w:val="es-MX" w:eastAsia="en-US"/>
        </w:rPr>
      </w:pPr>
      <w:r w:rsidRPr="00246070">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246070">
        <w:rPr>
          <w:rFonts w:ascii="Palatino Linotype" w:hAnsi="Palatino Linotype" w:cs="Arial"/>
        </w:rPr>
        <w:t>Ley de Transparencia y Acceso a la Información Pública del Estado de México y Municipios:</w:t>
      </w:r>
    </w:p>
    <w:p w14:paraId="04944C78" w14:textId="77777777" w:rsidR="0074250C" w:rsidRPr="00246070" w:rsidRDefault="0074250C" w:rsidP="0074250C">
      <w:pPr>
        <w:pStyle w:val="Prrafodelista"/>
        <w:rPr>
          <w:rFonts w:ascii="Palatino Linotype" w:hAnsi="Palatino Linotype" w:cs="Arial"/>
        </w:rPr>
      </w:pPr>
    </w:p>
    <w:p w14:paraId="48464693" w14:textId="77777777" w:rsidR="0074250C" w:rsidRPr="00246070" w:rsidRDefault="0074250C" w:rsidP="0074250C">
      <w:pPr>
        <w:autoSpaceDE w:val="0"/>
        <w:autoSpaceDN w:val="0"/>
        <w:adjustRightInd w:val="0"/>
        <w:spacing w:line="360" w:lineRule="auto"/>
        <w:ind w:left="567" w:right="616"/>
        <w:jc w:val="both"/>
        <w:rPr>
          <w:rFonts w:ascii="Palatino Linotype" w:hAnsi="Palatino Linotype" w:cs="Bookman Old Style"/>
          <w:i/>
          <w:sz w:val="22"/>
          <w:szCs w:val="20"/>
        </w:rPr>
      </w:pPr>
      <w:r w:rsidRPr="00246070">
        <w:rPr>
          <w:rFonts w:ascii="Palatino Linotype" w:hAnsi="Palatino Linotype" w:cs="Bookman Old Style,Bold"/>
          <w:b/>
          <w:bCs/>
          <w:i/>
          <w:sz w:val="22"/>
          <w:szCs w:val="20"/>
        </w:rPr>
        <w:lastRenderedPageBreak/>
        <w:t xml:space="preserve">Artículo 152. </w:t>
      </w:r>
      <w:r w:rsidRPr="00246070">
        <w:rPr>
          <w:rFonts w:ascii="Palatino Linotype" w:hAnsi="Palatino Linotype" w:cs="Bookman Old Style"/>
          <w:b/>
          <w:i/>
          <w:sz w:val="22"/>
          <w:szCs w:val="20"/>
          <w:u w:val="single"/>
        </w:rPr>
        <w:t>Cualquier persona por sí misma o a través de su representante, podrá presentar solicitud de acceso a información</w:t>
      </w:r>
      <w:r w:rsidRPr="00246070">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4B0E4AF8" w14:textId="77777777" w:rsidR="0074250C" w:rsidRPr="00246070" w:rsidRDefault="0074250C" w:rsidP="0074250C">
      <w:pPr>
        <w:autoSpaceDE w:val="0"/>
        <w:autoSpaceDN w:val="0"/>
        <w:adjustRightInd w:val="0"/>
        <w:spacing w:line="360" w:lineRule="auto"/>
        <w:ind w:left="567" w:right="616"/>
        <w:jc w:val="both"/>
        <w:rPr>
          <w:rFonts w:ascii="Palatino Linotype" w:hAnsi="Palatino Linotype" w:cs="Arial"/>
          <w:i/>
        </w:rPr>
      </w:pPr>
      <w:r w:rsidRPr="00246070">
        <w:rPr>
          <w:rFonts w:ascii="Palatino Linotype" w:hAnsi="Palatino Linotype" w:cs="Bookman Old Style,Bold"/>
          <w:b/>
          <w:bCs/>
          <w:i/>
          <w:sz w:val="22"/>
          <w:szCs w:val="20"/>
        </w:rPr>
        <w:t>…</w:t>
      </w:r>
    </w:p>
    <w:p w14:paraId="7E5EF690" w14:textId="77777777" w:rsidR="0074250C" w:rsidRPr="00246070" w:rsidRDefault="0074250C" w:rsidP="0074250C">
      <w:pPr>
        <w:pStyle w:val="Prrafodelista"/>
        <w:spacing w:line="360" w:lineRule="auto"/>
        <w:ind w:left="567" w:right="616"/>
        <w:jc w:val="both"/>
        <w:rPr>
          <w:rFonts w:ascii="Palatino Linotype" w:hAnsi="Palatino Linotype" w:cs="Arial"/>
          <w:i/>
          <w:color w:val="000000" w:themeColor="text1"/>
          <w:sz w:val="22"/>
          <w:lang w:val="es-ES"/>
        </w:rPr>
      </w:pPr>
      <w:r w:rsidRPr="00246070">
        <w:rPr>
          <w:rFonts w:ascii="Palatino Linotype" w:hAnsi="Palatino Linotype"/>
          <w:i/>
          <w:sz w:val="22"/>
        </w:rPr>
        <w:t>Artículo 178.</w:t>
      </w:r>
      <w:r w:rsidRPr="00246070">
        <w:rPr>
          <w:rFonts w:ascii="Palatino Linotype" w:hAnsi="Palatino Linotype"/>
          <w:b/>
          <w:i/>
          <w:sz w:val="22"/>
        </w:rPr>
        <w:t xml:space="preserve"> </w:t>
      </w:r>
      <w:r w:rsidRPr="00246070">
        <w:rPr>
          <w:rFonts w:ascii="Palatino Linotype" w:hAnsi="Palatino Linotype"/>
          <w:b/>
          <w:i/>
          <w:sz w:val="22"/>
          <w:u w:val="single"/>
        </w:rPr>
        <w:t>El solicitante podrá interponer, por sí mismo</w:t>
      </w:r>
      <w:r w:rsidRPr="00246070">
        <w:rPr>
          <w:rFonts w:ascii="Palatino Linotype" w:hAnsi="Palatino Linotype"/>
          <w:i/>
          <w:sz w:val="22"/>
          <w:u w:val="single"/>
        </w:rPr>
        <w:t xml:space="preserve"> </w:t>
      </w:r>
      <w:r w:rsidRPr="00246070">
        <w:rPr>
          <w:rFonts w:ascii="Palatino Linotype" w:hAnsi="Palatino Linotype"/>
          <w:b/>
          <w:i/>
          <w:sz w:val="22"/>
          <w:u w:val="single"/>
        </w:rPr>
        <w:t>o a través de su representante, de manera directa o por medios electrónicos, recurso de revisión</w:t>
      </w:r>
      <w:r w:rsidRPr="00246070">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1C25F6CA" w14:textId="77777777" w:rsidR="0074250C" w:rsidRPr="00246070" w:rsidRDefault="0074250C" w:rsidP="0074250C">
      <w:pPr>
        <w:pStyle w:val="Prrafodelista"/>
        <w:tabs>
          <w:tab w:val="left" w:pos="426"/>
          <w:tab w:val="left" w:pos="851"/>
        </w:tabs>
        <w:spacing w:line="360" w:lineRule="auto"/>
        <w:ind w:left="426" w:right="49"/>
        <w:jc w:val="both"/>
        <w:rPr>
          <w:rFonts w:ascii="Palatino Linotype" w:hAnsi="Palatino Linotype"/>
          <w:lang w:val="es-ES"/>
        </w:rPr>
      </w:pPr>
    </w:p>
    <w:p w14:paraId="77795C40" w14:textId="7BC8BF05" w:rsidR="0074250C" w:rsidRPr="00246070" w:rsidRDefault="0074250C" w:rsidP="0074250C">
      <w:pPr>
        <w:pStyle w:val="Prrafodelista"/>
        <w:numPr>
          <w:ilvl w:val="0"/>
          <w:numId w:val="2"/>
        </w:numPr>
        <w:spacing w:line="360" w:lineRule="auto"/>
        <w:ind w:left="0" w:firstLine="0"/>
        <w:jc w:val="both"/>
        <w:rPr>
          <w:rFonts w:ascii="Palatino Linotype" w:hAnsi="Palatino Linotype"/>
        </w:rPr>
      </w:pPr>
      <w:r w:rsidRPr="00246070">
        <w:rPr>
          <w:rFonts w:ascii="Palatino Linotype" w:hAnsi="Palatino Linotype" w:cs="Arial"/>
        </w:rPr>
        <w:t xml:space="preserve">De la interpretación de los preceptos legales en cito, se determina que los particulares pueden interponer la solicitud y posteriormente recurso de revisión </w:t>
      </w:r>
      <w:r w:rsidRPr="00246070">
        <w:rPr>
          <w:rFonts w:ascii="Palatino Linotype" w:hAnsi="Palatino Linotype" w:cs="Arial"/>
          <w:b/>
        </w:rPr>
        <w:t xml:space="preserve">por sí mismos o a través de un representante; </w:t>
      </w:r>
      <w:r w:rsidRPr="00246070">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246070">
        <w:rPr>
          <w:rFonts w:ascii="Palatino Linotype" w:hAnsi="Palatino Linotype" w:cs="Arial"/>
          <w:color w:val="000000" w:themeColor="text1"/>
          <w:lang w:val="es-ES"/>
        </w:rPr>
        <w:t>los derechos que les asisten.</w:t>
      </w:r>
    </w:p>
    <w:p w14:paraId="5F550F76" w14:textId="77777777" w:rsidR="0074250C" w:rsidRPr="00246070" w:rsidRDefault="0074250C" w:rsidP="0074250C">
      <w:pPr>
        <w:pStyle w:val="Prrafodelista"/>
        <w:spacing w:line="360" w:lineRule="auto"/>
        <w:ind w:left="0"/>
        <w:jc w:val="both"/>
        <w:rPr>
          <w:rFonts w:ascii="Palatino Linotype" w:hAnsi="Palatino Linotype"/>
        </w:rPr>
      </w:pPr>
    </w:p>
    <w:p w14:paraId="05D4FE49" w14:textId="77777777" w:rsidR="0074250C" w:rsidRPr="00246070" w:rsidRDefault="0074250C" w:rsidP="0074250C">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246070">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w:t>
      </w:r>
      <w:r w:rsidRPr="00246070">
        <w:rPr>
          <w:rFonts w:ascii="Palatino Linotype" w:hAnsi="Palatino Linotype"/>
          <w:lang w:val="es-ES"/>
        </w:rPr>
        <w:lastRenderedPageBreak/>
        <w:t xml:space="preserve">eficacia y con fundamento en </w:t>
      </w:r>
      <w:r w:rsidRPr="00246070">
        <w:rPr>
          <w:rFonts w:ascii="Palatino Linotype" w:hAnsi="Palatino Linotype"/>
          <w:szCs w:val="22"/>
          <w:lang w:val="es-ES"/>
        </w:rPr>
        <w:t>los artículos 13</w:t>
      </w:r>
      <w:r w:rsidRPr="00246070">
        <w:rPr>
          <w:rStyle w:val="Refdenotaalpie"/>
          <w:rFonts w:ascii="Palatino Linotype" w:hAnsi="Palatino Linotype"/>
          <w:szCs w:val="22"/>
          <w:lang w:val="es-ES"/>
        </w:rPr>
        <w:footnoteReference w:id="6"/>
      </w:r>
      <w:r w:rsidRPr="00246070">
        <w:rPr>
          <w:rFonts w:ascii="Palatino Linotype" w:hAnsi="Palatino Linotype"/>
          <w:szCs w:val="22"/>
          <w:lang w:val="es-ES"/>
        </w:rPr>
        <w:t xml:space="preserve"> y 181</w:t>
      </w:r>
      <w:r w:rsidRPr="00246070">
        <w:rPr>
          <w:rStyle w:val="Refdenotaalpie"/>
          <w:rFonts w:ascii="Palatino Linotype" w:hAnsi="Palatino Linotype"/>
          <w:szCs w:val="22"/>
          <w:lang w:val="es-ES"/>
        </w:rPr>
        <w:footnoteReference w:id="7"/>
      </w:r>
      <w:r w:rsidRPr="00246070">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572BF3E2" w14:textId="77777777" w:rsidR="0074250C" w:rsidRPr="00246070" w:rsidRDefault="0074250C" w:rsidP="0074250C">
      <w:pPr>
        <w:pStyle w:val="Prrafodelista"/>
        <w:rPr>
          <w:rFonts w:ascii="Palatino Linotype" w:hAnsi="Palatino Linotype"/>
          <w:szCs w:val="22"/>
          <w:lang w:val="es-ES"/>
        </w:rPr>
      </w:pPr>
    </w:p>
    <w:p w14:paraId="4C381C3D" w14:textId="766E717B" w:rsidR="0074250C" w:rsidRPr="00246070" w:rsidRDefault="0074250C" w:rsidP="0074250C">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246070">
        <w:rPr>
          <w:rFonts w:ascii="Palatino Linotype" w:eastAsia="Times New Roman" w:hAnsi="Palatino Linotype" w:cs="Arial"/>
          <w:lang w:eastAsia="es-MX"/>
        </w:rPr>
        <w:t>Es de mencionar que el recurrente no señaló temporalidad de la cual requiere la información, e</w:t>
      </w:r>
      <w:r w:rsidRPr="00246070">
        <w:rPr>
          <w:rFonts w:ascii="Palatino Linotype" w:hAnsi="Palatino Linotype"/>
          <w:szCs w:val="22"/>
          <w:lang w:val="es-ES"/>
        </w:rPr>
        <w:t xml:space="preserve">n consecuencia, </w:t>
      </w:r>
      <w:r w:rsidRPr="00246070">
        <w:rPr>
          <w:rFonts w:ascii="Palatino Linotype" w:hAnsi="Palatino Linotype" w:cs="Arial"/>
        </w:rPr>
        <w:t xml:space="preserve">se ordena entregar la correspondiente al año inmediato anterior a la presentación de la solicitud de información, es decir, </w:t>
      </w:r>
      <w:r w:rsidRPr="00246070">
        <w:rPr>
          <w:rFonts w:ascii="Palatino Linotype" w:hAnsi="Palatino Linotype" w:cs="Arial"/>
          <w:b/>
        </w:rPr>
        <w:t>del veinticinco de febrero de 2020 al veinticinco de febrero de 2021.</w:t>
      </w:r>
    </w:p>
    <w:p w14:paraId="1FA022A9" w14:textId="77777777" w:rsidR="0074250C" w:rsidRPr="00246070" w:rsidRDefault="0074250C" w:rsidP="0074250C">
      <w:pPr>
        <w:pStyle w:val="Prrafodelista"/>
        <w:rPr>
          <w:rFonts w:ascii="Palatino Linotype" w:hAnsi="Palatino Linotype" w:cs="Arial"/>
        </w:rPr>
      </w:pPr>
    </w:p>
    <w:p w14:paraId="5D5E6058" w14:textId="77777777" w:rsidR="0074250C" w:rsidRPr="00246070" w:rsidRDefault="0074250C" w:rsidP="0074250C">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246070">
        <w:rPr>
          <w:rFonts w:ascii="Palatino Linotype" w:hAnsi="Palatino Linotype" w:cs="Arial"/>
        </w:rPr>
        <w:t>Sirve de sustento a lo anterior el criterio número 9/13 emitido por el entonces Instituto Federal de Acceso a la Información Pública, cuyo texto y sentido literal es el siguiente:</w:t>
      </w:r>
    </w:p>
    <w:p w14:paraId="08A2FD98" w14:textId="77777777" w:rsidR="0074250C" w:rsidRPr="00246070" w:rsidRDefault="0074250C" w:rsidP="0074250C">
      <w:pPr>
        <w:pStyle w:val="Prrafodelista"/>
        <w:rPr>
          <w:rFonts w:ascii="Palatino Linotype" w:eastAsia="Times New Roman" w:hAnsi="Palatino Linotype" w:cs="Arial"/>
          <w:lang w:eastAsia="es-MX"/>
        </w:rPr>
      </w:pPr>
    </w:p>
    <w:p w14:paraId="75CD7A84" w14:textId="06047E4A" w:rsidR="00B92C10" w:rsidRPr="00246070" w:rsidRDefault="0074250C" w:rsidP="0074250C">
      <w:pPr>
        <w:pStyle w:val="Prrafodelista"/>
        <w:tabs>
          <w:tab w:val="left" w:pos="567"/>
        </w:tabs>
        <w:spacing w:line="360" w:lineRule="auto"/>
        <w:ind w:left="567" w:right="567"/>
        <w:jc w:val="both"/>
        <w:rPr>
          <w:rFonts w:ascii="Palatino Linotype" w:hAnsi="Palatino Linotype" w:cs="Arial"/>
          <w:i/>
          <w:sz w:val="22"/>
        </w:rPr>
      </w:pPr>
      <w:r w:rsidRPr="00246070">
        <w:rPr>
          <w:rFonts w:ascii="Palatino Linotype" w:hAnsi="Palatino Linotype" w:cs="Arial"/>
          <w:i/>
          <w:sz w:val="22"/>
        </w:rPr>
        <w:t>“</w:t>
      </w:r>
      <w:r w:rsidRPr="00246070">
        <w:rPr>
          <w:rFonts w:ascii="Palatino Linotype" w:hAnsi="Palatino Linotype" w:cs="Arial"/>
          <w:b/>
          <w:i/>
          <w:sz w:val="22"/>
        </w:rPr>
        <w:t>Periodo de búsqueda de la información, cuando no se precisa en la solicitud de información</w:t>
      </w:r>
      <w:r w:rsidRPr="00246070">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246070">
        <w:rPr>
          <w:rFonts w:ascii="Palatino Linotype" w:hAnsi="Palatino Linotype" w:cs="Arial"/>
          <w:b/>
          <w:i/>
          <w:sz w:val="22"/>
        </w:rPr>
        <w:t>deberá interpretarse que su requerimiento se refiere al del año inmediato anterior contado a partir de la fecha en que se presentó la solicitud</w:t>
      </w:r>
      <w:r w:rsidRPr="00246070">
        <w:rPr>
          <w:rFonts w:ascii="Palatino Linotype" w:hAnsi="Palatino Linotype" w:cs="Arial"/>
          <w:i/>
          <w:sz w:val="22"/>
        </w:rPr>
        <w:t>. Lo anterior permite que los sujetos obligados cuenten con mayores elementos para precisar y localizar la información solicitada.”</w:t>
      </w:r>
    </w:p>
    <w:p w14:paraId="756D8112" w14:textId="77777777" w:rsidR="0074250C" w:rsidRPr="00246070" w:rsidRDefault="0074250C" w:rsidP="0074250C">
      <w:pPr>
        <w:pStyle w:val="Prrafodelista"/>
        <w:tabs>
          <w:tab w:val="left" w:pos="567"/>
        </w:tabs>
        <w:spacing w:line="360" w:lineRule="auto"/>
        <w:ind w:left="567" w:right="567"/>
        <w:jc w:val="both"/>
        <w:rPr>
          <w:rFonts w:ascii="Palatino Linotype" w:hAnsi="Palatino Linotype"/>
          <w:i/>
          <w:iCs/>
          <w:sz w:val="22"/>
          <w:szCs w:val="22"/>
        </w:rPr>
      </w:pPr>
    </w:p>
    <w:p w14:paraId="147B17F4" w14:textId="62CCC871" w:rsidR="003A4827" w:rsidRPr="00246070" w:rsidRDefault="003A4827" w:rsidP="003A4827">
      <w:pPr>
        <w:pStyle w:val="Ttulo3"/>
        <w:rPr>
          <w:rFonts w:ascii="Palatino Linotype" w:hAnsi="Palatino Linotype"/>
          <w:b/>
          <w:bCs/>
          <w:color w:val="auto"/>
        </w:rPr>
      </w:pPr>
      <w:bookmarkStart w:id="23" w:name="_Toc71903869"/>
      <w:r w:rsidRPr="00246070">
        <w:rPr>
          <w:rFonts w:ascii="Palatino Linotype" w:hAnsi="Palatino Linotype"/>
          <w:b/>
          <w:bCs/>
          <w:color w:val="auto"/>
        </w:rPr>
        <w:t>V. Avances</w:t>
      </w:r>
      <w:bookmarkEnd w:id="23"/>
    </w:p>
    <w:p w14:paraId="6532947B" w14:textId="77777777" w:rsidR="003A4827" w:rsidRPr="00246070" w:rsidRDefault="003A4827" w:rsidP="003A4827"/>
    <w:p w14:paraId="5E00A8F3" w14:textId="2639DD9E" w:rsidR="00FC2CFB" w:rsidRPr="00246070" w:rsidRDefault="0025517F" w:rsidP="00457790">
      <w:pPr>
        <w:pStyle w:val="Prrafodelista"/>
        <w:numPr>
          <w:ilvl w:val="0"/>
          <w:numId w:val="1"/>
        </w:numPr>
        <w:tabs>
          <w:tab w:val="left" w:pos="567"/>
        </w:tabs>
        <w:spacing w:line="360" w:lineRule="auto"/>
        <w:ind w:left="0" w:firstLine="0"/>
        <w:jc w:val="both"/>
        <w:rPr>
          <w:rFonts w:ascii="Palatino Linotype" w:hAnsi="Palatino Linotype"/>
        </w:rPr>
      </w:pPr>
      <w:r w:rsidRPr="00246070">
        <w:rPr>
          <w:rFonts w:ascii="Palatino Linotype" w:hAnsi="Palatino Linotype"/>
        </w:rPr>
        <w:t>El Sujeto Obligado entregó la siguiente información.</w:t>
      </w:r>
    </w:p>
    <w:p w14:paraId="14F7B711" w14:textId="77777777" w:rsidR="0025517F" w:rsidRPr="00246070" w:rsidRDefault="0025517F" w:rsidP="0025517F">
      <w:pPr>
        <w:pStyle w:val="Prrafodelista"/>
        <w:tabs>
          <w:tab w:val="left" w:pos="567"/>
        </w:tabs>
        <w:spacing w:line="360" w:lineRule="auto"/>
        <w:ind w:left="0"/>
        <w:jc w:val="both"/>
        <w:rPr>
          <w:rFonts w:ascii="Palatino Linotype" w:hAnsi="Palatino Linotype"/>
        </w:rPr>
      </w:pPr>
    </w:p>
    <w:p w14:paraId="1E760F64" w14:textId="77777777" w:rsidR="0025517F" w:rsidRPr="00246070" w:rsidRDefault="0025517F" w:rsidP="0025517F">
      <w:pPr>
        <w:pStyle w:val="Prrafodelista"/>
        <w:numPr>
          <w:ilvl w:val="0"/>
          <w:numId w:val="21"/>
        </w:numPr>
        <w:spacing w:before="240" w:after="240" w:line="360" w:lineRule="auto"/>
        <w:ind w:right="49"/>
        <w:jc w:val="both"/>
      </w:pPr>
      <w:r w:rsidRPr="00246070">
        <w:t xml:space="preserve">En vivienda se han beneficiado a 115 familias de diferentes comunidades; </w:t>
      </w:r>
    </w:p>
    <w:p w14:paraId="323922CE" w14:textId="77777777" w:rsidR="0025517F" w:rsidRPr="00246070" w:rsidRDefault="0025517F" w:rsidP="0025517F">
      <w:pPr>
        <w:pStyle w:val="Prrafodelista"/>
        <w:numPr>
          <w:ilvl w:val="0"/>
          <w:numId w:val="21"/>
        </w:numPr>
        <w:spacing w:before="240" w:after="240" w:line="360" w:lineRule="auto"/>
        <w:ind w:right="49"/>
        <w:jc w:val="both"/>
      </w:pPr>
      <w:r w:rsidRPr="00246070">
        <w:t>En salud, se abrió una casa de salud de la comunidad Buenavista y próximamente una más en la comunidad de Santa Bárbara; y se colocó un módulo de atención médica en el Tianguis de la Cabecera Municipal. En temas de covid-19 de llevaron a cabo campañas de supervisión; y,</w:t>
      </w:r>
    </w:p>
    <w:p w14:paraId="54F90A82" w14:textId="77777777" w:rsidR="0025517F" w:rsidRPr="00246070" w:rsidRDefault="0025517F" w:rsidP="0025517F">
      <w:pPr>
        <w:pStyle w:val="Prrafodelista"/>
        <w:numPr>
          <w:ilvl w:val="0"/>
          <w:numId w:val="21"/>
        </w:numPr>
        <w:spacing w:before="240" w:after="240" w:line="360" w:lineRule="auto"/>
        <w:ind w:right="49"/>
        <w:jc w:val="both"/>
      </w:pPr>
      <w:r w:rsidRPr="00246070">
        <w:t>En Educación y Cultura se realizaron diferentes gestiones de rehabilitación y construcción de aulas en los diferentes niveles educativos.</w:t>
      </w:r>
    </w:p>
    <w:p w14:paraId="41AE6C50" w14:textId="5B7E0FFA" w:rsidR="0025517F" w:rsidRPr="00246070" w:rsidRDefault="0025517F" w:rsidP="0074250C">
      <w:pPr>
        <w:pStyle w:val="Prrafodelista"/>
        <w:tabs>
          <w:tab w:val="left" w:pos="567"/>
        </w:tabs>
        <w:spacing w:line="360" w:lineRule="auto"/>
        <w:ind w:left="0"/>
        <w:jc w:val="both"/>
        <w:rPr>
          <w:rFonts w:ascii="Palatino Linotype" w:hAnsi="Palatino Linotype"/>
        </w:rPr>
      </w:pPr>
    </w:p>
    <w:p w14:paraId="01BBDEE7" w14:textId="60E42ADF" w:rsidR="0025517F" w:rsidRPr="00246070" w:rsidRDefault="0025517F" w:rsidP="0025517F">
      <w:pPr>
        <w:pStyle w:val="Prrafodelista"/>
        <w:numPr>
          <w:ilvl w:val="0"/>
          <w:numId w:val="1"/>
        </w:numPr>
        <w:spacing w:line="360" w:lineRule="auto"/>
        <w:ind w:left="0" w:firstLine="0"/>
        <w:jc w:val="both"/>
        <w:rPr>
          <w:rFonts w:ascii="Palatino Linotype" w:hAnsi="Palatino Linotype"/>
          <w:color w:val="000000"/>
          <w:sz w:val="22"/>
          <w:szCs w:val="22"/>
        </w:rPr>
      </w:pPr>
      <w:r w:rsidRPr="00246070">
        <w:rPr>
          <w:rFonts w:ascii="Palatino Linotype" w:hAnsi="Palatino Linotype"/>
          <w:color w:val="000000"/>
          <w:sz w:val="22"/>
          <w:szCs w:val="22"/>
        </w:rPr>
        <w:t xml:space="preserve">No debemos perder de vista que, el Derecho que tutela este Órgano Garante es la </w:t>
      </w:r>
      <w:r w:rsidRPr="00246070">
        <w:rPr>
          <w:rFonts w:ascii="Palatino Linotype" w:eastAsia="Times New Roman" w:hAnsi="Palatino Linotype" w:cs="Arial"/>
          <w:color w:val="000000" w:themeColor="text1"/>
          <w:lang w:eastAsia="es-MX"/>
        </w:rPr>
        <w:t xml:space="preserve"> </w:t>
      </w:r>
      <w:r w:rsidRPr="00246070">
        <w:rPr>
          <w:rFonts w:ascii="Palatino Linotype" w:eastAsia="MS Mincho" w:hAnsi="Palatino Linotype" w:cs="Times New Roman"/>
          <w:i/>
        </w:rPr>
        <w:t>igualdad de oportunidades para recibir, buscar e impartir información</w:t>
      </w:r>
      <w:r w:rsidRPr="00246070">
        <w:rPr>
          <w:rStyle w:val="Refdenotaalpie"/>
          <w:rFonts w:ascii="Palatino Linotype" w:eastAsia="MS Mincho" w:hAnsi="Palatino Linotype" w:cs="Times New Roman"/>
          <w:i/>
        </w:rPr>
        <w:footnoteReference w:id="8"/>
      </w:r>
      <w:r w:rsidRPr="0024607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6070">
        <w:rPr>
          <w:rStyle w:val="Refdenotaalpie"/>
          <w:rFonts w:ascii="Palatino Linotype" w:eastAsia="MS Mincho" w:hAnsi="Palatino Linotype" w:cs="Times New Roman"/>
        </w:rPr>
        <w:footnoteReference w:id="9"/>
      </w:r>
      <w:r w:rsidRPr="00246070">
        <w:rPr>
          <w:rFonts w:ascii="Palatino Linotype" w:eastAsia="MS Mincho" w:hAnsi="Palatino Linotype" w:cs="Times New Roman"/>
          <w:i/>
        </w:rPr>
        <w:t xml:space="preserve"> </w:t>
      </w:r>
      <w:r w:rsidRPr="00246070">
        <w:rPr>
          <w:rFonts w:ascii="Palatino Linotype" w:eastAsia="MS Mincho" w:hAnsi="Palatino Linotype" w:cs="Times New Roman"/>
        </w:rPr>
        <w:t xml:space="preserve">que se constituye como una herramienta fundamental para </w:t>
      </w:r>
      <w:r w:rsidRPr="0024607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46070">
        <w:rPr>
          <w:rStyle w:val="Refdenotaalpie"/>
          <w:rFonts w:ascii="Palatino Linotype" w:eastAsia="MS Mincho" w:hAnsi="Palatino Linotype" w:cs="Times New Roman"/>
          <w:i/>
        </w:rPr>
        <w:footnoteReference w:id="10"/>
      </w:r>
      <w:r w:rsidRPr="00246070">
        <w:rPr>
          <w:rFonts w:ascii="Palatino Linotype" w:eastAsia="MS Mincho" w:hAnsi="Palatino Linotype" w:cs="Times New Roman"/>
        </w:rPr>
        <w:t>fomentando</w:t>
      </w:r>
      <w:r w:rsidRPr="00246070">
        <w:rPr>
          <w:rFonts w:ascii="Palatino Linotype" w:eastAsia="MS Mincho" w:hAnsi="Palatino Linotype" w:cs="Times New Roman"/>
          <w:i/>
        </w:rPr>
        <w:t xml:space="preserve"> la transparencia de las actividades estatales y</w:t>
      </w:r>
      <w:r w:rsidRPr="00246070">
        <w:rPr>
          <w:rFonts w:ascii="Palatino Linotype" w:eastAsia="MS Mincho" w:hAnsi="Palatino Linotype" w:cs="Times New Roman"/>
        </w:rPr>
        <w:t xml:space="preserve"> promoviendo</w:t>
      </w:r>
      <w:r w:rsidRPr="00246070">
        <w:rPr>
          <w:rFonts w:ascii="Palatino Linotype" w:eastAsia="MS Mincho" w:hAnsi="Palatino Linotype" w:cs="Times New Roman"/>
          <w:i/>
        </w:rPr>
        <w:t xml:space="preserve"> la responsabilidad de los funcionarios sobre su gestión pública</w:t>
      </w:r>
      <w:r w:rsidRPr="00246070">
        <w:rPr>
          <w:rStyle w:val="Refdenotaalpie"/>
          <w:rFonts w:ascii="Palatino Linotype" w:eastAsia="MS Mincho" w:hAnsi="Palatino Linotype" w:cs="Times New Roman"/>
          <w:i/>
        </w:rPr>
        <w:footnoteReference w:id="11"/>
      </w:r>
      <w:r w:rsidRPr="00246070">
        <w:rPr>
          <w:rFonts w:ascii="Palatino Linotype" w:eastAsia="MS Mincho" w:hAnsi="Palatino Linotype" w:cs="Times New Roman"/>
          <w:i/>
        </w:rPr>
        <w:t xml:space="preserve"> </w:t>
      </w:r>
      <w:r w:rsidRPr="00246070">
        <w:rPr>
          <w:rFonts w:ascii="Palatino Linotype" w:eastAsia="MS Mincho" w:hAnsi="Palatino Linotype" w:cs="Times New Roman"/>
        </w:rPr>
        <w:lastRenderedPageBreak/>
        <w:t>que permite</w:t>
      </w:r>
      <w:r w:rsidRPr="0024607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46070">
        <w:rPr>
          <w:rStyle w:val="Refdenotaalpie"/>
          <w:rFonts w:ascii="Palatino Linotype" w:eastAsia="MS Mincho" w:hAnsi="Palatino Linotype" w:cs="Times New Roman"/>
          <w:i/>
        </w:rPr>
        <w:footnoteReference w:id="12"/>
      </w:r>
      <w:r w:rsidRPr="00246070">
        <w:rPr>
          <w:rFonts w:ascii="Palatino Linotype" w:eastAsia="MS Mincho" w:hAnsi="Palatino Linotype" w:cs="Times New Roman"/>
        </w:rPr>
        <w:t xml:space="preserve"> ” </w:t>
      </w:r>
    </w:p>
    <w:p w14:paraId="1F62E783" w14:textId="77777777" w:rsidR="0025517F" w:rsidRPr="00246070" w:rsidRDefault="0025517F" w:rsidP="0025517F">
      <w:pPr>
        <w:pStyle w:val="Prrafodelista"/>
        <w:spacing w:line="360" w:lineRule="auto"/>
        <w:ind w:left="0"/>
        <w:jc w:val="both"/>
        <w:rPr>
          <w:rFonts w:ascii="Palatino Linotype" w:hAnsi="Palatino Linotype"/>
          <w:color w:val="000000"/>
          <w:sz w:val="22"/>
          <w:szCs w:val="22"/>
        </w:rPr>
      </w:pPr>
    </w:p>
    <w:p w14:paraId="30584AC9" w14:textId="77777777" w:rsidR="0025517F" w:rsidRPr="00246070" w:rsidRDefault="0025517F" w:rsidP="0025517F">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46070">
        <w:rPr>
          <w:rFonts w:ascii="Palatino Linotype" w:hAnsi="Palatino Linotype" w:cs="Arial"/>
        </w:rPr>
        <w:t xml:space="preserve">Ahora </w:t>
      </w:r>
      <w:proofErr w:type="gramStart"/>
      <w:r w:rsidRPr="00246070">
        <w:rPr>
          <w:rFonts w:ascii="Palatino Linotype" w:hAnsi="Palatino Linotype" w:cs="Arial"/>
        </w:rPr>
        <w:t>bien</w:t>
      </w:r>
      <w:proofErr w:type="gramEnd"/>
      <w:r w:rsidRPr="00246070">
        <w:rPr>
          <w:rFonts w:ascii="Palatino Linotype" w:hAnsi="Palatino Linotype" w:cs="Arial"/>
        </w:rPr>
        <w:t xml:space="preserve"> para entender los alcances de la información pública se considera importante citar el criterio </w:t>
      </w:r>
      <w:r w:rsidRPr="0024607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46070">
        <w:rPr>
          <w:rFonts w:ascii="Palatino Linotype" w:hAnsi="Palatino Linotype" w:cs="Arial"/>
        </w:rPr>
        <w:t>cuyo rubro y texto dispone:</w:t>
      </w:r>
    </w:p>
    <w:p w14:paraId="4639C25B" w14:textId="77777777" w:rsidR="0025517F" w:rsidRPr="00246070" w:rsidRDefault="0025517F" w:rsidP="0025517F">
      <w:pPr>
        <w:pStyle w:val="Prrafodelista"/>
        <w:autoSpaceDE w:val="0"/>
        <w:autoSpaceDN w:val="0"/>
        <w:adjustRightInd w:val="0"/>
        <w:spacing w:line="360" w:lineRule="auto"/>
        <w:ind w:left="0"/>
        <w:jc w:val="both"/>
        <w:rPr>
          <w:rFonts w:ascii="Palatino Linotype" w:hAnsi="Palatino Linotype" w:cs="Arial"/>
          <w:lang w:val="es-MX"/>
        </w:rPr>
      </w:pPr>
    </w:p>
    <w:p w14:paraId="30E205E2"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46070">
        <w:rPr>
          <w:rFonts w:ascii="Palatino Linotype" w:hAnsi="Palatino Linotype" w:cs="Arial"/>
          <w:b/>
          <w:i/>
          <w:sz w:val="22"/>
          <w:szCs w:val="22"/>
          <w:lang w:val="es-MX" w:eastAsia="es-MX"/>
        </w:rPr>
        <w:t>“CRITERIO 0002-11</w:t>
      </w:r>
    </w:p>
    <w:p w14:paraId="6A088D5C"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46070">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46070">
        <w:rPr>
          <w:rFonts w:ascii="Palatino Linotype" w:hAnsi="Palatino Linotype" w:cs="Arial"/>
          <w:b/>
          <w:bCs/>
          <w:i/>
          <w:sz w:val="22"/>
          <w:szCs w:val="22"/>
          <w:lang w:val="es-MX" w:eastAsia="es-MX"/>
        </w:rPr>
        <w:t xml:space="preserve">V, XV, Y XVI, </w:t>
      </w:r>
      <w:r w:rsidRPr="00246070">
        <w:rPr>
          <w:rFonts w:ascii="Palatino Linotype" w:hAnsi="Palatino Linotype" w:cs="Arial"/>
          <w:b/>
          <w:i/>
          <w:sz w:val="22"/>
          <w:szCs w:val="22"/>
          <w:lang w:val="es-MX" w:eastAsia="es-MX"/>
        </w:rPr>
        <w:t>3, 4,11 Y 41.</w:t>
      </w:r>
      <w:r w:rsidRPr="00246070">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23EF97"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46070">
        <w:rPr>
          <w:rFonts w:ascii="Palatino Linotype" w:hAnsi="Palatino Linotype" w:cs="Arial"/>
          <w:i/>
          <w:sz w:val="22"/>
          <w:szCs w:val="22"/>
          <w:lang w:val="es-MX" w:eastAsia="es-MX"/>
        </w:rPr>
        <w:t xml:space="preserve">En </w:t>
      </w:r>
      <w:proofErr w:type="gramStart"/>
      <w:r w:rsidRPr="00246070">
        <w:rPr>
          <w:rFonts w:ascii="Palatino Linotype" w:hAnsi="Palatino Linotype" w:cs="Arial"/>
          <w:i/>
          <w:sz w:val="22"/>
          <w:szCs w:val="22"/>
          <w:lang w:val="es-MX" w:eastAsia="es-MX"/>
        </w:rPr>
        <w:t>consecuencia</w:t>
      </w:r>
      <w:proofErr w:type="gramEnd"/>
      <w:r w:rsidRPr="00246070">
        <w:rPr>
          <w:rFonts w:ascii="Palatino Linotype" w:hAnsi="Palatino Linotype" w:cs="Arial"/>
          <w:i/>
          <w:sz w:val="22"/>
          <w:szCs w:val="22"/>
          <w:lang w:val="es-MX" w:eastAsia="es-MX"/>
        </w:rPr>
        <w:t xml:space="preserve"> el acceso a la información se refiere a que se cumplan cualquiera de los siguientes tres supuestos:</w:t>
      </w:r>
    </w:p>
    <w:p w14:paraId="2EAB66A6"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46070">
        <w:rPr>
          <w:rFonts w:ascii="Palatino Linotype" w:hAnsi="Palatino Linotype" w:cs="Arial"/>
          <w:i/>
          <w:sz w:val="22"/>
          <w:szCs w:val="22"/>
          <w:lang w:val="es-MX" w:eastAsia="es-MX"/>
        </w:rPr>
        <w:t xml:space="preserve">Que se trate de información registrada en cualquier soporte documental, </w:t>
      </w:r>
      <w:proofErr w:type="gramStart"/>
      <w:r w:rsidRPr="00246070">
        <w:rPr>
          <w:rFonts w:ascii="Palatino Linotype" w:hAnsi="Palatino Linotype" w:cs="Arial"/>
          <w:i/>
          <w:sz w:val="22"/>
          <w:szCs w:val="22"/>
          <w:lang w:val="es-MX" w:eastAsia="es-MX"/>
        </w:rPr>
        <w:t>que</w:t>
      </w:r>
      <w:proofErr w:type="gramEnd"/>
      <w:r w:rsidRPr="00246070">
        <w:rPr>
          <w:rFonts w:ascii="Palatino Linotype" w:hAnsi="Palatino Linotype" w:cs="Arial"/>
          <w:i/>
          <w:sz w:val="22"/>
          <w:szCs w:val="22"/>
          <w:lang w:val="es-MX" w:eastAsia="es-MX"/>
        </w:rPr>
        <w:t xml:space="preserve"> en ejercicio de las atribuciones conferidas, sea generada por los Sujetos Obligados;</w:t>
      </w:r>
    </w:p>
    <w:p w14:paraId="008DAC46"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46070">
        <w:rPr>
          <w:rFonts w:ascii="Palatino Linotype" w:hAnsi="Palatino Linotype" w:cs="Arial"/>
          <w:i/>
          <w:sz w:val="22"/>
          <w:szCs w:val="22"/>
          <w:lang w:val="es-MX" w:eastAsia="es-MX"/>
        </w:rPr>
        <w:lastRenderedPageBreak/>
        <w:t xml:space="preserve">Que se trate de información registrada en cualquier soporte documental, </w:t>
      </w:r>
      <w:proofErr w:type="gramStart"/>
      <w:r w:rsidRPr="00246070">
        <w:rPr>
          <w:rFonts w:ascii="Palatino Linotype" w:hAnsi="Palatino Linotype" w:cs="Arial"/>
          <w:i/>
          <w:sz w:val="22"/>
          <w:szCs w:val="22"/>
          <w:lang w:val="es-MX" w:eastAsia="es-MX"/>
        </w:rPr>
        <w:t>que</w:t>
      </w:r>
      <w:proofErr w:type="gramEnd"/>
      <w:r w:rsidRPr="00246070">
        <w:rPr>
          <w:rFonts w:ascii="Palatino Linotype" w:hAnsi="Palatino Linotype" w:cs="Arial"/>
          <w:i/>
          <w:sz w:val="22"/>
          <w:szCs w:val="22"/>
          <w:lang w:val="es-MX" w:eastAsia="es-MX"/>
        </w:rPr>
        <w:t xml:space="preserve"> en ejercicio de las atribuciones conferidas, sea administrada por los Sujetos Obligados, y</w:t>
      </w:r>
    </w:p>
    <w:p w14:paraId="5616B539" w14:textId="77777777" w:rsidR="0025517F" w:rsidRPr="00246070" w:rsidRDefault="0025517F" w:rsidP="0025517F">
      <w:pPr>
        <w:spacing w:line="360" w:lineRule="auto"/>
        <w:ind w:left="567" w:right="567"/>
        <w:jc w:val="both"/>
        <w:rPr>
          <w:rFonts w:ascii="Palatino Linotype" w:hAnsi="Palatino Linotype" w:cs="Arial"/>
          <w:i/>
          <w:color w:val="000000" w:themeColor="text1"/>
          <w:sz w:val="22"/>
          <w:szCs w:val="22"/>
        </w:rPr>
      </w:pPr>
      <w:r w:rsidRPr="00246070">
        <w:rPr>
          <w:rFonts w:ascii="Palatino Linotype" w:hAnsi="Palatino Linotype" w:cs="Arial"/>
          <w:i/>
          <w:sz w:val="22"/>
          <w:szCs w:val="22"/>
          <w:lang w:val="es-MX" w:eastAsia="es-MX"/>
        </w:rPr>
        <w:t xml:space="preserve">Que se trate de información registrada en cualquier soporte documental, </w:t>
      </w:r>
      <w:proofErr w:type="gramStart"/>
      <w:r w:rsidRPr="00246070">
        <w:rPr>
          <w:rFonts w:ascii="Palatino Linotype" w:hAnsi="Palatino Linotype" w:cs="Arial"/>
          <w:i/>
          <w:sz w:val="22"/>
          <w:szCs w:val="22"/>
          <w:lang w:val="es-MX" w:eastAsia="es-MX"/>
        </w:rPr>
        <w:t>que</w:t>
      </w:r>
      <w:proofErr w:type="gramEnd"/>
      <w:r w:rsidRPr="00246070">
        <w:rPr>
          <w:rFonts w:ascii="Palatino Linotype" w:hAnsi="Palatino Linotype" w:cs="Arial"/>
          <w:i/>
          <w:sz w:val="22"/>
          <w:szCs w:val="22"/>
          <w:lang w:val="es-MX" w:eastAsia="es-MX"/>
        </w:rPr>
        <w:t xml:space="preserve"> en ejercicio de las atribuciones conferidas, se encuentre en posesión de los Sujetos Obligados.”</w:t>
      </w:r>
    </w:p>
    <w:p w14:paraId="40332399" w14:textId="77777777" w:rsidR="0025517F" w:rsidRPr="00246070" w:rsidRDefault="0025517F" w:rsidP="0025517F">
      <w:pPr>
        <w:pStyle w:val="Prrafodelista"/>
        <w:tabs>
          <w:tab w:val="left" w:pos="851"/>
        </w:tabs>
        <w:spacing w:line="360" w:lineRule="auto"/>
        <w:ind w:left="0" w:right="49"/>
        <w:jc w:val="both"/>
        <w:rPr>
          <w:rFonts w:ascii="Palatino Linotype" w:hAnsi="Palatino Linotype"/>
          <w:lang w:val="es-ES"/>
        </w:rPr>
      </w:pPr>
    </w:p>
    <w:p w14:paraId="04E98C5D" w14:textId="2C4D9A55" w:rsidR="0025517F" w:rsidRPr="00246070" w:rsidRDefault="0025517F" w:rsidP="0025517F">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24607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EBA6EDB"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i/>
          <w:sz w:val="28"/>
          <w:lang w:val="es-ES"/>
        </w:rPr>
      </w:pPr>
      <w:r w:rsidRPr="00246070">
        <w:rPr>
          <w:rFonts w:ascii="Palatino Linotype" w:eastAsiaTheme="minorHAnsi" w:hAnsi="Palatino Linotype" w:cs="Bookman Old Style,Bold"/>
          <w:b/>
          <w:bCs/>
          <w:i/>
          <w:sz w:val="22"/>
          <w:szCs w:val="20"/>
          <w:lang w:val="es-MX" w:eastAsia="en-US"/>
        </w:rPr>
        <w:t xml:space="preserve">XI. Documento: </w:t>
      </w:r>
      <w:r w:rsidRPr="00246070">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246070">
        <w:rPr>
          <w:rFonts w:ascii="Palatino Linotype" w:eastAsiaTheme="minorHAnsi" w:hAnsi="Palatino Linotype" w:cs="Bookman Old Style"/>
          <w:b/>
          <w:i/>
          <w:sz w:val="22"/>
          <w:szCs w:val="20"/>
          <w:lang w:val="es-MX" w:eastAsia="en-US"/>
        </w:rPr>
        <w:t>cualquier otro registro</w:t>
      </w:r>
      <w:r w:rsidRPr="00246070">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246070">
        <w:rPr>
          <w:rFonts w:ascii="Palatino Linotype" w:eastAsiaTheme="minorHAnsi" w:hAnsi="Palatino Linotype" w:cs="Bookman Old Style"/>
          <w:i/>
          <w:sz w:val="22"/>
          <w:szCs w:val="20"/>
          <w:lang w:val="es-MX" w:eastAsia="en-US"/>
        </w:rPr>
        <w:t>impreso,  sonoro</w:t>
      </w:r>
      <w:proofErr w:type="gramEnd"/>
      <w:r w:rsidRPr="00246070">
        <w:rPr>
          <w:rFonts w:ascii="Palatino Linotype" w:eastAsiaTheme="minorHAnsi" w:hAnsi="Palatino Linotype" w:cs="Bookman Old Style"/>
          <w:i/>
          <w:sz w:val="22"/>
          <w:szCs w:val="20"/>
          <w:lang w:val="es-MX" w:eastAsia="en-US"/>
        </w:rPr>
        <w:t>, visual, electrónico, informático u holográfico;</w:t>
      </w:r>
    </w:p>
    <w:p w14:paraId="213B7B56" w14:textId="77777777" w:rsidR="0025517F" w:rsidRPr="00246070" w:rsidRDefault="0025517F" w:rsidP="0025517F">
      <w:pPr>
        <w:pStyle w:val="Prrafodelista"/>
        <w:tabs>
          <w:tab w:val="left" w:pos="851"/>
        </w:tabs>
        <w:spacing w:line="360" w:lineRule="auto"/>
        <w:ind w:left="0" w:right="49"/>
        <w:jc w:val="both"/>
        <w:rPr>
          <w:rFonts w:ascii="Palatino Linotype" w:hAnsi="Palatino Linotype"/>
          <w:lang w:val="es-ES"/>
        </w:rPr>
      </w:pPr>
    </w:p>
    <w:p w14:paraId="01F7596E" w14:textId="77777777" w:rsidR="0025517F" w:rsidRPr="00246070" w:rsidRDefault="0025517F" w:rsidP="0025517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4607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92E7382" w14:textId="77777777" w:rsidR="0025517F" w:rsidRPr="00246070" w:rsidRDefault="0025517F" w:rsidP="0025517F">
      <w:pPr>
        <w:pStyle w:val="Prrafodelista"/>
        <w:spacing w:line="360" w:lineRule="auto"/>
        <w:ind w:left="0"/>
        <w:jc w:val="both"/>
        <w:rPr>
          <w:rFonts w:ascii="Palatino Linotype" w:eastAsia="Calibri" w:hAnsi="Palatino Linotype" w:cs="Arial"/>
        </w:rPr>
      </w:pPr>
    </w:p>
    <w:p w14:paraId="5611EB97" w14:textId="77777777" w:rsidR="0025517F" w:rsidRPr="00246070" w:rsidRDefault="0025517F" w:rsidP="0025517F">
      <w:pPr>
        <w:pStyle w:val="Prrafodelista"/>
        <w:numPr>
          <w:ilvl w:val="0"/>
          <w:numId w:val="1"/>
        </w:numPr>
        <w:spacing w:line="360" w:lineRule="auto"/>
        <w:ind w:left="0" w:firstLine="0"/>
        <w:jc w:val="both"/>
        <w:rPr>
          <w:rFonts w:ascii="Palatino Linotype" w:eastAsia="Calibri" w:hAnsi="Palatino Linotype" w:cs="Arial"/>
        </w:rPr>
      </w:pPr>
      <w:r w:rsidRPr="00246070">
        <w:rPr>
          <w:rFonts w:ascii="Palatino Linotype" w:eastAsia="Calibri" w:hAnsi="Palatino Linotype" w:cs="Arial"/>
        </w:rPr>
        <w:t>E</w:t>
      </w:r>
      <w:r w:rsidRPr="00246070">
        <w:rPr>
          <w:rFonts w:ascii="Palatino Linotype" w:eastAsia="MS Mincho" w:hAnsi="Palatino Linotype"/>
        </w:rPr>
        <w:t xml:space="preserve">l acceso a la información es un derecho humano constitucional y convencionalmente reconocido y para tal efecto </w:t>
      </w:r>
      <w:r w:rsidRPr="0024607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46070">
        <w:rPr>
          <w:rFonts w:ascii="Palatino Linotype" w:eastAsia="Calibri" w:hAnsi="Palatino Linotype"/>
          <w:i/>
          <w:lang w:val="es-ES"/>
        </w:rPr>
        <w:t xml:space="preserve">en el ámbito de sus atribuciones, de promover, respetar, </w:t>
      </w:r>
      <w:r w:rsidRPr="00246070">
        <w:rPr>
          <w:rFonts w:ascii="Palatino Linotype" w:eastAsia="Calibri" w:hAnsi="Palatino Linotype"/>
          <w:i/>
          <w:lang w:val="es-ES"/>
        </w:rPr>
        <w:lastRenderedPageBreak/>
        <w:t xml:space="preserve">proteger y </w:t>
      </w:r>
      <w:r w:rsidRPr="00246070">
        <w:rPr>
          <w:rFonts w:ascii="Palatino Linotype" w:eastAsia="Calibri" w:hAnsi="Palatino Linotype"/>
          <w:b/>
          <w:i/>
          <w:lang w:val="es-ES"/>
        </w:rPr>
        <w:t>garantizar</w:t>
      </w:r>
      <w:r w:rsidRPr="00246070">
        <w:rPr>
          <w:rFonts w:ascii="Palatino Linotype" w:eastAsia="Calibri" w:hAnsi="Palatino Linotype"/>
          <w:i/>
          <w:lang w:val="es-ES"/>
        </w:rPr>
        <w:t xml:space="preserve"> los derechos humanos. </w:t>
      </w:r>
      <w:r w:rsidRPr="0024607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46070">
        <w:rPr>
          <w:rFonts w:ascii="Palatino Linotype" w:eastAsia="Calibri" w:hAnsi="Palatino Linotype"/>
          <w:b/>
          <w:i/>
          <w:lang w:val="es-ES"/>
        </w:rPr>
        <w:t xml:space="preserve"> e</w:t>
      </w:r>
      <w:r w:rsidRPr="0024607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46070">
        <w:rPr>
          <w:rStyle w:val="Refdenotaalpie"/>
          <w:rFonts w:ascii="Palatino Linotype" w:hAnsi="Palatino Linotype"/>
          <w:i/>
        </w:rPr>
        <w:footnoteReference w:id="13"/>
      </w:r>
      <w:r w:rsidRPr="00246070">
        <w:rPr>
          <w:rFonts w:ascii="Palatino Linotype" w:hAnsi="Palatino Linotype"/>
          <w:i/>
        </w:rPr>
        <w:t xml:space="preserve">, </w:t>
      </w:r>
      <w:r w:rsidRPr="00246070">
        <w:rPr>
          <w:rFonts w:ascii="Palatino Linotype" w:hAnsi="Palatino Linotype"/>
        </w:rPr>
        <w:t>asimismo establece</w:t>
      </w:r>
      <w:r w:rsidRPr="0024607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887D485" w14:textId="77777777" w:rsidR="0025517F" w:rsidRPr="00246070" w:rsidRDefault="0025517F" w:rsidP="0025517F">
      <w:pPr>
        <w:pStyle w:val="Prrafodelista"/>
        <w:rPr>
          <w:rFonts w:ascii="Palatino Linotype" w:eastAsia="Calibri" w:hAnsi="Palatino Linotype" w:cs="Arial"/>
        </w:rPr>
      </w:pPr>
    </w:p>
    <w:p w14:paraId="5DF0A03F" w14:textId="77777777" w:rsidR="0025517F" w:rsidRPr="00246070" w:rsidRDefault="0025517F" w:rsidP="0025517F">
      <w:pPr>
        <w:pStyle w:val="Prrafodelista"/>
        <w:numPr>
          <w:ilvl w:val="0"/>
          <w:numId w:val="1"/>
        </w:numPr>
        <w:spacing w:line="360" w:lineRule="auto"/>
        <w:ind w:left="0" w:firstLine="0"/>
        <w:jc w:val="both"/>
        <w:rPr>
          <w:rFonts w:ascii="Palatino Linotype" w:eastAsia="Calibri" w:hAnsi="Palatino Linotype" w:cs="Arial"/>
        </w:rPr>
      </w:pPr>
      <w:r w:rsidRPr="00246070">
        <w:rPr>
          <w:rFonts w:ascii="Palatino Linotype" w:hAnsi="Palatino Linotype"/>
          <w:color w:val="000000" w:themeColor="text1"/>
        </w:rPr>
        <w:t xml:space="preserve">Resulta necesario referir que, el </w:t>
      </w:r>
      <w:r w:rsidRPr="0024607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46070">
        <w:rPr>
          <w:rFonts w:ascii="Palatino Linotype" w:eastAsia="Calibri" w:hAnsi="Palatino Linotype" w:cs="Arial"/>
          <w:b/>
        </w:rPr>
        <w:t>los Sujetos Obligados deberán documentar todo acto que se derive del ejercicio de sus facultades, competencias o funciones,</w:t>
      </w:r>
      <w:r w:rsidRPr="00246070">
        <w:rPr>
          <w:rFonts w:ascii="Palatino Linotype" w:eastAsia="Calibri" w:hAnsi="Palatino Linotype" w:cs="Arial"/>
        </w:rPr>
        <w:t xml:space="preserve"> considerando desde su origen la eventual publicidad y reutilización de la información que generen, posean o administren.</w:t>
      </w:r>
    </w:p>
    <w:p w14:paraId="734077FC" w14:textId="77777777" w:rsidR="0025517F" w:rsidRPr="00246070" w:rsidRDefault="0025517F" w:rsidP="0025517F">
      <w:pPr>
        <w:pStyle w:val="Prrafodelista"/>
        <w:rPr>
          <w:rFonts w:ascii="Palatino Linotype" w:eastAsia="Calibri" w:hAnsi="Palatino Linotype" w:cs="Arial"/>
        </w:rPr>
      </w:pPr>
    </w:p>
    <w:p w14:paraId="0B47FC5B" w14:textId="77777777" w:rsidR="0025517F" w:rsidRPr="00246070" w:rsidRDefault="0025517F" w:rsidP="0025517F">
      <w:pPr>
        <w:pStyle w:val="Prrafodelista"/>
        <w:numPr>
          <w:ilvl w:val="0"/>
          <w:numId w:val="1"/>
        </w:numPr>
        <w:spacing w:line="360" w:lineRule="auto"/>
        <w:ind w:left="0" w:firstLine="0"/>
        <w:jc w:val="both"/>
        <w:rPr>
          <w:rFonts w:ascii="Palatino Linotype" w:eastAsia="Calibri" w:hAnsi="Palatino Linotype" w:cs="Arial"/>
        </w:rPr>
      </w:pPr>
      <w:r w:rsidRPr="00246070">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63A8E1A2" w14:textId="77777777" w:rsidR="0025517F" w:rsidRPr="00246070" w:rsidRDefault="0025517F" w:rsidP="0025517F">
      <w:pPr>
        <w:pStyle w:val="Prrafodelista"/>
        <w:spacing w:line="360" w:lineRule="auto"/>
        <w:rPr>
          <w:rFonts w:ascii="Palatino Linotype" w:eastAsia="Times New Roman" w:hAnsi="Palatino Linotype" w:cs="Arial"/>
          <w:color w:val="000000"/>
        </w:rPr>
      </w:pPr>
    </w:p>
    <w:p w14:paraId="60E4F4FE"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46070">
        <w:rPr>
          <w:rFonts w:ascii="Palatino Linotype" w:hAnsi="Palatino Linotype" w:cs="Bookman Old Style,Bold"/>
          <w:b/>
          <w:bCs/>
          <w:i/>
          <w:sz w:val="22"/>
          <w:szCs w:val="20"/>
          <w:lang w:val="es-MX"/>
        </w:rPr>
        <w:lastRenderedPageBreak/>
        <w:t xml:space="preserve">Artículo 4. </w:t>
      </w:r>
      <w:r w:rsidRPr="0024607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4A9798C1"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4CBEDD8"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46070">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70471F"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46526F7"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46070">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379475C6" w14:textId="77777777" w:rsidR="0025517F" w:rsidRPr="00246070" w:rsidRDefault="0025517F" w:rsidP="0025517F">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5576EE91"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46070">
        <w:rPr>
          <w:rFonts w:ascii="Palatino Linotype" w:hAnsi="Palatino Linotype" w:cs="Bookman Old Style,Bold"/>
          <w:b/>
          <w:bCs/>
          <w:i/>
          <w:sz w:val="22"/>
          <w:szCs w:val="20"/>
          <w:lang w:val="es-MX"/>
        </w:rPr>
        <w:t xml:space="preserve">Artículo 12. </w:t>
      </w:r>
      <w:r w:rsidRPr="00246070">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EAB0F03"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36BB3DE"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46070">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46070">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25E013F5" w14:textId="77777777" w:rsidR="0025517F" w:rsidRPr="00246070" w:rsidRDefault="0025517F" w:rsidP="0025517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06A5C59" w14:textId="77777777" w:rsidR="0025517F" w:rsidRPr="00246070" w:rsidRDefault="0025517F" w:rsidP="0025517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46070">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46070">
        <w:rPr>
          <w:rStyle w:val="Refdenotaalpie"/>
          <w:rFonts w:ascii="Palatino Linotype" w:hAnsi="Palatino Linotype"/>
          <w:lang w:val="es-ES"/>
        </w:rPr>
        <w:footnoteReference w:id="14"/>
      </w:r>
      <w:r w:rsidRPr="0024607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B657A9B" w14:textId="77777777" w:rsidR="0025517F" w:rsidRPr="00246070" w:rsidRDefault="0025517F" w:rsidP="0025517F">
      <w:pPr>
        <w:pStyle w:val="Prrafodelista"/>
        <w:tabs>
          <w:tab w:val="left" w:pos="851"/>
        </w:tabs>
        <w:spacing w:line="360" w:lineRule="auto"/>
        <w:ind w:left="0" w:right="49"/>
        <w:jc w:val="both"/>
        <w:rPr>
          <w:rFonts w:ascii="Palatino Linotype" w:hAnsi="Palatino Linotype"/>
          <w:lang w:val="es-ES"/>
        </w:rPr>
      </w:pPr>
    </w:p>
    <w:p w14:paraId="6F1D4F97" w14:textId="77777777" w:rsidR="0025517F" w:rsidRPr="00246070" w:rsidRDefault="0025517F" w:rsidP="0025517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46070">
        <w:rPr>
          <w:rFonts w:ascii="Palatino Linotype" w:hAnsi="Palatino Linotype"/>
          <w:lang w:val="es-ES"/>
        </w:rPr>
        <w:t>Robustece lo anterior la Tesis aislada identificada con la clave I.</w:t>
      </w:r>
      <w:proofErr w:type="gramStart"/>
      <w:r w:rsidRPr="00246070">
        <w:rPr>
          <w:rFonts w:ascii="Palatino Linotype" w:hAnsi="Palatino Linotype"/>
          <w:lang w:val="es-ES"/>
        </w:rPr>
        <w:t>4º.A.</w:t>
      </w:r>
      <w:proofErr w:type="gramEnd"/>
      <w:r w:rsidRPr="00246070">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52835867" w14:textId="77777777" w:rsidR="0025517F" w:rsidRPr="00246070" w:rsidRDefault="0025517F" w:rsidP="0025517F">
      <w:pPr>
        <w:pStyle w:val="Prrafodelista"/>
        <w:spacing w:line="360" w:lineRule="auto"/>
        <w:rPr>
          <w:rFonts w:ascii="Palatino Linotype" w:hAnsi="Palatino Linotype"/>
          <w:lang w:val="es-ES"/>
        </w:rPr>
      </w:pPr>
    </w:p>
    <w:p w14:paraId="13E34DB3" w14:textId="77777777" w:rsidR="0025517F" w:rsidRPr="00246070" w:rsidRDefault="0025517F" w:rsidP="0025517F">
      <w:pPr>
        <w:pStyle w:val="Prrafodelista"/>
        <w:tabs>
          <w:tab w:val="left" w:pos="851"/>
        </w:tabs>
        <w:spacing w:line="360" w:lineRule="auto"/>
        <w:ind w:left="567" w:right="567"/>
        <w:jc w:val="both"/>
        <w:rPr>
          <w:rFonts w:ascii="Palatino Linotype" w:hAnsi="Palatino Linotype"/>
          <w:i/>
          <w:sz w:val="22"/>
        </w:rPr>
      </w:pPr>
      <w:r w:rsidRPr="00246070">
        <w:rPr>
          <w:rFonts w:ascii="Palatino Linotype" w:hAnsi="Palatino Linotype"/>
          <w:b/>
          <w:i/>
          <w:sz w:val="22"/>
        </w:rPr>
        <w:t>ACCESO A LA INFORMACIÓN. IMPLICACIÓN DEL PRINCIPIO DE MÁXIMA PUBLICIDAD EN EL DERECHO FUNDAMENTAL RELATIVO.</w:t>
      </w:r>
      <w:r w:rsidRPr="0024607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246070">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2287D2F" w14:textId="77777777" w:rsidR="0025517F" w:rsidRPr="00246070" w:rsidRDefault="0025517F" w:rsidP="0025517F">
      <w:pPr>
        <w:pStyle w:val="Prrafodelista"/>
        <w:tabs>
          <w:tab w:val="left" w:pos="851"/>
        </w:tabs>
        <w:spacing w:line="360" w:lineRule="auto"/>
        <w:ind w:left="567" w:right="567"/>
        <w:jc w:val="both"/>
        <w:rPr>
          <w:rFonts w:ascii="Palatino Linotype" w:hAnsi="Palatino Linotype"/>
          <w:i/>
          <w:sz w:val="22"/>
        </w:rPr>
      </w:pPr>
    </w:p>
    <w:p w14:paraId="36572D8C" w14:textId="77777777" w:rsidR="0025517F" w:rsidRPr="00246070" w:rsidRDefault="0025517F" w:rsidP="0025517F">
      <w:pPr>
        <w:pStyle w:val="Prrafodelista"/>
        <w:tabs>
          <w:tab w:val="left" w:pos="851"/>
        </w:tabs>
        <w:spacing w:line="360" w:lineRule="auto"/>
        <w:ind w:left="567" w:right="567"/>
        <w:jc w:val="both"/>
        <w:rPr>
          <w:rFonts w:ascii="Palatino Linotype" w:hAnsi="Palatino Linotype"/>
          <w:i/>
          <w:sz w:val="22"/>
        </w:rPr>
      </w:pPr>
      <w:r w:rsidRPr="00246070">
        <w:rPr>
          <w:rFonts w:ascii="Palatino Linotype" w:hAnsi="Palatino Linotype"/>
          <w:i/>
          <w:sz w:val="22"/>
        </w:rPr>
        <w:t xml:space="preserve">CUARTO TRIBUNAL COLEGIADO EN MATERIA ADMINISTRATIVA DEL PRIMER CIRCUITO. </w:t>
      </w:r>
    </w:p>
    <w:p w14:paraId="497B138C" w14:textId="77777777" w:rsidR="0025517F" w:rsidRPr="00246070" w:rsidRDefault="0025517F" w:rsidP="0025517F">
      <w:pPr>
        <w:pStyle w:val="Prrafodelista"/>
        <w:tabs>
          <w:tab w:val="left" w:pos="851"/>
        </w:tabs>
        <w:spacing w:line="360" w:lineRule="auto"/>
        <w:ind w:left="567" w:right="567"/>
        <w:jc w:val="both"/>
        <w:rPr>
          <w:rFonts w:ascii="Palatino Linotype" w:hAnsi="Palatino Linotype"/>
          <w:i/>
          <w:sz w:val="22"/>
        </w:rPr>
      </w:pPr>
    </w:p>
    <w:p w14:paraId="11A9CAD6" w14:textId="77777777" w:rsidR="0025517F" w:rsidRPr="00246070" w:rsidRDefault="0025517F" w:rsidP="0025517F">
      <w:pPr>
        <w:pStyle w:val="Prrafodelista"/>
        <w:tabs>
          <w:tab w:val="left" w:pos="851"/>
        </w:tabs>
        <w:spacing w:line="360" w:lineRule="auto"/>
        <w:ind w:left="567" w:right="567"/>
        <w:jc w:val="both"/>
        <w:rPr>
          <w:rFonts w:ascii="Palatino Linotype" w:hAnsi="Palatino Linotype"/>
          <w:i/>
          <w:sz w:val="22"/>
          <w:lang w:val="es-ES"/>
        </w:rPr>
      </w:pPr>
      <w:r w:rsidRPr="00246070">
        <w:rPr>
          <w:rFonts w:ascii="Palatino Linotype" w:hAnsi="Palatino Linotype"/>
          <w:i/>
          <w:sz w:val="22"/>
        </w:rPr>
        <w:t>Amparo en revisión 257/2012. Ruth Corona Muñoz. 6 de diciembre de 2012. Unanimidad de votos. Ponente: Jean Claude Tron Petit. Secretaria: Mayra Susana Martínez López.</w:t>
      </w:r>
    </w:p>
    <w:p w14:paraId="39D73993" w14:textId="77777777" w:rsidR="0025517F" w:rsidRPr="00246070" w:rsidRDefault="0025517F" w:rsidP="0025517F">
      <w:pPr>
        <w:pStyle w:val="Prrafodelista"/>
        <w:spacing w:line="360" w:lineRule="auto"/>
        <w:rPr>
          <w:rFonts w:ascii="Palatino Linotype" w:hAnsi="Palatino Linotype"/>
          <w:lang w:val="es-ES"/>
        </w:rPr>
      </w:pPr>
    </w:p>
    <w:p w14:paraId="1B8C4201" w14:textId="26DB063E" w:rsidR="00FD2B53" w:rsidRPr="00246070" w:rsidRDefault="0025517F" w:rsidP="00FD2B5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46070">
        <w:rPr>
          <w:rFonts w:ascii="Palatino Linotype" w:hAnsi="Palatino Linotype"/>
          <w:lang w:val="es-ES"/>
        </w:rPr>
        <w:t xml:space="preserve">En consecuencia, se tiene que los sujetos obligados deben permitir el acceso a la información que obre en sus archivos y en el estado en que se encuentre, en otras palabras, se tiene que entregar el soporte documental </w:t>
      </w:r>
      <w:r w:rsidR="00FD2B53" w:rsidRPr="00246070">
        <w:rPr>
          <w:rFonts w:ascii="Palatino Linotype" w:hAnsi="Palatino Linotype"/>
          <w:lang w:val="es-ES"/>
        </w:rPr>
        <w:t xml:space="preserve">de la información que sea solicitada por los particulares, acto que no ocurrió en el presente asunto en particular, derivado de que el Sujeto Obligado se limitó a enunciar los avances que </w:t>
      </w:r>
      <w:r w:rsidR="00FD2B53" w:rsidRPr="00246070">
        <w:rPr>
          <w:rFonts w:ascii="Palatino Linotype" w:hAnsi="Palatino Linotype"/>
          <w:lang w:val="es-ES"/>
        </w:rPr>
        <w:lastRenderedPageBreak/>
        <w:t>se han realizado en materia de salud, vivienda y educación, por lo que no se tiene por colmado el derecho del recurrente.</w:t>
      </w:r>
    </w:p>
    <w:p w14:paraId="3B8B4553" w14:textId="77777777" w:rsidR="00FD2B53" w:rsidRPr="00246070" w:rsidRDefault="00FD2B53" w:rsidP="00FD2B53">
      <w:pPr>
        <w:pStyle w:val="Prrafodelista"/>
        <w:tabs>
          <w:tab w:val="left" w:pos="851"/>
        </w:tabs>
        <w:spacing w:line="360" w:lineRule="auto"/>
        <w:ind w:left="0" w:right="49"/>
        <w:jc w:val="both"/>
        <w:rPr>
          <w:rFonts w:ascii="Palatino Linotype" w:hAnsi="Palatino Linotype"/>
          <w:lang w:val="es-ES"/>
        </w:rPr>
      </w:pPr>
    </w:p>
    <w:p w14:paraId="74AC4355" w14:textId="254ED204" w:rsidR="00C818A8" w:rsidRPr="00246070" w:rsidRDefault="00FD2B53" w:rsidP="00CB55DE">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246070">
        <w:rPr>
          <w:rFonts w:ascii="Palatino Linotype" w:hAnsi="Palatino Linotype"/>
          <w:lang w:val="es-ES"/>
        </w:rPr>
        <w:t xml:space="preserve">Se ordena entregar el soporte documental en donde conste los avances que ha tenido el municipio en vivienda, salud y educación. </w:t>
      </w:r>
      <w:r w:rsidR="00B94AD2" w:rsidRPr="00246070">
        <w:rPr>
          <w:rFonts w:ascii="Palatino Linotype" w:hAnsi="Palatino Linotype"/>
          <w:lang w:val="es-ES"/>
        </w:rPr>
        <w:t xml:space="preserve">Derivado de la naturaleza de la información que se ha ordenado entregar, el </w:t>
      </w:r>
      <w:r w:rsidR="00C818A8" w:rsidRPr="00246070">
        <w:rPr>
          <w:rFonts w:ascii="Palatino Linotype" w:hAnsi="Palatino Linotype"/>
          <w:lang w:val="es-ES"/>
        </w:rPr>
        <w:t>Sujeto Obligado deberá estar a lo dispuesto en el siguiente considerando.</w:t>
      </w:r>
    </w:p>
    <w:p w14:paraId="35349D99" w14:textId="77777777" w:rsidR="00814E32" w:rsidRPr="00246070" w:rsidRDefault="00814E32" w:rsidP="00814E32">
      <w:pPr>
        <w:pStyle w:val="Ttulo1"/>
        <w:rPr>
          <w:color w:val="000000" w:themeColor="text1"/>
          <w:szCs w:val="24"/>
        </w:rPr>
      </w:pPr>
      <w:bookmarkStart w:id="24" w:name="_Toc65830222"/>
      <w:bookmarkStart w:id="25" w:name="_Toc71903870"/>
      <w:bookmarkEnd w:id="16"/>
      <w:bookmarkEnd w:id="18"/>
      <w:bookmarkEnd w:id="19"/>
      <w:r w:rsidRPr="00246070">
        <w:t>SEXTO. De la Versión Pública.</w:t>
      </w:r>
      <w:bookmarkEnd w:id="24"/>
      <w:bookmarkEnd w:id="25"/>
    </w:p>
    <w:p w14:paraId="3E8ED66A" w14:textId="77777777" w:rsidR="00814E32" w:rsidRPr="00246070" w:rsidRDefault="00814E32" w:rsidP="00814E32">
      <w:pPr>
        <w:rPr>
          <w:lang w:val="es-MX" w:eastAsia="en-US"/>
        </w:rPr>
      </w:pPr>
    </w:p>
    <w:p w14:paraId="3C8E4164" w14:textId="77777777" w:rsidR="00A917BD" w:rsidRPr="00246070" w:rsidRDefault="00A917BD" w:rsidP="00A917BD"/>
    <w:p w14:paraId="386F79C3" w14:textId="77777777" w:rsidR="00A917BD" w:rsidRPr="00246070" w:rsidRDefault="00A917BD" w:rsidP="002B580E">
      <w:pPr>
        <w:pStyle w:val="Ttulo1"/>
        <w:numPr>
          <w:ilvl w:val="0"/>
          <w:numId w:val="8"/>
        </w:numPr>
        <w:spacing w:before="0" w:line="360" w:lineRule="auto"/>
        <w:rPr>
          <w:b w:val="0"/>
          <w:color w:val="000000" w:themeColor="text1"/>
          <w:szCs w:val="24"/>
        </w:rPr>
      </w:pPr>
      <w:bookmarkStart w:id="26" w:name="_Toc48135362"/>
      <w:bookmarkStart w:id="27" w:name="_Toc71903871"/>
      <w:r w:rsidRPr="00246070">
        <w:rPr>
          <w:rFonts w:cs="Times New Roman"/>
          <w:color w:val="000000" w:themeColor="text1"/>
          <w:szCs w:val="24"/>
          <w:lang w:eastAsia="es-ES_tradnl"/>
        </w:rPr>
        <w:t>Nociones generales.</w:t>
      </w:r>
      <w:bookmarkEnd w:id="26"/>
      <w:bookmarkEnd w:id="27"/>
      <w:r w:rsidRPr="00246070">
        <w:rPr>
          <w:rFonts w:cs="Times New Roman"/>
          <w:color w:val="000000" w:themeColor="text1"/>
          <w:szCs w:val="24"/>
          <w:lang w:eastAsia="es-ES_tradnl"/>
        </w:rPr>
        <w:t xml:space="preserve"> </w:t>
      </w:r>
    </w:p>
    <w:p w14:paraId="279EFEEA" w14:textId="77777777" w:rsidR="00A917BD" w:rsidRPr="00246070" w:rsidRDefault="00A917BD" w:rsidP="00A917BD">
      <w:pPr>
        <w:pStyle w:val="Prrafodelista"/>
        <w:tabs>
          <w:tab w:val="left" w:pos="426"/>
        </w:tabs>
        <w:spacing w:line="360" w:lineRule="auto"/>
        <w:ind w:left="0"/>
        <w:jc w:val="both"/>
        <w:rPr>
          <w:rFonts w:ascii="Palatino Linotype" w:eastAsia="MS Mincho" w:hAnsi="Palatino Linotype" w:cs="Arial"/>
          <w:color w:val="000000" w:themeColor="text1"/>
        </w:rPr>
      </w:pPr>
    </w:p>
    <w:p w14:paraId="19A61F04" w14:textId="543CAFEF" w:rsidR="00A917BD" w:rsidRPr="00246070" w:rsidRDefault="00A917BD" w:rsidP="00A917BD">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246070">
        <w:rPr>
          <w:rFonts w:ascii="Palatino Linotype" w:eastAsia="Times New Roman" w:hAnsi="Palatino Linotype" w:cs="Arial"/>
          <w:color w:val="000000"/>
        </w:rPr>
        <w:t>Debe destacarse que, debido a la naturaleza de la información solicitada</w:t>
      </w:r>
      <w:r w:rsidRPr="00246070">
        <w:rPr>
          <w:rFonts w:ascii="Palatino Linotype" w:eastAsia="Times New Roman" w:hAnsi="Palatino Linotype" w:cs="Arial"/>
          <w:b/>
          <w:color w:val="000000"/>
        </w:rPr>
        <w:t xml:space="preserve">, </w:t>
      </w:r>
      <w:r w:rsidRPr="00246070">
        <w:rPr>
          <w:rFonts w:ascii="Palatino Linotype" w:eastAsia="Times New Roman" w:hAnsi="Palatino Linotype" w:cs="Arial"/>
          <w:color w:val="000000"/>
        </w:rPr>
        <w:t xml:space="preserve">eventualmente pudiera obrar datos personales susceptibles de protegerse, así como información susceptible de clasificarse como reservada, el </w:t>
      </w:r>
      <w:r w:rsidRPr="00246070">
        <w:rPr>
          <w:rFonts w:ascii="Palatino Linotype" w:eastAsia="Times New Roman" w:hAnsi="Palatino Linotype" w:cs="Arial"/>
          <w:b/>
          <w:bCs/>
          <w:color w:val="000000"/>
        </w:rPr>
        <w:t xml:space="preserve">Sujeto Obligado </w:t>
      </w:r>
      <w:r w:rsidRPr="00246070">
        <w:rPr>
          <w:rFonts w:ascii="Palatino Linotype" w:eastAsia="Times New Roman" w:hAnsi="Palatino Linotype" w:cs="Arial"/>
          <w:color w:val="000000"/>
        </w:rPr>
        <w:t xml:space="preserve">deberá de hacer la adecuada versión pública, protegiendo los datos que no son susceptibles de ser proporcionados. </w:t>
      </w:r>
    </w:p>
    <w:p w14:paraId="1500A549" w14:textId="77777777" w:rsidR="00A917BD" w:rsidRPr="00246070" w:rsidRDefault="00A917BD" w:rsidP="00A917BD">
      <w:pPr>
        <w:pStyle w:val="Prrafodelista"/>
        <w:tabs>
          <w:tab w:val="left" w:pos="0"/>
        </w:tabs>
        <w:spacing w:line="360" w:lineRule="auto"/>
        <w:ind w:left="0" w:right="49"/>
        <w:jc w:val="both"/>
        <w:rPr>
          <w:rFonts w:ascii="Palatino Linotype" w:eastAsia="MS Mincho" w:hAnsi="Palatino Linotype" w:cs="Times New Roman"/>
          <w:lang w:val="es-ES"/>
        </w:rPr>
      </w:pPr>
    </w:p>
    <w:p w14:paraId="54D1AA46" w14:textId="77777777" w:rsidR="00A917BD" w:rsidRPr="00246070" w:rsidRDefault="00A917BD" w:rsidP="00A917BD">
      <w:pPr>
        <w:numPr>
          <w:ilvl w:val="0"/>
          <w:numId w:val="2"/>
        </w:numPr>
        <w:spacing w:line="360" w:lineRule="auto"/>
        <w:ind w:left="0" w:right="49" w:firstLine="0"/>
        <w:contextualSpacing/>
        <w:jc w:val="both"/>
        <w:rPr>
          <w:rFonts w:ascii="Palatino Linotype" w:eastAsia="Times New Roman" w:hAnsi="Palatino Linotype" w:cs="Arial"/>
          <w:color w:val="000000"/>
        </w:rPr>
      </w:pPr>
      <w:r w:rsidRPr="00246070">
        <w:rPr>
          <w:rFonts w:ascii="Palatino Linotype" w:eastAsia="Times New Roman" w:hAnsi="Palatino Linotype" w:cs="Arial"/>
          <w:color w:val="000000"/>
        </w:rPr>
        <w:t xml:space="preserve">No pasa desapercibido para este Órgano Garante que los </w:t>
      </w:r>
      <w:r w:rsidRPr="00246070">
        <w:rPr>
          <w:rFonts w:ascii="Palatino Linotype" w:eastAsia="Times New Roman" w:hAnsi="Palatino Linotype" w:cs="Arial"/>
          <w:b/>
          <w:bCs/>
          <w:color w:val="000000"/>
        </w:rPr>
        <w:t xml:space="preserve">Sujetos Obligados </w:t>
      </w:r>
      <w:r w:rsidRPr="00246070">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A7E2795" w14:textId="77777777" w:rsidR="00A917BD" w:rsidRPr="00246070" w:rsidRDefault="00A917BD" w:rsidP="00A917BD">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A917BD" w:rsidRPr="00246070" w14:paraId="17FFED7D" w14:textId="77777777" w:rsidTr="00C92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4C1450A" w14:textId="77777777" w:rsidR="00A917BD" w:rsidRPr="00246070" w:rsidRDefault="00A917BD" w:rsidP="00C9205E">
            <w:pPr>
              <w:spacing w:line="360" w:lineRule="auto"/>
              <w:rPr>
                <w:rFonts w:ascii="Palatino Linotype" w:hAnsi="Palatino Linotype"/>
                <w:bCs w:val="0"/>
                <w:sz w:val="20"/>
                <w:szCs w:val="20"/>
              </w:rPr>
            </w:pPr>
            <w:r w:rsidRPr="00246070">
              <w:rPr>
                <w:rFonts w:ascii="Palatino Linotype" w:hAnsi="Palatino Linotype" w:cstheme="majorBidi"/>
                <w:bCs w:val="0"/>
                <w:sz w:val="20"/>
                <w:szCs w:val="20"/>
              </w:rPr>
              <w:lastRenderedPageBreak/>
              <w:t>a) Requisitos previos.</w:t>
            </w:r>
          </w:p>
        </w:tc>
        <w:tc>
          <w:tcPr>
            <w:tcW w:w="6990" w:type="dxa"/>
            <w:hideMark/>
          </w:tcPr>
          <w:p w14:paraId="2582562B" w14:textId="77777777" w:rsidR="00A917BD" w:rsidRPr="00246070"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46070">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246070">
              <w:rPr>
                <w:rFonts w:ascii="Palatino Linotype" w:eastAsia="Times New Roman" w:hAnsi="Palatino Linotype" w:cs="Arial"/>
                <w:b w:val="0"/>
                <w:bCs w:val="0"/>
                <w:color w:val="000000"/>
                <w:sz w:val="20"/>
                <w:szCs w:val="20"/>
              </w:rPr>
              <w:t>que</w:t>
            </w:r>
            <w:proofErr w:type="gramEnd"/>
            <w:r w:rsidRPr="00246070">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14:paraId="143078AE" w14:textId="77777777" w:rsidR="00A917BD" w:rsidRPr="00246070"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46070">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22926283" w14:textId="77777777" w:rsidR="00A917BD" w:rsidRPr="00246070"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46070">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4D9F103" w14:textId="77777777" w:rsidR="00A917BD" w:rsidRPr="00246070" w:rsidRDefault="00A917BD" w:rsidP="00C9205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46070">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246070">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246070">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A917BD" w:rsidRPr="00246070" w14:paraId="5749B4EC" w14:textId="77777777" w:rsidTr="00C92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468F61" w14:textId="77777777" w:rsidR="00A917BD" w:rsidRPr="00246070" w:rsidRDefault="00A917BD" w:rsidP="00C9205E">
            <w:pPr>
              <w:spacing w:line="360" w:lineRule="auto"/>
              <w:rPr>
                <w:rFonts w:ascii="Palatino Linotype" w:hAnsi="Palatino Linotype"/>
                <w:bCs w:val="0"/>
                <w:sz w:val="20"/>
                <w:szCs w:val="20"/>
              </w:rPr>
            </w:pPr>
            <w:r w:rsidRPr="00246070">
              <w:rPr>
                <w:rFonts w:ascii="Palatino Linotype" w:hAnsi="Palatino Linotype" w:cstheme="majorBidi"/>
                <w:bCs w:val="0"/>
                <w:sz w:val="20"/>
                <w:szCs w:val="20"/>
              </w:rPr>
              <w:t>b) Supuestos de clasificación.</w:t>
            </w:r>
          </w:p>
        </w:tc>
        <w:tc>
          <w:tcPr>
            <w:tcW w:w="6990" w:type="dxa"/>
            <w:hideMark/>
          </w:tcPr>
          <w:p w14:paraId="3DF75434"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5466322B"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F9F8F4F" w14:textId="77777777" w:rsidR="00A917BD" w:rsidRPr="00246070" w:rsidRDefault="00A917BD" w:rsidP="00C9205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46070">
              <w:rPr>
                <w:rFonts w:ascii="Palatino Linotype" w:eastAsia="Times New Roman" w:hAnsi="Palatino Linotype" w:cs="Arial"/>
                <w:color w:val="000000"/>
                <w:sz w:val="20"/>
                <w:szCs w:val="20"/>
              </w:rPr>
              <w:t xml:space="preserve">El </w:t>
            </w:r>
            <w:r w:rsidRPr="00246070">
              <w:rPr>
                <w:rFonts w:ascii="Palatino Linotype" w:eastAsia="Times New Roman" w:hAnsi="Palatino Linotype" w:cs="Arial"/>
                <w:b/>
                <w:color w:val="000000"/>
                <w:sz w:val="20"/>
                <w:szCs w:val="20"/>
              </w:rPr>
              <w:t>Sujeto Obligado</w:t>
            </w:r>
            <w:r w:rsidRPr="0024607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246070">
              <w:rPr>
                <w:rFonts w:ascii="Palatino Linotype" w:eastAsia="Times New Roman" w:hAnsi="Palatino Linotype" w:cs="Arial"/>
                <w:color w:val="000000"/>
                <w:sz w:val="20"/>
                <w:szCs w:val="20"/>
              </w:rPr>
              <w:lastRenderedPageBreak/>
              <w:t>debe de realizar el servidor público habilitado y el titular del área que administra la información.</w:t>
            </w:r>
          </w:p>
        </w:tc>
      </w:tr>
      <w:tr w:rsidR="00A917BD" w:rsidRPr="00246070" w14:paraId="15BB2D6E" w14:textId="77777777" w:rsidTr="00C9205E">
        <w:tc>
          <w:tcPr>
            <w:cnfStyle w:val="001000000000" w:firstRow="0" w:lastRow="0" w:firstColumn="1" w:lastColumn="0" w:oddVBand="0" w:evenVBand="0" w:oddHBand="0" w:evenHBand="0" w:firstRowFirstColumn="0" w:firstRowLastColumn="0" w:lastRowFirstColumn="0" w:lastRowLastColumn="0"/>
            <w:tcW w:w="1838" w:type="dxa"/>
            <w:hideMark/>
          </w:tcPr>
          <w:p w14:paraId="41AE98E0" w14:textId="77777777" w:rsidR="00A917BD" w:rsidRPr="00246070" w:rsidRDefault="00A917BD" w:rsidP="00C9205E">
            <w:pPr>
              <w:spacing w:line="360" w:lineRule="auto"/>
              <w:rPr>
                <w:rFonts w:ascii="Palatino Linotype" w:hAnsi="Palatino Linotype"/>
                <w:bCs w:val="0"/>
                <w:sz w:val="20"/>
                <w:szCs w:val="20"/>
              </w:rPr>
            </w:pPr>
            <w:r w:rsidRPr="00246070">
              <w:rPr>
                <w:rFonts w:ascii="Palatino Linotype" w:hAnsi="Palatino Linotype" w:cstheme="majorBidi"/>
                <w:bCs w:val="0"/>
                <w:sz w:val="20"/>
                <w:szCs w:val="20"/>
              </w:rPr>
              <w:lastRenderedPageBreak/>
              <w:t>c) Formalidades para emitir el acuerdo de clasificación.</w:t>
            </w:r>
          </w:p>
        </w:tc>
        <w:tc>
          <w:tcPr>
            <w:tcW w:w="6990" w:type="dxa"/>
            <w:hideMark/>
          </w:tcPr>
          <w:p w14:paraId="622BACBA" w14:textId="77777777" w:rsidR="00A917BD" w:rsidRPr="00246070"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408E563A" w14:textId="77777777" w:rsidR="00A917BD" w:rsidRPr="00246070"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Es necesario que </w:t>
            </w:r>
            <w:r w:rsidRPr="00246070">
              <w:rPr>
                <w:rFonts w:ascii="Palatino Linotype" w:eastAsia="Times New Roman" w:hAnsi="Palatino Linotype" w:cs="Arial"/>
                <w:b/>
                <w:color w:val="000000"/>
                <w:sz w:val="20"/>
                <w:szCs w:val="20"/>
                <w:u w:val="single"/>
              </w:rPr>
              <w:t>el acto reúna con los requisitos elementales</w:t>
            </w:r>
            <w:r w:rsidRPr="00246070">
              <w:rPr>
                <w:rFonts w:ascii="Palatino Linotype" w:eastAsia="Times New Roman" w:hAnsi="Palatino Linotype" w:cs="Arial"/>
                <w:color w:val="000000"/>
                <w:sz w:val="20"/>
                <w:szCs w:val="20"/>
              </w:rPr>
              <w:t>, entre ellos, que la autoridad que va a emitir el acto de autoridad sea la legalmente facultada para ello.</w:t>
            </w:r>
          </w:p>
          <w:p w14:paraId="2F8ED62C" w14:textId="77777777" w:rsidR="00A917BD" w:rsidRPr="00246070" w:rsidRDefault="00A917BD" w:rsidP="00C9205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46070">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917BD" w:rsidRPr="00246070" w14:paraId="2ADF068A" w14:textId="77777777" w:rsidTr="00C92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CA8776" w14:textId="77777777" w:rsidR="00A917BD" w:rsidRPr="00246070" w:rsidRDefault="00A917BD" w:rsidP="00C9205E">
            <w:pPr>
              <w:spacing w:line="360" w:lineRule="auto"/>
              <w:rPr>
                <w:rFonts w:ascii="Palatino Linotype" w:hAnsi="Palatino Linotype"/>
                <w:b w:val="0"/>
                <w:sz w:val="20"/>
                <w:szCs w:val="20"/>
              </w:rPr>
            </w:pPr>
          </w:p>
          <w:p w14:paraId="1CBBA40B" w14:textId="77777777" w:rsidR="00A917BD" w:rsidRPr="00246070" w:rsidRDefault="00A917BD" w:rsidP="00C9205E">
            <w:pPr>
              <w:spacing w:line="360" w:lineRule="auto"/>
              <w:jc w:val="both"/>
              <w:rPr>
                <w:rFonts w:ascii="Palatino Linotype" w:hAnsi="Palatino Linotype"/>
                <w:bCs w:val="0"/>
                <w:sz w:val="20"/>
                <w:szCs w:val="20"/>
              </w:rPr>
            </w:pPr>
            <w:r w:rsidRPr="00246070">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6590FC3B"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46070">
              <w:rPr>
                <w:rFonts w:ascii="Palatino Linotype" w:eastAsia="Times New Roman" w:hAnsi="Palatino Linotype" w:cs="Arial"/>
                <w:b/>
                <w:color w:val="000000"/>
                <w:sz w:val="20"/>
                <w:szCs w:val="20"/>
              </w:rPr>
              <w:t>Sujetos Obligados</w:t>
            </w:r>
            <w:r w:rsidRPr="00246070">
              <w:rPr>
                <w:rFonts w:ascii="Palatino Linotype" w:eastAsia="Times New Roman" w:hAnsi="Palatino Linotype" w:cs="Arial"/>
                <w:color w:val="000000"/>
                <w:sz w:val="20"/>
                <w:szCs w:val="20"/>
              </w:rPr>
              <w:t xml:space="preserve">, por lo que deberán fundar y motivar debidamente la clasificación. </w:t>
            </w:r>
          </w:p>
          <w:p w14:paraId="06295328"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De lo anterior, se desprende </w:t>
            </w:r>
            <w:proofErr w:type="gramStart"/>
            <w:r w:rsidRPr="00246070">
              <w:rPr>
                <w:rFonts w:ascii="Palatino Linotype" w:eastAsia="Times New Roman" w:hAnsi="Palatino Linotype" w:cs="Arial"/>
                <w:color w:val="000000"/>
                <w:sz w:val="20"/>
                <w:szCs w:val="20"/>
              </w:rPr>
              <w:t>que</w:t>
            </w:r>
            <w:proofErr w:type="gramEnd"/>
            <w:r w:rsidRPr="00246070">
              <w:rPr>
                <w:rFonts w:ascii="Palatino Linotype" w:eastAsia="Times New Roman" w:hAnsi="Palatino Linotype" w:cs="Arial"/>
                <w:color w:val="000000"/>
                <w:sz w:val="20"/>
                <w:szCs w:val="20"/>
              </w:rPr>
              <w:t xml:space="preserve"> para una correcta </w:t>
            </w:r>
            <w:r w:rsidRPr="00246070">
              <w:rPr>
                <w:rFonts w:ascii="Palatino Linotype" w:eastAsia="Times New Roman" w:hAnsi="Palatino Linotype" w:cs="Arial"/>
                <w:b/>
                <w:color w:val="000000"/>
                <w:sz w:val="20"/>
                <w:szCs w:val="20"/>
              </w:rPr>
              <w:t>clasificación total o parcial</w:t>
            </w:r>
            <w:r w:rsidRPr="0024607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A67D256"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w:t>
            </w:r>
            <w:r w:rsidRPr="00246070">
              <w:rPr>
                <w:rFonts w:ascii="Palatino Linotype" w:eastAsia="Times New Roman" w:hAnsi="Palatino Linotype" w:cs="Arial"/>
                <w:color w:val="000000"/>
                <w:sz w:val="20"/>
                <w:szCs w:val="2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BFD1EE8"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8979940" w14:textId="77777777" w:rsidR="00A917BD" w:rsidRPr="00246070"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Ahora bien, </w:t>
            </w:r>
            <w:r w:rsidRPr="00246070">
              <w:rPr>
                <w:rFonts w:ascii="Palatino Linotype" w:eastAsia="Times New Roman" w:hAnsi="Palatino Linotype" w:cs="Arial"/>
                <w:b/>
                <w:color w:val="000000"/>
                <w:sz w:val="20"/>
                <w:szCs w:val="20"/>
                <w:u w:val="single"/>
              </w:rPr>
              <w:t>para cada caso además de fundar y motivar</w:t>
            </w:r>
            <w:r w:rsidRPr="0024607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24607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917BD" w:rsidRPr="00246070" w14:paraId="03550DBE" w14:textId="77777777" w:rsidTr="00C9205E">
        <w:tc>
          <w:tcPr>
            <w:cnfStyle w:val="001000000000" w:firstRow="0" w:lastRow="0" w:firstColumn="1" w:lastColumn="0" w:oddVBand="0" w:evenVBand="0" w:oddHBand="0" w:evenHBand="0" w:firstRowFirstColumn="0" w:firstRowLastColumn="0" w:lastRowFirstColumn="0" w:lastRowLastColumn="0"/>
            <w:tcW w:w="1838" w:type="dxa"/>
          </w:tcPr>
          <w:p w14:paraId="490AB140" w14:textId="77777777" w:rsidR="00A917BD" w:rsidRPr="00246070" w:rsidRDefault="00A917BD" w:rsidP="00C9205E">
            <w:pPr>
              <w:spacing w:line="360" w:lineRule="auto"/>
              <w:ind w:right="49"/>
              <w:jc w:val="both"/>
              <w:rPr>
                <w:rFonts w:ascii="Palatino Linotype" w:eastAsia="Times New Roman" w:hAnsi="Palatino Linotype" w:cs="Arial"/>
                <w:bCs w:val="0"/>
                <w:sz w:val="20"/>
                <w:szCs w:val="20"/>
              </w:rPr>
            </w:pPr>
            <w:r w:rsidRPr="00246070">
              <w:rPr>
                <w:rFonts w:ascii="Palatino Linotype" w:eastAsia="MS Gothic" w:hAnsi="Palatino Linotype" w:cs="Times New Roman"/>
                <w:b w:val="0"/>
                <w:sz w:val="20"/>
                <w:szCs w:val="20"/>
              </w:rPr>
              <w:lastRenderedPageBreak/>
              <w:t>e</w:t>
            </w:r>
            <w:r w:rsidRPr="00246070">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3A3ECB47" w14:textId="77777777" w:rsidR="00A917BD" w:rsidRPr="00246070"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246070">
              <w:rPr>
                <w:rFonts w:ascii="Palatino Linotype" w:eastAsia="Times New Roman" w:hAnsi="Palatino Linotype" w:cs="Arial"/>
                <w:color w:val="000000"/>
                <w:sz w:val="20"/>
                <w:szCs w:val="20"/>
              </w:rPr>
              <w:t>que</w:t>
            </w:r>
            <w:proofErr w:type="gramEnd"/>
            <w:r w:rsidRPr="00246070">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16093345" w14:textId="77777777" w:rsidR="00A917BD" w:rsidRPr="00246070"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46070">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0094B0" w14:textId="77777777" w:rsidR="00A917BD" w:rsidRPr="00246070" w:rsidRDefault="00A917BD" w:rsidP="00C9205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4607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0FCD16A" w14:textId="6730D058" w:rsidR="00A917BD" w:rsidRPr="00246070" w:rsidRDefault="00A917BD" w:rsidP="00A917BD">
      <w:pPr>
        <w:spacing w:line="360" w:lineRule="auto"/>
        <w:ind w:right="49"/>
        <w:contextualSpacing/>
        <w:jc w:val="both"/>
        <w:rPr>
          <w:rFonts w:ascii="Palatino Linotype" w:eastAsia="Times New Roman" w:hAnsi="Palatino Linotype" w:cs="Arial"/>
          <w:color w:val="000000"/>
        </w:rPr>
      </w:pPr>
    </w:p>
    <w:p w14:paraId="56B5B934" w14:textId="77777777" w:rsidR="006E5839" w:rsidRPr="00246070" w:rsidRDefault="006E5839" w:rsidP="00A917BD">
      <w:pPr>
        <w:spacing w:line="360" w:lineRule="auto"/>
        <w:ind w:right="49"/>
        <w:contextualSpacing/>
        <w:jc w:val="both"/>
        <w:rPr>
          <w:rFonts w:ascii="Palatino Linotype" w:eastAsia="Times New Roman" w:hAnsi="Palatino Linotype" w:cs="Arial"/>
          <w:color w:val="000000"/>
        </w:rPr>
      </w:pPr>
    </w:p>
    <w:p w14:paraId="4CA99E15" w14:textId="77777777" w:rsidR="006E5839" w:rsidRPr="00246070" w:rsidRDefault="006E5839" w:rsidP="006E5839">
      <w:pPr>
        <w:pStyle w:val="Ttulo2"/>
        <w:ind w:left="426"/>
        <w:rPr>
          <w:rFonts w:ascii="Palatino Linotype" w:hAnsi="Palatino Linotype"/>
          <w:b/>
          <w:bCs/>
          <w:color w:val="auto"/>
          <w:sz w:val="24"/>
          <w:szCs w:val="24"/>
        </w:rPr>
      </w:pPr>
      <w:bookmarkStart w:id="28" w:name="_Toc8758947"/>
      <w:bookmarkStart w:id="29" w:name="_Toc12557540"/>
      <w:bookmarkStart w:id="30" w:name="_Toc56705622"/>
      <w:bookmarkStart w:id="31" w:name="_Toc71228215"/>
      <w:bookmarkStart w:id="32" w:name="_Toc71903872"/>
      <w:r w:rsidRPr="00246070">
        <w:rPr>
          <w:rFonts w:ascii="Palatino Linotype" w:hAnsi="Palatino Linotype"/>
          <w:b/>
          <w:bCs/>
          <w:color w:val="auto"/>
          <w:sz w:val="24"/>
          <w:szCs w:val="24"/>
        </w:rPr>
        <w:lastRenderedPageBreak/>
        <w:t>II. De la disociación.</w:t>
      </w:r>
      <w:bookmarkEnd w:id="28"/>
      <w:bookmarkEnd w:id="29"/>
      <w:bookmarkEnd w:id="30"/>
      <w:bookmarkEnd w:id="31"/>
      <w:bookmarkEnd w:id="32"/>
      <w:r w:rsidRPr="00246070">
        <w:rPr>
          <w:rFonts w:ascii="Palatino Linotype" w:hAnsi="Palatino Linotype"/>
          <w:b/>
          <w:bCs/>
          <w:color w:val="auto"/>
          <w:sz w:val="24"/>
          <w:szCs w:val="24"/>
        </w:rPr>
        <w:t xml:space="preserve"> </w:t>
      </w:r>
    </w:p>
    <w:p w14:paraId="22225CA1" w14:textId="77777777" w:rsidR="006E5839" w:rsidRPr="00246070" w:rsidRDefault="006E5839" w:rsidP="006E5839">
      <w:pPr>
        <w:ind w:left="720"/>
        <w:rPr>
          <w:rFonts w:ascii="Palatino Linotype" w:hAnsi="Palatino Linotype" w:cs="Palatino Linotype"/>
          <w:lang w:val="es-ES"/>
        </w:rPr>
      </w:pPr>
    </w:p>
    <w:p w14:paraId="1B484D87" w14:textId="2E1233AC" w:rsidR="006E5839" w:rsidRPr="00246070" w:rsidRDefault="006E5839" w:rsidP="006E5839">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246070">
        <w:rPr>
          <w:rFonts w:ascii="Palatino Linotype" w:hAnsi="Palatino Linotype" w:cs="Palatino Linotype"/>
          <w:lang w:val="es-ES"/>
        </w:rPr>
        <w:t>Por</w:t>
      </w:r>
      <w:r w:rsidRPr="00246070">
        <w:rPr>
          <w:rFonts w:ascii="Palatino Linotype" w:hAnsi="Palatino Linotype" w:cs="Palatino Linotype"/>
        </w:rPr>
        <w:t xml:space="preserve"> otro lado, de la información que se ordena entregar debe existir información de la denominada </w:t>
      </w:r>
      <w:r w:rsidRPr="00246070">
        <w:rPr>
          <w:rFonts w:ascii="Palatino Linotype" w:hAnsi="Palatino Linotype" w:cs="Palatino Linotype"/>
          <w:b/>
          <w:bCs/>
          <w:u w:val="single"/>
        </w:rPr>
        <w:t xml:space="preserve">Dirección de Seguridad Pública </w:t>
      </w:r>
      <w:r w:rsidRPr="00246070">
        <w:rPr>
          <w:rFonts w:ascii="Palatino Linotype" w:hAnsi="Palatino Linotype" w:cs="Palatino Linotype"/>
        </w:rPr>
        <w:t xml:space="preserve">de conformidad con el vigente bando municipal del </w:t>
      </w:r>
      <w:r w:rsidRPr="00246070">
        <w:rPr>
          <w:rFonts w:ascii="Palatino Linotype" w:hAnsi="Palatino Linotype" w:cs="Palatino Linotype"/>
          <w:b/>
          <w:bCs/>
        </w:rPr>
        <w:t>SUJETO OBLIGADO</w:t>
      </w:r>
      <w:r w:rsidRPr="00246070">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246070">
        <w:rPr>
          <w:rFonts w:ascii="Palatino Linotype" w:hAnsi="Palatino Linotype" w:cs="Palatino Linotype"/>
          <w:b/>
          <w:u w:val="single"/>
        </w:rPr>
        <w:t xml:space="preserve">Ayuntamiento de </w:t>
      </w:r>
      <w:r w:rsidR="008345A6" w:rsidRPr="00246070">
        <w:rPr>
          <w:rFonts w:ascii="Palatino Linotype" w:hAnsi="Palatino Linotype" w:cs="Palatino Linotype"/>
          <w:b/>
          <w:u w:val="single"/>
        </w:rPr>
        <w:t>Otumba</w:t>
      </w:r>
      <w:r w:rsidRPr="00246070">
        <w:rPr>
          <w:rFonts w:ascii="Palatino Linotype" w:hAnsi="Palatino Linotype" w:cs="Palatino Linotype"/>
          <w:b/>
          <w:bCs/>
        </w:rPr>
        <w:t xml:space="preserve"> </w:t>
      </w:r>
      <w:r w:rsidRPr="00246070">
        <w:rPr>
          <w:rFonts w:ascii="Palatino Linotype" w:hAnsi="Palatino Linotype" w:cs="Palatino Linotype"/>
        </w:rPr>
        <w:t xml:space="preserve">deberá proteger los datos de los servidores públicos que integran dicha Dirección por lo cual, la entrega de la información habrá de </w:t>
      </w:r>
      <w:r w:rsidRPr="00246070">
        <w:rPr>
          <w:rFonts w:ascii="Palatino Linotype" w:hAnsi="Palatino Linotype" w:cs="Palatino Linotype"/>
          <w:b/>
          <w:bCs/>
          <w:u w:val="single"/>
        </w:rPr>
        <w:t>disociarse</w:t>
      </w:r>
      <w:r w:rsidRPr="00246070">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246070">
        <w:rPr>
          <w:rFonts w:ascii="Palatino Linotype" w:hAnsi="Palatino Linotype" w:cs="Palatino Linotype"/>
          <w:b/>
          <w:bCs/>
        </w:rPr>
        <w:t>Ley de Protección de Datos Personales en Posesión de Sujetos Obligados  del Estado de México y Municipios</w:t>
      </w:r>
      <w:r w:rsidRPr="00246070">
        <w:rPr>
          <w:rFonts w:ascii="Palatino Linotype" w:hAnsi="Palatino Linotype" w:cs="Palatino Linotype"/>
        </w:rPr>
        <w:t>, que refiere:</w:t>
      </w:r>
    </w:p>
    <w:p w14:paraId="3FD300FF" w14:textId="77777777" w:rsidR="006E5839" w:rsidRPr="00246070" w:rsidRDefault="006E5839" w:rsidP="006E5839">
      <w:pPr>
        <w:spacing w:line="360" w:lineRule="auto"/>
        <w:ind w:left="4472"/>
        <w:jc w:val="both"/>
        <w:rPr>
          <w:rFonts w:ascii="Palatino Linotype" w:hAnsi="Palatino Linotype" w:cs="Palatino Linotype"/>
        </w:rPr>
      </w:pPr>
    </w:p>
    <w:p w14:paraId="1CD9FF05" w14:textId="77777777" w:rsidR="006E5839" w:rsidRPr="00246070" w:rsidRDefault="006E5839" w:rsidP="006E5839">
      <w:pPr>
        <w:spacing w:line="360" w:lineRule="auto"/>
        <w:ind w:left="567" w:right="616"/>
        <w:jc w:val="both"/>
        <w:rPr>
          <w:rFonts w:ascii="Palatino Linotype" w:hAnsi="Palatino Linotype" w:cs="Palatino Linotype"/>
          <w:i/>
          <w:iCs/>
          <w:sz w:val="22"/>
          <w:szCs w:val="22"/>
        </w:rPr>
      </w:pPr>
      <w:r w:rsidRPr="00246070">
        <w:rPr>
          <w:rFonts w:ascii="Palatino Linotype" w:hAnsi="Palatino Linotype" w:cs="Palatino Linotype"/>
          <w:i/>
          <w:iCs/>
        </w:rPr>
        <w:t>“</w:t>
      </w:r>
      <w:r w:rsidRPr="00246070">
        <w:rPr>
          <w:rFonts w:ascii="Palatino Linotype" w:hAnsi="Palatino Linotype" w:cs="Palatino Linotype"/>
          <w:b/>
          <w:bCs/>
          <w:i/>
          <w:iCs/>
          <w:sz w:val="22"/>
          <w:szCs w:val="22"/>
        </w:rPr>
        <w:t>Artículo 4</w:t>
      </w:r>
      <w:r w:rsidRPr="00246070">
        <w:rPr>
          <w:rFonts w:ascii="Palatino Linotype" w:hAnsi="Palatino Linotype" w:cs="Palatino Linotype"/>
          <w:i/>
          <w:iCs/>
          <w:sz w:val="22"/>
          <w:szCs w:val="22"/>
        </w:rPr>
        <w:t>.- Para los efectos de esta Ley se entenderá por:</w:t>
      </w:r>
    </w:p>
    <w:p w14:paraId="7219281F" w14:textId="77777777" w:rsidR="006E5839" w:rsidRPr="00246070" w:rsidRDefault="006E5839" w:rsidP="006E5839">
      <w:pPr>
        <w:spacing w:line="360" w:lineRule="auto"/>
        <w:ind w:left="567"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w:t>
      </w:r>
    </w:p>
    <w:p w14:paraId="4A252E23" w14:textId="77777777" w:rsidR="006E5839" w:rsidRPr="00246070" w:rsidRDefault="006E5839" w:rsidP="006E5839">
      <w:pPr>
        <w:spacing w:line="360" w:lineRule="auto"/>
        <w:ind w:left="567" w:right="616"/>
        <w:jc w:val="both"/>
        <w:rPr>
          <w:rFonts w:ascii="Palatino Linotype" w:hAnsi="Palatino Linotype" w:cs="Palatino Linotype"/>
          <w:i/>
          <w:iCs/>
          <w:sz w:val="22"/>
          <w:szCs w:val="22"/>
        </w:rPr>
      </w:pPr>
      <w:r w:rsidRPr="00246070">
        <w:rPr>
          <w:rFonts w:ascii="Palatino Linotype" w:hAnsi="Palatino Linotype" w:cs="Palatino Linotype"/>
          <w:b/>
          <w:bCs/>
          <w:i/>
          <w:iCs/>
          <w:sz w:val="22"/>
          <w:szCs w:val="22"/>
        </w:rPr>
        <w:t>XVI. Disociación</w:t>
      </w:r>
      <w:r w:rsidRPr="00246070">
        <w:rPr>
          <w:rFonts w:ascii="Palatino Linotype" w:hAnsi="Palatino Linotype" w:cs="Palatino Linotype"/>
          <w:i/>
          <w:iCs/>
          <w:sz w:val="22"/>
          <w:szCs w:val="22"/>
        </w:rPr>
        <w:t>: al procedimiento por el que los datos personales no pueden asociarse a la o el titular, ni permitir por su estructura, contenido o grado de desagregación, la identificación individual del mismo;”</w:t>
      </w:r>
    </w:p>
    <w:p w14:paraId="0F67DEBE" w14:textId="77777777" w:rsidR="006E5839" w:rsidRPr="00246070" w:rsidRDefault="006E5839" w:rsidP="006E5839">
      <w:pPr>
        <w:spacing w:line="360" w:lineRule="auto"/>
        <w:ind w:left="851" w:right="616"/>
        <w:jc w:val="both"/>
        <w:rPr>
          <w:rFonts w:ascii="Palatino Linotype" w:hAnsi="Palatino Linotype" w:cs="Palatino Linotype"/>
          <w:i/>
          <w:iCs/>
          <w:sz w:val="22"/>
          <w:szCs w:val="22"/>
        </w:rPr>
      </w:pPr>
    </w:p>
    <w:p w14:paraId="1ED8D353" w14:textId="77777777" w:rsidR="006E5839" w:rsidRPr="00246070" w:rsidRDefault="006E5839" w:rsidP="006E5839">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246070">
        <w:rPr>
          <w:rFonts w:ascii="Palatino Linotype" w:hAnsi="Palatino Linotype" w:cs="Palatino Linotype"/>
        </w:rPr>
        <w:t xml:space="preserve">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w:t>
      </w:r>
      <w:r w:rsidRPr="00246070">
        <w:rPr>
          <w:rFonts w:ascii="Palatino Linotype" w:hAnsi="Palatino Linotype" w:cs="Palatino Linotype"/>
        </w:rPr>
        <w:lastRenderedPageBreak/>
        <w:t>vulnerables de acuerdo al cargo de seguridad Municipal, en términos de lo antes expuesto y llevando a cabo el procedimiento ya enunciado.</w:t>
      </w:r>
    </w:p>
    <w:p w14:paraId="7F2FE8BF" w14:textId="77777777" w:rsidR="006E5839" w:rsidRPr="00246070" w:rsidRDefault="006E5839" w:rsidP="006E5839">
      <w:pPr>
        <w:pStyle w:val="Prrafodelista"/>
        <w:autoSpaceDE w:val="0"/>
        <w:autoSpaceDN w:val="0"/>
        <w:adjustRightInd w:val="0"/>
        <w:spacing w:line="360" w:lineRule="auto"/>
        <w:ind w:left="0" w:right="49"/>
        <w:jc w:val="both"/>
        <w:rPr>
          <w:rFonts w:ascii="Palatino Linotype" w:hAnsi="Palatino Linotype" w:cs="Palatino Linotype"/>
        </w:rPr>
      </w:pPr>
    </w:p>
    <w:p w14:paraId="6C00E02B" w14:textId="77777777" w:rsidR="006E5839" w:rsidRPr="00246070" w:rsidRDefault="006E5839" w:rsidP="006E5839">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246070">
        <w:rPr>
          <w:rFonts w:ascii="Palatino Linotype" w:hAnsi="Palatino Linotype" w:cs="Palatino Linotype"/>
        </w:rPr>
        <w:t xml:space="preserve">En ese sentido la documentación que deberá proporcionar el </w:t>
      </w:r>
      <w:r w:rsidRPr="00246070">
        <w:rPr>
          <w:rFonts w:ascii="Palatino Linotype" w:hAnsi="Palatino Linotype" w:cs="Palatino Linotype"/>
          <w:b/>
          <w:bCs/>
        </w:rPr>
        <w:t>SUJETO OBLIGADO</w:t>
      </w:r>
      <w:r w:rsidRPr="00246070">
        <w:rPr>
          <w:rFonts w:ascii="Palatino Linotype" w:hAnsi="Palatino Linotype" w:cs="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78A4CA54" w14:textId="77777777" w:rsidR="006E5839" w:rsidRPr="00246070" w:rsidRDefault="006E5839" w:rsidP="006E5839">
      <w:pPr>
        <w:pStyle w:val="Prrafodelista"/>
        <w:rPr>
          <w:rFonts w:ascii="Palatino Linotype" w:hAnsi="Palatino Linotype" w:cs="Palatino Linotype"/>
        </w:rPr>
      </w:pPr>
    </w:p>
    <w:p w14:paraId="64F2EA54" w14:textId="77777777" w:rsidR="006E5839" w:rsidRPr="00246070" w:rsidRDefault="006E5839" w:rsidP="006E5839">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246070">
        <w:rPr>
          <w:rFonts w:ascii="Palatino Linotype" w:hAnsi="Palatino Linotype" w:cs="Palatino Linotype"/>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5614956C" w14:textId="77777777" w:rsidR="006E5839" w:rsidRPr="00246070" w:rsidRDefault="006E5839" w:rsidP="006E5839">
      <w:pPr>
        <w:tabs>
          <w:tab w:val="left" w:pos="426"/>
        </w:tabs>
        <w:spacing w:line="360" w:lineRule="auto"/>
        <w:jc w:val="both"/>
        <w:rPr>
          <w:rFonts w:ascii="Palatino Linotype" w:hAnsi="Palatino Linotype" w:cs="Palatino Linotype"/>
        </w:rPr>
      </w:pPr>
    </w:p>
    <w:p w14:paraId="6EB52234" w14:textId="77777777" w:rsidR="006E5839" w:rsidRPr="00246070" w:rsidRDefault="006E5839" w:rsidP="006E5839">
      <w:pPr>
        <w:tabs>
          <w:tab w:val="left" w:pos="851"/>
        </w:tabs>
        <w:spacing w:line="276" w:lineRule="auto"/>
        <w:ind w:left="851" w:right="616"/>
        <w:jc w:val="center"/>
        <w:rPr>
          <w:rFonts w:ascii="Palatino Linotype" w:hAnsi="Palatino Linotype" w:cs="Palatino Linotype"/>
          <w:b/>
          <w:bCs/>
          <w:i/>
          <w:iCs/>
          <w:sz w:val="22"/>
          <w:szCs w:val="22"/>
        </w:rPr>
      </w:pPr>
      <w:r w:rsidRPr="00246070">
        <w:rPr>
          <w:rFonts w:ascii="Palatino Linotype" w:hAnsi="Palatino Linotype" w:cs="Palatino Linotype"/>
          <w:b/>
          <w:bCs/>
          <w:i/>
          <w:iCs/>
          <w:sz w:val="22"/>
          <w:szCs w:val="22"/>
        </w:rPr>
        <w:t>“LA INFORMACIÓN EN MATERIA DE SEGURIDAD PÚBLICA NO TIENE POR ESA SOLA CARACTERÍSTICA LA CATEGORÍA DE RESERVADA</w:t>
      </w:r>
    </w:p>
    <w:p w14:paraId="35EE1A28"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0A6E2E5A"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 xml:space="preserve">La Suprema Corte de Justicia de la Nación, en sesión del Tribunal Pleno, invalidó parte de un artículo de la Ley del Sistema Estatal de Seguridad Pública de Chihuahua, donde se precisaba que la información contenida en las bases de datos y </w:t>
      </w:r>
      <w:r w:rsidRPr="00246070">
        <w:rPr>
          <w:rFonts w:ascii="Palatino Linotype" w:hAnsi="Palatino Linotype" w:cs="Palatino Linotype"/>
          <w:i/>
          <w:iCs/>
          <w:sz w:val="22"/>
          <w:szCs w:val="22"/>
        </w:rPr>
        <w:lastRenderedPageBreak/>
        <w:t>registros del sistema, tendría el carácter de reservada, es decir, que la ciudadanía no tendría acceso a ella a ninguno de los datos allí contenidos.</w:t>
      </w:r>
    </w:p>
    <w:p w14:paraId="3FF4E08D"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3057615B"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Lo anterior al considerar que esta disposición establecía de manera previa una reserva total e indeterminada, respecto de información que no debería ser clasificada de esa forma.</w:t>
      </w:r>
    </w:p>
    <w:p w14:paraId="233EBBA0"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38B09B41"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6A40D3F1"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540FC1C1"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En este sentido, la reserva previa también es contraria al principio de máxima publicidad, ya que establece categorías de información que no debe ser entregada, sin que se lleve a cabo una prueba del daño que ocasionaría su divulgación.</w:t>
      </w:r>
    </w:p>
    <w:p w14:paraId="7B88F6F4"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5076F9C8"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r w:rsidRPr="00246070">
        <w:rPr>
          <w:rFonts w:ascii="Palatino Linotype" w:hAnsi="Palatino Linotype" w:cs="Palatino Linotype"/>
          <w:i/>
          <w:iCs/>
          <w:sz w:val="22"/>
          <w:szCs w:val="22"/>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14:paraId="7F595355" w14:textId="77777777" w:rsidR="006E5839" w:rsidRPr="00246070" w:rsidRDefault="006E5839" w:rsidP="006E5839">
      <w:pPr>
        <w:tabs>
          <w:tab w:val="left" w:pos="851"/>
        </w:tabs>
        <w:spacing w:line="276" w:lineRule="auto"/>
        <w:ind w:left="851" w:right="616"/>
        <w:jc w:val="both"/>
        <w:rPr>
          <w:rFonts w:ascii="Palatino Linotype" w:hAnsi="Palatino Linotype" w:cs="Palatino Linotype"/>
          <w:i/>
          <w:iCs/>
          <w:sz w:val="22"/>
          <w:szCs w:val="22"/>
        </w:rPr>
      </w:pPr>
    </w:p>
    <w:p w14:paraId="20DED061" w14:textId="77777777" w:rsidR="006E5839" w:rsidRPr="00246070" w:rsidRDefault="006E5839" w:rsidP="006E5839">
      <w:pPr>
        <w:tabs>
          <w:tab w:val="left" w:pos="851"/>
        </w:tabs>
        <w:spacing w:line="276" w:lineRule="auto"/>
        <w:ind w:left="851" w:right="616"/>
        <w:jc w:val="both"/>
        <w:rPr>
          <w:rFonts w:ascii="Palatino Linotype" w:hAnsi="Palatino Linotype" w:cs="Palatino Linotype"/>
          <w:sz w:val="22"/>
          <w:szCs w:val="22"/>
        </w:rPr>
      </w:pPr>
      <w:r w:rsidRPr="00246070">
        <w:rPr>
          <w:rFonts w:ascii="Palatino Linotype" w:hAnsi="Palatino Linotype" w:cs="Palatino Linotype"/>
          <w:sz w:val="22"/>
          <w:szCs w:val="22"/>
        </w:rPr>
        <w:t>(Énfasis añadido)</w:t>
      </w:r>
    </w:p>
    <w:p w14:paraId="1EECCD51" w14:textId="77777777" w:rsidR="006E5839" w:rsidRPr="00246070" w:rsidRDefault="006E5839" w:rsidP="006E5839">
      <w:pPr>
        <w:tabs>
          <w:tab w:val="left" w:pos="851"/>
        </w:tabs>
        <w:spacing w:line="276" w:lineRule="auto"/>
        <w:ind w:left="851" w:right="616"/>
        <w:jc w:val="both"/>
        <w:rPr>
          <w:rFonts w:ascii="Palatino Linotype" w:hAnsi="Palatino Linotype" w:cs="Palatino Linotype"/>
          <w:sz w:val="22"/>
          <w:szCs w:val="22"/>
        </w:rPr>
      </w:pPr>
    </w:p>
    <w:p w14:paraId="7D8D591D" w14:textId="77777777" w:rsidR="006E5839" w:rsidRPr="00246070" w:rsidRDefault="006E5839" w:rsidP="006E5839">
      <w:pPr>
        <w:pStyle w:val="Prrafodelista"/>
        <w:numPr>
          <w:ilvl w:val="0"/>
          <w:numId w:val="2"/>
        </w:numPr>
        <w:spacing w:line="360" w:lineRule="auto"/>
        <w:ind w:left="0" w:firstLine="0"/>
        <w:jc w:val="both"/>
        <w:rPr>
          <w:lang w:val="es-MX" w:eastAsia="en-US"/>
        </w:rPr>
      </w:pPr>
      <w:r w:rsidRPr="00246070">
        <w:rPr>
          <w:rFonts w:ascii="Palatino Linotype" w:hAnsi="Palatino Linotype" w:cs="Palatino Linotype"/>
        </w:rPr>
        <w:t xml:space="preserve">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w:t>
      </w:r>
      <w:r w:rsidRPr="00246070">
        <w:rPr>
          <w:rFonts w:ascii="Palatino Linotype" w:hAnsi="Palatino Linotype" w:cs="Palatino Linotype"/>
        </w:rPr>
        <w:lastRenderedPageBreak/>
        <w:t>pública. Así las cosas, es que a este Órgano Garante después de realizar un análisis de la información solicitada relacionada con la nómina de seguridad pública, bajo el principio de máxima publicidad ordena su entrega de forma disociada.</w:t>
      </w:r>
    </w:p>
    <w:p w14:paraId="2875DCF0" w14:textId="77777777" w:rsidR="006E5839" w:rsidRPr="00246070" w:rsidRDefault="006E5839" w:rsidP="006E5839">
      <w:pPr>
        <w:pStyle w:val="Prrafodelista"/>
        <w:tabs>
          <w:tab w:val="left" w:pos="851"/>
        </w:tabs>
        <w:spacing w:before="240" w:after="240" w:line="360" w:lineRule="auto"/>
        <w:ind w:left="0" w:right="49"/>
        <w:jc w:val="both"/>
        <w:rPr>
          <w:rFonts w:ascii="Palatino Linotype" w:hAnsi="Palatino Linotype"/>
          <w:lang w:val="es-ES"/>
        </w:rPr>
      </w:pPr>
    </w:p>
    <w:p w14:paraId="734F2D0B" w14:textId="640B818D" w:rsidR="00FD2B53" w:rsidRPr="00246070" w:rsidRDefault="00FD2B53" w:rsidP="00FD2B5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246070">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246070">
        <w:rPr>
          <w:rFonts w:ascii="Palatino Linotype" w:hAnsi="Palatino Linotype"/>
          <w:lang w:val="es-ES"/>
        </w:rPr>
        <w:t xml:space="preserve"> </w:t>
      </w:r>
    </w:p>
    <w:p w14:paraId="5250986A" w14:textId="0E4CDAB8" w:rsidR="005240DB" w:rsidRPr="00246070" w:rsidRDefault="005240DB" w:rsidP="005240DB">
      <w:pPr>
        <w:keepNext/>
        <w:keepLines/>
        <w:spacing w:before="240"/>
        <w:outlineLvl w:val="0"/>
        <w:rPr>
          <w:rFonts w:ascii="Palatino Linotype" w:eastAsia="MS Gothic" w:hAnsi="Palatino Linotype" w:cs="Times New Roman"/>
          <w:b/>
        </w:rPr>
      </w:pPr>
      <w:bookmarkStart w:id="33" w:name="_Toc487739452"/>
      <w:bookmarkStart w:id="34" w:name="_Toc524344196"/>
      <w:bookmarkStart w:id="35" w:name="_Toc526271201"/>
      <w:bookmarkStart w:id="36" w:name="_Toc536106975"/>
      <w:bookmarkStart w:id="37" w:name="_Toc33793859"/>
      <w:bookmarkStart w:id="38" w:name="_Toc57902978"/>
      <w:bookmarkStart w:id="39" w:name="_Toc58586563"/>
      <w:bookmarkStart w:id="40" w:name="_Toc61566075"/>
      <w:bookmarkStart w:id="41" w:name="_Toc65761695"/>
      <w:bookmarkStart w:id="42" w:name="_Toc65846246"/>
      <w:bookmarkStart w:id="43" w:name="_Toc67598523"/>
      <w:bookmarkStart w:id="44" w:name="_Toc69999212"/>
      <w:bookmarkStart w:id="45" w:name="_Toc70555769"/>
      <w:bookmarkStart w:id="46" w:name="_Toc71903873"/>
      <w:r w:rsidRPr="00246070">
        <w:rPr>
          <w:rFonts w:ascii="Palatino Linotype" w:eastAsia="MS Mincho" w:hAnsi="Palatino Linotype" w:cs="Times New Roman"/>
          <w:b/>
          <w:color w:val="000000"/>
        </w:rPr>
        <w:t>SÉPTIMO</w:t>
      </w:r>
      <w:r w:rsidRPr="00246070">
        <w:rPr>
          <w:rFonts w:ascii="Palatino Linotype" w:eastAsia="MS Gothic" w:hAnsi="Palatino Linotype" w:cs="Times New Roman"/>
          <w:b/>
        </w:rPr>
        <w:t>. Vista a l</w:t>
      </w:r>
      <w:bookmarkEnd w:id="33"/>
      <w:r w:rsidRPr="00246070">
        <w:rPr>
          <w:rFonts w:ascii="Palatino Linotype" w:eastAsia="MS Gothic" w:hAnsi="Palatino Linotype" w:cs="Times New Roman"/>
          <w:b/>
        </w:rPr>
        <w:t>a Dirección General Jurídica y de Verificación.</w:t>
      </w:r>
      <w:bookmarkEnd w:id="34"/>
      <w:bookmarkEnd w:id="35"/>
      <w:bookmarkEnd w:id="36"/>
      <w:bookmarkEnd w:id="37"/>
      <w:bookmarkEnd w:id="38"/>
      <w:bookmarkEnd w:id="39"/>
      <w:bookmarkEnd w:id="40"/>
      <w:bookmarkEnd w:id="41"/>
      <w:bookmarkEnd w:id="42"/>
      <w:bookmarkEnd w:id="43"/>
      <w:bookmarkEnd w:id="44"/>
      <w:bookmarkEnd w:id="45"/>
      <w:bookmarkEnd w:id="46"/>
    </w:p>
    <w:p w14:paraId="356F6C8F" w14:textId="77777777" w:rsidR="00FD0980" w:rsidRPr="00246070" w:rsidRDefault="00FD0980" w:rsidP="00FD0980">
      <w:pPr>
        <w:pStyle w:val="Sinespaciado"/>
        <w:rPr>
          <w:rFonts w:eastAsia="MS Gothic"/>
        </w:rPr>
      </w:pPr>
    </w:p>
    <w:p w14:paraId="78F3ED13" w14:textId="01005252" w:rsidR="005240DB" w:rsidRPr="00246070" w:rsidRDefault="005240DB" w:rsidP="005240DB">
      <w:pPr>
        <w:numPr>
          <w:ilvl w:val="0"/>
          <w:numId w:val="2"/>
        </w:numPr>
        <w:spacing w:line="360" w:lineRule="auto"/>
        <w:ind w:left="0" w:firstLine="0"/>
        <w:contextualSpacing/>
        <w:jc w:val="both"/>
        <w:rPr>
          <w:rFonts w:ascii="Palatino Linotype" w:eastAsia="Times New Roman" w:hAnsi="Palatino Linotype" w:cs="Times New Roman"/>
        </w:rPr>
      </w:pPr>
      <w:r w:rsidRPr="00246070">
        <w:rPr>
          <w:rFonts w:ascii="Palatino Linotype" w:eastAsia="Times New Roman" w:hAnsi="Palatino Linotype" w:cs="Times New Roman"/>
        </w:rPr>
        <w:t>La Ley de Transparencia y Acceso a la Información Pública del Estado de México y Municipios en el artículo 92 fracción XX</w:t>
      </w:r>
      <w:r w:rsidR="00C645D0" w:rsidRPr="00246070">
        <w:rPr>
          <w:rFonts w:ascii="Palatino Linotype" w:eastAsia="Times New Roman" w:hAnsi="Palatino Linotype" w:cs="Times New Roman"/>
        </w:rPr>
        <w:t>IX</w:t>
      </w:r>
      <w:r w:rsidRPr="00246070">
        <w:rPr>
          <w:rFonts w:ascii="Palatino Linotype" w:eastAsia="Times New Roman" w:hAnsi="Palatino Linotype" w:cs="Times New Roman"/>
        </w:rPr>
        <w:t xml:space="preserve"> establece: </w:t>
      </w:r>
    </w:p>
    <w:p w14:paraId="40DAF88C" w14:textId="77777777" w:rsidR="005240DB" w:rsidRPr="00246070" w:rsidRDefault="005240DB" w:rsidP="005240DB">
      <w:pPr>
        <w:spacing w:line="360" w:lineRule="auto"/>
        <w:contextualSpacing/>
        <w:jc w:val="both"/>
        <w:rPr>
          <w:rFonts w:ascii="Palatino Linotype" w:eastAsia="Times New Roman" w:hAnsi="Palatino Linotype" w:cs="Times New Roman"/>
        </w:rPr>
      </w:pPr>
    </w:p>
    <w:p w14:paraId="2B7DFC6F" w14:textId="77777777" w:rsidR="005240DB" w:rsidRPr="00246070" w:rsidRDefault="005240DB" w:rsidP="002A479D">
      <w:pPr>
        <w:spacing w:line="360" w:lineRule="auto"/>
        <w:ind w:left="567" w:right="567"/>
        <w:contextualSpacing/>
        <w:jc w:val="both"/>
        <w:rPr>
          <w:rFonts w:ascii="Palatino Linotype" w:hAnsi="Palatino Linotype"/>
          <w:i/>
          <w:sz w:val="22"/>
          <w:szCs w:val="22"/>
        </w:rPr>
      </w:pPr>
      <w:r w:rsidRPr="00246070">
        <w:rPr>
          <w:rFonts w:ascii="Palatino Linotype" w:hAnsi="Palatino Linotype"/>
          <w:b/>
          <w:i/>
          <w:sz w:val="22"/>
          <w:szCs w:val="22"/>
        </w:rPr>
        <w:t xml:space="preserve">“Artículo 92. </w:t>
      </w:r>
      <w:r w:rsidRPr="00246070">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4A058B" w14:textId="77777777" w:rsidR="005240DB" w:rsidRPr="00246070" w:rsidRDefault="005240DB" w:rsidP="002A479D">
      <w:pPr>
        <w:spacing w:line="360" w:lineRule="auto"/>
        <w:ind w:left="567" w:right="567"/>
        <w:contextualSpacing/>
        <w:jc w:val="both"/>
        <w:rPr>
          <w:rFonts w:ascii="Palatino Linotype" w:hAnsi="Palatino Linotype"/>
          <w:i/>
          <w:sz w:val="22"/>
          <w:szCs w:val="22"/>
        </w:rPr>
      </w:pPr>
      <w:r w:rsidRPr="00246070">
        <w:rPr>
          <w:rFonts w:ascii="Palatino Linotype" w:hAnsi="Palatino Linotype"/>
          <w:i/>
          <w:sz w:val="22"/>
          <w:szCs w:val="22"/>
        </w:rPr>
        <w:t>(…)</w:t>
      </w:r>
    </w:p>
    <w:p w14:paraId="01C36976" w14:textId="77777777" w:rsidR="005240DB" w:rsidRPr="00246070" w:rsidRDefault="005240DB" w:rsidP="002A479D">
      <w:pPr>
        <w:spacing w:line="360" w:lineRule="auto"/>
        <w:ind w:left="567" w:right="567"/>
        <w:contextualSpacing/>
        <w:jc w:val="both"/>
        <w:rPr>
          <w:rFonts w:ascii="Palatino Linotype" w:hAnsi="Palatino Linotype"/>
          <w:i/>
          <w:sz w:val="22"/>
          <w:szCs w:val="22"/>
        </w:rPr>
      </w:pPr>
    </w:p>
    <w:p w14:paraId="26ED6551" w14:textId="6ABE7119" w:rsidR="002A479D" w:rsidRPr="00246070" w:rsidRDefault="00FD2B53" w:rsidP="002A479D">
      <w:pPr>
        <w:spacing w:line="360" w:lineRule="auto"/>
        <w:ind w:left="567" w:right="567"/>
        <w:contextualSpacing/>
        <w:jc w:val="both"/>
        <w:rPr>
          <w:rFonts w:ascii="Palatino Linotype" w:hAnsi="Palatino Linotype"/>
          <w:i/>
          <w:iCs/>
        </w:rPr>
      </w:pPr>
      <w:r w:rsidRPr="00246070">
        <w:rPr>
          <w:rFonts w:ascii="Palatino Linotype" w:hAnsi="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705C94A" w14:textId="77777777" w:rsidR="00FD2B53" w:rsidRPr="00246070" w:rsidRDefault="00FD2B53" w:rsidP="002A479D">
      <w:pPr>
        <w:spacing w:line="360" w:lineRule="auto"/>
        <w:ind w:left="567" w:right="567"/>
        <w:contextualSpacing/>
        <w:jc w:val="both"/>
        <w:rPr>
          <w:rFonts w:ascii="Palatino Linotype" w:hAnsi="Palatino Linotype"/>
          <w:i/>
          <w:sz w:val="22"/>
          <w:szCs w:val="22"/>
        </w:rPr>
      </w:pPr>
    </w:p>
    <w:p w14:paraId="1D1F8B3F" w14:textId="77777777" w:rsidR="005240DB" w:rsidRPr="00246070" w:rsidRDefault="005240DB" w:rsidP="005240DB">
      <w:pPr>
        <w:numPr>
          <w:ilvl w:val="0"/>
          <w:numId w:val="2"/>
        </w:numPr>
        <w:spacing w:line="360" w:lineRule="auto"/>
        <w:ind w:left="0" w:firstLine="0"/>
        <w:contextualSpacing/>
        <w:jc w:val="both"/>
        <w:rPr>
          <w:rFonts w:ascii="Palatino Linotype" w:eastAsia="Times New Roman" w:hAnsi="Palatino Linotype" w:cs="Times New Roman"/>
        </w:rPr>
      </w:pPr>
      <w:r w:rsidRPr="00246070">
        <w:rPr>
          <w:rFonts w:ascii="Palatino Linotype" w:eastAsia="Times New Roman" w:hAnsi="Palatino Linotype" w:cs="Times New Roman"/>
        </w:rPr>
        <w:lastRenderedPageBreak/>
        <w:t>Asimismo, el artículo 23</w:t>
      </w:r>
      <w:r w:rsidRPr="00246070">
        <w:rPr>
          <w:rFonts w:ascii="Palatino Linotype" w:eastAsia="Times New Roman" w:hAnsi="Palatino Linotype" w:cs="Times New Roman"/>
          <w:color w:val="000000"/>
          <w:lang w:val="es-ES" w:eastAsia="es-MX"/>
        </w:rPr>
        <w:t>, fracción XIV</w:t>
      </w:r>
      <w:r w:rsidRPr="00246070">
        <w:rPr>
          <w:rFonts w:ascii="Palatino Linotype" w:eastAsia="Times New Roman" w:hAnsi="Palatino Linotype" w:cs="Times New Roman"/>
        </w:rPr>
        <w:t xml:space="preserve"> del </w:t>
      </w:r>
      <w:r w:rsidRPr="00246070">
        <w:rPr>
          <w:rFonts w:ascii="Palatino Linotype" w:eastAsia="Times New Roman" w:hAnsi="Palatino Linotype" w:cs="Times New Roman"/>
          <w:b/>
        </w:rPr>
        <w:t>Reglamento Interior del Instituto de Transparencia, Acceso a la Información Pública y Protección de Datos del Estado de México y sus Municipios</w:t>
      </w:r>
      <w:r w:rsidRPr="00246070">
        <w:rPr>
          <w:rFonts w:ascii="Palatino Linotype" w:eastAsia="Times New Roman" w:hAnsi="Palatino Linotype" w:cs="Times New Roman"/>
          <w:i/>
        </w:rPr>
        <w:t xml:space="preserve">, </w:t>
      </w:r>
      <w:r w:rsidRPr="00246070">
        <w:rPr>
          <w:rFonts w:ascii="Palatino Linotype" w:eastAsia="Times New Roman" w:hAnsi="Palatino Linotype" w:cs="Times New Roman"/>
        </w:rPr>
        <w:t xml:space="preserve">establece: </w:t>
      </w:r>
    </w:p>
    <w:p w14:paraId="5E2DC2AE" w14:textId="77777777" w:rsidR="005240DB" w:rsidRPr="00246070" w:rsidRDefault="005240DB" w:rsidP="005240DB">
      <w:pPr>
        <w:spacing w:line="360" w:lineRule="auto"/>
        <w:contextualSpacing/>
        <w:jc w:val="both"/>
        <w:rPr>
          <w:rFonts w:ascii="Palatino Linotype" w:eastAsia="Times New Roman" w:hAnsi="Palatino Linotype" w:cs="Times New Roman"/>
          <w:i/>
        </w:rPr>
      </w:pPr>
    </w:p>
    <w:p w14:paraId="1C928267" w14:textId="7777777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r w:rsidRPr="00246070">
        <w:rPr>
          <w:rFonts w:ascii="Palatino Linotype" w:eastAsia="Times New Roman" w:hAnsi="Palatino Linotype" w:cs="Times New Roman"/>
          <w:b/>
          <w:i/>
          <w:lang w:eastAsia="es-ES_tradnl"/>
        </w:rPr>
        <w:t>“Artículo 23.</w:t>
      </w:r>
      <w:r w:rsidRPr="00246070">
        <w:rPr>
          <w:rFonts w:ascii="Palatino Linotype" w:eastAsia="Times New Roman" w:hAnsi="Palatino Linotype" w:cs="Times New Roman"/>
          <w:i/>
          <w:lang w:eastAsia="es-ES_tradnl"/>
        </w:rPr>
        <w:t xml:space="preserve"> Corresponde a la Dirección General Jurídica y de Verificación ejercer las atribuciones siguientes:</w:t>
      </w:r>
    </w:p>
    <w:p w14:paraId="3BA16031" w14:textId="7777777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p>
    <w:p w14:paraId="38F4092C" w14:textId="7777777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r w:rsidRPr="00246070">
        <w:rPr>
          <w:rFonts w:ascii="Palatino Linotype" w:eastAsia="Times New Roman" w:hAnsi="Palatino Linotype" w:cs="Times New Roman"/>
          <w:i/>
          <w:lang w:eastAsia="es-ES_tradnl"/>
        </w:rPr>
        <w:t xml:space="preserve">(…) </w:t>
      </w:r>
    </w:p>
    <w:p w14:paraId="0510C0DE" w14:textId="7777777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r w:rsidRPr="00246070">
        <w:rPr>
          <w:rFonts w:ascii="Palatino Linotype" w:eastAsia="Times New Roman" w:hAnsi="Palatino Linotype" w:cs="Times New Roman"/>
          <w:i/>
          <w:lang w:eastAsia="es-ES_tradnl"/>
        </w:rPr>
        <w:t xml:space="preserve">XIV. </w:t>
      </w:r>
      <w:r w:rsidRPr="00246070">
        <w:rPr>
          <w:rFonts w:ascii="Palatino Linotype" w:eastAsia="Times New Roman" w:hAnsi="Palatino Linotype" w:cs="Times New Roman"/>
          <w:b/>
          <w:i/>
          <w:lang w:eastAsia="es-ES_tradnl"/>
        </w:rPr>
        <w:t>Ordenar y practicar verificaciones</w:t>
      </w:r>
      <w:r w:rsidRPr="00246070">
        <w:rPr>
          <w:rFonts w:ascii="Palatino Linotype" w:eastAsia="Times New Roman" w:hAnsi="Palatino Linotype" w:cs="Times New Roman"/>
          <w:i/>
          <w:lang w:eastAsia="es-ES_tradnl"/>
        </w:rPr>
        <w:t xml:space="preserve">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6EC3BCFE" w14:textId="7777777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p>
    <w:p w14:paraId="66364CE3" w14:textId="50C20137" w:rsidR="005240DB" w:rsidRPr="00246070" w:rsidRDefault="005240DB" w:rsidP="002A479D">
      <w:pPr>
        <w:spacing w:line="360" w:lineRule="auto"/>
        <w:ind w:left="567" w:right="567"/>
        <w:contextualSpacing/>
        <w:jc w:val="both"/>
        <w:rPr>
          <w:rFonts w:ascii="Palatino Linotype" w:eastAsia="Times New Roman" w:hAnsi="Palatino Linotype" w:cs="Times New Roman"/>
          <w:i/>
          <w:lang w:eastAsia="es-ES_tradnl"/>
        </w:rPr>
      </w:pPr>
      <w:r w:rsidRPr="00246070">
        <w:rPr>
          <w:rFonts w:ascii="Palatino Linotype" w:eastAsia="Times New Roman" w:hAnsi="Palatino Linotype" w:cs="Times New Roman"/>
          <w:i/>
          <w:lang w:eastAsia="es-ES_tradnl"/>
        </w:rPr>
        <w:t>(…)</w:t>
      </w:r>
    </w:p>
    <w:p w14:paraId="3DB5889A" w14:textId="77777777" w:rsidR="002A479D" w:rsidRPr="00246070" w:rsidRDefault="002A479D" w:rsidP="005240DB">
      <w:pPr>
        <w:spacing w:line="360" w:lineRule="auto"/>
        <w:ind w:left="851" w:right="567"/>
        <w:contextualSpacing/>
        <w:jc w:val="both"/>
        <w:rPr>
          <w:rFonts w:ascii="Palatino Linotype" w:eastAsia="Times New Roman" w:hAnsi="Palatino Linotype" w:cs="Times New Roman"/>
          <w:i/>
          <w:lang w:eastAsia="es-ES_tradnl"/>
        </w:rPr>
      </w:pPr>
    </w:p>
    <w:p w14:paraId="4C30A0F7" w14:textId="05E140B2" w:rsidR="005240DB" w:rsidRPr="00246070" w:rsidRDefault="005240DB" w:rsidP="005240DB">
      <w:pPr>
        <w:numPr>
          <w:ilvl w:val="0"/>
          <w:numId w:val="2"/>
        </w:numPr>
        <w:spacing w:line="360" w:lineRule="auto"/>
        <w:ind w:left="0" w:firstLine="0"/>
        <w:contextualSpacing/>
        <w:jc w:val="both"/>
        <w:rPr>
          <w:rFonts w:ascii="Palatino Linotype" w:eastAsia="Times New Roman" w:hAnsi="Palatino Linotype" w:cs="Times New Roman"/>
        </w:rPr>
      </w:pPr>
      <w:r w:rsidRPr="00246070">
        <w:rPr>
          <w:rFonts w:ascii="Palatino Linotype" w:eastAsia="Times New Roman" w:hAnsi="Palatino Linotype" w:cs="Times New Roman"/>
        </w:rPr>
        <w:t xml:space="preserve">En el asunto que nos ocupa analizar, el requerimiento formulado por el particular, trata de una obligación de transparencia común y por tanto la misma debe estar publicada de forma permanente y actualizada </w:t>
      </w:r>
      <w:r w:rsidRPr="00246070">
        <w:rPr>
          <w:rFonts w:ascii="Palatino Linotype" w:eastAsia="Times New Roman" w:hAnsi="Palatino Linotype" w:cs="Times New Roman"/>
          <w:color w:val="000000"/>
          <w:lang w:val="es-ES" w:eastAsia="es-MX"/>
        </w:rPr>
        <w:t xml:space="preserve">el Portal de Información Pública de Oficio (IPOMEX). </w:t>
      </w:r>
    </w:p>
    <w:p w14:paraId="2D7B9EB8" w14:textId="77777777" w:rsidR="002A479D" w:rsidRPr="00246070" w:rsidRDefault="002A479D" w:rsidP="002A479D">
      <w:pPr>
        <w:spacing w:line="360" w:lineRule="auto"/>
        <w:contextualSpacing/>
        <w:jc w:val="both"/>
        <w:rPr>
          <w:rFonts w:ascii="Palatino Linotype" w:eastAsia="Times New Roman" w:hAnsi="Palatino Linotype" w:cs="Times New Roman"/>
        </w:rPr>
      </w:pPr>
    </w:p>
    <w:p w14:paraId="093996B2" w14:textId="7A84B934" w:rsidR="005240DB" w:rsidRPr="00246070" w:rsidRDefault="005240DB" w:rsidP="005240DB">
      <w:pPr>
        <w:numPr>
          <w:ilvl w:val="0"/>
          <w:numId w:val="2"/>
        </w:numPr>
        <w:spacing w:line="360" w:lineRule="auto"/>
        <w:ind w:left="0" w:firstLine="0"/>
        <w:contextualSpacing/>
        <w:jc w:val="both"/>
        <w:rPr>
          <w:rFonts w:ascii="Palatino Linotype" w:eastAsia="Times New Roman" w:hAnsi="Palatino Linotype" w:cs="Times New Roman"/>
        </w:rPr>
      </w:pPr>
      <w:r w:rsidRPr="00246070">
        <w:rPr>
          <w:rFonts w:ascii="Palatino Linotype" w:eastAsia="Times New Roman" w:hAnsi="Palatino Linotype" w:cs="Times New Roman"/>
          <w:lang w:eastAsia="es-ES_tradnl"/>
        </w:rPr>
        <w:t xml:space="preserve">Por lo tanto, que se determina girar oficio </w:t>
      </w:r>
      <w:r w:rsidRPr="00246070">
        <w:rPr>
          <w:rFonts w:ascii="Palatino Linotype" w:eastAsia="Times New Roman" w:hAnsi="Palatino Linotype" w:cs="Times New Roman"/>
          <w:color w:val="000000"/>
          <w:lang w:val="es-ES" w:eastAsia="es-MX"/>
        </w:rPr>
        <w:t>al titular de la Dirección General Jurídica y de Verificación de este Instituto, para que</w:t>
      </w:r>
      <w:r w:rsidR="002A479D" w:rsidRPr="00246070">
        <w:rPr>
          <w:rFonts w:ascii="Palatino Linotype" w:eastAsia="Times New Roman" w:hAnsi="Palatino Linotype" w:cs="Times New Roman"/>
          <w:color w:val="000000"/>
          <w:lang w:val="es-ES" w:eastAsia="es-MX"/>
        </w:rPr>
        <w:t>,</w:t>
      </w:r>
      <w:r w:rsidRPr="00246070">
        <w:rPr>
          <w:rFonts w:ascii="Palatino Linotype" w:eastAsia="Times New Roman" w:hAnsi="Palatino Linotype" w:cs="Times New Roman"/>
          <w:color w:val="000000"/>
          <w:lang w:val="es-ES" w:eastAsia="es-MX"/>
        </w:rPr>
        <w:t xml:space="preserve"> en ejercicio de sus atribuciones, determine lo conducente.</w:t>
      </w:r>
    </w:p>
    <w:p w14:paraId="6DFFD9E9" w14:textId="0E2CF71A" w:rsidR="004F118E" w:rsidRPr="00246070" w:rsidRDefault="00FD0980" w:rsidP="004F118E">
      <w:pPr>
        <w:pStyle w:val="Ttulo1"/>
        <w:rPr>
          <w:rFonts w:eastAsiaTheme="minorEastAsia"/>
        </w:rPr>
      </w:pPr>
      <w:bookmarkStart w:id="47" w:name="_Toc71903874"/>
      <w:r w:rsidRPr="00246070">
        <w:rPr>
          <w:rFonts w:eastAsiaTheme="minorEastAsia"/>
        </w:rPr>
        <w:lastRenderedPageBreak/>
        <w:t>OCTAVO</w:t>
      </w:r>
      <w:r w:rsidR="004F118E" w:rsidRPr="00246070">
        <w:rPr>
          <w:rFonts w:eastAsiaTheme="minorEastAsia"/>
        </w:rPr>
        <w:t>. De la Decisión.</w:t>
      </w:r>
      <w:bookmarkEnd w:id="47"/>
    </w:p>
    <w:p w14:paraId="037F1217" w14:textId="77777777" w:rsidR="004F118E" w:rsidRPr="00246070" w:rsidRDefault="004F118E" w:rsidP="004F118E">
      <w:pPr>
        <w:rPr>
          <w:lang w:val="es-MX" w:eastAsia="en-US"/>
        </w:rPr>
      </w:pPr>
    </w:p>
    <w:p w14:paraId="0B57A83F" w14:textId="77777777" w:rsidR="004F118E" w:rsidRPr="00246070" w:rsidRDefault="004F118E" w:rsidP="004F118E">
      <w:pPr>
        <w:pStyle w:val="Prrafodelista"/>
        <w:rPr>
          <w:rFonts w:ascii="Palatino Linotype" w:hAnsi="Palatino Linotype" w:cs="Arial"/>
        </w:rPr>
      </w:pPr>
    </w:p>
    <w:p w14:paraId="0956E64A" w14:textId="17775B33"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t>Solicitud de información sobre la deuda pública municipal de los últimos 3 trienios, sueldos de servidores públicos del DIF municipal, Apoyos que ha recibido el municipio por parte del Gobierno Estatal y Federal y avances en salud, educación y vivienda.</w:t>
      </w:r>
    </w:p>
    <w:p w14:paraId="2835E5A4" w14:textId="77777777" w:rsidR="00CC30BC" w:rsidRPr="00246070" w:rsidRDefault="00CC30BC" w:rsidP="00CC30BC">
      <w:pPr>
        <w:pStyle w:val="Prrafodelista"/>
        <w:shd w:val="clear" w:color="auto" w:fill="FFFFFF"/>
        <w:spacing w:after="200" w:line="360" w:lineRule="auto"/>
        <w:ind w:left="0"/>
        <w:jc w:val="both"/>
        <w:rPr>
          <w:rFonts w:ascii="Palatino Linotype" w:hAnsi="Palatino Linotype" w:cs="Arial"/>
        </w:rPr>
      </w:pPr>
    </w:p>
    <w:p w14:paraId="149512A3" w14:textId="36B7943A"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t>El Sujeto Obligado manifestó que no hay registro de deuda pública; el sueldo actual del municipio es de $1,526, 417.98; no se hay registro de apoyos al municipio y refirió los avances que ha tenido el municipio en salud, vivienda y educación.</w:t>
      </w:r>
    </w:p>
    <w:p w14:paraId="0F61ACC2" w14:textId="77777777" w:rsidR="00CC30BC" w:rsidRPr="00246070" w:rsidRDefault="00CC30BC" w:rsidP="00CC30BC">
      <w:pPr>
        <w:pStyle w:val="Prrafodelista"/>
        <w:rPr>
          <w:rFonts w:ascii="Palatino Linotype" w:hAnsi="Palatino Linotype" w:cs="Arial"/>
        </w:rPr>
      </w:pPr>
    </w:p>
    <w:p w14:paraId="1FDE784B" w14:textId="0A378173"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t>La inconformidad fue porque la información es incompleta y no se dio contestación a todas las preguntas.</w:t>
      </w:r>
    </w:p>
    <w:p w14:paraId="23F15A6B" w14:textId="77777777" w:rsidR="00CC30BC" w:rsidRPr="00246070" w:rsidRDefault="00CC30BC" w:rsidP="00CC30BC">
      <w:pPr>
        <w:pStyle w:val="Prrafodelista"/>
        <w:rPr>
          <w:rFonts w:ascii="Palatino Linotype" w:hAnsi="Palatino Linotype" w:cs="Arial"/>
        </w:rPr>
      </w:pPr>
    </w:p>
    <w:p w14:paraId="5025EBB1" w14:textId="6910D8AB"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t>Mediante informe justificado, el Sujeto Obligado remitió una dirección electrónica en la cual, supuestamente, se encuentra la información relativa al DIF Municipal.</w:t>
      </w:r>
    </w:p>
    <w:p w14:paraId="46C17A49" w14:textId="77777777" w:rsidR="00CC30BC" w:rsidRPr="00246070" w:rsidRDefault="00CC30BC" w:rsidP="00CC30BC">
      <w:pPr>
        <w:pStyle w:val="Prrafodelista"/>
        <w:rPr>
          <w:rFonts w:ascii="Palatino Linotype" w:hAnsi="Palatino Linotype" w:cs="Arial"/>
        </w:rPr>
      </w:pPr>
    </w:p>
    <w:p w14:paraId="146B5CA8" w14:textId="76E28335"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t>Del análisis a la respuesta del Sujeto Obligado, se apreció que, el Sujeto Obligado no entregó información relacionada con la deuda pública; entregó el sueldo total del ayuntamiento, más no, el sueldo individual de cada servidor público; no entregó el soporte documental de los avances en tema de salud, educación y vivienda; y, la dirección electrónica que proporcionó no contiene información de todos los servidores públicos. En consecuencia, se determinaron fundados los motivos o razones de inconformidad del Recurrente porque el Sujeto Obligado no atendió todos los requerimientos.</w:t>
      </w:r>
    </w:p>
    <w:p w14:paraId="054E94EE" w14:textId="42DE7379" w:rsidR="00CC30BC" w:rsidRPr="00246070" w:rsidRDefault="00CC30BC" w:rsidP="00CC30BC">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246070">
        <w:rPr>
          <w:rFonts w:ascii="Palatino Linotype" w:eastAsia="Times New Roman" w:hAnsi="Palatino Linotype" w:cs="Times New Roman"/>
          <w:bCs/>
        </w:rPr>
        <w:lastRenderedPageBreak/>
        <w:t xml:space="preserve">Se modificó la respuesta del Sujeto Obligado y se ordenó entregar la información completa. </w:t>
      </w:r>
    </w:p>
    <w:p w14:paraId="5CEA24EE" w14:textId="77777777" w:rsidR="00320D44" w:rsidRPr="00246070" w:rsidRDefault="00320D44" w:rsidP="00320D44">
      <w:pPr>
        <w:pStyle w:val="Prrafodelista"/>
        <w:rPr>
          <w:rFonts w:ascii="Palatino Linotype" w:hAnsi="Palatino Linotype"/>
        </w:rPr>
      </w:pPr>
    </w:p>
    <w:p w14:paraId="10079142" w14:textId="01C5EE5D" w:rsidR="00A22BB3" w:rsidRPr="00246070" w:rsidRDefault="004F6CF8" w:rsidP="00A22BB3">
      <w:pPr>
        <w:pStyle w:val="Prrafodelista"/>
        <w:numPr>
          <w:ilvl w:val="0"/>
          <w:numId w:val="2"/>
        </w:numPr>
        <w:spacing w:before="240" w:after="240" w:line="360" w:lineRule="auto"/>
        <w:ind w:left="0" w:firstLine="0"/>
        <w:jc w:val="both"/>
        <w:rPr>
          <w:rFonts w:ascii="Palatino Linotype" w:hAnsi="Palatino Linotype" w:cs="Arial"/>
        </w:rPr>
      </w:pPr>
      <w:r w:rsidRPr="00246070">
        <w:rPr>
          <w:rFonts w:ascii="Palatino Linotype" w:hAnsi="Palatino Linotype"/>
          <w:color w:val="000000"/>
          <w:lang w:val="es-ES" w:eastAsia="es-MX"/>
        </w:rPr>
        <w:t xml:space="preserve">Por lo anteriormente expuesto y fundado, este </w:t>
      </w:r>
      <w:r w:rsidRPr="00246070">
        <w:rPr>
          <w:rFonts w:ascii="Palatino Linotype" w:hAnsi="Palatino Linotype"/>
          <w:b/>
          <w:bCs/>
          <w:color w:val="000000"/>
          <w:lang w:val="es-ES" w:eastAsia="es-MX"/>
        </w:rPr>
        <w:t>ÓRGANO GARANTE</w:t>
      </w:r>
      <w:r w:rsidRPr="00246070">
        <w:rPr>
          <w:rFonts w:ascii="Palatino Linotype" w:hAnsi="Palatino Linotype"/>
          <w:color w:val="000000"/>
          <w:lang w:val="es-ES" w:eastAsia="es-MX"/>
        </w:rPr>
        <w:t xml:space="preserve"> emite los siguientes:</w:t>
      </w:r>
      <w:bookmarkStart w:id="48" w:name="_Toc447699324"/>
      <w:bookmarkStart w:id="49" w:name="_Toc445745148"/>
      <w:bookmarkStart w:id="50" w:name="_Toc486525261"/>
      <w:bookmarkStart w:id="51" w:name="_Toc9531903"/>
      <w:bookmarkStart w:id="52" w:name="_Toc48296494"/>
    </w:p>
    <w:p w14:paraId="6E453903" w14:textId="77777777" w:rsidR="00CE075D" w:rsidRPr="00246070" w:rsidRDefault="00CE075D" w:rsidP="00CE075D">
      <w:pPr>
        <w:pStyle w:val="Prrafodelista"/>
        <w:rPr>
          <w:rFonts w:ascii="Palatino Linotype" w:hAnsi="Palatino Linotype" w:cs="Arial"/>
        </w:rPr>
      </w:pPr>
    </w:p>
    <w:p w14:paraId="6A00BC23" w14:textId="7BDD71F5" w:rsidR="00A97917" w:rsidRPr="00246070" w:rsidRDefault="00A97917" w:rsidP="00A97917">
      <w:pPr>
        <w:keepNext/>
        <w:keepLines/>
        <w:spacing w:line="360" w:lineRule="auto"/>
        <w:jc w:val="center"/>
        <w:outlineLvl w:val="0"/>
        <w:rPr>
          <w:rFonts w:ascii="Palatino Linotype" w:eastAsia="Times New Roman" w:hAnsi="Palatino Linotype" w:cstheme="majorBidi"/>
          <w:b/>
          <w:bCs/>
        </w:rPr>
      </w:pPr>
      <w:bookmarkStart w:id="53" w:name="_Toc71903875"/>
      <w:r w:rsidRPr="00246070">
        <w:rPr>
          <w:rFonts w:ascii="Palatino Linotype" w:eastAsia="Times New Roman" w:hAnsi="Palatino Linotype" w:cstheme="majorBidi"/>
          <w:b/>
          <w:bCs/>
        </w:rPr>
        <w:t>R E S O L U T I V O S</w:t>
      </w:r>
      <w:bookmarkEnd w:id="48"/>
      <w:bookmarkEnd w:id="49"/>
      <w:bookmarkEnd w:id="50"/>
      <w:bookmarkEnd w:id="51"/>
      <w:bookmarkEnd w:id="52"/>
      <w:bookmarkEnd w:id="53"/>
    </w:p>
    <w:p w14:paraId="393E87EC" w14:textId="77777777" w:rsidR="00A97917" w:rsidRPr="00246070" w:rsidRDefault="00A97917" w:rsidP="00A97917">
      <w:pPr>
        <w:spacing w:line="360" w:lineRule="auto"/>
        <w:jc w:val="both"/>
        <w:rPr>
          <w:rFonts w:ascii="Palatino Linotype" w:eastAsia="Times New Roman" w:hAnsi="Palatino Linotype" w:cs="Arial"/>
          <w:b/>
        </w:rPr>
      </w:pPr>
    </w:p>
    <w:p w14:paraId="2EF13038" w14:textId="4635112D" w:rsidR="00A97917" w:rsidRPr="00246070" w:rsidRDefault="00A97917" w:rsidP="00A97917">
      <w:pPr>
        <w:spacing w:line="360" w:lineRule="auto"/>
        <w:jc w:val="both"/>
        <w:rPr>
          <w:rFonts w:ascii="Palatino Linotype" w:eastAsia="Times New Roman" w:hAnsi="Palatino Linotype" w:cs="Times New Roman"/>
        </w:rPr>
      </w:pPr>
      <w:r w:rsidRPr="00246070">
        <w:rPr>
          <w:rFonts w:ascii="Palatino Linotype" w:eastAsia="Times New Roman" w:hAnsi="Palatino Linotype" w:cs="Arial"/>
          <w:b/>
        </w:rPr>
        <w:t xml:space="preserve">PRIMERO. </w:t>
      </w:r>
      <w:r w:rsidRPr="00246070">
        <w:rPr>
          <w:rFonts w:ascii="Palatino Linotype" w:eastAsia="Times New Roman" w:hAnsi="Palatino Linotype" w:cs="Arial"/>
        </w:rPr>
        <w:t>Resultan</w:t>
      </w:r>
      <w:r w:rsidR="00D0355E" w:rsidRPr="00246070">
        <w:rPr>
          <w:rFonts w:ascii="Palatino Linotype" w:eastAsia="Times New Roman" w:hAnsi="Palatino Linotype" w:cs="Arial"/>
        </w:rPr>
        <w:t xml:space="preserve"> </w:t>
      </w:r>
      <w:r w:rsidR="00201B74" w:rsidRPr="00246070">
        <w:rPr>
          <w:rFonts w:ascii="Palatino Linotype" w:eastAsia="Times New Roman" w:hAnsi="Palatino Linotype" w:cs="Arial"/>
        </w:rPr>
        <w:t>fundadas</w:t>
      </w:r>
      <w:r w:rsidRPr="00246070">
        <w:rPr>
          <w:rFonts w:ascii="Palatino Linotype" w:eastAsia="Times New Roman" w:hAnsi="Palatino Linotype" w:cs="Arial"/>
        </w:rPr>
        <w:t xml:space="preserve"> las</w:t>
      </w:r>
      <w:r w:rsidRPr="00246070">
        <w:rPr>
          <w:rFonts w:ascii="Palatino Linotype" w:eastAsia="Times New Roman" w:hAnsi="Palatino Linotype" w:cs="Arial"/>
          <w:b/>
        </w:rPr>
        <w:t xml:space="preserve"> </w:t>
      </w:r>
      <w:r w:rsidRPr="00246070">
        <w:rPr>
          <w:rFonts w:ascii="Palatino Linotype" w:eastAsia="Times New Roman" w:hAnsi="Palatino Linotype" w:cs="Arial"/>
          <w:lang w:val="es-ES"/>
        </w:rPr>
        <w:t xml:space="preserve">razones o motivos de inconformidad hechos valer </w:t>
      </w:r>
      <w:r w:rsidRPr="00246070">
        <w:rPr>
          <w:rFonts w:ascii="Palatino Linotype" w:eastAsia="Calibri" w:hAnsi="Palatino Linotype" w:cs="Arial"/>
          <w:lang w:val="es-ES"/>
        </w:rPr>
        <w:t xml:space="preserve">en el recurso de revisión </w:t>
      </w:r>
      <w:r w:rsidR="00A263A6" w:rsidRPr="00246070">
        <w:rPr>
          <w:rFonts w:ascii="Palatino Linotype" w:hAnsi="Palatino Linotype" w:cs="Arial"/>
          <w:b/>
          <w:bCs/>
          <w:lang w:eastAsia="es-MX"/>
        </w:rPr>
        <w:t>01323/INFOEM/IP/RR/2021</w:t>
      </w:r>
      <w:r w:rsidRPr="00246070">
        <w:rPr>
          <w:rFonts w:ascii="Palatino Linotype" w:hAnsi="Palatino Linotype" w:cs="Arial"/>
          <w:b/>
          <w:bCs/>
        </w:rPr>
        <w:t xml:space="preserve">, </w:t>
      </w:r>
      <w:r w:rsidRPr="00246070">
        <w:rPr>
          <w:rFonts w:ascii="Palatino Linotype" w:hAnsi="Palatino Linotype" w:cs="Arial"/>
          <w:bCs/>
        </w:rPr>
        <w:t>en términos de</w:t>
      </w:r>
      <w:r w:rsidR="008130D0" w:rsidRPr="00246070">
        <w:rPr>
          <w:rFonts w:ascii="Palatino Linotype" w:hAnsi="Palatino Linotype" w:cs="Arial"/>
          <w:bCs/>
        </w:rPr>
        <w:t xml:space="preserve"> </w:t>
      </w:r>
      <w:r w:rsidRPr="00246070">
        <w:rPr>
          <w:rFonts w:ascii="Palatino Linotype" w:hAnsi="Palatino Linotype" w:cs="Arial"/>
          <w:bCs/>
        </w:rPr>
        <w:t>l</w:t>
      </w:r>
      <w:r w:rsidR="008130D0" w:rsidRPr="00246070">
        <w:rPr>
          <w:rFonts w:ascii="Palatino Linotype" w:hAnsi="Palatino Linotype" w:cs="Arial"/>
          <w:bCs/>
        </w:rPr>
        <w:t>os</w:t>
      </w:r>
      <w:r w:rsidRPr="00246070">
        <w:rPr>
          <w:rFonts w:ascii="Palatino Linotype" w:hAnsi="Palatino Linotype" w:cs="Arial"/>
          <w:bCs/>
        </w:rPr>
        <w:t xml:space="preserve"> considerando</w:t>
      </w:r>
      <w:r w:rsidR="008130D0" w:rsidRPr="00246070">
        <w:rPr>
          <w:rFonts w:ascii="Palatino Linotype" w:hAnsi="Palatino Linotype" w:cs="Arial"/>
          <w:bCs/>
        </w:rPr>
        <w:t>s</w:t>
      </w:r>
      <w:r w:rsidRPr="00246070">
        <w:rPr>
          <w:rFonts w:ascii="Palatino Linotype" w:hAnsi="Palatino Linotype" w:cs="Arial"/>
          <w:bCs/>
        </w:rPr>
        <w:t xml:space="preserve"> </w:t>
      </w:r>
      <w:r w:rsidR="00FB04B4" w:rsidRPr="00246070">
        <w:rPr>
          <w:rFonts w:ascii="Palatino Linotype" w:hAnsi="Palatino Linotype" w:cs="Arial"/>
          <w:b/>
          <w:bCs/>
        </w:rPr>
        <w:t>QUINTO</w:t>
      </w:r>
      <w:r w:rsidR="008130D0" w:rsidRPr="00246070">
        <w:rPr>
          <w:rFonts w:ascii="Palatino Linotype" w:hAnsi="Palatino Linotype" w:cs="Arial"/>
          <w:b/>
          <w:bCs/>
        </w:rPr>
        <w:t xml:space="preserve"> y SEXTO</w:t>
      </w:r>
      <w:r w:rsidR="00FB04B4" w:rsidRPr="00246070">
        <w:rPr>
          <w:rFonts w:ascii="Palatino Linotype" w:hAnsi="Palatino Linotype" w:cs="Arial"/>
          <w:b/>
          <w:bCs/>
        </w:rPr>
        <w:t xml:space="preserve"> </w:t>
      </w:r>
      <w:r w:rsidRPr="00246070">
        <w:rPr>
          <w:rFonts w:ascii="Palatino Linotype" w:hAnsi="Palatino Linotype" w:cs="Arial"/>
          <w:bCs/>
        </w:rPr>
        <w:t>de la presente resolución.</w:t>
      </w:r>
    </w:p>
    <w:p w14:paraId="660D6A31" w14:textId="2872644A" w:rsidR="00201B74" w:rsidRPr="00246070" w:rsidRDefault="00A97917" w:rsidP="00201B74">
      <w:pPr>
        <w:spacing w:before="240" w:after="240" w:line="360" w:lineRule="auto"/>
        <w:jc w:val="both"/>
        <w:rPr>
          <w:rFonts w:ascii="Palatino Linotype" w:eastAsia="Times New Roman" w:hAnsi="Palatino Linotype" w:cs="Arial"/>
          <w:lang w:val="es-ES"/>
        </w:rPr>
      </w:pPr>
      <w:r w:rsidRPr="00246070">
        <w:rPr>
          <w:rFonts w:ascii="Palatino Linotype" w:hAnsi="Palatino Linotype"/>
          <w:b/>
        </w:rPr>
        <w:t>SEGUNDO.</w:t>
      </w:r>
      <w:r w:rsidRPr="00246070">
        <w:rPr>
          <w:rStyle w:val="Ttulo2Car"/>
          <w:rFonts w:ascii="Palatino Linotype" w:hAnsi="Palatino Linotype"/>
          <w:b/>
          <w:sz w:val="24"/>
          <w:szCs w:val="24"/>
        </w:rPr>
        <w:t xml:space="preserve"> </w:t>
      </w:r>
      <w:r w:rsidRPr="00246070">
        <w:rPr>
          <w:rFonts w:ascii="Palatino Linotype" w:eastAsia="Calibri" w:hAnsi="Palatino Linotype" w:cs="Arial"/>
          <w:lang w:val="es-ES"/>
        </w:rPr>
        <w:t xml:space="preserve">Se </w:t>
      </w:r>
      <w:r w:rsidR="00D0355E" w:rsidRPr="00246070">
        <w:rPr>
          <w:rFonts w:ascii="Palatino Linotype" w:eastAsia="Calibri" w:hAnsi="Palatino Linotype" w:cs="Arial"/>
          <w:b/>
          <w:bCs/>
          <w:lang w:val="es-ES"/>
        </w:rPr>
        <w:t>MODIFICA</w:t>
      </w:r>
      <w:r w:rsidR="00741100" w:rsidRPr="00246070">
        <w:rPr>
          <w:rFonts w:ascii="Palatino Linotype" w:eastAsia="Calibri" w:hAnsi="Palatino Linotype" w:cs="Arial"/>
          <w:lang w:val="es-ES"/>
        </w:rPr>
        <w:t xml:space="preserve"> la respuesta emitida por el </w:t>
      </w:r>
      <w:r w:rsidR="00A263A6" w:rsidRPr="00246070">
        <w:rPr>
          <w:rFonts w:ascii="Palatino Linotype" w:hAnsi="Palatino Linotype"/>
          <w:b/>
          <w:bCs/>
          <w:sz w:val="22"/>
          <w:szCs w:val="22"/>
        </w:rPr>
        <w:t>Ayuntamiento de Otumba</w:t>
      </w:r>
      <w:r w:rsidRPr="00246070">
        <w:rPr>
          <w:rFonts w:ascii="Palatino Linotype" w:eastAsia="Calibri" w:hAnsi="Palatino Linotype" w:cs="Arial"/>
          <w:lang w:val="es-ES"/>
        </w:rPr>
        <w:t xml:space="preserve"> </w:t>
      </w:r>
      <w:r w:rsidR="00741100" w:rsidRPr="00246070">
        <w:rPr>
          <w:rFonts w:ascii="Palatino Linotype" w:eastAsia="Calibri" w:hAnsi="Palatino Linotype" w:cs="Arial"/>
          <w:lang w:val="es-ES"/>
        </w:rPr>
        <w:t xml:space="preserve">y se </w:t>
      </w:r>
      <w:r w:rsidR="00741100" w:rsidRPr="00246070">
        <w:rPr>
          <w:rFonts w:ascii="Palatino Linotype" w:eastAsia="Calibri" w:hAnsi="Palatino Linotype" w:cs="Arial"/>
          <w:b/>
          <w:bCs/>
          <w:lang w:val="es-ES"/>
        </w:rPr>
        <w:t>ORDENA</w:t>
      </w:r>
      <w:r w:rsidR="00741100" w:rsidRPr="00246070">
        <w:rPr>
          <w:rFonts w:ascii="Palatino Linotype" w:eastAsia="Calibri" w:hAnsi="Palatino Linotype" w:cs="Arial"/>
          <w:lang w:val="es-ES"/>
        </w:rPr>
        <w:t xml:space="preserve"> </w:t>
      </w:r>
      <w:r w:rsidRPr="00246070">
        <w:rPr>
          <w:rFonts w:ascii="Palatino Linotype" w:eastAsia="Calibri" w:hAnsi="Palatino Linotype" w:cs="Arial"/>
          <w:lang w:val="es-ES"/>
        </w:rPr>
        <w:t xml:space="preserve">entregar, vía </w:t>
      </w:r>
      <w:r w:rsidRPr="00246070">
        <w:rPr>
          <w:rFonts w:ascii="Palatino Linotype" w:eastAsia="Times New Roman" w:hAnsi="Palatino Linotype" w:cs="Arial"/>
          <w:bCs/>
          <w:lang w:val="es-ES"/>
        </w:rPr>
        <w:t>Sistema de Acceso a la Información Mexiquense</w:t>
      </w:r>
      <w:r w:rsidRPr="00246070">
        <w:rPr>
          <w:rFonts w:ascii="Palatino Linotype" w:eastAsia="Times New Roman" w:hAnsi="Palatino Linotype" w:cs="Arial"/>
          <w:b/>
          <w:lang w:val="es-ES"/>
        </w:rPr>
        <w:t xml:space="preserve"> (SAIMEX)</w:t>
      </w:r>
      <w:r w:rsidRPr="00246070">
        <w:rPr>
          <w:rFonts w:ascii="Palatino Linotype" w:eastAsia="Times New Roman" w:hAnsi="Palatino Linotype" w:cs="Arial"/>
          <w:lang w:val="es-ES"/>
        </w:rPr>
        <w:t>,</w:t>
      </w:r>
      <w:r w:rsidR="008130D0" w:rsidRPr="00246070">
        <w:rPr>
          <w:rFonts w:ascii="Palatino Linotype" w:eastAsia="Times New Roman" w:hAnsi="Palatino Linotype" w:cs="Arial"/>
          <w:lang w:val="es-ES"/>
        </w:rPr>
        <w:t xml:space="preserve"> en versión pública,</w:t>
      </w:r>
      <w:r w:rsidR="00741100" w:rsidRPr="00246070">
        <w:rPr>
          <w:rFonts w:ascii="Palatino Linotype" w:eastAsia="Times New Roman" w:hAnsi="Palatino Linotype" w:cs="Arial"/>
          <w:lang w:val="es-ES"/>
        </w:rPr>
        <w:t xml:space="preserve"> los documentos en donde conste </w:t>
      </w:r>
      <w:r w:rsidR="00201B74" w:rsidRPr="00246070">
        <w:rPr>
          <w:rFonts w:ascii="Palatino Linotype" w:eastAsia="Times New Roman" w:hAnsi="Palatino Linotype" w:cs="Arial"/>
          <w:lang w:val="es-ES"/>
        </w:rPr>
        <w:t>lo siguiente:</w:t>
      </w:r>
    </w:p>
    <w:p w14:paraId="6473FC9E" w14:textId="18463348" w:rsidR="009005C9" w:rsidRPr="00246070" w:rsidRDefault="009005C9" w:rsidP="002B580E">
      <w:pPr>
        <w:pStyle w:val="Prrafodelista"/>
        <w:numPr>
          <w:ilvl w:val="0"/>
          <w:numId w:val="4"/>
        </w:numPr>
        <w:spacing w:before="240" w:after="240" w:line="360" w:lineRule="auto"/>
        <w:ind w:left="851" w:hanging="513"/>
        <w:jc w:val="both"/>
        <w:rPr>
          <w:rFonts w:ascii="Palatino Linotype" w:eastAsia="Times New Roman" w:hAnsi="Palatino Linotype" w:cs="Arial"/>
          <w:b/>
          <w:bCs/>
          <w:lang w:val="es-ES"/>
        </w:rPr>
      </w:pPr>
      <w:r w:rsidRPr="00246070">
        <w:rPr>
          <w:rFonts w:ascii="Palatino Linotype" w:eastAsia="Times New Roman" w:hAnsi="Palatino Linotype" w:cs="Arial"/>
          <w:b/>
          <w:bCs/>
          <w:lang w:val="es-ES"/>
        </w:rPr>
        <w:t>Deuda pública del Municipio de los últimos 3 trienios</w:t>
      </w:r>
      <w:r w:rsidR="00CC30BC" w:rsidRPr="00246070">
        <w:rPr>
          <w:rFonts w:ascii="Palatino Linotype" w:eastAsia="Times New Roman" w:hAnsi="Palatino Linotype" w:cs="Arial"/>
          <w:b/>
          <w:bCs/>
          <w:lang w:val="es-ES"/>
        </w:rPr>
        <w:t>;</w:t>
      </w:r>
    </w:p>
    <w:p w14:paraId="61CF2C31" w14:textId="3E0BBC4E" w:rsidR="00CC30BC" w:rsidRPr="00246070" w:rsidRDefault="006E5839" w:rsidP="006E5839">
      <w:pPr>
        <w:pStyle w:val="Prrafodelista"/>
        <w:numPr>
          <w:ilvl w:val="0"/>
          <w:numId w:val="4"/>
        </w:numPr>
        <w:spacing w:before="240" w:after="240" w:line="360" w:lineRule="auto"/>
        <w:ind w:left="851" w:hanging="513"/>
        <w:jc w:val="both"/>
        <w:rPr>
          <w:rFonts w:ascii="Palatino Linotype" w:eastAsia="Times New Roman" w:hAnsi="Palatino Linotype" w:cs="Arial"/>
          <w:b/>
          <w:bCs/>
          <w:lang w:val="es-ES"/>
        </w:rPr>
      </w:pPr>
      <w:r w:rsidRPr="00246070">
        <w:rPr>
          <w:rFonts w:ascii="Palatino Linotype" w:eastAsia="Times New Roman" w:hAnsi="Palatino Linotype" w:cs="Arial"/>
          <w:b/>
          <w:bCs/>
          <w:lang w:val="es-ES"/>
        </w:rPr>
        <w:t xml:space="preserve">Nómina General o </w:t>
      </w:r>
      <w:r w:rsidRPr="00246070">
        <w:rPr>
          <w:rFonts w:ascii="Palatino Linotype" w:eastAsia="Palatino Linotype" w:hAnsi="Palatino Linotype" w:cs="Palatino Linotype"/>
          <w:b/>
        </w:rPr>
        <w:t>Comprobantes Fiscales Digitales por Internet por concepto de nómina (CFDI) de los servidores públicos adscritos al Municipio</w:t>
      </w:r>
      <w:r w:rsidR="008345A6" w:rsidRPr="00246070">
        <w:rPr>
          <w:rFonts w:ascii="Palatino Linotype" w:eastAsia="Palatino Linotype" w:hAnsi="Palatino Linotype" w:cs="Palatino Linotype"/>
          <w:b/>
        </w:rPr>
        <w:t xml:space="preserve">, </w:t>
      </w:r>
      <w:r w:rsidR="00B9484B" w:rsidRPr="00246070">
        <w:rPr>
          <w:rFonts w:ascii="Palatino Linotype" w:eastAsia="Times New Roman" w:hAnsi="Palatino Linotype" w:cs="Arial"/>
          <w:b/>
          <w:bCs/>
          <w:lang w:val="es-ES"/>
        </w:rPr>
        <w:t>de la segunda quincena de enero y la primera quincena de febrero de 2021;</w:t>
      </w:r>
    </w:p>
    <w:p w14:paraId="6A9E1902" w14:textId="48190507" w:rsidR="009005C9" w:rsidRPr="00246070" w:rsidRDefault="00F73489" w:rsidP="002B580E">
      <w:pPr>
        <w:pStyle w:val="Prrafodelista"/>
        <w:numPr>
          <w:ilvl w:val="0"/>
          <w:numId w:val="4"/>
        </w:numPr>
        <w:spacing w:before="240" w:after="240" w:line="360" w:lineRule="auto"/>
        <w:ind w:left="851" w:hanging="513"/>
        <w:jc w:val="both"/>
        <w:rPr>
          <w:rFonts w:ascii="Palatino Linotype" w:eastAsia="Times New Roman" w:hAnsi="Palatino Linotype" w:cs="Arial"/>
          <w:b/>
          <w:bCs/>
          <w:lang w:val="es-ES"/>
        </w:rPr>
      </w:pPr>
      <w:r w:rsidRPr="00246070">
        <w:rPr>
          <w:rFonts w:ascii="Palatino Linotype" w:eastAsia="Times New Roman" w:hAnsi="Palatino Linotype" w:cs="Arial"/>
          <w:b/>
          <w:bCs/>
          <w:lang w:val="es-ES"/>
        </w:rPr>
        <w:t>A</w:t>
      </w:r>
      <w:r w:rsidR="00CC30BC" w:rsidRPr="00246070">
        <w:rPr>
          <w:rFonts w:ascii="Palatino Linotype" w:eastAsia="Times New Roman" w:hAnsi="Palatino Linotype" w:cs="Arial"/>
          <w:b/>
          <w:bCs/>
          <w:lang w:val="es-ES"/>
        </w:rPr>
        <w:t>portaciones</w:t>
      </w:r>
      <w:r w:rsidRPr="00246070">
        <w:rPr>
          <w:rFonts w:ascii="Palatino Linotype" w:eastAsia="Times New Roman" w:hAnsi="Palatino Linotype" w:cs="Arial"/>
          <w:b/>
          <w:bCs/>
          <w:lang w:val="es-ES"/>
        </w:rPr>
        <w:t xml:space="preserve"> y/o participaciones</w:t>
      </w:r>
      <w:r w:rsidR="00CC30BC" w:rsidRPr="00246070">
        <w:rPr>
          <w:rFonts w:ascii="Palatino Linotype" w:eastAsia="Times New Roman" w:hAnsi="Palatino Linotype" w:cs="Arial"/>
          <w:b/>
          <w:bCs/>
          <w:lang w:val="es-ES"/>
        </w:rPr>
        <w:t xml:space="preserve"> Estatales y Federales recibidas por el Municipio</w:t>
      </w:r>
      <w:r w:rsidR="00B9484B" w:rsidRPr="00246070">
        <w:rPr>
          <w:rFonts w:ascii="Palatino Linotype" w:eastAsia="Times New Roman" w:hAnsi="Palatino Linotype" w:cs="Arial"/>
          <w:b/>
          <w:bCs/>
          <w:lang w:val="es-ES"/>
        </w:rPr>
        <w:t xml:space="preserve"> del veinticinco de febrero de 2020 al veinticinco de febrero de 2021; y</w:t>
      </w:r>
    </w:p>
    <w:p w14:paraId="797A0BF4" w14:textId="6B5FC99D" w:rsidR="009005C9" w:rsidRPr="00246070" w:rsidRDefault="00B9484B" w:rsidP="002B580E">
      <w:pPr>
        <w:pStyle w:val="Prrafodelista"/>
        <w:numPr>
          <w:ilvl w:val="0"/>
          <w:numId w:val="4"/>
        </w:numPr>
        <w:spacing w:before="240" w:after="240" w:line="360" w:lineRule="auto"/>
        <w:ind w:left="851" w:hanging="513"/>
        <w:jc w:val="both"/>
        <w:rPr>
          <w:rFonts w:ascii="Palatino Linotype" w:eastAsia="Times New Roman" w:hAnsi="Palatino Linotype" w:cs="Arial"/>
          <w:b/>
          <w:bCs/>
          <w:lang w:val="es-ES"/>
        </w:rPr>
      </w:pPr>
      <w:r w:rsidRPr="00246070">
        <w:rPr>
          <w:rFonts w:ascii="Palatino Linotype" w:eastAsia="Times New Roman" w:hAnsi="Palatino Linotype" w:cs="Arial"/>
          <w:b/>
          <w:bCs/>
          <w:lang w:val="es-ES"/>
        </w:rPr>
        <w:t xml:space="preserve">Soporte documental de los avances que ha tenido el Municipio en temas de </w:t>
      </w:r>
      <w:r w:rsidR="00F73489" w:rsidRPr="00246070">
        <w:rPr>
          <w:rFonts w:ascii="Palatino Linotype" w:eastAsia="Times New Roman" w:hAnsi="Palatino Linotype" w:cs="Arial"/>
          <w:b/>
          <w:bCs/>
          <w:lang w:val="es-ES"/>
        </w:rPr>
        <w:t>s</w:t>
      </w:r>
      <w:r w:rsidRPr="00246070">
        <w:rPr>
          <w:rFonts w:ascii="Palatino Linotype" w:eastAsia="Times New Roman" w:hAnsi="Palatino Linotype" w:cs="Arial"/>
          <w:b/>
          <w:bCs/>
          <w:lang w:val="es-ES"/>
        </w:rPr>
        <w:t xml:space="preserve">alud, </w:t>
      </w:r>
      <w:r w:rsidR="00F73489" w:rsidRPr="00246070">
        <w:rPr>
          <w:rFonts w:ascii="Palatino Linotype" w:eastAsia="Times New Roman" w:hAnsi="Palatino Linotype" w:cs="Arial"/>
          <w:b/>
          <w:bCs/>
          <w:lang w:val="es-ES"/>
        </w:rPr>
        <w:t>e</w:t>
      </w:r>
      <w:r w:rsidRPr="00246070">
        <w:rPr>
          <w:rFonts w:ascii="Palatino Linotype" w:eastAsia="Times New Roman" w:hAnsi="Palatino Linotype" w:cs="Arial"/>
          <w:b/>
          <w:bCs/>
          <w:lang w:val="es-ES"/>
        </w:rPr>
        <w:t xml:space="preserve">ducación y </w:t>
      </w:r>
      <w:r w:rsidR="00F73489" w:rsidRPr="00246070">
        <w:rPr>
          <w:rFonts w:ascii="Palatino Linotype" w:eastAsia="Times New Roman" w:hAnsi="Palatino Linotype" w:cs="Arial"/>
          <w:b/>
          <w:bCs/>
          <w:lang w:val="es-ES"/>
        </w:rPr>
        <w:t>v</w:t>
      </w:r>
      <w:r w:rsidRPr="00246070">
        <w:rPr>
          <w:rFonts w:ascii="Palatino Linotype" w:eastAsia="Times New Roman" w:hAnsi="Palatino Linotype" w:cs="Arial"/>
          <w:b/>
          <w:bCs/>
          <w:lang w:val="es-ES"/>
        </w:rPr>
        <w:t xml:space="preserve">ivienda y que fueron remitidos en respuesta a la solicitud </w:t>
      </w:r>
      <w:r w:rsidRPr="00246070">
        <w:rPr>
          <w:rFonts w:ascii="Palatino Linotype" w:eastAsia="Calibri" w:hAnsi="Palatino Linotype" w:cs="Arial"/>
          <w:b/>
          <w:lang w:val="es-ES"/>
        </w:rPr>
        <w:t>00018/OTUMBA/IP/2021.</w:t>
      </w:r>
    </w:p>
    <w:p w14:paraId="276D793D" w14:textId="08E65AF5" w:rsidR="008130D0" w:rsidRPr="00246070" w:rsidRDefault="008130D0" w:rsidP="008130D0">
      <w:pPr>
        <w:spacing w:line="360" w:lineRule="auto"/>
        <w:jc w:val="both"/>
        <w:rPr>
          <w:rFonts w:ascii="Palatino Linotype" w:eastAsia="Calibri" w:hAnsi="Palatino Linotype" w:cs="Arial"/>
        </w:rPr>
      </w:pPr>
      <w:r w:rsidRPr="00246070">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083C2C38" w14:textId="77777777" w:rsidR="00E45432" w:rsidRPr="00246070" w:rsidRDefault="00E45432" w:rsidP="008130D0">
      <w:pPr>
        <w:spacing w:line="360" w:lineRule="auto"/>
        <w:jc w:val="both"/>
        <w:rPr>
          <w:rFonts w:ascii="Palatino Linotype" w:eastAsia="Calibri" w:hAnsi="Palatino Linotype" w:cs="Arial"/>
        </w:rPr>
      </w:pPr>
    </w:p>
    <w:p w14:paraId="0DA96DFB" w14:textId="1B470132" w:rsidR="00A97917" w:rsidRPr="00246070" w:rsidRDefault="00A97917" w:rsidP="00A97917">
      <w:pPr>
        <w:tabs>
          <w:tab w:val="left" w:pos="8080"/>
        </w:tabs>
        <w:spacing w:line="360" w:lineRule="auto"/>
        <w:ind w:right="49"/>
        <w:contextualSpacing/>
        <w:jc w:val="both"/>
        <w:rPr>
          <w:rFonts w:ascii="Palatino Linotype" w:hAnsi="Palatino Linotype"/>
          <w:color w:val="222222"/>
          <w:shd w:val="clear" w:color="auto" w:fill="FFFFFF"/>
        </w:rPr>
      </w:pPr>
      <w:r w:rsidRPr="00246070">
        <w:rPr>
          <w:rFonts w:ascii="Palatino Linotype" w:eastAsia="Palatino Linotype" w:hAnsi="Palatino Linotype" w:cs="Palatino Linotype"/>
          <w:b/>
        </w:rPr>
        <w:t xml:space="preserve">TERCERO. Notifíquese </w:t>
      </w:r>
      <w:r w:rsidRPr="00246070">
        <w:rPr>
          <w:rFonts w:ascii="Palatino Linotype" w:eastAsia="Palatino Linotype" w:hAnsi="Palatino Linotype" w:cs="Palatino Linotype"/>
        </w:rPr>
        <w:t xml:space="preserve">al Titular de la Unidad de Transparencia del </w:t>
      </w:r>
      <w:r w:rsidRPr="00246070">
        <w:rPr>
          <w:rFonts w:ascii="Palatino Linotype" w:eastAsia="Palatino Linotype" w:hAnsi="Palatino Linotype" w:cs="Palatino Linotype"/>
          <w:b/>
        </w:rPr>
        <w:t>SUJETO OBLIGADO</w:t>
      </w:r>
      <w:r w:rsidRPr="0024607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4607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E0596E3" w14:textId="77777777" w:rsidR="00741100" w:rsidRPr="00246070" w:rsidRDefault="00741100" w:rsidP="00A97917">
      <w:pPr>
        <w:tabs>
          <w:tab w:val="left" w:pos="8080"/>
        </w:tabs>
        <w:spacing w:line="360" w:lineRule="auto"/>
        <w:ind w:right="49"/>
        <w:contextualSpacing/>
        <w:jc w:val="both"/>
        <w:rPr>
          <w:rFonts w:ascii="Palatino Linotype" w:hAnsi="Palatino Linotype"/>
          <w:color w:val="222222"/>
          <w:shd w:val="clear" w:color="auto" w:fill="FFFFFF"/>
        </w:rPr>
      </w:pPr>
    </w:p>
    <w:p w14:paraId="744A2C86" w14:textId="77777777" w:rsidR="00741100" w:rsidRPr="00246070" w:rsidRDefault="00741100" w:rsidP="00741100">
      <w:pPr>
        <w:spacing w:line="360" w:lineRule="auto"/>
        <w:jc w:val="both"/>
        <w:rPr>
          <w:rFonts w:ascii="Palatino Linotype" w:eastAsia="Calibri" w:hAnsi="Palatino Linotype" w:cs="Arial"/>
          <w:bCs/>
        </w:rPr>
      </w:pPr>
      <w:r w:rsidRPr="00246070">
        <w:rPr>
          <w:rFonts w:ascii="Palatino Linotype" w:eastAsia="Times New Roman" w:hAnsi="Palatino Linotype" w:cs="Arial"/>
          <w:b/>
        </w:rPr>
        <w:t xml:space="preserve">CUARTO. </w:t>
      </w:r>
      <w:r w:rsidRPr="0024607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19E3EF" w14:textId="77777777" w:rsidR="00741100" w:rsidRPr="00246070" w:rsidRDefault="00741100" w:rsidP="00A97917">
      <w:pPr>
        <w:tabs>
          <w:tab w:val="left" w:pos="8080"/>
        </w:tabs>
        <w:spacing w:line="360" w:lineRule="auto"/>
        <w:ind w:right="49"/>
        <w:contextualSpacing/>
        <w:jc w:val="both"/>
        <w:rPr>
          <w:rFonts w:ascii="Palatino Linotype" w:eastAsia="Palatino Linotype" w:hAnsi="Palatino Linotype" w:cs="Palatino Linotype"/>
          <w:b/>
        </w:rPr>
      </w:pPr>
    </w:p>
    <w:p w14:paraId="696F99F2" w14:textId="522C2747" w:rsidR="00FB04B4" w:rsidRPr="00246070" w:rsidRDefault="00741100" w:rsidP="00FB04B4">
      <w:pPr>
        <w:shd w:val="clear" w:color="auto" w:fill="FFFFFF"/>
        <w:spacing w:line="360" w:lineRule="auto"/>
        <w:jc w:val="both"/>
        <w:rPr>
          <w:rFonts w:ascii="Palatino Linotype" w:hAnsi="Palatino Linotype"/>
        </w:rPr>
      </w:pPr>
      <w:r w:rsidRPr="00246070">
        <w:rPr>
          <w:rFonts w:ascii="Palatino Linotype" w:eastAsia="Times New Roman" w:hAnsi="Palatino Linotype" w:cs="Arial"/>
          <w:b/>
        </w:rPr>
        <w:t>QUINTO</w:t>
      </w:r>
      <w:r w:rsidR="00FB04B4" w:rsidRPr="00246070">
        <w:rPr>
          <w:rFonts w:ascii="Palatino Linotype" w:eastAsia="Times New Roman" w:hAnsi="Palatino Linotype" w:cs="Arial"/>
          <w:b/>
        </w:rPr>
        <w:t xml:space="preserve">. </w:t>
      </w:r>
      <w:r w:rsidR="00FB04B4" w:rsidRPr="00246070">
        <w:rPr>
          <w:rFonts w:ascii="Palatino Linotype" w:eastAsia="Times New Roman" w:hAnsi="Palatino Linotype" w:cs="Times New Roman"/>
          <w:b/>
          <w:bCs/>
          <w:color w:val="222222"/>
          <w:lang w:val="es-ES"/>
        </w:rPr>
        <w:t xml:space="preserve">Notifíquese </w:t>
      </w:r>
      <w:r w:rsidR="00FB04B4" w:rsidRPr="00246070">
        <w:rPr>
          <w:rFonts w:ascii="Palatino Linotype" w:eastAsia="Times New Roman" w:hAnsi="Palatino Linotype" w:cs="Times New Roman"/>
          <w:color w:val="222222"/>
          <w:lang w:val="es-ES"/>
        </w:rPr>
        <w:t>a</w:t>
      </w:r>
      <w:r w:rsidR="00FB04B4" w:rsidRPr="00246070">
        <w:rPr>
          <w:rFonts w:ascii="Palatino Linotype" w:hAnsi="Palatino Linotype"/>
        </w:rPr>
        <w:t xml:space="preserve"> </w:t>
      </w:r>
      <w:r w:rsidR="008651CC" w:rsidRPr="008651CC">
        <w:rPr>
          <w:rFonts w:ascii="Palatino Linotype" w:hAnsi="Palatino Linotype"/>
          <w:b/>
          <w:sz w:val="22"/>
          <w:szCs w:val="22"/>
          <w:highlight w:val="black"/>
        </w:rPr>
        <w:t>-------------------------</w:t>
      </w:r>
      <w:r w:rsidR="00FB04B4" w:rsidRPr="00246070">
        <w:rPr>
          <w:rFonts w:ascii="Palatino Linotype" w:hAnsi="Palatino Linotype"/>
        </w:rPr>
        <w:t xml:space="preserve"> la presente resolución.</w:t>
      </w:r>
    </w:p>
    <w:p w14:paraId="7971C110" w14:textId="77777777" w:rsidR="00FB04B4" w:rsidRPr="00246070" w:rsidRDefault="00FB04B4" w:rsidP="00FB04B4">
      <w:pPr>
        <w:shd w:val="clear" w:color="auto" w:fill="FFFFFF"/>
        <w:spacing w:line="360" w:lineRule="auto"/>
        <w:jc w:val="both"/>
        <w:rPr>
          <w:rFonts w:ascii="Palatino Linotype" w:hAnsi="Palatino Linotype"/>
          <w:sz w:val="16"/>
        </w:rPr>
      </w:pPr>
    </w:p>
    <w:p w14:paraId="50D41EFE" w14:textId="4ECC2B3B" w:rsidR="00FF015C" w:rsidRPr="00246070" w:rsidRDefault="00741100" w:rsidP="00FB04B4">
      <w:pPr>
        <w:spacing w:line="360" w:lineRule="auto"/>
        <w:jc w:val="both"/>
        <w:rPr>
          <w:rFonts w:ascii="Palatino Linotype" w:eastAsia="MS Mincho" w:hAnsi="Palatino Linotype" w:cs="Times New Roman"/>
          <w:lang w:val="es-ES"/>
        </w:rPr>
      </w:pPr>
      <w:r w:rsidRPr="00246070">
        <w:rPr>
          <w:rFonts w:ascii="Palatino Linotype" w:eastAsia="MS Mincho" w:hAnsi="Palatino Linotype" w:cs="Times New Roman"/>
          <w:b/>
          <w:lang w:val="es-MX"/>
        </w:rPr>
        <w:t>SEXT</w:t>
      </w:r>
      <w:r w:rsidR="00FB04B4" w:rsidRPr="00246070">
        <w:rPr>
          <w:rFonts w:ascii="Palatino Linotype" w:eastAsia="MS Mincho" w:hAnsi="Palatino Linotype" w:cs="Times New Roman"/>
          <w:b/>
          <w:lang w:val="es-MX"/>
        </w:rPr>
        <w:t>O.</w:t>
      </w:r>
      <w:r w:rsidR="00FB04B4" w:rsidRPr="00246070">
        <w:rPr>
          <w:rFonts w:ascii="Palatino Linotype" w:eastAsia="MS Mincho" w:hAnsi="Palatino Linotype" w:cs="Times New Roman"/>
          <w:lang w:val="es-MX"/>
        </w:rPr>
        <w:t xml:space="preserve"> </w:t>
      </w:r>
      <w:r w:rsidR="00FB04B4" w:rsidRPr="00246070">
        <w:rPr>
          <w:rFonts w:ascii="Palatino Linotype" w:eastAsia="MS Mincho" w:hAnsi="Palatino Linotype" w:cs="Times New Roman"/>
          <w:lang w:val="es-ES"/>
        </w:rPr>
        <w:t xml:space="preserve">Se hace del conocimiento de </w:t>
      </w:r>
      <w:r w:rsidR="008651CC" w:rsidRPr="008651CC">
        <w:rPr>
          <w:rFonts w:ascii="Palatino Linotype" w:hAnsi="Palatino Linotype"/>
          <w:b/>
          <w:sz w:val="22"/>
          <w:szCs w:val="22"/>
          <w:highlight w:val="black"/>
        </w:rPr>
        <w:t>--------------------------------</w:t>
      </w:r>
      <w:r w:rsidR="00FB04B4" w:rsidRPr="0024607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w:t>
      </w:r>
      <w:r w:rsidR="00FB04B4" w:rsidRPr="00246070">
        <w:rPr>
          <w:rFonts w:ascii="Palatino Linotype" w:eastAsia="MS Mincho" w:hAnsi="Palatino Linotype" w:cs="Times New Roman"/>
          <w:lang w:val="es-ES"/>
        </w:rPr>
        <w:lastRenderedPageBreak/>
        <w:t>que la resolución le cause algún perjuicio podrá impugnarla </w:t>
      </w:r>
      <w:r w:rsidR="00FB04B4" w:rsidRPr="00246070">
        <w:rPr>
          <w:rFonts w:ascii="Palatino Linotype" w:eastAsia="MS Mincho" w:hAnsi="Palatino Linotype" w:cs="Times New Roman"/>
          <w:bCs/>
          <w:lang w:val="es-ES"/>
        </w:rPr>
        <w:t>vía juicio de amparo</w:t>
      </w:r>
      <w:r w:rsidR="00FB04B4" w:rsidRPr="00246070">
        <w:rPr>
          <w:rFonts w:ascii="Palatino Linotype" w:eastAsia="MS Mincho" w:hAnsi="Palatino Linotype" w:cs="Times New Roman"/>
          <w:lang w:val="es-ES"/>
        </w:rPr>
        <w:t xml:space="preserve"> en los términos de las leyes aplicables. </w:t>
      </w:r>
    </w:p>
    <w:p w14:paraId="32D61D47" w14:textId="77777777" w:rsidR="00FF015C" w:rsidRPr="00246070" w:rsidRDefault="00FF015C" w:rsidP="00FB04B4">
      <w:pPr>
        <w:spacing w:line="360" w:lineRule="auto"/>
        <w:jc w:val="both"/>
        <w:rPr>
          <w:rFonts w:ascii="Palatino Linotype" w:eastAsia="MS Mincho" w:hAnsi="Palatino Linotype" w:cs="Times New Roman"/>
          <w:lang w:val="es-ES"/>
        </w:rPr>
      </w:pPr>
    </w:p>
    <w:p w14:paraId="7F9B371D" w14:textId="53444D99" w:rsidR="00FF015C" w:rsidRPr="00246070" w:rsidRDefault="00FF015C" w:rsidP="00FF015C">
      <w:pPr>
        <w:spacing w:line="360" w:lineRule="auto"/>
        <w:jc w:val="both"/>
        <w:rPr>
          <w:rFonts w:ascii="Palatino Linotype" w:hAnsi="Palatino Linotype"/>
          <w:color w:val="000000"/>
          <w:shd w:val="clear" w:color="auto" w:fill="FFFFFF"/>
        </w:rPr>
      </w:pPr>
      <w:r w:rsidRPr="00246070">
        <w:rPr>
          <w:rFonts w:ascii="Palatino Linotype" w:hAnsi="Palatino Linotype"/>
          <w:b/>
          <w:bCs/>
          <w:color w:val="000000"/>
          <w:shd w:val="clear" w:color="auto" w:fill="FFFFFF"/>
        </w:rPr>
        <w:t>SÉPTIMO.</w:t>
      </w:r>
      <w:r w:rsidRPr="00246070">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246070">
        <w:rPr>
          <w:rFonts w:ascii="Palatino Linotype" w:hAnsi="Palatino Linotype"/>
          <w:b/>
          <w:bCs/>
          <w:color w:val="000000"/>
          <w:shd w:val="clear" w:color="auto" w:fill="FFFFFF"/>
        </w:rPr>
        <w:t>SUJETO OBLIGADO</w:t>
      </w:r>
      <w:r w:rsidRPr="0024607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7E61D9D1" w14:textId="0AEE3511" w:rsidR="002A479D" w:rsidRPr="00246070" w:rsidRDefault="002A479D" w:rsidP="00FF015C">
      <w:pPr>
        <w:spacing w:line="360" w:lineRule="auto"/>
        <w:jc w:val="both"/>
        <w:rPr>
          <w:rFonts w:ascii="Palatino Linotype" w:hAnsi="Palatino Linotype"/>
          <w:color w:val="000000"/>
          <w:shd w:val="clear" w:color="auto" w:fill="FFFFFF"/>
        </w:rPr>
      </w:pPr>
    </w:p>
    <w:p w14:paraId="6F7696AE" w14:textId="62004AFC" w:rsidR="002A479D" w:rsidRPr="00246070" w:rsidRDefault="002A479D" w:rsidP="00FF015C">
      <w:pPr>
        <w:spacing w:line="360" w:lineRule="auto"/>
        <w:jc w:val="both"/>
        <w:rPr>
          <w:rFonts w:ascii="Palatino Linotype" w:eastAsia="Times New Roman" w:hAnsi="Palatino Linotype" w:cs="Times New Roman"/>
          <w:b/>
          <w:color w:val="000000"/>
          <w:lang w:val="es-ES" w:eastAsia="es-MX"/>
        </w:rPr>
      </w:pPr>
      <w:r w:rsidRPr="00246070">
        <w:rPr>
          <w:rFonts w:ascii="Palatino Linotype" w:eastAsia="MS Mincho" w:hAnsi="Palatino Linotype" w:cs="Times New Roman"/>
          <w:b/>
        </w:rPr>
        <w:t>OCTAVO.</w:t>
      </w:r>
      <w:r w:rsidRPr="00246070">
        <w:rPr>
          <w:rFonts w:ascii="Palatino Linotype" w:eastAsia="Times New Roman" w:hAnsi="Palatino Linotype" w:cs="Times New Roman"/>
          <w:color w:val="000000"/>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246070">
        <w:rPr>
          <w:rFonts w:ascii="Palatino Linotype" w:eastAsia="Times New Roman" w:hAnsi="Palatino Linotype" w:cs="Times New Roman"/>
          <w:b/>
          <w:color w:val="000000"/>
          <w:lang w:val="es-ES" w:eastAsia="es-MX"/>
        </w:rPr>
        <w:t>S</w:t>
      </w:r>
      <w:r w:rsidR="00FD0980" w:rsidRPr="00246070">
        <w:rPr>
          <w:rFonts w:ascii="Palatino Linotype" w:eastAsia="Times New Roman" w:hAnsi="Palatino Linotype" w:cs="Times New Roman"/>
          <w:b/>
          <w:color w:val="000000"/>
          <w:lang w:val="es-ES" w:eastAsia="es-MX"/>
        </w:rPr>
        <w:t>ÉPTIMO</w:t>
      </w:r>
      <w:r w:rsidRPr="00246070">
        <w:rPr>
          <w:rFonts w:ascii="Palatino Linotype" w:eastAsia="Times New Roman" w:hAnsi="Palatino Linotype" w:cs="Times New Roman"/>
          <w:b/>
          <w:color w:val="000000"/>
          <w:lang w:val="es-ES" w:eastAsia="es-MX"/>
        </w:rPr>
        <w:t>.</w:t>
      </w:r>
    </w:p>
    <w:p w14:paraId="02526C29" w14:textId="4362A324" w:rsidR="00246070" w:rsidRDefault="008E0258" w:rsidP="008E0258">
      <w:pPr>
        <w:spacing w:before="240" w:after="240" w:line="360" w:lineRule="auto"/>
        <w:ind w:firstLine="1"/>
        <w:jc w:val="both"/>
        <w:rPr>
          <w:rFonts w:ascii="Palatino Linotype" w:hAnsi="Palatino Linotype"/>
          <w:sz w:val="23"/>
          <w:szCs w:val="23"/>
        </w:rPr>
      </w:pPr>
      <w:r w:rsidRPr="00246070">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246070" w:rsidRPr="00246070">
        <w:rPr>
          <w:rFonts w:ascii="Palatino Linotype" w:hAnsi="Palatino Linotype"/>
          <w:sz w:val="23"/>
          <w:szCs w:val="23"/>
        </w:rPr>
        <w:t xml:space="preserve"> EMITIENDO VOTO PARTICULAR </w:t>
      </w:r>
      <w:r w:rsidRPr="00246070">
        <w:rPr>
          <w:rFonts w:ascii="Palatino Linotype" w:hAnsi="Palatino Linotype"/>
          <w:sz w:val="23"/>
          <w:szCs w:val="23"/>
        </w:rPr>
        <w:t xml:space="preserve">; JAVIER MARTÍNEZ </w:t>
      </w:r>
      <w:r w:rsidR="00FD0980" w:rsidRPr="00246070">
        <w:rPr>
          <w:rFonts w:ascii="Palatino Linotype" w:hAnsi="Palatino Linotype"/>
          <w:sz w:val="23"/>
          <w:szCs w:val="23"/>
        </w:rPr>
        <w:t>CRUZ</w:t>
      </w:r>
      <w:r w:rsidR="00246070" w:rsidRPr="00246070">
        <w:rPr>
          <w:rFonts w:ascii="Palatino Linotype" w:hAnsi="Palatino Linotype"/>
          <w:sz w:val="23"/>
          <w:szCs w:val="23"/>
        </w:rPr>
        <w:t xml:space="preserve"> EMITIENDO VOTO PARTICULAR</w:t>
      </w:r>
      <w:r w:rsidR="00FD0980" w:rsidRPr="00246070">
        <w:rPr>
          <w:rFonts w:ascii="Palatino Linotype" w:hAnsi="Palatino Linotype"/>
          <w:sz w:val="23"/>
          <w:szCs w:val="23"/>
        </w:rPr>
        <w:t xml:space="preserve"> Y</w:t>
      </w:r>
      <w:r w:rsidRPr="00246070">
        <w:rPr>
          <w:rFonts w:ascii="Palatino Linotype" w:hAnsi="Palatino Linotype"/>
          <w:sz w:val="23"/>
          <w:szCs w:val="23"/>
        </w:rPr>
        <w:t xml:space="preserve"> LUIS GUSTAVO PARRA NORIEGA</w:t>
      </w:r>
      <w:r w:rsidR="00246070" w:rsidRPr="00246070">
        <w:rPr>
          <w:rFonts w:ascii="Palatino Linotype" w:hAnsi="Palatino Linotype"/>
          <w:sz w:val="23"/>
          <w:szCs w:val="23"/>
        </w:rPr>
        <w:t xml:space="preserve"> EMITIENDO VOTO PARTICULAR</w:t>
      </w:r>
      <w:r w:rsidRPr="00246070">
        <w:rPr>
          <w:rFonts w:ascii="Palatino Linotype" w:hAnsi="Palatino Linotype"/>
          <w:sz w:val="23"/>
          <w:szCs w:val="23"/>
        </w:rPr>
        <w:t xml:space="preserve"> EN LA </w:t>
      </w:r>
      <w:r w:rsidR="00246070" w:rsidRPr="00246070">
        <w:rPr>
          <w:rFonts w:ascii="Palatino Linotype" w:hAnsi="Palatino Linotype"/>
          <w:sz w:val="23"/>
          <w:szCs w:val="23"/>
        </w:rPr>
        <w:t>DÉCIMA SÉPTIMA</w:t>
      </w:r>
      <w:r w:rsidRPr="00246070">
        <w:rPr>
          <w:rFonts w:ascii="Palatino Linotype" w:hAnsi="Palatino Linotype"/>
          <w:sz w:val="23"/>
          <w:szCs w:val="23"/>
        </w:rPr>
        <w:t xml:space="preserve"> SESIÓN ORDINARIA CELEBRADA EL DÍA</w:t>
      </w:r>
      <w:r w:rsidR="00D65BA1" w:rsidRPr="00246070">
        <w:rPr>
          <w:rFonts w:ascii="Palatino Linotype" w:hAnsi="Palatino Linotype"/>
          <w:sz w:val="23"/>
          <w:szCs w:val="23"/>
        </w:rPr>
        <w:t xml:space="preserve"> </w:t>
      </w:r>
      <w:r w:rsidR="00246070">
        <w:rPr>
          <w:rFonts w:ascii="Palatino Linotype" w:hAnsi="Palatino Linotype"/>
          <w:sz w:val="23"/>
          <w:szCs w:val="23"/>
        </w:rPr>
        <w:t>DIECINUEVE</w:t>
      </w:r>
      <w:r w:rsidRPr="00246070">
        <w:rPr>
          <w:rFonts w:ascii="Palatino Linotype" w:hAnsi="Palatino Linotype"/>
          <w:sz w:val="23"/>
          <w:szCs w:val="23"/>
        </w:rPr>
        <w:t xml:space="preserve"> DE </w:t>
      </w:r>
      <w:r w:rsidR="00266BF0" w:rsidRPr="00246070">
        <w:rPr>
          <w:rFonts w:ascii="Palatino Linotype" w:hAnsi="Palatino Linotype"/>
          <w:sz w:val="23"/>
          <w:szCs w:val="23"/>
        </w:rPr>
        <w:t>MAYO</w:t>
      </w:r>
      <w:r w:rsidR="00CA0369" w:rsidRPr="00246070">
        <w:rPr>
          <w:rFonts w:ascii="Palatino Linotype" w:hAnsi="Palatino Linotype"/>
          <w:sz w:val="23"/>
          <w:szCs w:val="23"/>
        </w:rPr>
        <w:t xml:space="preserve"> </w:t>
      </w:r>
      <w:r w:rsidRPr="00246070">
        <w:rPr>
          <w:rFonts w:ascii="Palatino Linotype" w:hAnsi="Palatino Linotype"/>
          <w:sz w:val="23"/>
          <w:szCs w:val="23"/>
        </w:rPr>
        <w:t xml:space="preserve">DE DOS MIL </w:t>
      </w:r>
      <w:r w:rsidR="00377C95" w:rsidRPr="00246070">
        <w:rPr>
          <w:rFonts w:ascii="Palatino Linotype" w:hAnsi="Palatino Linotype"/>
          <w:sz w:val="23"/>
          <w:szCs w:val="23"/>
        </w:rPr>
        <w:t>VEINT</w:t>
      </w:r>
      <w:r w:rsidR="00056DEB" w:rsidRPr="00246070">
        <w:rPr>
          <w:rFonts w:ascii="Palatino Linotype" w:hAnsi="Palatino Linotype"/>
          <w:sz w:val="23"/>
          <w:szCs w:val="23"/>
        </w:rPr>
        <w:t>IUNO</w:t>
      </w:r>
      <w:r w:rsidRPr="00246070">
        <w:rPr>
          <w:rFonts w:ascii="Palatino Linotype" w:hAnsi="Palatino Linotype"/>
          <w:sz w:val="23"/>
          <w:szCs w:val="23"/>
        </w:rPr>
        <w:t>, ANTE EL SECRETARIO TÉCNICO DEL PLENO ALEXIS TAPIA RAMÍREZ.</w:t>
      </w:r>
    </w:p>
    <w:p w14:paraId="0B25B781" w14:textId="705E1A51" w:rsidR="008E0258" w:rsidRPr="00246070" w:rsidRDefault="00246070" w:rsidP="00246070">
      <w:pPr>
        <w:spacing w:after="160" w:line="259" w:lineRule="auto"/>
        <w:rPr>
          <w:rFonts w:ascii="Palatino Linotype" w:hAnsi="Palatino Linotype"/>
          <w:sz w:val="23"/>
          <w:szCs w:val="23"/>
        </w:rPr>
      </w:pPr>
      <w:r>
        <w:rPr>
          <w:rFonts w:ascii="Palatino Linotype" w:hAnsi="Palatino Linotype"/>
          <w:sz w:val="23"/>
          <w:szCs w:val="23"/>
        </w:rPr>
        <w:br w:type="page"/>
      </w:r>
    </w:p>
    <w:sectPr w:rsidR="008E0258" w:rsidRPr="00246070"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1FE9D" w14:textId="77777777" w:rsidR="008A41E7" w:rsidRDefault="008A41E7" w:rsidP="008B6F5F">
      <w:r>
        <w:separator/>
      </w:r>
    </w:p>
  </w:endnote>
  <w:endnote w:type="continuationSeparator" w:id="0">
    <w:p w14:paraId="23A25D52" w14:textId="77777777" w:rsidR="008A41E7" w:rsidRDefault="008A41E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B93EED9" w14:textId="77777777" w:rsidR="00C9205E" w:rsidRPr="000A2541" w:rsidRDefault="00C9205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46070">
              <w:rPr>
                <w:rFonts w:ascii="Palatino Linotype" w:hAnsi="Palatino Linotype"/>
                <w:b/>
                <w:bCs/>
                <w:noProof/>
              </w:rPr>
              <w:t>50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46070">
              <w:rPr>
                <w:rFonts w:ascii="Palatino Linotype" w:hAnsi="Palatino Linotype"/>
                <w:b/>
                <w:bCs/>
                <w:noProof/>
              </w:rPr>
              <w:t>52</w:t>
            </w:r>
            <w:r w:rsidRPr="000A2541">
              <w:rPr>
                <w:rFonts w:ascii="Palatino Linotype" w:hAnsi="Palatino Linotype"/>
                <w:b/>
                <w:bCs/>
              </w:rPr>
              <w:fldChar w:fldCharType="end"/>
            </w:r>
          </w:p>
        </w:sdtContent>
      </w:sdt>
    </w:sdtContent>
  </w:sdt>
  <w:p w14:paraId="353EE010" w14:textId="77777777" w:rsidR="00C9205E" w:rsidRDefault="00C920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D5D" w14:textId="77777777" w:rsidR="00C9205E" w:rsidRPr="00883450" w:rsidRDefault="00C9205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6070" w:rsidRPr="002460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6070" w:rsidRPr="00246070">
      <w:rPr>
        <w:rFonts w:ascii="Palatino Linotype" w:hAnsi="Palatino Linotype"/>
        <w:noProof/>
        <w:sz w:val="22"/>
        <w:szCs w:val="22"/>
        <w:lang w:val="es-ES"/>
      </w:rPr>
      <w:t>52</w:t>
    </w:r>
    <w:r w:rsidRPr="00883450">
      <w:rPr>
        <w:rFonts w:ascii="Palatino Linotype" w:hAnsi="Palatino Linotype"/>
        <w:sz w:val="22"/>
        <w:szCs w:val="22"/>
      </w:rPr>
      <w:fldChar w:fldCharType="end"/>
    </w:r>
  </w:p>
  <w:p w14:paraId="3553F761" w14:textId="77777777" w:rsidR="00C9205E" w:rsidRPr="00883450" w:rsidRDefault="00C9205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19BA" w14:textId="77777777" w:rsidR="008A41E7" w:rsidRDefault="008A41E7" w:rsidP="008B6F5F">
      <w:r>
        <w:separator/>
      </w:r>
    </w:p>
  </w:footnote>
  <w:footnote w:type="continuationSeparator" w:id="0">
    <w:p w14:paraId="15082ABF" w14:textId="77777777" w:rsidR="008A41E7" w:rsidRDefault="008A41E7" w:rsidP="008B6F5F">
      <w:r>
        <w:continuationSeparator/>
      </w:r>
    </w:p>
  </w:footnote>
  <w:footnote w:id="1">
    <w:p w14:paraId="360737E6" w14:textId="1404671D" w:rsidR="005C74E9" w:rsidRPr="005C74E9" w:rsidRDefault="005C74E9">
      <w:pPr>
        <w:pStyle w:val="Textonotapie"/>
        <w:rPr>
          <w:lang w:val="es-MX"/>
        </w:rPr>
      </w:pPr>
      <w:r>
        <w:rPr>
          <w:rStyle w:val="Refdenotaalpie"/>
        </w:rPr>
        <w:footnoteRef/>
      </w:r>
      <w:hyperlink r:id="rId1" w:history="1">
        <w:r w:rsidRPr="00122705">
          <w:rPr>
            <w:rStyle w:val="Hipervnculo"/>
          </w:rPr>
          <w:t>http://www.otumba.gob.mx/work/models/15065_otumba_mex/Resource/168/1/images/INFORMACION%20ADICIONAL%20DEL%20PROYECTO%20DEL%20PRESUPUESTO%20DE%20EGRESO.pdf</w:t>
        </w:r>
      </w:hyperlink>
    </w:p>
  </w:footnote>
  <w:footnote w:id="2">
    <w:p w14:paraId="4904E6F1" w14:textId="2C02B79D" w:rsidR="005C74E9" w:rsidRDefault="005C74E9">
      <w:pPr>
        <w:pStyle w:val="Textonotapie"/>
      </w:pPr>
      <w:r>
        <w:rPr>
          <w:rStyle w:val="Refdenotaalpie"/>
        </w:rPr>
        <w:footnoteRef/>
      </w:r>
      <w:r>
        <w:t xml:space="preserve"> </w:t>
      </w:r>
      <w:hyperlink r:id="rId2" w:history="1">
        <w:r w:rsidRPr="00122705">
          <w:rPr>
            <w:rStyle w:val="Hipervnculo"/>
          </w:rPr>
          <w:t>https://www.ayuntamientotumba.gob.mx/informacion-contable/</w:t>
        </w:r>
      </w:hyperlink>
    </w:p>
    <w:p w14:paraId="3C50B3ED" w14:textId="77777777" w:rsidR="005C74E9" w:rsidRPr="005C74E9" w:rsidRDefault="005C74E9">
      <w:pPr>
        <w:pStyle w:val="Textonotapie"/>
        <w:rPr>
          <w:lang w:val="es-MX"/>
        </w:rPr>
      </w:pPr>
    </w:p>
  </w:footnote>
  <w:footnote w:id="3">
    <w:p w14:paraId="3E7B08C6" w14:textId="141BDA81" w:rsidR="00B34AC1" w:rsidRPr="00B34AC1" w:rsidRDefault="00B34AC1">
      <w:pPr>
        <w:pStyle w:val="Textonotapie"/>
        <w:rPr>
          <w:lang w:val="es-MX"/>
        </w:rPr>
      </w:pPr>
      <w:r>
        <w:rPr>
          <w:rStyle w:val="Refdenotaalpie"/>
        </w:rPr>
        <w:footnoteRef/>
      </w:r>
      <w:r>
        <w:t xml:space="preserve"> </w:t>
      </w:r>
      <w:hyperlink r:id="rId3" w:history="1">
        <w:r w:rsidRPr="00A22F4C">
          <w:rPr>
            <w:rStyle w:val="Hipervnculo"/>
          </w:rPr>
          <w:t>http://transparenciafiscal.edomex.gob.mx/sites/transparenciafiscal.edomex.gob.mx/files/files/pdf/marco-programatico-presupuestal/FISM-FORTAMUNDF-2020.pdf</w:t>
        </w:r>
      </w:hyperlink>
    </w:p>
  </w:footnote>
  <w:footnote w:id="4">
    <w:p w14:paraId="536C45D3" w14:textId="5A637DDA" w:rsidR="00B34AC1" w:rsidRDefault="00B34AC1">
      <w:pPr>
        <w:pStyle w:val="Textonotapie"/>
      </w:pPr>
      <w:r>
        <w:rPr>
          <w:rStyle w:val="Refdenotaalpie"/>
        </w:rPr>
        <w:footnoteRef/>
      </w:r>
      <w:hyperlink r:id="rId4" w:history="1">
        <w:r w:rsidRPr="00A22F4C">
          <w:rPr>
            <w:rStyle w:val="Hipervnculo"/>
          </w:rPr>
          <w:t>https://transparenciafiscal.edomex.gob.mx/sites/transparenciafiscal.edomex.gob.mx/files/files/pdf/marco-programatico-presupuestal/FEFOM-2020.pdf</w:t>
        </w:r>
      </w:hyperlink>
    </w:p>
    <w:p w14:paraId="7B9D43C8" w14:textId="77777777" w:rsidR="00B34AC1" w:rsidRPr="00B34AC1" w:rsidRDefault="00B34AC1">
      <w:pPr>
        <w:pStyle w:val="Textonotapie"/>
        <w:rPr>
          <w:lang w:val="es-MX"/>
        </w:rPr>
      </w:pPr>
    </w:p>
  </w:footnote>
  <w:footnote w:id="5">
    <w:p w14:paraId="72475931" w14:textId="478C7D34" w:rsidR="00B34AC1" w:rsidRPr="00B34AC1" w:rsidRDefault="00B34AC1">
      <w:pPr>
        <w:pStyle w:val="Textonotapie"/>
        <w:rPr>
          <w:lang w:val="es-MX"/>
        </w:rPr>
      </w:pPr>
      <w:r>
        <w:rPr>
          <w:rStyle w:val="Refdenotaalpie"/>
        </w:rPr>
        <w:footnoteRef/>
      </w:r>
      <w:hyperlink r:id="rId5" w:history="1">
        <w:r w:rsidRPr="00A22F4C">
          <w:rPr>
            <w:rStyle w:val="Hipervnculo"/>
          </w:rPr>
          <w:t>https://transparenciafiscal.edomex.gob.mx/sites/transparenciafiscal.edomex.gob.mx/files/files/pdf/marco-programatico-presupuestal/Anexo-Metodologico-FORTAMUNDF-2020.pdf</w:t>
        </w:r>
      </w:hyperlink>
    </w:p>
  </w:footnote>
  <w:footnote w:id="6">
    <w:p w14:paraId="196A268A" w14:textId="77777777" w:rsidR="0074250C" w:rsidRPr="00547FFB" w:rsidRDefault="0074250C" w:rsidP="0074250C">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7">
    <w:p w14:paraId="18553A40" w14:textId="77777777" w:rsidR="0074250C" w:rsidRPr="00547FFB" w:rsidRDefault="0074250C" w:rsidP="0074250C">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18A872FB" w14:textId="77777777" w:rsidR="0074250C" w:rsidRPr="00547FFB" w:rsidRDefault="0074250C" w:rsidP="0074250C">
      <w:pPr>
        <w:autoSpaceDE w:val="0"/>
        <w:autoSpaceDN w:val="0"/>
        <w:adjustRightInd w:val="0"/>
        <w:jc w:val="both"/>
        <w:rPr>
          <w:sz w:val="20"/>
          <w:szCs w:val="20"/>
        </w:rPr>
      </w:pPr>
      <w:r w:rsidRPr="00547FFB">
        <w:rPr>
          <w:sz w:val="20"/>
          <w:szCs w:val="20"/>
        </w:rPr>
        <w:t>…</w:t>
      </w:r>
    </w:p>
    <w:p w14:paraId="114FD6D6" w14:textId="77777777" w:rsidR="0074250C" w:rsidRDefault="0074250C" w:rsidP="0074250C">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8">
    <w:p w14:paraId="7BE2070D" w14:textId="77777777" w:rsidR="0025517F" w:rsidRDefault="0025517F" w:rsidP="0025517F">
      <w:pPr>
        <w:pStyle w:val="Textonotapie"/>
      </w:pPr>
      <w:r>
        <w:rPr>
          <w:rStyle w:val="Refdenotaalpie"/>
        </w:rPr>
        <w:footnoteRef/>
      </w:r>
      <w:r>
        <w:t xml:space="preserve"> Convención Americana sobre Derechos Humanos. Artículo 13.</w:t>
      </w:r>
    </w:p>
  </w:footnote>
  <w:footnote w:id="9">
    <w:p w14:paraId="29358160" w14:textId="77777777" w:rsidR="0025517F" w:rsidRDefault="0025517F" w:rsidP="0025517F">
      <w:pPr>
        <w:pStyle w:val="Textonotapie"/>
      </w:pPr>
      <w:r>
        <w:rPr>
          <w:rStyle w:val="Refdenotaalpie"/>
        </w:rPr>
        <w:footnoteRef/>
      </w:r>
      <w:r>
        <w:t xml:space="preserve"> Constitución Política de los Estados Unidos Mexicanos. Artículo sexto, sección A, Fracción I.</w:t>
      </w:r>
    </w:p>
  </w:footnote>
  <w:footnote w:id="10">
    <w:p w14:paraId="04B0F8E6" w14:textId="77777777" w:rsidR="0025517F" w:rsidRDefault="0025517F" w:rsidP="0025517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1">
    <w:p w14:paraId="14494BCD" w14:textId="77777777" w:rsidR="0025517F" w:rsidRDefault="0025517F" w:rsidP="0025517F">
      <w:pPr>
        <w:pStyle w:val="Textonotapie"/>
      </w:pPr>
      <w:r>
        <w:rPr>
          <w:rStyle w:val="Refdenotaalpie"/>
        </w:rPr>
        <w:footnoteRef/>
      </w:r>
      <w:r>
        <w:t xml:space="preserve"> Ibídem. Párr. 87.</w:t>
      </w:r>
    </w:p>
  </w:footnote>
  <w:footnote w:id="12">
    <w:p w14:paraId="5AEDAC72" w14:textId="77777777" w:rsidR="0025517F" w:rsidRDefault="0025517F" w:rsidP="0025517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6" w:history="1">
        <w:r>
          <w:rPr>
            <w:rStyle w:val="Hipervnculo"/>
          </w:rPr>
          <w:t>http://www.oas.org/es/cidh/expresion/documentos_basicos/declaraciones.asp</w:t>
        </w:r>
      </w:hyperlink>
      <w:r>
        <w:t>.</w:t>
      </w:r>
    </w:p>
  </w:footnote>
  <w:footnote w:id="13">
    <w:p w14:paraId="6AFD7B5C" w14:textId="77777777" w:rsidR="0025517F" w:rsidRDefault="0025517F" w:rsidP="0025517F">
      <w:pPr>
        <w:pStyle w:val="Textonotapie"/>
      </w:pPr>
      <w:r>
        <w:rPr>
          <w:rStyle w:val="Refdenotaalpie"/>
        </w:rPr>
        <w:footnoteRef/>
      </w:r>
      <w:r>
        <w:t xml:space="preserve"> Artículo 150. Ley de Transparencia y Acceso a la Información Pública del Estado de México y Municipios.</w:t>
      </w:r>
    </w:p>
    <w:p w14:paraId="1972727C" w14:textId="77777777" w:rsidR="0025517F" w:rsidRDefault="0025517F" w:rsidP="0025517F">
      <w:pPr>
        <w:pStyle w:val="Textonotapie"/>
      </w:pPr>
      <w:r>
        <w:t>Artículo 151. Ibídem.</w:t>
      </w:r>
    </w:p>
  </w:footnote>
  <w:footnote w:id="14">
    <w:p w14:paraId="569EAE7A" w14:textId="77777777" w:rsidR="0025517F" w:rsidRDefault="0025517F" w:rsidP="0025517F">
      <w:pPr>
        <w:pStyle w:val="Textonotapie"/>
      </w:pPr>
      <w:r>
        <w:rPr>
          <w:rStyle w:val="Refdenotaalpie"/>
        </w:rPr>
        <w:footnoteRef/>
      </w:r>
      <w:r>
        <w:t xml:space="preserve"> Ley de Transparencia y Acceso a la Información Pública del Estado de México y Municipios. Artículo 9. …</w:t>
      </w:r>
    </w:p>
    <w:p w14:paraId="20985756" w14:textId="77777777" w:rsidR="0025517F" w:rsidRDefault="0025517F" w:rsidP="0025517F">
      <w:pPr>
        <w:pStyle w:val="Textonotapie"/>
      </w:pPr>
      <w:r>
        <w:t>II. Eficacia: Obligación del Instituto para tutelar, de manera efectiva, el derecho de acceso a la información;</w:t>
      </w:r>
    </w:p>
    <w:p w14:paraId="0F5B4FFE" w14:textId="77777777" w:rsidR="0025517F" w:rsidRDefault="0025517F" w:rsidP="0025517F">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4EA9" w14:textId="226EF32C" w:rsidR="00246070" w:rsidRDefault="00A72BA9">
    <w:pPr>
      <w:pStyle w:val="Encabezado"/>
    </w:pPr>
    <w:r>
      <w:rPr>
        <w:noProof/>
        <w:lang w:val="es-MX" w:eastAsia="es-MX"/>
      </w:rPr>
      <w:pict w14:anchorId="1573B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48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9205E" w:rsidRPr="00EF13C1" w14:paraId="00D1BA04" w14:textId="77777777" w:rsidTr="00646380">
      <w:trPr>
        <w:trHeight w:val="138"/>
        <w:jc w:val="right"/>
      </w:trPr>
      <w:tc>
        <w:tcPr>
          <w:tcW w:w="2552" w:type="dxa"/>
          <w:vAlign w:val="center"/>
        </w:tcPr>
        <w:p w14:paraId="72FF39C4"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44580C03" w14:textId="722AE43C" w:rsidR="00C9205E" w:rsidRPr="00353EB6" w:rsidRDefault="00A263A6" w:rsidP="00B822E5">
          <w:pPr>
            <w:pStyle w:val="Encabezado"/>
            <w:jc w:val="right"/>
            <w:rPr>
              <w:rFonts w:ascii="Palatino Linotype" w:hAnsi="Palatino Linotype"/>
              <w:b/>
              <w:sz w:val="22"/>
              <w:szCs w:val="22"/>
            </w:rPr>
          </w:pPr>
          <w:r w:rsidRPr="00D65BA1">
            <w:rPr>
              <w:rFonts w:ascii="Palatino Linotype" w:hAnsi="Palatino Linotype" w:cs="Arial"/>
              <w:b/>
              <w:bCs/>
              <w:sz w:val="22"/>
              <w:szCs w:val="22"/>
              <w:lang w:eastAsia="es-MX"/>
            </w:rPr>
            <w:t>0</w:t>
          </w:r>
          <w:r>
            <w:rPr>
              <w:rFonts w:ascii="Palatino Linotype" w:hAnsi="Palatino Linotype" w:cs="Arial"/>
              <w:b/>
              <w:bCs/>
              <w:sz w:val="22"/>
              <w:szCs w:val="22"/>
              <w:lang w:eastAsia="es-MX"/>
            </w:rPr>
            <w:t>1323</w:t>
          </w:r>
          <w:r w:rsidRPr="00D65BA1">
            <w:rPr>
              <w:rFonts w:ascii="Palatino Linotype" w:hAnsi="Palatino Linotype" w:cs="Arial"/>
              <w:b/>
              <w:bCs/>
              <w:sz w:val="22"/>
              <w:szCs w:val="22"/>
              <w:lang w:eastAsia="es-MX"/>
            </w:rPr>
            <w:t>/INFOEM/IP/RR/2021</w:t>
          </w:r>
        </w:p>
      </w:tc>
    </w:tr>
    <w:tr w:rsidR="00C9205E" w:rsidRPr="00EF13C1" w14:paraId="7A60F1FA" w14:textId="77777777" w:rsidTr="00646380">
      <w:trPr>
        <w:trHeight w:val="233"/>
        <w:jc w:val="right"/>
      </w:trPr>
      <w:tc>
        <w:tcPr>
          <w:tcW w:w="2552" w:type="dxa"/>
          <w:vAlign w:val="center"/>
        </w:tcPr>
        <w:p w14:paraId="08D9E6A6" w14:textId="77777777" w:rsidR="00C9205E" w:rsidRPr="00EF13C1" w:rsidRDefault="00C9205E" w:rsidP="00646380">
          <w:pPr>
            <w:rPr>
              <w:rFonts w:ascii="Palatino Linotype" w:hAnsi="Palatino Linotype"/>
              <w:b/>
              <w:sz w:val="22"/>
              <w:szCs w:val="22"/>
            </w:rPr>
          </w:pPr>
        </w:p>
      </w:tc>
      <w:tc>
        <w:tcPr>
          <w:tcW w:w="3826" w:type="dxa"/>
          <w:vAlign w:val="center"/>
        </w:tcPr>
        <w:p w14:paraId="2A7234D1" w14:textId="77777777" w:rsidR="00C9205E" w:rsidRPr="00EF13C1" w:rsidRDefault="00C9205E" w:rsidP="00141DF6">
          <w:pPr>
            <w:pStyle w:val="Encabezado"/>
            <w:jc w:val="center"/>
            <w:rPr>
              <w:rFonts w:ascii="Palatino Linotype" w:hAnsi="Palatino Linotype"/>
              <w:b/>
              <w:sz w:val="22"/>
              <w:szCs w:val="22"/>
            </w:rPr>
          </w:pPr>
        </w:p>
      </w:tc>
    </w:tr>
    <w:tr w:rsidR="00C9205E" w:rsidRPr="00EF13C1" w14:paraId="5DF571B5" w14:textId="77777777" w:rsidTr="00646380">
      <w:trPr>
        <w:trHeight w:val="321"/>
        <w:jc w:val="right"/>
      </w:trPr>
      <w:tc>
        <w:tcPr>
          <w:tcW w:w="2552" w:type="dxa"/>
          <w:vAlign w:val="center"/>
        </w:tcPr>
        <w:p w14:paraId="74300747"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1943656" w14:textId="52AABCF7" w:rsidR="00C9205E" w:rsidRPr="00EF13C1" w:rsidRDefault="00A263A6" w:rsidP="00B23C9B">
          <w:pPr>
            <w:pStyle w:val="Encabezado"/>
            <w:jc w:val="right"/>
            <w:rPr>
              <w:rFonts w:ascii="Palatino Linotype" w:hAnsi="Palatino Linotype"/>
              <w:b/>
              <w:sz w:val="22"/>
              <w:szCs w:val="22"/>
            </w:rPr>
          </w:pPr>
          <w:r>
            <w:rPr>
              <w:rFonts w:ascii="Palatino Linotype" w:hAnsi="Palatino Linotype"/>
              <w:b/>
              <w:bCs/>
              <w:sz w:val="22"/>
              <w:szCs w:val="22"/>
            </w:rPr>
            <w:t>Ayuntamiento de Otumba</w:t>
          </w:r>
        </w:p>
      </w:tc>
    </w:tr>
    <w:tr w:rsidR="00C9205E" w:rsidRPr="00EF13C1" w14:paraId="3BBC7223" w14:textId="77777777" w:rsidTr="00646380">
      <w:trPr>
        <w:trHeight w:val="321"/>
        <w:jc w:val="right"/>
      </w:trPr>
      <w:tc>
        <w:tcPr>
          <w:tcW w:w="2552" w:type="dxa"/>
          <w:vAlign w:val="center"/>
        </w:tcPr>
        <w:p w14:paraId="2C181F52"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765C37" w14:textId="77777777" w:rsidR="00C9205E" w:rsidRPr="00EF13C1" w:rsidRDefault="00C9205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7737F7B" w14:textId="12A052AC" w:rsidR="00C9205E" w:rsidRDefault="00A72BA9" w:rsidP="00646380">
    <w:pPr>
      <w:pStyle w:val="Encabezado"/>
    </w:pPr>
    <w:r>
      <w:rPr>
        <w:noProof/>
        <w:lang w:val="es-MX" w:eastAsia="es-MX"/>
      </w:rPr>
      <w:pict w14:anchorId="2B905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48798" o:spid="_x0000_s2051" type="#_x0000_t75" style="position:absolute;margin-left:-83.55pt;margin-top:-111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9205E" w:rsidRPr="00182113" w14:paraId="0F075FD5" w14:textId="77777777" w:rsidTr="00141DF6">
      <w:trPr>
        <w:trHeight w:val="138"/>
      </w:trPr>
      <w:tc>
        <w:tcPr>
          <w:tcW w:w="2532" w:type="dxa"/>
          <w:vAlign w:val="center"/>
        </w:tcPr>
        <w:p w14:paraId="094F634E"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A161C8" w14:textId="792A190C" w:rsidR="00C9205E" w:rsidRPr="00353EB6" w:rsidRDefault="00C9205E" w:rsidP="00FB0EDF">
          <w:pPr>
            <w:pStyle w:val="Encabezado"/>
            <w:jc w:val="right"/>
            <w:rPr>
              <w:rFonts w:ascii="Palatino Linotype" w:hAnsi="Palatino Linotype"/>
              <w:b/>
              <w:sz w:val="22"/>
              <w:szCs w:val="22"/>
            </w:rPr>
          </w:pPr>
          <w:r w:rsidRPr="00D65BA1">
            <w:rPr>
              <w:rFonts w:ascii="Palatino Linotype" w:hAnsi="Palatino Linotype" w:cs="Arial"/>
              <w:b/>
              <w:bCs/>
              <w:sz w:val="22"/>
              <w:szCs w:val="22"/>
              <w:lang w:eastAsia="es-MX"/>
            </w:rPr>
            <w:t>0</w:t>
          </w:r>
          <w:r w:rsidR="00A263A6">
            <w:rPr>
              <w:rFonts w:ascii="Palatino Linotype" w:hAnsi="Palatino Linotype" w:cs="Arial"/>
              <w:b/>
              <w:bCs/>
              <w:sz w:val="22"/>
              <w:szCs w:val="22"/>
              <w:lang w:eastAsia="es-MX"/>
            </w:rPr>
            <w:t>1323</w:t>
          </w:r>
          <w:r w:rsidRPr="00D65BA1">
            <w:rPr>
              <w:rFonts w:ascii="Palatino Linotype" w:hAnsi="Palatino Linotype" w:cs="Arial"/>
              <w:b/>
              <w:bCs/>
              <w:sz w:val="22"/>
              <w:szCs w:val="22"/>
              <w:lang w:eastAsia="es-MX"/>
            </w:rPr>
            <w:t>/INFOEM/IP/RR/2021</w:t>
          </w:r>
        </w:p>
      </w:tc>
      <w:tc>
        <w:tcPr>
          <w:tcW w:w="2532" w:type="dxa"/>
          <w:vAlign w:val="center"/>
        </w:tcPr>
        <w:p w14:paraId="5B310335" w14:textId="77777777" w:rsidR="00C9205E" w:rsidRPr="00182113" w:rsidRDefault="00C9205E" w:rsidP="00353EB6">
          <w:pPr>
            <w:rPr>
              <w:rFonts w:ascii="Palatino Linotype" w:hAnsi="Palatino Linotype"/>
              <w:b/>
              <w:sz w:val="22"/>
              <w:szCs w:val="22"/>
            </w:rPr>
          </w:pPr>
        </w:p>
      </w:tc>
      <w:tc>
        <w:tcPr>
          <w:tcW w:w="236" w:type="dxa"/>
          <w:vAlign w:val="center"/>
        </w:tcPr>
        <w:p w14:paraId="0254E206"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0D6FA486" w14:textId="77777777" w:rsidR="00C9205E" w:rsidRPr="00182113" w:rsidRDefault="00C9205E" w:rsidP="00353EB6">
          <w:pPr>
            <w:pStyle w:val="Encabezado"/>
            <w:rPr>
              <w:rFonts w:ascii="Palatino Linotype" w:hAnsi="Palatino Linotype"/>
              <w:b/>
              <w:sz w:val="22"/>
              <w:szCs w:val="22"/>
            </w:rPr>
          </w:pPr>
        </w:p>
      </w:tc>
    </w:tr>
    <w:tr w:rsidR="00C9205E" w:rsidRPr="00182113" w14:paraId="40CE8C26" w14:textId="77777777" w:rsidTr="00141DF6">
      <w:trPr>
        <w:trHeight w:val="227"/>
      </w:trPr>
      <w:tc>
        <w:tcPr>
          <w:tcW w:w="2532" w:type="dxa"/>
          <w:vAlign w:val="center"/>
        </w:tcPr>
        <w:p w14:paraId="28F42CDF"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6A2D38" w14:textId="41E2F1E9" w:rsidR="00C9205E" w:rsidRPr="008651CC" w:rsidRDefault="008651CC" w:rsidP="00B722A5">
          <w:pPr>
            <w:pStyle w:val="Encabezado"/>
            <w:jc w:val="right"/>
            <w:rPr>
              <w:rFonts w:ascii="Palatino Linotype" w:hAnsi="Palatino Linotype"/>
              <w:b/>
              <w:sz w:val="22"/>
              <w:szCs w:val="22"/>
              <w:highlight w:val="black"/>
            </w:rPr>
          </w:pPr>
          <w:r w:rsidRPr="008651CC">
            <w:rPr>
              <w:rFonts w:ascii="Palatino Linotype" w:hAnsi="Palatino Linotype"/>
              <w:b/>
              <w:sz w:val="22"/>
              <w:szCs w:val="22"/>
              <w:highlight w:val="black"/>
            </w:rPr>
            <w:t>---------------------------------</w:t>
          </w:r>
        </w:p>
      </w:tc>
      <w:tc>
        <w:tcPr>
          <w:tcW w:w="2532" w:type="dxa"/>
          <w:vAlign w:val="center"/>
        </w:tcPr>
        <w:p w14:paraId="16559EC1" w14:textId="77777777" w:rsidR="00C9205E" w:rsidRPr="00182113" w:rsidRDefault="00C9205E" w:rsidP="00353EB6">
          <w:pPr>
            <w:rPr>
              <w:rFonts w:ascii="Palatino Linotype" w:hAnsi="Palatino Linotype"/>
              <w:b/>
              <w:sz w:val="22"/>
              <w:szCs w:val="22"/>
            </w:rPr>
          </w:pPr>
        </w:p>
      </w:tc>
      <w:tc>
        <w:tcPr>
          <w:tcW w:w="236" w:type="dxa"/>
          <w:vAlign w:val="center"/>
        </w:tcPr>
        <w:p w14:paraId="6DB80AAF"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487EBABC" w14:textId="77777777" w:rsidR="00C9205E" w:rsidRPr="00182113" w:rsidRDefault="00C9205E" w:rsidP="00353EB6">
          <w:pPr>
            <w:pStyle w:val="Encabezado"/>
            <w:rPr>
              <w:rFonts w:ascii="Palatino Linotype" w:hAnsi="Palatino Linotype"/>
              <w:b/>
              <w:sz w:val="22"/>
              <w:szCs w:val="22"/>
            </w:rPr>
          </w:pPr>
        </w:p>
      </w:tc>
    </w:tr>
    <w:tr w:rsidR="00C9205E" w:rsidRPr="00182113" w14:paraId="5CD61AD2" w14:textId="77777777" w:rsidTr="00141DF6">
      <w:trPr>
        <w:trHeight w:val="232"/>
      </w:trPr>
      <w:tc>
        <w:tcPr>
          <w:tcW w:w="2532" w:type="dxa"/>
          <w:vAlign w:val="center"/>
        </w:tcPr>
        <w:p w14:paraId="4EE35D14"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0376A8DA" w14:textId="1D9F7AEE" w:rsidR="00C9205E" w:rsidRPr="00EF13C1" w:rsidRDefault="00A263A6" w:rsidP="00B722A5">
          <w:pPr>
            <w:pStyle w:val="Encabezado"/>
            <w:jc w:val="right"/>
            <w:rPr>
              <w:rFonts w:ascii="Palatino Linotype" w:hAnsi="Palatino Linotype"/>
              <w:b/>
              <w:sz w:val="22"/>
              <w:szCs w:val="22"/>
            </w:rPr>
          </w:pPr>
          <w:r>
            <w:rPr>
              <w:rFonts w:ascii="Palatino Linotype" w:hAnsi="Palatino Linotype"/>
              <w:b/>
              <w:bCs/>
              <w:sz w:val="22"/>
              <w:szCs w:val="22"/>
            </w:rPr>
            <w:t>Ayuntamiento de Otumba</w:t>
          </w:r>
        </w:p>
      </w:tc>
      <w:tc>
        <w:tcPr>
          <w:tcW w:w="2532" w:type="dxa"/>
          <w:vAlign w:val="center"/>
        </w:tcPr>
        <w:p w14:paraId="7A386BD6" w14:textId="77777777" w:rsidR="00C9205E" w:rsidRPr="00182113" w:rsidRDefault="00C9205E" w:rsidP="00353EB6">
          <w:pPr>
            <w:rPr>
              <w:rFonts w:ascii="Palatino Linotype" w:hAnsi="Palatino Linotype"/>
              <w:b/>
              <w:sz w:val="22"/>
              <w:szCs w:val="22"/>
            </w:rPr>
          </w:pPr>
        </w:p>
      </w:tc>
      <w:tc>
        <w:tcPr>
          <w:tcW w:w="236" w:type="dxa"/>
          <w:vAlign w:val="center"/>
        </w:tcPr>
        <w:p w14:paraId="618DFD3B"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1F38B074" w14:textId="77777777" w:rsidR="00C9205E" w:rsidRPr="00182113" w:rsidRDefault="00C9205E" w:rsidP="00353EB6">
          <w:pPr>
            <w:pStyle w:val="Encabezado"/>
            <w:rPr>
              <w:rFonts w:ascii="Palatino Linotype" w:hAnsi="Palatino Linotype"/>
              <w:b/>
              <w:sz w:val="22"/>
              <w:szCs w:val="22"/>
            </w:rPr>
          </w:pPr>
        </w:p>
      </w:tc>
    </w:tr>
    <w:tr w:rsidR="00C9205E" w:rsidRPr="00182113" w14:paraId="04506064" w14:textId="77777777" w:rsidTr="00141DF6">
      <w:trPr>
        <w:trHeight w:val="320"/>
      </w:trPr>
      <w:tc>
        <w:tcPr>
          <w:tcW w:w="2532" w:type="dxa"/>
          <w:vAlign w:val="center"/>
        </w:tcPr>
        <w:p w14:paraId="1CCFCB79"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ABDAAFC" w14:textId="77777777" w:rsidR="00C9205E" w:rsidRPr="00EF13C1" w:rsidRDefault="00C9205E"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9557113" w14:textId="77777777" w:rsidR="00C9205E" w:rsidRPr="00182113" w:rsidRDefault="00C9205E" w:rsidP="00353EB6">
          <w:pPr>
            <w:rPr>
              <w:rFonts w:ascii="Palatino Linotype" w:hAnsi="Palatino Linotype"/>
              <w:b/>
              <w:sz w:val="22"/>
              <w:szCs w:val="22"/>
            </w:rPr>
          </w:pPr>
        </w:p>
      </w:tc>
      <w:tc>
        <w:tcPr>
          <w:tcW w:w="236" w:type="dxa"/>
          <w:vAlign w:val="center"/>
        </w:tcPr>
        <w:p w14:paraId="2DDF8C1E"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740F26CC" w14:textId="77777777" w:rsidR="00C9205E" w:rsidRPr="00182113" w:rsidRDefault="00C9205E" w:rsidP="00353EB6">
          <w:pPr>
            <w:pStyle w:val="Encabezado"/>
            <w:rPr>
              <w:rFonts w:ascii="Palatino Linotype" w:hAnsi="Palatino Linotype"/>
              <w:b/>
              <w:sz w:val="22"/>
              <w:szCs w:val="22"/>
            </w:rPr>
          </w:pPr>
        </w:p>
      </w:tc>
    </w:tr>
  </w:tbl>
  <w:p w14:paraId="1A8E8E9C" w14:textId="0FC74E1A" w:rsidR="00C9205E" w:rsidRDefault="00A72BA9">
    <w:pPr>
      <w:pStyle w:val="Encabezado"/>
    </w:pPr>
    <w:r>
      <w:rPr>
        <w:noProof/>
        <w:lang w:val="es-MX" w:eastAsia="es-MX"/>
      </w:rPr>
      <w:pict w14:anchorId="6C0BF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48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447A9"/>
    <w:multiLevelType w:val="hybridMultilevel"/>
    <w:tmpl w:val="9FB213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55BEE"/>
    <w:multiLevelType w:val="hybridMultilevel"/>
    <w:tmpl w:val="B27A9E5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1470999"/>
    <w:multiLevelType w:val="hybridMultilevel"/>
    <w:tmpl w:val="7C24F728"/>
    <w:lvl w:ilvl="0" w:tplc="E2183D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875E58"/>
    <w:multiLevelType w:val="hybridMultilevel"/>
    <w:tmpl w:val="4C640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6C0A9E"/>
    <w:multiLevelType w:val="hybridMultilevel"/>
    <w:tmpl w:val="18B8C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04109"/>
    <w:multiLevelType w:val="hybridMultilevel"/>
    <w:tmpl w:val="763EB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2A1D3B"/>
    <w:multiLevelType w:val="hybridMultilevel"/>
    <w:tmpl w:val="16C02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B37843"/>
    <w:multiLevelType w:val="hybridMultilevel"/>
    <w:tmpl w:val="F662D368"/>
    <w:lvl w:ilvl="0" w:tplc="080A000D">
      <w:start w:val="1"/>
      <w:numFmt w:val="bullet"/>
      <w:lvlText w:val=""/>
      <w:lvlJc w:val="left"/>
      <w:pPr>
        <w:ind w:left="1313" w:hanging="360"/>
      </w:pPr>
      <w:rPr>
        <w:rFonts w:ascii="Wingdings" w:hAnsi="Wingdings" w:hint="default"/>
      </w:rPr>
    </w:lvl>
    <w:lvl w:ilvl="1" w:tplc="080A0003" w:tentative="1">
      <w:start w:val="1"/>
      <w:numFmt w:val="bullet"/>
      <w:lvlText w:val="o"/>
      <w:lvlJc w:val="left"/>
      <w:pPr>
        <w:ind w:left="2033" w:hanging="360"/>
      </w:pPr>
      <w:rPr>
        <w:rFonts w:ascii="Courier New" w:hAnsi="Courier New" w:cs="Courier New" w:hint="default"/>
      </w:rPr>
    </w:lvl>
    <w:lvl w:ilvl="2" w:tplc="080A0005" w:tentative="1">
      <w:start w:val="1"/>
      <w:numFmt w:val="bullet"/>
      <w:lvlText w:val=""/>
      <w:lvlJc w:val="left"/>
      <w:pPr>
        <w:ind w:left="2753" w:hanging="360"/>
      </w:pPr>
      <w:rPr>
        <w:rFonts w:ascii="Wingdings" w:hAnsi="Wingdings" w:hint="default"/>
      </w:rPr>
    </w:lvl>
    <w:lvl w:ilvl="3" w:tplc="080A0001" w:tentative="1">
      <w:start w:val="1"/>
      <w:numFmt w:val="bullet"/>
      <w:lvlText w:val=""/>
      <w:lvlJc w:val="left"/>
      <w:pPr>
        <w:ind w:left="3473" w:hanging="360"/>
      </w:pPr>
      <w:rPr>
        <w:rFonts w:ascii="Symbol" w:hAnsi="Symbol" w:hint="default"/>
      </w:rPr>
    </w:lvl>
    <w:lvl w:ilvl="4" w:tplc="080A0003" w:tentative="1">
      <w:start w:val="1"/>
      <w:numFmt w:val="bullet"/>
      <w:lvlText w:val="o"/>
      <w:lvlJc w:val="left"/>
      <w:pPr>
        <w:ind w:left="4193" w:hanging="360"/>
      </w:pPr>
      <w:rPr>
        <w:rFonts w:ascii="Courier New" w:hAnsi="Courier New" w:cs="Courier New" w:hint="default"/>
      </w:rPr>
    </w:lvl>
    <w:lvl w:ilvl="5" w:tplc="080A0005" w:tentative="1">
      <w:start w:val="1"/>
      <w:numFmt w:val="bullet"/>
      <w:lvlText w:val=""/>
      <w:lvlJc w:val="left"/>
      <w:pPr>
        <w:ind w:left="4913" w:hanging="360"/>
      </w:pPr>
      <w:rPr>
        <w:rFonts w:ascii="Wingdings" w:hAnsi="Wingdings" w:hint="default"/>
      </w:rPr>
    </w:lvl>
    <w:lvl w:ilvl="6" w:tplc="080A0001" w:tentative="1">
      <w:start w:val="1"/>
      <w:numFmt w:val="bullet"/>
      <w:lvlText w:val=""/>
      <w:lvlJc w:val="left"/>
      <w:pPr>
        <w:ind w:left="5633" w:hanging="360"/>
      </w:pPr>
      <w:rPr>
        <w:rFonts w:ascii="Symbol" w:hAnsi="Symbol" w:hint="default"/>
      </w:rPr>
    </w:lvl>
    <w:lvl w:ilvl="7" w:tplc="080A0003" w:tentative="1">
      <w:start w:val="1"/>
      <w:numFmt w:val="bullet"/>
      <w:lvlText w:val="o"/>
      <w:lvlJc w:val="left"/>
      <w:pPr>
        <w:ind w:left="6353" w:hanging="360"/>
      </w:pPr>
      <w:rPr>
        <w:rFonts w:ascii="Courier New" w:hAnsi="Courier New" w:cs="Courier New" w:hint="default"/>
      </w:rPr>
    </w:lvl>
    <w:lvl w:ilvl="8" w:tplc="080A0005" w:tentative="1">
      <w:start w:val="1"/>
      <w:numFmt w:val="bullet"/>
      <w:lvlText w:val=""/>
      <w:lvlJc w:val="left"/>
      <w:pPr>
        <w:ind w:left="7073" w:hanging="360"/>
      </w:pPr>
      <w:rPr>
        <w:rFonts w:ascii="Wingdings" w:hAnsi="Wingdings" w:hint="default"/>
      </w:rPr>
    </w:lvl>
  </w:abstractNum>
  <w:abstractNum w:abstractNumId="12" w15:restartNumberingAfterBreak="0">
    <w:nsid w:val="4982532A"/>
    <w:multiLevelType w:val="hybridMultilevel"/>
    <w:tmpl w:val="56A69D14"/>
    <w:lvl w:ilvl="0" w:tplc="080A0001">
      <w:start w:val="1"/>
      <w:numFmt w:val="bullet"/>
      <w:lvlText w:val=""/>
      <w:lvlJc w:val="left"/>
      <w:pPr>
        <w:ind w:left="1313" w:hanging="360"/>
      </w:pPr>
      <w:rPr>
        <w:rFonts w:ascii="Symbol" w:hAnsi="Symbol" w:hint="default"/>
      </w:rPr>
    </w:lvl>
    <w:lvl w:ilvl="1" w:tplc="080A0003" w:tentative="1">
      <w:start w:val="1"/>
      <w:numFmt w:val="bullet"/>
      <w:lvlText w:val="o"/>
      <w:lvlJc w:val="left"/>
      <w:pPr>
        <w:ind w:left="2033" w:hanging="360"/>
      </w:pPr>
      <w:rPr>
        <w:rFonts w:ascii="Courier New" w:hAnsi="Courier New" w:cs="Courier New" w:hint="default"/>
      </w:rPr>
    </w:lvl>
    <w:lvl w:ilvl="2" w:tplc="080A0005" w:tentative="1">
      <w:start w:val="1"/>
      <w:numFmt w:val="bullet"/>
      <w:lvlText w:val=""/>
      <w:lvlJc w:val="left"/>
      <w:pPr>
        <w:ind w:left="2753" w:hanging="360"/>
      </w:pPr>
      <w:rPr>
        <w:rFonts w:ascii="Wingdings" w:hAnsi="Wingdings" w:hint="default"/>
      </w:rPr>
    </w:lvl>
    <w:lvl w:ilvl="3" w:tplc="080A0001" w:tentative="1">
      <w:start w:val="1"/>
      <w:numFmt w:val="bullet"/>
      <w:lvlText w:val=""/>
      <w:lvlJc w:val="left"/>
      <w:pPr>
        <w:ind w:left="3473" w:hanging="360"/>
      </w:pPr>
      <w:rPr>
        <w:rFonts w:ascii="Symbol" w:hAnsi="Symbol" w:hint="default"/>
      </w:rPr>
    </w:lvl>
    <w:lvl w:ilvl="4" w:tplc="080A0003" w:tentative="1">
      <w:start w:val="1"/>
      <w:numFmt w:val="bullet"/>
      <w:lvlText w:val="o"/>
      <w:lvlJc w:val="left"/>
      <w:pPr>
        <w:ind w:left="4193" w:hanging="360"/>
      </w:pPr>
      <w:rPr>
        <w:rFonts w:ascii="Courier New" w:hAnsi="Courier New" w:cs="Courier New" w:hint="default"/>
      </w:rPr>
    </w:lvl>
    <w:lvl w:ilvl="5" w:tplc="080A0005" w:tentative="1">
      <w:start w:val="1"/>
      <w:numFmt w:val="bullet"/>
      <w:lvlText w:val=""/>
      <w:lvlJc w:val="left"/>
      <w:pPr>
        <w:ind w:left="4913" w:hanging="360"/>
      </w:pPr>
      <w:rPr>
        <w:rFonts w:ascii="Wingdings" w:hAnsi="Wingdings" w:hint="default"/>
      </w:rPr>
    </w:lvl>
    <w:lvl w:ilvl="6" w:tplc="080A0001" w:tentative="1">
      <w:start w:val="1"/>
      <w:numFmt w:val="bullet"/>
      <w:lvlText w:val=""/>
      <w:lvlJc w:val="left"/>
      <w:pPr>
        <w:ind w:left="5633" w:hanging="360"/>
      </w:pPr>
      <w:rPr>
        <w:rFonts w:ascii="Symbol" w:hAnsi="Symbol" w:hint="default"/>
      </w:rPr>
    </w:lvl>
    <w:lvl w:ilvl="7" w:tplc="080A0003" w:tentative="1">
      <w:start w:val="1"/>
      <w:numFmt w:val="bullet"/>
      <w:lvlText w:val="o"/>
      <w:lvlJc w:val="left"/>
      <w:pPr>
        <w:ind w:left="6353" w:hanging="360"/>
      </w:pPr>
      <w:rPr>
        <w:rFonts w:ascii="Courier New" w:hAnsi="Courier New" w:cs="Courier New" w:hint="default"/>
      </w:rPr>
    </w:lvl>
    <w:lvl w:ilvl="8" w:tplc="080A0005" w:tentative="1">
      <w:start w:val="1"/>
      <w:numFmt w:val="bullet"/>
      <w:lvlText w:val=""/>
      <w:lvlJc w:val="left"/>
      <w:pPr>
        <w:ind w:left="7073" w:hanging="360"/>
      </w:pPr>
      <w:rPr>
        <w:rFonts w:ascii="Wingdings" w:hAnsi="Wingdings" w:hint="default"/>
      </w:rPr>
    </w:lvl>
  </w:abstractNum>
  <w:abstractNum w:abstractNumId="13" w15:restartNumberingAfterBreak="0">
    <w:nsid w:val="52A66E30"/>
    <w:multiLevelType w:val="hybridMultilevel"/>
    <w:tmpl w:val="65EE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8854B6"/>
    <w:multiLevelType w:val="hybridMultilevel"/>
    <w:tmpl w:val="B9465730"/>
    <w:lvl w:ilvl="0" w:tplc="B2969FD8">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4133BF"/>
    <w:multiLevelType w:val="hybridMultilevel"/>
    <w:tmpl w:val="B440783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E34BBF"/>
    <w:multiLevelType w:val="hybridMultilevel"/>
    <w:tmpl w:val="225097B2"/>
    <w:lvl w:ilvl="0" w:tplc="080A0019">
      <w:start w:val="1"/>
      <w:numFmt w:val="lowerLetter"/>
      <w:lvlText w:val="%1."/>
      <w:lvlJc w:val="lef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064DC"/>
    <w:multiLevelType w:val="hybridMultilevel"/>
    <w:tmpl w:val="A8984CF8"/>
    <w:lvl w:ilvl="0" w:tplc="080A000B">
      <w:start w:val="1"/>
      <w:numFmt w:val="bullet"/>
      <w:lvlText w:val=""/>
      <w:lvlJc w:val="left"/>
      <w:pPr>
        <w:ind w:left="1313" w:hanging="360"/>
      </w:pPr>
      <w:rPr>
        <w:rFonts w:ascii="Wingdings" w:hAnsi="Wingdings" w:hint="default"/>
      </w:rPr>
    </w:lvl>
    <w:lvl w:ilvl="1" w:tplc="080A0003" w:tentative="1">
      <w:start w:val="1"/>
      <w:numFmt w:val="bullet"/>
      <w:lvlText w:val="o"/>
      <w:lvlJc w:val="left"/>
      <w:pPr>
        <w:ind w:left="2033" w:hanging="360"/>
      </w:pPr>
      <w:rPr>
        <w:rFonts w:ascii="Courier New" w:hAnsi="Courier New" w:cs="Courier New" w:hint="default"/>
      </w:rPr>
    </w:lvl>
    <w:lvl w:ilvl="2" w:tplc="080A0005" w:tentative="1">
      <w:start w:val="1"/>
      <w:numFmt w:val="bullet"/>
      <w:lvlText w:val=""/>
      <w:lvlJc w:val="left"/>
      <w:pPr>
        <w:ind w:left="2753" w:hanging="360"/>
      </w:pPr>
      <w:rPr>
        <w:rFonts w:ascii="Wingdings" w:hAnsi="Wingdings" w:hint="default"/>
      </w:rPr>
    </w:lvl>
    <w:lvl w:ilvl="3" w:tplc="080A0001" w:tentative="1">
      <w:start w:val="1"/>
      <w:numFmt w:val="bullet"/>
      <w:lvlText w:val=""/>
      <w:lvlJc w:val="left"/>
      <w:pPr>
        <w:ind w:left="3473" w:hanging="360"/>
      </w:pPr>
      <w:rPr>
        <w:rFonts w:ascii="Symbol" w:hAnsi="Symbol" w:hint="default"/>
      </w:rPr>
    </w:lvl>
    <w:lvl w:ilvl="4" w:tplc="080A0003" w:tentative="1">
      <w:start w:val="1"/>
      <w:numFmt w:val="bullet"/>
      <w:lvlText w:val="o"/>
      <w:lvlJc w:val="left"/>
      <w:pPr>
        <w:ind w:left="4193" w:hanging="360"/>
      </w:pPr>
      <w:rPr>
        <w:rFonts w:ascii="Courier New" w:hAnsi="Courier New" w:cs="Courier New" w:hint="default"/>
      </w:rPr>
    </w:lvl>
    <w:lvl w:ilvl="5" w:tplc="080A0005" w:tentative="1">
      <w:start w:val="1"/>
      <w:numFmt w:val="bullet"/>
      <w:lvlText w:val=""/>
      <w:lvlJc w:val="left"/>
      <w:pPr>
        <w:ind w:left="4913" w:hanging="360"/>
      </w:pPr>
      <w:rPr>
        <w:rFonts w:ascii="Wingdings" w:hAnsi="Wingdings" w:hint="default"/>
      </w:rPr>
    </w:lvl>
    <w:lvl w:ilvl="6" w:tplc="080A0001" w:tentative="1">
      <w:start w:val="1"/>
      <w:numFmt w:val="bullet"/>
      <w:lvlText w:val=""/>
      <w:lvlJc w:val="left"/>
      <w:pPr>
        <w:ind w:left="5633" w:hanging="360"/>
      </w:pPr>
      <w:rPr>
        <w:rFonts w:ascii="Symbol" w:hAnsi="Symbol" w:hint="default"/>
      </w:rPr>
    </w:lvl>
    <w:lvl w:ilvl="7" w:tplc="080A0003" w:tentative="1">
      <w:start w:val="1"/>
      <w:numFmt w:val="bullet"/>
      <w:lvlText w:val="o"/>
      <w:lvlJc w:val="left"/>
      <w:pPr>
        <w:ind w:left="6353" w:hanging="360"/>
      </w:pPr>
      <w:rPr>
        <w:rFonts w:ascii="Courier New" w:hAnsi="Courier New" w:cs="Courier New" w:hint="default"/>
      </w:rPr>
    </w:lvl>
    <w:lvl w:ilvl="8" w:tplc="080A0005" w:tentative="1">
      <w:start w:val="1"/>
      <w:numFmt w:val="bullet"/>
      <w:lvlText w:val=""/>
      <w:lvlJc w:val="left"/>
      <w:pPr>
        <w:ind w:left="7073" w:hanging="360"/>
      </w:pPr>
      <w:rPr>
        <w:rFonts w:ascii="Wingdings" w:hAnsi="Wingdings" w:hint="default"/>
      </w:rPr>
    </w:lvl>
  </w:abstractNum>
  <w:abstractNum w:abstractNumId="18" w15:restartNumberingAfterBreak="0">
    <w:nsid w:val="5DB70B0C"/>
    <w:multiLevelType w:val="hybridMultilevel"/>
    <w:tmpl w:val="05480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461511"/>
    <w:multiLevelType w:val="hybridMultilevel"/>
    <w:tmpl w:val="C7EA0DE2"/>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6D827171"/>
    <w:multiLevelType w:val="hybridMultilevel"/>
    <w:tmpl w:val="16C02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9F2BD1"/>
    <w:multiLevelType w:val="hybridMultilevel"/>
    <w:tmpl w:val="52F27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0"/>
  </w:num>
  <w:num w:numId="5">
    <w:abstractNumId w:val="9"/>
  </w:num>
  <w:num w:numId="6">
    <w:abstractNumId w:val="16"/>
  </w:num>
  <w:num w:numId="7">
    <w:abstractNumId w:val="14"/>
  </w:num>
  <w:num w:numId="8">
    <w:abstractNumId w:val="4"/>
  </w:num>
  <w:num w:numId="9">
    <w:abstractNumId w:val="2"/>
  </w:num>
  <w:num w:numId="10">
    <w:abstractNumId w:val="7"/>
  </w:num>
  <w:num w:numId="11">
    <w:abstractNumId w:val="3"/>
  </w:num>
  <w:num w:numId="12">
    <w:abstractNumId w:val="18"/>
  </w:num>
  <w:num w:numId="13">
    <w:abstractNumId w:val="19"/>
  </w:num>
  <w:num w:numId="14">
    <w:abstractNumId w:val="17"/>
  </w:num>
  <w:num w:numId="15">
    <w:abstractNumId w:val="12"/>
  </w:num>
  <w:num w:numId="16">
    <w:abstractNumId w:val="11"/>
  </w:num>
  <w:num w:numId="17">
    <w:abstractNumId w:val="13"/>
  </w:num>
  <w:num w:numId="18">
    <w:abstractNumId w:val="1"/>
  </w:num>
  <w:num w:numId="19">
    <w:abstractNumId w:val="8"/>
  </w:num>
  <w:num w:numId="20">
    <w:abstractNumId w:val="15"/>
  </w:num>
  <w:num w:numId="21">
    <w:abstractNumId w:val="6"/>
  </w:num>
  <w:num w:numId="22">
    <w:abstractNumId w:val="20"/>
  </w:num>
  <w:num w:numId="2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2F8"/>
    <w:rsid w:val="000003C4"/>
    <w:rsid w:val="000004DF"/>
    <w:rsid w:val="0000141B"/>
    <w:rsid w:val="0000281F"/>
    <w:rsid w:val="000057F4"/>
    <w:rsid w:val="00005E5B"/>
    <w:rsid w:val="0000765F"/>
    <w:rsid w:val="0001045F"/>
    <w:rsid w:val="00011298"/>
    <w:rsid w:val="00011AA9"/>
    <w:rsid w:val="000129FA"/>
    <w:rsid w:val="00013B7E"/>
    <w:rsid w:val="00013E60"/>
    <w:rsid w:val="00014629"/>
    <w:rsid w:val="00014D7A"/>
    <w:rsid w:val="000205C3"/>
    <w:rsid w:val="00020A79"/>
    <w:rsid w:val="000218CD"/>
    <w:rsid w:val="00021CFC"/>
    <w:rsid w:val="00021EE6"/>
    <w:rsid w:val="00021EFC"/>
    <w:rsid w:val="00021FC7"/>
    <w:rsid w:val="000243A6"/>
    <w:rsid w:val="00026089"/>
    <w:rsid w:val="000274EF"/>
    <w:rsid w:val="00027824"/>
    <w:rsid w:val="00027EA8"/>
    <w:rsid w:val="00030C52"/>
    <w:rsid w:val="00031362"/>
    <w:rsid w:val="00032ED4"/>
    <w:rsid w:val="000343D4"/>
    <w:rsid w:val="0003577B"/>
    <w:rsid w:val="00036E69"/>
    <w:rsid w:val="000404FD"/>
    <w:rsid w:val="00041A55"/>
    <w:rsid w:val="0004269C"/>
    <w:rsid w:val="00045D8E"/>
    <w:rsid w:val="000461E5"/>
    <w:rsid w:val="000463AC"/>
    <w:rsid w:val="00046F20"/>
    <w:rsid w:val="000471A3"/>
    <w:rsid w:val="00047E1C"/>
    <w:rsid w:val="00051F5A"/>
    <w:rsid w:val="000522AB"/>
    <w:rsid w:val="000550E9"/>
    <w:rsid w:val="000551CA"/>
    <w:rsid w:val="000555FF"/>
    <w:rsid w:val="00055AB7"/>
    <w:rsid w:val="00055C0B"/>
    <w:rsid w:val="00056DEB"/>
    <w:rsid w:val="00057046"/>
    <w:rsid w:val="00057A9A"/>
    <w:rsid w:val="00061623"/>
    <w:rsid w:val="00061B8C"/>
    <w:rsid w:val="0006436E"/>
    <w:rsid w:val="000652BF"/>
    <w:rsid w:val="00065C47"/>
    <w:rsid w:val="00066351"/>
    <w:rsid w:val="000663DD"/>
    <w:rsid w:val="000708D7"/>
    <w:rsid w:val="00073D7A"/>
    <w:rsid w:val="0007491E"/>
    <w:rsid w:val="00074C1C"/>
    <w:rsid w:val="000757AD"/>
    <w:rsid w:val="00075A4C"/>
    <w:rsid w:val="00075B4A"/>
    <w:rsid w:val="00075C44"/>
    <w:rsid w:val="00077B39"/>
    <w:rsid w:val="00077EBF"/>
    <w:rsid w:val="0008593A"/>
    <w:rsid w:val="00091880"/>
    <w:rsid w:val="000923D8"/>
    <w:rsid w:val="00092CD4"/>
    <w:rsid w:val="00094259"/>
    <w:rsid w:val="00096AFD"/>
    <w:rsid w:val="000A0267"/>
    <w:rsid w:val="000A1340"/>
    <w:rsid w:val="000A203F"/>
    <w:rsid w:val="000A2541"/>
    <w:rsid w:val="000A327D"/>
    <w:rsid w:val="000A46A2"/>
    <w:rsid w:val="000A79E0"/>
    <w:rsid w:val="000B0650"/>
    <w:rsid w:val="000B2402"/>
    <w:rsid w:val="000B3BC1"/>
    <w:rsid w:val="000B6752"/>
    <w:rsid w:val="000C1E44"/>
    <w:rsid w:val="000C37A1"/>
    <w:rsid w:val="000C524E"/>
    <w:rsid w:val="000D3C75"/>
    <w:rsid w:val="000D4B41"/>
    <w:rsid w:val="000D4FCC"/>
    <w:rsid w:val="000D62D7"/>
    <w:rsid w:val="000D71CF"/>
    <w:rsid w:val="000E03A9"/>
    <w:rsid w:val="000E04B9"/>
    <w:rsid w:val="000E053C"/>
    <w:rsid w:val="000E10CB"/>
    <w:rsid w:val="000E1B6B"/>
    <w:rsid w:val="000E1BDA"/>
    <w:rsid w:val="000E1ECA"/>
    <w:rsid w:val="000E244C"/>
    <w:rsid w:val="000E2AC3"/>
    <w:rsid w:val="000E2BE4"/>
    <w:rsid w:val="000E43C9"/>
    <w:rsid w:val="000E4AE1"/>
    <w:rsid w:val="000E4F0E"/>
    <w:rsid w:val="000E5CF6"/>
    <w:rsid w:val="000E7023"/>
    <w:rsid w:val="000F3174"/>
    <w:rsid w:val="000F322A"/>
    <w:rsid w:val="000F341D"/>
    <w:rsid w:val="000F53A7"/>
    <w:rsid w:val="000F5B67"/>
    <w:rsid w:val="000F5BD2"/>
    <w:rsid w:val="00100FB3"/>
    <w:rsid w:val="00101488"/>
    <w:rsid w:val="001019CA"/>
    <w:rsid w:val="001025FA"/>
    <w:rsid w:val="00103188"/>
    <w:rsid w:val="001033CF"/>
    <w:rsid w:val="00103D99"/>
    <w:rsid w:val="00105642"/>
    <w:rsid w:val="00105A38"/>
    <w:rsid w:val="00106334"/>
    <w:rsid w:val="00107CDC"/>
    <w:rsid w:val="0011051D"/>
    <w:rsid w:val="00110E2E"/>
    <w:rsid w:val="00114826"/>
    <w:rsid w:val="00114A04"/>
    <w:rsid w:val="001168F4"/>
    <w:rsid w:val="00121044"/>
    <w:rsid w:val="00122EA6"/>
    <w:rsid w:val="00123610"/>
    <w:rsid w:val="001308F8"/>
    <w:rsid w:val="00130B1E"/>
    <w:rsid w:val="00130F14"/>
    <w:rsid w:val="001318AF"/>
    <w:rsid w:val="001319DC"/>
    <w:rsid w:val="00132361"/>
    <w:rsid w:val="00132D61"/>
    <w:rsid w:val="00132F24"/>
    <w:rsid w:val="00133116"/>
    <w:rsid w:val="001336BF"/>
    <w:rsid w:val="001342EB"/>
    <w:rsid w:val="001362A0"/>
    <w:rsid w:val="00140005"/>
    <w:rsid w:val="00140355"/>
    <w:rsid w:val="00141383"/>
    <w:rsid w:val="00141DF6"/>
    <w:rsid w:val="00144456"/>
    <w:rsid w:val="0014528A"/>
    <w:rsid w:val="001456A2"/>
    <w:rsid w:val="00145959"/>
    <w:rsid w:val="0014671E"/>
    <w:rsid w:val="00150242"/>
    <w:rsid w:val="00150DB0"/>
    <w:rsid w:val="0015151E"/>
    <w:rsid w:val="001515F1"/>
    <w:rsid w:val="001520C4"/>
    <w:rsid w:val="0015267F"/>
    <w:rsid w:val="00152719"/>
    <w:rsid w:val="00152983"/>
    <w:rsid w:val="001529CD"/>
    <w:rsid w:val="00154BBC"/>
    <w:rsid w:val="0015525D"/>
    <w:rsid w:val="00156A90"/>
    <w:rsid w:val="001608DD"/>
    <w:rsid w:val="00162483"/>
    <w:rsid w:val="001624FE"/>
    <w:rsid w:val="00163041"/>
    <w:rsid w:val="001635A9"/>
    <w:rsid w:val="00163F26"/>
    <w:rsid w:val="00166171"/>
    <w:rsid w:val="00167218"/>
    <w:rsid w:val="001672EA"/>
    <w:rsid w:val="00170DEE"/>
    <w:rsid w:val="001715AF"/>
    <w:rsid w:val="001720F9"/>
    <w:rsid w:val="00173525"/>
    <w:rsid w:val="001816D6"/>
    <w:rsid w:val="00182731"/>
    <w:rsid w:val="00183CA0"/>
    <w:rsid w:val="001846A4"/>
    <w:rsid w:val="001864B6"/>
    <w:rsid w:val="00187676"/>
    <w:rsid w:val="00192EC4"/>
    <w:rsid w:val="00196809"/>
    <w:rsid w:val="00196D24"/>
    <w:rsid w:val="0019703D"/>
    <w:rsid w:val="001A160C"/>
    <w:rsid w:val="001A2A39"/>
    <w:rsid w:val="001A2BAC"/>
    <w:rsid w:val="001A4483"/>
    <w:rsid w:val="001A4BC9"/>
    <w:rsid w:val="001A556A"/>
    <w:rsid w:val="001A6F6E"/>
    <w:rsid w:val="001A7D74"/>
    <w:rsid w:val="001B0E38"/>
    <w:rsid w:val="001B2A18"/>
    <w:rsid w:val="001B3D20"/>
    <w:rsid w:val="001B3D69"/>
    <w:rsid w:val="001B4338"/>
    <w:rsid w:val="001B48A5"/>
    <w:rsid w:val="001B59D1"/>
    <w:rsid w:val="001B7E6A"/>
    <w:rsid w:val="001B7FCE"/>
    <w:rsid w:val="001C0763"/>
    <w:rsid w:val="001C083A"/>
    <w:rsid w:val="001C0F74"/>
    <w:rsid w:val="001C1F82"/>
    <w:rsid w:val="001C32D4"/>
    <w:rsid w:val="001C33B3"/>
    <w:rsid w:val="001C401F"/>
    <w:rsid w:val="001C4311"/>
    <w:rsid w:val="001C4D00"/>
    <w:rsid w:val="001C5AD3"/>
    <w:rsid w:val="001C5EA1"/>
    <w:rsid w:val="001C6037"/>
    <w:rsid w:val="001C6B98"/>
    <w:rsid w:val="001C7C47"/>
    <w:rsid w:val="001D0365"/>
    <w:rsid w:val="001D205B"/>
    <w:rsid w:val="001D205F"/>
    <w:rsid w:val="001D393D"/>
    <w:rsid w:val="001D557F"/>
    <w:rsid w:val="001D5999"/>
    <w:rsid w:val="001D5D25"/>
    <w:rsid w:val="001D5F4A"/>
    <w:rsid w:val="001D6496"/>
    <w:rsid w:val="001D7A5B"/>
    <w:rsid w:val="001D7D04"/>
    <w:rsid w:val="001E3B3E"/>
    <w:rsid w:val="001E5379"/>
    <w:rsid w:val="001E673C"/>
    <w:rsid w:val="001E69EF"/>
    <w:rsid w:val="001F02A3"/>
    <w:rsid w:val="001F1A61"/>
    <w:rsid w:val="001F27F5"/>
    <w:rsid w:val="001F2B1D"/>
    <w:rsid w:val="001F2CE8"/>
    <w:rsid w:val="001F6878"/>
    <w:rsid w:val="001F6F65"/>
    <w:rsid w:val="001F7B21"/>
    <w:rsid w:val="00201B74"/>
    <w:rsid w:val="00201C80"/>
    <w:rsid w:val="00203DB6"/>
    <w:rsid w:val="002065EF"/>
    <w:rsid w:val="0021062B"/>
    <w:rsid w:val="00210C89"/>
    <w:rsid w:val="00210DE2"/>
    <w:rsid w:val="0021398B"/>
    <w:rsid w:val="002139BE"/>
    <w:rsid w:val="00214612"/>
    <w:rsid w:val="002146B1"/>
    <w:rsid w:val="002152A6"/>
    <w:rsid w:val="00216C93"/>
    <w:rsid w:val="0021749F"/>
    <w:rsid w:val="0022047D"/>
    <w:rsid w:val="0022089E"/>
    <w:rsid w:val="002208F8"/>
    <w:rsid w:val="00220C8D"/>
    <w:rsid w:val="0022251B"/>
    <w:rsid w:val="00222845"/>
    <w:rsid w:val="002229DA"/>
    <w:rsid w:val="002248D3"/>
    <w:rsid w:val="00225AEA"/>
    <w:rsid w:val="00226E1C"/>
    <w:rsid w:val="00230ED8"/>
    <w:rsid w:val="00231687"/>
    <w:rsid w:val="00231FF4"/>
    <w:rsid w:val="00232AF9"/>
    <w:rsid w:val="00233C07"/>
    <w:rsid w:val="00233C50"/>
    <w:rsid w:val="00236697"/>
    <w:rsid w:val="00236A70"/>
    <w:rsid w:val="00237EAE"/>
    <w:rsid w:val="00241128"/>
    <w:rsid w:val="002424C1"/>
    <w:rsid w:val="00244B3C"/>
    <w:rsid w:val="0024503C"/>
    <w:rsid w:val="00245255"/>
    <w:rsid w:val="002456EB"/>
    <w:rsid w:val="002459BD"/>
    <w:rsid w:val="00246070"/>
    <w:rsid w:val="0024613B"/>
    <w:rsid w:val="00252A10"/>
    <w:rsid w:val="0025517F"/>
    <w:rsid w:val="00256327"/>
    <w:rsid w:val="00256384"/>
    <w:rsid w:val="0025652B"/>
    <w:rsid w:val="00256D0A"/>
    <w:rsid w:val="00257301"/>
    <w:rsid w:val="00260E8C"/>
    <w:rsid w:val="00262949"/>
    <w:rsid w:val="00262E8D"/>
    <w:rsid w:val="002644B7"/>
    <w:rsid w:val="00265106"/>
    <w:rsid w:val="0026533C"/>
    <w:rsid w:val="002655B2"/>
    <w:rsid w:val="00266BF0"/>
    <w:rsid w:val="00266D19"/>
    <w:rsid w:val="00266F04"/>
    <w:rsid w:val="00271ADB"/>
    <w:rsid w:val="00271AF3"/>
    <w:rsid w:val="00273E6D"/>
    <w:rsid w:val="002748FD"/>
    <w:rsid w:val="00274D1E"/>
    <w:rsid w:val="00274DA0"/>
    <w:rsid w:val="00274E75"/>
    <w:rsid w:val="00275356"/>
    <w:rsid w:val="002764AA"/>
    <w:rsid w:val="00276A4D"/>
    <w:rsid w:val="00276B36"/>
    <w:rsid w:val="002770B1"/>
    <w:rsid w:val="0027779A"/>
    <w:rsid w:val="00277AA5"/>
    <w:rsid w:val="0028238E"/>
    <w:rsid w:val="0028469E"/>
    <w:rsid w:val="00286C61"/>
    <w:rsid w:val="00290689"/>
    <w:rsid w:val="002911EB"/>
    <w:rsid w:val="00294EEE"/>
    <w:rsid w:val="00296E48"/>
    <w:rsid w:val="00296EF2"/>
    <w:rsid w:val="002A0419"/>
    <w:rsid w:val="002A07D5"/>
    <w:rsid w:val="002A27AF"/>
    <w:rsid w:val="002A2EB9"/>
    <w:rsid w:val="002A3EC2"/>
    <w:rsid w:val="002A4249"/>
    <w:rsid w:val="002A479D"/>
    <w:rsid w:val="002A51E2"/>
    <w:rsid w:val="002A5BA4"/>
    <w:rsid w:val="002B0356"/>
    <w:rsid w:val="002B1405"/>
    <w:rsid w:val="002B2447"/>
    <w:rsid w:val="002B3690"/>
    <w:rsid w:val="002B430C"/>
    <w:rsid w:val="002B580E"/>
    <w:rsid w:val="002B739B"/>
    <w:rsid w:val="002C029A"/>
    <w:rsid w:val="002C0BBC"/>
    <w:rsid w:val="002C2F1A"/>
    <w:rsid w:val="002C32FE"/>
    <w:rsid w:val="002C3F39"/>
    <w:rsid w:val="002C4D40"/>
    <w:rsid w:val="002C4FEC"/>
    <w:rsid w:val="002C51AA"/>
    <w:rsid w:val="002D2177"/>
    <w:rsid w:val="002D21B7"/>
    <w:rsid w:val="002D2C8A"/>
    <w:rsid w:val="002D36FE"/>
    <w:rsid w:val="002D3F81"/>
    <w:rsid w:val="002D5042"/>
    <w:rsid w:val="002D65DA"/>
    <w:rsid w:val="002D6C7E"/>
    <w:rsid w:val="002D7984"/>
    <w:rsid w:val="002D7BFD"/>
    <w:rsid w:val="002E01F3"/>
    <w:rsid w:val="002E0C11"/>
    <w:rsid w:val="002E2041"/>
    <w:rsid w:val="002E4801"/>
    <w:rsid w:val="002E6261"/>
    <w:rsid w:val="002F1198"/>
    <w:rsid w:val="002F25B7"/>
    <w:rsid w:val="002F37F6"/>
    <w:rsid w:val="002F41D4"/>
    <w:rsid w:val="002F42C6"/>
    <w:rsid w:val="002F4884"/>
    <w:rsid w:val="002F4B50"/>
    <w:rsid w:val="002F4E9B"/>
    <w:rsid w:val="002F71A3"/>
    <w:rsid w:val="003006D4"/>
    <w:rsid w:val="00300909"/>
    <w:rsid w:val="00300AC1"/>
    <w:rsid w:val="00302FF6"/>
    <w:rsid w:val="00305A7C"/>
    <w:rsid w:val="00311921"/>
    <w:rsid w:val="00316A85"/>
    <w:rsid w:val="00316E45"/>
    <w:rsid w:val="00320D44"/>
    <w:rsid w:val="00321181"/>
    <w:rsid w:val="00322592"/>
    <w:rsid w:val="00323479"/>
    <w:rsid w:val="003243D0"/>
    <w:rsid w:val="003337B5"/>
    <w:rsid w:val="00334D63"/>
    <w:rsid w:val="0033655A"/>
    <w:rsid w:val="00341141"/>
    <w:rsid w:val="003438A7"/>
    <w:rsid w:val="0034418B"/>
    <w:rsid w:val="00344532"/>
    <w:rsid w:val="003477AB"/>
    <w:rsid w:val="003520B3"/>
    <w:rsid w:val="00352347"/>
    <w:rsid w:val="00352F58"/>
    <w:rsid w:val="003530F1"/>
    <w:rsid w:val="00353EB6"/>
    <w:rsid w:val="00356876"/>
    <w:rsid w:val="00357218"/>
    <w:rsid w:val="003601C6"/>
    <w:rsid w:val="00360C39"/>
    <w:rsid w:val="0036237D"/>
    <w:rsid w:val="00362DE1"/>
    <w:rsid w:val="00366051"/>
    <w:rsid w:val="00366760"/>
    <w:rsid w:val="0036737F"/>
    <w:rsid w:val="0036741F"/>
    <w:rsid w:val="00371EA9"/>
    <w:rsid w:val="00373F0F"/>
    <w:rsid w:val="003745C6"/>
    <w:rsid w:val="00374694"/>
    <w:rsid w:val="00377C95"/>
    <w:rsid w:val="0038111F"/>
    <w:rsid w:val="00381768"/>
    <w:rsid w:val="00382C85"/>
    <w:rsid w:val="00385622"/>
    <w:rsid w:val="00386F98"/>
    <w:rsid w:val="0039013F"/>
    <w:rsid w:val="003916EC"/>
    <w:rsid w:val="0039260C"/>
    <w:rsid w:val="00392960"/>
    <w:rsid w:val="00392E06"/>
    <w:rsid w:val="003950A7"/>
    <w:rsid w:val="00395828"/>
    <w:rsid w:val="00396EC9"/>
    <w:rsid w:val="003977F2"/>
    <w:rsid w:val="003A0929"/>
    <w:rsid w:val="003A1075"/>
    <w:rsid w:val="003A3A45"/>
    <w:rsid w:val="003A4827"/>
    <w:rsid w:val="003A75A4"/>
    <w:rsid w:val="003A7E4F"/>
    <w:rsid w:val="003A7F47"/>
    <w:rsid w:val="003B0404"/>
    <w:rsid w:val="003B1C04"/>
    <w:rsid w:val="003B26E6"/>
    <w:rsid w:val="003B2BF5"/>
    <w:rsid w:val="003B31C0"/>
    <w:rsid w:val="003B3BE1"/>
    <w:rsid w:val="003B6C68"/>
    <w:rsid w:val="003B7626"/>
    <w:rsid w:val="003C2170"/>
    <w:rsid w:val="003C233B"/>
    <w:rsid w:val="003C2EEA"/>
    <w:rsid w:val="003C2F2F"/>
    <w:rsid w:val="003C53A5"/>
    <w:rsid w:val="003C76B3"/>
    <w:rsid w:val="003C7AB3"/>
    <w:rsid w:val="003D0613"/>
    <w:rsid w:val="003D0E22"/>
    <w:rsid w:val="003D10DF"/>
    <w:rsid w:val="003D59AE"/>
    <w:rsid w:val="003D6FEA"/>
    <w:rsid w:val="003E000F"/>
    <w:rsid w:val="003E1028"/>
    <w:rsid w:val="003E10C7"/>
    <w:rsid w:val="003E1273"/>
    <w:rsid w:val="003E1ACD"/>
    <w:rsid w:val="003E313E"/>
    <w:rsid w:val="003E3B3C"/>
    <w:rsid w:val="003F369B"/>
    <w:rsid w:val="003F4747"/>
    <w:rsid w:val="003F53EA"/>
    <w:rsid w:val="003F688E"/>
    <w:rsid w:val="003F7AE2"/>
    <w:rsid w:val="003F7E47"/>
    <w:rsid w:val="00400CBE"/>
    <w:rsid w:val="00405905"/>
    <w:rsid w:val="00405F39"/>
    <w:rsid w:val="00407CFE"/>
    <w:rsid w:val="00407EA4"/>
    <w:rsid w:val="00412FFF"/>
    <w:rsid w:val="00413A72"/>
    <w:rsid w:val="00413FE7"/>
    <w:rsid w:val="004147A3"/>
    <w:rsid w:val="0041566F"/>
    <w:rsid w:val="00415864"/>
    <w:rsid w:val="00416738"/>
    <w:rsid w:val="00420A1F"/>
    <w:rsid w:val="004246CF"/>
    <w:rsid w:val="0042507D"/>
    <w:rsid w:val="004265D2"/>
    <w:rsid w:val="004266A0"/>
    <w:rsid w:val="0042724E"/>
    <w:rsid w:val="004311BF"/>
    <w:rsid w:val="0043160B"/>
    <w:rsid w:val="00431AF2"/>
    <w:rsid w:val="00432E79"/>
    <w:rsid w:val="00433978"/>
    <w:rsid w:val="00434396"/>
    <w:rsid w:val="0043492B"/>
    <w:rsid w:val="004362DE"/>
    <w:rsid w:val="00443403"/>
    <w:rsid w:val="00443AB4"/>
    <w:rsid w:val="00443C87"/>
    <w:rsid w:val="0044467F"/>
    <w:rsid w:val="00446859"/>
    <w:rsid w:val="004474CE"/>
    <w:rsid w:val="00450462"/>
    <w:rsid w:val="00450C1E"/>
    <w:rsid w:val="004525A9"/>
    <w:rsid w:val="004536FA"/>
    <w:rsid w:val="0045387B"/>
    <w:rsid w:val="00453DBA"/>
    <w:rsid w:val="004543B8"/>
    <w:rsid w:val="00456B4C"/>
    <w:rsid w:val="00457790"/>
    <w:rsid w:val="00457FE4"/>
    <w:rsid w:val="004638E4"/>
    <w:rsid w:val="00465214"/>
    <w:rsid w:val="0046559A"/>
    <w:rsid w:val="00465DDD"/>
    <w:rsid w:val="00466CF2"/>
    <w:rsid w:val="00470924"/>
    <w:rsid w:val="00472F44"/>
    <w:rsid w:val="00473FB2"/>
    <w:rsid w:val="00474D8F"/>
    <w:rsid w:val="00475B56"/>
    <w:rsid w:val="004817DA"/>
    <w:rsid w:val="00483E81"/>
    <w:rsid w:val="00484B06"/>
    <w:rsid w:val="00484F9A"/>
    <w:rsid w:val="00485D79"/>
    <w:rsid w:val="00486B61"/>
    <w:rsid w:val="004900C9"/>
    <w:rsid w:val="00490A69"/>
    <w:rsid w:val="004915E2"/>
    <w:rsid w:val="00492774"/>
    <w:rsid w:val="00493DF5"/>
    <w:rsid w:val="00493E44"/>
    <w:rsid w:val="00493FD5"/>
    <w:rsid w:val="0049508E"/>
    <w:rsid w:val="00496F1E"/>
    <w:rsid w:val="00497A38"/>
    <w:rsid w:val="004A18C9"/>
    <w:rsid w:val="004A2C19"/>
    <w:rsid w:val="004A4715"/>
    <w:rsid w:val="004A52A6"/>
    <w:rsid w:val="004A7BB6"/>
    <w:rsid w:val="004B019D"/>
    <w:rsid w:val="004B0ED5"/>
    <w:rsid w:val="004B3FCA"/>
    <w:rsid w:val="004B40AF"/>
    <w:rsid w:val="004B5BD8"/>
    <w:rsid w:val="004B5E61"/>
    <w:rsid w:val="004C6DD1"/>
    <w:rsid w:val="004C775C"/>
    <w:rsid w:val="004D0753"/>
    <w:rsid w:val="004D4847"/>
    <w:rsid w:val="004D60FB"/>
    <w:rsid w:val="004D6254"/>
    <w:rsid w:val="004D6310"/>
    <w:rsid w:val="004D65D4"/>
    <w:rsid w:val="004D6ED0"/>
    <w:rsid w:val="004E090D"/>
    <w:rsid w:val="004E1E1B"/>
    <w:rsid w:val="004E1EFE"/>
    <w:rsid w:val="004E202B"/>
    <w:rsid w:val="004E2942"/>
    <w:rsid w:val="004E30FA"/>
    <w:rsid w:val="004E33A8"/>
    <w:rsid w:val="004E46DE"/>
    <w:rsid w:val="004E5968"/>
    <w:rsid w:val="004E5AAA"/>
    <w:rsid w:val="004E747E"/>
    <w:rsid w:val="004F0F25"/>
    <w:rsid w:val="004F118E"/>
    <w:rsid w:val="004F2039"/>
    <w:rsid w:val="004F2755"/>
    <w:rsid w:val="004F5F25"/>
    <w:rsid w:val="004F6C8A"/>
    <w:rsid w:val="004F6CF8"/>
    <w:rsid w:val="004F7B23"/>
    <w:rsid w:val="004F7EE3"/>
    <w:rsid w:val="00500359"/>
    <w:rsid w:val="00500675"/>
    <w:rsid w:val="00500D9A"/>
    <w:rsid w:val="005044D6"/>
    <w:rsid w:val="00504780"/>
    <w:rsid w:val="0050618A"/>
    <w:rsid w:val="0050638C"/>
    <w:rsid w:val="005067A2"/>
    <w:rsid w:val="00506A14"/>
    <w:rsid w:val="005107F2"/>
    <w:rsid w:val="00511F0E"/>
    <w:rsid w:val="00512189"/>
    <w:rsid w:val="00513071"/>
    <w:rsid w:val="00513336"/>
    <w:rsid w:val="0051467E"/>
    <w:rsid w:val="0051509C"/>
    <w:rsid w:val="005200F5"/>
    <w:rsid w:val="0052012D"/>
    <w:rsid w:val="005212A5"/>
    <w:rsid w:val="005234DE"/>
    <w:rsid w:val="005240DB"/>
    <w:rsid w:val="00524962"/>
    <w:rsid w:val="0052516B"/>
    <w:rsid w:val="00526C35"/>
    <w:rsid w:val="0052728D"/>
    <w:rsid w:val="005272BF"/>
    <w:rsid w:val="00530E6E"/>
    <w:rsid w:val="0053423A"/>
    <w:rsid w:val="00534605"/>
    <w:rsid w:val="00534D17"/>
    <w:rsid w:val="00537519"/>
    <w:rsid w:val="005376B3"/>
    <w:rsid w:val="005379D5"/>
    <w:rsid w:val="00540026"/>
    <w:rsid w:val="00541455"/>
    <w:rsid w:val="00541AC9"/>
    <w:rsid w:val="00543B5B"/>
    <w:rsid w:val="0054610D"/>
    <w:rsid w:val="00546D26"/>
    <w:rsid w:val="005472AB"/>
    <w:rsid w:val="005472BC"/>
    <w:rsid w:val="00550CB1"/>
    <w:rsid w:val="00550DA9"/>
    <w:rsid w:val="0055170E"/>
    <w:rsid w:val="005540A0"/>
    <w:rsid w:val="00554DF4"/>
    <w:rsid w:val="00555791"/>
    <w:rsid w:val="0055717D"/>
    <w:rsid w:val="00561F67"/>
    <w:rsid w:val="00563261"/>
    <w:rsid w:val="0056331C"/>
    <w:rsid w:val="00566C07"/>
    <w:rsid w:val="0056738A"/>
    <w:rsid w:val="00567D8A"/>
    <w:rsid w:val="00570419"/>
    <w:rsid w:val="00570B00"/>
    <w:rsid w:val="00570FDC"/>
    <w:rsid w:val="00571A57"/>
    <w:rsid w:val="0057280D"/>
    <w:rsid w:val="005753BA"/>
    <w:rsid w:val="005770BF"/>
    <w:rsid w:val="0057770B"/>
    <w:rsid w:val="00580D78"/>
    <w:rsid w:val="00582A53"/>
    <w:rsid w:val="0058305C"/>
    <w:rsid w:val="00583AB6"/>
    <w:rsid w:val="005855B3"/>
    <w:rsid w:val="00585CCF"/>
    <w:rsid w:val="00587D80"/>
    <w:rsid w:val="00590BC2"/>
    <w:rsid w:val="00591AAF"/>
    <w:rsid w:val="005933EC"/>
    <w:rsid w:val="0059406B"/>
    <w:rsid w:val="005944DC"/>
    <w:rsid w:val="005949E1"/>
    <w:rsid w:val="005A1327"/>
    <w:rsid w:val="005A25CF"/>
    <w:rsid w:val="005B02E5"/>
    <w:rsid w:val="005B0950"/>
    <w:rsid w:val="005B0AB7"/>
    <w:rsid w:val="005B1CE5"/>
    <w:rsid w:val="005B24DC"/>
    <w:rsid w:val="005B34DC"/>
    <w:rsid w:val="005B350C"/>
    <w:rsid w:val="005B3C42"/>
    <w:rsid w:val="005B4009"/>
    <w:rsid w:val="005B4C3B"/>
    <w:rsid w:val="005B5144"/>
    <w:rsid w:val="005C0301"/>
    <w:rsid w:val="005C128E"/>
    <w:rsid w:val="005C46E9"/>
    <w:rsid w:val="005C5C3E"/>
    <w:rsid w:val="005C6A6F"/>
    <w:rsid w:val="005C70CF"/>
    <w:rsid w:val="005C7337"/>
    <w:rsid w:val="005C74E9"/>
    <w:rsid w:val="005D0007"/>
    <w:rsid w:val="005D182C"/>
    <w:rsid w:val="005D258B"/>
    <w:rsid w:val="005D31E4"/>
    <w:rsid w:val="005D362F"/>
    <w:rsid w:val="005D3849"/>
    <w:rsid w:val="005D3BB9"/>
    <w:rsid w:val="005D49B8"/>
    <w:rsid w:val="005D4B68"/>
    <w:rsid w:val="005D4D95"/>
    <w:rsid w:val="005D6673"/>
    <w:rsid w:val="005D74E1"/>
    <w:rsid w:val="005E06DC"/>
    <w:rsid w:val="005E10C3"/>
    <w:rsid w:val="005E1D42"/>
    <w:rsid w:val="005E22B0"/>
    <w:rsid w:val="005E2E2B"/>
    <w:rsid w:val="005E3616"/>
    <w:rsid w:val="005E6C51"/>
    <w:rsid w:val="005E6EC8"/>
    <w:rsid w:val="005F2186"/>
    <w:rsid w:val="005F2AFD"/>
    <w:rsid w:val="005F3CCB"/>
    <w:rsid w:val="005F4FDA"/>
    <w:rsid w:val="005F53F8"/>
    <w:rsid w:val="005F5A06"/>
    <w:rsid w:val="005F5E08"/>
    <w:rsid w:val="005F6D7D"/>
    <w:rsid w:val="005F7CC9"/>
    <w:rsid w:val="00600DB5"/>
    <w:rsid w:val="00602483"/>
    <w:rsid w:val="006027FD"/>
    <w:rsid w:val="00604915"/>
    <w:rsid w:val="006052A8"/>
    <w:rsid w:val="00605332"/>
    <w:rsid w:val="0060769D"/>
    <w:rsid w:val="00610ED2"/>
    <w:rsid w:val="00611D58"/>
    <w:rsid w:val="0061346B"/>
    <w:rsid w:val="00613846"/>
    <w:rsid w:val="00616EC9"/>
    <w:rsid w:val="00617E6C"/>
    <w:rsid w:val="00617EB5"/>
    <w:rsid w:val="00620751"/>
    <w:rsid w:val="006216C8"/>
    <w:rsid w:val="00621D34"/>
    <w:rsid w:val="00622BFB"/>
    <w:rsid w:val="006234F7"/>
    <w:rsid w:val="00623DB8"/>
    <w:rsid w:val="006240BC"/>
    <w:rsid w:val="00625BF0"/>
    <w:rsid w:val="0062665F"/>
    <w:rsid w:val="0062698E"/>
    <w:rsid w:val="0062799B"/>
    <w:rsid w:val="00630DD2"/>
    <w:rsid w:val="00632219"/>
    <w:rsid w:val="006339F3"/>
    <w:rsid w:val="00640FFB"/>
    <w:rsid w:val="006414BE"/>
    <w:rsid w:val="00643AD5"/>
    <w:rsid w:val="00644191"/>
    <w:rsid w:val="00644FEC"/>
    <w:rsid w:val="006456DF"/>
    <w:rsid w:val="00646380"/>
    <w:rsid w:val="0064681A"/>
    <w:rsid w:val="00646B1F"/>
    <w:rsid w:val="00647049"/>
    <w:rsid w:val="00650121"/>
    <w:rsid w:val="00651373"/>
    <w:rsid w:val="006514CA"/>
    <w:rsid w:val="00654CE8"/>
    <w:rsid w:val="00654E26"/>
    <w:rsid w:val="0065568B"/>
    <w:rsid w:val="006566D0"/>
    <w:rsid w:val="00660D0F"/>
    <w:rsid w:val="00664256"/>
    <w:rsid w:val="006650CC"/>
    <w:rsid w:val="00666351"/>
    <w:rsid w:val="006667FF"/>
    <w:rsid w:val="00666B58"/>
    <w:rsid w:val="00667DC5"/>
    <w:rsid w:val="00671EE2"/>
    <w:rsid w:val="00672E8A"/>
    <w:rsid w:val="006740AD"/>
    <w:rsid w:val="006758D9"/>
    <w:rsid w:val="006845A9"/>
    <w:rsid w:val="00684855"/>
    <w:rsid w:val="00685022"/>
    <w:rsid w:val="00685C1F"/>
    <w:rsid w:val="00686CB3"/>
    <w:rsid w:val="006921EA"/>
    <w:rsid w:val="00693768"/>
    <w:rsid w:val="006944A5"/>
    <w:rsid w:val="00694613"/>
    <w:rsid w:val="00695DD2"/>
    <w:rsid w:val="006A2124"/>
    <w:rsid w:val="006A2EE7"/>
    <w:rsid w:val="006A4E52"/>
    <w:rsid w:val="006A5CB3"/>
    <w:rsid w:val="006A5E8C"/>
    <w:rsid w:val="006A67CD"/>
    <w:rsid w:val="006A6CC5"/>
    <w:rsid w:val="006B0028"/>
    <w:rsid w:val="006B009B"/>
    <w:rsid w:val="006B1786"/>
    <w:rsid w:val="006B1CCF"/>
    <w:rsid w:val="006B22CF"/>
    <w:rsid w:val="006B395A"/>
    <w:rsid w:val="006B3D8E"/>
    <w:rsid w:val="006B4B58"/>
    <w:rsid w:val="006B4C4D"/>
    <w:rsid w:val="006C084A"/>
    <w:rsid w:val="006C1A67"/>
    <w:rsid w:val="006C1D80"/>
    <w:rsid w:val="006C293F"/>
    <w:rsid w:val="006C3151"/>
    <w:rsid w:val="006C37D6"/>
    <w:rsid w:val="006C3D1D"/>
    <w:rsid w:val="006C43CD"/>
    <w:rsid w:val="006C64B6"/>
    <w:rsid w:val="006D21E4"/>
    <w:rsid w:val="006D6CCC"/>
    <w:rsid w:val="006D6EBB"/>
    <w:rsid w:val="006E1918"/>
    <w:rsid w:val="006E19C3"/>
    <w:rsid w:val="006E3AC2"/>
    <w:rsid w:val="006E4870"/>
    <w:rsid w:val="006E4CE1"/>
    <w:rsid w:val="006E5839"/>
    <w:rsid w:val="006E5B19"/>
    <w:rsid w:val="006E74A1"/>
    <w:rsid w:val="006E78E6"/>
    <w:rsid w:val="006E7D30"/>
    <w:rsid w:val="006F1BA4"/>
    <w:rsid w:val="006F1C2C"/>
    <w:rsid w:val="006F3B19"/>
    <w:rsid w:val="006F57C9"/>
    <w:rsid w:val="006F73C3"/>
    <w:rsid w:val="006F7CDB"/>
    <w:rsid w:val="006F7D9F"/>
    <w:rsid w:val="006F7FF2"/>
    <w:rsid w:val="00701E94"/>
    <w:rsid w:val="007026C3"/>
    <w:rsid w:val="00703F6F"/>
    <w:rsid w:val="00704A98"/>
    <w:rsid w:val="00704B03"/>
    <w:rsid w:val="00704F63"/>
    <w:rsid w:val="007064B0"/>
    <w:rsid w:val="00710740"/>
    <w:rsid w:val="00710E1F"/>
    <w:rsid w:val="007131E5"/>
    <w:rsid w:val="00713937"/>
    <w:rsid w:val="007148B5"/>
    <w:rsid w:val="00714932"/>
    <w:rsid w:val="00714B9B"/>
    <w:rsid w:val="00716251"/>
    <w:rsid w:val="0071694F"/>
    <w:rsid w:val="0072022F"/>
    <w:rsid w:val="0072093F"/>
    <w:rsid w:val="007215DD"/>
    <w:rsid w:val="00721DFC"/>
    <w:rsid w:val="00722967"/>
    <w:rsid w:val="00723ABC"/>
    <w:rsid w:val="0072411B"/>
    <w:rsid w:val="00725A86"/>
    <w:rsid w:val="00727024"/>
    <w:rsid w:val="00727386"/>
    <w:rsid w:val="00727825"/>
    <w:rsid w:val="007307EA"/>
    <w:rsid w:val="00731E6E"/>
    <w:rsid w:val="00732547"/>
    <w:rsid w:val="00732D76"/>
    <w:rsid w:val="007330F0"/>
    <w:rsid w:val="007338EF"/>
    <w:rsid w:val="0073450E"/>
    <w:rsid w:val="007401AD"/>
    <w:rsid w:val="00740D89"/>
    <w:rsid w:val="00741100"/>
    <w:rsid w:val="0074250C"/>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148F"/>
    <w:rsid w:val="00766EB6"/>
    <w:rsid w:val="00772DDF"/>
    <w:rsid w:val="007734AF"/>
    <w:rsid w:val="007740EB"/>
    <w:rsid w:val="007763D4"/>
    <w:rsid w:val="007804CD"/>
    <w:rsid w:val="00780FBE"/>
    <w:rsid w:val="00781636"/>
    <w:rsid w:val="007838C0"/>
    <w:rsid w:val="0078539D"/>
    <w:rsid w:val="00785B79"/>
    <w:rsid w:val="007923CB"/>
    <w:rsid w:val="00793224"/>
    <w:rsid w:val="00794037"/>
    <w:rsid w:val="00795D3A"/>
    <w:rsid w:val="00795EA1"/>
    <w:rsid w:val="00796727"/>
    <w:rsid w:val="00796D7E"/>
    <w:rsid w:val="007A07A8"/>
    <w:rsid w:val="007A2E00"/>
    <w:rsid w:val="007A2F75"/>
    <w:rsid w:val="007A4812"/>
    <w:rsid w:val="007A5351"/>
    <w:rsid w:val="007A5F1C"/>
    <w:rsid w:val="007A6FAB"/>
    <w:rsid w:val="007B3254"/>
    <w:rsid w:val="007B40B0"/>
    <w:rsid w:val="007B4654"/>
    <w:rsid w:val="007B5F1E"/>
    <w:rsid w:val="007B6033"/>
    <w:rsid w:val="007B726B"/>
    <w:rsid w:val="007C1E72"/>
    <w:rsid w:val="007C2EBB"/>
    <w:rsid w:val="007C792F"/>
    <w:rsid w:val="007C7AD4"/>
    <w:rsid w:val="007D136D"/>
    <w:rsid w:val="007D22A3"/>
    <w:rsid w:val="007D49CC"/>
    <w:rsid w:val="007D49F1"/>
    <w:rsid w:val="007D5200"/>
    <w:rsid w:val="007D6050"/>
    <w:rsid w:val="007D73DA"/>
    <w:rsid w:val="007D75A9"/>
    <w:rsid w:val="007D7BF3"/>
    <w:rsid w:val="007E0683"/>
    <w:rsid w:val="007E0C55"/>
    <w:rsid w:val="007E1E41"/>
    <w:rsid w:val="007E2CDA"/>
    <w:rsid w:val="007E43F9"/>
    <w:rsid w:val="007E47E3"/>
    <w:rsid w:val="007E4C92"/>
    <w:rsid w:val="007E5166"/>
    <w:rsid w:val="007E644F"/>
    <w:rsid w:val="007E6D52"/>
    <w:rsid w:val="007E6DCF"/>
    <w:rsid w:val="007E775D"/>
    <w:rsid w:val="007E7D00"/>
    <w:rsid w:val="007F028B"/>
    <w:rsid w:val="007F0AB3"/>
    <w:rsid w:val="007F0DC2"/>
    <w:rsid w:val="007F175E"/>
    <w:rsid w:val="007F27B2"/>
    <w:rsid w:val="007F5923"/>
    <w:rsid w:val="007F611D"/>
    <w:rsid w:val="007F6CBE"/>
    <w:rsid w:val="007F761B"/>
    <w:rsid w:val="007F7B9C"/>
    <w:rsid w:val="007F7C18"/>
    <w:rsid w:val="0080018C"/>
    <w:rsid w:val="008004BE"/>
    <w:rsid w:val="00801CB0"/>
    <w:rsid w:val="0080494F"/>
    <w:rsid w:val="008051B6"/>
    <w:rsid w:val="00805C58"/>
    <w:rsid w:val="008078B6"/>
    <w:rsid w:val="00807FD2"/>
    <w:rsid w:val="00810440"/>
    <w:rsid w:val="0081044D"/>
    <w:rsid w:val="008106B3"/>
    <w:rsid w:val="00811F2A"/>
    <w:rsid w:val="00812C54"/>
    <w:rsid w:val="008130D0"/>
    <w:rsid w:val="00814E32"/>
    <w:rsid w:val="00816454"/>
    <w:rsid w:val="00816BA0"/>
    <w:rsid w:val="00817902"/>
    <w:rsid w:val="00820F06"/>
    <w:rsid w:val="00821599"/>
    <w:rsid w:val="00821FB9"/>
    <w:rsid w:val="00826715"/>
    <w:rsid w:val="00826DBC"/>
    <w:rsid w:val="00827373"/>
    <w:rsid w:val="00830751"/>
    <w:rsid w:val="00833DF1"/>
    <w:rsid w:val="008345A6"/>
    <w:rsid w:val="00834A9F"/>
    <w:rsid w:val="00835853"/>
    <w:rsid w:val="00837A65"/>
    <w:rsid w:val="00840C2D"/>
    <w:rsid w:val="008427BB"/>
    <w:rsid w:val="00843026"/>
    <w:rsid w:val="00843D41"/>
    <w:rsid w:val="00844254"/>
    <w:rsid w:val="0084600A"/>
    <w:rsid w:val="00847AFB"/>
    <w:rsid w:val="00847F0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46AF"/>
    <w:rsid w:val="008651CC"/>
    <w:rsid w:val="00865B1E"/>
    <w:rsid w:val="008706E3"/>
    <w:rsid w:val="00871C22"/>
    <w:rsid w:val="00872C9D"/>
    <w:rsid w:val="00872FF9"/>
    <w:rsid w:val="00873B93"/>
    <w:rsid w:val="00875B75"/>
    <w:rsid w:val="00881FAD"/>
    <w:rsid w:val="00882336"/>
    <w:rsid w:val="00883837"/>
    <w:rsid w:val="00883FA2"/>
    <w:rsid w:val="00885AF2"/>
    <w:rsid w:val="00886B78"/>
    <w:rsid w:val="00891001"/>
    <w:rsid w:val="0089134D"/>
    <w:rsid w:val="00891AB3"/>
    <w:rsid w:val="00892C42"/>
    <w:rsid w:val="00892DF0"/>
    <w:rsid w:val="00892DFF"/>
    <w:rsid w:val="00895078"/>
    <w:rsid w:val="00895C56"/>
    <w:rsid w:val="00896802"/>
    <w:rsid w:val="00897A58"/>
    <w:rsid w:val="00897D8F"/>
    <w:rsid w:val="008A1EB9"/>
    <w:rsid w:val="008A2DD8"/>
    <w:rsid w:val="008A41E7"/>
    <w:rsid w:val="008A4423"/>
    <w:rsid w:val="008A4C3D"/>
    <w:rsid w:val="008B0105"/>
    <w:rsid w:val="008B013E"/>
    <w:rsid w:val="008B08F2"/>
    <w:rsid w:val="008B1732"/>
    <w:rsid w:val="008B2BAF"/>
    <w:rsid w:val="008B4115"/>
    <w:rsid w:val="008B48E5"/>
    <w:rsid w:val="008B4B6F"/>
    <w:rsid w:val="008B5234"/>
    <w:rsid w:val="008B575A"/>
    <w:rsid w:val="008B6A29"/>
    <w:rsid w:val="008B6F5F"/>
    <w:rsid w:val="008B768C"/>
    <w:rsid w:val="008C1660"/>
    <w:rsid w:val="008C2FEE"/>
    <w:rsid w:val="008C31DF"/>
    <w:rsid w:val="008C40D3"/>
    <w:rsid w:val="008C6A72"/>
    <w:rsid w:val="008D11BC"/>
    <w:rsid w:val="008D2D51"/>
    <w:rsid w:val="008D300D"/>
    <w:rsid w:val="008D32DE"/>
    <w:rsid w:val="008D42C3"/>
    <w:rsid w:val="008D59C7"/>
    <w:rsid w:val="008D5FE3"/>
    <w:rsid w:val="008D6200"/>
    <w:rsid w:val="008D6D8F"/>
    <w:rsid w:val="008D75F0"/>
    <w:rsid w:val="008E012D"/>
    <w:rsid w:val="008E0258"/>
    <w:rsid w:val="008E5C56"/>
    <w:rsid w:val="008E6106"/>
    <w:rsid w:val="008E78E7"/>
    <w:rsid w:val="008F284F"/>
    <w:rsid w:val="008F32FF"/>
    <w:rsid w:val="008F3C6B"/>
    <w:rsid w:val="008F6153"/>
    <w:rsid w:val="008F61D4"/>
    <w:rsid w:val="008F7333"/>
    <w:rsid w:val="008F7F5F"/>
    <w:rsid w:val="009005C9"/>
    <w:rsid w:val="00900D94"/>
    <w:rsid w:val="0090334F"/>
    <w:rsid w:val="0090606B"/>
    <w:rsid w:val="009100E8"/>
    <w:rsid w:val="0091011D"/>
    <w:rsid w:val="00910E63"/>
    <w:rsid w:val="00914031"/>
    <w:rsid w:val="00914F04"/>
    <w:rsid w:val="00916C74"/>
    <w:rsid w:val="00917EA3"/>
    <w:rsid w:val="009201A1"/>
    <w:rsid w:val="00923DF9"/>
    <w:rsid w:val="00924B1A"/>
    <w:rsid w:val="00924F97"/>
    <w:rsid w:val="0092505E"/>
    <w:rsid w:val="0092772E"/>
    <w:rsid w:val="0093365D"/>
    <w:rsid w:val="00933B2F"/>
    <w:rsid w:val="0093693F"/>
    <w:rsid w:val="00936B23"/>
    <w:rsid w:val="009400E4"/>
    <w:rsid w:val="00940333"/>
    <w:rsid w:val="00941CA4"/>
    <w:rsid w:val="00941E68"/>
    <w:rsid w:val="00941F93"/>
    <w:rsid w:val="00943410"/>
    <w:rsid w:val="00943DBF"/>
    <w:rsid w:val="00944893"/>
    <w:rsid w:val="0094493D"/>
    <w:rsid w:val="00944F0B"/>
    <w:rsid w:val="009472D4"/>
    <w:rsid w:val="00950645"/>
    <w:rsid w:val="009510E0"/>
    <w:rsid w:val="0095197E"/>
    <w:rsid w:val="00953702"/>
    <w:rsid w:val="009541F4"/>
    <w:rsid w:val="0095457D"/>
    <w:rsid w:val="00954B5F"/>
    <w:rsid w:val="00954B82"/>
    <w:rsid w:val="00954FB9"/>
    <w:rsid w:val="009603EC"/>
    <w:rsid w:val="00962CAE"/>
    <w:rsid w:val="009660E6"/>
    <w:rsid w:val="009679A8"/>
    <w:rsid w:val="00970964"/>
    <w:rsid w:val="00970F50"/>
    <w:rsid w:val="00970F94"/>
    <w:rsid w:val="00971105"/>
    <w:rsid w:val="00974D9C"/>
    <w:rsid w:val="00976E5F"/>
    <w:rsid w:val="0097749D"/>
    <w:rsid w:val="009777F4"/>
    <w:rsid w:val="00980652"/>
    <w:rsid w:val="009819A1"/>
    <w:rsid w:val="009848D4"/>
    <w:rsid w:val="00993E2E"/>
    <w:rsid w:val="009947E6"/>
    <w:rsid w:val="00996A7E"/>
    <w:rsid w:val="00997368"/>
    <w:rsid w:val="009A27C8"/>
    <w:rsid w:val="009A30B5"/>
    <w:rsid w:val="009A3A95"/>
    <w:rsid w:val="009A3F44"/>
    <w:rsid w:val="009A6210"/>
    <w:rsid w:val="009A66DF"/>
    <w:rsid w:val="009A6EC9"/>
    <w:rsid w:val="009B16BF"/>
    <w:rsid w:val="009B240E"/>
    <w:rsid w:val="009B3E2D"/>
    <w:rsid w:val="009B441E"/>
    <w:rsid w:val="009B4DA9"/>
    <w:rsid w:val="009C06E9"/>
    <w:rsid w:val="009C10B9"/>
    <w:rsid w:val="009C1454"/>
    <w:rsid w:val="009C234C"/>
    <w:rsid w:val="009C3642"/>
    <w:rsid w:val="009C5BE9"/>
    <w:rsid w:val="009D11CC"/>
    <w:rsid w:val="009D1448"/>
    <w:rsid w:val="009D3239"/>
    <w:rsid w:val="009D3989"/>
    <w:rsid w:val="009D4B58"/>
    <w:rsid w:val="009D4D36"/>
    <w:rsid w:val="009D62BC"/>
    <w:rsid w:val="009D772C"/>
    <w:rsid w:val="009D7C87"/>
    <w:rsid w:val="009E082E"/>
    <w:rsid w:val="009E0CF4"/>
    <w:rsid w:val="009E12A3"/>
    <w:rsid w:val="009E1568"/>
    <w:rsid w:val="009E16D0"/>
    <w:rsid w:val="009E2331"/>
    <w:rsid w:val="009E5696"/>
    <w:rsid w:val="009E74D4"/>
    <w:rsid w:val="009F144C"/>
    <w:rsid w:val="009F1491"/>
    <w:rsid w:val="009F390E"/>
    <w:rsid w:val="009F5288"/>
    <w:rsid w:val="00A02087"/>
    <w:rsid w:val="00A04078"/>
    <w:rsid w:val="00A109E3"/>
    <w:rsid w:val="00A1200E"/>
    <w:rsid w:val="00A1302E"/>
    <w:rsid w:val="00A14C74"/>
    <w:rsid w:val="00A16859"/>
    <w:rsid w:val="00A1731C"/>
    <w:rsid w:val="00A21FB0"/>
    <w:rsid w:val="00A22BB3"/>
    <w:rsid w:val="00A22BE6"/>
    <w:rsid w:val="00A25F73"/>
    <w:rsid w:val="00A263A6"/>
    <w:rsid w:val="00A27084"/>
    <w:rsid w:val="00A30000"/>
    <w:rsid w:val="00A31B5F"/>
    <w:rsid w:val="00A3464C"/>
    <w:rsid w:val="00A349F8"/>
    <w:rsid w:val="00A359E8"/>
    <w:rsid w:val="00A40493"/>
    <w:rsid w:val="00A40883"/>
    <w:rsid w:val="00A41C80"/>
    <w:rsid w:val="00A42F27"/>
    <w:rsid w:val="00A43729"/>
    <w:rsid w:val="00A456E5"/>
    <w:rsid w:val="00A461DF"/>
    <w:rsid w:val="00A4679C"/>
    <w:rsid w:val="00A46922"/>
    <w:rsid w:val="00A470A3"/>
    <w:rsid w:val="00A47A67"/>
    <w:rsid w:val="00A500EA"/>
    <w:rsid w:val="00A516EA"/>
    <w:rsid w:val="00A51F07"/>
    <w:rsid w:val="00A53B90"/>
    <w:rsid w:val="00A545EF"/>
    <w:rsid w:val="00A55663"/>
    <w:rsid w:val="00A56957"/>
    <w:rsid w:val="00A5754C"/>
    <w:rsid w:val="00A576C5"/>
    <w:rsid w:val="00A57B38"/>
    <w:rsid w:val="00A57CD6"/>
    <w:rsid w:val="00A676B8"/>
    <w:rsid w:val="00A70D12"/>
    <w:rsid w:val="00A720E7"/>
    <w:rsid w:val="00A72774"/>
    <w:rsid w:val="00A72BA9"/>
    <w:rsid w:val="00A732CD"/>
    <w:rsid w:val="00A7332C"/>
    <w:rsid w:val="00A74E30"/>
    <w:rsid w:val="00A77CDA"/>
    <w:rsid w:val="00A81C8A"/>
    <w:rsid w:val="00A82194"/>
    <w:rsid w:val="00A828E4"/>
    <w:rsid w:val="00A848FC"/>
    <w:rsid w:val="00A860EB"/>
    <w:rsid w:val="00A86534"/>
    <w:rsid w:val="00A86541"/>
    <w:rsid w:val="00A86EBA"/>
    <w:rsid w:val="00A8727A"/>
    <w:rsid w:val="00A87C62"/>
    <w:rsid w:val="00A917BD"/>
    <w:rsid w:val="00A9281A"/>
    <w:rsid w:val="00A92A3C"/>
    <w:rsid w:val="00A9421A"/>
    <w:rsid w:val="00A9574E"/>
    <w:rsid w:val="00A9637C"/>
    <w:rsid w:val="00A97917"/>
    <w:rsid w:val="00AA15CC"/>
    <w:rsid w:val="00AA2452"/>
    <w:rsid w:val="00AA2ED9"/>
    <w:rsid w:val="00AA302D"/>
    <w:rsid w:val="00AA311C"/>
    <w:rsid w:val="00AA4E24"/>
    <w:rsid w:val="00AA63D5"/>
    <w:rsid w:val="00AA7AC0"/>
    <w:rsid w:val="00AB0497"/>
    <w:rsid w:val="00AB0D3E"/>
    <w:rsid w:val="00AB21D6"/>
    <w:rsid w:val="00AB2713"/>
    <w:rsid w:val="00AB3032"/>
    <w:rsid w:val="00AB3D5A"/>
    <w:rsid w:val="00AB3E67"/>
    <w:rsid w:val="00AB43B1"/>
    <w:rsid w:val="00AB43E6"/>
    <w:rsid w:val="00AB4649"/>
    <w:rsid w:val="00AB679F"/>
    <w:rsid w:val="00AB6C1E"/>
    <w:rsid w:val="00AB72E6"/>
    <w:rsid w:val="00AC3867"/>
    <w:rsid w:val="00AC3C31"/>
    <w:rsid w:val="00AC4AA3"/>
    <w:rsid w:val="00AC6829"/>
    <w:rsid w:val="00AC6FC5"/>
    <w:rsid w:val="00AC7044"/>
    <w:rsid w:val="00AC7925"/>
    <w:rsid w:val="00AC7B59"/>
    <w:rsid w:val="00AC7C72"/>
    <w:rsid w:val="00AC7D50"/>
    <w:rsid w:val="00AC7DFC"/>
    <w:rsid w:val="00AD184C"/>
    <w:rsid w:val="00AD2AF6"/>
    <w:rsid w:val="00AD2D25"/>
    <w:rsid w:val="00AD4EB3"/>
    <w:rsid w:val="00AE094B"/>
    <w:rsid w:val="00AE1DD5"/>
    <w:rsid w:val="00AE5ED3"/>
    <w:rsid w:val="00AE66AC"/>
    <w:rsid w:val="00AE6A0C"/>
    <w:rsid w:val="00AF064C"/>
    <w:rsid w:val="00AF0D0E"/>
    <w:rsid w:val="00AF1331"/>
    <w:rsid w:val="00AF3CEA"/>
    <w:rsid w:val="00AF40DD"/>
    <w:rsid w:val="00AF705E"/>
    <w:rsid w:val="00B013CF"/>
    <w:rsid w:val="00B01F10"/>
    <w:rsid w:val="00B024CD"/>
    <w:rsid w:val="00B02571"/>
    <w:rsid w:val="00B04311"/>
    <w:rsid w:val="00B06DC5"/>
    <w:rsid w:val="00B06E30"/>
    <w:rsid w:val="00B07912"/>
    <w:rsid w:val="00B079B3"/>
    <w:rsid w:val="00B07E62"/>
    <w:rsid w:val="00B1067F"/>
    <w:rsid w:val="00B1149A"/>
    <w:rsid w:val="00B12F05"/>
    <w:rsid w:val="00B12F9E"/>
    <w:rsid w:val="00B13278"/>
    <w:rsid w:val="00B13BA4"/>
    <w:rsid w:val="00B14AF0"/>
    <w:rsid w:val="00B14EF2"/>
    <w:rsid w:val="00B165CC"/>
    <w:rsid w:val="00B16FB2"/>
    <w:rsid w:val="00B20268"/>
    <w:rsid w:val="00B21140"/>
    <w:rsid w:val="00B216D8"/>
    <w:rsid w:val="00B21922"/>
    <w:rsid w:val="00B22D36"/>
    <w:rsid w:val="00B23C9B"/>
    <w:rsid w:val="00B247C4"/>
    <w:rsid w:val="00B24B4D"/>
    <w:rsid w:val="00B258AA"/>
    <w:rsid w:val="00B30C43"/>
    <w:rsid w:val="00B34121"/>
    <w:rsid w:val="00B34623"/>
    <w:rsid w:val="00B346D0"/>
    <w:rsid w:val="00B34AC1"/>
    <w:rsid w:val="00B353DF"/>
    <w:rsid w:val="00B355AE"/>
    <w:rsid w:val="00B36C82"/>
    <w:rsid w:val="00B36CBB"/>
    <w:rsid w:val="00B37315"/>
    <w:rsid w:val="00B37C23"/>
    <w:rsid w:val="00B40212"/>
    <w:rsid w:val="00B40B5C"/>
    <w:rsid w:val="00B4410A"/>
    <w:rsid w:val="00B46A8A"/>
    <w:rsid w:val="00B50B83"/>
    <w:rsid w:val="00B5288F"/>
    <w:rsid w:val="00B5299D"/>
    <w:rsid w:val="00B52C65"/>
    <w:rsid w:val="00B5361E"/>
    <w:rsid w:val="00B53CD4"/>
    <w:rsid w:val="00B55D4A"/>
    <w:rsid w:val="00B55EEC"/>
    <w:rsid w:val="00B55F2A"/>
    <w:rsid w:val="00B6009B"/>
    <w:rsid w:val="00B61754"/>
    <w:rsid w:val="00B6181F"/>
    <w:rsid w:val="00B61B2D"/>
    <w:rsid w:val="00B61ED9"/>
    <w:rsid w:val="00B62D3A"/>
    <w:rsid w:val="00B62DE1"/>
    <w:rsid w:val="00B64D15"/>
    <w:rsid w:val="00B65F93"/>
    <w:rsid w:val="00B66518"/>
    <w:rsid w:val="00B67C52"/>
    <w:rsid w:val="00B722A5"/>
    <w:rsid w:val="00B723EB"/>
    <w:rsid w:val="00B729AF"/>
    <w:rsid w:val="00B7421D"/>
    <w:rsid w:val="00B74A03"/>
    <w:rsid w:val="00B77CBA"/>
    <w:rsid w:val="00B80F2C"/>
    <w:rsid w:val="00B822E5"/>
    <w:rsid w:val="00B82B69"/>
    <w:rsid w:val="00B830BA"/>
    <w:rsid w:val="00B83598"/>
    <w:rsid w:val="00B83AE9"/>
    <w:rsid w:val="00B857E5"/>
    <w:rsid w:val="00B90B63"/>
    <w:rsid w:val="00B91C15"/>
    <w:rsid w:val="00B91D5C"/>
    <w:rsid w:val="00B92C10"/>
    <w:rsid w:val="00B9311E"/>
    <w:rsid w:val="00B9484B"/>
    <w:rsid w:val="00B94AD2"/>
    <w:rsid w:val="00B9559D"/>
    <w:rsid w:val="00B95C98"/>
    <w:rsid w:val="00B962E1"/>
    <w:rsid w:val="00B97C44"/>
    <w:rsid w:val="00BA011E"/>
    <w:rsid w:val="00BA1118"/>
    <w:rsid w:val="00BA16B2"/>
    <w:rsid w:val="00BA2730"/>
    <w:rsid w:val="00BA76D6"/>
    <w:rsid w:val="00BB3360"/>
    <w:rsid w:val="00BB3486"/>
    <w:rsid w:val="00BB3804"/>
    <w:rsid w:val="00BB383B"/>
    <w:rsid w:val="00BB4217"/>
    <w:rsid w:val="00BB5AD0"/>
    <w:rsid w:val="00BB5E45"/>
    <w:rsid w:val="00BB7073"/>
    <w:rsid w:val="00BB7618"/>
    <w:rsid w:val="00BC0ABE"/>
    <w:rsid w:val="00BC1428"/>
    <w:rsid w:val="00BC259E"/>
    <w:rsid w:val="00BC2639"/>
    <w:rsid w:val="00BC2C45"/>
    <w:rsid w:val="00BC5F3F"/>
    <w:rsid w:val="00BC62D0"/>
    <w:rsid w:val="00BC7CD5"/>
    <w:rsid w:val="00BD13E9"/>
    <w:rsid w:val="00BD161B"/>
    <w:rsid w:val="00BD1E75"/>
    <w:rsid w:val="00BD2091"/>
    <w:rsid w:val="00BD30E5"/>
    <w:rsid w:val="00BD3B2B"/>
    <w:rsid w:val="00BD4F16"/>
    <w:rsid w:val="00BD520F"/>
    <w:rsid w:val="00BD5621"/>
    <w:rsid w:val="00BE0B34"/>
    <w:rsid w:val="00BE16B9"/>
    <w:rsid w:val="00BE1F56"/>
    <w:rsid w:val="00BE3633"/>
    <w:rsid w:val="00BE3B9E"/>
    <w:rsid w:val="00BE7690"/>
    <w:rsid w:val="00BE7859"/>
    <w:rsid w:val="00BF25B1"/>
    <w:rsid w:val="00BF25DD"/>
    <w:rsid w:val="00BF2E59"/>
    <w:rsid w:val="00BF37AE"/>
    <w:rsid w:val="00BF3CA6"/>
    <w:rsid w:val="00BF5406"/>
    <w:rsid w:val="00BF7759"/>
    <w:rsid w:val="00BF7AFA"/>
    <w:rsid w:val="00BF7D55"/>
    <w:rsid w:val="00C00901"/>
    <w:rsid w:val="00C01996"/>
    <w:rsid w:val="00C01A24"/>
    <w:rsid w:val="00C02EC8"/>
    <w:rsid w:val="00C03582"/>
    <w:rsid w:val="00C11558"/>
    <w:rsid w:val="00C11A40"/>
    <w:rsid w:val="00C11D32"/>
    <w:rsid w:val="00C11FEA"/>
    <w:rsid w:val="00C12024"/>
    <w:rsid w:val="00C156B2"/>
    <w:rsid w:val="00C21DB7"/>
    <w:rsid w:val="00C22445"/>
    <w:rsid w:val="00C24901"/>
    <w:rsid w:val="00C30525"/>
    <w:rsid w:val="00C306D3"/>
    <w:rsid w:val="00C31521"/>
    <w:rsid w:val="00C33621"/>
    <w:rsid w:val="00C34038"/>
    <w:rsid w:val="00C350B6"/>
    <w:rsid w:val="00C353A3"/>
    <w:rsid w:val="00C36247"/>
    <w:rsid w:val="00C366FF"/>
    <w:rsid w:val="00C4140A"/>
    <w:rsid w:val="00C4149D"/>
    <w:rsid w:val="00C41A2E"/>
    <w:rsid w:val="00C4225D"/>
    <w:rsid w:val="00C434DD"/>
    <w:rsid w:val="00C43B58"/>
    <w:rsid w:val="00C44385"/>
    <w:rsid w:val="00C44FEF"/>
    <w:rsid w:val="00C45590"/>
    <w:rsid w:val="00C467D0"/>
    <w:rsid w:val="00C468D3"/>
    <w:rsid w:val="00C4767A"/>
    <w:rsid w:val="00C47D9D"/>
    <w:rsid w:val="00C507C8"/>
    <w:rsid w:val="00C509A4"/>
    <w:rsid w:val="00C51513"/>
    <w:rsid w:val="00C5169B"/>
    <w:rsid w:val="00C550B5"/>
    <w:rsid w:val="00C56D7E"/>
    <w:rsid w:val="00C57119"/>
    <w:rsid w:val="00C572EF"/>
    <w:rsid w:val="00C602D0"/>
    <w:rsid w:val="00C6033A"/>
    <w:rsid w:val="00C61C2B"/>
    <w:rsid w:val="00C61D56"/>
    <w:rsid w:val="00C61ED6"/>
    <w:rsid w:val="00C63AA8"/>
    <w:rsid w:val="00C642BD"/>
    <w:rsid w:val="00C645D0"/>
    <w:rsid w:val="00C67BCA"/>
    <w:rsid w:val="00C67E9E"/>
    <w:rsid w:val="00C67F95"/>
    <w:rsid w:val="00C709B4"/>
    <w:rsid w:val="00C71626"/>
    <w:rsid w:val="00C71693"/>
    <w:rsid w:val="00C7267B"/>
    <w:rsid w:val="00C7342E"/>
    <w:rsid w:val="00C74E53"/>
    <w:rsid w:val="00C753B1"/>
    <w:rsid w:val="00C755DD"/>
    <w:rsid w:val="00C76173"/>
    <w:rsid w:val="00C77030"/>
    <w:rsid w:val="00C80303"/>
    <w:rsid w:val="00C80710"/>
    <w:rsid w:val="00C818A8"/>
    <w:rsid w:val="00C82ADE"/>
    <w:rsid w:val="00C82E64"/>
    <w:rsid w:val="00C83301"/>
    <w:rsid w:val="00C853A6"/>
    <w:rsid w:val="00C85949"/>
    <w:rsid w:val="00C85E60"/>
    <w:rsid w:val="00C87DFC"/>
    <w:rsid w:val="00C91F72"/>
    <w:rsid w:val="00C9205E"/>
    <w:rsid w:val="00C93E8B"/>
    <w:rsid w:val="00C946FB"/>
    <w:rsid w:val="00C9484F"/>
    <w:rsid w:val="00C95C04"/>
    <w:rsid w:val="00C962E0"/>
    <w:rsid w:val="00C9794C"/>
    <w:rsid w:val="00CA0369"/>
    <w:rsid w:val="00CA1FC6"/>
    <w:rsid w:val="00CA30C4"/>
    <w:rsid w:val="00CA7174"/>
    <w:rsid w:val="00CA7849"/>
    <w:rsid w:val="00CA7D4F"/>
    <w:rsid w:val="00CA7FB1"/>
    <w:rsid w:val="00CB00F1"/>
    <w:rsid w:val="00CB0220"/>
    <w:rsid w:val="00CB07C2"/>
    <w:rsid w:val="00CB2C89"/>
    <w:rsid w:val="00CB4D6D"/>
    <w:rsid w:val="00CB4F8E"/>
    <w:rsid w:val="00CB61F9"/>
    <w:rsid w:val="00CB6882"/>
    <w:rsid w:val="00CB770B"/>
    <w:rsid w:val="00CB7F22"/>
    <w:rsid w:val="00CC0101"/>
    <w:rsid w:val="00CC1066"/>
    <w:rsid w:val="00CC30BC"/>
    <w:rsid w:val="00CC4B02"/>
    <w:rsid w:val="00CC5D6A"/>
    <w:rsid w:val="00CD085E"/>
    <w:rsid w:val="00CD20A6"/>
    <w:rsid w:val="00CD20AC"/>
    <w:rsid w:val="00CD24A7"/>
    <w:rsid w:val="00CD310D"/>
    <w:rsid w:val="00CD3767"/>
    <w:rsid w:val="00CD3BD0"/>
    <w:rsid w:val="00CD5823"/>
    <w:rsid w:val="00CD7977"/>
    <w:rsid w:val="00CD7DB0"/>
    <w:rsid w:val="00CE075D"/>
    <w:rsid w:val="00CE0BA7"/>
    <w:rsid w:val="00CE0F88"/>
    <w:rsid w:val="00CE2930"/>
    <w:rsid w:val="00CE52B8"/>
    <w:rsid w:val="00CE58D0"/>
    <w:rsid w:val="00CE5D17"/>
    <w:rsid w:val="00CE60E2"/>
    <w:rsid w:val="00CE7FDB"/>
    <w:rsid w:val="00CF1B65"/>
    <w:rsid w:val="00CF2A07"/>
    <w:rsid w:val="00CF71EA"/>
    <w:rsid w:val="00CF72DC"/>
    <w:rsid w:val="00CF7728"/>
    <w:rsid w:val="00CF79AF"/>
    <w:rsid w:val="00D01008"/>
    <w:rsid w:val="00D02A45"/>
    <w:rsid w:val="00D0355E"/>
    <w:rsid w:val="00D047AC"/>
    <w:rsid w:val="00D077FB"/>
    <w:rsid w:val="00D07B4A"/>
    <w:rsid w:val="00D11B0B"/>
    <w:rsid w:val="00D11E1D"/>
    <w:rsid w:val="00D14D0F"/>
    <w:rsid w:val="00D14FBB"/>
    <w:rsid w:val="00D16D22"/>
    <w:rsid w:val="00D17DD1"/>
    <w:rsid w:val="00D2031F"/>
    <w:rsid w:val="00D24FD3"/>
    <w:rsid w:val="00D2740D"/>
    <w:rsid w:val="00D31C70"/>
    <w:rsid w:val="00D343BD"/>
    <w:rsid w:val="00D345F4"/>
    <w:rsid w:val="00D35DE2"/>
    <w:rsid w:val="00D41D69"/>
    <w:rsid w:val="00D42221"/>
    <w:rsid w:val="00D55369"/>
    <w:rsid w:val="00D57B16"/>
    <w:rsid w:val="00D57D6E"/>
    <w:rsid w:val="00D60131"/>
    <w:rsid w:val="00D61C27"/>
    <w:rsid w:val="00D62453"/>
    <w:rsid w:val="00D6467C"/>
    <w:rsid w:val="00D65BA1"/>
    <w:rsid w:val="00D70F0F"/>
    <w:rsid w:val="00D72D62"/>
    <w:rsid w:val="00D738F9"/>
    <w:rsid w:val="00D75159"/>
    <w:rsid w:val="00D7583A"/>
    <w:rsid w:val="00D765E3"/>
    <w:rsid w:val="00D76639"/>
    <w:rsid w:val="00D76CEA"/>
    <w:rsid w:val="00D777C0"/>
    <w:rsid w:val="00D81D71"/>
    <w:rsid w:val="00D81DD6"/>
    <w:rsid w:val="00D84AEA"/>
    <w:rsid w:val="00D87734"/>
    <w:rsid w:val="00D87A72"/>
    <w:rsid w:val="00D87AF3"/>
    <w:rsid w:val="00D91D0D"/>
    <w:rsid w:val="00D928CA"/>
    <w:rsid w:val="00D95269"/>
    <w:rsid w:val="00D95FF9"/>
    <w:rsid w:val="00D971A5"/>
    <w:rsid w:val="00DA11B6"/>
    <w:rsid w:val="00DA18EC"/>
    <w:rsid w:val="00DA1A8A"/>
    <w:rsid w:val="00DA1D72"/>
    <w:rsid w:val="00DA2093"/>
    <w:rsid w:val="00DA3B9E"/>
    <w:rsid w:val="00DA3EE3"/>
    <w:rsid w:val="00DA46C8"/>
    <w:rsid w:val="00DA47A3"/>
    <w:rsid w:val="00DA47E8"/>
    <w:rsid w:val="00DA618C"/>
    <w:rsid w:val="00DA717F"/>
    <w:rsid w:val="00DB255D"/>
    <w:rsid w:val="00DB2EC6"/>
    <w:rsid w:val="00DB3231"/>
    <w:rsid w:val="00DB3637"/>
    <w:rsid w:val="00DB5579"/>
    <w:rsid w:val="00DB60B7"/>
    <w:rsid w:val="00DB62DB"/>
    <w:rsid w:val="00DB779D"/>
    <w:rsid w:val="00DC18BA"/>
    <w:rsid w:val="00DC1EE3"/>
    <w:rsid w:val="00DC4262"/>
    <w:rsid w:val="00DC440F"/>
    <w:rsid w:val="00DC6BB8"/>
    <w:rsid w:val="00DC7E8D"/>
    <w:rsid w:val="00DD0BF3"/>
    <w:rsid w:val="00DD2B67"/>
    <w:rsid w:val="00DD54E5"/>
    <w:rsid w:val="00DD62E4"/>
    <w:rsid w:val="00DD65E4"/>
    <w:rsid w:val="00DD670C"/>
    <w:rsid w:val="00DD6784"/>
    <w:rsid w:val="00DD764A"/>
    <w:rsid w:val="00DE11CF"/>
    <w:rsid w:val="00DE38E9"/>
    <w:rsid w:val="00DE422B"/>
    <w:rsid w:val="00DE4B50"/>
    <w:rsid w:val="00DF21AD"/>
    <w:rsid w:val="00DF2939"/>
    <w:rsid w:val="00DF3A22"/>
    <w:rsid w:val="00DF3E90"/>
    <w:rsid w:val="00DF5499"/>
    <w:rsid w:val="00DF5DD1"/>
    <w:rsid w:val="00DF641B"/>
    <w:rsid w:val="00DF77C1"/>
    <w:rsid w:val="00DF7895"/>
    <w:rsid w:val="00DF7C8D"/>
    <w:rsid w:val="00DF7CC5"/>
    <w:rsid w:val="00E00CCE"/>
    <w:rsid w:val="00E02044"/>
    <w:rsid w:val="00E03243"/>
    <w:rsid w:val="00E03479"/>
    <w:rsid w:val="00E066E5"/>
    <w:rsid w:val="00E10155"/>
    <w:rsid w:val="00E111C9"/>
    <w:rsid w:val="00E12C58"/>
    <w:rsid w:val="00E1317C"/>
    <w:rsid w:val="00E162E2"/>
    <w:rsid w:val="00E1743B"/>
    <w:rsid w:val="00E174E5"/>
    <w:rsid w:val="00E17594"/>
    <w:rsid w:val="00E17DEE"/>
    <w:rsid w:val="00E17F9A"/>
    <w:rsid w:val="00E208A3"/>
    <w:rsid w:val="00E20AB8"/>
    <w:rsid w:val="00E22A84"/>
    <w:rsid w:val="00E23B19"/>
    <w:rsid w:val="00E26459"/>
    <w:rsid w:val="00E2678D"/>
    <w:rsid w:val="00E30414"/>
    <w:rsid w:val="00E325A4"/>
    <w:rsid w:val="00E345A7"/>
    <w:rsid w:val="00E353CC"/>
    <w:rsid w:val="00E37012"/>
    <w:rsid w:val="00E377D0"/>
    <w:rsid w:val="00E40062"/>
    <w:rsid w:val="00E40EC3"/>
    <w:rsid w:val="00E41074"/>
    <w:rsid w:val="00E435A3"/>
    <w:rsid w:val="00E446ED"/>
    <w:rsid w:val="00E45432"/>
    <w:rsid w:val="00E50BC6"/>
    <w:rsid w:val="00E50C09"/>
    <w:rsid w:val="00E53906"/>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0143"/>
    <w:rsid w:val="00E7180A"/>
    <w:rsid w:val="00E7193E"/>
    <w:rsid w:val="00E73E28"/>
    <w:rsid w:val="00E75115"/>
    <w:rsid w:val="00E75514"/>
    <w:rsid w:val="00E76D66"/>
    <w:rsid w:val="00E80550"/>
    <w:rsid w:val="00E81460"/>
    <w:rsid w:val="00E81828"/>
    <w:rsid w:val="00E81879"/>
    <w:rsid w:val="00E83578"/>
    <w:rsid w:val="00E85105"/>
    <w:rsid w:val="00E876CA"/>
    <w:rsid w:val="00E87753"/>
    <w:rsid w:val="00E91E3F"/>
    <w:rsid w:val="00E952C9"/>
    <w:rsid w:val="00E95C7C"/>
    <w:rsid w:val="00E97A56"/>
    <w:rsid w:val="00EA1BFC"/>
    <w:rsid w:val="00EA20ED"/>
    <w:rsid w:val="00EA32A6"/>
    <w:rsid w:val="00EA3F3C"/>
    <w:rsid w:val="00EA4970"/>
    <w:rsid w:val="00EA5687"/>
    <w:rsid w:val="00EA59B6"/>
    <w:rsid w:val="00EA606F"/>
    <w:rsid w:val="00EB09BC"/>
    <w:rsid w:val="00EB1032"/>
    <w:rsid w:val="00EB2644"/>
    <w:rsid w:val="00EB2A7E"/>
    <w:rsid w:val="00EB3F00"/>
    <w:rsid w:val="00EB4134"/>
    <w:rsid w:val="00EB5516"/>
    <w:rsid w:val="00EB5DF4"/>
    <w:rsid w:val="00EC033D"/>
    <w:rsid w:val="00EC1FDB"/>
    <w:rsid w:val="00EC220C"/>
    <w:rsid w:val="00EC5155"/>
    <w:rsid w:val="00ED0266"/>
    <w:rsid w:val="00ED28AE"/>
    <w:rsid w:val="00ED2BC2"/>
    <w:rsid w:val="00ED2E65"/>
    <w:rsid w:val="00ED430A"/>
    <w:rsid w:val="00ED5E14"/>
    <w:rsid w:val="00ED6F3B"/>
    <w:rsid w:val="00ED6F71"/>
    <w:rsid w:val="00ED70A8"/>
    <w:rsid w:val="00EE1693"/>
    <w:rsid w:val="00EE177E"/>
    <w:rsid w:val="00EE19CC"/>
    <w:rsid w:val="00EE2389"/>
    <w:rsid w:val="00EE340A"/>
    <w:rsid w:val="00EE4C41"/>
    <w:rsid w:val="00EE7803"/>
    <w:rsid w:val="00EF08C7"/>
    <w:rsid w:val="00EF0D0E"/>
    <w:rsid w:val="00EF0E1A"/>
    <w:rsid w:val="00EF1ECC"/>
    <w:rsid w:val="00EF292B"/>
    <w:rsid w:val="00EF2BB2"/>
    <w:rsid w:val="00EF2C7E"/>
    <w:rsid w:val="00EF54D1"/>
    <w:rsid w:val="00EF5CFD"/>
    <w:rsid w:val="00EF613C"/>
    <w:rsid w:val="00EF648F"/>
    <w:rsid w:val="00F01334"/>
    <w:rsid w:val="00F04E2A"/>
    <w:rsid w:val="00F05C5D"/>
    <w:rsid w:val="00F06B7E"/>
    <w:rsid w:val="00F07FCF"/>
    <w:rsid w:val="00F112C9"/>
    <w:rsid w:val="00F11EFE"/>
    <w:rsid w:val="00F1203C"/>
    <w:rsid w:val="00F12E4A"/>
    <w:rsid w:val="00F1459F"/>
    <w:rsid w:val="00F151C9"/>
    <w:rsid w:val="00F15D54"/>
    <w:rsid w:val="00F16D9E"/>
    <w:rsid w:val="00F200F2"/>
    <w:rsid w:val="00F20D88"/>
    <w:rsid w:val="00F21C23"/>
    <w:rsid w:val="00F22076"/>
    <w:rsid w:val="00F26123"/>
    <w:rsid w:val="00F26AE1"/>
    <w:rsid w:val="00F31162"/>
    <w:rsid w:val="00F32B25"/>
    <w:rsid w:val="00F3310E"/>
    <w:rsid w:val="00F34850"/>
    <w:rsid w:val="00F34E81"/>
    <w:rsid w:val="00F355CC"/>
    <w:rsid w:val="00F374F3"/>
    <w:rsid w:val="00F37E54"/>
    <w:rsid w:val="00F40A46"/>
    <w:rsid w:val="00F40F79"/>
    <w:rsid w:val="00F416A5"/>
    <w:rsid w:val="00F4517B"/>
    <w:rsid w:val="00F50553"/>
    <w:rsid w:val="00F51FCD"/>
    <w:rsid w:val="00F543D6"/>
    <w:rsid w:val="00F55213"/>
    <w:rsid w:val="00F55EBA"/>
    <w:rsid w:val="00F57D02"/>
    <w:rsid w:val="00F57F08"/>
    <w:rsid w:val="00F60108"/>
    <w:rsid w:val="00F611A7"/>
    <w:rsid w:val="00F6345D"/>
    <w:rsid w:val="00F66D06"/>
    <w:rsid w:val="00F67AC6"/>
    <w:rsid w:val="00F67B5B"/>
    <w:rsid w:val="00F67F47"/>
    <w:rsid w:val="00F70A5D"/>
    <w:rsid w:val="00F72E48"/>
    <w:rsid w:val="00F73489"/>
    <w:rsid w:val="00F7359C"/>
    <w:rsid w:val="00F75FC7"/>
    <w:rsid w:val="00F76C2F"/>
    <w:rsid w:val="00F77D9B"/>
    <w:rsid w:val="00F77E6F"/>
    <w:rsid w:val="00F811F5"/>
    <w:rsid w:val="00F816E8"/>
    <w:rsid w:val="00F817E5"/>
    <w:rsid w:val="00F81C22"/>
    <w:rsid w:val="00F825ED"/>
    <w:rsid w:val="00F82F92"/>
    <w:rsid w:val="00F843EA"/>
    <w:rsid w:val="00F854E9"/>
    <w:rsid w:val="00F85B3C"/>
    <w:rsid w:val="00F87867"/>
    <w:rsid w:val="00F918B8"/>
    <w:rsid w:val="00F92525"/>
    <w:rsid w:val="00F92ABE"/>
    <w:rsid w:val="00F937EE"/>
    <w:rsid w:val="00F94E78"/>
    <w:rsid w:val="00F94F11"/>
    <w:rsid w:val="00F95B46"/>
    <w:rsid w:val="00F967E2"/>
    <w:rsid w:val="00FA0954"/>
    <w:rsid w:val="00FA14AC"/>
    <w:rsid w:val="00FA1F4E"/>
    <w:rsid w:val="00FA204E"/>
    <w:rsid w:val="00FA5A1C"/>
    <w:rsid w:val="00FB04B4"/>
    <w:rsid w:val="00FB0EDF"/>
    <w:rsid w:val="00FB3734"/>
    <w:rsid w:val="00FB4F8E"/>
    <w:rsid w:val="00FB61C7"/>
    <w:rsid w:val="00FB6647"/>
    <w:rsid w:val="00FC240E"/>
    <w:rsid w:val="00FC2CFB"/>
    <w:rsid w:val="00FC5D9F"/>
    <w:rsid w:val="00FC5EEB"/>
    <w:rsid w:val="00FC7332"/>
    <w:rsid w:val="00FD00D6"/>
    <w:rsid w:val="00FD0980"/>
    <w:rsid w:val="00FD0D95"/>
    <w:rsid w:val="00FD2B4A"/>
    <w:rsid w:val="00FD2B53"/>
    <w:rsid w:val="00FD580B"/>
    <w:rsid w:val="00FD62D5"/>
    <w:rsid w:val="00FD731B"/>
    <w:rsid w:val="00FE0502"/>
    <w:rsid w:val="00FE069D"/>
    <w:rsid w:val="00FE49E4"/>
    <w:rsid w:val="00FE49E8"/>
    <w:rsid w:val="00FE5F88"/>
    <w:rsid w:val="00FE635A"/>
    <w:rsid w:val="00FE7620"/>
    <w:rsid w:val="00FE7D50"/>
    <w:rsid w:val="00FF015C"/>
    <w:rsid w:val="00FF097F"/>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0D7C47"/>
  <w15:chartTrackingRefBased/>
  <w15:docId w15:val="{C360045F-3315-494D-BEAA-EB11F6BA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1B4338"/>
    <w:pPr>
      <w:tabs>
        <w:tab w:val="right" w:leader="dot" w:pos="8779"/>
      </w:tabs>
      <w:spacing w:after="100"/>
      <w:ind w:left="142"/>
    </w:pPr>
    <w:rPr>
      <w:rFonts w:ascii="Palatino Linotype" w:hAnsi="Palatino Linotype"/>
      <w:b/>
      <w:bCs/>
      <w:noProof/>
    </w:rPr>
  </w:style>
  <w:style w:type="paragraph" w:styleId="TDC2">
    <w:name w:val="toc 2"/>
    <w:basedOn w:val="Normal"/>
    <w:next w:val="Normal"/>
    <w:autoRedefine/>
    <w:uiPriority w:val="39"/>
    <w:unhideWhenUsed/>
    <w:rsid w:val="00FD0980"/>
    <w:pPr>
      <w:tabs>
        <w:tab w:val="left" w:pos="567"/>
        <w:tab w:val="left" w:pos="1418"/>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3AD5"/>
    <w:pPr>
      <w:tabs>
        <w:tab w:val="left" w:pos="567"/>
        <w:tab w:val="right" w:leader="dot" w:pos="8779"/>
      </w:tabs>
      <w:spacing w:after="100"/>
      <w:ind w:left="142"/>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026089"/>
    <w:rPr>
      <w:color w:val="605E5C"/>
      <w:shd w:val="clear" w:color="auto" w:fill="E1DFDD"/>
    </w:rPr>
  </w:style>
  <w:style w:type="table" w:customStyle="1" w:styleId="Tablaconcuadrcula11">
    <w:name w:val="Tabla con cuadrícula11"/>
    <w:basedOn w:val="Tablanormal"/>
    <w:next w:val="Tablaconcuadrcula"/>
    <w:uiPriority w:val="59"/>
    <w:rsid w:val="008E025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2E0C11"/>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2E0C11"/>
    <w:rPr>
      <w:rFonts w:ascii="Arial" w:eastAsia="Times New Roman" w:hAnsi="Arial" w:cs="Arial"/>
      <w:sz w:val="18"/>
      <w:szCs w:val="20"/>
      <w:lang w:val="es-ES" w:eastAsia="es-ES"/>
    </w:rPr>
  </w:style>
  <w:style w:type="paragraph" w:customStyle="1" w:styleId="j">
    <w:name w:val="j"/>
    <w:basedOn w:val="Normal"/>
    <w:rsid w:val="00C02EC8"/>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4595061">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419852">
      <w:bodyDiv w:val="1"/>
      <w:marLeft w:val="0"/>
      <w:marRight w:val="0"/>
      <w:marTop w:val="0"/>
      <w:marBottom w:val="0"/>
      <w:divBdr>
        <w:top w:val="none" w:sz="0" w:space="0" w:color="auto"/>
        <w:left w:val="none" w:sz="0" w:space="0" w:color="auto"/>
        <w:bottom w:val="none" w:sz="0" w:space="0" w:color="auto"/>
        <w:right w:val="none" w:sz="0" w:space="0" w:color="auto"/>
      </w:divBdr>
      <w:divsChild>
        <w:div w:id="386269553">
          <w:marLeft w:val="0"/>
          <w:marRight w:val="48"/>
          <w:marTop w:val="0"/>
          <w:marBottom w:val="101"/>
          <w:divBdr>
            <w:top w:val="none" w:sz="0" w:space="0" w:color="auto"/>
            <w:left w:val="none" w:sz="0" w:space="0" w:color="auto"/>
            <w:bottom w:val="none" w:sz="0" w:space="0" w:color="auto"/>
            <w:right w:val="none" w:sz="0" w:space="0" w:color="auto"/>
          </w:divBdr>
        </w:div>
        <w:div w:id="476458242">
          <w:marLeft w:val="0"/>
          <w:marRight w:val="48"/>
          <w:marTop w:val="0"/>
          <w:marBottom w:val="101"/>
          <w:divBdr>
            <w:top w:val="none" w:sz="0" w:space="0" w:color="auto"/>
            <w:left w:val="none" w:sz="0" w:space="0" w:color="auto"/>
            <w:bottom w:val="none" w:sz="0" w:space="0" w:color="auto"/>
            <w:right w:val="none" w:sz="0" w:space="0" w:color="auto"/>
          </w:divBdr>
        </w:div>
        <w:div w:id="552348163">
          <w:marLeft w:val="0"/>
          <w:marRight w:val="48"/>
          <w:marTop w:val="0"/>
          <w:marBottom w:val="101"/>
          <w:divBdr>
            <w:top w:val="none" w:sz="0" w:space="0" w:color="auto"/>
            <w:left w:val="none" w:sz="0" w:space="0" w:color="auto"/>
            <w:bottom w:val="none" w:sz="0" w:space="0" w:color="auto"/>
            <w:right w:val="none" w:sz="0" w:space="0" w:color="auto"/>
          </w:divBdr>
        </w:div>
        <w:div w:id="1174029971">
          <w:marLeft w:val="0"/>
          <w:marRight w:val="48"/>
          <w:marTop w:val="0"/>
          <w:marBottom w:val="101"/>
          <w:divBdr>
            <w:top w:val="none" w:sz="0" w:space="0" w:color="auto"/>
            <w:left w:val="none" w:sz="0" w:space="0" w:color="auto"/>
            <w:bottom w:val="none" w:sz="0" w:space="0" w:color="auto"/>
            <w:right w:val="none" w:sz="0" w:space="0" w:color="auto"/>
          </w:divBdr>
        </w:div>
        <w:div w:id="1175992613">
          <w:marLeft w:val="0"/>
          <w:marRight w:val="45"/>
          <w:marTop w:val="0"/>
          <w:marBottom w:val="101"/>
          <w:divBdr>
            <w:top w:val="none" w:sz="0" w:space="0" w:color="auto"/>
            <w:left w:val="none" w:sz="0" w:space="0" w:color="auto"/>
            <w:bottom w:val="none" w:sz="0" w:space="0" w:color="auto"/>
            <w:right w:val="none" w:sz="0" w:space="0" w:color="auto"/>
          </w:divBdr>
        </w:div>
        <w:div w:id="1201356326">
          <w:marLeft w:val="0"/>
          <w:marRight w:val="48"/>
          <w:marTop w:val="0"/>
          <w:marBottom w:val="101"/>
          <w:divBdr>
            <w:top w:val="none" w:sz="0" w:space="0" w:color="auto"/>
            <w:left w:val="none" w:sz="0" w:space="0" w:color="auto"/>
            <w:bottom w:val="none" w:sz="0" w:space="0" w:color="auto"/>
            <w:right w:val="none" w:sz="0" w:space="0" w:color="auto"/>
          </w:divBdr>
        </w:div>
        <w:div w:id="1431705184">
          <w:marLeft w:val="0"/>
          <w:marRight w:val="48"/>
          <w:marTop w:val="0"/>
          <w:marBottom w:val="101"/>
          <w:divBdr>
            <w:top w:val="none" w:sz="0" w:space="0" w:color="auto"/>
            <w:left w:val="none" w:sz="0" w:space="0" w:color="auto"/>
            <w:bottom w:val="none" w:sz="0" w:space="0" w:color="auto"/>
            <w:right w:val="none" w:sz="0" w:space="0" w:color="auto"/>
          </w:divBdr>
        </w:div>
        <w:div w:id="1529951330">
          <w:marLeft w:val="0"/>
          <w:marRight w:val="48"/>
          <w:marTop w:val="0"/>
          <w:marBottom w:val="101"/>
          <w:divBdr>
            <w:top w:val="none" w:sz="0" w:space="0" w:color="auto"/>
            <w:left w:val="none" w:sz="0" w:space="0" w:color="auto"/>
            <w:bottom w:val="none" w:sz="0" w:space="0" w:color="auto"/>
            <w:right w:val="none" w:sz="0" w:space="0" w:color="auto"/>
          </w:divBdr>
        </w:div>
        <w:div w:id="1839493788">
          <w:marLeft w:val="0"/>
          <w:marRight w:val="48"/>
          <w:marTop w:val="0"/>
          <w:marBottom w:val="101"/>
          <w:divBdr>
            <w:top w:val="none" w:sz="0" w:space="0" w:color="auto"/>
            <w:left w:val="none" w:sz="0" w:space="0" w:color="auto"/>
            <w:bottom w:val="none" w:sz="0" w:space="0" w:color="auto"/>
            <w:right w:val="none" w:sz="0" w:space="0" w:color="auto"/>
          </w:divBdr>
        </w:div>
        <w:div w:id="2013099077">
          <w:marLeft w:val="0"/>
          <w:marRight w:val="48"/>
          <w:marTop w:val="0"/>
          <w:marBottom w:val="101"/>
          <w:divBdr>
            <w:top w:val="none" w:sz="0" w:space="0" w:color="auto"/>
            <w:left w:val="none" w:sz="0" w:space="0" w:color="auto"/>
            <w:bottom w:val="none" w:sz="0" w:space="0" w:color="auto"/>
            <w:right w:val="none" w:sz="0" w:space="0" w:color="auto"/>
          </w:divBdr>
        </w:div>
      </w:divsChild>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52841458">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6913408">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16435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1499002">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831167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2820840">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30674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6701603">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7463475">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76505589">
      <w:bodyDiv w:val="1"/>
      <w:marLeft w:val="0"/>
      <w:marRight w:val="0"/>
      <w:marTop w:val="0"/>
      <w:marBottom w:val="0"/>
      <w:divBdr>
        <w:top w:val="none" w:sz="0" w:space="0" w:color="auto"/>
        <w:left w:val="none" w:sz="0" w:space="0" w:color="auto"/>
        <w:bottom w:val="none" w:sz="0" w:space="0" w:color="auto"/>
        <w:right w:val="none" w:sz="0" w:space="0" w:color="auto"/>
      </w:divBdr>
    </w:div>
    <w:div w:id="87654680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9555598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1897255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180505">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545730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0696728">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8759132">
      <w:bodyDiv w:val="1"/>
      <w:marLeft w:val="0"/>
      <w:marRight w:val="0"/>
      <w:marTop w:val="0"/>
      <w:marBottom w:val="0"/>
      <w:divBdr>
        <w:top w:val="none" w:sz="0" w:space="0" w:color="auto"/>
        <w:left w:val="none" w:sz="0" w:space="0" w:color="auto"/>
        <w:bottom w:val="none" w:sz="0" w:space="0" w:color="auto"/>
        <w:right w:val="none" w:sz="0" w:space="0" w:color="auto"/>
      </w:divBdr>
      <w:divsChild>
        <w:div w:id="35745187">
          <w:marLeft w:val="1701"/>
          <w:marRight w:val="757"/>
          <w:marTop w:val="0"/>
          <w:marBottom w:val="101"/>
          <w:divBdr>
            <w:top w:val="none" w:sz="0" w:space="0" w:color="auto"/>
            <w:left w:val="none" w:sz="0" w:space="0" w:color="auto"/>
            <w:bottom w:val="none" w:sz="0" w:space="0" w:color="auto"/>
            <w:right w:val="none" w:sz="0" w:space="0" w:color="auto"/>
          </w:divBdr>
        </w:div>
        <w:div w:id="37822568">
          <w:marLeft w:val="1701"/>
          <w:marRight w:val="902"/>
          <w:marTop w:val="0"/>
          <w:marBottom w:val="101"/>
          <w:divBdr>
            <w:top w:val="none" w:sz="0" w:space="0" w:color="auto"/>
            <w:left w:val="none" w:sz="0" w:space="0" w:color="auto"/>
            <w:bottom w:val="none" w:sz="0" w:space="0" w:color="auto"/>
            <w:right w:val="none" w:sz="0" w:space="0" w:color="auto"/>
          </w:divBdr>
        </w:div>
        <w:div w:id="328563890">
          <w:marLeft w:val="1701"/>
          <w:marRight w:val="902"/>
          <w:marTop w:val="0"/>
          <w:marBottom w:val="101"/>
          <w:divBdr>
            <w:top w:val="none" w:sz="0" w:space="0" w:color="auto"/>
            <w:left w:val="none" w:sz="0" w:space="0" w:color="auto"/>
            <w:bottom w:val="none" w:sz="0" w:space="0" w:color="auto"/>
            <w:right w:val="none" w:sz="0" w:space="0" w:color="auto"/>
          </w:divBdr>
        </w:div>
        <w:div w:id="355691619">
          <w:marLeft w:val="1701"/>
          <w:marRight w:val="902"/>
          <w:marTop w:val="0"/>
          <w:marBottom w:val="101"/>
          <w:divBdr>
            <w:top w:val="none" w:sz="0" w:space="0" w:color="auto"/>
            <w:left w:val="none" w:sz="0" w:space="0" w:color="auto"/>
            <w:bottom w:val="none" w:sz="0" w:space="0" w:color="auto"/>
            <w:right w:val="none" w:sz="0" w:space="0" w:color="auto"/>
          </w:divBdr>
        </w:div>
        <w:div w:id="700934243">
          <w:marLeft w:val="1701"/>
          <w:marRight w:val="902"/>
          <w:marTop w:val="0"/>
          <w:marBottom w:val="101"/>
          <w:divBdr>
            <w:top w:val="none" w:sz="0" w:space="0" w:color="auto"/>
            <w:left w:val="none" w:sz="0" w:space="0" w:color="auto"/>
            <w:bottom w:val="none" w:sz="0" w:space="0" w:color="auto"/>
            <w:right w:val="none" w:sz="0" w:space="0" w:color="auto"/>
          </w:divBdr>
        </w:div>
        <w:div w:id="717977966">
          <w:marLeft w:val="1701"/>
          <w:marRight w:val="902"/>
          <w:marTop w:val="0"/>
          <w:marBottom w:val="101"/>
          <w:divBdr>
            <w:top w:val="none" w:sz="0" w:space="0" w:color="auto"/>
            <w:left w:val="none" w:sz="0" w:space="0" w:color="auto"/>
            <w:bottom w:val="none" w:sz="0" w:space="0" w:color="auto"/>
            <w:right w:val="none" w:sz="0" w:space="0" w:color="auto"/>
          </w:divBdr>
        </w:div>
        <w:div w:id="932981350">
          <w:marLeft w:val="1701"/>
          <w:marRight w:val="902"/>
          <w:marTop w:val="0"/>
          <w:marBottom w:val="101"/>
          <w:divBdr>
            <w:top w:val="none" w:sz="0" w:space="0" w:color="auto"/>
            <w:left w:val="none" w:sz="0" w:space="0" w:color="auto"/>
            <w:bottom w:val="none" w:sz="0" w:space="0" w:color="auto"/>
            <w:right w:val="none" w:sz="0" w:space="0" w:color="auto"/>
          </w:divBdr>
        </w:div>
        <w:div w:id="942301376">
          <w:marLeft w:val="1701"/>
          <w:marRight w:val="902"/>
          <w:marTop w:val="0"/>
          <w:marBottom w:val="101"/>
          <w:divBdr>
            <w:top w:val="none" w:sz="0" w:space="0" w:color="auto"/>
            <w:left w:val="none" w:sz="0" w:space="0" w:color="auto"/>
            <w:bottom w:val="none" w:sz="0" w:space="0" w:color="auto"/>
            <w:right w:val="none" w:sz="0" w:space="0" w:color="auto"/>
          </w:divBdr>
        </w:div>
        <w:div w:id="1238127799">
          <w:marLeft w:val="1701"/>
          <w:marRight w:val="902"/>
          <w:marTop w:val="0"/>
          <w:marBottom w:val="101"/>
          <w:divBdr>
            <w:top w:val="none" w:sz="0" w:space="0" w:color="auto"/>
            <w:left w:val="none" w:sz="0" w:space="0" w:color="auto"/>
            <w:bottom w:val="none" w:sz="0" w:space="0" w:color="auto"/>
            <w:right w:val="none" w:sz="0" w:space="0" w:color="auto"/>
          </w:divBdr>
        </w:div>
        <w:div w:id="1324356464">
          <w:marLeft w:val="1701"/>
          <w:marRight w:val="902"/>
          <w:marTop w:val="0"/>
          <w:marBottom w:val="101"/>
          <w:divBdr>
            <w:top w:val="none" w:sz="0" w:space="0" w:color="auto"/>
            <w:left w:val="none" w:sz="0" w:space="0" w:color="auto"/>
            <w:bottom w:val="none" w:sz="0" w:space="0" w:color="auto"/>
            <w:right w:val="none" w:sz="0" w:space="0" w:color="auto"/>
          </w:divBdr>
        </w:div>
        <w:div w:id="1340616881">
          <w:marLeft w:val="1701"/>
          <w:marRight w:val="902"/>
          <w:marTop w:val="0"/>
          <w:marBottom w:val="101"/>
          <w:divBdr>
            <w:top w:val="none" w:sz="0" w:space="0" w:color="auto"/>
            <w:left w:val="none" w:sz="0" w:space="0" w:color="auto"/>
            <w:bottom w:val="none" w:sz="0" w:space="0" w:color="auto"/>
            <w:right w:val="none" w:sz="0" w:space="0" w:color="auto"/>
          </w:divBdr>
        </w:div>
        <w:div w:id="1999572808">
          <w:marLeft w:val="1701"/>
          <w:marRight w:val="902"/>
          <w:marTop w:val="0"/>
          <w:marBottom w:val="101"/>
          <w:divBdr>
            <w:top w:val="none" w:sz="0" w:space="0" w:color="auto"/>
            <w:left w:val="none" w:sz="0" w:space="0" w:color="auto"/>
            <w:bottom w:val="none" w:sz="0" w:space="0" w:color="auto"/>
            <w:right w:val="none" w:sz="0" w:space="0" w:color="auto"/>
          </w:divBdr>
        </w:div>
        <w:div w:id="2142114644">
          <w:marLeft w:val="1701"/>
          <w:marRight w:val="902"/>
          <w:marTop w:val="0"/>
          <w:marBottom w:val="101"/>
          <w:divBdr>
            <w:top w:val="none" w:sz="0" w:space="0" w:color="auto"/>
            <w:left w:val="none" w:sz="0" w:space="0" w:color="auto"/>
            <w:bottom w:val="none" w:sz="0" w:space="0" w:color="auto"/>
            <w:right w:val="none" w:sz="0" w:space="0" w:color="auto"/>
          </w:divBdr>
        </w:div>
      </w:divsChild>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4595868">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4859733">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191980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37305294">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49485974">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324066">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9718004">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3741335">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8370516">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25904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1293222">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2631278">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TUMBA/art_92_viii/2.web"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OTUMBA/art_92_viii/2.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OTUMBA/art_92_viii/2.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transparenciafiscal.edomex.gob.mx/sites/transparenciafiscal.edomex.gob.mx/files/files/pdf/marco-programatico-presupuestal/FISM-FORTAMUNDF-2020.pdf" TargetMode="External"/><Relationship Id="rId2" Type="http://schemas.openxmlformats.org/officeDocument/2006/relationships/hyperlink" Target="https://www.ayuntamientotumba.gob.mx/informacion-contable/" TargetMode="External"/><Relationship Id="rId1" Type="http://schemas.openxmlformats.org/officeDocument/2006/relationships/hyperlink" Target="http://www.otumba.gob.mx/work/models/15065_otumba_mex/Resource/168/1/images/INFORMACION%20ADICIONAL%20DEL%20PROYECTO%20DEL%20PRESUPUESTO%20DE%20EGRESO.pdf" TargetMode="External"/><Relationship Id="rId6" Type="http://schemas.openxmlformats.org/officeDocument/2006/relationships/hyperlink" Target="http://www.oas.org/es/cidh/expresion/documentos_basicos/declaraciones.asp" TargetMode="External"/><Relationship Id="rId5" Type="http://schemas.openxmlformats.org/officeDocument/2006/relationships/hyperlink" Target="https://transparenciafiscal.edomex.gob.mx/sites/transparenciafiscal.edomex.gob.mx/files/files/pdf/marco-programatico-presupuestal/Anexo-Metodologico-FORTAMUNDF-2020.pdf" TargetMode="External"/><Relationship Id="rId4" Type="http://schemas.openxmlformats.org/officeDocument/2006/relationships/hyperlink" Target="https://transparenciafiscal.edomex.gob.mx/sites/transparenciafiscal.edomex.gob.mx/files/files/pdf/marco-programatico-presupuestal/FEFOM-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D1093-6A9B-4BA9-AD6A-2ED5854E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10950</Words>
  <Characters>60225</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5</cp:revision>
  <cp:lastPrinted>2019-12-19T01:53:00Z</cp:lastPrinted>
  <dcterms:created xsi:type="dcterms:W3CDTF">2021-05-15T00:11:00Z</dcterms:created>
  <dcterms:modified xsi:type="dcterms:W3CDTF">2021-06-24T04:44:00Z</dcterms:modified>
</cp:coreProperties>
</file>