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72D1AD5A" w:rsidR="00200BFC" w:rsidRPr="00011192" w:rsidRDefault="00200BFC" w:rsidP="00634818">
      <w:pPr>
        <w:spacing w:line="360" w:lineRule="auto"/>
        <w:jc w:val="both"/>
        <w:rPr>
          <w:rFonts w:ascii="Palatino Linotype" w:hAnsi="Palatino Linotype" w:cs="Arial"/>
        </w:rPr>
      </w:pPr>
      <w:r w:rsidRPr="00011192">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011192">
        <w:rPr>
          <w:rFonts w:ascii="Palatino Linotype" w:hAnsi="Palatino Linotype" w:cs="Arial"/>
        </w:rPr>
        <w:t xml:space="preserve"> </w:t>
      </w:r>
      <w:r w:rsidR="009559FD" w:rsidRPr="00011192">
        <w:rPr>
          <w:rFonts w:ascii="Palatino Linotype" w:hAnsi="Palatino Linotype" w:cs="Arial"/>
        </w:rPr>
        <w:t xml:space="preserve">veintiséis </w:t>
      </w:r>
      <w:r w:rsidR="000405A5" w:rsidRPr="00011192">
        <w:rPr>
          <w:rFonts w:ascii="Palatino Linotype" w:hAnsi="Palatino Linotype" w:cs="Arial"/>
        </w:rPr>
        <w:t>de mayo</w:t>
      </w:r>
      <w:r w:rsidR="000A27E2" w:rsidRPr="00011192">
        <w:rPr>
          <w:rFonts w:ascii="Palatino Linotype" w:hAnsi="Palatino Linotype" w:cs="Arial"/>
        </w:rPr>
        <w:t xml:space="preserve"> de dos mil veintiuno</w:t>
      </w:r>
      <w:r w:rsidR="003253C6" w:rsidRPr="00011192">
        <w:rPr>
          <w:rFonts w:ascii="Palatino Linotype" w:hAnsi="Palatino Linotype" w:cs="Arial"/>
        </w:rPr>
        <w:t>.</w:t>
      </w:r>
    </w:p>
    <w:p w14:paraId="57CA25AC" w14:textId="77777777" w:rsidR="003253C6" w:rsidRPr="00011192" w:rsidRDefault="003253C6" w:rsidP="00634818">
      <w:pPr>
        <w:spacing w:line="360" w:lineRule="auto"/>
        <w:jc w:val="both"/>
        <w:rPr>
          <w:rFonts w:ascii="Palatino Linotype" w:hAnsi="Palatino Linotype" w:cs="Arial"/>
        </w:rPr>
      </w:pPr>
    </w:p>
    <w:p w14:paraId="7E5DAA96" w14:textId="41387CF2" w:rsidR="00200BFC" w:rsidRPr="00011192" w:rsidRDefault="00200BFC" w:rsidP="00634818">
      <w:pPr>
        <w:spacing w:line="360" w:lineRule="auto"/>
        <w:jc w:val="both"/>
        <w:rPr>
          <w:rFonts w:ascii="Palatino Linotype" w:hAnsi="Palatino Linotype" w:cs="Arial"/>
          <w:lang w:val="es-ES"/>
        </w:rPr>
      </w:pPr>
      <w:r w:rsidRPr="00011192">
        <w:rPr>
          <w:rFonts w:ascii="Palatino Linotype" w:hAnsi="Palatino Linotype" w:cs="Arial"/>
          <w:b/>
          <w:sz w:val="28"/>
        </w:rPr>
        <w:t>VISTO</w:t>
      </w:r>
      <w:r w:rsidRPr="00011192">
        <w:rPr>
          <w:rFonts w:ascii="Palatino Linotype" w:hAnsi="Palatino Linotype" w:cs="Arial"/>
        </w:rPr>
        <w:t xml:space="preserve"> el expediente formado con motivo del recurso de revisión </w:t>
      </w:r>
      <w:r w:rsidR="0094182D" w:rsidRPr="00011192">
        <w:rPr>
          <w:rFonts w:ascii="Palatino Linotype" w:hAnsi="Palatino Linotype" w:cs="Arial"/>
          <w:b/>
          <w:bCs/>
        </w:rPr>
        <w:t>01247</w:t>
      </w:r>
      <w:r w:rsidR="000A27E2" w:rsidRPr="00011192">
        <w:rPr>
          <w:rFonts w:ascii="Palatino Linotype" w:hAnsi="Palatino Linotype" w:cs="Arial"/>
          <w:b/>
          <w:bCs/>
        </w:rPr>
        <w:t>/INFOEM/IP/RR/202</w:t>
      </w:r>
      <w:r w:rsidR="00163A20" w:rsidRPr="00011192">
        <w:rPr>
          <w:rFonts w:ascii="Palatino Linotype" w:hAnsi="Palatino Linotype" w:cs="Arial"/>
          <w:b/>
          <w:bCs/>
        </w:rPr>
        <w:t>1</w:t>
      </w:r>
      <w:r w:rsidRPr="00011192">
        <w:rPr>
          <w:rFonts w:ascii="Palatino Linotype" w:hAnsi="Palatino Linotype" w:cs="Arial"/>
        </w:rPr>
        <w:t xml:space="preserve">, promovido </w:t>
      </w:r>
      <w:r w:rsidRPr="00011192">
        <w:rPr>
          <w:rFonts w:ascii="Palatino Linotype" w:hAnsi="Palatino Linotype"/>
        </w:rPr>
        <w:t>por</w:t>
      </w:r>
      <w:r w:rsidR="00754477" w:rsidRPr="00011192">
        <w:rPr>
          <w:rFonts w:ascii="Palatino Linotype" w:hAnsi="Palatino Linotype"/>
        </w:rPr>
        <w:t xml:space="preserve"> </w:t>
      </w:r>
      <w:r w:rsidR="00163A20" w:rsidRPr="00011192">
        <w:rPr>
          <w:rFonts w:ascii="Palatino Linotype" w:hAnsi="Palatino Linotype"/>
        </w:rPr>
        <w:t xml:space="preserve">el C. </w:t>
      </w:r>
      <w:r w:rsidR="008A30BA" w:rsidRPr="008A30BA">
        <w:rPr>
          <w:rFonts w:ascii="Palatino Linotype" w:hAnsi="Palatino Linotype"/>
          <w:b/>
          <w:bCs/>
        </w:rPr>
        <w:t>xxxxxxxxxxx xxxxxxxxx xx xxxxxxxxx</w:t>
      </w:r>
      <w:r w:rsidRPr="00011192">
        <w:rPr>
          <w:rFonts w:ascii="Palatino Linotype" w:hAnsi="Palatino Linotype"/>
          <w:b/>
          <w:lang w:val="es-ES"/>
        </w:rPr>
        <w:t>,</w:t>
      </w:r>
      <w:r w:rsidRPr="00011192">
        <w:rPr>
          <w:rFonts w:ascii="Palatino Linotype" w:hAnsi="Palatino Linotype" w:cs="Arial"/>
          <w:b/>
          <w:lang w:val="es-ES"/>
        </w:rPr>
        <w:t xml:space="preserve"> </w:t>
      </w:r>
      <w:r w:rsidRPr="00011192">
        <w:rPr>
          <w:rFonts w:ascii="Palatino Linotype" w:hAnsi="Palatino Linotype" w:cs="Arial"/>
          <w:lang w:val="es-ES"/>
        </w:rPr>
        <w:t>en lo sucesivo</w:t>
      </w:r>
      <w:r w:rsidRPr="00011192">
        <w:rPr>
          <w:rFonts w:ascii="Palatino Linotype" w:hAnsi="Palatino Linotype" w:cs="Arial"/>
          <w:b/>
          <w:lang w:val="es-ES"/>
        </w:rPr>
        <w:t xml:space="preserve"> </w:t>
      </w:r>
      <w:r w:rsidR="00754477" w:rsidRPr="00011192">
        <w:rPr>
          <w:rFonts w:ascii="Palatino Linotype" w:hAnsi="Palatino Linotype" w:cs="Arial"/>
          <w:b/>
          <w:lang w:val="es-ES"/>
        </w:rPr>
        <w:t>EL</w:t>
      </w:r>
      <w:r w:rsidRPr="00011192">
        <w:rPr>
          <w:rFonts w:ascii="Palatino Linotype" w:hAnsi="Palatino Linotype" w:cs="Arial"/>
          <w:b/>
          <w:lang w:val="es-ES"/>
        </w:rPr>
        <w:t xml:space="preserve"> RECURRENTE,</w:t>
      </w:r>
      <w:r w:rsidRPr="00011192">
        <w:rPr>
          <w:rFonts w:ascii="Palatino Linotype" w:hAnsi="Palatino Linotype" w:cs="Arial"/>
          <w:lang w:val="es-ES"/>
        </w:rPr>
        <w:t xml:space="preserve"> en contra de la respuesta </w:t>
      </w:r>
      <w:r w:rsidR="0094182D" w:rsidRPr="00011192">
        <w:rPr>
          <w:rFonts w:ascii="Palatino Linotype" w:hAnsi="Palatino Linotype" w:cs="Arial"/>
          <w:b/>
          <w:bCs/>
        </w:rPr>
        <w:t>Secretaría de Cultura y Turismo</w:t>
      </w:r>
      <w:r w:rsidRPr="00011192">
        <w:rPr>
          <w:rFonts w:ascii="Palatino Linotype" w:hAnsi="Palatino Linotype" w:cs="Arial"/>
          <w:b/>
          <w:lang w:val="es-ES"/>
        </w:rPr>
        <w:t xml:space="preserve">, </w:t>
      </w:r>
      <w:r w:rsidRPr="00011192">
        <w:rPr>
          <w:rFonts w:ascii="Palatino Linotype" w:hAnsi="Palatino Linotype" w:cs="Arial"/>
          <w:lang w:val="es-ES"/>
        </w:rPr>
        <w:t xml:space="preserve">en lo sucesivo </w:t>
      </w:r>
      <w:r w:rsidRPr="00011192">
        <w:rPr>
          <w:rFonts w:ascii="Palatino Linotype" w:hAnsi="Palatino Linotype" w:cs="Arial"/>
          <w:b/>
          <w:lang w:val="es-ES"/>
        </w:rPr>
        <w:t xml:space="preserve">EL SUJETO OBLIGADO, </w:t>
      </w:r>
      <w:r w:rsidRPr="00011192">
        <w:rPr>
          <w:rFonts w:ascii="Palatino Linotype" w:hAnsi="Palatino Linotype" w:cs="Arial"/>
          <w:lang w:val="es-ES"/>
        </w:rPr>
        <w:t xml:space="preserve">se procede a dictar la presente resolución con base en lo siguiente: </w:t>
      </w:r>
    </w:p>
    <w:p w14:paraId="62E2C383" w14:textId="77777777" w:rsidR="005E67E2" w:rsidRPr="00011192" w:rsidRDefault="005E67E2" w:rsidP="00634818">
      <w:pPr>
        <w:spacing w:line="360" w:lineRule="auto"/>
        <w:jc w:val="both"/>
        <w:rPr>
          <w:rFonts w:ascii="Palatino Linotype" w:hAnsi="Palatino Linotype" w:cs="Arial"/>
          <w:b/>
          <w:bCs/>
          <w:spacing w:val="60"/>
        </w:rPr>
      </w:pPr>
    </w:p>
    <w:p w14:paraId="400BF32A" w14:textId="79CB8C1A" w:rsidR="00AA7AD8" w:rsidRPr="00011192" w:rsidRDefault="00200BFC" w:rsidP="00634818">
      <w:pPr>
        <w:jc w:val="center"/>
        <w:rPr>
          <w:rFonts w:ascii="Palatino Linotype" w:hAnsi="Palatino Linotype" w:cs="Arial"/>
          <w:b/>
          <w:bCs/>
          <w:spacing w:val="60"/>
          <w:sz w:val="28"/>
        </w:rPr>
      </w:pPr>
      <w:r w:rsidRPr="00011192">
        <w:rPr>
          <w:rFonts w:ascii="Palatino Linotype" w:hAnsi="Palatino Linotype" w:cs="Arial"/>
          <w:b/>
          <w:bCs/>
          <w:spacing w:val="60"/>
          <w:sz w:val="28"/>
        </w:rPr>
        <w:t>RESULTANDO</w:t>
      </w:r>
    </w:p>
    <w:p w14:paraId="10CAAC4C" w14:textId="77777777" w:rsidR="00B019D2" w:rsidRPr="00011192" w:rsidRDefault="00B019D2" w:rsidP="00634818">
      <w:pPr>
        <w:jc w:val="center"/>
        <w:rPr>
          <w:rFonts w:ascii="Palatino Linotype" w:hAnsi="Palatino Linotype" w:cs="Arial"/>
          <w:b/>
          <w:bCs/>
          <w:spacing w:val="60"/>
          <w:sz w:val="28"/>
        </w:rPr>
      </w:pPr>
    </w:p>
    <w:p w14:paraId="1329FDA4" w14:textId="77777777" w:rsidR="00242FAC" w:rsidRPr="00011192" w:rsidRDefault="00242FAC" w:rsidP="00634818">
      <w:pPr>
        <w:rPr>
          <w:rFonts w:ascii="Palatino Linotype" w:hAnsi="Palatino Linotype" w:cs="Arial"/>
          <w:b/>
          <w:bCs/>
          <w:spacing w:val="60"/>
        </w:rPr>
      </w:pPr>
    </w:p>
    <w:p w14:paraId="69AC5CD0" w14:textId="415DBED9" w:rsidR="00200BFC" w:rsidRPr="00011192" w:rsidRDefault="000A27E2" w:rsidP="00634818">
      <w:pPr>
        <w:spacing w:line="360" w:lineRule="auto"/>
        <w:jc w:val="both"/>
        <w:rPr>
          <w:rFonts w:ascii="Palatino Linotype" w:eastAsia="MS Mincho" w:hAnsi="Palatino Linotype" w:cs="Arial"/>
        </w:rPr>
      </w:pPr>
      <w:r w:rsidRPr="00011192">
        <w:rPr>
          <w:rFonts w:ascii="Palatino Linotype" w:eastAsia="Calibri" w:hAnsi="Palatino Linotype" w:cs="Arial"/>
          <w:b/>
          <w:sz w:val="28"/>
          <w:szCs w:val="28"/>
          <w:lang w:val="es-ES" w:eastAsia="en-US"/>
        </w:rPr>
        <w:t>I</w:t>
      </w:r>
      <w:r w:rsidR="00163A20" w:rsidRPr="00011192">
        <w:rPr>
          <w:rFonts w:ascii="Palatino Linotype" w:eastAsia="Calibri" w:hAnsi="Palatino Linotype" w:cs="Arial"/>
          <w:b/>
          <w:sz w:val="28"/>
          <w:szCs w:val="28"/>
          <w:lang w:val="es-ES" w:eastAsia="en-US"/>
        </w:rPr>
        <w:t xml:space="preserve">. </w:t>
      </w:r>
      <w:r w:rsidR="00163A20" w:rsidRPr="00011192">
        <w:rPr>
          <w:rFonts w:ascii="Palatino Linotype" w:eastAsia="MS Mincho" w:hAnsi="Palatino Linotype" w:cs="Arial"/>
        </w:rPr>
        <w:t xml:space="preserve">En fecha </w:t>
      </w:r>
      <w:bookmarkStart w:id="0" w:name="_Hlk66905340"/>
      <w:r w:rsidR="0094182D" w:rsidRPr="00011192">
        <w:rPr>
          <w:rFonts w:ascii="Palatino Linotype" w:eastAsia="MS Mincho" w:hAnsi="Palatino Linotype" w:cs="Arial"/>
        </w:rPr>
        <w:t>uno</w:t>
      </w:r>
      <w:r w:rsidR="000405A5" w:rsidRPr="00011192">
        <w:rPr>
          <w:rFonts w:ascii="Palatino Linotype" w:eastAsia="MS Mincho" w:hAnsi="Palatino Linotype" w:cs="Arial"/>
        </w:rPr>
        <w:t xml:space="preserve"> de marzo</w:t>
      </w:r>
      <w:r w:rsidR="00921C21" w:rsidRPr="00011192">
        <w:rPr>
          <w:rFonts w:ascii="Palatino Linotype" w:eastAsia="MS Mincho" w:hAnsi="Palatino Linotype" w:cs="Arial"/>
        </w:rPr>
        <w:t xml:space="preserve"> </w:t>
      </w:r>
      <w:r w:rsidR="0074343D" w:rsidRPr="00011192">
        <w:rPr>
          <w:rFonts w:ascii="Palatino Linotype" w:eastAsia="MS Mincho" w:hAnsi="Palatino Linotype" w:cs="Arial"/>
        </w:rPr>
        <w:t>de dos mil veintiuno</w:t>
      </w:r>
      <w:bookmarkEnd w:id="0"/>
      <w:r w:rsidR="00163A20" w:rsidRPr="00011192">
        <w:rPr>
          <w:rFonts w:ascii="Palatino Linotype" w:eastAsia="MS Mincho" w:hAnsi="Palatino Linotype" w:cs="Arial"/>
        </w:rPr>
        <w:t xml:space="preserve">, </w:t>
      </w:r>
      <w:r w:rsidR="00163A20" w:rsidRPr="00011192">
        <w:rPr>
          <w:rFonts w:ascii="Palatino Linotype" w:eastAsia="MS Mincho" w:hAnsi="Palatino Linotype" w:cs="Arial"/>
          <w:b/>
        </w:rPr>
        <w:t>EL RECURRENTE</w:t>
      </w:r>
      <w:r w:rsidR="00163A20" w:rsidRPr="00011192">
        <w:rPr>
          <w:rFonts w:ascii="Palatino Linotype" w:eastAsia="MS Mincho" w:hAnsi="Palatino Linotype" w:cs="Arial"/>
        </w:rPr>
        <w:t xml:space="preserve"> presentó a través del Sistema de Acceso a la Información Mexiquense</w:t>
      </w:r>
      <w:r w:rsidR="00163A20" w:rsidRPr="00011192">
        <w:rPr>
          <w:rFonts w:ascii="Palatino Linotype" w:eastAsia="MS Mincho" w:hAnsi="Palatino Linotype"/>
        </w:rPr>
        <w:t xml:space="preserve">, en lo subsecuente </w:t>
      </w:r>
      <w:r w:rsidR="00163A20" w:rsidRPr="00011192">
        <w:rPr>
          <w:rFonts w:ascii="Palatino Linotype" w:eastAsia="MS Mincho" w:hAnsi="Palatino Linotype" w:cs="Arial"/>
          <w:b/>
        </w:rPr>
        <w:t>EL SAIMEX</w:t>
      </w:r>
      <w:r w:rsidR="00163A20" w:rsidRPr="00011192">
        <w:rPr>
          <w:rFonts w:ascii="Palatino Linotype" w:eastAsia="MS Mincho" w:hAnsi="Palatino Linotype" w:cs="Arial"/>
        </w:rPr>
        <w:t xml:space="preserve"> ante </w:t>
      </w:r>
      <w:r w:rsidR="00163A20" w:rsidRPr="00011192">
        <w:rPr>
          <w:rFonts w:ascii="Palatino Linotype" w:eastAsia="MS Mincho" w:hAnsi="Palatino Linotype" w:cs="Arial"/>
          <w:b/>
        </w:rPr>
        <w:t>EL SUJETO OBLIGADO</w:t>
      </w:r>
      <w:r w:rsidR="00163A20" w:rsidRPr="00011192">
        <w:rPr>
          <w:rFonts w:ascii="Palatino Linotype" w:eastAsia="MS Mincho" w:hAnsi="Palatino Linotype" w:cs="Arial"/>
        </w:rPr>
        <w:t xml:space="preserve">, la solicitud de acceso a la información pública, a la que se le asignó el número de expediente </w:t>
      </w:r>
      <w:r w:rsidR="00B019D2" w:rsidRPr="00011192">
        <w:rPr>
          <w:rFonts w:ascii="Palatino Linotype" w:eastAsia="MS Mincho" w:hAnsi="Palatino Linotype" w:cs="Arial"/>
          <w:b/>
          <w:bCs/>
        </w:rPr>
        <w:t>00016/SCTUR/IP/2021</w:t>
      </w:r>
      <w:r w:rsidR="00163A20" w:rsidRPr="00011192">
        <w:rPr>
          <w:rFonts w:ascii="Palatino Linotype" w:eastAsia="MS Mincho" w:hAnsi="Palatino Linotype" w:cs="Arial"/>
        </w:rPr>
        <w:t xml:space="preserve">, </w:t>
      </w:r>
      <w:r w:rsidR="00AA7AD8" w:rsidRPr="00011192">
        <w:rPr>
          <w:rFonts w:ascii="Palatino Linotype" w:eastAsia="MS Mincho" w:hAnsi="Palatino Linotype" w:cs="Arial"/>
          <w:bCs/>
        </w:rPr>
        <w:t>mediante la cual requirió</w:t>
      </w:r>
      <w:r w:rsidR="00B019D2" w:rsidRPr="00011192">
        <w:rPr>
          <w:rFonts w:ascii="Palatino Linotype" w:eastAsia="MS Mincho" w:hAnsi="Palatino Linotype" w:cs="Arial"/>
          <w:bCs/>
        </w:rPr>
        <w:t xml:space="preserve">, </w:t>
      </w:r>
      <w:r w:rsidR="00AA7AD8" w:rsidRPr="00011192">
        <w:rPr>
          <w:rFonts w:ascii="Palatino Linotype" w:eastAsia="MS Mincho" w:hAnsi="Palatino Linotype" w:cs="Arial"/>
          <w:bCs/>
        </w:rPr>
        <w:t>lo siguiente:</w:t>
      </w:r>
    </w:p>
    <w:p w14:paraId="1F6B0AE1" w14:textId="77777777" w:rsidR="00AA7AD8" w:rsidRPr="00011192" w:rsidRDefault="00AA7AD8" w:rsidP="00634818">
      <w:pPr>
        <w:tabs>
          <w:tab w:val="left" w:pos="851"/>
        </w:tabs>
        <w:ind w:left="851" w:right="901" w:hanging="142"/>
        <w:jc w:val="both"/>
        <w:rPr>
          <w:rFonts w:ascii="Palatino Linotype" w:eastAsia="MS Mincho" w:hAnsi="Palatino Linotype" w:cs="Arial"/>
          <w:i/>
          <w:sz w:val="22"/>
          <w:szCs w:val="22"/>
        </w:rPr>
      </w:pPr>
    </w:p>
    <w:p w14:paraId="1278137B" w14:textId="4D4223F9" w:rsidR="000405A5" w:rsidRPr="00011192" w:rsidRDefault="00200BFC" w:rsidP="00634818">
      <w:pPr>
        <w:tabs>
          <w:tab w:val="left" w:pos="851"/>
        </w:tabs>
        <w:ind w:left="992" w:right="901" w:hanging="142"/>
        <w:jc w:val="both"/>
        <w:rPr>
          <w:rFonts w:ascii="Palatino Linotype" w:eastAsia="MS Mincho" w:hAnsi="Palatino Linotype" w:cs="Arial"/>
          <w:i/>
          <w:sz w:val="22"/>
          <w:szCs w:val="22"/>
        </w:rPr>
      </w:pPr>
      <w:r w:rsidRPr="00011192">
        <w:rPr>
          <w:rFonts w:ascii="Palatino Linotype" w:eastAsia="MS Mincho" w:hAnsi="Palatino Linotype" w:cs="Arial"/>
          <w:i/>
          <w:sz w:val="22"/>
          <w:szCs w:val="22"/>
        </w:rPr>
        <w:t>“</w:t>
      </w:r>
      <w:bookmarkStart w:id="1" w:name="_Hlk72264119"/>
      <w:r w:rsidR="00B019D2" w:rsidRPr="00011192">
        <w:rPr>
          <w:rFonts w:ascii="Palatino Linotype" w:eastAsia="MS Mincho" w:hAnsi="Palatino Linotype" w:cs="Arial"/>
          <w:i/>
          <w:sz w:val="22"/>
          <w:szCs w:val="22"/>
        </w:rPr>
        <w:t xml:space="preserve">Quiero la información sobre la competencia denominada "Nacionales Conade 2021" en la modalidad de vela, para ser más preciso . Quisiera saber si me pueden proporcionar: A) los requisitos para la inscripción y eliminatorias para participantes y entrenadores. B) Fecha de las competencias eliminatorias para los seleccionados del Estado de México, así como la fecha y lugar donde se realizara las NACIONALES CONADE de vela 2021. Y lo más importante... C) el presupuesto destinado qué se requerirá para ello; es decir los costos qué cubren el transporte, viáticos y hospedaje de los atletas/participantes, delegados y </w:t>
      </w:r>
      <w:r w:rsidR="00B019D2" w:rsidRPr="00011192">
        <w:rPr>
          <w:rFonts w:ascii="Palatino Linotype" w:eastAsia="MS Mincho" w:hAnsi="Palatino Linotype" w:cs="Arial"/>
          <w:i/>
          <w:sz w:val="22"/>
          <w:szCs w:val="22"/>
        </w:rPr>
        <w:lastRenderedPageBreak/>
        <w:t>entrenadores Y UN PADRON CON LOS ENTRENADORES Y ATLETAS(COMPETIDORES) INSCRITOS. D) un padrón de atletas y entrenadores, donde vengan a detalle los estímulos y becas del año 2021</w:t>
      </w:r>
      <w:bookmarkEnd w:id="1"/>
      <w:r w:rsidR="00B019D2" w:rsidRPr="00011192">
        <w:rPr>
          <w:rFonts w:ascii="Palatino Linotype" w:eastAsia="MS Mincho" w:hAnsi="Palatino Linotype" w:cs="Arial"/>
          <w:i/>
          <w:sz w:val="22"/>
          <w:szCs w:val="22"/>
        </w:rPr>
        <w:t>. Sin más por el momento, aprovecho la ocasión para enviarles nuevamente un cordial saludo.</w:t>
      </w:r>
      <w:r w:rsidRPr="00011192">
        <w:rPr>
          <w:rFonts w:ascii="Palatino Linotype" w:eastAsia="MS Mincho" w:hAnsi="Palatino Linotype" w:cs="Arial"/>
          <w:i/>
          <w:sz w:val="22"/>
          <w:szCs w:val="22"/>
        </w:rPr>
        <w:t>” (sic)</w:t>
      </w:r>
    </w:p>
    <w:p w14:paraId="7D6AF393" w14:textId="0B0F52BB" w:rsidR="00B019D2" w:rsidRPr="00011192" w:rsidRDefault="00B019D2" w:rsidP="00634818">
      <w:pPr>
        <w:tabs>
          <w:tab w:val="left" w:pos="851"/>
        </w:tabs>
        <w:ind w:left="992" w:right="901" w:hanging="142"/>
        <w:jc w:val="both"/>
        <w:rPr>
          <w:rFonts w:ascii="Palatino Linotype" w:eastAsia="MS Mincho" w:hAnsi="Palatino Linotype" w:cs="Arial"/>
          <w:i/>
          <w:sz w:val="22"/>
          <w:szCs w:val="22"/>
        </w:rPr>
      </w:pPr>
    </w:p>
    <w:p w14:paraId="65E57B04" w14:textId="4940AD46" w:rsidR="00B019D2" w:rsidRPr="00011192" w:rsidRDefault="00B019D2" w:rsidP="00634818">
      <w:pPr>
        <w:tabs>
          <w:tab w:val="left" w:pos="851"/>
        </w:tabs>
        <w:spacing w:line="360" w:lineRule="auto"/>
        <w:ind w:right="901"/>
        <w:jc w:val="both"/>
        <w:rPr>
          <w:rFonts w:ascii="Palatino Linotype" w:eastAsia="MS Mincho" w:hAnsi="Palatino Linotype" w:cs="Arial"/>
          <w:b/>
          <w:bCs/>
          <w:iCs/>
        </w:rPr>
      </w:pPr>
      <w:r w:rsidRPr="00011192">
        <w:rPr>
          <w:rFonts w:ascii="Palatino Linotype" w:eastAsia="MS Mincho" w:hAnsi="Palatino Linotype" w:cs="Arial"/>
          <w:b/>
          <w:bCs/>
          <w:iCs/>
        </w:rPr>
        <w:t>MODALIDAD DE ENTREGA:</w:t>
      </w:r>
      <w:r w:rsidRPr="00011192">
        <w:rPr>
          <w:rFonts w:ascii="Palatino Linotype" w:eastAsia="MS Mincho" w:hAnsi="Palatino Linotype" w:cs="Arial"/>
          <w:iCs/>
        </w:rPr>
        <w:t xml:space="preserve"> Vía </w:t>
      </w:r>
      <w:r w:rsidRPr="00011192">
        <w:rPr>
          <w:rFonts w:ascii="Palatino Linotype" w:eastAsia="MS Mincho" w:hAnsi="Palatino Linotype" w:cs="Arial"/>
          <w:b/>
          <w:bCs/>
          <w:iCs/>
        </w:rPr>
        <w:t>SAIMEX</w:t>
      </w:r>
    </w:p>
    <w:p w14:paraId="5144222E" w14:textId="77777777" w:rsidR="00B019D2" w:rsidRPr="00011192" w:rsidRDefault="00B019D2" w:rsidP="00634818">
      <w:pPr>
        <w:tabs>
          <w:tab w:val="left" w:pos="851"/>
        </w:tabs>
        <w:spacing w:line="360" w:lineRule="auto"/>
        <w:ind w:right="901"/>
        <w:jc w:val="both"/>
        <w:rPr>
          <w:rFonts w:ascii="Palatino Linotype" w:eastAsia="MS Mincho" w:hAnsi="Palatino Linotype" w:cs="Arial"/>
          <w:iCs/>
        </w:rPr>
      </w:pPr>
    </w:p>
    <w:p w14:paraId="1FB9A04A" w14:textId="667D2339" w:rsidR="00200BFC" w:rsidRPr="00011192" w:rsidRDefault="007940E5" w:rsidP="00634818">
      <w:pPr>
        <w:widowControl w:val="0"/>
        <w:autoSpaceDE w:val="0"/>
        <w:autoSpaceDN w:val="0"/>
        <w:adjustRightInd w:val="0"/>
        <w:spacing w:line="360" w:lineRule="auto"/>
        <w:jc w:val="both"/>
        <w:rPr>
          <w:rFonts w:ascii="Palatino Linotype" w:hAnsi="Palatino Linotype"/>
        </w:rPr>
      </w:pPr>
      <w:r w:rsidRPr="00011192">
        <w:rPr>
          <w:rFonts w:ascii="Palatino Linotype" w:eastAsia="Calibri" w:hAnsi="Palatino Linotype" w:cs="Arial"/>
          <w:b/>
          <w:bCs/>
          <w:sz w:val="28"/>
          <w:lang w:val="es-ES" w:eastAsia="en-US"/>
        </w:rPr>
        <w:t>II</w:t>
      </w:r>
      <w:r w:rsidRPr="00011192">
        <w:rPr>
          <w:rFonts w:ascii="Palatino Linotype" w:eastAsia="Calibri" w:hAnsi="Palatino Linotype" w:cs="Arial"/>
          <w:b/>
          <w:bCs/>
          <w:lang w:val="es-ES" w:eastAsia="en-US"/>
        </w:rPr>
        <w:t>.</w:t>
      </w:r>
      <w:r w:rsidRPr="00011192">
        <w:rPr>
          <w:rFonts w:ascii="Palatino Linotype" w:eastAsia="Calibri" w:hAnsi="Palatino Linotype" w:cs="Arial"/>
          <w:lang w:val="es-ES" w:eastAsia="en-US"/>
        </w:rPr>
        <w:t xml:space="preserve"> </w:t>
      </w:r>
      <w:r w:rsidR="00B3328C" w:rsidRPr="00011192">
        <w:rPr>
          <w:rFonts w:ascii="Palatino Linotype" w:hAnsi="Palatino Linotype" w:cs="Arial"/>
        </w:rPr>
        <w:t>E</w:t>
      </w:r>
      <w:r w:rsidRPr="00011192">
        <w:rPr>
          <w:rFonts w:ascii="Palatino Linotype" w:hAnsi="Palatino Linotype" w:cs="Arial"/>
        </w:rPr>
        <w:t xml:space="preserve">n fecha </w:t>
      </w:r>
      <w:r w:rsidR="00B019D2" w:rsidRPr="00011192">
        <w:rPr>
          <w:rFonts w:ascii="Palatino Linotype" w:hAnsi="Palatino Linotype" w:cs="Arial"/>
        </w:rPr>
        <w:t>diecisiete de marzo</w:t>
      </w:r>
      <w:r w:rsidR="00B467DF" w:rsidRPr="00011192">
        <w:rPr>
          <w:rFonts w:ascii="Palatino Linotype" w:hAnsi="Palatino Linotype" w:cs="Arial"/>
        </w:rPr>
        <w:t xml:space="preserve"> </w:t>
      </w:r>
      <w:r w:rsidR="00732BF0" w:rsidRPr="00011192">
        <w:rPr>
          <w:rFonts w:ascii="Palatino Linotype" w:hAnsi="Palatino Linotype" w:cs="Arial"/>
        </w:rPr>
        <w:t>de dos mil veintiuno</w:t>
      </w:r>
      <w:r w:rsidR="003E7169" w:rsidRPr="00011192">
        <w:rPr>
          <w:rFonts w:ascii="Palatino Linotype" w:hAnsi="Palatino Linotype" w:cs="Arial"/>
        </w:rPr>
        <w:t xml:space="preserve">, </w:t>
      </w:r>
      <w:r w:rsidR="003E7169" w:rsidRPr="00011192">
        <w:rPr>
          <w:rFonts w:ascii="Palatino Linotype" w:hAnsi="Palatino Linotype"/>
        </w:rPr>
        <w:t xml:space="preserve">el </w:t>
      </w:r>
      <w:r w:rsidR="003E7169" w:rsidRPr="00011192">
        <w:rPr>
          <w:rFonts w:ascii="Palatino Linotype" w:hAnsi="Palatino Linotype"/>
          <w:b/>
        </w:rPr>
        <w:t>SUJETO OBLIGADO</w:t>
      </w:r>
      <w:r w:rsidR="003E7169" w:rsidRPr="00011192">
        <w:rPr>
          <w:rFonts w:ascii="Palatino Linotype" w:hAnsi="Palatino Linotype"/>
        </w:rPr>
        <w:t xml:space="preserve"> dio respuesta a la solicitud de información en los siguientes términos:</w:t>
      </w:r>
    </w:p>
    <w:p w14:paraId="7DA89BF2" w14:textId="0CB0893A" w:rsidR="00754D17" w:rsidRPr="00011192" w:rsidRDefault="00754D17" w:rsidP="00634818">
      <w:pPr>
        <w:ind w:right="901"/>
        <w:rPr>
          <w:rFonts w:ascii="Palatino Linotype" w:hAnsi="Palatino Linotype" w:cs="Arial"/>
          <w:i/>
          <w:sz w:val="22"/>
          <w:szCs w:val="22"/>
        </w:rPr>
      </w:pPr>
    </w:p>
    <w:p w14:paraId="63ABB681" w14:textId="31A0A25C" w:rsidR="00754D17" w:rsidRPr="00011192" w:rsidRDefault="00FD3603" w:rsidP="00634818">
      <w:pPr>
        <w:ind w:left="850" w:right="901"/>
        <w:jc w:val="both"/>
        <w:rPr>
          <w:rFonts w:ascii="Palatino Linotype" w:hAnsi="Palatino Linotype" w:cs="Arial"/>
          <w:i/>
          <w:sz w:val="22"/>
          <w:szCs w:val="22"/>
        </w:rPr>
      </w:pPr>
      <w:r w:rsidRPr="00011192">
        <w:rPr>
          <w:rFonts w:ascii="Palatino Linotype" w:hAnsi="Palatino Linotype" w:cs="Arial"/>
          <w:i/>
          <w:sz w:val="22"/>
          <w:szCs w:val="22"/>
        </w:rPr>
        <w:t>“…</w:t>
      </w:r>
      <w:r w:rsidR="00797377" w:rsidRPr="00011192">
        <w:rPr>
          <w:rFonts w:ascii="Palatino Linotype" w:hAnsi="Palatino Linotype" w:cs="Arial"/>
          <w:i/>
          <w:sz w:val="22"/>
          <w:szCs w:val="22"/>
        </w:rPr>
        <w:t>Se adjuntan archivos</w:t>
      </w:r>
      <w:r w:rsidR="00B3328C" w:rsidRPr="00011192">
        <w:rPr>
          <w:rFonts w:ascii="Palatino Linotype" w:hAnsi="Palatino Linotype" w:cs="Arial"/>
          <w:i/>
          <w:sz w:val="22"/>
          <w:szCs w:val="22"/>
        </w:rPr>
        <w:t>…</w:t>
      </w:r>
      <w:r w:rsidR="00754D17" w:rsidRPr="00011192">
        <w:rPr>
          <w:rFonts w:ascii="Palatino Linotype" w:hAnsi="Palatino Linotype" w:cs="Arial"/>
          <w:i/>
          <w:sz w:val="22"/>
          <w:szCs w:val="22"/>
        </w:rPr>
        <w:t>”</w:t>
      </w:r>
      <w:r w:rsidR="007940E5" w:rsidRPr="00011192">
        <w:rPr>
          <w:rFonts w:ascii="Palatino Linotype" w:hAnsi="Palatino Linotype" w:cs="Arial"/>
          <w:i/>
          <w:sz w:val="22"/>
          <w:szCs w:val="22"/>
        </w:rPr>
        <w:t xml:space="preserve"> (sic)</w:t>
      </w:r>
    </w:p>
    <w:p w14:paraId="2778FE76" w14:textId="1D60FEDE" w:rsidR="009B1A6F" w:rsidRPr="00011192" w:rsidRDefault="009B1A6F" w:rsidP="00634818">
      <w:pPr>
        <w:ind w:right="901"/>
        <w:jc w:val="both"/>
        <w:rPr>
          <w:rFonts w:ascii="Palatino Linotype" w:hAnsi="Palatino Linotype" w:cs="Arial"/>
          <w:iCs/>
          <w:sz w:val="22"/>
          <w:szCs w:val="22"/>
        </w:rPr>
      </w:pPr>
    </w:p>
    <w:p w14:paraId="6AF05243" w14:textId="2745C73E" w:rsidR="00F843B1" w:rsidRPr="00011192" w:rsidRDefault="00667975" w:rsidP="00634818">
      <w:pPr>
        <w:spacing w:line="360" w:lineRule="auto"/>
        <w:jc w:val="both"/>
        <w:rPr>
          <w:rFonts w:ascii="Palatino Linotype" w:hAnsi="Palatino Linotype" w:cs="Arial"/>
          <w:iCs/>
        </w:rPr>
      </w:pPr>
      <w:r w:rsidRPr="00011192">
        <w:rPr>
          <w:rFonts w:ascii="Palatino Linotype" w:hAnsi="Palatino Linotype" w:cs="Arial"/>
          <w:iCs/>
        </w:rPr>
        <w:t>Adjunt</w:t>
      </w:r>
      <w:r w:rsidR="009559FD" w:rsidRPr="00011192">
        <w:rPr>
          <w:rFonts w:ascii="Palatino Linotype" w:hAnsi="Palatino Linotype" w:cs="Arial"/>
          <w:iCs/>
        </w:rPr>
        <w:t xml:space="preserve">ó </w:t>
      </w:r>
      <w:r w:rsidRPr="00011192">
        <w:rPr>
          <w:rFonts w:ascii="Palatino Linotype" w:hAnsi="Palatino Linotype" w:cs="Arial"/>
          <w:iCs/>
        </w:rPr>
        <w:t xml:space="preserve">a la respuesta </w:t>
      </w:r>
      <w:r w:rsidR="00797377" w:rsidRPr="00011192">
        <w:rPr>
          <w:rFonts w:ascii="Palatino Linotype" w:hAnsi="Palatino Linotype" w:cs="Arial"/>
          <w:iCs/>
        </w:rPr>
        <w:t>los</w:t>
      </w:r>
      <w:r w:rsidRPr="00011192">
        <w:rPr>
          <w:rFonts w:ascii="Palatino Linotype" w:hAnsi="Palatino Linotype" w:cs="Arial"/>
          <w:iCs/>
        </w:rPr>
        <w:t xml:space="preserve"> archivo</w:t>
      </w:r>
      <w:r w:rsidR="00797377" w:rsidRPr="00011192">
        <w:rPr>
          <w:rFonts w:ascii="Palatino Linotype" w:hAnsi="Palatino Linotype" w:cs="Arial"/>
          <w:iCs/>
        </w:rPr>
        <w:t>s</w:t>
      </w:r>
      <w:r w:rsidRPr="00011192">
        <w:rPr>
          <w:rFonts w:ascii="Palatino Linotype" w:hAnsi="Palatino Linotype" w:cs="Arial"/>
          <w:iCs/>
        </w:rPr>
        <w:t xml:space="preserve"> electrónico</w:t>
      </w:r>
      <w:r w:rsidR="00797377" w:rsidRPr="00011192">
        <w:rPr>
          <w:rFonts w:ascii="Palatino Linotype" w:hAnsi="Palatino Linotype" w:cs="Arial"/>
          <w:iCs/>
        </w:rPr>
        <w:t>s</w:t>
      </w:r>
      <w:r w:rsidRPr="00011192">
        <w:rPr>
          <w:rFonts w:ascii="Palatino Linotype" w:hAnsi="Palatino Linotype" w:cs="Arial"/>
          <w:iCs/>
        </w:rPr>
        <w:t xml:space="preserve"> denominado</w:t>
      </w:r>
      <w:r w:rsidR="00797377" w:rsidRPr="00011192">
        <w:rPr>
          <w:rFonts w:ascii="Palatino Linotype" w:hAnsi="Palatino Linotype" w:cs="Arial"/>
          <w:iCs/>
        </w:rPr>
        <w:t>s:</w:t>
      </w:r>
    </w:p>
    <w:p w14:paraId="0B8A1282" w14:textId="77777777" w:rsidR="00CF39AC" w:rsidRPr="00011192" w:rsidRDefault="00CF39AC" w:rsidP="00634818">
      <w:pPr>
        <w:spacing w:line="360" w:lineRule="auto"/>
        <w:jc w:val="both"/>
        <w:rPr>
          <w:rFonts w:ascii="Palatino Linotype" w:hAnsi="Palatino Linotype" w:cs="Arial"/>
          <w:iCs/>
        </w:rPr>
      </w:pPr>
    </w:p>
    <w:p w14:paraId="1D211A49" w14:textId="70F43FDE" w:rsidR="003E7169" w:rsidRPr="00011192" w:rsidRDefault="00667975" w:rsidP="00634818">
      <w:pPr>
        <w:pStyle w:val="Prrafodelista"/>
        <w:numPr>
          <w:ilvl w:val="0"/>
          <w:numId w:val="26"/>
        </w:numPr>
        <w:spacing w:line="360" w:lineRule="auto"/>
        <w:jc w:val="both"/>
        <w:rPr>
          <w:rFonts w:ascii="Palatino Linotype" w:hAnsi="Palatino Linotype" w:cs="Arial"/>
          <w:sz w:val="28"/>
          <w:szCs w:val="28"/>
        </w:rPr>
      </w:pPr>
      <w:r w:rsidRPr="00011192">
        <w:rPr>
          <w:rFonts w:ascii="Palatino Linotype" w:hAnsi="Palatino Linotype" w:cs="Arial"/>
          <w:b/>
          <w:bCs/>
          <w:i/>
        </w:rPr>
        <w:t>“</w:t>
      </w:r>
      <w:r w:rsidR="00F843B1" w:rsidRPr="00011192">
        <w:rPr>
          <w:rFonts w:ascii="Palatino Linotype" w:hAnsi="Palatino Linotype" w:cs="Arial"/>
          <w:b/>
          <w:bCs/>
          <w:i/>
        </w:rPr>
        <w:t>SAIMEX 000016_ AR_.pdf</w:t>
      </w:r>
      <w:r w:rsidRPr="00011192">
        <w:rPr>
          <w:rFonts w:ascii="Palatino Linotype" w:hAnsi="Palatino Linotype" w:cs="Arial"/>
          <w:b/>
          <w:bCs/>
          <w:i/>
        </w:rPr>
        <w:t xml:space="preserve">”, </w:t>
      </w:r>
      <w:r w:rsidRPr="00011192">
        <w:rPr>
          <w:rFonts w:ascii="Palatino Linotype" w:hAnsi="Palatino Linotype" w:cs="Arial"/>
          <w:iCs/>
        </w:rPr>
        <w:t xml:space="preserve">que contiene el </w:t>
      </w:r>
      <w:r w:rsidR="00142883" w:rsidRPr="00011192">
        <w:rPr>
          <w:rFonts w:ascii="Palatino Linotype" w:hAnsi="Palatino Linotype" w:cs="Arial"/>
          <w:iCs/>
        </w:rPr>
        <w:t>o</w:t>
      </w:r>
      <w:r w:rsidRPr="00011192">
        <w:rPr>
          <w:rFonts w:ascii="Palatino Linotype" w:hAnsi="Palatino Linotype" w:cs="Arial"/>
          <w:iCs/>
        </w:rPr>
        <w:t xml:space="preserve">ficio emitido por el </w:t>
      </w:r>
      <w:r w:rsidR="00142883" w:rsidRPr="00011192">
        <w:rPr>
          <w:rFonts w:ascii="Palatino Linotype" w:hAnsi="Palatino Linotype" w:cs="Arial"/>
          <w:iCs/>
        </w:rPr>
        <w:t>Subdirector de Deporte de alto rendimiento, adjuntando el padrón de entrenadores y deportista</w:t>
      </w:r>
      <w:r w:rsidR="009559FD" w:rsidRPr="00011192">
        <w:rPr>
          <w:rFonts w:ascii="Palatino Linotype" w:hAnsi="Palatino Linotype" w:cs="Arial"/>
          <w:iCs/>
        </w:rPr>
        <w:t>s</w:t>
      </w:r>
      <w:r w:rsidR="00142883" w:rsidRPr="00011192">
        <w:rPr>
          <w:rFonts w:ascii="Palatino Linotype" w:hAnsi="Palatino Linotype" w:cs="Arial"/>
          <w:iCs/>
        </w:rPr>
        <w:t xml:space="preserve">, </w:t>
      </w:r>
      <w:r w:rsidR="006D2691" w:rsidRPr="00011192">
        <w:rPr>
          <w:rFonts w:ascii="Palatino Linotype" w:hAnsi="Palatino Linotype" w:cs="Arial"/>
          <w:iCs/>
        </w:rPr>
        <w:t>así</w:t>
      </w:r>
      <w:r w:rsidR="00142883" w:rsidRPr="00011192">
        <w:rPr>
          <w:rFonts w:ascii="Palatino Linotype" w:hAnsi="Palatino Linotype" w:cs="Arial"/>
          <w:iCs/>
        </w:rPr>
        <w:t xml:space="preserve"> como lo </w:t>
      </w:r>
      <w:r w:rsidR="006D2691" w:rsidRPr="00011192">
        <w:rPr>
          <w:rFonts w:ascii="Palatino Linotype" w:hAnsi="Palatino Linotype" w:cs="Arial"/>
          <w:iCs/>
        </w:rPr>
        <w:t>estímulos</w:t>
      </w:r>
      <w:r w:rsidR="00142883" w:rsidRPr="00011192">
        <w:rPr>
          <w:rFonts w:ascii="Palatino Linotype" w:hAnsi="Palatino Linotype" w:cs="Arial"/>
          <w:iCs/>
        </w:rPr>
        <w:t xml:space="preserve"> que perciben, mismo que no </w:t>
      </w:r>
      <w:r w:rsidR="006D2691" w:rsidRPr="00011192">
        <w:rPr>
          <w:rFonts w:ascii="Palatino Linotype" w:hAnsi="Palatino Linotype" w:cs="Arial"/>
          <w:iCs/>
        </w:rPr>
        <w:t xml:space="preserve">se </w:t>
      </w:r>
      <w:r w:rsidR="00142883" w:rsidRPr="00011192">
        <w:rPr>
          <w:rFonts w:ascii="Palatino Linotype" w:hAnsi="Palatino Linotype" w:cs="Arial"/>
          <w:iCs/>
        </w:rPr>
        <w:t>inserta por tener datos que hacen identificable a particulares</w:t>
      </w:r>
      <w:r w:rsidR="006D2691" w:rsidRPr="00011192">
        <w:rPr>
          <w:rFonts w:ascii="Palatino Linotype" w:hAnsi="Palatino Linotype" w:cs="Arial"/>
          <w:iCs/>
        </w:rPr>
        <w:t>.</w:t>
      </w:r>
    </w:p>
    <w:p w14:paraId="2B7DEA9F" w14:textId="77777777" w:rsidR="00CF39AC" w:rsidRPr="00011192" w:rsidRDefault="00CF39AC" w:rsidP="00634818">
      <w:pPr>
        <w:pStyle w:val="Prrafodelista"/>
        <w:spacing w:line="360" w:lineRule="auto"/>
        <w:ind w:left="780"/>
        <w:jc w:val="both"/>
        <w:rPr>
          <w:rFonts w:ascii="Palatino Linotype" w:hAnsi="Palatino Linotype" w:cs="Arial"/>
          <w:sz w:val="28"/>
          <w:szCs w:val="28"/>
        </w:rPr>
      </w:pPr>
    </w:p>
    <w:p w14:paraId="4F6F414B" w14:textId="5CF79EF1" w:rsidR="005153AB" w:rsidRPr="00011192" w:rsidRDefault="00D617D5" w:rsidP="00634818">
      <w:pPr>
        <w:pStyle w:val="Prrafodelista"/>
        <w:numPr>
          <w:ilvl w:val="0"/>
          <w:numId w:val="26"/>
        </w:numPr>
        <w:spacing w:line="360" w:lineRule="auto"/>
        <w:jc w:val="both"/>
        <w:rPr>
          <w:rFonts w:ascii="Palatino Linotype" w:hAnsi="Palatino Linotype" w:cs="Arial"/>
          <w:b/>
          <w:bCs/>
          <w:i/>
          <w:iCs/>
        </w:rPr>
      </w:pPr>
      <w:r w:rsidRPr="00011192">
        <w:rPr>
          <w:rFonts w:ascii="Palatino Linotype" w:hAnsi="Palatino Linotype" w:cs="Arial"/>
          <w:b/>
          <w:bCs/>
          <w:i/>
          <w:iCs/>
        </w:rPr>
        <w:t xml:space="preserve">“SAIMEX 0016 FOMENTO RESP..pdf”, </w:t>
      </w:r>
      <w:r w:rsidRPr="00011192">
        <w:rPr>
          <w:rFonts w:ascii="Palatino Linotype" w:hAnsi="Palatino Linotype" w:cs="Arial"/>
        </w:rPr>
        <w:t xml:space="preserve">que contiene el oficio emitido por el Subdirector de Fomento de Deporte, </w:t>
      </w:r>
      <w:r w:rsidR="00CF39AC" w:rsidRPr="00011192">
        <w:rPr>
          <w:rFonts w:ascii="Palatino Linotype" w:hAnsi="Palatino Linotype" w:cs="Arial"/>
        </w:rPr>
        <w:t>donde responde los cuestionamientos con incisos a, b y c.</w:t>
      </w:r>
    </w:p>
    <w:p w14:paraId="18F4AD71" w14:textId="77777777" w:rsidR="00CF39AC" w:rsidRPr="00011192" w:rsidRDefault="00CF39AC" w:rsidP="00634818">
      <w:pPr>
        <w:pStyle w:val="Prrafodelista"/>
        <w:spacing w:line="360" w:lineRule="auto"/>
        <w:ind w:left="780"/>
        <w:jc w:val="both"/>
        <w:rPr>
          <w:rFonts w:ascii="Palatino Linotype" w:hAnsi="Palatino Linotype" w:cs="Arial"/>
          <w:b/>
          <w:bCs/>
          <w:i/>
          <w:iCs/>
        </w:rPr>
      </w:pPr>
    </w:p>
    <w:p w14:paraId="4D08DB4C" w14:textId="0619AB96" w:rsidR="006D2691" w:rsidRPr="00011192" w:rsidRDefault="005153AB" w:rsidP="00634818">
      <w:pPr>
        <w:pStyle w:val="Prrafodelista"/>
        <w:numPr>
          <w:ilvl w:val="0"/>
          <w:numId w:val="26"/>
        </w:numPr>
        <w:spacing w:line="360" w:lineRule="auto"/>
        <w:jc w:val="both"/>
        <w:rPr>
          <w:rFonts w:ascii="Palatino Linotype" w:hAnsi="Palatino Linotype" w:cs="Arial"/>
          <w:b/>
          <w:bCs/>
          <w:i/>
          <w:iCs/>
        </w:rPr>
      </w:pPr>
      <w:r w:rsidRPr="00011192">
        <w:rPr>
          <w:rFonts w:ascii="Palatino Linotype" w:hAnsi="Palatino Linotype" w:cs="Arial"/>
          <w:b/>
          <w:bCs/>
          <w:i/>
          <w:iCs/>
        </w:rPr>
        <w:t xml:space="preserve">“Oficio 058 SAIMEX 000016.pdf”, </w:t>
      </w:r>
      <w:r w:rsidRPr="00011192">
        <w:rPr>
          <w:rFonts w:ascii="Palatino Linotype" w:hAnsi="Palatino Linotype" w:cs="Arial"/>
        </w:rPr>
        <w:t>que contiene el oficio emitido por el Director General de Cultura Física y Deporte, donde argumenta que anexa los dos archivos antes descritos.</w:t>
      </w:r>
    </w:p>
    <w:p w14:paraId="5F561BE0" w14:textId="31AFF991" w:rsidR="00CF39AC" w:rsidRPr="00011192" w:rsidRDefault="00364628" w:rsidP="00634818">
      <w:pPr>
        <w:spacing w:line="360" w:lineRule="auto"/>
        <w:jc w:val="both"/>
        <w:rPr>
          <w:rFonts w:ascii="Palatino Linotype" w:hAnsi="Palatino Linotype" w:cs="Arial"/>
        </w:rPr>
      </w:pPr>
      <w:r w:rsidRPr="00011192">
        <w:rPr>
          <w:rFonts w:ascii="Palatino Linotype" w:hAnsi="Palatino Linotype" w:cs="Arial"/>
          <w:b/>
          <w:sz w:val="28"/>
          <w:szCs w:val="28"/>
        </w:rPr>
        <w:lastRenderedPageBreak/>
        <w:t>I</w:t>
      </w:r>
      <w:r w:rsidR="004463D6" w:rsidRPr="00011192">
        <w:rPr>
          <w:rFonts w:ascii="Palatino Linotype" w:hAnsi="Palatino Linotype" w:cs="Arial"/>
          <w:b/>
          <w:sz w:val="28"/>
          <w:szCs w:val="28"/>
        </w:rPr>
        <w:t>V</w:t>
      </w:r>
      <w:r w:rsidR="00200BFC" w:rsidRPr="00011192">
        <w:rPr>
          <w:rFonts w:ascii="Palatino Linotype" w:hAnsi="Palatino Linotype" w:cs="Arial"/>
          <w:b/>
        </w:rPr>
        <w:t xml:space="preserve">. </w:t>
      </w:r>
      <w:r w:rsidR="009E6E1F" w:rsidRPr="00011192">
        <w:rPr>
          <w:rFonts w:ascii="Palatino Linotype" w:hAnsi="Palatino Linotype" w:cs="Arial"/>
          <w:b/>
        </w:rPr>
        <w:t xml:space="preserve"> </w:t>
      </w:r>
      <w:r w:rsidR="009E6E1F" w:rsidRPr="00011192">
        <w:rPr>
          <w:rFonts w:ascii="Palatino Linotype" w:hAnsi="Palatino Linotype" w:cs="Arial"/>
        </w:rPr>
        <w:t>Inconforme por la respuesta del</w:t>
      </w:r>
      <w:r w:rsidR="009E6E1F" w:rsidRPr="00011192">
        <w:rPr>
          <w:rFonts w:ascii="Palatino Linotype" w:hAnsi="Palatino Linotype" w:cs="Arial"/>
          <w:b/>
        </w:rPr>
        <w:t xml:space="preserve"> SUJETO OBLIGADO</w:t>
      </w:r>
      <w:r w:rsidR="009E6E1F" w:rsidRPr="00011192">
        <w:rPr>
          <w:rFonts w:ascii="Palatino Linotype" w:hAnsi="Palatino Linotype" w:cs="Arial"/>
        </w:rPr>
        <w:t xml:space="preserve">, </w:t>
      </w:r>
      <w:bookmarkStart w:id="2" w:name="_Hlk65869348"/>
      <w:r w:rsidR="009E6E1F" w:rsidRPr="00011192">
        <w:rPr>
          <w:rFonts w:ascii="Palatino Linotype" w:hAnsi="Palatino Linotype" w:cs="Arial"/>
        </w:rPr>
        <w:t xml:space="preserve">el </w:t>
      </w:r>
      <w:bookmarkStart w:id="3" w:name="_Hlk72243763"/>
      <w:bookmarkStart w:id="4" w:name="_Hlk66905757"/>
      <w:r w:rsidR="002B68BD" w:rsidRPr="00011192">
        <w:rPr>
          <w:rFonts w:ascii="Palatino Linotype" w:hAnsi="Palatino Linotype" w:cs="Arial"/>
        </w:rPr>
        <w:t>dieciocho de marzo</w:t>
      </w:r>
      <w:r w:rsidR="008C7579" w:rsidRPr="00011192">
        <w:rPr>
          <w:rFonts w:ascii="Palatino Linotype" w:hAnsi="Palatino Linotype" w:cs="Arial"/>
        </w:rPr>
        <w:t xml:space="preserve"> </w:t>
      </w:r>
      <w:bookmarkEnd w:id="3"/>
      <w:r w:rsidR="008C7579" w:rsidRPr="00011192">
        <w:rPr>
          <w:rFonts w:ascii="Palatino Linotype" w:hAnsi="Palatino Linotype" w:cs="Arial"/>
        </w:rPr>
        <w:t>de dos mil veintiuno</w:t>
      </w:r>
      <w:bookmarkEnd w:id="2"/>
      <w:bookmarkEnd w:id="4"/>
      <w:r w:rsidR="009E6E1F" w:rsidRPr="00011192">
        <w:rPr>
          <w:rFonts w:ascii="Palatino Linotype" w:hAnsi="Palatino Linotype" w:cs="Arial"/>
        </w:rPr>
        <w:t xml:space="preserve">, </w:t>
      </w:r>
      <w:r w:rsidR="009E6E1F" w:rsidRPr="00011192">
        <w:rPr>
          <w:rFonts w:ascii="Palatino Linotype" w:hAnsi="Palatino Linotype" w:cs="Arial"/>
          <w:b/>
        </w:rPr>
        <w:t>EL RECURRENTE</w:t>
      </w:r>
      <w:r w:rsidR="009E6E1F" w:rsidRPr="00011192">
        <w:rPr>
          <w:rFonts w:ascii="Palatino Linotype" w:hAnsi="Palatino Linotype" w:cs="Arial"/>
        </w:rPr>
        <w:t xml:space="preserve"> interpuso el recurso de revisión sujeto del presente estudio, el cual fue registrado en </w:t>
      </w:r>
      <w:r w:rsidR="009E6E1F" w:rsidRPr="00011192">
        <w:rPr>
          <w:rFonts w:ascii="Palatino Linotype" w:hAnsi="Palatino Linotype" w:cs="Arial"/>
          <w:b/>
        </w:rPr>
        <w:t>EL SAIMEX</w:t>
      </w:r>
      <w:r w:rsidR="009E6E1F" w:rsidRPr="00011192">
        <w:rPr>
          <w:rFonts w:ascii="Palatino Linotype" w:hAnsi="Palatino Linotype" w:cs="Arial"/>
        </w:rPr>
        <w:t xml:space="preserve"> y se le asignó el número de expediente </w:t>
      </w:r>
      <w:r w:rsidR="00CF39AC" w:rsidRPr="00011192">
        <w:rPr>
          <w:rFonts w:ascii="Palatino Linotype" w:hAnsi="Palatino Linotype" w:cs="Arial"/>
          <w:b/>
        </w:rPr>
        <w:t>01247</w:t>
      </w:r>
      <w:r w:rsidR="008A6AD5" w:rsidRPr="00011192">
        <w:rPr>
          <w:rFonts w:ascii="Palatino Linotype" w:hAnsi="Palatino Linotype" w:cs="Arial"/>
          <w:b/>
        </w:rPr>
        <w:t>/INFOEM/IP/RR/202</w:t>
      </w:r>
      <w:r w:rsidR="008C7579" w:rsidRPr="00011192">
        <w:rPr>
          <w:rFonts w:ascii="Palatino Linotype" w:hAnsi="Palatino Linotype" w:cs="Arial"/>
          <w:b/>
        </w:rPr>
        <w:t>1</w:t>
      </w:r>
      <w:r w:rsidR="009E6E1F" w:rsidRPr="00011192">
        <w:rPr>
          <w:rFonts w:ascii="Palatino Linotype" w:hAnsi="Palatino Linotype" w:cs="Arial"/>
          <w:b/>
        </w:rPr>
        <w:t>,</w:t>
      </w:r>
      <w:r w:rsidR="009E6E1F" w:rsidRPr="00011192">
        <w:rPr>
          <w:rFonts w:ascii="Palatino Linotype" w:hAnsi="Palatino Linotype" w:cs="Arial"/>
        </w:rPr>
        <w:t xml:space="preserve"> en el que señaló como acto impugnado</w:t>
      </w:r>
      <w:r w:rsidR="00CF39AC" w:rsidRPr="00011192">
        <w:rPr>
          <w:rFonts w:ascii="Palatino Linotype" w:hAnsi="Palatino Linotype" w:cs="Arial"/>
        </w:rPr>
        <w:t>:</w:t>
      </w:r>
    </w:p>
    <w:p w14:paraId="07B6A366" w14:textId="77777777" w:rsidR="009E6E1F" w:rsidRPr="00011192" w:rsidRDefault="009E6E1F" w:rsidP="00634818">
      <w:pPr>
        <w:jc w:val="both"/>
        <w:rPr>
          <w:rFonts w:ascii="Palatino Linotype" w:hAnsi="Palatino Linotype" w:cs="Arial"/>
          <w:sz w:val="22"/>
          <w:szCs w:val="22"/>
        </w:rPr>
      </w:pPr>
    </w:p>
    <w:p w14:paraId="288057DC" w14:textId="61B3AF52" w:rsidR="00F862A0" w:rsidRPr="00011192" w:rsidRDefault="00200BFC" w:rsidP="00634818">
      <w:pPr>
        <w:tabs>
          <w:tab w:val="left" w:pos="851"/>
        </w:tabs>
        <w:ind w:left="851" w:right="901"/>
        <w:jc w:val="both"/>
        <w:rPr>
          <w:rFonts w:ascii="Palatino Linotype" w:hAnsi="Palatino Linotype" w:cs="Arial"/>
          <w:i/>
          <w:sz w:val="22"/>
          <w:szCs w:val="22"/>
        </w:rPr>
      </w:pPr>
      <w:r w:rsidRPr="00011192">
        <w:rPr>
          <w:rFonts w:ascii="Palatino Linotype" w:hAnsi="Palatino Linotype" w:cs="Arial"/>
          <w:i/>
          <w:sz w:val="22"/>
          <w:szCs w:val="22"/>
        </w:rPr>
        <w:t>“</w:t>
      </w:r>
      <w:r w:rsidR="00CF39AC" w:rsidRPr="00011192">
        <w:rPr>
          <w:rFonts w:ascii="Palatino Linotype" w:hAnsi="Palatino Linotype" w:cs="Arial"/>
          <w:i/>
          <w:sz w:val="22"/>
          <w:szCs w:val="22"/>
        </w:rPr>
        <w:t>La información solicitada, no se encuentra completa, justificada y detallada.</w:t>
      </w:r>
      <w:r w:rsidR="009A2B79" w:rsidRPr="00011192">
        <w:rPr>
          <w:rFonts w:ascii="Palatino Linotype" w:hAnsi="Palatino Linotype" w:cs="Arial"/>
          <w:i/>
          <w:sz w:val="22"/>
          <w:szCs w:val="22"/>
        </w:rPr>
        <w:t xml:space="preserve">” </w:t>
      </w:r>
      <w:r w:rsidRPr="00011192">
        <w:rPr>
          <w:rFonts w:ascii="Palatino Linotype" w:hAnsi="Palatino Linotype" w:cs="Arial"/>
          <w:i/>
          <w:sz w:val="22"/>
          <w:szCs w:val="22"/>
        </w:rPr>
        <w:t>(sic)</w:t>
      </w:r>
    </w:p>
    <w:p w14:paraId="3EB87645" w14:textId="77777777" w:rsidR="00CF39AC" w:rsidRPr="00011192" w:rsidRDefault="00CF39AC" w:rsidP="00634818">
      <w:pPr>
        <w:tabs>
          <w:tab w:val="left" w:pos="851"/>
        </w:tabs>
        <w:ind w:left="851" w:right="901"/>
        <w:jc w:val="both"/>
        <w:rPr>
          <w:rFonts w:ascii="Palatino Linotype" w:hAnsi="Palatino Linotype" w:cs="Arial"/>
          <w:i/>
          <w:sz w:val="22"/>
          <w:szCs w:val="22"/>
        </w:rPr>
      </w:pPr>
    </w:p>
    <w:p w14:paraId="08476621" w14:textId="195384B9" w:rsidR="00CF39AC" w:rsidRPr="00011192" w:rsidRDefault="00CF39AC" w:rsidP="00634818">
      <w:pPr>
        <w:spacing w:line="360" w:lineRule="auto"/>
        <w:jc w:val="both"/>
        <w:rPr>
          <w:rFonts w:ascii="Palatino Linotype" w:hAnsi="Palatino Linotype" w:cs="Arial"/>
        </w:rPr>
      </w:pPr>
      <w:r w:rsidRPr="00011192">
        <w:rPr>
          <w:rFonts w:ascii="Palatino Linotype" w:hAnsi="Palatino Linotype" w:cs="Arial"/>
        </w:rPr>
        <w:t>Así como, las razones o motivos de inconformidad:</w:t>
      </w:r>
    </w:p>
    <w:p w14:paraId="6E359401" w14:textId="77777777" w:rsidR="00CF39AC" w:rsidRPr="00011192" w:rsidRDefault="00CF39AC" w:rsidP="00634818">
      <w:pPr>
        <w:ind w:left="850" w:right="901"/>
        <w:jc w:val="both"/>
        <w:rPr>
          <w:rFonts w:ascii="Palatino Linotype" w:hAnsi="Palatino Linotype" w:cs="Arial"/>
          <w:i/>
          <w:iCs/>
          <w:sz w:val="22"/>
          <w:szCs w:val="22"/>
        </w:rPr>
      </w:pPr>
    </w:p>
    <w:p w14:paraId="34177B5C" w14:textId="63353A69" w:rsidR="00CF39AC" w:rsidRPr="00011192" w:rsidRDefault="00CF39AC" w:rsidP="00634818">
      <w:pPr>
        <w:ind w:left="850" w:right="901"/>
        <w:jc w:val="both"/>
        <w:rPr>
          <w:rFonts w:ascii="Palatino Linotype" w:hAnsi="Palatino Linotype" w:cs="Arial"/>
          <w:i/>
          <w:iCs/>
          <w:sz w:val="22"/>
          <w:szCs w:val="22"/>
        </w:rPr>
      </w:pPr>
      <w:r w:rsidRPr="00011192">
        <w:rPr>
          <w:rFonts w:ascii="Palatino Linotype" w:hAnsi="Palatino Linotype" w:cs="Arial"/>
          <w:i/>
          <w:iCs/>
          <w:sz w:val="22"/>
          <w:szCs w:val="22"/>
        </w:rPr>
        <w:t xml:space="preserve">“El padrón de atletas y entrenadores, no especifica sí el monto económico de las becas y/o estímulos, esta siendo otorgado por mes, o por anualidad. Tampoco hace una desagregación de las subdisciplinas de la vela; tales como WINDSURF, LASER y OPTIMIST: por lo que no se sabe que entrenador y que atleta juvenil, pertenece a cada una de las subramas de la disciplina de vela. Así mismo, en citas de la respuesta que me proporcionó el órgano responsable de emitir la información pública correspondiente, afirma en el oficio 2600005010100L/233/2021, que no se encuentra la información requerida en todo lo relativo a los "requisitos para la inscripción y eliminatorias para participantes y entrenadores"; pero en el oficio 22600005010200L-105/2021 contiene una lista de estímulos para entrenadores y atletas del año 2021. Por lo que desconozco quienes de todos los atletas y entrenadores cumple con los requisitos, para formar parte de los estímulos y becas. Es menester mencionar que el Sujeto Obligado, no anexa algún COMUNICADO OFICIAL expedido por alguno de los órganos de gobierno, en donde declare alguna suspensión de actividades, logística y organización para realizar las eliminatorias relacionados con el evento deportivo, denominado "Nacionales Conade 2021" puesto que hay UN CALENDARIO OFICIAL DE REGATAS(COMPETENCIAS) DEL PRESENTE AÑO donde se tiene contemplada la cede de tal evento, el Estado de Nuevo León, mismo que se puede consultar en este enlace </w:t>
      </w:r>
      <w:hyperlink r:id="rId8" w:history="1">
        <w:r w:rsidRPr="00011192">
          <w:rPr>
            <w:rStyle w:val="Hipervnculo"/>
            <w:rFonts w:ascii="Palatino Linotype" w:hAnsi="Palatino Linotype" w:cs="Arial"/>
            <w:i/>
            <w:iCs/>
            <w:sz w:val="22"/>
            <w:szCs w:val="22"/>
          </w:rPr>
          <w:t>https://www.fmvela.com/</w:t>
        </w:r>
      </w:hyperlink>
      <w:r w:rsidRPr="00011192">
        <w:rPr>
          <w:rFonts w:ascii="Palatino Linotype" w:hAnsi="Palatino Linotype" w:cs="Arial"/>
          <w:i/>
          <w:iCs/>
          <w:sz w:val="22"/>
          <w:szCs w:val="22"/>
        </w:rPr>
        <w:t>” (sic)</w:t>
      </w:r>
    </w:p>
    <w:p w14:paraId="4110B36D" w14:textId="77777777" w:rsidR="002B68BD" w:rsidRPr="00011192" w:rsidRDefault="002B68BD" w:rsidP="00634818">
      <w:pPr>
        <w:tabs>
          <w:tab w:val="left" w:pos="851"/>
        </w:tabs>
        <w:spacing w:line="360" w:lineRule="auto"/>
        <w:jc w:val="both"/>
        <w:rPr>
          <w:rFonts w:ascii="Palatino Linotype" w:hAnsi="Palatino Linotype" w:cs="Arial"/>
          <w:iCs/>
        </w:rPr>
      </w:pPr>
    </w:p>
    <w:p w14:paraId="20839C7B" w14:textId="70CE94EE" w:rsidR="00646958" w:rsidRPr="00011192" w:rsidRDefault="002B68BD" w:rsidP="00634818">
      <w:pPr>
        <w:tabs>
          <w:tab w:val="left" w:pos="851"/>
        </w:tabs>
        <w:spacing w:line="360" w:lineRule="auto"/>
        <w:jc w:val="both"/>
        <w:rPr>
          <w:rFonts w:ascii="Palatino Linotype" w:hAnsi="Palatino Linotype" w:cs="Arial"/>
          <w:iCs/>
        </w:rPr>
      </w:pPr>
      <w:r w:rsidRPr="00011192">
        <w:rPr>
          <w:rFonts w:ascii="Palatino Linotype" w:hAnsi="Palatino Linotype" w:cs="Arial"/>
          <w:iCs/>
        </w:rPr>
        <w:t>Así</w:t>
      </w:r>
      <w:r w:rsidR="00CF39AC" w:rsidRPr="00011192">
        <w:rPr>
          <w:rFonts w:ascii="Palatino Linotype" w:hAnsi="Palatino Linotype" w:cs="Arial"/>
          <w:iCs/>
        </w:rPr>
        <w:t xml:space="preserve"> mismo, adjunt</w:t>
      </w:r>
      <w:r w:rsidR="009559FD" w:rsidRPr="00011192">
        <w:rPr>
          <w:rFonts w:ascii="Palatino Linotype" w:hAnsi="Palatino Linotype" w:cs="Arial"/>
          <w:iCs/>
        </w:rPr>
        <w:t>ó</w:t>
      </w:r>
      <w:r w:rsidR="00CF39AC" w:rsidRPr="00011192">
        <w:rPr>
          <w:rFonts w:ascii="Palatino Linotype" w:hAnsi="Palatino Linotype" w:cs="Arial"/>
          <w:iCs/>
        </w:rPr>
        <w:t xml:space="preserve"> a la interposición del recurso, los archivos denominados: </w:t>
      </w:r>
      <w:r w:rsidR="00CF39AC" w:rsidRPr="00011192">
        <w:rPr>
          <w:rFonts w:ascii="Palatino Linotype" w:hAnsi="Palatino Linotype" w:cs="Arial"/>
          <w:b/>
          <w:bCs/>
          <w:i/>
        </w:rPr>
        <w:t>“</w:t>
      </w:r>
      <w:r w:rsidRPr="00011192">
        <w:rPr>
          <w:rFonts w:ascii="Palatino Linotype" w:hAnsi="Palatino Linotype" w:cs="Arial"/>
          <w:b/>
          <w:bCs/>
          <w:i/>
        </w:rPr>
        <w:t xml:space="preserve">CALENDARIO VELA 2021.pdf”, </w:t>
      </w:r>
      <w:r w:rsidRPr="00011192">
        <w:rPr>
          <w:rFonts w:ascii="Palatino Linotype" w:hAnsi="Palatino Linotype" w:cs="Arial"/>
          <w:iCs/>
        </w:rPr>
        <w:t>que contiene el calendario deportivo 2021 emitido por la Federación Mexicana de Vela; “</w:t>
      </w:r>
      <w:r w:rsidRPr="00011192">
        <w:rPr>
          <w:rFonts w:ascii="Palatino Linotype" w:hAnsi="Palatino Linotype" w:cs="Arial"/>
          <w:b/>
          <w:bCs/>
          <w:i/>
        </w:rPr>
        <w:t xml:space="preserve">SAIMEX 000016_ AR_.pdf”, “Oficio 058 </w:t>
      </w:r>
      <w:r w:rsidRPr="00011192">
        <w:rPr>
          <w:rFonts w:ascii="Palatino Linotype" w:hAnsi="Palatino Linotype" w:cs="Arial"/>
          <w:b/>
          <w:bCs/>
          <w:i/>
        </w:rPr>
        <w:lastRenderedPageBreak/>
        <w:t xml:space="preserve">SAIMEX 000016.pdf, “SAIMEX 0016 FOMENTO RESP..pdf”, </w:t>
      </w:r>
      <w:r w:rsidRPr="00011192">
        <w:rPr>
          <w:rFonts w:ascii="Palatino Linotype" w:hAnsi="Palatino Linotype" w:cs="Arial"/>
          <w:iCs/>
        </w:rPr>
        <w:t xml:space="preserve">que contiene la respuesta del </w:t>
      </w:r>
      <w:r w:rsidRPr="00011192">
        <w:rPr>
          <w:rFonts w:ascii="Palatino Linotype" w:hAnsi="Palatino Linotype" w:cs="Arial"/>
          <w:b/>
          <w:bCs/>
          <w:iCs/>
        </w:rPr>
        <w:t>SUJETO OBLIGADO</w:t>
      </w:r>
      <w:r w:rsidRPr="00011192">
        <w:rPr>
          <w:rFonts w:ascii="Palatino Linotype" w:hAnsi="Palatino Linotype" w:cs="Arial"/>
          <w:iCs/>
        </w:rPr>
        <w:t xml:space="preserve">, y </w:t>
      </w:r>
      <w:r w:rsidRPr="00011192">
        <w:rPr>
          <w:rFonts w:ascii="Palatino Linotype" w:hAnsi="Palatino Linotype" w:cs="Arial"/>
          <w:b/>
          <w:bCs/>
          <w:i/>
        </w:rPr>
        <w:t xml:space="preserve">“Acuse de respuesta a la solicitud.pdf”, </w:t>
      </w:r>
      <w:r w:rsidRPr="00011192">
        <w:rPr>
          <w:rFonts w:ascii="Palatino Linotype" w:hAnsi="Palatino Linotype" w:cs="Arial"/>
          <w:iCs/>
        </w:rPr>
        <w:t>que contiene el acuse de la solicitud que le dio origen al presente recurso de revisión.</w:t>
      </w:r>
    </w:p>
    <w:p w14:paraId="236209F3" w14:textId="77777777" w:rsidR="002B68BD" w:rsidRPr="00011192" w:rsidRDefault="002B68BD" w:rsidP="00634818">
      <w:pPr>
        <w:tabs>
          <w:tab w:val="left" w:pos="851"/>
        </w:tabs>
        <w:ind w:right="901"/>
        <w:jc w:val="both"/>
        <w:rPr>
          <w:rFonts w:ascii="Palatino Linotype" w:hAnsi="Palatino Linotype" w:cs="Arial"/>
          <w:iCs/>
        </w:rPr>
      </w:pPr>
    </w:p>
    <w:p w14:paraId="7AFA6F77" w14:textId="7F9BBDAE" w:rsidR="00200BFC" w:rsidRPr="00011192" w:rsidRDefault="00F862A0" w:rsidP="00634818">
      <w:pPr>
        <w:spacing w:line="360" w:lineRule="auto"/>
        <w:jc w:val="both"/>
        <w:rPr>
          <w:rFonts w:ascii="Palatino Linotype" w:hAnsi="Palatino Linotype" w:cs="Arial"/>
        </w:rPr>
      </w:pPr>
      <w:r w:rsidRPr="00011192">
        <w:rPr>
          <w:rFonts w:ascii="Palatino Linotype" w:hAnsi="Palatino Linotype" w:cs="Arial"/>
          <w:b/>
          <w:sz w:val="28"/>
          <w:szCs w:val="28"/>
        </w:rPr>
        <w:t>V</w:t>
      </w:r>
      <w:r w:rsidR="00200BFC" w:rsidRPr="00011192">
        <w:rPr>
          <w:rFonts w:ascii="Palatino Linotype" w:hAnsi="Palatino Linotype" w:cs="Arial"/>
          <w:b/>
          <w:sz w:val="28"/>
          <w:szCs w:val="28"/>
        </w:rPr>
        <w:t xml:space="preserve">. </w:t>
      </w:r>
      <w:r w:rsidR="00200BFC" w:rsidRPr="00011192">
        <w:rPr>
          <w:rFonts w:ascii="Palatino Linotype" w:hAnsi="Palatino Linotype" w:cs="Arial"/>
        </w:rPr>
        <w:t>E</w:t>
      </w:r>
      <w:r w:rsidR="008C7579" w:rsidRPr="00011192">
        <w:rPr>
          <w:rFonts w:ascii="Palatino Linotype" w:hAnsi="Palatino Linotype" w:cs="Arial"/>
        </w:rPr>
        <w:t xml:space="preserve">l </w:t>
      </w:r>
      <w:r w:rsidR="002B68BD" w:rsidRPr="00011192">
        <w:rPr>
          <w:rFonts w:ascii="Palatino Linotype" w:hAnsi="Palatino Linotype" w:cs="Arial"/>
        </w:rPr>
        <w:t xml:space="preserve">dieciocho de marzo </w:t>
      </w:r>
      <w:r w:rsidR="00BE0F05" w:rsidRPr="00011192">
        <w:rPr>
          <w:rFonts w:ascii="Palatino Linotype" w:hAnsi="Palatino Linotype" w:cs="Arial"/>
        </w:rPr>
        <w:t>de dos mil veintiuno</w:t>
      </w:r>
      <w:r w:rsidR="00200BFC" w:rsidRPr="00011192">
        <w:rPr>
          <w:rFonts w:ascii="Palatino Linotype" w:hAnsi="Palatino Linotype" w:cs="Arial"/>
        </w:rPr>
        <w:t xml:space="preserve">, el recurso de que se trata se envió electrónicamente al Instituto de </w:t>
      </w:r>
      <w:r w:rsidR="00200BFC" w:rsidRPr="00011192">
        <w:rPr>
          <w:rFonts w:ascii="Palatino Linotype" w:eastAsia="Arial Unicode MS" w:hAnsi="Palatino Linotype" w:cs="Arial"/>
        </w:rPr>
        <w:t>Transparencia</w:t>
      </w:r>
      <w:r w:rsidR="00200BFC" w:rsidRPr="00011192">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011192">
        <w:rPr>
          <w:rFonts w:ascii="Palatino Linotype" w:hAnsi="Palatino Linotype"/>
        </w:rPr>
        <w:t>Ley de Transparencia y Acceso a la Información Pública del Estado de México y Municipios</w:t>
      </w:r>
      <w:r w:rsidR="00200BFC" w:rsidRPr="00011192">
        <w:rPr>
          <w:rFonts w:ascii="Palatino Linotype" w:hAnsi="Palatino Linotype" w:cs="Arial"/>
        </w:rPr>
        <w:t>, se turnó, a través del</w:t>
      </w:r>
      <w:r w:rsidR="00200BFC" w:rsidRPr="00011192">
        <w:rPr>
          <w:rFonts w:ascii="Palatino Linotype" w:eastAsia="Arial Unicode MS" w:hAnsi="Palatino Linotype" w:cs="Arial"/>
        </w:rPr>
        <w:t xml:space="preserve"> </w:t>
      </w:r>
      <w:r w:rsidR="00200BFC" w:rsidRPr="00011192">
        <w:rPr>
          <w:rFonts w:ascii="Palatino Linotype" w:eastAsia="Arial Unicode MS" w:hAnsi="Palatino Linotype" w:cs="Arial"/>
          <w:b/>
        </w:rPr>
        <w:t>SAIMEX</w:t>
      </w:r>
      <w:r w:rsidR="00200BFC" w:rsidRPr="00011192">
        <w:rPr>
          <w:rFonts w:ascii="Palatino Linotype" w:hAnsi="Palatino Linotype"/>
        </w:rPr>
        <w:t xml:space="preserve">, a la </w:t>
      </w:r>
      <w:r w:rsidR="00200BFC" w:rsidRPr="00011192">
        <w:rPr>
          <w:rFonts w:ascii="Palatino Linotype" w:hAnsi="Palatino Linotype" w:cs="Arial"/>
        </w:rPr>
        <w:t xml:space="preserve">Comisionada </w:t>
      </w:r>
      <w:r w:rsidR="00200BFC" w:rsidRPr="00011192">
        <w:rPr>
          <w:rFonts w:ascii="Palatino Linotype" w:hAnsi="Palatino Linotype" w:cs="Arial"/>
          <w:b/>
        </w:rPr>
        <w:t>EVA ABAID YAPUR</w:t>
      </w:r>
      <w:r w:rsidR="00200BFC" w:rsidRPr="00011192">
        <w:rPr>
          <w:rFonts w:ascii="Palatino Linotype" w:hAnsi="Palatino Linotype"/>
        </w:rPr>
        <w:t>,</w:t>
      </w:r>
      <w:r w:rsidR="00200BFC" w:rsidRPr="00011192">
        <w:rPr>
          <w:rFonts w:ascii="Palatino Linotype" w:hAnsi="Palatino Linotype" w:cs="Arial"/>
        </w:rPr>
        <w:t xml:space="preserve"> a efecto de decretar su admisión o desechamiento.</w:t>
      </w:r>
    </w:p>
    <w:p w14:paraId="74931326" w14:textId="77777777" w:rsidR="00200BFC" w:rsidRPr="00011192" w:rsidRDefault="00200BFC" w:rsidP="00634818">
      <w:pPr>
        <w:spacing w:line="360" w:lineRule="auto"/>
        <w:jc w:val="both"/>
        <w:rPr>
          <w:rFonts w:ascii="Palatino Linotype" w:hAnsi="Palatino Linotype" w:cs="Arial"/>
        </w:rPr>
      </w:pPr>
    </w:p>
    <w:p w14:paraId="4952A0CD" w14:textId="6E980D83" w:rsidR="00200BFC" w:rsidRPr="00011192" w:rsidRDefault="00200BFC" w:rsidP="00634818">
      <w:pPr>
        <w:tabs>
          <w:tab w:val="center" w:pos="4252"/>
          <w:tab w:val="right" w:pos="8504"/>
        </w:tabs>
        <w:spacing w:line="360" w:lineRule="auto"/>
        <w:jc w:val="both"/>
        <w:rPr>
          <w:rFonts w:ascii="Palatino Linotype" w:hAnsi="Palatino Linotype" w:cs="Arial"/>
        </w:rPr>
      </w:pPr>
      <w:r w:rsidRPr="00011192">
        <w:rPr>
          <w:rFonts w:ascii="Palatino Linotype" w:hAnsi="Palatino Linotype" w:cs="Arial"/>
          <w:b/>
          <w:sz w:val="28"/>
          <w:szCs w:val="28"/>
        </w:rPr>
        <w:t>V</w:t>
      </w:r>
      <w:r w:rsidR="00F862A0" w:rsidRPr="00011192">
        <w:rPr>
          <w:rFonts w:ascii="Palatino Linotype" w:hAnsi="Palatino Linotype" w:cs="Arial"/>
          <w:b/>
          <w:sz w:val="28"/>
          <w:szCs w:val="28"/>
        </w:rPr>
        <w:t>I</w:t>
      </w:r>
      <w:r w:rsidRPr="00011192">
        <w:rPr>
          <w:rFonts w:ascii="Palatino Linotype" w:hAnsi="Palatino Linotype" w:cs="Arial"/>
          <w:b/>
        </w:rPr>
        <w:t xml:space="preserve">. </w:t>
      </w:r>
      <w:r w:rsidRPr="00011192">
        <w:rPr>
          <w:rFonts w:ascii="Palatino Linotype" w:hAnsi="Palatino Linotype" w:cs="Arial"/>
        </w:rPr>
        <w:t>De las constancias del expediente electrónico del</w:t>
      </w:r>
      <w:r w:rsidRPr="00011192">
        <w:rPr>
          <w:rFonts w:ascii="Palatino Linotype" w:hAnsi="Palatino Linotype" w:cs="Arial"/>
          <w:b/>
        </w:rPr>
        <w:t xml:space="preserve"> SAIMEX</w:t>
      </w:r>
      <w:r w:rsidRPr="00011192">
        <w:rPr>
          <w:rFonts w:ascii="Palatino Linotype" w:hAnsi="Palatino Linotype" w:cs="Arial"/>
        </w:rPr>
        <w:t xml:space="preserve">, se advierte que en fecha </w:t>
      </w:r>
      <w:r w:rsidR="002B68BD" w:rsidRPr="00011192">
        <w:rPr>
          <w:rFonts w:ascii="Palatino Linotype" w:hAnsi="Palatino Linotype" w:cs="Arial"/>
        </w:rPr>
        <w:t>veintitrés de marzo</w:t>
      </w:r>
      <w:r w:rsidR="00705291" w:rsidRPr="00011192">
        <w:rPr>
          <w:rFonts w:ascii="Palatino Linotype" w:hAnsi="Palatino Linotype" w:cs="Arial"/>
        </w:rPr>
        <w:t xml:space="preserve"> </w:t>
      </w:r>
      <w:r w:rsidR="008C7579" w:rsidRPr="00011192">
        <w:rPr>
          <w:rFonts w:ascii="Palatino Linotype" w:hAnsi="Palatino Linotype" w:cs="Arial"/>
        </w:rPr>
        <w:t>de dos mil veintiuno</w:t>
      </w:r>
      <w:r w:rsidRPr="00011192">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11192">
        <w:rPr>
          <w:rFonts w:ascii="Palatino Linotype" w:hAnsi="Palatino Linotype" w:cs="Arial"/>
          <w:b/>
        </w:rPr>
        <w:t xml:space="preserve">EL SUJETO OBLIGADO </w:t>
      </w:r>
      <w:r w:rsidRPr="00011192">
        <w:rPr>
          <w:rFonts w:ascii="Palatino Linotype" w:hAnsi="Palatino Linotype" w:cs="Arial"/>
        </w:rPr>
        <w:t>rindiera su</w:t>
      </w:r>
      <w:r w:rsidRPr="00011192">
        <w:rPr>
          <w:rFonts w:ascii="Palatino Linotype" w:hAnsi="Palatino Linotype" w:cs="Arial"/>
          <w:b/>
        </w:rPr>
        <w:t xml:space="preserve"> </w:t>
      </w:r>
      <w:r w:rsidRPr="00011192">
        <w:rPr>
          <w:rFonts w:ascii="Palatino Linotype" w:hAnsi="Palatino Linotype" w:cs="Arial"/>
        </w:rPr>
        <w:t>Informe Justificado.</w:t>
      </w:r>
    </w:p>
    <w:p w14:paraId="01EFA607" w14:textId="77777777" w:rsidR="00200BFC" w:rsidRPr="00011192" w:rsidRDefault="00200BFC" w:rsidP="00634818">
      <w:pPr>
        <w:spacing w:line="360" w:lineRule="auto"/>
        <w:jc w:val="both"/>
        <w:rPr>
          <w:rFonts w:ascii="Palatino Linotype" w:eastAsia="Arial Unicode MS" w:hAnsi="Palatino Linotype" w:cs="Arial"/>
          <w:b/>
        </w:rPr>
      </w:pPr>
    </w:p>
    <w:p w14:paraId="397AA67B" w14:textId="71F258BF" w:rsidR="004E046A" w:rsidRPr="00011192" w:rsidRDefault="00200BFC" w:rsidP="00634818">
      <w:pPr>
        <w:spacing w:line="360" w:lineRule="auto"/>
        <w:jc w:val="both"/>
        <w:rPr>
          <w:rFonts w:ascii="Palatino Linotype" w:eastAsia="Palatino Linotype" w:hAnsi="Palatino Linotype" w:cs="Palatino Linotype"/>
        </w:rPr>
      </w:pPr>
      <w:r w:rsidRPr="00011192">
        <w:rPr>
          <w:rFonts w:ascii="Palatino Linotype" w:eastAsia="Arial Unicode MS" w:hAnsi="Palatino Linotype" w:cs="Arial"/>
          <w:b/>
          <w:sz w:val="28"/>
          <w:szCs w:val="28"/>
        </w:rPr>
        <w:t>V</w:t>
      </w:r>
      <w:r w:rsidR="00F862A0" w:rsidRPr="00011192">
        <w:rPr>
          <w:rFonts w:ascii="Palatino Linotype" w:eastAsia="Arial Unicode MS" w:hAnsi="Palatino Linotype" w:cs="Arial"/>
          <w:b/>
          <w:sz w:val="28"/>
          <w:szCs w:val="28"/>
        </w:rPr>
        <w:t>II</w:t>
      </w:r>
      <w:r w:rsidRPr="00011192">
        <w:rPr>
          <w:rFonts w:ascii="Palatino Linotype" w:eastAsia="Arial Unicode MS" w:hAnsi="Palatino Linotype" w:cs="Arial"/>
          <w:b/>
        </w:rPr>
        <w:t>.</w:t>
      </w:r>
      <w:r w:rsidR="00F862A0" w:rsidRPr="00011192">
        <w:rPr>
          <w:rFonts w:ascii="Palatino Linotype" w:eastAsia="Arial Unicode MS" w:hAnsi="Palatino Linotype" w:cs="Arial"/>
          <w:b/>
        </w:rPr>
        <w:t xml:space="preserve"> </w:t>
      </w:r>
      <w:r w:rsidR="004E046A" w:rsidRPr="00011192">
        <w:rPr>
          <w:rFonts w:ascii="Palatino Linotype" w:eastAsia="Palatino Linotype" w:hAnsi="Palatino Linotype" w:cs="Palatino Linotype"/>
        </w:rPr>
        <w:t>En cumplimiento a lo anterior, de las constancias del expediente electrónico del</w:t>
      </w:r>
      <w:r w:rsidR="004E046A" w:rsidRPr="00011192">
        <w:rPr>
          <w:rFonts w:ascii="Palatino Linotype" w:eastAsia="Palatino Linotype" w:hAnsi="Palatino Linotype" w:cs="Palatino Linotype"/>
          <w:b/>
        </w:rPr>
        <w:t xml:space="preserve"> SAIMEX</w:t>
      </w:r>
      <w:r w:rsidR="004E046A" w:rsidRPr="00011192">
        <w:rPr>
          <w:rFonts w:ascii="Palatino Linotype" w:eastAsia="Palatino Linotype" w:hAnsi="Palatino Linotype" w:cs="Palatino Linotype"/>
        </w:rPr>
        <w:t>, se observa que</w:t>
      </w:r>
      <w:r w:rsidR="004E046A" w:rsidRPr="00011192">
        <w:rPr>
          <w:rFonts w:ascii="Palatino Linotype" w:eastAsia="Palatino Linotype" w:hAnsi="Palatino Linotype" w:cs="Palatino Linotype"/>
          <w:b/>
        </w:rPr>
        <w:t xml:space="preserve"> </w:t>
      </w:r>
      <w:r w:rsidR="004E046A" w:rsidRPr="00011192">
        <w:rPr>
          <w:rFonts w:ascii="Palatino Linotype" w:eastAsia="Palatino Linotype" w:hAnsi="Palatino Linotype" w:cs="Palatino Linotype"/>
        </w:rPr>
        <w:t>el día</w:t>
      </w:r>
      <w:r w:rsidR="009559FD" w:rsidRPr="00011192">
        <w:rPr>
          <w:rFonts w:ascii="Palatino Linotype" w:eastAsia="Palatino Linotype" w:hAnsi="Palatino Linotype" w:cs="Palatino Linotype"/>
        </w:rPr>
        <w:t xml:space="preserve"> </w:t>
      </w:r>
      <w:r w:rsidR="004E046A" w:rsidRPr="00011192">
        <w:rPr>
          <w:rFonts w:ascii="Palatino Linotype" w:eastAsia="Palatino Linotype" w:hAnsi="Palatino Linotype" w:cs="Palatino Linotype"/>
        </w:rPr>
        <w:t>ocho de abril de dos mil veintiuno,</w:t>
      </w:r>
      <w:r w:rsidR="004E046A" w:rsidRPr="00011192">
        <w:rPr>
          <w:rFonts w:ascii="Palatino Linotype" w:eastAsia="Palatino Linotype" w:hAnsi="Palatino Linotype" w:cs="Palatino Linotype"/>
          <w:b/>
        </w:rPr>
        <w:t xml:space="preserve"> EL</w:t>
      </w:r>
      <w:r w:rsidR="004E046A" w:rsidRPr="00011192">
        <w:rPr>
          <w:rFonts w:ascii="Palatino Linotype" w:eastAsia="Palatino Linotype" w:hAnsi="Palatino Linotype" w:cs="Palatino Linotype"/>
        </w:rPr>
        <w:t xml:space="preserve"> </w:t>
      </w:r>
      <w:r w:rsidR="004E046A" w:rsidRPr="00011192">
        <w:rPr>
          <w:rFonts w:ascii="Palatino Linotype" w:eastAsia="Palatino Linotype" w:hAnsi="Palatino Linotype" w:cs="Palatino Linotype"/>
          <w:b/>
        </w:rPr>
        <w:t>SUJETO OBLIGADO</w:t>
      </w:r>
      <w:r w:rsidR="004E046A" w:rsidRPr="00011192">
        <w:rPr>
          <w:rFonts w:ascii="Palatino Linotype" w:eastAsia="Palatino Linotype" w:hAnsi="Palatino Linotype" w:cs="Palatino Linotype"/>
        </w:rPr>
        <w:t xml:space="preserve"> envió el Informe Justificado, como se desprende a continuación: </w:t>
      </w:r>
    </w:p>
    <w:p w14:paraId="48CD625D" w14:textId="31517C86" w:rsidR="00081337" w:rsidRPr="00011192" w:rsidRDefault="00081337" w:rsidP="00634818">
      <w:pPr>
        <w:spacing w:line="360" w:lineRule="auto"/>
        <w:jc w:val="both"/>
        <w:rPr>
          <w:rFonts w:ascii="Palatino Linotype" w:eastAsia="Arial Unicode MS" w:hAnsi="Palatino Linotype" w:cs="Arial"/>
          <w:bCs/>
        </w:rPr>
      </w:pPr>
    </w:p>
    <w:p w14:paraId="6B00C6DE" w14:textId="08EFA8F3" w:rsidR="004E046A" w:rsidRPr="00011192" w:rsidRDefault="00A73036" w:rsidP="00A73036">
      <w:pPr>
        <w:spacing w:line="360" w:lineRule="auto"/>
        <w:jc w:val="center"/>
        <w:rPr>
          <w:rFonts w:ascii="Palatino Linotype" w:eastAsia="Palatino Linotype" w:hAnsi="Palatino Linotype" w:cs="Palatino Linotype"/>
        </w:rPr>
      </w:pPr>
      <w:r w:rsidRPr="00011192">
        <w:rPr>
          <w:rFonts w:ascii="Palatino Linotype" w:hAnsi="Palatino Linotype"/>
          <w:noProof/>
          <w:lang w:val="es-ES"/>
        </w:rPr>
        <w:drawing>
          <wp:inline distT="0" distB="0" distL="0" distR="0" wp14:anchorId="6D312C0B" wp14:editId="1BEC194B">
            <wp:extent cx="5191125" cy="16097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925" t="35373" r="19088" b="27207"/>
                    <a:stretch/>
                  </pic:blipFill>
                  <pic:spPr bwMode="auto">
                    <a:xfrm>
                      <a:off x="0" y="0"/>
                      <a:ext cx="5191125" cy="16097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B931ED3" w14:textId="77777777" w:rsidR="00A73036" w:rsidRPr="00011192" w:rsidRDefault="00A73036" w:rsidP="00A73036">
      <w:pPr>
        <w:spacing w:line="360" w:lineRule="auto"/>
        <w:jc w:val="center"/>
        <w:rPr>
          <w:rFonts w:ascii="Palatino Linotype" w:eastAsia="Palatino Linotype" w:hAnsi="Palatino Linotype" w:cs="Palatino Linotype"/>
        </w:rPr>
      </w:pPr>
    </w:p>
    <w:p w14:paraId="1B127EAB" w14:textId="693A6F6F" w:rsidR="004E046A" w:rsidRPr="00011192" w:rsidRDefault="004E046A" w:rsidP="00634818">
      <w:pPr>
        <w:spacing w:line="360" w:lineRule="auto"/>
        <w:jc w:val="both"/>
        <w:rPr>
          <w:rFonts w:ascii="Palatino Linotype" w:eastAsia="Palatino Linotype" w:hAnsi="Palatino Linotype" w:cs="Palatino Linotype"/>
          <w:b/>
        </w:rPr>
      </w:pPr>
      <w:r w:rsidRPr="00011192">
        <w:rPr>
          <w:rFonts w:ascii="Palatino Linotype" w:eastAsia="Palatino Linotype" w:hAnsi="Palatino Linotype" w:cs="Palatino Linotype"/>
        </w:rPr>
        <w:t xml:space="preserve">Advirtiendo que, en dicho informe, que </w:t>
      </w:r>
      <w:r w:rsidRPr="00011192">
        <w:rPr>
          <w:rFonts w:ascii="Palatino Linotype" w:eastAsia="Palatino Linotype" w:hAnsi="Palatino Linotype" w:cs="Palatino Linotype"/>
          <w:b/>
        </w:rPr>
        <w:t>EL SUJETO OBLIGADO</w:t>
      </w:r>
      <w:r w:rsidRPr="00011192">
        <w:rPr>
          <w:rFonts w:ascii="Palatino Linotype" w:eastAsia="Palatino Linotype" w:hAnsi="Palatino Linotype" w:cs="Palatino Linotype"/>
        </w:rPr>
        <w:t xml:space="preserve"> anexó el archivo </w:t>
      </w:r>
      <w:r w:rsidRPr="00011192">
        <w:rPr>
          <w:rFonts w:ascii="Palatino Linotype" w:eastAsia="Palatino Linotype" w:hAnsi="Palatino Linotype" w:cs="Palatino Linotype"/>
          <w:i/>
          <w:iCs/>
        </w:rPr>
        <w:t>“</w:t>
      </w:r>
      <w:r w:rsidRPr="00011192">
        <w:rPr>
          <w:rFonts w:ascii="Palatino Linotype" w:eastAsia="Palatino Linotype" w:hAnsi="Palatino Linotype" w:cs="Palatino Linotype"/>
          <w:b/>
          <w:i/>
          <w:iCs/>
        </w:rPr>
        <w:t>RR-001247-INFOEM-IP-RR-2021.pdf”,</w:t>
      </w:r>
      <w:r w:rsidRPr="00011192">
        <w:rPr>
          <w:rFonts w:ascii="Palatino Linotype" w:eastAsia="Palatino Linotype" w:hAnsi="Palatino Linotype" w:cs="Palatino Linotype"/>
          <w:b/>
        </w:rPr>
        <w:t xml:space="preserve"> </w:t>
      </w:r>
      <w:r w:rsidRPr="00011192">
        <w:rPr>
          <w:rFonts w:ascii="Palatino Linotype" w:eastAsia="Palatino Linotype" w:hAnsi="Palatino Linotype" w:cs="Palatino Linotype"/>
          <w:bCs/>
        </w:rPr>
        <w:t xml:space="preserve">con nueve fojas útiles, consistente en el Oficio No. 22600005A/194/2021, </w:t>
      </w:r>
      <w:r w:rsidR="00CE5B02" w:rsidRPr="00011192">
        <w:rPr>
          <w:rFonts w:ascii="Palatino Linotype" w:eastAsia="Palatino Linotype" w:hAnsi="Palatino Linotype" w:cs="Palatino Linotype"/>
          <w:bCs/>
        </w:rPr>
        <w:t xml:space="preserve"> de fecha 8 de abril de 2021, </w:t>
      </w:r>
      <w:r w:rsidRPr="00011192">
        <w:rPr>
          <w:rFonts w:ascii="Palatino Linotype" w:eastAsia="Palatino Linotype" w:hAnsi="Palatino Linotype" w:cs="Palatino Linotype"/>
          <w:bCs/>
        </w:rPr>
        <w:t xml:space="preserve">emitido por el </w:t>
      </w:r>
      <w:r w:rsidR="00CE5B02" w:rsidRPr="00011192">
        <w:rPr>
          <w:rFonts w:ascii="Palatino Linotype" w:eastAsia="Palatino Linotype" w:hAnsi="Palatino Linotype" w:cs="Palatino Linotype"/>
          <w:bCs/>
        </w:rPr>
        <w:t>Director General de Cultura Física y Deporte</w:t>
      </w:r>
      <w:r w:rsidRPr="00011192">
        <w:rPr>
          <w:rFonts w:ascii="Palatino Linotype" w:eastAsia="Palatino Linotype" w:hAnsi="Palatino Linotype" w:cs="Palatino Linotype"/>
          <w:bCs/>
        </w:rPr>
        <w:t xml:space="preserve">, Servidor Público Habilitado; </w:t>
      </w:r>
      <w:r w:rsidR="00A73036" w:rsidRPr="00011192">
        <w:rPr>
          <w:rFonts w:ascii="Palatino Linotype" w:eastAsia="Palatino Linotype" w:hAnsi="Palatino Linotype" w:cs="Palatino Linotype"/>
        </w:rPr>
        <w:t>sin embargo,</w:t>
      </w:r>
      <w:r w:rsidRPr="00011192">
        <w:rPr>
          <w:rFonts w:ascii="Palatino Linotype" w:eastAsia="Palatino Linotype" w:hAnsi="Palatino Linotype" w:cs="Palatino Linotype"/>
        </w:rPr>
        <w:t xml:space="preserve"> </w:t>
      </w:r>
      <w:r w:rsidR="00A73036" w:rsidRPr="00011192">
        <w:rPr>
          <w:rFonts w:ascii="Palatino Linotype" w:eastAsia="Palatino Linotype" w:hAnsi="Palatino Linotype" w:cs="Palatino Linotype"/>
        </w:rPr>
        <w:t>no fue</w:t>
      </w:r>
      <w:r w:rsidRPr="00011192">
        <w:rPr>
          <w:rFonts w:ascii="Palatino Linotype" w:eastAsia="Palatino Linotype" w:hAnsi="Palatino Linotype" w:cs="Palatino Linotype"/>
        </w:rPr>
        <w:t xml:space="preserve"> puesto a disposición de </w:t>
      </w:r>
      <w:r w:rsidRPr="00011192">
        <w:rPr>
          <w:rFonts w:ascii="Palatino Linotype" w:eastAsia="Palatino Linotype" w:hAnsi="Palatino Linotype" w:cs="Palatino Linotype"/>
          <w:b/>
        </w:rPr>
        <w:t>EL RECURRENTE</w:t>
      </w:r>
      <w:r w:rsidRPr="00011192">
        <w:rPr>
          <w:rFonts w:ascii="Palatino Linotype" w:eastAsia="Palatino Linotype" w:hAnsi="Palatino Linotype" w:cs="Palatino Linotype"/>
        </w:rPr>
        <w:t xml:space="preserve"> </w:t>
      </w:r>
      <w:r w:rsidR="00A73036" w:rsidRPr="00011192">
        <w:rPr>
          <w:rFonts w:ascii="Palatino Linotype" w:eastAsia="Palatino Linotype" w:hAnsi="Palatino Linotype" w:cs="Palatino Linotype"/>
        </w:rPr>
        <w:t>por contener datos confidenciales como el link de un página no oficial de gobierno.</w:t>
      </w:r>
    </w:p>
    <w:p w14:paraId="5AAF28B4" w14:textId="77777777" w:rsidR="004E046A" w:rsidRPr="00011192" w:rsidRDefault="004E046A" w:rsidP="00634818">
      <w:pPr>
        <w:spacing w:line="360" w:lineRule="auto"/>
        <w:jc w:val="center"/>
        <w:rPr>
          <w:rFonts w:ascii="Palatino Linotype" w:eastAsia="Arial Unicode MS" w:hAnsi="Palatino Linotype" w:cs="Arial"/>
          <w:bCs/>
        </w:rPr>
      </w:pPr>
    </w:p>
    <w:p w14:paraId="6E364439" w14:textId="284C3A53" w:rsidR="00FD4DA0" w:rsidRPr="00011192" w:rsidRDefault="002018F0" w:rsidP="00634818">
      <w:pPr>
        <w:spacing w:line="360" w:lineRule="auto"/>
        <w:jc w:val="both"/>
        <w:rPr>
          <w:rFonts w:ascii="Palatino Linotype" w:hAnsi="Palatino Linotype" w:cs="Arial"/>
        </w:rPr>
      </w:pPr>
      <w:r w:rsidRPr="00011192">
        <w:rPr>
          <w:rFonts w:ascii="Palatino Linotype" w:hAnsi="Palatino Linotype"/>
          <w:b/>
          <w:sz w:val="28"/>
        </w:rPr>
        <w:t>VIII</w:t>
      </w:r>
      <w:r w:rsidRPr="00011192">
        <w:rPr>
          <w:rFonts w:ascii="Palatino Linotype" w:hAnsi="Palatino Linotype"/>
          <w:b/>
        </w:rPr>
        <w:t xml:space="preserve">. </w:t>
      </w:r>
      <w:r w:rsidRPr="00011192">
        <w:rPr>
          <w:rFonts w:ascii="Palatino Linotype" w:hAnsi="Palatino Linotype" w:cs="Arial"/>
        </w:rPr>
        <w:t xml:space="preserve">Transcurrido el plazo señalado en el párrafo anterior y, una vez analizado el estado procesal que guarda el expediente, </w:t>
      </w:r>
      <w:bookmarkStart w:id="5" w:name="_Hlk59552221"/>
      <w:r w:rsidRPr="00011192">
        <w:rPr>
          <w:rFonts w:ascii="Palatino Linotype" w:hAnsi="Palatino Linotype" w:cs="Arial"/>
        </w:rPr>
        <w:t xml:space="preserve">el </w:t>
      </w:r>
      <w:r w:rsidR="009559FD" w:rsidRPr="00011192">
        <w:rPr>
          <w:rFonts w:ascii="Palatino Linotype" w:hAnsi="Palatino Linotype" w:cs="Arial"/>
        </w:rPr>
        <w:t>veinte</w:t>
      </w:r>
      <w:r w:rsidR="00CE5B02" w:rsidRPr="00011192">
        <w:rPr>
          <w:rFonts w:ascii="Palatino Linotype" w:hAnsi="Palatino Linotype" w:cs="Arial"/>
        </w:rPr>
        <w:t xml:space="preserve"> de mayo</w:t>
      </w:r>
      <w:r w:rsidR="00907166" w:rsidRPr="00011192">
        <w:rPr>
          <w:rFonts w:ascii="Palatino Linotype" w:hAnsi="Palatino Linotype" w:cs="Arial"/>
        </w:rPr>
        <w:t xml:space="preserve"> de dos mil veintiuno</w:t>
      </w:r>
      <w:bookmarkEnd w:id="5"/>
      <w:r w:rsidRPr="00011192">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6C1D31" w:rsidRPr="00011192">
        <w:rPr>
          <w:rFonts w:ascii="Palatino Linotype" w:hAnsi="Palatino Linotype" w:cs="Arial"/>
        </w:rPr>
        <w:t>;</w:t>
      </w:r>
    </w:p>
    <w:p w14:paraId="3EB7EF6A" w14:textId="77777777" w:rsidR="00CE5B02" w:rsidRPr="00011192" w:rsidRDefault="00CE5B02" w:rsidP="00634818">
      <w:pPr>
        <w:spacing w:line="360" w:lineRule="auto"/>
        <w:jc w:val="both"/>
        <w:rPr>
          <w:rFonts w:ascii="Palatino Linotype" w:hAnsi="Palatino Linotype" w:cs="Arial"/>
        </w:rPr>
      </w:pPr>
    </w:p>
    <w:p w14:paraId="48AEB733" w14:textId="5FED1177" w:rsidR="00CE5B02" w:rsidRPr="00011192" w:rsidRDefault="00CE5B02" w:rsidP="00634818">
      <w:pPr>
        <w:spacing w:line="360" w:lineRule="auto"/>
        <w:jc w:val="both"/>
        <w:rPr>
          <w:rFonts w:ascii="Palatino Linotype" w:eastAsia="MS Mincho" w:hAnsi="Palatino Linotype"/>
          <w:color w:val="000000"/>
          <w:lang w:val="es-ES_tradnl"/>
        </w:rPr>
      </w:pPr>
      <w:r w:rsidRPr="00011192">
        <w:rPr>
          <w:rFonts w:ascii="Palatino Linotype" w:hAnsi="Palatino Linotype" w:cs="Arial"/>
          <w:b/>
          <w:bCs/>
          <w:sz w:val="28"/>
          <w:szCs w:val="28"/>
        </w:rPr>
        <w:t>I</w:t>
      </w:r>
      <w:r w:rsidR="009559FD" w:rsidRPr="00011192">
        <w:rPr>
          <w:rFonts w:ascii="Palatino Linotype" w:hAnsi="Palatino Linotype" w:cs="Arial"/>
          <w:b/>
          <w:bCs/>
          <w:sz w:val="28"/>
          <w:szCs w:val="28"/>
        </w:rPr>
        <w:t>X</w:t>
      </w:r>
      <w:r w:rsidRPr="00011192">
        <w:rPr>
          <w:rFonts w:ascii="Palatino Linotype" w:hAnsi="Palatino Linotype" w:cs="Arial"/>
          <w:b/>
          <w:bCs/>
        </w:rPr>
        <w:t xml:space="preserve">. </w:t>
      </w:r>
      <w:r w:rsidRPr="00011192">
        <w:rPr>
          <w:rFonts w:ascii="Palatino Linotype" w:eastAsia="MS Mincho" w:hAnsi="Palatino Linotype"/>
          <w:color w:val="000000"/>
          <w:lang w:val="es-ES_tradnl"/>
        </w:rPr>
        <w:t xml:space="preserve">El </w:t>
      </w:r>
      <w:r w:rsidR="009559FD" w:rsidRPr="00011192">
        <w:rPr>
          <w:rFonts w:ascii="Palatino Linotype" w:eastAsia="MS Mincho" w:hAnsi="Palatino Linotype"/>
          <w:color w:val="000000"/>
        </w:rPr>
        <w:t>veinte</w:t>
      </w:r>
      <w:r w:rsidRPr="00011192">
        <w:rPr>
          <w:rFonts w:ascii="Palatino Linotype" w:eastAsia="MS Mincho" w:hAnsi="Palatino Linotype"/>
          <w:color w:val="000000"/>
        </w:rPr>
        <w:t xml:space="preserve"> de mayo de dos mil veintiuno</w:t>
      </w:r>
      <w:r w:rsidRPr="00011192">
        <w:rPr>
          <w:rFonts w:ascii="Palatino Linotype" w:eastAsia="MS Mincho" w:hAnsi="Palatino Linotype"/>
          <w:color w:val="000000"/>
          <w:lang w:val="es-ES_tradnl"/>
        </w:rPr>
        <w:t xml:space="preserve">, se acordó ampliar el plazo para resolver el recurso de revisión de mérito, por un periodo de hasta quince días hábiles, de </w:t>
      </w:r>
      <w:r w:rsidRPr="00011192">
        <w:rPr>
          <w:rFonts w:ascii="Palatino Linotype" w:eastAsia="MS Mincho" w:hAnsi="Palatino Linotype"/>
          <w:color w:val="000000"/>
          <w:lang w:val="es-ES_tradnl"/>
        </w:rPr>
        <w:lastRenderedPageBreak/>
        <w:t>conformidad con el artículo 181, tercer párrafo de la Ley de Transparencia y Acceso a la Información Pública del Estado de México y Municipios; y</w:t>
      </w:r>
    </w:p>
    <w:p w14:paraId="3ADBB403" w14:textId="77777777" w:rsidR="006C1D31" w:rsidRPr="00011192" w:rsidRDefault="006C1D31" w:rsidP="00634818">
      <w:pPr>
        <w:spacing w:line="360" w:lineRule="auto"/>
        <w:jc w:val="both"/>
        <w:rPr>
          <w:rFonts w:ascii="Palatino Linotype" w:hAnsi="Palatino Linotype" w:cs="Arial"/>
        </w:rPr>
      </w:pPr>
    </w:p>
    <w:p w14:paraId="26011A90" w14:textId="702DE2F5" w:rsidR="000D1F3E" w:rsidRPr="00011192" w:rsidRDefault="00200BFC" w:rsidP="00634818">
      <w:pPr>
        <w:jc w:val="center"/>
        <w:rPr>
          <w:rFonts w:ascii="Palatino Linotype" w:hAnsi="Palatino Linotype" w:cs="Arial"/>
          <w:b/>
          <w:bCs/>
          <w:spacing w:val="60"/>
          <w:sz w:val="28"/>
        </w:rPr>
      </w:pPr>
      <w:r w:rsidRPr="00011192">
        <w:rPr>
          <w:rFonts w:ascii="Palatino Linotype" w:hAnsi="Palatino Linotype" w:cs="Arial"/>
          <w:b/>
          <w:bCs/>
          <w:spacing w:val="60"/>
          <w:sz w:val="28"/>
        </w:rPr>
        <w:t>CONSIDERANDO</w:t>
      </w:r>
    </w:p>
    <w:p w14:paraId="14A14A11" w14:textId="77777777" w:rsidR="00A73036" w:rsidRPr="00011192" w:rsidRDefault="00A73036" w:rsidP="00634818">
      <w:pPr>
        <w:jc w:val="center"/>
        <w:rPr>
          <w:rFonts w:ascii="Palatino Linotype" w:hAnsi="Palatino Linotype" w:cs="Arial"/>
          <w:b/>
          <w:bCs/>
          <w:spacing w:val="60"/>
          <w:sz w:val="28"/>
        </w:rPr>
      </w:pPr>
    </w:p>
    <w:p w14:paraId="2B68C72B" w14:textId="77777777" w:rsidR="00C92BDB" w:rsidRPr="00011192" w:rsidRDefault="00C92BDB" w:rsidP="00634818">
      <w:pPr>
        <w:jc w:val="center"/>
        <w:rPr>
          <w:rFonts w:ascii="Palatino Linotype" w:hAnsi="Palatino Linotype" w:cs="Arial"/>
          <w:b/>
          <w:bCs/>
          <w:spacing w:val="60"/>
          <w:sz w:val="28"/>
        </w:rPr>
      </w:pPr>
    </w:p>
    <w:p w14:paraId="1CE2C5E0" w14:textId="128A06FA" w:rsidR="00CC0BEF" w:rsidRPr="00011192" w:rsidRDefault="00CC0BEF" w:rsidP="00634818">
      <w:pPr>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cs="Arial"/>
        </w:rPr>
      </w:pPr>
      <w:r w:rsidRPr="00011192">
        <w:rPr>
          <w:rFonts w:ascii="Palatino Linotype" w:hAnsi="Palatino Linotype"/>
          <w:b/>
        </w:rPr>
        <w:t>Competencia</w:t>
      </w:r>
      <w:r w:rsidRPr="00011192">
        <w:rPr>
          <w:rFonts w:ascii="Palatino Linotype" w:hAnsi="Palatino Linotype"/>
        </w:rPr>
        <w:t>.</w:t>
      </w:r>
      <w:r w:rsidRPr="00011192">
        <w:rPr>
          <w:rFonts w:ascii="Palatino Linotype" w:hAnsi="Palatino Linotype"/>
          <w:b/>
        </w:rPr>
        <w:t xml:space="preserve"> </w:t>
      </w:r>
      <w:r w:rsidRPr="0001119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3969B9" w:rsidRPr="00011192">
        <w:rPr>
          <w:rFonts w:ascii="Palatino Linotype" w:eastAsia="Calibri" w:hAnsi="Palatino Linotype" w:cs="Arial"/>
          <w:color w:val="000000" w:themeColor="text1"/>
          <w:lang w:val="es-ES_tradnl"/>
        </w:rPr>
        <w:t>trigésimo, trigésimo primero y trigésimo segundo</w:t>
      </w:r>
      <w:r w:rsidRPr="00011192">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011192">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4CAC9A1E" w14:textId="77777777" w:rsidR="00A73036" w:rsidRPr="00011192" w:rsidRDefault="00A73036" w:rsidP="00A73036">
      <w:pPr>
        <w:widowControl w:val="0"/>
        <w:tabs>
          <w:tab w:val="left" w:pos="1701"/>
        </w:tabs>
        <w:autoSpaceDE w:val="0"/>
        <w:autoSpaceDN w:val="0"/>
        <w:adjustRightInd w:val="0"/>
        <w:spacing w:line="360" w:lineRule="auto"/>
        <w:jc w:val="both"/>
        <w:rPr>
          <w:rFonts w:ascii="Palatino Linotype" w:hAnsi="Palatino Linotype" w:cs="Arial"/>
        </w:rPr>
      </w:pPr>
    </w:p>
    <w:p w14:paraId="7634F19F" w14:textId="1D3872FC" w:rsidR="00FD4DA0" w:rsidRPr="00011192" w:rsidRDefault="00CC0BEF" w:rsidP="00634818">
      <w:pPr>
        <w:widowControl w:val="0"/>
        <w:tabs>
          <w:tab w:val="left" w:pos="1701"/>
          <w:tab w:val="left" w:pos="2977"/>
        </w:tabs>
        <w:autoSpaceDE w:val="0"/>
        <w:autoSpaceDN w:val="0"/>
        <w:adjustRightInd w:val="0"/>
        <w:spacing w:line="360" w:lineRule="auto"/>
        <w:jc w:val="both"/>
        <w:rPr>
          <w:rFonts w:ascii="Palatino Linotype" w:hAnsi="Palatino Linotype"/>
        </w:rPr>
      </w:pPr>
      <w:r w:rsidRPr="00011192">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w:t>
      </w:r>
      <w:r w:rsidRPr="00011192">
        <w:rPr>
          <w:rFonts w:ascii="Palatino Linotype" w:hAnsi="Palatino Linotype"/>
        </w:rPr>
        <w:lastRenderedPageBreak/>
        <w:t>ello implique el poner en riesgo el diverso derecho a la salud de todos los partícipes en los procesos que conllevan.</w:t>
      </w:r>
    </w:p>
    <w:p w14:paraId="0AA32780" w14:textId="77777777" w:rsidR="00A73036" w:rsidRPr="00011192" w:rsidRDefault="00A73036" w:rsidP="00634818">
      <w:pPr>
        <w:widowControl w:val="0"/>
        <w:tabs>
          <w:tab w:val="left" w:pos="1701"/>
          <w:tab w:val="left" w:pos="2977"/>
        </w:tabs>
        <w:autoSpaceDE w:val="0"/>
        <w:autoSpaceDN w:val="0"/>
        <w:adjustRightInd w:val="0"/>
        <w:spacing w:line="360" w:lineRule="auto"/>
        <w:jc w:val="both"/>
        <w:rPr>
          <w:rFonts w:ascii="Palatino Linotype" w:hAnsi="Palatino Linotype"/>
        </w:rPr>
      </w:pPr>
    </w:p>
    <w:p w14:paraId="4DD8B4F5" w14:textId="59E6BC8E" w:rsidR="00200BFC" w:rsidRPr="00011192" w:rsidRDefault="00200BFC" w:rsidP="00634818">
      <w:pPr>
        <w:spacing w:line="360" w:lineRule="auto"/>
        <w:jc w:val="both"/>
        <w:rPr>
          <w:rFonts w:ascii="Palatino Linotype" w:hAnsi="Palatino Linotype" w:cs="Arial"/>
          <w:b/>
          <w:bCs/>
        </w:rPr>
      </w:pPr>
      <w:r w:rsidRPr="00011192">
        <w:rPr>
          <w:rFonts w:ascii="Palatino Linotype" w:hAnsi="Palatino Linotype" w:cs="Arial"/>
          <w:b/>
          <w:sz w:val="28"/>
        </w:rPr>
        <w:t>SEGUNDO</w:t>
      </w:r>
      <w:r w:rsidRPr="00011192">
        <w:rPr>
          <w:rFonts w:ascii="Palatino Linotype" w:hAnsi="Palatino Linotype" w:cs="Arial"/>
          <w:b/>
        </w:rPr>
        <w:t xml:space="preserve">. Interés. </w:t>
      </w:r>
      <w:r w:rsidRPr="00011192">
        <w:rPr>
          <w:rFonts w:ascii="Palatino Linotype" w:hAnsi="Palatino Linotype" w:cs="Arial"/>
          <w:bCs/>
        </w:rPr>
        <w:t xml:space="preserve">El recurso de revisión fue interpuesto por parte legítima, en atención a que se presentó por </w:t>
      </w:r>
      <w:r w:rsidR="00AE11AA" w:rsidRPr="00011192">
        <w:rPr>
          <w:rFonts w:ascii="Palatino Linotype" w:hAnsi="Palatino Linotype" w:cs="Arial"/>
          <w:b/>
          <w:bCs/>
        </w:rPr>
        <w:t>EL</w:t>
      </w:r>
      <w:r w:rsidRPr="00011192">
        <w:rPr>
          <w:rFonts w:ascii="Palatino Linotype" w:hAnsi="Palatino Linotype" w:cs="Arial"/>
          <w:b/>
          <w:bCs/>
        </w:rPr>
        <w:t xml:space="preserve"> RECURRENTE,</w:t>
      </w:r>
      <w:r w:rsidRPr="00011192">
        <w:rPr>
          <w:rFonts w:ascii="Palatino Linotype" w:hAnsi="Palatino Linotype" w:cs="Arial"/>
          <w:bCs/>
        </w:rPr>
        <w:t xml:space="preserve"> quien es la misma persona que formuló la solicitud de acceso a la información pública al </w:t>
      </w:r>
      <w:r w:rsidRPr="00011192">
        <w:rPr>
          <w:rFonts w:ascii="Palatino Linotype" w:hAnsi="Palatino Linotype" w:cs="Arial"/>
          <w:b/>
          <w:bCs/>
        </w:rPr>
        <w:t>SUJETO OBLIGADO.</w:t>
      </w:r>
    </w:p>
    <w:p w14:paraId="302F0B41" w14:textId="77777777" w:rsidR="00A73036" w:rsidRPr="00011192" w:rsidRDefault="00A73036" w:rsidP="00634818">
      <w:pPr>
        <w:spacing w:line="360" w:lineRule="auto"/>
        <w:jc w:val="both"/>
        <w:rPr>
          <w:rFonts w:ascii="Palatino Linotype" w:hAnsi="Palatino Linotype" w:cs="Arial"/>
          <w:b/>
          <w:snapToGrid w:val="0"/>
        </w:rPr>
      </w:pPr>
    </w:p>
    <w:p w14:paraId="7267C8A1" w14:textId="22219D24" w:rsidR="00FD561B" w:rsidRPr="00011192" w:rsidRDefault="00200BFC" w:rsidP="00634818">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011192">
        <w:rPr>
          <w:rFonts w:ascii="Palatino Linotype" w:hAnsi="Palatino Linotype" w:cs="Arial"/>
          <w:b/>
          <w:sz w:val="28"/>
        </w:rPr>
        <w:t>TERCERO</w:t>
      </w:r>
      <w:r w:rsidRPr="00011192">
        <w:rPr>
          <w:rFonts w:ascii="Palatino Linotype" w:hAnsi="Palatino Linotype" w:cs="Arial"/>
          <w:b/>
        </w:rPr>
        <w:t xml:space="preserve">. </w:t>
      </w:r>
      <w:r w:rsidRPr="00011192">
        <w:rPr>
          <w:rFonts w:ascii="Palatino Linotype" w:hAnsi="Palatino Linotype" w:cs="Arial"/>
          <w:b/>
          <w:lang w:val="es-ES"/>
        </w:rPr>
        <w:t>Oportunidad</w:t>
      </w:r>
      <w:r w:rsidR="00FD561B" w:rsidRPr="00011192">
        <w:rPr>
          <w:rFonts w:ascii="Palatino Linotype" w:hAnsi="Palatino Linotype" w:cs="Arial"/>
        </w:rPr>
        <w:t xml:space="preserve">. El recurso de revisión fue interpuesto dentro del plazo de quince días hábiles, contados a partir del día siguiente al en que </w:t>
      </w:r>
      <w:r w:rsidR="005342F7" w:rsidRPr="00011192">
        <w:rPr>
          <w:rFonts w:ascii="Palatino Linotype" w:hAnsi="Palatino Linotype" w:cs="Arial"/>
          <w:b/>
        </w:rPr>
        <w:t>EL</w:t>
      </w:r>
      <w:r w:rsidR="00FD561B" w:rsidRPr="00011192">
        <w:rPr>
          <w:rFonts w:ascii="Palatino Linotype" w:hAnsi="Palatino Linotype" w:cs="Arial"/>
          <w:b/>
        </w:rPr>
        <w:t xml:space="preserve"> RECURRENTE </w:t>
      </w:r>
      <w:r w:rsidR="00FD561B" w:rsidRPr="0001119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2E7AD0D9" w14:textId="77777777" w:rsidR="00A73036" w:rsidRPr="00011192" w:rsidRDefault="00A73036" w:rsidP="00634818">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p>
    <w:p w14:paraId="1288C6BF" w14:textId="63E3DEBB" w:rsidR="00FD561B" w:rsidRPr="00011192" w:rsidRDefault="00FD561B" w:rsidP="00634818">
      <w:pPr>
        <w:ind w:left="720" w:right="709"/>
        <w:contextualSpacing/>
        <w:jc w:val="both"/>
        <w:rPr>
          <w:rFonts w:ascii="Palatino Linotype" w:hAnsi="Palatino Linotype" w:cs="Arial"/>
          <w:i/>
          <w:sz w:val="22"/>
        </w:rPr>
      </w:pPr>
      <w:r w:rsidRPr="00011192">
        <w:rPr>
          <w:rFonts w:ascii="Palatino Linotype" w:hAnsi="Palatino Linotype" w:cs="Arial"/>
          <w:i/>
          <w:sz w:val="22"/>
        </w:rPr>
        <w:t>“</w:t>
      </w:r>
      <w:r w:rsidRPr="00011192">
        <w:rPr>
          <w:rFonts w:ascii="Palatino Linotype" w:hAnsi="Palatino Linotype" w:cs="Arial"/>
          <w:b/>
          <w:i/>
          <w:sz w:val="22"/>
        </w:rPr>
        <w:t>Artículo 178.</w:t>
      </w:r>
      <w:r w:rsidRPr="0001119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7E48A92" w14:textId="77777777" w:rsidR="001B0B6F" w:rsidRPr="00011192" w:rsidRDefault="001B0B6F" w:rsidP="00634818">
      <w:pPr>
        <w:ind w:right="709"/>
        <w:contextualSpacing/>
        <w:jc w:val="both"/>
        <w:rPr>
          <w:rFonts w:ascii="Palatino Linotype" w:hAnsi="Palatino Linotype" w:cs="Arial"/>
          <w:i/>
          <w:sz w:val="22"/>
        </w:rPr>
      </w:pPr>
    </w:p>
    <w:p w14:paraId="243D4369" w14:textId="55A4C653" w:rsidR="00FD561B" w:rsidRPr="00011192" w:rsidRDefault="00FD561B" w:rsidP="00634818">
      <w:pPr>
        <w:ind w:left="720" w:right="709"/>
        <w:contextualSpacing/>
        <w:jc w:val="both"/>
        <w:rPr>
          <w:rFonts w:ascii="Palatino Linotype" w:hAnsi="Palatino Linotype" w:cs="Arial"/>
          <w:i/>
          <w:sz w:val="22"/>
        </w:rPr>
      </w:pPr>
      <w:r w:rsidRPr="0001119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D593C57" w14:textId="77777777" w:rsidR="001B0B6F" w:rsidRPr="00011192" w:rsidRDefault="001B0B6F" w:rsidP="00634818">
      <w:pPr>
        <w:ind w:left="720" w:right="709"/>
        <w:contextualSpacing/>
        <w:jc w:val="both"/>
        <w:rPr>
          <w:rFonts w:ascii="Palatino Linotype" w:hAnsi="Palatino Linotype" w:cs="Arial"/>
          <w:i/>
          <w:sz w:val="22"/>
        </w:rPr>
      </w:pPr>
    </w:p>
    <w:p w14:paraId="5D4FEB8F" w14:textId="77777777" w:rsidR="00FD561B" w:rsidRPr="00011192" w:rsidRDefault="00FD561B" w:rsidP="00634818">
      <w:pPr>
        <w:ind w:left="720" w:right="709"/>
        <w:jc w:val="both"/>
        <w:rPr>
          <w:rFonts w:ascii="Palatino Linotype" w:hAnsi="Palatino Linotype" w:cs="Arial"/>
          <w:i/>
          <w:sz w:val="22"/>
        </w:rPr>
      </w:pPr>
      <w:r w:rsidRPr="00011192">
        <w:rPr>
          <w:rFonts w:ascii="Palatino Linotype" w:hAnsi="Palatino Linotype" w:cs="Arial"/>
          <w:i/>
          <w:sz w:val="22"/>
        </w:rPr>
        <w:t xml:space="preserve">En el caso de que se interponga ante la Unidad de Transparencia, ésta deberá remitir el recurso de revisión al Instituto a más tardar al día </w:t>
      </w:r>
      <w:r w:rsidRPr="00011192">
        <w:rPr>
          <w:rFonts w:ascii="Palatino Linotype" w:hAnsi="Palatino Linotype" w:cs="Arial"/>
          <w:i/>
          <w:sz w:val="22"/>
          <w:lang w:eastAsia="es-MX"/>
        </w:rPr>
        <w:t>siguiente</w:t>
      </w:r>
      <w:r w:rsidRPr="00011192">
        <w:rPr>
          <w:rFonts w:ascii="Palatino Linotype" w:hAnsi="Palatino Linotype" w:cs="Arial"/>
          <w:i/>
          <w:sz w:val="22"/>
        </w:rPr>
        <w:t xml:space="preserve"> de haberlo recibido.”</w:t>
      </w:r>
    </w:p>
    <w:p w14:paraId="17CF8778" w14:textId="77777777" w:rsidR="00A73036" w:rsidRPr="00011192" w:rsidRDefault="00A73036" w:rsidP="00634818">
      <w:pPr>
        <w:ind w:left="720" w:right="709"/>
        <w:jc w:val="both"/>
        <w:rPr>
          <w:rFonts w:ascii="Palatino Linotype" w:hAnsi="Palatino Linotype" w:cs="Arial"/>
          <w:i/>
          <w:sz w:val="22"/>
        </w:rPr>
      </w:pPr>
    </w:p>
    <w:p w14:paraId="7FA8C718" w14:textId="2B43E1AC" w:rsidR="005D3C5A" w:rsidRPr="00011192" w:rsidRDefault="00FD561B" w:rsidP="00634818">
      <w:pPr>
        <w:spacing w:line="360" w:lineRule="auto"/>
        <w:jc w:val="both"/>
        <w:rPr>
          <w:rFonts w:ascii="Palatino Linotype" w:eastAsiaTheme="minorEastAsia" w:hAnsi="Palatino Linotype" w:cs="Arial"/>
          <w:lang w:val="es-ES_tradnl"/>
        </w:rPr>
      </w:pPr>
      <w:r w:rsidRPr="00011192">
        <w:rPr>
          <w:rFonts w:ascii="Palatino Linotype" w:hAnsi="Palatino Linotype" w:cs="Arial"/>
        </w:rPr>
        <w:t xml:space="preserve">En esa tesitura, atendiendo a que </w:t>
      </w:r>
      <w:r w:rsidRPr="00011192">
        <w:rPr>
          <w:rFonts w:ascii="Palatino Linotype" w:hAnsi="Palatino Linotype" w:cs="Arial"/>
          <w:b/>
        </w:rPr>
        <w:t>EL SUJETO OBLIGADO</w:t>
      </w:r>
      <w:r w:rsidRPr="00011192">
        <w:rPr>
          <w:rFonts w:ascii="Palatino Linotype" w:hAnsi="Palatino Linotype" w:cs="Arial"/>
        </w:rPr>
        <w:t xml:space="preserve"> notificó la respuesta a la solicitud de acceso a la información pública el día</w:t>
      </w:r>
      <w:r w:rsidRPr="00011192">
        <w:rPr>
          <w:rFonts w:ascii="Palatino Linotype" w:hAnsi="Palatino Linotype" w:cs="Arial"/>
          <w:b/>
        </w:rPr>
        <w:t xml:space="preserve"> </w:t>
      </w:r>
      <w:r w:rsidR="00CE5B02" w:rsidRPr="00011192">
        <w:rPr>
          <w:rFonts w:ascii="Palatino Linotype" w:hAnsi="Palatino Linotype" w:cs="Arial"/>
          <w:b/>
        </w:rPr>
        <w:t>diecisiete de marzo</w:t>
      </w:r>
      <w:r w:rsidR="00CC559D" w:rsidRPr="00011192">
        <w:rPr>
          <w:rFonts w:ascii="Palatino Linotype" w:hAnsi="Palatino Linotype" w:cs="Arial"/>
          <w:b/>
        </w:rPr>
        <w:t xml:space="preserve"> </w:t>
      </w:r>
      <w:r w:rsidR="005D3C5A" w:rsidRPr="00011192">
        <w:rPr>
          <w:rFonts w:ascii="Palatino Linotype" w:hAnsi="Palatino Linotype" w:cs="Arial"/>
          <w:b/>
        </w:rPr>
        <w:t>de dos mil veintiuno</w:t>
      </w:r>
      <w:r w:rsidRPr="00011192">
        <w:rPr>
          <w:rFonts w:ascii="Palatino Linotype" w:hAnsi="Palatino Linotype" w:cs="Arial"/>
        </w:rPr>
        <w:t xml:space="preserve">; así, el plazo de quince días hábiles que el artículo 178 de la Ley de la </w:t>
      </w:r>
      <w:r w:rsidRPr="00011192">
        <w:rPr>
          <w:rFonts w:ascii="Palatino Linotype" w:hAnsi="Palatino Linotype" w:cs="Arial"/>
        </w:rPr>
        <w:lastRenderedPageBreak/>
        <w:t>materia otorga al</w:t>
      </w:r>
      <w:r w:rsidRPr="00011192">
        <w:rPr>
          <w:rFonts w:ascii="Palatino Linotype" w:hAnsi="Palatino Linotype" w:cs="Arial"/>
          <w:b/>
        </w:rPr>
        <w:t xml:space="preserve"> RECURRENTE</w:t>
      </w:r>
      <w:r w:rsidRPr="00011192">
        <w:rPr>
          <w:rFonts w:ascii="Palatino Linotype" w:hAnsi="Palatino Linotype" w:cs="Arial"/>
        </w:rPr>
        <w:t xml:space="preserve"> para presentar el respectivo recurso de revisión, transcurrió del </w:t>
      </w:r>
      <w:r w:rsidR="00CE5B02" w:rsidRPr="00011192">
        <w:rPr>
          <w:rFonts w:ascii="Palatino Linotype" w:hAnsi="Palatino Linotype" w:cs="Arial"/>
          <w:b/>
        </w:rPr>
        <w:t>dieciocho de marzo al catorce de abril</w:t>
      </w:r>
      <w:r w:rsidR="00A91290" w:rsidRPr="00011192">
        <w:rPr>
          <w:rFonts w:ascii="Palatino Linotype" w:hAnsi="Palatino Linotype" w:cs="Arial"/>
          <w:b/>
        </w:rPr>
        <w:t xml:space="preserve"> </w:t>
      </w:r>
      <w:r w:rsidR="00B21ADE" w:rsidRPr="00011192">
        <w:rPr>
          <w:rFonts w:ascii="Palatino Linotype" w:hAnsi="Palatino Linotype" w:cs="Arial"/>
          <w:b/>
        </w:rPr>
        <w:t>dos mil veintiuno</w:t>
      </w:r>
      <w:r w:rsidRPr="00011192">
        <w:rPr>
          <w:rFonts w:ascii="Palatino Linotype" w:hAnsi="Palatino Linotype" w:cs="Arial"/>
        </w:rPr>
        <w:t xml:space="preserve">, </w:t>
      </w:r>
      <w:r w:rsidR="00EE68EE" w:rsidRPr="00011192">
        <w:rPr>
          <w:rFonts w:ascii="Palatino Linotype" w:eastAsiaTheme="minorEastAsia" w:hAnsi="Palatino Linotype" w:cs="Arial"/>
          <w:lang w:val="es-ES_tradnl"/>
        </w:rPr>
        <w:t xml:space="preserve">sin contemplar en el cómputo los días </w:t>
      </w:r>
      <w:r w:rsidR="00CE5B02" w:rsidRPr="00011192">
        <w:rPr>
          <w:rFonts w:ascii="Palatino Linotype" w:eastAsiaTheme="minorEastAsia" w:hAnsi="Palatino Linotype" w:cs="Arial"/>
          <w:lang w:val="es-ES_tradnl"/>
        </w:rPr>
        <w:t>veinte, veintiuno, veintisiete, veintiocho de marzo, así como, tres, cuatro, diez y once de abril de dos mil veintiuno</w:t>
      </w:r>
      <w:r w:rsidR="00EE68EE" w:rsidRPr="00011192">
        <w:rPr>
          <w:rFonts w:ascii="Palatino Linotype" w:eastAsiaTheme="minorEastAsia" w:hAnsi="Palatino Linotype" w:cs="Arial"/>
          <w:lang w:val="es-ES_tradnl"/>
        </w:rPr>
        <w:t xml:space="preserve">, </w:t>
      </w:r>
      <w:bookmarkStart w:id="6" w:name="_Hlk62134391"/>
      <w:r w:rsidR="00EE68EE" w:rsidRPr="00011192">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CE5B02" w:rsidRPr="00011192">
        <w:rPr>
          <w:rFonts w:ascii="Palatino Linotype" w:eastAsiaTheme="minorEastAsia" w:hAnsi="Palatino Linotype" w:cs="Arial"/>
          <w:lang w:val="es-ES_tradnl"/>
        </w:rPr>
        <w:t>; así como, los días veintinueve, treinta y treinta y uno de marzo, así como, uno y dos de abril de dos mil veintiuno,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p w14:paraId="0F8CCBAE" w14:textId="77777777" w:rsidR="00A73036" w:rsidRPr="00011192" w:rsidRDefault="00A73036" w:rsidP="00634818">
      <w:pPr>
        <w:spacing w:line="360" w:lineRule="auto"/>
        <w:jc w:val="both"/>
        <w:rPr>
          <w:rFonts w:ascii="Palatino Linotype" w:eastAsiaTheme="minorEastAsia" w:hAnsi="Palatino Linotype" w:cs="Arial"/>
          <w:lang w:val="es-ES_tradnl"/>
        </w:rPr>
      </w:pPr>
    </w:p>
    <w:bookmarkEnd w:id="6"/>
    <w:p w14:paraId="2020E0C5" w14:textId="3CB02704" w:rsidR="00EE68EE" w:rsidRPr="00011192" w:rsidRDefault="00EE68EE" w:rsidP="00634818">
      <w:pPr>
        <w:spacing w:line="360" w:lineRule="auto"/>
        <w:ind w:left="-5" w:hanging="10"/>
        <w:jc w:val="both"/>
        <w:rPr>
          <w:rFonts w:ascii="Palatino Linotype" w:eastAsia="Palatino Linotype" w:hAnsi="Palatino Linotype" w:cs="Palatino Linotype"/>
          <w:color w:val="000000"/>
          <w:lang w:eastAsia="es-MX"/>
        </w:rPr>
      </w:pPr>
      <w:r w:rsidRPr="00011192">
        <w:rPr>
          <w:rFonts w:ascii="Palatino Linotype" w:eastAsia="Palatino Linotype" w:hAnsi="Palatino Linotype" w:cs="Palatino Linotype"/>
          <w:color w:val="000000"/>
          <w:lang w:eastAsia="es-MX"/>
        </w:rPr>
        <w:t>En ese tenor, si el recurso de revisión que nos ocupa, se interpuso el</w:t>
      </w:r>
      <w:r w:rsidRPr="00011192">
        <w:rPr>
          <w:rFonts w:ascii="Palatino Linotype" w:eastAsia="Palatino Linotype" w:hAnsi="Palatino Linotype" w:cs="Palatino Linotype"/>
          <w:b/>
          <w:color w:val="000000"/>
          <w:lang w:eastAsia="es-MX"/>
        </w:rPr>
        <w:t xml:space="preserve"> </w:t>
      </w:r>
      <w:r w:rsidR="00CE5B02" w:rsidRPr="00011192">
        <w:rPr>
          <w:rFonts w:ascii="Palatino Linotype" w:eastAsia="Palatino Linotype" w:hAnsi="Palatino Linotype" w:cs="Palatino Linotype"/>
          <w:b/>
          <w:color w:val="000000"/>
          <w:lang w:eastAsia="es-MX"/>
        </w:rPr>
        <w:t>dieciocho de marzo</w:t>
      </w:r>
      <w:r w:rsidR="006B6B26" w:rsidRPr="00011192">
        <w:rPr>
          <w:rFonts w:ascii="Palatino Linotype" w:eastAsia="Palatino Linotype" w:hAnsi="Palatino Linotype" w:cs="Palatino Linotype"/>
          <w:b/>
          <w:color w:val="000000"/>
          <w:lang w:eastAsia="es-MX"/>
        </w:rPr>
        <w:t xml:space="preserve"> de dos mil veintiuno</w:t>
      </w:r>
      <w:r w:rsidRPr="00011192">
        <w:rPr>
          <w:rFonts w:ascii="Palatino Linotype" w:eastAsia="Palatino Linotype" w:hAnsi="Palatino Linotype" w:cs="Palatino Linotype"/>
          <w:b/>
          <w:color w:val="000000"/>
          <w:lang w:eastAsia="es-MX"/>
        </w:rPr>
        <w:t>,</w:t>
      </w:r>
      <w:r w:rsidRPr="00011192">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604AD2D0" w14:textId="77777777" w:rsidR="00A73036" w:rsidRPr="00011192" w:rsidRDefault="00A73036" w:rsidP="00634818">
      <w:pPr>
        <w:spacing w:line="360" w:lineRule="auto"/>
        <w:ind w:left="-5" w:hanging="10"/>
        <w:jc w:val="both"/>
        <w:rPr>
          <w:rFonts w:ascii="Palatino Linotype" w:eastAsia="Palatino Linotype" w:hAnsi="Palatino Linotype" w:cs="Palatino Linotype"/>
          <w:color w:val="000000"/>
          <w:lang w:eastAsia="es-MX"/>
        </w:rPr>
      </w:pPr>
    </w:p>
    <w:p w14:paraId="79545A14" w14:textId="2BE86A38" w:rsidR="007918D1" w:rsidRPr="00011192" w:rsidRDefault="00200BFC" w:rsidP="00634818">
      <w:pPr>
        <w:widowControl w:val="0"/>
        <w:autoSpaceDE w:val="0"/>
        <w:autoSpaceDN w:val="0"/>
        <w:adjustRightInd w:val="0"/>
        <w:spacing w:line="360" w:lineRule="auto"/>
        <w:jc w:val="both"/>
        <w:rPr>
          <w:rFonts w:ascii="Palatino Linotype" w:hAnsi="Palatino Linotype"/>
          <w:b/>
        </w:rPr>
      </w:pPr>
      <w:r w:rsidRPr="00011192">
        <w:rPr>
          <w:rFonts w:ascii="Palatino Linotype" w:hAnsi="Palatino Linotype" w:cs="Arial"/>
          <w:b/>
          <w:sz w:val="28"/>
        </w:rPr>
        <w:t>CUARTO</w:t>
      </w:r>
      <w:r w:rsidRPr="00011192">
        <w:rPr>
          <w:rFonts w:ascii="Palatino Linotype" w:hAnsi="Palatino Linotype"/>
          <w:b/>
        </w:rPr>
        <w:t xml:space="preserve">. Procedibilidad. </w:t>
      </w:r>
      <w:r w:rsidR="006B6B26" w:rsidRPr="00011192">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6B6B26" w:rsidRPr="00011192">
        <w:rPr>
          <w:rFonts w:ascii="Palatino Linotype" w:hAnsi="Palatino Linotype"/>
        </w:rPr>
        <w:t xml:space="preserve">Ley de Transparencia y Acceso a la Información Pública del Estado de México y Municipios, en atención a que fueron presentados mediante el formato visible en </w:t>
      </w:r>
      <w:r w:rsidR="006B6B26" w:rsidRPr="00011192">
        <w:rPr>
          <w:rFonts w:ascii="Palatino Linotype" w:hAnsi="Palatino Linotype"/>
          <w:b/>
        </w:rPr>
        <w:t>EL SAIMEX.</w:t>
      </w:r>
    </w:p>
    <w:p w14:paraId="1B5194EA" w14:textId="77777777" w:rsidR="00A73036" w:rsidRPr="00011192" w:rsidRDefault="00A73036" w:rsidP="00634818">
      <w:pPr>
        <w:widowControl w:val="0"/>
        <w:autoSpaceDE w:val="0"/>
        <w:autoSpaceDN w:val="0"/>
        <w:adjustRightInd w:val="0"/>
        <w:spacing w:line="360" w:lineRule="auto"/>
        <w:jc w:val="both"/>
        <w:rPr>
          <w:rFonts w:ascii="Palatino Linotype" w:hAnsi="Palatino Linotype"/>
          <w:b/>
        </w:rPr>
      </w:pPr>
    </w:p>
    <w:p w14:paraId="0C0B1F4A" w14:textId="77777777" w:rsidR="000169CA" w:rsidRPr="00011192" w:rsidRDefault="00A73036" w:rsidP="000169CA">
      <w:pPr>
        <w:pStyle w:val="Prrafodelista"/>
        <w:widowControl w:val="0"/>
        <w:tabs>
          <w:tab w:val="left" w:pos="1276"/>
        </w:tabs>
        <w:suppressAutoHyphens/>
        <w:spacing w:line="360" w:lineRule="auto"/>
        <w:ind w:left="0"/>
        <w:jc w:val="both"/>
        <w:rPr>
          <w:rFonts w:ascii="Palatino Linotype" w:hAnsi="Palatino Linotype" w:cs="Arial"/>
          <w:sz w:val="22"/>
          <w:szCs w:val="22"/>
          <w:lang w:eastAsia="es-MX"/>
        </w:rPr>
      </w:pPr>
      <w:r w:rsidRPr="00011192">
        <w:rPr>
          <w:rFonts w:ascii="Palatino Linotype" w:hAnsi="Palatino Linotype" w:cs="Arial"/>
          <w:b/>
          <w:color w:val="000000" w:themeColor="text1"/>
          <w:sz w:val="28"/>
          <w:szCs w:val="28"/>
        </w:rPr>
        <w:lastRenderedPageBreak/>
        <w:t>QUINTO</w:t>
      </w:r>
      <w:r w:rsidRPr="00011192">
        <w:rPr>
          <w:rFonts w:ascii="Palatino Linotype" w:hAnsi="Palatino Linotype" w:cs="Arial"/>
          <w:b/>
          <w:color w:val="000000" w:themeColor="text1"/>
        </w:rPr>
        <w:t xml:space="preserve">. </w:t>
      </w:r>
      <w:r w:rsidR="000169CA" w:rsidRPr="00011192">
        <w:rPr>
          <w:rFonts w:ascii="Palatino Linotype" w:hAnsi="Palatino Linotype" w:cs="Arial"/>
        </w:rPr>
        <w:t>Del análisis efectuado se advierte que el recurso de revisión de que se trata es procedente; toda vez, que se actualiza la hipótesis prevista en la fracción V del artículo 179 de la Ley de la materia, que a la letra indica:</w:t>
      </w:r>
    </w:p>
    <w:p w14:paraId="441D4DD4" w14:textId="77777777" w:rsidR="000169CA" w:rsidRPr="00011192" w:rsidRDefault="000169CA" w:rsidP="00F4738F">
      <w:pPr>
        <w:suppressAutoHyphens/>
        <w:spacing w:line="276" w:lineRule="auto"/>
        <w:ind w:right="709"/>
        <w:jc w:val="both"/>
        <w:rPr>
          <w:rFonts w:ascii="Palatino Linotype" w:hAnsi="Palatino Linotype" w:cs="Arial"/>
          <w:bCs/>
          <w:i/>
          <w:sz w:val="22"/>
          <w:szCs w:val="22"/>
        </w:rPr>
      </w:pPr>
    </w:p>
    <w:p w14:paraId="333FA5DE" w14:textId="77777777" w:rsidR="000169CA" w:rsidRPr="00011192" w:rsidRDefault="000169CA" w:rsidP="000169CA">
      <w:pPr>
        <w:suppressAutoHyphens/>
        <w:spacing w:line="276" w:lineRule="auto"/>
        <w:ind w:left="850" w:right="901"/>
        <w:jc w:val="both"/>
        <w:rPr>
          <w:rFonts w:ascii="Palatino Linotype" w:hAnsi="Palatino Linotype" w:cs="Arial"/>
          <w:b/>
          <w:i/>
          <w:sz w:val="22"/>
          <w:szCs w:val="22"/>
        </w:rPr>
      </w:pPr>
      <w:r w:rsidRPr="00011192">
        <w:rPr>
          <w:rFonts w:ascii="Palatino Linotype" w:hAnsi="Palatino Linotype" w:cs="Arial"/>
          <w:bCs/>
          <w:i/>
          <w:sz w:val="22"/>
          <w:szCs w:val="22"/>
        </w:rPr>
        <w:t>“</w:t>
      </w:r>
      <w:r w:rsidRPr="00011192">
        <w:rPr>
          <w:rFonts w:ascii="Palatino Linotype" w:hAnsi="Palatino Linotype" w:cs="Arial"/>
          <w:b/>
          <w:bCs/>
          <w:i/>
          <w:sz w:val="22"/>
          <w:szCs w:val="22"/>
        </w:rPr>
        <w:t>Artículo 179.</w:t>
      </w:r>
      <w:r w:rsidRPr="00011192">
        <w:rPr>
          <w:rFonts w:ascii="Palatino Linotype" w:hAnsi="Palatino Linotype" w:cs="Arial"/>
          <w:bCs/>
          <w:i/>
          <w:sz w:val="22"/>
          <w:szCs w:val="22"/>
        </w:rPr>
        <w:t xml:space="preserve"> </w:t>
      </w:r>
      <w:r w:rsidRPr="00011192">
        <w:rPr>
          <w:rFonts w:ascii="Palatino Linotype" w:hAnsi="Palatino Linotype" w:cs="Arial"/>
          <w:b/>
          <w:i/>
          <w:sz w:val="22"/>
          <w:szCs w:val="22"/>
        </w:rPr>
        <w:t>El recurso de revisión</w:t>
      </w:r>
      <w:r w:rsidRPr="00011192">
        <w:rPr>
          <w:rFonts w:ascii="Palatino Linotype" w:hAnsi="Palatino Linotype" w:cs="Arial"/>
          <w:i/>
          <w:sz w:val="22"/>
          <w:szCs w:val="22"/>
        </w:rPr>
        <w:t xml:space="preserve"> es un medio de protección que la Ley otorga a los particulares, para hacer valer su derecho de acceso a la información pública, y </w:t>
      </w:r>
      <w:r w:rsidRPr="00011192">
        <w:rPr>
          <w:rFonts w:ascii="Palatino Linotype" w:hAnsi="Palatino Linotype" w:cs="Arial"/>
          <w:b/>
          <w:i/>
          <w:sz w:val="22"/>
          <w:szCs w:val="22"/>
        </w:rPr>
        <w:t>procederá en contra de las siguientes causas:</w:t>
      </w:r>
    </w:p>
    <w:p w14:paraId="2BCB060C" w14:textId="77777777" w:rsidR="000169CA" w:rsidRPr="00011192" w:rsidRDefault="000169CA" w:rsidP="000169CA">
      <w:pPr>
        <w:suppressAutoHyphens/>
        <w:spacing w:line="276" w:lineRule="auto"/>
        <w:ind w:left="850" w:right="901"/>
        <w:jc w:val="both"/>
        <w:rPr>
          <w:rFonts w:ascii="Palatino Linotype" w:hAnsi="Palatino Linotype" w:cs="Arial"/>
          <w:i/>
          <w:sz w:val="22"/>
          <w:szCs w:val="22"/>
        </w:rPr>
      </w:pPr>
      <w:r w:rsidRPr="00011192">
        <w:rPr>
          <w:rFonts w:ascii="Palatino Linotype" w:hAnsi="Palatino Linotype" w:cs="Arial"/>
          <w:i/>
          <w:sz w:val="22"/>
          <w:szCs w:val="22"/>
        </w:rPr>
        <w:t>(…)</w:t>
      </w:r>
    </w:p>
    <w:p w14:paraId="26B3D061" w14:textId="77777777" w:rsidR="000169CA" w:rsidRPr="00011192" w:rsidRDefault="000169CA" w:rsidP="000169CA">
      <w:pPr>
        <w:suppressAutoHyphens/>
        <w:spacing w:line="276" w:lineRule="auto"/>
        <w:ind w:left="850" w:right="901"/>
        <w:jc w:val="both"/>
        <w:rPr>
          <w:rFonts w:ascii="Palatino Linotype" w:hAnsi="Palatino Linotype" w:cs="Arial"/>
          <w:b/>
          <w:bCs/>
          <w:i/>
          <w:sz w:val="22"/>
          <w:szCs w:val="22"/>
        </w:rPr>
      </w:pPr>
      <w:r w:rsidRPr="00011192">
        <w:rPr>
          <w:rFonts w:ascii="Palatino Linotype" w:hAnsi="Palatino Linotype" w:cs="Arial"/>
          <w:b/>
          <w:bCs/>
          <w:i/>
          <w:sz w:val="22"/>
          <w:szCs w:val="22"/>
        </w:rPr>
        <w:t>V. La entrega de información incompleta;”</w:t>
      </w:r>
    </w:p>
    <w:p w14:paraId="5B4DE0CB" w14:textId="77777777" w:rsidR="000169CA" w:rsidRPr="00011192" w:rsidRDefault="000169CA" w:rsidP="000169CA">
      <w:pPr>
        <w:suppressAutoHyphens/>
        <w:spacing w:line="276" w:lineRule="auto"/>
        <w:ind w:left="850" w:right="901"/>
        <w:jc w:val="both"/>
        <w:rPr>
          <w:rFonts w:ascii="Palatino Linotype" w:hAnsi="Palatino Linotype" w:cs="Arial"/>
          <w:bCs/>
          <w:i/>
          <w:sz w:val="22"/>
          <w:szCs w:val="22"/>
        </w:rPr>
      </w:pPr>
      <w:r w:rsidRPr="00011192">
        <w:rPr>
          <w:rFonts w:ascii="Palatino Linotype" w:hAnsi="Palatino Linotype" w:cs="Arial"/>
          <w:bCs/>
          <w:i/>
          <w:sz w:val="22"/>
          <w:szCs w:val="22"/>
        </w:rPr>
        <w:t>(…)</w:t>
      </w:r>
    </w:p>
    <w:p w14:paraId="55B5B77E" w14:textId="77777777" w:rsidR="000169CA" w:rsidRPr="00011192" w:rsidRDefault="000169CA" w:rsidP="000169CA">
      <w:pPr>
        <w:suppressAutoHyphens/>
        <w:spacing w:line="276" w:lineRule="auto"/>
        <w:ind w:left="850" w:right="901"/>
        <w:jc w:val="both"/>
        <w:rPr>
          <w:rFonts w:ascii="Palatino Linotype" w:hAnsi="Palatino Linotype" w:cs="Arial"/>
          <w:i/>
          <w:sz w:val="22"/>
          <w:szCs w:val="22"/>
        </w:rPr>
      </w:pPr>
      <w:r w:rsidRPr="00011192">
        <w:rPr>
          <w:rFonts w:ascii="Palatino Linotype" w:hAnsi="Palatino Linotype" w:cs="Arial"/>
          <w:i/>
          <w:sz w:val="22"/>
          <w:szCs w:val="22"/>
        </w:rPr>
        <w:t>(Énfasis añadido)</w:t>
      </w:r>
    </w:p>
    <w:p w14:paraId="374D3E42" w14:textId="77777777" w:rsidR="000169CA" w:rsidRPr="00011192" w:rsidRDefault="000169CA" w:rsidP="000169CA">
      <w:pPr>
        <w:suppressAutoHyphens/>
        <w:spacing w:line="276" w:lineRule="auto"/>
        <w:ind w:left="709" w:right="709"/>
        <w:jc w:val="both"/>
        <w:rPr>
          <w:rFonts w:ascii="Palatino Linotype" w:hAnsi="Palatino Linotype" w:cs="Arial"/>
          <w:b/>
          <w:bCs/>
          <w:i/>
          <w:sz w:val="22"/>
          <w:szCs w:val="22"/>
        </w:rPr>
      </w:pPr>
    </w:p>
    <w:p w14:paraId="78F537D8" w14:textId="3782D6F3" w:rsidR="000169CA" w:rsidRPr="00011192" w:rsidRDefault="000169CA" w:rsidP="00F4738F">
      <w:pPr>
        <w:pStyle w:val="paragraph"/>
        <w:widowControl w:val="0"/>
        <w:suppressAutoHyphens/>
        <w:spacing w:before="200" w:beforeAutospacing="0" w:after="200" w:afterAutospacing="0" w:line="360" w:lineRule="auto"/>
        <w:ind w:right="45"/>
        <w:jc w:val="both"/>
        <w:textAlignment w:val="baseline"/>
        <w:rPr>
          <w:rFonts w:ascii="Palatino Linotype" w:eastAsia="Times New Roman" w:hAnsi="Palatino Linotype" w:cs="Segoe UI"/>
          <w:sz w:val="24"/>
          <w:szCs w:val="24"/>
        </w:rPr>
      </w:pPr>
      <w:r w:rsidRPr="00011192">
        <w:rPr>
          <w:rFonts w:ascii="Palatino Linotype" w:hAnsi="Palatino Linotype" w:cs="Arial"/>
          <w:sz w:val="24"/>
          <w:szCs w:val="24"/>
        </w:rPr>
        <w:t>El precepto legal antes citado, establece como supuesto de procedencia del recurso de revisión, la</w:t>
      </w:r>
      <w:r w:rsidRPr="00011192">
        <w:rPr>
          <w:rFonts w:ascii="Palatino Linotype" w:hAnsi="Palatino Linotype"/>
          <w:sz w:val="24"/>
          <w:szCs w:val="24"/>
        </w:rPr>
        <w:t xml:space="preserve"> </w:t>
      </w:r>
      <w:r w:rsidRPr="00011192">
        <w:rPr>
          <w:rFonts w:ascii="Palatino Linotype" w:hAnsi="Palatino Linotype" w:cs="Arial"/>
          <w:sz w:val="24"/>
          <w:szCs w:val="24"/>
        </w:rPr>
        <w:t xml:space="preserve">entrega de información incompleta por parte del </w:t>
      </w:r>
      <w:r w:rsidRPr="00011192">
        <w:rPr>
          <w:rFonts w:ascii="Palatino Linotype" w:hAnsi="Palatino Linotype" w:cs="Arial"/>
          <w:b/>
          <w:sz w:val="24"/>
          <w:szCs w:val="24"/>
        </w:rPr>
        <w:t>SUJETO OBLIGADO</w:t>
      </w:r>
      <w:r w:rsidRPr="00011192">
        <w:rPr>
          <w:rFonts w:ascii="Palatino Linotype" w:hAnsi="Palatino Linotype" w:cs="Arial"/>
          <w:sz w:val="24"/>
          <w:szCs w:val="24"/>
        </w:rPr>
        <w:t xml:space="preserve">, situación que se actualiza en el presente caso, en razón a que mediante respuesta sólo proporcionó información parcial, por lo anterior, se precisa que se dejó en un estado de incertidumbre del derecho de acceso a la información pública del particular. </w:t>
      </w:r>
    </w:p>
    <w:p w14:paraId="0F1C3951" w14:textId="09F62783" w:rsidR="000E4C15" w:rsidRPr="00011192" w:rsidRDefault="000E4C15" w:rsidP="00634818">
      <w:pPr>
        <w:spacing w:line="360" w:lineRule="auto"/>
        <w:jc w:val="both"/>
        <w:rPr>
          <w:rFonts w:ascii="Palatino Linotype" w:eastAsia="Arial Unicode MS" w:hAnsi="Palatino Linotype" w:cs="Arial"/>
          <w:lang w:val="es-ES"/>
        </w:rPr>
      </w:pPr>
      <w:r w:rsidRPr="00011192">
        <w:rPr>
          <w:rFonts w:ascii="Palatino Linotype" w:hAnsi="Palatino Linotype" w:cs="Arial"/>
          <w:color w:val="000000"/>
        </w:rPr>
        <w:t>Primeramente</w:t>
      </w:r>
      <w:r w:rsidRPr="00011192">
        <w:rPr>
          <w:rFonts w:ascii="Palatino Linotype" w:hAnsi="Palatino Linotype" w:cs="Arial"/>
          <w:color w:val="000000"/>
          <w:sz w:val="22"/>
          <w:szCs w:val="22"/>
        </w:rPr>
        <w:t xml:space="preserve">, </w:t>
      </w:r>
      <w:r w:rsidRPr="00011192">
        <w:rPr>
          <w:rFonts w:ascii="Palatino Linotype" w:eastAsia="Arial Unicode MS" w:hAnsi="Palatino Linotype" w:cs="Arial"/>
        </w:rPr>
        <w:t xml:space="preserve">es importante destacar en el caso concreto </w:t>
      </w:r>
      <w:r w:rsidR="000169CA" w:rsidRPr="00011192">
        <w:rPr>
          <w:rFonts w:ascii="Palatino Linotype" w:eastAsia="Arial Unicode MS" w:hAnsi="Palatino Linotype" w:cs="Arial"/>
        </w:rPr>
        <w:t>que,</w:t>
      </w:r>
      <w:r w:rsidRPr="00011192">
        <w:rPr>
          <w:rFonts w:ascii="Palatino Linotype" w:eastAsia="Arial Unicode MS" w:hAnsi="Palatino Linotype" w:cs="Arial"/>
        </w:rPr>
        <w:t xml:space="preserve"> a través de la solicitud de información pública, </w:t>
      </w:r>
      <w:r w:rsidR="009559FD" w:rsidRPr="00011192">
        <w:rPr>
          <w:rFonts w:ascii="Palatino Linotype" w:hAnsi="Palatino Linotype"/>
          <w:b/>
        </w:rPr>
        <w:t>EL</w:t>
      </w:r>
      <w:r w:rsidRPr="00011192">
        <w:rPr>
          <w:rFonts w:ascii="Palatino Linotype" w:hAnsi="Palatino Linotype"/>
          <w:b/>
        </w:rPr>
        <w:t xml:space="preserve"> RECURRENTE</w:t>
      </w:r>
      <w:r w:rsidRPr="00011192">
        <w:rPr>
          <w:rFonts w:ascii="Palatino Linotype" w:eastAsia="Arial Unicode MS" w:hAnsi="Palatino Linotype" w:cs="Arial"/>
        </w:rPr>
        <w:t xml:space="preserve"> formula cuestionamientos al </w:t>
      </w:r>
      <w:r w:rsidRPr="00011192">
        <w:rPr>
          <w:rFonts w:ascii="Palatino Linotype" w:eastAsia="Arial Unicode MS" w:hAnsi="Palatino Linotype" w:cs="Arial"/>
          <w:b/>
          <w:color w:val="000000"/>
        </w:rPr>
        <w:t>SUJETO OBLIGADO</w:t>
      </w:r>
      <w:r w:rsidRPr="00011192">
        <w:rPr>
          <w:rFonts w:ascii="Palatino Linotype" w:eastAsia="Arial Unicode MS" w:hAnsi="Palatino Linotype" w:cs="Arial"/>
        </w:rPr>
        <w:t>, lo cual en estricto sentido no es materia de acceso a la información pública.</w:t>
      </w:r>
    </w:p>
    <w:p w14:paraId="48CF8C0D" w14:textId="77777777" w:rsidR="000E4C15" w:rsidRPr="00011192" w:rsidRDefault="000E4C15" w:rsidP="00634818">
      <w:pPr>
        <w:autoSpaceDE w:val="0"/>
        <w:autoSpaceDN w:val="0"/>
        <w:adjustRightInd w:val="0"/>
        <w:spacing w:line="360" w:lineRule="auto"/>
        <w:jc w:val="both"/>
        <w:rPr>
          <w:rFonts w:ascii="Palatino Linotype" w:eastAsia="Arial Unicode MS" w:hAnsi="Palatino Linotype" w:cs="Arial"/>
        </w:rPr>
      </w:pPr>
    </w:p>
    <w:p w14:paraId="5D3CAE54" w14:textId="77777777" w:rsidR="000E4C15" w:rsidRPr="00011192" w:rsidRDefault="000E4C15" w:rsidP="00634818">
      <w:pPr>
        <w:autoSpaceDE w:val="0"/>
        <w:autoSpaceDN w:val="0"/>
        <w:adjustRightInd w:val="0"/>
        <w:spacing w:line="360" w:lineRule="auto"/>
        <w:jc w:val="both"/>
        <w:rPr>
          <w:rFonts w:ascii="Palatino Linotype" w:hAnsi="Palatino Linotype" w:cs="Arial"/>
        </w:rPr>
      </w:pPr>
      <w:r w:rsidRPr="00011192">
        <w:rPr>
          <w:rFonts w:ascii="Palatino Linotype" w:eastAsia="Arial Unicode MS" w:hAnsi="Palatino Linotype" w:cs="Arial"/>
        </w:rPr>
        <w:t xml:space="preserve">Es así que, la materia de este derecho subjetivo lo constituye el soporte documental de donde se puede obtener la información que los particulares pretenden obtener; por lo tanto, es improcedente que a través del ejercicio de este derecho, se formulen </w:t>
      </w:r>
      <w:r w:rsidRPr="00011192">
        <w:rPr>
          <w:rFonts w:ascii="Palatino Linotype" w:eastAsia="Arial Unicode MS" w:hAnsi="Palatino Linotype" w:cs="Arial"/>
        </w:rPr>
        <w:lastRenderedPageBreak/>
        <w:t>cuestionamientos a los Sujetos Obligados, toda vez que implica realizar procesamientos de datos; sin embargo, del análisis realizado a los cuestionamientos realizados por el particular, este Órgano Garante advierte que algunas se pueden atender, mediante la entrega de</w:t>
      </w:r>
      <w:r w:rsidRPr="00011192">
        <w:rPr>
          <w:rFonts w:ascii="Palatino Linotype" w:hAnsi="Palatino Linotype" w:cs="Arial"/>
        </w:rPr>
        <w:t xml:space="preserve"> expresiones documentales. Lo anterior, tiene apoyo en el criterio 16/17 del Instituto Nacional de Transparencia, Acceso a la Información y Protección de Datos Personales, el cual menciona lo siguiente:</w:t>
      </w:r>
    </w:p>
    <w:p w14:paraId="7BF8C406" w14:textId="77777777" w:rsidR="000E4C15" w:rsidRPr="00011192" w:rsidRDefault="000E4C15" w:rsidP="00634818">
      <w:pPr>
        <w:tabs>
          <w:tab w:val="left" w:pos="5049"/>
        </w:tabs>
        <w:autoSpaceDE w:val="0"/>
        <w:autoSpaceDN w:val="0"/>
        <w:adjustRightInd w:val="0"/>
        <w:jc w:val="both"/>
        <w:rPr>
          <w:rFonts w:ascii="Palatino Linotype" w:hAnsi="Palatino Linotype" w:cs="Arial"/>
        </w:rPr>
      </w:pPr>
      <w:r w:rsidRPr="00011192">
        <w:rPr>
          <w:rFonts w:ascii="Palatino Linotype" w:hAnsi="Palatino Linotype" w:cs="Arial"/>
        </w:rPr>
        <w:tab/>
      </w:r>
    </w:p>
    <w:p w14:paraId="11850F85" w14:textId="77777777" w:rsidR="000E4C15" w:rsidRPr="00011192" w:rsidRDefault="000E4C15" w:rsidP="00634818">
      <w:pPr>
        <w:ind w:left="851" w:right="901"/>
        <w:jc w:val="both"/>
        <w:rPr>
          <w:rFonts w:ascii="Palatino Linotype" w:hAnsi="Palatino Linotype" w:cs="Arial"/>
          <w:i/>
          <w:sz w:val="22"/>
          <w:szCs w:val="22"/>
        </w:rPr>
      </w:pPr>
      <w:r w:rsidRPr="00011192">
        <w:rPr>
          <w:rFonts w:ascii="Palatino Linotype" w:hAnsi="Palatino Linotype" w:cs="Arial"/>
          <w:i/>
          <w:sz w:val="22"/>
          <w:szCs w:val="22"/>
        </w:rPr>
        <w:t>“</w:t>
      </w:r>
      <w:r w:rsidRPr="00011192">
        <w:rPr>
          <w:rFonts w:ascii="Palatino Linotype" w:hAnsi="Palatino Linotype" w:cs="Arial"/>
          <w:b/>
          <w:i/>
          <w:sz w:val="22"/>
          <w:szCs w:val="22"/>
        </w:rPr>
        <w:t>Expresión documental.</w:t>
      </w:r>
      <w:r w:rsidRPr="00011192">
        <w:rPr>
          <w:rFonts w:ascii="Palatino Linotype" w:hAnsi="Palatino Linotype" w:cs="Arial"/>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38B1262D" w14:textId="77777777" w:rsidR="000E4C15" w:rsidRPr="00011192" w:rsidRDefault="000E4C15" w:rsidP="00634818">
      <w:pPr>
        <w:ind w:left="851" w:right="901"/>
        <w:jc w:val="both"/>
        <w:rPr>
          <w:rFonts w:ascii="Palatino Linotype" w:hAnsi="Palatino Linotype" w:cs="Arial"/>
          <w:i/>
          <w:sz w:val="22"/>
          <w:szCs w:val="22"/>
        </w:rPr>
      </w:pPr>
    </w:p>
    <w:p w14:paraId="7F126369" w14:textId="77777777" w:rsidR="000E4C15" w:rsidRPr="00011192" w:rsidRDefault="000E4C15" w:rsidP="00634818">
      <w:pPr>
        <w:ind w:left="851" w:right="901"/>
        <w:jc w:val="both"/>
        <w:rPr>
          <w:rFonts w:ascii="Palatino Linotype" w:hAnsi="Palatino Linotype" w:cs="Arial"/>
          <w:i/>
          <w:sz w:val="22"/>
          <w:szCs w:val="22"/>
        </w:rPr>
      </w:pPr>
      <w:r w:rsidRPr="00011192">
        <w:rPr>
          <w:rFonts w:ascii="Palatino Linotype" w:hAnsi="Palatino Linotype" w:cs="Arial"/>
          <w:b/>
          <w:i/>
          <w:sz w:val="22"/>
          <w:szCs w:val="22"/>
        </w:rPr>
        <w:t>Resoluciones</w:t>
      </w:r>
      <w:r w:rsidRPr="00011192">
        <w:rPr>
          <w:rFonts w:ascii="Palatino Linotype" w:hAnsi="Palatino Linotype" w:cs="Arial"/>
          <w:i/>
          <w:sz w:val="22"/>
          <w:szCs w:val="22"/>
        </w:rPr>
        <w:t>:</w:t>
      </w:r>
    </w:p>
    <w:p w14:paraId="7F7CB5E4" w14:textId="77777777" w:rsidR="000E4C15" w:rsidRPr="00011192" w:rsidRDefault="000E4C15" w:rsidP="00634818">
      <w:pPr>
        <w:ind w:left="851" w:right="901"/>
        <w:jc w:val="both"/>
        <w:rPr>
          <w:rFonts w:ascii="Palatino Linotype" w:hAnsi="Palatino Linotype" w:cs="Arial"/>
          <w:i/>
          <w:sz w:val="22"/>
          <w:szCs w:val="22"/>
        </w:rPr>
      </w:pPr>
      <w:r w:rsidRPr="00011192">
        <w:rPr>
          <w:rFonts w:ascii="Palatino Linotype" w:hAnsi="Palatino Linotype" w:cs="Arial"/>
          <w:b/>
          <w:i/>
          <w:sz w:val="22"/>
          <w:szCs w:val="22"/>
        </w:rPr>
        <w:t>RRA 0774/16.</w:t>
      </w:r>
      <w:r w:rsidRPr="00011192">
        <w:rPr>
          <w:rFonts w:ascii="Palatino Linotype" w:hAnsi="Palatino Linotype" w:cs="Arial"/>
          <w:i/>
          <w:sz w:val="22"/>
          <w:szCs w:val="22"/>
        </w:rPr>
        <w:t xml:space="preserve"> Secretaría de Salud. 31 de agosto de 2016. Por unanimidad. Comisionada Ponente María Patricia Kurczyn Villalobos.</w:t>
      </w:r>
    </w:p>
    <w:p w14:paraId="6E5AEAAE" w14:textId="77777777" w:rsidR="000E4C15" w:rsidRPr="00011192" w:rsidRDefault="000E4C15" w:rsidP="00634818">
      <w:pPr>
        <w:ind w:left="851" w:right="901"/>
        <w:jc w:val="both"/>
        <w:rPr>
          <w:rFonts w:ascii="Palatino Linotype" w:hAnsi="Palatino Linotype" w:cs="Arial"/>
          <w:i/>
          <w:sz w:val="22"/>
          <w:szCs w:val="22"/>
        </w:rPr>
      </w:pPr>
      <w:r w:rsidRPr="00011192">
        <w:rPr>
          <w:rFonts w:ascii="Palatino Linotype" w:hAnsi="Palatino Linotype" w:cs="Arial"/>
          <w:b/>
          <w:i/>
          <w:sz w:val="22"/>
          <w:szCs w:val="22"/>
        </w:rPr>
        <w:t>RRA 0143/17</w:t>
      </w:r>
      <w:r w:rsidRPr="00011192">
        <w:rPr>
          <w:rFonts w:ascii="Palatino Linotype" w:hAnsi="Palatino Linotype" w:cs="Arial"/>
          <w:i/>
          <w:sz w:val="22"/>
          <w:szCs w:val="22"/>
        </w:rPr>
        <w:t xml:space="preserve">. Universidad Autónoma Agraria Antonio Narro. 22 de febrero de 2017. Por unanimidad. Comisionado Ponente Oscar Mauricio Guerra Ford. </w:t>
      </w:r>
    </w:p>
    <w:p w14:paraId="30EA02FB" w14:textId="77777777" w:rsidR="000E4C15" w:rsidRPr="00011192" w:rsidRDefault="000E4C15" w:rsidP="00634818">
      <w:pPr>
        <w:ind w:left="851" w:right="901"/>
        <w:jc w:val="both"/>
        <w:rPr>
          <w:rFonts w:ascii="Palatino Linotype" w:hAnsi="Palatino Linotype" w:cs="Arial"/>
          <w:i/>
          <w:sz w:val="22"/>
          <w:szCs w:val="22"/>
        </w:rPr>
      </w:pPr>
      <w:r w:rsidRPr="00011192">
        <w:rPr>
          <w:rFonts w:ascii="Palatino Linotype" w:hAnsi="Palatino Linotype" w:cs="Arial"/>
          <w:b/>
          <w:i/>
          <w:sz w:val="22"/>
          <w:szCs w:val="22"/>
        </w:rPr>
        <w:t>RRA 0540/17.</w:t>
      </w:r>
      <w:r w:rsidRPr="00011192">
        <w:rPr>
          <w:rFonts w:ascii="Palatino Linotype" w:hAnsi="Palatino Linotype" w:cs="Arial"/>
          <w:i/>
          <w:sz w:val="22"/>
          <w:szCs w:val="22"/>
        </w:rPr>
        <w:t xml:space="preserve"> Secretaría de Economía. 08 de marzo del 2017. Por unanimidad. Comisionado Ponente Francisco Javier Acuña Llamas.” (sic)</w:t>
      </w:r>
    </w:p>
    <w:p w14:paraId="1C813512" w14:textId="77777777" w:rsidR="000E4C15" w:rsidRPr="00011192" w:rsidRDefault="000E4C15" w:rsidP="00634818">
      <w:pPr>
        <w:ind w:left="851" w:right="901"/>
        <w:jc w:val="both"/>
        <w:rPr>
          <w:rFonts w:ascii="Palatino Linotype" w:hAnsi="Palatino Linotype" w:cs="Arial"/>
          <w:sz w:val="22"/>
          <w:szCs w:val="22"/>
        </w:rPr>
      </w:pPr>
      <w:r w:rsidRPr="00011192">
        <w:rPr>
          <w:rFonts w:ascii="Palatino Linotype" w:hAnsi="Palatino Linotype" w:cs="Arial"/>
          <w:sz w:val="22"/>
          <w:szCs w:val="22"/>
        </w:rPr>
        <w:t>(Énfasis añadido)</w:t>
      </w:r>
    </w:p>
    <w:p w14:paraId="23DDBDDF" w14:textId="77777777" w:rsidR="000E4C15" w:rsidRPr="00011192" w:rsidRDefault="000E4C15" w:rsidP="00634818">
      <w:pPr>
        <w:ind w:left="851" w:right="901"/>
        <w:jc w:val="both"/>
        <w:rPr>
          <w:rFonts w:ascii="Palatino Linotype" w:hAnsi="Palatino Linotype" w:cs="Arial"/>
          <w:szCs w:val="22"/>
        </w:rPr>
      </w:pPr>
    </w:p>
    <w:p w14:paraId="0CC9CEAF" w14:textId="77777777" w:rsidR="000E4C15" w:rsidRPr="00011192" w:rsidRDefault="000E4C15" w:rsidP="00634818">
      <w:pPr>
        <w:autoSpaceDE w:val="0"/>
        <w:autoSpaceDN w:val="0"/>
        <w:adjustRightInd w:val="0"/>
        <w:spacing w:line="360" w:lineRule="auto"/>
        <w:jc w:val="both"/>
        <w:rPr>
          <w:rFonts w:ascii="Palatino Linotype" w:hAnsi="Palatino Linotype"/>
        </w:rPr>
      </w:pPr>
      <w:r w:rsidRPr="00011192">
        <w:rPr>
          <w:rFonts w:ascii="Palatino Linotype" w:hAnsi="Palatino Linotype" w:cs="Arial"/>
        </w:rPr>
        <w:t xml:space="preserve">Ello es así, ya que </w:t>
      </w:r>
      <w:r w:rsidRPr="00011192">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011192">
        <w:rPr>
          <w:rFonts w:ascii="Palatino Linotype" w:eastAsia="Arial Unicode MS" w:hAnsi="Palatino Linotype" w:cs="Arial"/>
        </w:rPr>
        <w:t>que</w:t>
      </w:r>
      <w:r w:rsidRPr="00011192">
        <w:rPr>
          <w:rFonts w:ascii="Palatino Linotype" w:hAnsi="Palatino Linotype"/>
          <w:color w:val="222222"/>
          <w:shd w:val="clear" w:color="auto" w:fill="FFFFFF"/>
        </w:rPr>
        <w:t xml:space="preserve"> generen; ello, de conformidad con </w:t>
      </w:r>
      <w:r w:rsidRPr="00011192">
        <w:rPr>
          <w:rFonts w:ascii="Palatino Linotype" w:hAnsi="Palatino Linotype"/>
        </w:rPr>
        <w:t>lo establecido en el artículo 18 de la Ley de Transparencia y Acceso a la Información Pública del Estado de México y Municipios.</w:t>
      </w:r>
    </w:p>
    <w:p w14:paraId="5781EBF2" w14:textId="77777777" w:rsidR="000E4C15" w:rsidRPr="00011192" w:rsidRDefault="000E4C15" w:rsidP="00634818">
      <w:pPr>
        <w:spacing w:line="360" w:lineRule="auto"/>
        <w:jc w:val="both"/>
        <w:rPr>
          <w:rFonts w:ascii="Palatino Linotype" w:hAnsi="Palatino Linotype" w:cs="Arial"/>
        </w:rPr>
      </w:pPr>
    </w:p>
    <w:p w14:paraId="36EFC9A9" w14:textId="00B5BF8B" w:rsidR="007918D1" w:rsidRPr="00011192" w:rsidRDefault="007918D1" w:rsidP="00634818">
      <w:pPr>
        <w:spacing w:line="360" w:lineRule="auto"/>
        <w:jc w:val="both"/>
        <w:rPr>
          <w:rFonts w:ascii="Palatino Linotype" w:hAnsi="Palatino Linotype"/>
          <w:bCs/>
          <w:lang w:val="es-ES"/>
        </w:rPr>
      </w:pPr>
      <w:r w:rsidRPr="00011192">
        <w:rPr>
          <w:rFonts w:ascii="Palatino Linotype" w:hAnsi="Palatino Linotype" w:cs="Arial"/>
        </w:rPr>
        <w:lastRenderedPageBreak/>
        <w:t xml:space="preserve">Atento a ello, </w:t>
      </w:r>
      <w:r w:rsidRPr="00011192">
        <w:rPr>
          <w:rFonts w:ascii="Palatino Linotype" w:hAnsi="Palatino Linotype"/>
          <w:bCs/>
          <w:lang w:val="es-ES"/>
        </w:rPr>
        <w:t xml:space="preserve">es conveniente recordar que el particular requirió del </w:t>
      </w:r>
      <w:r w:rsidRPr="00011192">
        <w:rPr>
          <w:rFonts w:ascii="Palatino Linotype" w:hAnsi="Palatino Linotype"/>
          <w:b/>
          <w:bCs/>
          <w:lang w:val="es-ES"/>
        </w:rPr>
        <w:t xml:space="preserve">SUJETO OBLIGADO </w:t>
      </w:r>
      <w:r w:rsidRPr="00011192">
        <w:rPr>
          <w:rFonts w:ascii="Palatino Linotype" w:hAnsi="Palatino Linotype"/>
          <w:bCs/>
          <w:lang w:val="es-ES"/>
        </w:rPr>
        <w:t>medularmente requirió lo siguiente:</w:t>
      </w:r>
    </w:p>
    <w:p w14:paraId="25E114E0" w14:textId="77777777" w:rsidR="007918D1" w:rsidRPr="00011192" w:rsidRDefault="007918D1" w:rsidP="00634818">
      <w:pPr>
        <w:spacing w:line="360" w:lineRule="auto"/>
        <w:jc w:val="both"/>
        <w:rPr>
          <w:rFonts w:ascii="Palatino Linotype" w:hAnsi="Palatino Linotype"/>
          <w:bCs/>
          <w:lang w:val="es-ES"/>
        </w:rPr>
      </w:pPr>
    </w:p>
    <w:p w14:paraId="2BD2A8CF" w14:textId="0C5FA9B5" w:rsidR="00F466ED" w:rsidRPr="00011192" w:rsidRDefault="000E4C15" w:rsidP="00634818">
      <w:pPr>
        <w:pStyle w:val="Prrafodelista"/>
        <w:numPr>
          <w:ilvl w:val="0"/>
          <w:numId w:val="30"/>
        </w:numPr>
        <w:spacing w:line="360" w:lineRule="auto"/>
        <w:ind w:right="901"/>
        <w:jc w:val="both"/>
        <w:rPr>
          <w:rFonts w:ascii="Palatino Linotype" w:hAnsi="Palatino Linotype"/>
          <w:b/>
          <w:lang w:val="es-ES"/>
        </w:rPr>
      </w:pPr>
      <w:r w:rsidRPr="00011192">
        <w:rPr>
          <w:rFonts w:ascii="Palatino Linotype" w:hAnsi="Palatino Linotype"/>
          <w:b/>
          <w:lang w:val="es-ES"/>
        </w:rPr>
        <w:t xml:space="preserve">Quisiera saber si me pueden proporcionar: </w:t>
      </w:r>
    </w:p>
    <w:p w14:paraId="4CFE45A4" w14:textId="77777777" w:rsidR="000169CA" w:rsidRPr="00011192" w:rsidRDefault="000169CA" w:rsidP="00F4738F">
      <w:pPr>
        <w:pStyle w:val="Prrafodelista"/>
        <w:spacing w:line="360" w:lineRule="auto"/>
        <w:ind w:left="720" w:right="901"/>
        <w:jc w:val="both"/>
        <w:rPr>
          <w:rFonts w:ascii="Palatino Linotype" w:hAnsi="Palatino Linotype"/>
          <w:b/>
          <w:lang w:val="es-ES"/>
        </w:rPr>
      </w:pPr>
    </w:p>
    <w:p w14:paraId="4207ED81" w14:textId="07512F2C" w:rsidR="00F466ED" w:rsidRPr="00011192" w:rsidRDefault="000E4C15" w:rsidP="00634818">
      <w:pPr>
        <w:pStyle w:val="Prrafodelista"/>
        <w:spacing w:line="360" w:lineRule="auto"/>
        <w:ind w:left="720" w:right="901"/>
        <w:jc w:val="both"/>
        <w:rPr>
          <w:rFonts w:ascii="Palatino Linotype" w:hAnsi="Palatino Linotype"/>
          <w:b/>
          <w:lang w:val="es-ES"/>
        </w:rPr>
      </w:pPr>
      <w:r w:rsidRPr="00011192">
        <w:rPr>
          <w:rFonts w:ascii="Palatino Linotype" w:hAnsi="Palatino Linotype"/>
          <w:b/>
          <w:lang w:val="es-ES"/>
        </w:rPr>
        <w:t xml:space="preserve">A) </w:t>
      </w:r>
      <w:r w:rsidR="009559FD" w:rsidRPr="00011192">
        <w:rPr>
          <w:rFonts w:ascii="Palatino Linotype" w:hAnsi="Palatino Linotype"/>
          <w:b/>
          <w:lang w:val="es-ES"/>
        </w:rPr>
        <w:t>L</w:t>
      </w:r>
      <w:r w:rsidRPr="00011192">
        <w:rPr>
          <w:rFonts w:ascii="Palatino Linotype" w:hAnsi="Palatino Linotype"/>
          <w:b/>
          <w:lang w:val="es-ES"/>
        </w:rPr>
        <w:t>os requisitos para la inscripción y eliminatorias par</w:t>
      </w:r>
      <w:r w:rsidR="00A73036" w:rsidRPr="00011192">
        <w:rPr>
          <w:rFonts w:ascii="Palatino Linotype" w:hAnsi="Palatino Linotype"/>
          <w:b/>
          <w:lang w:val="es-ES"/>
        </w:rPr>
        <w:t>a participantes y entrenadores;</w:t>
      </w:r>
    </w:p>
    <w:p w14:paraId="4A9076CD" w14:textId="77777777" w:rsidR="00A73036" w:rsidRPr="00011192" w:rsidRDefault="00A73036" w:rsidP="00634818">
      <w:pPr>
        <w:pStyle w:val="Prrafodelista"/>
        <w:spacing w:line="360" w:lineRule="auto"/>
        <w:ind w:left="720" w:right="901"/>
        <w:jc w:val="both"/>
        <w:rPr>
          <w:rFonts w:ascii="Palatino Linotype" w:hAnsi="Palatino Linotype"/>
          <w:b/>
          <w:lang w:val="es-ES"/>
        </w:rPr>
      </w:pPr>
    </w:p>
    <w:p w14:paraId="4FF80FC9" w14:textId="7762B261" w:rsidR="00F466ED" w:rsidRPr="00011192" w:rsidRDefault="000E4C15" w:rsidP="00634818">
      <w:pPr>
        <w:pStyle w:val="Prrafodelista"/>
        <w:spacing w:line="360" w:lineRule="auto"/>
        <w:ind w:left="720" w:right="901"/>
        <w:jc w:val="both"/>
        <w:rPr>
          <w:rFonts w:ascii="Palatino Linotype" w:hAnsi="Palatino Linotype"/>
          <w:b/>
          <w:lang w:val="es-ES"/>
        </w:rPr>
      </w:pPr>
      <w:r w:rsidRPr="00011192">
        <w:rPr>
          <w:rFonts w:ascii="Palatino Linotype" w:hAnsi="Palatino Linotype"/>
          <w:b/>
          <w:lang w:val="es-ES"/>
        </w:rPr>
        <w:t xml:space="preserve">B) Fecha de las competencias eliminatorias para los seleccionados del Estado de México, así como la fecha y lugar donde se </w:t>
      </w:r>
      <w:r w:rsidR="00F466ED" w:rsidRPr="00011192">
        <w:rPr>
          <w:rFonts w:ascii="Palatino Linotype" w:hAnsi="Palatino Linotype"/>
          <w:b/>
          <w:lang w:val="es-ES"/>
        </w:rPr>
        <w:t>realizará</w:t>
      </w:r>
      <w:r w:rsidRPr="00011192">
        <w:rPr>
          <w:rFonts w:ascii="Palatino Linotype" w:hAnsi="Palatino Linotype"/>
          <w:b/>
          <w:lang w:val="es-ES"/>
        </w:rPr>
        <w:t xml:space="preserve"> las </w:t>
      </w:r>
      <w:r w:rsidR="00A73036" w:rsidRPr="00011192">
        <w:rPr>
          <w:rFonts w:ascii="Palatino Linotype" w:hAnsi="Palatino Linotype"/>
          <w:b/>
          <w:lang w:val="es-ES"/>
        </w:rPr>
        <w:t>NACIONALES CONADE de vela 2021;</w:t>
      </w:r>
    </w:p>
    <w:p w14:paraId="232A64DA" w14:textId="77777777" w:rsidR="00A73036" w:rsidRPr="00011192" w:rsidRDefault="00A73036" w:rsidP="00634818">
      <w:pPr>
        <w:pStyle w:val="Prrafodelista"/>
        <w:spacing w:line="360" w:lineRule="auto"/>
        <w:ind w:left="720" w:right="901"/>
        <w:jc w:val="both"/>
        <w:rPr>
          <w:rFonts w:ascii="Palatino Linotype" w:hAnsi="Palatino Linotype"/>
          <w:b/>
          <w:lang w:val="es-ES"/>
        </w:rPr>
      </w:pPr>
    </w:p>
    <w:p w14:paraId="7E2CBD19" w14:textId="06C98FAC" w:rsidR="00F466ED" w:rsidRPr="00011192" w:rsidRDefault="000E4C15" w:rsidP="00634818">
      <w:pPr>
        <w:pStyle w:val="Prrafodelista"/>
        <w:spacing w:line="360" w:lineRule="auto"/>
        <w:ind w:left="720" w:right="901"/>
        <w:jc w:val="both"/>
        <w:rPr>
          <w:rFonts w:ascii="Palatino Linotype" w:hAnsi="Palatino Linotype"/>
          <w:b/>
          <w:lang w:val="es-ES"/>
        </w:rPr>
      </w:pPr>
      <w:r w:rsidRPr="00011192">
        <w:rPr>
          <w:rFonts w:ascii="Palatino Linotype" w:hAnsi="Palatino Linotype"/>
          <w:b/>
          <w:lang w:val="es-ES"/>
        </w:rPr>
        <w:t xml:space="preserve">C) el presupuesto destinado qué se requerirá para ello; es decir los costos qué cubren el transporte, viáticos y hospedaje de los atletas/participantes, delegados y entrenadores </w:t>
      </w:r>
      <w:r w:rsidR="00F466ED" w:rsidRPr="00011192">
        <w:rPr>
          <w:rFonts w:ascii="Palatino Linotype" w:hAnsi="Palatino Linotype"/>
          <w:b/>
          <w:lang w:val="es-ES"/>
        </w:rPr>
        <w:t>y un padrón con los entrenadores y atletas</w:t>
      </w:r>
      <w:r w:rsidR="00A73036" w:rsidRPr="00011192">
        <w:rPr>
          <w:rFonts w:ascii="Palatino Linotype" w:hAnsi="Palatino Linotype"/>
          <w:b/>
          <w:lang w:val="es-ES"/>
        </w:rPr>
        <w:t xml:space="preserve"> </w:t>
      </w:r>
      <w:r w:rsidR="00F466ED" w:rsidRPr="00011192">
        <w:rPr>
          <w:rFonts w:ascii="Palatino Linotype" w:hAnsi="Palatino Linotype"/>
          <w:b/>
          <w:lang w:val="es-ES"/>
        </w:rPr>
        <w:t>(</w:t>
      </w:r>
      <w:r w:rsidR="00A73036" w:rsidRPr="00011192">
        <w:rPr>
          <w:rFonts w:ascii="Palatino Linotype" w:hAnsi="Palatino Linotype"/>
          <w:b/>
          <w:lang w:val="es-ES"/>
        </w:rPr>
        <w:t>competidores) inscritos;</w:t>
      </w:r>
    </w:p>
    <w:p w14:paraId="70B5BABB" w14:textId="77777777" w:rsidR="00A73036" w:rsidRPr="00011192" w:rsidRDefault="00A73036" w:rsidP="00634818">
      <w:pPr>
        <w:pStyle w:val="Prrafodelista"/>
        <w:spacing w:line="360" w:lineRule="auto"/>
        <w:ind w:left="720" w:right="901"/>
        <w:jc w:val="both"/>
        <w:rPr>
          <w:rFonts w:ascii="Palatino Linotype" w:hAnsi="Palatino Linotype"/>
          <w:b/>
          <w:lang w:val="es-ES"/>
        </w:rPr>
      </w:pPr>
    </w:p>
    <w:p w14:paraId="40ABDE8F" w14:textId="037CD974" w:rsidR="007918D1" w:rsidRPr="00011192" w:rsidRDefault="000E4C15" w:rsidP="00634818">
      <w:pPr>
        <w:pStyle w:val="Prrafodelista"/>
        <w:spacing w:line="360" w:lineRule="auto"/>
        <w:ind w:left="720" w:right="901"/>
        <w:jc w:val="both"/>
        <w:rPr>
          <w:rFonts w:ascii="Palatino Linotype" w:hAnsi="Palatino Linotype"/>
          <w:b/>
          <w:lang w:val="es-ES"/>
        </w:rPr>
      </w:pPr>
      <w:r w:rsidRPr="00011192">
        <w:rPr>
          <w:rFonts w:ascii="Palatino Linotype" w:hAnsi="Palatino Linotype"/>
          <w:b/>
          <w:lang w:val="es-ES"/>
        </w:rPr>
        <w:t>D) un padrón de atletas y entrenadores, donde vengan a detalle los estímulos y becas del año 2021</w:t>
      </w:r>
      <w:r w:rsidR="00A73036" w:rsidRPr="00011192">
        <w:rPr>
          <w:rFonts w:ascii="Palatino Linotype" w:hAnsi="Palatino Linotype"/>
          <w:b/>
          <w:lang w:val="es-ES"/>
        </w:rPr>
        <w:t>;</w:t>
      </w:r>
    </w:p>
    <w:p w14:paraId="4EE9DF40" w14:textId="77777777" w:rsidR="00F466ED" w:rsidRPr="00011192" w:rsidRDefault="00F466ED" w:rsidP="00634818">
      <w:pPr>
        <w:pStyle w:val="Prrafodelista"/>
        <w:spacing w:line="360" w:lineRule="auto"/>
        <w:ind w:left="720" w:right="901"/>
        <w:jc w:val="both"/>
        <w:rPr>
          <w:rFonts w:ascii="Palatino Linotype" w:hAnsi="Palatino Linotype"/>
          <w:b/>
          <w:lang w:val="es-ES"/>
        </w:rPr>
      </w:pPr>
    </w:p>
    <w:p w14:paraId="6E5081F4" w14:textId="4C570FAC" w:rsidR="007918D1" w:rsidRPr="00011192" w:rsidRDefault="007918D1" w:rsidP="00634818">
      <w:pPr>
        <w:spacing w:line="360" w:lineRule="auto"/>
        <w:jc w:val="both"/>
        <w:rPr>
          <w:rFonts w:ascii="Palatino Linotype" w:hAnsi="Palatino Linotype"/>
          <w:lang w:val="es-ES"/>
        </w:rPr>
      </w:pPr>
      <w:r w:rsidRPr="00011192">
        <w:rPr>
          <w:rFonts w:ascii="Palatino Linotype" w:hAnsi="Palatino Linotype" w:cs="Arial"/>
        </w:rPr>
        <w:t xml:space="preserve">Al respecto, </w:t>
      </w:r>
      <w:r w:rsidRPr="00011192">
        <w:rPr>
          <w:rFonts w:ascii="Palatino Linotype" w:hAnsi="Palatino Linotype" w:cs="Arial"/>
          <w:b/>
        </w:rPr>
        <w:t xml:space="preserve">EL </w:t>
      </w:r>
      <w:r w:rsidRPr="00011192">
        <w:rPr>
          <w:rFonts w:ascii="Palatino Linotype" w:hAnsi="Palatino Linotype"/>
          <w:b/>
          <w:lang w:val="es-ES"/>
        </w:rPr>
        <w:t>SUJETO OBLIGADO</w:t>
      </w:r>
      <w:r w:rsidRPr="00011192">
        <w:rPr>
          <w:rFonts w:ascii="Palatino Linotype" w:hAnsi="Palatino Linotype"/>
          <w:lang w:val="es-ES"/>
        </w:rPr>
        <w:t xml:space="preserve"> mediante respuesta</w:t>
      </w:r>
      <w:r w:rsidR="00F466ED" w:rsidRPr="00011192">
        <w:rPr>
          <w:rFonts w:ascii="Palatino Linotype" w:hAnsi="Palatino Linotype"/>
          <w:lang w:val="es-ES"/>
        </w:rPr>
        <w:t xml:space="preserve"> </w:t>
      </w:r>
      <w:r w:rsidR="00D4258E" w:rsidRPr="00011192">
        <w:rPr>
          <w:rFonts w:ascii="Palatino Linotype" w:hAnsi="Palatino Linotype"/>
          <w:lang w:val="es-ES"/>
        </w:rPr>
        <w:t>atendió</w:t>
      </w:r>
      <w:r w:rsidR="00F466ED" w:rsidRPr="00011192">
        <w:rPr>
          <w:rFonts w:ascii="Palatino Linotype" w:hAnsi="Palatino Linotype"/>
          <w:lang w:val="es-ES"/>
        </w:rPr>
        <w:t xml:space="preserve"> a los cuestionamientos realizados por el particular en los siguientes términos:</w:t>
      </w:r>
    </w:p>
    <w:p w14:paraId="1C768C09" w14:textId="77777777" w:rsidR="00F466ED" w:rsidRPr="00011192" w:rsidRDefault="00F466ED" w:rsidP="00634818">
      <w:pPr>
        <w:spacing w:line="360" w:lineRule="auto"/>
        <w:jc w:val="both"/>
        <w:rPr>
          <w:rFonts w:ascii="Palatino Linotype" w:hAnsi="Palatino Linotype"/>
          <w:lang w:val="es-ES"/>
        </w:rPr>
      </w:pPr>
    </w:p>
    <w:p w14:paraId="219658DD" w14:textId="1C389BDF" w:rsidR="007918D1" w:rsidRPr="00011192" w:rsidRDefault="00F466ED" w:rsidP="00634818">
      <w:pPr>
        <w:spacing w:line="360" w:lineRule="auto"/>
        <w:jc w:val="center"/>
        <w:rPr>
          <w:rFonts w:ascii="Palatino Linotype" w:hAnsi="Palatino Linotype"/>
          <w:bCs/>
          <w:sz w:val="20"/>
          <w:szCs w:val="20"/>
          <w:lang w:val="es-ES"/>
        </w:rPr>
      </w:pPr>
      <w:r w:rsidRPr="00011192">
        <w:rPr>
          <w:rFonts w:ascii="Palatino Linotype" w:hAnsi="Palatino Linotype"/>
          <w:noProof/>
          <w:lang w:val="es-ES"/>
        </w:rPr>
        <w:lastRenderedPageBreak/>
        <w:drawing>
          <wp:inline distT="0" distB="0" distL="0" distR="0" wp14:anchorId="65D1D999" wp14:editId="6A800E3A">
            <wp:extent cx="4981575" cy="4410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477" t="23110" r="26817" b="15510"/>
                    <a:stretch/>
                  </pic:blipFill>
                  <pic:spPr bwMode="auto">
                    <a:xfrm>
                      <a:off x="0" y="0"/>
                      <a:ext cx="4981575" cy="44100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52D3F3" w14:textId="68A64CCC" w:rsidR="003B712D" w:rsidRPr="00011192" w:rsidRDefault="00F466ED" w:rsidP="00634818">
      <w:pPr>
        <w:spacing w:line="360" w:lineRule="auto"/>
        <w:jc w:val="center"/>
        <w:rPr>
          <w:rFonts w:ascii="Palatino Linotype" w:hAnsi="Palatino Linotype"/>
          <w:lang w:val="es-ES"/>
        </w:rPr>
      </w:pPr>
      <w:r w:rsidRPr="00011192">
        <w:rPr>
          <w:rFonts w:ascii="Palatino Linotype" w:hAnsi="Palatino Linotype"/>
          <w:noProof/>
          <w:lang w:val="es-ES"/>
        </w:rPr>
        <w:drawing>
          <wp:inline distT="0" distB="0" distL="0" distR="0" wp14:anchorId="0809A8A8" wp14:editId="71084E9A">
            <wp:extent cx="5019675" cy="13335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669" t="27995" r="27311" b="54368"/>
                    <a:stretch/>
                  </pic:blipFill>
                  <pic:spPr bwMode="auto">
                    <a:xfrm>
                      <a:off x="0" y="0"/>
                      <a:ext cx="5019675" cy="1333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DD0EB1" w14:textId="431D9C01" w:rsidR="00F466ED" w:rsidRPr="00011192" w:rsidRDefault="000169CA" w:rsidP="00634818">
      <w:pPr>
        <w:spacing w:line="360" w:lineRule="auto"/>
        <w:jc w:val="center"/>
        <w:rPr>
          <w:rFonts w:ascii="Palatino Linotype" w:hAnsi="Palatino Linotype"/>
          <w:lang w:val="es-ES"/>
        </w:rPr>
      </w:pPr>
      <w:r w:rsidRPr="00011192">
        <w:rPr>
          <w:rFonts w:ascii="Palatino Linotype" w:hAnsi="Palatino Linotype"/>
          <w:noProof/>
          <w:lang w:val="es-ES"/>
        </w:rPr>
        <w:lastRenderedPageBreak/>
        <w:drawing>
          <wp:inline distT="0" distB="0" distL="0" distR="0" wp14:anchorId="79914476" wp14:editId="1198F6AF">
            <wp:extent cx="4770970" cy="3366198"/>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025" t="31784" r="21057" b="28920"/>
                    <a:stretch/>
                  </pic:blipFill>
                  <pic:spPr bwMode="auto">
                    <a:xfrm>
                      <a:off x="0" y="0"/>
                      <a:ext cx="4826142" cy="34051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8084AC" w14:textId="77777777" w:rsidR="00634818" w:rsidRPr="00011192" w:rsidRDefault="00634818" w:rsidP="00634818">
      <w:pPr>
        <w:spacing w:line="360" w:lineRule="auto"/>
        <w:jc w:val="both"/>
        <w:rPr>
          <w:rFonts w:ascii="Palatino Linotype" w:hAnsi="Palatino Linotype"/>
          <w:lang w:val="es-ES"/>
        </w:rPr>
      </w:pPr>
    </w:p>
    <w:p w14:paraId="1B088565" w14:textId="6CCDCAAB" w:rsidR="00634818" w:rsidRPr="00011192" w:rsidRDefault="003B712D" w:rsidP="00634818">
      <w:pPr>
        <w:spacing w:line="360" w:lineRule="auto"/>
        <w:jc w:val="both"/>
        <w:rPr>
          <w:rFonts w:ascii="Palatino Linotype" w:hAnsi="Palatino Linotype" w:cs="Arial"/>
          <w:b/>
        </w:rPr>
      </w:pPr>
      <w:r w:rsidRPr="00011192">
        <w:rPr>
          <w:rFonts w:ascii="Palatino Linotype" w:hAnsi="Palatino Linotype"/>
          <w:lang w:val="es-ES"/>
        </w:rPr>
        <w:t>Inconforme con la respuesta</w:t>
      </w:r>
      <w:r w:rsidR="007918D1" w:rsidRPr="00011192">
        <w:rPr>
          <w:rFonts w:ascii="Palatino Linotype" w:hAnsi="Palatino Linotype"/>
          <w:lang w:val="es-ES"/>
        </w:rPr>
        <w:t xml:space="preserve">, el particular </w:t>
      </w:r>
      <w:r w:rsidR="001324FE" w:rsidRPr="00011192">
        <w:rPr>
          <w:rFonts w:ascii="Palatino Linotype" w:hAnsi="Palatino Linotype"/>
          <w:lang w:val="es-ES"/>
        </w:rPr>
        <w:t>interpuso</w:t>
      </w:r>
      <w:r w:rsidR="007918D1" w:rsidRPr="00011192">
        <w:rPr>
          <w:rFonts w:ascii="Palatino Linotype" w:hAnsi="Palatino Linotype"/>
          <w:lang w:val="es-ES"/>
        </w:rPr>
        <w:t xml:space="preserve"> el presente recurso de revisión, </w:t>
      </w:r>
      <w:r w:rsidR="001324FE" w:rsidRPr="00011192">
        <w:rPr>
          <w:rFonts w:ascii="Palatino Linotype" w:hAnsi="Palatino Linotype"/>
          <w:lang w:val="es-ES"/>
        </w:rPr>
        <w:t>impugnando</w:t>
      </w:r>
      <w:r w:rsidR="00634818" w:rsidRPr="00011192">
        <w:rPr>
          <w:rFonts w:ascii="Palatino Linotype" w:hAnsi="Palatino Linotype"/>
          <w:lang w:val="es-ES"/>
        </w:rPr>
        <w:t>, en los motivos de inconformidad, lo siguiente: “</w:t>
      </w:r>
      <w:r w:rsidR="00634818" w:rsidRPr="00011192">
        <w:rPr>
          <w:rFonts w:ascii="Palatino Linotype" w:hAnsi="Palatino Linotype" w:cs="Arial"/>
          <w:i/>
          <w:iCs/>
          <w:sz w:val="22"/>
          <w:szCs w:val="22"/>
        </w:rPr>
        <w:t xml:space="preserve">El padrón de atletas y entrenadores, no especifica sí el monto económico de las becas y/o estímulos, esta siendo otorgado por mes, o por anualidad. Tampoco hace una desagregación de las subdisciplinas de la vela; tales como WINDSURF, LASER y OPTIMIST: por lo que no se sabe que entrenador y que atleta juvenil, pertenece a cada una de las subramas de la disciplina de vela… el Sujeto Obligado, no anexa algún COMUNICADO OFICIAL expedido por alguno de los órganos de gobierno, en donde declare alguna suspensión de actividades, logística y organización para realizar las eliminatorias relacionados con el evento deportivo, denominado "Nacionales Conade 2021…”; </w:t>
      </w:r>
      <w:r w:rsidR="007A2ACE" w:rsidRPr="00011192">
        <w:rPr>
          <w:rFonts w:ascii="Palatino Linotype" w:eastAsia="Arial Unicode MS" w:hAnsi="Palatino Linotype" w:cs="Arial"/>
        </w:rPr>
        <w:t xml:space="preserve">al respecto </w:t>
      </w:r>
      <w:r w:rsidR="007A2ACE" w:rsidRPr="00011192">
        <w:rPr>
          <w:rFonts w:ascii="Palatino Linotype" w:hAnsi="Palatino Linotype"/>
          <w:color w:val="000000"/>
        </w:rPr>
        <w:t xml:space="preserve">es de señalar que </w:t>
      </w:r>
      <w:r w:rsidR="007A2ACE" w:rsidRPr="00011192">
        <w:rPr>
          <w:rFonts w:ascii="Palatino Linotype" w:hAnsi="Palatino Linotype" w:cs="Arial"/>
        </w:rPr>
        <w:t xml:space="preserve">este Instituto observa que se trata de una petición adicional o </w:t>
      </w:r>
      <w:r w:rsidR="007A2ACE" w:rsidRPr="00011192">
        <w:rPr>
          <w:rFonts w:ascii="Palatino Linotype" w:hAnsi="Palatino Linotype" w:cs="Arial"/>
          <w:i/>
        </w:rPr>
        <w:t>plus petitio</w:t>
      </w:r>
      <w:r w:rsidR="007A2ACE" w:rsidRPr="00011192">
        <w:rPr>
          <w:rFonts w:ascii="Palatino Linotype" w:hAnsi="Palatino Linotype" w:cs="Arial"/>
        </w:rPr>
        <w:t xml:space="preserve">, en relación a la solicitud de información del </w:t>
      </w:r>
      <w:r w:rsidR="007A2ACE" w:rsidRPr="00011192">
        <w:rPr>
          <w:rFonts w:ascii="Palatino Linotype" w:hAnsi="Palatino Linotype" w:cs="Arial"/>
          <w:b/>
        </w:rPr>
        <w:t>RECURRENTE.</w:t>
      </w:r>
    </w:p>
    <w:p w14:paraId="2DE4F85C" w14:textId="77777777" w:rsidR="00CF7C22" w:rsidRPr="00011192" w:rsidRDefault="00CF7C22" w:rsidP="00634818">
      <w:pPr>
        <w:spacing w:line="360" w:lineRule="auto"/>
        <w:jc w:val="both"/>
        <w:rPr>
          <w:rFonts w:ascii="Palatino Linotype" w:hAnsi="Palatino Linotype" w:cs="Arial"/>
          <w:b/>
        </w:rPr>
      </w:pPr>
    </w:p>
    <w:p w14:paraId="5281DBD5" w14:textId="3E24AA15" w:rsidR="007A2ACE" w:rsidRPr="00011192" w:rsidRDefault="00CF7C22" w:rsidP="00A73036">
      <w:pPr>
        <w:spacing w:line="360" w:lineRule="auto"/>
        <w:jc w:val="both"/>
        <w:rPr>
          <w:rFonts w:ascii="Palatino Linotype" w:hAnsi="Palatino Linotype"/>
          <w:lang w:val="es-ES"/>
        </w:rPr>
      </w:pPr>
      <w:r w:rsidRPr="00011192">
        <w:rPr>
          <w:rFonts w:ascii="Palatino Linotype" w:hAnsi="Palatino Linotype"/>
          <w:lang w:val="es-ES"/>
        </w:rPr>
        <w:lastRenderedPageBreak/>
        <w:t xml:space="preserve">Abierta la etapa de instrucción, </w:t>
      </w:r>
      <w:r w:rsidRPr="00011192">
        <w:rPr>
          <w:rFonts w:ascii="Palatino Linotype" w:hAnsi="Palatino Linotype"/>
          <w:b/>
          <w:bCs/>
          <w:lang w:val="es-ES"/>
        </w:rPr>
        <w:t>EL SUJETO OBLIGADO</w:t>
      </w:r>
      <w:r w:rsidRPr="00011192">
        <w:rPr>
          <w:rFonts w:ascii="Palatino Linotype" w:hAnsi="Palatino Linotype"/>
          <w:lang w:val="es-ES"/>
        </w:rPr>
        <w:t xml:space="preserve"> rindió su informe justificado, ratificando su respuesta inicial, </w:t>
      </w:r>
      <w:r w:rsidR="002B0E0B" w:rsidRPr="00011192">
        <w:rPr>
          <w:rFonts w:ascii="Palatino Linotype" w:hAnsi="Palatino Linotype"/>
          <w:lang w:val="es-ES"/>
        </w:rPr>
        <w:t>sin</w:t>
      </w:r>
      <w:r w:rsidR="00A73036" w:rsidRPr="00011192">
        <w:rPr>
          <w:rFonts w:ascii="Palatino Linotype" w:hAnsi="Palatino Linotype"/>
          <w:lang w:val="es-ES"/>
        </w:rPr>
        <w:t xml:space="preserve"> embargo, no se puso a la vista del particular en </w:t>
      </w:r>
      <w:r w:rsidR="002B0E0B" w:rsidRPr="00011192">
        <w:rPr>
          <w:rFonts w:ascii="Palatino Linotype" w:hAnsi="Palatino Linotype"/>
          <w:lang w:val="es-ES"/>
        </w:rPr>
        <w:t>razón de que el mismo contiene datos confidenciales como lo es un link de una página no oficial.</w:t>
      </w:r>
    </w:p>
    <w:p w14:paraId="2CDC68C7" w14:textId="77777777" w:rsidR="00A3292D" w:rsidRPr="00011192" w:rsidRDefault="00A3292D" w:rsidP="00A3292D">
      <w:pPr>
        <w:suppressAutoHyphens/>
        <w:spacing w:before="100" w:beforeAutospacing="1" w:after="100" w:afterAutospacing="1" w:line="360" w:lineRule="auto"/>
        <w:jc w:val="both"/>
        <w:rPr>
          <w:rFonts w:ascii="Palatino Linotype" w:eastAsia="Calibri" w:hAnsi="Palatino Linotype" w:cs="Arial"/>
        </w:rPr>
      </w:pPr>
      <w:r w:rsidRPr="00011192">
        <w:rPr>
          <w:rFonts w:ascii="Palatino Linotype" w:hAnsi="Palatino Linotype" w:cs="Arial"/>
          <w:lang w:val="es-ES"/>
        </w:rPr>
        <w:t>Precisado ello,</w:t>
      </w:r>
      <w:r w:rsidRPr="00011192">
        <w:rPr>
          <w:rFonts w:ascii="Palatino Linotype" w:hAnsi="Palatino Linotype"/>
          <w:lang w:val="es-ES"/>
        </w:rPr>
        <w:t xml:space="preserve"> se obvia el análisis de la competencia por parte del </w:t>
      </w:r>
      <w:r w:rsidRPr="00011192">
        <w:rPr>
          <w:rFonts w:ascii="Palatino Linotype" w:hAnsi="Palatino Linotype"/>
          <w:b/>
          <w:lang w:val="es-ES"/>
        </w:rPr>
        <w:t>SUJETO OBLIGADO</w:t>
      </w:r>
      <w:r w:rsidRPr="00011192">
        <w:rPr>
          <w:rFonts w:ascii="Palatino Linotype" w:hAnsi="Palatino Linotype"/>
          <w:lang w:val="es-ES"/>
        </w:rPr>
        <w:t>, para generar, administrar o poseer la información solicitada en el recurso que nos ocupa, dado que éste ha asumido la misma, mediante respuesta</w:t>
      </w:r>
      <w:r w:rsidRPr="00011192">
        <w:rPr>
          <w:rFonts w:ascii="Palatino Linotype" w:hAnsi="Palatino Linotype" w:cs="Arial"/>
          <w:color w:val="000000"/>
          <w:lang w:val="es-ES"/>
        </w:rPr>
        <w:t xml:space="preserve">; sin embargo, no proporcionó la información completa a </w:t>
      </w:r>
      <w:r w:rsidRPr="00011192">
        <w:rPr>
          <w:rFonts w:ascii="Palatino Linotype" w:hAnsi="Palatino Linotype" w:cs="Arial"/>
          <w:b/>
          <w:bCs/>
          <w:color w:val="000000"/>
          <w:lang w:val="es-ES"/>
        </w:rPr>
        <w:t>LA</w:t>
      </w:r>
      <w:r w:rsidRPr="00011192">
        <w:rPr>
          <w:rFonts w:ascii="Palatino Linotype" w:hAnsi="Palatino Linotype" w:cs="Arial"/>
          <w:color w:val="000000"/>
          <w:lang w:val="es-ES"/>
        </w:rPr>
        <w:t xml:space="preserve"> </w:t>
      </w:r>
      <w:r w:rsidRPr="00011192">
        <w:rPr>
          <w:rFonts w:ascii="Palatino Linotype" w:hAnsi="Palatino Linotype" w:cs="Arial"/>
          <w:b/>
          <w:color w:val="000000"/>
          <w:lang w:val="es-ES"/>
        </w:rPr>
        <w:t xml:space="preserve">RECURRENTE; </w:t>
      </w:r>
      <w:r w:rsidRPr="00011192">
        <w:rPr>
          <w:rFonts w:ascii="Palatino Linotype" w:hAnsi="Palatino Linotype" w:cs="Arial"/>
          <w:color w:val="000000"/>
          <w:lang w:val="es-ES"/>
        </w:rPr>
        <w:t>por lo que</w:t>
      </w:r>
      <w:r w:rsidRPr="00011192">
        <w:rPr>
          <w:rFonts w:ascii="Palatino Linotype" w:hAnsi="Palatino Linotype" w:cs="Arial"/>
          <w:b/>
          <w:color w:val="000000"/>
          <w:lang w:val="es-ES"/>
        </w:rPr>
        <w:t xml:space="preserve">, </w:t>
      </w:r>
      <w:r w:rsidRPr="00011192">
        <w:rPr>
          <w:rFonts w:ascii="Palatino Linotype" w:hAnsi="Palatino Linotype" w:cs="Arial"/>
          <w:color w:val="000000"/>
          <w:lang w:val="es-ES"/>
        </w:rPr>
        <w:t>ante tales pronunciamientos se arriba a que genera, posee y administra la información requerida por el particular.</w:t>
      </w:r>
    </w:p>
    <w:p w14:paraId="1EAC6AEB" w14:textId="77777777" w:rsidR="00A3292D" w:rsidRPr="00011192" w:rsidRDefault="00A3292D" w:rsidP="00A3292D">
      <w:pPr>
        <w:suppressAutoHyphens/>
        <w:spacing w:line="360" w:lineRule="auto"/>
        <w:jc w:val="both"/>
        <w:rPr>
          <w:rFonts w:ascii="Palatino Linotype" w:hAnsi="Palatino Linotype"/>
          <w:lang w:val="es-ES"/>
        </w:rPr>
      </w:pPr>
      <w:r w:rsidRPr="00011192">
        <w:rPr>
          <w:rFonts w:ascii="Palatino Linotype" w:hAnsi="Palatino Linotype"/>
          <w:lang w:val="es-ES"/>
        </w:rPr>
        <w:t xml:space="preserve">En este contexto, el hecho de que </w:t>
      </w:r>
      <w:r w:rsidRPr="00011192">
        <w:rPr>
          <w:rFonts w:ascii="Palatino Linotype" w:hAnsi="Palatino Linotype"/>
          <w:b/>
          <w:lang w:val="es-ES"/>
        </w:rPr>
        <w:t>EL SUJETO OBLIGADO</w:t>
      </w:r>
      <w:r w:rsidRPr="00011192">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14:paraId="578E7DEE" w14:textId="77777777" w:rsidR="00A3292D" w:rsidRPr="00011192" w:rsidRDefault="00A3292D" w:rsidP="00A3292D">
      <w:pPr>
        <w:suppressAutoHyphens/>
        <w:ind w:left="851" w:right="899"/>
        <w:jc w:val="both"/>
        <w:rPr>
          <w:rFonts w:ascii="Palatino Linotype" w:hAnsi="Palatino Linotype"/>
          <w:b/>
          <w:i/>
          <w:sz w:val="22"/>
          <w:szCs w:val="22"/>
          <w:lang w:val="es-ES"/>
        </w:rPr>
      </w:pPr>
    </w:p>
    <w:p w14:paraId="1081F505" w14:textId="77777777" w:rsidR="00A3292D" w:rsidRPr="00011192" w:rsidRDefault="00A3292D" w:rsidP="00A3292D">
      <w:pPr>
        <w:suppressAutoHyphens/>
        <w:ind w:left="851" w:right="899"/>
        <w:jc w:val="both"/>
        <w:rPr>
          <w:rFonts w:ascii="Palatino Linotype" w:hAnsi="Palatino Linotype"/>
          <w:i/>
          <w:sz w:val="22"/>
          <w:szCs w:val="22"/>
          <w:lang w:val="es-ES"/>
        </w:rPr>
      </w:pPr>
      <w:r w:rsidRPr="00011192">
        <w:rPr>
          <w:rFonts w:ascii="Palatino Linotype" w:hAnsi="Palatino Linotype"/>
          <w:b/>
          <w:i/>
          <w:sz w:val="22"/>
          <w:szCs w:val="22"/>
          <w:lang w:val="es-ES"/>
        </w:rPr>
        <w:t>“Artículo 12</w:t>
      </w:r>
      <w:r w:rsidRPr="00011192">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14:paraId="64A18752" w14:textId="77777777" w:rsidR="00A3292D" w:rsidRPr="00011192" w:rsidRDefault="00A3292D" w:rsidP="00A3292D">
      <w:pPr>
        <w:suppressAutoHyphens/>
        <w:ind w:left="851" w:right="899"/>
        <w:jc w:val="both"/>
        <w:rPr>
          <w:rFonts w:ascii="Palatino Linotype" w:hAnsi="Palatino Linotype"/>
          <w:i/>
          <w:sz w:val="22"/>
          <w:szCs w:val="22"/>
          <w:lang w:val="es-ES"/>
        </w:rPr>
      </w:pPr>
    </w:p>
    <w:p w14:paraId="23D15212" w14:textId="77777777" w:rsidR="00A3292D" w:rsidRPr="00011192" w:rsidRDefault="00A3292D" w:rsidP="00A3292D">
      <w:pPr>
        <w:suppressAutoHyphens/>
        <w:ind w:left="851" w:right="899"/>
        <w:jc w:val="both"/>
        <w:rPr>
          <w:rFonts w:ascii="Palatino Linotype" w:hAnsi="Palatino Linotype"/>
          <w:b/>
          <w:i/>
          <w:sz w:val="22"/>
          <w:szCs w:val="22"/>
          <w:lang w:val="es-ES"/>
        </w:rPr>
      </w:pPr>
      <w:r w:rsidRPr="00011192">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11192">
        <w:rPr>
          <w:rFonts w:ascii="Palatino Linotype" w:hAnsi="Palatino Linotype"/>
          <w:b/>
          <w:i/>
          <w:sz w:val="22"/>
          <w:szCs w:val="22"/>
          <w:lang w:val="es-ES"/>
        </w:rPr>
        <w:t>”</w:t>
      </w:r>
    </w:p>
    <w:p w14:paraId="30464AFE" w14:textId="77777777" w:rsidR="00A3292D" w:rsidRPr="00011192" w:rsidRDefault="00A3292D" w:rsidP="00A3292D">
      <w:pPr>
        <w:suppressAutoHyphens/>
        <w:spacing w:line="360" w:lineRule="auto"/>
        <w:ind w:left="851" w:right="899"/>
        <w:jc w:val="both"/>
        <w:rPr>
          <w:rFonts w:ascii="Palatino Linotype" w:hAnsi="Palatino Linotype"/>
          <w:i/>
          <w:sz w:val="22"/>
          <w:szCs w:val="22"/>
          <w:lang w:val="es-ES"/>
        </w:rPr>
      </w:pPr>
    </w:p>
    <w:p w14:paraId="13B7AC92" w14:textId="77777777" w:rsidR="00A3292D" w:rsidRPr="00011192" w:rsidRDefault="00A3292D" w:rsidP="00A3292D">
      <w:pPr>
        <w:suppressAutoHyphens/>
        <w:spacing w:line="360" w:lineRule="auto"/>
        <w:jc w:val="both"/>
        <w:rPr>
          <w:rFonts w:ascii="Palatino Linotype" w:hAnsi="Palatino Linotype"/>
          <w:lang w:val="es-ES"/>
        </w:rPr>
      </w:pPr>
      <w:r w:rsidRPr="00011192">
        <w:rPr>
          <w:rFonts w:ascii="Palatino Linotype" w:hAnsi="Palatino Linotype"/>
          <w:lang w:val="es-ES"/>
        </w:rPr>
        <w:lastRenderedPageBreak/>
        <w:t xml:space="preserve">De hecho, el estudio de la naturaleza jurídica de la información pública solicitada, tiene por objeto determinar si ésta la genera, posee o administra </w:t>
      </w:r>
      <w:r w:rsidRPr="00011192">
        <w:rPr>
          <w:rFonts w:ascii="Palatino Linotype" w:hAnsi="Palatino Linotype"/>
          <w:b/>
          <w:lang w:val="es-ES"/>
        </w:rPr>
        <w:t>EL SUJETO OBLIGADO</w:t>
      </w:r>
      <w:r w:rsidRPr="00011192">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08641CA8" w14:textId="77777777" w:rsidR="00A3292D" w:rsidRPr="00011192" w:rsidRDefault="00A3292D" w:rsidP="00A3292D">
      <w:pPr>
        <w:suppressAutoHyphens/>
        <w:spacing w:line="360" w:lineRule="auto"/>
        <w:jc w:val="both"/>
        <w:rPr>
          <w:rFonts w:ascii="Palatino Linotype" w:hAnsi="Palatino Linotype"/>
          <w:lang w:val="es-ES"/>
        </w:rPr>
      </w:pPr>
    </w:p>
    <w:p w14:paraId="03AC14AE" w14:textId="77777777" w:rsidR="00A3292D" w:rsidRPr="00011192" w:rsidRDefault="00A3292D" w:rsidP="00A3292D">
      <w:pPr>
        <w:suppressAutoHyphens/>
        <w:spacing w:line="360" w:lineRule="auto"/>
        <w:jc w:val="both"/>
        <w:rPr>
          <w:rFonts w:ascii="Palatino Linotype" w:hAnsi="Palatino Linotype"/>
        </w:rPr>
      </w:pPr>
      <w:r w:rsidRPr="00011192">
        <w:rPr>
          <w:rFonts w:ascii="Palatino Linotype" w:hAnsi="Palatino Linotype"/>
        </w:rPr>
        <w:t xml:space="preserve">Asimismo, no se omite comentar que, al haber existido un pronunciamiento por parte del </w:t>
      </w:r>
      <w:r w:rsidRPr="00011192">
        <w:rPr>
          <w:rFonts w:ascii="Palatino Linotype" w:hAnsi="Palatino Linotype"/>
          <w:b/>
        </w:rPr>
        <w:t xml:space="preserve">SUJETO OBLIGADO </w:t>
      </w:r>
      <w:r w:rsidRPr="00011192">
        <w:rPr>
          <w:rFonts w:ascii="Palatino Linotype" w:hAnsi="Palatino Linotype"/>
        </w:rPr>
        <w:t>mediante respuesta, a fin de dar atención a la solicitud planteada, este Instituto no está facultado para manifestarse sobre la veracidad de la información proporcionada, conforme al artículo 36 de la Ley de la Materia.</w:t>
      </w:r>
    </w:p>
    <w:p w14:paraId="7BA1FACC" w14:textId="77777777" w:rsidR="00A3292D" w:rsidRPr="00011192" w:rsidRDefault="00A3292D" w:rsidP="00A3292D">
      <w:pPr>
        <w:suppressAutoHyphens/>
        <w:spacing w:before="100" w:beforeAutospacing="1" w:after="100" w:afterAutospacing="1" w:line="360" w:lineRule="auto"/>
        <w:jc w:val="both"/>
        <w:rPr>
          <w:rFonts w:ascii="Palatino Linotype" w:hAnsi="Palatino Linotype" w:cs="Arial"/>
        </w:rPr>
      </w:pPr>
      <w:r w:rsidRPr="00011192">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101F6F08" w14:textId="77777777" w:rsidR="00A3292D" w:rsidRPr="00011192" w:rsidRDefault="00A3292D" w:rsidP="00A3292D">
      <w:pPr>
        <w:suppressAutoHyphens/>
        <w:ind w:left="709" w:right="760"/>
        <w:jc w:val="both"/>
        <w:rPr>
          <w:rFonts w:ascii="Palatino Linotype" w:hAnsi="Palatino Linotype" w:cs="Arial"/>
          <w:i/>
          <w:sz w:val="22"/>
        </w:rPr>
      </w:pPr>
      <w:r w:rsidRPr="00011192">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011192">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w:t>
      </w:r>
      <w:r w:rsidRPr="00011192">
        <w:rPr>
          <w:rFonts w:ascii="Palatino Linotype" w:hAnsi="Palatino Linotype" w:cs="Arial"/>
          <w:i/>
          <w:sz w:val="22"/>
        </w:rPr>
        <w:lastRenderedPageBreak/>
        <w:t xml:space="preserve">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20F33065" w14:textId="77777777" w:rsidR="00A3292D" w:rsidRPr="00011192" w:rsidRDefault="00A3292D" w:rsidP="00A3292D">
      <w:pPr>
        <w:suppressAutoHyphens/>
        <w:ind w:left="709" w:right="757"/>
        <w:jc w:val="both"/>
        <w:rPr>
          <w:rFonts w:ascii="Palatino Linotype" w:hAnsi="Palatino Linotype" w:cs="Arial"/>
          <w:b/>
          <w:i/>
          <w:sz w:val="22"/>
        </w:rPr>
      </w:pPr>
      <w:r w:rsidRPr="00011192">
        <w:rPr>
          <w:rFonts w:ascii="Palatino Linotype" w:hAnsi="Palatino Linotype" w:cs="Arial"/>
          <w:i/>
          <w:sz w:val="22"/>
        </w:rPr>
        <w:t>Criterio 31/10</w:t>
      </w:r>
      <w:r w:rsidRPr="00011192">
        <w:rPr>
          <w:rFonts w:ascii="Palatino Linotype" w:hAnsi="Palatino Linotype" w:cs="Arial"/>
          <w:b/>
          <w:i/>
          <w:sz w:val="22"/>
        </w:rPr>
        <w:t>”</w:t>
      </w:r>
      <w:r w:rsidRPr="00011192">
        <w:rPr>
          <w:rFonts w:ascii="Palatino Linotype" w:hAnsi="Palatino Linotype" w:cs="Arial"/>
          <w:i/>
          <w:sz w:val="22"/>
        </w:rPr>
        <w:t xml:space="preserve"> (sic)</w:t>
      </w:r>
    </w:p>
    <w:p w14:paraId="2C9445CB" w14:textId="77777777" w:rsidR="00A3292D" w:rsidRPr="00011192" w:rsidRDefault="00A3292D" w:rsidP="00A3292D">
      <w:pPr>
        <w:widowControl w:val="0"/>
        <w:suppressAutoHyphens/>
        <w:spacing w:line="360" w:lineRule="auto"/>
        <w:jc w:val="both"/>
        <w:rPr>
          <w:rFonts w:ascii="Palatino Linotype" w:hAnsi="Palatino Linotype" w:cs="Arial"/>
        </w:rPr>
      </w:pPr>
    </w:p>
    <w:p w14:paraId="4F4651F0" w14:textId="77777777" w:rsidR="00A3292D" w:rsidRPr="00011192" w:rsidRDefault="00A3292D" w:rsidP="00A3292D">
      <w:pPr>
        <w:suppressAutoHyphens/>
        <w:spacing w:line="360" w:lineRule="auto"/>
        <w:jc w:val="both"/>
        <w:rPr>
          <w:rFonts w:ascii="Palatino Linotype" w:eastAsia="Calibri" w:hAnsi="Palatino Linotype" w:cs="Arial"/>
          <w:b/>
        </w:rPr>
      </w:pPr>
      <w:r w:rsidRPr="00011192">
        <w:rPr>
          <w:rFonts w:ascii="Palatino Linotype" w:eastAsia="Calibri" w:hAnsi="Palatino Linotype" w:cs="Arial"/>
        </w:rPr>
        <w:t xml:space="preserve">Ahora bien, es importante desglosar la información solicitada, con la remitida en respuesta, a efecto de verificar si </w:t>
      </w:r>
      <w:r w:rsidRPr="00011192">
        <w:rPr>
          <w:rFonts w:ascii="Palatino Linotype" w:eastAsia="Calibri" w:hAnsi="Palatino Linotype" w:cs="Arial"/>
          <w:b/>
        </w:rPr>
        <w:t xml:space="preserve">EL SUJETO OBLIGADO </w:t>
      </w:r>
      <w:r w:rsidRPr="00011192">
        <w:rPr>
          <w:rFonts w:ascii="Palatino Linotype" w:eastAsia="Calibri" w:hAnsi="Palatino Linotype" w:cs="Arial"/>
        </w:rPr>
        <w:t>satisfizo el derecho de acceso a la información del ahora</w:t>
      </w:r>
      <w:r w:rsidRPr="00011192">
        <w:rPr>
          <w:rFonts w:ascii="Palatino Linotype" w:eastAsia="Calibri" w:hAnsi="Palatino Linotype" w:cs="Arial"/>
          <w:b/>
        </w:rPr>
        <w:t xml:space="preserve"> RECURRENTE.</w:t>
      </w:r>
    </w:p>
    <w:p w14:paraId="57C2522E" w14:textId="77777777" w:rsidR="00A3292D" w:rsidRPr="00011192" w:rsidRDefault="00A3292D" w:rsidP="00A3292D">
      <w:pPr>
        <w:suppressAutoHyphens/>
        <w:spacing w:line="360" w:lineRule="auto"/>
        <w:jc w:val="both"/>
        <w:rPr>
          <w:rFonts w:ascii="Palatino Linotype" w:eastAsia="Calibri" w:hAnsi="Palatino Linotype" w:cs="Arial"/>
          <w:b/>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4252"/>
        <w:gridCol w:w="1276"/>
      </w:tblGrid>
      <w:tr w:rsidR="00A3292D" w:rsidRPr="00011192" w14:paraId="504011BF" w14:textId="77777777" w:rsidTr="00F4738F">
        <w:trPr>
          <w:jc w:val="center"/>
        </w:trPr>
        <w:tc>
          <w:tcPr>
            <w:tcW w:w="311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54D7A16D" w14:textId="77777777" w:rsidR="00A3292D" w:rsidRPr="00011192" w:rsidRDefault="00A3292D">
            <w:pPr>
              <w:suppressAutoHyphens/>
              <w:spacing w:line="360" w:lineRule="auto"/>
              <w:jc w:val="center"/>
              <w:rPr>
                <w:rFonts w:ascii="Palatino Linotype" w:eastAsia="Calibri" w:hAnsi="Palatino Linotype" w:cs="Arial"/>
                <w:b/>
                <w:color w:val="FFFFFF" w:themeColor="background1"/>
                <w:sz w:val="22"/>
                <w:szCs w:val="22"/>
                <w:lang w:val="es-ES_tradnl"/>
              </w:rPr>
            </w:pPr>
            <w:r w:rsidRPr="00011192">
              <w:rPr>
                <w:rFonts w:ascii="Palatino Linotype" w:eastAsia="Calibri" w:hAnsi="Palatino Linotype" w:cs="Arial"/>
                <w:b/>
                <w:color w:val="FFFFFF" w:themeColor="background1"/>
                <w:sz w:val="22"/>
                <w:szCs w:val="22"/>
                <w:lang w:val="es-ES_tradnl" w:eastAsia="en-US"/>
              </w:rPr>
              <w:t>Solicitud</w:t>
            </w:r>
          </w:p>
        </w:tc>
        <w:tc>
          <w:tcPr>
            <w:tcW w:w="4252"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6F58AFF5" w14:textId="77777777" w:rsidR="00A3292D" w:rsidRPr="00011192" w:rsidRDefault="00A3292D">
            <w:pPr>
              <w:suppressAutoHyphens/>
              <w:spacing w:line="360" w:lineRule="auto"/>
              <w:jc w:val="center"/>
              <w:rPr>
                <w:rFonts w:ascii="Palatino Linotype" w:eastAsia="Calibri" w:hAnsi="Palatino Linotype" w:cs="Arial"/>
                <w:b/>
                <w:color w:val="FFFFFF" w:themeColor="background1"/>
                <w:sz w:val="22"/>
                <w:szCs w:val="22"/>
                <w:lang w:val="es-ES_tradnl"/>
              </w:rPr>
            </w:pPr>
            <w:r w:rsidRPr="00011192">
              <w:rPr>
                <w:rFonts w:ascii="Palatino Linotype" w:eastAsia="Calibri" w:hAnsi="Palatino Linotype" w:cs="Arial"/>
                <w:b/>
                <w:color w:val="FFFFFF" w:themeColor="background1"/>
                <w:sz w:val="22"/>
                <w:szCs w:val="22"/>
                <w:lang w:val="es-ES_tradnl" w:eastAsia="en-US"/>
              </w:rPr>
              <w:t>Respuesta</w:t>
            </w:r>
          </w:p>
        </w:tc>
        <w:tc>
          <w:tcPr>
            <w:tcW w:w="127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8633048" w14:textId="77777777" w:rsidR="00A3292D" w:rsidRPr="00011192" w:rsidRDefault="00A3292D">
            <w:pPr>
              <w:suppressAutoHyphens/>
              <w:spacing w:line="360" w:lineRule="auto"/>
              <w:jc w:val="center"/>
              <w:rPr>
                <w:rFonts w:ascii="Palatino Linotype" w:eastAsia="Calibri" w:hAnsi="Palatino Linotype" w:cs="Arial"/>
                <w:b/>
                <w:color w:val="FFFFFF" w:themeColor="background1"/>
                <w:sz w:val="22"/>
                <w:szCs w:val="22"/>
                <w:lang w:val="es-ES_tradnl" w:eastAsia="en-US"/>
              </w:rPr>
            </w:pPr>
            <w:r w:rsidRPr="00011192">
              <w:rPr>
                <w:rFonts w:ascii="Palatino Linotype" w:eastAsia="Calibri" w:hAnsi="Palatino Linotype" w:cs="Arial"/>
                <w:b/>
                <w:color w:val="FFFFFF" w:themeColor="background1"/>
                <w:sz w:val="22"/>
                <w:szCs w:val="22"/>
                <w:lang w:val="es-ES_tradnl" w:eastAsia="en-US"/>
              </w:rPr>
              <w:t>Colma</w:t>
            </w:r>
          </w:p>
        </w:tc>
      </w:tr>
      <w:tr w:rsidR="00A3292D" w:rsidRPr="00011192" w14:paraId="11B3E4E4" w14:textId="77777777" w:rsidTr="00F4738F">
        <w:trPr>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F5B330" w14:textId="5436C4B7" w:rsidR="00A3292D" w:rsidRPr="00011192" w:rsidRDefault="00A3292D" w:rsidP="00F4738F">
            <w:pPr>
              <w:widowControl w:val="0"/>
              <w:suppressAutoHyphens/>
              <w:spacing w:before="240" w:after="240" w:line="360" w:lineRule="auto"/>
              <w:jc w:val="both"/>
              <w:rPr>
                <w:rFonts w:ascii="Palatino Linotype" w:eastAsiaTheme="minorHAnsi" w:hAnsi="Palatino Linotype"/>
                <w:b/>
                <w:color w:val="000000"/>
                <w:sz w:val="22"/>
                <w:szCs w:val="22"/>
                <w:lang w:val="es-ES_tradnl" w:eastAsia="en-US"/>
              </w:rPr>
            </w:pPr>
            <w:r w:rsidRPr="00011192">
              <w:rPr>
                <w:rFonts w:ascii="Palatino Linotype" w:eastAsiaTheme="minorHAnsi" w:hAnsi="Palatino Linotype"/>
                <w:b/>
                <w:color w:val="000000"/>
                <w:sz w:val="22"/>
                <w:szCs w:val="22"/>
                <w:lang w:val="es-ES_tradnl" w:eastAsia="en-US"/>
              </w:rPr>
              <w:t>A) Los requisitos para la inscripción y eliminatorias para participantes y entrenadores</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E81A5F" w14:textId="44A21EDF" w:rsidR="00A3292D" w:rsidRPr="00011192" w:rsidRDefault="00A3292D">
            <w:pPr>
              <w:tabs>
                <w:tab w:val="left" w:pos="567"/>
              </w:tabs>
              <w:suppressAutoHyphens/>
              <w:spacing w:line="360" w:lineRule="auto"/>
              <w:ind w:right="51"/>
              <w:jc w:val="both"/>
              <w:rPr>
                <w:rFonts w:ascii="Palatino Linotype" w:hAnsi="Palatino Linotype"/>
                <w:sz w:val="22"/>
                <w:szCs w:val="22"/>
                <w:lang w:val="es-ES_tradnl"/>
              </w:rPr>
            </w:pPr>
            <w:r w:rsidRPr="00011192">
              <w:rPr>
                <w:rFonts w:ascii="Palatino Linotype" w:hAnsi="Palatino Linotype"/>
                <w:sz w:val="22"/>
                <w:szCs w:val="22"/>
                <w:lang w:val="es-ES_tradnl"/>
              </w:rPr>
              <w:t xml:space="preserve">Mediante respuesta el </w:t>
            </w:r>
            <w:r w:rsidRPr="00011192">
              <w:rPr>
                <w:rFonts w:ascii="Palatino Linotype" w:hAnsi="Palatino Linotype"/>
                <w:b/>
                <w:sz w:val="22"/>
                <w:szCs w:val="22"/>
                <w:lang w:val="es-ES_tradnl"/>
              </w:rPr>
              <w:t>SUJETO OBLIGADO</w:t>
            </w:r>
            <w:r w:rsidRPr="00011192">
              <w:rPr>
                <w:rFonts w:ascii="Palatino Linotype" w:hAnsi="Palatino Linotype"/>
                <w:sz w:val="22"/>
                <w:szCs w:val="22"/>
                <w:lang w:val="es-ES_tradnl"/>
              </w:rPr>
              <w:t>, refirió que al momento no se cuenta con la información requerida hasta tanto sea publicada por la CONADE.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3487180" w14:textId="77777777" w:rsidR="00A3292D" w:rsidRPr="00011192" w:rsidRDefault="00A3292D">
            <w:pPr>
              <w:tabs>
                <w:tab w:val="left" w:pos="567"/>
              </w:tabs>
              <w:suppressAutoHyphens/>
              <w:spacing w:line="360" w:lineRule="auto"/>
              <w:ind w:right="51"/>
              <w:rPr>
                <w:rFonts w:ascii="Palatino Linotype" w:hAnsi="Palatino Linotype"/>
                <w:b/>
                <w:bCs/>
                <w:sz w:val="22"/>
                <w:szCs w:val="22"/>
                <w:lang w:val="es-ES_tradnl"/>
              </w:rPr>
            </w:pPr>
          </w:p>
          <w:p w14:paraId="02B7BF7A" w14:textId="77777777" w:rsidR="00A3292D" w:rsidRPr="00011192" w:rsidRDefault="00A3292D">
            <w:pPr>
              <w:tabs>
                <w:tab w:val="left" w:pos="567"/>
              </w:tabs>
              <w:suppressAutoHyphens/>
              <w:spacing w:line="360" w:lineRule="auto"/>
              <w:ind w:right="51"/>
              <w:jc w:val="center"/>
              <w:rPr>
                <w:rFonts w:ascii="Palatino Linotype" w:hAnsi="Palatino Linotype"/>
                <w:b/>
                <w:bCs/>
                <w:sz w:val="22"/>
                <w:szCs w:val="22"/>
                <w:lang w:val="es-ES_tradnl"/>
              </w:rPr>
            </w:pPr>
          </w:p>
          <w:p w14:paraId="0D36FDD1" w14:textId="427A59DA" w:rsidR="00A3292D" w:rsidRPr="00011192" w:rsidRDefault="00A3292D">
            <w:pPr>
              <w:tabs>
                <w:tab w:val="left" w:pos="567"/>
              </w:tabs>
              <w:suppressAutoHyphens/>
              <w:spacing w:line="360" w:lineRule="auto"/>
              <w:ind w:right="51"/>
              <w:jc w:val="center"/>
              <w:rPr>
                <w:rFonts w:ascii="Palatino Linotype" w:hAnsi="Palatino Linotype"/>
                <w:b/>
                <w:bCs/>
                <w:sz w:val="22"/>
                <w:szCs w:val="22"/>
                <w:lang w:val="es-ES_tradnl"/>
              </w:rPr>
            </w:pPr>
            <w:r w:rsidRPr="00011192">
              <w:rPr>
                <w:rFonts w:ascii="Palatino Linotype" w:hAnsi="Palatino Linotype"/>
                <w:b/>
                <w:bCs/>
                <w:sz w:val="22"/>
                <w:szCs w:val="22"/>
                <w:lang w:val="es-ES_tradnl"/>
              </w:rPr>
              <w:t>S</w:t>
            </w:r>
            <w:r w:rsidR="00174E6E" w:rsidRPr="00011192">
              <w:rPr>
                <w:rFonts w:ascii="Palatino Linotype" w:hAnsi="Palatino Linotype"/>
                <w:b/>
                <w:bCs/>
                <w:sz w:val="22"/>
                <w:szCs w:val="22"/>
                <w:lang w:val="es-ES_tradnl"/>
              </w:rPr>
              <w:t>I</w:t>
            </w:r>
          </w:p>
        </w:tc>
      </w:tr>
      <w:tr w:rsidR="00A3292D" w:rsidRPr="00011192" w14:paraId="559E9DAF" w14:textId="77777777" w:rsidTr="00F4738F">
        <w:trPr>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60BE82" w14:textId="5BBE3558" w:rsidR="00A3292D" w:rsidRPr="00011192" w:rsidRDefault="00A3292D" w:rsidP="00F4738F">
            <w:pPr>
              <w:widowControl w:val="0"/>
              <w:tabs>
                <w:tab w:val="left" w:pos="1701"/>
                <w:tab w:val="left" w:pos="1843"/>
              </w:tabs>
              <w:suppressAutoHyphens/>
              <w:spacing w:before="100" w:beforeAutospacing="1" w:after="100" w:afterAutospacing="1" w:line="360" w:lineRule="auto"/>
              <w:contextualSpacing/>
              <w:jc w:val="both"/>
              <w:rPr>
                <w:rFonts w:ascii="Palatino Linotype" w:eastAsiaTheme="minorHAnsi" w:hAnsi="Palatino Linotype"/>
                <w:b/>
                <w:color w:val="000000"/>
                <w:sz w:val="22"/>
                <w:szCs w:val="22"/>
                <w:lang w:val="es-ES_tradnl" w:eastAsia="en-US"/>
              </w:rPr>
            </w:pPr>
            <w:r w:rsidRPr="00011192">
              <w:rPr>
                <w:rFonts w:ascii="Palatino Linotype" w:eastAsiaTheme="minorHAnsi" w:hAnsi="Palatino Linotype"/>
                <w:b/>
                <w:color w:val="000000"/>
                <w:sz w:val="22"/>
                <w:szCs w:val="22"/>
                <w:lang w:val="es-ES_tradnl" w:eastAsia="en-US"/>
              </w:rPr>
              <w:t xml:space="preserve">B) Fecha de las competencias eliminatorias para los seleccionados del Estado de México, así como la fecha y lugar donde se realizará las nacionales CONADE de vela 2021. </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795AF4" w14:textId="3F334ADD" w:rsidR="00A3292D" w:rsidRPr="00011192" w:rsidRDefault="00A3292D">
            <w:pPr>
              <w:tabs>
                <w:tab w:val="left" w:pos="567"/>
              </w:tabs>
              <w:suppressAutoHyphens/>
              <w:spacing w:line="360" w:lineRule="auto"/>
              <w:ind w:right="51"/>
              <w:jc w:val="both"/>
              <w:rPr>
                <w:rFonts w:ascii="Palatino Linotype" w:hAnsi="Palatino Linotype"/>
                <w:sz w:val="22"/>
                <w:szCs w:val="22"/>
                <w:lang w:val="es-ES_tradnl"/>
              </w:rPr>
            </w:pPr>
            <w:r w:rsidRPr="00011192">
              <w:rPr>
                <w:rFonts w:ascii="Palatino Linotype" w:hAnsi="Palatino Linotype"/>
                <w:sz w:val="22"/>
                <w:szCs w:val="22"/>
                <w:lang w:val="es-ES_tradnl"/>
              </w:rPr>
              <w:t xml:space="preserve">Mediante respuesta el </w:t>
            </w:r>
            <w:r w:rsidRPr="00011192">
              <w:rPr>
                <w:rFonts w:ascii="Palatino Linotype" w:hAnsi="Palatino Linotype"/>
                <w:b/>
                <w:sz w:val="22"/>
                <w:szCs w:val="22"/>
                <w:lang w:val="es-ES_tradnl"/>
              </w:rPr>
              <w:t>SUJETO OBLIGADO</w:t>
            </w:r>
            <w:r w:rsidRPr="00011192">
              <w:rPr>
                <w:rFonts w:ascii="Palatino Linotype" w:hAnsi="Palatino Linotype"/>
                <w:sz w:val="22"/>
                <w:szCs w:val="22"/>
                <w:lang w:val="es-ES_tradnl"/>
              </w:rPr>
              <w:t>, se pronunció al rubro solicitado</w:t>
            </w:r>
            <w:r w:rsidR="00174E6E" w:rsidRPr="00011192">
              <w:rPr>
                <w:rFonts w:ascii="Palatino Linotype" w:hAnsi="Palatino Linotype"/>
                <w:sz w:val="22"/>
                <w:szCs w:val="22"/>
                <w:lang w:val="es-ES_tradnl"/>
              </w:rPr>
              <w:t>, argumentando que la CONADE no ha emitido la convocatoria con la información oportuna.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6BEB81A" w14:textId="77777777" w:rsidR="00174E6E" w:rsidRPr="00011192" w:rsidRDefault="00174E6E">
            <w:pPr>
              <w:tabs>
                <w:tab w:val="left" w:pos="567"/>
              </w:tabs>
              <w:suppressAutoHyphens/>
              <w:spacing w:line="360" w:lineRule="auto"/>
              <w:ind w:right="51"/>
              <w:jc w:val="center"/>
              <w:rPr>
                <w:rFonts w:ascii="Palatino Linotype" w:hAnsi="Palatino Linotype"/>
                <w:b/>
                <w:bCs/>
                <w:sz w:val="22"/>
                <w:szCs w:val="22"/>
                <w:lang w:val="es-ES_tradnl"/>
              </w:rPr>
            </w:pPr>
          </w:p>
          <w:p w14:paraId="6B82BB31" w14:textId="77777777" w:rsidR="00174E6E" w:rsidRPr="00011192" w:rsidRDefault="00174E6E">
            <w:pPr>
              <w:tabs>
                <w:tab w:val="left" w:pos="567"/>
              </w:tabs>
              <w:suppressAutoHyphens/>
              <w:spacing w:line="360" w:lineRule="auto"/>
              <w:ind w:right="51"/>
              <w:jc w:val="center"/>
              <w:rPr>
                <w:rFonts w:ascii="Palatino Linotype" w:hAnsi="Palatino Linotype"/>
                <w:b/>
                <w:bCs/>
                <w:sz w:val="22"/>
                <w:szCs w:val="22"/>
                <w:lang w:val="es-ES_tradnl"/>
              </w:rPr>
            </w:pPr>
          </w:p>
          <w:p w14:paraId="68B648CC" w14:textId="77777777" w:rsidR="00174E6E" w:rsidRPr="00011192" w:rsidRDefault="00174E6E">
            <w:pPr>
              <w:tabs>
                <w:tab w:val="left" w:pos="567"/>
              </w:tabs>
              <w:suppressAutoHyphens/>
              <w:spacing w:line="360" w:lineRule="auto"/>
              <w:ind w:right="51"/>
              <w:jc w:val="center"/>
              <w:rPr>
                <w:rFonts w:ascii="Palatino Linotype" w:hAnsi="Palatino Linotype"/>
                <w:b/>
                <w:bCs/>
                <w:sz w:val="22"/>
                <w:szCs w:val="22"/>
                <w:lang w:val="es-ES_tradnl"/>
              </w:rPr>
            </w:pPr>
          </w:p>
          <w:p w14:paraId="099C8B74" w14:textId="115443B6" w:rsidR="00A3292D" w:rsidRPr="00011192" w:rsidRDefault="00174E6E">
            <w:pPr>
              <w:tabs>
                <w:tab w:val="left" w:pos="567"/>
              </w:tabs>
              <w:suppressAutoHyphens/>
              <w:spacing w:line="360" w:lineRule="auto"/>
              <w:ind w:right="51"/>
              <w:jc w:val="center"/>
              <w:rPr>
                <w:rFonts w:ascii="Palatino Linotype" w:hAnsi="Palatino Linotype"/>
                <w:b/>
                <w:bCs/>
                <w:sz w:val="22"/>
                <w:szCs w:val="22"/>
                <w:lang w:val="es-ES_tradnl"/>
              </w:rPr>
            </w:pPr>
            <w:r w:rsidRPr="00011192">
              <w:rPr>
                <w:rFonts w:ascii="Palatino Linotype" w:hAnsi="Palatino Linotype"/>
                <w:b/>
                <w:bCs/>
                <w:sz w:val="22"/>
                <w:szCs w:val="22"/>
                <w:lang w:val="es-ES_tradnl"/>
              </w:rPr>
              <w:t>SI</w:t>
            </w:r>
          </w:p>
        </w:tc>
      </w:tr>
      <w:tr w:rsidR="00A3292D" w:rsidRPr="00011192" w14:paraId="3B7002FE" w14:textId="77777777" w:rsidTr="00F4738F">
        <w:trPr>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tcPr>
          <w:p w14:paraId="64ABCD89" w14:textId="1F68CAD3" w:rsidR="00A3292D" w:rsidRPr="00011192" w:rsidRDefault="00A3292D" w:rsidP="00F4738F">
            <w:pPr>
              <w:widowControl w:val="0"/>
              <w:tabs>
                <w:tab w:val="left" w:pos="1701"/>
                <w:tab w:val="left" w:pos="1843"/>
              </w:tabs>
              <w:suppressAutoHyphens/>
              <w:spacing w:before="100" w:beforeAutospacing="1" w:after="100" w:afterAutospacing="1" w:line="360" w:lineRule="auto"/>
              <w:contextualSpacing/>
              <w:jc w:val="both"/>
              <w:rPr>
                <w:rFonts w:ascii="Palatino Linotype" w:eastAsiaTheme="minorHAnsi" w:hAnsi="Palatino Linotype"/>
                <w:b/>
                <w:color w:val="000000"/>
                <w:sz w:val="22"/>
                <w:szCs w:val="22"/>
                <w:lang w:val="es-ES_tradnl" w:eastAsia="en-US"/>
              </w:rPr>
            </w:pPr>
            <w:r w:rsidRPr="00011192">
              <w:rPr>
                <w:rFonts w:ascii="Palatino Linotype" w:eastAsiaTheme="minorHAnsi" w:hAnsi="Palatino Linotype"/>
                <w:b/>
                <w:color w:val="000000"/>
                <w:sz w:val="22"/>
                <w:szCs w:val="22"/>
                <w:lang w:val="es-ES_tradnl" w:eastAsia="en-US"/>
              </w:rPr>
              <w:lastRenderedPageBreak/>
              <w:t>C)</w:t>
            </w:r>
            <w:r w:rsidR="00174E6E" w:rsidRPr="00011192">
              <w:rPr>
                <w:rFonts w:ascii="Palatino Linotype" w:eastAsiaTheme="minorHAnsi" w:hAnsi="Palatino Linotype"/>
                <w:b/>
                <w:color w:val="000000"/>
                <w:sz w:val="22"/>
                <w:szCs w:val="22"/>
                <w:lang w:val="es-ES_tradnl" w:eastAsia="en-US"/>
              </w:rPr>
              <w:t xml:space="preserve"> El</w:t>
            </w:r>
            <w:r w:rsidRPr="00011192">
              <w:rPr>
                <w:rFonts w:ascii="Palatino Linotype" w:eastAsiaTheme="minorHAnsi" w:hAnsi="Palatino Linotype"/>
                <w:b/>
                <w:color w:val="000000"/>
                <w:sz w:val="22"/>
                <w:szCs w:val="22"/>
                <w:lang w:val="es-ES_tradnl" w:eastAsia="en-US"/>
              </w:rPr>
              <w:t xml:space="preserve"> presupuesto destinado qué s</w:t>
            </w:r>
            <w:r w:rsidR="001500F6" w:rsidRPr="00011192">
              <w:rPr>
                <w:rFonts w:ascii="Palatino Linotype" w:eastAsiaTheme="minorHAnsi" w:hAnsi="Palatino Linotype"/>
                <w:b/>
                <w:color w:val="000000"/>
                <w:sz w:val="22"/>
                <w:szCs w:val="22"/>
                <w:lang w:val="es-ES_tradnl" w:eastAsia="en-US"/>
              </w:rPr>
              <w:t xml:space="preserve">e requerirá para ello; es decir, </w:t>
            </w:r>
            <w:r w:rsidRPr="00011192">
              <w:rPr>
                <w:rFonts w:ascii="Palatino Linotype" w:eastAsiaTheme="minorHAnsi" w:hAnsi="Palatino Linotype"/>
                <w:b/>
                <w:color w:val="000000"/>
                <w:sz w:val="22"/>
                <w:szCs w:val="22"/>
                <w:lang w:val="es-ES_tradnl" w:eastAsia="en-US"/>
              </w:rPr>
              <w:t xml:space="preserve">los costos qué cubren el transporte, viáticos y hospedaje de los atletas/participantes, delegados y entrenadores </w:t>
            </w:r>
            <w:r w:rsidR="00174E6E" w:rsidRPr="00011192">
              <w:rPr>
                <w:rFonts w:ascii="Palatino Linotype" w:eastAsiaTheme="minorHAnsi" w:hAnsi="Palatino Linotype"/>
                <w:b/>
                <w:color w:val="000000"/>
                <w:sz w:val="22"/>
                <w:szCs w:val="22"/>
                <w:lang w:val="es-ES_tradnl" w:eastAsia="en-US"/>
              </w:rPr>
              <w:t>y un padrón con los entrenadores y atletas(competidores) inscritos.</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tcPr>
          <w:p w14:paraId="2DF8E8C6" w14:textId="2358B580" w:rsidR="00A3292D" w:rsidRPr="00011192" w:rsidRDefault="00174E6E">
            <w:pPr>
              <w:tabs>
                <w:tab w:val="left" w:pos="567"/>
              </w:tabs>
              <w:suppressAutoHyphens/>
              <w:spacing w:line="360" w:lineRule="auto"/>
              <w:ind w:right="51"/>
              <w:jc w:val="both"/>
              <w:rPr>
                <w:rFonts w:ascii="Palatino Linotype" w:hAnsi="Palatino Linotype"/>
                <w:bCs/>
                <w:sz w:val="22"/>
                <w:szCs w:val="22"/>
                <w:lang w:val="es-ES_tradnl"/>
              </w:rPr>
            </w:pPr>
            <w:r w:rsidRPr="00011192">
              <w:rPr>
                <w:rFonts w:ascii="Palatino Linotype" w:hAnsi="Palatino Linotype"/>
                <w:sz w:val="22"/>
                <w:szCs w:val="22"/>
                <w:lang w:val="es-ES_tradnl"/>
              </w:rPr>
              <w:t xml:space="preserve">Mediante respuesta el </w:t>
            </w:r>
            <w:r w:rsidRPr="00011192">
              <w:rPr>
                <w:rFonts w:ascii="Palatino Linotype" w:hAnsi="Palatino Linotype"/>
                <w:b/>
                <w:sz w:val="22"/>
                <w:szCs w:val="22"/>
                <w:lang w:val="es-ES_tradnl"/>
              </w:rPr>
              <w:t xml:space="preserve">SUJETO OBLIGADO, </w:t>
            </w:r>
            <w:r w:rsidRPr="00011192">
              <w:rPr>
                <w:rFonts w:ascii="Palatino Linotype" w:hAnsi="Palatino Linotype"/>
                <w:bCs/>
                <w:sz w:val="22"/>
                <w:szCs w:val="22"/>
                <w:lang w:val="es-ES_tradnl"/>
              </w:rPr>
              <w:t>al respecto</w:t>
            </w:r>
            <w:r w:rsidR="006629B2" w:rsidRPr="00011192">
              <w:rPr>
                <w:rFonts w:ascii="Palatino Linotype" w:hAnsi="Palatino Linotype"/>
                <w:bCs/>
                <w:sz w:val="22"/>
                <w:szCs w:val="22"/>
                <w:lang w:val="es-ES_tradnl"/>
              </w:rPr>
              <w:t xml:space="preserve"> s</w:t>
            </w:r>
            <w:r w:rsidRPr="00011192">
              <w:rPr>
                <w:rFonts w:ascii="Palatino Linotype" w:hAnsi="Palatino Linotype"/>
                <w:bCs/>
                <w:sz w:val="22"/>
                <w:szCs w:val="22"/>
                <w:lang w:val="es-ES_tradnl"/>
              </w:rPr>
              <w:t xml:space="preserve">eñaló </w:t>
            </w:r>
            <w:r w:rsidR="006629B2" w:rsidRPr="00011192">
              <w:rPr>
                <w:rFonts w:ascii="Palatino Linotype" w:hAnsi="Palatino Linotype"/>
                <w:bCs/>
                <w:sz w:val="22"/>
                <w:szCs w:val="22"/>
                <w:lang w:val="es-ES_tradnl"/>
              </w:rPr>
              <w:t>que,</w:t>
            </w:r>
            <w:r w:rsidRPr="00011192">
              <w:rPr>
                <w:rFonts w:ascii="Palatino Linotype" w:hAnsi="Palatino Linotype"/>
                <w:bCs/>
                <w:sz w:val="22"/>
                <w:szCs w:val="22"/>
                <w:lang w:val="es-ES_tradnl"/>
              </w:rPr>
              <w:t xml:space="preserve"> </w:t>
            </w:r>
            <w:r w:rsidR="006629B2" w:rsidRPr="00011192">
              <w:rPr>
                <w:rFonts w:ascii="Palatino Linotype" w:hAnsi="Palatino Linotype"/>
                <w:bCs/>
                <w:sz w:val="22"/>
                <w:szCs w:val="22"/>
                <w:lang w:val="es-ES_tradnl"/>
              </w:rPr>
              <w:t>por falta de convocatoria, no se tiene certeza sobr</w:t>
            </w:r>
            <w:r w:rsidR="001500F6" w:rsidRPr="00011192">
              <w:rPr>
                <w:rFonts w:ascii="Palatino Linotype" w:hAnsi="Palatino Linotype"/>
                <w:bCs/>
                <w:sz w:val="22"/>
                <w:szCs w:val="22"/>
                <w:lang w:val="es-ES_tradnl"/>
              </w:rPr>
              <w:t>e las categorías que participará</w:t>
            </w:r>
            <w:r w:rsidR="006629B2" w:rsidRPr="00011192">
              <w:rPr>
                <w:rFonts w:ascii="Palatino Linotype" w:hAnsi="Palatino Linotype"/>
                <w:bCs/>
                <w:sz w:val="22"/>
                <w:szCs w:val="22"/>
                <w:lang w:val="es-ES_tradnl"/>
              </w:rPr>
              <w:t xml:space="preserve">n y los cambios que pudiesen suscitarse a los mismos, así que no cuentan con un desglose presupuestal, el desconocimiento de los lugares oficiales de participación, así como, no cuenta con un padrón de competidores inscritos porque el proceso para ellos </w:t>
            </w:r>
            <w:r w:rsidR="006B57A2" w:rsidRPr="00011192">
              <w:rPr>
                <w:rFonts w:ascii="Palatino Linotype" w:hAnsi="Palatino Linotype"/>
                <w:bCs/>
                <w:sz w:val="22"/>
                <w:szCs w:val="22"/>
                <w:lang w:val="es-ES_tradnl"/>
              </w:rPr>
              <w:t>aún</w:t>
            </w:r>
            <w:r w:rsidR="006629B2" w:rsidRPr="00011192">
              <w:rPr>
                <w:rFonts w:ascii="Palatino Linotype" w:hAnsi="Palatino Linotype"/>
                <w:bCs/>
                <w:sz w:val="22"/>
                <w:szCs w:val="22"/>
                <w:lang w:val="es-ES_tradnl"/>
              </w:rPr>
              <w:t xml:space="preserve"> no se ha concluido al igual que no se ha llevado el proceso de selección regional.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548ECCA" w14:textId="77777777" w:rsidR="00A3292D" w:rsidRPr="00011192" w:rsidRDefault="00A3292D">
            <w:pPr>
              <w:tabs>
                <w:tab w:val="left" w:pos="567"/>
              </w:tabs>
              <w:suppressAutoHyphens/>
              <w:spacing w:line="360" w:lineRule="auto"/>
              <w:ind w:right="51"/>
              <w:rPr>
                <w:rFonts w:ascii="Palatino Linotype" w:hAnsi="Palatino Linotype"/>
                <w:b/>
                <w:bCs/>
                <w:sz w:val="22"/>
                <w:szCs w:val="22"/>
                <w:lang w:val="es-ES_tradnl"/>
              </w:rPr>
            </w:pPr>
          </w:p>
          <w:p w14:paraId="561DEE98" w14:textId="77777777" w:rsidR="006629B2" w:rsidRPr="00011192" w:rsidRDefault="006629B2">
            <w:pPr>
              <w:tabs>
                <w:tab w:val="left" w:pos="567"/>
              </w:tabs>
              <w:suppressAutoHyphens/>
              <w:spacing w:line="360" w:lineRule="auto"/>
              <w:ind w:right="51"/>
              <w:rPr>
                <w:rFonts w:ascii="Palatino Linotype" w:hAnsi="Palatino Linotype"/>
                <w:b/>
                <w:bCs/>
                <w:sz w:val="22"/>
                <w:szCs w:val="22"/>
                <w:lang w:val="es-ES_tradnl"/>
              </w:rPr>
            </w:pPr>
          </w:p>
          <w:p w14:paraId="0BFC4B04" w14:textId="77777777" w:rsidR="006629B2" w:rsidRPr="00011192" w:rsidRDefault="006629B2">
            <w:pPr>
              <w:tabs>
                <w:tab w:val="left" w:pos="567"/>
              </w:tabs>
              <w:suppressAutoHyphens/>
              <w:spacing w:line="360" w:lineRule="auto"/>
              <w:ind w:right="51"/>
              <w:rPr>
                <w:rFonts w:ascii="Palatino Linotype" w:hAnsi="Palatino Linotype"/>
                <w:b/>
                <w:bCs/>
                <w:sz w:val="22"/>
                <w:szCs w:val="22"/>
                <w:lang w:val="es-ES_tradnl"/>
              </w:rPr>
            </w:pPr>
          </w:p>
          <w:p w14:paraId="0C919ACE" w14:textId="77777777" w:rsidR="006629B2" w:rsidRPr="00011192" w:rsidRDefault="006629B2">
            <w:pPr>
              <w:tabs>
                <w:tab w:val="left" w:pos="567"/>
              </w:tabs>
              <w:suppressAutoHyphens/>
              <w:spacing w:line="360" w:lineRule="auto"/>
              <w:ind w:right="51"/>
              <w:rPr>
                <w:rFonts w:ascii="Palatino Linotype" w:hAnsi="Palatino Linotype"/>
                <w:b/>
                <w:bCs/>
                <w:sz w:val="22"/>
                <w:szCs w:val="22"/>
                <w:lang w:val="es-ES_tradnl"/>
              </w:rPr>
            </w:pPr>
          </w:p>
          <w:p w14:paraId="4106C2E8" w14:textId="356039F1" w:rsidR="006629B2" w:rsidRPr="00011192" w:rsidRDefault="006629B2" w:rsidP="00F4738F">
            <w:pPr>
              <w:tabs>
                <w:tab w:val="left" w:pos="567"/>
              </w:tabs>
              <w:suppressAutoHyphens/>
              <w:spacing w:line="360" w:lineRule="auto"/>
              <w:ind w:right="51"/>
              <w:jc w:val="center"/>
              <w:rPr>
                <w:rFonts w:ascii="Palatino Linotype" w:hAnsi="Palatino Linotype"/>
                <w:b/>
                <w:bCs/>
                <w:sz w:val="22"/>
                <w:szCs w:val="22"/>
                <w:lang w:val="es-ES_tradnl"/>
              </w:rPr>
            </w:pPr>
            <w:r w:rsidRPr="00011192">
              <w:rPr>
                <w:rFonts w:ascii="Palatino Linotype" w:hAnsi="Palatino Linotype"/>
                <w:b/>
                <w:bCs/>
                <w:sz w:val="22"/>
                <w:szCs w:val="22"/>
                <w:lang w:val="es-ES_tradnl"/>
              </w:rPr>
              <w:t>SI</w:t>
            </w:r>
          </w:p>
        </w:tc>
      </w:tr>
      <w:tr w:rsidR="00A3292D" w:rsidRPr="00011192" w14:paraId="6EBF3AF2" w14:textId="77777777" w:rsidTr="00F4738F">
        <w:trPr>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tcPr>
          <w:p w14:paraId="532F9367" w14:textId="0853F91E" w:rsidR="00A3292D" w:rsidRPr="00011192" w:rsidRDefault="006629B2" w:rsidP="00F4738F">
            <w:pPr>
              <w:widowControl w:val="0"/>
              <w:tabs>
                <w:tab w:val="left" w:pos="1701"/>
                <w:tab w:val="left" w:pos="1843"/>
              </w:tabs>
              <w:suppressAutoHyphens/>
              <w:spacing w:before="100" w:beforeAutospacing="1" w:after="100" w:afterAutospacing="1" w:line="360" w:lineRule="auto"/>
              <w:contextualSpacing/>
              <w:jc w:val="both"/>
              <w:rPr>
                <w:rFonts w:ascii="Palatino Linotype" w:eastAsiaTheme="minorHAnsi" w:hAnsi="Palatino Linotype"/>
                <w:b/>
                <w:color w:val="000000"/>
                <w:sz w:val="22"/>
                <w:szCs w:val="22"/>
                <w:lang w:val="es-ES_tradnl" w:eastAsia="en-US"/>
              </w:rPr>
            </w:pPr>
            <w:r w:rsidRPr="00011192">
              <w:rPr>
                <w:rFonts w:ascii="Palatino Linotype" w:eastAsiaTheme="minorHAnsi" w:hAnsi="Palatino Linotype"/>
                <w:b/>
                <w:color w:val="000000"/>
                <w:sz w:val="22"/>
                <w:szCs w:val="22"/>
                <w:lang w:val="es-ES_tradnl" w:eastAsia="en-US"/>
              </w:rPr>
              <w:t>D) un padrón de atletas y entrenadores, donde vengan a detalle los estímulos y becas del año 2021. Sin más por el momento, aprovecho la ocasión para enviarles nuevamente un cordial saludo</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tcPr>
          <w:p w14:paraId="6336BB0B" w14:textId="5346B531" w:rsidR="00A3292D" w:rsidRPr="00011192" w:rsidRDefault="00C9444B">
            <w:pPr>
              <w:tabs>
                <w:tab w:val="left" w:pos="567"/>
              </w:tabs>
              <w:suppressAutoHyphens/>
              <w:spacing w:line="360" w:lineRule="auto"/>
              <w:ind w:right="51"/>
              <w:jc w:val="both"/>
              <w:rPr>
                <w:rFonts w:ascii="Palatino Linotype" w:hAnsi="Palatino Linotype"/>
                <w:sz w:val="22"/>
                <w:szCs w:val="22"/>
                <w:lang w:val="es-ES_tradnl"/>
              </w:rPr>
            </w:pPr>
            <w:r w:rsidRPr="00011192">
              <w:rPr>
                <w:rFonts w:ascii="Palatino Linotype" w:hAnsi="Palatino Linotype"/>
                <w:sz w:val="22"/>
                <w:szCs w:val="22"/>
                <w:lang w:val="es-ES_tradnl"/>
              </w:rPr>
              <w:t xml:space="preserve">Mediante respuesta el </w:t>
            </w:r>
            <w:r w:rsidRPr="00011192">
              <w:rPr>
                <w:rFonts w:ascii="Palatino Linotype" w:hAnsi="Palatino Linotype"/>
                <w:b/>
                <w:sz w:val="22"/>
                <w:szCs w:val="22"/>
                <w:lang w:val="es-ES_tradnl"/>
              </w:rPr>
              <w:t xml:space="preserve">SUJETO OBLIGADO, </w:t>
            </w:r>
            <w:r w:rsidRPr="00011192">
              <w:rPr>
                <w:rFonts w:ascii="Palatino Linotype" w:hAnsi="Palatino Linotype"/>
                <w:bCs/>
                <w:sz w:val="22"/>
                <w:szCs w:val="22"/>
                <w:lang w:val="es-ES_tradnl"/>
              </w:rPr>
              <w:t>rindió el nombre de los deportistas y de los entrenadores y el deporte en el que se especializan, sin embargo, en el monto otorgado a los mismo</w:t>
            </w:r>
            <w:r w:rsidR="00831961" w:rsidRPr="00011192">
              <w:rPr>
                <w:rFonts w:ascii="Palatino Linotype" w:hAnsi="Palatino Linotype"/>
                <w:bCs/>
                <w:sz w:val="22"/>
                <w:szCs w:val="22"/>
                <w:lang w:val="es-ES_tradnl"/>
              </w:rPr>
              <w:t>s</w:t>
            </w:r>
            <w:r w:rsidRPr="00011192">
              <w:rPr>
                <w:rFonts w:ascii="Palatino Linotype" w:hAnsi="Palatino Linotype"/>
                <w:bCs/>
                <w:sz w:val="22"/>
                <w:szCs w:val="22"/>
                <w:lang w:val="es-ES_tradnl"/>
              </w:rPr>
              <w:t xml:space="preserve"> no se especifica si los estímulos percibidos son mensualmente o de forma anual.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3FFA412" w14:textId="77777777" w:rsidR="00C9444B" w:rsidRPr="00011192" w:rsidRDefault="00C9444B">
            <w:pPr>
              <w:tabs>
                <w:tab w:val="left" w:pos="567"/>
              </w:tabs>
              <w:suppressAutoHyphens/>
              <w:spacing w:line="360" w:lineRule="auto"/>
              <w:ind w:right="51"/>
              <w:rPr>
                <w:rFonts w:ascii="Palatino Linotype" w:hAnsi="Palatino Linotype"/>
                <w:b/>
                <w:bCs/>
                <w:sz w:val="22"/>
                <w:szCs w:val="22"/>
                <w:lang w:val="es-ES_tradnl"/>
              </w:rPr>
            </w:pPr>
          </w:p>
          <w:p w14:paraId="709612DF" w14:textId="77777777" w:rsidR="00C9444B" w:rsidRPr="00011192" w:rsidRDefault="00C9444B">
            <w:pPr>
              <w:tabs>
                <w:tab w:val="left" w:pos="567"/>
              </w:tabs>
              <w:suppressAutoHyphens/>
              <w:spacing w:line="360" w:lineRule="auto"/>
              <w:ind w:right="51"/>
              <w:rPr>
                <w:rFonts w:ascii="Palatino Linotype" w:hAnsi="Palatino Linotype"/>
                <w:b/>
                <w:bCs/>
                <w:sz w:val="22"/>
                <w:szCs w:val="22"/>
                <w:lang w:val="es-ES_tradnl"/>
              </w:rPr>
            </w:pPr>
          </w:p>
          <w:p w14:paraId="7ED52695" w14:textId="77777777" w:rsidR="00C9444B" w:rsidRPr="00011192" w:rsidRDefault="00C9444B">
            <w:pPr>
              <w:tabs>
                <w:tab w:val="left" w:pos="567"/>
              </w:tabs>
              <w:suppressAutoHyphens/>
              <w:spacing w:line="360" w:lineRule="auto"/>
              <w:ind w:right="51"/>
              <w:rPr>
                <w:rFonts w:ascii="Palatino Linotype" w:hAnsi="Palatino Linotype"/>
                <w:b/>
                <w:bCs/>
                <w:sz w:val="22"/>
                <w:szCs w:val="22"/>
                <w:lang w:val="es-ES_tradnl"/>
              </w:rPr>
            </w:pPr>
          </w:p>
          <w:p w14:paraId="45B29307" w14:textId="485EFB22" w:rsidR="00A3292D" w:rsidRPr="00011192" w:rsidRDefault="00174E6E" w:rsidP="00F4738F">
            <w:pPr>
              <w:tabs>
                <w:tab w:val="left" w:pos="567"/>
              </w:tabs>
              <w:suppressAutoHyphens/>
              <w:spacing w:line="360" w:lineRule="auto"/>
              <w:ind w:right="51"/>
              <w:jc w:val="center"/>
              <w:rPr>
                <w:rFonts w:ascii="Palatino Linotype" w:hAnsi="Palatino Linotype"/>
                <w:b/>
                <w:bCs/>
                <w:sz w:val="22"/>
                <w:szCs w:val="22"/>
                <w:lang w:val="es-ES_tradnl"/>
              </w:rPr>
            </w:pPr>
            <w:r w:rsidRPr="00011192">
              <w:rPr>
                <w:rFonts w:ascii="Palatino Linotype" w:hAnsi="Palatino Linotype"/>
                <w:b/>
                <w:bCs/>
                <w:sz w:val="22"/>
                <w:szCs w:val="22"/>
                <w:lang w:val="es-ES_tradnl"/>
              </w:rPr>
              <w:t>Parcial</w:t>
            </w:r>
          </w:p>
        </w:tc>
      </w:tr>
    </w:tbl>
    <w:p w14:paraId="0D02C733" w14:textId="3EA0AA46" w:rsidR="00C9444B" w:rsidRPr="00011192" w:rsidRDefault="00C9444B" w:rsidP="00634818">
      <w:pPr>
        <w:spacing w:line="360" w:lineRule="auto"/>
        <w:jc w:val="both"/>
        <w:rPr>
          <w:rFonts w:ascii="Palatino Linotype" w:hAnsi="Palatino Linotype"/>
          <w:color w:val="000000"/>
        </w:rPr>
      </w:pPr>
    </w:p>
    <w:p w14:paraId="34B1027E" w14:textId="08E1D27F" w:rsidR="00C9444B" w:rsidRPr="00011192" w:rsidRDefault="00C9444B" w:rsidP="00634818">
      <w:pPr>
        <w:spacing w:line="360" w:lineRule="auto"/>
        <w:jc w:val="both"/>
        <w:rPr>
          <w:rFonts w:ascii="Palatino Linotype" w:hAnsi="Palatino Linotype"/>
          <w:color w:val="000000"/>
        </w:rPr>
      </w:pPr>
      <w:r w:rsidRPr="00011192">
        <w:rPr>
          <w:rFonts w:ascii="Palatino Linotype" w:hAnsi="Palatino Linotype"/>
          <w:color w:val="000000"/>
        </w:rPr>
        <w:t xml:space="preserve">En ese contexto se precisa que la información otorgada por </w:t>
      </w:r>
      <w:r w:rsidRPr="00011192">
        <w:rPr>
          <w:rFonts w:ascii="Palatino Linotype" w:hAnsi="Palatino Linotype"/>
          <w:b/>
          <w:color w:val="000000"/>
        </w:rPr>
        <w:t>EL SUJETO OBLIGADO</w:t>
      </w:r>
      <w:r w:rsidRPr="00011192">
        <w:rPr>
          <w:rFonts w:ascii="Palatino Linotype" w:hAnsi="Palatino Linotype"/>
          <w:color w:val="000000"/>
        </w:rPr>
        <w:t>, la entreg</w:t>
      </w:r>
      <w:r w:rsidR="001500F6" w:rsidRPr="00011192">
        <w:rPr>
          <w:rFonts w:ascii="Palatino Linotype" w:hAnsi="Palatino Linotype"/>
          <w:color w:val="000000"/>
        </w:rPr>
        <w:t>ó</w:t>
      </w:r>
      <w:r w:rsidRPr="00011192">
        <w:rPr>
          <w:rFonts w:ascii="Palatino Linotype" w:hAnsi="Palatino Linotype"/>
          <w:color w:val="000000"/>
        </w:rPr>
        <w:t xml:space="preserve"> de manera incompleta.</w:t>
      </w:r>
    </w:p>
    <w:p w14:paraId="2FD2FF88" w14:textId="334722B1" w:rsidR="00697DDC" w:rsidRPr="00011192" w:rsidRDefault="00697DDC" w:rsidP="00634818">
      <w:pPr>
        <w:spacing w:line="360" w:lineRule="auto"/>
        <w:jc w:val="both"/>
        <w:rPr>
          <w:rFonts w:ascii="Palatino Linotype" w:hAnsi="Palatino Linotype"/>
          <w:color w:val="000000"/>
        </w:rPr>
      </w:pPr>
    </w:p>
    <w:p w14:paraId="4B0AA41C" w14:textId="0824C772" w:rsidR="00C9444B" w:rsidRPr="00011192" w:rsidRDefault="00C9444B" w:rsidP="00634818">
      <w:pPr>
        <w:spacing w:line="360" w:lineRule="auto"/>
        <w:jc w:val="both"/>
        <w:rPr>
          <w:rFonts w:ascii="Palatino Linotype" w:hAnsi="Palatino Linotype"/>
          <w:color w:val="000000"/>
        </w:rPr>
      </w:pPr>
      <w:r w:rsidRPr="00011192">
        <w:rPr>
          <w:rFonts w:ascii="Palatino Linotype" w:hAnsi="Palatino Linotype"/>
          <w:color w:val="000000"/>
        </w:rPr>
        <w:lastRenderedPageBreak/>
        <w:t xml:space="preserve">En referencia, a los tres primeros cuestionamientos formulados, se precisa que de la búsqueda en los sitios oficiales de la </w:t>
      </w:r>
      <w:r w:rsidR="00D025BD" w:rsidRPr="00011192">
        <w:rPr>
          <w:rFonts w:ascii="Palatino Linotype" w:hAnsi="Palatino Linotype"/>
          <w:color w:val="000000"/>
        </w:rPr>
        <w:t>CONADE,</w:t>
      </w:r>
      <w:r w:rsidRPr="00011192">
        <w:rPr>
          <w:rFonts w:ascii="Palatino Linotype" w:hAnsi="Palatino Linotype"/>
          <w:color w:val="000000"/>
        </w:rPr>
        <w:t xml:space="preserve"> </w:t>
      </w:r>
      <w:r w:rsidR="00D025BD" w:rsidRPr="00011192">
        <w:rPr>
          <w:rFonts w:ascii="Palatino Linotype" w:hAnsi="Palatino Linotype"/>
          <w:color w:val="000000"/>
        </w:rPr>
        <w:t xml:space="preserve">en fecha </w:t>
      </w:r>
      <w:r w:rsidR="00D025BD" w:rsidRPr="00011192">
        <w:rPr>
          <w:rFonts w:ascii="Palatino Linotype" w:hAnsi="Palatino Linotype"/>
          <w:color w:val="000000"/>
          <w:u w:val="single"/>
        </w:rPr>
        <w:t>12 de abril de 2021</w:t>
      </w:r>
      <w:r w:rsidR="00D025BD" w:rsidRPr="00011192">
        <w:rPr>
          <w:rFonts w:ascii="Palatino Linotype" w:hAnsi="Palatino Linotype"/>
          <w:color w:val="000000"/>
        </w:rPr>
        <w:t xml:space="preserve">, </w:t>
      </w:r>
      <w:r w:rsidRPr="00011192">
        <w:rPr>
          <w:rFonts w:ascii="Palatino Linotype" w:hAnsi="Palatino Linotype"/>
          <w:color w:val="000000"/>
        </w:rPr>
        <w:t xml:space="preserve">se </w:t>
      </w:r>
      <w:r w:rsidR="00D025BD" w:rsidRPr="00011192">
        <w:rPr>
          <w:rFonts w:ascii="Palatino Linotype" w:hAnsi="Palatino Linotype"/>
          <w:color w:val="000000"/>
        </w:rPr>
        <w:t>publicó</w:t>
      </w:r>
      <w:r w:rsidRPr="00011192">
        <w:rPr>
          <w:rFonts w:ascii="Palatino Linotype" w:hAnsi="Palatino Linotype"/>
          <w:color w:val="000000"/>
        </w:rPr>
        <w:t xml:space="preserve"> la </w:t>
      </w:r>
      <w:r w:rsidR="00D025BD" w:rsidRPr="00011192">
        <w:rPr>
          <w:rFonts w:ascii="Palatino Linotype" w:hAnsi="Palatino Linotype"/>
          <w:color w:val="000000"/>
        </w:rPr>
        <w:t>convocatoria “Nacionales CONADE 2021”</w:t>
      </w:r>
      <w:r w:rsidRPr="00011192">
        <w:rPr>
          <w:rFonts w:ascii="Palatino Linotype" w:hAnsi="Palatino Linotype"/>
          <w:color w:val="000000"/>
        </w:rPr>
        <w:t>,</w:t>
      </w:r>
      <w:r w:rsidR="00D025BD" w:rsidRPr="00011192">
        <w:rPr>
          <w:rFonts w:ascii="Palatino Linotype" w:hAnsi="Palatino Linotype"/>
          <w:color w:val="000000"/>
        </w:rPr>
        <w:t xml:space="preserve"> así como, el Reglamento, Calendario General de Competencias, y los Anexos Técnicos</w:t>
      </w:r>
      <w:r w:rsidR="00D025BD" w:rsidRPr="00011192">
        <w:rPr>
          <w:rStyle w:val="Refdenotaalpie"/>
          <w:rFonts w:ascii="Palatino Linotype" w:hAnsi="Palatino Linotype"/>
          <w:color w:val="000000"/>
        </w:rPr>
        <w:footnoteReference w:id="1"/>
      </w:r>
      <w:r w:rsidR="00D025BD" w:rsidRPr="00011192">
        <w:rPr>
          <w:rFonts w:ascii="Palatino Linotype" w:hAnsi="Palatino Linotype"/>
          <w:color w:val="000000"/>
        </w:rPr>
        <w:t xml:space="preserve">, por tal motivo </w:t>
      </w:r>
      <w:r w:rsidR="006B57A2" w:rsidRPr="00011192">
        <w:rPr>
          <w:rFonts w:ascii="Palatino Linotype" w:hAnsi="Palatino Linotype"/>
          <w:b/>
          <w:bCs/>
          <w:color w:val="000000"/>
        </w:rPr>
        <w:t xml:space="preserve">El </w:t>
      </w:r>
      <w:r w:rsidR="00D025BD" w:rsidRPr="00011192">
        <w:rPr>
          <w:rFonts w:ascii="Palatino Linotype" w:hAnsi="Palatino Linotype"/>
          <w:b/>
          <w:bCs/>
          <w:color w:val="000000"/>
        </w:rPr>
        <w:t>SUJETO OBLIGADO</w:t>
      </w:r>
      <w:r w:rsidR="00D025BD" w:rsidRPr="00011192">
        <w:rPr>
          <w:rFonts w:ascii="Palatino Linotype" w:hAnsi="Palatino Linotype"/>
          <w:color w:val="000000"/>
        </w:rPr>
        <w:t xml:space="preserve"> a la fecha de </w:t>
      </w:r>
      <w:r w:rsidR="006B57A2" w:rsidRPr="00011192">
        <w:rPr>
          <w:rFonts w:ascii="Palatino Linotype" w:hAnsi="Palatino Linotype"/>
          <w:color w:val="000000"/>
        </w:rPr>
        <w:t xml:space="preserve">la </w:t>
      </w:r>
      <w:r w:rsidR="00D025BD" w:rsidRPr="00011192">
        <w:rPr>
          <w:rFonts w:ascii="Palatino Linotype" w:hAnsi="Palatino Linotype"/>
          <w:color w:val="000000"/>
        </w:rPr>
        <w:t>solicitud no contaba con la información para atender la misma.</w:t>
      </w:r>
    </w:p>
    <w:p w14:paraId="10A33D87" w14:textId="77777777" w:rsidR="00E85876" w:rsidRPr="00011192" w:rsidRDefault="00E85876" w:rsidP="00634818">
      <w:pPr>
        <w:spacing w:line="360" w:lineRule="auto"/>
        <w:jc w:val="both"/>
        <w:rPr>
          <w:rFonts w:ascii="Palatino Linotype" w:hAnsi="Palatino Linotype"/>
          <w:color w:val="000000"/>
        </w:rPr>
      </w:pPr>
    </w:p>
    <w:p w14:paraId="3F987E71" w14:textId="6894EE0F" w:rsidR="00E85876" w:rsidRPr="00011192" w:rsidRDefault="00E85876" w:rsidP="00634818">
      <w:pPr>
        <w:spacing w:line="360" w:lineRule="auto"/>
        <w:jc w:val="both"/>
        <w:rPr>
          <w:rFonts w:ascii="Palatino Linotype" w:hAnsi="Palatino Linotype"/>
          <w:color w:val="000000"/>
        </w:rPr>
      </w:pPr>
      <w:r w:rsidRPr="00011192">
        <w:rPr>
          <w:rFonts w:ascii="Palatino Linotype" w:hAnsi="Palatino Linotype"/>
          <w:color w:val="000000"/>
        </w:rPr>
        <w:t xml:space="preserve">Adicional a lo anterior, cabe referir que dicha convocatoria a la fecha de análisis del presente, se encuentra publicada, tal como lo refiere </w:t>
      </w:r>
      <w:r w:rsidR="006B57A2" w:rsidRPr="00011192">
        <w:rPr>
          <w:rFonts w:ascii="Palatino Linotype" w:hAnsi="Palatino Linotype"/>
          <w:b/>
          <w:bCs/>
          <w:color w:val="000000"/>
        </w:rPr>
        <w:t>EL SUJETO OBLIGADO</w:t>
      </w:r>
      <w:r w:rsidR="006B57A2" w:rsidRPr="00011192">
        <w:rPr>
          <w:rFonts w:ascii="Palatino Linotype" w:hAnsi="Palatino Linotype"/>
          <w:color w:val="000000"/>
        </w:rPr>
        <w:t xml:space="preserve"> </w:t>
      </w:r>
      <w:r w:rsidRPr="00011192">
        <w:rPr>
          <w:rFonts w:ascii="Palatino Linotype" w:hAnsi="Palatino Linotype"/>
          <w:color w:val="000000"/>
        </w:rPr>
        <w:t xml:space="preserve">a través del </w:t>
      </w:r>
      <w:r w:rsidR="006B57A2" w:rsidRPr="00011192">
        <w:rPr>
          <w:rFonts w:ascii="Palatino Linotype" w:hAnsi="Palatino Linotype"/>
          <w:color w:val="000000"/>
        </w:rPr>
        <w:t>Informe Justificado</w:t>
      </w:r>
      <w:r w:rsidRPr="00011192">
        <w:rPr>
          <w:rFonts w:ascii="Palatino Linotype" w:hAnsi="Palatino Linotype"/>
          <w:color w:val="000000"/>
        </w:rPr>
        <w:t>, en los siguientes términos:</w:t>
      </w:r>
    </w:p>
    <w:p w14:paraId="67CC08DB" w14:textId="77777777" w:rsidR="006B57A2" w:rsidRPr="00011192" w:rsidRDefault="006B57A2" w:rsidP="00634818">
      <w:pPr>
        <w:spacing w:line="360" w:lineRule="auto"/>
        <w:jc w:val="both"/>
        <w:rPr>
          <w:rFonts w:ascii="Palatino Linotype" w:hAnsi="Palatino Linotype"/>
          <w:color w:val="000000"/>
        </w:rPr>
      </w:pPr>
    </w:p>
    <w:p w14:paraId="0DC6D17D" w14:textId="7BEB6F59" w:rsidR="00E85876" w:rsidRPr="00011192" w:rsidRDefault="00E85876" w:rsidP="00634818">
      <w:pPr>
        <w:spacing w:line="360" w:lineRule="auto"/>
        <w:jc w:val="both"/>
        <w:rPr>
          <w:rFonts w:ascii="Palatino Linotype" w:hAnsi="Palatino Linotype"/>
          <w:color w:val="000000"/>
        </w:rPr>
      </w:pPr>
      <w:r w:rsidRPr="00011192">
        <w:rPr>
          <w:noProof/>
          <w:lang w:val="es-ES"/>
        </w:rPr>
        <w:drawing>
          <wp:inline distT="0" distB="0" distL="0" distR="0" wp14:anchorId="121BAC9C" wp14:editId="678254AC">
            <wp:extent cx="5791835" cy="92646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926465"/>
                    </a:xfrm>
                    <a:prstGeom prst="rect">
                      <a:avLst/>
                    </a:prstGeom>
                  </pic:spPr>
                </pic:pic>
              </a:graphicData>
            </a:graphic>
          </wp:inline>
        </w:drawing>
      </w:r>
    </w:p>
    <w:p w14:paraId="4CF6CDEF" w14:textId="77777777" w:rsidR="00C9444B" w:rsidRPr="00011192" w:rsidRDefault="00C9444B" w:rsidP="00C97065">
      <w:pPr>
        <w:spacing w:line="360" w:lineRule="auto"/>
        <w:jc w:val="both"/>
        <w:rPr>
          <w:rFonts w:ascii="Palatino Linotype" w:hAnsi="Palatino Linotype"/>
          <w:color w:val="000000"/>
        </w:rPr>
      </w:pPr>
    </w:p>
    <w:p w14:paraId="02C4B003" w14:textId="77777777" w:rsidR="007A2ACE" w:rsidRPr="00011192" w:rsidRDefault="007A2ACE" w:rsidP="007A2ACE">
      <w:pPr>
        <w:shd w:val="clear" w:color="auto" w:fill="FFFFFF"/>
        <w:spacing w:line="360" w:lineRule="auto"/>
        <w:jc w:val="both"/>
        <w:rPr>
          <w:rFonts w:ascii="Palatino Linotype" w:hAnsi="Palatino Linotype" w:cs="Arial"/>
        </w:rPr>
      </w:pPr>
      <w:r w:rsidRPr="00011192">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4EA11897" w14:textId="77777777" w:rsidR="007A2ACE" w:rsidRPr="00011192" w:rsidRDefault="007A2ACE" w:rsidP="007A2ACE">
      <w:pPr>
        <w:shd w:val="clear" w:color="auto" w:fill="FFFFFF"/>
        <w:spacing w:line="360" w:lineRule="auto"/>
        <w:jc w:val="both"/>
        <w:rPr>
          <w:rFonts w:ascii="Palatino Linotype" w:hAnsi="Palatino Linotype" w:cs="Arial"/>
        </w:rPr>
      </w:pPr>
    </w:p>
    <w:p w14:paraId="519695DA" w14:textId="18FFA5D0" w:rsidR="006B57A2" w:rsidRPr="00011192" w:rsidRDefault="007A2ACE" w:rsidP="006B57A2">
      <w:pPr>
        <w:shd w:val="clear" w:color="auto" w:fill="FFFFFF"/>
        <w:spacing w:before="120" w:line="360" w:lineRule="auto"/>
        <w:jc w:val="both"/>
        <w:rPr>
          <w:rFonts w:ascii="Palatino Linotype" w:hAnsi="Palatino Linotype" w:cs="Arial"/>
          <w:color w:val="222222"/>
        </w:rPr>
      </w:pPr>
      <w:r w:rsidRPr="00011192">
        <w:rPr>
          <w:rFonts w:ascii="Palatino Linotype" w:hAnsi="Palatino Linotype" w:cs="Arial"/>
        </w:rPr>
        <w:t xml:space="preserve">Así, y de conformidad con lo establecido en el artículo 12 de la Ley de Transparencia y Acceso a la Información Pública del Estado de México y Municipios el Sujeto Obligado sólo proporcionará la información que se les requiera y que obre en sus </w:t>
      </w:r>
      <w:r w:rsidRPr="00011192">
        <w:rPr>
          <w:rFonts w:ascii="Palatino Linotype" w:hAnsi="Palatino Linotype" w:cs="Arial"/>
        </w:rPr>
        <w:lastRenderedPageBreak/>
        <w:t>archivos, lo que a contrario sensu significa que no se está obligado a proporcionar lo que no obre en los mismos;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011192">
        <w:rPr>
          <w:rFonts w:ascii="Palatino Linotype" w:hAnsi="Palatino Linotype" w:cs="Arial"/>
          <w:color w:val="222222"/>
        </w:rPr>
        <w:t>:</w:t>
      </w:r>
    </w:p>
    <w:p w14:paraId="77065144" w14:textId="77777777" w:rsidR="006B57A2" w:rsidRPr="00011192" w:rsidRDefault="006B57A2" w:rsidP="00A56856">
      <w:pPr>
        <w:shd w:val="clear" w:color="auto" w:fill="FFFFFF"/>
        <w:spacing w:line="276" w:lineRule="auto"/>
        <w:ind w:left="850" w:right="901"/>
        <w:jc w:val="both"/>
        <w:rPr>
          <w:rFonts w:ascii="Palatino Linotype" w:hAnsi="Palatino Linotype" w:cs="Arial"/>
          <w:color w:val="222222"/>
          <w:sz w:val="18"/>
          <w:szCs w:val="18"/>
        </w:rPr>
      </w:pPr>
    </w:p>
    <w:p w14:paraId="7AF5E233" w14:textId="2288D955" w:rsidR="007A2ACE" w:rsidRPr="00011192" w:rsidRDefault="007A2ACE" w:rsidP="00A56856">
      <w:pPr>
        <w:shd w:val="clear" w:color="auto" w:fill="FFFFFF"/>
        <w:spacing w:line="276" w:lineRule="auto"/>
        <w:ind w:left="850" w:right="901"/>
        <w:jc w:val="both"/>
        <w:rPr>
          <w:rFonts w:ascii="Palatino Linotype" w:hAnsi="Palatino Linotype" w:cs="Arial"/>
          <w:color w:val="222222"/>
          <w:sz w:val="18"/>
          <w:szCs w:val="18"/>
        </w:rPr>
      </w:pPr>
      <w:r w:rsidRPr="00011192">
        <w:rPr>
          <w:rFonts w:ascii="Palatino Linotype" w:hAnsi="Palatino Linotype" w:cs="Arial"/>
          <w:color w:val="222222"/>
          <w:sz w:val="18"/>
          <w:szCs w:val="18"/>
        </w:rPr>
        <w:t> </w:t>
      </w:r>
      <w:r w:rsidRPr="00011192">
        <w:rPr>
          <w:rFonts w:ascii="Palatino Linotype" w:hAnsi="Palatino Linotype" w:cs="Arial"/>
          <w:b/>
          <w:bCs/>
          <w:i/>
          <w:iCs/>
          <w:color w:val="222222"/>
          <w:sz w:val="22"/>
          <w:szCs w:val="22"/>
        </w:rPr>
        <w:t>“HECHOS NEGATIVOS, NO SON SUSCEPTIBLES DE DEMOSTRACIÓN.</w:t>
      </w:r>
    </w:p>
    <w:p w14:paraId="783942E0" w14:textId="3046EBD3" w:rsidR="00C43A6C" w:rsidRPr="00011192" w:rsidRDefault="007A2ACE" w:rsidP="00AD626A">
      <w:pPr>
        <w:shd w:val="clear" w:color="auto" w:fill="FFFFFF"/>
        <w:spacing w:line="276" w:lineRule="auto"/>
        <w:ind w:left="850" w:right="901"/>
        <w:jc w:val="both"/>
        <w:rPr>
          <w:rFonts w:ascii="Palatino Linotype" w:hAnsi="Palatino Linotype" w:cs="Arial"/>
          <w:i/>
          <w:iCs/>
          <w:color w:val="222222"/>
          <w:sz w:val="22"/>
          <w:szCs w:val="22"/>
        </w:rPr>
      </w:pPr>
      <w:r w:rsidRPr="00011192">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14:paraId="33EB920B" w14:textId="6EA8F902" w:rsidR="007A2ACE" w:rsidRPr="00011192" w:rsidRDefault="007A2ACE" w:rsidP="00A56856">
      <w:pPr>
        <w:shd w:val="clear" w:color="auto" w:fill="FFFFFF"/>
        <w:spacing w:line="276" w:lineRule="auto"/>
        <w:ind w:left="850" w:right="901"/>
        <w:jc w:val="both"/>
        <w:rPr>
          <w:rFonts w:ascii="Palatino Linotype" w:hAnsi="Palatino Linotype" w:cs="Arial"/>
          <w:i/>
          <w:iCs/>
          <w:color w:val="222222"/>
          <w:sz w:val="22"/>
          <w:szCs w:val="22"/>
        </w:rPr>
      </w:pPr>
      <w:r w:rsidRPr="00011192">
        <w:rPr>
          <w:rFonts w:ascii="Palatino Linotype" w:hAnsi="Palatino Linotype" w:cs="Arial"/>
          <w:i/>
          <w:iCs/>
          <w:color w:val="222222"/>
          <w:sz w:val="22"/>
          <w:szCs w:val="22"/>
        </w:rPr>
        <w:t>Amparo en revisión 2022/61. José García Florín (Menor). 9 de octubre de 1961. Cinco votos. Ponente: José Rivera Pérez Campos.”</w:t>
      </w:r>
    </w:p>
    <w:p w14:paraId="6365B976" w14:textId="77777777" w:rsidR="00A56856" w:rsidRPr="00011192" w:rsidRDefault="00A56856" w:rsidP="00A56856">
      <w:pPr>
        <w:shd w:val="clear" w:color="auto" w:fill="FFFFFF"/>
        <w:spacing w:line="276" w:lineRule="auto"/>
        <w:ind w:left="850" w:right="901"/>
        <w:jc w:val="both"/>
        <w:rPr>
          <w:rFonts w:ascii="Palatino Linotype" w:hAnsi="Palatino Linotype" w:cs="Arial"/>
          <w:i/>
          <w:iCs/>
          <w:color w:val="222222"/>
        </w:rPr>
      </w:pPr>
    </w:p>
    <w:p w14:paraId="20EEB38B" w14:textId="77777777" w:rsidR="00A56856" w:rsidRPr="00011192" w:rsidRDefault="00A56856" w:rsidP="00A56856">
      <w:pPr>
        <w:shd w:val="clear" w:color="auto" w:fill="FFFFFF"/>
        <w:ind w:right="902"/>
        <w:jc w:val="both"/>
        <w:rPr>
          <w:rFonts w:ascii="Palatino Linotype" w:hAnsi="Palatino Linotype"/>
        </w:rPr>
      </w:pPr>
      <w:r w:rsidRPr="00011192">
        <w:rPr>
          <w:rFonts w:ascii="Palatino Linotype" w:hAnsi="Palatino Linotype"/>
        </w:rPr>
        <w:t>Por lo anterior, para robustecer lo siguiente, se anexa el siguiente criterio:</w:t>
      </w:r>
    </w:p>
    <w:p w14:paraId="006AAF1F" w14:textId="77777777" w:rsidR="00A56856" w:rsidRPr="00011192" w:rsidRDefault="00A56856" w:rsidP="00A56856">
      <w:pPr>
        <w:shd w:val="clear" w:color="auto" w:fill="FFFFFF"/>
        <w:ind w:right="902"/>
        <w:jc w:val="both"/>
        <w:rPr>
          <w:rFonts w:ascii="Palatino Linotype" w:hAnsi="Palatino Linotype"/>
        </w:rPr>
      </w:pPr>
    </w:p>
    <w:p w14:paraId="17CCE0A7" w14:textId="77777777" w:rsidR="00A56856" w:rsidRPr="00011192" w:rsidRDefault="00A56856" w:rsidP="00A56856">
      <w:pPr>
        <w:shd w:val="clear" w:color="auto" w:fill="FFFFFF"/>
        <w:ind w:left="850" w:right="902"/>
        <w:jc w:val="both"/>
        <w:rPr>
          <w:rFonts w:ascii="Palatino Linotype" w:hAnsi="Palatino Linotype"/>
          <w:i/>
          <w:iCs/>
          <w:sz w:val="22"/>
          <w:szCs w:val="22"/>
        </w:rPr>
      </w:pPr>
      <w:r w:rsidRPr="00011192">
        <w:rPr>
          <w:rFonts w:ascii="Palatino Linotype" w:hAnsi="Palatino Linotype"/>
          <w:b/>
          <w:bCs/>
          <w:i/>
          <w:iCs/>
          <w:sz w:val="22"/>
          <w:szCs w:val="22"/>
        </w:rPr>
        <w:t>“HECHO NEGATIVO. DIFERENCIA CON LA INEXISTENCIA DE LA INFORMACIÓN A LA QUE REFIERE EL ARTICULO 19 DE LA LEY DE TRANSPARENCIA Y ACCESO A LA INFORMACIÓN PÚBLICA DEL ESTADO DE MÉXICO Y MUNICIPIOS.</w:t>
      </w:r>
      <w:r w:rsidRPr="00011192">
        <w:rPr>
          <w:rFonts w:ascii="Palatino Linotype" w:hAnsi="Palatino Linotype"/>
          <w:i/>
          <w:iCs/>
          <w:sz w:val="22"/>
          <w:szCs w:val="22"/>
        </w:rPr>
        <w:t xml:space="preserve"> 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w:t>
      </w:r>
      <w:r w:rsidRPr="00011192">
        <w:rPr>
          <w:rFonts w:ascii="Palatino Linotype" w:hAnsi="Palatino Linotype"/>
          <w:i/>
          <w:iCs/>
          <w:sz w:val="22"/>
          <w:szCs w:val="22"/>
        </w:rPr>
        <w:lastRenderedPageBreak/>
        <w:t>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29D3167A" w14:textId="77777777" w:rsidR="00A56856" w:rsidRPr="00011192" w:rsidRDefault="00A56856" w:rsidP="00A56856">
      <w:pPr>
        <w:shd w:val="clear" w:color="auto" w:fill="FFFFFF"/>
        <w:ind w:right="902"/>
        <w:jc w:val="both"/>
        <w:rPr>
          <w:rFonts w:ascii="Palatino Linotype" w:hAnsi="Palatino Linotype"/>
          <w:i/>
          <w:iCs/>
          <w:sz w:val="20"/>
          <w:szCs w:val="20"/>
          <w:lang w:val="es-ES" w:eastAsia="es-MX"/>
        </w:rPr>
      </w:pPr>
    </w:p>
    <w:p w14:paraId="6F4E76BA" w14:textId="77777777" w:rsidR="007A2ACE" w:rsidRPr="00011192" w:rsidRDefault="007A2ACE" w:rsidP="007A2ACE">
      <w:pPr>
        <w:shd w:val="clear" w:color="auto" w:fill="FFFFFF"/>
        <w:spacing w:line="360" w:lineRule="auto"/>
        <w:ind w:right="49"/>
        <w:jc w:val="both"/>
        <w:rPr>
          <w:rFonts w:ascii="Palatino Linotype" w:hAnsi="Palatino Linotype" w:cs="Arial"/>
          <w:iCs/>
          <w:color w:val="222222"/>
          <w:sz w:val="12"/>
        </w:rPr>
      </w:pPr>
    </w:p>
    <w:p w14:paraId="79CA67F2" w14:textId="6BE1E5C8" w:rsidR="00A56856" w:rsidRPr="00011192" w:rsidRDefault="007A2ACE" w:rsidP="007A2ACE">
      <w:pPr>
        <w:shd w:val="clear" w:color="auto" w:fill="FFFFFF"/>
        <w:spacing w:line="360" w:lineRule="auto"/>
        <w:ind w:right="49"/>
        <w:jc w:val="both"/>
        <w:rPr>
          <w:rFonts w:ascii="Palatino Linotype" w:hAnsi="Palatino Linotype" w:cs="Arial"/>
          <w:iCs/>
          <w:color w:val="222222"/>
        </w:rPr>
      </w:pPr>
      <w:r w:rsidRPr="00011192">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14:paraId="54392B82" w14:textId="77777777" w:rsidR="00AD626A" w:rsidRPr="00011192" w:rsidRDefault="00AD626A" w:rsidP="00AD626A">
      <w:pPr>
        <w:shd w:val="clear" w:color="auto" w:fill="FFFFFF"/>
        <w:ind w:left="851" w:right="902"/>
        <w:jc w:val="both"/>
        <w:rPr>
          <w:rFonts w:ascii="Palatino Linotype" w:hAnsi="Palatino Linotype" w:cs="Arial"/>
          <w:i/>
          <w:color w:val="222222"/>
          <w:sz w:val="22"/>
        </w:rPr>
      </w:pPr>
    </w:p>
    <w:p w14:paraId="47C77327" w14:textId="2BD1D013" w:rsidR="00C43A6C" w:rsidRPr="00011192" w:rsidRDefault="007A2ACE" w:rsidP="00AD626A">
      <w:pPr>
        <w:shd w:val="clear" w:color="auto" w:fill="FFFFFF"/>
        <w:ind w:left="851" w:right="902"/>
        <w:jc w:val="both"/>
        <w:rPr>
          <w:rFonts w:ascii="Palatino Linotype" w:hAnsi="Palatino Linotype" w:cs="Arial"/>
          <w:i/>
          <w:color w:val="222222"/>
        </w:rPr>
      </w:pPr>
      <w:r w:rsidRPr="00011192">
        <w:rPr>
          <w:rFonts w:ascii="Palatino Linotype" w:hAnsi="Palatino Linotype" w:cs="Arial"/>
          <w:i/>
          <w:color w:val="2222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38C618F2" w14:textId="77777777" w:rsidR="007A2ACE" w:rsidRPr="00011192" w:rsidRDefault="007A2ACE" w:rsidP="007A2ACE">
      <w:pPr>
        <w:shd w:val="clear" w:color="auto" w:fill="FFFFFF"/>
        <w:ind w:left="851" w:right="902"/>
        <w:jc w:val="both"/>
        <w:rPr>
          <w:rFonts w:ascii="Palatino Linotype" w:hAnsi="Palatino Linotype" w:cs="Arial"/>
          <w:i/>
          <w:color w:val="222222"/>
        </w:rPr>
      </w:pPr>
      <w:r w:rsidRPr="00011192">
        <w:rPr>
          <w:rFonts w:ascii="Palatino Linotype" w:hAnsi="Palatino Linotype" w:cs="Arial"/>
          <w:i/>
          <w:color w:val="222222"/>
        </w:rPr>
        <w:t>Resoluciones:</w:t>
      </w:r>
    </w:p>
    <w:p w14:paraId="22B7D335" w14:textId="77777777" w:rsidR="007A2ACE" w:rsidRPr="00011192" w:rsidRDefault="007A2ACE" w:rsidP="007A2ACE">
      <w:pPr>
        <w:shd w:val="clear" w:color="auto" w:fill="FFFFFF"/>
        <w:ind w:left="851" w:right="902"/>
        <w:jc w:val="both"/>
        <w:rPr>
          <w:rFonts w:ascii="Palatino Linotype" w:hAnsi="Palatino Linotype" w:cs="Arial"/>
          <w:i/>
          <w:color w:val="222222"/>
        </w:rPr>
      </w:pPr>
      <w:r w:rsidRPr="00011192">
        <w:rPr>
          <w:rFonts w:ascii="Palatino Linotype" w:hAnsi="Palatino Linotype" w:cs="Arial"/>
          <w:i/>
          <w:color w:val="222222"/>
        </w:rPr>
        <w:t>•</w:t>
      </w:r>
      <w:r w:rsidRPr="00011192">
        <w:rPr>
          <w:rFonts w:ascii="Palatino Linotype" w:hAnsi="Palatino Linotype" w:cs="Arial"/>
          <w:i/>
          <w:color w:val="222222"/>
        </w:rPr>
        <w:tab/>
        <w:t>RRA 2959/16. Secretaría de Gobernación. 23 de noviembre de 2016. Por unanimidad. Comisionado Ponente Rosendoevgueni Monterrey Chepov.</w:t>
      </w:r>
    </w:p>
    <w:p w14:paraId="012E6330" w14:textId="77777777" w:rsidR="007A2ACE" w:rsidRPr="00011192" w:rsidRDefault="007A2ACE" w:rsidP="007A2ACE">
      <w:pPr>
        <w:shd w:val="clear" w:color="auto" w:fill="FFFFFF"/>
        <w:ind w:left="851" w:right="902"/>
        <w:jc w:val="both"/>
        <w:rPr>
          <w:rFonts w:ascii="Palatino Linotype" w:hAnsi="Palatino Linotype" w:cs="Arial"/>
          <w:i/>
          <w:color w:val="222222"/>
        </w:rPr>
      </w:pPr>
      <w:r w:rsidRPr="00011192">
        <w:rPr>
          <w:rFonts w:ascii="Palatino Linotype" w:hAnsi="Palatino Linotype" w:cs="Arial"/>
          <w:i/>
          <w:color w:val="222222"/>
        </w:rPr>
        <w:t>•</w:t>
      </w:r>
      <w:r w:rsidRPr="00011192">
        <w:rPr>
          <w:rFonts w:ascii="Palatino Linotype" w:hAnsi="Palatino Linotype" w:cs="Arial"/>
          <w:i/>
          <w:color w:val="222222"/>
        </w:rPr>
        <w:tab/>
        <w:t>RRA 3186/16. Petróleos Mexicanos. 13 de diciembre de 2016. Por unanimidad. Comisionado Ponente Francisco Javier Acuña Llamas.</w:t>
      </w:r>
    </w:p>
    <w:p w14:paraId="5786C058" w14:textId="347D9C8D" w:rsidR="00E85876" w:rsidRPr="00011192" w:rsidRDefault="007A2ACE" w:rsidP="006B57A2">
      <w:pPr>
        <w:shd w:val="clear" w:color="auto" w:fill="FFFFFF"/>
        <w:ind w:left="851" w:right="902"/>
        <w:jc w:val="both"/>
        <w:rPr>
          <w:rFonts w:ascii="Palatino Linotype" w:hAnsi="Palatino Linotype" w:cs="Arial"/>
          <w:i/>
          <w:color w:val="222222"/>
        </w:rPr>
      </w:pPr>
      <w:r w:rsidRPr="00011192">
        <w:rPr>
          <w:rFonts w:ascii="Palatino Linotype" w:hAnsi="Palatino Linotype" w:cs="Arial"/>
          <w:i/>
          <w:color w:val="222222"/>
        </w:rPr>
        <w:lastRenderedPageBreak/>
        <w:t>•</w:t>
      </w:r>
      <w:r w:rsidRPr="00011192">
        <w:rPr>
          <w:rFonts w:ascii="Palatino Linotype" w:hAnsi="Palatino Linotype" w:cs="Arial"/>
          <w:i/>
          <w:color w:val="222222"/>
        </w:rPr>
        <w:tab/>
        <w:t>RRA 4216/16. Cámara de Diputados. 05 de enero de 2017. Por unanimidad. Comisionada Ponente Areli Cano Guadiana.”</w:t>
      </w:r>
    </w:p>
    <w:p w14:paraId="0AA0984F" w14:textId="0A27BE4A" w:rsidR="00831961" w:rsidRPr="00011192" w:rsidRDefault="002B0E0B" w:rsidP="00831961">
      <w:pPr>
        <w:spacing w:before="100" w:beforeAutospacing="1" w:after="100" w:afterAutospacing="1" w:line="360" w:lineRule="auto"/>
        <w:contextualSpacing/>
        <w:jc w:val="both"/>
        <w:rPr>
          <w:rFonts w:ascii="Palatino Linotype" w:hAnsi="Palatino Linotype" w:cs="Arial"/>
        </w:rPr>
      </w:pPr>
      <w:r w:rsidRPr="00011192">
        <w:rPr>
          <w:rFonts w:ascii="Palatino Linotype" w:hAnsi="Palatino Linotype" w:cs="Arial"/>
          <w:bCs/>
          <w:szCs w:val="22"/>
          <w:lang w:val="es-ES"/>
        </w:rPr>
        <w:t xml:space="preserve">Por otro lado, </w:t>
      </w:r>
      <w:r w:rsidR="00D025BD" w:rsidRPr="00011192">
        <w:rPr>
          <w:rFonts w:ascii="Palatino Linotype" w:hAnsi="Palatino Linotype" w:cs="Arial"/>
          <w:b/>
          <w:szCs w:val="22"/>
          <w:lang w:val="es-ES"/>
        </w:rPr>
        <w:t>EL SUJETO OBLIGADO</w:t>
      </w:r>
      <w:r w:rsidR="00D025BD" w:rsidRPr="00011192">
        <w:rPr>
          <w:rFonts w:ascii="Palatino Linotype" w:hAnsi="Palatino Linotype" w:cs="Arial"/>
          <w:bCs/>
          <w:szCs w:val="22"/>
          <w:lang w:val="es-ES"/>
        </w:rPr>
        <w:t xml:space="preserve"> en la respuesta entregada referente al inciso D), </w:t>
      </w:r>
      <w:r w:rsidR="00D025BD" w:rsidRPr="00011192">
        <w:rPr>
          <w:rFonts w:ascii="Palatino Linotype" w:hAnsi="Palatino Linotype"/>
          <w:bCs/>
          <w:lang w:val="es-ES_tradnl"/>
        </w:rPr>
        <w:t>enlist</w:t>
      </w:r>
      <w:r w:rsidR="00E85876" w:rsidRPr="00011192">
        <w:rPr>
          <w:rFonts w:ascii="Palatino Linotype" w:hAnsi="Palatino Linotype"/>
          <w:bCs/>
          <w:lang w:val="es-ES_tradnl"/>
        </w:rPr>
        <w:t>ó</w:t>
      </w:r>
      <w:r w:rsidR="00D025BD" w:rsidRPr="00011192">
        <w:rPr>
          <w:rFonts w:ascii="Palatino Linotype" w:hAnsi="Palatino Linotype"/>
          <w:bCs/>
          <w:lang w:val="es-ES_tradnl"/>
        </w:rPr>
        <w:t xml:space="preserve"> el nombre de los deportistas y de los entrenadores y el nombre del deporte, sin embargo,</w:t>
      </w:r>
      <w:r w:rsidR="00831961" w:rsidRPr="00011192">
        <w:rPr>
          <w:rFonts w:ascii="Palatino Linotype" w:hAnsi="Palatino Linotype"/>
          <w:bCs/>
          <w:lang w:val="es-ES_tradnl"/>
        </w:rPr>
        <w:t xml:space="preserve"> </w:t>
      </w:r>
      <w:r w:rsidR="00E85876" w:rsidRPr="00011192">
        <w:rPr>
          <w:rFonts w:ascii="Palatino Linotype" w:hAnsi="Palatino Linotype"/>
          <w:bCs/>
          <w:lang w:val="es-ES_tradnl"/>
        </w:rPr>
        <w:t>no especí</w:t>
      </w:r>
      <w:r w:rsidR="00D025BD" w:rsidRPr="00011192">
        <w:rPr>
          <w:rFonts w:ascii="Palatino Linotype" w:hAnsi="Palatino Linotype"/>
          <w:bCs/>
          <w:lang w:val="es-ES_tradnl"/>
        </w:rPr>
        <w:t>fica si los estímulos percibidos son mensualmente o de forma anual</w:t>
      </w:r>
      <w:r w:rsidR="00831961" w:rsidRPr="00011192">
        <w:rPr>
          <w:rFonts w:ascii="Palatino Linotype" w:hAnsi="Palatino Linotype"/>
          <w:bCs/>
          <w:lang w:val="es-ES_tradnl"/>
        </w:rPr>
        <w:t xml:space="preserve">, cabe señalar, se asume que los deportistas y entrenadores reciben un ingreso presupuestal, se </w:t>
      </w:r>
      <w:r w:rsidR="00831961" w:rsidRPr="00011192">
        <w:rPr>
          <w:rFonts w:ascii="Palatino Linotype" w:hAnsi="Palatino Linotype"/>
        </w:rPr>
        <w:t xml:space="preserve">conllevan a utilizar recursos públicos, este Instituto, como ente garante del derecho de acceso a la información, analizó el marco normativo que rige el actuar del </w:t>
      </w:r>
      <w:r w:rsidR="00831961" w:rsidRPr="00011192">
        <w:rPr>
          <w:rFonts w:ascii="Palatino Linotype" w:hAnsi="Palatino Linotype"/>
          <w:b/>
          <w:bCs/>
        </w:rPr>
        <w:t>SUJETO OBLIGADO</w:t>
      </w:r>
      <w:r w:rsidR="00831961" w:rsidRPr="00011192">
        <w:rPr>
          <w:rFonts w:ascii="Palatino Linotype" w:hAnsi="Palatino Linotype"/>
        </w:rPr>
        <w:t xml:space="preserve"> y observó que </w:t>
      </w:r>
      <w:r w:rsidR="00831961" w:rsidRPr="00011192">
        <w:rPr>
          <w:rFonts w:ascii="Palatino Linotype" w:hAnsi="Palatino Linotype" w:cs="Arial"/>
        </w:rPr>
        <w:t xml:space="preserve">la información requerida, </w:t>
      </w:r>
      <w:r w:rsidR="00831961" w:rsidRPr="00011192">
        <w:rPr>
          <w:rFonts w:ascii="Palatino Linotype" w:hAnsi="Palatino Linotype" w:cs="Arial"/>
          <w:b/>
        </w:rPr>
        <w:t>invariablemente implica el uso y destino de recursos públicos</w:t>
      </w:r>
      <w:r w:rsidR="00831961" w:rsidRPr="00011192">
        <w:rPr>
          <w:rFonts w:ascii="Palatino Linotype" w:hAnsi="Palatino Linotype" w:cs="Arial"/>
        </w:rPr>
        <w:t xml:space="preserve">; por ello, de conformidad con el artículo 24, fracción XVIII de la Ley de Transparencia y Acceso a la Información Pública del Estado de México y Municipios, </w:t>
      </w:r>
      <w:r w:rsidR="00831961" w:rsidRPr="00011192">
        <w:rPr>
          <w:rFonts w:ascii="Palatino Linotype" w:hAnsi="Palatino Linotype" w:cs="Arial"/>
          <w:b/>
          <w:bCs/>
        </w:rPr>
        <w:t>EL SUJETO OBLIGADO</w:t>
      </w:r>
      <w:r w:rsidR="00831961" w:rsidRPr="00011192">
        <w:rPr>
          <w:rFonts w:ascii="Palatino Linotype" w:hAnsi="Palatino Linotype" w:cs="Arial"/>
        </w:rPr>
        <w:t xml:space="preserve"> tiene la obligación de hacer pública toda aquella información</w:t>
      </w:r>
      <w:r w:rsidR="00831961" w:rsidRPr="00011192">
        <w:t xml:space="preserve"> </w:t>
      </w:r>
      <w:r w:rsidR="00831961" w:rsidRPr="00011192">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14:paraId="4DFFD728" w14:textId="77777777" w:rsidR="00831961" w:rsidRPr="00011192" w:rsidRDefault="00831961" w:rsidP="00831961">
      <w:pPr>
        <w:spacing w:before="100" w:beforeAutospacing="1" w:after="100" w:afterAutospacing="1" w:line="360" w:lineRule="auto"/>
        <w:contextualSpacing/>
        <w:jc w:val="both"/>
        <w:rPr>
          <w:rFonts w:ascii="Palatino Linotype" w:hAnsi="Palatino Linotype"/>
        </w:rPr>
      </w:pPr>
    </w:p>
    <w:p w14:paraId="6AEDE5CE" w14:textId="77777777" w:rsidR="00831961" w:rsidRPr="00011192" w:rsidRDefault="00831961" w:rsidP="00831961">
      <w:pPr>
        <w:ind w:left="851" w:right="902"/>
        <w:jc w:val="both"/>
        <w:rPr>
          <w:rFonts w:ascii="Palatino Linotype" w:hAnsi="Palatino Linotype"/>
          <w:i/>
          <w:sz w:val="22"/>
        </w:rPr>
      </w:pPr>
      <w:r w:rsidRPr="00011192">
        <w:rPr>
          <w:rFonts w:ascii="Palatino Linotype" w:hAnsi="Palatino Linotype"/>
          <w:i/>
          <w:sz w:val="22"/>
        </w:rPr>
        <w:t>“</w:t>
      </w:r>
      <w:r w:rsidRPr="00011192">
        <w:rPr>
          <w:rFonts w:ascii="Palatino Linotype" w:hAnsi="Palatino Linotype"/>
          <w:b/>
          <w:bCs/>
          <w:i/>
          <w:sz w:val="22"/>
        </w:rPr>
        <w:t xml:space="preserve">Artículo 24. </w:t>
      </w:r>
      <w:r w:rsidRPr="00011192">
        <w:rPr>
          <w:rFonts w:ascii="Palatino Linotype" w:hAnsi="Palatino Linotype"/>
          <w:i/>
          <w:sz w:val="22"/>
        </w:rPr>
        <w:t>Para el cumplimiento de los objetivos de esta Ley, los sujetos obligados deberán cumplir con las siguientes obligaciones, según corresponda, de acuerdo a su naturaleza:</w:t>
      </w:r>
    </w:p>
    <w:p w14:paraId="43960C97" w14:textId="2E05F592" w:rsidR="00831961" w:rsidRPr="00011192" w:rsidRDefault="00831961" w:rsidP="00831961">
      <w:pPr>
        <w:ind w:left="851" w:right="902"/>
        <w:jc w:val="both"/>
        <w:rPr>
          <w:rFonts w:ascii="Palatino Linotype" w:hAnsi="Palatino Linotype"/>
          <w:i/>
          <w:sz w:val="22"/>
        </w:rPr>
      </w:pPr>
      <w:r w:rsidRPr="00011192">
        <w:rPr>
          <w:rFonts w:ascii="Palatino Linotype" w:hAnsi="Palatino Linotype"/>
          <w:i/>
          <w:sz w:val="22"/>
        </w:rPr>
        <w:t>(…)</w:t>
      </w:r>
    </w:p>
    <w:p w14:paraId="7144406D" w14:textId="77777777" w:rsidR="00831961" w:rsidRPr="00011192" w:rsidRDefault="00831961" w:rsidP="00831961">
      <w:pPr>
        <w:ind w:left="851" w:right="902"/>
        <w:jc w:val="both"/>
        <w:rPr>
          <w:rFonts w:ascii="Palatino Linotype" w:hAnsi="Palatino Linotype"/>
          <w:b/>
          <w:bCs/>
          <w:i/>
          <w:sz w:val="22"/>
        </w:rPr>
      </w:pPr>
      <w:r w:rsidRPr="00011192">
        <w:rPr>
          <w:rFonts w:ascii="Palatino Linotype" w:hAnsi="Palatino Linotype"/>
          <w:b/>
          <w:bCs/>
          <w:i/>
          <w:sz w:val="22"/>
        </w:rPr>
        <w:t>XVIII. Hacer pública toda aquella información relativa a los montos y las personas a quienes entreguen, por cualquier motivo, recursos públicos, así como los informes que dichas personas les entreguen sobre el uso y destino de dichos recursos</w:t>
      </w:r>
    </w:p>
    <w:p w14:paraId="6E6DE753" w14:textId="5F42427F" w:rsidR="00831961" w:rsidRPr="00011192" w:rsidRDefault="00831961" w:rsidP="00831961">
      <w:pPr>
        <w:ind w:left="851" w:right="902"/>
        <w:jc w:val="both"/>
        <w:rPr>
          <w:rFonts w:ascii="Palatino Linotype" w:hAnsi="Palatino Linotype" w:cs="Arial"/>
          <w:i/>
          <w:sz w:val="22"/>
        </w:rPr>
      </w:pPr>
      <w:r w:rsidRPr="00011192">
        <w:rPr>
          <w:rFonts w:ascii="Palatino Linotype" w:hAnsi="Palatino Linotype"/>
          <w:b/>
          <w:bCs/>
          <w:i/>
          <w:sz w:val="22"/>
        </w:rPr>
        <w:t>(</w:t>
      </w:r>
      <w:r w:rsidRPr="00011192">
        <w:rPr>
          <w:rFonts w:ascii="Palatino Linotype" w:hAnsi="Palatino Linotype"/>
          <w:i/>
          <w:sz w:val="22"/>
        </w:rPr>
        <w:t>…)”</w:t>
      </w:r>
    </w:p>
    <w:p w14:paraId="09505FA1" w14:textId="7EE7177C" w:rsidR="00831961" w:rsidRPr="00011192" w:rsidRDefault="00831961" w:rsidP="00831961">
      <w:pPr>
        <w:spacing w:before="100" w:beforeAutospacing="1" w:after="100" w:afterAutospacing="1" w:line="360" w:lineRule="auto"/>
        <w:jc w:val="both"/>
        <w:rPr>
          <w:rFonts w:ascii="Palatino Linotype" w:eastAsia="Calibri" w:hAnsi="Palatino Linotype"/>
          <w:lang w:val="es-ES"/>
        </w:rPr>
      </w:pPr>
      <w:r w:rsidRPr="00011192">
        <w:rPr>
          <w:rFonts w:ascii="Palatino Linotype" w:eastAsia="Calibri" w:hAnsi="Palatino Linotype"/>
          <w:lang w:val="es-ES"/>
        </w:rPr>
        <w:lastRenderedPageBreak/>
        <w:t xml:space="preserve">En esa virtud, es de reiterar que los estímulos entregados a los deportistas y entrenadores, son erogaciones que se realizan con erario público tienen naturaleza análoga; pues, constituyen los medios idóneos de evidencia del gasto realizado con recursos públicos y que éstos deben ser generados al momento en que se efectúa la erogación correspondiente, lo que permite transparentar el actuar público; por tanto, se ordena la entrega de </w:t>
      </w:r>
      <w:bookmarkStart w:id="7" w:name="_Hlk72490598"/>
      <w:r w:rsidRPr="00011192">
        <w:rPr>
          <w:rFonts w:ascii="Palatino Linotype" w:eastAsia="Calibri" w:hAnsi="Palatino Linotype"/>
          <w:u w:val="single"/>
          <w:lang w:val="es-ES"/>
        </w:rPr>
        <w:t>los documentos donde conste</w:t>
      </w:r>
      <w:r w:rsidR="00F4738F" w:rsidRPr="00011192">
        <w:rPr>
          <w:rFonts w:ascii="Palatino Linotype" w:eastAsia="Calibri" w:hAnsi="Palatino Linotype"/>
          <w:u w:val="single"/>
          <w:lang w:val="es-ES"/>
        </w:rPr>
        <w:t>n</w:t>
      </w:r>
      <w:r w:rsidRPr="00011192">
        <w:rPr>
          <w:rFonts w:ascii="Palatino Linotype" w:eastAsia="Calibri" w:hAnsi="Palatino Linotype"/>
          <w:u w:val="single"/>
          <w:lang w:val="es-ES"/>
        </w:rPr>
        <w:t xml:space="preserve"> los </w:t>
      </w:r>
      <w:r w:rsidR="00F4738F" w:rsidRPr="00011192">
        <w:rPr>
          <w:rFonts w:ascii="Palatino Linotype" w:eastAsia="Calibri" w:hAnsi="Palatino Linotype"/>
          <w:u w:val="single"/>
          <w:lang w:val="es-ES"/>
        </w:rPr>
        <w:t>estímulos</w:t>
      </w:r>
      <w:r w:rsidRPr="00011192">
        <w:rPr>
          <w:rFonts w:ascii="Palatino Linotype" w:eastAsia="Calibri" w:hAnsi="Palatino Linotype"/>
          <w:u w:val="single"/>
          <w:lang w:val="es-ES"/>
        </w:rPr>
        <w:t xml:space="preserve"> entregados a los deportistas </w:t>
      </w:r>
      <w:r w:rsidR="00F4738F" w:rsidRPr="00011192">
        <w:rPr>
          <w:rFonts w:ascii="Palatino Linotype" w:eastAsia="Calibri" w:hAnsi="Palatino Linotype"/>
          <w:u w:val="single"/>
          <w:lang w:val="es-ES"/>
        </w:rPr>
        <w:t>y entrenadores referidos en la respuesta, vigente a la fecha de solicitud</w:t>
      </w:r>
      <w:bookmarkEnd w:id="7"/>
      <w:r w:rsidR="00F4738F" w:rsidRPr="00011192">
        <w:rPr>
          <w:rFonts w:ascii="Palatino Linotype" w:eastAsia="Calibri" w:hAnsi="Palatino Linotype"/>
          <w:lang w:val="es-ES"/>
        </w:rPr>
        <w:t xml:space="preserve">, en </w:t>
      </w:r>
      <w:r w:rsidR="00F4738F" w:rsidRPr="00011192">
        <w:rPr>
          <w:rFonts w:ascii="Palatino Linotype" w:eastAsia="Calibri" w:hAnsi="Palatino Linotype"/>
          <w:b/>
          <w:bCs/>
          <w:lang w:val="es-ES"/>
        </w:rPr>
        <w:t>versión publica</w:t>
      </w:r>
      <w:r w:rsidR="00F4738F" w:rsidRPr="00011192">
        <w:rPr>
          <w:rFonts w:ascii="Palatino Linotype" w:eastAsia="Calibri" w:hAnsi="Palatino Linotype"/>
          <w:lang w:val="es-ES"/>
        </w:rPr>
        <w:t xml:space="preserve"> de ser procedente.</w:t>
      </w:r>
    </w:p>
    <w:p w14:paraId="7E35921E" w14:textId="7FEDBECB" w:rsidR="00E85876" w:rsidRPr="00011192" w:rsidRDefault="00E85876" w:rsidP="00831961">
      <w:pPr>
        <w:spacing w:before="100" w:beforeAutospacing="1" w:after="100" w:afterAutospacing="1" w:line="360" w:lineRule="auto"/>
        <w:jc w:val="both"/>
        <w:rPr>
          <w:rFonts w:ascii="Palatino Linotype" w:eastAsia="Calibri" w:hAnsi="Palatino Linotype"/>
          <w:lang w:val="es-ES"/>
        </w:rPr>
      </w:pPr>
      <w:r w:rsidRPr="00011192">
        <w:rPr>
          <w:rFonts w:ascii="Palatino Linotype" w:eastAsia="Calibri" w:hAnsi="Palatino Linotype"/>
          <w:lang w:val="es-ES"/>
        </w:rPr>
        <w:t xml:space="preserve">Lo anterior, toda vez </w:t>
      </w:r>
      <w:r w:rsidR="005D7624" w:rsidRPr="00011192">
        <w:rPr>
          <w:rFonts w:ascii="Palatino Linotype" w:eastAsia="Calibri" w:hAnsi="Palatino Linotype"/>
          <w:lang w:val="es-ES"/>
        </w:rPr>
        <w:t>que,</w:t>
      </w:r>
      <w:r w:rsidRPr="00011192">
        <w:rPr>
          <w:rFonts w:ascii="Palatino Linotype" w:eastAsia="Calibri" w:hAnsi="Palatino Linotype"/>
          <w:lang w:val="es-ES"/>
        </w:rPr>
        <w:t xml:space="preserve"> si bien </w:t>
      </w:r>
      <w:r w:rsidR="005D7624" w:rsidRPr="00011192">
        <w:rPr>
          <w:rFonts w:ascii="Palatino Linotype" w:eastAsia="Calibri" w:hAnsi="Palatino Linotype"/>
          <w:b/>
          <w:bCs/>
          <w:lang w:val="es-ES"/>
        </w:rPr>
        <w:t>EL SUJETO OBLIGADO</w:t>
      </w:r>
      <w:r w:rsidR="005D7624" w:rsidRPr="00011192">
        <w:rPr>
          <w:rFonts w:ascii="Palatino Linotype" w:eastAsia="Calibri" w:hAnsi="Palatino Linotype"/>
          <w:lang w:val="es-ES"/>
        </w:rPr>
        <w:t xml:space="preserve"> </w:t>
      </w:r>
      <w:r w:rsidRPr="00011192">
        <w:rPr>
          <w:rFonts w:ascii="Palatino Linotype" w:eastAsia="Calibri" w:hAnsi="Palatino Linotype"/>
          <w:lang w:val="es-ES"/>
        </w:rPr>
        <w:t xml:space="preserve">a través del informe refiere que el monto corresponde de manera mensual por un periodo de hasta 12 meses consecutivos, no se deprende el tiempo durante el cual recibe o recibirá dicho concepto; por lo cual se estima que no otorga certeza jurídica al solicitante, como se desprende a continuación. </w:t>
      </w:r>
    </w:p>
    <w:p w14:paraId="7D412BB2" w14:textId="57CC50CD" w:rsidR="005D7624" w:rsidRPr="00011192" w:rsidRDefault="00E85876" w:rsidP="005D7624">
      <w:pPr>
        <w:spacing w:before="100" w:beforeAutospacing="1" w:after="100" w:afterAutospacing="1" w:line="360" w:lineRule="auto"/>
        <w:jc w:val="both"/>
        <w:rPr>
          <w:rFonts w:ascii="Palatino Linotype" w:eastAsia="Calibri" w:hAnsi="Palatino Linotype"/>
          <w:lang w:val="es-ES"/>
        </w:rPr>
      </w:pPr>
      <w:r w:rsidRPr="00011192">
        <w:rPr>
          <w:noProof/>
          <w:lang w:val="es-ES"/>
        </w:rPr>
        <w:drawing>
          <wp:inline distT="0" distB="0" distL="0" distR="0" wp14:anchorId="14CC38DD" wp14:editId="70875554">
            <wp:extent cx="5791835" cy="283019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830195"/>
                    </a:xfrm>
                    <a:prstGeom prst="rect">
                      <a:avLst/>
                    </a:prstGeom>
                  </pic:spPr>
                </pic:pic>
              </a:graphicData>
            </a:graphic>
          </wp:inline>
        </w:drawing>
      </w:r>
    </w:p>
    <w:p w14:paraId="2F732526" w14:textId="0361BE40" w:rsidR="005D7624" w:rsidRPr="00011192" w:rsidRDefault="005D7624" w:rsidP="005D7624">
      <w:pPr>
        <w:spacing w:before="100" w:beforeAutospacing="1" w:after="100" w:afterAutospacing="1" w:line="360" w:lineRule="auto"/>
        <w:jc w:val="both"/>
        <w:rPr>
          <w:rFonts w:ascii="Palatino Linotype" w:eastAsia="Calibri" w:hAnsi="Palatino Linotype"/>
          <w:lang w:val="es-ES"/>
        </w:rPr>
      </w:pPr>
      <w:r w:rsidRPr="00011192">
        <w:rPr>
          <w:rFonts w:ascii="Palatino Linotype" w:eastAsia="Calibri" w:hAnsi="Palatino Linotype"/>
          <w:lang w:val="es-ES"/>
        </w:rPr>
        <w:lastRenderedPageBreak/>
        <w:t>En relación a lo anterior, atendido el principio de máxima publicidad, de acuerdo al Informe Justificado, se observa que previo a recibir los estímulos económicos se forman expedientes, aun cuando no garantice su inclusión, tal como y como se precisa a continuación:</w:t>
      </w:r>
    </w:p>
    <w:p w14:paraId="6A227E1D" w14:textId="5444A11D" w:rsidR="005D7624" w:rsidRPr="00011192" w:rsidRDefault="005D7624" w:rsidP="005D7624">
      <w:pPr>
        <w:spacing w:before="100" w:beforeAutospacing="1" w:after="100" w:afterAutospacing="1" w:line="360" w:lineRule="auto"/>
        <w:jc w:val="center"/>
        <w:rPr>
          <w:rFonts w:ascii="Palatino Linotype" w:eastAsia="Calibri" w:hAnsi="Palatino Linotype"/>
          <w:lang w:val="es-ES"/>
        </w:rPr>
      </w:pPr>
      <w:r w:rsidRPr="00011192">
        <w:rPr>
          <w:noProof/>
          <w:lang w:val="es-ES"/>
        </w:rPr>
        <w:drawing>
          <wp:inline distT="0" distB="0" distL="0" distR="0" wp14:anchorId="2F7D2B96" wp14:editId="1C56D764">
            <wp:extent cx="5486400" cy="3486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486150"/>
                    </a:xfrm>
                    <a:prstGeom prst="rect">
                      <a:avLst/>
                    </a:prstGeom>
                  </pic:spPr>
                </pic:pic>
              </a:graphicData>
            </a:graphic>
          </wp:inline>
        </w:drawing>
      </w:r>
    </w:p>
    <w:p w14:paraId="778C8087" w14:textId="17C63B15" w:rsidR="005D7624" w:rsidRPr="00011192" w:rsidRDefault="00C505F9" w:rsidP="00C505F9">
      <w:pPr>
        <w:spacing w:before="100" w:beforeAutospacing="1" w:after="100" w:afterAutospacing="1" w:line="360" w:lineRule="auto"/>
        <w:jc w:val="both"/>
        <w:rPr>
          <w:rFonts w:ascii="Palatino Linotype" w:eastAsia="Calibri" w:hAnsi="Palatino Linotype"/>
          <w:lang w:val="es-ES"/>
        </w:rPr>
      </w:pPr>
      <w:r w:rsidRPr="00011192">
        <w:rPr>
          <w:rFonts w:ascii="Palatino Linotype" w:eastAsia="Calibri" w:hAnsi="Palatino Linotype"/>
          <w:lang w:val="es-ES"/>
        </w:rPr>
        <w:t xml:space="preserve">Como se ha dicho, aun cuando no se garantice la inclusión de los deportistas y entrenadores, reciben recursos públicos, ahora bien, en ese orden de ideas, se ordena al </w:t>
      </w:r>
      <w:r w:rsidRPr="00011192">
        <w:rPr>
          <w:rFonts w:ascii="Palatino Linotype" w:eastAsia="Calibri" w:hAnsi="Palatino Linotype"/>
          <w:b/>
          <w:bCs/>
          <w:lang w:val="es-ES"/>
        </w:rPr>
        <w:t>SUJETO OBLIGADO</w:t>
      </w:r>
      <w:r w:rsidRPr="00011192">
        <w:rPr>
          <w:rFonts w:ascii="Palatino Linotype" w:eastAsia="Calibri" w:hAnsi="Palatino Linotype"/>
          <w:lang w:val="es-ES"/>
        </w:rPr>
        <w:t xml:space="preserve"> que </w:t>
      </w:r>
      <w:bookmarkStart w:id="8" w:name="_Hlk72504593"/>
      <w:r w:rsidRPr="00011192">
        <w:rPr>
          <w:rFonts w:ascii="Palatino Linotype" w:eastAsia="Calibri" w:hAnsi="Palatino Linotype"/>
          <w:lang w:val="es-ES"/>
        </w:rPr>
        <w:t>refiera a que rama y/o categoría de “Vela” pertenecen los atletas y entrenadores referidos en la repuesta</w:t>
      </w:r>
      <w:bookmarkEnd w:id="8"/>
      <w:r w:rsidRPr="00011192">
        <w:rPr>
          <w:rFonts w:ascii="Palatino Linotype" w:eastAsia="Calibri" w:hAnsi="Palatino Linotype"/>
          <w:lang w:val="es-ES"/>
        </w:rPr>
        <w:t>.</w:t>
      </w:r>
    </w:p>
    <w:p w14:paraId="0273F224" w14:textId="77777777" w:rsidR="00F4738F" w:rsidRPr="00011192" w:rsidRDefault="00F4738F" w:rsidP="00F4738F">
      <w:pPr>
        <w:spacing w:line="360" w:lineRule="auto"/>
        <w:jc w:val="both"/>
        <w:rPr>
          <w:rFonts w:ascii="Palatino Linotype" w:hAnsi="Palatino Linotype" w:cs="Arial"/>
          <w:bCs/>
        </w:rPr>
      </w:pPr>
      <w:r w:rsidRPr="00011192">
        <w:rPr>
          <w:rFonts w:ascii="Palatino Linotype" w:hAnsi="Palatino Linotype"/>
        </w:rPr>
        <w:t xml:space="preserve">Por lo anterior, no </w:t>
      </w:r>
      <w:r w:rsidRPr="00011192">
        <w:rPr>
          <w:rFonts w:ascii="Palatino Linotype" w:hAnsi="Palatino Linotype" w:cs="Arial"/>
        </w:rPr>
        <w:t xml:space="preserve">se omite comentar que para el caso de que el o los documentos de los cuales se ordena su entrega, contienen datos personales susceptibles de ser </w:t>
      </w:r>
      <w:r w:rsidRPr="00011192">
        <w:rPr>
          <w:rFonts w:ascii="Palatino Linotype" w:hAnsi="Palatino Linotype" w:cs="Arial"/>
        </w:rPr>
        <w:lastRenderedPageBreak/>
        <w:t xml:space="preserve">testados, deberán ser entregados en </w:t>
      </w:r>
      <w:r w:rsidRPr="00011192">
        <w:rPr>
          <w:rFonts w:ascii="Palatino Linotype" w:hAnsi="Palatino Linotype" w:cs="Arial"/>
          <w:b/>
        </w:rPr>
        <w:t>versión pública</w:t>
      </w:r>
      <w:r w:rsidRPr="00011192">
        <w:rPr>
          <w:rFonts w:ascii="Palatino Linotype" w:hAnsi="Palatino Linotype" w:cs="Arial"/>
        </w:rPr>
        <w:t>; pues, el</w:t>
      </w:r>
      <w:r w:rsidRPr="00011192">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51D021B" w14:textId="77777777" w:rsidR="00F4738F" w:rsidRPr="00011192" w:rsidRDefault="00F4738F" w:rsidP="00F4738F">
      <w:pPr>
        <w:spacing w:line="360" w:lineRule="auto"/>
        <w:jc w:val="both"/>
        <w:rPr>
          <w:rFonts w:ascii="Palatino Linotype" w:eastAsia="Calibri" w:hAnsi="Palatino Linotype" w:cs="Arial"/>
          <w:bCs/>
          <w:lang w:eastAsia="en-US"/>
        </w:rPr>
      </w:pPr>
    </w:p>
    <w:p w14:paraId="34E69409" w14:textId="77777777" w:rsidR="00F4738F" w:rsidRPr="00011192" w:rsidRDefault="00F4738F" w:rsidP="00F4738F">
      <w:pPr>
        <w:spacing w:line="360" w:lineRule="auto"/>
        <w:jc w:val="both"/>
        <w:rPr>
          <w:rFonts w:ascii="Palatino Linotype" w:hAnsi="Palatino Linotype" w:cs="Arial"/>
          <w:bCs/>
        </w:rPr>
      </w:pPr>
      <w:r w:rsidRPr="00011192">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0CCA0007" w14:textId="77777777" w:rsidR="00F4738F" w:rsidRPr="00011192" w:rsidRDefault="00F4738F" w:rsidP="00F4738F">
      <w:pPr>
        <w:autoSpaceDE w:val="0"/>
        <w:autoSpaceDN w:val="0"/>
        <w:adjustRightInd w:val="0"/>
        <w:ind w:right="899"/>
        <w:jc w:val="both"/>
        <w:rPr>
          <w:rFonts w:ascii="Palatino Linotype" w:hAnsi="Palatino Linotype" w:cs="Arial"/>
        </w:rPr>
      </w:pPr>
    </w:p>
    <w:p w14:paraId="3C6FCF74" w14:textId="77777777" w:rsidR="00F4738F" w:rsidRPr="00011192" w:rsidRDefault="00F4738F" w:rsidP="00F4738F">
      <w:pPr>
        <w:ind w:left="851" w:right="901"/>
        <w:jc w:val="both"/>
        <w:rPr>
          <w:rFonts w:ascii="Palatino Linotype" w:hAnsi="Palatino Linotype"/>
          <w:i/>
          <w:sz w:val="22"/>
          <w:szCs w:val="22"/>
        </w:rPr>
      </w:pPr>
      <w:r w:rsidRPr="00011192">
        <w:rPr>
          <w:rFonts w:ascii="Palatino Linotype" w:hAnsi="Palatino Linotype" w:cs="Arial"/>
          <w:b/>
          <w:bCs/>
          <w:i/>
          <w:noProof/>
          <w:sz w:val="22"/>
          <w:szCs w:val="22"/>
        </w:rPr>
        <w:t>“</w:t>
      </w:r>
      <w:r w:rsidRPr="00011192">
        <w:rPr>
          <w:rFonts w:ascii="Palatino Linotype" w:hAnsi="Palatino Linotype" w:cs="Arial"/>
          <w:b/>
          <w:bCs/>
          <w:i/>
          <w:sz w:val="22"/>
          <w:szCs w:val="22"/>
        </w:rPr>
        <w:t xml:space="preserve">Artículo 3. </w:t>
      </w:r>
      <w:r w:rsidRPr="00011192">
        <w:rPr>
          <w:rFonts w:ascii="Palatino Linotype" w:hAnsi="Palatino Linotype"/>
          <w:i/>
          <w:sz w:val="22"/>
          <w:szCs w:val="22"/>
        </w:rPr>
        <w:t xml:space="preserve">Para los efectos de la presente Ley se entenderá por: </w:t>
      </w:r>
    </w:p>
    <w:p w14:paraId="287676D9" w14:textId="77777777" w:rsidR="00F4738F" w:rsidRPr="00011192" w:rsidRDefault="00F4738F" w:rsidP="00F4738F">
      <w:pPr>
        <w:ind w:left="851" w:right="899"/>
        <w:jc w:val="both"/>
        <w:rPr>
          <w:rFonts w:ascii="Palatino Linotype" w:hAnsi="Palatino Linotype" w:cs="Arial"/>
          <w:i/>
          <w:sz w:val="22"/>
          <w:szCs w:val="22"/>
        </w:rPr>
      </w:pPr>
      <w:r w:rsidRPr="00011192">
        <w:rPr>
          <w:rFonts w:ascii="Palatino Linotype" w:hAnsi="Palatino Linotype" w:cs="Arial"/>
          <w:b/>
          <w:i/>
          <w:sz w:val="22"/>
          <w:szCs w:val="22"/>
        </w:rPr>
        <w:t>IX.</w:t>
      </w:r>
      <w:r w:rsidRPr="00011192">
        <w:rPr>
          <w:rFonts w:ascii="Palatino Linotype" w:hAnsi="Palatino Linotype" w:cs="Arial"/>
          <w:i/>
          <w:sz w:val="22"/>
          <w:szCs w:val="22"/>
        </w:rPr>
        <w:t xml:space="preserve"> </w:t>
      </w:r>
      <w:r w:rsidRPr="00011192">
        <w:rPr>
          <w:rFonts w:ascii="Palatino Linotype" w:hAnsi="Palatino Linotype" w:cs="Arial"/>
          <w:b/>
          <w:i/>
          <w:sz w:val="22"/>
          <w:szCs w:val="22"/>
        </w:rPr>
        <w:t xml:space="preserve">Datos personales: </w:t>
      </w:r>
      <w:r w:rsidRPr="00011192">
        <w:rPr>
          <w:rFonts w:ascii="Palatino Linotype" w:hAnsi="Palatino Linotype" w:cs="Arial"/>
          <w:i/>
          <w:sz w:val="22"/>
          <w:szCs w:val="22"/>
        </w:rPr>
        <w:t xml:space="preserve">La información concerniente a una persona, identificada o identificable según lo dispuesto por la Ley de </w:t>
      </w:r>
      <w:r w:rsidRPr="00011192">
        <w:rPr>
          <w:rFonts w:ascii="Palatino Linotype" w:hAnsi="Palatino Linotype"/>
          <w:i/>
          <w:sz w:val="22"/>
          <w:szCs w:val="22"/>
        </w:rPr>
        <w:t>Protección</w:t>
      </w:r>
      <w:r w:rsidRPr="00011192">
        <w:rPr>
          <w:rFonts w:ascii="Palatino Linotype" w:hAnsi="Palatino Linotype" w:cs="Arial"/>
          <w:i/>
          <w:sz w:val="22"/>
          <w:szCs w:val="22"/>
        </w:rPr>
        <w:t xml:space="preserve"> de Datos Personales del Estado de México; </w:t>
      </w:r>
    </w:p>
    <w:p w14:paraId="63BA3746" w14:textId="77777777" w:rsidR="00F4738F" w:rsidRPr="00011192" w:rsidRDefault="00F4738F" w:rsidP="00F4738F">
      <w:pPr>
        <w:ind w:left="851" w:right="899"/>
        <w:jc w:val="both"/>
        <w:rPr>
          <w:rFonts w:ascii="Palatino Linotype" w:hAnsi="Palatino Linotype" w:cs="Arial"/>
          <w:i/>
          <w:sz w:val="22"/>
          <w:szCs w:val="22"/>
        </w:rPr>
      </w:pPr>
      <w:r w:rsidRPr="00011192">
        <w:rPr>
          <w:rFonts w:ascii="Palatino Linotype" w:hAnsi="Palatino Linotype" w:cs="Arial"/>
          <w:b/>
          <w:i/>
          <w:sz w:val="22"/>
          <w:szCs w:val="22"/>
        </w:rPr>
        <w:t>XX.</w:t>
      </w:r>
      <w:r w:rsidRPr="00011192">
        <w:rPr>
          <w:rFonts w:ascii="Palatino Linotype" w:hAnsi="Palatino Linotype" w:cs="Arial"/>
          <w:i/>
          <w:sz w:val="22"/>
          <w:szCs w:val="22"/>
        </w:rPr>
        <w:t xml:space="preserve"> </w:t>
      </w:r>
      <w:r w:rsidRPr="00011192">
        <w:rPr>
          <w:rFonts w:ascii="Palatino Linotype" w:hAnsi="Palatino Linotype" w:cs="Arial"/>
          <w:b/>
          <w:i/>
          <w:sz w:val="22"/>
          <w:szCs w:val="22"/>
        </w:rPr>
        <w:t>Información clasificada:</w:t>
      </w:r>
      <w:r w:rsidRPr="00011192">
        <w:rPr>
          <w:rFonts w:ascii="Palatino Linotype" w:hAnsi="Palatino Linotype" w:cs="Arial"/>
          <w:i/>
          <w:sz w:val="22"/>
          <w:szCs w:val="22"/>
        </w:rPr>
        <w:t xml:space="preserve"> Aquella considerada por la presente Ley como reservada o confidencial; </w:t>
      </w:r>
    </w:p>
    <w:p w14:paraId="79E76D77" w14:textId="77777777" w:rsidR="00F4738F" w:rsidRPr="00011192" w:rsidRDefault="00F4738F" w:rsidP="00F4738F">
      <w:pPr>
        <w:ind w:left="851" w:right="899"/>
        <w:jc w:val="both"/>
        <w:rPr>
          <w:rFonts w:ascii="Palatino Linotype" w:hAnsi="Palatino Linotype" w:cs="Arial"/>
          <w:i/>
          <w:sz w:val="22"/>
          <w:szCs w:val="22"/>
        </w:rPr>
      </w:pPr>
      <w:r w:rsidRPr="00011192">
        <w:rPr>
          <w:rFonts w:ascii="Palatino Linotype" w:hAnsi="Palatino Linotype" w:cs="Arial"/>
          <w:b/>
          <w:i/>
          <w:sz w:val="22"/>
          <w:szCs w:val="22"/>
        </w:rPr>
        <w:t>XXI.</w:t>
      </w:r>
      <w:r w:rsidRPr="00011192">
        <w:rPr>
          <w:rFonts w:ascii="Palatino Linotype" w:hAnsi="Palatino Linotype" w:cs="Arial"/>
          <w:i/>
          <w:sz w:val="22"/>
          <w:szCs w:val="22"/>
        </w:rPr>
        <w:t xml:space="preserve"> </w:t>
      </w:r>
      <w:r w:rsidRPr="00011192">
        <w:rPr>
          <w:rFonts w:ascii="Palatino Linotype" w:hAnsi="Palatino Linotype" w:cs="Arial"/>
          <w:b/>
          <w:i/>
          <w:sz w:val="22"/>
          <w:szCs w:val="22"/>
        </w:rPr>
        <w:t>Información confidencial</w:t>
      </w:r>
      <w:r w:rsidRPr="00011192">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E5F63CB" w14:textId="77777777" w:rsidR="00F4738F" w:rsidRPr="00011192" w:rsidRDefault="00F4738F" w:rsidP="00F4738F">
      <w:pPr>
        <w:ind w:left="851" w:right="899"/>
        <w:jc w:val="both"/>
        <w:rPr>
          <w:rFonts w:ascii="Palatino Linotype" w:hAnsi="Palatino Linotype" w:cs="Arial"/>
          <w:i/>
          <w:sz w:val="22"/>
          <w:szCs w:val="22"/>
        </w:rPr>
      </w:pPr>
      <w:r w:rsidRPr="00011192">
        <w:rPr>
          <w:rFonts w:ascii="Palatino Linotype" w:hAnsi="Palatino Linotype" w:cs="Arial"/>
          <w:b/>
          <w:i/>
          <w:sz w:val="22"/>
          <w:szCs w:val="22"/>
        </w:rPr>
        <w:t>XLV. Versión pública:</w:t>
      </w:r>
      <w:r w:rsidRPr="00011192">
        <w:rPr>
          <w:rFonts w:ascii="Palatino Linotype" w:hAnsi="Palatino Linotype" w:cs="Arial"/>
          <w:i/>
          <w:sz w:val="22"/>
          <w:szCs w:val="22"/>
        </w:rPr>
        <w:t xml:space="preserve"> Documento en el que se elimine, suprime o borra la información clasificada como reservada o confidencial para permitir su acceso. </w:t>
      </w:r>
    </w:p>
    <w:p w14:paraId="6C843C6F" w14:textId="77777777" w:rsidR="00F4738F" w:rsidRPr="00011192" w:rsidRDefault="00F4738F" w:rsidP="00F4738F">
      <w:pPr>
        <w:ind w:left="851" w:right="899"/>
        <w:jc w:val="both"/>
        <w:rPr>
          <w:rFonts w:ascii="Palatino Linotype" w:hAnsi="Palatino Linotype" w:cs="Arial"/>
          <w:i/>
          <w:sz w:val="22"/>
          <w:szCs w:val="22"/>
        </w:rPr>
      </w:pPr>
      <w:r w:rsidRPr="00011192">
        <w:rPr>
          <w:rFonts w:ascii="Palatino Linotype" w:hAnsi="Palatino Linotype" w:cs="Arial"/>
          <w:b/>
          <w:i/>
          <w:sz w:val="22"/>
          <w:szCs w:val="22"/>
        </w:rPr>
        <w:t>Artículo 51.</w:t>
      </w:r>
      <w:r w:rsidRPr="00011192">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11192">
        <w:rPr>
          <w:rFonts w:ascii="Palatino Linotype" w:hAnsi="Palatino Linotype" w:cs="Arial"/>
          <w:b/>
          <w:i/>
          <w:sz w:val="22"/>
          <w:szCs w:val="22"/>
        </w:rPr>
        <w:t xml:space="preserve">y tendrá la responsabilidad de verificar en cada caso que la </w:t>
      </w:r>
      <w:r w:rsidRPr="00011192">
        <w:rPr>
          <w:rFonts w:ascii="Palatino Linotype" w:hAnsi="Palatino Linotype" w:cs="Arial"/>
          <w:b/>
          <w:i/>
          <w:sz w:val="22"/>
          <w:szCs w:val="22"/>
        </w:rPr>
        <w:lastRenderedPageBreak/>
        <w:t xml:space="preserve">misma no sea confidencial o reservada. </w:t>
      </w:r>
      <w:r w:rsidRPr="00011192">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80F586D" w14:textId="77777777" w:rsidR="00F4738F" w:rsidRPr="00011192" w:rsidRDefault="00F4738F" w:rsidP="00F4738F">
      <w:pPr>
        <w:ind w:left="851" w:right="899"/>
        <w:jc w:val="both"/>
        <w:rPr>
          <w:rFonts w:ascii="Palatino Linotype" w:hAnsi="Palatino Linotype" w:cs="Arial"/>
          <w:i/>
          <w:sz w:val="22"/>
          <w:szCs w:val="22"/>
        </w:rPr>
      </w:pPr>
      <w:r w:rsidRPr="00011192">
        <w:rPr>
          <w:rFonts w:ascii="Palatino Linotype" w:hAnsi="Palatino Linotype" w:cs="Arial"/>
          <w:b/>
          <w:i/>
          <w:sz w:val="22"/>
          <w:szCs w:val="22"/>
        </w:rPr>
        <w:t>Artículo 52.</w:t>
      </w:r>
      <w:r w:rsidRPr="00011192">
        <w:rPr>
          <w:rFonts w:ascii="Palatino Linotype" w:hAnsi="Palatino Linotype" w:cs="Arial"/>
          <w:i/>
          <w:sz w:val="22"/>
          <w:szCs w:val="22"/>
        </w:rPr>
        <w:t xml:space="preserve"> Las solicitudes de acceso a la información y las respuestas que se les dé, incluyendo, en su caso, </w:t>
      </w:r>
      <w:r w:rsidRPr="00011192">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011192">
        <w:rPr>
          <w:rFonts w:ascii="Palatino Linotype" w:hAnsi="Palatino Linotype" w:cs="Arial"/>
          <w:i/>
          <w:sz w:val="22"/>
          <w:szCs w:val="22"/>
        </w:rPr>
        <w:t>, siempre y cuando la resolución de referencia se someta a un proceso de disociación, es decir, no haga identificable al titular de tales datos personales.</w:t>
      </w:r>
      <w:r w:rsidRPr="00011192">
        <w:rPr>
          <w:rFonts w:ascii="Palatino Linotype" w:hAnsi="Palatino Linotype" w:cs="Arial"/>
          <w:bCs/>
          <w:i/>
          <w:noProof/>
          <w:sz w:val="22"/>
          <w:szCs w:val="22"/>
        </w:rPr>
        <w:t>”</w:t>
      </w:r>
    </w:p>
    <w:p w14:paraId="6FC008DD" w14:textId="77777777" w:rsidR="00F4738F" w:rsidRPr="00011192" w:rsidRDefault="00F4738F" w:rsidP="00F4738F">
      <w:pPr>
        <w:ind w:right="899" w:firstLine="708"/>
        <w:jc w:val="both"/>
        <w:rPr>
          <w:rFonts w:ascii="Palatino Linotype" w:hAnsi="Palatino Linotype" w:cs="Arial"/>
          <w:sz w:val="22"/>
          <w:szCs w:val="22"/>
        </w:rPr>
      </w:pPr>
      <w:r w:rsidRPr="00011192">
        <w:rPr>
          <w:rFonts w:ascii="Palatino Linotype" w:hAnsi="Palatino Linotype" w:cs="Arial"/>
          <w:sz w:val="22"/>
          <w:szCs w:val="22"/>
        </w:rPr>
        <w:t>(Énfasis añadido)</w:t>
      </w:r>
    </w:p>
    <w:p w14:paraId="3520FA20" w14:textId="77777777" w:rsidR="00F4738F" w:rsidRPr="00011192" w:rsidRDefault="00F4738F" w:rsidP="00F4738F">
      <w:pPr>
        <w:ind w:right="899" w:firstLine="708"/>
        <w:jc w:val="both"/>
        <w:rPr>
          <w:rFonts w:ascii="Palatino Linotype" w:hAnsi="Palatino Linotype" w:cs="Arial"/>
        </w:rPr>
      </w:pPr>
    </w:p>
    <w:p w14:paraId="4D287092" w14:textId="77777777" w:rsidR="00F4738F" w:rsidRPr="00011192" w:rsidRDefault="00F4738F" w:rsidP="00F4738F">
      <w:pPr>
        <w:spacing w:line="360" w:lineRule="auto"/>
        <w:jc w:val="both"/>
        <w:rPr>
          <w:rFonts w:ascii="Palatino Linotype" w:hAnsi="Palatino Linotype" w:cs="Arial"/>
        </w:rPr>
      </w:pPr>
      <w:r w:rsidRPr="00011192">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3736DCD" w14:textId="77777777" w:rsidR="00F4738F" w:rsidRPr="00011192" w:rsidRDefault="00F4738F" w:rsidP="00F4738F">
      <w:pPr>
        <w:jc w:val="both"/>
        <w:rPr>
          <w:rFonts w:ascii="Palatino Linotype" w:hAnsi="Palatino Linotype" w:cs="Arial"/>
        </w:rPr>
      </w:pPr>
    </w:p>
    <w:p w14:paraId="1E48265E" w14:textId="77777777" w:rsidR="00F4738F" w:rsidRPr="00011192" w:rsidRDefault="00F4738F" w:rsidP="00F4738F">
      <w:pPr>
        <w:ind w:left="851" w:right="902"/>
        <w:jc w:val="both"/>
        <w:rPr>
          <w:rFonts w:ascii="Palatino Linotype" w:eastAsia="Arial Unicode MS" w:hAnsi="Palatino Linotype" w:cs="Arial"/>
          <w:i/>
          <w:sz w:val="22"/>
          <w:szCs w:val="22"/>
        </w:rPr>
      </w:pPr>
      <w:r w:rsidRPr="00011192">
        <w:rPr>
          <w:rFonts w:ascii="Palatino Linotype" w:eastAsia="Arial Unicode MS" w:hAnsi="Palatino Linotype" w:cs="Arial"/>
          <w:b/>
          <w:i/>
          <w:sz w:val="22"/>
          <w:szCs w:val="22"/>
        </w:rPr>
        <w:t>“Artículo 22.</w:t>
      </w:r>
      <w:r w:rsidRPr="00011192">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0F4B645" w14:textId="77777777" w:rsidR="00F4738F" w:rsidRPr="00011192" w:rsidRDefault="00F4738F" w:rsidP="00F4738F">
      <w:pPr>
        <w:ind w:left="851" w:right="902"/>
        <w:jc w:val="both"/>
        <w:rPr>
          <w:rFonts w:ascii="Palatino Linotype" w:eastAsia="Arial Unicode MS" w:hAnsi="Palatino Linotype" w:cs="Arial"/>
          <w:i/>
          <w:sz w:val="22"/>
          <w:szCs w:val="22"/>
        </w:rPr>
      </w:pPr>
      <w:r w:rsidRPr="00011192">
        <w:rPr>
          <w:rFonts w:ascii="Palatino Linotype" w:eastAsia="Arial Unicode MS" w:hAnsi="Palatino Linotype" w:cs="Arial"/>
          <w:b/>
          <w:i/>
          <w:sz w:val="22"/>
          <w:szCs w:val="22"/>
        </w:rPr>
        <w:t>Artículo 38.</w:t>
      </w:r>
      <w:r w:rsidRPr="00011192">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11192">
        <w:rPr>
          <w:rFonts w:ascii="Palatino Linotype" w:eastAsia="Arial Unicode MS" w:hAnsi="Palatino Linotype" w:cs="Arial"/>
          <w:b/>
          <w:i/>
          <w:sz w:val="22"/>
          <w:szCs w:val="22"/>
        </w:rPr>
        <w:t>”</w:t>
      </w:r>
      <w:r w:rsidRPr="00011192">
        <w:rPr>
          <w:rFonts w:ascii="Palatino Linotype" w:eastAsia="Arial Unicode MS" w:hAnsi="Palatino Linotype" w:cs="Arial"/>
          <w:i/>
          <w:sz w:val="22"/>
          <w:szCs w:val="22"/>
        </w:rPr>
        <w:t xml:space="preserve"> </w:t>
      </w:r>
    </w:p>
    <w:p w14:paraId="570151E7" w14:textId="77777777" w:rsidR="00F4738F" w:rsidRPr="00011192" w:rsidRDefault="00F4738F" w:rsidP="00F4738F">
      <w:pPr>
        <w:ind w:left="851" w:right="850"/>
        <w:jc w:val="both"/>
        <w:rPr>
          <w:rFonts w:ascii="Palatino Linotype" w:eastAsia="Arial Unicode MS" w:hAnsi="Palatino Linotype" w:cs="Arial"/>
          <w:i/>
          <w:sz w:val="22"/>
          <w:szCs w:val="22"/>
        </w:rPr>
      </w:pPr>
    </w:p>
    <w:p w14:paraId="68AFE6C7" w14:textId="77777777" w:rsidR="00F4738F" w:rsidRPr="00011192" w:rsidRDefault="00F4738F" w:rsidP="00F4738F">
      <w:pPr>
        <w:spacing w:line="360" w:lineRule="auto"/>
        <w:jc w:val="both"/>
        <w:rPr>
          <w:rFonts w:ascii="Palatino Linotype" w:hAnsi="Palatino Linotype" w:cs="Arial"/>
        </w:rPr>
      </w:pPr>
      <w:r w:rsidRPr="00011192">
        <w:rPr>
          <w:rFonts w:ascii="Palatino Linotype" w:hAnsi="Palatino Linotype" w:cs="Arial"/>
        </w:rPr>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F3554A8" w14:textId="77777777" w:rsidR="00F4738F" w:rsidRPr="00011192" w:rsidRDefault="00F4738F" w:rsidP="00F4738F">
      <w:pPr>
        <w:spacing w:line="360" w:lineRule="auto"/>
        <w:jc w:val="both"/>
        <w:rPr>
          <w:rFonts w:ascii="Palatino Linotype" w:hAnsi="Palatino Linotype" w:cs="Arial"/>
        </w:rPr>
      </w:pPr>
    </w:p>
    <w:p w14:paraId="7BFD8E3D" w14:textId="77777777" w:rsidR="00F4738F" w:rsidRPr="00011192" w:rsidRDefault="00F4738F" w:rsidP="00F4738F">
      <w:pPr>
        <w:spacing w:line="360" w:lineRule="auto"/>
        <w:jc w:val="both"/>
        <w:rPr>
          <w:rFonts w:ascii="Palatino Linotype" w:hAnsi="Palatino Linotype" w:cs="Arial"/>
        </w:rPr>
      </w:pPr>
      <w:r w:rsidRPr="00011192">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011192">
        <w:rPr>
          <w:rFonts w:ascii="Palatino Linotype" w:eastAsia="Arial Unicode MS" w:hAnsi="Palatino Linotype" w:cs="Arial"/>
        </w:rPr>
        <w:t xml:space="preserve"> que debe ser protegida por </w:t>
      </w:r>
      <w:r w:rsidRPr="00011192">
        <w:rPr>
          <w:rFonts w:ascii="Palatino Linotype" w:eastAsia="Arial Unicode MS" w:hAnsi="Palatino Linotype" w:cs="Arial"/>
          <w:b/>
        </w:rPr>
        <w:t>EL SUJETO OBLIGADO,</w:t>
      </w:r>
      <w:r w:rsidRPr="00011192">
        <w:rPr>
          <w:rFonts w:ascii="Palatino Linotype" w:eastAsia="Arial Unicode MS" w:hAnsi="Palatino Linotype" w:cs="Arial"/>
        </w:rPr>
        <w:t xml:space="preserve"> por lo </w:t>
      </w:r>
      <w:r w:rsidRPr="00011192">
        <w:rPr>
          <w:rFonts w:ascii="Palatino Linotype" w:hAnsi="Palatino Linotype" w:cs="Arial"/>
        </w:rPr>
        <w:t>que, todo dato personal susceptible de clasificación debe ser protegido.</w:t>
      </w:r>
    </w:p>
    <w:p w14:paraId="4946B8DD" w14:textId="77777777" w:rsidR="00F4738F" w:rsidRPr="00011192" w:rsidRDefault="00F4738F" w:rsidP="00F4738F">
      <w:pPr>
        <w:spacing w:line="360" w:lineRule="auto"/>
        <w:jc w:val="both"/>
        <w:rPr>
          <w:rFonts w:ascii="Palatino Linotype" w:hAnsi="Palatino Linotype" w:cs="Arial"/>
        </w:rPr>
      </w:pPr>
    </w:p>
    <w:p w14:paraId="392ED61F" w14:textId="77777777" w:rsidR="00F4738F" w:rsidRPr="00011192" w:rsidRDefault="00F4738F" w:rsidP="00F4738F">
      <w:pPr>
        <w:spacing w:line="360" w:lineRule="auto"/>
        <w:jc w:val="both"/>
        <w:rPr>
          <w:rFonts w:ascii="Palatino Linotype" w:hAnsi="Palatino Linotype" w:cs="Arial"/>
        </w:rPr>
      </w:pPr>
      <w:r w:rsidRPr="00011192">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54D922F3" w14:textId="77777777" w:rsidR="00F4738F" w:rsidRPr="00011192" w:rsidRDefault="00F4738F" w:rsidP="00F4738F">
      <w:pPr>
        <w:spacing w:line="360" w:lineRule="auto"/>
        <w:jc w:val="both"/>
        <w:rPr>
          <w:rFonts w:ascii="Palatino Linotype" w:hAnsi="Palatino Linotype" w:cs="Arial"/>
        </w:rPr>
      </w:pPr>
    </w:p>
    <w:p w14:paraId="291EAD41" w14:textId="77777777" w:rsidR="00F4738F" w:rsidRPr="00011192" w:rsidRDefault="00F4738F" w:rsidP="00F4738F">
      <w:pPr>
        <w:spacing w:line="360" w:lineRule="auto"/>
        <w:jc w:val="both"/>
        <w:rPr>
          <w:rFonts w:ascii="Palatino Linotype" w:hAnsi="Palatino Linotype" w:cs="Arial"/>
        </w:rPr>
      </w:pPr>
      <w:r w:rsidRPr="00011192">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w:t>
      </w:r>
      <w:r w:rsidRPr="00011192">
        <w:rPr>
          <w:rFonts w:ascii="Palatino Linotype" w:hAnsi="Palatino Linotype" w:cs="Arial"/>
        </w:rPr>
        <w:lastRenderedPageBreak/>
        <w:t>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8E95C73" w14:textId="77777777" w:rsidR="00F4738F" w:rsidRPr="00011192" w:rsidRDefault="00F4738F" w:rsidP="00F4738F">
      <w:pPr>
        <w:ind w:left="851" w:right="902"/>
        <w:jc w:val="both"/>
        <w:rPr>
          <w:rFonts w:ascii="Palatino Linotype" w:hAnsi="Palatino Linotype" w:cs="Arial"/>
          <w:b/>
          <w:i/>
          <w:sz w:val="22"/>
          <w:szCs w:val="22"/>
        </w:rPr>
      </w:pPr>
    </w:p>
    <w:p w14:paraId="4B8C6658" w14:textId="77777777" w:rsidR="00F4738F" w:rsidRPr="00011192" w:rsidRDefault="00F4738F" w:rsidP="00F4738F">
      <w:pPr>
        <w:ind w:left="851" w:right="902"/>
        <w:jc w:val="center"/>
        <w:rPr>
          <w:rFonts w:ascii="Palatino Linotype" w:hAnsi="Palatino Linotype" w:cs="Arial"/>
          <w:b/>
          <w:i/>
          <w:sz w:val="22"/>
          <w:szCs w:val="22"/>
        </w:rPr>
      </w:pPr>
      <w:r w:rsidRPr="00011192">
        <w:rPr>
          <w:rFonts w:ascii="Palatino Linotype" w:hAnsi="Palatino Linotype" w:cs="Arial"/>
          <w:b/>
          <w:i/>
          <w:sz w:val="22"/>
          <w:szCs w:val="22"/>
        </w:rPr>
        <w:t>Ley de Transparencia y Acceso a la Información Pública del Estado de México y Municipios</w:t>
      </w:r>
    </w:p>
    <w:p w14:paraId="643F0B25"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b/>
          <w:i/>
          <w:sz w:val="22"/>
          <w:szCs w:val="22"/>
        </w:rPr>
        <w:t xml:space="preserve">“Artículo 49. </w:t>
      </w:r>
      <w:r w:rsidRPr="00011192">
        <w:rPr>
          <w:rFonts w:ascii="Palatino Linotype" w:hAnsi="Palatino Linotype" w:cs="Arial"/>
          <w:i/>
          <w:sz w:val="22"/>
          <w:szCs w:val="22"/>
        </w:rPr>
        <w:t>Los Comités de Transparencia tendrán las siguientes atribuciones:</w:t>
      </w:r>
    </w:p>
    <w:p w14:paraId="619B67BA"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b/>
          <w:i/>
          <w:sz w:val="22"/>
          <w:szCs w:val="22"/>
        </w:rPr>
        <w:t>VIII.</w:t>
      </w:r>
      <w:r w:rsidRPr="00011192">
        <w:rPr>
          <w:rFonts w:ascii="Palatino Linotype" w:hAnsi="Palatino Linotype" w:cs="Arial"/>
          <w:i/>
          <w:sz w:val="22"/>
          <w:szCs w:val="22"/>
        </w:rPr>
        <w:t xml:space="preserve"> Aprobar, modificar o revocar la clasificación de la información;</w:t>
      </w:r>
    </w:p>
    <w:p w14:paraId="21E729E2" w14:textId="77777777" w:rsidR="00F4738F" w:rsidRPr="00011192" w:rsidRDefault="00F4738F" w:rsidP="00F4738F">
      <w:pPr>
        <w:ind w:left="851" w:right="902"/>
        <w:jc w:val="both"/>
        <w:rPr>
          <w:rFonts w:ascii="Palatino Linotype" w:hAnsi="Palatino Linotype" w:cs="Arial"/>
          <w:i/>
          <w:sz w:val="22"/>
          <w:szCs w:val="22"/>
        </w:rPr>
      </w:pPr>
    </w:p>
    <w:p w14:paraId="3C3E7860"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b/>
          <w:i/>
          <w:sz w:val="22"/>
          <w:szCs w:val="22"/>
        </w:rPr>
        <w:t>Artículo 132.</w:t>
      </w:r>
      <w:r w:rsidRPr="00011192">
        <w:rPr>
          <w:rFonts w:ascii="Palatino Linotype" w:hAnsi="Palatino Linotype" w:cs="Arial"/>
          <w:i/>
          <w:sz w:val="22"/>
          <w:szCs w:val="22"/>
        </w:rPr>
        <w:t xml:space="preserve"> La clasificación de la información se llevará a cabo en el momento en que:</w:t>
      </w:r>
    </w:p>
    <w:p w14:paraId="439CDA55"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b/>
          <w:i/>
          <w:sz w:val="22"/>
          <w:szCs w:val="22"/>
        </w:rPr>
        <w:t>I.</w:t>
      </w:r>
      <w:r w:rsidRPr="00011192">
        <w:rPr>
          <w:rFonts w:ascii="Palatino Linotype" w:hAnsi="Palatino Linotype" w:cs="Arial"/>
          <w:i/>
          <w:sz w:val="22"/>
          <w:szCs w:val="22"/>
        </w:rPr>
        <w:t xml:space="preserve"> Se reciba una solicitud de acceso a la información;</w:t>
      </w:r>
    </w:p>
    <w:p w14:paraId="7370D873"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b/>
          <w:i/>
          <w:sz w:val="22"/>
          <w:szCs w:val="22"/>
        </w:rPr>
        <w:t>II.</w:t>
      </w:r>
      <w:r w:rsidRPr="00011192">
        <w:rPr>
          <w:rFonts w:ascii="Palatino Linotype" w:hAnsi="Palatino Linotype" w:cs="Arial"/>
          <w:i/>
          <w:sz w:val="22"/>
          <w:szCs w:val="22"/>
        </w:rPr>
        <w:t xml:space="preserve"> Se determine mediante resolución de autoridad competente; o</w:t>
      </w:r>
    </w:p>
    <w:p w14:paraId="4B2CB15B" w14:textId="67837888" w:rsidR="00F4738F" w:rsidRPr="00011192" w:rsidRDefault="00F4738F" w:rsidP="00F4738F">
      <w:pPr>
        <w:ind w:left="851" w:right="902"/>
        <w:jc w:val="both"/>
        <w:rPr>
          <w:rFonts w:ascii="Palatino Linotype" w:hAnsi="Palatino Linotype" w:cs="Arial"/>
          <w:b/>
          <w:i/>
          <w:sz w:val="22"/>
          <w:szCs w:val="22"/>
        </w:rPr>
      </w:pPr>
      <w:r w:rsidRPr="00011192">
        <w:rPr>
          <w:rFonts w:ascii="Palatino Linotype" w:hAnsi="Palatino Linotype" w:cs="Arial"/>
          <w:i/>
          <w:sz w:val="22"/>
          <w:szCs w:val="22"/>
        </w:rPr>
        <w:t>III. Se generen versiones públicas para dar cumplimiento a las obligaciones de transparencia previstas en esta Ley.</w:t>
      </w:r>
      <w:r w:rsidRPr="00011192">
        <w:rPr>
          <w:rFonts w:ascii="Palatino Linotype" w:hAnsi="Palatino Linotype" w:cs="Arial"/>
          <w:b/>
          <w:i/>
          <w:sz w:val="22"/>
          <w:szCs w:val="22"/>
        </w:rPr>
        <w:t>”</w:t>
      </w:r>
    </w:p>
    <w:p w14:paraId="39B3DC2A" w14:textId="77777777" w:rsidR="00F4738F" w:rsidRPr="00011192" w:rsidRDefault="00F4738F" w:rsidP="00F4738F">
      <w:pPr>
        <w:ind w:left="851" w:right="902"/>
        <w:jc w:val="both"/>
        <w:rPr>
          <w:rFonts w:ascii="Palatino Linotype" w:hAnsi="Palatino Linotype" w:cs="Arial"/>
          <w:b/>
          <w:i/>
          <w:sz w:val="22"/>
          <w:szCs w:val="22"/>
        </w:rPr>
      </w:pPr>
    </w:p>
    <w:p w14:paraId="0C9CDA63" w14:textId="4411FA2B" w:rsidR="00F4738F" w:rsidRPr="00011192" w:rsidRDefault="00F4738F" w:rsidP="00F4738F">
      <w:pPr>
        <w:ind w:left="851" w:right="902"/>
        <w:jc w:val="center"/>
        <w:rPr>
          <w:rFonts w:ascii="Palatino Linotype" w:hAnsi="Palatino Linotype" w:cs="Arial"/>
          <w:b/>
          <w:i/>
          <w:sz w:val="22"/>
          <w:szCs w:val="22"/>
        </w:rPr>
      </w:pPr>
      <w:r w:rsidRPr="00011192">
        <w:rPr>
          <w:rFonts w:ascii="Palatino Linotype" w:hAnsi="Palatino Linotype" w:cs="Arial"/>
          <w:b/>
          <w:i/>
          <w:sz w:val="22"/>
          <w:szCs w:val="22"/>
        </w:rPr>
        <w:t>Lineamientos Generales en Materia de Clasificación y Desclasificación de la Información, así como para la Elaboración de Versiones Públicas</w:t>
      </w:r>
    </w:p>
    <w:p w14:paraId="00B72555" w14:textId="77777777" w:rsidR="00F4738F" w:rsidRPr="00011192" w:rsidRDefault="00F4738F" w:rsidP="00F4738F">
      <w:pPr>
        <w:ind w:left="851" w:right="902"/>
        <w:jc w:val="center"/>
        <w:rPr>
          <w:rFonts w:ascii="Palatino Linotype" w:hAnsi="Palatino Linotype" w:cs="Arial"/>
          <w:b/>
          <w:i/>
          <w:sz w:val="22"/>
          <w:szCs w:val="22"/>
        </w:rPr>
      </w:pPr>
    </w:p>
    <w:p w14:paraId="7872B1C6" w14:textId="4419822E"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b/>
          <w:i/>
          <w:sz w:val="22"/>
          <w:szCs w:val="22"/>
        </w:rPr>
        <w:t>“Segundo.-</w:t>
      </w:r>
      <w:r w:rsidRPr="00011192">
        <w:rPr>
          <w:rFonts w:ascii="Palatino Linotype" w:hAnsi="Palatino Linotype" w:cs="Arial"/>
          <w:i/>
          <w:sz w:val="22"/>
          <w:szCs w:val="22"/>
        </w:rPr>
        <w:t xml:space="preserve"> Para efectos de los presentes Lineamientos Generales, se entenderá por:</w:t>
      </w:r>
    </w:p>
    <w:p w14:paraId="21A3EAD7" w14:textId="77777777" w:rsidR="00F4738F" w:rsidRPr="00011192" w:rsidRDefault="00F4738F" w:rsidP="00F4738F">
      <w:pPr>
        <w:ind w:left="851" w:right="902"/>
        <w:jc w:val="both"/>
        <w:rPr>
          <w:rFonts w:ascii="Palatino Linotype" w:hAnsi="Palatino Linotype" w:cs="Arial"/>
          <w:i/>
          <w:sz w:val="22"/>
          <w:szCs w:val="22"/>
        </w:rPr>
      </w:pPr>
    </w:p>
    <w:p w14:paraId="631AE067" w14:textId="6E9A7000"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b/>
          <w:i/>
          <w:sz w:val="22"/>
          <w:szCs w:val="22"/>
        </w:rPr>
        <w:t>XVIII.</w:t>
      </w:r>
      <w:r w:rsidRPr="00011192">
        <w:rPr>
          <w:rFonts w:ascii="Palatino Linotype" w:hAnsi="Palatino Linotype" w:cs="Arial"/>
          <w:i/>
          <w:sz w:val="22"/>
          <w:szCs w:val="22"/>
        </w:rPr>
        <w:t xml:space="preserve">  </w:t>
      </w:r>
      <w:r w:rsidRPr="00011192">
        <w:rPr>
          <w:rFonts w:ascii="Palatino Linotype" w:hAnsi="Palatino Linotype" w:cs="Arial"/>
          <w:b/>
          <w:i/>
          <w:sz w:val="22"/>
          <w:szCs w:val="22"/>
        </w:rPr>
        <w:t>Versión pública:</w:t>
      </w:r>
      <w:r w:rsidRPr="00011192">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5C7912F" w14:textId="77777777" w:rsidR="00F4738F" w:rsidRPr="00011192" w:rsidRDefault="00F4738F" w:rsidP="00F4738F">
      <w:pPr>
        <w:ind w:left="851" w:right="902"/>
        <w:jc w:val="both"/>
        <w:rPr>
          <w:rFonts w:ascii="Palatino Linotype" w:hAnsi="Palatino Linotype" w:cs="Arial"/>
          <w:i/>
          <w:sz w:val="22"/>
          <w:szCs w:val="22"/>
        </w:rPr>
      </w:pPr>
    </w:p>
    <w:p w14:paraId="191FC9C7"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b/>
          <w:i/>
          <w:sz w:val="22"/>
          <w:szCs w:val="22"/>
        </w:rPr>
        <w:t>Cuarto.</w:t>
      </w:r>
      <w:r w:rsidRPr="00011192">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38CA285"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i/>
          <w:sz w:val="22"/>
          <w:szCs w:val="22"/>
        </w:rPr>
        <w:lastRenderedPageBreak/>
        <w:t>Los sujetos obligados deberán aplicar, de manera estricta, las excepciones al derecho de acceso a la información y sólo podrán invocarlas cuando acrediten su procedencia.</w:t>
      </w:r>
    </w:p>
    <w:p w14:paraId="7543B03D" w14:textId="2E8CA7FA"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b/>
          <w:i/>
          <w:sz w:val="22"/>
          <w:szCs w:val="22"/>
        </w:rPr>
        <w:t>Quinto.</w:t>
      </w:r>
      <w:r w:rsidRPr="00011192">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514EB79" w14:textId="77777777" w:rsidR="00F4738F" w:rsidRPr="00011192" w:rsidRDefault="00F4738F" w:rsidP="00F4738F">
      <w:pPr>
        <w:ind w:left="851" w:right="902"/>
        <w:jc w:val="both"/>
        <w:rPr>
          <w:rFonts w:ascii="Palatino Linotype" w:hAnsi="Palatino Linotype" w:cs="Arial"/>
          <w:i/>
          <w:sz w:val="22"/>
          <w:szCs w:val="22"/>
        </w:rPr>
      </w:pPr>
    </w:p>
    <w:p w14:paraId="40CD11F7"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b/>
          <w:i/>
          <w:sz w:val="22"/>
          <w:szCs w:val="22"/>
        </w:rPr>
        <w:t>Sexto.</w:t>
      </w:r>
      <w:r w:rsidRPr="00011192">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63709AC"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587AD643"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b/>
          <w:i/>
          <w:sz w:val="22"/>
          <w:szCs w:val="22"/>
        </w:rPr>
        <w:t>Séptimo.</w:t>
      </w:r>
      <w:r w:rsidRPr="00011192">
        <w:rPr>
          <w:rFonts w:ascii="Palatino Linotype" w:hAnsi="Palatino Linotype" w:cs="Arial"/>
          <w:i/>
          <w:sz w:val="22"/>
          <w:szCs w:val="22"/>
        </w:rPr>
        <w:t xml:space="preserve"> La clasificación de la información se llevará a cabo en el momento en que:</w:t>
      </w:r>
    </w:p>
    <w:p w14:paraId="7B7AACD1"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b/>
          <w:i/>
          <w:sz w:val="22"/>
          <w:szCs w:val="22"/>
        </w:rPr>
        <w:t>I.</w:t>
      </w:r>
      <w:r w:rsidRPr="00011192">
        <w:rPr>
          <w:rFonts w:ascii="Palatino Linotype" w:hAnsi="Palatino Linotype" w:cs="Arial"/>
          <w:i/>
          <w:sz w:val="22"/>
          <w:szCs w:val="22"/>
        </w:rPr>
        <w:t xml:space="preserve">        Se reciba una solicitud de acceso a la información;</w:t>
      </w:r>
    </w:p>
    <w:p w14:paraId="2C44BE05"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b/>
          <w:i/>
          <w:sz w:val="22"/>
          <w:szCs w:val="22"/>
        </w:rPr>
        <w:t>II.</w:t>
      </w:r>
      <w:r w:rsidRPr="00011192">
        <w:rPr>
          <w:rFonts w:ascii="Palatino Linotype" w:hAnsi="Palatino Linotype" w:cs="Arial"/>
          <w:i/>
          <w:sz w:val="22"/>
          <w:szCs w:val="22"/>
        </w:rPr>
        <w:t xml:space="preserve">       Se determine mediante resolución de autoridad competente, o</w:t>
      </w:r>
    </w:p>
    <w:p w14:paraId="643A9577"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b/>
          <w:i/>
          <w:sz w:val="22"/>
          <w:szCs w:val="22"/>
        </w:rPr>
        <w:t>III.</w:t>
      </w:r>
      <w:r w:rsidRPr="00011192">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3684D34B" w14:textId="4EEC121D"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517FCA9C" w14:textId="77777777" w:rsidR="00F4738F" w:rsidRPr="00011192" w:rsidRDefault="00F4738F" w:rsidP="00F4738F">
      <w:pPr>
        <w:ind w:left="851" w:right="902"/>
        <w:jc w:val="both"/>
        <w:rPr>
          <w:rFonts w:ascii="Palatino Linotype" w:hAnsi="Palatino Linotype" w:cs="Arial"/>
          <w:i/>
          <w:sz w:val="22"/>
          <w:szCs w:val="22"/>
        </w:rPr>
      </w:pPr>
    </w:p>
    <w:p w14:paraId="20AAAEA7"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b/>
          <w:i/>
          <w:sz w:val="22"/>
          <w:szCs w:val="22"/>
        </w:rPr>
        <w:t>Octavo.</w:t>
      </w:r>
      <w:r w:rsidRPr="00011192">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EFAFE4E"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DFAD4AD"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6ABD9842"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6870AA6" w14:textId="4DE2D2A4"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i/>
          <w:sz w:val="22"/>
          <w:szCs w:val="22"/>
        </w:rPr>
        <w:lastRenderedPageBreak/>
        <w:t>Los documentos contenidos en los archivos históricos y los identificados como históricos confidenciales no serán susceptibles de clasificación como reservados.</w:t>
      </w:r>
    </w:p>
    <w:p w14:paraId="11B7B01D" w14:textId="77777777" w:rsidR="00F4738F" w:rsidRPr="00011192" w:rsidRDefault="00F4738F" w:rsidP="00F4738F">
      <w:pPr>
        <w:ind w:left="851" w:right="902"/>
        <w:jc w:val="both"/>
        <w:rPr>
          <w:rFonts w:ascii="Palatino Linotype" w:hAnsi="Palatino Linotype" w:cs="Arial"/>
          <w:i/>
          <w:sz w:val="22"/>
          <w:szCs w:val="22"/>
        </w:rPr>
      </w:pPr>
    </w:p>
    <w:p w14:paraId="05B040A6" w14:textId="1353EFB3"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b/>
          <w:i/>
          <w:sz w:val="22"/>
          <w:szCs w:val="22"/>
        </w:rPr>
        <w:t>Noveno.</w:t>
      </w:r>
      <w:r w:rsidRPr="0001119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61F67EE" w14:textId="77777777" w:rsidR="00F4738F" w:rsidRPr="00011192" w:rsidRDefault="00F4738F" w:rsidP="00F4738F">
      <w:pPr>
        <w:ind w:left="851" w:right="902"/>
        <w:jc w:val="both"/>
        <w:rPr>
          <w:rFonts w:ascii="Palatino Linotype" w:hAnsi="Palatino Linotype" w:cs="Arial"/>
          <w:i/>
          <w:sz w:val="22"/>
          <w:szCs w:val="22"/>
        </w:rPr>
      </w:pPr>
    </w:p>
    <w:p w14:paraId="55ACD893" w14:textId="7777777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b/>
          <w:i/>
          <w:sz w:val="22"/>
          <w:szCs w:val="22"/>
        </w:rPr>
        <w:t>Décimo.</w:t>
      </w:r>
      <w:r w:rsidRPr="00011192">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2FD690D" w14:textId="0D1FDBF7" w:rsidR="00F4738F" w:rsidRPr="00011192" w:rsidRDefault="00F4738F" w:rsidP="00F4738F">
      <w:pPr>
        <w:ind w:left="851" w:right="902"/>
        <w:jc w:val="both"/>
        <w:rPr>
          <w:rFonts w:ascii="Palatino Linotype" w:hAnsi="Palatino Linotype" w:cs="Arial"/>
          <w:i/>
          <w:sz w:val="22"/>
          <w:szCs w:val="22"/>
        </w:rPr>
      </w:pPr>
      <w:r w:rsidRPr="00011192">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1A463B0C" w14:textId="77777777" w:rsidR="00F4738F" w:rsidRPr="00011192" w:rsidRDefault="00F4738F" w:rsidP="00F4738F">
      <w:pPr>
        <w:ind w:left="851" w:right="902"/>
        <w:jc w:val="both"/>
        <w:rPr>
          <w:rFonts w:ascii="Palatino Linotype" w:hAnsi="Palatino Linotype" w:cs="Arial"/>
          <w:i/>
          <w:sz w:val="22"/>
          <w:szCs w:val="22"/>
        </w:rPr>
      </w:pPr>
    </w:p>
    <w:p w14:paraId="2EB3F5E9" w14:textId="77777777" w:rsidR="00F4738F" w:rsidRPr="00011192" w:rsidRDefault="00F4738F" w:rsidP="00F4738F">
      <w:pPr>
        <w:ind w:left="851" w:right="899"/>
        <w:jc w:val="both"/>
        <w:rPr>
          <w:rFonts w:ascii="Palatino Linotype" w:hAnsi="Palatino Linotype" w:cs="Arial"/>
          <w:b/>
          <w:i/>
          <w:sz w:val="22"/>
          <w:szCs w:val="22"/>
        </w:rPr>
      </w:pPr>
      <w:r w:rsidRPr="00011192">
        <w:rPr>
          <w:rFonts w:ascii="Palatino Linotype" w:hAnsi="Palatino Linotype" w:cs="Arial"/>
          <w:b/>
          <w:i/>
          <w:sz w:val="22"/>
          <w:szCs w:val="22"/>
        </w:rPr>
        <w:t>Décimo primero.</w:t>
      </w:r>
      <w:r w:rsidRPr="00011192">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11192">
        <w:rPr>
          <w:rFonts w:ascii="Palatino Linotype" w:hAnsi="Palatino Linotype" w:cs="Arial"/>
          <w:b/>
          <w:i/>
          <w:sz w:val="22"/>
          <w:szCs w:val="22"/>
        </w:rPr>
        <w:t>”</w:t>
      </w:r>
    </w:p>
    <w:p w14:paraId="48EDAB7C" w14:textId="77777777" w:rsidR="00F4738F" w:rsidRPr="00011192" w:rsidRDefault="00F4738F" w:rsidP="00F4738F">
      <w:pPr>
        <w:ind w:left="851" w:right="899"/>
        <w:jc w:val="both"/>
        <w:rPr>
          <w:rFonts w:ascii="Palatino Linotype" w:hAnsi="Palatino Linotype" w:cs="Arial"/>
          <w:b/>
          <w:bCs/>
          <w:i/>
          <w:noProof/>
        </w:rPr>
      </w:pPr>
    </w:p>
    <w:p w14:paraId="60D88498" w14:textId="77777777" w:rsidR="00F4738F" w:rsidRPr="00011192" w:rsidRDefault="00F4738F" w:rsidP="00F4738F">
      <w:pPr>
        <w:spacing w:line="360" w:lineRule="auto"/>
        <w:jc w:val="both"/>
        <w:rPr>
          <w:rFonts w:ascii="Palatino Linotype" w:hAnsi="Palatino Linotype" w:cs="Arial"/>
        </w:rPr>
      </w:pPr>
      <w:r w:rsidRPr="00011192">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D639F2C" w14:textId="77777777" w:rsidR="00F4738F" w:rsidRPr="00011192" w:rsidRDefault="00F4738F" w:rsidP="00F4738F">
      <w:pPr>
        <w:spacing w:line="360" w:lineRule="auto"/>
        <w:ind w:right="-93"/>
        <w:jc w:val="both"/>
        <w:rPr>
          <w:rFonts w:ascii="Palatino Linotype" w:hAnsi="Palatino Linotype" w:cs="Arial"/>
          <w:lang w:eastAsia="es-MX"/>
        </w:rPr>
      </w:pPr>
    </w:p>
    <w:p w14:paraId="21DE40AA" w14:textId="77777777" w:rsidR="00F4738F" w:rsidRPr="00011192" w:rsidRDefault="00F4738F" w:rsidP="00F4738F">
      <w:pPr>
        <w:suppressAutoHyphens/>
        <w:spacing w:before="100" w:beforeAutospacing="1" w:after="100" w:afterAutospacing="1" w:line="360" w:lineRule="auto"/>
        <w:contextualSpacing/>
        <w:jc w:val="both"/>
        <w:rPr>
          <w:rFonts w:ascii="Palatino Linotype" w:hAnsi="Palatino Linotype" w:cs="Arial"/>
          <w:lang w:eastAsia="es-CO"/>
        </w:rPr>
      </w:pPr>
      <w:r w:rsidRPr="00011192">
        <w:rPr>
          <w:rFonts w:ascii="Palatino Linotype" w:hAnsi="Palatino Linotype" w:cs="Arial"/>
        </w:rPr>
        <w:t xml:space="preserve">Consecuentemente, se destaca que la versión pública que elabore </w:t>
      </w:r>
      <w:r w:rsidRPr="00011192">
        <w:rPr>
          <w:rFonts w:ascii="Palatino Linotype" w:hAnsi="Palatino Linotype" w:cs="Arial"/>
          <w:b/>
        </w:rPr>
        <w:t>EL SUJETO OBLIGADO</w:t>
      </w:r>
      <w:r w:rsidRPr="00011192">
        <w:rPr>
          <w:rFonts w:ascii="Palatino Linotype" w:hAnsi="Palatino Linotype" w:cs="Arial"/>
        </w:rPr>
        <w:t xml:space="preserve"> debe cumplir con las formalidades exigidas en la Ley, por lo que para tal efecto emitirá el </w:t>
      </w:r>
      <w:r w:rsidRPr="00011192">
        <w:rPr>
          <w:rFonts w:ascii="Palatino Linotype" w:hAnsi="Palatino Linotype" w:cs="Arial"/>
          <w:b/>
        </w:rPr>
        <w:t>Acuerdo del Comité de Transparencia</w:t>
      </w:r>
      <w:r w:rsidRPr="00011192">
        <w:rPr>
          <w:rFonts w:ascii="Palatino Linotype" w:hAnsi="Palatino Linotype" w:cs="Arial"/>
        </w:rPr>
        <w:t xml:space="preserve"> en términos de los artículos 122 y 124 de la Ley de Transparencia y Acceso a la Información Pública del </w:t>
      </w:r>
      <w:r w:rsidRPr="00011192">
        <w:rPr>
          <w:rFonts w:ascii="Palatino Linotype" w:hAnsi="Palatino Linotype" w:cs="Arial"/>
        </w:rPr>
        <w:lastRenderedPageBreak/>
        <w:t>Estado de México y Municipios, con el cual sustentará la clasificación de datos y con ello la "versión pública" de los documentos materia de la solicitud</w:t>
      </w:r>
      <w:r w:rsidRPr="00011192">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6FDC94C" w14:textId="77777777" w:rsidR="00E85876" w:rsidRPr="00011192" w:rsidRDefault="00E85876" w:rsidP="00D025BD">
      <w:pPr>
        <w:spacing w:after="120" w:line="360" w:lineRule="auto"/>
        <w:jc w:val="both"/>
        <w:rPr>
          <w:rFonts w:ascii="Palatino Linotype" w:hAnsi="Palatino Linotype" w:cs="Arial"/>
        </w:rPr>
      </w:pPr>
    </w:p>
    <w:p w14:paraId="35DC98BF" w14:textId="77777777" w:rsidR="00D025BD" w:rsidRPr="00011192" w:rsidRDefault="00D025BD" w:rsidP="00D025BD">
      <w:pPr>
        <w:spacing w:after="120" w:line="360" w:lineRule="auto"/>
        <w:jc w:val="both"/>
        <w:rPr>
          <w:rFonts w:ascii="Palatino Linotype" w:hAnsi="Palatino Linotype" w:cs="Arial"/>
        </w:rPr>
      </w:pPr>
      <w:r w:rsidRPr="00011192">
        <w:rPr>
          <w:rFonts w:ascii="Palatino Linotype" w:hAnsi="Palatino Linotype" w:cs="Arial"/>
        </w:rPr>
        <w:t xml:space="preserve">En consecuencia, y en atención a las consideraciones antes señaladas, esta Ponencia Resolutora, en términos del artículo 186, fracción III de la Ley de Transparencia y Acceso a la </w:t>
      </w:r>
      <w:r w:rsidRPr="00011192">
        <w:rPr>
          <w:rFonts w:ascii="Palatino Linotype" w:hAnsi="Palatino Linotype"/>
        </w:rPr>
        <w:t>Información</w:t>
      </w:r>
      <w:r w:rsidRPr="00011192">
        <w:rPr>
          <w:rFonts w:ascii="Palatino Linotype" w:hAnsi="Palatino Linotype" w:cs="Arial"/>
        </w:rPr>
        <w:t xml:space="preserve"> Pública del Estado de México y Municipios, determina </w:t>
      </w:r>
      <w:r w:rsidRPr="00011192">
        <w:rPr>
          <w:rFonts w:ascii="Palatino Linotype" w:hAnsi="Palatino Linotype" w:cs="Arial"/>
          <w:b/>
        </w:rPr>
        <w:t xml:space="preserve">MODIFICAR </w:t>
      </w:r>
      <w:r w:rsidRPr="00011192">
        <w:rPr>
          <w:rFonts w:ascii="Palatino Linotype" w:hAnsi="Palatino Linotype" w:cs="Arial"/>
        </w:rPr>
        <w:t xml:space="preserve">la respuesta del </w:t>
      </w:r>
      <w:r w:rsidRPr="00011192">
        <w:rPr>
          <w:rFonts w:ascii="Palatino Linotype" w:hAnsi="Palatino Linotype" w:cs="Arial"/>
          <w:b/>
        </w:rPr>
        <w:t>SUJETO OBLIGADO</w:t>
      </w:r>
      <w:r w:rsidRPr="00011192">
        <w:rPr>
          <w:rFonts w:ascii="Palatino Linotype" w:hAnsi="Palatino Linotype" w:cs="Arial"/>
        </w:rPr>
        <w:t xml:space="preserve"> y ordenar la entrega de la información.</w:t>
      </w:r>
    </w:p>
    <w:p w14:paraId="2DD04D07" w14:textId="77777777" w:rsidR="00A56856" w:rsidRPr="00011192" w:rsidRDefault="00A56856" w:rsidP="00A56856">
      <w:pPr>
        <w:spacing w:line="360" w:lineRule="auto"/>
        <w:ind w:right="49"/>
        <w:jc w:val="both"/>
        <w:rPr>
          <w:rFonts w:ascii="Palatino Linotype" w:hAnsi="Palatino Linotype" w:cs="Arial"/>
        </w:rPr>
      </w:pPr>
    </w:p>
    <w:p w14:paraId="7783EEE3" w14:textId="3CBEED1C" w:rsidR="00AD626A" w:rsidRPr="00011192" w:rsidRDefault="00A56856" w:rsidP="00A56856">
      <w:pPr>
        <w:widowControl w:val="0"/>
        <w:autoSpaceDE w:val="0"/>
        <w:autoSpaceDN w:val="0"/>
        <w:adjustRightInd w:val="0"/>
        <w:spacing w:line="360" w:lineRule="auto"/>
        <w:jc w:val="both"/>
        <w:rPr>
          <w:rFonts w:ascii="Palatino Linotype" w:eastAsia="Calibri" w:hAnsi="Palatino Linotype" w:cs="Arial"/>
          <w:color w:val="000000" w:themeColor="text1"/>
        </w:rPr>
      </w:pPr>
      <w:r w:rsidRPr="00011192">
        <w:rPr>
          <w:rFonts w:ascii="Palatino Linotype" w:eastAsia="Calibri" w:hAnsi="Palatino Linotype" w:cs="Arial"/>
          <w:color w:val="000000" w:themeColor="text1"/>
        </w:rPr>
        <w:t xml:space="preserve">Así, con </w:t>
      </w:r>
      <w:r w:rsidRPr="00011192">
        <w:rPr>
          <w:rFonts w:ascii="Palatino Linotype" w:hAnsi="Palatino Linotype" w:cs="Arial"/>
          <w:color w:val="000000" w:themeColor="text1"/>
        </w:rPr>
        <w:t>fundamento</w:t>
      </w:r>
      <w:r w:rsidRPr="00011192">
        <w:rPr>
          <w:rFonts w:ascii="Palatino Linotype" w:eastAsia="Calibri" w:hAnsi="Palatino Linotype" w:cs="Arial"/>
          <w:color w:val="000000" w:themeColor="text1"/>
        </w:rPr>
        <w:t xml:space="preserve"> en lo prescrito en los artículos 5, </w:t>
      </w:r>
      <w:r w:rsidRPr="00011192">
        <w:rPr>
          <w:rFonts w:ascii="Palatino Linotype" w:eastAsia="Calibri" w:hAnsi="Palatino Linotype" w:cs="Arial"/>
          <w:color w:val="000000" w:themeColor="text1"/>
          <w:lang w:val="es-ES_tradnl"/>
        </w:rPr>
        <w:t xml:space="preserve">párrafos </w:t>
      </w:r>
      <w:bookmarkStart w:id="9" w:name="_Hlk65874252"/>
      <w:r w:rsidRPr="00011192">
        <w:rPr>
          <w:rFonts w:ascii="Palatino Linotype" w:eastAsia="Calibri" w:hAnsi="Palatino Linotype" w:cs="Arial"/>
          <w:color w:val="000000" w:themeColor="text1"/>
          <w:lang w:val="es-ES_tradnl"/>
        </w:rPr>
        <w:t>trigésimo, trigésimo primero y trigésimo segundo</w:t>
      </w:r>
      <w:bookmarkEnd w:id="9"/>
      <w:r w:rsidRPr="00011192">
        <w:rPr>
          <w:rFonts w:ascii="Palatino Linotype" w:hAnsi="Palatino Linotype" w:cs="Arial"/>
          <w:color w:val="000000" w:themeColor="text1"/>
        </w:rPr>
        <w:t>,</w:t>
      </w:r>
      <w:r w:rsidRPr="00011192">
        <w:rPr>
          <w:rFonts w:ascii="Palatino Linotype" w:hAnsi="Palatino Linotype"/>
          <w:color w:val="000000" w:themeColor="text1"/>
        </w:rPr>
        <w:t xml:space="preserve"> fracciones IV y V,</w:t>
      </w:r>
      <w:r w:rsidRPr="00011192">
        <w:rPr>
          <w:rFonts w:ascii="Palatino Linotype" w:eastAsia="Calibri" w:hAnsi="Palatino Linotype" w:cs="Arial"/>
          <w:color w:val="000000" w:themeColor="text1"/>
        </w:rPr>
        <w:t xml:space="preserve"> de la Constitución Política del Estado Libre y Soberano de </w:t>
      </w:r>
      <w:r w:rsidRPr="00011192">
        <w:rPr>
          <w:rFonts w:ascii="Palatino Linotype" w:hAnsi="Palatino Linotype" w:cs="Arial"/>
          <w:color w:val="000000" w:themeColor="text1"/>
          <w:lang w:val="es-ES_tradnl"/>
        </w:rPr>
        <w:t>México</w:t>
      </w:r>
      <w:r w:rsidRPr="00011192">
        <w:rPr>
          <w:rFonts w:ascii="Palatino Linotype" w:eastAsia="Calibri" w:hAnsi="Palatino Linotype" w:cs="Arial"/>
          <w:color w:val="000000" w:themeColor="text1"/>
        </w:rPr>
        <w:t xml:space="preserve">, y los artículos </w:t>
      </w:r>
      <w:r w:rsidRPr="00011192">
        <w:rPr>
          <w:rFonts w:ascii="Palatino Linotype" w:hAnsi="Palatino Linotype"/>
          <w:color w:val="000000" w:themeColor="text1"/>
        </w:rPr>
        <w:t xml:space="preserve">2, </w:t>
      </w:r>
      <w:r w:rsidRPr="00011192">
        <w:rPr>
          <w:rFonts w:ascii="Palatino Linotype" w:hAnsi="Palatino Linotype" w:cs="Arial"/>
          <w:color w:val="000000" w:themeColor="text1"/>
        </w:rPr>
        <w:t>fracción</w:t>
      </w:r>
      <w:r w:rsidRPr="00011192">
        <w:rPr>
          <w:rFonts w:ascii="Palatino Linotype" w:hAnsi="Palatino Linotype"/>
          <w:color w:val="000000" w:themeColor="text1"/>
        </w:rPr>
        <w:t xml:space="preserve"> II, 9, </w:t>
      </w:r>
      <w:r w:rsidRPr="00011192">
        <w:rPr>
          <w:rFonts w:ascii="Palatino Linotype" w:hAnsi="Palatino Linotype" w:cs="Arial"/>
          <w:color w:val="000000" w:themeColor="text1"/>
          <w:lang w:val="es-ES_tradnl"/>
        </w:rPr>
        <w:t>29</w:t>
      </w:r>
      <w:r w:rsidRPr="00011192">
        <w:rPr>
          <w:rFonts w:ascii="Palatino Linotype" w:hAnsi="Palatino Linotype"/>
          <w:color w:val="000000" w:themeColor="text1"/>
        </w:rPr>
        <w:t>, 36, fracciones I y II, 176, 178, 179, 181, 185, fracción I, 186 y 188,</w:t>
      </w:r>
      <w:r w:rsidRPr="00011192">
        <w:rPr>
          <w:rFonts w:ascii="Palatino Linotype" w:eastAsia="Calibri" w:hAnsi="Palatino Linotype" w:cs="Arial"/>
          <w:color w:val="000000" w:themeColor="text1"/>
        </w:rPr>
        <w:t xml:space="preserve"> de la Ley de Transparencia y Acceso a la Información Pública del Estado de México y </w:t>
      </w:r>
      <w:r w:rsidRPr="00011192">
        <w:rPr>
          <w:rFonts w:ascii="Palatino Linotype" w:hAnsi="Palatino Linotype" w:cs="Arial"/>
          <w:color w:val="000000" w:themeColor="text1"/>
        </w:rPr>
        <w:t>Municipios</w:t>
      </w:r>
      <w:r w:rsidRPr="00011192">
        <w:rPr>
          <w:rFonts w:ascii="Palatino Linotype" w:eastAsia="Calibri" w:hAnsi="Palatino Linotype" w:cs="Arial"/>
          <w:color w:val="000000" w:themeColor="text1"/>
        </w:rPr>
        <w:t xml:space="preserve">, </w:t>
      </w:r>
      <w:r w:rsidRPr="00011192">
        <w:rPr>
          <w:rFonts w:ascii="Palatino Linotype" w:hAnsi="Palatino Linotype"/>
          <w:color w:val="000000" w:themeColor="text1"/>
        </w:rPr>
        <w:t>este</w:t>
      </w:r>
      <w:r w:rsidRPr="00011192">
        <w:rPr>
          <w:rFonts w:ascii="Palatino Linotype" w:eastAsia="Calibri" w:hAnsi="Palatino Linotype" w:cs="Arial"/>
          <w:color w:val="000000" w:themeColor="text1"/>
        </w:rPr>
        <w:t xml:space="preserve"> Pleno:</w:t>
      </w:r>
    </w:p>
    <w:p w14:paraId="089E1A46" w14:textId="77777777" w:rsidR="00F4738F" w:rsidRPr="00011192" w:rsidRDefault="00F4738F" w:rsidP="00F4738F">
      <w:pPr>
        <w:jc w:val="center"/>
        <w:rPr>
          <w:rFonts w:ascii="Palatino Linotype" w:hAnsi="Palatino Linotype" w:cs="Arial"/>
          <w:b/>
          <w:spacing w:val="44"/>
          <w:sz w:val="28"/>
          <w:szCs w:val="18"/>
        </w:rPr>
      </w:pPr>
    </w:p>
    <w:p w14:paraId="44F5CABF" w14:textId="02D0356C" w:rsidR="00F4738F" w:rsidRPr="00011192" w:rsidRDefault="00F4738F" w:rsidP="00F4738F">
      <w:pPr>
        <w:jc w:val="center"/>
        <w:rPr>
          <w:rFonts w:ascii="Palatino Linotype" w:hAnsi="Palatino Linotype" w:cs="Arial"/>
          <w:b/>
          <w:spacing w:val="44"/>
          <w:sz w:val="28"/>
          <w:szCs w:val="18"/>
        </w:rPr>
      </w:pPr>
      <w:r w:rsidRPr="00011192">
        <w:rPr>
          <w:rFonts w:ascii="Palatino Linotype" w:hAnsi="Palatino Linotype" w:cs="Arial"/>
          <w:b/>
          <w:spacing w:val="44"/>
          <w:sz w:val="28"/>
          <w:szCs w:val="18"/>
        </w:rPr>
        <w:t>RESUELVE</w:t>
      </w:r>
    </w:p>
    <w:p w14:paraId="246FD097" w14:textId="77777777" w:rsidR="00F4738F" w:rsidRPr="00011192" w:rsidRDefault="00F4738F" w:rsidP="00F4738F">
      <w:pPr>
        <w:jc w:val="center"/>
        <w:rPr>
          <w:rFonts w:ascii="Palatino Linotype" w:hAnsi="Palatino Linotype" w:cs="Arial"/>
          <w:b/>
          <w:spacing w:val="44"/>
          <w:sz w:val="28"/>
          <w:szCs w:val="18"/>
        </w:rPr>
      </w:pPr>
    </w:p>
    <w:p w14:paraId="70A1E41B" w14:textId="77777777" w:rsidR="00F4738F" w:rsidRPr="00011192" w:rsidRDefault="00F4738F" w:rsidP="00F4738F">
      <w:pPr>
        <w:rPr>
          <w:rFonts w:ascii="Palatino Linotype" w:hAnsi="Palatino Linotype" w:cs="Arial"/>
          <w:b/>
          <w:szCs w:val="20"/>
        </w:rPr>
      </w:pPr>
    </w:p>
    <w:p w14:paraId="041B5705" w14:textId="1EB4DCDF" w:rsidR="00F4738F" w:rsidRPr="00011192" w:rsidRDefault="00F4738F" w:rsidP="00F4738F">
      <w:pPr>
        <w:spacing w:line="360" w:lineRule="auto"/>
        <w:jc w:val="both"/>
        <w:rPr>
          <w:rFonts w:ascii="Palatino Linotype" w:hAnsi="Palatino Linotype" w:cs="Arial"/>
          <w:lang w:val="es-ES"/>
        </w:rPr>
      </w:pPr>
      <w:r w:rsidRPr="00011192">
        <w:rPr>
          <w:rFonts w:ascii="Palatino Linotype" w:hAnsi="Palatino Linotype" w:cs="Arial"/>
          <w:b/>
          <w:sz w:val="28"/>
          <w:szCs w:val="28"/>
          <w:lang w:val="es-ES"/>
        </w:rPr>
        <w:t>PRIMERO</w:t>
      </w:r>
      <w:r w:rsidRPr="00011192">
        <w:rPr>
          <w:rFonts w:ascii="Palatino Linotype" w:hAnsi="Palatino Linotype" w:cs="Arial"/>
          <w:sz w:val="28"/>
          <w:szCs w:val="28"/>
          <w:lang w:val="es-ES"/>
        </w:rPr>
        <w:t>.</w:t>
      </w:r>
      <w:r w:rsidRPr="00011192">
        <w:rPr>
          <w:rFonts w:ascii="Palatino Linotype" w:hAnsi="Palatino Linotype" w:cs="Arial"/>
          <w:lang w:val="es-ES"/>
        </w:rPr>
        <w:t xml:space="preserve"> Resultan </w:t>
      </w:r>
      <w:r w:rsidR="00E85876" w:rsidRPr="00011192">
        <w:rPr>
          <w:rFonts w:ascii="Palatino Linotype" w:hAnsi="Palatino Linotype" w:cs="Arial"/>
          <w:b/>
          <w:lang w:val="es-ES"/>
        </w:rPr>
        <w:t>parcialmente</w:t>
      </w:r>
      <w:r w:rsidR="00E85876" w:rsidRPr="00011192">
        <w:rPr>
          <w:rFonts w:ascii="Palatino Linotype" w:hAnsi="Palatino Linotype" w:cs="Arial"/>
          <w:lang w:val="es-ES"/>
        </w:rPr>
        <w:t xml:space="preserve"> </w:t>
      </w:r>
      <w:r w:rsidRPr="00011192">
        <w:rPr>
          <w:rFonts w:ascii="Palatino Linotype" w:hAnsi="Palatino Linotype" w:cs="Arial"/>
          <w:b/>
          <w:lang w:val="es-ES"/>
        </w:rPr>
        <w:t>fundadas</w:t>
      </w:r>
      <w:r w:rsidRPr="00011192">
        <w:rPr>
          <w:rFonts w:ascii="Palatino Linotype" w:hAnsi="Palatino Linotype" w:cs="Arial"/>
          <w:lang w:val="es-ES"/>
        </w:rPr>
        <w:t xml:space="preserve"> las razones o motivos de inconformidad planteadas por </w:t>
      </w:r>
      <w:r w:rsidRPr="00011192">
        <w:rPr>
          <w:rFonts w:ascii="Palatino Linotype" w:hAnsi="Palatino Linotype" w:cs="Arial"/>
          <w:b/>
          <w:bCs/>
          <w:lang w:val="es-ES"/>
        </w:rPr>
        <w:t>EL RECURRENTE</w:t>
      </w:r>
      <w:r w:rsidRPr="00011192">
        <w:rPr>
          <w:rFonts w:ascii="Palatino Linotype" w:hAnsi="Palatino Linotype" w:cs="Arial"/>
          <w:lang w:val="es-ES"/>
        </w:rPr>
        <w:t xml:space="preserve">, en términos del Considerando </w:t>
      </w:r>
      <w:r w:rsidRPr="00011192">
        <w:rPr>
          <w:rFonts w:ascii="Palatino Linotype" w:hAnsi="Palatino Linotype" w:cs="Arial"/>
          <w:b/>
          <w:lang w:val="es-ES"/>
        </w:rPr>
        <w:t>QUINTO</w:t>
      </w:r>
      <w:r w:rsidRPr="00011192">
        <w:rPr>
          <w:rFonts w:ascii="Palatino Linotype" w:hAnsi="Palatino Linotype" w:cs="Arial"/>
          <w:lang w:val="es-ES"/>
        </w:rPr>
        <w:t xml:space="preserve"> de la presente resolución.</w:t>
      </w:r>
    </w:p>
    <w:p w14:paraId="27E60886" w14:textId="135385A5" w:rsidR="00F4738F" w:rsidRPr="00011192" w:rsidRDefault="00F4738F" w:rsidP="00F4738F">
      <w:pPr>
        <w:spacing w:line="360" w:lineRule="auto"/>
        <w:jc w:val="both"/>
        <w:rPr>
          <w:rFonts w:ascii="Palatino Linotype" w:hAnsi="Palatino Linotype" w:cs="Arial"/>
        </w:rPr>
      </w:pPr>
      <w:r w:rsidRPr="00011192">
        <w:rPr>
          <w:rFonts w:ascii="Palatino Linotype" w:hAnsi="Palatino Linotype" w:cs="Arial"/>
          <w:b/>
          <w:sz w:val="28"/>
          <w:szCs w:val="28"/>
          <w:lang w:val="es-ES"/>
        </w:rPr>
        <w:t>SEGUNDO</w:t>
      </w:r>
      <w:r w:rsidRPr="00011192">
        <w:rPr>
          <w:rFonts w:ascii="Palatino Linotype" w:hAnsi="Palatino Linotype" w:cs="Arial"/>
          <w:sz w:val="28"/>
          <w:szCs w:val="28"/>
          <w:lang w:val="es-ES"/>
        </w:rPr>
        <w:t>.</w:t>
      </w:r>
      <w:r w:rsidRPr="00011192">
        <w:rPr>
          <w:rFonts w:ascii="Palatino Linotype" w:hAnsi="Palatino Linotype" w:cs="Arial"/>
          <w:lang w:val="es-ES"/>
        </w:rPr>
        <w:t xml:space="preserve"> </w:t>
      </w:r>
      <w:r w:rsidRPr="00011192">
        <w:rPr>
          <w:rFonts w:ascii="Palatino Linotype" w:eastAsia="Calibri" w:hAnsi="Palatino Linotype" w:cs="Arial"/>
        </w:rPr>
        <w:t xml:space="preserve">Se </w:t>
      </w:r>
      <w:r w:rsidRPr="00011192">
        <w:rPr>
          <w:rFonts w:ascii="Palatino Linotype" w:eastAsia="Calibri" w:hAnsi="Palatino Linotype" w:cs="Arial"/>
          <w:b/>
        </w:rPr>
        <w:t xml:space="preserve">MODIFICA </w:t>
      </w:r>
      <w:r w:rsidRPr="00011192">
        <w:rPr>
          <w:rFonts w:ascii="Palatino Linotype" w:eastAsia="Calibri" w:hAnsi="Palatino Linotype" w:cs="Arial"/>
        </w:rPr>
        <w:t xml:space="preserve">la respuesta proporcionada por </w:t>
      </w:r>
      <w:r w:rsidRPr="00011192">
        <w:rPr>
          <w:rFonts w:ascii="Palatino Linotype" w:eastAsia="Calibri" w:hAnsi="Palatino Linotype" w:cs="Arial"/>
          <w:b/>
        </w:rPr>
        <w:t xml:space="preserve">EL SUJETO OBLIGADO </w:t>
      </w:r>
      <w:r w:rsidRPr="00011192">
        <w:rPr>
          <w:rFonts w:ascii="Palatino Linotype" w:eastAsia="Calibri" w:hAnsi="Palatino Linotype" w:cs="Arial"/>
        </w:rPr>
        <w:t xml:space="preserve">y se </w:t>
      </w:r>
      <w:r w:rsidR="00E85876" w:rsidRPr="00011192">
        <w:rPr>
          <w:rFonts w:ascii="Palatino Linotype" w:eastAsia="Calibri" w:hAnsi="Palatino Linotype" w:cs="Arial"/>
          <w:b/>
        </w:rPr>
        <w:t xml:space="preserve">ordena </w:t>
      </w:r>
      <w:r w:rsidRPr="00011192">
        <w:rPr>
          <w:rFonts w:ascii="Palatino Linotype" w:eastAsia="Calibri" w:hAnsi="Palatino Linotype" w:cs="Arial"/>
        </w:rPr>
        <w:t xml:space="preserve">atienda la solicitud de información </w:t>
      </w:r>
      <w:r w:rsidRPr="00011192">
        <w:rPr>
          <w:rFonts w:ascii="Palatino Linotype" w:eastAsia="MS Mincho" w:hAnsi="Palatino Linotype" w:cs="Arial"/>
          <w:b/>
          <w:bCs/>
        </w:rPr>
        <w:t>00016/SCTUR/IP/2021</w:t>
      </w:r>
      <w:r w:rsidRPr="00011192">
        <w:rPr>
          <w:rFonts w:ascii="Palatino Linotype" w:hAnsi="Palatino Linotype" w:cs="Arial"/>
        </w:rPr>
        <w:t xml:space="preserve">, en términos del Considerando </w:t>
      </w:r>
      <w:r w:rsidRPr="00011192">
        <w:rPr>
          <w:rFonts w:ascii="Palatino Linotype" w:hAnsi="Palatino Linotype" w:cs="Arial"/>
          <w:b/>
        </w:rPr>
        <w:t>QUINTO</w:t>
      </w:r>
      <w:r w:rsidRPr="00011192">
        <w:rPr>
          <w:rFonts w:ascii="Palatino Linotype" w:hAnsi="Palatino Linotype" w:cs="Arial"/>
        </w:rPr>
        <w:t xml:space="preserve"> </w:t>
      </w:r>
      <w:r w:rsidRPr="00011192">
        <w:rPr>
          <w:rFonts w:ascii="Palatino Linotype" w:hAnsi="Palatino Linotype" w:cs="Arial"/>
          <w:lang w:val="es-ES"/>
        </w:rPr>
        <w:t xml:space="preserve">de la presente resolución, y haga entrega al </w:t>
      </w:r>
      <w:r w:rsidRPr="00011192">
        <w:rPr>
          <w:rFonts w:ascii="Palatino Linotype" w:hAnsi="Palatino Linotype" w:cs="Arial"/>
          <w:b/>
          <w:lang w:val="es-ES"/>
        </w:rPr>
        <w:t>RECURRENTE</w:t>
      </w:r>
      <w:r w:rsidRPr="00011192">
        <w:rPr>
          <w:rFonts w:ascii="Palatino Linotype" w:hAnsi="Palatino Linotype" w:cs="Arial"/>
          <w:lang w:val="es-ES"/>
        </w:rPr>
        <w:t xml:space="preserve">, en </w:t>
      </w:r>
      <w:r w:rsidRPr="00011192">
        <w:rPr>
          <w:rFonts w:ascii="Palatino Linotype" w:hAnsi="Palatino Linotype" w:cs="Arial"/>
          <w:b/>
          <w:bCs/>
          <w:lang w:val="es-ES"/>
        </w:rPr>
        <w:t xml:space="preserve">versión </w:t>
      </w:r>
      <w:r w:rsidR="00E85876" w:rsidRPr="00011192">
        <w:rPr>
          <w:rFonts w:ascii="Palatino Linotype" w:hAnsi="Palatino Linotype" w:cs="Arial"/>
          <w:b/>
          <w:bCs/>
          <w:lang w:val="es-ES"/>
        </w:rPr>
        <w:t>pública</w:t>
      </w:r>
      <w:r w:rsidRPr="00011192">
        <w:rPr>
          <w:rFonts w:ascii="Palatino Linotype" w:hAnsi="Palatino Linotype" w:cs="Arial"/>
          <w:b/>
          <w:bCs/>
          <w:lang w:val="es-ES"/>
        </w:rPr>
        <w:t xml:space="preserve"> </w:t>
      </w:r>
      <w:r w:rsidRPr="00011192">
        <w:rPr>
          <w:rFonts w:ascii="Palatino Linotype" w:hAnsi="Palatino Linotype" w:cs="Arial"/>
          <w:lang w:val="es-ES"/>
        </w:rPr>
        <w:t xml:space="preserve">de ser procedente, vía </w:t>
      </w:r>
      <w:r w:rsidRPr="00011192">
        <w:rPr>
          <w:rFonts w:ascii="Palatino Linotype" w:hAnsi="Palatino Linotype" w:cs="Arial"/>
          <w:b/>
          <w:lang w:val="es-ES"/>
        </w:rPr>
        <w:t>SAIMEX</w:t>
      </w:r>
      <w:r w:rsidRPr="00011192">
        <w:rPr>
          <w:rFonts w:ascii="Palatino Linotype" w:hAnsi="Palatino Linotype" w:cs="Arial"/>
          <w:bCs/>
          <w:lang w:val="es-ES"/>
        </w:rPr>
        <w:t xml:space="preserve">, </w:t>
      </w:r>
      <w:r w:rsidR="00C505F9" w:rsidRPr="00011192">
        <w:rPr>
          <w:rFonts w:ascii="Palatino Linotype" w:hAnsi="Palatino Linotype" w:cs="Arial"/>
          <w:bCs/>
          <w:lang w:val="es-ES"/>
        </w:rPr>
        <w:t xml:space="preserve">de </w:t>
      </w:r>
      <w:r w:rsidR="00C505F9" w:rsidRPr="00011192">
        <w:rPr>
          <w:rFonts w:ascii="Palatino Linotype" w:hAnsi="Palatino Linotype" w:cs="Arial"/>
          <w:lang w:val="es-ES"/>
        </w:rPr>
        <w:t>los deportistas y entrenadores referidos</w:t>
      </w:r>
      <w:r w:rsidR="00C505F9" w:rsidRPr="00011192">
        <w:rPr>
          <w:rFonts w:ascii="Palatino Linotype" w:hAnsi="Palatino Linotype" w:cs="Arial"/>
          <w:bCs/>
          <w:lang w:val="es-ES"/>
        </w:rPr>
        <w:t xml:space="preserve">, </w:t>
      </w:r>
      <w:r w:rsidRPr="00011192">
        <w:rPr>
          <w:rFonts w:ascii="Palatino Linotype" w:hAnsi="Palatino Linotype" w:cs="Arial"/>
        </w:rPr>
        <w:t>lo siguiente:</w:t>
      </w:r>
    </w:p>
    <w:p w14:paraId="3EE1CEE0" w14:textId="77777777" w:rsidR="00F4738F" w:rsidRPr="00011192" w:rsidRDefault="00F4738F" w:rsidP="00F4738F">
      <w:pPr>
        <w:jc w:val="both"/>
        <w:rPr>
          <w:rFonts w:ascii="Palatino Linotype" w:eastAsia="Arial Unicode MS" w:hAnsi="Palatino Linotype" w:cs="Arial"/>
          <w:i/>
          <w:sz w:val="22"/>
          <w:szCs w:val="22"/>
        </w:rPr>
      </w:pPr>
    </w:p>
    <w:p w14:paraId="36C3239A" w14:textId="063AC072" w:rsidR="00C505F9" w:rsidRPr="00011192" w:rsidRDefault="004561F1" w:rsidP="004561F1">
      <w:pPr>
        <w:pStyle w:val="Prrafodelista"/>
        <w:ind w:left="851" w:right="901"/>
        <w:jc w:val="both"/>
        <w:rPr>
          <w:rFonts w:ascii="Palatino Linotype" w:eastAsia="Calibri" w:hAnsi="Palatino Linotype"/>
          <w:i/>
          <w:iCs/>
          <w:sz w:val="22"/>
          <w:szCs w:val="22"/>
          <w:lang w:val="es-ES"/>
        </w:rPr>
      </w:pPr>
      <w:r w:rsidRPr="00011192">
        <w:rPr>
          <w:rFonts w:ascii="Palatino Linotype" w:eastAsia="Palatino Linotype" w:hAnsi="Palatino Linotype" w:cs="Palatino Linotype"/>
          <w:i/>
          <w:sz w:val="22"/>
          <w:szCs w:val="22"/>
        </w:rPr>
        <w:t>“</w:t>
      </w:r>
      <w:r w:rsidR="00F4738F" w:rsidRPr="00011192">
        <w:rPr>
          <w:rFonts w:ascii="Palatino Linotype" w:eastAsia="Palatino Linotype" w:hAnsi="Palatino Linotype" w:cs="Palatino Linotype"/>
          <w:i/>
          <w:sz w:val="22"/>
          <w:szCs w:val="22"/>
        </w:rPr>
        <w:t xml:space="preserve">Los documentos donde conste </w:t>
      </w:r>
      <w:r w:rsidRPr="00011192">
        <w:rPr>
          <w:rFonts w:ascii="Palatino Linotype" w:eastAsia="Palatino Linotype" w:hAnsi="Palatino Linotype" w:cs="Palatino Linotype"/>
          <w:i/>
          <w:sz w:val="22"/>
          <w:szCs w:val="22"/>
        </w:rPr>
        <w:t>la periodicidad del monto</w:t>
      </w:r>
      <w:r w:rsidR="00F4738F" w:rsidRPr="00011192">
        <w:rPr>
          <w:rFonts w:ascii="Palatino Linotype" w:eastAsia="Palatino Linotype" w:hAnsi="Palatino Linotype" w:cs="Palatino Linotype"/>
          <w:i/>
          <w:sz w:val="22"/>
          <w:szCs w:val="22"/>
        </w:rPr>
        <w:t xml:space="preserve"> </w:t>
      </w:r>
      <w:r w:rsidRPr="00011192">
        <w:rPr>
          <w:rFonts w:ascii="Palatino Linotype" w:eastAsia="Palatino Linotype" w:hAnsi="Palatino Linotype" w:cs="Palatino Linotype"/>
          <w:i/>
          <w:sz w:val="22"/>
          <w:szCs w:val="22"/>
        </w:rPr>
        <w:t>por concepto de estímulo y/o beca</w:t>
      </w:r>
      <w:r w:rsidR="00F4738F" w:rsidRPr="00011192">
        <w:rPr>
          <w:rFonts w:ascii="Palatino Linotype" w:eastAsia="Palatino Linotype" w:hAnsi="Palatino Linotype" w:cs="Palatino Linotype"/>
          <w:i/>
          <w:sz w:val="22"/>
          <w:szCs w:val="22"/>
        </w:rPr>
        <w:t xml:space="preserve">, </w:t>
      </w:r>
      <w:r w:rsidRPr="00011192">
        <w:rPr>
          <w:rFonts w:ascii="Palatino Linotype" w:eastAsia="Palatino Linotype" w:hAnsi="Palatino Linotype" w:cs="Palatino Linotype"/>
          <w:i/>
          <w:sz w:val="22"/>
          <w:szCs w:val="22"/>
        </w:rPr>
        <w:t>así como, la r</w:t>
      </w:r>
      <w:r w:rsidR="00C505F9" w:rsidRPr="00011192">
        <w:rPr>
          <w:rFonts w:ascii="Palatino Linotype" w:eastAsia="Calibri" w:hAnsi="Palatino Linotype"/>
          <w:i/>
          <w:iCs/>
          <w:sz w:val="22"/>
          <w:szCs w:val="22"/>
          <w:lang w:val="es-ES"/>
        </w:rPr>
        <w:t>ama y/o categoría de “Vela” a la pertenecen.</w:t>
      </w:r>
    </w:p>
    <w:p w14:paraId="5EF420CF" w14:textId="6F58A51C" w:rsidR="00C505F9" w:rsidRPr="00011192" w:rsidRDefault="00C505F9" w:rsidP="004561F1">
      <w:pPr>
        <w:ind w:left="851" w:right="901"/>
        <w:jc w:val="both"/>
        <w:rPr>
          <w:rFonts w:ascii="Palatino Linotype" w:eastAsia="Calibri" w:hAnsi="Palatino Linotype"/>
          <w:i/>
          <w:iCs/>
          <w:sz w:val="22"/>
          <w:szCs w:val="22"/>
          <w:lang w:val="es-ES"/>
        </w:rPr>
      </w:pPr>
      <w:r w:rsidRPr="00011192">
        <w:rPr>
          <w:rFonts w:ascii="Palatino Linotype" w:eastAsia="Calibri" w:hAnsi="Palatino Linotype"/>
          <w:i/>
          <w:iCs/>
          <w:sz w:val="22"/>
          <w:szCs w:val="22"/>
          <w:lang w:val="es-ES"/>
        </w:rPr>
        <w:t xml:space="preserve"> </w:t>
      </w:r>
    </w:p>
    <w:p w14:paraId="1B847FB1" w14:textId="1A7D961A" w:rsidR="00F4738F" w:rsidRPr="00011192" w:rsidRDefault="00F4738F" w:rsidP="004561F1">
      <w:pPr>
        <w:ind w:left="851" w:right="901"/>
        <w:jc w:val="both"/>
        <w:rPr>
          <w:rFonts w:ascii="Palatino Linotype" w:hAnsi="Palatino Linotype" w:cs="Arial"/>
          <w:i/>
          <w:sz w:val="22"/>
          <w:szCs w:val="22"/>
          <w:lang w:eastAsia="es-MX"/>
        </w:rPr>
      </w:pPr>
      <w:r w:rsidRPr="00011192">
        <w:rPr>
          <w:rFonts w:ascii="Palatino Linotype" w:hAnsi="Palatino Linotype" w:cs="Arial"/>
          <w:i/>
          <w:sz w:val="22"/>
          <w:szCs w:val="22"/>
          <w:lang w:eastAsia="es-MX"/>
        </w:rPr>
        <w:t xml:space="preserve">Debiendo notificar al </w:t>
      </w:r>
      <w:r w:rsidRPr="00011192">
        <w:rPr>
          <w:rFonts w:ascii="Palatino Linotype" w:hAnsi="Palatino Linotype" w:cs="Arial"/>
          <w:b/>
          <w:i/>
          <w:sz w:val="22"/>
          <w:szCs w:val="22"/>
          <w:lang w:eastAsia="es-MX"/>
        </w:rPr>
        <w:t>RECURRENTE</w:t>
      </w:r>
      <w:r w:rsidRPr="00011192">
        <w:rPr>
          <w:rFonts w:ascii="Palatino Linotype" w:hAnsi="Palatino Linotype" w:cs="Arial"/>
          <w:i/>
          <w:sz w:val="22"/>
          <w:szCs w:val="22"/>
          <w:lang w:eastAsia="es-MX"/>
        </w:rPr>
        <w:t xml:space="preserve"> el Acuerdo de Clasificación que emita el Comité de Transparencia, con motivo de la versión pública.”</w:t>
      </w:r>
    </w:p>
    <w:p w14:paraId="442AD3CA" w14:textId="77777777" w:rsidR="00F4738F" w:rsidRPr="00011192" w:rsidRDefault="00F4738F" w:rsidP="004561F1">
      <w:pPr>
        <w:ind w:left="851" w:right="899"/>
        <w:jc w:val="both"/>
        <w:rPr>
          <w:rFonts w:ascii="Palatino Linotype" w:eastAsia="Palatino Linotype" w:hAnsi="Palatino Linotype" w:cs="Palatino Linotype"/>
          <w:i/>
          <w:sz w:val="22"/>
          <w:szCs w:val="22"/>
        </w:rPr>
      </w:pPr>
    </w:p>
    <w:p w14:paraId="26B2FB74" w14:textId="77777777" w:rsidR="00F4738F" w:rsidRPr="00011192" w:rsidRDefault="00F4738F" w:rsidP="00F4738F">
      <w:pPr>
        <w:pStyle w:val="Prrafodelista"/>
        <w:ind w:left="850" w:right="899"/>
        <w:jc w:val="both"/>
        <w:rPr>
          <w:rFonts w:eastAsia="Palatino Linotype"/>
        </w:rPr>
      </w:pPr>
    </w:p>
    <w:p w14:paraId="3B655F97" w14:textId="25833C6A" w:rsidR="00F4738F" w:rsidRPr="00011192" w:rsidRDefault="00F4738F" w:rsidP="00F4738F">
      <w:pPr>
        <w:spacing w:line="360" w:lineRule="auto"/>
        <w:jc w:val="both"/>
        <w:rPr>
          <w:rFonts w:ascii="Palatino Linotype" w:hAnsi="Palatino Linotype"/>
          <w:color w:val="222222"/>
          <w:shd w:val="clear" w:color="auto" w:fill="FFFFFF"/>
        </w:rPr>
      </w:pPr>
      <w:r w:rsidRPr="00011192">
        <w:rPr>
          <w:rFonts w:ascii="Palatino Linotype" w:hAnsi="Palatino Linotype"/>
          <w:b/>
          <w:color w:val="222222"/>
          <w:sz w:val="28"/>
          <w:szCs w:val="28"/>
          <w:shd w:val="clear" w:color="auto" w:fill="FFFFFF"/>
        </w:rPr>
        <w:t>TERCERO.</w:t>
      </w:r>
      <w:r w:rsidRPr="00011192">
        <w:rPr>
          <w:rFonts w:ascii="Palatino Linotype" w:hAnsi="Palatino Linotype"/>
          <w:b/>
          <w:color w:val="222222"/>
          <w:shd w:val="clear" w:color="auto" w:fill="FFFFFF"/>
        </w:rPr>
        <w:t> </w:t>
      </w:r>
      <w:r w:rsidRPr="00011192">
        <w:rPr>
          <w:rFonts w:ascii="Palatino Linotype" w:hAnsi="Palatino Linotype"/>
          <w:b/>
          <w:color w:val="222222"/>
          <w:lang w:eastAsia="es-ES_tradnl"/>
        </w:rPr>
        <w:t>Notifíquese</w:t>
      </w:r>
      <w:r w:rsidRPr="00011192">
        <w:rPr>
          <w:rFonts w:ascii="Palatino Linotype" w:hAnsi="Palatino Linotype"/>
          <w:color w:val="222222"/>
          <w:lang w:eastAsia="es-ES_tradnl"/>
        </w:rPr>
        <w:t xml:space="preserve"> </w:t>
      </w:r>
      <w:r w:rsidRPr="00011192">
        <w:rPr>
          <w:rFonts w:ascii="Palatino Linotype" w:hAnsi="Palatino Linotype"/>
          <w:color w:val="222222"/>
          <w:shd w:val="clear" w:color="auto" w:fill="FFFFFF"/>
        </w:rPr>
        <w:t>al Titular de la Unidad de Transparencia del</w:t>
      </w:r>
      <w:r w:rsidRPr="00011192">
        <w:rPr>
          <w:rFonts w:ascii="Palatino Linotype" w:hAnsi="Palatino Linotype"/>
          <w:b/>
          <w:color w:val="222222"/>
          <w:shd w:val="clear" w:color="auto" w:fill="FFFFFF"/>
        </w:rPr>
        <w:t> SUJETO OBLIGADO</w:t>
      </w:r>
      <w:r w:rsidRPr="00011192">
        <w:rPr>
          <w:rFonts w:ascii="Palatino Linotype" w:hAnsi="Palatino Linotype"/>
          <w:color w:val="222222"/>
          <w:shd w:val="clear" w:color="auto" w:fill="FFFFFF"/>
        </w:rPr>
        <w:t xml:space="preserve">, para que conforme a los artículos 186, último párrafo y 189, párrafo segundo de la Ley de </w:t>
      </w:r>
      <w:r w:rsidRPr="00011192">
        <w:rPr>
          <w:rFonts w:ascii="Palatino Linotype" w:hAnsi="Palatino Linotype" w:cs="Arial"/>
        </w:rPr>
        <w:t>Transparencia</w:t>
      </w:r>
      <w:r w:rsidRPr="00011192">
        <w:rPr>
          <w:rFonts w:ascii="Palatino Linotype" w:hAnsi="Palatino Linotype"/>
          <w:color w:val="222222"/>
          <w:shd w:val="clear" w:color="auto" w:fill="FFFFFF"/>
        </w:rPr>
        <w:t xml:space="preserve"> y Acceso a la Información Pública del Estado de México y Municipios, dé </w:t>
      </w:r>
      <w:r w:rsidRPr="00011192">
        <w:rPr>
          <w:rFonts w:ascii="Palatino Linotype" w:hAnsi="Palatino Linotype" w:cs="Arial"/>
        </w:rPr>
        <w:t>cumplimiento</w:t>
      </w:r>
      <w:r w:rsidRPr="00011192">
        <w:rPr>
          <w:rFonts w:ascii="Palatino Linotype" w:hAnsi="Palatino Linotype"/>
          <w:color w:val="222222"/>
          <w:shd w:val="clear" w:color="auto" w:fill="FFFFFF"/>
        </w:rPr>
        <w:t xml:space="preserve"> a lo ordenado dentro del plazo de </w:t>
      </w:r>
      <w:r w:rsidR="006B57A2" w:rsidRPr="00011192">
        <w:rPr>
          <w:rFonts w:ascii="Palatino Linotype" w:hAnsi="Palatino Linotype"/>
          <w:color w:val="222222"/>
          <w:shd w:val="clear" w:color="auto" w:fill="FFFFFF"/>
        </w:rPr>
        <w:t>quince</w:t>
      </w:r>
      <w:r w:rsidRPr="00011192">
        <w:rPr>
          <w:rFonts w:ascii="Palatino Linotype" w:hAnsi="Palatino Linotype"/>
          <w:color w:val="222222"/>
          <w:shd w:val="clear" w:color="auto" w:fill="FFFFFF"/>
        </w:rPr>
        <w:t xml:space="preserve"> días hábiles, debiendo </w:t>
      </w:r>
      <w:r w:rsidRPr="00011192">
        <w:rPr>
          <w:rFonts w:ascii="Palatino Linotype" w:hAnsi="Palatino Linotype" w:cs="Arial"/>
        </w:rPr>
        <w:t>informar</w:t>
      </w:r>
      <w:r w:rsidRPr="00011192">
        <w:rPr>
          <w:rFonts w:ascii="Palatino Linotype" w:hAnsi="Palatino Linotype"/>
          <w:color w:val="222222"/>
          <w:shd w:val="clear" w:color="auto" w:fill="FFFFFF"/>
        </w:rPr>
        <w:t xml:space="preserve"> a este Instituto en un plazo </w:t>
      </w:r>
      <w:r w:rsidRPr="00011192">
        <w:rPr>
          <w:rFonts w:ascii="Palatino Linotype" w:hAnsi="Palatino Linotype"/>
          <w:color w:val="222222"/>
          <w:lang w:eastAsia="es-ES_tradnl"/>
        </w:rPr>
        <w:t>de</w:t>
      </w:r>
      <w:r w:rsidRPr="00011192">
        <w:rPr>
          <w:rFonts w:ascii="Palatino Linotype" w:hAnsi="Palatino Linotype"/>
          <w:color w:val="222222"/>
          <w:shd w:val="clear" w:color="auto" w:fill="FFFFFF"/>
        </w:rPr>
        <w:t xml:space="preserve"> tres días hábiles siguientes sobre el cumplimiento dado a la presente resolución.</w:t>
      </w:r>
    </w:p>
    <w:p w14:paraId="3B110483" w14:textId="77777777" w:rsidR="00F4738F" w:rsidRPr="00011192" w:rsidRDefault="00F4738F" w:rsidP="00F4738F">
      <w:pPr>
        <w:spacing w:line="360" w:lineRule="auto"/>
        <w:ind w:right="49"/>
        <w:jc w:val="both"/>
        <w:rPr>
          <w:rFonts w:ascii="Palatino Linotype" w:hAnsi="Palatino Linotype"/>
          <w:b/>
          <w:color w:val="222222"/>
          <w:shd w:val="clear" w:color="auto" w:fill="FFFFFF"/>
        </w:rPr>
      </w:pPr>
    </w:p>
    <w:p w14:paraId="16E6FB92" w14:textId="77777777" w:rsidR="00F4738F" w:rsidRPr="00011192" w:rsidRDefault="00F4738F" w:rsidP="00F4738F">
      <w:pPr>
        <w:spacing w:line="360" w:lineRule="auto"/>
        <w:jc w:val="both"/>
        <w:rPr>
          <w:rFonts w:ascii="Palatino Linotype" w:hAnsi="Palatino Linotype"/>
          <w:color w:val="222222"/>
          <w:lang w:eastAsia="es-ES_tradnl"/>
        </w:rPr>
      </w:pPr>
      <w:r w:rsidRPr="00011192">
        <w:rPr>
          <w:rFonts w:ascii="Palatino Linotype" w:hAnsi="Palatino Linotype"/>
          <w:b/>
          <w:color w:val="222222"/>
          <w:sz w:val="28"/>
          <w:szCs w:val="28"/>
          <w:shd w:val="clear" w:color="auto" w:fill="FFFFFF"/>
        </w:rPr>
        <w:t>CUARTO</w:t>
      </w:r>
      <w:r w:rsidRPr="00011192">
        <w:rPr>
          <w:rFonts w:ascii="Palatino Linotype" w:hAnsi="Palatino Linotype" w:cs="Arial"/>
          <w:b/>
          <w:bCs/>
          <w:color w:val="222222"/>
          <w:lang w:eastAsia="es-MX"/>
        </w:rPr>
        <w:t xml:space="preserve">. </w:t>
      </w:r>
      <w:r w:rsidRPr="00011192">
        <w:rPr>
          <w:rFonts w:ascii="Palatino Linotype" w:hAnsi="Palatino Linotype"/>
          <w:b/>
          <w:color w:val="222222"/>
          <w:lang w:eastAsia="es-ES_tradnl"/>
        </w:rPr>
        <w:t>Notifíquese</w:t>
      </w:r>
      <w:r w:rsidRPr="00011192">
        <w:rPr>
          <w:rFonts w:ascii="Palatino Linotype" w:hAnsi="Palatino Linotype"/>
          <w:color w:val="222222"/>
          <w:lang w:eastAsia="es-ES_tradnl"/>
        </w:rPr>
        <w:t xml:space="preserve"> a </w:t>
      </w:r>
      <w:r w:rsidRPr="00011192">
        <w:rPr>
          <w:rFonts w:ascii="Palatino Linotype" w:hAnsi="Palatino Linotype"/>
          <w:b/>
          <w:bCs/>
          <w:color w:val="222222"/>
          <w:lang w:eastAsia="es-ES_tradnl"/>
        </w:rPr>
        <w:t>LA</w:t>
      </w:r>
      <w:r w:rsidRPr="00011192">
        <w:rPr>
          <w:rFonts w:ascii="Palatino Linotype" w:hAnsi="Palatino Linotype"/>
          <w:color w:val="222222"/>
          <w:lang w:eastAsia="es-ES_tradnl"/>
        </w:rPr>
        <w:t xml:space="preserve"> </w:t>
      </w:r>
      <w:r w:rsidRPr="00011192">
        <w:rPr>
          <w:rFonts w:ascii="Palatino Linotype" w:hAnsi="Palatino Linotype"/>
          <w:b/>
          <w:color w:val="222222"/>
          <w:lang w:eastAsia="es-ES_tradnl"/>
        </w:rPr>
        <w:t>RECURRENTE</w:t>
      </w:r>
      <w:r w:rsidRPr="00011192">
        <w:rPr>
          <w:rFonts w:ascii="Palatino Linotype" w:hAnsi="Palatino Linotype"/>
          <w:color w:val="222222"/>
          <w:lang w:eastAsia="es-ES_tradnl"/>
        </w:rPr>
        <w:t xml:space="preserve"> la </w:t>
      </w:r>
      <w:r w:rsidRPr="00011192">
        <w:rPr>
          <w:rFonts w:ascii="Palatino Linotype" w:hAnsi="Palatino Linotype" w:cs="Arial"/>
        </w:rPr>
        <w:t>presente</w:t>
      </w:r>
      <w:r w:rsidRPr="00011192">
        <w:rPr>
          <w:rFonts w:ascii="Palatino Linotype" w:hAnsi="Palatino Linotype"/>
          <w:color w:val="222222"/>
          <w:lang w:eastAsia="es-ES_tradnl"/>
        </w:rPr>
        <w:t xml:space="preserve"> resolución.</w:t>
      </w:r>
    </w:p>
    <w:p w14:paraId="364DCBAF" w14:textId="77777777" w:rsidR="00F4738F" w:rsidRPr="00011192" w:rsidRDefault="00F4738F" w:rsidP="00F4738F">
      <w:pPr>
        <w:spacing w:line="360" w:lineRule="auto"/>
        <w:jc w:val="both"/>
        <w:rPr>
          <w:rFonts w:ascii="Palatino Linotype" w:hAnsi="Palatino Linotype"/>
          <w:b/>
          <w:color w:val="222222"/>
          <w:lang w:eastAsia="es-ES_tradnl"/>
        </w:rPr>
      </w:pPr>
    </w:p>
    <w:p w14:paraId="618BC287" w14:textId="77777777" w:rsidR="00F4738F" w:rsidRPr="00011192" w:rsidRDefault="00F4738F" w:rsidP="00F4738F">
      <w:pPr>
        <w:spacing w:line="360" w:lineRule="auto"/>
        <w:jc w:val="both"/>
        <w:rPr>
          <w:rFonts w:ascii="Palatino Linotype" w:hAnsi="Palatino Linotype"/>
        </w:rPr>
      </w:pPr>
      <w:r w:rsidRPr="00011192">
        <w:rPr>
          <w:rFonts w:ascii="Palatino Linotype" w:hAnsi="Palatino Linotype"/>
          <w:b/>
          <w:sz w:val="28"/>
        </w:rPr>
        <w:lastRenderedPageBreak/>
        <w:t>QUINTO</w:t>
      </w:r>
      <w:r w:rsidRPr="00011192">
        <w:rPr>
          <w:rFonts w:ascii="Palatino Linotype" w:hAnsi="Palatino Linotype"/>
          <w:b/>
        </w:rPr>
        <w:t>.</w:t>
      </w:r>
      <w:r w:rsidRPr="00011192">
        <w:rPr>
          <w:rFonts w:ascii="Palatino Linotype" w:hAnsi="Palatino Linotype"/>
        </w:rPr>
        <w:t xml:space="preserve"> Con fundamento en el artículo 198 de la Ley de Transparencia y Acceso a la Información Pública del Estado de México y Municipios, se apercibe al </w:t>
      </w:r>
      <w:r w:rsidRPr="00011192">
        <w:rPr>
          <w:rFonts w:ascii="Palatino Linotype" w:hAnsi="Palatino Linotype"/>
          <w:b/>
        </w:rPr>
        <w:t>SUJETO OBLIGADO</w:t>
      </w:r>
      <w:r w:rsidRPr="00011192">
        <w:rPr>
          <w:rFonts w:ascii="Palatino Linotype" w:hAnsi="Palatino Linotype"/>
        </w:rPr>
        <w:t xml:space="preserve"> que, en caso de negarse a cumplir la presente resolución o hacerlo de manera parcial se actuará de conformidad con lo previsto en los artículos 213, 214, 216 y 217 de dicha Ley. </w:t>
      </w:r>
    </w:p>
    <w:p w14:paraId="49B29999" w14:textId="77777777" w:rsidR="00F4738F" w:rsidRPr="00011192" w:rsidRDefault="00F4738F" w:rsidP="00F4738F">
      <w:pPr>
        <w:spacing w:line="360" w:lineRule="auto"/>
        <w:ind w:right="49"/>
        <w:jc w:val="both"/>
        <w:rPr>
          <w:rFonts w:ascii="Palatino Linotype" w:hAnsi="Palatino Linotype" w:cs="Arial"/>
          <w:b/>
          <w:bCs/>
          <w:color w:val="222222"/>
          <w:lang w:eastAsia="es-MX"/>
        </w:rPr>
      </w:pPr>
    </w:p>
    <w:p w14:paraId="63BB5347" w14:textId="77777777" w:rsidR="00F4738F" w:rsidRPr="00011192" w:rsidRDefault="00F4738F" w:rsidP="00F4738F">
      <w:pPr>
        <w:spacing w:line="360" w:lineRule="auto"/>
        <w:jc w:val="both"/>
        <w:rPr>
          <w:rFonts w:ascii="Palatino Linotype" w:hAnsi="Palatino Linotype"/>
          <w:color w:val="222222"/>
          <w:lang w:eastAsia="es-ES_tradnl"/>
        </w:rPr>
      </w:pPr>
      <w:r w:rsidRPr="00011192">
        <w:rPr>
          <w:rFonts w:ascii="Palatino Linotype" w:hAnsi="Palatino Linotype"/>
          <w:b/>
          <w:color w:val="222222"/>
          <w:sz w:val="28"/>
          <w:szCs w:val="28"/>
          <w:shd w:val="clear" w:color="auto" w:fill="FFFFFF"/>
        </w:rPr>
        <w:t>SEXTO</w:t>
      </w:r>
      <w:r w:rsidRPr="00011192">
        <w:rPr>
          <w:rFonts w:ascii="Palatino Linotype" w:hAnsi="Palatino Linotype" w:cs="Arial"/>
          <w:b/>
          <w:bCs/>
          <w:color w:val="222222"/>
          <w:sz w:val="28"/>
          <w:lang w:eastAsia="es-MX"/>
        </w:rPr>
        <w:t>.</w:t>
      </w:r>
      <w:r w:rsidRPr="00011192">
        <w:rPr>
          <w:rFonts w:ascii="Palatino Linotype" w:hAnsi="Palatino Linotype"/>
          <w:color w:val="222222"/>
          <w:szCs w:val="17"/>
          <w:lang w:eastAsia="es-ES_tradnl"/>
        </w:rPr>
        <w:t xml:space="preserve"> </w:t>
      </w:r>
      <w:r w:rsidRPr="00011192">
        <w:rPr>
          <w:rFonts w:ascii="Palatino Linotype" w:hAnsi="Palatino Linotype"/>
          <w:b/>
          <w:color w:val="222222"/>
          <w:lang w:eastAsia="es-ES_tradnl"/>
        </w:rPr>
        <w:t>Hágase del conocimiento</w:t>
      </w:r>
      <w:r w:rsidRPr="00011192">
        <w:rPr>
          <w:rFonts w:ascii="Palatino Linotype" w:hAnsi="Palatino Linotype"/>
          <w:color w:val="222222"/>
          <w:lang w:eastAsia="es-ES_tradnl"/>
        </w:rPr>
        <w:t xml:space="preserve"> a </w:t>
      </w:r>
      <w:r w:rsidRPr="00011192">
        <w:rPr>
          <w:rFonts w:ascii="Palatino Linotype" w:hAnsi="Palatino Linotype"/>
          <w:b/>
          <w:bCs/>
          <w:color w:val="222222"/>
          <w:lang w:eastAsia="es-ES_tradnl"/>
        </w:rPr>
        <w:t>LA</w:t>
      </w:r>
      <w:r w:rsidRPr="00011192">
        <w:rPr>
          <w:rFonts w:ascii="Palatino Linotype" w:hAnsi="Palatino Linotype"/>
          <w:color w:val="222222"/>
          <w:lang w:eastAsia="es-ES_tradnl"/>
        </w:rPr>
        <w:t xml:space="preserve"> </w:t>
      </w:r>
      <w:r w:rsidRPr="00011192">
        <w:rPr>
          <w:rFonts w:ascii="Palatino Linotype" w:hAnsi="Palatino Linotype"/>
          <w:b/>
          <w:color w:val="222222"/>
          <w:lang w:eastAsia="es-ES_tradnl"/>
        </w:rPr>
        <w:t>RECURRENTE</w:t>
      </w:r>
      <w:r w:rsidRPr="00011192">
        <w:rPr>
          <w:rFonts w:ascii="Palatino Linotype" w:hAnsi="Palatino Linotype"/>
          <w:color w:val="222222"/>
          <w:lang w:eastAsia="es-ES_tradnl"/>
        </w:rPr>
        <w:t xml:space="preserve"> que de conformidad con lo establecido en el </w:t>
      </w:r>
      <w:r w:rsidRPr="00011192">
        <w:rPr>
          <w:rFonts w:ascii="Palatino Linotype" w:hAnsi="Palatino Linotype" w:cs="Arial"/>
        </w:rPr>
        <w:t>artículo</w:t>
      </w:r>
      <w:r w:rsidRPr="00011192">
        <w:rPr>
          <w:rFonts w:ascii="Palatino Linotype" w:hAnsi="Palatino Linotype"/>
          <w:color w:val="222222"/>
          <w:lang w:eastAsia="es-ES_tradnl"/>
        </w:rPr>
        <w:t xml:space="preserve"> 196 de la </w:t>
      </w:r>
      <w:r w:rsidRPr="00011192">
        <w:rPr>
          <w:rFonts w:ascii="Palatino Linotype" w:hAnsi="Palatino Linotype" w:cs="Arial"/>
        </w:rPr>
        <w:t>Ley</w:t>
      </w:r>
      <w:r w:rsidRPr="00011192">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2476BCB0" w14:textId="77777777" w:rsidR="00F4738F" w:rsidRPr="00011192" w:rsidRDefault="00F4738F" w:rsidP="00F4738F">
      <w:pPr>
        <w:spacing w:line="360" w:lineRule="auto"/>
        <w:jc w:val="both"/>
        <w:rPr>
          <w:rFonts w:ascii="Palatino Linotype" w:hAnsi="Palatino Linotype"/>
          <w:color w:val="222222"/>
          <w:lang w:eastAsia="es-ES_tradnl"/>
        </w:rPr>
      </w:pPr>
    </w:p>
    <w:p w14:paraId="29539401" w14:textId="2954012B" w:rsidR="00F4738F" w:rsidRPr="00011192" w:rsidRDefault="004561F1" w:rsidP="00F4738F">
      <w:pPr>
        <w:spacing w:line="360" w:lineRule="auto"/>
        <w:jc w:val="both"/>
        <w:rPr>
          <w:rFonts w:ascii="Palatino Linotype" w:hAnsi="Palatino Linotype"/>
          <w:color w:val="222222"/>
          <w:szCs w:val="17"/>
          <w:lang w:eastAsia="es-ES_tradnl"/>
        </w:rPr>
      </w:pPr>
      <w:r w:rsidRPr="00011192">
        <w:rPr>
          <w:rFonts w:ascii="Palatino Linotype" w:hAnsi="Palatino Linotype"/>
          <w:b/>
          <w:bCs/>
          <w:color w:val="222222"/>
          <w:sz w:val="28"/>
          <w:szCs w:val="18"/>
          <w:lang w:eastAsia="es-ES_tradnl"/>
        </w:rPr>
        <w:t>SÉPTIMO</w:t>
      </w:r>
      <w:r w:rsidR="00F4738F" w:rsidRPr="00011192">
        <w:rPr>
          <w:rFonts w:ascii="Palatino Linotype" w:hAnsi="Palatino Linotype"/>
          <w:color w:val="222222"/>
          <w:szCs w:val="17"/>
          <w:lang w:eastAsia="es-ES_tradnl"/>
        </w:rPr>
        <w:t xml:space="preserve">. De conformidad con el artículo 198 de la Ley de Transparencia y Acceso a la Información Pública del Estado de México y Municipios, de considerarlo procedente, </w:t>
      </w:r>
      <w:r w:rsidR="00F4738F" w:rsidRPr="00011192">
        <w:rPr>
          <w:rFonts w:ascii="Palatino Linotype" w:hAnsi="Palatino Linotype"/>
          <w:b/>
          <w:bCs/>
          <w:color w:val="222222"/>
          <w:szCs w:val="17"/>
          <w:lang w:eastAsia="es-ES_tradnl"/>
        </w:rPr>
        <w:t>EL SUJETO OBLIGADO</w:t>
      </w:r>
      <w:r w:rsidR="00F4738F" w:rsidRPr="00011192">
        <w:rPr>
          <w:rFonts w:ascii="Palatino Linotype" w:hAnsi="Palatino Linotype"/>
          <w:color w:val="222222"/>
          <w:szCs w:val="17"/>
          <w:lang w:eastAsia="es-ES_tradnl"/>
        </w:rPr>
        <w:t xml:space="preserve"> de manera fundada y motivada, podrá solicitar una ampliación de plazo para el cumplimiento de la presente resolución.</w:t>
      </w:r>
    </w:p>
    <w:p w14:paraId="436AEE00" w14:textId="77777777" w:rsidR="00C43A6C" w:rsidRPr="00011192" w:rsidRDefault="00C43A6C" w:rsidP="00A56856">
      <w:pPr>
        <w:widowControl w:val="0"/>
        <w:autoSpaceDE w:val="0"/>
        <w:autoSpaceDN w:val="0"/>
        <w:adjustRightInd w:val="0"/>
        <w:spacing w:line="360" w:lineRule="auto"/>
        <w:jc w:val="both"/>
        <w:rPr>
          <w:rFonts w:ascii="Palatino Linotype" w:hAnsi="Palatino Linotype" w:cs="Arial"/>
          <w:b/>
          <w:spacing w:val="44"/>
          <w:sz w:val="28"/>
        </w:rPr>
      </w:pPr>
    </w:p>
    <w:p w14:paraId="42730DA1" w14:textId="47073500" w:rsidR="00200BFC" w:rsidRPr="00011192" w:rsidRDefault="00200BFC" w:rsidP="00634818">
      <w:pPr>
        <w:spacing w:line="360" w:lineRule="auto"/>
        <w:jc w:val="both"/>
        <w:rPr>
          <w:rFonts w:ascii="Palatino Linotype" w:hAnsi="Palatino Linotype" w:cs="Arial"/>
        </w:rPr>
      </w:pPr>
      <w:r w:rsidRPr="00011192">
        <w:rPr>
          <w:rFonts w:ascii="Palatino Linotype" w:hAnsi="Palatino Linotype" w:cs="Arial"/>
        </w:rPr>
        <w:t xml:space="preserve">ASÍ LO RESUELVE, POR </w:t>
      </w:r>
      <w:r w:rsidR="00011192" w:rsidRPr="00011192">
        <w:rPr>
          <w:rFonts w:ascii="Palatino Linotype" w:hAnsi="Palatino Linotype" w:cs="Arial"/>
        </w:rPr>
        <w:t xml:space="preserve">UNANIMIDAD </w:t>
      </w:r>
      <w:r w:rsidRPr="00011192">
        <w:rPr>
          <w:rFonts w:ascii="Palatino Linotype" w:hAnsi="Palatino Linotype" w:cs="Arial"/>
        </w:rPr>
        <w:t>DE VOTOS EL PLENO DEL</w:t>
      </w:r>
      <w:r w:rsidRPr="00011192">
        <w:rPr>
          <w:rFonts w:ascii="Palatino Linotype" w:eastAsia="Arial Unicode MS" w:hAnsi="Palatino Linotype" w:cs="Arial"/>
        </w:rPr>
        <w:t xml:space="preserve"> INSTITUTO DE </w:t>
      </w:r>
      <w:r w:rsidRPr="00011192">
        <w:rPr>
          <w:rFonts w:ascii="Palatino Linotype" w:hAnsi="Palatino Linotype"/>
          <w:lang w:eastAsia="en-US"/>
        </w:rPr>
        <w:t>TRANSPARENCIA</w:t>
      </w:r>
      <w:r w:rsidRPr="00011192">
        <w:rPr>
          <w:rFonts w:ascii="Palatino Linotype" w:eastAsia="Arial Unicode MS" w:hAnsi="Palatino Linotype" w:cs="Arial"/>
        </w:rPr>
        <w:t>, ACCESO A LA INFORMACIÓN PÚBLICA Y PROTECCIÓN DE DATOS PERSONALES DEL ESTADO DE MÉXICO Y MUNICIPIOS</w:t>
      </w:r>
      <w:r w:rsidRPr="00011192">
        <w:rPr>
          <w:rFonts w:ascii="Palatino Linotype" w:hAnsi="Palatino Linotype" w:cs="Arial"/>
        </w:rPr>
        <w:t xml:space="preserve">, CONFORMADO POR LOS COMISIONADOS ZULEMA MARTÍNEZ SÁNCHEZ; EVA ABAID YAPUR; JOSÉ GUADALUPE LUNA HERNÁNDEZ, JAVIER MARTÍNEZ CRUZ Y LUIS GUSTAVO PARRA NORIEGA; </w:t>
      </w:r>
      <w:r w:rsidRPr="00011192">
        <w:rPr>
          <w:rFonts w:ascii="Palatino Linotype" w:hAnsi="Palatino Linotype" w:cs="Arial"/>
          <w:shd w:val="clear" w:color="auto" w:fill="FFFFFF" w:themeFill="background1"/>
        </w:rPr>
        <w:t xml:space="preserve">EN </w:t>
      </w:r>
      <w:r w:rsidR="005C25EA" w:rsidRPr="00011192">
        <w:rPr>
          <w:rFonts w:ascii="Palatino Linotype" w:hAnsi="Palatino Linotype" w:cs="Arial"/>
          <w:shd w:val="clear" w:color="auto" w:fill="FFFFFF" w:themeFill="background1"/>
        </w:rPr>
        <w:t xml:space="preserve">LA </w:t>
      </w:r>
      <w:r w:rsidR="00011192" w:rsidRPr="00011192">
        <w:rPr>
          <w:rFonts w:ascii="Palatino Linotype" w:hAnsi="Palatino Linotype" w:cs="Arial"/>
        </w:rPr>
        <w:t>DÉ</w:t>
      </w:r>
      <w:r w:rsidR="00FA17B9" w:rsidRPr="00011192">
        <w:rPr>
          <w:rFonts w:ascii="Palatino Linotype" w:hAnsi="Palatino Linotype" w:cs="Arial"/>
        </w:rPr>
        <w:t>CIMA</w:t>
      </w:r>
      <w:r w:rsidR="00081337" w:rsidRPr="00011192">
        <w:rPr>
          <w:rFonts w:ascii="Palatino Linotype" w:hAnsi="Palatino Linotype" w:cs="Arial"/>
        </w:rPr>
        <w:t xml:space="preserve"> </w:t>
      </w:r>
      <w:r w:rsidR="00260322" w:rsidRPr="00011192">
        <w:rPr>
          <w:rFonts w:ascii="Palatino Linotype" w:hAnsi="Palatino Linotype" w:cs="Arial"/>
        </w:rPr>
        <w:t>OCTAVA</w:t>
      </w:r>
      <w:r w:rsidR="00112173" w:rsidRPr="00011192">
        <w:rPr>
          <w:rFonts w:ascii="Palatino Linotype" w:hAnsi="Palatino Linotype" w:cs="Arial"/>
        </w:rPr>
        <w:t xml:space="preserve"> </w:t>
      </w:r>
      <w:r w:rsidR="00011192" w:rsidRPr="00011192">
        <w:rPr>
          <w:rFonts w:ascii="Palatino Linotype" w:hAnsi="Palatino Linotype" w:cs="Arial"/>
        </w:rPr>
        <w:t>SESIÓ</w:t>
      </w:r>
      <w:r w:rsidR="00081337" w:rsidRPr="00011192">
        <w:rPr>
          <w:rFonts w:ascii="Palatino Linotype" w:hAnsi="Palatino Linotype" w:cs="Arial"/>
        </w:rPr>
        <w:t>N</w:t>
      </w:r>
      <w:r w:rsidR="00BA3809" w:rsidRPr="00011192">
        <w:rPr>
          <w:rFonts w:ascii="Palatino Linotype" w:hAnsi="Palatino Linotype" w:cs="Arial"/>
        </w:rPr>
        <w:t xml:space="preserve"> </w:t>
      </w:r>
      <w:r w:rsidRPr="00011192">
        <w:rPr>
          <w:rFonts w:ascii="Palatino Linotype" w:hAnsi="Palatino Linotype" w:cs="Arial"/>
        </w:rPr>
        <w:t xml:space="preserve">ORDINARIA CELEBRADA EL </w:t>
      </w:r>
      <w:r w:rsidR="00260322" w:rsidRPr="00011192">
        <w:rPr>
          <w:rFonts w:ascii="Palatino Linotype" w:hAnsi="Palatino Linotype" w:cs="Arial"/>
        </w:rPr>
        <w:t xml:space="preserve">VEINTISÉIS </w:t>
      </w:r>
      <w:r w:rsidR="00CC559D" w:rsidRPr="00011192">
        <w:rPr>
          <w:rFonts w:ascii="Palatino Linotype" w:hAnsi="Palatino Linotype" w:cs="Arial"/>
        </w:rPr>
        <w:t>DE MAYO</w:t>
      </w:r>
      <w:r w:rsidR="00112173" w:rsidRPr="00011192">
        <w:rPr>
          <w:rFonts w:ascii="Palatino Linotype" w:hAnsi="Palatino Linotype" w:cs="Arial"/>
        </w:rPr>
        <w:t xml:space="preserve"> </w:t>
      </w:r>
      <w:r w:rsidRPr="00011192">
        <w:rPr>
          <w:rFonts w:ascii="Palatino Linotype" w:hAnsi="Palatino Linotype" w:cs="Arial"/>
        </w:rPr>
        <w:t xml:space="preserve">DE DOS </w:t>
      </w:r>
      <w:r w:rsidRPr="00011192">
        <w:rPr>
          <w:rFonts w:ascii="Palatino Linotype" w:hAnsi="Palatino Linotype" w:cs="Arial"/>
        </w:rPr>
        <w:lastRenderedPageBreak/>
        <w:t>MIL VEINT</w:t>
      </w:r>
      <w:r w:rsidR="001C08BA" w:rsidRPr="00011192">
        <w:rPr>
          <w:rFonts w:ascii="Palatino Linotype" w:hAnsi="Palatino Linotype" w:cs="Arial"/>
        </w:rPr>
        <w:t>IUNO</w:t>
      </w:r>
      <w:r w:rsidRPr="00011192">
        <w:rPr>
          <w:rFonts w:ascii="Palatino Linotype" w:hAnsi="Palatino Linotype" w:cs="Arial"/>
        </w:rPr>
        <w:t xml:space="preserve">, ANTE EL SECRETARIO TÉCNICO DEL PLENO, </w:t>
      </w:r>
      <w:r w:rsidRPr="00011192">
        <w:rPr>
          <w:rFonts w:ascii="Palatino Linotype" w:eastAsia="Arial Unicode MS" w:hAnsi="Palatino Linotype" w:cs="Arial"/>
        </w:rPr>
        <w:t>ALEXIS</w:t>
      </w:r>
      <w:r w:rsidRPr="00011192">
        <w:rPr>
          <w:rFonts w:ascii="Palatino Linotype" w:hAnsi="Palatino Linotype" w:cs="Arial"/>
        </w:rPr>
        <w:t xml:space="preserve"> TAPIA RAMÍREZ.</w:t>
      </w:r>
    </w:p>
    <w:p w14:paraId="568434C7" w14:textId="2B6368D3" w:rsidR="003969B9" w:rsidRPr="00F4738F" w:rsidRDefault="00200BFC" w:rsidP="00634818">
      <w:pPr>
        <w:jc w:val="both"/>
        <w:rPr>
          <w:rFonts w:ascii="Palatino Linotype" w:hAnsi="Palatino Linotype" w:cs="Arial"/>
          <w:sz w:val="14"/>
          <w:szCs w:val="14"/>
        </w:rPr>
      </w:pPr>
      <w:r w:rsidRPr="00011192">
        <w:rPr>
          <w:rFonts w:ascii="Palatino Linotype" w:hAnsi="Palatino Linotype" w:cs="Arial"/>
          <w:sz w:val="14"/>
          <w:szCs w:val="14"/>
        </w:rPr>
        <w:t>YSM/</w:t>
      </w:r>
      <w:r w:rsidR="003874E5" w:rsidRPr="00011192">
        <w:rPr>
          <w:rFonts w:ascii="Palatino Linotype" w:hAnsi="Palatino Linotype" w:cs="Arial"/>
          <w:sz w:val="14"/>
          <w:szCs w:val="14"/>
        </w:rPr>
        <w:t>ATU</w:t>
      </w:r>
      <w:r w:rsidR="00DE00DF" w:rsidRPr="00011192">
        <w:rPr>
          <w:rFonts w:ascii="Palatino Linotype" w:hAnsi="Palatino Linotype" w:cs="Arial"/>
          <w:sz w:val="14"/>
          <w:szCs w:val="14"/>
        </w:rPr>
        <w:t>/</w:t>
      </w:r>
      <w:r w:rsidR="00C86B63" w:rsidRPr="00011192">
        <w:rPr>
          <w:rFonts w:ascii="Palatino Linotype" w:hAnsi="Palatino Linotype" w:cs="Arial"/>
          <w:sz w:val="14"/>
          <w:szCs w:val="14"/>
        </w:rPr>
        <w:t>CCC</w:t>
      </w:r>
    </w:p>
    <w:p w14:paraId="7B6C9EDB" w14:textId="77777777" w:rsidR="003969B9" w:rsidRPr="00F4738F" w:rsidRDefault="003969B9" w:rsidP="00634818">
      <w:pPr>
        <w:rPr>
          <w:rFonts w:ascii="Palatino Linotype" w:hAnsi="Palatino Linotype" w:cs="Arial"/>
          <w:sz w:val="14"/>
          <w:szCs w:val="14"/>
        </w:rPr>
      </w:pPr>
      <w:r w:rsidRPr="00F4738F">
        <w:rPr>
          <w:rFonts w:ascii="Palatino Linotype" w:hAnsi="Palatino Linotype" w:cs="Arial"/>
          <w:sz w:val="14"/>
          <w:szCs w:val="14"/>
        </w:rPr>
        <w:br w:type="page"/>
      </w:r>
    </w:p>
    <w:p w14:paraId="5137A18E" w14:textId="77777777" w:rsidR="00C34EFF" w:rsidRPr="00F4738F" w:rsidRDefault="00C34EFF" w:rsidP="00634818">
      <w:pPr>
        <w:jc w:val="both"/>
        <w:rPr>
          <w:rFonts w:ascii="Palatino Linotype" w:hAnsi="Palatino Linotype" w:cs="Arial"/>
          <w:sz w:val="14"/>
          <w:szCs w:val="14"/>
        </w:rPr>
      </w:pPr>
    </w:p>
    <w:p w14:paraId="275ED07F" w14:textId="7B716875" w:rsidR="003874E5" w:rsidRPr="00F4738F" w:rsidRDefault="003874E5" w:rsidP="00634818">
      <w:pPr>
        <w:jc w:val="both"/>
        <w:rPr>
          <w:rFonts w:ascii="Palatino Linotype" w:hAnsi="Palatino Linotype" w:cs="Arial"/>
        </w:rPr>
      </w:pPr>
    </w:p>
    <w:p w14:paraId="48C145EB" w14:textId="34C59861" w:rsidR="003874E5" w:rsidRPr="00F4738F" w:rsidRDefault="003874E5" w:rsidP="00634818">
      <w:pPr>
        <w:jc w:val="both"/>
        <w:rPr>
          <w:rFonts w:ascii="Palatino Linotype" w:hAnsi="Palatino Linotype"/>
        </w:rPr>
      </w:pPr>
    </w:p>
    <w:p w14:paraId="1B73A2B9" w14:textId="3E3652BF" w:rsidR="00B97505" w:rsidRPr="00F4738F" w:rsidRDefault="00B97505" w:rsidP="00634818">
      <w:pPr>
        <w:jc w:val="both"/>
        <w:rPr>
          <w:rFonts w:ascii="Palatino Linotype" w:hAnsi="Palatino Linotype"/>
        </w:rPr>
      </w:pPr>
    </w:p>
    <w:p w14:paraId="4511446D" w14:textId="427AD7AC" w:rsidR="00B97505" w:rsidRPr="00F4738F" w:rsidRDefault="00B97505" w:rsidP="00634818">
      <w:pPr>
        <w:jc w:val="both"/>
        <w:rPr>
          <w:rFonts w:ascii="Palatino Linotype" w:hAnsi="Palatino Linotype"/>
        </w:rPr>
      </w:pPr>
    </w:p>
    <w:p w14:paraId="7DB0C5A9" w14:textId="019BDEFB" w:rsidR="00B97505" w:rsidRPr="00F4738F" w:rsidRDefault="00B97505" w:rsidP="00634818">
      <w:pPr>
        <w:jc w:val="both"/>
        <w:rPr>
          <w:rFonts w:ascii="Palatino Linotype" w:hAnsi="Palatino Linotype"/>
        </w:rPr>
      </w:pPr>
    </w:p>
    <w:p w14:paraId="53C5FCF4" w14:textId="6D85F834" w:rsidR="00B97505" w:rsidRPr="00F4738F" w:rsidRDefault="00B97505" w:rsidP="00634818">
      <w:pPr>
        <w:jc w:val="both"/>
        <w:rPr>
          <w:rFonts w:ascii="Palatino Linotype" w:hAnsi="Palatino Linotype"/>
        </w:rPr>
      </w:pPr>
    </w:p>
    <w:p w14:paraId="478FC6D8" w14:textId="71CC324B" w:rsidR="00B97505" w:rsidRPr="00F4738F" w:rsidRDefault="00B97505" w:rsidP="00634818">
      <w:pPr>
        <w:jc w:val="both"/>
        <w:rPr>
          <w:rFonts w:ascii="Palatino Linotype" w:hAnsi="Palatino Linotype"/>
        </w:rPr>
      </w:pPr>
    </w:p>
    <w:p w14:paraId="41B261AE" w14:textId="735A228E" w:rsidR="00B97505" w:rsidRPr="00F4738F" w:rsidRDefault="00B97505" w:rsidP="00634818">
      <w:pPr>
        <w:jc w:val="both"/>
        <w:rPr>
          <w:rFonts w:ascii="Palatino Linotype" w:hAnsi="Palatino Linotype"/>
        </w:rPr>
      </w:pPr>
    </w:p>
    <w:p w14:paraId="63EC9353" w14:textId="05DCCD2B" w:rsidR="00B97505" w:rsidRPr="00F4738F" w:rsidRDefault="00B97505" w:rsidP="00634818">
      <w:pPr>
        <w:jc w:val="both"/>
        <w:rPr>
          <w:rFonts w:ascii="Palatino Linotype" w:hAnsi="Palatino Linotype"/>
        </w:rPr>
      </w:pPr>
    </w:p>
    <w:p w14:paraId="02B7A153" w14:textId="59B49131" w:rsidR="00B97505" w:rsidRPr="00F4738F" w:rsidRDefault="00B97505" w:rsidP="00634818">
      <w:pPr>
        <w:jc w:val="both"/>
        <w:rPr>
          <w:rFonts w:ascii="Palatino Linotype" w:hAnsi="Palatino Linotype"/>
        </w:rPr>
      </w:pPr>
    </w:p>
    <w:p w14:paraId="7F32ECCD" w14:textId="5FB369CF" w:rsidR="00B97505" w:rsidRPr="00F4738F" w:rsidRDefault="00B97505" w:rsidP="00634818">
      <w:pPr>
        <w:jc w:val="both"/>
        <w:rPr>
          <w:rFonts w:ascii="Palatino Linotype" w:hAnsi="Palatino Linotype"/>
        </w:rPr>
      </w:pPr>
    </w:p>
    <w:p w14:paraId="00EF156D" w14:textId="6F15A74C" w:rsidR="00B97505" w:rsidRPr="00F4738F" w:rsidRDefault="00B97505" w:rsidP="00634818">
      <w:pPr>
        <w:jc w:val="both"/>
        <w:rPr>
          <w:rFonts w:ascii="Palatino Linotype" w:hAnsi="Palatino Linotype"/>
        </w:rPr>
      </w:pPr>
    </w:p>
    <w:p w14:paraId="2CC0115D" w14:textId="5F66DA73" w:rsidR="00B97505" w:rsidRPr="00F4738F" w:rsidRDefault="00B97505" w:rsidP="00634818">
      <w:pPr>
        <w:jc w:val="both"/>
        <w:rPr>
          <w:rFonts w:ascii="Palatino Linotype" w:hAnsi="Palatino Linotype"/>
        </w:rPr>
      </w:pPr>
    </w:p>
    <w:p w14:paraId="07D75A6D" w14:textId="6BB4C99B" w:rsidR="00B97505" w:rsidRPr="00F4738F" w:rsidRDefault="00B97505" w:rsidP="00634818">
      <w:pPr>
        <w:jc w:val="both"/>
        <w:rPr>
          <w:rFonts w:ascii="Palatino Linotype" w:hAnsi="Palatino Linotype"/>
        </w:rPr>
      </w:pPr>
    </w:p>
    <w:p w14:paraId="11A7407D" w14:textId="5861B494" w:rsidR="00B97505" w:rsidRPr="00F4738F" w:rsidRDefault="00B97505" w:rsidP="00634818">
      <w:pPr>
        <w:jc w:val="both"/>
        <w:rPr>
          <w:rFonts w:ascii="Palatino Linotype" w:hAnsi="Palatino Linotype"/>
        </w:rPr>
      </w:pPr>
    </w:p>
    <w:p w14:paraId="3759824F" w14:textId="7FE8E3CB" w:rsidR="00B97505" w:rsidRPr="00F4738F" w:rsidRDefault="00B97505" w:rsidP="00634818">
      <w:pPr>
        <w:jc w:val="both"/>
        <w:rPr>
          <w:rFonts w:ascii="Palatino Linotype" w:hAnsi="Palatino Linotype"/>
        </w:rPr>
      </w:pPr>
    </w:p>
    <w:p w14:paraId="2477CD72" w14:textId="23115B11" w:rsidR="00B97505" w:rsidRPr="00F4738F" w:rsidRDefault="00B97505" w:rsidP="00634818">
      <w:pPr>
        <w:jc w:val="both"/>
        <w:rPr>
          <w:rFonts w:ascii="Palatino Linotype" w:hAnsi="Palatino Linotype"/>
        </w:rPr>
      </w:pPr>
    </w:p>
    <w:p w14:paraId="6BDF6E0B" w14:textId="77777777" w:rsidR="00B97505" w:rsidRPr="00F4738F" w:rsidRDefault="00B97505" w:rsidP="00634818">
      <w:pPr>
        <w:jc w:val="both"/>
        <w:rPr>
          <w:rFonts w:ascii="Palatino Linotype" w:hAnsi="Palatino Linotype"/>
        </w:rPr>
      </w:pPr>
    </w:p>
    <w:sectPr w:rsidR="00B97505" w:rsidRPr="00F4738F"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C8486" w14:textId="77777777" w:rsidR="0069577A" w:rsidRDefault="0069577A" w:rsidP="00C80F8C">
      <w:r>
        <w:separator/>
      </w:r>
    </w:p>
  </w:endnote>
  <w:endnote w:type="continuationSeparator" w:id="0">
    <w:p w14:paraId="54BC61CE" w14:textId="77777777" w:rsidR="0069577A" w:rsidRDefault="0069577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charset w:val="00"/>
    <w:family w:val="auto"/>
    <w:pitch w:val="variable"/>
    <w:sig w:usb0="A00002FF" w:usb1="7800205A" w:usb2="14600000" w:usb3="00000000" w:csb0="00000193"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54F0F11A" w:rsidR="00CC44CC" w:rsidRPr="0010196A" w:rsidRDefault="00CC44C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D5F88">
      <w:rPr>
        <w:rFonts w:ascii="Palatino Linotype" w:hAnsi="Palatino Linotype" w:cs="Arial"/>
        <w:bCs/>
        <w:noProof/>
        <w:sz w:val="22"/>
        <w:szCs w:val="22"/>
      </w:rPr>
      <w:t>17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D5F88">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138D6B0" w:rsidR="00CC44CC" w:rsidRPr="0010196A" w:rsidRDefault="00CC44C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D5F8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D5F88">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F7961" w14:textId="77777777" w:rsidR="0069577A" w:rsidRDefault="0069577A" w:rsidP="00C80F8C">
      <w:r>
        <w:separator/>
      </w:r>
    </w:p>
  </w:footnote>
  <w:footnote w:type="continuationSeparator" w:id="0">
    <w:p w14:paraId="158C116B" w14:textId="77777777" w:rsidR="0069577A" w:rsidRDefault="0069577A" w:rsidP="00C80F8C">
      <w:r>
        <w:continuationSeparator/>
      </w:r>
    </w:p>
  </w:footnote>
  <w:footnote w:id="1">
    <w:p w14:paraId="0117DAEC" w14:textId="74B7428D" w:rsidR="00D025BD" w:rsidRDefault="00D025BD">
      <w:pPr>
        <w:pStyle w:val="Textonotapie"/>
      </w:pPr>
      <w:r>
        <w:rPr>
          <w:rStyle w:val="Refdenotaalpie"/>
        </w:rPr>
        <w:footnoteRef/>
      </w:r>
      <w:r>
        <w:t xml:space="preserve">Consultable en:  </w:t>
      </w:r>
    </w:p>
    <w:p w14:paraId="047A2F80" w14:textId="7BBF1F5E" w:rsidR="00D025BD" w:rsidRPr="00F4738F" w:rsidRDefault="0069577A">
      <w:pPr>
        <w:pStyle w:val="Textonotapie"/>
        <w:rPr>
          <w:lang w:val="es-ES"/>
        </w:rPr>
      </w:pPr>
      <w:hyperlink r:id="rId1" w:history="1">
        <w:r w:rsidR="00D025BD" w:rsidRPr="00FD4994">
          <w:rPr>
            <w:rStyle w:val="Hipervnculo"/>
          </w:rPr>
          <w:t>https://www.gob.mx/conade/acciones-y-programas/nacionales-conade-2021</w:t>
        </w:r>
      </w:hyperlink>
      <w:r w:rsidR="00D025B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CC44CC" w:rsidRDefault="0069577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CC44CC" w:rsidRPr="0010196A" w:rsidRDefault="0069577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C44CC" w:rsidRPr="008F2CCC" w14:paraId="1F097D8A" w14:textId="77777777" w:rsidTr="00625FD4">
      <w:tc>
        <w:tcPr>
          <w:tcW w:w="3261" w:type="dxa"/>
          <w:vMerge w:val="restart"/>
        </w:tcPr>
        <w:p w14:paraId="1F780A0C" w14:textId="1EFF25F4" w:rsidR="00CC44CC" w:rsidRPr="008F2CCC" w:rsidRDefault="00CC44CC"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CC44CC" w:rsidRPr="00664658" w:rsidRDefault="00CC44C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4D1B1D0" w:rsidR="00CC44CC" w:rsidRPr="00664658" w:rsidRDefault="0094182D" w:rsidP="00C34EFF">
          <w:pPr>
            <w:jc w:val="both"/>
            <w:rPr>
              <w:rFonts w:ascii="Palatino Linotype" w:hAnsi="Palatino Linotype"/>
              <w:b/>
              <w:sz w:val="22"/>
              <w:szCs w:val="22"/>
              <w:lang w:val="es-ES_tradnl"/>
            </w:rPr>
          </w:pPr>
          <w:r w:rsidRPr="0094182D">
            <w:rPr>
              <w:rFonts w:ascii="Palatino Linotype" w:hAnsi="Palatino Linotype"/>
              <w:b/>
              <w:bCs/>
              <w:sz w:val="22"/>
              <w:szCs w:val="22"/>
            </w:rPr>
            <w:t>01247/INFOEM/IP/RR/2021</w:t>
          </w:r>
        </w:p>
      </w:tc>
    </w:tr>
    <w:tr w:rsidR="00CC44CC" w:rsidRPr="008F2CCC" w14:paraId="049677A3" w14:textId="77777777" w:rsidTr="00625FD4">
      <w:tc>
        <w:tcPr>
          <w:tcW w:w="3261" w:type="dxa"/>
          <w:vMerge/>
        </w:tcPr>
        <w:p w14:paraId="4A21EAC1" w14:textId="5C1F145E" w:rsidR="00CC44CC" w:rsidRPr="008F2CCC" w:rsidRDefault="00CC44CC" w:rsidP="00200BFC">
          <w:pPr>
            <w:rPr>
              <w:rFonts w:ascii="Palatino Linotype" w:hAnsi="Palatino Linotype"/>
              <w:b/>
              <w:sz w:val="22"/>
              <w:szCs w:val="22"/>
              <w:lang w:val="es-ES_tradnl"/>
            </w:rPr>
          </w:pPr>
        </w:p>
      </w:tc>
      <w:tc>
        <w:tcPr>
          <w:tcW w:w="2551" w:type="dxa"/>
          <w:shd w:val="clear" w:color="auto" w:fill="auto"/>
        </w:tcPr>
        <w:p w14:paraId="1237BCDE" w14:textId="77777777" w:rsidR="00CC44CC" w:rsidRPr="00664658" w:rsidRDefault="00CC44CC"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BE70825" w:rsidR="00CC44CC" w:rsidRPr="00D41D47" w:rsidRDefault="0094182D" w:rsidP="00200BFC">
          <w:pPr>
            <w:jc w:val="both"/>
            <w:rPr>
              <w:rFonts w:ascii="Palatino Linotype" w:hAnsi="Palatino Linotype"/>
              <w:b/>
              <w:sz w:val="22"/>
              <w:szCs w:val="22"/>
              <w:lang w:val="es-ES_tradnl"/>
            </w:rPr>
          </w:pPr>
          <w:r w:rsidRPr="0094182D">
            <w:rPr>
              <w:rFonts w:ascii="Palatino Linotype" w:hAnsi="Palatino Linotype"/>
              <w:b/>
              <w:bCs/>
              <w:sz w:val="22"/>
              <w:szCs w:val="22"/>
            </w:rPr>
            <w:t>Secretaría de Cultura y Turismo</w:t>
          </w:r>
        </w:p>
      </w:tc>
    </w:tr>
    <w:tr w:rsidR="00CC44CC" w:rsidRPr="008F2CCC" w14:paraId="72CD087D" w14:textId="77777777" w:rsidTr="00625FD4">
      <w:trPr>
        <w:trHeight w:val="228"/>
      </w:trPr>
      <w:tc>
        <w:tcPr>
          <w:tcW w:w="3261" w:type="dxa"/>
          <w:vMerge/>
        </w:tcPr>
        <w:p w14:paraId="1B78656F" w14:textId="01E6F6F6" w:rsidR="00CC44CC" w:rsidRPr="008F2CCC" w:rsidRDefault="00CC44CC" w:rsidP="00200BFC">
          <w:pPr>
            <w:rPr>
              <w:rFonts w:ascii="Palatino Linotype" w:hAnsi="Palatino Linotype"/>
              <w:b/>
              <w:sz w:val="22"/>
              <w:szCs w:val="22"/>
              <w:lang w:val="es-ES_tradnl"/>
            </w:rPr>
          </w:pPr>
        </w:p>
      </w:tc>
      <w:tc>
        <w:tcPr>
          <w:tcW w:w="2551" w:type="dxa"/>
          <w:shd w:val="clear" w:color="auto" w:fill="auto"/>
        </w:tcPr>
        <w:p w14:paraId="74D81628" w14:textId="77777777" w:rsidR="00CC44CC" w:rsidRPr="00664658" w:rsidRDefault="00CC44CC"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CC44CC" w:rsidRPr="00664658" w:rsidRDefault="00CC44CC"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CC44CC" w:rsidRPr="0010196A" w:rsidRDefault="00CC44C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CC44CC" w:rsidRPr="0010196A" w:rsidRDefault="0069577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CC44CC" w:rsidRPr="008F2CCC" w14:paraId="6ABABA57" w14:textId="77777777" w:rsidTr="00C12449">
      <w:tc>
        <w:tcPr>
          <w:tcW w:w="4253" w:type="dxa"/>
          <w:vMerge w:val="restart"/>
          <w:shd w:val="clear" w:color="auto" w:fill="auto"/>
        </w:tcPr>
        <w:p w14:paraId="6AA376CC" w14:textId="1234161B" w:rsidR="00CC44CC" w:rsidRPr="008F2CCC" w:rsidRDefault="00CC44CC" w:rsidP="00C12449">
          <w:pPr>
            <w:jc w:val="cente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C44CC" w:rsidRPr="008F2CCC" w:rsidRDefault="00CC44C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481B7F9A" w:rsidR="00CC44CC" w:rsidRPr="008F2CCC" w:rsidRDefault="0094182D" w:rsidP="00C34EFF">
          <w:pPr>
            <w:jc w:val="both"/>
            <w:rPr>
              <w:rFonts w:ascii="Palatino Linotype" w:hAnsi="Palatino Linotype"/>
              <w:b/>
              <w:sz w:val="22"/>
              <w:szCs w:val="22"/>
              <w:lang w:val="es-ES_tradnl"/>
            </w:rPr>
          </w:pPr>
          <w:r w:rsidRPr="0094182D">
            <w:rPr>
              <w:rFonts w:ascii="Palatino Linotype" w:hAnsi="Palatino Linotype"/>
              <w:b/>
              <w:bCs/>
              <w:sz w:val="22"/>
              <w:szCs w:val="22"/>
            </w:rPr>
            <w:t>01247/INFOEM/IP/RR/2021</w:t>
          </w:r>
        </w:p>
      </w:tc>
    </w:tr>
    <w:tr w:rsidR="00CC44CC" w:rsidRPr="008F2CCC" w14:paraId="3B45FB53" w14:textId="77777777" w:rsidTr="00C12449">
      <w:tc>
        <w:tcPr>
          <w:tcW w:w="4253" w:type="dxa"/>
          <w:vMerge/>
          <w:shd w:val="clear" w:color="auto" w:fill="auto"/>
        </w:tcPr>
        <w:p w14:paraId="188B82EF" w14:textId="77777777" w:rsidR="00CC44CC" w:rsidRPr="008F2CCC" w:rsidRDefault="00CC44CC" w:rsidP="00200BFC">
          <w:pPr>
            <w:rPr>
              <w:rFonts w:ascii="Palatino Linotype" w:hAnsi="Palatino Linotype"/>
              <w:b/>
              <w:sz w:val="22"/>
              <w:szCs w:val="22"/>
              <w:lang w:val="es-ES_tradnl"/>
            </w:rPr>
          </w:pPr>
          <w:bookmarkStart w:id="10" w:name="_Hlk73534299"/>
        </w:p>
      </w:tc>
      <w:tc>
        <w:tcPr>
          <w:tcW w:w="2552" w:type="dxa"/>
          <w:shd w:val="clear" w:color="auto" w:fill="auto"/>
        </w:tcPr>
        <w:p w14:paraId="3B2AD0CF"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EEA2335" w:rsidR="00CC44CC" w:rsidRPr="008F2CCC" w:rsidRDefault="008A30BA" w:rsidP="00200BFC">
          <w:pPr>
            <w:jc w:val="both"/>
            <w:rPr>
              <w:rFonts w:ascii="Palatino Linotype" w:hAnsi="Palatino Linotype"/>
              <w:b/>
              <w:sz w:val="22"/>
              <w:szCs w:val="22"/>
              <w:lang w:val="es-ES_tradnl"/>
            </w:rPr>
          </w:pPr>
          <w:r>
            <w:rPr>
              <w:rFonts w:ascii="Palatino Linotype" w:hAnsi="Palatino Linotype"/>
              <w:b/>
              <w:bCs/>
              <w:sz w:val="22"/>
              <w:szCs w:val="22"/>
            </w:rPr>
            <w:t>xxxxxxxxxxx</w:t>
          </w:r>
          <w:r w:rsidR="0094182D" w:rsidRPr="0094182D">
            <w:rPr>
              <w:rFonts w:ascii="Palatino Linotype" w:hAnsi="Palatino Linotype"/>
              <w:b/>
              <w:bCs/>
              <w:sz w:val="22"/>
              <w:szCs w:val="22"/>
            </w:rPr>
            <w:t xml:space="preserve"> </w:t>
          </w:r>
          <w:r>
            <w:rPr>
              <w:rFonts w:ascii="Palatino Linotype" w:hAnsi="Palatino Linotype"/>
              <w:b/>
              <w:bCs/>
              <w:sz w:val="22"/>
              <w:szCs w:val="22"/>
            </w:rPr>
            <w:t>xxxxxxxxx</w:t>
          </w:r>
          <w:r w:rsidR="0094182D" w:rsidRPr="0094182D">
            <w:rPr>
              <w:rFonts w:ascii="Palatino Linotype" w:hAnsi="Palatino Linotype"/>
              <w:b/>
              <w:bCs/>
              <w:sz w:val="22"/>
              <w:szCs w:val="22"/>
            </w:rPr>
            <w:t xml:space="preserve"> </w:t>
          </w:r>
          <w:r>
            <w:rPr>
              <w:rFonts w:ascii="Palatino Linotype" w:hAnsi="Palatino Linotype"/>
              <w:b/>
              <w:bCs/>
              <w:sz w:val="22"/>
              <w:szCs w:val="22"/>
            </w:rPr>
            <w:t>xx xxxxxxxxx</w:t>
          </w:r>
        </w:p>
      </w:tc>
    </w:tr>
    <w:bookmarkEnd w:id="10"/>
    <w:tr w:rsidR="00CC44CC" w:rsidRPr="008F2CCC" w14:paraId="28A493EB" w14:textId="77777777" w:rsidTr="00C12449">
      <w:trPr>
        <w:trHeight w:val="228"/>
      </w:trPr>
      <w:tc>
        <w:tcPr>
          <w:tcW w:w="4253" w:type="dxa"/>
          <w:vMerge/>
          <w:shd w:val="clear" w:color="auto" w:fill="auto"/>
        </w:tcPr>
        <w:p w14:paraId="06C77D31" w14:textId="77777777" w:rsidR="00CC44CC" w:rsidRPr="008F2CCC" w:rsidRDefault="00CC44CC" w:rsidP="00200BFC">
          <w:pPr>
            <w:rPr>
              <w:rFonts w:ascii="Palatino Linotype" w:hAnsi="Palatino Linotype"/>
              <w:b/>
              <w:sz w:val="22"/>
              <w:szCs w:val="22"/>
              <w:lang w:val="es-ES_tradnl"/>
            </w:rPr>
          </w:pPr>
        </w:p>
      </w:tc>
      <w:tc>
        <w:tcPr>
          <w:tcW w:w="2552" w:type="dxa"/>
          <w:shd w:val="clear" w:color="auto" w:fill="auto"/>
        </w:tcPr>
        <w:p w14:paraId="2E1A72B4"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77A633B" w:rsidR="00CC44CC" w:rsidRPr="00DC41C8" w:rsidRDefault="0094182D" w:rsidP="00200BFC">
          <w:pPr>
            <w:jc w:val="both"/>
            <w:rPr>
              <w:rFonts w:ascii="Palatino Linotype" w:hAnsi="Palatino Linotype"/>
              <w:b/>
              <w:sz w:val="22"/>
              <w:szCs w:val="22"/>
            </w:rPr>
          </w:pPr>
          <w:r w:rsidRPr="0094182D">
            <w:rPr>
              <w:rFonts w:ascii="Palatino Linotype" w:hAnsi="Palatino Linotype"/>
              <w:b/>
              <w:bCs/>
              <w:sz w:val="22"/>
              <w:szCs w:val="22"/>
            </w:rPr>
            <w:t>Secretaría de Cultura y Turismo</w:t>
          </w:r>
        </w:p>
      </w:tc>
    </w:tr>
    <w:tr w:rsidR="00CC44CC" w:rsidRPr="008F2CCC" w14:paraId="0F114FF0" w14:textId="77777777" w:rsidTr="00C12449">
      <w:tc>
        <w:tcPr>
          <w:tcW w:w="4253" w:type="dxa"/>
          <w:vMerge/>
          <w:shd w:val="clear" w:color="auto" w:fill="auto"/>
        </w:tcPr>
        <w:p w14:paraId="4CCB64BA" w14:textId="77777777" w:rsidR="00CC44CC" w:rsidRPr="008F2CCC" w:rsidRDefault="00CC44CC" w:rsidP="00200BFC">
          <w:pPr>
            <w:rPr>
              <w:rFonts w:ascii="Palatino Linotype" w:hAnsi="Palatino Linotype"/>
              <w:b/>
              <w:sz w:val="22"/>
              <w:szCs w:val="22"/>
              <w:lang w:val="es-ES_tradnl"/>
            </w:rPr>
          </w:pPr>
        </w:p>
      </w:tc>
      <w:tc>
        <w:tcPr>
          <w:tcW w:w="2552" w:type="dxa"/>
          <w:shd w:val="clear" w:color="auto" w:fill="auto"/>
        </w:tcPr>
        <w:p w14:paraId="31E422EA"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CC44CC" w:rsidRPr="008F2CCC" w:rsidRDefault="00CC44CC"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CC44CC" w:rsidRPr="0010196A" w:rsidRDefault="00CC44CC"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8C5"/>
    <w:multiLevelType w:val="hybridMultilevel"/>
    <w:tmpl w:val="C64A9CD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2C44EA9"/>
    <w:multiLevelType w:val="hybridMultilevel"/>
    <w:tmpl w:val="E8325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D0635B"/>
    <w:multiLevelType w:val="hybridMultilevel"/>
    <w:tmpl w:val="BCF0DB94"/>
    <w:lvl w:ilvl="0" w:tplc="080A0017">
      <w:start w:val="1"/>
      <w:numFmt w:val="lowerLetter"/>
      <w:lvlText w:val="%1)"/>
      <w:lvlJc w:val="left"/>
      <w:pPr>
        <w:ind w:left="2629"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B33081"/>
    <w:multiLevelType w:val="hybridMultilevel"/>
    <w:tmpl w:val="F84C400C"/>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4" w15:restartNumberingAfterBreak="0">
    <w:nsid w:val="12CD662F"/>
    <w:multiLevelType w:val="hybridMultilevel"/>
    <w:tmpl w:val="631C8B50"/>
    <w:lvl w:ilvl="0" w:tplc="11126598">
      <w:start w:val="1"/>
      <w:numFmt w:val="lowerLetter"/>
      <w:lvlText w:val="%1)"/>
      <w:lvlJc w:val="left"/>
      <w:pPr>
        <w:ind w:left="2034" w:hanging="360"/>
      </w:pPr>
      <w:rPr>
        <w:b/>
        <w:bCs/>
      </w:rPr>
    </w:lvl>
    <w:lvl w:ilvl="1" w:tplc="080A0019">
      <w:start w:val="1"/>
      <w:numFmt w:val="lowerLetter"/>
      <w:lvlText w:val="%2."/>
      <w:lvlJc w:val="left"/>
      <w:pPr>
        <w:ind w:left="2754" w:hanging="360"/>
      </w:pPr>
    </w:lvl>
    <w:lvl w:ilvl="2" w:tplc="080A001B">
      <w:start w:val="1"/>
      <w:numFmt w:val="lowerRoman"/>
      <w:lvlText w:val="%3."/>
      <w:lvlJc w:val="right"/>
      <w:pPr>
        <w:ind w:left="3474" w:hanging="180"/>
      </w:pPr>
    </w:lvl>
    <w:lvl w:ilvl="3" w:tplc="080A000F">
      <w:start w:val="1"/>
      <w:numFmt w:val="decimal"/>
      <w:lvlText w:val="%4."/>
      <w:lvlJc w:val="left"/>
      <w:pPr>
        <w:ind w:left="4194" w:hanging="360"/>
      </w:pPr>
    </w:lvl>
    <w:lvl w:ilvl="4" w:tplc="080A0019">
      <w:start w:val="1"/>
      <w:numFmt w:val="lowerLetter"/>
      <w:lvlText w:val="%5."/>
      <w:lvlJc w:val="left"/>
      <w:pPr>
        <w:ind w:left="4914" w:hanging="360"/>
      </w:pPr>
    </w:lvl>
    <w:lvl w:ilvl="5" w:tplc="080A001B">
      <w:start w:val="1"/>
      <w:numFmt w:val="lowerRoman"/>
      <w:lvlText w:val="%6."/>
      <w:lvlJc w:val="right"/>
      <w:pPr>
        <w:ind w:left="5634" w:hanging="180"/>
      </w:pPr>
    </w:lvl>
    <w:lvl w:ilvl="6" w:tplc="080A000F">
      <w:start w:val="1"/>
      <w:numFmt w:val="decimal"/>
      <w:lvlText w:val="%7."/>
      <w:lvlJc w:val="left"/>
      <w:pPr>
        <w:ind w:left="6354" w:hanging="360"/>
      </w:pPr>
    </w:lvl>
    <w:lvl w:ilvl="7" w:tplc="080A0019">
      <w:start w:val="1"/>
      <w:numFmt w:val="lowerLetter"/>
      <w:lvlText w:val="%8."/>
      <w:lvlJc w:val="left"/>
      <w:pPr>
        <w:ind w:left="7074" w:hanging="360"/>
      </w:pPr>
    </w:lvl>
    <w:lvl w:ilvl="8" w:tplc="080A001B">
      <w:start w:val="1"/>
      <w:numFmt w:val="lowerRoman"/>
      <w:lvlText w:val="%9."/>
      <w:lvlJc w:val="right"/>
      <w:pPr>
        <w:ind w:left="7794" w:hanging="180"/>
      </w:pPr>
    </w:lvl>
  </w:abstractNum>
  <w:abstractNum w:abstractNumId="5" w15:restartNumberingAfterBreak="0">
    <w:nsid w:val="1D477098"/>
    <w:multiLevelType w:val="hybridMultilevel"/>
    <w:tmpl w:val="83061F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57871FD"/>
    <w:multiLevelType w:val="hybridMultilevel"/>
    <w:tmpl w:val="7EB45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303A2C"/>
    <w:multiLevelType w:val="hybridMultilevel"/>
    <w:tmpl w:val="B9B84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4747AC"/>
    <w:multiLevelType w:val="hybridMultilevel"/>
    <w:tmpl w:val="AFC6B8A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2"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9B97902"/>
    <w:multiLevelType w:val="hybridMultilevel"/>
    <w:tmpl w:val="4ADC3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F784B49"/>
    <w:multiLevelType w:val="hybridMultilevel"/>
    <w:tmpl w:val="EDDE00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3DC49D0"/>
    <w:multiLevelType w:val="hybridMultilevel"/>
    <w:tmpl w:val="0AA24B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8611825"/>
    <w:multiLevelType w:val="hybridMultilevel"/>
    <w:tmpl w:val="08D41F20"/>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2" w15:restartNumberingAfterBreak="0">
    <w:nsid w:val="752C68B8"/>
    <w:multiLevelType w:val="hybridMultilevel"/>
    <w:tmpl w:val="1F1CC98C"/>
    <w:lvl w:ilvl="0" w:tplc="1D62980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77042AC5"/>
    <w:multiLevelType w:val="hybridMultilevel"/>
    <w:tmpl w:val="AA6C909C"/>
    <w:lvl w:ilvl="0" w:tplc="080A0001">
      <w:start w:val="1"/>
      <w:numFmt w:val="bullet"/>
      <w:lvlText w:val=""/>
      <w:lvlJc w:val="left"/>
      <w:pPr>
        <w:ind w:left="720" w:hanging="360"/>
      </w:pPr>
      <w:rPr>
        <w:rFonts w:ascii="Symbol" w:hAnsi="Symbol" w:hint="default"/>
      </w:rPr>
    </w:lvl>
    <w:lvl w:ilvl="1" w:tplc="366C3F7E">
      <w:numFmt w:val="bullet"/>
      <w:lvlText w:val="•"/>
      <w:lvlJc w:val="left"/>
      <w:pPr>
        <w:ind w:left="1440" w:hanging="360"/>
      </w:pPr>
      <w:rPr>
        <w:rFonts w:ascii="Palatino Linotype" w:eastAsia="MS Mincho" w:hAnsi="Palatino Linotype" w:cs="Aria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C8308C0"/>
    <w:multiLevelType w:val="hybridMultilevel"/>
    <w:tmpl w:val="B4D85B2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8"/>
  </w:num>
  <w:num w:numId="2">
    <w:abstractNumId w:val="6"/>
  </w:num>
  <w:num w:numId="3">
    <w:abstractNumId w:val="12"/>
  </w:num>
  <w:num w:numId="4">
    <w:abstractNumId w:val="25"/>
  </w:num>
  <w:num w:numId="5">
    <w:abstractNumId w:val="27"/>
  </w:num>
  <w:num w:numId="6">
    <w:abstractNumId w:val="20"/>
  </w:num>
  <w:num w:numId="7">
    <w:abstractNumId w:val="23"/>
  </w:num>
  <w:num w:numId="8">
    <w:abstractNumId w:val="7"/>
  </w:num>
  <w:num w:numId="9">
    <w:abstractNumId w:val="16"/>
  </w:num>
  <w:num w:numId="10">
    <w:abstractNumId w:val="26"/>
  </w:num>
  <w:num w:numId="11">
    <w:abstractNumId w:val="15"/>
  </w:num>
  <w:num w:numId="12">
    <w:abstractNumId w:val="18"/>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3"/>
  </w:num>
  <w:num w:numId="16">
    <w:abstractNumId w:val="24"/>
  </w:num>
  <w:num w:numId="17">
    <w:abstractNumId w:val="1"/>
  </w:num>
  <w:num w:numId="18">
    <w:abstractNumId w:val="3"/>
  </w:num>
  <w:num w:numId="19">
    <w:abstractNumId w:val="9"/>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22"/>
  </w:num>
  <w:num w:numId="24">
    <w:abstractNumId w:val="0"/>
  </w:num>
  <w:num w:numId="25">
    <w:abstractNumId w:val="14"/>
  </w:num>
  <w:num w:numId="26">
    <w:abstractNumId w:val="11"/>
  </w:num>
  <w:num w:numId="27">
    <w:abstractNumId w:val="17"/>
  </w:num>
  <w:num w:numId="28">
    <w:abstractNumId w:val="5"/>
  </w:num>
  <w:num w:numId="29">
    <w:abstractNumId w:val="28"/>
  </w:num>
  <w:num w:numId="30">
    <w:abstractNumId w:val="10"/>
  </w:num>
  <w:num w:numId="31">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192"/>
    <w:rsid w:val="00011EDE"/>
    <w:rsid w:val="000123CB"/>
    <w:rsid w:val="00012A00"/>
    <w:rsid w:val="00013023"/>
    <w:rsid w:val="00013537"/>
    <w:rsid w:val="00013986"/>
    <w:rsid w:val="00013EBF"/>
    <w:rsid w:val="000142C0"/>
    <w:rsid w:val="0001491A"/>
    <w:rsid w:val="00014E91"/>
    <w:rsid w:val="00015DDC"/>
    <w:rsid w:val="000160C6"/>
    <w:rsid w:val="000169CA"/>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05A5"/>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37"/>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14BC"/>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4C15"/>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883"/>
    <w:rsid w:val="001433DD"/>
    <w:rsid w:val="00143729"/>
    <w:rsid w:val="00144BB9"/>
    <w:rsid w:val="0014538F"/>
    <w:rsid w:val="00145F32"/>
    <w:rsid w:val="00146317"/>
    <w:rsid w:val="001468C4"/>
    <w:rsid w:val="00146D8A"/>
    <w:rsid w:val="001471C8"/>
    <w:rsid w:val="0014732A"/>
    <w:rsid w:val="00147FCE"/>
    <w:rsid w:val="001500F6"/>
    <w:rsid w:val="00150B44"/>
    <w:rsid w:val="00150BAE"/>
    <w:rsid w:val="00150CF7"/>
    <w:rsid w:val="00151C8C"/>
    <w:rsid w:val="00151EC2"/>
    <w:rsid w:val="001528A8"/>
    <w:rsid w:val="00152D76"/>
    <w:rsid w:val="00152DEC"/>
    <w:rsid w:val="00152FDC"/>
    <w:rsid w:val="00153435"/>
    <w:rsid w:val="0015349A"/>
    <w:rsid w:val="00153D84"/>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4E6E"/>
    <w:rsid w:val="00175590"/>
    <w:rsid w:val="00175682"/>
    <w:rsid w:val="001757B6"/>
    <w:rsid w:val="00175805"/>
    <w:rsid w:val="00175C5F"/>
    <w:rsid w:val="00175CC8"/>
    <w:rsid w:val="00175EBB"/>
    <w:rsid w:val="00175FE0"/>
    <w:rsid w:val="00176755"/>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B6F"/>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AA0"/>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5F88"/>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5CFC"/>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5DB"/>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322"/>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0B"/>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8BD"/>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2F1"/>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7F7"/>
    <w:rsid w:val="003908D3"/>
    <w:rsid w:val="003921AF"/>
    <w:rsid w:val="00392757"/>
    <w:rsid w:val="0039284F"/>
    <w:rsid w:val="00392921"/>
    <w:rsid w:val="00392A69"/>
    <w:rsid w:val="00392AFA"/>
    <w:rsid w:val="00392B9D"/>
    <w:rsid w:val="003937C6"/>
    <w:rsid w:val="00393881"/>
    <w:rsid w:val="00393D87"/>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12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4A66"/>
    <w:rsid w:val="003C549A"/>
    <w:rsid w:val="003C582F"/>
    <w:rsid w:val="003C5AD5"/>
    <w:rsid w:val="003C5BE8"/>
    <w:rsid w:val="003C5FA2"/>
    <w:rsid w:val="003C653B"/>
    <w:rsid w:val="003C65F0"/>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196"/>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098B"/>
    <w:rsid w:val="00451252"/>
    <w:rsid w:val="00451491"/>
    <w:rsid w:val="00451515"/>
    <w:rsid w:val="00452910"/>
    <w:rsid w:val="00453185"/>
    <w:rsid w:val="004536A9"/>
    <w:rsid w:val="0045460F"/>
    <w:rsid w:val="00454B3A"/>
    <w:rsid w:val="00455095"/>
    <w:rsid w:val="00455213"/>
    <w:rsid w:val="00455350"/>
    <w:rsid w:val="004561F1"/>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56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37DD"/>
    <w:rsid w:val="004D44C8"/>
    <w:rsid w:val="004D4829"/>
    <w:rsid w:val="004D4EEC"/>
    <w:rsid w:val="004D546C"/>
    <w:rsid w:val="004D5B01"/>
    <w:rsid w:val="004D5D80"/>
    <w:rsid w:val="004D5EF3"/>
    <w:rsid w:val="004D6483"/>
    <w:rsid w:val="004D6B55"/>
    <w:rsid w:val="004D6EDE"/>
    <w:rsid w:val="004E046A"/>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3AB"/>
    <w:rsid w:val="005154C2"/>
    <w:rsid w:val="00515565"/>
    <w:rsid w:val="00515DE3"/>
    <w:rsid w:val="00515E79"/>
    <w:rsid w:val="00516405"/>
    <w:rsid w:val="00517F8D"/>
    <w:rsid w:val="00520CA8"/>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503"/>
    <w:rsid w:val="00571728"/>
    <w:rsid w:val="0057182C"/>
    <w:rsid w:val="00571B8B"/>
    <w:rsid w:val="00571E5C"/>
    <w:rsid w:val="005721BD"/>
    <w:rsid w:val="005722C2"/>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442E"/>
    <w:rsid w:val="005B6571"/>
    <w:rsid w:val="005B6AFF"/>
    <w:rsid w:val="005B6C71"/>
    <w:rsid w:val="005B70A2"/>
    <w:rsid w:val="005B7AD1"/>
    <w:rsid w:val="005C0DCA"/>
    <w:rsid w:val="005C1FEE"/>
    <w:rsid w:val="005C21E7"/>
    <w:rsid w:val="005C23B7"/>
    <w:rsid w:val="005C25EA"/>
    <w:rsid w:val="005C267D"/>
    <w:rsid w:val="005C295E"/>
    <w:rsid w:val="005C2995"/>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D7624"/>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18"/>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9B2"/>
    <w:rsid w:val="00662A81"/>
    <w:rsid w:val="00662E7F"/>
    <w:rsid w:val="0066328F"/>
    <w:rsid w:val="006635DB"/>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7A"/>
    <w:rsid w:val="006957B1"/>
    <w:rsid w:val="00696111"/>
    <w:rsid w:val="006961B7"/>
    <w:rsid w:val="00697028"/>
    <w:rsid w:val="00697C3B"/>
    <w:rsid w:val="00697DDC"/>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7A2"/>
    <w:rsid w:val="006B5DAA"/>
    <w:rsid w:val="006B5EC8"/>
    <w:rsid w:val="006B6680"/>
    <w:rsid w:val="006B6852"/>
    <w:rsid w:val="006B689F"/>
    <w:rsid w:val="006B6B26"/>
    <w:rsid w:val="006B77AD"/>
    <w:rsid w:val="006C140F"/>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691"/>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377"/>
    <w:rsid w:val="00797456"/>
    <w:rsid w:val="00797B84"/>
    <w:rsid w:val="00797B98"/>
    <w:rsid w:val="007A059E"/>
    <w:rsid w:val="007A09B0"/>
    <w:rsid w:val="007A15A9"/>
    <w:rsid w:val="007A18D5"/>
    <w:rsid w:val="007A2245"/>
    <w:rsid w:val="007A227B"/>
    <w:rsid w:val="007A2A09"/>
    <w:rsid w:val="007A2AB1"/>
    <w:rsid w:val="007A2ACE"/>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961"/>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8E0"/>
    <w:rsid w:val="00844916"/>
    <w:rsid w:val="00844B07"/>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0BA"/>
    <w:rsid w:val="008A3319"/>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1C8"/>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CF"/>
    <w:rsid w:val="008C5F46"/>
    <w:rsid w:val="008C6296"/>
    <w:rsid w:val="008C64BD"/>
    <w:rsid w:val="008C737C"/>
    <w:rsid w:val="008C7579"/>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1C21"/>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2D"/>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A83"/>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9FD"/>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5C"/>
    <w:rsid w:val="009664D0"/>
    <w:rsid w:val="00966A73"/>
    <w:rsid w:val="00967345"/>
    <w:rsid w:val="0096752B"/>
    <w:rsid w:val="00967944"/>
    <w:rsid w:val="00967B92"/>
    <w:rsid w:val="00967D92"/>
    <w:rsid w:val="00970496"/>
    <w:rsid w:val="00970897"/>
    <w:rsid w:val="00970E84"/>
    <w:rsid w:val="00970EA0"/>
    <w:rsid w:val="009717ED"/>
    <w:rsid w:val="00971B75"/>
    <w:rsid w:val="0097260E"/>
    <w:rsid w:val="0097283E"/>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4F94"/>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2DA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0FA"/>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A00B3D"/>
    <w:rsid w:val="00A00E64"/>
    <w:rsid w:val="00A01032"/>
    <w:rsid w:val="00A01E11"/>
    <w:rsid w:val="00A0253F"/>
    <w:rsid w:val="00A02787"/>
    <w:rsid w:val="00A033DA"/>
    <w:rsid w:val="00A04476"/>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178A1"/>
    <w:rsid w:val="00A2014B"/>
    <w:rsid w:val="00A20EF5"/>
    <w:rsid w:val="00A21103"/>
    <w:rsid w:val="00A2148F"/>
    <w:rsid w:val="00A21640"/>
    <w:rsid w:val="00A2167C"/>
    <w:rsid w:val="00A21711"/>
    <w:rsid w:val="00A21743"/>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292D"/>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EF"/>
    <w:rsid w:val="00A535FE"/>
    <w:rsid w:val="00A53691"/>
    <w:rsid w:val="00A54110"/>
    <w:rsid w:val="00A550CD"/>
    <w:rsid w:val="00A55945"/>
    <w:rsid w:val="00A55BCE"/>
    <w:rsid w:val="00A560FD"/>
    <w:rsid w:val="00A56129"/>
    <w:rsid w:val="00A56856"/>
    <w:rsid w:val="00A569E8"/>
    <w:rsid w:val="00A56AE1"/>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036"/>
    <w:rsid w:val="00A7350D"/>
    <w:rsid w:val="00A73C1E"/>
    <w:rsid w:val="00A74C7C"/>
    <w:rsid w:val="00A75489"/>
    <w:rsid w:val="00A75EE0"/>
    <w:rsid w:val="00A76244"/>
    <w:rsid w:val="00A766B4"/>
    <w:rsid w:val="00A76DA1"/>
    <w:rsid w:val="00A770A2"/>
    <w:rsid w:val="00A77A85"/>
    <w:rsid w:val="00A77F8A"/>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3AD"/>
    <w:rsid w:val="00A8775B"/>
    <w:rsid w:val="00A903D4"/>
    <w:rsid w:val="00A905D7"/>
    <w:rsid w:val="00A90A3C"/>
    <w:rsid w:val="00A90B2C"/>
    <w:rsid w:val="00A9129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26A"/>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19D2"/>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26C"/>
    <w:rsid w:val="00B2247C"/>
    <w:rsid w:val="00B226EF"/>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6218"/>
    <w:rsid w:val="00B567A6"/>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A6C"/>
    <w:rsid w:val="00C43D02"/>
    <w:rsid w:val="00C441CD"/>
    <w:rsid w:val="00C44E4F"/>
    <w:rsid w:val="00C4548E"/>
    <w:rsid w:val="00C45C4C"/>
    <w:rsid w:val="00C4630A"/>
    <w:rsid w:val="00C4700C"/>
    <w:rsid w:val="00C505F9"/>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4A7"/>
    <w:rsid w:val="00C7267B"/>
    <w:rsid w:val="00C7292C"/>
    <w:rsid w:val="00C72FC7"/>
    <w:rsid w:val="00C72FCC"/>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E6D"/>
    <w:rsid w:val="00C917C7"/>
    <w:rsid w:val="00C919C5"/>
    <w:rsid w:val="00C91E7D"/>
    <w:rsid w:val="00C92BDB"/>
    <w:rsid w:val="00C92FBA"/>
    <w:rsid w:val="00C92FC4"/>
    <w:rsid w:val="00C9333A"/>
    <w:rsid w:val="00C934EE"/>
    <w:rsid w:val="00C93FD5"/>
    <w:rsid w:val="00C9444B"/>
    <w:rsid w:val="00C94744"/>
    <w:rsid w:val="00C9571F"/>
    <w:rsid w:val="00C95979"/>
    <w:rsid w:val="00C95B7B"/>
    <w:rsid w:val="00C967C2"/>
    <w:rsid w:val="00C97065"/>
    <w:rsid w:val="00CA0E4C"/>
    <w:rsid w:val="00CA0FFF"/>
    <w:rsid w:val="00CA1AF4"/>
    <w:rsid w:val="00CA217B"/>
    <w:rsid w:val="00CA2D89"/>
    <w:rsid w:val="00CA328C"/>
    <w:rsid w:val="00CA40D9"/>
    <w:rsid w:val="00CA421E"/>
    <w:rsid w:val="00CA4AE4"/>
    <w:rsid w:val="00CA4C2C"/>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9D"/>
    <w:rsid w:val="00CC55EF"/>
    <w:rsid w:val="00CC56D5"/>
    <w:rsid w:val="00CC5913"/>
    <w:rsid w:val="00CC5CB4"/>
    <w:rsid w:val="00CC5E0D"/>
    <w:rsid w:val="00CC5E19"/>
    <w:rsid w:val="00CC608A"/>
    <w:rsid w:val="00CC6AB2"/>
    <w:rsid w:val="00CC7872"/>
    <w:rsid w:val="00CC7BDB"/>
    <w:rsid w:val="00CC7D0C"/>
    <w:rsid w:val="00CC7DB8"/>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4F46"/>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B02"/>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9AC"/>
    <w:rsid w:val="00CF3BA6"/>
    <w:rsid w:val="00CF3C1A"/>
    <w:rsid w:val="00CF5A72"/>
    <w:rsid w:val="00CF5B6A"/>
    <w:rsid w:val="00CF6421"/>
    <w:rsid w:val="00CF66AF"/>
    <w:rsid w:val="00CF7515"/>
    <w:rsid w:val="00CF7C22"/>
    <w:rsid w:val="00D00664"/>
    <w:rsid w:val="00D00A64"/>
    <w:rsid w:val="00D00B6E"/>
    <w:rsid w:val="00D014AE"/>
    <w:rsid w:val="00D01CC9"/>
    <w:rsid w:val="00D01D8E"/>
    <w:rsid w:val="00D023BF"/>
    <w:rsid w:val="00D025BD"/>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1E0"/>
    <w:rsid w:val="00D253F8"/>
    <w:rsid w:val="00D255A8"/>
    <w:rsid w:val="00D25733"/>
    <w:rsid w:val="00D25D8E"/>
    <w:rsid w:val="00D26144"/>
    <w:rsid w:val="00D26BC0"/>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258E"/>
    <w:rsid w:val="00D43343"/>
    <w:rsid w:val="00D43A22"/>
    <w:rsid w:val="00D43DD3"/>
    <w:rsid w:val="00D440CC"/>
    <w:rsid w:val="00D44420"/>
    <w:rsid w:val="00D44655"/>
    <w:rsid w:val="00D446DF"/>
    <w:rsid w:val="00D4474E"/>
    <w:rsid w:val="00D44C70"/>
    <w:rsid w:val="00D4518A"/>
    <w:rsid w:val="00D457D4"/>
    <w:rsid w:val="00D4624B"/>
    <w:rsid w:val="00D46739"/>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7D5"/>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4F0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37F62"/>
    <w:rsid w:val="00E4075E"/>
    <w:rsid w:val="00E41222"/>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83B"/>
    <w:rsid w:val="00E838E2"/>
    <w:rsid w:val="00E839A1"/>
    <w:rsid w:val="00E84715"/>
    <w:rsid w:val="00E84813"/>
    <w:rsid w:val="00E848B6"/>
    <w:rsid w:val="00E84EE1"/>
    <w:rsid w:val="00E857BB"/>
    <w:rsid w:val="00E85876"/>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69A8"/>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AB7"/>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66ED"/>
    <w:rsid w:val="00F4732B"/>
    <w:rsid w:val="00F4738F"/>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3B1"/>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219886E"/>
  <w15:docId w15:val="{E7B7AE39-F830-4402-B8D3-386FD9D2E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character" w:customStyle="1" w:styleId="Mencinsinresolver7">
    <w:name w:val="Mención sin resolver7"/>
    <w:basedOn w:val="Fuentedeprrafopredeter"/>
    <w:uiPriority w:val="99"/>
    <w:semiHidden/>
    <w:unhideWhenUsed/>
    <w:rsid w:val="00CF39AC"/>
    <w:rPr>
      <w:color w:val="605E5C"/>
      <w:shd w:val="clear" w:color="auto" w:fill="E1DFDD"/>
    </w:rPr>
  </w:style>
  <w:style w:type="character" w:customStyle="1" w:styleId="Mencinsinresolver8">
    <w:name w:val="Mención sin resolver8"/>
    <w:basedOn w:val="Fuentedeprrafopredeter"/>
    <w:uiPriority w:val="99"/>
    <w:semiHidden/>
    <w:unhideWhenUsed/>
    <w:rsid w:val="00D02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3634834">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1175381">
      <w:bodyDiv w:val="1"/>
      <w:marLeft w:val="0"/>
      <w:marRight w:val="0"/>
      <w:marTop w:val="0"/>
      <w:marBottom w:val="0"/>
      <w:divBdr>
        <w:top w:val="none" w:sz="0" w:space="0" w:color="auto"/>
        <w:left w:val="none" w:sz="0" w:space="0" w:color="auto"/>
        <w:bottom w:val="none" w:sz="0" w:space="0" w:color="auto"/>
        <w:right w:val="none" w:sz="0" w:space="0" w:color="auto"/>
      </w:divBdr>
    </w:div>
    <w:div w:id="386226763">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6620373">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4421570">
      <w:bodyDiv w:val="1"/>
      <w:marLeft w:val="0"/>
      <w:marRight w:val="0"/>
      <w:marTop w:val="0"/>
      <w:marBottom w:val="0"/>
      <w:divBdr>
        <w:top w:val="none" w:sz="0" w:space="0" w:color="auto"/>
        <w:left w:val="none" w:sz="0" w:space="0" w:color="auto"/>
        <w:bottom w:val="none" w:sz="0" w:space="0" w:color="auto"/>
        <w:right w:val="none" w:sz="0" w:space="0" w:color="auto"/>
      </w:divBdr>
    </w:div>
    <w:div w:id="76672762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9412870">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752934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58761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8077544">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5597298">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7522505">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2573772">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036375">
      <w:bodyDiv w:val="1"/>
      <w:marLeft w:val="0"/>
      <w:marRight w:val="0"/>
      <w:marTop w:val="0"/>
      <w:marBottom w:val="0"/>
      <w:divBdr>
        <w:top w:val="none" w:sz="0" w:space="0" w:color="auto"/>
        <w:left w:val="none" w:sz="0" w:space="0" w:color="auto"/>
        <w:bottom w:val="none" w:sz="0" w:space="0" w:color="auto"/>
        <w:right w:val="none" w:sz="0" w:space="0" w:color="auto"/>
      </w:divBdr>
      <w:divsChild>
        <w:div w:id="112557086">
          <w:marLeft w:val="0"/>
          <w:marRight w:val="0"/>
          <w:marTop w:val="0"/>
          <w:marBottom w:val="0"/>
          <w:divBdr>
            <w:top w:val="none" w:sz="0" w:space="0" w:color="auto"/>
            <w:left w:val="none" w:sz="0" w:space="0" w:color="auto"/>
            <w:bottom w:val="none" w:sz="0" w:space="0" w:color="auto"/>
            <w:right w:val="none" w:sz="0" w:space="0" w:color="auto"/>
          </w:divBdr>
        </w:div>
        <w:div w:id="1219782340">
          <w:marLeft w:val="0"/>
          <w:marRight w:val="0"/>
          <w:marTop w:val="0"/>
          <w:marBottom w:val="0"/>
          <w:divBdr>
            <w:top w:val="none" w:sz="0" w:space="0" w:color="auto"/>
            <w:left w:val="none" w:sz="0" w:space="0" w:color="auto"/>
            <w:bottom w:val="none" w:sz="0" w:space="0" w:color="auto"/>
            <w:right w:val="none" w:sz="0" w:space="0" w:color="auto"/>
          </w:divBdr>
        </w:div>
        <w:div w:id="156920896">
          <w:marLeft w:val="0"/>
          <w:marRight w:val="0"/>
          <w:marTop w:val="0"/>
          <w:marBottom w:val="0"/>
          <w:divBdr>
            <w:top w:val="none" w:sz="0" w:space="0" w:color="auto"/>
            <w:left w:val="none" w:sz="0" w:space="0" w:color="auto"/>
            <w:bottom w:val="none" w:sz="0" w:space="0" w:color="auto"/>
            <w:right w:val="none" w:sz="0" w:space="0" w:color="auto"/>
          </w:divBdr>
        </w:div>
        <w:div w:id="47732855">
          <w:marLeft w:val="0"/>
          <w:marRight w:val="0"/>
          <w:marTop w:val="0"/>
          <w:marBottom w:val="0"/>
          <w:divBdr>
            <w:top w:val="none" w:sz="0" w:space="0" w:color="auto"/>
            <w:left w:val="none" w:sz="0" w:space="0" w:color="auto"/>
            <w:bottom w:val="none" w:sz="0" w:space="0" w:color="auto"/>
            <w:right w:val="none" w:sz="0" w:space="0" w:color="auto"/>
          </w:divBdr>
        </w:div>
        <w:div w:id="1953047942">
          <w:marLeft w:val="0"/>
          <w:marRight w:val="0"/>
          <w:marTop w:val="0"/>
          <w:marBottom w:val="0"/>
          <w:divBdr>
            <w:top w:val="none" w:sz="0" w:space="0" w:color="auto"/>
            <w:left w:val="none" w:sz="0" w:space="0" w:color="auto"/>
            <w:bottom w:val="none" w:sz="0" w:space="0" w:color="auto"/>
            <w:right w:val="none" w:sz="0" w:space="0" w:color="auto"/>
          </w:divBdr>
        </w:div>
        <w:div w:id="361134895">
          <w:marLeft w:val="0"/>
          <w:marRight w:val="0"/>
          <w:marTop w:val="0"/>
          <w:marBottom w:val="0"/>
          <w:divBdr>
            <w:top w:val="none" w:sz="0" w:space="0" w:color="auto"/>
            <w:left w:val="none" w:sz="0" w:space="0" w:color="auto"/>
            <w:bottom w:val="none" w:sz="0" w:space="0" w:color="auto"/>
            <w:right w:val="none" w:sz="0" w:space="0" w:color="auto"/>
          </w:divBdr>
        </w:div>
        <w:div w:id="1803572041">
          <w:marLeft w:val="0"/>
          <w:marRight w:val="0"/>
          <w:marTop w:val="0"/>
          <w:marBottom w:val="0"/>
          <w:divBdr>
            <w:top w:val="none" w:sz="0" w:space="0" w:color="auto"/>
            <w:left w:val="none" w:sz="0" w:space="0" w:color="auto"/>
            <w:bottom w:val="none" w:sz="0" w:space="0" w:color="auto"/>
            <w:right w:val="none" w:sz="0" w:space="0" w:color="auto"/>
          </w:divBdr>
        </w:div>
        <w:div w:id="809397194">
          <w:marLeft w:val="0"/>
          <w:marRight w:val="0"/>
          <w:marTop w:val="0"/>
          <w:marBottom w:val="0"/>
          <w:divBdr>
            <w:top w:val="none" w:sz="0" w:space="0" w:color="auto"/>
            <w:left w:val="none" w:sz="0" w:space="0" w:color="auto"/>
            <w:bottom w:val="none" w:sz="0" w:space="0" w:color="auto"/>
            <w:right w:val="none" w:sz="0" w:space="0" w:color="auto"/>
          </w:divBdr>
        </w:div>
        <w:div w:id="1100642380">
          <w:marLeft w:val="0"/>
          <w:marRight w:val="0"/>
          <w:marTop w:val="0"/>
          <w:marBottom w:val="0"/>
          <w:divBdr>
            <w:top w:val="none" w:sz="0" w:space="0" w:color="auto"/>
            <w:left w:val="none" w:sz="0" w:space="0" w:color="auto"/>
            <w:bottom w:val="none" w:sz="0" w:space="0" w:color="auto"/>
            <w:right w:val="none" w:sz="0" w:space="0" w:color="auto"/>
          </w:divBdr>
        </w:div>
        <w:div w:id="504130267">
          <w:marLeft w:val="0"/>
          <w:marRight w:val="0"/>
          <w:marTop w:val="0"/>
          <w:marBottom w:val="0"/>
          <w:divBdr>
            <w:top w:val="none" w:sz="0" w:space="0" w:color="auto"/>
            <w:left w:val="none" w:sz="0" w:space="0" w:color="auto"/>
            <w:bottom w:val="none" w:sz="0" w:space="0" w:color="auto"/>
            <w:right w:val="none" w:sz="0" w:space="0" w:color="auto"/>
          </w:divBdr>
        </w:div>
      </w:divsChild>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mvela.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ob.mx/conade/acciones-y-programas/nacionales-conade-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23D46-F23F-B24C-B39C-F1042D5A8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7666</Words>
  <Characters>42166</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2021-05-26T23:24:00Z</cp:lastPrinted>
  <dcterms:created xsi:type="dcterms:W3CDTF">2021-05-26T23:24:00Z</dcterms:created>
  <dcterms:modified xsi:type="dcterms:W3CDTF">2021-06-02T18:52:00Z</dcterms:modified>
</cp:coreProperties>
</file>