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EEC" w:rsidRPr="008321B9" w:rsidRDefault="003C0EEC" w:rsidP="003C0EEC">
      <w:pPr>
        <w:shd w:val="clear" w:color="auto" w:fill="FFFFFF"/>
        <w:spacing w:after="0" w:line="360" w:lineRule="auto"/>
        <w:jc w:val="both"/>
        <w:rPr>
          <w:rFonts w:ascii="Palatino Linotype" w:eastAsia="Times New Roman" w:hAnsi="Palatino Linotype" w:cs="Arial"/>
          <w:color w:val="000000"/>
          <w:sz w:val="24"/>
          <w:szCs w:val="24"/>
          <w:lang w:eastAsia="es-MX"/>
        </w:rPr>
      </w:pPr>
      <w:r w:rsidRPr="008321B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321B9" w:rsidRPr="008321B9">
        <w:rPr>
          <w:rFonts w:ascii="Palatino Linotype" w:eastAsia="Times New Roman" w:hAnsi="Palatino Linotype" w:cs="Arial"/>
          <w:color w:val="000000"/>
          <w:sz w:val="24"/>
          <w:szCs w:val="24"/>
          <w:lang w:eastAsia="es-MX"/>
        </w:rPr>
        <w:t>once</w:t>
      </w:r>
      <w:r w:rsidR="002D0E5C" w:rsidRPr="008321B9">
        <w:rPr>
          <w:rFonts w:ascii="Palatino Linotype" w:eastAsia="Times New Roman" w:hAnsi="Palatino Linotype" w:cs="Arial"/>
          <w:color w:val="000000"/>
          <w:sz w:val="24"/>
          <w:szCs w:val="24"/>
          <w:lang w:eastAsia="es-MX"/>
        </w:rPr>
        <w:t xml:space="preserve"> de agosto</w:t>
      </w:r>
      <w:r w:rsidRPr="008321B9">
        <w:rPr>
          <w:rFonts w:ascii="Palatino Linotype" w:eastAsia="Times New Roman" w:hAnsi="Palatino Linotype" w:cs="Arial"/>
          <w:color w:val="000000"/>
          <w:sz w:val="24"/>
          <w:szCs w:val="24"/>
          <w:lang w:eastAsia="es-MX"/>
        </w:rPr>
        <w:t xml:space="preserve"> de dos mil veintiuno.</w:t>
      </w:r>
    </w:p>
    <w:p w:rsidR="003C0EEC" w:rsidRPr="008321B9" w:rsidRDefault="003C0EEC" w:rsidP="003C0EEC">
      <w:pPr>
        <w:pStyle w:val="Sinespaciado"/>
        <w:ind w:left="708" w:hanging="708"/>
        <w:jc w:val="right"/>
        <w:rPr>
          <w:rFonts w:ascii="Palatino Linotype" w:hAnsi="Palatino Linotype"/>
        </w:rPr>
      </w:pPr>
    </w:p>
    <w:p w:rsidR="003C0EEC" w:rsidRPr="008321B9" w:rsidRDefault="003C0EEC" w:rsidP="003C0EEC">
      <w:pPr>
        <w:tabs>
          <w:tab w:val="left" w:pos="1701"/>
        </w:tabs>
        <w:spacing w:after="0" w:line="360" w:lineRule="auto"/>
        <w:jc w:val="both"/>
        <w:rPr>
          <w:rFonts w:ascii="Palatino Linotype" w:hAnsi="Palatino Linotype" w:cs="Arial"/>
          <w:sz w:val="24"/>
        </w:rPr>
      </w:pPr>
      <w:r w:rsidRPr="008321B9">
        <w:rPr>
          <w:rFonts w:ascii="Palatino Linotype" w:hAnsi="Palatino Linotype" w:cs="Arial"/>
          <w:b/>
          <w:sz w:val="24"/>
        </w:rPr>
        <w:t>VISTOS</w:t>
      </w:r>
      <w:r w:rsidRPr="008321B9">
        <w:rPr>
          <w:rFonts w:ascii="Palatino Linotype" w:hAnsi="Palatino Linotype" w:cs="Arial"/>
          <w:sz w:val="24"/>
        </w:rPr>
        <w:t xml:space="preserve"> los expedientes electrónicos formados con motivo de los recursos de revisión números </w:t>
      </w:r>
      <w:r w:rsidRPr="008321B9">
        <w:rPr>
          <w:rFonts w:ascii="Palatino Linotype" w:hAnsi="Palatino Linotype" w:cs="Arial"/>
          <w:b/>
          <w:bCs/>
          <w:sz w:val="23"/>
          <w:szCs w:val="23"/>
          <w:lang w:eastAsia="es-MX"/>
        </w:rPr>
        <w:t>0</w:t>
      </w:r>
      <w:r w:rsidR="009757DD" w:rsidRPr="008321B9">
        <w:rPr>
          <w:rFonts w:ascii="Palatino Linotype" w:hAnsi="Palatino Linotype" w:cs="Arial"/>
          <w:b/>
          <w:bCs/>
          <w:sz w:val="23"/>
          <w:szCs w:val="23"/>
          <w:lang w:eastAsia="es-MX"/>
        </w:rPr>
        <w:t>0800</w:t>
      </w:r>
      <w:r w:rsidRPr="008321B9">
        <w:rPr>
          <w:rFonts w:ascii="Palatino Linotype" w:hAnsi="Palatino Linotype" w:cs="Arial"/>
          <w:b/>
          <w:bCs/>
          <w:sz w:val="23"/>
          <w:szCs w:val="23"/>
          <w:lang w:eastAsia="es-MX"/>
        </w:rPr>
        <w:t>/INFOEM/IP/RR/2021</w:t>
      </w:r>
      <w:r w:rsidRPr="008321B9">
        <w:rPr>
          <w:rFonts w:ascii="Palatino Linotype" w:hAnsi="Palatino Linotype" w:cs="Arial"/>
          <w:bCs/>
          <w:sz w:val="23"/>
          <w:szCs w:val="23"/>
          <w:lang w:eastAsia="es-MX"/>
        </w:rPr>
        <w:t xml:space="preserve"> y </w:t>
      </w:r>
      <w:r w:rsidRPr="008321B9">
        <w:rPr>
          <w:rFonts w:ascii="Palatino Linotype" w:hAnsi="Palatino Linotype" w:cs="Arial"/>
          <w:b/>
          <w:bCs/>
          <w:sz w:val="23"/>
          <w:szCs w:val="23"/>
          <w:lang w:eastAsia="es-MX"/>
        </w:rPr>
        <w:t>0</w:t>
      </w:r>
      <w:r w:rsidR="009757DD" w:rsidRPr="008321B9">
        <w:rPr>
          <w:rFonts w:ascii="Palatino Linotype" w:hAnsi="Palatino Linotype" w:cs="Arial"/>
          <w:b/>
          <w:bCs/>
          <w:sz w:val="23"/>
          <w:szCs w:val="23"/>
          <w:lang w:eastAsia="es-MX"/>
        </w:rPr>
        <w:t>0801</w:t>
      </w:r>
      <w:r w:rsidRPr="008321B9">
        <w:rPr>
          <w:rFonts w:ascii="Palatino Linotype" w:hAnsi="Palatino Linotype" w:cs="Arial"/>
          <w:b/>
          <w:bCs/>
          <w:sz w:val="23"/>
          <w:szCs w:val="23"/>
          <w:lang w:eastAsia="es-MX"/>
        </w:rPr>
        <w:t>/INFOEM/IP/RR/2021</w:t>
      </w:r>
      <w:r w:rsidRPr="008321B9">
        <w:rPr>
          <w:rFonts w:ascii="Palatino Linotype" w:hAnsi="Palatino Linotype" w:cs="Arial"/>
          <w:bCs/>
          <w:sz w:val="23"/>
          <w:szCs w:val="23"/>
          <w:lang w:eastAsia="es-MX"/>
        </w:rPr>
        <w:t>,</w:t>
      </w:r>
      <w:r w:rsidRPr="008321B9">
        <w:rPr>
          <w:rFonts w:ascii="Palatino Linotype" w:hAnsi="Palatino Linotype" w:cs="Arial"/>
          <w:b/>
          <w:bCs/>
          <w:sz w:val="23"/>
          <w:szCs w:val="23"/>
          <w:lang w:eastAsia="es-MX"/>
        </w:rPr>
        <w:t xml:space="preserve"> </w:t>
      </w:r>
      <w:r w:rsidRPr="008321B9">
        <w:rPr>
          <w:rFonts w:ascii="Palatino Linotype" w:hAnsi="Palatino Linotype" w:cs="Arial"/>
          <w:sz w:val="24"/>
          <w:szCs w:val="24"/>
        </w:rPr>
        <w:t xml:space="preserve">interpuestos por </w:t>
      </w:r>
      <w:r w:rsidR="009757DD" w:rsidRPr="008321B9">
        <w:rPr>
          <w:rFonts w:ascii="Palatino Linotype" w:hAnsi="Palatino Linotype" w:cs="Arial"/>
          <w:sz w:val="24"/>
          <w:szCs w:val="24"/>
        </w:rPr>
        <w:t>la</w:t>
      </w:r>
      <w:r w:rsidRPr="008321B9">
        <w:rPr>
          <w:rFonts w:ascii="Palatino Linotype" w:hAnsi="Palatino Linotype" w:cs="Arial"/>
          <w:sz w:val="24"/>
          <w:szCs w:val="24"/>
        </w:rPr>
        <w:t xml:space="preserve"> </w:t>
      </w:r>
      <w:r w:rsidRPr="008321B9">
        <w:rPr>
          <w:rFonts w:ascii="Palatino Linotype" w:hAnsi="Palatino Linotype" w:cs="Arial"/>
          <w:b/>
          <w:sz w:val="24"/>
          <w:szCs w:val="24"/>
        </w:rPr>
        <w:t xml:space="preserve">C. </w:t>
      </w:r>
      <w:r w:rsidR="007A2DBD">
        <w:rPr>
          <w:rFonts w:ascii="Palatino Linotype" w:hAnsi="Palatino Linotype" w:cs="Arial"/>
          <w:b/>
          <w:sz w:val="24"/>
          <w:szCs w:val="24"/>
        </w:rPr>
        <w:t>xxxxxxxxxxxxxxxxxxxxxxxxx</w:t>
      </w:r>
      <w:bookmarkStart w:id="0" w:name="_GoBack"/>
      <w:bookmarkEnd w:id="0"/>
      <w:r w:rsidRPr="008321B9">
        <w:rPr>
          <w:rFonts w:ascii="Palatino Linotype" w:hAnsi="Palatino Linotype" w:cs="Arial"/>
          <w:sz w:val="24"/>
          <w:szCs w:val="24"/>
        </w:rPr>
        <w:t>,</w:t>
      </w:r>
      <w:r w:rsidRPr="008321B9">
        <w:rPr>
          <w:rFonts w:ascii="Palatino Linotype" w:hAnsi="Palatino Linotype" w:cs="Arial"/>
          <w:b/>
          <w:sz w:val="24"/>
          <w:szCs w:val="24"/>
        </w:rPr>
        <w:t xml:space="preserve"> </w:t>
      </w:r>
      <w:r w:rsidRPr="008321B9">
        <w:rPr>
          <w:rFonts w:ascii="Palatino Linotype" w:hAnsi="Palatino Linotype" w:cs="Arial"/>
          <w:sz w:val="24"/>
          <w:szCs w:val="24"/>
        </w:rPr>
        <w:t xml:space="preserve">en lo sucesivo </w:t>
      </w:r>
      <w:r w:rsidRPr="008321B9">
        <w:rPr>
          <w:rFonts w:ascii="Palatino Linotype" w:hAnsi="Palatino Linotype" w:cs="Arial"/>
          <w:b/>
          <w:sz w:val="24"/>
          <w:szCs w:val="24"/>
        </w:rPr>
        <w:t>El Recurrente</w:t>
      </w:r>
      <w:r w:rsidRPr="008321B9">
        <w:rPr>
          <w:rFonts w:ascii="Palatino Linotype" w:hAnsi="Palatino Linotype" w:cs="Arial"/>
          <w:sz w:val="24"/>
          <w:szCs w:val="24"/>
        </w:rPr>
        <w:t xml:space="preserve">, en contra de las respuestas del </w:t>
      </w:r>
      <w:r w:rsidRPr="008321B9">
        <w:rPr>
          <w:rFonts w:ascii="Palatino Linotype" w:hAnsi="Palatino Linotype" w:cs="Arial"/>
          <w:b/>
          <w:sz w:val="24"/>
          <w:szCs w:val="24"/>
        </w:rPr>
        <w:t xml:space="preserve">Ayuntamiento de </w:t>
      </w:r>
      <w:r w:rsidR="009757DD" w:rsidRPr="008321B9">
        <w:rPr>
          <w:rFonts w:ascii="Palatino Linotype" w:hAnsi="Palatino Linotype" w:cs="Arial"/>
          <w:b/>
          <w:sz w:val="24"/>
          <w:szCs w:val="24"/>
        </w:rPr>
        <w:t>Ixtapan de la Sal</w:t>
      </w:r>
      <w:r w:rsidRPr="008321B9">
        <w:rPr>
          <w:rFonts w:ascii="Palatino Linotype" w:hAnsi="Palatino Linotype" w:cs="Arial"/>
          <w:sz w:val="24"/>
          <w:szCs w:val="24"/>
        </w:rPr>
        <w:t>, en lo subsecuente</w:t>
      </w:r>
      <w:r w:rsidRPr="008321B9">
        <w:rPr>
          <w:rFonts w:ascii="Palatino Linotype" w:hAnsi="Palatino Linotype" w:cs="Arial"/>
          <w:b/>
          <w:sz w:val="24"/>
          <w:szCs w:val="24"/>
        </w:rPr>
        <w:t xml:space="preserve"> El Sujeto Obligado</w:t>
      </w:r>
      <w:r w:rsidRPr="008321B9">
        <w:rPr>
          <w:rFonts w:ascii="Palatino Linotype" w:hAnsi="Palatino Linotype" w:cs="Arial"/>
          <w:sz w:val="24"/>
          <w:szCs w:val="24"/>
        </w:rPr>
        <w:t>,</w:t>
      </w:r>
      <w:r w:rsidRPr="008321B9">
        <w:rPr>
          <w:rFonts w:ascii="Palatino Linotype" w:hAnsi="Palatino Linotype" w:cs="Arial"/>
          <w:b/>
          <w:sz w:val="24"/>
          <w:szCs w:val="24"/>
        </w:rPr>
        <w:t xml:space="preserve"> </w:t>
      </w:r>
      <w:r w:rsidRPr="008321B9">
        <w:rPr>
          <w:rFonts w:ascii="Palatino Linotype" w:hAnsi="Palatino Linotype" w:cs="Arial"/>
          <w:sz w:val="24"/>
          <w:szCs w:val="24"/>
        </w:rPr>
        <w:t>se procede a</w:t>
      </w:r>
      <w:r w:rsidRPr="008321B9">
        <w:rPr>
          <w:rFonts w:ascii="Palatino Linotype" w:hAnsi="Palatino Linotype" w:cs="Arial"/>
          <w:sz w:val="24"/>
        </w:rPr>
        <w:t xml:space="preserve"> dictar la presente resolución.</w:t>
      </w:r>
    </w:p>
    <w:p w:rsidR="003C0EEC" w:rsidRPr="008321B9" w:rsidRDefault="003C0EEC" w:rsidP="003C0EEC">
      <w:pPr>
        <w:pStyle w:val="Sinespaciado"/>
        <w:jc w:val="both"/>
        <w:rPr>
          <w:rFonts w:ascii="Palatino Linotype" w:hAnsi="Palatino Linotype"/>
        </w:rPr>
      </w:pPr>
    </w:p>
    <w:p w:rsidR="003C0EEC" w:rsidRPr="008321B9" w:rsidRDefault="003C0EEC" w:rsidP="003C0EEC">
      <w:pPr>
        <w:spacing w:after="0" w:line="360" w:lineRule="auto"/>
        <w:jc w:val="center"/>
        <w:rPr>
          <w:rFonts w:ascii="Palatino Linotype" w:hAnsi="Palatino Linotype"/>
          <w:b/>
          <w:sz w:val="28"/>
        </w:rPr>
      </w:pPr>
      <w:r w:rsidRPr="008321B9">
        <w:rPr>
          <w:rFonts w:ascii="Palatino Linotype" w:hAnsi="Palatino Linotype"/>
          <w:b/>
          <w:sz w:val="28"/>
        </w:rPr>
        <w:t>A N T E C E D E N T E S   D E L   A S U N T O</w:t>
      </w:r>
    </w:p>
    <w:p w:rsidR="003C0EEC" w:rsidRPr="008321B9" w:rsidRDefault="003C0EEC" w:rsidP="003C0EEC">
      <w:pPr>
        <w:spacing w:after="0" w:line="360" w:lineRule="auto"/>
        <w:jc w:val="both"/>
        <w:rPr>
          <w:rFonts w:ascii="Palatino Linotype" w:hAnsi="Palatino Linotype" w:cs="Arial"/>
          <w:b/>
          <w:sz w:val="24"/>
        </w:rPr>
      </w:pPr>
    </w:p>
    <w:p w:rsidR="003C0EEC" w:rsidRPr="008321B9" w:rsidRDefault="003C0EEC" w:rsidP="003C0EEC">
      <w:pPr>
        <w:spacing w:after="0" w:line="360" w:lineRule="auto"/>
        <w:jc w:val="both"/>
        <w:rPr>
          <w:rFonts w:ascii="Palatino Linotype" w:hAnsi="Palatino Linotype"/>
        </w:rPr>
      </w:pPr>
      <w:r w:rsidRPr="008321B9">
        <w:rPr>
          <w:rFonts w:ascii="Palatino Linotype" w:hAnsi="Palatino Linotype" w:cs="Arial"/>
          <w:b/>
          <w:sz w:val="28"/>
        </w:rPr>
        <w:t>PRIMERO.</w:t>
      </w:r>
      <w:r w:rsidRPr="008321B9">
        <w:rPr>
          <w:rFonts w:ascii="Palatino Linotype" w:hAnsi="Palatino Linotype" w:cs="Arial"/>
        </w:rPr>
        <w:t xml:space="preserve"> </w:t>
      </w:r>
      <w:r w:rsidRPr="008321B9">
        <w:rPr>
          <w:rFonts w:ascii="Palatino Linotype" w:hAnsi="Palatino Linotype"/>
          <w:b/>
          <w:sz w:val="28"/>
          <w:szCs w:val="28"/>
        </w:rPr>
        <w:t>De las Solicitudes de Información.</w:t>
      </w:r>
    </w:p>
    <w:p w:rsidR="003C0EEC" w:rsidRPr="008321B9" w:rsidRDefault="003C0EEC" w:rsidP="000E32FA">
      <w:pPr>
        <w:spacing w:after="0" w:line="360" w:lineRule="auto"/>
        <w:jc w:val="both"/>
        <w:rPr>
          <w:rFonts w:ascii="Palatino Linotype" w:hAnsi="Palatino Linotype" w:cs="Arial"/>
          <w:sz w:val="24"/>
        </w:rPr>
      </w:pPr>
      <w:r w:rsidRPr="008321B9">
        <w:rPr>
          <w:rFonts w:ascii="Palatino Linotype" w:hAnsi="Palatino Linotype" w:cs="Arial"/>
          <w:sz w:val="24"/>
        </w:rPr>
        <w:t xml:space="preserve">Con fecha </w:t>
      </w:r>
      <w:r w:rsidR="009757DD" w:rsidRPr="008321B9">
        <w:rPr>
          <w:rFonts w:ascii="Palatino Linotype" w:hAnsi="Palatino Linotype" w:cs="Arial"/>
          <w:sz w:val="24"/>
        </w:rPr>
        <w:t>diecisiete de febrero</w:t>
      </w:r>
      <w:r w:rsidRPr="008321B9">
        <w:rPr>
          <w:rFonts w:ascii="Palatino Linotype" w:hAnsi="Palatino Linotype" w:cs="Arial"/>
          <w:sz w:val="24"/>
        </w:rPr>
        <w:t xml:space="preserve"> de dos mil veintiuno, </w:t>
      </w:r>
      <w:r w:rsidRPr="008321B9">
        <w:rPr>
          <w:rFonts w:ascii="Palatino Linotype" w:hAnsi="Palatino Linotype" w:cs="Arial"/>
          <w:b/>
          <w:sz w:val="24"/>
        </w:rPr>
        <w:t>El Recurrente</w:t>
      </w:r>
      <w:r w:rsidRPr="008321B9">
        <w:rPr>
          <w:rFonts w:ascii="Palatino Linotype" w:hAnsi="Palatino Linotype" w:cs="Arial"/>
          <w:sz w:val="24"/>
        </w:rPr>
        <w:t xml:space="preserve">, presentó a través del Sistema de Acceso a la Información Mexiquense </w:t>
      </w:r>
      <w:r w:rsidRPr="008321B9">
        <w:rPr>
          <w:rFonts w:ascii="Palatino Linotype" w:hAnsi="Palatino Linotype" w:cs="Arial"/>
          <w:b/>
          <w:sz w:val="24"/>
        </w:rPr>
        <w:t>(SAIMEX)</w:t>
      </w:r>
      <w:r w:rsidRPr="008321B9">
        <w:rPr>
          <w:rFonts w:ascii="Palatino Linotype" w:hAnsi="Palatino Linotype" w:cs="Arial"/>
          <w:sz w:val="24"/>
        </w:rPr>
        <w:t xml:space="preserve"> ante </w:t>
      </w:r>
      <w:r w:rsidRPr="008321B9">
        <w:rPr>
          <w:rFonts w:ascii="Palatino Linotype" w:hAnsi="Palatino Linotype" w:cs="Arial"/>
          <w:b/>
          <w:sz w:val="24"/>
        </w:rPr>
        <w:t>El Sujeto Obligado</w:t>
      </w:r>
      <w:r w:rsidRPr="008321B9">
        <w:rPr>
          <w:rFonts w:ascii="Palatino Linotype" w:hAnsi="Palatino Linotype" w:cs="Arial"/>
          <w:sz w:val="24"/>
        </w:rPr>
        <w:t>, las solicitudes de acceso a la información pública, registradas bajo los números de expediente</w:t>
      </w:r>
      <w:r w:rsidR="000E32FA" w:rsidRPr="008321B9">
        <w:rPr>
          <w:rFonts w:ascii="Palatino Linotype" w:hAnsi="Palatino Linotype" w:cs="Arial"/>
          <w:b/>
          <w:sz w:val="24"/>
        </w:rPr>
        <w:t xml:space="preserve"> </w:t>
      </w:r>
      <w:r w:rsidR="009757DD" w:rsidRPr="008321B9">
        <w:rPr>
          <w:rFonts w:ascii="Palatino Linotype" w:hAnsi="Palatino Linotype" w:cs="Arial"/>
          <w:b/>
          <w:sz w:val="24"/>
        </w:rPr>
        <w:t>00214/IXTASAL/IP/2021</w:t>
      </w:r>
      <w:r w:rsidR="000E32FA" w:rsidRPr="008321B9">
        <w:rPr>
          <w:rFonts w:ascii="Palatino Linotype" w:hAnsi="Palatino Linotype" w:cs="Arial"/>
          <w:sz w:val="24"/>
        </w:rPr>
        <w:t xml:space="preserve"> y </w:t>
      </w:r>
      <w:r w:rsidR="009757DD" w:rsidRPr="008321B9">
        <w:rPr>
          <w:rFonts w:ascii="Palatino Linotype" w:hAnsi="Palatino Linotype" w:cs="Arial"/>
          <w:b/>
          <w:sz w:val="24"/>
        </w:rPr>
        <w:t>00215/IXTASAL/IP/2021</w:t>
      </w:r>
      <w:r w:rsidRPr="008321B9">
        <w:rPr>
          <w:rFonts w:ascii="Palatino Linotype" w:hAnsi="Palatino Linotype" w:cs="Arial"/>
          <w:sz w:val="24"/>
          <w:lang w:eastAsia="es-MX"/>
        </w:rPr>
        <w:t>,</w:t>
      </w:r>
      <w:r w:rsidRPr="008321B9">
        <w:rPr>
          <w:rFonts w:ascii="Palatino Linotype" w:hAnsi="Palatino Linotype" w:cs="Arial"/>
          <w:b/>
          <w:sz w:val="24"/>
          <w:lang w:eastAsia="es-MX"/>
        </w:rPr>
        <w:t xml:space="preserve"> </w:t>
      </w:r>
      <w:r w:rsidRPr="008321B9">
        <w:rPr>
          <w:rFonts w:ascii="Palatino Linotype" w:hAnsi="Palatino Linotype" w:cs="Arial"/>
          <w:sz w:val="24"/>
        </w:rPr>
        <w:t>mediante las cuales solicitó información en el tenor siguiente:</w:t>
      </w:r>
    </w:p>
    <w:p w:rsidR="000E32FA" w:rsidRPr="008321B9" w:rsidRDefault="000E32FA" w:rsidP="000E32FA">
      <w:pPr>
        <w:spacing w:after="0" w:line="360" w:lineRule="auto"/>
        <w:jc w:val="both"/>
        <w:rPr>
          <w:rFonts w:ascii="Palatino Linotype" w:hAnsi="Palatino Linotype" w:cs="Arial"/>
          <w:sz w:val="24"/>
        </w:rPr>
      </w:pPr>
    </w:p>
    <w:p w:rsidR="003C0EEC" w:rsidRPr="008321B9" w:rsidRDefault="003C0EEC" w:rsidP="009757DD">
      <w:pPr>
        <w:pStyle w:val="Prrafodelista"/>
        <w:numPr>
          <w:ilvl w:val="0"/>
          <w:numId w:val="5"/>
        </w:numPr>
        <w:jc w:val="both"/>
        <w:rPr>
          <w:rFonts w:ascii="Palatino Linotype" w:eastAsiaTheme="minorHAnsi" w:hAnsi="Palatino Linotype" w:cs="Arial"/>
          <w:i/>
          <w:u w:val="thick"/>
          <w:lang w:val="es-MX" w:eastAsia="en-US"/>
        </w:rPr>
      </w:pPr>
      <w:r w:rsidRPr="008321B9">
        <w:rPr>
          <w:rFonts w:ascii="Palatino Linotype" w:hAnsi="Palatino Linotype" w:cs="Arial"/>
          <w:b/>
          <w:i/>
          <w:u w:val="thick"/>
        </w:rPr>
        <w:t>Solicitud de información</w:t>
      </w:r>
      <w:r w:rsidRPr="008321B9">
        <w:rPr>
          <w:rFonts w:ascii="Palatino Linotype" w:hAnsi="Palatino Linotype" w:cs="Arial"/>
          <w:i/>
          <w:u w:val="thick"/>
        </w:rPr>
        <w:t xml:space="preserve"> </w:t>
      </w:r>
      <w:r w:rsidR="009757DD" w:rsidRPr="008321B9">
        <w:rPr>
          <w:rFonts w:ascii="Palatino Linotype" w:hAnsi="Palatino Linotype" w:cs="Arial"/>
          <w:b/>
          <w:i/>
          <w:u w:val="thick"/>
        </w:rPr>
        <w:t>00214/IXTASAL/IP/2021</w:t>
      </w:r>
      <w:r w:rsidRPr="008321B9">
        <w:rPr>
          <w:rFonts w:ascii="Palatino Linotype" w:hAnsi="Palatino Linotype" w:cs="Arial"/>
          <w:b/>
          <w:i/>
          <w:u w:val="thick"/>
        </w:rPr>
        <w:t>.</w:t>
      </w:r>
    </w:p>
    <w:p w:rsidR="000E32FA" w:rsidRPr="008321B9" w:rsidRDefault="003C0EEC" w:rsidP="009757DD">
      <w:pPr>
        <w:spacing w:after="0" w:line="276" w:lineRule="auto"/>
        <w:ind w:left="567" w:right="567"/>
        <w:jc w:val="both"/>
        <w:rPr>
          <w:rFonts w:ascii="Palatino Linotype" w:eastAsia="Times New Roman" w:hAnsi="Palatino Linotype" w:cs="Times New Roman"/>
          <w:i/>
          <w:szCs w:val="24"/>
          <w:lang w:val="es-ES_tradnl" w:eastAsia="es-ES"/>
        </w:rPr>
      </w:pPr>
      <w:r w:rsidRPr="008321B9">
        <w:rPr>
          <w:rFonts w:ascii="Palatino Linotype" w:eastAsia="Times New Roman" w:hAnsi="Palatino Linotype" w:cs="Times New Roman"/>
          <w:i/>
          <w:szCs w:val="24"/>
          <w:lang w:val="es-ES_tradnl" w:eastAsia="es-ES"/>
        </w:rPr>
        <w:t>“</w:t>
      </w:r>
      <w:r w:rsidR="009757DD" w:rsidRPr="008321B9">
        <w:rPr>
          <w:rFonts w:ascii="Palatino Linotype" w:hAnsi="Palatino Linotype"/>
          <w:i/>
          <w:color w:val="000000"/>
          <w:szCs w:val="24"/>
        </w:rPr>
        <w:t>Acta de cabildo y anexos o antecedentes relativos a la misma, en la que una mayoría del ayuntamiento, votó respecto al pago de aguinaldo a los trabajadores del Municipio de Ixtapan de la sal, relativos al año 2020.</w:t>
      </w:r>
      <w:r w:rsidRPr="008321B9">
        <w:rPr>
          <w:rFonts w:ascii="Palatino Linotype" w:eastAsia="Times New Roman" w:hAnsi="Palatino Linotype" w:cs="Times New Roman"/>
          <w:i/>
          <w:szCs w:val="24"/>
          <w:lang w:val="es-ES_tradnl" w:eastAsia="es-ES"/>
        </w:rPr>
        <w:t>” [Sic]</w:t>
      </w:r>
    </w:p>
    <w:p w:rsidR="000E32FA" w:rsidRPr="008321B9" w:rsidRDefault="000E32FA" w:rsidP="003C0EEC">
      <w:pPr>
        <w:spacing w:after="0"/>
        <w:ind w:left="567" w:right="567"/>
        <w:jc w:val="both"/>
        <w:rPr>
          <w:rFonts w:ascii="Palatino Linotype" w:eastAsia="Times New Roman" w:hAnsi="Palatino Linotype" w:cs="Times New Roman"/>
          <w:i/>
          <w:szCs w:val="24"/>
          <w:lang w:val="es-ES_tradnl" w:eastAsia="es-ES"/>
        </w:rPr>
      </w:pPr>
    </w:p>
    <w:p w:rsidR="003C0EEC" w:rsidRPr="008321B9" w:rsidRDefault="003C0EEC" w:rsidP="009757DD">
      <w:pPr>
        <w:pStyle w:val="Prrafodelista"/>
        <w:numPr>
          <w:ilvl w:val="0"/>
          <w:numId w:val="5"/>
        </w:numPr>
        <w:jc w:val="both"/>
        <w:rPr>
          <w:rFonts w:ascii="Palatino Linotype" w:hAnsi="Palatino Linotype" w:cs="Arial"/>
          <w:i/>
          <w:u w:val="thick"/>
        </w:rPr>
      </w:pPr>
      <w:r w:rsidRPr="008321B9">
        <w:rPr>
          <w:rFonts w:ascii="Palatino Linotype" w:hAnsi="Palatino Linotype" w:cs="Arial"/>
          <w:b/>
          <w:i/>
          <w:u w:val="thick"/>
        </w:rPr>
        <w:t>Solicitud de información</w:t>
      </w:r>
      <w:r w:rsidRPr="008321B9">
        <w:rPr>
          <w:rFonts w:ascii="Palatino Linotype" w:hAnsi="Palatino Linotype" w:cs="Arial"/>
          <w:i/>
          <w:u w:val="thick"/>
        </w:rPr>
        <w:t xml:space="preserve"> </w:t>
      </w:r>
      <w:r w:rsidR="009757DD" w:rsidRPr="008321B9">
        <w:rPr>
          <w:rFonts w:ascii="Palatino Linotype" w:hAnsi="Palatino Linotype" w:cs="Arial"/>
          <w:b/>
          <w:i/>
          <w:u w:val="thick"/>
        </w:rPr>
        <w:t>00215/IXTASAL/IP/2021</w:t>
      </w:r>
      <w:r w:rsidRPr="008321B9">
        <w:rPr>
          <w:rFonts w:ascii="Palatino Linotype" w:hAnsi="Palatino Linotype" w:cs="Arial"/>
          <w:b/>
          <w:i/>
          <w:u w:val="thick"/>
        </w:rPr>
        <w:t>.</w:t>
      </w:r>
    </w:p>
    <w:p w:rsidR="003C0EEC" w:rsidRPr="008321B9"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8321B9">
        <w:rPr>
          <w:rFonts w:ascii="Palatino Linotype" w:eastAsia="Times New Roman" w:hAnsi="Palatino Linotype" w:cs="Times New Roman"/>
          <w:i/>
          <w:szCs w:val="24"/>
          <w:lang w:val="es-ES_tradnl" w:eastAsia="es-ES"/>
        </w:rPr>
        <w:t>“</w:t>
      </w:r>
      <w:r w:rsidR="009757DD" w:rsidRPr="008321B9">
        <w:rPr>
          <w:rFonts w:ascii="Palatino Linotype" w:hAnsi="Palatino Linotype"/>
          <w:i/>
          <w:color w:val="000000"/>
          <w:szCs w:val="24"/>
        </w:rPr>
        <w:t xml:space="preserve">Todos los anexos y/o documentación soporte de los puntos pasados a cabildo a propuesta del Presidente, Síndico y todos los regidores del ayuntamiento correspondientes a los meses </w:t>
      </w:r>
      <w:r w:rsidR="009757DD" w:rsidRPr="008321B9">
        <w:rPr>
          <w:rFonts w:ascii="Palatino Linotype" w:hAnsi="Palatino Linotype"/>
          <w:i/>
          <w:color w:val="000000"/>
          <w:szCs w:val="24"/>
        </w:rPr>
        <w:lastRenderedPageBreak/>
        <w:t xml:space="preserve">de enero, febrero, marzo, julio, septiembre, noviembre y diciembre de dos mil diecinueve; así como, todo el año 2020, y enero de 2021, agradézcanselo al </w:t>
      </w:r>
      <w:proofErr w:type="spellStart"/>
      <w:r w:rsidR="009757DD" w:rsidRPr="008321B9">
        <w:rPr>
          <w:rFonts w:ascii="Palatino Linotype" w:hAnsi="Palatino Linotype"/>
          <w:i/>
          <w:color w:val="000000"/>
          <w:szCs w:val="24"/>
        </w:rPr>
        <w:t>infoem</w:t>
      </w:r>
      <w:proofErr w:type="spellEnd"/>
      <w:r w:rsidR="009757DD" w:rsidRPr="008321B9">
        <w:rPr>
          <w:rFonts w:ascii="Palatino Linotype" w:hAnsi="Palatino Linotype"/>
          <w:i/>
          <w:color w:val="000000"/>
          <w:szCs w:val="24"/>
        </w:rPr>
        <w:t xml:space="preserve"> que señala actos consentidos, se van a revisar todas y cada una de sus resoluciones, todos y cada uno de sus renglones, no importa que digan que no proceden los RIA.</w:t>
      </w:r>
      <w:r w:rsidRPr="008321B9">
        <w:rPr>
          <w:rFonts w:ascii="Palatino Linotype" w:eastAsia="Times New Roman" w:hAnsi="Palatino Linotype" w:cs="Times New Roman"/>
          <w:i/>
          <w:szCs w:val="24"/>
          <w:lang w:val="es-ES_tradnl" w:eastAsia="es-ES"/>
        </w:rPr>
        <w:t>” [Sic]</w:t>
      </w:r>
    </w:p>
    <w:p w:rsidR="003C0EEC" w:rsidRPr="008321B9" w:rsidRDefault="003C0EEC" w:rsidP="003C0EEC">
      <w:pPr>
        <w:pStyle w:val="Sinespaciado"/>
        <w:rPr>
          <w:rFonts w:ascii="Palatino Linotype" w:hAnsi="Palatino Linotype"/>
          <w:lang w:val="es-ES_tradnl"/>
        </w:rPr>
      </w:pPr>
    </w:p>
    <w:p w:rsidR="003C0EEC" w:rsidRPr="008321B9" w:rsidRDefault="003C0EEC" w:rsidP="003C0EEC">
      <w:pPr>
        <w:spacing w:after="0" w:line="360" w:lineRule="auto"/>
        <w:jc w:val="both"/>
        <w:rPr>
          <w:rFonts w:ascii="Palatino Linotype" w:hAnsi="Palatino Linotype"/>
          <w:sz w:val="24"/>
          <w:lang w:val="es-ES_tradnl"/>
        </w:rPr>
      </w:pPr>
      <w:r w:rsidRPr="008321B9">
        <w:rPr>
          <w:rFonts w:ascii="Palatino Linotype" w:hAnsi="Palatino Linotype"/>
          <w:b/>
          <w:sz w:val="24"/>
          <w:lang w:val="es-ES_tradnl"/>
        </w:rPr>
        <w:t>MODALIDAD DE ENTREGA:</w:t>
      </w:r>
      <w:r w:rsidRPr="008321B9">
        <w:rPr>
          <w:rFonts w:ascii="Palatino Linotype" w:hAnsi="Palatino Linotype"/>
          <w:sz w:val="24"/>
          <w:lang w:val="es-ES_tradnl"/>
        </w:rPr>
        <w:t xml:space="preserve"> A través del </w:t>
      </w:r>
      <w:r w:rsidRPr="008321B9">
        <w:rPr>
          <w:rFonts w:ascii="Palatino Linotype" w:hAnsi="Palatino Linotype"/>
          <w:b/>
          <w:sz w:val="24"/>
          <w:lang w:val="es-ES_tradnl"/>
        </w:rPr>
        <w:t>SAIMEX</w:t>
      </w:r>
      <w:r w:rsidRPr="008321B9">
        <w:rPr>
          <w:rFonts w:ascii="Palatino Linotype" w:hAnsi="Palatino Linotype"/>
          <w:sz w:val="24"/>
          <w:lang w:val="es-ES_tradnl"/>
        </w:rPr>
        <w:t xml:space="preserve">, en </w:t>
      </w:r>
      <w:r w:rsidR="00663E0D" w:rsidRPr="008321B9">
        <w:rPr>
          <w:rFonts w:ascii="Palatino Linotype" w:hAnsi="Palatino Linotype"/>
          <w:sz w:val="24"/>
          <w:lang w:val="es-ES_tradnl"/>
        </w:rPr>
        <w:t>ambos</w:t>
      </w:r>
      <w:r w:rsidRPr="008321B9">
        <w:rPr>
          <w:rFonts w:ascii="Palatino Linotype" w:hAnsi="Palatino Linotype"/>
          <w:sz w:val="24"/>
          <w:lang w:val="es-ES_tradnl"/>
        </w:rPr>
        <w:t xml:space="preserve"> casos.</w:t>
      </w:r>
    </w:p>
    <w:p w:rsidR="003C0EEC" w:rsidRPr="008321B9" w:rsidRDefault="003C0EEC" w:rsidP="003C0EEC">
      <w:pPr>
        <w:spacing w:after="0" w:line="360" w:lineRule="auto"/>
        <w:jc w:val="both"/>
        <w:rPr>
          <w:rFonts w:ascii="Palatino Linotype" w:hAnsi="Palatino Linotype"/>
          <w:sz w:val="24"/>
          <w:lang w:val="es-ES_tradnl"/>
        </w:rPr>
      </w:pPr>
    </w:p>
    <w:p w:rsidR="003C0EEC" w:rsidRPr="008321B9" w:rsidRDefault="000E32FA" w:rsidP="003C0EEC">
      <w:pPr>
        <w:spacing w:after="0" w:line="360" w:lineRule="auto"/>
        <w:jc w:val="both"/>
        <w:rPr>
          <w:rFonts w:ascii="Palatino Linotype" w:hAnsi="Palatino Linotype" w:cs="Arial"/>
          <w:b/>
          <w:sz w:val="28"/>
        </w:rPr>
      </w:pPr>
      <w:r w:rsidRPr="008321B9">
        <w:rPr>
          <w:rFonts w:ascii="Palatino Linotype" w:hAnsi="Palatino Linotype" w:cs="Arial"/>
          <w:b/>
          <w:sz w:val="28"/>
        </w:rPr>
        <w:t>SEGUND</w:t>
      </w:r>
      <w:r w:rsidR="003C0EEC" w:rsidRPr="008321B9">
        <w:rPr>
          <w:rFonts w:ascii="Palatino Linotype" w:hAnsi="Palatino Linotype" w:cs="Arial"/>
          <w:b/>
          <w:sz w:val="28"/>
        </w:rPr>
        <w:t xml:space="preserve">O. </w:t>
      </w:r>
      <w:r w:rsidR="003C0EEC" w:rsidRPr="008321B9">
        <w:rPr>
          <w:rFonts w:ascii="Palatino Linotype" w:hAnsi="Palatino Linotype" w:cs="Arial"/>
          <w:b/>
          <w:sz w:val="28"/>
          <w:szCs w:val="20"/>
        </w:rPr>
        <w:t>De las respuestas del Sujeto Obligado.</w:t>
      </w:r>
    </w:p>
    <w:p w:rsidR="003C0EEC" w:rsidRPr="008321B9" w:rsidRDefault="003C0EEC" w:rsidP="003C0EEC">
      <w:pPr>
        <w:spacing w:after="0" w:line="360" w:lineRule="auto"/>
        <w:jc w:val="both"/>
        <w:rPr>
          <w:rFonts w:ascii="Palatino Linotype" w:hAnsi="Palatino Linotype" w:cs="Arial"/>
          <w:b/>
          <w:sz w:val="28"/>
        </w:rPr>
      </w:pPr>
      <w:r w:rsidRPr="008321B9">
        <w:rPr>
          <w:rFonts w:ascii="Palatino Linotype" w:hAnsi="Palatino Linotype" w:cs="Arial"/>
          <w:sz w:val="24"/>
        </w:rPr>
        <w:t xml:space="preserve">En el expediente electrónico </w:t>
      </w:r>
      <w:r w:rsidRPr="008321B9">
        <w:rPr>
          <w:rFonts w:ascii="Palatino Linotype" w:hAnsi="Palatino Linotype" w:cs="Arial"/>
          <w:b/>
          <w:sz w:val="24"/>
        </w:rPr>
        <w:t>SAIMEX</w:t>
      </w:r>
      <w:r w:rsidRPr="008321B9">
        <w:rPr>
          <w:rFonts w:ascii="Palatino Linotype" w:hAnsi="Palatino Linotype" w:cs="Arial"/>
          <w:sz w:val="24"/>
        </w:rPr>
        <w:t xml:space="preserve">, se aprecia que </w:t>
      </w:r>
      <w:r w:rsidR="00663E0D" w:rsidRPr="008321B9">
        <w:rPr>
          <w:rFonts w:ascii="Palatino Linotype" w:hAnsi="Palatino Linotype" w:cs="Arial"/>
          <w:sz w:val="24"/>
        </w:rPr>
        <w:t>el día</w:t>
      </w:r>
      <w:r w:rsidRPr="008321B9">
        <w:rPr>
          <w:rFonts w:ascii="Palatino Linotype" w:hAnsi="Palatino Linotype" w:cs="Arial"/>
          <w:sz w:val="24"/>
        </w:rPr>
        <w:t xml:space="preserve"> </w:t>
      </w:r>
      <w:r w:rsidR="009757DD" w:rsidRPr="008321B9">
        <w:rPr>
          <w:rFonts w:ascii="Palatino Linotype" w:hAnsi="Palatino Linotype" w:cs="Arial"/>
          <w:sz w:val="24"/>
        </w:rPr>
        <w:t>veintidós de febrero</w:t>
      </w:r>
      <w:r w:rsidRPr="008321B9">
        <w:rPr>
          <w:rFonts w:ascii="Palatino Linotype" w:hAnsi="Palatino Linotype" w:cs="Arial"/>
          <w:sz w:val="24"/>
        </w:rPr>
        <w:t xml:space="preserve"> de dos mil veintiuno, </w:t>
      </w:r>
      <w:r w:rsidRPr="008321B9">
        <w:rPr>
          <w:rFonts w:ascii="Palatino Linotype" w:hAnsi="Palatino Linotype" w:cs="Arial"/>
          <w:b/>
          <w:sz w:val="24"/>
        </w:rPr>
        <w:t>El Sujeto Obligado</w:t>
      </w:r>
      <w:r w:rsidRPr="008321B9">
        <w:rPr>
          <w:rFonts w:ascii="Palatino Linotype" w:hAnsi="Palatino Linotype" w:cs="Arial"/>
          <w:sz w:val="24"/>
        </w:rPr>
        <w:t xml:space="preserve"> dio respuesta a las solicitudes de información señalando lo siguiente: </w:t>
      </w:r>
    </w:p>
    <w:p w:rsidR="003C0EEC" w:rsidRPr="008321B9" w:rsidRDefault="003C0EEC" w:rsidP="003C0EEC">
      <w:pPr>
        <w:spacing w:after="0" w:line="276" w:lineRule="auto"/>
        <w:ind w:right="567"/>
        <w:jc w:val="both"/>
        <w:rPr>
          <w:rFonts w:ascii="Palatino Linotype" w:hAnsi="Palatino Linotype" w:cs="Arial"/>
          <w:sz w:val="24"/>
        </w:rPr>
      </w:pPr>
    </w:p>
    <w:p w:rsidR="003C0EEC" w:rsidRPr="008321B9" w:rsidRDefault="003C0EEC" w:rsidP="009757DD">
      <w:pPr>
        <w:pStyle w:val="Prrafodelista"/>
        <w:numPr>
          <w:ilvl w:val="0"/>
          <w:numId w:val="5"/>
        </w:numPr>
        <w:jc w:val="both"/>
        <w:rPr>
          <w:rFonts w:ascii="Palatino Linotype" w:hAnsi="Palatino Linotype" w:cs="Arial"/>
          <w:b/>
          <w:i/>
          <w:u w:val="thick"/>
        </w:rPr>
      </w:pPr>
      <w:r w:rsidRPr="008321B9">
        <w:rPr>
          <w:rFonts w:ascii="Palatino Linotype" w:hAnsi="Palatino Linotype" w:cs="Arial"/>
          <w:b/>
          <w:i/>
          <w:u w:val="thick"/>
        </w:rPr>
        <w:t>Respuesta a la</w:t>
      </w:r>
      <w:r w:rsidR="009757DD" w:rsidRPr="008321B9">
        <w:rPr>
          <w:rFonts w:ascii="Palatino Linotype" w:hAnsi="Palatino Linotype" w:cs="Arial"/>
          <w:b/>
          <w:i/>
          <w:u w:val="thick"/>
        </w:rPr>
        <w:t>s</w:t>
      </w:r>
      <w:r w:rsidRPr="008321B9">
        <w:rPr>
          <w:rFonts w:ascii="Palatino Linotype" w:hAnsi="Palatino Linotype" w:cs="Arial"/>
          <w:b/>
          <w:i/>
          <w:u w:val="thick"/>
        </w:rPr>
        <w:t xml:space="preserve"> Solicitud</w:t>
      </w:r>
      <w:r w:rsidR="009757DD" w:rsidRPr="008321B9">
        <w:rPr>
          <w:rFonts w:ascii="Palatino Linotype" w:hAnsi="Palatino Linotype" w:cs="Arial"/>
          <w:b/>
          <w:i/>
          <w:u w:val="thick"/>
        </w:rPr>
        <w:t>es</w:t>
      </w:r>
      <w:r w:rsidRPr="008321B9">
        <w:rPr>
          <w:rFonts w:ascii="Palatino Linotype" w:hAnsi="Palatino Linotype" w:cs="Arial"/>
          <w:b/>
          <w:i/>
          <w:u w:val="thick"/>
        </w:rPr>
        <w:t xml:space="preserve"> de información</w:t>
      </w:r>
      <w:r w:rsidRPr="008321B9">
        <w:rPr>
          <w:rFonts w:ascii="Palatino Linotype" w:hAnsi="Palatino Linotype" w:cs="Arial"/>
          <w:i/>
          <w:u w:val="thick"/>
        </w:rPr>
        <w:t xml:space="preserve"> </w:t>
      </w:r>
      <w:r w:rsidR="009757DD" w:rsidRPr="008321B9">
        <w:rPr>
          <w:rFonts w:ascii="Palatino Linotype" w:hAnsi="Palatino Linotype" w:cs="Arial"/>
          <w:b/>
          <w:i/>
          <w:u w:val="thick"/>
        </w:rPr>
        <w:t>00214/IXTASAL/IP/2021 y 00215/IXTASAL/IP/2021</w:t>
      </w:r>
      <w:r w:rsidRPr="008321B9">
        <w:rPr>
          <w:rFonts w:ascii="Palatino Linotype" w:hAnsi="Palatino Linotype" w:cs="Arial"/>
          <w:b/>
          <w:i/>
          <w:u w:val="thick"/>
        </w:rPr>
        <w:t>.</w:t>
      </w:r>
    </w:p>
    <w:p w:rsidR="009757DD" w:rsidRPr="008321B9" w:rsidRDefault="009757DD" w:rsidP="009757DD">
      <w:pPr>
        <w:pStyle w:val="Prrafodelista"/>
        <w:ind w:left="720"/>
        <w:rPr>
          <w:rFonts w:ascii="Palatino Linotype" w:hAnsi="Palatino Linotype" w:cs="Arial"/>
          <w:b/>
          <w:i/>
          <w:u w:val="thick"/>
        </w:rPr>
      </w:pP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r w:rsidRPr="008321B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r w:rsidRPr="008321B9">
        <w:rPr>
          <w:rFonts w:ascii="Palatino Linotype" w:eastAsia="Times New Roman" w:hAnsi="Palatino Linotype" w:cs="Times New Roman"/>
          <w:i/>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Décima Sesión Extraordinaria del Comité de Transparencia, de fecha veintidós de febrero del dos mil veintiuno,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r w:rsidRPr="008321B9">
        <w:rPr>
          <w:rFonts w:ascii="Palatino Linotype" w:eastAsia="Times New Roman" w:hAnsi="Palatino Linotype" w:cs="Times New Roman"/>
          <w:i/>
          <w:lang w:eastAsia="es-MX"/>
        </w:rPr>
        <w:lastRenderedPageBreak/>
        <w:t>ATENTAMENTE L. EN D. MARICELA RAMIREZ COTERO Unidad de Transparencia Ayuntamiento de Ixtapan de la Sal</w:t>
      </w: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r w:rsidRPr="008321B9">
        <w:rPr>
          <w:rFonts w:ascii="Palatino Linotype" w:eastAsia="Times New Roman" w:hAnsi="Palatino Linotype" w:cs="Times New Roman"/>
          <w:i/>
          <w:lang w:eastAsia="es-MX"/>
        </w:rPr>
        <w:t>ATENTAMENTE</w:t>
      </w:r>
    </w:p>
    <w:p w:rsidR="009757DD" w:rsidRPr="008321B9" w:rsidRDefault="009757DD" w:rsidP="009757DD">
      <w:pPr>
        <w:spacing w:after="0" w:line="240" w:lineRule="auto"/>
        <w:ind w:left="567" w:right="567"/>
        <w:jc w:val="both"/>
        <w:rPr>
          <w:rFonts w:ascii="Palatino Linotype" w:eastAsia="Times New Roman" w:hAnsi="Palatino Linotype" w:cs="Times New Roman"/>
          <w:i/>
          <w:lang w:eastAsia="es-MX"/>
        </w:rPr>
      </w:pPr>
      <w:r w:rsidRPr="008321B9">
        <w:rPr>
          <w:rFonts w:ascii="Palatino Linotype" w:eastAsia="Times New Roman" w:hAnsi="Palatino Linotype" w:cs="Times New Roman"/>
          <w:i/>
          <w:lang w:eastAsia="es-MX"/>
        </w:rPr>
        <w:t>L. EN D. MARICELA RAMIREZ COTERO” (Sic).</w:t>
      </w:r>
    </w:p>
    <w:p w:rsidR="009757DD" w:rsidRPr="008321B9" w:rsidRDefault="009757DD" w:rsidP="009757DD">
      <w:pPr>
        <w:spacing w:after="0" w:line="240" w:lineRule="auto"/>
        <w:ind w:right="567"/>
        <w:jc w:val="both"/>
        <w:rPr>
          <w:rFonts w:ascii="Palatino Linotype" w:eastAsia="Times New Roman" w:hAnsi="Palatino Linotype" w:cs="Times New Roman"/>
          <w:i/>
          <w:lang w:eastAsia="es-MX"/>
        </w:rPr>
      </w:pPr>
    </w:p>
    <w:p w:rsidR="00663E0D" w:rsidRPr="008321B9" w:rsidRDefault="009757DD" w:rsidP="00430901">
      <w:pPr>
        <w:pStyle w:val="Prrafodelista"/>
        <w:numPr>
          <w:ilvl w:val="0"/>
          <w:numId w:val="46"/>
        </w:numPr>
        <w:spacing w:line="276" w:lineRule="auto"/>
        <w:ind w:right="567"/>
        <w:jc w:val="both"/>
        <w:rPr>
          <w:rFonts w:ascii="Palatino Linotype" w:hAnsi="Palatino Linotype"/>
          <w:i/>
          <w:lang w:eastAsia="es-MX"/>
        </w:rPr>
      </w:pPr>
      <w:r w:rsidRPr="008321B9">
        <w:rPr>
          <w:rFonts w:ascii="Palatino Linotype" w:hAnsi="Palatino Linotype"/>
          <w:lang w:eastAsia="es-MX"/>
        </w:rPr>
        <w:t xml:space="preserve">Adjuntando a dicha respuesta, el archivo electrónico denominado </w:t>
      </w:r>
      <w:r w:rsidRPr="008321B9">
        <w:rPr>
          <w:rFonts w:ascii="Palatino Linotype" w:hAnsi="Palatino Linotype"/>
          <w:i/>
          <w:lang w:eastAsia="es-MX"/>
        </w:rPr>
        <w:t xml:space="preserve">“10ma </w:t>
      </w:r>
      <w:proofErr w:type="spellStart"/>
      <w:r w:rsidRPr="008321B9">
        <w:rPr>
          <w:rFonts w:ascii="Palatino Linotype" w:hAnsi="Palatino Linotype"/>
          <w:i/>
          <w:lang w:eastAsia="es-MX"/>
        </w:rPr>
        <w:t>Sesion</w:t>
      </w:r>
      <w:proofErr w:type="spellEnd"/>
      <w:r w:rsidRPr="008321B9">
        <w:rPr>
          <w:rFonts w:ascii="Palatino Linotype" w:hAnsi="Palatino Linotype"/>
          <w:i/>
          <w:lang w:eastAsia="es-MX"/>
        </w:rPr>
        <w:t xml:space="preserve"> Extraordinaria.pdf”</w:t>
      </w:r>
      <w:r w:rsidRPr="008321B9">
        <w:rPr>
          <w:rFonts w:ascii="Palatino Linotype" w:hAnsi="Palatino Linotype"/>
          <w:lang w:eastAsia="es-MX"/>
        </w:rPr>
        <w:t xml:space="preserve">, el cual, no se inserta por ser del conocimiento de las partes, sin embargo, será motivo de estudio en el Considerando respectivo. </w:t>
      </w:r>
    </w:p>
    <w:p w:rsidR="003C0EEC" w:rsidRPr="008321B9" w:rsidRDefault="003C0EEC" w:rsidP="003C0EEC">
      <w:pPr>
        <w:spacing w:after="0" w:line="276" w:lineRule="auto"/>
        <w:ind w:right="567"/>
        <w:jc w:val="both"/>
        <w:rPr>
          <w:rFonts w:ascii="Palatino Linotype" w:hAnsi="Palatino Linotype" w:cs="Arial"/>
          <w:b/>
          <w:sz w:val="18"/>
        </w:rPr>
      </w:pPr>
    </w:p>
    <w:p w:rsidR="003C0EEC" w:rsidRPr="008321B9" w:rsidRDefault="000E32FA" w:rsidP="003C0EEC">
      <w:pPr>
        <w:spacing w:after="0" w:line="360" w:lineRule="auto"/>
        <w:jc w:val="both"/>
        <w:rPr>
          <w:rFonts w:ascii="Palatino Linotype" w:hAnsi="Palatino Linotype" w:cs="Arial"/>
          <w:b/>
          <w:sz w:val="28"/>
        </w:rPr>
      </w:pPr>
      <w:r w:rsidRPr="008321B9">
        <w:rPr>
          <w:rFonts w:ascii="Palatino Linotype" w:hAnsi="Palatino Linotype" w:cs="Arial"/>
          <w:b/>
          <w:sz w:val="28"/>
        </w:rPr>
        <w:t>TERCER</w:t>
      </w:r>
      <w:r w:rsidR="003C0EEC" w:rsidRPr="008321B9">
        <w:rPr>
          <w:rFonts w:ascii="Palatino Linotype" w:hAnsi="Palatino Linotype" w:cs="Arial"/>
          <w:b/>
          <w:sz w:val="28"/>
        </w:rPr>
        <w:t xml:space="preserve">O. </w:t>
      </w:r>
      <w:r w:rsidR="003C0EEC" w:rsidRPr="008321B9">
        <w:rPr>
          <w:rFonts w:ascii="Palatino Linotype" w:hAnsi="Palatino Linotype"/>
          <w:b/>
          <w:sz w:val="28"/>
        </w:rPr>
        <w:t>Del recurso de revisión.</w:t>
      </w:r>
    </w:p>
    <w:p w:rsidR="003C0EEC" w:rsidRPr="008321B9" w:rsidRDefault="003C0EEC" w:rsidP="003C0EEC">
      <w:pPr>
        <w:spacing w:after="0" w:line="360" w:lineRule="auto"/>
        <w:jc w:val="both"/>
        <w:rPr>
          <w:rFonts w:ascii="Palatino Linotype" w:hAnsi="Palatino Linotype" w:cs="Arial"/>
          <w:sz w:val="24"/>
        </w:rPr>
      </w:pPr>
      <w:r w:rsidRPr="008321B9">
        <w:rPr>
          <w:rFonts w:ascii="Palatino Linotype" w:hAnsi="Palatino Linotype" w:cs="Arial"/>
          <w:sz w:val="24"/>
          <w:szCs w:val="24"/>
        </w:rPr>
        <w:t xml:space="preserve">Inconforme con las respuestas notificadas por </w:t>
      </w:r>
      <w:r w:rsidRPr="008321B9">
        <w:rPr>
          <w:rFonts w:ascii="Palatino Linotype" w:hAnsi="Palatino Linotype" w:cs="Arial"/>
          <w:b/>
          <w:sz w:val="24"/>
          <w:szCs w:val="24"/>
        </w:rPr>
        <w:t>El Sujeto Obligado</w:t>
      </w:r>
      <w:r w:rsidRPr="008321B9">
        <w:rPr>
          <w:rFonts w:ascii="Palatino Linotype" w:hAnsi="Palatino Linotype" w:cs="Arial"/>
          <w:sz w:val="24"/>
          <w:szCs w:val="24"/>
        </w:rPr>
        <w:t xml:space="preserve">, </w:t>
      </w:r>
      <w:r w:rsidRPr="008321B9">
        <w:rPr>
          <w:rFonts w:ascii="Palatino Linotype" w:hAnsi="Palatino Linotype" w:cs="Arial"/>
          <w:b/>
          <w:sz w:val="24"/>
          <w:szCs w:val="24"/>
        </w:rPr>
        <w:t xml:space="preserve">El Recurrente </w:t>
      </w:r>
      <w:r w:rsidRPr="008321B9">
        <w:rPr>
          <w:rFonts w:ascii="Palatino Linotype" w:hAnsi="Palatino Linotype" w:cs="Arial"/>
          <w:sz w:val="24"/>
          <w:szCs w:val="24"/>
        </w:rPr>
        <w:t xml:space="preserve">interpuso los recursos de revisión, en fecha </w:t>
      </w:r>
      <w:r w:rsidR="00430901" w:rsidRPr="008321B9">
        <w:rPr>
          <w:rFonts w:ascii="Palatino Linotype" w:hAnsi="Palatino Linotype" w:cs="Arial"/>
          <w:sz w:val="24"/>
          <w:szCs w:val="24"/>
        </w:rPr>
        <w:t>dos de marzo</w:t>
      </w:r>
      <w:r w:rsidRPr="008321B9">
        <w:rPr>
          <w:rFonts w:ascii="Palatino Linotype" w:hAnsi="Palatino Linotype" w:cs="Arial"/>
          <w:sz w:val="24"/>
          <w:szCs w:val="24"/>
        </w:rPr>
        <w:t xml:space="preserve"> de dos mil veintiuno, los cuales fueron registrados</w:t>
      </w:r>
      <w:r w:rsidRPr="008321B9">
        <w:rPr>
          <w:rFonts w:ascii="Palatino Linotype" w:hAnsi="Palatino Linotype" w:cs="Arial"/>
          <w:b/>
          <w:sz w:val="24"/>
          <w:szCs w:val="24"/>
        </w:rPr>
        <w:t xml:space="preserve"> </w:t>
      </w:r>
      <w:r w:rsidRPr="008321B9">
        <w:rPr>
          <w:rFonts w:ascii="Palatino Linotype" w:hAnsi="Palatino Linotype" w:cs="Arial"/>
          <w:sz w:val="24"/>
          <w:szCs w:val="24"/>
        </w:rPr>
        <w:t xml:space="preserve">en el sistema electrónico con los expedientes números </w:t>
      </w:r>
      <w:r w:rsidRPr="008321B9">
        <w:rPr>
          <w:rFonts w:ascii="Palatino Linotype" w:hAnsi="Palatino Linotype" w:cs="Arial"/>
          <w:b/>
          <w:bCs/>
          <w:sz w:val="24"/>
          <w:szCs w:val="24"/>
          <w:lang w:eastAsia="es-MX"/>
        </w:rPr>
        <w:t>0</w:t>
      </w:r>
      <w:r w:rsidR="00430901" w:rsidRPr="008321B9">
        <w:rPr>
          <w:rFonts w:ascii="Palatino Linotype" w:hAnsi="Palatino Linotype" w:cs="Arial"/>
          <w:b/>
          <w:bCs/>
          <w:sz w:val="24"/>
          <w:szCs w:val="24"/>
          <w:lang w:eastAsia="es-MX"/>
        </w:rPr>
        <w:t>0800</w:t>
      </w:r>
      <w:r w:rsidRPr="008321B9">
        <w:rPr>
          <w:rFonts w:ascii="Palatino Linotype" w:hAnsi="Palatino Linotype" w:cs="Arial"/>
          <w:b/>
          <w:bCs/>
          <w:sz w:val="24"/>
          <w:szCs w:val="24"/>
          <w:lang w:eastAsia="es-MX"/>
        </w:rPr>
        <w:t xml:space="preserve">/INFOEM/IP/RR/2021 </w:t>
      </w:r>
      <w:r w:rsidRPr="008321B9">
        <w:rPr>
          <w:rFonts w:ascii="Palatino Linotype" w:hAnsi="Palatino Linotype" w:cs="Arial"/>
          <w:bCs/>
          <w:i/>
          <w:sz w:val="24"/>
          <w:szCs w:val="24"/>
          <w:lang w:eastAsia="es-MX"/>
        </w:rPr>
        <w:t xml:space="preserve">(para la solicitud </w:t>
      </w:r>
      <w:r w:rsidR="00430901" w:rsidRPr="008321B9">
        <w:rPr>
          <w:rFonts w:ascii="Palatino Linotype" w:hAnsi="Palatino Linotype" w:cs="Arial"/>
          <w:i/>
          <w:sz w:val="24"/>
        </w:rPr>
        <w:t>00215/IXTASAL/IP/2021</w:t>
      </w:r>
      <w:r w:rsidRPr="008321B9">
        <w:rPr>
          <w:rFonts w:ascii="Palatino Linotype" w:hAnsi="Palatino Linotype" w:cs="Arial"/>
          <w:i/>
          <w:sz w:val="24"/>
        </w:rPr>
        <w:t>)</w:t>
      </w:r>
      <w:r w:rsidR="000E32FA" w:rsidRPr="008321B9">
        <w:rPr>
          <w:rFonts w:ascii="Palatino Linotype" w:hAnsi="Palatino Linotype" w:cs="Arial"/>
          <w:sz w:val="24"/>
        </w:rPr>
        <w:t xml:space="preserve"> </w:t>
      </w:r>
      <w:r w:rsidRPr="008321B9">
        <w:rPr>
          <w:rFonts w:ascii="Palatino Linotype" w:hAnsi="Palatino Linotype" w:cs="Arial"/>
          <w:i/>
          <w:sz w:val="24"/>
        </w:rPr>
        <w:t>y</w:t>
      </w:r>
      <w:r w:rsidRPr="008321B9">
        <w:rPr>
          <w:rFonts w:ascii="Palatino Linotype" w:hAnsi="Palatino Linotype" w:cs="Arial"/>
          <w:b/>
          <w:bCs/>
          <w:sz w:val="24"/>
          <w:szCs w:val="24"/>
          <w:lang w:eastAsia="es-MX"/>
        </w:rPr>
        <w:t xml:space="preserve"> 0</w:t>
      </w:r>
      <w:r w:rsidR="00430901" w:rsidRPr="008321B9">
        <w:rPr>
          <w:rFonts w:ascii="Palatino Linotype" w:hAnsi="Palatino Linotype" w:cs="Arial"/>
          <w:b/>
          <w:bCs/>
          <w:sz w:val="24"/>
          <w:szCs w:val="24"/>
          <w:lang w:eastAsia="es-MX"/>
        </w:rPr>
        <w:t>0801</w:t>
      </w:r>
      <w:r w:rsidRPr="008321B9">
        <w:rPr>
          <w:rFonts w:ascii="Palatino Linotype" w:hAnsi="Palatino Linotype" w:cs="Arial"/>
          <w:b/>
          <w:bCs/>
          <w:sz w:val="24"/>
          <w:szCs w:val="24"/>
          <w:lang w:eastAsia="es-MX"/>
        </w:rPr>
        <w:t xml:space="preserve">/INFOEM/IP/RR/2021 </w:t>
      </w:r>
      <w:r w:rsidRPr="008321B9">
        <w:rPr>
          <w:rFonts w:ascii="Palatino Linotype" w:hAnsi="Palatino Linotype" w:cs="Arial"/>
          <w:bCs/>
          <w:i/>
          <w:sz w:val="24"/>
          <w:szCs w:val="24"/>
          <w:lang w:eastAsia="es-MX"/>
        </w:rPr>
        <w:t xml:space="preserve">(para la solicitud </w:t>
      </w:r>
      <w:r w:rsidR="00430901" w:rsidRPr="008321B9">
        <w:rPr>
          <w:rFonts w:ascii="Palatino Linotype" w:hAnsi="Palatino Linotype" w:cs="Arial"/>
          <w:i/>
          <w:sz w:val="24"/>
        </w:rPr>
        <w:t>00214/IXTASAL/IP/2021</w:t>
      </w:r>
      <w:r w:rsidRPr="008321B9">
        <w:rPr>
          <w:rFonts w:ascii="Palatino Linotype" w:hAnsi="Palatino Linotype" w:cs="Arial"/>
          <w:i/>
          <w:sz w:val="24"/>
        </w:rPr>
        <w:t>)</w:t>
      </w:r>
      <w:r w:rsidRPr="008321B9">
        <w:rPr>
          <w:rFonts w:ascii="Palatino Linotype" w:hAnsi="Palatino Linotype" w:cs="Arial"/>
          <w:sz w:val="24"/>
          <w:szCs w:val="24"/>
        </w:rPr>
        <w:t xml:space="preserve">, en los cuales </w:t>
      </w:r>
      <w:r w:rsidRPr="008321B9">
        <w:rPr>
          <w:rFonts w:ascii="Palatino Linotype" w:hAnsi="Palatino Linotype" w:cs="Arial"/>
          <w:sz w:val="24"/>
        </w:rPr>
        <w:t>arguye, las siguientes manifestaciones:</w:t>
      </w:r>
    </w:p>
    <w:p w:rsidR="003C0EEC" w:rsidRPr="008321B9" w:rsidRDefault="003C0EEC" w:rsidP="003C0EEC">
      <w:pPr>
        <w:spacing w:after="0" w:line="360" w:lineRule="auto"/>
        <w:jc w:val="both"/>
        <w:rPr>
          <w:rFonts w:ascii="Palatino Linotype" w:hAnsi="Palatino Linotype" w:cs="Arial"/>
          <w:b/>
          <w:sz w:val="16"/>
        </w:rPr>
      </w:pPr>
    </w:p>
    <w:p w:rsidR="003C0EEC" w:rsidRPr="008321B9" w:rsidRDefault="003C0EEC" w:rsidP="003C0EEC">
      <w:pPr>
        <w:pStyle w:val="Prrafodelista"/>
        <w:numPr>
          <w:ilvl w:val="0"/>
          <w:numId w:val="1"/>
        </w:numPr>
        <w:spacing w:line="360" w:lineRule="auto"/>
        <w:jc w:val="both"/>
        <w:rPr>
          <w:rFonts w:ascii="Palatino Linotype" w:hAnsi="Palatino Linotype" w:cs="Arial"/>
          <w:b/>
          <w:sz w:val="28"/>
        </w:rPr>
      </w:pPr>
      <w:r w:rsidRPr="008321B9">
        <w:rPr>
          <w:rFonts w:ascii="Palatino Linotype" w:hAnsi="Palatino Linotype" w:cs="Arial"/>
          <w:b/>
          <w:sz w:val="28"/>
        </w:rPr>
        <w:t>Acto Impugnado:</w:t>
      </w:r>
    </w:p>
    <w:p w:rsidR="003C0EEC" w:rsidRPr="008321B9" w:rsidRDefault="003C0EEC" w:rsidP="0095055D">
      <w:pPr>
        <w:spacing w:after="0" w:line="240" w:lineRule="auto"/>
        <w:ind w:left="851" w:right="851"/>
        <w:jc w:val="both"/>
        <w:rPr>
          <w:rFonts w:ascii="Palatino Linotype" w:hAnsi="Palatino Linotype" w:cs="Arial"/>
          <w:b/>
          <w:bCs/>
          <w:i/>
          <w:sz w:val="24"/>
          <w:szCs w:val="24"/>
          <w:u w:val="thick"/>
          <w:lang w:eastAsia="es-MX"/>
        </w:rPr>
      </w:pPr>
      <w:r w:rsidRPr="008321B9">
        <w:rPr>
          <w:rFonts w:ascii="Palatino Linotype" w:hAnsi="Palatino Linotype" w:cs="Arial"/>
          <w:b/>
          <w:bCs/>
          <w:i/>
          <w:sz w:val="24"/>
          <w:szCs w:val="24"/>
          <w:u w:val="thick"/>
          <w:lang w:eastAsia="es-MX"/>
        </w:rPr>
        <w:t>0</w:t>
      </w:r>
      <w:r w:rsidR="00430901" w:rsidRPr="008321B9">
        <w:rPr>
          <w:rFonts w:ascii="Palatino Linotype" w:hAnsi="Palatino Linotype" w:cs="Arial"/>
          <w:b/>
          <w:bCs/>
          <w:i/>
          <w:sz w:val="24"/>
          <w:szCs w:val="24"/>
          <w:u w:val="thick"/>
          <w:lang w:eastAsia="es-MX"/>
        </w:rPr>
        <w:t>0800</w:t>
      </w:r>
      <w:r w:rsidRPr="008321B9">
        <w:rPr>
          <w:rFonts w:ascii="Palatino Linotype" w:hAnsi="Palatino Linotype" w:cs="Arial"/>
          <w:b/>
          <w:bCs/>
          <w:i/>
          <w:sz w:val="24"/>
          <w:szCs w:val="24"/>
          <w:u w:val="thick"/>
          <w:lang w:eastAsia="es-MX"/>
        </w:rPr>
        <w:t>/INFOEM/IP/RR/2021</w:t>
      </w:r>
      <w:r w:rsidR="0095055D" w:rsidRPr="008321B9">
        <w:rPr>
          <w:rFonts w:ascii="Palatino Linotype" w:hAnsi="Palatino Linotype" w:cs="Arial"/>
          <w:b/>
          <w:bCs/>
          <w:i/>
          <w:sz w:val="24"/>
          <w:szCs w:val="24"/>
          <w:u w:val="thick"/>
          <w:lang w:eastAsia="es-MX"/>
        </w:rPr>
        <w:t xml:space="preserve"> y 0</w:t>
      </w:r>
      <w:r w:rsidR="00430901" w:rsidRPr="008321B9">
        <w:rPr>
          <w:rFonts w:ascii="Palatino Linotype" w:hAnsi="Palatino Linotype" w:cs="Arial"/>
          <w:b/>
          <w:bCs/>
          <w:i/>
          <w:sz w:val="24"/>
          <w:szCs w:val="24"/>
          <w:u w:val="thick"/>
          <w:lang w:eastAsia="es-MX"/>
        </w:rPr>
        <w:t>0801</w:t>
      </w:r>
      <w:r w:rsidR="0095055D" w:rsidRPr="008321B9">
        <w:rPr>
          <w:rFonts w:ascii="Palatino Linotype" w:hAnsi="Palatino Linotype" w:cs="Arial"/>
          <w:b/>
          <w:bCs/>
          <w:i/>
          <w:sz w:val="24"/>
          <w:szCs w:val="24"/>
          <w:u w:val="thick"/>
          <w:lang w:eastAsia="es-MX"/>
        </w:rPr>
        <w:t xml:space="preserve">/INFOEM/IP/RR/2021  </w:t>
      </w:r>
    </w:p>
    <w:p w:rsidR="003C0EEC" w:rsidRPr="008321B9" w:rsidRDefault="003C0EEC" w:rsidP="003C0EEC">
      <w:pPr>
        <w:spacing w:after="0" w:line="240" w:lineRule="auto"/>
        <w:ind w:left="851" w:right="851"/>
        <w:jc w:val="both"/>
        <w:rPr>
          <w:rFonts w:ascii="Palatino Linotype" w:hAnsi="Palatino Linotype" w:cs="Arial"/>
          <w:i/>
        </w:rPr>
      </w:pPr>
      <w:r w:rsidRPr="008321B9">
        <w:rPr>
          <w:rFonts w:ascii="Palatino Linotype" w:hAnsi="Palatino Linotype" w:cs="Arial"/>
          <w:i/>
        </w:rPr>
        <w:t>“</w:t>
      </w:r>
      <w:r w:rsidR="00430901" w:rsidRPr="008321B9">
        <w:rPr>
          <w:rFonts w:ascii="Palatino Linotype" w:hAnsi="Palatino Linotype" w:cs="Arial"/>
          <w:i/>
        </w:rPr>
        <w:t>La inepta respuesta del obligado.</w:t>
      </w:r>
      <w:r w:rsidRPr="008321B9">
        <w:rPr>
          <w:rFonts w:ascii="Palatino Linotype" w:hAnsi="Palatino Linotype" w:cs="Arial"/>
          <w:i/>
        </w:rPr>
        <w:t>” [</w:t>
      </w:r>
      <w:proofErr w:type="gramStart"/>
      <w:r w:rsidRPr="008321B9">
        <w:rPr>
          <w:rFonts w:ascii="Palatino Linotype" w:hAnsi="Palatino Linotype" w:cs="Arial"/>
          <w:i/>
        </w:rPr>
        <w:t>sic</w:t>
      </w:r>
      <w:proofErr w:type="gramEnd"/>
      <w:r w:rsidRPr="008321B9">
        <w:rPr>
          <w:rFonts w:ascii="Palatino Linotype" w:hAnsi="Palatino Linotype" w:cs="Arial"/>
          <w:i/>
        </w:rPr>
        <w:t>]</w:t>
      </w:r>
    </w:p>
    <w:p w:rsidR="003C0EEC" w:rsidRPr="008321B9" w:rsidRDefault="003C0EEC" w:rsidP="000E32FA">
      <w:pPr>
        <w:spacing w:after="0" w:line="240" w:lineRule="auto"/>
        <w:ind w:right="851"/>
        <w:jc w:val="both"/>
        <w:rPr>
          <w:rFonts w:ascii="Palatino Linotype" w:hAnsi="Palatino Linotype" w:cs="Arial"/>
          <w:i/>
        </w:rPr>
      </w:pPr>
    </w:p>
    <w:p w:rsidR="003C0EEC" w:rsidRPr="008321B9" w:rsidRDefault="003C0EEC" w:rsidP="003C0EEC">
      <w:pPr>
        <w:spacing w:after="0" w:line="240" w:lineRule="auto"/>
        <w:ind w:right="851"/>
        <w:jc w:val="both"/>
        <w:rPr>
          <w:rFonts w:ascii="Palatino Linotype" w:hAnsi="Palatino Linotype" w:cs="Arial"/>
          <w:i/>
        </w:rPr>
      </w:pPr>
    </w:p>
    <w:p w:rsidR="003C0EEC" w:rsidRPr="008321B9" w:rsidRDefault="003C0EEC" w:rsidP="003C0EEC">
      <w:pPr>
        <w:pStyle w:val="Prrafodelista"/>
        <w:numPr>
          <w:ilvl w:val="0"/>
          <w:numId w:val="1"/>
        </w:numPr>
        <w:spacing w:line="360" w:lineRule="auto"/>
        <w:jc w:val="both"/>
        <w:rPr>
          <w:rFonts w:ascii="Palatino Linotype" w:hAnsi="Palatino Linotype" w:cs="Arial"/>
          <w:sz w:val="28"/>
        </w:rPr>
      </w:pPr>
      <w:r w:rsidRPr="008321B9">
        <w:rPr>
          <w:rFonts w:ascii="Palatino Linotype" w:hAnsi="Palatino Linotype" w:cs="Arial"/>
          <w:b/>
          <w:sz w:val="28"/>
        </w:rPr>
        <w:t>Razones o Motivos de Inconformidad</w:t>
      </w:r>
      <w:r w:rsidRPr="008321B9">
        <w:rPr>
          <w:rFonts w:ascii="Palatino Linotype" w:hAnsi="Palatino Linotype" w:cs="Arial"/>
          <w:sz w:val="28"/>
        </w:rPr>
        <w:t xml:space="preserve">: </w:t>
      </w:r>
    </w:p>
    <w:p w:rsidR="0095055D" w:rsidRPr="008321B9" w:rsidRDefault="003C0EEC" w:rsidP="0095055D">
      <w:pPr>
        <w:pStyle w:val="Prrafodelista"/>
        <w:ind w:left="720" w:right="851"/>
        <w:jc w:val="both"/>
        <w:rPr>
          <w:rFonts w:ascii="Palatino Linotype" w:hAnsi="Palatino Linotype" w:cs="Arial"/>
          <w:b/>
          <w:bCs/>
          <w:i/>
          <w:u w:val="thick"/>
          <w:lang w:eastAsia="es-MX"/>
        </w:rPr>
      </w:pPr>
      <w:r w:rsidRPr="008321B9">
        <w:rPr>
          <w:rFonts w:ascii="Palatino Linotype" w:hAnsi="Palatino Linotype" w:cs="Arial"/>
          <w:b/>
          <w:bCs/>
          <w:i/>
          <w:u w:val="thick"/>
          <w:lang w:eastAsia="es-MX"/>
        </w:rPr>
        <w:t>0</w:t>
      </w:r>
      <w:r w:rsidR="00430901" w:rsidRPr="008321B9">
        <w:rPr>
          <w:rFonts w:ascii="Palatino Linotype" w:hAnsi="Palatino Linotype" w:cs="Arial"/>
          <w:b/>
          <w:bCs/>
          <w:i/>
          <w:u w:val="thick"/>
          <w:lang w:eastAsia="es-MX"/>
        </w:rPr>
        <w:t>0800</w:t>
      </w:r>
      <w:r w:rsidRPr="008321B9">
        <w:rPr>
          <w:rFonts w:ascii="Palatino Linotype" w:hAnsi="Palatino Linotype" w:cs="Arial"/>
          <w:b/>
          <w:bCs/>
          <w:i/>
          <w:u w:val="thick"/>
          <w:lang w:eastAsia="es-MX"/>
        </w:rPr>
        <w:t>/INFOEM/IP/RR/2021</w:t>
      </w:r>
      <w:r w:rsidR="0095055D" w:rsidRPr="008321B9">
        <w:rPr>
          <w:rFonts w:ascii="Palatino Linotype" w:hAnsi="Palatino Linotype" w:cs="Arial"/>
          <w:b/>
          <w:bCs/>
          <w:i/>
          <w:u w:val="thick"/>
          <w:lang w:eastAsia="es-MX"/>
        </w:rPr>
        <w:t xml:space="preserve"> y 0</w:t>
      </w:r>
      <w:r w:rsidR="00430901" w:rsidRPr="008321B9">
        <w:rPr>
          <w:rFonts w:ascii="Palatino Linotype" w:hAnsi="Palatino Linotype" w:cs="Arial"/>
          <w:b/>
          <w:bCs/>
          <w:i/>
          <w:u w:val="thick"/>
          <w:lang w:eastAsia="es-MX"/>
        </w:rPr>
        <w:t>0801</w:t>
      </w:r>
      <w:r w:rsidR="0095055D" w:rsidRPr="008321B9">
        <w:rPr>
          <w:rFonts w:ascii="Palatino Linotype" w:hAnsi="Palatino Linotype" w:cs="Arial"/>
          <w:b/>
          <w:bCs/>
          <w:i/>
          <w:u w:val="thick"/>
          <w:lang w:eastAsia="es-MX"/>
        </w:rPr>
        <w:t>/INFOEM/IP/RR/2021</w:t>
      </w:r>
    </w:p>
    <w:p w:rsidR="0095055D" w:rsidRPr="008321B9" w:rsidRDefault="0095055D" w:rsidP="0095055D">
      <w:pPr>
        <w:pStyle w:val="Prrafodelista"/>
        <w:ind w:left="720" w:right="851"/>
        <w:jc w:val="both"/>
        <w:rPr>
          <w:rFonts w:ascii="Palatino Linotype" w:hAnsi="Palatino Linotype" w:cs="Arial"/>
          <w:i/>
        </w:rPr>
      </w:pPr>
      <w:r w:rsidRPr="008321B9">
        <w:rPr>
          <w:rFonts w:ascii="Palatino Linotype" w:hAnsi="Palatino Linotype" w:cs="Arial"/>
          <w:i/>
        </w:rPr>
        <w:t xml:space="preserve"> </w:t>
      </w:r>
      <w:r w:rsidR="003C0EEC" w:rsidRPr="008321B9">
        <w:rPr>
          <w:rFonts w:ascii="Palatino Linotype" w:hAnsi="Palatino Linotype" w:cs="Arial"/>
          <w:i/>
        </w:rPr>
        <w:t>“</w:t>
      </w:r>
      <w:r w:rsidR="00430901" w:rsidRPr="008321B9">
        <w:rPr>
          <w:rFonts w:ascii="Palatino Linotype" w:hAnsi="Palatino Linotype" w:cs="Arial"/>
          <w:i/>
        </w:rPr>
        <w:t xml:space="preserve">PRIMERA.-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w:t>
      </w:r>
      <w:r w:rsidR="00430901" w:rsidRPr="008321B9">
        <w:rPr>
          <w:rFonts w:ascii="Palatino Linotype" w:hAnsi="Palatino Linotype" w:cs="Arial"/>
          <w:i/>
        </w:rPr>
        <w:lastRenderedPageBreak/>
        <w:t xml:space="preserve">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w:t>
      </w:r>
      <w:proofErr w:type="spellStart"/>
      <w:r w:rsidR="00430901" w:rsidRPr="008321B9">
        <w:rPr>
          <w:rFonts w:ascii="Palatino Linotype" w:hAnsi="Palatino Linotype" w:cs="Arial"/>
          <w:i/>
        </w:rPr>
        <w:t>covid</w:t>
      </w:r>
      <w:proofErr w:type="spellEnd"/>
      <w:r w:rsidR="00430901" w:rsidRPr="008321B9">
        <w:rPr>
          <w:rFonts w:ascii="Palatino Linotype" w:hAnsi="Palatino Linotype" w:cs="Arial"/>
          <w:i/>
        </w:rPr>
        <w:t xml:space="preserve"> 19, no tiene el tiempo ni el personal suficiente para atender mi solicitud vía </w:t>
      </w:r>
      <w:proofErr w:type="spellStart"/>
      <w:r w:rsidR="00430901" w:rsidRPr="008321B9">
        <w:rPr>
          <w:rFonts w:ascii="Palatino Linotype" w:hAnsi="Palatino Linotype" w:cs="Arial"/>
          <w:i/>
        </w:rPr>
        <w:t>saimex</w:t>
      </w:r>
      <w:proofErr w:type="spellEnd"/>
      <w:r w:rsidR="00430901" w:rsidRPr="008321B9">
        <w:rPr>
          <w:rFonts w:ascii="Palatino Linotype" w:hAnsi="Palatino Linotype" w:cs="Arial"/>
          <w:i/>
        </w:rPr>
        <w:t xml:space="preserve">, (aún y cuando, basta ver la fecha en que se formuló la solicitud y la fecha en que me responde para darse cuenta que ha contado con tiempo suficiente y basta que el INFOEM informe cuantos servidores públicos habilitados tiene registrados el sujeto obligado ante ellos para percatarse que cuenta con personal suficiente), pero, resulta incongruente e ilógico que si cuenta con la información in situ, no me la pueda enviar vía </w:t>
      </w:r>
      <w:proofErr w:type="spellStart"/>
      <w:r w:rsidR="00430901" w:rsidRPr="008321B9">
        <w:rPr>
          <w:rFonts w:ascii="Palatino Linotype" w:hAnsi="Palatino Linotype" w:cs="Arial"/>
          <w:i/>
        </w:rPr>
        <w:t>saimex</w:t>
      </w:r>
      <w:proofErr w:type="spellEnd"/>
      <w:r w:rsidR="00430901" w:rsidRPr="008321B9">
        <w:rPr>
          <w:rFonts w:ascii="Palatino Linotype" w:hAnsi="Palatino Linotype" w:cs="Arial"/>
          <w:i/>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w:t>
      </w:r>
      <w:proofErr w:type="gramStart"/>
      <w:r w:rsidR="00430901" w:rsidRPr="008321B9">
        <w:rPr>
          <w:rFonts w:ascii="Palatino Linotype" w:hAnsi="Palatino Linotype" w:cs="Arial"/>
          <w:i/>
        </w:rPr>
        <w:t>1 ,</w:t>
      </w:r>
      <w:proofErr w:type="gramEnd"/>
      <w:r w:rsidR="00430901" w:rsidRPr="008321B9">
        <w:rPr>
          <w:rFonts w:ascii="Palatino Linotype" w:hAnsi="Palatino Linotype" w:cs="Arial"/>
          <w:i/>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w:t>
      </w:r>
      <w:r w:rsidR="00430901" w:rsidRPr="008321B9">
        <w:rPr>
          <w:rFonts w:ascii="Palatino Linotype" w:hAnsi="Palatino Linotype" w:cs="Arial"/>
          <w:i/>
        </w:rPr>
        <w:lastRenderedPageBreak/>
        <w:t xml:space="preserve">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que a la letra dispone: “CINCUENTA Y CUATRO.-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w:t>
      </w:r>
      <w:r w:rsidR="00430901" w:rsidRPr="008321B9">
        <w:rPr>
          <w:rFonts w:ascii="Palatino Linotype" w:hAnsi="Palatino Linotype" w:cs="Arial"/>
          <w:i/>
        </w:rPr>
        <w:lastRenderedPageBreak/>
        <w:t xml:space="preserve">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w:t>
      </w:r>
      <w:r w:rsidR="00430901" w:rsidRPr="008321B9">
        <w:rPr>
          <w:rFonts w:ascii="Palatino Linotype" w:hAnsi="Palatino Linotype" w:cs="Arial"/>
          <w:i/>
        </w:rPr>
        <w:lastRenderedPageBreak/>
        <w:t xml:space="preserve">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CARACTER CON QUE LA AUTORIDAD RESPECTIVA LO SUSCRIBE Y EL DISPOSITIVO, ACUERDO O DECRETO QUE LE OTORGUE TAL LEGITIMACION. 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w:t>
      </w:r>
      <w:proofErr w:type="spellStart"/>
      <w:r w:rsidR="00430901" w:rsidRPr="008321B9">
        <w:rPr>
          <w:rFonts w:ascii="Palatino Linotype" w:hAnsi="Palatino Linotype" w:cs="Arial"/>
          <w:i/>
        </w:rPr>
        <w:t>subincisos</w:t>
      </w:r>
      <w:proofErr w:type="spellEnd"/>
      <w:r w:rsidR="00430901" w:rsidRPr="008321B9">
        <w:rPr>
          <w:rFonts w:ascii="Palatino Linotype" w:hAnsi="Palatino Linotype" w:cs="Arial"/>
          <w:i/>
        </w:rPr>
        <w:t xml:space="preserve">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señalándose el inciso, </w:t>
      </w:r>
      <w:proofErr w:type="spellStart"/>
      <w:r w:rsidR="00430901" w:rsidRPr="008321B9">
        <w:rPr>
          <w:rFonts w:ascii="Palatino Linotype" w:hAnsi="Palatino Linotype" w:cs="Arial"/>
          <w:i/>
        </w:rPr>
        <w:t>subinciso</w:t>
      </w:r>
      <w:proofErr w:type="spellEnd"/>
      <w:r w:rsidR="00430901" w:rsidRPr="008321B9">
        <w:rPr>
          <w:rFonts w:ascii="Palatino Linotype" w:hAnsi="Palatino Linotype" w:cs="Arial"/>
          <w:i/>
        </w:rPr>
        <w:t xml:space="preserve"> y fracción o fracciones que establezcan las facultades que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w:t>
      </w:r>
      <w:proofErr w:type="spellStart"/>
      <w:r w:rsidR="00430901" w:rsidRPr="008321B9">
        <w:rPr>
          <w:rFonts w:ascii="Palatino Linotype" w:hAnsi="Palatino Linotype" w:cs="Arial"/>
          <w:i/>
        </w:rPr>
        <w:t>subincisos</w:t>
      </w:r>
      <w:proofErr w:type="spellEnd"/>
      <w:r w:rsidR="00430901" w:rsidRPr="008321B9">
        <w:rPr>
          <w:rFonts w:ascii="Palatino Linotype" w:hAnsi="Palatino Linotype" w:cs="Arial"/>
          <w:i/>
        </w:rPr>
        <w:t xml:space="preserve">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w:t>
      </w:r>
      <w:r w:rsidR="00430901" w:rsidRPr="008321B9">
        <w:rPr>
          <w:rFonts w:ascii="Palatino Linotype" w:hAnsi="Palatino Linotype" w:cs="Arial"/>
          <w:i/>
        </w:rPr>
        <w:lastRenderedPageBreak/>
        <w:t>Pimentel. Secretario: Roberto Terrazas Salgado. 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se debe revocar la respuesta, toda vez, que la misma me causa agravio e irroga perjuicios en la medida que permite que el obligado infundadamente cambiar la modalidad de entrega de la información, con el único objeto de inhibir el derecho de acceso a la información, cuando dicha potestad es del solicitante, no del obligado.</w:t>
      </w:r>
      <w:r w:rsidR="003C0EEC" w:rsidRPr="008321B9">
        <w:rPr>
          <w:rFonts w:ascii="Palatino Linotype" w:hAnsi="Palatino Linotype" w:cs="Arial"/>
          <w:i/>
        </w:rPr>
        <w:t>” [</w:t>
      </w:r>
      <w:proofErr w:type="gramStart"/>
      <w:r w:rsidR="003C0EEC" w:rsidRPr="008321B9">
        <w:rPr>
          <w:rFonts w:ascii="Palatino Linotype" w:hAnsi="Palatino Linotype" w:cs="Arial"/>
          <w:i/>
        </w:rPr>
        <w:t>sic</w:t>
      </w:r>
      <w:proofErr w:type="gramEnd"/>
      <w:r w:rsidR="003C0EEC" w:rsidRPr="008321B9">
        <w:rPr>
          <w:rFonts w:ascii="Palatino Linotype" w:hAnsi="Palatino Linotype" w:cs="Arial"/>
          <w:i/>
        </w:rPr>
        <w:t>]</w:t>
      </w:r>
    </w:p>
    <w:p w:rsidR="0095055D" w:rsidRPr="008321B9" w:rsidRDefault="0095055D" w:rsidP="0095055D">
      <w:pPr>
        <w:pStyle w:val="Prrafodelista"/>
        <w:ind w:left="720" w:right="851"/>
        <w:jc w:val="both"/>
        <w:rPr>
          <w:rFonts w:ascii="Palatino Linotype" w:hAnsi="Palatino Linotype" w:cs="Arial"/>
          <w:i/>
        </w:rPr>
      </w:pPr>
    </w:p>
    <w:p w:rsidR="0095055D" w:rsidRPr="008321B9" w:rsidRDefault="0095055D" w:rsidP="0095055D">
      <w:pPr>
        <w:pStyle w:val="Prrafodelista"/>
        <w:ind w:left="720" w:right="851"/>
        <w:jc w:val="both"/>
        <w:rPr>
          <w:rFonts w:ascii="Palatino Linotype" w:hAnsi="Palatino Linotype" w:cs="Arial"/>
          <w:i/>
        </w:rPr>
      </w:pPr>
    </w:p>
    <w:p w:rsidR="003C0EEC" w:rsidRPr="008321B9" w:rsidRDefault="000E32FA" w:rsidP="003C0EEC">
      <w:pPr>
        <w:spacing w:after="0" w:line="360" w:lineRule="auto"/>
        <w:jc w:val="both"/>
        <w:rPr>
          <w:rFonts w:ascii="Palatino Linotype" w:hAnsi="Palatino Linotype" w:cs="Arial"/>
          <w:b/>
          <w:sz w:val="24"/>
          <w:szCs w:val="24"/>
        </w:rPr>
      </w:pPr>
      <w:r w:rsidRPr="008321B9">
        <w:rPr>
          <w:rFonts w:ascii="Palatino Linotype" w:hAnsi="Palatino Linotype" w:cs="Arial"/>
          <w:b/>
          <w:sz w:val="28"/>
        </w:rPr>
        <w:t>CUAR</w:t>
      </w:r>
      <w:r w:rsidR="003C0EEC" w:rsidRPr="008321B9">
        <w:rPr>
          <w:rFonts w:ascii="Palatino Linotype" w:hAnsi="Palatino Linotype" w:cs="Arial"/>
          <w:b/>
          <w:sz w:val="28"/>
        </w:rPr>
        <w:t>TO</w:t>
      </w:r>
      <w:r w:rsidR="003C0EEC" w:rsidRPr="008321B9">
        <w:rPr>
          <w:rFonts w:ascii="Palatino Linotype" w:hAnsi="Palatino Linotype" w:cs="Arial"/>
          <w:b/>
          <w:sz w:val="24"/>
          <w:szCs w:val="24"/>
        </w:rPr>
        <w:t xml:space="preserve">. </w:t>
      </w:r>
      <w:r w:rsidR="003C0EEC" w:rsidRPr="008321B9">
        <w:rPr>
          <w:rFonts w:ascii="Palatino Linotype" w:hAnsi="Palatino Linotype" w:cs="Arial"/>
          <w:b/>
          <w:sz w:val="28"/>
          <w:szCs w:val="28"/>
        </w:rPr>
        <w:t>Del turno del recurso de revisión.</w:t>
      </w:r>
    </w:p>
    <w:p w:rsidR="003C0EEC" w:rsidRPr="008321B9" w:rsidRDefault="003C0EEC" w:rsidP="0095055D">
      <w:pPr>
        <w:spacing w:after="0" w:line="360" w:lineRule="auto"/>
        <w:jc w:val="both"/>
        <w:rPr>
          <w:rFonts w:ascii="Palatino Linotype" w:hAnsi="Palatino Linotype" w:cs="Arial"/>
          <w:sz w:val="24"/>
          <w:szCs w:val="24"/>
        </w:rPr>
      </w:pPr>
      <w:r w:rsidRPr="008321B9">
        <w:rPr>
          <w:rFonts w:ascii="Palatino Linotype" w:hAnsi="Palatino Linotype" w:cs="Arial"/>
          <w:sz w:val="24"/>
          <w:szCs w:val="24"/>
        </w:rPr>
        <w:t xml:space="preserve">Los medios de impugnación le fueron turnados a los Comisionados </w:t>
      </w:r>
      <w:r w:rsidRPr="008321B9">
        <w:rPr>
          <w:rFonts w:ascii="Palatino Linotype" w:hAnsi="Palatino Linotype" w:cs="Arial"/>
          <w:b/>
          <w:sz w:val="24"/>
          <w:szCs w:val="24"/>
        </w:rPr>
        <w:t>Zulema Martínez Sánchez</w:t>
      </w:r>
      <w:r w:rsidR="00C65217" w:rsidRPr="008321B9">
        <w:rPr>
          <w:rFonts w:ascii="Palatino Linotype" w:hAnsi="Palatino Linotype" w:cs="Arial"/>
          <w:sz w:val="24"/>
          <w:szCs w:val="24"/>
        </w:rPr>
        <w:t xml:space="preserve"> </w:t>
      </w:r>
      <w:r w:rsidRPr="008321B9">
        <w:rPr>
          <w:rFonts w:ascii="Palatino Linotype" w:hAnsi="Palatino Linotype" w:cs="Arial"/>
          <w:sz w:val="24"/>
          <w:szCs w:val="24"/>
        </w:rPr>
        <w:t>y</w:t>
      </w:r>
      <w:r w:rsidRPr="008321B9">
        <w:rPr>
          <w:rFonts w:ascii="Palatino Linotype" w:hAnsi="Palatino Linotype" w:cs="Arial"/>
          <w:b/>
          <w:sz w:val="24"/>
          <w:szCs w:val="24"/>
        </w:rPr>
        <w:t xml:space="preserve"> </w:t>
      </w:r>
      <w:r w:rsidR="0095055D" w:rsidRPr="008321B9">
        <w:rPr>
          <w:rFonts w:ascii="Palatino Linotype" w:hAnsi="Palatino Linotype" w:cs="Arial"/>
          <w:b/>
          <w:sz w:val="24"/>
          <w:szCs w:val="24"/>
        </w:rPr>
        <w:t>Luis Gustavo Parra Noriega</w:t>
      </w:r>
      <w:r w:rsidRPr="008321B9">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430901" w:rsidRPr="008321B9">
        <w:rPr>
          <w:rFonts w:ascii="Palatino Linotype" w:hAnsi="Palatino Linotype" w:cs="Arial"/>
          <w:sz w:val="24"/>
          <w:szCs w:val="24"/>
        </w:rPr>
        <w:t>ocho y diez de marzo</w:t>
      </w:r>
      <w:r w:rsidRPr="008321B9">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3C0EEC" w:rsidRPr="008321B9" w:rsidRDefault="003C0EEC" w:rsidP="003C0EEC">
      <w:pPr>
        <w:spacing w:after="0"/>
        <w:rPr>
          <w:rFonts w:ascii="Palatino Linotype" w:hAnsi="Palatino Linotype"/>
          <w:sz w:val="2"/>
        </w:rPr>
      </w:pPr>
    </w:p>
    <w:p w:rsidR="00430901" w:rsidRPr="008321B9" w:rsidRDefault="00430901" w:rsidP="003C0EEC">
      <w:pPr>
        <w:pStyle w:val="Prrafodelista"/>
        <w:spacing w:line="360" w:lineRule="auto"/>
        <w:ind w:left="0"/>
        <w:jc w:val="both"/>
        <w:rPr>
          <w:rFonts w:ascii="Palatino Linotype" w:hAnsi="Palatino Linotype" w:cs="Arial"/>
          <w:b/>
          <w:color w:val="000000" w:themeColor="text1"/>
          <w:sz w:val="28"/>
        </w:rPr>
      </w:pPr>
    </w:p>
    <w:p w:rsidR="00430901" w:rsidRPr="008321B9" w:rsidRDefault="00430901" w:rsidP="003C0EEC">
      <w:pPr>
        <w:pStyle w:val="Prrafodelista"/>
        <w:spacing w:line="360" w:lineRule="auto"/>
        <w:ind w:left="0"/>
        <w:jc w:val="both"/>
        <w:rPr>
          <w:rFonts w:ascii="Palatino Linotype" w:hAnsi="Palatino Linotype" w:cs="Arial"/>
          <w:b/>
          <w:color w:val="000000" w:themeColor="text1"/>
          <w:sz w:val="28"/>
        </w:rPr>
      </w:pPr>
    </w:p>
    <w:p w:rsidR="00430901" w:rsidRPr="008321B9" w:rsidRDefault="00430901" w:rsidP="003C0EEC">
      <w:pPr>
        <w:pStyle w:val="Prrafodelista"/>
        <w:spacing w:line="360" w:lineRule="auto"/>
        <w:ind w:left="0"/>
        <w:jc w:val="both"/>
        <w:rPr>
          <w:rFonts w:ascii="Palatino Linotype" w:hAnsi="Palatino Linotype" w:cs="Arial"/>
          <w:b/>
          <w:color w:val="000000" w:themeColor="text1"/>
          <w:sz w:val="28"/>
        </w:rPr>
      </w:pPr>
    </w:p>
    <w:p w:rsidR="003C0EEC" w:rsidRPr="008321B9" w:rsidRDefault="000E32FA" w:rsidP="003C0EEC">
      <w:pPr>
        <w:pStyle w:val="Prrafodelista"/>
        <w:spacing w:line="360" w:lineRule="auto"/>
        <w:ind w:left="0"/>
        <w:jc w:val="both"/>
        <w:rPr>
          <w:rFonts w:ascii="Palatino Linotype" w:hAnsi="Palatino Linotype" w:cs="Arial"/>
          <w:b/>
          <w:sz w:val="28"/>
          <w:szCs w:val="28"/>
        </w:rPr>
      </w:pPr>
      <w:r w:rsidRPr="008321B9">
        <w:rPr>
          <w:rFonts w:ascii="Palatino Linotype" w:hAnsi="Palatino Linotype" w:cs="Arial"/>
          <w:b/>
          <w:color w:val="000000" w:themeColor="text1"/>
          <w:sz w:val="28"/>
        </w:rPr>
        <w:lastRenderedPageBreak/>
        <w:t>QUIN</w:t>
      </w:r>
      <w:r w:rsidR="003C0EEC" w:rsidRPr="008321B9">
        <w:rPr>
          <w:rFonts w:ascii="Palatino Linotype" w:hAnsi="Palatino Linotype" w:cs="Arial"/>
          <w:b/>
          <w:color w:val="000000" w:themeColor="text1"/>
          <w:sz w:val="28"/>
        </w:rPr>
        <w:t>TO</w:t>
      </w:r>
      <w:r w:rsidR="003C0EEC" w:rsidRPr="008321B9">
        <w:rPr>
          <w:rFonts w:ascii="Palatino Linotype" w:hAnsi="Palatino Linotype" w:cs="Arial"/>
          <w:b/>
          <w:color w:val="000000" w:themeColor="text1"/>
          <w:sz w:val="28"/>
          <w:szCs w:val="28"/>
        </w:rPr>
        <w:t xml:space="preserve">. </w:t>
      </w:r>
      <w:r w:rsidR="003C0EEC" w:rsidRPr="008321B9">
        <w:rPr>
          <w:rFonts w:ascii="Palatino Linotype" w:hAnsi="Palatino Linotype" w:cs="Arial"/>
          <w:b/>
          <w:sz w:val="28"/>
          <w:szCs w:val="28"/>
        </w:rPr>
        <w:t>De la acumulación.</w:t>
      </w:r>
    </w:p>
    <w:p w:rsidR="003C0EEC" w:rsidRPr="008321B9" w:rsidRDefault="003C0EEC" w:rsidP="003C0EEC">
      <w:pPr>
        <w:pStyle w:val="Prrafodelista"/>
        <w:spacing w:line="360" w:lineRule="auto"/>
        <w:ind w:left="0"/>
        <w:jc w:val="both"/>
        <w:rPr>
          <w:rFonts w:ascii="Palatino Linotype" w:hAnsi="Palatino Linotype" w:cs="Arial"/>
        </w:rPr>
      </w:pPr>
      <w:r w:rsidRPr="008321B9">
        <w:rPr>
          <w:rFonts w:ascii="Palatino Linotype" w:hAnsi="Palatino Linotype" w:cs="Arial"/>
        </w:rPr>
        <w:t xml:space="preserve">Posteriormente por acuerdo del Pleno del Instituto, en la </w:t>
      </w:r>
      <w:r w:rsidR="00430901" w:rsidRPr="008321B9">
        <w:rPr>
          <w:rFonts w:ascii="Palatino Linotype" w:hAnsi="Palatino Linotype" w:cs="Arial"/>
        </w:rPr>
        <w:t>Octava</w:t>
      </w:r>
      <w:r w:rsidRPr="008321B9">
        <w:rPr>
          <w:rFonts w:ascii="Palatino Linotype" w:hAnsi="Palatino Linotype" w:cs="Arial"/>
        </w:rPr>
        <w:t xml:space="preserve"> Sesión Ordinaria de Pleno de fecha </w:t>
      </w:r>
      <w:r w:rsidR="00430901" w:rsidRPr="008321B9">
        <w:rPr>
          <w:rFonts w:ascii="Palatino Linotype" w:hAnsi="Palatino Linotype" w:cs="Arial"/>
        </w:rPr>
        <w:t>diez de marzo</w:t>
      </w:r>
      <w:r w:rsidRPr="008321B9">
        <w:rPr>
          <w:rFonts w:ascii="Palatino Linotype" w:hAnsi="Palatino Linotype" w:cs="Arial"/>
        </w:rPr>
        <w:t xml:space="preserve"> del año dos mil veintiuno, se determinó acumular los recursos de revisión en estudio, ya que existe identidad del solicitante, del sujeto obligado y similitud de causas y objeto de solicitud.</w:t>
      </w:r>
    </w:p>
    <w:p w:rsidR="003C0EEC" w:rsidRPr="008321B9" w:rsidRDefault="003C0EEC" w:rsidP="003C0EEC">
      <w:pPr>
        <w:pStyle w:val="Sinespaciado"/>
        <w:rPr>
          <w:rFonts w:ascii="Palatino Linotype" w:hAnsi="Palatino Linotype"/>
        </w:rPr>
      </w:pPr>
    </w:p>
    <w:p w:rsidR="003C0EEC" w:rsidRPr="008321B9" w:rsidRDefault="003C0EEC" w:rsidP="003C0EEC">
      <w:pPr>
        <w:spacing w:after="0" w:line="360" w:lineRule="auto"/>
        <w:jc w:val="both"/>
        <w:rPr>
          <w:rFonts w:ascii="Palatino Linotype" w:hAnsi="Palatino Linotype"/>
          <w:sz w:val="24"/>
          <w:szCs w:val="24"/>
        </w:rPr>
      </w:pPr>
      <w:r w:rsidRPr="008321B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C0EEC" w:rsidRPr="008321B9" w:rsidRDefault="003C0EEC" w:rsidP="003C0EEC">
      <w:pPr>
        <w:spacing w:after="0" w:line="360" w:lineRule="auto"/>
        <w:jc w:val="both"/>
        <w:rPr>
          <w:rFonts w:ascii="Palatino Linotype" w:hAnsi="Palatino Linotype"/>
          <w:sz w:val="6"/>
          <w:szCs w:val="24"/>
        </w:rPr>
      </w:pPr>
    </w:p>
    <w:p w:rsidR="0095055D" w:rsidRPr="008321B9" w:rsidRDefault="0095055D" w:rsidP="003C0EEC">
      <w:pPr>
        <w:spacing w:after="0" w:line="360" w:lineRule="auto"/>
        <w:jc w:val="both"/>
        <w:rPr>
          <w:rFonts w:ascii="Palatino Linotype" w:hAnsi="Palatino Linotype"/>
          <w:sz w:val="6"/>
          <w:szCs w:val="24"/>
        </w:rPr>
      </w:pPr>
    </w:p>
    <w:p w:rsidR="003C0EEC" w:rsidRPr="008321B9" w:rsidRDefault="003C0EEC" w:rsidP="003C0EEC">
      <w:pPr>
        <w:spacing w:after="0" w:line="240" w:lineRule="auto"/>
        <w:ind w:left="851" w:right="851"/>
        <w:jc w:val="both"/>
        <w:rPr>
          <w:rFonts w:ascii="Palatino Linotype" w:hAnsi="Palatino Linotype"/>
          <w:i/>
          <w:szCs w:val="24"/>
        </w:rPr>
      </w:pPr>
      <w:r w:rsidRPr="008321B9">
        <w:rPr>
          <w:rFonts w:ascii="Palatino Linotype" w:hAnsi="Palatino Linotype"/>
          <w:i/>
          <w:szCs w:val="24"/>
        </w:rPr>
        <w:t>“</w:t>
      </w:r>
      <w:r w:rsidRPr="008321B9">
        <w:rPr>
          <w:rFonts w:ascii="Palatino Linotype" w:hAnsi="Palatino Linotype"/>
          <w:b/>
          <w:i/>
          <w:szCs w:val="24"/>
        </w:rPr>
        <w:t>Artículo 195.</w:t>
      </w:r>
      <w:r w:rsidRPr="008321B9">
        <w:rPr>
          <w:rFonts w:ascii="Palatino Linotype" w:hAnsi="Palatino Linotype"/>
          <w:i/>
          <w:szCs w:val="24"/>
        </w:rPr>
        <w:t xml:space="preserve"> En la tramitación del recurso de revisión se aplicarán supletoriamente las disposiciones contenidas en el </w:t>
      </w:r>
      <w:r w:rsidRPr="008321B9">
        <w:rPr>
          <w:rFonts w:ascii="Palatino Linotype" w:hAnsi="Palatino Linotype"/>
          <w:b/>
          <w:i/>
          <w:szCs w:val="24"/>
          <w:u w:val="single"/>
        </w:rPr>
        <w:t>Código de Procedimientos Administrativos del Estado de México</w:t>
      </w:r>
      <w:r w:rsidRPr="008321B9">
        <w:rPr>
          <w:rFonts w:ascii="Palatino Linotype" w:hAnsi="Palatino Linotype"/>
          <w:i/>
          <w:szCs w:val="24"/>
        </w:rPr>
        <w:t>.”</w:t>
      </w:r>
    </w:p>
    <w:p w:rsidR="0095055D" w:rsidRPr="008321B9" w:rsidRDefault="0095055D" w:rsidP="003C0EEC">
      <w:pPr>
        <w:spacing w:after="0" w:line="240" w:lineRule="auto"/>
        <w:ind w:left="851" w:right="851"/>
        <w:jc w:val="both"/>
        <w:rPr>
          <w:rFonts w:ascii="Palatino Linotype" w:hAnsi="Palatino Linotype"/>
          <w:i/>
          <w:szCs w:val="24"/>
        </w:rPr>
      </w:pPr>
    </w:p>
    <w:p w:rsidR="003C0EEC" w:rsidRPr="008321B9" w:rsidRDefault="003C0EEC" w:rsidP="003C0EEC">
      <w:pPr>
        <w:spacing w:after="0" w:line="240" w:lineRule="auto"/>
        <w:ind w:left="851" w:right="851"/>
        <w:jc w:val="both"/>
        <w:rPr>
          <w:rFonts w:ascii="Palatino Linotype" w:hAnsi="Palatino Linotype"/>
          <w:i/>
          <w:szCs w:val="24"/>
        </w:rPr>
      </w:pPr>
      <w:r w:rsidRPr="008321B9">
        <w:rPr>
          <w:rFonts w:ascii="Palatino Linotype" w:hAnsi="Palatino Linotype"/>
          <w:i/>
          <w:szCs w:val="24"/>
        </w:rPr>
        <w:t>“</w:t>
      </w:r>
      <w:r w:rsidRPr="008321B9">
        <w:rPr>
          <w:rFonts w:ascii="Palatino Linotype" w:hAnsi="Palatino Linotype"/>
          <w:b/>
          <w:i/>
          <w:szCs w:val="24"/>
        </w:rPr>
        <w:t>Artículo 18.</w:t>
      </w:r>
      <w:r w:rsidRPr="008321B9">
        <w:rPr>
          <w:rFonts w:ascii="Palatino Linotype" w:hAnsi="Palatino Linotype"/>
          <w:i/>
          <w:szCs w:val="24"/>
        </w:rPr>
        <w:t xml:space="preserve"> </w:t>
      </w:r>
      <w:r w:rsidRPr="008321B9">
        <w:rPr>
          <w:rFonts w:ascii="Palatino Linotype" w:hAnsi="Palatino Linotype"/>
          <w:b/>
          <w:i/>
          <w:szCs w:val="24"/>
          <w:u w:val="single"/>
        </w:rPr>
        <w:t>La autoridad administrativa</w:t>
      </w:r>
      <w:r w:rsidRPr="008321B9">
        <w:rPr>
          <w:rFonts w:ascii="Palatino Linotype" w:hAnsi="Palatino Linotype"/>
          <w:i/>
          <w:szCs w:val="24"/>
        </w:rPr>
        <w:t xml:space="preserve"> o el Tribunal </w:t>
      </w:r>
      <w:r w:rsidRPr="008321B9">
        <w:rPr>
          <w:rFonts w:ascii="Palatino Linotype" w:hAnsi="Palatino Linotype"/>
          <w:b/>
          <w:i/>
          <w:szCs w:val="24"/>
          <w:u w:val="single"/>
        </w:rPr>
        <w:t>acordarán la acumulación</w:t>
      </w:r>
      <w:r w:rsidRPr="008321B9">
        <w:rPr>
          <w:rFonts w:ascii="Palatino Linotype" w:hAnsi="Palatino Linotype"/>
          <w:i/>
          <w:szCs w:val="24"/>
        </w:rPr>
        <w:t xml:space="preserve"> de los expedientes del procedimiento y proceso administrativo que ante ellos se sigan</w:t>
      </w:r>
      <w:r w:rsidRPr="008321B9">
        <w:rPr>
          <w:rFonts w:ascii="Palatino Linotype" w:hAnsi="Palatino Linotype"/>
          <w:b/>
          <w:i/>
          <w:szCs w:val="24"/>
          <w:u w:val="single"/>
        </w:rPr>
        <w:t>, de oficio</w:t>
      </w:r>
      <w:r w:rsidRPr="008321B9">
        <w:rPr>
          <w:rFonts w:ascii="Palatino Linotype" w:hAnsi="Palatino Linotype"/>
          <w:i/>
          <w:szCs w:val="24"/>
        </w:rPr>
        <w:t xml:space="preserve"> o a petición de parte, </w:t>
      </w:r>
      <w:r w:rsidRPr="008321B9">
        <w:rPr>
          <w:rFonts w:ascii="Palatino Linotype" w:hAnsi="Palatino Linotype"/>
          <w:b/>
          <w:i/>
          <w:szCs w:val="24"/>
          <w:u w:val="single"/>
        </w:rPr>
        <w:t>cuando las partes o los actos administrativos sean iguales, se trate de actos conexos o resulte conveniente el trámite unificado de los asuntos</w:t>
      </w:r>
      <w:r w:rsidRPr="008321B9">
        <w:rPr>
          <w:rFonts w:ascii="Palatino Linotype" w:hAnsi="Palatino Linotype"/>
          <w:i/>
          <w:szCs w:val="24"/>
        </w:rPr>
        <w:t>, para evitar la emisión de resoluciones contradictorias. La misma regla se aplicará, en lo conducente, para la separación de los expedientes.”</w:t>
      </w:r>
    </w:p>
    <w:p w:rsidR="003C0EEC" w:rsidRPr="008321B9" w:rsidRDefault="003C0EEC" w:rsidP="003C0EEC">
      <w:pPr>
        <w:spacing w:after="0" w:line="240" w:lineRule="auto"/>
        <w:ind w:left="851" w:right="851"/>
        <w:jc w:val="both"/>
        <w:rPr>
          <w:rFonts w:ascii="Palatino Linotype" w:hAnsi="Palatino Linotype"/>
          <w:i/>
          <w:sz w:val="24"/>
          <w:szCs w:val="24"/>
        </w:rPr>
      </w:pPr>
    </w:p>
    <w:p w:rsidR="003C0EEC" w:rsidRPr="008321B9" w:rsidRDefault="003C0EEC" w:rsidP="003C0EEC">
      <w:pPr>
        <w:spacing w:after="0" w:line="240" w:lineRule="auto"/>
        <w:ind w:right="851"/>
        <w:jc w:val="both"/>
        <w:rPr>
          <w:rFonts w:ascii="Palatino Linotype" w:hAnsi="Palatino Linotype"/>
          <w:i/>
          <w:sz w:val="18"/>
          <w:szCs w:val="24"/>
        </w:rPr>
      </w:pPr>
    </w:p>
    <w:p w:rsidR="003C0EEC" w:rsidRPr="008321B9" w:rsidRDefault="003C0EEC" w:rsidP="003C0EEC">
      <w:pPr>
        <w:spacing w:after="0" w:line="360" w:lineRule="auto"/>
        <w:jc w:val="both"/>
        <w:rPr>
          <w:rFonts w:ascii="Palatino Linotype" w:hAnsi="Palatino Linotype" w:cs="Arial"/>
          <w:b/>
          <w:sz w:val="24"/>
          <w:szCs w:val="24"/>
        </w:rPr>
      </w:pPr>
      <w:r w:rsidRPr="008321B9">
        <w:rPr>
          <w:rFonts w:ascii="Palatino Linotype" w:hAnsi="Palatino Linotype" w:cs="Arial"/>
          <w:b/>
          <w:sz w:val="28"/>
        </w:rPr>
        <w:t>S</w:t>
      </w:r>
      <w:r w:rsidR="000E32FA" w:rsidRPr="008321B9">
        <w:rPr>
          <w:rFonts w:ascii="Palatino Linotype" w:hAnsi="Palatino Linotype" w:cs="Arial"/>
          <w:b/>
          <w:sz w:val="28"/>
        </w:rPr>
        <w:t>EXT</w:t>
      </w:r>
      <w:r w:rsidRPr="008321B9">
        <w:rPr>
          <w:rFonts w:ascii="Palatino Linotype" w:hAnsi="Palatino Linotype" w:cs="Arial"/>
          <w:b/>
          <w:sz w:val="28"/>
        </w:rPr>
        <w:t>O</w:t>
      </w:r>
      <w:r w:rsidRPr="008321B9">
        <w:rPr>
          <w:rFonts w:ascii="Palatino Linotype" w:hAnsi="Palatino Linotype" w:cs="Arial"/>
          <w:b/>
          <w:sz w:val="24"/>
          <w:szCs w:val="24"/>
        </w:rPr>
        <w:t xml:space="preserve">. </w:t>
      </w:r>
      <w:r w:rsidRPr="008321B9">
        <w:rPr>
          <w:rFonts w:ascii="Palatino Linotype" w:hAnsi="Palatino Linotype" w:cs="Arial"/>
          <w:b/>
          <w:sz w:val="28"/>
          <w:szCs w:val="28"/>
        </w:rPr>
        <w:t>De la etapa de instrucción.</w:t>
      </w:r>
    </w:p>
    <w:p w:rsidR="003C0EEC" w:rsidRPr="008321B9" w:rsidRDefault="003C0EEC" w:rsidP="003C0EEC">
      <w:pPr>
        <w:spacing w:after="0" w:line="360" w:lineRule="auto"/>
        <w:jc w:val="both"/>
        <w:rPr>
          <w:rFonts w:ascii="Palatino Linotype" w:hAnsi="Palatino Linotype" w:cs="Arial"/>
          <w:sz w:val="24"/>
          <w:szCs w:val="24"/>
        </w:rPr>
      </w:pPr>
      <w:r w:rsidRPr="008321B9">
        <w:rPr>
          <w:rFonts w:ascii="Palatino Linotype" w:hAnsi="Palatino Linotype" w:cs="Arial"/>
          <w:sz w:val="24"/>
          <w:szCs w:val="24"/>
        </w:rPr>
        <w:t xml:space="preserve">De las constancias que obran en el expediente electrónico del SAIMEX se desprende que </w:t>
      </w:r>
      <w:r w:rsidRPr="008321B9">
        <w:rPr>
          <w:rFonts w:ascii="Palatino Linotype" w:hAnsi="Palatino Linotype" w:cs="Arial"/>
          <w:b/>
          <w:sz w:val="24"/>
          <w:szCs w:val="24"/>
        </w:rPr>
        <w:t>El Sujeto Obligado</w:t>
      </w:r>
      <w:r w:rsidRPr="008321B9">
        <w:rPr>
          <w:rFonts w:ascii="Palatino Linotype" w:hAnsi="Palatino Linotype" w:cs="Arial"/>
          <w:sz w:val="24"/>
          <w:szCs w:val="24"/>
        </w:rPr>
        <w:t xml:space="preserve"> fue omiso en remitir el informe justificado; por su parte, </w:t>
      </w:r>
      <w:r w:rsidRPr="008321B9">
        <w:rPr>
          <w:rFonts w:ascii="Palatino Linotype" w:hAnsi="Palatino Linotype" w:cs="Arial"/>
          <w:b/>
          <w:sz w:val="24"/>
          <w:szCs w:val="24"/>
        </w:rPr>
        <w:t>El Recurrente</w:t>
      </w:r>
      <w:r w:rsidRPr="008321B9">
        <w:rPr>
          <w:rFonts w:ascii="Palatino Linotype" w:hAnsi="Palatino Linotype" w:cs="Arial"/>
          <w:sz w:val="24"/>
          <w:szCs w:val="24"/>
        </w:rPr>
        <w:t xml:space="preserve">, tampoco realizó alegatos, pruebas o manifestaciones. </w:t>
      </w:r>
    </w:p>
    <w:p w:rsidR="003C0EEC" w:rsidRPr="008321B9" w:rsidRDefault="003C0EEC" w:rsidP="003C0EEC">
      <w:pPr>
        <w:spacing w:after="0" w:line="360" w:lineRule="auto"/>
        <w:jc w:val="both"/>
        <w:rPr>
          <w:rFonts w:ascii="Palatino Linotype" w:hAnsi="Palatino Linotype" w:cs="Arial"/>
          <w:sz w:val="24"/>
          <w:szCs w:val="24"/>
        </w:rPr>
      </w:pPr>
    </w:p>
    <w:p w:rsidR="003C0EEC" w:rsidRPr="008321B9" w:rsidRDefault="003C0EEC" w:rsidP="003C0EEC">
      <w:pPr>
        <w:spacing w:after="0" w:line="360" w:lineRule="auto"/>
        <w:jc w:val="both"/>
        <w:rPr>
          <w:rFonts w:ascii="Palatino Linotype" w:hAnsi="Palatino Linotype" w:cs="Arial"/>
          <w:sz w:val="24"/>
          <w:szCs w:val="24"/>
        </w:rPr>
      </w:pPr>
      <w:r w:rsidRPr="008321B9">
        <w:rPr>
          <w:rFonts w:ascii="Palatino Linotype" w:hAnsi="Palatino Linotype" w:cs="Arial"/>
          <w:sz w:val="24"/>
          <w:szCs w:val="24"/>
        </w:rPr>
        <w:lastRenderedPageBreak/>
        <w:t xml:space="preserve">Por lo que se decretó el cierre de las mismas en fecha </w:t>
      </w:r>
      <w:r w:rsidR="0095055D" w:rsidRPr="008321B9">
        <w:rPr>
          <w:rFonts w:ascii="Palatino Linotype" w:hAnsi="Palatino Linotype" w:cs="Arial"/>
          <w:sz w:val="24"/>
          <w:szCs w:val="24"/>
        </w:rPr>
        <w:t>diez de mayo</w:t>
      </w:r>
      <w:r w:rsidRPr="008321B9">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482210" w:rsidRPr="008321B9" w:rsidRDefault="00482210" w:rsidP="003C0EEC">
      <w:pPr>
        <w:spacing w:after="0" w:line="360" w:lineRule="auto"/>
        <w:jc w:val="both"/>
        <w:rPr>
          <w:rFonts w:ascii="Palatino Linotype" w:hAnsi="Palatino Linotype" w:cs="Arial"/>
          <w:sz w:val="24"/>
          <w:szCs w:val="24"/>
        </w:rPr>
      </w:pPr>
    </w:p>
    <w:p w:rsidR="00482210" w:rsidRPr="008321B9" w:rsidRDefault="00482210" w:rsidP="00482210">
      <w:pPr>
        <w:pStyle w:val="Sinespaciado"/>
        <w:spacing w:line="360" w:lineRule="auto"/>
        <w:rPr>
          <w:rFonts w:ascii="Palatino Linotype" w:hAnsi="Palatino Linotype"/>
          <w:b/>
          <w:sz w:val="28"/>
          <w:szCs w:val="26"/>
        </w:rPr>
      </w:pPr>
      <w:r w:rsidRPr="008321B9">
        <w:rPr>
          <w:rFonts w:ascii="Palatino Linotype" w:hAnsi="Palatino Linotype"/>
          <w:b/>
          <w:sz w:val="28"/>
          <w:szCs w:val="26"/>
        </w:rPr>
        <w:t>SÉPTIMO. De la ampliación del término para resolver.</w:t>
      </w:r>
    </w:p>
    <w:p w:rsidR="00482210" w:rsidRPr="008321B9" w:rsidRDefault="00482210" w:rsidP="00482210">
      <w:pPr>
        <w:pStyle w:val="Sinespaciado"/>
        <w:spacing w:line="360" w:lineRule="auto"/>
        <w:jc w:val="both"/>
        <w:rPr>
          <w:rFonts w:ascii="Palatino Linotype" w:hAnsi="Palatino Linotype"/>
        </w:rPr>
      </w:pPr>
      <w:r w:rsidRPr="008321B9">
        <w:rPr>
          <w:rFonts w:ascii="Palatino Linotype" w:hAnsi="Palatino Linotype"/>
        </w:rPr>
        <w:t xml:space="preserve">En fecha </w:t>
      </w:r>
      <w:r w:rsidR="00430901" w:rsidRPr="008321B9">
        <w:rPr>
          <w:rFonts w:ascii="Palatino Linotype" w:hAnsi="Palatino Linotype"/>
        </w:rPr>
        <w:t>dos de agosto</w:t>
      </w:r>
      <w:r w:rsidRPr="008321B9">
        <w:rPr>
          <w:rFonts w:ascii="Palatino Linotype" w:hAnsi="Palatino Linotype"/>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rsidR="003C0EEC" w:rsidRPr="008321B9" w:rsidRDefault="003C0EEC" w:rsidP="003C0EEC">
      <w:pPr>
        <w:pStyle w:val="Sinespaciado"/>
        <w:spacing w:line="360" w:lineRule="auto"/>
        <w:jc w:val="both"/>
        <w:rPr>
          <w:rFonts w:ascii="Palatino Linotype" w:hAnsi="Palatino Linotype"/>
        </w:rPr>
      </w:pPr>
    </w:p>
    <w:p w:rsidR="003C0EEC" w:rsidRPr="008321B9" w:rsidRDefault="003C0EEC" w:rsidP="003C0EEC">
      <w:pPr>
        <w:spacing w:after="0" w:line="360" w:lineRule="auto"/>
        <w:jc w:val="center"/>
        <w:rPr>
          <w:rFonts w:ascii="Palatino Linotype" w:hAnsi="Palatino Linotype" w:cs="Arial"/>
          <w:b/>
          <w:sz w:val="28"/>
        </w:rPr>
      </w:pPr>
      <w:r w:rsidRPr="008321B9">
        <w:rPr>
          <w:rFonts w:ascii="Palatino Linotype" w:hAnsi="Palatino Linotype" w:cs="Arial"/>
          <w:b/>
          <w:sz w:val="28"/>
        </w:rPr>
        <w:t xml:space="preserve">C O N S I D E R A N D O </w:t>
      </w:r>
    </w:p>
    <w:p w:rsidR="003C0EEC" w:rsidRPr="008321B9" w:rsidRDefault="003C0EEC" w:rsidP="003C0EEC">
      <w:pPr>
        <w:spacing w:after="0" w:line="360" w:lineRule="auto"/>
        <w:jc w:val="both"/>
        <w:rPr>
          <w:rFonts w:ascii="Palatino Linotype" w:hAnsi="Palatino Linotype" w:cs="Arial"/>
          <w:b/>
          <w:sz w:val="18"/>
        </w:rPr>
      </w:pPr>
    </w:p>
    <w:p w:rsidR="003C0EEC" w:rsidRPr="008321B9" w:rsidRDefault="003C0EEC" w:rsidP="003C0EEC">
      <w:pPr>
        <w:spacing w:after="0" w:line="360" w:lineRule="auto"/>
        <w:jc w:val="both"/>
        <w:rPr>
          <w:rFonts w:ascii="Palatino Linotype" w:hAnsi="Palatino Linotype" w:cs="Arial"/>
          <w:sz w:val="24"/>
        </w:rPr>
      </w:pPr>
      <w:r w:rsidRPr="008321B9">
        <w:rPr>
          <w:rFonts w:ascii="Palatino Linotype" w:hAnsi="Palatino Linotype" w:cs="Arial"/>
          <w:b/>
          <w:sz w:val="28"/>
        </w:rPr>
        <w:t>PRIMERO.</w:t>
      </w:r>
      <w:r w:rsidRPr="008321B9">
        <w:rPr>
          <w:rFonts w:ascii="Palatino Linotype" w:hAnsi="Palatino Linotype" w:cs="Arial"/>
          <w:b/>
        </w:rPr>
        <w:t xml:space="preserve"> </w:t>
      </w:r>
      <w:r w:rsidRPr="008321B9">
        <w:rPr>
          <w:rFonts w:ascii="Palatino Linotype" w:hAnsi="Palatino Linotype" w:cs="Arial"/>
          <w:b/>
          <w:sz w:val="28"/>
          <w:szCs w:val="28"/>
        </w:rPr>
        <w:t>De la competencia</w:t>
      </w:r>
      <w:r w:rsidRPr="008321B9">
        <w:rPr>
          <w:rFonts w:ascii="Palatino Linotype" w:hAnsi="Palatino Linotype" w:cs="Arial"/>
          <w:sz w:val="28"/>
          <w:szCs w:val="28"/>
        </w:rPr>
        <w:t>.</w:t>
      </w:r>
    </w:p>
    <w:p w:rsidR="003C0EEC" w:rsidRPr="008321B9" w:rsidRDefault="003C0EEC" w:rsidP="003C0EEC">
      <w:pPr>
        <w:spacing w:after="0" w:line="360" w:lineRule="auto"/>
        <w:jc w:val="both"/>
        <w:rPr>
          <w:rFonts w:ascii="Palatino Linotype" w:hAnsi="Palatino Linotype" w:cs="Arial"/>
          <w:sz w:val="24"/>
        </w:rPr>
      </w:pPr>
      <w:r w:rsidRPr="008321B9">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w:t>
      </w:r>
      <w:r w:rsidR="00C90BDD" w:rsidRPr="008321B9">
        <w:rPr>
          <w:rFonts w:ascii="Palatino Linotype" w:hAnsi="Palatino Linotype" w:cs="Arial"/>
          <w:sz w:val="24"/>
        </w:rPr>
        <w:t>,</w:t>
      </w:r>
      <w:r w:rsidRPr="008321B9">
        <w:rPr>
          <w:rFonts w:ascii="Palatino Linotype" w:hAnsi="Palatino Linotype" w:cs="Arial"/>
          <w:sz w:val="24"/>
        </w:rPr>
        <w:t xml:space="preserve"> de la Constitución Política del Estado Libre y Soberano de México; 2 fracción II, 13, 29, 36, fracciones I y II, 176, 178, 179, 181 párrafo tercero y 185</w:t>
      </w:r>
      <w:r w:rsidR="00C90BDD" w:rsidRPr="008321B9">
        <w:rPr>
          <w:rFonts w:ascii="Palatino Linotype" w:hAnsi="Palatino Linotype" w:cs="Arial"/>
          <w:sz w:val="24"/>
        </w:rPr>
        <w:t>,</w:t>
      </w:r>
      <w:r w:rsidRPr="008321B9">
        <w:rPr>
          <w:rFonts w:ascii="Palatino Linotype" w:hAnsi="Palatino Linotype" w:cs="Arial"/>
          <w:sz w:val="24"/>
        </w:rPr>
        <w:t xml:space="preserve"> de la Ley de Transparencia y Acceso a la Información Pública del Estado de México y Municipios; y 9, fracciones I y XXIV y 11</w:t>
      </w:r>
      <w:r w:rsidR="00C90BDD" w:rsidRPr="008321B9">
        <w:rPr>
          <w:rFonts w:ascii="Palatino Linotype" w:hAnsi="Palatino Linotype" w:cs="Arial"/>
          <w:sz w:val="24"/>
        </w:rPr>
        <w:t>,</w:t>
      </w:r>
      <w:r w:rsidRPr="008321B9">
        <w:rPr>
          <w:rFonts w:ascii="Palatino Linotype" w:hAnsi="Palatino Linotype" w:cs="Arial"/>
          <w:sz w:val="24"/>
        </w:rPr>
        <w:t xml:space="preserve"> del Reglamento Interior del Instituto de Transparencia, Acceso a la Información Pública y Protección de Datos Personales del Estado de México y Municipios.</w:t>
      </w:r>
    </w:p>
    <w:p w:rsidR="003C0EEC" w:rsidRPr="008321B9" w:rsidRDefault="003C0EEC" w:rsidP="003C0EEC">
      <w:pPr>
        <w:pStyle w:val="Sinespaciado"/>
        <w:spacing w:line="360" w:lineRule="auto"/>
        <w:jc w:val="both"/>
        <w:rPr>
          <w:rFonts w:ascii="Palatino Linotype" w:hAnsi="Palatino Linotype" w:cs="Arial"/>
        </w:rPr>
      </w:pPr>
      <w:r w:rsidRPr="008321B9">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3C0EEC" w:rsidRPr="008321B9" w:rsidRDefault="003C0EEC" w:rsidP="003C0EEC">
      <w:pPr>
        <w:pStyle w:val="Sinespaciado"/>
        <w:spacing w:line="360" w:lineRule="auto"/>
        <w:jc w:val="both"/>
        <w:rPr>
          <w:rFonts w:ascii="Palatino Linotype" w:hAnsi="Palatino Linotype" w:cs="Arial"/>
        </w:rPr>
      </w:pPr>
    </w:p>
    <w:p w:rsidR="003C0EEC" w:rsidRPr="008321B9" w:rsidRDefault="003C0EEC" w:rsidP="003C0EEC">
      <w:pPr>
        <w:autoSpaceDE w:val="0"/>
        <w:autoSpaceDN w:val="0"/>
        <w:adjustRightInd w:val="0"/>
        <w:spacing w:after="0" w:line="360" w:lineRule="auto"/>
        <w:jc w:val="both"/>
        <w:rPr>
          <w:rFonts w:ascii="Palatino Linotype" w:hAnsi="Palatino Linotype" w:cs="Arial"/>
          <w:b/>
          <w:sz w:val="28"/>
          <w:szCs w:val="28"/>
        </w:rPr>
      </w:pPr>
      <w:r w:rsidRPr="008321B9">
        <w:rPr>
          <w:rFonts w:ascii="Palatino Linotype" w:hAnsi="Palatino Linotype" w:cs="Arial"/>
          <w:b/>
          <w:sz w:val="28"/>
          <w:szCs w:val="28"/>
        </w:rPr>
        <w:t xml:space="preserve">SEGUNDO. Alcances del Recurso de Revisión. </w:t>
      </w:r>
    </w:p>
    <w:p w:rsidR="003C0EEC" w:rsidRPr="008321B9" w:rsidRDefault="003C0EEC" w:rsidP="003C0EEC">
      <w:pPr>
        <w:autoSpaceDE w:val="0"/>
        <w:autoSpaceDN w:val="0"/>
        <w:adjustRightInd w:val="0"/>
        <w:spacing w:after="0" w:line="360" w:lineRule="auto"/>
        <w:jc w:val="both"/>
        <w:rPr>
          <w:rFonts w:ascii="Palatino Linotype" w:hAnsi="Palatino Linotype" w:cs="Arial"/>
          <w:b/>
          <w:sz w:val="32"/>
          <w:szCs w:val="28"/>
        </w:rPr>
      </w:pPr>
      <w:r w:rsidRPr="008321B9">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5055D" w:rsidRPr="008321B9" w:rsidRDefault="0095055D" w:rsidP="003C0EEC">
      <w:pPr>
        <w:spacing w:after="0" w:line="360" w:lineRule="auto"/>
        <w:jc w:val="both"/>
        <w:rPr>
          <w:rFonts w:ascii="Palatino Linotype" w:hAnsi="Palatino Linotype" w:cs="Arial"/>
          <w:b/>
          <w:sz w:val="28"/>
          <w:szCs w:val="28"/>
        </w:rPr>
      </w:pPr>
    </w:p>
    <w:p w:rsidR="003C0EEC" w:rsidRPr="008321B9" w:rsidRDefault="003C0EEC" w:rsidP="003C0EEC">
      <w:pPr>
        <w:spacing w:after="0" w:line="360" w:lineRule="auto"/>
        <w:jc w:val="both"/>
        <w:rPr>
          <w:rFonts w:ascii="Palatino Linotype" w:hAnsi="Palatino Linotype" w:cs="Arial"/>
          <w:b/>
          <w:sz w:val="28"/>
          <w:szCs w:val="28"/>
        </w:rPr>
      </w:pPr>
      <w:r w:rsidRPr="008321B9">
        <w:rPr>
          <w:rFonts w:ascii="Palatino Linotype" w:hAnsi="Palatino Linotype" w:cs="Arial"/>
          <w:b/>
          <w:sz w:val="28"/>
          <w:szCs w:val="28"/>
        </w:rPr>
        <w:t>TERCERO. De las causas de improcedencia.</w:t>
      </w:r>
    </w:p>
    <w:p w:rsidR="003C0EEC" w:rsidRPr="008321B9" w:rsidRDefault="003C0EEC" w:rsidP="003C0EEC">
      <w:pPr>
        <w:pStyle w:val="Prrafodelista"/>
        <w:autoSpaceDE w:val="0"/>
        <w:autoSpaceDN w:val="0"/>
        <w:adjustRightInd w:val="0"/>
        <w:spacing w:line="360" w:lineRule="auto"/>
        <w:ind w:left="0"/>
        <w:jc w:val="both"/>
        <w:rPr>
          <w:rFonts w:ascii="Palatino Linotype" w:hAnsi="Palatino Linotype" w:cs="Arial"/>
        </w:rPr>
      </w:pPr>
      <w:r w:rsidRPr="008321B9">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8321B9">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21B9">
        <w:rPr>
          <w:rStyle w:val="Refdenotaalpie"/>
          <w:rFonts w:ascii="Palatino Linotype" w:hAnsi="Palatino Linotype" w:cs="Arial"/>
        </w:rPr>
        <w:footnoteReference w:id="1"/>
      </w:r>
      <w:r w:rsidRPr="008321B9">
        <w:rPr>
          <w:rFonts w:ascii="Palatino Linotype" w:hAnsi="Palatino Linotype" w:cs="Arial"/>
        </w:rPr>
        <w:t>.</w:t>
      </w:r>
    </w:p>
    <w:p w:rsidR="0095055D" w:rsidRPr="008321B9" w:rsidRDefault="0095055D" w:rsidP="003C0EEC">
      <w:pPr>
        <w:pStyle w:val="Prrafodelista"/>
        <w:autoSpaceDE w:val="0"/>
        <w:autoSpaceDN w:val="0"/>
        <w:adjustRightInd w:val="0"/>
        <w:spacing w:line="360" w:lineRule="auto"/>
        <w:ind w:left="0"/>
        <w:jc w:val="both"/>
        <w:rPr>
          <w:rFonts w:ascii="Palatino Linotype" w:hAnsi="Palatino Linotype" w:cs="Arial"/>
        </w:rPr>
      </w:pPr>
    </w:p>
    <w:p w:rsidR="003C0EEC" w:rsidRPr="008321B9" w:rsidRDefault="003C0EEC" w:rsidP="003C0EEC">
      <w:pPr>
        <w:pStyle w:val="Prrafodelista"/>
        <w:autoSpaceDE w:val="0"/>
        <w:autoSpaceDN w:val="0"/>
        <w:adjustRightInd w:val="0"/>
        <w:spacing w:line="360" w:lineRule="auto"/>
        <w:ind w:left="0"/>
        <w:jc w:val="both"/>
        <w:rPr>
          <w:rFonts w:ascii="Palatino Linotype" w:hAnsi="Palatino Linotype" w:cs="Arial"/>
        </w:rPr>
      </w:pPr>
      <w:r w:rsidRPr="008321B9">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321B9">
        <w:rPr>
          <w:rFonts w:ascii="Palatino Linotype" w:hAnsi="Palatino Linotype" w:cs="Arial"/>
        </w:rPr>
        <w:lastRenderedPageBreak/>
        <w:t>encontrándose actualizados todos los presupuestos procesales para atender el fondo del asunto, en los términos del considerando posterior.</w:t>
      </w:r>
    </w:p>
    <w:p w:rsidR="0095055D" w:rsidRPr="008321B9" w:rsidRDefault="0095055D" w:rsidP="003C0EEC">
      <w:pPr>
        <w:pStyle w:val="Prrafodelista"/>
        <w:autoSpaceDE w:val="0"/>
        <w:autoSpaceDN w:val="0"/>
        <w:adjustRightInd w:val="0"/>
        <w:spacing w:line="360" w:lineRule="auto"/>
        <w:ind w:left="0"/>
        <w:jc w:val="both"/>
        <w:rPr>
          <w:rFonts w:ascii="Palatino Linotype" w:hAnsi="Palatino Linotype" w:cs="Arial"/>
          <w:b/>
        </w:rPr>
      </w:pPr>
    </w:p>
    <w:p w:rsidR="003C0EEC" w:rsidRPr="008321B9"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8321B9">
        <w:rPr>
          <w:rFonts w:ascii="Palatino Linotype" w:hAnsi="Palatino Linotype" w:cs="Arial"/>
          <w:b/>
          <w:sz w:val="28"/>
        </w:rPr>
        <w:t>CUARTO</w:t>
      </w:r>
      <w:r w:rsidRPr="008321B9">
        <w:rPr>
          <w:rFonts w:ascii="Palatino Linotype" w:hAnsi="Palatino Linotype" w:cs="Arial"/>
          <w:b/>
          <w:sz w:val="28"/>
          <w:szCs w:val="28"/>
        </w:rPr>
        <w:t>.</w:t>
      </w:r>
      <w:r w:rsidRPr="008321B9">
        <w:rPr>
          <w:rFonts w:ascii="Palatino Linotype" w:hAnsi="Palatino Linotype" w:cs="Arial"/>
          <w:sz w:val="28"/>
          <w:szCs w:val="28"/>
        </w:rPr>
        <w:t xml:space="preserve"> </w:t>
      </w:r>
      <w:r w:rsidRPr="008321B9">
        <w:rPr>
          <w:rFonts w:ascii="Palatino Linotype" w:hAnsi="Palatino Linotype" w:cs="Arial"/>
          <w:b/>
          <w:sz w:val="28"/>
          <w:szCs w:val="28"/>
        </w:rPr>
        <w:t>Estudio y resolución del asunto.</w:t>
      </w:r>
    </w:p>
    <w:p w:rsidR="003C0EEC" w:rsidRPr="008321B9" w:rsidRDefault="003C0EEC" w:rsidP="003C0EEC">
      <w:pPr>
        <w:pStyle w:val="Prrafodelista"/>
        <w:autoSpaceDE w:val="0"/>
        <w:autoSpaceDN w:val="0"/>
        <w:adjustRightInd w:val="0"/>
        <w:spacing w:line="360" w:lineRule="auto"/>
        <w:ind w:left="0"/>
        <w:jc w:val="both"/>
        <w:rPr>
          <w:rFonts w:ascii="Palatino Linotype" w:hAnsi="Palatino Linotype" w:cs="Arial"/>
        </w:rPr>
      </w:pPr>
      <w:r w:rsidRPr="008321B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75628" w:rsidRPr="008321B9" w:rsidRDefault="00875628" w:rsidP="003C0EEC">
      <w:pPr>
        <w:pStyle w:val="Prrafodelista"/>
        <w:autoSpaceDE w:val="0"/>
        <w:autoSpaceDN w:val="0"/>
        <w:adjustRightInd w:val="0"/>
        <w:spacing w:line="360" w:lineRule="auto"/>
        <w:ind w:left="0"/>
        <w:jc w:val="both"/>
        <w:rPr>
          <w:rFonts w:ascii="Palatino Linotype" w:hAnsi="Palatino Linotype" w:cs="Arial"/>
        </w:rPr>
      </w:pPr>
    </w:p>
    <w:p w:rsidR="00875628" w:rsidRPr="008321B9" w:rsidRDefault="00875628" w:rsidP="00875628">
      <w:pPr>
        <w:spacing w:after="0" w:line="360" w:lineRule="auto"/>
        <w:ind w:right="141"/>
        <w:jc w:val="both"/>
        <w:rPr>
          <w:rFonts w:ascii="Palatino Linotype" w:hAnsi="Palatino Linotype"/>
          <w:sz w:val="24"/>
          <w:szCs w:val="24"/>
          <w:lang w:eastAsia="es-MX"/>
        </w:rPr>
      </w:pPr>
      <w:r w:rsidRPr="008321B9">
        <w:rPr>
          <w:rFonts w:ascii="Palatino Linotype" w:hAnsi="Palatino Linotype"/>
          <w:sz w:val="24"/>
          <w:szCs w:val="24"/>
          <w:lang w:eastAsia="es-MX"/>
        </w:rPr>
        <w:t>En este sentido nuestro estudio versará en determinar si la información remitida mediante respuesta, colma el derecho de acceso a la información solicitado por la</w:t>
      </w:r>
      <w:r w:rsidRPr="008321B9">
        <w:rPr>
          <w:rFonts w:ascii="Palatino Linotype" w:hAnsi="Palatino Linotype"/>
          <w:b/>
          <w:sz w:val="24"/>
          <w:szCs w:val="24"/>
          <w:lang w:eastAsia="es-MX"/>
        </w:rPr>
        <w:t xml:space="preserve"> </w:t>
      </w:r>
      <w:r w:rsidRPr="008321B9">
        <w:rPr>
          <w:rFonts w:ascii="Palatino Linotype" w:hAnsi="Palatino Linotype"/>
          <w:sz w:val="24"/>
          <w:szCs w:val="24"/>
          <w:lang w:eastAsia="es-MX"/>
        </w:rPr>
        <w:t>parte</w:t>
      </w:r>
      <w:r w:rsidRPr="008321B9">
        <w:rPr>
          <w:rFonts w:ascii="Palatino Linotype" w:hAnsi="Palatino Linotype"/>
          <w:b/>
          <w:sz w:val="24"/>
          <w:szCs w:val="24"/>
          <w:lang w:eastAsia="es-MX"/>
        </w:rPr>
        <w:t xml:space="preserve"> Recurrente</w:t>
      </w:r>
      <w:r w:rsidRPr="008321B9">
        <w:rPr>
          <w:rFonts w:ascii="Palatino Linotype" w:hAnsi="Palatino Linotype"/>
          <w:sz w:val="24"/>
          <w:szCs w:val="24"/>
          <w:lang w:eastAsia="es-MX"/>
        </w:rPr>
        <w:t>, para ello analizaremos lo solicitado y la información proporcionada.</w:t>
      </w:r>
    </w:p>
    <w:p w:rsidR="003C0EEC" w:rsidRPr="008321B9" w:rsidRDefault="003C0EEC" w:rsidP="003C0EEC">
      <w:pPr>
        <w:tabs>
          <w:tab w:val="left" w:pos="709"/>
        </w:tabs>
        <w:spacing w:after="0" w:line="360" w:lineRule="auto"/>
        <w:jc w:val="both"/>
        <w:rPr>
          <w:rFonts w:ascii="Palatino Linotype" w:hAnsi="Palatino Linotype" w:cs="Arial"/>
          <w:sz w:val="24"/>
          <w:szCs w:val="24"/>
        </w:rPr>
      </w:pPr>
    </w:p>
    <w:p w:rsidR="00875628" w:rsidRPr="008321B9" w:rsidRDefault="003C0EEC" w:rsidP="00875628">
      <w:pPr>
        <w:tabs>
          <w:tab w:val="left" w:pos="709"/>
        </w:tabs>
        <w:spacing w:after="0" w:line="360" w:lineRule="auto"/>
        <w:jc w:val="both"/>
        <w:rPr>
          <w:rFonts w:ascii="Palatino Linotype" w:hAnsi="Palatino Linotype" w:cs="Arial"/>
          <w:sz w:val="24"/>
          <w:szCs w:val="24"/>
        </w:rPr>
      </w:pPr>
      <w:r w:rsidRPr="008321B9">
        <w:rPr>
          <w:rFonts w:ascii="Palatino Linotype" w:hAnsi="Palatino Linotype" w:cs="Arial"/>
          <w:sz w:val="24"/>
          <w:szCs w:val="24"/>
        </w:rPr>
        <w:t xml:space="preserve">El estudio de los recursos de revisión tiene como antecedentes, que el hoy </w:t>
      </w:r>
      <w:r w:rsidRPr="008321B9">
        <w:rPr>
          <w:rFonts w:ascii="Palatino Linotype" w:hAnsi="Palatino Linotype" w:cs="Arial"/>
          <w:b/>
          <w:sz w:val="24"/>
          <w:szCs w:val="24"/>
        </w:rPr>
        <w:t xml:space="preserve">Recurrente </w:t>
      </w:r>
      <w:r w:rsidRPr="008321B9">
        <w:rPr>
          <w:rFonts w:ascii="Palatino Linotype" w:hAnsi="Palatino Linotype" w:cs="Arial"/>
          <w:sz w:val="24"/>
          <w:szCs w:val="24"/>
        </w:rPr>
        <w:t xml:space="preserve">solicitó al </w:t>
      </w:r>
      <w:r w:rsidRPr="008321B9">
        <w:rPr>
          <w:rFonts w:ascii="Palatino Linotype" w:hAnsi="Palatino Linotype" w:cs="Arial"/>
          <w:b/>
          <w:sz w:val="24"/>
          <w:szCs w:val="24"/>
        </w:rPr>
        <w:t xml:space="preserve">Ayuntamiento de </w:t>
      </w:r>
      <w:r w:rsidR="00430901" w:rsidRPr="008321B9">
        <w:rPr>
          <w:rFonts w:ascii="Palatino Linotype" w:hAnsi="Palatino Linotype" w:cs="Arial"/>
          <w:b/>
          <w:sz w:val="24"/>
          <w:szCs w:val="24"/>
        </w:rPr>
        <w:t>Ixtapan de la Sal</w:t>
      </w:r>
      <w:r w:rsidRPr="008321B9">
        <w:rPr>
          <w:rFonts w:ascii="Palatino Linotype" w:hAnsi="Palatino Linotype" w:cs="Arial"/>
          <w:sz w:val="24"/>
          <w:szCs w:val="24"/>
        </w:rPr>
        <w:t>,</w:t>
      </w:r>
      <w:r w:rsidRPr="008321B9">
        <w:rPr>
          <w:rFonts w:ascii="Palatino Linotype" w:hAnsi="Palatino Linotype" w:cs="Arial"/>
          <w:b/>
          <w:sz w:val="24"/>
          <w:szCs w:val="24"/>
        </w:rPr>
        <w:t xml:space="preserve"> </w:t>
      </w:r>
      <w:r w:rsidRPr="008321B9">
        <w:rPr>
          <w:rFonts w:ascii="Palatino Linotype" w:hAnsi="Palatino Linotype" w:cs="Arial"/>
          <w:sz w:val="24"/>
          <w:szCs w:val="24"/>
        </w:rPr>
        <w:t xml:space="preserve">diversa información </w:t>
      </w:r>
      <w:r w:rsidR="00C90BDD" w:rsidRPr="008321B9">
        <w:rPr>
          <w:rFonts w:ascii="Palatino Linotype" w:hAnsi="Palatino Linotype" w:cs="Arial"/>
          <w:sz w:val="24"/>
          <w:szCs w:val="24"/>
        </w:rPr>
        <w:t>en el tenor siguiente:</w:t>
      </w:r>
    </w:p>
    <w:p w:rsidR="00875628" w:rsidRPr="008321B9" w:rsidRDefault="00875628" w:rsidP="00875628">
      <w:pPr>
        <w:tabs>
          <w:tab w:val="left" w:pos="709"/>
        </w:tabs>
        <w:spacing w:after="0" w:line="360" w:lineRule="auto"/>
        <w:jc w:val="both"/>
        <w:rPr>
          <w:rFonts w:ascii="Palatino Linotype" w:hAnsi="Palatino Linotype" w:cs="Arial"/>
          <w:sz w:val="24"/>
          <w:szCs w:val="24"/>
        </w:rPr>
      </w:pPr>
    </w:p>
    <w:p w:rsidR="00875628" w:rsidRPr="008321B9" w:rsidRDefault="00875628" w:rsidP="00875628">
      <w:pPr>
        <w:pStyle w:val="Prrafodelista"/>
        <w:numPr>
          <w:ilvl w:val="0"/>
          <w:numId w:val="47"/>
        </w:numPr>
        <w:tabs>
          <w:tab w:val="left" w:pos="709"/>
        </w:tabs>
        <w:spacing w:line="360" w:lineRule="auto"/>
        <w:ind w:left="567" w:right="567"/>
        <w:jc w:val="both"/>
        <w:rPr>
          <w:rFonts w:ascii="Palatino Linotype" w:hAnsi="Palatino Linotype"/>
          <w:lang w:val="es-ES_tradnl"/>
        </w:rPr>
      </w:pPr>
      <w:r w:rsidRPr="008321B9">
        <w:rPr>
          <w:rFonts w:ascii="Palatino Linotype" w:hAnsi="Palatino Linotype"/>
          <w:color w:val="000000"/>
        </w:rPr>
        <w:lastRenderedPageBreak/>
        <w:t>Acta de cabildo y anexos o antecedentes relativos a la misma, en la que una mayoría del ayuntamiento, votó respecto al pago de aguinaldo a los trabajadores del Municipio de Ixtapan de la sal, relativos al año 2020.</w:t>
      </w:r>
    </w:p>
    <w:p w:rsidR="00875628" w:rsidRPr="008321B9" w:rsidRDefault="00875628" w:rsidP="00875628">
      <w:pPr>
        <w:pStyle w:val="Prrafodelista"/>
        <w:tabs>
          <w:tab w:val="left" w:pos="709"/>
        </w:tabs>
        <w:spacing w:line="360" w:lineRule="auto"/>
        <w:ind w:left="567" w:right="567"/>
        <w:jc w:val="both"/>
        <w:rPr>
          <w:rFonts w:ascii="Palatino Linotype" w:hAnsi="Palatino Linotype"/>
          <w:lang w:val="es-ES_tradnl"/>
        </w:rPr>
      </w:pPr>
    </w:p>
    <w:p w:rsidR="00875628" w:rsidRPr="008321B9" w:rsidRDefault="00875628" w:rsidP="00C90BDD">
      <w:pPr>
        <w:pStyle w:val="Prrafodelista"/>
        <w:numPr>
          <w:ilvl w:val="0"/>
          <w:numId w:val="47"/>
        </w:numPr>
        <w:tabs>
          <w:tab w:val="left" w:pos="709"/>
        </w:tabs>
        <w:spacing w:line="360" w:lineRule="auto"/>
        <w:ind w:left="567" w:right="567"/>
        <w:jc w:val="both"/>
        <w:rPr>
          <w:rFonts w:ascii="Palatino Linotype" w:hAnsi="Palatino Linotype" w:cs="Arial"/>
        </w:rPr>
      </w:pPr>
      <w:r w:rsidRPr="008321B9">
        <w:rPr>
          <w:rFonts w:ascii="Palatino Linotype" w:hAnsi="Palatino Linotype"/>
          <w:color w:val="000000"/>
        </w:rPr>
        <w:t>Todos los anexos y/o documentación soporte de los puntos pasados a cabildo a propuesta del Presidente, Síndico y todos los regidores del ayuntamiento correspondientes a los meses de enero, febrero, marzo, julio, septiembre, noviembre y diciembre de dos mil diecinueve; así como, todo el año 2020, y enero de 2021.</w:t>
      </w:r>
    </w:p>
    <w:p w:rsidR="009F7F51" w:rsidRPr="008321B9" w:rsidRDefault="009F7F51" w:rsidP="009F7F51">
      <w:pPr>
        <w:pStyle w:val="Sinespaciado"/>
      </w:pPr>
    </w:p>
    <w:p w:rsidR="00875628" w:rsidRPr="008321B9" w:rsidRDefault="00875628" w:rsidP="00875628">
      <w:pPr>
        <w:spacing w:after="0" w:line="360" w:lineRule="auto"/>
        <w:ind w:right="141"/>
        <w:jc w:val="both"/>
        <w:rPr>
          <w:rFonts w:ascii="Palatino Linotype" w:hAnsi="Palatino Linotype"/>
          <w:sz w:val="24"/>
          <w:szCs w:val="24"/>
          <w:lang w:eastAsia="es-MX"/>
        </w:rPr>
      </w:pPr>
      <w:r w:rsidRPr="008321B9">
        <w:rPr>
          <w:rFonts w:ascii="Palatino Linotype" w:hAnsi="Palatino Linotype"/>
          <w:sz w:val="24"/>
          <w:szCs w:val="24"/>
          <w:lang w:eastAsia="es-MX"/>
        </w:rPr>
        <w:t xml:space="preserve">Atento a la solicitud de información </w:t>
      </w:r>
      <w:r w:rsidRPr="008321B9">
        <w:rPr>
          <w:rFonts w:ascii="Palatino Linotype" w:hAnsi="Palatino Linotype"/>
          <w:b/>
          <w:sz w:val="24"/>
          <w:szCs w:val="24"/>
          <w:lang w:eastAsia="es-MX"/>
        </w:rPr>
        <w:t>El Sujeto Obligado</w:t>
      </w:r>
      <w:r w:rsidRPr="008321B9">
        <w:rPr>
          <w:rFonts w:ascii="Palatino Linotype" w:hAnsi="Palatino Linotype"/>
          <w:sz w:val="24"/>
          <w:szCs w:val="24"/>
          <w:lang w:eastAsia="es-MX"/>
        </w:rPr>
        <w:t xml:space="preserve">, emitió su respuesta mediante el archivo electrónico denominado </w:t>
      </w:r>
      <w:r w:rsidRPr="008321B9">
        <w:rPr>
          <w:rFonts w:ascii="Palatino Linotype" w:hAnsi="Palatino Linotype"/>
          <w:i/>
          <w:sz w:val="24"/>
          <w:szCs w:val="24"/>
          <w:lang w:eastAsia="es-MX"/>
        </w:rPr>
        <w:t xml:space="preserve">“10ma </w:t>
      </w:r>
      <w:proofErr w:type="spellStart"/>
      <w:r w:rsidRPr="008321B9">
        <w:rPr>
          <w:rFonts w:ascii="Palatino Linotype" w:hAnsi="Palatino Linotype"/>
          <w:i/>
          <w:sz w:val="24"/>
          <w:szCs w:val="24"/>
          <w:lang w:eastAsia="es-MX"/>
        </w:rPr>
        <w:t>Sesion</w:t>
      </w:r>
      <w:proofErr w:type="spellEnd"/>
      <w:r w:rsidRPr="008321B9">
        <w:rPr>
          <w:rFonts w:ascii="Palatino Linotype" w:hAnsi="Palatino Linotype"/>
          <w:i/>
          <w:sz w:val="24"/>
          <w:szCs w:val="24"/>
          <w:lang w:eastAsia="es-MX"/>
        </w:rPr>
        <w:t xml:space="preserve"> Extraordinaria.pdf”</w:t>
      </w:r>
      <w:r w:rsidRPr="008321B9">
        <w:rPr>
          <w:rFonts w:ascii="Palatino Linotype" w:hAnsi="Palatino Linotype"/>
          <w:sz w:val="24"/>
          <w:szCs w:val="24"/>
          <w:lang w:eastAsia="es-MX"/>
        </w:rPr>
        <w:t>; en donde manifestó lo siguiente:</w:t>
      </w:r>
    </w:p>
    <w:p w:rsidR="00875628" w:rsidRPr="008321B9" w:rsidRDefault="00875628" w:rsidP="00875628">
      <w:pPr>
        <w:spacing w:after="0" w:line="360" w:lineRule="auto"/>
        <w:ind w:right="141"/>
        <w:jc w:val="both"/>
        <w:rPr>
          <w:rFonts w:ascii="Palatino Linotype" w:hAnsi="Palatino Linotype"/>
          <w:sz w:val="24"/>
          <w:szCs w:val="24"/>
          <w:lang w:eastAsia="es-MX"/>
        </w:rPr>
      </w:pPr>
    </w:p>
    <w:p w:rsidR="00875628" w:rsidRPr="008321B9" w:rsidRDefault="00875628" w:rsidP="00875628">
      <w:pPr>
        <w:pStyle w:val="Prrafodelista"/>
        <w:numPr>
          <w:ilvl w:val="0"/>
          <w:numId w:val="46"/>
        </w:numPr>
        <w:spacing w:line="360" w:lineRule="auto"/>
        <w:ind w:right="141"/>
        <w:jc w:val="both"/>
        <w:rPr>
          <w:rFonts w:ascii="Palatino Linotype" w:hAnsi="Palatino Linotype"/>
          <w:lang w:eastAsia="es-MX"/>
        </w:rPr>
      </w:pPr>
      <w:r w:rsidRPr="008321B9">
        <w:rPr>
          <w:rFonts w:ascii="Palatino Linotype" w:hAnsi="Palatino Linotype"/>
          <w:lang w:eastAsia="es-MX"/>
        </w:rPr>
        <w:t xml:space="preserve">ACTA DE LA DECIMA SESIÓN EXTRAORDINARIA DEL COMITÉ DE TRANSPARENCIA DEL 22 DE FEBRERO DE 2021, ACTA NÚMERO: IXTASAL/CT/010/EXT/2021. </w:t>
      </w:r>
    </w:p>
    <w:p w:rsidR="00875628" w:rsidRPr="008321B9" w:rsidRDefault="00875628" w:rsidP="00875628">
      <w:pPr>
        <w:pStyle w:val="Sinespaciado"/>
      </w:pPr>
    </w:p>
    <w:p w:rsidR="00875628" w:rsidRPr="008321B9" w:rsidRDefault="00875628" w:rsidP="00875628">
      <w:pPr>
        <w:spacing w:after="0" w:line="360" w:lineRule="auto"/>
        <w:jc w:val="both"/>
        <w:rPr>
          <w:rFonts w:ascii="Palatino Linotype" w:hAnsi="Palatino Linotype"/>
          <w:sz w:val="24"/>
          <w:szCs w:val="24"/>
          <w:lang w:eastAsia="es-MX"/>
        </w:rPr>
      </w:pPr>
      <w:r w:rsidRPr="008321B9">
        <w:rPr>
          <w:rFonts w:ascii="Palatino Linotype" w:hAnsi="Palatino Linotype"/>
          <w:sz w:val="24"/>
          <w:szCs w:val="24"/>
          <w:lang w:eastAsia="es-MX"/>
        </w:rPr>
        <w:t xml:space="preserve">En la que sustancialmente el Comité de Transparencia aprueba cambio de modalidad de entrega de la información </w:t>
      </w:r>
      <w:r w:rsidRPr="008321B9">
        <w:rPr>
          <w:rFonts w:ascii="Palatino Linotype" w:hAnsi="Palatino Linotype"/>
          <w:i/>
          <w:sz w:val="24"/>
          <w:szCs w:val="24"/>
          <w:lang w:eastAsia="es-MX"/>
        </w:rPr>
        <w:t>(in situ)</w:t>
      </w:r>
      <w:r w:rsidRPr="008321B9">
        <w:rPr>
          <w:rFonts w:ascii="Palatino Linotype" w:hAnsi="Palatino Linotype"/>
          <w:sz w:val="24"/>
          <w:szCs w:val="24"/>
          <w:lang w:eastAsia="es-MX"/>
        </w:rPr>
        <w:t xml:space="preserve">, informando que la Unidad de Transparencia cuenta con 3 servidores públicos para dar atención a las solicitudes de acceso información pública, lo que impediría la realización de las demás actividades o atribuciones a cargo de este </w:t>
      </w:r>
      <w:r w:rsidRPr="008321B9">
        <w:rPr>
          <w:rFonts w:ascii="Palatino Linotype" w:hAnsi="Palatino Linotype"/>
          <w:b/>
          <w:sz w:val="24"/>
          <w:szCs w:val="24"/>
          <w:lang w:eastAsia="es-MX"/>
        </w:rPr>
        <w:t>Sujeto Obligado</w:t>
      </w:r>
      <w:r w:rsidRPr="008321B9">
        <w:rPr>
          <w:rFonts w:ascii="Palatino Linotype" w:hAnsi="Palatino Linotype"/>
          <w:sz w:val="24"/>
          <w:szCs w:val="24"/>
          <w:lang w:eastAsia="es-MX"/>
        </w:rPr>
        <w:t>, dañando notoriamente el cumplimiento de sus atribuciones.</w:t>
      </w:r>
    </w:p>
    <w:p w:rsidR="00875628" w:rsidRPr="008321B9" w:rsidRDefault="00875628" w:rsidP="00875628">
      <w:pPr>
        <w:pStyle w:val="Prrafodelista"/>
        <w:spacing w:line="360" w:lineRule="auto"/>
        <w:ind w:left="0"/>
        <w:jc w:val="both"/>
        <w:rPr>
          <w:rFonts w:ascii="Palatino Linotype" w:hAnsi="Palatino Linotype"/>
          <w:lang w:eastAsia="es-MX"/>
        </w:rPr>
      </w:pPr>
    </w:p>
    <w:p w:rsidR="00875628" w:rsidRPr="008321B9" w:rsidRDefault="00875628" w:rsidP="00875628">
      <w:pPr>
        <w:pStyle w:val="Prrafodelista"/>
        <w:spacing w:line="360" w:lineRule="auto"/>
        <w:ind w:left="0"/>
        <w:jc w:val="both"/>
        <w:rPr>
          <w:rFonts w:ascii="Palatino Linotype" w:hAnsi="Palatino Linotype"/>
          <w:lang w:eastAsia="es-MX"/>
        </w:rPr>
      </w:pPr>
      <w:r w:rsidRPr="008321B9">
        <w:rPr>
          <w:rFonts w:ascii="Palatino Linotype" w:hAnsi="Palatino Linotype"/>
          <w:lang w:eastAsia="es-MX"/>
        </w:rPr>
        <w:lastRenderedPageBreak/>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rsidR="00875628" w:rsidRPr="008321B9" w:rsidRDefault="00875628" w:rsidP="00875628">
      <w:pPr>
        <w:pStyle w:val="Prrafodelista"/>
        <w:spacing w:line="360" w:lineRule="auto"/>
        <w:ind w:left="0"/>
        <w:jc w:val="both"/>
        <w:rPr>
          <w:rFonts w:ascii="Palatino Linotype" w:hAnsi="Palatino Linotype"/>
          <w:lang w:eastAsia="es-MX"/>
        </w:rPr>
      </w:pPr>
    </w:p>
    <w:p w:rsidR="00875628" w:rsidRPr="008321B9" w:rsidRDefault="00875628" w:rsidP="00875628">
      <w:pPr>
        <w:pStyle w:val="Prrafodelista"/>
        <w:spacing w:line="360" w:lineRule="auto"/>
        <w:ind w:left="0"/>
        <w:jc w:val="both"/>
        <w:rPr>
          <w:rFonts w:ascii="Palatino Linotype" w:hAnsi="Palatino Linotype"/>
          <w:lang w:eastAsia="es-MX"/>
        </w:rPr>
      </w:pPr>
      <w:r w:rsidRPr="008321B9">
        <w:rPr>
          <w:rFonts w:ascii="Palatino Linotype" w:hAnsi="Palatino Linotype"/>
          <w:lang w:eastAsia="es-MX"/>
        </w:rPr>
        <w:t>Los integrantes del Comité de Transparencia instruyeron como mecanismo oportuno para lograr la efectividad, así como para asegurar con ello el acceso a la información correspondiente al particular, lo que se describe de la siguiente manera:</w:t>
      </w:r>
    </w:p>
    <w:p w:rsidR="00875628" w:rsidRPr="008321B9" w:rsidRDefault="00875628" w:rsidP="00875628">
      <w:pPr>
        <w:pStyle w:val="Prrafodelista"/>
        <w:spacing w:line="360" w:lineRule="auto"/>
        <w:ind w:left="720" w:right="141"/>
        <w:jc w:val="both"/>
        <w:rPr>
          <w:rFonts w:ascii="Palatino Linotype" w:hAnsi="Palatino Linotype"/>
          <w:lang w:eastAsia="es-MX"/>
        </w:rPr>
      </w:pP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1.</w:t>
      </w:r>
      <w:r w:rsidRPr="008321B9">
        <w:rPr>
          <w:rFonts w:ascii="Palatino Linotype" w:hAnsi="Palatino Linotype"/>
          <w:lang w:eastAsia="es-MX"/>
        </w:rPr>
        <w:t xml:space="preserve"> La Consulta Directa de la Información se llevará a cabo en las oficinas de la Unidad de Transparencia en dirección: Calle Prolongación 16 de septiembre, Colonia </w:t>
      </w:r>
      <w:proofErr w:type="spellStart"/>
      <w:r w:rsidRPr="008321B9">
        <w:rPr>
          <w:rFonts w:ascii="Palatino Linotype" w:hAnsi="Palatino Linotype"/>
          <w:lang w:eastAsia="es-MX"/>
        </w:rPr>
        <w:t>Ixtapita</w:t>
      </w:r>
      <w:proofErr w:type="spellEnd"/>
      <w:r w:rsidRPr="008321B9">
        <w:rPr>
          <w:rFonts w:ascii="Palatino Linotype" w:hAnsi="Palatino Linotype"/>
          <w:lang w:eastAsia="es-MX"/>
        </w:rPr>
        <w:t>, Ixtapan de la Sal, México, C.P. 51900, en un horario de lunes a viernes de 10:00 am a 16:00 horas.</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lang w:eastAsia="es-MX"/>
        </w:rPr>
        <w:t>2. El Solicitante deberá presentarse en Unidad de Transparencia.</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3.</w:t>
      </w:r>
      <w:r w:rsidRPr="008321B9">
        <w:rPr>
          <w:rFonts w:ascii="Palatino Linotype" w:hAnsi="Palatino Linotype"/>
          <w:lang w:eastAsia="es-MX"/>
        </w:rPr>
        <w:t xml:space="preserve"> La Unidad de Transparencia le requiere al Solicitante presentarse con una identificación oficial vigente, con el propósito de realizar su registro.</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4.</w:t>
      </w:r>
      <w:r w:rsidRPr="008321B9">
        <w:rPr>
          <w:rFonts w:ascii="Palatino Linotype" w:hAnsi="Palatino Linotype"/>
          <w:lang w:eastAsia="es-MX"/>
        </w:rPr>
        <w:t xml:space="preserve"> Se le hace saber al Solicitante que, al momento en que realice la consulta de la información requerida, será asistido por una persona que se encuentre adscrita a la Unidad de Transparencia.</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5.</w:t>
      </w:r>
      <w:r w:rsidRPr="008321B9">
        <w:rPr>
          <w:rFonts w:ascii="Palatino Linotype" w:hAnsi="Palatino Linotype"/>
          <w:lang w:eastAsia="es-MX"/>
        </w:rPr>
        <w:t xml:space="preserve"> Por otro lado, se le informa al Solicitante que existen diversas medidas técnicas, físicas y administrativas, las cuales resultan necesarias para </w:t>
      </w:r>
      <w:r w:rsidRPr="008321B9">
        <w:rPr>
          <w:rFonts w:ascii="Palatino Linotype" w:hAnsi="Palatino Linotype"/>
          <w:lang w:eastAsia="es-MX"/>
        </w:rPr>
        <w:lastRenderedPageBreak/>
        <w:t>garantizar la integridad de la información a consultar, de conformidad con las características específicas del documento solicitado; dichas medidas consisten en las siguientes:</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a)</w:t>
      </w:r>
      <w:r w:rsidRPr="008321B9">
        <w:rPr>
          <w:rFonts w:ascii="Palatino Linotype" w:hAnsi="Palatino Linotype"/>
          <w:lang w:eastAsia="es-MX"/>
        </w:rPr>
        <w:t xml:space="preserve"> Contar con instalaciones y mobiliario adecuado para asegurar tanto la integridad de los documentos a consultar, como para proporcionar al Solicitante las mejores condiciones para poder llevar a cabo la consulta directa;</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b)</w:t>
      </w:r>
      <w:r w:rsidRPr="008321B9">
        <w:rPr>
          <w:rFonts w:ascii="Palatino Linotype" w:hAnsi="Palatino Linotype"/>
          <w:lang w:eastAsia="es-MX"/>
        </w:rPr>
        <w:t xml:space="preserve"> Equipo y personal de vigilancia;</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c)</w:t>
      </w:r>
      <w:r w:rsidRPr="008321B9">
        <w:rPr>
          <w:rFonts w:ascii="Palatino Linotype" w:hAnsi="Palatino Linotype"/>
          <w:lang w:eastAsia="es-MX"/>
        </w:rPr>
        <w:t xml:space="preserve"> Plan de acción contra robo o vandalismo;</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d)</w:t>
      </w:r>
      <w:r w:rsidRPr="008321B9">
        <w:rPr>
          <w:rFonts w:ascii="Palatino Linotype" w:hAnsi="Palatino Linotype"/>
          <w:lang w:eastAsia="es-MX"/>
        </w:rPr>
        <w:t xml:space="preserve"> Extintores de fuego de gas inocuo;</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e)</w:t>
      </w:r>
      <w:r w:rsidRPr="008321B9">
        <w:rPr>
          <w:rFonts w:ascii="Palatino Linotype" w:hAnsi="Palatino Linotype"/>
          <w:lang w:eastAsia="es-MX"/>
        </w:rPr>
        <w:t xml:space="preserve"> Registro e identificación del personal autorizado para el tratamiento de los documentos o expedientes a revisar;</w:t>
      </w:r>
    </w:p>
    <w:p w:rsidR="00875628" w:rsidRPr="008321B9" w:rsidRDefault="00875628" w:rsidP="00875628">
      <w:pPr>
        <w:pStyle w:val="Prrafodelista"/>
        <w:spacing w:line="360" w:lineRule="auto"/>
        <w:ind w:left="1134" w:right="141"/>
        <w:jc w:val="both"/>
        <w:rPr>
          <w:rFonts w:ascii="Palatino Linotype" w:hAnsi="Palatino Linotype"/>
          <w:lang w:eastAsia="es-MX"/>
        </w:rPr>
      </w:pPr>
      <w:r w:rsidRPr="008321B9">
        <w:rPr>
          <w:rFonts w:ascii="Palatino Linotype" w:hAnsi="Palatino Linotype"/>
          <w:b/>
          <w:lang w:eastAsia="es-MX"/>
        </w:rPr>
        <w:t>f)</w:t>
      </w:r>
      <w:r w:rsidRPr="008321B9">
        <w:rPr>
          <w:rFonts w:ascii="Palatino Linotype" w:hAnsi="Palatino Linotype"/>
          <w:lang w:eastAsia="es-MX"/>
        </w:rPr>
        <w:t xml:space="preserve"> Registro e identificación de los particulares autorizados para llevar a cabo la consulta directa.</w:t>
      </w:r>
    </w:p>
    <w:p w:rsidR="00875628" w:rsidRPr="008321B9" w:rsidRDefault="00875628" w:rsidP="00875628">
      <w:pPr>
        <w:pStyle w:val="Prrafodelista"/>
        <w:spacing w:line="360" w:lineRule="auto"/>
        <w:ind w:left="1134" w:right="141"/>
        <w:jc w:val="both"/>
        <w:rPr>
          <w:rFonts w:ascii="Palatino Linotype" w:hAnsi="Palatino Linotype"/>
          <w:lang w:eastAsia="es-MX"/>
        </w:rPr>
      </w:pP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6.</w:t>
      </w:r>
      <w:r w:rsidRPr="008321B9">
        <w:rPr>
          <w:rFonts w:ascii="Palatino Linotype" w:hAnsi="Palatino Linotype"/>
          <w:lang w:eastAsia="es-MX"/>
        </w:rPr>
        <w:t xml:space="preserve"> 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t>7.</w:t>
      </w:r>
      <w:r w:rsidRPr="008321B9">
        <w:rPr>
          <w:rFonts w:ascii="Palatino Linotype" w:hAnsi="Palatino Linotype"/>
          <w:lang w:eastAsia="es-MX"/>
        </w:rPr>
        <w:t xml:space="preserve"> Resulta indispensable puntualizarle al Solicitante que el área de consulta contará con material de papelería, es decir, bolígrafos, lápices y papel, en caso de que el Solicitante lo requiera.</w:t>
      </w:r>
    </w:p>
    <w:p w:rsidR="00875628" w:rsidRPr="008321B9" w:rsidRDefault="00875628" w:rsidP="00875628">
      <w:pPr>
        <w:pStyle w:val="Prrafodelista"/>
        <w:spacing w:after="240" w:line="360" w:lineRule="auto"/>
        <w:ind w:left="720" w:right="141"/>
        <w:jc w:val="both"/>
        <w:rPr>
          <w:rFonts w:ascii="Palatino Linotype" w:hAnsi="Palatino Linotype"/>
          <w:lang w:eastAsia="es-MX"/>
        </w:rPr>
      </w:pPr>
      <w:r w:rsidRPr="008321B9">
        <w:rPr>
          <w:rFonts w:ascii="Palatino Linotype" w:hAnsi="Palatino Linotype"/>
          <w:b/>
          <w:lang w:eastAsia="es-MX"/>
        </w:rPr>
        <w:lastRenderedPageBreak/>
        <w:t>8.</w:t>
      </w:r>
      <w:r w:rsidRPr="008321B9">
        <w:rPr>
          <w:rFonts w:ascii="Palatino Linotype" w:hAnsi="Palatino Linotype"/>
          <w:lang w:eastAsia="es-MX"/>
        </w:rPr>
        <w:t xml:space="preserve"> Para el caso de que documentos contengan partes o secciones clasificadas como reservadas o confidenciales, el personal adscrito a la Unidad de Transparencia lo hará del conocimiento del particular, previo al acceso a la información; en consecuencia, se le mostrará la resolución, debidamente fundada y motivada, emitida por este Comité de Transparencia, en la que se clasificaron las partes o secciones que no podrán dejarse a la vista.</w:t>
      </w:r>
    </w:p>
    <w:p w:rsidR="00875628" w:rsidRPr="008321B9" w:rsidRDefault="00875628" w:rsidP="00875628">
      <w:pPr>
        <w:pStyle w:val="Sinespaciado"/>
      </w:pPr>
    </w:p>
    <w:p w:rsidR="00875628" w:rsidRPr="008321B9" w:rsidRDefault="00875628" w:rsidP="00875628">
      <w:pPr>
        <w:spacing w:after="0" w:line="360" w:lineRule="auto"/>
        <w:ind w:right="141"/>
        <w:jc w:val="both"/>
        <w:rPr>
          <w:rFonts w:ascii="Palatino Linotype" w:hAnsi="Palatino Linotype" w:cs="Arial"/>
          <w:bCs/>
          <w:i/>
          <w:sz w:val="24"/>
          <w:szCs w:val="24"/>
        </w:rPr>
      </w:pPr>
      <w:r w:rsidRPr="008321B9">
        <w:rPr>
          <w:rFonts w:ascii="Palatino Linotype" w:hAnsi="Palatino Linotype" w:cs="Arial"/>
          <w:bCs/>
          <w:sz w:val="24"/>
          <w:szCs w:val="24"/>
        </w:rPr>
        <w:t xml:space="preserve">Es así que derivado de la respuesta emitida por </w:t>
      </w:r>
      <w:r w:rsidRPr="008321B9">
        <w:rPr>
          <w:rFonts w:ascii="Palatino Linotype" w:hAnsi="Palatino Linotype" w:cs="Arial"/>
          <w:b/>
          <w:bCs/>
          <w:sz w:val="24"/>
          <w:szCs w:val="24"/>
        </w:rPr>
        <w:t>El Sujeto Obligado</w:t>
      </w:r>
      <w:r w:rsidRPr="008321B9">
        <w:rPr>
          <w:rFonts w:ascii="Palatino Linotype" w:hAnsi="Palatino Linotype" w:cs="Arial"/>
          <w:bCs/>
          <w:sz w:val="24"/>
          <w:szCs w:val="24"/>
        </w:rPr>
        <w:t xml:space="preserve">, </w:t>
      </w:r>
      <w:r w:rsidRPr="008321B9">
        <w:rPr>
          <w:rFonts w:ascii="Palatino Linotype" w:hAnsi="Palatino Linotype" w:cs="Arial"/>
          <w:b/>
          <w:bCs/>
          <w:sz w:val="24"/>
          <w:szCs w:val="24"/>
        </w:rPr>
        <w:t>El Recurrente</w:t>
      </w:r>
      <w:r w:rsidRPr="008321B9">
        <w:rPr>
          <w:rFonts w:ascii="Palatino Linotype" w:hAnsi="Palatino Linotype" w:cs="Arial"/>
          <w:bCs/>
          <w:sz w:val="24"/>
          <w:szCs w:val="24"/>
        </w:rPr>
        <w:t>, interpuso los presentes recursos de revisión.</w:t>
      </w:r>
    </w:p>
    <w:p w:rsidR="00875628" w:rsidRPr="008321B9" w:rsidRDefault="00875628" w:rsidP="00875628">
      <w:pPr>
        <w:spacing w:after="0" w:line="276" w:lineRule="auto"/>
        <w:ind w:left="567" w:right="567"/>
        <w:jc w:val="both"/>
        <w:rPr>
          <w:rFonts w:ascii="Palatino Linotype" w:hAnsi="Palatino Linotype" w:cs="Arial"/>
          <w:bCs/>
          <w:i/>
          <w:sz w:val="24"/>
          <w:szCs w:val="24"/>
        </w:rPr>
      </w:pPr>
    </w:p>
    <w:p w:rsidR="00875628" w:rsidRPr="008321B9" w:rsidRDefault="00875628" w:rsidP="00875628">
      <w:pPr>
        <w:spacing w:after="0" w:line="360" w:lineRule="auto"/>
        <w:ind w:right="141"/>
        <w:jc w:val="both"/>
        <w:rPr>
          <w:rFonts w:ascii="Palatino Linotype" w:hAnsi="Palatino Linotype" w:cs="Arial"/>
          <w:sz w:val="24"/>
        </w:rPr>
      </w:pPr>
      <w:r w:rsidRPr="008321B9">
        <w:rPr>
          <w:rFonts w:ascii="Palatino Linotype" w:hAnsi="Palatino Linotype" w:cs="Arial"/>
          <w:bCs/>
          <w:sz w:val="24"/>
          <w:szCs w:val="24"/>
        </w:rPr>
        <w:t xml:space="preserve">Atento a ello, primeramente es importante señalar que </w:t>
      </w:r>
      <w:r w:rsidRPr="008321B9">
        <w:rPr>
          <w:rFonts w:ascii="Palatino Linotype" w:hAnsi="Palatino Linotype" w:cs="Arial"/>
          <w:sz w:val="24"/>
        </w:rPr>
        <w:t>el artículo 4, párrafo segundo de la Ley de Transparencia y Acceso a la Información Pública del Estado de México y Municipios, dispone:</w:t>
      </w:r>
    </w:p>
    <w:p w:rsidR="00875628" w:rsidRPr="008321B9" w:rsidRDefault="00875628" w:rsidP="00875628">
      <w:pPr>
        <w:spacing w:after="0" w:line="360" w:lineRule="auto"/>
        <w:ind w:right="141"/>
        <w:jc w:val="both"/>
        <w:rPr>
          <w:rFonts w:ascii="Palatino Linotype" w:hAnsi="Palatino Linotype" w:cs="Arial"/>
          <w:sz w:val="24"/>
        </w:rPr>
      </w:pPr>
    </w:p>
    <w:p w:rsidR="00875628" w:rsidRPr="008321B9" w:rsidRDefault="00875628" w:rsidP="00875628">
      <w:pPr>
        <w:spacing w:after="0"/>
        <w:ind w:left="567" w:right="567"/>
        <w:jc w:val="both"/>
        <w:rPr>
          <w:rFonts w:ascii="Palatino Linotype" w:hAnsi="Palatino Linotype" w:cs="Arial"/>
          <w:i/>
          <w:color w:val="000000"/>
        </w:rPr>
      </w:pPr>
      <w:r w:rsidRPr="008321B9">
        <w:rPr>
          <w:rFonts w:ascii="Palatino Linotype" w:hAnsi="Palatino Linotype" w:cs="Arial"/>
          <w:i/>
        </w:rPr>
        <w:t>“</w:t>
      </w:r>
      <w:r w:rsidRPr="008321B9">
        <w:rPr>
          <w:rFonts w:ascii="Palatino Linotype" w:hAnsi="Palatino Linotype" w:cs="Arial"/>
          <w:b/>
          <w:i/>
          <w:color w:val="000000"/>
        </w:rPr>
        <w:t xml:space="preserve">Artículo 4. </w:t>
      </w:r>
      <w:r w:rsidRPr="008321B9">
        <w:rPr>
          <w:rFonts w:ascii="Palatino Linotype" w:hAnsi="Palatino Linotype" w:cs="Arial"/>
          <w:i/>
          <w:color w:val="000000"/>
        </w:rPr>
        <w:t xml:space="preserve">… </w:t>
      </w:r>
    </w:p>
    <w:p w:rsidR="00875628" w:rsidRPr="008321B9" w:rsidRDefault="00875628" w:rsidP="00875628">
      <w:pPr>
        <w:spacing w:after="0"/>
        <w:ind w:left="567" w:right="567"/>
        <w:jc w:val="both"/>
        <w:rPr>
          <w:rFonts w:ascii="Palatino Linotype" w:hAnsi="Palatino Linotype" w:cs="Arial"/>
          <w:i/>
          <w:color w:val="000000"/>
        </w:rPr>
      </w:pPr>
      <w:r w:rsidRPr="008321B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5628" w:rsidRPr="008321B9" w:rsidRDefault="00875628" w:rsidP="00875628">
      <w:pPr>
        <w:spacing w:after="0"/>
        <w:ind w:left="567" w:right="567"/>
        <w:jc w:val="both"/>
        <w:rPr>
          <w:rFonts w:ascii="Palatino Linotype" w:hAnsi="Palatino Linotype" w:cs="Arial"/>
          <w:i/>
          <w:color w:val="000000"/>
        </w:rPr>
      </w:pPr>
      <w:r w:rsidRPr="008321B9">
        <w:rPr>
          <w:rFonts w:ascii="Palatino Linotype" w:hAnsi="Palatino Linotype" w:cs="Arial"/>
          <w:i/>
          <w:color w:val="000000"/>
        </w:rPr>
        <w:t>(</w:t>
      </w:r>
      <w:r w:rsidRPr="008321B9">
        <w:rPr>
          <w:rFonts w:ascii="Palatino Linotype" w:hAnsi="Palatino Linotype" w:cs="Arial"/>
          <w:i/>
        </w:rPr>
        <w:t>...)”</w:t>
      </w:r>
    </w:p>
    <w:p w:rsidR="00875628" w:rsidRPr="008321B9" w:rsidRDefault="00875628" w:rsidP="00875628">
      <w:pPr>
        <w:ind w:left="851" w:right="902"/>
        <w:jc w:val="both"/>
        <w:rPr>
          <w:rFonts w:ascii="Palatino Linotype" w:hAnsi="Palatino Linotype" w:cs="Arial"/>
          <w:sz w:val="14"/>
        </w:rPr>
      </w:pPr>
    </w:p>
    <w:p w:rsidR="00875628" w:rsidRPr="008321B9" w:rsidRDefault="00875628" w:rsidP="00875628">
      <w:pPr>
        <w:spacing w:line="360" w:lineRule="auto"/>
        <w:jc w:val="both"/>
        <w:rPr>
          <w:rFonts w:ascii="Palatino Linotype" w:hAnsi="Palatino Linotype" w:cs="Arial"/>
          <w:i/>
          <w:sz w:val="24"/>
        </w:rPr>
      </w:pPr>
      <w:r w:rsidRPr="008321B9">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8321B9">
        <w:rPr>
          <w:rFonts w:ascii="Palatino Linotype" w:hAnsi="Palatino Linotype" w:cs="Arial"/>
          <w:sz w:val="24"/>
        </w:rPr>
        <w:lastRenderedPageBreak/>
        <w:t>manera permanente a cualquier persona, privilegiando el principio de máxima publicidad de la información.</w:t>
      </w:r>
    </w:p>
    <w:p w:rsidR="00875628" w:rsidRPr="008321B9" w:rsidRDefault="00875628" w:rsidP="00875628">
      <w:pPr>
        <w:spacing w:line="360" w:lineRule="auto"/>
        <w:ind w:right="425"/>
        <w:jc w:val="both"/>
        <w:rPr>
          <w:rFonts w:ascii="Palatino Linotype" w:hAnsi="Palatino Linotype" w:cs="Arial"/>
          <w:b/>
          <w:i/>
          <w:sz w:val="12"/>
        </w:rPr>
      </w:pPr>
    </w:p>
    <w:p w:rsidR="00875628" w:rsidRPr="008321B9" w:rsidRDefault="00875628" w:rsidP="00875628">
      <w:pPr>
        <w:spacing w:line="360" w:lineRule="auto"/>
        <w:jc w:val="both"/>
        <w:rPr>
          <w:rFonts w:ascii="Palatino Linotype" w:hAnsi="Palatino Linotype" w:cs="Arial"/>
          <w:sz w:val="24"/>
        </w:rPr>
      </w:pPr>
      <w:r w:rsidRPr="008321B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75628" w:rsidRPr="008321B9" w:rsidRDefault="00875628" w:rsidP="00875628">
      <w:pPr>
        <w:pStyle w:val="Sinespaciado"/>
      </w:pPr>
    </w:p>
    <w:p w:rsidR="00875628" w:rsidRPr="008321B9" w:rsidRDefault="00875628" w:rsidP="00875628">
      <w:pPr>
        <w:spacing w:after="0"/>
        <w:ind w:left="567" w:right="567"/>
        <w:jc w:val="both"/>
        <w:rPr>
          <w:rFonts w:ascii="Palatino Linotype" w:hAnsi="Palatino Linotype" w:cs="Arial"/>
          <w:i/>
        </w:rPr>
      </w:pPr>
      <w:r w:rsidRPr="008321B9">
        <w:rPr>
          <w:rFonts w:ascii="Palatino Linotype" w:hAnsi="Palatino Linotype" w:cs="Arial"/>
          <w:i/>
        </w:rPr>
        <w:t>“</w:t>
      </w:r>
      <w:r w:rsidRPr="008321B9">
        <w:rPr>
          <w:rFonts w:ascii="Palatino Linotype" w:hAnsi="Palatino Linotype" w:cs="Arial"/>
          <w:b/>
          <w:i/>
          <w:color w:val="000000"/>
        </w:rPr>
        <w:t>Artículo 12.</w:t>
      </w:r>
      <w:r w:rsidRPr="008321B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875628" w:rsidRPr="008321B9" w:rsidRDefault="00875628" w:rsidP="00875628">
      <w:pPr>
        <w:spacing w:after="0"/>
        <w:ind w:left="567" w:right="567"/>
        <w:jc w:val="both"/>
        <w:rPr>
          <w:rFonts w:ascii="Palatino Linotype" w:hAnsi="Palatino Linotype" w:cs="Arial"/>
          <w:i/>
          <w:color w:val="000000"/>
        </w:rPr>
      </w:pPr>
    </w:p>
    <w:p w:rsidR="00875628" w:rsidRPr="008321B9" w:rsidRDefault="00875628" w:rsidP="00875628">
      <w:pPr>
        <w:spacing w:after="0"/>
        <w:ind w:left="567" w:right="567"/>
        <w:jc w:val="both"/>
        <w:rPr>
          <w:rFonts w:ascii="Palatino Linotype" w:hAnsi="Palatino Linotype" w:cs="Arial"/>
          <w:i/>
        </w:rPr>
      </w:pPr>
      <w:r w:rsidRPr="008321B9">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321B9">
        <w:rPr>
          <w:rFonts w:ascii="Palatino Linotype" w:hAnsi="Palatino Linotype" w:cs="Arial"/>
          <w:i/>
        </w:rPr>
        <w:t>”</w:t>
      </w:r>
    </w:p>
    <w:p w:rsidR="00875628" w:rsidRPr="008321B9" w:rsidRDefault="00875628" w:rsidP="00875628"/>
    <w:p w:rsidR="00875628" w:rsidRPr="008321B9" w:rsidRDefault="00875628" w:rsidP="00875628">
      <w:pPr>
        <w:spacing w:line="360" w:lineRule="auto"/>
        <w:jc w:val="both"/>
        <w:rPr>
          <w:rFonts w:ascii="Palatino Linotype" w:hAnsi="Palatino Linotype" w:cs="Arial"/>
          <w:color w:val="000000"/>
          <w:sz w:val="24"/>
        </w:rPr>
      </w:pPr>
      <w:r w:rsidRPr="008321B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321B9">
        <w:rPr>
          <w:rFonts w:ascii="Palatino Linotype" w:hAnsi="Palatino Linotype" w:cs="Arial"/>
          <w:b/>
          <w:color w:val="000000"/>
          <w:sz w:val="24"/>
        </w:rPr>
        <w:t xml:space="preserve"> </w:t>
      </w:r>
      <w:r w:rsidRPr="008321B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321B9">
        <w:rPr>
          <w:rFonts w:ascii="Palatino Linotype" w:hAnsi="Palatino Linotype" w:cs="Arial"/>
          <w:i/>
          <w:color w:val="000000"/>
          <w:sz w:val="24"/>
        </w:rPr>
        <w:t>ad hoc</w:t>
      </w:r>
      <w:r w:rsidRPr="008321B9">
        <w:rPr>
          <w:rFonts w:ascii="Palatino Linotype" w:hAnsi="Palatino Linotype" w:cs="Arial"/>
          <w:color w:val="000000"/>
          <w:sz w:val="24"/>
        </w:rPr>
        <w:t>, para satisfacer el derecho de acceso a la información pública.</w:t>
      </w:r>
    </w:p>
    <w:p w:rsidR="00875628" w:rsidRPr="008321B9" w:rsidRDefault="00875628" w:rsidP="00875628">
      <w:pPr>
        <w:spacing w:line="360" w:lineRule="auto"/>
        <w:jc w:val="both"/>
        <w:rPr>
          <w:rFonts w:ascii="Palatino Linotype" w:hAnsi="Palatino Linotype" w:cs="Arial"/>
          <w:color w:val="000000"/>
          <w:sz w:val="4"/>
        </w:rPr>
      </w:pPr>
    </w:p>
    <w:p w:rsidR="00875628" w:rsidRPr="008321B9" w:rsidRDefault="00875628" w:rsidP="00875628">
      <w:pPr>
        <w:spacing w:line="360" w:lineRule="auto"/>
        <w:jc w:val="both"/>
        <w:rPr>
          <w:rFonts w:ascii="Palatino Linotype" w:hAnsi="Palatino Linotype"/>
          <w:b/>
          <w:bCs/>
          <w:color w:val="000000"/>
          <w:sz w:val="24"/>
        </w:rPr>
      </w:pPr>
      <w:r w:rsidRPr="008321B9">
        <w:rPr>
          <w:rFonts w:ascii="Palatino Linotype" w:hAnsi="Palatino Linotype" w:cs="Arial"/>
          <w:color w:val="000000"/>
          <w:sz w:val="24"/>
        </w:rPr>
        <w:lastRenderedPageBreak/>
        <w:t xml:space="preserve">Como apoyo a lo anterior, es aplicable el Criterio 03-17, emitido por </w:t>
      </w:r>
      <w:r w:rsidRPr="008321B9">
        <w:rPr>
          <w:rFonts w:ascii="Palatino Linotype" w:eastAsia="Arial Unicode MS" w:hAnsi="Palatino Linotype" w:cs="Arial"/>
          <w:color w:val="000000"/>
          <w:sz w:val="24"/>
        </w:rPr>
        <w:t>el Instituto Nacional de Transparencia, Acceso a la Información y Protección de Datos Personales,</w:t>
      </w:r>
      <w:r w:rsidRPr="008321B9">
        <w:rPr>
          <w:rFonts w:ascii="Palatino Linotype" w:hAnsi="Palatino Linotype"/>
          <w:bCs/>
          <w:color w:val="000000"/>
          <w:sz w:val="24"/>
        </w:rPr>
        <w:t xml:space="preserve"> que dice:</w:t>
      </w:r>
      <w:r w:rsidRPr="008321B9">
        <w:rPr>
          <w:rFonts w:ascii="Palatino Linotype" w:hAnsi="Palatino Linotype"/>
          <w:b/>
          <w:bCs/>
          <w:color w:val="000000"/>
          <w:sz w:val="24"/>
        </w:rPr>
        <w:t xml:space="preserve"> </w:t>
      </w:r>
    </w:p>
    <w:p w:rsidR="00875628" w:rsidRPr="008321B9" w:rsidRDefault="00875628" w:rsidP="00875628">
      <w:pPr>
        <w:ind w:left="851" w:right="850"/>
        <w:jc w:val="both"/>
        <w:rPr>
          <w:rFonts w:ascii="Palatino Linotype" w:hAnsi="Palatino Linotype" w:cs="Arial"/>
          <w:color w:val="000000"/>
          <w:sz w:val="2"/>
        </w:rPr>
      </w:pPr>
    </w:p>
    <w:p w:rsidR="00875628" w:rsidRPr="008321B9" w:rsidRDefault="00875628" w:rsidP="00875628">
      <w:pPr>
        <w:ind w:left="567" w:right="567"/>
        <w:jc w:val="both"/>
        <w:rPr>
          <w:rFonts w:ascii="Palatino Linotype" w:hAnsi="Palatino Linotype" w:cs="Arial"/>
          <w:i/>
          <w:color w:val="000000"/>
        </w:rPr>
      </w:pPr>
      <w:r w:rsidRPr="008321B9">
        <w:rPr>
          <w:rFonts w:ascii="Palatino Linotype" w:hAnsi="Palatino Linotype" w:cs="Arial"/>
          <w:i/>
          <w:color w:val="000000"/>
        </w:rPr>
        <w:t>“</w:t>
      </w:r>
      <w:r w:rsidRPr="008321B9">
        <w:rPr>
          <w:rFonts w:ascii="Palatino Linotype" w:hAnsi="Palatino Linotype" w:cs="Arial"/>
          <w:b/>
          <w:i/>
          <w:color w:val="000000"/>
        </w:rPr>
        <w:t>No existe obligación de elaborar documentos ad hoc para atender las solicitudes de acceso a la información.</w:t>
      </w:r>
      <w:r w:rsidRPr="008321B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75628" w:rsidRPr="008321B9" w:rsidRDefault="00875628" w:rsidP="00875628">
      <w:pPr>
        <w:ind w:left="567" w:right="567"/>
        <w:jc w:val="both"/>
        <w:rPr>
          <w:rFonts w:ascii="Palatino Linotype" w:hAnsi="Palatino Linotype" w:cs="Arial"/>
          <w:i/>
          <w:color w:val="000000"/>
          <w:sz w:val="2"/>
        </w:rPr>
      </w:pPr>
    </w:p>
    <w:p w:rsidR="00875628" w:rsidRPr="008321B9" w:rsidRDefault="00875628" w:rsidP="00875628">
      <w:pPr>
        <w:spacing w:after="0"/>
        <w:ind w:left="567" w:right="567"/>
        <w:jc w:val="both"/>
        <w:rPr>
          <w:rFonts w:ascii="Palatino Linotype" w:hAnsi="Palatino Linotype" w:cs="Arial"/>
          <w:i/>
          <w:color w:val="000000"/>
          <w:sz w:val="20"/>
        </w:rPr>
      </w:pPr>
      <w:r w:rsidRPr="008321B9">
        <w:rPr>
          <w:rFonts w:ascii="Palatino Linotype" w:hAnsi="Palatino Linotype" w:cs="Arial"/>
          <w:i/>
          <w:color w:val="000000"/>
          <w:sz w:val="20"/>
        </w:rPr>
        <w:t xml:space="preserve">Resoluciones: </w:t>
      </w:r>
    </w:p>
    <w:p w:rsidR="00875628" w:rsidRPr="008321B9" w:rsidRDefault="00875628" w:rsidP="00875628">
      <w:pPr>
        <w:spacing w:after="0"/>
        <w:ind w:left="567" w:right="567"/>
        <w:jc w:val="both"/>
        <w:rPr>
          <w:rFonts w:ascii="Palatino Linotype" w:hAnsi="Palatino Linotype" w:cs="Arial"/>
          <w:i/>
          <w:color w:val="000000"/>
          <w:sz w:val="20"/>
        </w:rPr>
      </w:pPr>
      <w:r w:rsidRPr="008321B9">
        <w:rPr>
          <w:rFonts w:ascii="Palatino Linotype" w:hAnsi="Palatino Linotype" w:cs="Arial"/>
          <w:i/>
          <w:color w:val="000000"/>
          <w:sz w:val="20"/>
        </w:rPr>
        <w:sym w:font="Symbol" w:char="F0B7"/>
      </w:r>
      <w:r w:rsidRPr="008321B9">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875628" w:rsidRPr="008321B9" w:rsidRDefault="00875628" w:rsidP="00875628">
      <w:pPr>
        <w:spacing w:after="0"/>
        <w:ind w:left="567" w:right="567"/>
        <w:jc w:val="both"/>
        <w:rPr>
          <w:rFonts w:ascii="Palatino Linotype" w:hAnsi="Palatino Linotype" w:cs="Arial"/>
          <w:i/>
          <w:color w:val="000000"/>
          <w:sz w:val="20"/>
        </w:rPr>
      </w:pPr>
      <w:r w:rsidRPr="008321B9">
        <w:rPr>
          <w:rFonts w:ascii="Palatino Linotype" w:hAnsi="Palatino Linotype" w:cs="Arial"/>
          <w:i/>
          <w:color w:val="000000"/>
          <w:sz w:val="20"/>
        </w:rPr>
        <w:sym w:font="Symbol" w:char="F0B7"/>
      </w:r>
      <w:r w:rsidRPr="008321B9">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875628" w:rsidRPr="008321B9" w:rsidRDefault="00875628" w:rsidP="00875628">
      <w:pPr>
        <w:spacing w:after="0"/>
        <w:ind w:left="567" w:right="567"/>
        <w:jc w:val="both"/>
        <w:rPr>
          <w:rFonts w:ascii="Palatino Linotype" w:hAnsi="Palatino Linotype" w:cs="Arial"/>
          <w:i/>
          <w:color w:val="000000"/>
          <w:sz w:val="20"/>
        </w:rPr>
      </w:pPr>
      <w:r w:rsidRPr="008321B9">
        <w:rPr>
          <w:rFonts w:ascii="Palatino Linotype" w:hAnsi="Palatino Linotype" w:cs="Arial"/>
          <w:i/>
          <w:color w:val="000000"/>
          <w:sz w:val="20"/>
        </w:rPr>
        <w:sym w:font="Symbol" w:char="F0B7"/>
      </w:r>
      <w:r w:rsidRPr="008321B9">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875628" w:rsidRPr="008321B9" w:rsidRDefault="00875628" w:rsidP="00875628">
      <w:pPr>
        <w:jc w:val="both"/>
        <w:rPr>
          <w:rFonts w:ascii="Palatino Linotype" w:hAnsi="Palatino Linotype" w:cs="Arial"/>
          <w:sz w:val="16"/>
        </w:rPr>
      </w:pPr>
    </w:p>
    <w:p w:rsidR="00875628" w:rsidRPr="008321B9" w:rsidRDefault="00875628" w:rsidP="00875628">
      <w:pPr>
        <w:spacing w:after="0" w:line="360" w:lineRule="auto"/>
        <w:jc w:val="both"/>
        <w:rPr>
          <w:rFonts w:ascii="Palatino Linotype" w:hAnsi="Palatino Linotype" w:cs="Arial"/>
          <w:color w:val="000000" w:themeColor="text1"/>
          <w:sz w:val="24"/>
        </w:rPr>
      </w:pPr>
      <w:r w:rsidRPr="008321B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321B9">
        <w:rPr>
          <w:rFonts w:ascii="Palatino Linotype" w:hAnsi="Palatino Linotype" w:cs="Arial"/>
          <w:sz w:val="24"/>
        </w:rPr>
        <w:t>generen</w:t>
      </w:r>
      <w:r w:rsidRPr="008321B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75628" w:rsidRPr="008321B9" w:rsidRDefault="00875628" w:rsidP="00875628">
      <w:pPr>
        <w:spacing w:after="0" w:line="360" w:lineRule="auto"/>
        <w:jc w:val="both"/>
        <w:rPr>
          <w:rFonts w:ascii="Palatino Linotype" w:hAnsi="Palatino Linotype" w:cs="Arial"/>
          <w:sz w:val="24"/>
        </w:rPr>
      </w:pPr>
    </w:p>
    <w:p w:rsidR="00875628" w:rsidRPr="008321B9" w:rsidRDefault="00875628" w:rsidP="00875628">
      <w:pPr>
        <w:spacing w:after="0" w:line="360" w:lineRule="auto"/>
        <w:jc w:val="both"/>
        <w:rPr>
          <w:rFonts w:ascii="Palatino Linotype" w:hAnsi="Palatino Linotype" w:cs="Arial"/>
          <w:sz w:val="24"/>
        </w:rPr>
      </w:pPr>
      <w:r w:rsidRPr="008321B9">
        <w:rPr>
          <w:rFonts w:ascii="Palatino Linotype" w:hAnsi="Palatino Linotype" w:cs="Arial"/>
          <w:sz w:val="24"/>
        </w:rPr>
        <w:t xml:space="preserve">Expuesto lo anterior, se procede al análisis de la totalidad de las constancias que integran el expediente electrónico del </w:t>
      </w:r>
      <w:r w:rsidRPr="008321B9">
        <w:rPr>
          <w:rFonts w:ascii="Palatino Linotype" w:hAnsi="Palatino Linotype" w:cs="Arial"/>
          <w:b/>
          <w:sz w:val="24"/>
        </w:rPr>
        <w:t>SAIMEX</w:t>
      </w:r>
      <w:r w:rsidRPr="008321B9">
        <w:rPr>
          <w:rFonts w:ascii="Palatino Linotype" w:hAnsi="Palatino Linotype" w:cs="Arial"/>
          <w:sz w:val="24"/>
        </w:rPr>
        <w:t xml:space="preserve">, a efecto de determinar si con la </w:t>
      </w:r>
      <w:r w:rsidRPr="008321B9">
        <w:rPr>
          <w:rFonts w:ascii="Palatino Linotype" w:hAnsi="Palatino Linotype" w:cs="Arial"/>
          <w:sz w:val="24"/>
        </w:rPr>
        <w:lastRenderedPageBreak/>
        <w:t xml:space="preserve">información remitida por </w:t>
      </w:r>
      <w:r w:rsidRPr="008321B9">
        <w:rPr>
          <w:rFonts w:ascii="Palatino Linotype" w:hAnsi="Palatino Linotype" w:cs="Arial"/>
          <w:b/>
          <w:sz w:val="24"/>
        </w:rPr>
        <w:t>El Sujeto Obligado</w:t>
      </w:r>
      <w:r w:rsidRPr="008321B9">
        <w:rPr>
          <w:rFonts w:ascii="Palatino Linotype" w:hAnsi="Palatino Linotype" w:cs="Arial"/>
          <w:sz w:val="24"/>
        </w:rPr>
        <w:t xml:space="preserve"> a través de su respuesta se colma lo requerido en dicha solicitud. </w:t>
      </w:r>
    </w:p>
    <w:p w:rsidR="00875628" w:rsidRPr="008321B9" w:rsidRDefault="00875628" w:rsidP="00875628">
      <w:pPr>
        <w:spacing w:after="0" w:line="360" w:lineRule="auto"/>
        <w:jc w:val="both"/>
        <w:rPr>
          <w:rFonts w:ascii="Palatino Linotype" w:hAnsi="Palatino Linotype" w:cs="Arial"/>
          <w:sz w:val="24"/>
        </w:rPr>
      </w:pPr>
    </w:p>
    <w:p w:rsidR="00875628" w:rsidRPr="008321B9" w:rsidRDefault="00875628" w:rsidP="00875628">
      <w:pPr>
        <w:spacing w:after="0" w:line="360" w:lineRule="auto"/>
        <w:jc w:val="both"/>
        <w:rPr>
          <w:rFonts w:ascii="Palatino Linotype" w:hAnsi="Palatino Linotype" w:cs="Arial"/>
          <w:sz w:val="24"/>
        </w:rPr>
      </w:pPr>
      <w:r w:rsidRPr="008321B9">
        <w:rPr>
          <w:rFonts w:ascii="Palatino Linotype" w:hAnsi="Palatino Linotype" w:cs="Arial"/>
          <w:sz w:val="24"/>
          <w:szCs w:val="24"/>
        </w:rPr>
        <w:t xml:space="preserve">Es de precisar que se obvia el análisis de la competencia por parte del </w:t>
      </w:r>
      <w:r w:rsidRPr="008321B9">
        <w:rPr>
          <w:rFonts w:ascii="Palatino Linotype" w:hAnsi="Palatino Linotype" w:cs="Arial"/>
          <w:b/>
          <w:sz w:val="24"/>
          <w:szCs w:val="24"/>
        </w:rPr>
        <w:t>Sujeto Obligado</w:t>
      </w:r>
      <w:r w:rsidRPr="008321B9">
        <w:rPr>
          <w:rFonts w:ascii="Palatino Linotype" w:hAnsi="Palatino Linotype" w:cs="Arial"/>
          <w:sz w:val="24"/>
          <w:szCs w:val="24"/>
        </w:rPr>
        <w:t xml:space="preserve">, para generar, administrar o poseer la información solicitada, dado que éste ha asumido la misma, en razón de que en su respuesta manifiesta entregar la información, por lo tanto, el hecho de que el </w:t>
      </w:r>
      <w:r w:rsidRPr="008321B9">
        <w:rPr>
          <w:rFonts w:ascii="Palatino Linotype" w:hAnsi="Palatino Linotype" w:cs="Arial"/>
          <w:b/>
          <w:sz w:val="24"/>
          <w:szCs w:val="24"/>
        </w:rPr>
        <w:t>Sujeto Obligado</w:t>
      </w:r>
      <w:r w:rsidRPr="008321B9">
        <w:rPr>
          <w:rFonts w:ascii="Palatino Linotype" w:hAnsi="Palatino Linotype" w:cs="Arial"/>
          <w:sz w:val="24"/>
          <w:szCs w:val="24"/>
        </w:rPr>
        <w:t xml:space="preserve"> haya emitido la respuesta al </w:t>
      </w:r>
      <w:r w:rsidRPr="008321B9">
        <w:rPr>
          <w:rFonts w:ascii="Palatino Linotype" w:hAnsi="Palatino Linotype" w:cs="Arial"/>
          <w:b/>
          <w:sz w:val="24"/>
          <w:szCs w:val="24"/>
        </w:rPr>
        <w:t>Recurrente</w:t>
      </w:r>
      <w:r w:rsidRPr="008321B9">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8321B9">
        <w:rPr>
          <w:rFonts w:ascii="Palatino Linotype" w:hAnsi="Palatino Linotype"/>
          <w:sz w:val="24"/>
          <w:szCs w:val="24"/>
        </w:rPr>
        <w:t xml:space="preserve">, ya que se insiste que la información pública solicitada, ya fue asumida por </w:t>
      </w:r>
      <w:r w:rsidRPr="008321B9">
        <w:rPr>
          <w:rFonts w:ascii="Palatino Linotype" w:hAnsi="Palatino Linotype"/>
          <w:b/>
          <w:sz w:val="24"/>
          <w:szCs w:val="24"/>
        </w:rPr>
        <w:t>El Sujeto Obligado</w:t>
      </w:r>
      <w:r w:rsidRPr="008321B9">
        <w:rPr>
          <w:rFonts w:ascii="Palatino Linotype" w:hAnsi="Palatino Linotype"/>
          <w:sz w:val="24"/>
          <w:szCs w:val="24"/>
        </w:rPr>
        <w:t>.</w:t>
      </w:r>
    </w:p>
    <w:p w:rsidR="00875628" w:rsidRPr="008321B9" w:rsidRDefault="00875628" w:rsidP="00875628">
      <w:pPr>
        <w:spacing w:after="0" w:line="360" w:lineRule="auto"/>
        <w:jc w:val="both"/>
        <w:rPr>
          <w:rFonts w:ascii="Palatino Linotype" w:hAnsi="Palatino Linotype" w:cs="Arial"/>
          <w:sz w:val="24"/>
        </w:rPr>
      </w:pPr>
    </w:p>
    <w:p w:rsidR="00875628" w:rsidRPr="008321B9" w:rsidRDefault="00875628" w:rsidP="00875628">
      <w:pPr>
        <w:spacing w:before="240" w:after="240" w:line="360" w:lineRule="auto"/>
        <w:contextualSpacing/>
        <w:jc w:val="both"/>
        <w:rPr>
          <w:rFonts w:ascii="Palatino Linotype" w:eastAsia="Times New Roman" w:hAnsi="Palatino Linotype" w:cs="Times New Roman"/>
          <w:sz w:val="24"/>
          <w:szCs w:val="24"/>
          <w:lang w:val="es-ES_tradnl" w:eastAsia="es-ES"/>
        </w:rPr>
      </w:pPr>
      <w:r w:rsidRPr="008321B9">
        <w:rPr>
          <w:rFonts w:ascii="Palatino Linotype" w:eastAsia="Times New Roman" w:hAnsi="Palatino Linotype" w:cs="Times New Roman"/>
          <w:sz w:val="24"/>
          <w:szCs w:val="24"/>
          <w:lang w:val="es-ES_tradnl" w:eastAsia="es-ES"/>
        </w:rPr>
        <w:t xml:space="preserve">En el caso concreto que nos ocupa analizar, es de destacar que la información fue requerida a través del </w:t>
      </w:r>
      <w:r w:rsidRPr="008321B9">
        <w:rPr>
          <w:rFonts w:ascii="Palatino Linotype" w:eastAsia="Times New Roman" w:hAnsi="Palatino Linotype" w:cs="Times New Roman"/>
          <w:b/>
          <w:sz w:val="24"/>
          <w:szCs w:val="24"/>
          <w:lang w:val="es-ES_tradnl" w:eastAsia="es-ES"/>
        </w:rPr>
        <w:t>SAIMEX</w:t>
      </w:r>
      <w:r w:rsidRPr="008321B9">
        <w:rPr>
          <w:rFonts w:ascii="Palatino Linotype" w:eastAsia="Times New Roman" w:hAnsi="Palatino Linotype" w:cs="Times New Roman"/>
          <w:sz w:val="24"/>
          <w:szCs w:val="24"/>
          <w:lang w:val="es-ES_tradnl" w:eastAsia="es-ES"/>
        </w:rPr>
        <w:t xml:space="preserve">; sin embargo, el </w:t>
      </w:r>
      <w:r w:rsidRPr="008321B9">
        <w:rPr>
          <w:rFonts w:ascii="Palatino Linotype" w:eastAsia="Times New Roman" w:hAnsi="Palatino Linotype" w:cs="Times New Roman"/>
          <w:b/>
          <w:sz w:val="24"/>
          <w:szCs w:val="24"/>
          <w:lang w:val="es-ES_tradnl" w:eastAsia="es-ES"/>
        </w:rPr>
        <w:t xml:space="preserve">Sujeto Obligado </w:t>
      </w:r>
      <w:r w:rsidRPr="008321B9">
        <w:rPr>
          <w:rFonts w:ascii="Palatino Linotype" w:eastAsia="Times New Roman" w:hAnsi="Palatino Linotype" w:cs="Times New Roman"/>
          <w:sz w:val="24"/>
          <w:szCs w:val="24"/>
          <w:lang w:val="es-ES_tradnl" w:eastAsia="es-ES"/>
        </w:rPr>
        <w:t>en su respuesta al planteamiento formulado informó que se ponía a disposición del particular en la modalidad de “</w:t>
      </w:r>
      <w:r w:rsidRPr="008321B9">
        <w:rPr>
          <w:rFonts w:ascii="Palatino Linotype" w:eastAsia="Times New Roman" w:hAnsi="Palatino Linotype" w:cs="Times New Roman"/>
          <w:i/>
          <w:sz w:val="24"/>
          <w:szCs w:val="24"/>
          <w:lang w:val="es-ES_tradnl" w:eastAsia="es-ES"/>
        </w:rPr>
        <w:t>Consulta Directa</w:t>
      </w:r>
      <w:r w:rsidRPr="008321B9">
        <w:rPr>
          <w:rFonts w:ascii="Palatino Linotype" w:eastAsia="Times New Roman" w:hAnsi="Palatino Linotype" w:cs="Times New Roman"/>
          <w:sz w:val="24"/>
          <w:szCs w:val="24"/>
          <w:lang w:val="es-ES_tradnl" w:eastAsia="es-ES"/>
        </w:rPr>
        <w:t xml:space="preserve">”, indicando que se pone a disposición la información, en las oficinas de la Unidad de Transparencia del Sujeto Obligado, en un horario de lunes a viernes de 10:00 am a 16:00 horas. </w:t>
      </w:r>
    </w:p>
    <w:p w:rsidR="00875628" w:rsidRPr="008321B9" w:rsidRDefault="00875628" w:rsidP="00875628">
      <w:pPr>
        <w:spacing w:after="0" w:line="360" w:lineRule="auto"/>
        <w:jc w:val="both"/>
        <w:rPr>
          <w:rFonts w:ascii="Palatino Linotype" w:eastAsia="Times New Roman" w:hAnsi="Palatino Linotype" w:cs="Times New Roman"/>
          <w:sz w:val="24"/>
          <w:szCs w:val="24"/>
          <w:lang w:val="es-ES_tradnl" w:eastAsia="es-ES"/>
        </w:rPr>
      </w:pPr>
    </w:p>
    <w:p w:rsidR="00875628" w:rsidRPr="008321B9" w:rsidRDefault="00875628" w:rsidP="00875628">
      <w:pPr>
        <w:spacing w:before="240" w:after="240" w:line="360" w:lineRule="auto"/>
        <w:contextualSpacing/>
        <w:jc w:val="both"/>
        <w:rPr>
          <w:rFonts w:ascii="Palatino Linotype" w:eastAsia="MS Mincho" w:hAnsi="Palatino Linotype" w:cs="Arial"/>
          <w:sz w:val="24"/>
          <w:szCs w:val="23"/>
          <w:lang w:val="es-ES_tradnl" w:eastAsia="es-ES"/>
        </w:rPr>
      </w:pPr>
      <w:r w:rsidRPr="008321B9">
        <w:rPr>
          <w:rFonts w:ascii="Palatino Linotype" w:eastAsia="Times New Roman" w:hAnsi="Palatino Linotype" w:cs="Times New Roman"/>
          <w:sz w:val="24"/>
          <w:szCs w:val="24"/>
          <w:lang w:val="es-ES_tradnl" w:eastAsia="es-ES"/>
        </w:rPr>
        <w:lastRenderedPageBreak/>
        <w:t xml:space="preserve">Por lo tanto, la actuación del </w:t>
      </w:r>
      <w:r w:rsidRPr="008321B9">
        <w:rPr>
          <w:rFonts w:ascii="Palatino Linotype" w:eastAsia="Times New Roman" w:hAnsi="Palatino Linotype" w:cs="Times New Roman"/>
          <w:b/>
          <w:sz w:val="24"/>
          <w:szCs w:val="24"/>
          <w:lang w:val="es-ES_tradnl" w:eastAsia="es-ES"/>
        </w:rPr>
        <w:t xml:space="preserve">Sujeto Obligado </w:t>
      </w:r>
      <w:r w:rsidRPr="008321B9">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8321B9">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8321B9">
        <w:rPr>
          <w:rFonts w:ascii="Palatino Linotype" w:hAnsi="Palatino Linotype" w:cs="Arial"/>
          <w:b/>
          <w:sz w:val="24"/>
          <w:szCs w:val="24"/>
        </w:rPr>
        <w:t>SAIMEX</w:t>
      </w:r>
      <w:r w:rsidRPr="008321B9">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875628" w:rsidRPr="008321B9" w:rsidRDefault="00875628" w:rsidP="00875628">
      <w:pPr>
        <w:pStyle w:val="Sinespaciado"/>
        <w:rPr>
          <w:sz w:val="14"/>
        </w:rPr>
      </w:pPr>
    </w:p>
    <w:p w:rsidR="00875628" w:rsidRPr="008321B9" w:rsidRDefault="00875628" w:rsidP="00875628">
      <w:pPr>
        <w:tabs>
          <w:tab w:val="left" w:pos="709"/>
        </w:tabs>
        <w:spacing w:line="276" w:lineRule="auto"/>
        <w:ind w:left="567" w:right="567"/>
        <w:jc w:val="both"/>
        <w:rPr>
          <w:rFonts w:ascii="Palatino Linotype" w:hAnsi="Palatino Linotype" w:cs="Arial"/>
          <w:i/>
          <w:szCs w:val="24"/>
        </w:rPr>
      </w:pPr>
      <w:r w:rsidRPr="008321B9">
        <w:rPr>
          <w:rFonts w:ascii="Palatino Linotype" w:hAnsi="Palatino Linotype" w:cs="Arial"/>
          <w:b/>
          <w:i/>
          <w:szCs w:val="24"/>
        </w:rPr>
        <w:t>“Artículo 164.</w:t>
      </w:r>
      <w:r w:rsidRPr="008321B9">
        <w:rPr>
          <w:rFonts w:ascii="Palatino Linotype" w:hAnsi="Palatino Linotype" w:cs="Arial"/>
          <w:i/>
          <w:szCs w:val="24"/>
        </w:rPr>
        <w:t xml:space="preserve"> </w:t>
      </w:r>
      <w:r w:rsidRPr="008321B9">
        <w:rPr>
          <w:rFonts w:ascii="Palatino Linotype" w:hAnsi="Palatino Linotype" w:cs="Arial"/>
          <w:b/>
          <w:i/>
          <w:szCs w:val="24"/>
          <w:u w:val="single"/>
        </w:rPr>
        <w:t>El acceso se dará en la modalidad de entrega y, en su caso, de envío elegidos por el solicitante.</w:t>
      </w:r>
      <w:r w:rsidRPr="008321B9">
        <w:rPr>
          <w:rFonts w:ascii="Palatino Linotype" w:hAnsi="Palatino Linotype" w:cs="Arial"/>
          <w:i/>
          <w:szCs w:val="24"/>
        </w:rPr>
        <w:t xml:space="preserve"> Cuando la información no pueda entregarse o enviarse en la modalidad solicitada, el sujeto obligado deberá ofrecer otra u otras modalidades de entrega. </w:t>
      </w:r>
    </w:p>
    <w:p w:rsidR="00875628" w:rsidRPr="008321B9" w:rsidRDefault="00875628" w:rsidP="00875628">
      <w:pPr>
        <w:tabs>
          <w:tab w:val="left" w:pos="709"/>
        </w:tabs>
        <w:spacing w:line="276" w:lineRule="auto"/>
        <w:ind w:left="567" w:right="567"/>
        <w:jc w:val="both"/>
        <w:rPr>
          <w:rFonts w:ascii="Palatino Linotype" w:hAnsi="Palatino Linotype" w:cs="Arial"/>
          <w:i/>
          <w:szCs w:val="24"/>
        </w:rPr>
      </w:pPr>
      <w:r w:rsidRPr="008321B9">
        <w:rPr>
          <w:rFonts w:ascii="Palatino Linotype" w:hAnsi="Palatino Linotype" w:cs="Arial"/>
          <w:b/>
          <w:i/>
          <w:szCs w:val="24"/>
          <w:u w:val="single"/>
        </w:rPr>
        <w:t>En cualquier caso, se deberá fundar y motivar la necesidad de ofrecer otras modalidades.</w:t>
      </w:r>
      <w:r w:rsidRPr="008321B9">
        <w:rPr>
          <w:rFonts w:ascii="Palatino Linotype" w:hAnsi="Palatino Linotype" w:cs="Arial"/>
          <w:i/>
          <w:szCs w:val="24"/>
        </w:rPr>
        <w:t>”</w:t>
      </w:r>
    </w:p>
    <w:p w:rsidR="00875628" w:rsidRPr="008321B9" w:rsidRDefault="00875628" w:rsidP="00875628">
      <w:pPr>
        <w:tabs>
          <w:tab w:val="left" w:pos="709"/>
        </w:tabs>
        <w:spacing w:line="360" w:lineRule="auto"/>
        <w:jc w:val="right"/>
        <w:rPr>
          <w:rFonts w:ascii="Palatino Linotype" w:hAnsi="Palatino Linotype" w:cs="Arial"/>
          <w:b/>
          <w:i/>
          <w:sz w:val="18"/>
          <w:szCs w:val="24"/>
        </w:rPr>
      </w:pPr>
      <w:r w:rsidRPr="008321B9">
        <w:rPr>
          <w:rFonts w:ascii="Palatino Linotype" w:hAnsi="Palatino Linotype" w:cs="Arial"/>
          <w:b/>
          <w:i/>
          <w:sz w:val="18"/>
          <w:szCs w:val="24"/>
        </w:rPr>
        <w:t xml:space="preserve">[Énfasis añadido] </w:t>
      </w:r>
    </w:p>
    <w:p w:rsidR="00875628" w:rsidRPr="008321B9" w:rsidRDefault="00875628" w:rsidP="00875628">
      <w:pPr>
        <w:spacing w:before="240" w:after="240" w:line="360" w:lineRule="auto"/>
        <w:contextualSpacing/>
        <w:jc w:val="both"/>
        <w:rPr>
          <w:rFonts w:ascii="Palatino Linotype" w:hAnsi="Palatino Linotype"/>
          <w:b/>
          <w:sz w:val="24"/>
        </w:rPr>
      </w:pPr>
      <w:r w:rsidRPr="008321B9">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8321B9">
        <w:rPr>
          <w:rFonts w:ascii="Palatino Linotype" w:hAnsi="Palatino Linotype"/>
          <w:b/>
          <w:sz w:val="24"/>
        </w:rPr>
        <w:t xml:space="preserve">Sujeto Obligado </w:t>
      </w:r>
      <w:r w:rsidRPr="008321B9">
        <w:rPr>
          <w:rFonts w:ascii="Palatino Linotype" w:hAnsi="Palatino Linotype"/>
          <w:sz w:val="24"/>
        </w:rPr>
        <w:t xml:space="preserve">podrá garantizar la entrega a través de cualquier otro medio, siempre y cuando funde y motive la razón para hacerlo. </w:t>
      </w:r>
    </w:p>
    <w:p w:rsidR="00875628" w:rsidRPr="008321B9" w:rsidRDefault="00875628" w:rsidP="00875628">
      <w:pPr>
        <w:spacing w:before="240" w:after="240" w:line="360" w:lineRule="auto"/>
        <w:contextualSpacing/>
        <w:jc w:val="both"/>
        <w:rPr>
          <w:rFonts w:ascii="Palatino Linotype" w:eastAsia="Times New Roman" w:hAnsi="Palatino Linotype" w:cs="Times New Roman"/>
          <w:b/>
          <w:sz w:val="24"/>
          <w:szCs w:val="24"/>
          <w:lang w:val="es-ES" w:eastAsia="es-ES"/>
        </w:rPr>
      </w:pPr>
    </w:p>
    <w:p w:rsidR="00875628" w:rsidRPr="008321B9" w:rsidRDefault="00875628" w:rsidP="00875628">
      <w:pPr>
        <w:spacing w:before="240" w:after="240" w:line="360" w:lineRule="auto"/>
        <w:contextualSpacing/>
        <w:jc w:val="both"/>
        <w:rPr>
          <w:rFonts w:ascii="Palatino Linotype" w:hAnsi="Palatino Linotype"/>
          <w:sz w:val="24"/>
        </w:rPr>
      </w:pPr>
      <w:r w:rsidRPr="008321B9">
        <w:rPr>
          <w:rFonts w:ascii="Palatino Linotype" w:hAnsi="Palatino Linotype"/>
          <w:sz w:val="24"/>
        </w:rPr>
        <w:t xml:space="preserve">La necesidad de fundar y motivar es imperante en todos los actos que emite cualquier autoridad, es decir, todo acto que pronuncie en el ejercicio de sus atribuciones, debe </w:t>
      </w:r>
      <w:r w:rsidRPr="008321B9">
        <w:rPr>
          <w:rFonts w:ascii="Palatino Linotype" w:hAnsi="Palatino Linotype"/>
          <w:sz w:val="24"/>
        </w:rPr>
        <w:lastRenderedPageBreak/>
        <w:t>expresar los fundamentos legales que le dieron origen y las razones por las que se deben aplicar al caso concreto.</w:t>
      </w:r>
    </w:p>
    <w:p w:rsidR="00875628" w:rsidRPr="008321B9" w:rsidRDefault="00875628" w:rsidP="00875628">
      <w:pPr>
        <w:spacing w:before="240" w:after="240" w:line="360" w:lineRule="auto"/>
        <w:contextualSpacing/>
        <w:jc w:val="both"/>
        <w:rPr>
          <w:rFonts w:ascii="Palatino Linotype" w:eastAsia="Times New Roman" w:hAnsi="Palatino Linotype" w:cs="Times New Roman"/>
          <w:sz w:val="24"/>
          <w:szCs w:val="24"/>
          <w:lang w:val="es-ES" w:eastAsia="es-ES"/>
        </w:rPr>
      </w:pP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8321B9">
        <w:rPr>
          <w:rFonts w:ascii="Palatino Linotype" w:hAnsi="Palatino Linotype" w:cs="Arial"/>
          <w:i/>
          <w:color w:val="222222"/>
          <w:sz w:val="24"/>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8321B9">
        <w:rPr>
          <w:rFonts w:ascii="Palatino Linotype" w:hAnsi="Palatino Linotype" w:cs="Arial"/>
          <w:i/>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321B9">
        <w:rPr>
          <w:sz w:val="24"/>
          <w:szCs w:val="24"/>
          <w:vertAlign w:val="superscript"/>
        </w:rPr>
        <w:footnoteReference w:id="2"/>
      </w:r>
    </w:p>
    <w:p w:rsidR="00875628" w:rsidRPr="008321B9" w:rsidRDefault="00875628" w:rsidP="00875628">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rsidR="00875628" w:rsidRPr="008321B9" w:rsidRDefault="00875628" w:rsidP="00875628">
      <w:pPr>
        <w:pStyle w:val="Sinespaciado"/>
        <w:rPr>
          <w:sz w:val="12"/>
          <w:lang w:eastAsia="es-MX"/>
        </w:rPr>
      </w:pPr>
    </w:p>
    <w:p w:rsidR="00875628" w:rsidRPr="008321B9" w:rsidRDefault="00875628" w:rsidP="00875628">
      <w:pPr>
        <w:spacing w:line="240" w:lineRule="auto"/>
        <w:ind w:left="851" w:right="618"/>
        <w:contextualSpacing/>
        <w:jc w:val="both"/>
        <w:rPr>
          <w:rFonts w:ascii="Palatino Linotype" w:hAnsi="Palatino Linotype" w:cs="Arial"/>
          <w:i/>
          <w:color w:val="000000"/>
        </w:rPr>
      </w:pPr>
      <w:r w:rsidRPr="008321B9">
        <w:rPr>
          <w:rFonts w:ascii="Palatino Linotype" w:hAnsi="Palatino Linotype" w:cs="Arial"/>
          <w:b/>
          <w:i/>
          <w:color w:val="000000"/>
        </w:rPr>
        <w:t>FUNDAMENTACIÓN Y MOTIVACIÓN.</w:t>
      </w:r>
      <w:r w:rsidRPr="008321B9">
        <w:rPr>
          <w:rFonts w:ascii="Palatino Linotype" w:hAnsi="Palatino Linotype" w:cs="Arial"/>
          <w:i/>
          <w:color w:val="000000"/>
        </w:rPr>
        <w:t xml:space="preserve"> La </w:t>
      </w:r>
      <w:r w:rsidRPr="008321B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321B9">
        <w:rPr>
          <w:rFonts w:ascii="Palatino Linotype" w:hAnsi="Palatino Linotype" w:cs="Arial"/>
          <w:i/>
          <w:color w:val="000000"/>
        </w:rPr>
        <w:t>.</w:t>
      </w:r>
    </w:p>
    <w:p w:rsidR="00875628" w:rsidRPr="008321B9" w:rsidRDefault="00875628" w:rsidP="00875628">
      <w:pPr>
        <w:spacing w:line="360" w:lineRule="auto"/>
        <w:ind w:right="618"/>
        <w:contextualSpacing/>
        <w:jc w:val="both"/>
        <w:rPr>
          <w:rFonts w:ascii="Palatino Linotype" w:hAnsi="Palatino Linotype" w:cs="Arial"/>
          <w:i/>
          <w:color w:val="000000"/>
        </w:rPr>
      </w:pP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b/>
          <w:i/>
          <w:color w:val="000000"/>
        </w:rPr>
        <w:t>SEGUNDO TRIBUNAL COLEGIADO DEL SEXTO CIRCUITO</w:t>
      </w:r>
      <w:r w:rsidRPr="008321B9">
        <w:rPr>
          <w:rFonts w:ascii="Palatino Linotype" w:hAnsi="Palatino Linotype" w:cs="Arial"/>
          <w:i/>
          <w:color w:val="000000"/>
        </w:rPr>
        <w:t>.</w:t>
      </w: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321B9">
        <w:rPr>
          <w:rFonts w:ascii="Palatino Linotype" w:hAnsi="Palatino Linotype" w:cs="Arial"/>
          <w:i/>
          <w:color w:val="000000"/>
        </w:rPr>
        <w:t>Esponda</w:t>
      </w:r>
      <w:proofErr w:type="spellEnd"/>
      <w:r w:rsidRPr="008321B9">
        <w:rPr>
          <w:rFonts w:ascii="Palatino Linotype" w:hAnsi="Palatino Linotype" w:cs="Arial"/>
          <w:i/>
          <w:color w:val="000000"/>
        </w:rPr>
        <w:t xml:space="preserve"> Rincón.</w:t>
      </w: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i/>
          <w:color w:val="000000"/>
        </w:rPr>
        <w:t xml:space="preserve">Amparo en revisión 333/88. </w:t>
      </w:r>
      <w:proofErr w:type="spellStart"/>
      <w:r w:rsidRPr="008321B9">
        <w:rPr>
          <w:rFonts w:ascii="Palatino Linotype" w:hAnsi="Palatino Linotype" w:cs="Arial"/>
          <w:i/>
          <w:color w:val="000000"/>
        </w:rPr>
        <w:t>Adilia</w:t>
      </w:r>
      <w:proofErr w:type="spellEnd"/>
      <w:r w:rsidRPr="008321B9">
        <w:rPr>
          <w:rFonts w:ascii="Palatino Linotype" w:hAnsi="Palatino Linotype" w:cs="Arial"/>
          <w:i/>
          <w:color w:val="000000"/>
        </w:rPr>
        <w:t xml:space="preserve"> Romero. 26 de octubre de 1988. Unanimidad de votos. Ponente: Arnoldo Nájera Virgen. Secretario: Enrique Crispín Campos Ramírez.</w:t>
      </w: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321B9">
        <w:rPr>
          <w:rFonts w:ascii="Palatino Linotype" w:hAnsi="Palatino Linotype" w:cs="Arial"/>
          <w:i/>
          <w:color w:val="000000"/>
        </w:rPr>
        <w:t>Goyzueta</w:t>
      </w:r>
      <w:proofErr w:type="spellEnd"/>
      <w:r w:rsidRPr="008321B9">
        <w:rPr>
          <w:rFonts w:ascii="Palatino Linotype" w:hAnsi="Palatino Linotype" w:cs="Arial"/>
          <w:i/>
          <w:color w:val="000000"/>
        </w:rPr>
        <w:t>. Secretario: Gonzalo Carrera Molina.</w:t>
      </w: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p>
    <w:p w:rsidR="00875628" w:rsidRPr="008321B9" w:rsidRDefault="00875628" w:rsidP="00875628">
      <w:pPr>
        <w:spacing w:after="0" w:line="240" w:lineRule="auto"/>
        <w:ind w:left="851" w:right="618"/>
        <w:contextualSpacing/>
        <w:jc w:val="both"/>
        <w:rPr>
          <w:rFonts w:ascii="Palatino Linotype" w:hAnsi="Palatino Linotype" w:cs="Arial"/>
          <w:i/>
          <w:color w:val="000000"/>
        </w:rPr>
      </w:pPr>
      <w:r w:rsidRPr="008321B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321B9">
        <w:rPr>
          <w:rFonts w:ascii="Palatino Linotype" w:hAnsi="Palatino Linotype" w:cs="Arial"/>
          <w:i/>
          <w:color w:val="000000"/>
        </w:rPr>
        <w:t>Baigts</w:t>
      </w:r>
      <w:proofErr w:type="spellEnd"/>
      <w:r w:rsidRPr="008321B9">
        <w:rPr>
          <w:rFonts w:ascii="Palatino Linotype" w:hAnsi="Palatino Linotype" w:cs="Arial"/>
          <w:i/>
          <w:color w:val="000000"/>
        </w:rPr>
        <w:t xml:space="preserve"> Muñoz.</w:t>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p>
    <w:p w:rsidR="00875628" w:rsidRPr="008321B9" w:rsidRDefault="00875628" w:rsidP="00875628">
      <w:pPr>
        <w:spacing w:before="240" w:after="240" w:line="360" w:lineRule="auto"/>
        <w:contextualSpacing/>
        <w:jc w:val="both"/>
        <w:rPr>
          <w:rFonts w:ascii="Palatino Linotype" w:hAnsi="Palatino Linotype"/>
          <w:sz w:val="24"/>
          <w:szCs w:val="24"/>
        </w:rPr>
      </w:pPr>
      <w:r w:rsidRPr="008321B9">
        <w:rPr>
          <w:rFonts w:ascii="Palatino Linotype" w:hAnsi="Palatino Linotype"/>
          <w:sz w:val="24"/>
          <w:szCs w:val="24"/>
        </w:rPr>
        <w:lastRenderedPageBreak/>
        <w:t xml:space="preserve">En este sentido, de las constancias que obran en los presentes recursos de revisión, se advierte que la particular al momento de formular su solicitud de información, en el formato previamente establecido para tal efecto, señaló como modalidad de entrega a través del Sistema de Acceso a la Información Mexiquense (SAIMEX), tal como se advierte en las siguientes imágenes: </w:t>
      </w:r>
    </w:p>
    <w:p w:rsidR="00875628" w:rsidRPr="008321B9" w:rsidRDefault="00875628" w:rsidP="00875628">
      <w:pPr>
        <w:spacing w:before="240" w:after="240" w:line="360" w:lineRule="auto"/>
        <w:contextualSpacing/>
        <w:jc w:val="both"/>
        <w:rPr>
          <w:rFonts w:ascii="Palatino Linotype" w:hAnsi="Palatino Linotype"/>
          <w:sz w:val="24"/>
          <w:szCs w:val="24"/>
        </w:rPr>
      </w:pP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noProof/>
          <w:sz w:val="24"/>
          <w:lang w:eastAsia="es-MX"/>
        </w:rPr>
        <mc:AlternateContent>
          <mc:Choice Requires="wps">
            <w:drawing>
              <wp:anchor distT="0" distB="0" distL="114300" distR="114300" simplePos="0" relativeHeight="251663360" behindDoc="0" locked="0" layoutInCell="1" allowOverlap="1" wp14:anchorId="35494A2E" wp14:editId="57AF954F">
                <wp:simplePos x="0" y="0"/>
                <wp:positionH relativeFrom="column">
                  <wp:posOffset>-62976</wp:posOffset>
                </wp:positionH>
                <wp:positionV relativeFrom="paragraph">
                  <wp:posOffset>1099185</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77FDC" id="Elipse 26" o:spid="_x0000_s1026" style="position:absolute;margin-left:-4.95pt;margin-top:86.55pt;width:116.45pt;height:8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" filled="f" strokecolor="red" strokeweight="2.25pt">
                <v:stroke joinstyle="miter"/>
              </v:oval>
            </w:pict>
          </mc:Fallback>
        </mc:AlternateContent>
      </w:r>
      <w:r w:rsidRPr="008321B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3B16D10" wp14:editId="18B1ACAC">
                <wp:simplePos x="0" y="0"/>
                <wp:positionH relativeFrom="column">
                  <wp:posOffset>1242</wp:posOffset>
                </wp:positionH>
                <wp:positionV relativeFrom="paragraph">
                  <wp:posOffset>2319</wp:posOffset>
                </wp:positionV>
                <wp:extent cx="4420926" cy="341741"/>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D7F8DF" id="Rectángulo redondeado 25" o:spid="_x0000_s1026" style="position:absolute;margin-left:.1pt;margin-top:.2pt;width:348.1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" filled="f" strokecolor="red" strokeweight="2.25pt">
                <v:stroke joinstyle="miter"/>
              </v:roundrect>
            </w:pict>
          </mc:Fallback>
        </mc:AlternateContent>
      </w:r>
      <w:r w:rsidRPr="008321B9">
        <w:rPr>
          <w:rFonts w:ascii="Palatino Linotype" w:hAnsi="Palatino Linotype" w:cs="Arial"/>
          <w:noProof/>
          <w:color w:val="222222"/>
          <w:sz w:val="24"/>
          <w:lang w:eastAsia="es-MX"/>
        </w:rPr>
        <w:drawing>
          <wp:inline distT="0" distB="0" distL="0" distR="0">
            <wp:extent cx="5756910" cy="1892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892300"/>
                    </a:xfrm>
                    <a:prstGeom prst="rect">
                      <a:avLst/>
                    </a:prstGeom>
                    <a:noFill/>
                    <a:ln>
                      <a:noFill/>
                    </a:ln>
                  </pic:spPr>
                </pic:pic>
              </a:graphicData>
            </a:graphic>
          </wp:inline>
        </w:drawing>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13B16D10" wp14:editId="18B1ACAC">
                <wp:simplePos x="0" y="0"/>
                <wp:positionH relativeFrom="column">
                  <wp:posOffset>1960</wp:posOffset>
                </wp:positionH>
                <wp:positionV relativeFrom="paragraph">
                  <wp:posOffset>282768</wp:posOffset>
                </wp:positionV>
                <wp:extent cx="4420926" cy="341741"/>
                <wp:effectExtent l="19050" t="19050" r="17780" b="20320"/>
                <wp:wrapNone/>
                <wp:docPr id="3" name="Rectángulo redondeado 3"/>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511C30" id="Rectángulo redondeado 3" o:spid="_x0000_s1026" style="position:absolute;margin-left:.15pt;margin-top:22.25pt;width:348.1pt;height:2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" filled="f" strokecolor="red" strokeweight="2.25pt">
                <v:stroke joinstyle="miter"/>
              </v:roundrect>
            </w:pict>
          </mc:Fallback>
        </mc:AlternateContent>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r w:rsidRPr="008321B9">
        <w:rPr>
          <w:rFonts w:ascii="Palatino Linotype" w:hAnsi="Palatino Linotype" w:cs="Arial"/>
          <w:noProof/>
          <w:sz w:val="24"/>
          <w:lang w:eastAsia="es-MX"/>
        </w:rPr>
        <mc:AlternateContent>
          <mc:Choice Requires="wps">
            <w:drawing>
              <wp:anchor distT="0" distB="0" distL="114300" distR="114300" simplePos="0" relativeHeight="251665408" behindDoc="0" locked="0" layoutInCell="1" allowOverlap="1" wp14:anchorId="05C5EF94" wp14:editId="1584AED9">
                <wp:simplePos x="0" y="0"/>
                <wp:positionH relativeFrom="column">
                  <wp:posOffset>-62368</wp:posOffset>
                </wp:positionH>
                <wp:positionV relativeFrom="paragraph">
                  <wp:posOffset>1237505</wp:posOffset>
                </wp:positionV>
                <wp:extent cx="1478943" cy="970059"/>
                <wp:effectExtent l="19050" t="19050" r="26035" b="20955"/>
                <wp:wrapNone/>
                <wp:docPr id="4" name="Elipse 4"/>
                <wp:cNvGraphicFramePr/>
                <a:graphic xmlns:a="http://schemas.openxmlformats.org/drawingml/2006/main">
                  <a:graphicData uri="http://schemas.microsoft.com/office/word/2010/wordprocessingShape">
                    <wps:wsp>
                      <wps:cNvSpPr/>
                      <wps:spPr>
                        <a:xfrm>
                          <a:off x="0" y="0"/>
                          <a:ext cx="1478943" cy="97005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03D25D" id="Elipse 4" o:spid="_x0000_s1026" style="position:absolute;margin-left:-4.9pt;margin-top:97.45pt;width:116.45pt;height:7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" filled="f" strokecolor="red" strokeweight="2.25pt">
                <v:stroke joinstyle="miter"/>
              </v:oval>
            </w:pict>
          </mc:Fallback>
        </mc:AlternateContent>
      </w:r>
      <w:r w:rsidRPr="008321B9">
        <w:rPr>
          <w:rFonts w:ascii="Palatino Linotype" w:hAnsi="Palatino Linotype" w:cs="Arial"/>
          <w:noProof/>
          <w:color w:val="222222"/>
          <w:sz w:val="24"/>
          <w:lang w:eastAsia="es-MX"/>
        </w:rPr>
        <w:drawing>
          <wp:inline distT="0" distB="0" distL="0" distR="0">
            <wp:extent cx="5756910" cy="20675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067560"/>
                    </a:xfrm>
                    <a:prstGeom prst="rect">
                      <a:avLst/>
                    </a:prstGeom>
                    <a:noFill/>
                    <a:ln>
                      <a:noFill/>
                    </a:ln>
                  </pic:spPr>
                </pic:pic>
              </a:graphicData>
            </a:graphic>
          </wp:inline>
        </w:drawing>
      </w:r>
    </w:p>
    <w:p w:rsidR="00875628" w:rsidRPr="008321B9" w:rsidRDefault="00875628" w:rsidP="00875628">
      <w:pPr>
        <w:spacing w:before="240" w:after="240" w:line="360" w:lineRule="auto"/>
        <w:contextualSpacing/>
        <w:jc w:val="both"/>
        <w:rPr>
          <w:rFonts w:ascii="Palatino Linotype" w:hAnsi="Palatino Linotype" w:cs="Arial"/>
          <w:color w:val="222222"/>
          <w:sz w:val="24"/>
          <w:lang w:eastAsia="es-MX"/>
        </w:rPr>
      </w:pPr>
    </w:p>
    <w:p w:rsidR="00875628" w:rsidRPr="008321B9" w:rsidRDefault="00875628" w:rsidP="00875628">
      <w:pPr>
        <w:spacing w:before="240" w:after="240" w:line="360" w:lineRule="auto"/>
        <w:jc w:val="both"/>
        <w:rPr>
          <w:rFonts w:ascii="Palatino Linotype" w:hAnsi="Palatino Linotype"/>
          <w:i/>
          <w:sz w:val="24"/>
        </w:rPr>
      </w:pPr>
      <w:r w:rsidRPr="008321B9">
        <w:rPr>
          <w:rFonts w:ascii="Palatino Linotype" w:hAnsi="Palatino Linotype"/>
          <w:sz w:val="24"/>
        </w:rPr>
        <w:t>En vista de las consideraciones señaladas, se advierte que el</w:t>
      </w:r>
      <w:r w:rsidRPr="008321B9">
        <w:rPr>
          <w:rFonts w:ascii="Palatino Linotype" w:hAnsi="Palatino Linotype"/>
          <w:b/>
          <w:sz w:val="24"/>
        </w:rPr>
        <w:t xml:space="preserve"> Sujeto Obligado</w:t>
      </w:r>
      <w:r w:rsidRPr="008321B9">
        <w:rPr>
          <w:rFonts w:ascii="Palatino Linotype" w:hAnsi="Palatino Linotype"/>
          <w:sz w:val="24"/>
        </w:rPr>
        <w:t xml:space="preserve">, no justifica en ningún momento de forma fundada y motiva su cambio de modalidad de entrega de la información de vía </w:t>
      </w:r>
      <w:r w:rsidRPr="008321B9">
        <w:rPr>
          <w:rFonts w:ascii="Palatino Linotype" w:hAnsi="Palatino Linotype"/>
          <w:b/>
          <w:i/>
          <w:sz w:val="24"/>
        </w:rPr>
        <w:t>SAIMEX</w:t>
      </w:r>
      <w:r w:rsidRPr="008321B9">
        <w:rPr>
          <w:rFonts w:ascii="Palatino Linotype" w:hAnsi="Palatino Linotype"/>
          <w:sz w:val="24"/>
        </w:rPr>
        <w:t xml:space="preserve"> a </w:t>
      </w:r>
      <w:r w:rsidRPr="008321B9">
        <w:rPr>
          <w:rFonts w:ascii="Palatino Linotype" w:hAnsi="Palatino Linotype"/>
          <w:b/>
          <w:i/>
          <w:sz w:val="24"/>
        </w:rPr>
        <w:t>CONSULTA DIRECTA</w:t>
      </w:r>
      <w:r w:rsidRPr="008321B9">
        <w:rPr>
          <w:rFonts w:ascii="Palatino Linotype" w:hAnsi="Palatino Linotype"/>
          <w:sz w:val="24"/>
        </w:rPr>
        <w:t xml:space="preserve">. </w:t>
      </w:r>
    </w:p>
    <w:p w:rsidR="00875628" w:rsidRPr="008321B9" w:rsidRDefault="00875628" w:rsidP="00875628">
      <w:pPr>
        <w:pStyle w:val="Sinespaciado"/>
        <w:rPr>
          <w:sz w:val="16"/>
        </w:rPr>
      </w:pPr>
    </w:p>
    <w:p w:rsidR="00875628" w:rsidRPr="008321B9" w:rsidRDefault="00875628" w:rsidP="00875628">
      <w:pPr>
        <w:tabs>
          <w:tab w:val="left" w:pos="709"/>
        </w:tabs>
        <w:spacing w:line="360" w:lineRule="auto"/>
        <w:jc w:val="both"/>
        <w:rPr>
          <w:rFonts w:ascii="Palatino Linotype" w:hAnsi="Palatino Linotype" w:cs="Arial"/>
          <w:sz w:val="24"/>
          <w:szCs w:val="24"/>
        </w:rPr>
      </w:pPr>
      <w:r w:rsidRPr="008321B9">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8321B9">
        <w:rPr>
          <w:rFonts w:ascii="Palatino Linotype" w:hAnsi="Palatino Linotype" w:cs="Arial"/>
          <w:b/>
          <w:sz w:val="24"/>
          <w:szCs w:val="24"/>
        </w:rPr>
        <w:t>Sujeto Obligado</w:t>
      </w:r>
      <w:r w:rsidRPr="008321B9">
        <w:rPr>
          <w:rFonts w:ascii="Palatino Linotype" w:hAnsi="Palatino Linotype" w:cs="Arial"/>
          <w:sz w:val="24"/>
          <w:szCs w:val="24"/>
        </w:rPr>
        <w:t xml:space="preserve"> de generar, poseer o administrarla, es decir, de tener conocimiento de lo requerido.</w:t>
      </w:r>
    </w:p>
    <w:p w:rsidR="00875628" w:rsidRPr="008321B9" w:rsidRDefault="00875628" w:rsidP="00875628">
      <w:pPr>
        <w:pStyle w:val="Sinespaciado"/>
      </w:pPr>
    </w:p>
    <w:p w:rsidR="00875628" w:rsidRPr="008321B9" w:rsidRDefault="00875628" w:rsidP="00875628">
      <w:pPr>
        <w:tabs>
          <w:tab w:val="left" w:pos="709"/>
        </w:tabs>
        <w:spacing w:line="360" w:lineRule="auto"/>
        <w:jc w:val="both"/>
        <w:rPr>
          <w:rFonts w:ascii="Palatino Linotype" w:hAnsi="Palatino Linotype" w:cs="Arial"/>
          <w:sz w:val="24"/>
          <w:szCs w:val="24"/>
        </w:rPr>
      </w:pPr>
      <w:r w:rsidRPr="008321B9">
        <w:rPr>
          <w:rFonts w:ascii="Palatino Linotype" w:hAnsi="Palatino Linotype"/>
          <w:sz w:val="24"/>
        </w:rPr>
        <w:t xml:space="preserve">Por consiguiente, tanto la modalidad de entrega como la forma de envío de la información se harán preferentemente como haya señalado el requirente. En los casos en que esto no sea posible, el </w:t>
      </w:r>
      <w:r w:rsidRPr="008321B9">
        <w:rPr>
          <w:rFonts w:ascii="Palatino Linotype" w:hAnsi="Palatino Linotype"/>
          <w:b/>
          <w:sz w:val="24"/>
        </w:rPr>
        <w:t xml:space="preserve">Sujeto Obligado </w:t>
      </w:r>
      <w:r w:rsidRPr="008321B9">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rsidR="00875628" w:rsidRPr="008321B9" w:rsidRDefault="00875628" w:rsidP="00875628">
      <w:pPr>
        <w:spacing w:before="240" w:after="240" w:line="360" w:lineRule="auto"/>
        <w:jc w:val="both"/>
        <w:rPr>
          <w:rFonts w:ascii="Palatino Linotype" w:hAnsi="Palatino Linotype"/>
          <w:sz w:val="24"/>
        </w:rPr>
      </w:pPr>
      <w:r w:rsidRPr="008321B9">
        <w:rPr>
          <w:rFonts w:ascii="Palatino Linotype" w:hAnsi="Palatino Linotype"/>
          <w:sz w:val="24"/>
        </w:rPr>
        <w:t>Por lo que el cambio de modalidad que pretendió hacer el</w:t>
      </w:r>
      <w:r w:rsidRPr="008321B9">
        <w:rPr>
          <w:rFonts w:ascii="Palatino Linotype" w:hAnsi="Palatino Linotype"/>
          <w:b/>
          <w:sz w:val="24"/>
        </w:rPr>
        <w:t xml:space="preserve"> Sujeto Obligado</w:t>
      </w:r>
      <w:r w:rsidRPr="008321B9">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rsidR="00875628" w:rsidRPr="008321B9" w:rsidRDefault="00875628" w:rsidP="00875628">
      <w:pPr>
        <w:pStyle w:val="Sinespaciado"/>
        <w:rPr>
          <w:sz w:val="2"/>
        </w:rPr>
      </w:pPr>
    </w:p>
    <w:p w:rsidR="00875628" w:rsidRPr="008321B9" w:rsidRDefault="00875628" w:rsidP="00875628">
      <w:pPr>
        <w:spacing w:before="240" w:after="240" w:line="240" w:lineRule="auto"/>
        <w:ind w:left="567" w:right="709"/>
        <w:jc w:val="both"/>
        <w:rPr>
          <w:rFonts w:ascii="Palatino Linotype" w:hAnsi="Palatino Linotype"/>
          <w:i/>
        </w:rPr>
      </w:pPr>
      <w:r w:rsidRPr="008321B9">
        <w:rPr>
          <w:rFonts w:ascii="Palatino Linotype" w:hAnsi="Palatino Linotype"/>
          <w:i/>
        </w:rPr>
        <w:t>“</w:t>
      </w:r>
      <w:r w:rsidRPr="008321B9">
        <w:rPr>
          <w:rFonts w:ascii="Palatino Linotype" w:hAnsi="Palatino Linotype"/>
          <w:b/>
          <w:i/>
        </w:rPr>
        <w:t>Artículo 158.</w:t>
      </w:r>
      <w:r w:rsidRPr="008321B9">
        <w:rPr>
          <w:rFonts w:ascii="Palatino Linotype" w:hAnsi="Palatino Linotype"/>
          <w:i/>
        </w:rPr>
        <w:t xml:space="preserve"> De manera excepcional, cuando </w:t>
      </w:r>
      <w:r w:rsidRPr="008321B9">
        <w:rPr>
          <w:rFonts w:ascii="Palatino Linotype" w:hAnsi="Palatino Linotype"/>
          <w:b/>
          <w:i/>
          <w:u w:val="single"/>
        </w:rPr>
        <w:t>de forma fundada y motivada</w:t>
      </w:r>
      <w:r w:rsidRPr="008321B9">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8321B9">
        <w:rPr>
          <w:rFonts w:ascii="Palatino Linotype" w:hAnsi="Palatino Linotype"/>
          <w:b/>
          <w:i/>
          <w:u w:val="single"/>
        </w:rPr>
        <w:t>las capacidades técnicas administrativas</w:t>
      </w:r>
      <w:r w:rsidRPr="008321B9">
        <w:rPr>
          <w:rFonts w:ascii="Palatino Linotype" w:hAnsi="Palatino Linotype"/>
          <w:i/>
        </w:rPr>
        <w:t xml:space="preserve"> </w:t>
      </w:r>
      <w:r w:rsidRPr="008321B9">
        <w:rPr>
          <w:rFonts w:ascii="Palatino Linotype" w:hAnsi="Palatino Linotype"/>
          <w:b/>
          <w:i/>
          <w:u w:val="single"/>
        </w:rPr>
        <w:t>y humanas del sujeto obligado</w:t>
      </w:r>
      <w:r w:rsidRPr="008321B9">
        <w:rPr>
          <w:rFonts w:ascii="Palatino Linotype" w:hAnsi="Palatino Linotype"/>
          <w:i/>
        </w:rPr>
        <w:t xml:space="preserve"> para cumplir con la solicitud, en los plazos establecidos para dichos efectos, se podrá poner a disposición del solicitante los documentos en </w:t>
      </w:r>
      <w:r w:rsidRPr="008321B9">
        <w:rPr>
          <w:rFonts w:ascii="Palatino Linotype" w:hAnsi="Palatino Linotype"/>
          <w:b/>
          <w:i/>
        </w:rPr>
        <w:t>consulta directa,</w:t>
      </w:r>
      <w:r w:rsidRPr="008321B9">
        <w:rPr>
          <w:rFonts w:ascii="Palatino Linotype" w:hAnsi="Palatino Linotype"/>
          <w:i/>
        </w:rPr>
        <w:t xml:space="preserve"> salvo la información clasificada.</w:t>
      </w:r>
    </w:p>
    <w:p w:rsidR="00875628" w:rsidRPr="008321B9" w:rsidRDefault="00875628" w:rsidP="00875628">
      <w:pPr>
        <w:spacing w:before="240" w:after="240" w:line="240" w:lineRule="auto"/>
        <w:ind w:left="567" w:right="709"/>
        <w:jc w:val="both"/>
        <w:rPr>
          <w:rFonts w:ascii="Palatino Linotype" w:hAnsi="Palatino Linotype"/>
          <w:i/>
        </w:rPr>
      </w:pPr>
      <w:r w:rsidRPr="008321B9">
        <w:rPr>
          <w:rFonts w:ascii="Palatino Linotype" w:hAnsi="Palatino Linotype"/>
          <w:i/>
        </w:rPr>
        <w:lastRenderedPageBreak/>
        <w:t>En todo caso, se facilitará su copia simple o certificada, así como su reproducción por cualquier medio disponible en las instalaciones del sujeto obligado o que, en su caso, aporte el solicitante.”</w:t>
      </w:r>
    </w:p>
    <w:p w:rsidR="00875628" w:rsidRPr="008321B9" w:rsidRDefault="00875628" w:rsidP="00875628">
      <w:pPr>
        <w:pStyle w:val="Sinespaciado"/>
        <w:rPr>
          <w:sz w:val="4"/>
        </w:rPr>
      </w:pPr>
    </w:p>
    <w:p w:rsidR="00875628" w:rsidRPr="008321B9" w:rsidRDefault="00875628" w:rsidP="00875628">
      <w:pPr>
        <w:spacing w:after="0" w:line="360" w:lineRule="auto"/>
        <w:jc w:val="both"/>
        <w:rPr>
          <w:rFonts w:ascii="Palatino Linotype" w:hAnsi="Palatino Linotype" w:cs="Arial"/>
          <w:sz w:val="24"/>
        </w:rPr>
      </w:pPr>
      <w:r w:rsidRPr="008321B9">
        <w:rPr>
          <w:rFonts w:ascii="Palatino Linotype" w:hAnsi="Palatino Linotype"/>
          <w:sz w:val="24"/>
          <w:szCs w:val="24"/>
        </w:rPr>
        <w:t>De lo anterior se desprende que, el</w:t>
      </w:r>
      <w:r w:rsidRPr="008321B9">
        <w:rPr>
          <w:rFonts w:ascii="Palatino Linotype" w:hAnsi="Palatino Linotype"/>
          <w:b/>
          <w:sz w:val="24"/>
          <w:szCs w:val="24"/>
        </w:rPr>
        <w:t xml:space="preserve"> Sujeto Obligado</w:t>
      </w:r>
      <w:r w:rsidRPr="008321B9">
        <w:rPr>
          <w:rFonts w:ascii="Palatino Linotype" w:hAnsi="Palatino Linotype"/>
          <w:sz w:val="24"/>
          <w:szCs w:val="24"/>
        </w:rPr>
        <w:t xml:space="preserve"> no procedió al cambio de modalidad de manera fundada y motivada, y menos aún cambió la vía a consulta directa, que está fuera de la legalidad que establece la ley de la materia y es por ello, que en el presente asunto no se justifica el cambio de modalidad, y con el objeto de reparar la afectación al derecho humano de acceso a la información tutelado por este Órgano Garante, </w:t>
      </w:r>
      <w:r w:rsidRPr="008321B9">
        <w:rPr>
          <w:rFonts w:ascii="Palatino Linotype" w:hAnsi="Palatino Linotype" w:cs="Arial"/>
          <w:sz w:val="24"/>
        </w:rPr>
        <w:t>se ordena su entrega, por lo que el</w:t>
      </w:r>
      <w:r w:rsidRPr="008321B9">
        <w:rPr>
          <w:rFonts w:ascii="Palatino Linotype" w:hAnsi="Palatino Linotype" w:cs="Arial"/>
          <w:b/>
          <w:sz w:val="24"/>
        </w:rPr>
        <w:t xml:space="preserve"> Sujeto Obligado</w:t>
      </w:r>
      <w:r w:rsidRPr="008321B9">
        <w:rPr>
          <w:rFonts w:ascii="Palatino Linotype" w:hAnsi="Palatino Linotype" w:cs="Arial"/>
          <w:sz w:val="24"/>
        </w:rPr>
        <w:t xml:space="preserve"> deberá observar lo siguiente. </w:t>
      </w:r>
    </w:p>
    <w:p w:rsidR="00A07470" w:rsidRPr="008321B9" w:rsidRDefault="00A07470" w:rsidP="00A54A48">
      <w:pPr>
        <w:spacing w:after="0" w:line="360" w:lineRule="auto"/>
        <w:jc w:val="both"/>
        <w:rPr>
          <w:rFonts w:ascii="Palatino Linotype" w:hAnsi="Palatino Linotype" w:cs="Arial"/>
          <w:color w:val="000000"/>
          <w:sz w:val="24"/>
        </w:rPr>
      </w:pPr>
    </w:p>
    <w:p w:rsidR="00A07470" w:rsidRPr="008321B9" w:rsidRDefault="00A07470" w:rsidP="00A07470">
      <w:pPr>
        <w:pStyle w:val="Prrafodelista"/>
        <w:numPr>
          <w:ilvl w:val="0"/>
          <w:numId w:val="44"/>
        </w:numPr>
        <w:spacing w:line="360" w:lineRule="auto"/>
        <w:jc w:val="both"/>
        <w:rPr>
          <w:rFonts w:ascii="Palatino Linotype" w:eastAsiaTheme="minorEastAsia" w:hAnsi="Palatino Linotype" w:cs="Arial"/>
          <w:b/>
          <w:i/>
          <w:sz w:val="28"/>
          <w:lang w:val="es-ES_tradnl"/>
        </w:rPr>
      </w:pPr>
      <w:r w:rsidRPr="008321B9">
        <w:rPr>
          <w:rFonts w:ascii="Palatino Linotype" w:eastAsiaTheme="minorEastAsia" w:hAnsi="Palatino Linotype" w:cs="Arial"/>
          <w:b/>
          <w:i/>
          <w:sz w:val="28"/>
          <w:lang w:val="es-ES_tradnl"/>
        </w:rPr>
        <w:t>DE LA VERSIÓN PÚBLICA:</w:t>
      </w:r>
    </w:p>
    <w:p w:rsidR="00A07470" w:rsidRPr="008321B9" w:rsidRDefault="00A07470" w:rsidP="00A07470">
      <w:pPr>
        <w:spacing w:after="0" w:line="360" w:lineRule="auto"/>
        <w:jc w:val="both"/>
        <w:rPr>
          <w:rFonts w:ascii="Palatino Linotype" w:hAnsi="Palatino Linotype" w:cs="Arial"/>
          <w:sz w:val="24"/>
          <w:szCs w:val="24"/>
        </w:rPr>
      </w:pPr>
      <w:r w:rsidRPr="008321B9">
        <w:rPr>
          <w:rFonts w:ascii="Palatino Linotype" w:hAnsi="Palatino Linotype" w:cs="Arial"/>
          <w:sz w:val="24"/>
        </w:rPr>
        <w:t xml:space="preserve">Dicho lo anterior, la información de la que se ordena su entrega pudiera contener datos personales susceptibles de ser protegidos mediante su </w:t>
      </w:r>
      <w:r w:rsidRPr="008321B9">
        <w:rPr>
          <w:rFonts w:ascii="Palatino Linotype" w:hAnsi="Palatino Linotype" w:cs="Arial"/>
          <w:b/>
          <w:sz w:val="24"/>
        </w:rPr>
        <w:t>versión pública</w:t>
      </w:r>
      <w:r w:rsidRPr="008321B9">
        <w:rPr>
          <w:rFonts w:ascii="Palatino Linotype" w:hAnsi="Palatino Linotype" w:cs="Arial"/>
          <w:sz w:val="24"/>
        </w:rPr>
        <w:t xml:space="preserve">, situación que no implica que esta </w:t>
      </w:r>
      <w:r w:rsidRPr="008321B9">
        <w:rPr>
          <w:rFonts w:ascii="Palatino Linotype" w:hAnsi="Palatino Linotype"/>
          <w:sz w:val="24"/>
        </w:rPr>
        <w:t>circunstancia</w:t>
      </w:r>
      <w:r w:rsidRPr="008321B9">
        <w:rPr>
          <w:rFonts w:ascii="Palatino Linotype" w:hAnsi="Palatino Linotype" w:cs="Arial"/>
          <w:sz w:val="24"/>
        </w:rPr>
        <w:t xml:space="preserve"> opere en </w:t>
      </w:r>
      <w:r w:rsidRPr="008321B9">
        <w:rPr>
          <w:rFonts w:ascii="Palatino Linotype" w:hAnsi="Palatino Linotype"/>
          <w:sz w:val="24"/>
        </w:rPr>
        <w:t>automático</w:t>
      </w:r>
      <w:r w:rsidRPr="008321B9">
        <w:rPr>
          <w:rFonts w:ascii="Palatino Linotype" w:hAnsi="Palatino Linotype" w:cs="Arial"/>
          <w:sz w:val="24"/>
        </w:rPr>
        <w:t>, sino que es necesario que el Comité de Transparencia del</w:t>
      </w:r>
      <w:r w:rsidRPr="008321B9">
        <w:rPr>
          <w:rFonts w:ascii="Palatino Linotype" w:hAnsi="Palatino Linotype" w:cs="Arial"/>
          <w:b/>
          <w:color w:val="000000"/>
          <w:sz w:val="24"/>
        </w:rPr>
        <w:t xml:space="preserve"> Sujeto Obligado</w:t>
      </w:r>
      <w:r w:rsidRPr="008321B9">
        <w:rPr>
          <w:rFonts w:ascii="Palatino Linotype" w:hAnsi="Palatino Linotype" w:cs="Arial"/>
          <w:b/>
          <w:sz w:val="24"/>
        </w:rPr>
        <w:t xml:space="preserve"> </w:t>
      </w:r>
      <w:r w:rsidRPr="008321B9">
        <w:rPr>
          <w:rFonts w:ascii="Palatino Linotype" w:hAnsi="Palatino Linotype" w:cs="Arial"/>
          <w:sz w:val="24"/>
        </w:rPr>
        <w:t xml:space="preserve">emita el Acuerdo de Clasificación </w:t>
      </w:r>
      <w:r w:rsidRPr="008321B9">
        <w:rPr>
          <w:rFonts w:ascii="Palatino Linotype" w:hAnsi="Palatino Linotype" w:cs="Arial"/>
          <w:sz w:val="24"/>
          <w:szCs w:val="24"/>
        </w:rPr>
        <w:t>correspondiente.</w:t>
      </w:r>
    </w:p>
    <w:p w:rsidR="00A07470" w:rsidRPr="008321B9" w:rsidRDefault="00A07470" w:rsidP="00A07470">
      <w:pPr>
        <w:spacing w:after="0" w:line="360" w:lineRule="auto"/>
        <w:jc w:val="both"/>
        <w:rPr>
          <w:rFonts w:ascii="Palatino Linotype" w:hAnsi="Palatino Linotype" w:cs="Arial"/>
          <w:sz w:val="24"/>
          <w:szCs w:val="24"/>
        </w:rPr>
      </w:pPr>
    </w:p>
    <w:p w:rsidR="00A07470" w:rsidRPr="008321B9" w:rsidRDefault="00A07470" w:rsidP="00A07470">
      <w:pPr>
        <w:spacing w:after="0" w:line="360" w:lineRule="auto"/>
        <w:jc w:val="both"/>
        <w:rPr>
          <w:rFonts w:ascii="Palatino Linotype" w:hAnsi="Palatino Linotype" w:cs="Arial"/>
          <w:sz w:val="24"/>
          <w:szCs w:val="24"/>
        </w:rPr>
      </w:pPr>
      <w:r w:rsidRPr="008321B9">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A07470" w:rsidRPr="008321B9" w:rsidRDefault="00A07470" w:rsidP="00A07470">
      <w:pPr>
        <w:pStyle w:val="Sinespaciado"/>
      </w:pP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w:t>
      </w:r>
      <w:r w:rsidRPr="008321B9">
        <w:rPr>
          <w:rFonts w:ascii="Palatino Linotype" w:hAnsi="Palatino Linotype" w:cs="Arial"/>
          <w:b/>
          <w:i/>
          <w:szCs w:val="20"/>
        </w:rPr>
        <w:t xml:space="preserve">Artículo 3. </w:t>
      </w:r>
      <w:r w:rsidRPr="008321B9">
        <w:rPr>
          <w:rFonts w:ascii="Palatino Linotype" w:hAnsi="Palatino Linotype" w:cs="Arial"/>
          <w:i/>
          <w:szCs w:val="20"/>
        </w:rPr>
        <w:t>Para los efectos de la presente Ley se entenderá por:</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lastRenderedPageBreak/>
        <w:t>IX. Datos personales:</w:t>
      </w:r>
      <w:r w:rsidRPr="008321B9">
        <w:rPr>
          <w:rFonts w:ascii="Palatino Linotype" w:hAnsi="Palatino Linotype" w:cs="Arial"/>
          <w:i/>
          <w:szCs w:val="20"/>
        </w:rPr>
        <w:t xml:space="preserve"> La información concerniente a una persona, identificada o identificable según lo dispuesto por la Ley de Protección de Datos Personales del Estado de México; </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XX. Información clasificada:</w:t>
      </w:r>
      <w:r w:rsidRPr="008321B9">
        <w:rPr>
          <w:rFonts w:ascii="Palatino Linotype" w:hAnsi="Palatino Linotype" w:cs="Arial"/>
          <w:i/>
          <w:szCs w:val="20"/>
        </w:rPr>
        <w:t xml:space="preserve"> Aquella considerada por la presente Ley como reservada o confidencial;</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XXI. Información confidencial:</w:t>
      </w:r>
      <w:r w:rsidRPr="008321B9">
        <w:rPr>
          <w:rFonts w:ascii="Palatino Linotype" w:hAnsi="Palatino Linotype" w:cs="Arial"/>
          <w:i/>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XLV. Versión pública:</w:t>
      </w:r>
      <w:r w:rsidRPr="008321B9">
        <w:rPr>
          <w:rFonts w:ascii="Palatino Linotype" w:hAnsi="Palatino Linotype" w:cs="Arial"/>
          <w:i/>
          <w:szCs w:val="20"/>
        </w:rPr>
        <w:t xml:space="preserve"> Documento en el que se elimine, suprime o borra la información clasificada como reservada o confidencial para permitir su acceso.</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Artículo 91.</w:t>
      </w:r>
      <w:r w:rsidRPr="008321B9">
        <w:rPr>
          <w:rFonts w:ascii="Palatino Linotype" w:hAnsi="Palatino Linotype" w:cs="Arial"/>
          <w:i/>
          <w:szCs w:val="20"/>
        </w:rPr>
        <w:t xml:space="preserve"> El acceso a la información pública será restringido excepcionalmente, cuando ésta sea clasificada como reservada o confidencial.</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Artículo 132.</w:t>
      </w:r>
      <w:r w:rsidRPr="008321B9">
        <w:rPr>
          <w:rFonts w:ascii="Palatino Linotype" w:hAnsi="Palatino Linotype" w:cs="Arial"/>
          <w:i/>
          <w:szCs w:val="20"/>
        </w:rPr>
        <w:t xml:space="preserve"> La clasificación de la información se llevará a cabo en el momento en que:</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 Se reciba una solicitud de acceso a la información;</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II. Se determine mediante resolución de autoridad competente; o</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III. Se generen versiones públicas para dar cumplimiento a las obligaciones de transparencia previstas en esta Ley.</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Artículo 143.</w:t>
      </w:r>
      <w:r w:rsidRPr="008321B9">
        <w:rPr>
          <w:rFonts w:ascii="Palatino Linotype" w:hAnsi="Palatino Linotype" w:cs="Arial"/>
          <w:i/>
          <w:szCs w:val="20"/>
        </w:rPr>
        <w:t xml:space="preserve"> Para los efectos de esta Ley se considera información confidencial, la clasificada como tal, de manera permanente, por su naturaleza, cuando:</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 xml:space="preserve">I. Se refiera a la información privada y los datos personales concernientes a una persona física o </w:t>
      </w:r>
      <w:proofErr w:type="gramStart"/>
      <w:r w:rsidRPr="008321B9">
        <w:rPr>
          <w:rFonts w:ascii="Palatino Linotype" w:hAnsi="Palatino Linotype" w:cs="Arial"/>
          <w:i/>
          <w:szCs w:val="20"/>
        </w:rPr>
        <w:t>jurídico</w:t>
      </w:r>
      <w:proofErr w:type="gramEnd"/>
      <w:r w:rsidRPr="008321B9">
        <w:rPr>
          <w:rFonts w:ascii="Palatino Linotype" w:hAnsi="Palatino Linotype" w:cs="Arial"/>
          <w:i/>
          <w:szCs w:val="20"/>
        </w:rPr>
        <w:t xml:space="preserve"> colectiva identificada o identificable;</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II. Los secretos bancario, fiduciario, industrial, comercial, fiscal, bursátil y postal, cuya titularidad corresponda a particulares, sujetos de derecho internacional o a sujetos obligados cuando no involucren el ejercicio de recursos públicos; y</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III. La que presenten los particulares a los sujetos obligados, de conformidad con lo dispuesto por las leyes o los tratados internacionales.</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lastRenderedPageBreak/>
        <w:t>La información confidencial no estará sujeta a temporalidad alguna y sólo podrán tener acceso a ella los titulares de la misma, sus representantes y los servidores públicos facultados para ello.</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No se considerará confidencial la información que se encuentre en los registros públicos o en fuentes de acceso público, ni tampoco la que sea considerada por la presente ley como información pública.”</w:t>
      </w:r>
    </w:p>
    <w:p w:rsidR="00A07470" w:rsidRPr="008321B9" w:rsidRDefault="00A07470" w:rsidP="00A07470">
      <w:pPr>
        <w:pStyle w:val="Sinespaciado"/>
      </w:pPr>
    </w:p>
    <w:p w:rsidR="00A07470" w:rsidRPr="008321B9" w:rsidRDefault="00A07470" w:rsidP="00A07470">
      <w:pPr>
        <w:spacing w:after="0" w:line="360" w:lineRule="auto"/>
        <w:jc w:val="both"/>
        <w:rPr>
          <w:rFonts w:ascii="Palatino Linotype" w:hAnsi="Palatino Linotype" w:cs="Arial"/>
          <w:sz w:val="24"/>
        </w:rPr>
      </w:pPr>
      <w:r w:rsidRPr="008321B9">
        <w:rPr>
          <w:rFonts w:ascii="Palatino Linotype" w:hAnsi="Palatino Linotype" w:cs="Arial"/>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7470" w:rsidRPr="008321B9" w:rsidRDefault="00A07470" w:rsidP="00A07470">
      <w:pPr>
        <w:spacing w:after="0" w:line="360" w:lineRule="auto"/>
        <w:jc w:val="both"/>
        <w:rPr>
          <w:rFonts w:ascii="Palatino Linotype" w:hAnsi="Palatino Linotype" w:cs="Arial"/>
          <w:sz w:val="24"/>
        </w:rPr>
      </w:pPr>
    </w:p>
    <w:p w:rsidR="00A07470" w:rsidRPr="008321B9" w:rsidRDefault="00A07470" w:rsidP="00A07470">
      <w:pPr>
        <w:spacing w:after="0" w:line="360" w:lineRule="auto"/>
        <w:jc w:val="both"/>
        <w:rPr>
          <w:rFonts w:ascii="Palatino Linotype" w:hAnsi="Palatino Linotype" w:cs="Arial"/>
          <w:sz w:val="24"/>
        </w:rPr>
      </w:pPr>
      <w:r w:rsidRPr="008321B9">
        <w:rPr>
          <w:rFonts w:ascii="Palatino Linotype" w:hAnsi="Palatino Linotype" w:cs="Arial"/>
          <w:sz w:val="24"/>
        </w:rPr>
        <w:t>Entorno a lo que aquí nos interesa, los Lineamientos Quincuagésimo sexto, Quincuagésimo séptimo y Quincuagésimo octavo, establecen lo siguiente:</w:t>
      </w:r>
    </w:p>
    <w:p w:rsidR="00A07470" w:rsidRPr="008321B9" w:rsidRDefault="00A07470" w:rsidP="00A07470">
      <w:pPr>
        <w:pStyle w:val="Sinespaciado"/>
      </w:pP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w:t>
      </w:r>
      <w:r w:rsidRPr="008321B9">
        <w:rPr>
          <w:rFonts w:ascii="Palatino Linotype" w:hAnsi="Palatino Linotype" w:cs="Arial"/>
          <w:b/>
          <w:i/>
          <w:szCs w:val="20"/>
        </w:rPr>
        <w:t>Quincuagésimo sexto.</w:t>
      </w:r>
      <w:r w:rsidRPr="008321B9">
        <w:rPr>
          <w:rFonts w:ascii="Palatino Linotype" w:hAnsi="Palatino Linotype" w:cs="Arial"/>
          <w:i/>
          <w:szCs w:val="2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b/>
          <w:i/>
          <w:szCs w:val="20"/>
        </w:rPr>
        <w:t>Quincuagésimo séptimo.</w:t>
      </w:r>
      <w:r w:rsidRPr="008321B9">
        <w:rPr>
          <w:rFonts w:ascii="Palatino Linotype" w:hAnsi="Palatino Linotype" w:cs="Arial"/>
          <w:i/>
          <w:szCs w:val="20"/>
        </w:rPr>
        <w:t xml:space="preserve"> Se considera, en principio, como información pública y no podrá omitirse de las versiones públicas la siguiente: </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 xml:space="preserve">I. La relativa a las Obligaciones de Transparencia que contempla el Título V de la Ley General y las demás disposiciones legales aplicables; </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lastRenderedPageBreak/>
        <w:t xml:space="preserve">II. El nombre de los servidores públicos en los documentos, y sus firmas autógrafas, cuando sean utilizados en el ejercicio de las facultades conferidas para el desempeño del servicio público, y </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A07470" w:rsidRPr="008321B9" w:rsidRDefault="00A07470" w:rsidP="00A07470">
      <w:pPr>
        <w:spacing w:before="120" w:after="120"/>
        <w:ind w:left="567" w:right="567"/>
        <w:jc w:val="both"/>
        <w:rPr>
          <w:rFonts w:ascii="Palatino Linotype" w:hAnsi="Palatino Linotype" w:cs="Arial"/>
          <w:i/>
          <w:szCs w:val="20"/>
        </w:rPr>
      </w:pPr>
      <w:r w:rsidRPr="008321B9">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rsidR="00A07470" w:rsidRPr="008321B9" w:rsidRDefault="00A07470" w:rsidP="00A07470">
      <w:pPr>
        <w:spacing w:after="0"/>
        <w:ind w:left="567" w:right="567"/>
        <w:jc w:val="both"/>
        <w:rPr>
          <w:rFonts w:ascii="Palatino Linotype" w:hAnsi="Palatino Linotype" w:cs="Arial"/>
          <w:i/>
          <w:szCs w:val="20"/>
        </w:rPr>
      </w:pPr>
      <w:r w:rsidRPr="008321B9">
        <w:rPr>
          <w:rFonts w:ascii="Palatino Linotype" w:hAnsi="Palatino Linotype" w:cs="Arial"/>
          <w:b/>
          <w:i/>
          <w:szCs w:val="20"/>
        </w:rPr>
        <w:t>Quincuagésimo octavo.</w:t>
      </w:r>
      <w:r w:rsidRPr="008321B9">
        <w:rPr>
          <w:rFonts w:ascii="Palatino Linotype" w:hAnsi="Palatino Linotype" w:cs="Arial"/>
          <w:i/>
          <w:szCs w:val="20"/>
        </w:rPr>
        <w:t xml:space="preserve"> Los sujetos obligados garantizarán que los sistemas o medios empleados para eliminar la información en las versiones públicas no permitan la recuperación o visualización de la misma.”</w:t>
      </w:r>
    </w:p>
    <w:p w:rsidR="00A07470" w:rsidRPr="008321B9" w:rsidRDefault="00A07470" w:rsidP="00A07470">
      <w:pPr>
        <w:spacing w:after="0" w:line="360" w:lineRule="auto"/>
        <w:jc w:val="both"/>
        <w:rPr>
          <w:rFonts w:ascii="Palatino Linotype" w:hAnsi="Palatino Linotype" w:cs="Arial"/>
          <w:sz w:val="24"/>
        </w:rPr>
      </w:pPr>
    </w:p>
    <w:p w:rsidR="00A07470" w:rsidRPr="008321B9" w:rsidRDefault="00A07470" w:rsidP="00A07470">
      <w:pPr>
        <w:spacing w:after="0" w:line="360" w:lineRule="auto"/>
        <w:jc w:val="both"/>
        <w:rPr>
          <w:rFonts w:ascii="Palatino Linotype" w:hAnsi="Palatino Linotype" w:cs="Arial"/>
          <w:sz w:val="24"/>
        </w:rPr>
      </w:pPr>
      <w:r w:rsidRPr="008321B9">
        <w:rPr>
          <w:rFonts w:ascii="Palatino Linotype" w:hAnsi="Palatino Linotype" w:cs="Arial"/>
          <w:sz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07470" w:rsidRPr="008321B9" w:rsidRDefault="00A07470" w:rsidP="00A07470">
      <w:pPr>
        <w:spacing w:after="0" w:line="360" w:lineRule="auto"/>
        <w:jc w:val="both"/>
        <w:rPr>
          <w:rFonts w:ascii="Palatino Linotype" w:hAnsi="Palatino Linotype" w:cs="Arial"/>
          <w:sz w:val="24"/>
        </w:rPr>
      </w:pPr>
    </w:p>
    <w:p w:rsidR="00A07470" w:rsidRPr="008321B9" w:rsidRDefault="00A07470" w:rsidP="00A07470">
      <w:pPr>
        <w:spacing w:after="0" w:line="360" w:lineRule="auto"/>
        <w:ind w:right="49"/>
        <w:jc w:val="both"/>
        <w:rPr>
          <w:rFonts w:ascii="Palatino Linotype" w:hAnsi="Palatino Linotype" w:cs="Arial"/>
          <w:sz w:val="24"/>
          <w:lang w:val="es-ES_tradnl"/>
        </w:rPr>
      </w:pPr>
      <w:r w:rsidRPr="008321B9">
        <w:rPr>
          <w:rFonts w:ascii="Palatino Linotype" w:hAnsi="Palatino Linotype" w:cs="Arial"/>
          <w:sz w:val="24"/>
          <w:lang w:val="es-ES_tradnl"/>
        </w:rPr>
        <w:t xml:space="preserve">Por lo tanto, </w:t>
      </w:r>
      <w:r w:rsidRPr="008321B9">
        <w:rPr>
          <w:rFonts w:ascii="Palatino Linotype" w:hAnsi="Palatino Linotype" w:cs="Arial"/>
          <w:b/>
          <w:sz w:val="24"/>
          <w:lang w:val="es-ES_tradnl"/>
        </w:rPr>
        <w:t>la entrega de documentos, en su versión pública, debe acompañarse necesariamente del Acuerdo del Comité de Transparencia que la sustente</w:t>
      </w:r>
      <w:r w:rsidRPr="008321B9">
        <w:rPr>
          <w:rFonts w:ascii="Palatino Linotype" w:hAnsi="Palatino Linotype" w:cs="Arial"/>
          <w:sz w:val="24"/>
          <w:lang w:val="es-ES_tradnl"/>
        </w:rPr>
        <w:t xml:space="preserve">, en el que se expongan los fundamentos y razonamientos que llevaron al </w:t>
      </w:r>
      <w:r w:rsidRPr="008321B9">
        <w:rPr>
          <w:rFonts w:ascii="Palatino Linotype" w:hAnsi="Palatino Linotype" w:cs="Arial"/>
          <w:b/>
          <w:sz w:val="24"/>
          <w:lang w:val="es-ES_tradnl"/>
        </w:rPr>
        <w:t>Sujeto Obligado</w:t>
      </w:r>
      <w:r w:rsidRPr="008321B9">
        <w:rPr>
          <w:rFonts w:ascii="Palatino Linotype" w:hAnsi="Palatino Linotype" w:cs="Arial"/>
          <w:sz w:val="24"/>
          <w:lang w:val="es-ES_tradnl"/>
        </w:rPr>
        <w:t xml:space="preserve"> a testar, suprimir o eliminar datos de dicho soporte documental, </w:t>
      </w:r>
      <w:r w:rsidRPr="008321B9">
        <w:rPr>
          <w:rFonts w:ascii="Palatino Linotype" w:hAnsi="Palatino Linotype" w:cs="Arial"/>
          <w:b/>
          <w:sz w:val="24"/>
          <w:lang w:val="es-ES_tradnl"/>
        </w:rPr>
        <w:t xml:space="preserve">ya que no hacerlo </w:t>
      </w:r>
      <w:r w:rsidRPr="008321B9">
        <w:rPr>
          <w:rFonts w:ascii="Palatino Linotype" w:hAnsi="Palatino Linotype" w:cs="Arial"/>
          <w:b/>
          <w:sz w:val="24"/>
          <w:lang w:val="es-ES_tradnl"/>
        </w:rPr>
        <w:lastRenderedPageBreak/>
        <w:t>implica que lo entregado no es legal ni formalmente una versión pública, sino más bien una documentación ilegible, incompleta o tachada</w:t>
      </w:r>
      <w:r w:rsidRPr="008321B9">
        <w:rPr>
          <w:rFonts w:ascii="Palatino Linotype" w:hAnsi="Palatino Linotype" w:cs="Arial"/>
          <w:sz w:val="24"/>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A54A48" w:rsidRPr="008321B9" w:rsidRDefault="00A54A48" w:rsidP="003C0EEC">
      <w:pPr>
        <w:spacing w:after="0" w:line="360" w:lineRule="auto"/>
        <w:jc w:val="both"/>
        <w:rPr>
          <w:rFonts w:ascii="Palatino Linotype" w:hAnsi="Palatino Linotype" w:cs="Arial"/>
          <w:sz w:val="24"/>
          <w:szCs w:val="24"/>
          <w:lang w:eastAsia="es-MX"/>
        </w:rPr>
      </w:pPr>
    </w:p>
    <w:p w:rsidR="003C0EEC" w:rsidRPr="008321B9" w:rsidRDefault="003C0EEC" w:rsidP="003C0EEC">
      <w:pPr>
        <w:spacing w:after="0" w:line="360" w:lineRule="auto"/>
        <w:jc w:val="both"/>
        <w:rPr>
          <w:rFonts w:ascii="Palatino Linotype" w:hAnsi="Palatino Linotype"/>
          <w:sz w:val="24"/>
          <w:szCs w:val="24"/>
        </w:rPr>
      </w:pPr>
      <w:r w:rsidRPr="008321B9">
        <w:rPr>
          <w:rFonts w:ascii="Palatino Linotype" w:hAnsi="Palatino Linotype" w:cs="Arial"/>
          <w:sz w:val="24"/>
          <w:szCs w:val="24"/>
          <w:lang w:eastAsia="es-MX"/>
        </w:rPr>
        <w:t>Final</w:t>
      </w:r>
      <w:r w:rsidRPr="008321B9">
        <w:rPr>
          <w:rFonts w:ascii="Palatino Linotype" w:hAnsi="Palatino Linotype"/>
          <w:sz w:val="24"/>
          <w:szCs w:val="24"/>
        </w:rPr>
        <w:t xml:space="preserve">mente y en mérito de lo expuesto en líneas anteriores, </w:t>
      </w:r>
      <w:r w:rsidR="00A07470" w:rsidRPr="008321B9">
        <w:rPr>
          <w:rFonts w:ascii="Palatino Linotype" w:hAnsi="Palatino Linotype"/>
          <w:sz w:val="24"/>
          <w:szCs w:val="24"/>
        </w:rPr>
        <w:t xml:space="preserve">resultan </w:t>
      </w:r>
      <w:r w:rsidR="0026488D" w:rsidRPr="008321B9">
        <w:rPr>
          <w:rFonts w:ascii="Palatino Linotype" w:hAnsi="Palatino Linotype"/>
          <w:sz w:val="24"/>
          <w:szCs w:val="24"/>
        </w:rPr>
        <w:t>fundados</w:t>
      </w:r>
      <w:r w:rsidRPr="008321B9">
        <w:rPr>
          <w:rFonts w:ascii="Palatino Linotype" w:hAnsi="Palatino Linotype"/>
          <w:sz w:val="24"/>
          <w:szCs w:val="24"/>
        </w:rPr>
        <w:t xml:space="preserve"> los motivos de inconformidad vertidos por </w:t>
      </w:r>
      <w:r w:rsidRPr="008321B9">
        <w:rPr>
          <w:rFonts w:ascii="Palatino Linotype" w:hAnsi="Palatino Linotype"/>
          <w:b/>
          <w:sz w:val="24"/>
          <w:szCs w:val="24"/>
        </w:rPr>
        <w:t>El Recurrente</w:t>
      </w:r>
      <w:r w:rsidRPr="008321B9">
        <w:rPr>
          <w:rFonts w:ascii="Palatino Linotype" w:hAnsi="Palatino Linotype"/>
          <w:sz w:val="24"/>
          <w:szCs w:val="24"/>
        </w:rPr>
        <w:t xml:space="preserve">, por ello con fundamento en la </w:t>
      </w:r>
      <w:r w:rsidR="00200AEB" w:rsidRPr="008321B9">
        <w:rPr>
          <w:rFonts w:ascii="Palatino Linotype" w:hAnsi="Palatino Linotype"/>
          <w:i/>
          <w:sz w:val="24"/>
          <w:szCs w:val="24"/>
        </w:rPr>
        <w:t>segund</w:t>
      </w:r>
      <w:r w:rsidRPr="008321B9">
        <w:rPr>
          <w:rFonts w:ascii="Palatino Linotype" w:hAnsi="Palatino Linotype"/>
          <w:i/>
          <w:sz w:val="24"/>
          <w:szCs w:val="24"/>
        </w:rPr>
        <w:t>a hipótesis</w:t>
      </w:r>
      <w:r w:rsidRPr="008321B9">
        <w:rPr>
          <w:rFonts w:ascii="Palatino Linotype" w:hAnsi="Palatino Linotype"/>
          <w:sz w:val="24"/>
          <w:szCs w:val="24"/>
        </w:rPr>
        <w:t xml:space="preserve"> del artículo 186, fracción III, de la Ley de Transparencia y Acceso a la Información Pública del Estado de México y Municipios, se </w:t>
      </w:r>
      <w:r w:rsidR="0023338B" w:rsidRPr="008321B9">
        <w:rPr>
          <w:rFonts w:ascii="Palatino Linotype" w:hAnsi="Palatino Linotype"/>
          <w:b/>
          <w:sz w:val="24"/>
          <w:szCs w:val="24"/>
        </w:rPr>
        <w:t>REVO</w:t>
      </w:r>
      <w:r w:rsidR="00200AEB" w:rsidRPr="008321B9">
        <w:rPr>
          <w:rFonts w:ascii="Palatino Linotype" w:hAnsi="Palatino Linotype"/>
          <w:b/>
          <w:sz w:val="24"/>
          <w:szCs w:val="24"/>
        </w:rPr>
        <w:t>CA</w:t>
      </w:r>
      <w:r w:rsidRPr="008321B9">
        <w:rPr>
          <w:rFonts w:ascii="Palatino Linotype" w:hAnsi="Palatino Linotype"/>
          <w:b/>
          <w:sz w:val="24"/>
          <w:szCs w:val="24"/>
        </w:rPr>
        <w:t xml:space="preserve">N </w:t>
      </w:r>
      <w:r w:rsidRPr="008321B9">
        <w:rPr>
          <w:rFonts w:ascii="Palatino Linotype" w:hAnsi="Palatino Linotype"/>
          <w:sz w:val="24"/>
          <w:szCs w:val="24"/>
        </w:rPr>
        <w:t xml:space="preserve">las respuestas a las solicitudes de información </w:t>
      </w:r>
      <w:r w:rsidR="0026488D" w:rsidRPr="008321B9">
        <w:rPr>
          <w:rFonts w:ascii="Palatino Linotype" w:hAnsi="Palatino Linotype" w:cs="Arial"/>
          <w:b/>
          <w:sz w:val="24"/>
        </w:rPr>
        <w:t>00214/IXTASAL/IP/2021</w:t>
      </w:r>
      <w:r w:rsidR="00200AEB" w:rsidRPr="008321B9">
        <w:rPr>
          <w:rFonts w:ascii="Palatino Linotype" w:hAnsi="Palatino Linotype" w:cs="Arial"/>
          <w:sz w:val="24"/>
        </w:rPr>
        <w:t xml:space="preserve"> y </w:t>
      </w:r>
      <w:r w:rsidR="0026488D" w:rsidRPr="008321B9">
        <w:rPr>
          <w:rFonts w:ascii="Palatino Linotype" w:hAnsi="Palatino Linotype" w:cs="Arial"/>
          <w:b/>
          <w:sz w:val="24"/>
        </w:rPr>
        <w:t>00215/IXTASAL/IP/2021</w:t>
      </w:r>
      <w:r w:rsidRPr="008321B9">
        <w:rPr>
          <w:rFonts w:ascii="Palatino Linotype" w:eastAsiaTheme="minorEastAsia" w:hAnsi="Palatino Linotype"/>
          <w:sz w:val="24"/>
          <w:szCs w:val="24"/>
          <w:lang w:val="es-ES_tradnl"/>
        </w:rPr>
        <w:t>,</w:t>
      </w:r>
      <w:r w:rsidRPr="008321B9">
        <w:rPr>
          <w:rFonts w:ascii="Palatino Linotype" w:hAnsi="Palatino Linotype" w:cs="Arial"/>
          <w:sz w:val="24"/>
          <w:szCs w:val="24"/>
        </w:rPr>
        <w:t xml:space="preserve"> </w:t>
      </w:r>
      <w:r w:rsidRPr="008321B9">
        <w:rPr>
          <w:rFonts w:ascii="Palatino Linotype" w:hAnsi="Palatino Linotype"/>
          <w:sz w:val="24"/>
          <w:szCs w:val="24"/>
        </w:rPr>
        <w:t>que han sido materia del presente fallo.</w:t>
      </w:r>
    </w:p>
    <w:p w:rsidR="003C0EEC" w:rsidRPr="008321B9" w:rsidRDefault="003C0EEC" w:rsidP="003C0EEC">
      <w:pPr>
        <w:spacing w:after="0" w:line="360" w:lineRule="auto"/>
        <w:jc w:val="both"/>
        <w:rPr>
          <w:rFonts w:ascii="Palatino Linotype" w:hAnsi="Palatino Linotype"/>
          <w:sz w:val="24"/>
          <w:szCs w:val="24"/>
        </w:rPr>
      </w:pPr>
    </w:p>
    <w:p w:rsidR="003C0EEC" w:rsidRPr="008321B9" w:rsidRDefault="003C0EEC" w:rsidP="003C0EEC">
      <w:pPr>
        <w:spacing w:after="0" w:line="360" w:lineRule="auto"/>
        <w:jc w:val="both"/>
        <w:rPr>
          <w:rFonts w:ascii="Palatino Linotype" w:hAnsi="Palatino Linotype"/>
          <w:sz w:val="24"/>
          <w:szCs w:val="24"/>
        </w:rPr>
      </w:pPr>
      <w:r w:rsidRPr="008321B9">
        <w:rPr>
          <w:rFonts w:ascii="Palatino Linotype" w:hAnsi="Palatino Linotype"/>
          <w:sz w:val="24"/>
          <w:szCs w:val="24"/>
        </w:rPr>
        <w:t xml:space="preserve">Por lo antes expuesto y fundado. </w:t>
      </w:r>
    </w:p>
    <w:p w:rsidR="003C0EEC" w:rsidRPr="008321B9" w:rsidRDefault="003C0EEC" w:rsidP="003C0EEC">
      <w:pPr>
        <w:spacing w:after="0" w:line="360" w:lineRule="auto"/>
        <w:jc w:val="both"/>
        <w:rPr>
          <w:rFonts w:ascii="Palatino Linotype" w:hAnsi="Palatino Linotype"/>
          <w:sz w:val="24"/>
          <w:szCs w:val="24"/>
        </w:rPr>
      </w:pPr>
    </w:p>
    <w:p w:rsidR="003C0EEC" w:rsidRPr="008321B9" w:rsidRDefault="003C0EEC" w:rsidP="003C0EEC">
      <w:pPr>
        <w:spacing w:after="0" w:line="360" w:lineRule="auto"/>
        <w:jc w:val="center"/>
        <w:rPr>
          <w:rFonts w:ascii="Palatino Linotype" w:eastAsia="Times New Roman" w:hAnsi="Palatino Linotype"/>
          <w:b/>
          <w:bCs/>
          <w:spacing w:val="60"/>
          <w:sz w:val="28"/>
          <w:szCs w:val="24"/>
          <w:lang w:val="es-ES_tradnl"/>
        </w:rPr>
      </w:pPr>
      <w:r w:rsidRPr="008321B9">
        <w:rPr>
          <w:rFonts w:ascii="Palatino Linotype" w:eastAsia="Times New Roman" w:hAnsi="Palatino Linotype"/>
          <w:b/>
          <w:bCs/>
          <w:spacing w:val="60"/>
          <w:sz w:val="28"/>
          <w:szCs w:val="24"/>
          <w:lang w:val="es-ES_tradnl"/>
        </w:rPr>
        <w:t>SE    RESUELVE</w:t>
      </w:r>
    </w:p>
    <w:p w:rsidR="003C0EEC" w:rsidRPr="008321B9" w:rsidRDefault="003C0EEC" w:rsidP="003C0EEC">
      <w:pPr>
        <w:spacing w:after="0" w:line="360" w:lineRule="auto"/>
        <w:jc w:val="center"/>
        <w:rPr>
          <w:rFonts w:ascii="Palatino Linotype" w:eastAsia="Times New Roman" w:hAnsi="Palatino Linotype"/>
          <w:b/>
          <w:bCs/>
          <w:spacing w:val="60"/>
          <w:sz w:val="24"/>
          <w:szCs w:val="24"/>
          <w:lang w:val="es-ES_tradnl"/>
        </w:rPr>
      </w:pPr>
    </w:p>
    <w:p w:rsidR="003C0EEC" w:rsidRPr="008321B9" w:rsidRDefault="003C0EEC" w:rsidP="003C0EEC">
      <w:pPr>
        <w:autoSpaceDE w:val="0"/>
        <w:autoSpaceDN w:val="0"/>
        <w:adjustRightInd w:val="0"/>
        <w:spacing w:after="0" w:line="360" w:lineRule="auto"/>
        <w:ind w:right="49"/>
        <w:jc w:val="both"/>
        <w:rPr>
          <w:rFonts w:ascii="Palatino Linotype" w:hAnsi="Palatino Linotype" w:cs="Arial"/>
          <w:sz w:val="24"/>
          <w:szCs w:val="24"/>
        </w:rPr>
      </w:pPr>
      <w:r w:rsidRPr="008321B9">
        <w:rPr>
          <w:rFonts w:ascii="Palatino Linotype" w:hAnsi="Palatino Linotype" w:cs="Arial"/>
          <w:b/>
          <w:sz w:val="28"/>
          <w:szCs w:val="28"/>
          <w:lang w:val="es-ES_tradnl"/>
        </w:rPr>
        <w:t>PRIMERO.</w:t>
      </w:r>
      <w:r w:rsidRPr="008321B9">
        <w:rPr>
          <w:rFonts w:ascii="Palatino Linotype" w:hAnsi="Palatino Linotype" w:cs="Arial"/>
          <w:sz w:val="24"/>
          <w:szCs w:val="24"/>
          <w:lang w:val="es-ES_tradnl"/>
        </w:rPr>
        <w:t xml:space="preserve"> </w:t>
      </w:r>
      <w:r w:rsidRPr="008321B9">
        <w:rPr>
          <w:rFonts w:ascii="Palatino Linotype" w:hAnsi="Palatino Linotype" w:cs="Arial"/>
          <w:sz w:val="24"/>
          <w:szCs w:val="24"/>
        </w:rPr>
        <w:t>Se</w:t>
      </w:r>
      <w:r w:rsidRPr="008321B9">
        <w:rPr>
          <w:rFonts w:ascii="Palatino Linotype" w:hAnsi="Palatino Linotype" w:cs="Arial"/>
          <w:b/>
          <w:sz w:val="24"/>
          <w:szCs w:val="24"/>
        </w:rPr>
        <w:t xml:space="preserve"> </w:t>
      </w:r>
      <w:r w:rsidR="0023338B" w:rsidRPr="008321B9">
        <w:rPr>
          <w:rFonts w:ascii="Palatino Linotype" w:hAnsi="Palatino Linotype" w:cs="Arial"/>
          <w:b/>
          <w:sz w:val="24"/>
          <w:szCs w:val="24"/>
        </w:rPr>
        <w:t>REVO</w:t>
      </w:r>
      <w:r w:rsidR="00200AEB" w:rsidRPr="008321B9">
        <w:rPr>
          <w:rFonts w:ascii="Palatino Linotype" w:hAnsi="Palatino Linotype" w:cs="Arial"/>
          <w:b/>
          <w:sz w:val="24"/>
          <w:szCs w:val="24"/>
        </w:rPr>
        <w:t>CA</w:t>
      </w:r>
      <w:r w:rsidRPr="008321B9">
        <w:rPr>
          <w:rFonts w:ascii="Palatino Linotype" w:hAnsi="Palatino Linotype" w:cs="Arial"/>
          <w:b/>
          <w:sz w:val="24"/>
          <w:szCs w:val="24"/>
        </w:rPr>
        <w:t xml:space="preserve">N </w:t>
      </w:r>
      <w:r w:rsidRPr="008321B9">
        <w:rPr>
          <w:rFonts w:ascii="Palatino Linotype" w:eastAsia="Arial Unicode MS" w:hAnsi="Palatino Linotype" w:cs="Arial"/>
          <w:sz w:val="24"/>
          <w:szCs w:val="24"/>
        </w:rPr>
        <w:t xml:space="preserve">las respuestas entregadas por </w:t>
      </w:r>
      <w:r w:rsidRPr="008321B9">
        <w:rPr>
          <w:rFonts w:ascii="Palatino Linotype" w:eastAsia="Arial Unicode MS" w:hAnsi="Palatino Linotype" w:cs="Arial"/>
          <w:b/>
          <w:sz w:val="24"/>
          <w:szCs w:val="24"/>
        </w:rPr>
        <w:t xml:space="preserve">El Sujeto Obligado </w:t>
      </w:r>
      <w:r w:rsidRPr="008321B9">
        <w:rPr>
          <w:rFonts w:ascii="Palatino Linotype" w:eastAsia="Arial Unicode MS" w:hAnsi="Palatino Linotype" w:cs="Arial"/>
          <w:sz w:val="24"/>
          <w:szCs w:val="24"/>
        </w:rPr>
        <w:t>a las solicitudes de información número</w:t>
      </w:r>
      <w:r w:rsidR="000D29A4" w:rsidRPr="008321B9">
        <w:rPr>
          <w:rFonts w:ascii="Palatino Linotype" w:eastAsia="Arial Unicode MS" w:hAnsi="Palatino Linotype" w:cs="Arial"/>
          <w:sz w:val="24"/>
          <w:szCs w:val="24"/>
        </w:rPr>
        <w:t xml:space="preserve"> </w:t>
      </w:r>
      <w:r w:rsidR="0026488D" w:rsidRPr="008321B9">
        <w:rPr>
          <w:rFonts w:ascii="Palatino Linotype" w:hAnsi="Palatino Linotype" w:cs="Arial"/>
          <w:b/>
          <w:sz w:val="24"/>
        </w:rPr>
        <w:t>00214/IXTASAL/IP/2021</w:t>
      </w:r>
      <w:r w:rsidR="00200AEB" w:rsidRPr="008321B9">
        <w:rPr>
          <w:rFonts w:ascii="Palatino Linotype" w:hAnsi="Palatino Linotype" w:cs="Arial"/>
          <w:sz w:val="24"/>
        </w:rPr>
        <w:t xml:space="preserve"> y </w:t>
      </w:r>
      <w:r w:rsidR="0026488D" w:rsidRPr="008321B9">
        <w:rPr>
          <w:rFonts w:ascii="Palatino Linotype" w:hAnsi="Palatino Linotype" w:cs="Arial"/>
          <w:b/>
          <w:sz w:val="24"/>
        </w:rPr>
        <w:t>00215/IXTASAL/IP/2021</w:t>
      </w:r>
      <w:r w:rsidRPr="008321B9">
        <w:rPr>
          <w:rFonts w:ascii="Palatino Linotype" w:hAnsi="Palatino Linotype" w:cs="Arial"/>
          <w:sz w:val="24"/>
          <w:szCs w:val="24"/>
        </w:rPr>
        <w:t xml:space="preserve">, por resultar </w:t>
      </w:r>
      <w:r w:rsidR="0026488D" w:rsidRPr="008321B9">
        <w:rPr>
          <w:rFonts w:ascii="Palatino Linotype" w:hAnsi="Palatino Linotype" w:cs="Arial"/>
          <w:sz w:val="24"/>
          <w:szCs w:val="24"/>
        </w:rPr>
        <w:t>fundados</w:t>
      </w:r>
      <w:r w:rsidRPr="008321B9">
        <w:rPr>
          <w:rFonts w:ascii="Palatino Linotype" w:hAnsi="Palatino Linotype" w:cs="Arial"/>
          <w:sz w:val="24"/>
          <w:szCs w:val="24"/>
        </w:rPr>
        <w:t xml:space="preserve"> los motivos de inconformidad vertidos por </w:t>
      </w:r>
      <w:r w:rsidRPr="008321B9">
        <w:rPr>
          <w:rFonts w:ascii="Palatino Linotype" w:hAnsi="Palatino Linotype" w:cs="Arial"/>
          <w:b/>
          <w:sz w:val="24"/>
          <w:szCs w:val="24"/>
        </w:rPr>
        <w:t>El Recurrente</w:t>
      </w:r>
      <w:r w:rsidRPr="008321B9">
        <w:rPr>
          <w:rFonts w:ascii="Palatino Linotype" w:hAnsi="Palatino Linotype" w:cs="Arial"/>
          <w:sz w:val="24"/>
          <w:szCs w:val="24"/>
        </w:rPr>
        <w:t xml:space="preserve">, en términos del Considerando </w:t>
      </w:r>
      <w:r w:rsidRPr="008321B9">
        <w:rPr>
          <w:rFonts w:ascii="Palatino Linotype" w:hAnsi="Palatino Linotype" w:cs="Arial"/>
          <w:b/>
          <w:sz w:val="24"/>
          <w:szCs w:val="24"/>
        </w:rPr>
        <w:t>CUARTO</w:t>
      </w:r>
      <w:r w:rsidRPr="008321B9">
        <w:rPr>
          <w:rFonts w:ascii="Palatino Linotype" w:hAnsi="Palatino Linotype" w:cs="Arial"/>
          <w:sz w:val="24"/>
          <w:szCs w:val="24"/>
        </w:rPr>
        <w:t xml:space="preserve"> de ésta resolución.</w:t>
      </w:r>
    </w:p>
    <w:p w:rsidR="0026488D" w:rsidRPr="008321B9" w:rsidRDefault="003C0EEC" w:rsidP="0026488D">
      <w:pPr>
        <w:pStyle w:val="Sinespaciado"/>
        <w:spacing w:line="360" w:lineRule="auto"/>
        <w:jc w:val="both"/>
        <w:rPr>
          <w:rFonts w:ascii="Palatino Linotype" w:hAnsi="Palatino Linotype" w:cs="Arial"/>
        </w:rPr>
      </w:pPr>
      <w:r w:rsidRPr="008321B9">
        <w:rPr>
          <w:rFonts w:ascii="Palatino Linotype" w:hAnsi="Palatino Linotype" w:cs="Arial"/>
          <w:b/>
          <w:sz w:val="28"/>
          <w:szCs w:val="28"/>
        </w:rPr>
        <w:lastRenderedPageBreak/>
        <w:t>SEGUNDO.</w:t>
      </w:r>
      <w:r w:rsidRPr="008321B9">
        <w:rPr>
          <w:rFonts w:ascii="Palatino Linotype" w:hAnsi="Palatino Linotype" w:cs="Arial"/>
        </w:rPr>
        <w:t xml:space="preserve"> Se </w:t>
      </w:r>
      <w:r w:rsidRPr="008321B9">
        <w:rPr>
          <w:rFonts w:ascii="Palatino Linotype" w:hAnsi="Palatino Linotype" w:cs="Arial"/>
          <w:b/>
        </w:rPr>
        <w:t>ORDENA</w:t>
      </w:r>
      <w:r w:rsidRPr="008321B9">
        <w:rPr>
          <w:rFonts w:ascii="Palatino Linotype" w:hAnsi="Palatino Linotype" w:cs="Arial"/>
        </w:rPr>
        <w:t xml:space="preserve"> al </w:t>
      </w:r>
      <w:r w:rsidRPr="008321B9">
        <w:rPr>
          <w:rFonts w:ascii="Palatino Linotype" w:hAnsi="Palatino Linotype" w:cs="Arial"/>
          <w:b/>
        </w:rPr>
        <w:t>Sujeto Obligado</w:t>
      </w:r>
      <w:r w:rsidRPr="008321B9">
        <w:rPr>
          <w:rFonts w:ascii="Palatino Linotype" w:hAnsi="Palatino Linotype" w:cs="Arial"/>
        </w:rPr>
        <w:t xml:space="preserve"> haga entrega al </w:t>
      </w:r>
      <w:r w:rsidRPr="008321B9">
        <w:rPr>
          <w:rFonts w:ascii="Palatino Linotype" w:hAnsi="Palatino Linotype" w:cs="Arial"/>
          <w:b/>
        </w:rPr>
        <w:t>Recurrente</w:t>
      </w:r>
      <w:r w:rsidRPr="008321B9">
        <w:rPr>
          <w:rFonts w:ascii="Palatino Linotype" w:hAnsi="Palatino Linotype" w:cs="Arial"/>
        </w:rPr>
        <w:t xml:space="preserve"> a través </w:t>
      </w:r>
      <w:r w:rsidRPr="008321B9">
        <w:rPr>
          <w:rFonts w:ascii="Palatino Linotype" w:hAnsi="Palatino Linotype"/>
          <w:color w:val="222222"/>
          <w:shd w:val="clear" w:color="auto" w:fill="FFFFFF"/>
        </w:rPr>
        <w:t xml:space="preserve">del </w:t>
      </w:r>
      <w:r w:rsidRPr="008321B9">
        <w:rPr>
          <w:rFonts w:ascii="Palatino Linotype" w:hAnsi="Palatino Linotype"/>
          <w:b/>
          <w:color w:val="222222"/>
          <w:shd w:val="clear" w:color="auto" w:fill="FFFFFF"/>
        </w:rPr>
        <w:t>SAIMEX</w:t>
      </w:r>
      <w:r w:rsidRPr="008321B9">
        <w:rPr>
          <w:rFonts w:ascii="Palatino Linotype" w:hAnsi="Palatino Linotype" w:cs="Arial"/>
        </w:rPr>
        <w:t>,</w:t>
      </w:r>
      <w:r w:rsidR="0023338B" w:rsidRPr="008321B9">
        <w:rPr>
          <w:rFonts w:ascii="Palatino Linotype" w:hAnsi="Palatino Linotype" w:cs="Arial"/>
        </w:rPr>
        <w:t xml:space="preserve"> </w:t>
      </w:r>
      <w:r w:rsidR="0026488D" w:rsidRPr="008321B9">
        <w:rPr>
          <w:rFonts w:ascii="Palatino Linotype" w:hAnsi="Palatino Linotype" w:cs="Arial"/>
        </w:rPr>
        <w:t>de ser procedente en versión pública, lo siguiente:</w:t>
      </w:r>
    </w:p>
    <w:p w:rsidR="00731F4A" w:rsidRPr="008321B9" w:rsidRDefault="00731F4A" w:rsidP="00731F4A">
      <w:pPr>
        <w:spacing w:after="0" w:line="360" w:lineRule="auto"/>
        <w:jc w:val="both"/>
        <w:rPr>
          <w:rFonts w:ascii="Palatino Linotype" w:hAnsi="Palatino Linotype"/>
          <w:color w:val="000000" w:themeColor="text1"/>
          <w:sz w:val="24"/>
          <w:shd w:val="clear" w:color="auto" w:fill="FFFFFF"/>
        </w:rPr>
      </w:pPr>
    </w:p>
    <w:p w:rsidR="0026488D" w:rsidRPr="008321B9" w:rsidRDefault="0026488D" w:rsidP="0026488D">
      <w:pPr>
        <w:pStyle w:val="Prrafodelista"/>
        <w:numPr>
          <w:ilvl w:val="0"/>
          <w:numId w:val="48"/>
        </w:numPr>
        <w:tabs>
          <w:tab w:val="left" w:pos="709"/>
        </w:tabs>
        <w:spacing w:line="360" w:lineRule="auto"/>
        <w:ind w:right="567"/>
        <w:jc w:val="both"/>
        <w:rPr>
          <w:rFonts w:ascii="Palatino Linotype" w:hAnsi="Palatino Linotype"/>
          <w:lang w:val="es-ES_tradnl"/>
        </w:rPr>
      </w:pPr>
      <w:r w:rsidRPr="008321B9">
        <w:rPr>
          <w:rFonts w:ascii="Palatino Linotype" w:hAnsi="Palatino Linotype"/>
          <w:color w:val="000000"/>
        </w:rPr>
        <w:t xml:space="preserve">Acta de cabildo y anexos o antecedentes relativos al pago de aguinaldo a los trabajadores del Municipio de Ixtapan de la sal, </w:t>
      </w:r>
      <w:r w:rsidR="008A63D8" w:rsidRPr="008321B9">
        <w:rPr>
          <w:rFonts w:ascii="Palatino Linotype" w:hAnsi="Palatino Linotype"/>
          <w:color w:val="000000"/>
        </w:rPr>
        <w:t>correspondiente al año</w:t>
      </w:r>
      <w:r w:rsidRPr="008321B9">
        <w:rPr>
          <w:rFonts w:ascii="Palatino Linotype" w:hAnsi="Palatino Linotype"/>
          <w:color w:val="000000"/>
        </w:rPr>
        <w:t xml:space="preserve"> 2020.</w:t>
      </w:r>
    </w:p>
    <w:p w:rsidR="0026488D" w:rsidRPr="008321B9" w:rsidRDefault="0026488D" w:rsidP="0026488D">
      <w:pPr>
        <w:pStyle w:val="Prrafodelista"/>
        <w:tabs>
          <w:tab w:val="left" w:pos="709"/>
        </w:tabs>
        <w:spacing w:line="360" w:lineRule="auto"/>
        <w:ind w:left="720" w:right="567"/>
        <w:jc w:val="both"/>
        <w:rPr>
          <w:rFonts w:ascii="Palatino Linotype" w:hAnsi="Palatino Linotype"/>
          <w:lang w:val="es-ES_tradnl"/>
        </w:rPr>
      </w:pPr>
    </w:p>
    <w:p w:rsidR="0026488D" w:rsidRPr="008321B9" w:rsidRDefault="008A63D8" w:rsidP="0026488D">
      <w:pPr>
        <w:pStyle w:val="Prrafodelista"/>
        <w:numPr>
          <w:ilvl w:val="0"/>
          <w:numId w:val="48"/>
        </w:numPr>
        <w:tabs>
          <w:tab w:val="left" w:pos="709"/>
        </w:tabs>
        <w:spacing w:line="360" w:lineRule="auto"/>
        <w:ind w:right="567"/>
        <w:jc w:val="both"/>
        <w:rPr>
          <w:rFonts w:ascii="Palatino Linotype" w:hAnsi="Palatino Linotype"/>
          <w:lang w:val="es-ES_tradnl"/>
        </w:rPr>
      </w:pPr>
      <w:r w:rsidRPr="008321B9">
        <w:rPr>
          <w:rFonts w:ascii="Palatino Linotype" w:hAnsi="Palatino Linotype"/>
          <w:color w:val="000000"/>
        </w:rPr>
        <w:t>L</w:t>
      </w:r>
      <w:r w:rsidR="0026488D" w:rsidRPr="008321B9">
        <w:rPr>
          <w:rFonts w:ascii="Palatino Linotype" w:hAnsi="Palatino Linotype"/>
          <w:color w:val="000000"/>
        </w:rPr>
        <w:t>os anexos y/o documentación soporte de los puntos pasados a cabildo a propuesta del Presidente, Síndico y todos los regidores del ayuntamiento, correspondientes a los meses de enero, febrero, marzo, julio, septiembre, noviembre y diciembre de</w:t>
      </w:r>
      <w:r w:rsidRPr="008321B9">
        <w:rPr>
          <w:rFonts w:ascii="Palatino Linotype" w:hAnsi="Palatino Linotype"/>
          <w:color w:val="000000"/>
        </w:rPr>
        <w:t xml:space="preserve"> 2019</w:t>
      </w:r>
      <w:r w:rsidR="0026488D" w:rsidRPr="008321B9">
        <w:rPr>
          <w:rFonts w:ascii="Palatino Linotype" w:hAnsi="Palatino Linotype"/>
          <w:color w:val="000000"/>
        </w:rPr>
        <w:t>; así como, todo el año 2020</w:t>
      </w:r>
      <w:r w:rsidRPr="008321B9">
        <w:rPr>
          <w:rFonts w:ascii="Palatino Linotype" w:hAnsi="Palatino Linotype"/>
          <w:color w:val="000000"/>
        </w:rPr>
        <w:t xml:space="preserve"> </w:t>
      </w:r>
      <w:r w:rsidR="0026488D" w:rsidRPr="008321B9">
        <w:rPr>
          <w:rFonts w:ascii="Palatino Linotype" w:hAnsi="Palatino Linotype"/>
          <w:color w:val="000000"/>
        </w:rPr>
        <w:t>y enero de 2021.</w:t>
      </w:r>
    </w:p>
    <w:p w:rsidR="0026488D" w:rsidRPr="008321B9" w:rsidRDefault="0026488D" w:rsidP="00731F4A">
      <w:pPr>
        <w:pStyle w:val="Prrafodelista"/>
        <w:spacing w:line="276" w:lineRule="auto"/>
        <w:ind w:left="426" w:right="567"/>
        <w:jc w:val="both"/>
        <w:rPr>
          <w:rFonts w:ascii="Palatino Linotype" w:hAnsi="Palatino Linotype"/>
          <w:color w:val="000000" w:themeColor="text1"/>
        </w:rPr>
      </w:pPr>
    </w:p>
    <w:p w:rsidR="0026488D" w:rsidRPr="008321B9" w:rsidRDefault="0026488D" w:rsidP="0026488D">
      <w:pPr>
        <w:spacing w:after="0" w:line="240" w:lineRule="auto"/>
        <w:ind w:left="567" w:right="567"/>
        <w:jc w:val="both"/>
        <w:rPr>
          <w:rFonts w:ascii="Palatino Linotype" w:hAnsi="Palatino Linotype" w:cs="Arial"/>
          <w:i/>
          <w:sz w:val="23"/>
          <w:szCs w:val="23"/>
        </w:rPr>
      </w:pPr>
      <w:r w:rsidRPr="008321B9">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321B9">
        <w:rPr>
          <w:rFonts w:ascii="Palatino Linotype" w:hAnsi="Palatino Linotype" w:cs="Arial"/>
          <w:b/>
          <w:i/>
          <w:sz w:val="23"/>
          <w:szCs w:val="23"/>
        </w:rPr>
        <w:t>Recurrente</w:t>
      </w:r>
      <w:r w:rsidRPr="008321B9">
        <w:rPr>
          <w:rFonts w:ascii="Palatino Linotype" w:hAnsi="Palatino Linotype" w:cs="Arial"/>
          <w:i/>
          <w:sz w:val="23"/>
          <w:szCs w:val="23"/>
        </w:rPr>
        <w:t>.</w:t>
      </w:r>
    </w:p>
    <w:p w:rsidR="0026488D" w:rsidRPr="008321B9" w:rsidRDefault="0026488D" w:rsidP="0026488D">
      <w:pPr>
        <w:spacing w:after="0" w:line="240" w:lineRule="auto"/>
        <w:ind w:left="567" w:right="567"/>
        <w:jc w:val="both"/>
        <w:rPr>
          <w:rFonts w:ascii="Palatino Linotype" w:hAnsi="Palatino Linotype" w:cs="Arial"/>
          <w:i/>
          <w:sz w:val="23"/>
          <w:szCs w:val="23"/>
        </w:rPr>
      </w:pPr>
    </w:p>
    <w:p w:rsidR="0026488D" w:rsidRPr="008321B9" w:rsidRDefault="0026488D" w:rsidP="0026488D">
      <w:pPr>
        <w:spacing w:after="0" w:line="240" w:lineRule="auto"/>
        <w:ind w:left="567" w:right="567"/>
        <w:jc w:val="both"/>
        <w:rPr>
          <w:rFonts w:ascii="Palatino Linotype" w:hAnsi="Palatino Linotype" w:cs="Arial"/>
          <w:i/>
          <w:sz w:val="23"/>
          <w:szCs w:val="23"/>
        </w:rPr>
      </w:pPr>
      <w:r w:rsidRPr="008321B9">
        <w:rPr>
          <w:rFonts w:ascii="Palatino Linotype" w:hAnsi="Palatino Linotype"/>
          <w:i/>
          <w:sz w:val="23"/>
          <w:szCs w:val="23"/>
        </w:rPr>
        <w:t xml:space="preserve">Para el caso de que exista impedimento justificado de entregar la información vía </w:t>
      </w:r>
      <w:r w:rsidRPr="008321B9">
        <w:rPr>
          <w:rFonts w:ascii="Palatino Linotype" w:hAnsi="Palatino Linotype"/>
          <w:b/>
          <w:i/>
          <w:sz w:val="23"/>
          <w:szCs w:val="23"/>
        </w:rPr>
        <w:t>SAIMEX</w:t>
      </w:r>
      <w:r w:rsidRPr="008321B9">
        <w:rPr>
          <w:rFonts w:ascii="Palatino Linotype" w:hAnsi="Palatino Linotype"/>
          <w:i/>
          <w:sz w:val="23"/>
          <w:szCs w:val="23"/>
        </w:rPr>
        <w:t xml:space="preserve">, el </w:t>
      </w:r>
      <w:r w:rsidRPr="008321B9">
        <w:rPr>
          <w:rFonts w:ascii="Palatino Linotype" w:hAnsi="Palatino Linotype"/>
          <w:b/>
          <w:i/>
          <w:sz w:val="23"/>
          <w:szCs w:val="23"/>
        </w:rPr>
        <w:t>Sujeto Obligado</w:t>
      </w:r>
      <w:r w:rsidRPr="008321B9">
        <w:rPr>
          <w:rFonts w:ascii="Palatino Linotype" w:hAnsi="Palatino Linotype"/>
          <w:i/>
          <w:sz w:val="23"/>
          <w:szCs w:val="23"/>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rsidR="00310FAD" w:rsidRPr="008321B9" w:rsidRDefault="00310FAD" w:rsidP="00731F4A">
      <w:pPr>
        <w:autoSpaceDE w:val="0"/>
        <w:autoSpaceDN w:val="0"/>
        <w:adjustRightInd w:val="0"/>
        <w:spacing w:after="0" w:line="360" w:lineRule="auto"/>
        <w:ind w:right="49"/>
        <w:jc w:val="both"/>
        <w:rPr>
          <w:rFonts w:ascii="Palatino Linotype" w:hAnsi="Palatino Linotype" w:cs="Arial"/>
          <w:b/>
          <w:sz w:val="28"/>
          <w:szCs w:val="28"/>
          <w:lang w:val="es-ES_tradnl"/>
        </w:rPr>
      </w:pPr>
    </w:p>
    <w:p w:rsidR="003C0EEC" w:rsidRPr="008321B9" w:rsidRDefault="003C0EEC" w:rsidP="00310FAD">
      <w:pPr>
        <w:autoSpaceDE w:val="0"/>
        <w:autoSpaceDN w:val="0"/>
        <w:adjustRightInd w:val="0"/>
        <w:spacing w:after="0" w:line="360" w:lineRule="auto"/>
        <w:ind w:right="49"/>
        <w:jc w:val="both"/>
        <w:rPr>
          <w:rFonts w:ascii="Palatino Linotype" w:hAnsi="Palatino Linotype" w:cs="Arial"/>
          <w:sz w:val="24"/>
          <w:szCs w:val="28"/>
          <w:lang w:val="es-ES_tradnl"/>
        </w:rPr>
      </w:pPr>
      <w:r w:rsidRPr="008321B9">
        <w:rPr>
          <w:rFonts w:ascii="Palatino Linotype" w:hAnsi="Palatino Linotype" w:cs="Arial"/>
          <w:b/>
          <w:sz w:val="28"/>
          <w:szCs w:val="28"/>
          <w:lang w:val="es-ES_tradnl"/>
        </w:rPr>
        <w:lastRenderedPageBreak/>
        <w:t xml:space="preserve">TERCERO. </w:t>
      </w:r>
      <w:r w:rsidRPr="008321B9">
        <w:rPr>
          <w:rFonts w:ascii="Palatino Linotype" w:hAnsi="Palatino Linotype" w:cs="Arial"/>
          <w:b/>
          <w:sz w:val="24"/>
          <w:szCs w:val="28"/>
          <w:lang w:val="es-ES_tradnl"/>
        </w:rPr>
        <w:t>NOTIFÍQUESE</w:t>
      </w:r>
      <w:r w:rsidRPr="008321B9">
        <w:rPr>
          <w:rFonts w:ascii="Palatino Linotype" w:hAnsi="Palatino Linotype" w:cs="Arial"/>
          <w:b/>
          <w:sz w:val="28"/>
          <w:szCs w:val="28"/>
          <w:lang w:val="es-ES_tradnl"/>
        </w:rPr>
        <w:t xml:space="preserve"> </w:t>
      </w:r>
      <w:r w:rsidRPr="008321B9">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debiendo informar a este Instituto en un plazo de tres días hábiles siguientes sobre el cumplimiento dado a la presente.</w:t>
      </w:r>
    </w:p>
    <w:p w:rsidR="003C0EEC" w:rsidRPr="008321B9" w:rsidRDefault="003C0EEC" w:rsidP="003C0EEC">
      <w:pPr>
        <w:autoSpaceDE w:val="0"/>
        <w:autoSpaceDN w:val="0"/>
        <w:adjustRightInd w:val="0"/>
        <w:spacing w:after="0" w:line="360" w:lineRule="auto"/>
        <w:ind w:right="49"/>
        <w:jc w:val="both"/>
        <w:rPr>
          <w:rFonts w:ascii="Palatino Linotype" w:hAnsi="Palatino Linotype" w:cs="Arial"/>
          <w:sz w:val="24"/>
          <w:szCs w:val="28"/>
          <w:lang w:val="es-ES_tradnl"/>
        </w:rPr>
      </w:pPr>
    </w:p>
    <w:p w:rsidR="00A13A45" w:rsidRPr="008321B9" w:rsidRDefault="003C0EEC" w:rsidP="003C0EEC">
      <w:pPr>
        <w:autoSpaceDE w:val="0"/>
        <w:autoSpaceDN w:val="0"/>
        <w:adjustRightInd w:val="0"/>
        <w:spacing w:after="0" w:line="360" w:lineRule="auto"/>
        <w:jc w:val="both"/>
        <w:rPr>
          <w:rFonts w:ascii="Palatino Linotype" w:hAnsi="Palatino Linotype" w:cs="Arial"/>
          <w:sz w:val="24"/>
          <w:szCs w:val="24"/>
        </w:rPr>
      </w:pPr>
      <w:r w:rsidRPr="008321B9">
        <w:rPr>
          <w:rFonts w:ascii="Palatino Linotype" w:hAnsi="Palatino Linotype" w:cs="Arial"/>
          <w:b/>
          <w:sz w:val="28"/>
          <w:szCs w:val="24"/>
        </w:rPr>
        <w:t xml:space="preserve">CUARTO. </w:t>
      </w:r>
      <w:r w:rsidRPr="008321B9">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8321B9">
        <w:rPr>
          <w:rFonts w:ascii="Palatino Linotype" w:hAnsi="Palatino Linotype" w:cs="Arial"/>
          <w:b/>
          <w:sz w:val="24"/>
          <w:szCs w:val="24"/>
        </w:rPr>
        <w:t>Sujeto Obligado</w:t>
      </w:r>
      <w:r w:rsidRPr="008321B9">
        <w:rPr>
          <w:rFonts w:ascii="Palatino Linotype" w:hAnsi="Palatino Linotype" w:cs="Arial"/>
          <w:sz w:val="24"/>
          <w:szCs w:val="24"/>
        </w:rPr>
        <w:t xml:space="preserve"> de manera fundada y motivada, podrá solicitar una ampliación de plazo para el cumplimiento de la presente resolución.</w:t>
      </w:r>
    </w:p>
    <w:p w:rsidR="009B1F25" w:rsidRPr="008321B9" w:rsidRDefault="009B1F25" w:rsidP="003C0EEC">
      <w:pPr>
        <w:autoSpaceDE w:val="0"/>
        <w:autoSpaceDN w:val="0"/>
        <w:adjustRightInd w:val="0"/>
        <w:spacing w:after="0" w:line="360" w:lineRule="auto"/>
        <w:jc w:val="both"/>
        <w:rPr>
          <w:rFonts w:ascii="Palatino Linotype" w:hAnsi="Palatino Linotype" w:cs="Arial"/>
          <w:b/>
          <w:sz w:val="28"/>
          <w:szCs w:val="28"/>
        </w:rPr>
      </w:pPr>
    </w:p>
    <w:p w:rsidR="003C0EEC" w:rsidRPr="008321B9" w:rsidRDefault="003C0EEC" w:rsidP="003C0EEC">
      <w:pPr>
        <w:autoSpaceDE w:val="0"/>
        <w:autoSpaceDN w:val="0"/>
        <w:adjustRightInd w:val="0"/>
        <w:spacing w:after="0" w:line="360" w:lineRule="auto"/>
        <w:jc w:val="both"/>
        <w:rPr>
          <w:rFonts w:ascii="Palatino Linotype" w:hAnsi="Palatino Linotype" w:cs="Arial"/>
          <w:sz w:val="24"/>
          <w:szCs w:val="24"/>
        </w:rPr>
      </w:pPr>
      <w:r w:rsidRPr="008321B9">
        <w:rPr>
          <w:rFonts w:ascii="Palatino Linotype" w:hAnsi="Palatino Linotype" w:cs="Arial"/>
          <w:b/>
          <w:sz w:val="28"/>
          <w:szCs w:val="28"/>
        </w:rPr>
        <w:t>QUINTO.</w:t>
      </w:r>
      <w:r w:rsidRPr="008321B9">
        <w:rPr>
          <w:rFonts w:ascii="Palatino Linotype" w:hAnsi="Palatino Linotype" w:cs="Arial"/>
          <w:b/>
          <w:sz w:val="24"/>
          <w:szCs w:val="24"/>
        </w:rPr>
        <w:t xml:space="preserve"> NOTIFÍQUESE</w:t>
      </w:r>
      <w:r w:rsidRPr="008321B9">
        <w:rPr>
          <w:rFonts w:ascii="Palatino Linotype" w:hAnsi="Palatino Linotype" w:cs="Arial"/>
          <w:sz w:val="24"/>
          <w:szCs w:val="24"/>
        </w:rPr>
        <w:t xml:space="preserve"> al </w:t>
      </w:r>
      <w:r w:rsidRPr="008321B9">
        <w:rPr>
          <w:rFonts w:ascii="Palatino Linotype" w:hAnsi="Palatino Linotype" w:cs="Arial"/>
          <w:b/>
          <w:sz w:val="24"/>
          <w:szCs w:val="24"/>
        </w:rPr>
        <w:t>Recurrente</w:t>
      </w:r>
      <w:r w:rsidRPr="008321B9">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83601D" w:rsidRPr="008321B9">
        <w:rPr>
          <w:rFonts w:ascii="Palatino Linotype" w:hAnsi="Palatino Linotype" w:cs="Arial"/>
          <w:sz w:val="24"/>
          <w:szCs w:val="24"/>
        </w:rPr>
        <w:t>l Estado de México y Municipios</w:t>
      </w:r>
      <w:r w:rsidR="00EC4D87" w:rsidRPr="008321B9">
        <w:rPr>
          <w:rFonts w:ascii="Palatino Linotype" w:hAnsi="Palatino Linotype" w:cs="Arial"/>
          <w:sz w:val="24"/>
          <w:szCs w:val="24"/>
        </w:rPr>
        <w:t>.</w:t>
      </w:r>
    </w:p>
    <w:p w:rsidR="00EC4D87" w:rsidRPr="008321B9" w:rsidRDefault="00EC4D87" w:rsidP="003C0EEC">
      <w:pPr>
        <w:autoSpaceDE w:val="0"/>
        <w:autoSpaceDN w:val="0"/>
        <w:adjustRightInd w:val="0"/>
        <w:spacing w:after="0" w:line="360" w:lineRule="auto"/>
        <w:jc w:val="both"/>
        <w:rPr>
          <w:rFonts w:ascii="Palatino Linotype" w:hAnsi="Palatino Linotype" w:cs="Arial"/>
          <w:sz w:val="24"/>
          <w:szCs w:val="24"/>
        </w:rPr>
      </w:pPr>
    </w:p>
    <w:p w:rsidR="00731F4A" w:rsidRPr="008321B9" w:rsidRDefault="00F87242"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F26C04">
        <w:rPr>
          <w:rFonts w:ascii="Palatino Linotype" w:hAnsi="Palatino Linotype" w:cs="Tahoma"/>
          <w:sz w:val="24"/>
          <w:szCs w:val="24"/>
          <w:lang w:eastAsia="es-MX"/>
        </w:rPr>
        <w:t>ASÍ</w:t>
      </w:r>
      <w:r>
        <w:rPr>
          <w:rFonts w:ascii="Palatino Linotype" w:hAnsi="Palatino Linotype" w:cs="Tahoma"/>
          <w:sz w:val="24"/>
          <w:szCs w:val="24"/>
          <w:lang w:eastAsia="es-MX"/>
        </w:rPr>
        <w:t xml:space="preserve"> LO ACORDÓ</w:t>
      </w:r>
      <w:r w:rsidR="003C0EEC" w:rsidRPr="008321B9">
        <w:rPr>
          <w:rFonts w:ascii="Palatino Linotype" w:eastAsiaTheme="minorEastAsia" w:hAnsi="Palatino Linotype"/>
          <w:color w:val="000000" w:themeColor="text1"/>
          <w:sz w:val="24"/>
          <w:szCs w:val="24"/>
          <w:lang w:val="es-ES_tradnl" w:eastAsia="es-ES"/>
        </w:rPr>
        <w:t>, POR UNANIMIDAD DE VOTOS, EL PLENO DEL INSTITUTO DE TRANSPARENCIA, ACCESO A LA INFORMACIÓN PÚBLICA Y PROTECCIÓN DE DATOS PERSONALES DEL ESTADO DE MÉXICO Y MUNICIPIOS, CONFORMADO POR LOS COMISIONADOS ZULEMA MARTÍNEZ SÁNCHEZ; EVA ABAID YAPUR</w:t>
      </w:r>
      <w:r w:rsidR="00DD2076">
        <w:rPr>
          <w:rFonts w:ascii="Palatino Linotype" w:eastAsiaTheme="minorEastAsia" w:hAnsi="Palatino Linotype"/>
          <w:color w:val="000000" w:themeColor="text1"/>
          <w:sz w:val="24"/>
          <w:szCs w:val="24"/>
          <w:lang w:val="es-ES_tradnl" w:eastAsia="es-ES"/>
        </w:rPr>
        <w:t xml:space="preserve"> Y </w:t>
      </w:r>
      <w:r w:rsidR="003C0EEC" w:rsidRPr="008321B9">
        <w:rPr>
          <w:rFonts w:ascii="Palatino Linotype" w:eastAsiaTheme="minorEastAsia" w:hAnsi="Palatino Linotype"/>
          <w:color w:val="000000" w:themeColor="text1"/>
          <w:sz w:val="24"/>
          <w:szCs w:val="24"/>
          <w:lang w:val="es-ES_tradnl" w:eastAsia="es-ES"/>
        </w:rPr>
        <w:t>JAVIER MARTÍNEZ CRUZ</w:t>
      </w:r>
      <w:r w:rsidR="00131C66" w:rsidRPr="008321B9">
        <w:rPr>
          <w:rFonts w:ascii="Palatino Linotype" w:eastAsiaTheme="minorEastAsia" w:hAnsi="Palatino Linotype"/>
          <w:color w:val="000000" w:themeColor="text1"/>
          <w:sz w:val="24"/>
          <w:szCs w:val="24"/>
          <w:lang w:val="es-ES_tradnl" w:eastAsia="es-ES"/>
        </w:rPr>
        <w:t xml:space="preserve">; </w:t>
      </w:r>
      <w:r w:rsidR="00482210" w:rsidRPr="008321B9">
        <w:rPr>
          <w:rFonts w:ascii="Palatino Linotype" w:eastAsiaTheme="minorEastAsia" w:hAnsi="Palatino Linotype"/>
          <w:color w:val="000000" w:themeColor="text1"/>
          <w:sz w:val="24"/>
          <w:szCs w:val="24"/>
          <w:lang w:val="es-ES_tradnl" w:eastAsia="es-ES"/>
        </w:rPr>
        <w:t xml:space="preserve">EN LA VIGÉSIMA </w:t>
      </w:r>
      <w:r w:rsidR="008321B9">
        <w:rPr>
          <w:rFonts w:ascii="Palatino Linotype" w:eastAsiaTheme="minorEastAsia" w:hAnsi="Palatino Linotype"/>
          <w:color w:val="000000" w:themeColor="text1"/>
          <w:sz w:val="24"/>
          <w:szCs w:val="24"/>
          <w:lang w:val="es-ES_tradnl" w:eastAsia="es-ES"/>
        </w:rPr>
        <w:t>SÉPTIMA</w:t>
      </w:r>
      <w:r w:rsidR="00482210" w:rsidRPr="008321B9">
        <w:rPr>
          <w:rFonts w:ascii="Palatino Linotype" w:eastAsiaTheme="minorEastAsia" w:hAnsi="Palatino Linotype"/>
          <w:color w:val="000000" w:themeColor="text1"/>
          <w:sz w:val="24"/>
          <w:szCs w:val="24"/>
          <w:lang w:val="es-ES_tradnl" w:eastAsia="es-ES"/>
        </w:rPr>
        <w:t xml:space="preserve"> SESIÓN ORDINARIA </w:t>
      </w:r>
      <w:r w:rsidR="00482210" w:rsidRPr="008321B9">
        <w:rPr>
          <w:rFonts w:ascii="Palatino Linotype" w:eastAsiaTheme="minorEastAsia" w:hAnsi="Palatino Linotype"/>
          <w:color w:val="000000" w:themeColor="text1"/>
          <w:sz w:val="24"/>
          <w:szCs w:val="24"/>
          <w:lang w:val="es-ES_tradnl" w:eastAsia="es-ES"/>
        </w:rPr>
        <w:lastRenderedPageBreak/>
        <w:t xml:space="preserve">CELEBRADA EL </w:t>
      </w:r>
      <w:r w:rsidR="008321B9">
        <w:rPr>
          <w:rFonts w:ascii="Palatino Linotype" w:eastAsiaTheme="minorEastAsia" w:hAnsi="Palatino Linotype"/>
          <w:color w:val="000000" w:themeColor="text1"/>
          <w:sz w:val="24"/>
          <w:szCs w:val="24"/>
          <w:lang w:val="es-ES_tradnl" w:eastAsia="es-ES"/>
        </w:rPr>
        <w:t>ONCE</w:t>
      </w:r>
      <w:r w:rsidR="002D0E5C" w:rsidRPr="008321B9">
        <w:rPr>
          <w:rFonts w:ascii="Palatino Linotype" w:eastAsiaTheme="minorEastAsia" w:hAnsi="Palatino Linotype"/>
          <w:color w:val="000000" w:themeColor="text1"/>
          <w:sz w:val="24"/>
          <w:szCs w:val="24"/>
          <w:lang w:val="es-ES_tradnl" w:eastAsia="es-ES"/>
        </w:rPr>
        <w:t xml:space="preserve"> DE AGOSTO</w:t>
      </w:r>
      <w:r w:rsidR="00482210" w:rsidRPr="008321B9">
        <w:rPr>
          <w:rFonts w:ascii="Palatino Linotype" w:eastAsiaTheme="minorEastAsia" w:hAnsi="Palatino Linotype"/>
          <w:color w:val="000000" w:themeColor="text1"/>
          <w:sz w:val="24"/>
          <w:szCs w:val="24"/>
          <w:lang w:val="es-ES_tradnl" w:eastAsia="es-ES"/>
        </w:rPr>
        <w:t xml:space="preserve"> DE DOS </w:t>
      </w:r>
      <w:r w:rsidR="003C0EEC" w:rsidRPr="008321B9">
        <w:rPr>
          <w:rFonts w:ascii="Palatino Linotype" w:eastAsiaTheme="minorEastAsia" w:hAnsi="Palatino Linotype"/>
          <w:color w:val="000000" w:themeColor="text1"/>
          <w:sz w:val="24"/>
          <w:szCs w:val="24"/>
          <w:lang w:val="es-ES_tradnl" w:eastAsia="es-ES"/>
        </w:rPr>
        <w:t>MIL VEINTIUNO, ANTE EL SECRETARIO TÉCNICO DEL PLENO ALEXIS TAPIA RAMÍREZ.-------------------------------------------------------------------</w:t>
      </w:r>
      <w:r w:rsidR="0083601D" w:rsidRPr="008321B9">
        <w:rPr>
          <w:rFonts w:ascii="Palatino Linotype" w:eastAsiaTheme="minorEastAsia" w:hAnsi="Palatino Linotype"/>
          <w:color w:val="000000" w:themeColor="text1"/>
          <w:sz w:val="24"/>
          <w:szCs w:val="24"/>
          <w:lang w:val="es-ES_tradnl" w:eastAsia="es-ES"/>
        </w:rPr>
        <w:t>-------------------------------</w:t>
      </w:r>
      <w:r w:rsidR="00F32CC0" w:rsidRPr="008321B9">
        <w:rPr>
          <w:rFonts w:ascii="Palatino Linotype" w:eastAsiaTheme="minorEastAsia" w:hAnsi="Palatino Linotype"/>
          <w:color w:val="000000" w:themeColor="text1"/>
          <w:sz w:val="24"/>
          <w:szCs w:val="24"/>
          <w:lang w:val="es-ES_tradnl" w:eastAsia="es-ES"/>
        </w:rPr>
        <w:t>-----------------------------------------------------------------------------------------------------------------</w:t>
      </w:r>
      <w:r w:rsidR="00731F4A" w:rsidRPr="008321B9">
        <w:rPr>
          <w:rFonts w:ascii="Palatino Linotype" w:eastAsiaTheme="minorEastAsia" w:hAnsi="Palatino Linotype"/>
          <w:color w:val="000000" w:themeColor="text1"/>
          <w:sz w:val="24"/>
          <w:szCs w:val="24"/>
          <w:lang w:val="es-ES_tradnl" w:eastAsia="es-ES"/>
        </w:rPr>
        <w:t>---------------------------------------------------------------------------------------------------------------------------------------------------------------------------------------------------------------------------------------------------------------------------------------------------------------------------------------------------</w:t>
      </w:r>
      <w:r w:rsidR="00131C66" w:rsidRPr="008321B9">
        <w:rPr>
          <w:rFonts w:ascii="Palatino Linotype" w:eastAsiaTheme="minorEastAsia" w:hAnsi="Palatino Linotype"/>
          <w:color w:val="000000" w:themeColor="text1"/>
          <w:sz w:val="24"/>
          <w:szCs w:val="24"/>
          <w:lang w:val="es-ES_tradnl" w:eastAsia="es-ES"/>
        </w:rPr>
        <w:t>------------------------------------------------------------</w:t>
      </w:r>
      <w:r w:rsidR="008321B9">
        <w:rPr>
          <w:rFonts w:ascii="Palatino Linotype" w:eastAsiaTheme="minorEastAsia" w:hAnsi="Palatino Linotype"/>
          <w:color w:val="000000" w:themeColor="text1"/>
          <w:sz w:val="24"/>
          <w:szCs w:val="24"/>
          <w:lang w:val="es-ES_tradnl" w:eastAsia="es-ES"/>
        </w:rPr>
        <w:t>--------------</w:t>
      </w:r>
      <w:r w:rsidR="00B51DBD">
        <w:rPr>
          <w:rFonts w:ascii="Palatino Linotype" w:eastAsiaTheme="minorEastAsia" w:hAnsi="Palatino Linotype"/>
          <w:color w:val="000000" w:themeColor="text1"/>
          <w:sz w:val="24"/>
          <w:szCs w:val="24"/>
          <w:lang w:val="es-ES_tradnl" w:eastAsia="es-ES"/>
        </w:rPr>
        <w:t>-------------------------------------------------------------------------------</w:t>
      </w:r>
    </w:p>
    <w:p w:rsidR="00731F4A" w:rsidRPr="008321B9" w:rsidRDefault="00731F4A"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8321B9">
        <w:rPr>
          <w:rFonts w:ascii="Palatino Linotype" w:eastAsiaTheme="minorEastAsia" w:hAnsi="Palatino Linotype"/>
          <w:color w:val="000000" w:themeColor="text1"/>
          <w:sz w:val="24"/>
          <w:szCs w:val="24"/>
          <w:lang w:val="es-ES_tradnl" w:eastAsia="es-ES"/>
        </w:rPr>
        <w:t>---------------------------------------------------------------------------------------------------------------------------------------------------------------------------------------------------------------------------------------------------------------------------------------------------------------------------------------------------</w:t>
      </w:r>
    </w:p>
    <w:p w:rsidR="00731F4A" w:rsidRPr="008321B9" w:rsidRDefault="00731F4A"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8321B9">
        <w:rPr>
          <w:rFonts w:ascii="Palatino Linotype" w:eastAsiaTheme="minorEastAsia" w:hAnsi="Palatino Linotype"/>
          <w:color w:val="000000" w:themeColor="text1"/>
          <w:sz w:val="24"/>
          <w:szCs w:val="24"/>
          <w:lang w:val="es-ES_tradnl" w:eastAsia="es-ES"/>
        </w:rPr>
        <w:t>-----------------------------------------------------------------------------------------------------------------</w:t>
      </w:r>
    </w:p>
    <w:p w:rsidR="003C0EEC" w:rsidRPr="00A57669" w:rsidRDefault="0026488D" w:rsidP="008108B2">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r w:rsidRPr="008321B9">
        <w:rPr>
          <w:rFonts w:ascii="Palatino Linotype" w:eastAsiaTheme="minorEastAsia" w:hAnsi="Palatino Linotype"/>
          <w:color w:val="000000" w:themeColor="text1"/>
          <w:sz w:val="24"/>
          <w:szCs w:val="24"/>
          <w:lang w:val="es-ES_tradnl" w:eastAsia="es-ES"/>
        </w:rPr>
        <w:t>------------------------------------------------------------------------------------------------------------------------------------------------------------------------------------------------------------------------------------------------------------------------------------------------------------------------------------------------------------------------------------------------------------------------------------------------------------------------------------------------------------------------------------------------------------------------------------------------------------------------------------------------------------------------------------------------------------------------------------------------------------------------------------------------------------------------------------------------------------------------------------------------------------------------------------------------------------------------------------------------------------------------------------------------------------------------------------------------------------------------------------------------------------------------------------------------------------------------------------------------------------------------------------------------------------------------------------------------------------------------------------------------------------</w:t>
      </w:r>
    </w:p>
    <w:p w:rsidR="003C0EEC" w:rsidRPr="00A57669" w:rsidRDefault="003C0EEC" w:rsidP="003C0EEC">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rPr>
          <w:rFonts w:ascii="Palatino Linotype" w:hAnsi="Palatino Linotype"/>
          <w:b/>
          <w:sz w:val="16"/>
        </w:rPr>
      </w:pPr>
    </w:p>
    <w:p w:rsidR="003C0EEC" w:rsidRPr="00A57669" w:rsidRDefault="003C0EEC" w:rsidP="003C0EEC">
      <w:pPr>
        <w:spacing w:after="0" w:line="360" w:lineRule="auto"/>
        <w:rPr>
          <w:rFonts w:ascii="Palatino Linotype" w:hAnsi="Palatino Linotype"/>
          <w:b/>
          <w:sz w:val="12"/>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28"/>
          <w:szCs w:val="18"/>
        </w:rPr>
      </w:pPr>
    </w:p>
    <w:p w:rsidR="003C0EEC" w:rsidRPr="00A57669" w:rsidRDefault="003C0EEC" w:rsidP="003C0EEC">
      <w:pPr>
        <w:spacing w:after="0" w:line="360" w:lineRule="auto"/>
        <w:rPr>
          <w:rFonts w:ascii="Palatino Linotype" w:hAnsi="Palatino Linotype"/>
          <w:b/>
        </w:rPr>
      </w:pPr>
    </w:p>
    <w:p w:rsidR="003C0EEC" w:rsidRDefault="003C0EEC" w:rsidP="003C0EEC">
      <w:pPr>
        <w:spacing w:after="0" w:line="240" w:lineRule="auto"/>
        <w:rPr>
          <w:rFonts w:ascii="Palatino Linotype" w:hAnsi="Palatino Linotype"/>
          <w:b/>
          <w:sz w:val="18"/>
          <w:szCs w:val="18"/>
        </w:rPr>
      </w:pPr>
    </w:p>
    <w:p w:rsidR="003C0EEC" w:rsidRPr="00F472E8" w:rsidRDefault="003C0EEC" w:rsidP="003C0EEC">
      <w:pPr>
        <w:spacing w:after="0" w:line="240" w:lineRule="auto"/>
        <w:rPr>
          <w:rFonts w:ascii="Palatino Linotype" w:hAnsi="Palatino Linotype"/>
          <w:sz w:val="16"/>
          <w:szCs w:val="20"/>
        </w:rPr>
      </w:pPr>
    </w:p>
    <w:p w:rsidR="005136EE" w:rsidRDefault="005136EE"/>
    <w:sectPr w:rsidR="005136EE" w:rsidSect="000E32FA">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917" w:rsidRDefault="00512917" w:rsidP="003C0EEC">
      <w:pPr>
        <w:spacing w:after="0" w:line="240" w:lineRule="auto"/>
      </w:pPr>
      <w:r>
        <w:separator/>
      </w:r>
    </w:p>
  </w:endnote>
  <w:endnote w:type="continuationSeparator" w:id="0">
    <w:p w:rsidR="00512917" w:rsidRDefault="00512917" w:rsidP="003C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2DBD">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2DB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2D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2DB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917" w:rsidRDefault="00512917" w:rsidP="003C0EEC">
      <w:pPr>
        <w:spacing w:after="0" w:line="240" w:lineRule="auto"/>
      </w:pPr>
      <w:r>
        <w:separator/>
      </w:r>
    </w:p>
  </w:footnote>
  <w:footnote w:type="continuationSeparator" w:id="0">
    <w:p w:rsidR="00512917" w:rsidRDefault="00512917" w:rsidP="003C0EEC">
      <w:pPr>
        <w:spacing w:after="0" w:line="240" w:lineRule="auto"/>
      </w:pPr>
      <w:r>
        <w:continuationSeparator/>
      </w:r>
    </w:p>
  </w:footnote>
  <w:footnote w:id="1">
    <w:p w:rsidR="00F65088" w:rsidRPr="00F07740" w:rsidRDefault="00F65088" w:rsidP="003C0EE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F65088" w:rsidRPr="00946E1F" w:rsidRDefault="00F65088" w:rsidP="003C0EE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75628" w:rsidRPr="00034B44" w:rsidRDefault="00875628" w:rsidP="0087562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2" w:rsidRDefault="005129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12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Default="005129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12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2D0E5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D0E5C">
            <w:rPr>
              <w:rFonts w:ascii="Palatino Linotype" w:hAnsi="Palatino Linotype" w:cs="Arial"/>
              <w:bCs/>
              <w:sz w:val="24"/>
              <w:lang w:eastAsia="es-MX"/>
            </w:rPr>
            <w:t>0800</w:t>
          </w:r>
          <w:r>
            <w:rPr>
              <w:rFonts w:ascii="Palatino Linotype" w:hAnsi="Palatino Linotype" w:cs="Arial"/>
              <w:bCs/>
              <w:sz w:val="24"/>
              <w:lang w:eastAsia="es-MX"/>
            </w:rPr>
            <w:t>/INFOEM/IP/RR/2021 y acumulado</w:t>
          </w:r>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2D0E5C">
          <w:pPr>
            <w:spacing w:after="0" w:line="256" w:lineRule="auto"/>
            <w:ind w:right="214"/>
            <w:jc w:val="right"/>
            <w:rPr>
              <w:rFonts w:ascii="Palatino Linotype" w:hAnsi="Palatino Linotype" w:cs="Arial"/>
              <w:sz w:val="24"/>
              <w:szCs w:val="24"/>
            </w:rPr>
          </w:pPr>
          <w:r w:rsidRPr="002766B3">
            <w:rPr>
              <w:rFonts w:ascii="Palatino Linotype" w:hAnsi="Palatino Linotype" w:cs="Arial"/>
              <w:sz w:val="24"/>
              <w:szCs w:val="24"/>
            </w:rPr>
            <w:t xml:space="preserve">Ayuntamiento de </w:t>
          </w:r>
          <w:r w:rsidR="002D0E5C">
            <w:rPr>
              <w:rFonts w:ascii="Palatino Linotype" w:hAnsi="Palatino Linotype" w:cs="Arial"/>
              <w:sz w:val="24"/>
              <w:szCs w:val="24"/>
            </w:rPr>
            <w:t>Ixtapan de la Sal</w:t>
          </w:r>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Pr="00F472E8" w:rsidRDefault="00F65088" w:rsidP="000E32FA">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F65088" w:rsidRPr="00696691" w:rsidRDefault="00F6508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2D0E5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2D0E5C">
            <w:rPr>
              <w:rFonts w:ascii="Palatino Linotype" w:hAnsi="Palatino Linotype" w:cs="Arial"/>
              <w:bCs/>
              <w:sz w:val="24"/>
              <w:lang w:eastAsia="es-MX"/>
            </w:rPr>
            <w:t>0800</w:t>
          </w:r>
          <w:r>
            <w:rPr>
              <w:rFonts w:ascii="Palatino Linotype" w:hAnsi="Palatino Linotype" w:cs="Arial"/>
              <w:bCs/>
              <w:sz w:val="24"/>
              <w:lang w:eastAsia="es-MX"/>
            </w:rPr>
            <w:t>/INFOEM/IP/RR/2021 y acumulado</w:t>
          </w:r>
        </w:p>
      </w:tc>
    </w:tr>
    <w:tr w:rsidR="00F65088" w:rsidTr="000E32FA">
      <w:trPr>
        <w:trHeight w:val="196"/>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65088" w:rsidRPr="00F472E8" w:rsidRDefault="007A2DBD" w:rsidP="000E32FA">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xxxxxxxxxxxxxxxxxxxxxxxx</w:t>
          </w:r>
          <w:proofErr w:type="spellEnd"/>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2D0E5C">
          <w:pPr>
            <w:spacing w:after="0" w:line="256" w:lineRule="auto"/>
            <w:ind w:right="214"/>
            <w:jc w:val="right"/>
            <w:rPr>
              <w:rFonts w:ascii="Palatino Linotype" w:hAnsi="Palatino Linotype" w:cs="Arial"/>
              <w:sz w:val="24"/>
              <w:szCs w:val="20"/>
            </w:rPr>
          </w:pPr>
          <w:r w:rsidRPr="002766B3">
            <w:rPr>
              <w:rFonts w:ascii="Palatino Linotype" w:hAnsi="Palatino Linotype" w:cs="Arial"/>
              <w:sz w:val="24"/>
              <w:szCs w:val="20"/>
            </w:rPr>
            <w:t xml:space="preserve">Ayuntamiento de </w:t>
          </w:r>
          <w:r w:rsidR="002D0E5C">
            <w:rPr>
              <w:rFonts w:ascii="Palatino Linotype" w:hAnsi="Palatino Linotype" w:cs="Arial"/>
              <w:sz w:val="24"/>
              <w:szCs w:val="20"/>
            </w:rPr>
            <w:t>Ixtapan de la Sal</w:t>
          </w:r>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Default="00F65088" w:rsidP="000E32FA">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F65088" w:rsidRPr="00696691" w:rsidRDefault="00512917" w:rsidP="000E32FA">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1912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14643B"/>
    <w:multiLevelType w:val="hybridMultilevel"/>
    <w:tmpl w:val="DAF6A54E"/>
    <w:lvl w:ilvl="0" w:tplc="09B839D6">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287DEC"/>
    <w:multiLevelType w:val="hybridMultilevel"/>
    <w:tmpl w:val="882A2D80"/>
    <w:lvl w:ilvl="0" w:tplc="D16E0B48">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885D40"/>
    <w:multiLevelType w:val="hybridMultilevel"/>
    <w:tmpl w:val="10D2B42E"/>
    <w:lvl w:ilvl="0" w:tplc="2E9C6286">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D17562E"/>
    <w:multiLevelType w:val="hybridMultilevel"/>
    <w:tmpl w:val="361E7AB0"/>
    <w:lvl w:ilvl="0" w:tplc="080A0017">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2FE39D5"/>
    <w:multiLevelType w:val="hybridMultilevel"/>
    <w:tmpl w:val="882A2D80"/>
    <w:lvl w:ilvl="0" w:tplc="D16E0B48">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57814657"/>
    <w:multiLevelType w:val="hybridMultilevel"/>
    <w:tmpl w:val="44AA9584"/>
    <w:lvl w:ilvl="0" w:tplc="5E10E026">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7035E0"/>
    <w:multiLevelType w:val="hybridMultilevel"/>
    <w:tmpl w:val="CF322954"/>
    <w:lvl w:ilvl="0" w:tplc="07FCB6C8">
      <w:start w:val="1"/>
      <w:numFmt w:val="lowerLetter"/>
      <w:lvlText w:val="%1)"/>
      <w:lvlJc w:val="left"/>
      <w:pPr>
        <w:ind w:left="720" w:hanging="360"/>
      </w:pPr>
      <w:rPr>
        <w:rFonts w:eastAsia="Calibr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4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0"/>
  </w:num>
  <w:num w:numId="4">
    <w:abstractNumId w:val="43"/>
  </w:num>
  <w:num w:numId="5">
    <w:abstractNumId w:val="11"/>
  </w:num>
  <w:num w:numId="6">
    <w:abstractNumId w:val="7"/>
  </w:num>
  <w:num w:numId="7">
    <w:abstractNumId w:val="34"/>
  </w:num>
  <w:num w:numId="8">
    <w:abstractNumId w:val="4"/>
  </w:num>
  <w:num w:numId="9">
    <w:abstractNumId w:val="42"/>
  </w:num>
  <w:num w:numId="10">
    <w:abstractNumId w:val="47"/>
  </w:num>
  <w:num w:numId="11">
    <w:abstractNumId w:val="3"/>
  </w:num>
  <w:num w:numId="12">
    <w:abstractNumId w:val="45"/>
  </w:num>
  <w:num w:numId="13">
    <w:abstractNumId w:val="24"/>
  </w:num>
  <w:num w:numId="14">
    <w:abstractNumId w:val="22"/>
  </w:num>
  <w:num w:numId="15">
    <w:abstractNumId w:val="27"/>
  </w:num>
  <w:num w:numId="16">
    <w:abstractNumId w:val="32"/>
  </w:num>
  <w:num w:numId="17">
    <w:abstractNumId w:val="36"/>
  </w:num>
  <w:num w:numId="18">
    <w:abstractNumId w:val="6"/>
  </w:num>
  <w:num w:numId="19">
    <w:abstractNumId w:val="20"/>
  </w:num>
  <w:num w:numId="20">
    <w:abstractNumId w:val="41"/>
  </w:num>
  <w:num w:numId="21">
    <w:abstractNumId w:val="9"/>
  </w:num>
  <w:num w:numId="22">
    <w:abstractNumId w:val="1"/>
  </w:num>
  <w:num w:numId="23">
    <w:abstractNumId w:val="38"/>
  </w:num>
  <w:num w:numId="24">
    <w:abstractNumId w:val="25"/>
  </w:num>
  <w:num w:numId="25">
    <w:abstractNumId w:val="39"/>
  </w:num>
  <w:num w:numId="26">
    <w:abstractNumId w:val="44"/>
  </w:num>
  <w:num w:numId="27">
    <w:abstractNumId w:val="30"/>
  </w:num>
  <w:num w:numId="28">
    <w:abstractNumId w:val="33"/>
  </w:num>
  <w:num w:numId="29">
    <w:abstractNumId w:val="8"/>
  </w:num>
  <w:num w:numId="30">
    <w:abstractNumId w:val="0"/>
  </w:num>
  <w:num w:numId="31">
    <w:abstractNumId w:val="10"/>
  </w:num>
  <w:num w:numId="32">
    <w:abstractNumId w:val="46"/>
  </w:num>
  <w:num w:numId="33">
    <w:abstractNumId w:val="16"/>
  </w:num>
  <w:num w:numId="34">
    <w:abstractNumId w:val="2"/>
  </w:num>
  <w:num w:numId="35">
    <w:abstractNumId w:val="5"/>
  </w:num>
  <w:num w:numId="36">
    <w:abstractNumId w:val="31"/>
  </w:num>
  <w:num w:numId="37">
    <w:abstractNumId w:val="14"/>
  </w:num>
  <w:num w:numId="38">
    <w:abstractNumId w:val="21"/>
  </w:num>
  <w:num w:numId="39">
    <w:abstractNumId w:val="35"/>
  </w:num>
  <w:num w:numId="40">
    <w:abstractNumId w:val="29"/>
  </w:num>
  <w:num w:numId="41">
    <w:abstractNumId w:val="17"/>
  </w:num>
  <w:num w:numId="42">
    <w:abstractNumId w:val="37"/>
  </w:num>
  <w:num w:numId="43">
    <w:abstractNumId w:val="13"/>
  </w:num>
  <w:num w:numId="44">
    <w:abstractNumId w:val="18"/>
  </w:num>
  <w:num w:numId="45">
    <w:abstractNumId w:val="15"/>
  </w:num>
  <w:num w:numId="46">
    <w:abstractNumId w:val="19"/>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EC"/>
    <w:rsid w:val="000D29A4"/>
    <w:rsid w:val="000E32FA"/>
    <w:rsid w:val="00131C66"/>
    <w:rsid w:val="00137143"/>
    <w:rsid w:val="00146624"/>
    <w:rsid w:val="001F3BA0"/>
    <w:rsid w:val="00200AEB"/>
    <w:rsid w:val="00207A56"/>
    <w:rsid w:val="00211F38"/>
    <w:rsid w:val="0023338B"/>
    <w:rsid w:val="0026488D"/>
    <w:rsid w:val="00267F06"/>
    <w:rsid w:val="002D0E5C"/>
    <w:rsid w:val="00310FAD"/>
    <w:rsid w:val="003319E6"/>
    <w:rsid w:val="003C0EEC"/>
    <w:rsid w:val="003D4C02"/>
    <w:rsid w:val="00430901"/>
    <w:rsid w:val="00482210"/>
    <w:rsid w:val="00512917"/>
    <w:rsid w:val="005136EE"/>
    <w:rsid w:val="005665AF"/>
    <w:rsid w:val="0060068D"/>
    <w:rsid w:val="00663E0D"/>
    <w:rsid w:val="006F7BEA"/>
    <w:rsid w:val="00731F4A"/>
    <w:rsid w:val="007A2DBD"/>
    <w:rsid w:val="007F048C"/>
    <w:rsid w:val="008108B2"/>
    <w:rsid w:val="008321B9"/>
    <w:rsid w:val="0083601D"/>
    <w:rsid w:val="00875628"/>
    <w:rsid w:val="0088070A"/>
    <w:rsid w:val="008A63D8"/>
    <w:rsid w:val="0095055D"/>
    <w:rsid w:val="009757DD"/>
    <w:rsid w:val="009B1F25"/>
    <w:rsid w:val="009F7F51"/>
    <w:rsid w:val="00A07470"/>
    <w:rsid w:val="00A13A45"/>
    <w:rsid w:val="00A25F54"/>
    <w:rsid w:val="00A54A48"/>
    <w:rsid w:val="00B51DBD"/>
    <w:rsid w:val="00BE51FD"/>
    <w:rsid w:val="00C65217"/>
    <w:rsid w:val="00C90BDD"/>
    <w:rsid w:val="00C90C77"/>
    <w:rsid w:val="00CB4584"/>
    <w:rsid w:val="00CD6908"/>
    <w:rsid w:val="00CE466D"/>
    <w:rsid w:val="00D83482"/>
    <w:rsid w:val="00DD2076"/>
    <w:rsid w:val="00E1764F"/>
    <w:rsid w:val="00E30DE2"/>
    <w:rsid w:val="00E76F1C"/>
    <w:rsid w:val="00E82330"/>
    <w:rsid w:val="00EC4D87"/>
    <w:rsid w:val="00F12A4C"/>
    <w:rsid w:val="00F3042A"/>
    <w:rsid w:val="00F32CC0"/>
    <w:rsid w:val="00F513F6"/>
    <w:rsid w:val="00F65088"/>
    <w:rsid w:val="00F72E11"/>
    <w:rsid w:val="00F85A36"/>
    <w:rsid w:val="00F87242"/>
    <w:rsid w:val="00FA2DBB"/>
    <w:rsid w:val="00FD1CCC"/>
    <w:rsid w:val="00FD7D8D"/>
    <w:rsid w:val="00FF2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B4FA66-9E5D-4F5D-8615-4A3F689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EC"/>
  </w:style>
  <w:style w:type="paragraph" w:styleId="Ttulo1">
    <w:name w:val="heading 1"/>
    <w:basedOn w:val="Normal"/>
    <w:next w:val="Normal"/>
    <w:link w:val="Ttulo1Car"/>
    <w:uiPriority w:val="9"/>
    <w:qFormat/>
    <w:rsid w:val="003C0EE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3C0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3C0EE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EEC"/>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3C0EE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3C0EE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0EE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0EE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0E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0EE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0E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C0EE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C0EEC"/>
    <w:rPr>
      <w:color w:val="0563C1" w:themeColor="hyperlink"/>
      <w:u w:val="single"/>
    </w:rPr>
  </w:style>
  <w:style w:type="paragraph" w:styleId="Sinespaciado">
    <w:name w:val="No Spacing"/>
    <w:aliases w:val="Francesa,INAI"/>
    <w:link w:val="SinespaciadoCar"/>
    <w:uiPriority w:val="1"/>
    <w:qFormat/>
    <w:rsid w:val="003C0EE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C0EE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C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0EE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3C0EE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C0EEC"/>
    <w:rPr>
      <w:rFonts w:ascii="Times New Roman" w:eastAsia="Times New Roman" w:hAnsi="Times New Roman" w:cs="Times New Roman"/>
      <w:sz w:val="24"/>
      <w:szCs w:val="24"/>
      <w:lang w:val="es-ES" w:eastAsia="es-ES"/>
    </w:rPr>
  </w:style>
  <w:style w:type="character" w:customStyle="1" w:styleId="il">
    <w:name w:val="il"/>
    <w:basedOn w:val="Fuentedeprrafopredeter"/>
    <w:rsid w:val="003C0EEC"/>
  </w:style>
  <w:style w:type="paragraph" w:styleId="Textoindependiente">
    <w:name w:val="Body Text"/>
    <w:basedOn w:val="Normal"/>
    <w:link w:val="TextoindependienteCar"/>
    <w:uiPriority w:val="1"/>
    <w:unhideWhenUsed/>
    <w:qFormat/>
    <w:rsid w:val="003C0EEC"/>
    <w:pPr>
      <w:spacing w:after="120"/>
    </w:pPr>
  </w:style>
  <w:style w:type="character" w:customStyle="1" w:styleId="TextoindependienteCar">
    <w:name w:val="Texto independiente Car"/>
    <w:basedOn w:val="Fuentedeprrafopredeter"/>
    <w:link w:val="Textoindependiente"/>
    <w:uiPriority w:val="1"/>
    <w:rsid w:val="003C0EE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C0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C0EEC"/>
    <w:rPr>
      <w:sz w:val="20"/>
      <w:szCs w:val="20"/>
    </w:rPr>
  </w:style>
  <w:style w:type="paragraph" w:customStyle="1" w:styleId="ROMANOS">
    <w:name w:val="ROMANOS"/>
    <w:basedOn w:val="Normal"/>
    <w:link w:val="ROMANOSCar"/>
    <w:rsid w:val="003C0EE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3C0EEC"/>
    <w:rPr>
      <w:rFonts w:ascii="Arial" w:eastAsia="Times New Roman" w:hAnsi="Arial" w:cs="Arial"/>
      <w:sz w:val="18"/>
      <w:szCs w:val="18"/>
      <w:lang w:val="es-ES" w:eastAsia="es-ES"/>
    </w:rPr>
  </w:style>
  <w:style w:type="character" w:styleId="Textoennegrita">
    <w:name w:val="Strong"/>
    <w:uiPriority w:val="22"/>
    <w:qFormat/>
    <w:rsid w:val="003C0EEC"/>
    <w:rPr>
      <w:b/>
      <w:bCs/>
    </w:rPr>
  </w:style>
  <w:style w:type="character" w:customStyle="1" w:styleId="TextodegloboCar">
    <w:name w:val="Texto de globo Car"/>
    <w:basedOn w:val="Fuentedeprrafopredeter"/>
    <w:link w:val="Textodeglobo"/>
    <w:uiPriority w:val="99"/>
    <w:semiHidden/>
    <w:rsid w:val="003C0EEC"/>
    <w:rPr>
      <w:rFonts w:ascii="Segoe UI" w:hAnsi="Segoe UI" w:cs="Segoe UI"/>
      <w:sz w:val="18"/>
      <w:szCs w:val="18"/>
    </w:rPr>
  </w:style>
  <w:style w:type="paragraph" w:styleId="Textodeglobo">
    <w:name w:val="Balloon Text"/>
    <w:basedOn w:val="Normal"/>
    <w:link w:val="TextodegloboCar"/>
    <w:uiPriority w:val="99"/>
    <w:semiHidden/>
    <w:unhideWhenUsed/>
    <w:rsid w:val="003C0EEC"/>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3C0EEC"/>
    <w:rPr>
      <w:sz w:val="20"/>
      <w:szCs w:val="20"/>
    </w:rPr>
  </w:style>
  <w:style w:type="paragraph" w:styleId="Textocomentario">
    <w:name w:val="annotation text"/>
    <w:basedOn w:val="Normal"/>
    <w:link w:val="TextocomentarioCar"/>
    <w:uiPriority w:val="99"/>
    <w:semiHidden/>
    <w:unhideWhenUsed/>
    <w:rsid w:val="003C0EE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C0EEC"/>
    <w:rPr>
      <w:b/>
      <w:bCs/>
      <w:sz w:val="20"/>
      <w:szCs w:val="20"/>
    </w:rPr>
  </w:style>
  <w:style w:type="paragraph" w:styleId="Asuntodelcomentario">
    <w:name w:val="annotation subject"/>
    <w:basedOn w:val="Textocomentario"/>
    <w:next w:val="Textocomentario"/>
    <w:link w:val="AsuntodelcomentarioCar"/>
    <w:uiPriority w:val="99"/>
    <w:semiHidden/>
    <w:unhideWhenUsed/>
    <w:rsid w:val="003C0EEC"/>
    <w:rPr>
      <w:b/>
      <w:bCs/>
    </w:rPr>
  </w:style>
  <w:style w:type="character" w:customStyle="1" w:styleId="apple-style-span">
    <w:name w:val="apple-style-span"/>
    <w:rsid w:val="003C0EEC"/>
  </w:style>
  <w:style w:type="paragraph" w:styleId="Textosinformato">
    <w:name w:val="Plain Text"/>
    <w:basedOn w:val="Normal"/>
    <w:link w:val="TextosinformatoCar"/>
    <w:rsid w:val="003C0EE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C0EE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C0EEC"/>
  </w:style>
  <w:style w:type="character" w:customStyle="1" w:styleId="red">
    <w:name w:val="red"/>
    <w:basedOn w:val="Fuentedeprrafopredeter"/>
    <w:rsid w:val="003C0EEC"/>
  </w:style>
  <w:style w:type="paragraph" w:customStyle="1" w:styleId="francesa">
    <w:name w:val="francesa"/>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C0EEC"/>
    <w:pPr>
      <w:spacing w:line="221" w:lineRule="atLeast"/>
    </w:pPr>
    <w:rPr>
      <w:rFonts w:ascii="Arial" w:hAnsi="Arial" w:cs="Arial"/>
      <w:color w:val="auto"/>
    </w:rPr>
  </w:style>
  <w:style w:type="paragraph" w:customStyle="1" w:styleId="n2">
    <w:name w:val="n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C0EEC"/>
    <w:rPr>
      <w:i/>
      <w:iCs/>
    </w:rPr>
  </w:style>
  <w:style w:type="paragraph" w:customStyle="1" w:styleId="j">
    <w:name w:val="j"/>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C0EEC"/>
  </w:style>
  <w:style w:type="character" w:customStyle="1" w:styleId="h">
    <w:name w:val="h"/>
    <w:basedOn w:val="Fuentedeprrafopredeter"/>
    <w:rsid w:val="003C0EEC"/>
  </w:style>
  <w:style w:type="character" w:customStyle="1" w:styleId="i1">
    <w:name w:val="i1"/>
    <w:basedOn w:val="Fuentedeprrafopredeter"/>
    <w:rsid w:val="003C0EEC"/>
  </w:style>
  <w:style w:type="paragraph" w:styleId="Sangradetextonormal">
    <w:name w:val="Body Text Indent"/>
    <w:basedOn w:val="Normal"/>
    <w:link w:val="SangradetextonormalCar"/>
    <w:uiPriority w:val="99"/>
    <w:unhideWhenUsed/>
    <w:rsid w:val="003C0EE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C0EEC"/>
    <w:rPr>
      <w:rFonts w:ascii="Calibri" w:eastAsia="Calibri" w:hAnsi="Calibri" w:cs="Times New Roman"/>
    </w:rPr>
  </w:style>
  <w:style w:type="paragraph" w:styleId="NormalWeb">
    <w:name w:val="Normal (Web)"/>
    <w:basedOn w:val="Normal"/>
    <w:uiPriority w:val="99"/>
    <w:rsid w:val="003C0EE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3C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34</Pages>
  <Words>8770</Words>
  <Characters>48240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11</cp:revision>
  <dcterms:created xsi:type="dcterms:W3CDTF">2021-08-01T03:43:00Z</dcterms:created>
  <dcterms:modified xsi:type="dcterms:W3CDTF">2021-08-20T03:47:00Z</dcterms:modified>
</cp:coreProperties>
</file>