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65EE" w14:textId="77777777" w:rsidR="001B26AA" w:rsidRPr="003827C9" w:rsidRDefault="001B26AA" w:rsidP="006229F8">
      <w:pPr>
        <w:tabs>
          <w:tab w:val="left" w:pos="567"/>
        </w:tabs>
        <w:spacing w:line="360" w:lineRule="auto"/>
        <w:jc w:val="center"/>
        <w:rPr>
          <w:rFonts w:ascii="Palatino Linotype" w:eastAsia="Times New Roman" w:hAnsi="Palatino Linotype" w:cs="Times New Roman"/>
          <w:b/>
        </w:rPr>
      </w:pPr>
      <w:r w:rsidRPr="003827C9">
        <w:rPr>
          <w:rFonts w:ascii="Palatino Linotype" w:eastAsia="Times New Roman" w:hAnsi="Palatino Linotype" w:cs="Times New Roman"/>
          <w:b/>
        </w:rPr>
        <w:t>LÍNEAS ARGUMENTATIVAS</w:t>
      </w:r>
    </w:p>
    <w:p w14:paraId="09C9D25E" w14:textId="77777777" w:rsidR="00C24965" w:rsidRPr="003827C9" w:rsidRDefault="00C24965" w:rsidP="006229F8">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387C62BD" w14:textId="77777777" w:rsidR="00387B06" w:rsidRPr="003827C9" w:rsidRDefault="00387B06" w:rsidP="00387B06">
      <w:pPr>
        <w:tabs>
          <w:tab w:val="left" w:pos="567"/>
        </w:tabs>
        <w:spacing w:line="360" w:lineRule="auto"/>
        <w:jc w:val="both"/>
        <w:rPr>
          <w:rFonts w:ascii="Palatino Linotype" w:hAnsi="Palatino Linotype"/>
          <w:lang w:eastAsia="es-MX"/>
        </w:rPr>
      </w:pPr>
      <w:r w:rsidRPr="003827C9">
        <w:rPr>
          <w:rFonts w:ascii="Palatino Linotype" w:hAnsi="Palatino Linotype"/>
          <w:b/>
        </w:rPr>
        <w:t xml:space="preserve">RESPUESTAS IMPRECISAS O INCOMPLETAS, DEBER DE REPARACIÓN. </w:t>
      </w:r>
      <w:r w:rsidRPr="003827C9">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6E4B1BF" w14:textId="77777777" w:rsidR="00387B06" w:rsidRPr="003827C9" w:rsidRDefault="00387B06" w:rsidP="00387B06">
      <w:pPr>
        <w:tabs>
          <w:tab w:val="left" w:pos="2835"/>
        </w:tabs>
        <w:spacing w:line="360" w:lineRule="auto"/>
        <w:jc w:val="both"/>
        <w:rPr>
          <w:rFonts w:ascii="Palatino Linotype" w:hAnsi="Palatino Linotype"/>
          <w:b/>
        </w:rPr>
      </w:pPr>
    </w:p>
    <w:p w14:paraId="5E83B1FE" w14:textId="77777777" w:rsidR="00387B06" w:rsidRPr="003827C9" w:rsidRDefault="00387B06" w:rsidP="00387B06">
      <w:pPr>
        <w:spacing w:line="360" w:lineRule="auto"/>
        <w:jc w:val="both"/>
        <w:rPr>
          <w:rFonts w:ascii="Palatino Linotype" w:hAnsi="Palatino Linotype"/>
          <w:color w:val="000000" w:themeColor="text1"/>
        </w:rPr>
      </w:pPr>
      <w:r w:rsidRPr="003827C9">
        <w:rPr>
          <w:rFonts w:ascii="Palatino Linotype" w:hAnsi="Palatino Linotype"/>
          <w:b/>
          <w:color w:val="000000" w:themeColor="text1"/>
        </w:rPr>
        <w:t xml:space="preserve">INFORMACIÓN CONFIDENCIAL, CLASIFICACIÓN DE LA. </w:t>
      </w:r>
      <w:r w:rsidRPr="003827C9">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D5053A8" w14:textId="77777777" w:rsidR="00387B06" w:rsidRPr="003827C9" w:rsidRDefault="00387B06" w:rsidP="00387B06">
      <w:pPr>
        <w:tabs>
          <w:tab w:val="left" w:pos="567"/>
        </w:tabs>
        <w:spacing w:line="360" w:lineRule="auto"/>
        <w:jc w:val="both"/>
        <w:rPr>
          <w:rFonts w:ascii="Palatino Linotype" w:hAnsi="Palatino Linotype"/>
          <w:b/>
          <w:color w:val="000000" w:themeColor="text1"/>
        </w:rPr>
      </w:pPr>
    </w:p>
    <w:p w14:paraId="0DA653F0" w14:textId="77777777" w:rsidR="00387B06" w:rsidRPr="003827C9" w:rsidRDefault="00387B06" w:rsidP="00387B06">
      <w:pPr>
        <w:tabs>
          <w:tab w:val="left" w:pos="567"/>
        </w:tabs>
        <w:spacing w:line="360" w:lineRule="auto"/>
        <w:jc w:val="both"/>
        <w:rPr>
          <w:rFonts w:ascii="Palatino Linotype" w:eastAsia="Times New Roman" w:hAnsi="Palatino Linotype" w:cs="Times New Roman"/>
          <w:b/>
          <w:color w:val="000000" w:themeColor="text1"/>
        </w:rPr>
      </w:pPr>
      <w:r w:rsidRPr="003827C9">
        <w:rPr>
          <w:rFonts w:ascii="Palatino Linotype" w:eastAsia="MS Mincho" w:hAnsi="Palatino Linotype" w:cs="Arial"/>
          <w:b/>
          <w:color w:val="000000" w:themeColor="text1"/>
        </w:rPr>
        <w:t xml:space="preserve">VERSIÓN PÚBLICA. </w:t>
      </w:r>
      <w:r w:rsidRPr="003827C9">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61CB8399" w14:textId="2AC4E9DA" w:rsidR="004C3391" w:rsidRPr="003827C9" w:rsidRDefault="00387B06" w:rsidP="006229F8">
      <w:pPr>
        <w:spacing w:line="360" w:lineRule="auto"/>
        <w:rPr>
          <w:rFonts w:ascii="Palatino Linotype" w:hAnsi="Palatino Linotype"/>
          <w:b/>
        </w:rPr>
      </w:pPr>
      <w:r w:rsidRPr="003827C9">
        <w:rPr>
          <w:rFonts w:ascii="Palatino Linotype" w:hAnsi="Palatino Linotype"/>
          <w:b/>
        </w:rPr>
        <w:br w:type="page"/>
      </w:r>
    </w:p>
    <w:p w14:paraId="7493D87C" w14:textId="0E9B23D0" w:rsidR="007F0D05" w:rsidRPr="003827C9" w:rsidRDefault="007F5ACD" w:rsidP="006229F8">
      <w:pPr>
        <w:tabs>
          <w:tab w:val="left" w:pos="0"/>
          <w:tab w:val="center" w:pos="4419"/>
          <w:tab w:val="right" w:pos="8838"/>
        </w:tabs>
        <w:spacing w:line="360" w:lineRule="auto"/>
        <w:jc w:val="center"/>
        <w:rPr>
          <w:rFonts w:ascii="Palatino Linotype" w:eastAsia="MS Mincho" w:hAnsi="Palatino Linotype" w:cs="Times New Roman"/>
          <w:b/>
        </w:rPr>
      </w:pPr>
      <w:r w:rsidRPr="003827C9">
        <w:rPr>
          <w:rFonts w:ascii="Palatino Linotype" w:eastAsia="MS Mincho" w:hAnsi="Palatino Linotype" w:cs="Times New Roman"/>
          <w:b/>
        </w:rPr>
        <w:lastRenderedPageBreak/>
        <w:t>RESU</w:t>
      </w:r>
      <w:r w:rsidR="007F0D05" w:rsidRPr="003827C9">
        <w:rPr>
          <w:rFonts w:ascii="Palatino Linotype" w:eastAsia="MS Mincho" w:hAnsi="Palatino Linotype" w:cs="Times New Roman"/>
          <w:b/>
        </w:rPr>
        <w:t>MEN</w:t>
      </w:r>
    </w:p>
    <w:p w14:paraId="09530F21" w14:textId="6FDE8F58" w:rsidR="00C63C31" w:rsidRPr="003827C9" w:rsidRDefault="00C63C31" w:rsidP="00C63C31">
      <w:pPr>
        <w:tabs>
          <w:tab w:val="left" w:pos="0"/>
          <w:tab w:val="center" w:pos="4419"/>
          <w:tab w:val="right" w:pos="8838"/>
        </w:tabs>
        <w:spacing w:line="360" w:lineRule="auto"/>
        <w:jc w:val="both"/>
        <w:rPr>
          <w:rFonts w:ascii="Palatino Linotype" w:eastAsia="MS Mincho" w:hAnsi="Palatino Linotype" w:cs="Times New Roman"/>
        </w:rPr>
      </w:pPr>
      <w:r w:rsidRPr="003827C9">
        <w:rPr>
          <w:rFonts w:ascii="Palatino Linotype" w:eastAsia="MS Mincho" w:hAnsi="Palatino Linotype" w:cs="Times New Roman"/>
          <w:b/>
        </w:rPr>
        <w:t xml:space="preserve">Tema: </w:t>
      </w:r>
      <w:r w:rsidRPr="003827C9">
        <w:rPr>
          <w:rFonts w:ascii="Palatino Linotype" w:eastAsia="MS Mincho" w:hAnsi="Palatino Linotype" w:cs="Times New Roman"/>
        </w:rPr>
        <w:t xml:space="preserve">Legalidad de la respuesta otorgada por </w:t>
      </w:r>
      <w:r w:rsidR="003647C0" w:rsidRPr="003827C9">
        <w:rPr>
          <w:rFonts w:ascii="Palatino Linotype" w:eastAsia="MS Mincho" w:hAnsi="Palatino Linotype" w:cs="Times New Roman"/>
        </w:rPr>
        <w:t xml:space="preserve">la </w:t>
      </w:r>
      <w:proofErr w:type="gramStart"/>
      <w:r w:rsidR="003647C0" w:rsidRPr="003827C9">
        <w:rPr>
          <w:rFonts w:ascii="Palatino Linotype" w:eastAsia="MS Mincho" w:hAnsi="Palatino Linotype" w:cs="Times New Roman"/>
        </w:rPr>
        <w:t>Fiscalía General</w:t>
      </w:r>
      <w:proofErr w:type="gramEnd"/>
      <w:r w:rsidR="003647C0" w:rsidRPr="003827C9">
        <w:rPr>
          <w:rFonts w:ascii="Palatino Linotype" w:eastAsia="MS Mincho" w:hAnsi="Palatino Linotype" w:cs="Times New Roman"/>
        </w:rPr>
        <w:t xml:space="preserve"> de Justicia del Estado de México</w:t>
      </w:r>
      <w:r w:rsidRPr="003827C9">
        <w:rPr>
          <w:rFonts w:ascii="Palatino Linotype" w:eastAsia="MS Mincho" w:hAnsi="Palatino Linotype" w:cs="Times New Roman"/>
        </w:rPr>
        <w:t>, a la luz del artículo 11 de la Ley de Transparencia y Acceso a la Información Pública del Estado de México y Municipios.</w:t>
      </w:r>
    </w:p>
    <w:p w14:paraId="52780FB2" w14:textId="77777777" w:rsidR="00C63C31" w:rsidRPr="003827C9" w:rsidRDefault="00C63C31" w:rsidP="00C63C31">
      <w:pPr>
        <w:tabs>
          <w:tab w:val="left" w:pos="0"/>
          <w:tab w:val="center" w:pos="4419"/>
          <w:tab w:val="right" w:pos="8838"/>
        </w:tabs>
        <w:spacing w:line="360" w:lineRule="auto"/>
        <w:rPr>
          <w:rFonts w:ascii="Palatino Linotype" w:eastAsia="MS Mincho" w:hAnsi="Palatino Linotype" w:cs="Times New Roman"/>
        </w:rPr>
      </w:pPr>
    </w:p>
    <w:p w14:paraId="62FF0E08" w14:textId="59254FC7" w:rsidR="00C63C31" w:rsidRPr="003827C9" w:rsidRDefault="00C63C31" w:rsidP="00C63C31">
      <w:pPr>
        <w:tabs>
          <w:tab w:val="left" w:pos="0"/>
          <w:tab w:val="center" w:pos="4419"/>
          <w:tab w:val="right" w:pos="8838"/>
        </w:tabs>
        <w:spacing w:line="360" w:lineRule="auto"/>
        <w:jc w:val="both"/>
        <w:rPr>
          <w:rFonts w:ascii="Palatino Linotype" w:eastAsia="MS Mincho" w:hAnsi="Palatino Linotype" w:cs="Times New Roman"/>
        </w:rPr>
      </w:pPr>
      <w:r w:rsidRPr="003827C9">
        <w:rPr>
          <w:rFonts w:ascii="Palatino Linotype" w:eastAsia="MS Mincho" w:hAnsi="Palatino Linotype" w:cs="Times New Roman"/>
          <w:b/>
        </w:rPr>
        <w:t>El caso</w:t>
      </w:r>
      <w:r w:rsidRPr="003827C9">
        <w:rPr>
          <w:rFonts w:ascii="Palatino Linotype" w:eastAsia="MS Mincho" w:hAnsi="Palatino Linotype" w:cs="Times New Roman"/>
          <w:bCs/>
        </w:rPr>
        <w:t>: Solicitud de</w:t>
      </w:r>
      <w:r w:rsidRPr="003827C9">
        <w:rPr>
          <w:rFonts w:ascii="Palatino Linotype" w:eastAsia="MS Mincho" w:hAnsi="Palatino Linotype" w:cs="Times New Roman"/>
          <w:b/>
        </w:rPr>
        <w:t xml:space="preserve"> </w:t>
      </w:r>
      <w:r w:rsidRPr="003827C9">
        <w:rPr>
          <w:rFonts w:ascii="Palatino Linotype" w:eastAsia="MS Mincho" w:hAnsi="Palatino Linotype" w:cs="Times New Roman"/>
        </w:rPr>
        <w:t xml:space="preserve">acceso a </w:t>
      </w:r>
      <w:r w:rsidR="00162749" w:rsidRPr="003827C9">
        <w:rPr>
          <w:rFonts w:ascii="Palatino Linotype" w:eastAsia="MS Mincho" w:hAnsi="Palatino Linotype" w:cs="Times New Roman"/>
        </w:rPr>
        <w:t xml:space="preserve">información sobre el </w:t>
      </w:r>
      <w:r w:rsidR="003647C0" w:rsidRPr="003827C9">
        <w:rPr>
          <w:rFonts w:ascii="Palatino Linotype" w:hAnsi="Palatino Linotype"/>
          <w:color w:val="000000"/>
        </w:rPr>
        <w:t xml:space="preserve">número de feminicidios registrados de enero </w:t>
      </w:r>
      <w:r w:rsidR="008B2EE9" w:rsidRPr="003827C9">
        <w:rPr>
          <w:rFonts w:ascii="Palatino Linotype" w:hAnsi="Palatino Linotype"/>
          <w:color w:val="000000"/>
        </w:rPr>
        <w:t xml:space="preserve">de </w:t>
      </w:r>
      <w:r w:rsidR="003647C0" w:rsidRPr="003827C9">
        <w:rPr>
          <w:rFonts w:ascii="Palatino Linotype" w:hAnsi="Palatino Linotype"/>
          <w:color w:val="000000"/>
        </w:rPr>
        <w:t xml:space="preserve">2020 a enero </w:t>
      </w:r>
      <w:r w:rsidR="008B2EE9" w:rsidRPr="003827C9">
        <w:rPr>
          <w:rFonts w:ascii="Palatino Linotype" w:hAnsi="Palatino Linotype"/>
          <w:color w:val="000000"/>
        </w:rPr>
        <w:t xml:space="preserve">de </w:t>
      </w:r>
      <w:r w:rsidR="003647C0" w:rsidRPr="003827C9">
        <w:rPr>
          <w:rFonts w:ascii="Palatino Linotype" w:hAnsi="Palatino Linotype"/>
          <w:color w:val="000000"/>
        </w:rPr>
        <w:t>2021</w:t>
      </w:r>
      <w:r w:rsidR="00162749" w:rsidRPr="003827C9">
        <w:rPr>
          <w:rFonts w:ascii="Palatino Linotype" w:hAnsi="Palatino Linotype"/>
          <w:color w:val="000000"/>
        </w:rPr>
        <w:t>.</w:t>
      </w:r>
    </w:p>
    <w:p w14:paraId="6DCA3819" w14:textId="77777777" w:rsidR="00C63C31" w:rsidRPr="003827C9" w:rsidRDefault="00C63C31" w:rsidP="00C63C31">
      <w:pPr>
        <w:tabs>
          <w:tab w:val="left" w:pos="0"/>
          <w:tab w:val="center" w:pos="4419"/>
          <w:tab w:val="right" w:pos="8838"/>
        </w:tabs>
        <w:spacing w:line="360" w:lineRule="auto"/>
        <w:jc w:val="both"/>
        <w:rPr>
          <w:rFonts w:ascii="Palatino Linotype" w:eastAsia="MS Mincho" w:hAnsi="Palatino Linotype" w:cs="Times New Roman"/>
        </w:rPr>
      </w:pPr>
    </w:p>
    <w:p w14:paraId="01D70634" w14:textId="13807AE8" w:rsidR="00C63C31" w:rsidRPr="003827C9" w:rsidRDefault="00C63C31" w:rsidP="003647C0">
      <w:pPr>
        <w:spacing w:line="360" w:lineRule="auto"/>
        <w:jc w:val="both"/>
        <w:rPr>
          <w:rFonts w:ascii="Palatino Linotype" w:hAnsi="Palatino Linotype" w:cs="Arial"/>
        </w:rPr>
      </w:pPr>
      <w:r w:rsidRPr="003827C9">
        <w:rPr>
          <w:rFonts w:ascii="Palatino Linotype" w:hAnsi="Palatino Linotype"/>
        </w:rPr>
        <w:t>E</w:t>
      </w:r>
      <w:r w:rsidR="008B2EE9" w:rsidRPr="003827C9">
        <w:rPr>
          <w:rFonts w:ascii="Palatino Linotype" w:hAnsi="Palatino Linotype"/>
        </w:rPr>
        <w:t>n su respuesta, e</w:t>
      </w:r>
      <w:r w:rsidRPr="003827C9">
        <w:rPr>
          <w:rFonts w:ascii="Palatino Linotype" w:hAnsi="Palatino Linotype"/>
        </w:rPr>
        <w:t xml:space="preserve">l Sujeto Obligado </w:t>
      </w:r>
      <w:r w:rsidRPr="003827C9">
        <w:rPr>
          <w:rFonts w:ascii="Palatino Linotype" w:hAnsi="Palatino Linotype" w:cs="Arial"/>
        </w:rPr>
        <w:t xml:space="preserve">indicó </w:t>
      </w:r>
      <w:r w:rsidR="00162749" w:rsidRPr="003827C9">
        <w:rPr>
          <w:rFonts w:ascii="Palatino Linotype" w:eastAsia="Calibri" w:hAnsi="Palatino Linotype" w:cs="Arial"/>
          <w:color w:val="000000" w:themeColor="text1"/>
          <w:lang w:val="es-ES"/>
        </w:rPr>
        <w:t xml:space="preserve">que </w:t>
      </w:r>
      <w:r w:rsidR="008B2EE9" w:rsidRPr="003827C9">
        <w:rPr>
          <w:rFonts w:ascii="Palatino Linotype" w:hAnsi="Palatino Linotype"/>
          <w:color w:val="000000"/>
        </w:rPr>
        <w:t>localizó 154 feminicidios registrados en el periodo que va de enero de 2020 a enero de 2021</w:t>
      </w:r>
      <w:r w:rsidRPr="003827C9">
        <w:rPr>
          <w:rFonts w:ascii="Palatino Linotype" w:hAnsi="Palatino Linotype" w:cs="Arial"/>
        </w:rPr>
        <w:t>.</w:t>
      </w:r>
    </w:p>
    <w:p w14:paraId="3115BAC1" w14:textId="77777777" w:rsidR="00C63C31" w:rsidRPr="003827C9" w:rsidRDefault="00C63C31" w:rsidP="00C63C31">
      <w:pPr>
        <w:spacing w:line="360" w:lineRule="auto"/>
        <w:ind w:right="208"/>
        <w:jc w:val="both"/>
        <w:rPr>
          <w:rFonts w:ascii="Palatino Linotype" w:hAnsi="Palatino Linotype" w:cs="Arial"/>
        </w:rPr>
      </w:pPr>
    </w:p>
    <w:p w14:paraId="29AA4AFE" w14:textId="604A368F" w:rsidR="00C63C31" w:rsidRPr="003827C9" w:rsidRDefault="008B2EE9" w:rsidP="00C63C31">
      <w:pPr>
        <w:spacing w:line="360" w:lineRule="auto"/>
        <w:ind w:right="208"/>
        <w:jc w:val="both"/>
        <w:rPr>
          <w:rFonts w:ascii="Palatino Linotype" w:hAnsi="Palatino Linotype" w:cs="Arial"/>
        </w:rPr>
      </w:pPr>
      <w:r w:rsidRPr="003827C9">
        <w:rPr>
          <w:rFonts w:ascii="Palatino Linotype" w:hAnsi="Palatino Linotype" w:cs="Arial"/>
        </w:rPr>
        <w:t>El particular expresó inconformidad por la respuesta otorgada</w:t>
      </w:r>
      <w:r w:rsidR="00C63C31" w:rsidRPr="003827C9">
        <w:rPr>
          <w:rFonts w:ascii="Palatino Linotype" w:hAnsi="Palatino Linotype" w:cs="Arial"/>
        </w:rPr>
        <w:t>.</w:t>
      </w:r>
    </w:p>
    <w:p w14:paraId="050BCAB1" w14:textId="77777777" w:rsidR="00C63C31" w:rsidRPr="003827C9" w:rsidRDefault="00C63C31" w:rsidP="00C63C31">
      <w:pPr>
        <w:spacing w:line="360" w:lineRule="auto"/>
        <w:ind w:right="208"/>
        <w:jc w:val="both"/>
        <w:rPr>
          <w:rFonts w:ascii="Palatino Linotype" w:hAnsi="Palatino Linotype" w:cs="Arial"/>
        </w:rPr>
      </w:pPr>
    </w:p>
    <w:p w14:paraId="306BA8AA" w14:textId="0BC9151D" w:rsidR="00C63C31" w:rsidRPr="003827C9" w:rsidRDefault="00C63C31" w:rsidP="00C63C31">
      <w:pPr>
        <w:spacing w:line="360" w:lineRule="auto"/>
        <w:ind w:right="208"/>
        <w:jc w:val="both"/>
        <w:rPr>
          <w:rFonts w:ascii="Palatino Linotype" w:hAnsi="Palatino Linotype" w:cs="Arial"/>
        </w:rPr>
      </w:pPr>
      <w:r w:rsidRPr="003827C9">
        <w:rPr>
          <w:rFonts w:ascii="Palatino Linotype" w:hAnsi="Palatino Linotype" w:cs="Arial"/>
        </w:rPr>
        <w:t xml:space="preserve">Al </w:t>
      </w:r>
      <w:r w:rsidR="00162749" w:rsidRPr="003827C9">
        <w:rPr>
          <w:rFonts w:ascii="Palatino Linotype" w:hAnsi="Palatino Linotype" w:cs="Arial"/>
        </w:rPr>
        <w:t xml:space="preserve">entregarse </w:t>
      </w:r>
      <w:r w:rsidR="008B2EE9" w:rsidRPr="003827C9">
        <w:rPr>
          <w:rFonts w:ascii="Palatino Linotype" w:hAnsi="Palatino Linotype" w:cs="Arial"/>
        </w:rPr>
        <w:t>el número de feminicidios registrados</w:t>
      </w:r>
      <w:r w:rsidR="00162749" w:rsidRPr="003827C9">
        <w:rPr>
          <w:rFonts w:ascii="Palatino Linotype" w:hAnsi="Palatino Linotype" w:cs="Arial"/>
        </w:rPr>
        <w:t xml:space="preserve">, se considera procedente </w:t>
      </w:r>
      <w:r w:rsidR="008B2EE9" w:rsidRPr="003827C9">
        <w:rPr>
          <w:rFonts w:ascii="Palatino Linotype" w:hAnsi="Palatino Linotype" w:cs="Arial"/>
        </w:rPr>
        <w:t>confirmar</w:t>
      </w:r>
      <w:r w:rsidR="00162749" w:rsidRPr="003827C9">
        <w:rPr>
          <w:rFonts w:ascii="Palatino Linotype" w:hAnsi="Palatino Linotype" w:cs="Arial"/>
        </w:rPr>
        <w:t xml:space="preserve"> la respuesta </w:t>
      </w:r>
      <w:r w:rsidR="008B2EE9" w:rsidRPr="003827C9">
        <w:rPr>
          <w:rFonts w:ascii="Palatino Linotype" w:hAnsi="Palatino Linotype" w:cs="Arial"/>
        </w:rPr>
        <w:t xml:space="preserve">de la </w:t>
      </w:r>
      <w:proofErr w:type="gramStart"/>
      <w:r w:rsidR="008B2EE9" w:rsidRPr="003827C9">
        <w:rPr>
          <w:rFonts w:ascii="Palatino Linotype" w:eastAsia="MS Mincho" w:hAnsi="Palatino Linotype" w:cs="Times New Roman"/>
        </w:rPr>
        <w:t>Fiscalía General</w:t>
      </w:r>
      <w:proofErr w:type="gramEnd"/>
      <w:r w:rsidR="008B2EE9" w:rsidRPr="003827C9">
        <w:rPr>
          <w:rFonts w:ascii="Palatino Linotype" w:eastAsia="MS Mincho" w:hAnsi="Palatino Linotype" w:cs="Times New Roman"/>
        </w:rPr>
        <w:t xml:space="preserve"> de Justicia del Estado de México</w:t>
      </w:r>
      <w:r w:rsidRPr="003827C9">
        <w:rPr>
          <w:rFonts w:ascii="Palatino Linotype" w:hAnsi="Palatino Linotype" w:cs="Arial"/>
        </w:rPr>
        <w:t>.</w:t>
      </w:r>
    </w:p>
    <w:p w14:paraId="718F4EF4" w14:textId="48A89961" w:rsidR="00570C1A" w:rsidRPr="003827C9" w:rsidRDefault="00570C1A">
      <w:pPr>
        <w:rPr>
          <w:rFonts w:ascii="Palatino Linotype" w:eastAsiaTheme="minorHAnsi" w:hAnsi="Palatino Linotype"/>
          <w:lang w:val="es-MX" w:eastAsia="en-US"/>
        </w:rPr>
      </w:pPr>
      <w:r w:rsidRPr="003827C9">
        <w:rPr>
          <w:rFonts w:ascii="Palatino Linotype" w:eastAsiaTheme="minorHAnsi" w:hAnsi="Palatino Linotype"/>
          <w:lang w:val="es-MX" w:eastAsia="en-US"/>
        </w:rPr>
        <w:br w:type="page"/>
      </w:r>
    </w:p>
    <w:p w14:paraId="0711092A" w14:textId="77777777" w:rsidR="007F0D05" w:rsidRPr="003827C9" w:rsidRDefault="007F0D05" w:rsidP="006229F8">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3827C9" w:rsidRDefault="004C3391" w:rsidP="006229F8">
          <w:pPr>
            <w:pStyle w:val="TtuloTDC"/>
            <w:spacing w:line="360" w:lineRule="auto"/>
            <w:jc w:val="center"/>
            <w:rPr>
              <w:szCs w:val="24"/>
              <w:lang w:val="es-ES"/>
            </w:rPr>
          </w:pPr>
          <w:r w:rsidRPr="003827C9">
            <w:rPr>
              <w:szCs w:val="24"/>
              <w:lang w:val="es-ES"/>
            </w:rPr>
            <w:t>ÍNDICE</w:t>
          </w:r>
        </w:p>
        <w:p w14:paraId="0EB6896C" w14:textId="77777777" w:rsidR="004C3391" w:rsidRPr="003827C9" w:rsidRDefault="004C3391" w:rsidP="006229F8">
          <w:pPr>
            <w:spacing w:line="360" w:lineRule="auto"/>
            <w:rPr>
              <w:rFonts w:ascii="Palatino Linotype" w:hAnsi="Palatino Linotype"/>
              <w:b/>
              <w:lang w:val="es-ES" w:eastAsia="es-MX"/>
            </w:rPr>
          </w:pPr>
        </w:p>
        <w:p w14:paraId="436DBDB6" w14:textId="77777777" w:rsidR="00F40423" w:rsidRPr="003827C9" w:rsidRDefault="004C3391">
          <w:pPr>
            <w:pStyle w:val="TDC1"/>
            <w:rPr>
              <w:noProof/>
              <w:sz w:val="22"/>
              <w:szCs w:val="22"/>
              <w:lang w:val="es-ES"/>
            </w:rPr>
          </w:pPr>
          <w:r w:rsidRPr="003827C9">
            <w:rPr>
              <w:rFonts w:ascii="Palatino Linotype" w:hAnsi="Palatino Linotype"/>
              <w:b/>
            </w:rPr>
            <w:fldChar w:fldCharType="begin"/>
          </w:r>
          <w:r w:rsidRPr="003827C9">
            <w:rPr>
              <w:rFonts w:ascii="Palatino Linotype" w:hAnsi="Palatino Linotype"/>
              <w:b/>
            </w:rPr>
            <w:instrText xml:space="preserve"> TOC \o "1-3" \h \z \u </w:instrText>
          </w:r>
          <w:r w:rsidRPr="003827C9">
            <w:rPr>
              <w:rFonts w:ascii="Palatino Linotype" w:hAnsi="Palatino Linotype"/>
              <w:b/>
            </w:rPr>
            <w:fldChar w:fldCharType="separate"/>
          </w:r>
          <w:hyperlink w:anchor="_Toc73715100" w:history="1">
            <w:r w:rsidR="00F40423" w:rsidRPr="003827C9">
              <w:rPr>
                <w:rStyle w:val="Hipervnculo"/>
                <w:noProof/>
              </w:rPr>
              <w:t>ANTECEDENTES</w:t>
            </w:r>
            <w:r w:rsidR="00F40423" w:rsidRPr="003827C9">
              <w:rPr>
                <w:noProof/>
                <w:webHidden/>
              </w:rPr>
              <w:tab/>
            </w:r>
            <w:r w:rsidR="00F40423" w:rsidRPr="003827C9">
              <w:rPr>
                <w:noProof/>
                <w:webHidden/>
              </w:rPr>
              <w:fldChar w:fldCharType="begin"/>
            </w:r>
            <w:r w:rsidR="00F40423" w:rsidRPr="003827C9">
              <w:rPr>
                <w:noProof/>
                <w:webHidden/>
              </w:rPr>
              <w:instrText xml:space="preserve"> PAGEREF _Toc73715100 \h </w:instrText>
            </w:r>
            <w:r w:rsidR="00F40423" w:rsidRPr="003827C9">
              <w:rPr>
                <w:noProof/>
                <w:webHidden/>
              </w:rPr>
            </w:r>
            <w:r w:rsidR="00F40423" w:rsidRPr="003827C9">
              <w:rPr>
                <w:noProof/>
                <w:webHidden/>
              </w:rPr>
              <w:fldChar w:fldCharType="separate"/>
            </w:r>
            <w:r w:rsidR="00F40423" w:rsidRPr="003827C9">
              <w:rPr>
                <w:noProof/>
                <w:webHidden/>
              </w:rPr>
              <w:t>4</w:t>
            </w:r>
            <w:r w:rsidR="00F40423" w:rsidRPr="003827C9">
              <w:rPr>
                <w:noProof/>
                <w:webHidden/>
              </w:rPr>
              <w:fldChar w:fldCharType="end"/>
            </w:r>
          </w:hyperlink>
        </w:p>
        <w:p w14:paraId="6413D218" w14:textId="77777777" w:rsidR="00F40423" w:rsidRPr="003827C9" w:rsidRDefault="00AE0F37">
          <w:pPr>
            <w:pStyle w:val="TDC2"/>
            <w:rPr>
              <w:noProof/>
              <w:sz w:val="22"/>
              <w:szCs w:val="22"/>
              <w:lang w:val="es-ES"/>
            </w:rPr>
          </w:pPr>
          <w:hyperlink w:anchor="_Toc73715101" w:history="1">
            <w:r w:rsidR="00F40423" w:rsidRPr="003827C9">
              <w:rPr>
                <w:rStyle w:val="Hipervnculo"/>
                <w:noProof/>
                <w:lang w:val="es-ES"/>
              </w:rPr>
              <w:t>a) Acto impugnado:</w:t>
            </w:r>
            <w:r w:rsidR="00F40423" w:rsidRPr="003827C9">
              <w:rPr>
                <w:noProof/>
                <w:webHidden/>
              </w:rPr>
              <w:tab/>
            </w:r>
            <w:r w:rsidR="00F40423" w:rsidRPr="003827C9">
              <w:rPr>
                <w:noProof/>
                <w:webHidden/>
              </w:rPr>
              <w:fldChar w:fldCharType="begin"/>
            </w:r>
            <w:r w:rsidR="00F40423" w:rsidRPr="003827C9">
              <w:rPr>
                <w:noProof/>
                <w:webHidden/>
              </w:rPr>
              <w:instrText xml:space="preserve"> PAGEREF _Toc73715101 \h </w:instrText>
            </w:r>
            <w:r w:rsidR="00F40423" w:rsidRPr="003827C9">
              <w:rPr>
                <w:noProof/>
                <w:webHidden/>
              </w:rPr>
            </w:r>
            <w:r w:rsidR="00F40423" w:rsidRPr="003827C9">
              <w:rPr>
                <w:noProof/>
                <w:webHidden/>
              </w:rPr>
              <w:fldChar w:fldCharType="separate"/>
            </w:r>
            <w:r w:rsidR="00F40423" w:rsidRPr="003827C9">
              <w:rPr>
                <w:noProof/>
                <w:webHidden/>
              </w:rPr>
              <w:t>6</w:t>
            </w:r>
            <w:r w:rsidR="00F40423" w:rsidRPr="003827C9">
              <w:rPr>
                <w:noProof/>
                <w:webHidden/>
              </w:rPr>
              <w:fldChar w:fldCharType="end"/>
            </w:r>
          </w:hyperlink>
        </w:p>
        <w:p w14:paraId="676FE0E5" w14:textId="77777777" w:rsidR="00F40423" w:rsidRPr="003827C9" w:rsidRDefault="00AE0F37">
          <w:pPr>
            <w:pStyle w:val="TDC2"/>
            <w:rPr>
              <w:noProof/>
              <w:sz w:val="22"/>
              <w:szCs w:val="22"/>
              <w:lang w:val="es-ES"/>
            </w:rPr>
          </w:pPr>
          <w:hyperlink w:anchor="_Toc73715102" w:history="1">
            <w:r w:rsidR="00F40423" w:rsidRPr="003827C9">
              <w:rPr>
                <w:rStyle w:val="Hipervnculo"/>
                <w:noProof/>
                <w:lang w:val="es-ES"/>
              </w:rPr>
              <w:t>b) Razones o Motivos de inconformidad:</w:t>
            </w:r>
            <w:r w:rsidR="00F40423" w:rsidRPr="003827C9">
              <w:rPr>
                <w:noProof/>
                <w:webHidden/>
              </w:rPr>
              <w:tab/>
            </w:r>
            <w:r w:rsidR="00F40423" w:rsidRPr="003827C9">
              <w:rPr>
                <w:noProof/>
                <w:webHidden/>
              </w:rPr>
              <w:fldChar w:fldCharType="begin"/>
            </w:r>
            <w:r w:rsidR="00F40423" w:rsidRPr="003827C9">
              <w:rPr>
                <w:noProof/>
                <w:webHidden/>
              </w:rPr>
              <w:instrText xml:space="preserve"> PAGEREF _Toc73715102 \h </w:instrText>
            </w:r>
            <w:r w:rsidR="00F40423" w:rsidRPr="003827C9">
              <w:rPr>
                <w:noProof/>
                <w:webHidden/>
              </w:rPr>
            </w:r>
            <w:r w:rsidR="00F40423" w:rsidRPr="003827C9">
              <w:rPr>
                <w:noProof/>
                <w:webHidden/>
              </w:rPr>
              <w:fldChar w:fldCharType="separate"/>
            </w:r>
            <w:r w:rsidR="00F40423" w:rsidRPr="003827C9">
              <w:rPr>
                <w:noProof/>
                <w:webHidden/>
              </w:rPr>
              <w:t>6</w:t>
            </w:r>
            <w:r w:rsidR="00F40423" w:rsidRPr="003827C9">
              <w:rPr>
                <w:noProof/>
                <w:webHidden/>
              </w:rPr>
              <w:fldChar w:fldCharType="end"/>
            </w:r>
          </w:hyperlink>
        </w:p>
        <w:p w14:paraId="4A13ACE6" w14:textId="77777777" w:rsidR="00F40423" w:rsidRPr="003827C9" w:rsidRDefault="00AE0F37">
          <w:pPr>
            <w:pStyle w:val="TDC1"/>
            <w:rPr>
              <w:noProof/>
              <w:sz w:val="22"/>
              <w:szCs w:val="22"/>
              <w:lang w:val="es-ES"/>
            </w:rPr>
          </w:pPr>
          <w:hyperlink w:anchor="_Toc73715103" w:history="1">
            <w:r w:rsidR="00F40423" w:rsidRPr="003827C9">
              <w:rPr>
                <w:rStyle w:val="Hipervnculo"/>
                <w:noProof/>
              </w:rPr>
              <w:t>CONSIDERANDOS</w:t>
            </w:r>
            <w:r w:rsidR="00F40423" w:rsidRPr="003827C9">
              <w:rPr>
                <w:noProof/>
                <w:webHidden/>
              </w:rPr>
              <w:tab/>
            </w:r>
            <w:r w:rsidR="00F40423" w:rsidRPr="003827C9">
              <w:rPr>
                <w:noProof/>
                <w:webHidden/>
              </w:rPr>
              <w:fldChar w:fldCharType="begin"/>
            </w:r>
            <w:r w:rsidR="00F40423" w:rsidRPr="003827C9">
              <w:rPr>
                <w:noProof/>
                <w:webHidden/>
              </w:rPr>
              <w:instrText xml:space="preserve"> PAGEREF _Toc73715103 \h </w:instrText>
            </w:r>
            <w:r w:rsidR="00F40423" w:rsidRPr="003827C9">
              <w:rPr>
                <w:noProof/>
                <w:webHidden/>
              </w:rPr>
            </w:r>
            <w:r w:rsidR="00F40423" w:rsidRPr="003827C9">
              <w:rPr>
                <w:noProof/>
                <w:webHidden/>
              </w:rPr>
              <w:fldChar w:fldCharType="separate"/>
            </w:r>
            <w:r w:rsidR="00F40423" w:rsidRPr="003827C9">
              <w:rPr>
                <w:noProof/>
                <w:webHidden/>
              </w:rPr>
              <w:t>8</w:t>
            </w:r>
            <w:r w:rsidR="00F40423" w:rsidRPr="003827C9">
              <w:rPr>
                <w:noProof/>
                <w:webHidden/>
              </w:rPr>
              <w:fldChar w:fldCharType="end"/>
            </w:r>
          </w:hyperlink>
        </w:p>
        <w:p w14:paraId="6FDCC91F" w14:textId="77777777" w:rsidR="00F40423" w:rsidRPr="003827C9" w:rsidRDefault="00AE0F37">
          <w:pPr>
            <w:pStyle w:val="TDC1"/>
            <w:rPr>
              <w:noProof/>
              <w:sz w:val="22"/>
              <w:szCs w:val="22"/>
              <w:lang w:val="es-ES"/>
            </w:rPr>
          </w:pPr>
          <w:hyperlink w:anchor="_Toc73715104" w:history="1">
            <w:r w:rsidR="00F40423" w:rsidRPr="003827C9">
              <w:rPr>
                <w:rStyle w:val="Hipervnculo"/>
                <w:noProof/>
              </w:rPr>
              <w:t>PRIMERO. De la competencia</w:t>
            </w:r>
            <w:r w:rsidR="00F40423" w:rsidRPr="003827C9">
              <w:rPr>
                <w:noProof/>
                <w:webHidden/>
              </w:rPr>
              <w:tab/>
            </w:r>
            <w:r w:rsidR="00F40423" w:rsidRPr="003827C9">
              <w:rPr>
                <w:noProof/>
                <w:webHidden/>
              </w:rPr>
              <w:fldChar w:fldCharType="begin"/>
            </w:r>
            <w:r w:rsidR="00F40423" w:rsidRPr="003827C9">
              <w:rPr>
                <w:noProof/>
                <w:webHidden/>
              </w:rPr>
              <w:instrText xml:space="preserve"> PAGEREF _Toc73715104 \h </w:instrText>
            </w:r>
            <w:r w:rsidR="00F40423" w:rsidRPr="003827C9">
              <w:rPr>
                <w:noProof/>
                <w:webHidden/>
              </w:rPr>
            </w:r>
            <w:r w:rsidR="00F40423" w:rsidRPr="003827C9">
              <w:rPr>
                <w:noProof/>
                <w:webHidden/>
              </w:rPr>
              <w:fldChar w:fldCharType="separate"/>
            </w:r>
            <w:r w:rsidR="00F40423" w:rsidRPr="003827C9">
              <w:rPr>
                <w:noProof/>
                <w:webHidden/>
              </w:rPr>
              <w:t>8</w:t>
            </w:r>
            <w:r w:rsidR="00F40423" w:rsidRPr="003827C9">
              <w:rPr>
                <w:noProof/>
                <w:webHidden/>
              </w:rPr>
              <w:fldChar w:fldCharType="end"/>
            </w:r>
          </w:hyperlink>
        </w:p>
        <w:p w14:paraId="041C94BD" w14:textId="77777777" w:rsidR="00F40423" w:rsidRPr="003827C9" w:rsidRDefault="00AE0F37">
          <w:pPr>
            <w:pStyle w:val="TDC1"/>
            <w:rPr>
              <w:noProof/>
              <w:sz w:val="22"/>
              <w:szCs w:val="22"/>
              <w:lang w:val="es-ES"/>
            </w:rPr>
          </w:pPr>
          <w:hyperlink w:anchor="_Toc73715105" w:history="1">
            <w:r w:rsidR="00F40423" w:rsidRPr="003827C9">
              <w:rPr>
                <w:rStyle w:val="Hipervnculo"/>
                <w:noProof/>
              </w:rPr>
              <w:t>SEGUNDO. De la oportunidad y procedencia.</w:t>
            </w:r>
            <w:r w:rsidR="00F40423" w:rsidRPr="003827C9">
              <w:rPr>
                <w:noProof/>
                <w:webHidden/>
              </w:rPr>
              <w:tab/>
            </w:r>
            <w:r w:rsidR="00F40423" w:rsidRPr="003827C9">
              <w:rPr>
                <w:noProof/>
                <w:webHidden/>
              </w:rPr>
              <w:fldChar w:fldCharType="begin"/>
            </w:r>
            <w:r w:rsidR="00F40423" w:rsidRPr="003827C9">
              <w:rPr>
                <w:noProof/>
                <w:webHidden/>
              </w:rPr>
              <w:instrText xml:space="preserve"> PAGEREF _Toc73715105 \h </w:instrText>
            </w:r>
            <w:r w:rsidR="00F40423" w:rsidRPr="003827C9">
              <w:rPr>
                <w:noProof/>
                <w:webHidden/>
              </w:rPr>
            </w:r>
            <w:r w:rsidR="00F40423" w:rsidRPr="003827C9">
              <w:rPr>
                <w:noProof/>
                <w:webHidden/>
              </w:rPr>
              <w:fldChar w:fldCharType="separate"/>
            </w:r>
            <w:r w:rsidR="00F40423" w:rsidRPr="003827C9">
              <w:rPr>
                <w:noProof/>
                <w:webHidden/>
              </w:rPr>
              <w:t>9</w:t>
            </w:r>
            <w:r w:rsidR="00F40423" w:rsidRPr="003827C9">
              <w:rPr>
                <w:noProof/>
                <w:webHidden/>
              </w:rPr>
              <w:fldChar w:fldCharType="end"/>
            </w:r>
          </w:hyperlink>
        </w:p>
        <w:p w14:paraId="5782CE7B" w14:textId="77777777" w:rsidR="00F40423" w:rsidRPr="003827C9" w:rsidRDefault="00AE0F37">
          <w:pPr>
            <w:pStyle w:val="TDC2"/>
            <w:rPr>
              <w:noProof/>
              <w:sz w:val="22"/>
              <w:szCs w:val="22"/>
              <w:lang w:val="es-ES"/>
            </w:rPr>
          </w:pPr>
          <w:hyperlink w:anchor="_Toc73715106" w:history="1">
            <w:r w:rsidR="00F40423" w:rsidRPr="003827C9">
              <w:rPr>
                <w:rStyle w:val="Hipervnculo"/>
                <w:noProof/>
              </w:rPr>
              <w:t>TERCERO. Cuestiones de previo y especial pronunciamiento.</w:t>
            </w:r>
            <w:r w:rsidR="00F40423" w:rsidRPr="003827C9">
              <w:rPr>
                <w:noProof/>
                <w:webHidden/>
              </w:rPr>
              <w:tab/>
            </w:r>
            <w:r w:rsidR="00F40423" w:rsidRPr="003827C9">
              <w:rPr>
                <w:noProof/>
                <w:webHidden/>
              </w:rPr>
              <w:fldChar w:fldCharType="begin"/>
            </w:r>
            <w:r w:rsidR="00F40423" w:rsidRPr="003827C9">
              <w:rPr>
                <w:noProof/>
                <w:webHidden/>
              </w:rPr>
              <w:instrText xml:space="preserve"> PAGEREF _Toc73715106 \h </w:instrText>
            </w:r>
            <w:r w:rsidR="00F40423" w:rsidRPr="003827C9">
              <w:rPr>
                <w:noProof/>
                <w:webHidden/>
              </w:rPr>
            </w:r>
            <w:r w:rsidR="00F40423" w:rsidRPr="003827C9">
              <w:rPr>
                <w:noProof/>
                <w:webHidden/>
              </w:rPr>
              <w:fldChar w:fldCharType="separate"/>
            </w:r>
            <w:r w:rsidR="00F40423" w:rsidRPr="003827C9">
              <w:rPr>
                <w:noProof/>
                <w:webHidden/>
              </w:rPr>
              <w:t>9</w:t>
            </w:r>
            <w:r w:rsidR="00F40423" w:rsidRPr="003827C9">
              <w:rPr>
                <w:noProof/>
                <w:webHidden/>
              </w:rPr>
              <w:fldChar w:fldCharType="end"/>
            </w:r>
          </w:hyperlink>
        </w:p>
        <w:p w14:paraId="50382AE3" w14:textId="77777777" w:rsidR="00F40423" w:rsidRPr="003827C9" w:rsidRDefault="00AE0F37">
          <w:pPr>
            <w:pStyle w:val="TDC2"/>
            <w:rPr>
              <w:noProof/>
              <w:sz w:val="22"/>
              <w:szCs w:val="22"/>
              <w:lang w:val="es-ES"/>
            </w:rPr>
          </w:pPr>
          <w:hyperlink w:anchor="_Toc73715107" w:history="1">
            <w:r w:rsidR="00F40423" w:rsidRPr="003827C9">
              <w:rPr>
                <w:rStyle w:val="Hipervnculo"/>
                <w:noProof/>
              </w:rPr>
              <w:t>CUARTO. Del planteamiento de la litis.</w:t>
            </w:r>
            <w:r w:rsidR="00F40423" w:rsidRPr="003827C9">
              <w:rPr>
                <w:noProof/>
                <w:webHidden/>
              </w:rPr>
              <w:tab/>
            </w:r>
            <w:r w:rsidR="00F40423" w:rsidRPr="003827C9">
              <w:rPr>
                <w:noProof/>
                <w:webHidden/>
              </w:rPr>
              <w:fldChar w:fldCharType="begin"/>
            </w:r>
            <w:r w:rsidR="00F40423" w:rsidRPr="003827C9">
              <w:rPr>
                <w:noProof/>
                <w:webHidden/>
              </w:rPr>
              <w:instrText xml:space="preserve"> PAGEREF _Toc73715107 \h </w:instrText>
            </w:r>
            <w:r w:rsidR="00F40423" w:rsidRPr="003827C9">
              <w:rPr>
                <w:noProof/>
                <w:webHidden/>
              </w:rPr>
            </w:r>
            <w:r w:rsidR="00F40423" w:rsidRPr="003827C9">
              <w:rPr>
                <w:noProof/>
                <w:webHidden/>
              </w:rPr>
              <w:fldChar w:fldCharType="separate"/>
            </w:r>
            <w:r w:rsidR="00F40423" w:rsidRPr="003827C9">
              <w:rPr>
                <w:noProof/>
                <w:webHidden/>
              </w:rPr>
              <w:t>15</w:t>
            </w:r>
            <w:r w:rsidR="00F40423" w:rsidRPr="003827C9">
              <w:rPr>
                <w:noProof/>
                <w:webHidden/>
              </w:rPr>
              <w:fldChar w:fldCharType="end"/>
            </w:r>
          </w:hyperlink>
        </w:p>
        <w:p w14:paraId="15D21704" w14:textId="77777777" w:rsidR="00F40423" w:rsidRPr="003827C9" w:rsidRDefault="00AE0F37">
          <w:pPr>
            <w:pStyle w:val="TDC2"/>
            <w:rPr>
              <w:noProof/>
              <w:sz w:val="22"/>
              <w:szCs w:val="22"/>
              <w:lang w:val="es-ES"/>
            </w:rPr>
          </w:pPr>
          <w:hyperlink w:anchor="_Toc73715108" w:history="1">
            <w:r w:rsidR="00F40423" w:rsidRPr="003827C9">
              <w:rPr>
                <w:rStyle w:val="Hipervnculo"/>
                <w:noProof/>
              </w:rPr>
              <w:t>QUINTO. Del estudio y resolución del asunto.</w:t>
            </w:r>
            <w:r w:rsidR="00F40423" w:rsidRPr="003827C9">
              <w:rPr>
                <w:noProof/>
                <w:webHidden/>
              </w:rPr>
              <w:tab/>
            </w:r>
            <w:r w:rsidR="00F40423" w:rsidRPr="003827C9">
              <w:rPr>
                <w:noProof/>
                <w:webHidden/>
              </w:rPr>
              <w:fldChar w:fldCharType="begin"/>
            </w:r>
            <w:r w:rsidR="00F40423" w:rsidRPr="003827C9">
              <w:rPr>
                <w:noProof/>
                <w:webHidden/>
              </w:rPr>
              <w:instrText xml:space="preserve"> PAGEREF _Toc73715108 \h </w:instrText>
            </w:r>
            <w:r w:rsidR="00F40423" w:rsidRPr="003827C9">
              <w:rPr>
                <w:noProof/>
                <w:webHidden/>
              </w:rPr>
            </w:r>
            <w:r w:rsidR="00F40423" w:rsidRPr="003827C9">
              <w:rPr>
                <w:noProof/>
                <w:webHidden/>
              </w:rPr>
              <w:fldChar w:fldCharType="separate"/>
            </w:r>
            <w:r w:rsidR="00F40423" w:rsidRPr="003827C9">
              <w:rPr>
                <w:noProof/>
                <w:webHidden/>
              </w:rPr>
              <w:t>16</w:t>
            </w:r>
            <w:r w:rsidR="00F40423" w:rsidRPr="003827C9">
              <w:rPr>
                <w:noProof/>
                <w:webHidden/>
              </w:rPr>
              <w:fldChar w:fldCharType="end"/>
            </w:r>
          </w:hyperlink>
        </w:p>
        <w:p w14:paraId="37C9B20C" w14:textId="77777777" w:rsidR="00F40423" w:rsidRPr="003827C9" w:rsidRDefault="00AE0F37">
          <w:pPr>
            <w:pStyle w:val="TDC2"/>
            <w:tabs>
              <w:tab w:val="left" w:pos="660"/>
            </w:tabs>
            <w:rPr>
              <w:noProof/>
              <w:sz w:val="22"/>
              <w:szCs w:val="22"/>
              <w:lang w:val="es-ES"/>
            </w:rPr>
          </w:pPr>
          <w:hyperlink w:anchor="_Toc73715109" w:history="1">
            <w:r w:rsidR="00F40423" w:rsidRPr="003827C9">
              <w:rPr>
                <w:rStyle w:val="Hipervnculo"/>
                <w:noProof/>
              </w:rPr>
              <w:t>I.</w:t>
            </w:r>
            <w:r w:rsidR="00F40423" w:rsidRPr="003827C9">
              <w:rPr>
                <w:noProof/>
                <w:sz w:val="22"/>
                <w:szCs w:val="22"/>
                <w:lang w:val="es-ES"/>
              </w:rPr>
              <w:tab/>
            </w:r>
            <w:r w:rsidR="00F40423" w:rsidRPr="003827C9">
              <w:rPr>
                <w:rStyle w:val="Hipervnculo"/>
                <w:noProof/>
              </w:rPr>
              <w:t>De la respuesta emitida por el SUJETO OBLIGADO.</w:t>
            </w:r>
            <w:r w:rsidR="00F40423" w:rsidRPr="003827C9">
              <w:rPr>
                <w:noProof/>
                <w:webHidden/>
              </w:rPr>
              <w:tab/>
            </w:r>
            <w:r w:rsidR="00F40423" w:rsidRPr="003827C9">
              <w:rPr>
                <w:noProof/>
                <w:webHidden/>
              </w:rPr>
              <w:fldChar w:fldCharType="begin"/>
            </w:r>
            <w:r w:rsidR="00F40423" w:rsidRPr="003827C9">
              <w:rPr>
                <w:noProof/>
                <w:webHidden/>
              </w:rPr>
              <w:instrText xml:space="preserve"> PAGEREF _Toc73715109 \h </w:instrText>
            </w:r>
            <w:r w:rsidR="00F40423" w:rsidRPr="003827C9">
              <w:rPr>
                <w:noProof/>
                <w:webHidden/>
              </w:rPr>
            </w:r>
            <w:r w:rsidR="00F40423" w:rsidRPr="003827C9">
              <w:rPr>
                <w:noProof/>
                <w:webHidden/>
              </w:rPr>
              <w:fldChar w:fldCharType="separate"/>
            </w:r>
            <w:r w:rsidR="00F40423" w:rsidRPr="003827C9">
              <w:rPr>
                <w:noProof/>
                <w:webHidden/>
              </w:rPr>
              <w:t>16</w:t>
            </w:r>
            <w:r w:rsidR="00F40423" w:rsidRPr="003827C9">
              <w:rPr>
                <w:noProof/>
                <w:webHidden/>
              </w:rPr>
              <w:fldChar w:fldCharType="end"/>
            </w:r>
          </w:hyperlink>
        </w:p>
        <w:p w14:paraId="4FC035AC" w14:textId="77777777" w:rsidR="00F40423" w:rsidRPr="003827C9" w:rsidRDefault="00AE0F37">
          <w:pPr>
            <w:pStyle w:val="TDC2"/>
            <w:rPr>
              <w:noProof/>
              <w:sz w:val="22"/>
              <w:szCs w:val="22"/>
              <w:lang w:val="es-ES"/>
            </w:rPr>
          </w:pPr>
          <w:hyperlink w:anchor="_Toc73715110" w:history="1">
            <w:r w:rsidR="00F40423" w:rsidRPr="003827C9">
              <w:rPr>
                <w:rStyle w:val="Hipervnculo"/>
                <w:noProof/>
                <w:lang w:val="es-ES"/>
              </w:rPr>
              <w:t>R E S O L U T I V O S</w:t>
            </w:r>
            <w:r w:rsidR="00F40423" w:rsidRPr="003827C9">
              <w:rPr>
                <w:noProof/>
                <w:webHidden/>
              </w:rPr>
              <w:tab/>
            </w:r>
            <w:r w:rsidR="00F40423" w:rsidRPr="003827C9">
              <w:rPr>
                <w:noProof/>
                <w:webHidden/>
              </w:rPr>
              <w:fldChar w:fldCharType="begin"/>
            </w:r>
            <w:r w:rsidR="00F40423" w:rsidRPr="003827C9">
              <w:rPr>
                <w:noProof/>
                <w:webHidden/>
              </w:rPr>
              <w:instrText xml:space="preserve"> PAGEREF _Toc73715110 \h </w:instrText>
            </w:r>
            <w:r w:rsidR="00F40423" w:rsidRPr="003827C9">
              <w:rPr>
                <w:noProof/>
                <w:webHidden/>
              </w:rPr>
            </w:r>
            <w:r w:rsidR="00F40423" w:rsidRPr="003827C9">
              <w:rPr>
                <w:noProof/>
                <w:webHidden/>
              </w:rPr>
              <w:fldChar w:fldCharType="separate"/>
            </w:r>
            <w:r w:rsidR="00F40423" w:rsidRPr="003827C9">
              <w:rPr>
                <w:noProof/>
                <w:webHidden/>
              </w:rPr>
              <w:t>19</w:t>
            </w:r>
            <w:r w:rsidR="00F40423" w:rsidRPr="003827C9">
              <w:rPr>
                <w:noProof/>
                <w:webHidden/>
              </w:rPr>
              <w:fldChar w:fldCharType="end"/>
            </w:r>
          </w:hyperlink>
        </w:p>
        <w:p w14:paraId="7CAF008F" w14:textId="77777777" w:rsidR="007F0D05" w:rsidRPr="003827C9" w:rsidRDefault="004C3391" w:rsidP="006229F8">
          <w:pPr>
            <w:spacing w:line="360" w:lineRule="auto"/>
            <w:rPr>
              <w:rFonts w:ascii="Palatino Linotype" w:hAnsi="Palatino Linotype"/>
              <w:b/>
              <w:bCs/>
              <w:lang w:val="es-ES"/>
            </w:rPr>
          </w:pPr>
          <w:r w:rsidRPr="003827C9">
            <w:rPr>
              <w:rFonts w:ascii="Palatino Linotype" w:hAnsi="Palatino Linotype"/>
              <w:b/>
              <w:bCs/>
              <w:lang w:val="es-ES"/>
            </w:rPr>
            <w:fldChar w:fldCharType="end"/>
          </w:r>
        </w:p>
        <w:p w14:paraId="238F4D65" w14:textId="19251C68" w:rsidR="004C3391" w:rsidRPr="003827C9" w:rsidRDefault="007F0D05" w:rsidP="006229F8">
          <w:pPr>
            <w:spacing w:line="360" w:lineRule="auto"/>
            <w:rPr>
              <w:rFonts w:ascii="Palatino Linotype" w:hAnsi="Palatino Linotype"/>
              <w:b/>
              <w:bCs/>
              <w:lang w:val="es-ES"/>
            </w:rPr>
          </w:pPr>
          <w:r w:rsidRPr="003827C9">
            <w:rPr>
              <w:rFonts w:ascii="Palatino Linotype" w:hAnsi="Palatino Linotype"/>
              <w:b/>
              <w:bCs/>
              <w:lang w:val="es-ES"/>
            </w:rPr>
            <w:br w:type="page"/>
          </w:r>
        </w:p>
      </w:sdtContent>
    </w:sdt>
    <w:p w14:paraId="4B98D024" w14:textId="2C196475" w:rsidR="004C3391" w:rsidRPr="003827C9" w:rsidRDefault="004C3391" w:rsidP="006229F8">
      <w:pPr>
        <w:tabs>
          <w:tab w:val="left" w:pos="567"/>
        </w:tabs>
        <w:spacing w:before="240" w:after="240" w:line="360" w:lineRule="auto"/>
        <w:jc w:val="both"/>
        <w:rPr>
          <w:rFonts w:ascii="Palatino Linotype" w:hAnsi="Palatino Linotype"/>
          <w:lang w:val="es-MX"/>
        </w:rPr>
      </w:pPr>
      <w:r w:rsidRPr="003827C9">
        <w:rPr>
          <w:rFonts w:ascii="Palatino Linotype" w:hAnsi="Palatino Linotype"/>
        </w:rPr>
        <w:lastRenderedPageBreak/>
        <w:t>R</w:t>
      </w:r>
      <w:proofErr w:type="spellStart"/>
      <w:r w:rsidRPr="003827C9">
        <w:rPr>
          <w:rFonts w:ascii="Palatino Linotype" w:hAnsi="Palatino Linotype"/>
          <w:lang w:val="es-MX"/>
        </w:rPr>
        <w:t>esolución</w:t>
      </w:r>
      <w:proofErr w:type="spellEnd"/>
      <w:r w:rsidRPr="003827C9">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3827C9">
        <w:rPr>
          <w:rFonts w:ascii="Palatino Linotype" w:hAnsi="Palatino Linotype"/>
          <w:lang w:val="es-MX"/>
        </w:rPr>
        <w:t>nueve</w:t>
      </w:r>
      <w:r w:rsidRPr="003827C9">
        <w:rPr>
          <w:rFonts w:ascii="Palatino Linotype" w:hAnsi="Palatino Linotype"/>
          <w:lang w:val="es-MX"/>
        </w:rPr>
        <w:t xml:space="preserve"> (</w:t>
      </w:r>
      <w:r w:rsidR="003827C9">
        <w:rPr>
          <w:rFonts w:ascii="Palatino Linotype" w:hAnsi="Palatino Linotype"/>
          <w:lang w:val="es-MX"/>
        </w:rPr>
        <w:t>09</w:t>
      </w:r>
      <w:r w:rsidRPr="003827C9">
        <w:rPr>
          <w:rFonts w:ascii="Palatino Linotype" w:hAnsi="Palatino Linotype"/>
          <w:lang w:val="es-MX"/>
        </w:rPr>
        <w:t xml:space="preserve">) de </w:t>
      </w:r>
      <w:r w:rsidR="003827C9">
        <w:rPr>
          <w:rFonts w:ascii="Palatino Linotype" w:hAnsi="Palatino Linotype"/>
          <w:lang w:val="es-MX"/>
        </w:rPr>
        <w:t>junio</w:t>
      </w:r>
      <w:r w:rsidRPr="003827C9">
        <w:rPr>
          <w:rFonts w:ascii="Palatino Linotype" w:hAnsi="Palatino Linotype"/>
          <w:lang w:val="es-MX"/>
        </w:rPr>
        <w:t xml:space="preserve"> de dos mil veint</w:t>
      </w:r>
      <w:r w:rsidR="00C112AD" w:rsidRPr="003827C9">
        <w:rPr>
          <w:rFonts w:ascii="Palatino Linotype" w:hAnsi="Palatino Linotype"/>
          <w:lang w:val="es-MX"/>
        </w:rPr>
        <w:t>iuno</w:t>
      </w:r>
      <w:r w:rsidRPr="003827C9">
        <w:rPr>
          <w:rFonts w:ascii="Palatino Linotype" w:hAnsi="Palatino Linotype"/>
          <w:lang w:val="es-MX"/>
        </w:rPr>
        <w:t>.</w:t>
      </w:r>
    </w:p>
    <w:p w14:paraId="4075D49D" w14:textId="7D49FADE" w:rsidR="004C3391" w:rsidRPr="003827C9" w:rsidRDefault="004C3391" w:rsidP="006229F8">
      <w:pPr>
        <w:pStyle w:val="Encabezado"/>
        <w:spacing w:line="360" w:lineRule="auto"/>
        <w:jc w:val="both"/>
        <w:rPr>
          <w:rFonts w:ascii="Palatino Linotype" w:hAnsi="Palatino Linotype"/>
          <w:b/>
          <w:bCs/>
          <w:color w:val="000000"/>
        </w:rPr>
      </w:pPr>
      <w:r w:rsidRPr="003827C9">
        <w:rPr>
          <w:rFonts w:ascii="Palatino Linotype" w:eastAsia="Times New Roman" w:hAnsi="Palatino Linotype" w:cs="Times New Roman"/>
          <w:b/>
        </w:rPr>
        <w:t>VISTO</w:t>
      </w:r>
      <w:r w:rsidRPr="003827C9">
        <w:rPr>
          <w:rFonts w:ascii="Palatino Linotype" w:eastAsia="Times New Roman" w:hAnsi="Palatino Linotype" w:cs="Times New Roman"/>
        </w:rPr>
        <w:t xml:space="preserve"> el expediente electrónico formado con motivo del recurso de revisión número </w:t>
      </w:r>
      <w:r w:rsidR="009F3773" w:rsidRPr="003827C9">
        <w:rPr>
          <w:rFonts w:ascii="Palatino Linotype" w:hAnsi="Palatino Linotype" w:cs="Arial"/>
          <w:b/>
          <w:bCs/>
          <w:lang w:eastAsia="es-MX"/>
        </w:rPr>
        <w:t>01658/INFOEM/IP/RR/2021</w:t>
      </w:r>
      <w:r w:rsidRPr="003827C9">
        <w:rPr>
          <w:rFonts w:ascii="Palatino Linotype" w:eastAsia="Times New Roman" w:hAnsi="Palatino Linotype" w:cs="Arial"/>
          <w:bCs/>
        </w:rPr>
        <w:t xml:space="preserve">, </w:t>
      </w:r>
      <w:r w:rsidRPr="003827C9">
        <w:rPr>
          <w:rFonts w:ascii="Palatino Linotype" w:eastAsia="Times New Roman" w:hAnsi="Palatino Linotype" w:cs="Times New Roman"/>
        </w:rPr>
        <w:t>promovido por</w:t>
      </w:r>
      <w:r w:rsidRPr="003827C9">
        <w:rPr>
          <w:rFonts w:ascii="Palatino Linotype" w:eastAsia="Times New Roman" w:hAnsi="Palatino Linotype" w:cs="Times New Roman"/>
          <w:b/>
        </w:rPr>
        <w:t xml:space="preserve"> </w:t>
      </w:r>
      <w:r w:rsidR="000837E3" w:rsidRPr="000837E3">
        <w:rPr>
          <w:rFonts w:ascii="Palatino Linotype" w:eastAsia="Times New Roman" w:hAnsi="Palatino Linotype" w:cs="Times New Roman"/>
          <w:b/>
          <w:highlight w:val="black"/>
        </w:rPr>
        <w:t>-----------------------------------------------------</w:t>
      </w:r>
      <w:r w:rsidR="009F3773" w:rsidRPr="003827C9">
        <w:rPr>
          <w:rFonts w:ascii="Palatino Linotype" w:eastAsia="Times New Roman" w:hAnsi="Palatino Linotype" w:cs="Times New Roman"/>
          <w:b/>
        </w:rPr>
        <w:t xml:space="preserve"> </w:t>
      </w:r>
      <w:r w:rsidRPr="003827C9">
        <w:rPr>
          <w:rFonts w:ascii="Palatino Linotype" w:eastAsia="Times New Roman" w:hAnsi="Palatino Linotype" w:cs="Arial"/>
        </w:rPr>
        <w:t xml:space="preserve">en su calidad de </w:t>
      </w:r>
      <w:r w:rsidRPr="003827C9">
        <w:rPr>
          <w:rFonts w:ascii="Palatino Linotype" w:eastAsia="Times New Roman" w:hAnsi="Palatino Linotype" w:cs="Arial"/>
          <w:b/>
        </w:rPr>
        <w:t>RECURRENTE</w:t>
      </w:r>
      <w:r w:rsidR="00E15D91" w:rsidRPr="003827C9">
        <w:rPr>
          <w:rFonts w:ascii="Palatino Linotype" w:eastAsia="Times New Roman" w:hAnsi="Palatino Linotype" w:cs="Arial"/>
        </w:rPr>
        <w:t>, en contra de la respuesta de</w:t>
      </w:r>
      <w:r w:rsidR="007F5ACD" w:rsidRPr="003827C9">
        <w:rPr>
          <w:rFonts w:ascii="Palatino Linotype" w:eastAsia="Times New Roman" w:hAnsi="Palatino Linotype" w:cs="Arial"/>
        </w:rPr>
        <w:t xml:space="preserve">l </w:t>
      </w:r>
      <w:proofErr w:type="gramStart"/>
      <w:r w:rsidR="009F3773" w:rsidRPr="003827C9">
        <w:rPr>
          <w:rFonts w:ascii="Palatino Linotype" w:eastAsia="Times New Roman" w:hAnsi="Palatino Linotype" w:cs="Arial"/>
          <w:b/>
        </w:rPr>
        <w:t>Fiscalía General</w:t>
      </w:r>
      <w:proofErr w:type="gramEnd"/>
      <w:r w:rsidR="009F3773" w:rsidRPr="003827C9">
        <w:rPr>
          <w:rFonts w:ascii="Palatino Linotype" w:eastAsia="Times New Roman" w:hAnsi="Palatino Linotype" w:cs="Arial"/>
          <w:b/>
        </w:rPr>
        <w:t xml:space="preserve"> de Justicia del Estado de México</w:t>
      </w:r>
      <w:r w:rsidRPr="003827C9">
        <w:rPr>
          <w:rFonts w:ascii="Palatino Linotype" w:eastAsia="Calibri" w:hAnsi="Palatino Linotype" w:cs="Arial"/>
          <w:lang w:val="es-ES"/>
        </w:rPr>
        <w:t xml:space="preserve">, </w:t>
      </w:r>
      <w:r w:rsidRPr="003827C9">
        <w:rPr>
          <w:rFonts w:ascii="Palatino Linotype" w:eastAsia="Times New Roman" w:hAnsi="Palatino Linotype" w:cs="Times New Roman"/>
        </w:rPr>
        <w:t>en lo sucesivo el</w:t>
      </w:r>
      <w:r w:rsidRPr="003827C9">
        <w:rPr>
          <w:rFonts w:ascii="Palatino Linotype" w:eastAsia="Times New Roman" w:hAnsi="Palatino Linotype" w:cs="Times New Roman"/>
          <w:b/>
        </w:rPr>
        <w:t xml:space="preserve"> SUJETO OBLIGADO, </w:t>
      </w:r>
      <w:r w:rsidRPr="003827C9">
        <w:rPr>
          <w:rFonts w:ascii="Palatino Linotype" w:eastAsia="Times New Roman" w:hAnsi="Palatino Linotype" w:cs="Times New Roman"/>
        </w:rPr>
        <w:t>se procede a dictar la presente resolución, con base en los siguientes:</w:t>
      </w:r>
    </w:p>
    <w:p w14:paraId="036A5538" w14:textId="77777777" w:rsidR="004C3391" w:rsidRPr="003827C9" w:rsidRDefault="004C3391" w:rsidP="006229F8">
      <w:pPr>
        <w:pStyle w:val="Ttulo1"/>
        <w:tabs>
          <w:tab w:val="left" w:pos="567"/>
        </w:tabs>
        <w:spacing w:line="360" w:lineRule="auto"/>
        <w:jc w:val="center"/>
        <w:rPr>
          <w:b w:val="0"/>
          <w:color w:val="auto"/>
        </w:rPr>
      </w:pPr>
      <w:bookmarkStart w:id="4" w:name="_Toc73715100"/>
      <w:r w:rsidRPr="003827C9">
        <w:rPr>
          <w:color w:val="auto"/>
        </w:rPr>
        <w:t>ANTECEDENTES</w:t>
      </w:r>
      <w:bookmarkEnd w:id="4"/>
    </w:p>
    <w:p w14:paraId="2153F214" w14:textId="77777777" w:rsidR="004C3391" w:rsidRPr="003827C9" w:rsidRDefault="004C3391" w:rsidP="006229F8">
      <w:pPr>
        <w:tabs>
          <w:tab w:val="left" w:pos="567"/>
        </w:tabs>
        <w:spacing w:line="360" w:lineRule="auto"/>
        <w:rPr>
          <w:rFonts w:ascii="Palatino Linotype" w:hAnsi="Palatino Linotype"/>
          <w:lang w:val="es-MX" w:eastAsia="en-US"/>
        </w:rPr>
      </w:pPr>
    </w:p>
    <w:p w14:paraId="2C7AAD9A" w14:textId="3375760E" w:rsidR="004C3391" w:rsidRPr="003827C9" w:rsidRDefault="004C3391" w:rsidP="006229F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827C9">
        <w:rPr>
          <w:rFonts w:ascii="Palatino Linotype" w:eastAsia="Calibri" w:hAnsi="Palatino Linotype" w:cs="Arial"/>
          <w:color w:val="000000" w:themeColor="text1"/>
          <w:lang w:val="es-ES"/>
        </w:rPr>
        <w:t xml:space="preserve">El día </w:t>
      </w:r>
      <w:r w:rsidR="006F662E" w:rsidRPr="003827C9">
        <w:rPr>
          <w:rFonts w:ascii="Palatino Linotype" w:eastAsia="Calibri" w:hAnsi="Palatino Linotype" w:cs="Arial"/>
          <w:color w:val="000000" w:themeColor="text1"/>
          <w:lang w:val="es-ES"/>
        </w:rPr>
        <w:t>ocho</w:t>
      </w:r>
      <w:r w:rsidRPr="003827C9">
        <w:rPr>
          <w:rFonts w:ascii="Palatino Linotype" w:eastAsia="Calibri" w:hAnsi="Palatino Linotype" w:cs="Arial"/>
          <w:color w:val="000000" w:themeColor="text1"/>
          <w:lang w:val="es-ES"/>
        </w:rPr>
        <w:t xml:space="preserve"> (</w:t>
      </w:r>
      <w:r w:rsidR="006F662E" w:rsidRPr="003827C9">
        <w:rPr>
          <w:rFonts w:ascii="Palatino Linotype" w:eastAsia="Calibri" w:hAnsi="Palatino Linotype" w:cs="Arial"/>
          <w:color w:val="000000" w:themeColor="text1"/>
          <w:lang w:val="es-ES"/>
        </w:rPr>
        <w:t>08</w:t>
      </w:r>
      <w:r w:rsidRPr="003827C9">
        <w:rPr>
          <w:rFonts w:ascii="Palatino Linotype" w:eastAsia="Calibri" w:hAnsi="Palatino Linotype" w:cs="Arial"/>
          <w:color w:val="000000" w:themeColor="text1"/>
          <w:lang w:val="es-ES"/>
        </w:rPr>
        <w:t xml:space="preserve">) de </w:t>
      </w:r>
      <w:r w:rsidR="00FD795A" w:rsidRPr="003827C9">
        <w:rPr>
          <w:rFonts w:ascii="Palatino Linotype" w:eastAsia="Calibri" w:hAnsi="Palatino Linotype" w:cs="Arial"/>
          <w:color w:val="000000" w:themeColor="text1"/>
          <w:lang w:val="es-ES"/>
        </w:rPr>
        <w:t>marz</w:t>
      </w:r>
      <w:r w:rsidR="0006365C" w:rsidRPr="003827C9">
        <w:rPr>
          <w:rFonts w:ascii="Palatino Linotype" w:eastAsia="Calibri" w:hAnsi="Palatino Linotype" w:cs="Arial"/>
          <w:color w:val="000000" w:themeColor="text1"/>
          <w:lang w:val="es-ES"/>
        </w:rPr>
        <w:t>o</w:t>
      </w:r>
      <w:r w:rsidRPr="003827C9">
        <w:rPr>
          <w:rFonts w:ascii="Palatino Linotype" w:eastAsia="Calibri" w:hAnsi="Palatino Linotype" w:cs="Arial"/>
          <w:color w:val="000000" w:themeColor="text1"/>
          <w:lang w:val="es-ES"/>
        </w:rPr>
        <w:t xml:space="preserve"> de dos mil veint</w:t>
      </w:r>
      <w:r w:rsidR="0006365C" w:rsidRPr="003827C9">
        <w:rPr>
          <w:rFonts w:ascii="Palatino Linotype" w:eastAsia="Calibri" w:hAnsi="Palatino Linotype" w:cs="Arial"/>
          <w:color w:val="000000" w:themeColor="text1"/>
          <w:lang w:val="es-ES"/>
        </w:rPr>
        <w:t>iuno</w:t>
      </w:r>
      <w:r w:rsidRPr="003827C9">
        <w:rPr>
          <w:rFonts w:ascii="Palatino Linotype" w:eastAsia="Calibri" w:hAnsi="Palatino Linotype" w:cs="Arial"/>
          <w:color w:val="000000" w:themeColor="text1"/>
          <w:lang w:val="es-ES"/>
        </w:rPr>
        <w:t>,</w:t>
      </w:r>
      <w:r w:rsidRPr="003827C9">
        <w:rPr>
          <w:rFonts w:ascii="Palatino Linotype" w:eastAsia="Calibri" w:hAnsi="Palatino Linotype" w:cs="Times New Roman"/>
          <w:color w:val="000000" w:themeColor="text1"/>
          <w:lang w:val="es-ES"/>
        </w:rPr>
        <w:t xml:space="preserve"> </w:t>
      </w:r>
      <w:r w:rsidRPr="003827C9">
        <w:rPr>
          <w:rFonts w:ascii="Palatino Linotype" w:eastAsia="Calibri" w:hAnsi="Palatino Linotype" w:cs="Arial"/>
          <w:lang w:val="es-ES"/>
        </w:rPr>
        <w:t>se</w:t>
      </w:r>
      <w:r w:rsidRPr="003827C9">
        <w:rPr>
          <w:rFonts w:ascii="Palatino Linotype" w:eastAsia="Calibri" w:hAnsi="Palatino Linotype" w:cs="Arial"/>
          <w:b/>
          <w:lang w:val="es-ES"/>
        </w:rPr>
        <w:t xml:space="preserve"> </w:t>
      </w:r>
      <w:r w:rsidRPr="003827C9">
        <w:rPr>
          <w:rFonts w:ascii="Palatino Linotype" w:hAnsi="Palatino Linotype"/>
          <w:color w:val="000000" w:themeColor="text1"/>
        </w:rPr>
        <w:t>presentó</w:t>
      </w:r>
      <w:r w:rsidRPr="003827C9">
        <w:rPr>
          <w:rFonts w:ascii="Palatino Linotype" w:hAnsi="Palatino Linotype"/>
          <w:b/>
          <w:color w:val="000000" w:themeColor="text1"/>
        </w:rPr>
        <w:t xml:space="preserve"> </w:t>
      </w:r>
      <w:r w:rsidRPr="003827C9">
        <w:rPr>
          <w:rFonts w:ascii="Palatino Linotype" w:eastAsia="Calibri" w:hAnsi="Palatino Linotype" w:cs="Arial"/>
          <w:color w:val="000000" w:themeColor="text1"/>
        </w:rPr>
        <w:t xml:space="preserve">vía </w:t>
      </w:r>
      <w:r w:rsidRPr="003827C9">
        <w:rPr>
          <w:rFonts w:ascii="Palatino Linotype" w:eastAsia="Calibri" w:hAnsi="Palatino Linotype" w:cs="Arial"/>
          <w:color w:val="000000" w:themeColor="text1"/>
          <w:lang w:val="es-ES"/>
        </w:rPr>
        <w:t xml:space="preserve">Sistema de Acceso a la Información Mexiquense </w:t>
      </w:r>
      <w:r w:rsidRPr="003827C9">
        <w:rPr>
          <w:rFonts w:ascii="Palatino Linotype" w:eastAsia="Calibri" w:hAnsi="Palatino Linotype" w:cs="Arial"/>
          <w:b/>
          <w:color w:val="000000" w:themeColor="text1"/>
          <w:lang w:val="es-ES"/>
        </w:rPr>
        <w:t>(SAIMEX)</w:t>
      </w:r>
      <w:r w:rsidRPr="003827C9">
        <w:rPr>
          <w:rFonts w:ascii="Palatino Linotype" w:eastAsia="Calibri" w:hAnsi="Palatino Linotype" w:cs="Arial"/>
          <w:color w:val="000000" w:themeColor="text1"/>
          <w:lang w:val="es-ES"/>
        </w:rPr>
        <w:t>, la solicitud de información pública registrada con el número</w:t>
      </w:r>
      <w:r w:rsidR="001E1C4D" w:rsidRPr="003827C9">
        <w:rPr>
          <w:rFonts w:ascii="Palatino Linotype" w:eastAsia="Calibri" w:hAnsi="Palatino Linotype" w:cs="Arial"/>
          <w:b/>
          <w:color w:val="000000" w:themeColor="text1"/>
          <w:lang w:val="es-ES"/>
        </w:rPr>
        <w:t xml:space="preserve"> </w:t>
      </w:r>
      <w:r w:rsidR="003647C0" w:rsidRPr="003827C9">
        <w:rPr>
          <w:rFonts w:ascii="Palatino Linotype" w:eastAsia="Calibri" w:hAnsi="Palatino Linotype" w:cs="Arial"/>
          <w:b/>
          <w:color w:val="000000" w:themeColor="text1"/>
          <w:lang w:val="es-ES"/>
        </w:rPr>
        <w:t>00244/FGJ/IP/2021</w:t>
      </w:r>
      <w:r w:rsidRPr="003827C9">
        <w:rPr>
          <w:rFonts w:ascii="Palatino Linotype" w:hAnsi="Palatino Linotype"/>
          <w:b/>
          <w:bCs/>
          <w:color w:val="000000" w:themeColor="text1"/>
        </w:rPr>
        <w:t>,</w:t>
      </w:r>
      <w:r w:rsidRPr="003827C9">
        <w:rPr>
          <w:rFonts w:ascii="Palatino Linotype" w:eastAsia="Calibri" w:hAnsi="Palatino Linotype" w:cs="Arial"/>
          <w:color w:val="000000" w:themeColor="text1"/>
          <w:lang w:val="es-ES"/>
        </w:rPr>
        <w:t xml:space="preserve"> mediante la cual se requirió:</w:t>
      </w:r>
    </w:p>
    <w:p w14:paraId="6A225E61" w14:textId="77777777" w:rsidR="009F3773" w:rsidRPr="003827C9" w:rsidRDefault="009F3773" w:rsidP="009F377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3AFD076A" w:rsidR="004C3391" w:rsidRPr="003827C9" w:rsidRDefault="00CE10D2" w:rsidP="009D6ECE">
      <w:pPr>
        <w:ind w:left="567"/>
        <w:jc w:val="both"/>
        <w:rPr>
          <w:rFonts w:ascii="Palatino Linotype" w:eastAsia="Times New Roman" w:hAnsi="Palatino Linotype" w:cs="Times New Roman"/>
          <w:i/>
          <w:sz w:val="22"/>
          <w:szCs w:val="22"/>
          <w:lang w:val="es-ES"/>
        </w:rPr>
      </w:pPr>
      <w:r w:rsidRPr="003827C9">
        <w:rPr>
          <w:rFonts w:ascii="Palatino Linotype" w:hAnsi="Palatino Linotype"/>
          <w:i/>
          <w:color w:val="000000"/>
          <w:sz w:val="22"/>
          <w:szCs w:val="22"/>
        </w:rPr>
        <w:t>“</w:t>
      </w:r>
      <w:r w:rsidR="009D6ECE" w:rsidRPr="003827C9">
        <w:rPr>
          <w:rFonts w:ascii="Palatino Linotype" w:eastAsia="Times New Roman" w:hAnsi="Palatino Linotype" w:cs="Times New Roman"/>
          <w:i/>
          <w:sz w:val="22"/>
          <w:szCs w:val="22"/>
          <w:lang w:val="es-ES"/>
        </w:rPr>
        <w:t>¿Cuántos feminicidios registrados de enero 2020 a enero 2021?</w:t>
      </w:r>
      <w:r w:rsidRPr="003827C9">
        <w:rPr>
          <w:rFonts w:ascii="Palatino Linotype" w:hAnsi="Palatino Linotype"/>
          <w:i/>
          <w:color w:val="000000"/>
          <w:sz w:val="22"/>
          <w:szCs w:val="22"/>
        </w:rPr>
        <w:t>”</w:t>
      </w:r>
      <w:r w:rsidR="004C3391" w:rsidRPr="003827C9">
        <w:rPr>
          <w:rFonts w:ascii="Palatino Linotype" w:hAnsi="Palatino Linotype"/>
          <w:i/>
          <w:color w:val="000000"/>
          <w:sz w:val="22"/>
          <w:szCs w:val="22"/>
        </w:rPr>
        <w:t xml:space="preserve"> (Sic)</w:t>
      </w:r>
    </w:p>
    <w:p w14:paraId="354ECFC5" w14:textId="77777777" w:rsidR="00164703" w:rsidRPr="003827C9" w:rsidRDefault="00164703" w:rsidP="0016470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DB7F9B4" w14:textId="77777777" w:rsidR="004C3391" w:rsidRPr="003827C9" w:rsidRDefault="004C3391" w:rsidP="006229F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3827C9">
        <w:rPr>
          <w:rFonts w:ascii="Palatino Linotype" w:hAnsi="Palatino Linotype" w:cs="Arial"/>
          <w:color w:val="000000" w:themeColor="text1"/>
        </w:rPr>
        <w:t xml:space="preserve">Se hace constar que </w:t>
      </w:r>
      <w:r w:rsidRPr="003827C9">
        <w:rPr>
          <w:rFonts w:ascii="Palatino Linotype" w:eastAsia="Times New Roman" w:hAnsi="Palatino Linotype" w:cs="Arial"/>
          <w:color w:val="000000" w:themeColor="text1"/>
          <w:lang w:val="es-ES"/>
        </w:rPr>
        <w:t>se señaló como modalidad de entrega de la información</w:t>
      </w:r>
      <w:r w:rsidRPr="003827C9">
        <w:rPr>
          <w:rFonts w:ascii="Palatino Linotype" w:eastAsia="Times New Roman" w:hAnsi="Palatino Linotype" w:cs="Arial"/>
          <w:b/>
          <w:color w:val="000000" w:themeColor="text1"/>
          <w:lang w:val="es-ES"/>
        </w:rPr>
        <w:t>:</w:t>
      </w:r>
      <w:r w:rsidRPr="003827C9">
        <w:rPr>
          <w:rFonts w:ascii="Palatino Linotype" w:eastAsia="Times New Roman" w:hAnsi="Palatino Linotype" w:cs="Arial"/>
          <w:color w:val="000000" w:themeColor="text1"/>
          <w:lang w:val="es-ES"/>
        </w:rPr>
        <w:t xml:space="preserve"> a través </w:t>
      </w:r>
      <w:r w:rsidRPr="003827C9">
        <w:rPr>
          <w:rFonts w:ascii="Palatino Linotype" w:hAnsi="Palatino Linotype"/>
          <w:color w:val="000000" w:themeColor="text1"/>
        </w:rPr>
        <w:t xml:space="preserve">del </w:t>
      </w:r>
      <w:r w:rsidRPr="003827C9">
        <w:rPr>
          <w:rFonts w:ascii="Palatino Linotype" w:eastAsia="Calibri" w:hAnsi="Palatino Linotype" w:cs="Arial"/>
          <w:color w:val="000000" w:themeColor="text1"/>
          <w:lang w:val="es-ES"/>
        </w:rPr>
        <w:t xml:space="preserve">Sistema de Acceso a la Información Mexiquense </w:t>
      </w:r>
      <w:r w:rsidRPr="003827C9">
        <w:rPr>
          <w:rFonts w:ascii="Palatino Linotype" w:eastAsia="Calibri" w:hAnsi="Palatino Linotype" w:cs="Arial"/>
          <w:b/>
          <w:color w:val="000000" w:themeColor="text1"/>
          <w:lang w:val="es-ES"/>
        </w:rPr>
        <w:t>(SAIMEX).</w:t>
      </w:r>
    </w:p>
    <w:p w14:paraId="3D3E151E" w14:textId="77777777" w:rsidR="003E701F" w:rsidRPr="003827C9" w:rsidRDefault="003E701F" w:rsidP="003E701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311329A" w14:textId="76580E42" w:rsidR="003E701F" w:rsidRPr="003827C9" w:rsidRDefault="004C3391" w:rsidP="00153C5D">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color w:val="000000" w:themeColor="text1"/>
          <w:lang w:val="es-ES"/>
        </w:rPr>
      </w:pPr>
      <w:r w:rsidRPr="003827C9">
        <w:rPr>
          <w:rFonts w:ascii="Palatino Linotype" w:eastAsia="Calibri" w:hAnsi="Palatino Linotype" w:cs="Arial"/>
          <w:lang w:val="es-AR"/>
        </w:rPr>
        <w:t xml:space="preserve">El día </w:t>
      </w:r>
      <w:r w:rsidR="009D6ECE" w:rsidRPr="003827C9">
        <w:rPr>
          <w:rFonts w:ascii="Palatino Linotype" w:eastAsia="Calibri" w:hAnsi="Palatino Linotype" w:cs="Arial"/>
          <w:lang w:val="es-AR"/>
        </w:rPr>
        <w:t>seis</w:t>
      </w:r>
      <w:r w:rsidRPr="003827C9">
        <w:rPr>
          <w:rFonts w:ascii="Palatino Linotype" w:eastAsia="Calibri" w:hAnsi="Palatino Linotype" w:cs="Arial"/>
          <w:lang w:val="es-AR"/>
        </w:rPr>
        <w:t xml:space="preserve"> (</w:t>
      </w:r>
      <w:r w:rsidR="009D6ECE" w:rsidRPr="003827C9">
        <w:rPr>
          <w:rFonts w:ascii="Palatino Linotype" w:eastAsia="Calibri" w:hAnsi="Palatino Linotype" w:cs="Arial"/>
          <w:lang w:val="es-AR"/>
        </w:rPr>
        <w:t>06</w:t>
      </w:r>
      <w:r w:rsidRPr="003827C9">
        <w:rPr>
          <w:rFonts w:ascii="Palatino Linotype" w:hAnsi="Palatino Linotype"/>
          <w:i/>
        </w:rPr>
        <w:t xml:space="preserve">) </w:t>
      </w:r>
      <w:r w:rsidR="000A07C2" w:rsidRPr="003827C9">
        <w:rPr>
          <w:rFonts w:ascii="Palatino Linotype" w:eastAsia="Calibri" w:hAnsi="Palatino Linotype" w:cs="Arial"/>
          <w:color w:val="000000" w:themeColor="text1"/>
          <w:lang w:val="es-ES"/>
        </w:rPr>
        <w:t xml:space="preserve">de </w:t>
      </w:r>
      <w:r w:rsidR="009D6ECE" w:rsidRPr="003827C9">
        <w:rPr>
          <w:rFonts w:ascii="Palatino Linotype" w:eastAsia="Calibri" w:hAnsi="Palatino Linotype" w:cs="Arial"/>
          <w:color w:val="000000" w:themeColor="text1"/>
          <w:lang w:val="es-ES"/>
        </w:rPr>
        <w:t>abril</w:t>
      </w:r>
      <w:r w:rsidR="000A07C2" w:rsidRPr="003827C9">
        <w:rPr>
          <w:rFonts w:ascii="Palatino Linotype" w:eastAsia="Calibri" w:hAnsi="Palatino Linotype" w:cs="Arial"/>
          <w:color w:val="000000" w:themeColor="text1"/>
          <w:lang w:val="es-ES"/>
        </w:rPr>
        <w:t xml:space="preserve"> de dos mil veint</w:t>
      </w:r>
      <w:r w:rsidR="0006365C" w:rsidRPr="003827C9">
        <w:rPr>
          <w:rFonts w:ascii="Palatino Linotype" w:eastAsia="Calibri" w:hAnsi="Palatino Linotype" w:cs="Arial"/>
          <w:color w:val="000000" w:themeColor="text1"/>
          <w:lang w:val="es-ES"/>
        </w:rPr>
        <w:t>iuno</w:t>
      </w:r>
      <w:r w:rsidRPr="003827C9">
        <w:rPr>
          <w:rFonts w:ascii="Palatino Linotype" w:eastAsia="Times New Roman" w:hAnsi="Palatino Linotype" w:cs="Arial"/>
          <w:lang w:val="es-ES"/>
        </w:rPr>
        <w:t xml:space="preserve">, el </w:t>
      </w:r>
      <w:r w:rsidRPr="003827C9">
        <w:rPr>
          <w:rFonts w:ascii="Palatino Linotype" w:eastAsia="Times New Roman" w:hAnsi="Palatino Linotype" w:cs="Arial"/>
          <w:b/>
          <w:lang w:val="es-ES"/>
        </w:rPr>
        <w:t xml:space="preserve">SUJETO OBLIGADO </w:t>
      </w:r>
      <w:r w:rsidRPr="003827C9">
        <w:rPr>
          <w:rFonts w:ascii="Palatino Linotype" w:eastAsia="Times New Roman" w:hAnsi="Palatino Linotype" w:cs="Arial"/>
          <w:color w:val="000000" w:themeColor="text1"/>
          <w:lang w:val="es-ES"/>
        </w:rPr>
        <w:t xml:space="preserve">respondió a la solicitud de información </w:t>
      </w:r>
      <w:r w:rsidR="00E20891" w:rsidRPr="003827C9">
        <w:rPr>
          <w:rFonts w:ascii="Palatino Linotype" w:eastAsia="Times New Roman" w:hAnsi="Palatino Linotype" w:cs="Arial"/>
          <w:color w:val="000000" w:themeColor="text1"/>
          <w:lang w:val="es-ES"/>
        </w:rPr>
        <w:t>en los términos siguientes:</w:t>
      </w:r>
    </w:p>
    <w:p w14:paraId="334326CB" w14:textId="77777777" w:rsidR="00B57DC1" w:rsidRPr="003827C9" w:rsidRDefault="00B57DC1" w:rsidP="00B57DC1">
      <w:pPr>
        <w:pStyle w:val="Prrafodelista"/>
        <w:tabs>
          <w:tab w:val="left" w:pos="567"/>
        </w:tabs>
        <w:spacing w:before="100" w:beforeAutospacing="1" w:after="100" w:afterAutospacing="1" w:line="360" w:lineRule="auto"/>
        <w:ind w:left="0"/>
        <w:jc w:val="both"/>
        <w:rPr>
          <w:rFonts w:ascii="Palatino Linotype" w:eastAsia="Calibri" w:hAnsi="Palatino Linotype" w:cs="Arial"/>
          <w:color w:val="000000" w:themeColor="text1"/>
          <w:lang w:val="es-ES"/>
        </w:rPr>
      </w:pPr>
    </w:p>
    <w:p w14:paraId="219FC84C" w14:textId="396C73B8" w:rsidR="00E20891" w:rsidRPr="003827C9" w:rsidRDefault="00B57DC1" w:rsidP="00B57DC1">
      <w:pPr>
        <w:pStyle w:val="Prrafodelista"/>
        <w:tabs>
          <w:tab w:val="left" w:pos="567"/>
        </w:tabs>
        <w:spacing w:before="100" w:beforeAutospacing="1" w:after="100" w:afterAutospacing="1" w:line="360" w:lineRule="auto"/>
        <w:ind w:left="567" w:right="567"/>
        <w:jc w:val="right"/>
        <w:rPr>
          <w:rFonts w:ascii="Palatino Linotype" w:eastAsia="Times New Roman" w:hAnsi="Palatino Linotype" w:cs="Times New Roman"/>
          <w:i/>
          <w:sz w:val="22"/>
          <w:szCs w:val="22"/>
          <w:lang w:val="es-MX" w:eastAsia="es-MX"/>
        </w:rPr>
      </w:pPr>
      <w:r w:rsidRPr="003827C9">
        <w:rPr>
          <w:rFonts w:ascii="Palatino Linotype" w:eastAsia="Times New Roman" w:hAnsi="Palatino Linotype" w:cs="Times New Roman"/>
          <w:i/>
          <w:sz w:val="22"/>
          <w:szCs w:val="22"/>
          <w:lang w:val="es-MX" w:eastAsia="es-MX"/>
        </w:rPr>
        <w:lastRenderedPageBreak/>
        <w:t>“</w:t>
      </w:r>
      <w:r w:rsidR="009D6ECE" w:rsidRPr="003827C9">
        <w:rPr>
          <w:rFonts w:ascii="Palatino Linotype" w:eastAsia="Times New Roman" w:hAnsi="Palatino Linotype" w:cs="Times New Roman"/>
          <w:i/>
          <w:sz w:val="22"/>
          <w:szCs w:val="22"/>
          <w:lang w:val="es-ES"/>
        </w:rPr>
        <w:t xml:space="preserve">Metepec, México a 06 de </w:t>
      </w:r>
      <w:proofErr w:type="gramStart"/>
      <w:r w:rsidR="009D6ECE" w:rsidRPr="003827C9">
        <w:rPr>
          <w:rFonts w:ascii="Palatino Linotype" w:eastAsia="Times New Roman" w:hAnsi="Palatino Linotype" w:cs="Times New Roman"/>
          <w:i/>
          <w:sz w:val="22"/>
          <w:szCs w:val="22"/>
          <w:lang w:val="es-ES"/>
        </w:rPr>
        <w:t>Abril</w:t>
      </w:r>
      <w:proofErr w:type="gramEnd"/>
      <w:r w:rsidR="009D6ECE" w:rsidRPr="003827C9">
        <w:rPr>
          <w:rFonts w:ascii="Palatino Linotype" w:eastAsia="Times New Roman" w:hAnsi="Palatino Linotype" w:cs="Times New Roman"/>
          <w:i/>
          <w:sz w:val="22"/>
          <w:szCs w:val="22"/>
          <w:lang w:val="es-ES"/>
        </w:rPr>
        <w:t xml:space="preserve"> de 2021</w:t>
      </w:r>
    </w:p>
    <w:p w14:paraId="083089FE" w14:textId="6E9FFD1A" w:rsidR="009D6ECE" w:rsidRPr="003827C9" w:rsidRDefault="009D6ECE" w:rsidP="00B57DC1">
      <w:pPr>
        <w:pStyle w:val="Prrafodelista"/>
        <w:tabs>
          <w:tab w:val="left" w:pos="567"/>
        </w:tabs>
        <w:spacing w:before="100" w:beforeAutospacing="1" w:after="100" w:afterAutospacing="1" w:line="360" w:lineRule="auto"/>
        <w:ind w:left="567" w:right="567"/>
        <w:jc w:val="right"/>
        <w:rPr>
          <w:rFonts w:ascii="Palatino Linotype" w:eastAsia="Times New Roman" w:hAnsi="Palatino Linotype" w:cs="Times New Roman"/>
          <w:i/>
          <w:sz w:val="22"/>
          <w:szCs w:val="22"/>
          <w:lang w:val="es-MX" w:eastAsia="es-MX"/>
        </w:rPr>
      </w:pPr>
      <w:r w:rsidRPr="003827C9">
        <w:rPr>
          <w:rFonts w:ascii="Palatino Linotype" w:eastAsia="Times New Roman" w:hAnsi="Palatino Linotype" w:cs="Times New Roman"/>
          <w:i/>
          <w:sz w:val="22"/>
          <w:szCs w:val="22"/>
          <w:lang w:val="es-ES"/>
        </w:rPr>
        <w:t xml:space="preserve">Nombre del solicitante: </w:t>
      </w:r>
      <w:r w:rsidR="00D16C34" w:rsidRPr="00D16C34">
        <w:rPr>
          <w:rFonts w:ascii="Palatino Linotype" w:eastAsia="Times New Roman" w:hAnsi="Palatino Linotype" w:cs="Times New Roman"/>
          <w:i/>
          <w:sz w:val="22"/>
          <w:szCs w:val="22"/>
          <w:highlight w:val="black"/>
          <w:lang w:val="es-ES"/>
        </w:rPr>
        <w:t>---------------------------------------------------</w:t>
      </w:r>
      <w:r w:rsidRPr="003827C9">
        <w:rPr>
          <w:rFonts w:ascii="Palatino Linotype" w:eastAsia="Times New Roman" w:hAnsi="Palatino Linotype" w:cs="Times New Roman"/>
          <w:i/>
          <w:sz w:val="22"/>
          <w:szCs w:val="22"/>
          <w:lang w:val="es-MX" w:eastAsia="es-MX"/>
        </w:rPr>
        <w:t xml:space="preserve"> </w:t>
      </w:r>
    </w:p>
    <w:p w14:paraId="3EF2F21B" w14:textId="0B1E7F86" w:rsidR="00E20891" w:rsidRPr="003827C9" w:rsidRDefault="009D6ECE" w:rsidP="00B57DC1">
      <w:pPr>
        <w:pStyle w:val="Prrafodelista"/>
        <w:tabs>
          <w:tab w:val="left" w:pos="567"/>
        </w:tabs>
        <w:spacing w:before="100" w:beforeAutospacing="1" w:after="100" w:afterAutospacing="1" w:line="360" w:lineRule="auto"/>
        <w:ind w:left="567" w:right="567"/>
        <w:jc w:val="right"/>
        <w:rPr>
          <w:rFonts w:ascii="Palatino Linotype" w:eastAsia="Calibri" w:hAnsi="Palatino Linotype" w:cs="Arial"/>
          <w:i/>
          <w:color w:val="000000" w:themeColor="text1"/>
          <w:sz w:val="22"/>
          <w:szCs w:val="22"/>
          <w:lang w:val="es-ES"/>
        </w:rPr>
      </w:pPr>
      <w:r w:rsidRPr="003827C9">
        <w:rPr>
          <w:rFonts w:ascii="Palatino Linotype" w:eastAsia="Times New Roman" w:hAnsi="Palatino Linotype" w:cs="Times New Roman"/>
          <w:i/>
          <w:sz w:val="22"/>
          <w:szCs w:val="22"/>
          <w:lang w:val="es-ES"/>
        </w:rPr>
        <w:t>Folio de la solicitud: 00244/FGJ/IP/2021</w:t>
      </w:r>
    </w:p>
    <w:p w14:paraId="09D3D33F" w14:textId="77777777" w:rsidR="00E20891" w:rsidRPr="003827C9" w:rsidRDefault="00E20891" w:rsidP="00B57DC1">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i/>
          <w:color w:val="000000" w:themeColor="text1"/>
          <w:sz w:val="22"/>
          <w:szCs w:val="22"/>
          <w:lang w:val="es-ES"/>
        </w:rPr>
      </w:pPr>
    </w:p>
    <w:p w14:paraId="7AF133E9" w14:textId="7B10C277" w:rsidR="009D6ECE" w:rsidRPr="003827C9" w:rsidRDefault="009D6ECE" w:rsidP="00B57DC1">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i/>
          <w:color w:val="000000" w:themeColor="text1"/>
          <w:sz w:val="22"/>
          <w:szCs w:val="22"/>
          <w:lang w:val="es-ES"/>
        </w:rPr>
      </w:pPr>
      <w:r w:rsidRPr="003827C9">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8CAC41" w14:textId="7C3BD702" w:rsidR="00CF7CAB" w:rsidRPr="003827C9" w:rsidRDefault="009D6ECE" w:rsidP="00B57DC1">
      <w:pPr>
        <w:pStyle w:val="Prrafodelista"/>
        <w:tabs>
          <w:tab w:val="left" w:pos="567"/>
        </w:tabs>
        <w:spacing w:before="100" w:beforeAutospacing="1" w:after="100" w:afterAutospacing="1" w:line="360" w:lineRule="auto"/>
        <w:ind w:left="567" w:right="567"/>
        <w:jc w:val="both"/>
        <w:rPr>
          <w:rFonts w:ascii="Palatino Linotype" w:hAnsi="Palatino Linotype"/>
          <w:i/>
          <w:color w:val="000000"/>
          <w:sz w:val="22"/>
          <w:szCs w:val="22"/>
        </w:rPr>
      </w:pPr>
      <w:r w:rsidRPr="003827C9">
        <w:rPr>
          <w:rFonts w:ascii="Palatino Linotype" w:hAnsi="Palatino Linotype"/>
          <w:i/>
          <w:color w:val="000000"/>
          <w:sz w:val="22"/>
          <w:szCs w:val="22"/>
        </w:rPr>
        <w:t xml:space="preserve">Toluca de Lerdo, Estado de México; a 06 de abril de 2021 Número de oficio: 0786/MAIP/FGJ/2021 </w:t>
      </w:r>
      <w:r w:rsidR="00D16C34" w:rsidRPr="00D16C34">
        <w:rPr>
          <w:rFonts w:ascii="Palatino Linotype" w:hAnsi="Palatino Linotype"/>
          <w:i/>
          <w:color w:val="000000"/>
          <w:sz w:val="22"/>
          <w:szCs w:val="22"/>
          <w:highlight w:val="black"/>
        </w:rPr>
        <w:t>--------------------------------</w:t>
      </w:r>
      <w:r w:rsidRPr="003827C9">
        <w:rPr>
          <w:rFonts w:ascii="Palatino Linotype" w:hAnsi="Palatino Linotype"/>
          <w:i/>
          <w:color w:val="000000"/>
          <w:sz w:val="22"/>
          <w:szCs w:val="22"/>
        </w:rPr>
        <w:t xml:space="preserve"> Hago referencia al contenido de su solicitud de información pública, presentada el 08 de marzo de 2021, ante el Módulo de Transparencia y Acceso a la Información Pública de la Fiscalía General de Justicia del Estado de México, misma que fue registrada en el Sistema de Acceso a la Información Mexiquense (SAIMEX), bajo el folio 00244/FGJ/IP/2021 en la que pide lo siguiente: “¿Cuántos feminicidios registrados de enero 2020 a enero 2021?.” (sic) Al respecto, esta </w:t>
      </w:r>
      <w:proofErr w:type="gramStart"/>
      <w:r w:rsidRPr="003827C9">
        <w:rPr>
          <w:rFonts w:ascii="Palatino Linotype" w:hAnsi="Palatino Linotype"/>
          <w:i/>
          <w:color w:val="000000"/>
          <w:sz w:val="22"/>
          <w:szCs w:val="22"/>
        </w:rPr>
        <w:t>Fiscalía General</w:t>
      </w:r>
      <w:proofErr w:type="gramEnd"/>
      <w:r w:rsidRPr="003827C9">
        <w:rPr>
          <w:rFonts w:ascii="Palatino Linotype" w:hAnsi="Palatino Linotype"/>
          <w:i/>
          <w:color w:val="000000"/>
          <w:sz w:val="22"/>
          <w:szCs w:val="22"/>
        </w:rPr>
        <w:t xml:space="preserve"> de Justicia del Estado de México, con fundamento en los artículos 1, 4 y 163 de la Ley de Transparencia y Acceso a la Información Pública del Estado de México y Municipios, hace de su conocimiento lo informado por la Fiscal Especializada en Feminicidios, previa búsqueda exhaustiva y razonable en su Unidad Administrativa, localizó 154 feminicidios registrados en el periodo que va de enero de 2020 a enero de 2021. Sin otro particular, le reitero la seguridad de mi distinguida consideración. A T E N T A M E N T E YAMILIT LEYVA GUTIÉRREZ TITULAR DE LA UNIDAD DE TRANSPARENCIA YLG/YMG</w:t>
      </w:r>
    </w:p>
    <w:p w14:paraId="6ED3CE09" w14:textId="2666032D" w:rsidR="00CF7CAB" w:rsidRPr="003827C9" w:rsidRDefault="00CF7CAB" w:rsidP="00B57DC1">
      <w:pPr>
        <w:pStyle w:val="Prrafodelista"/>
        <w:tabs>
          <w:tab w:val="left" w:pos="567"/>
        </w:tabs>
        <w:spacing w:before="100" w:beforeAutospacing="1" w:after="100" w:afterAutospacing="1" w:line="360" w:lineRule="auto"/>
        <w:ind w:left="567" w:right="567"/>
        <w:jc w:val="both"/>
        <w:rPr>
          <w:rFonts w:ascii="Palatino Linotype" w:eastAsia="Times New Roman" w:hAnsi="Palatino Linotype" w:cs="Times New Roman"/>
          <w:i/>
          <w:sz w:val="22"/>
          <w:szCs w:val="22"/>
          <w:lang w:val="es-ES"/>
        </w:rPr>
      </w:pPr>
      <w:r w:rsidRPr="003827C9">
        <w:rPr>
          <w:rFonts w:ascii="Palatino Linotype" w:eastAsia="Times New Roman" w:hAnsi="Palatino Linotype" w:cs="Times New Roman"/>
          <w:i/>
          <w:sz w:val="22"/>
          <w:szCs w:val="22"/>
          <w:lang w:val="es-ES"/>
        </w:rPr>
        <w:t>ATENTAMENTE</w:t>
      </w:r>
    </w:p>
    <w:p w14:paraId="34D17FB1" w14:textId="7509E262" w:rsidR="00B57DC1" w:rsidRPr="003827C9" w:rsidRDefault="00CF7CAB" w:rsidP="00CF7CAB">
      <w:pPr>
        <w:pStyle w:val="Prrafodelista"/>
        <w:tabs>
          <w:tab w:val="left" w:pos="567"/>
        </w:tabs>
        <w:spacing w:before="100" w:beforeAutospacing="1" w:after="100" w:afterAutospacing="1" w:line="360" w:lineRule="auto"/>
        <w:ind w:left="567" w:right="567"/>
        <w:jc w:val="both"/>
        <w:rPr>
          <w:rFonts w:ascii="Verdana" w:hAnsi="Verdana"/>
          <w:color w:val="000000"/>
          <w:sz w:val="18"/>
          <w:szCs w:val="18"/>
        </w:rPr>
      </w:pPr>
      <w:r w:rsidRPr="003827C9">
        <w:rPr>
          <w:rFonts w:ascii="Palatino Linotype" w:eastAsia="Times New Roman" w:hAnsi="Palatino Linotype" w:cs="Times New Roman"/>
          <w:i/>
          <w:sz w:val="22"/>
          <w:szCs w:val="22"/>
          <w:lang w:val="es-ES"/>
        </w:rPr>
        <w:t>YAMILIT LEYVA GUTIÉRREZ</w:t>
      </w:r>
      <w:r w:rsidR="00B57DC1" w:rsidRPr="003827C9">
        <w:rPr>
          <w:rFonts w:ascii="Palatino Linotype" w:eastAsia="Times New Roman" w:hAnsi="Palatino Linotype" w:cs="Times New Roman"/>
          <w:i/>
          <w:sz w:val="22"/>
          <w:szCs w:val="22"/>
          <w:lang w:val="es-MX" w:eastAsia="es-MX"/>
        </w:rPr>
        <w:t>”</w:t>
      </w:r>
    </w:p>
    <w:p w14:paraId="17B6ADBD" w14:textId="77777777" w:rsidR="00B57DC1" w:rsidRPr="003827C9" w:rsidRDefault="00B57DC1" w:rsidP="00CE10D2">
      <w:pPr>
        <w:pStyle w:val="Prrafodelista"/>
        <w:tabs>
          <w:tab w:val="left" w:pos="567"/>
        </w:tabs>
        <w:spacing w:before="100" w:beforeAutospacing="1" w:after="100" w:afterAutospacing="1" w:line="360" w:lineRule="auto"/>
        <w:ind w:left="0"/>
        <w:jc w:val="both"/>
        <w:rPr>
          <w:rFonts w:ascii="Palatino Linotype" w:eastAsia="Calibri" w:hAnsi="Palatino Linotype" w:cs="Arial"/>
          <w:color w:val="000000" w:themeColor="text1"/>
          <w:lang w:val="es-ES"/>
        </w:rPr>
      </w:pPr>
    </w:p>
    <w:p w14:paraId="059C12FA" w14:textId="383A7488" w:rsidR="004C3391" w:rsidRPr="003827C9"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3827C9">
        <w:rPr>
          <w:rFonts w:ascii="Palatino Linotype" w:eastAsia="Times New Roman" w:hAnsi="Palatino Linotype" w:cs="Arial"/>
          <w:lang w:val="es-ES"/>
        </w:rPr>
        <w:lastRenderedPageBreak/>
        <w:t xml:space="preserve">El día </w:t>
      </w:r>
      <w:r w:rsidR="00CF7CAB" w:rsidRPr="003827C9">
        <w:rPr>
          <w:rFonts w:ascii="Palatino Linotype" w:eastAsia="Calibri" w:hAnsi="Palatino Linotype" w:cs="Arial"/>
          <w:lang w:val="es-AR"/>
        </w:rPr>
        <w:t>doce</w:t>
      </w:r>
      <w:r w:rsidR="007B42D3" w:rsidRPr="003827C9">
        <w:rPr>
          <w:rFonts w:ascii="Palatino Linotype" w:eastAsia="Calibri" w:hAnsi="Palatino Linotype" w:cs="Arial"/>
          <w:lang w:val="es-AR"/>
        </w:rPr>
        <w:t xml:space="preserve"> </w:t>
      </w:r>
      <w:r w:rsidR="0059422B" w:rsidRPr="003827C9">
        <w:rPr>
          <w:rFonts w:ascii="Palatino Linotype" w:eastAsia="Calibri" w:hAnsi="Palatino Linotype" w:cs="Arial"/>
          <w:lang w:val="es-AR"/>
        </w:rPr>
        <w:t>(</w:t>
      </w:r>
      <w:r w:rsidR="00CF7CAB" w:rsidRPr="003827C9">
        <w:rPr>
          <w:rFonts w:ascii="Palatino Linotype" w:eastAsia="Calibri" w:hAnsi="Palatino Linotype" w:cs="Arial"/>
          <w:lang w:val="es-AR"/>
        </w:rPr>
        <w:t>12</w:t>
      </w:r>
      <w:r w:rsidR="0059422B" w:rsidRPr="003827C9">
        <w:rPr>
          <w:rFonts w:ascii="Palatino Linotype" w:hAnsi="Palatino Linotype"/>
          <w:i/>
        </w:rPr>
        <w:t xml:space="preserve">) </w:t>
      </w:r>
      <w:r w:rsidR="0059422B" w:rsidRPr="003827C9">
        <w:rPr>
          <w:rFonts w:ascii="Palatino Linotype" w:hAnsi="Palatino Linotype"/>
        </w:rPr>
        <w:t xml:space="preserve">de </w:t>
      </w:r>
      <w:r w:rsidR="00D94E1A" w:rsidRPr="003827C9">
        <w:rPr>
          <w:rFonts w:ascii="Palatino Linotype" w:hAnsi="Palatino Linotype"/>
        </w:rPr>
        <w:t>abril</w:t>
      </w:r>
      <w:r w:rsidR="0059422B" w:rsidRPr="003827C9">
        <w:rPr>
          <w:rFonts w:ascii="Palatino Linotype" w:hAnsi="Palatino Linotype"/>
        </w:rPr>
        <w:t xml:space="preserve"> de dos mil veint</w:t>
      </w:r>
      <w:r w:rsidR="007B42D3" w:rsidRPr="003827C9">
        <w:rPr>
          <w:rFonts w:ascii="Palatino Linotype" w:hAnsi="Palatino Linotype"/>
        </w:rPr>
        <w:t>iuno</w:t>
      </w:r>
      <w:r w:rsidRPr="003827C9">
        <w:rPr>
          <w:rFonts w:ascii="Palatino Linotype" w:eastAsia="Times New Roman" w:hAnsi="Palatino Linotype" w:cs="Arial"/>
          <w:lang w:val="es-ES"/>
        </w:rPr>
        <w:t xml:space="preserve">, </w:t>
      </w:r>
      <w:r w:rsidRPr="003827C9">
        <w:rPr>
          <w:rFonts w:ascii="Palatino Linotype" w:hAnsi="Palatino Linotype"/>
          <w:color w:val="000000"/>
        </w:rPr>
        <w:t xml:space="preserve">se </w:t>
      </w:r>
      <w:r w:rsidRPr="003827C9">
        <w:rPr>
          <w:rFonts w:ascii="Palatino Linotype" w:eastAsia="Times New Roman" w:hAnsi="Palatino Linotype" w:cs="Arial"/>
          <w:lang w:val="es-ES"/>
        </w:rPr>
        <w:t xml:space="preserve">interpuso el recurso de revisión, en contra de la respuesta emitida por el </w:t>
      </w:r>
      <w:r w:rsidRPr="003827C9">
        <w:rPr>
          <w:rFonts w:ascii="Palatino Linotype" w:eastAsia="Times New Roman" w:hAnsi="Palatino Linotype" w:cs="Arial"/>
          <w:b/>
          <w:lang w:val="es-ES"/>
        </w:rPr>
        <w:t>SUJETO OBLIGADO</w:t>
      </w:r>
      <w:r w:rsidRPr="003827C9">
        <w:rPr>
          <w:rFonts w:ascii="Palatino Linotype" w:eastAsia="Times New Roman" w:hAnsi="Palatino Linotype" w:cs="Arial"/>
          <w:lang w:val="es-ES"/>
        </w:rPr>
        <w:t>, señalando como:</w:t>
      </w:r>
    </w:p>
    <w:p w14:paraId="329114E1" w14:textId="77777777" w:rsidR="00D94E1A" w:rsidRPr="003827C9" w:rsidRDefault="00D94E1A" w:rsidP="00CF7CAB">
      <w:pPr>
        <w:pStyle w:val="Prrafodelista"/>
        <w:tabs>
          <w:tab w:val="left" w:pos="567"/>
        </w:tabs>
        <w:spacing w:line="360" w:lineRule="auto"/>
        <w:ind w:left="0"/>
        <w:jc w:val="both"/>
        <w:rPr>
          <w:rFonts w:ascii="Palatino Linotype" w:hAnsi="Palatino Linotype"/>
        </w:rPr>
      </w:pPr>
    </w:p>
    <w:p w14:paraId="7BC0CC08" w14:textId="77777777" w:rsidR="004C3391" w:rsidRPr="003827C9" w:rsidRDefault="004C3391" w:rsidP="00CF7CAB">
      <w:pPr>
        <w:tabs>
          <w:tab w:val="left" w:pos="5454"/>
        </w:tabs>
        <w:spacing w:line="360" w:lineRule="auto"/>
        <w:ind w:left="567" w:right="567"/>
        <w:jc w:val="both"/>
        <w:rPr>
          <w:rStyle w:val="Ttulo2Car"/>
          <w:color w:val="auto"/>
          <w:sz w:val="22"/>
          <w:szCs w:val="22"/>
          <w:lang w:val="es-ES"/>
        </w:rPr>
      </w:pPr>
      <w:bookmarkStart w:id="5" w:name="_Toc73715101"/>
      <w:r w:rsidRPr="003827C9">
        <w:rPr>
          <w:rStyle w:val="Ttulo2Car"/>
          <w:color w:val="auto"/>
          <w:sz w:val="22"/>
          <w:szCs w:val="22"/>
          <w:lang w:val="es-ES"/>
        </w:rPr>
        <w:t>a) Acto impugnado:</w:t>
      </w:r>
      <w:bookmarkEnd w:id="5"/>
      <w:r w:rsidRPr="003827C9">
        <w:rPr>
          <w:rStyle w:val="Ttulo2Car"/>
          <w:color w:val="auto"/>
          <w:sz w:val="22"/>
          <w:szCs w:val="22"/>
          <w:lang w:val="es-ES"/>
        </w:rPr>
        <w:t xml:space="preserve"> </w:t>
      </w:r>
    </w:p>
    <w:p w14:paraId="2E603E67" w14:textId="6118472F" w:rsidR="004C3391" w:rsidRPr="003827C9" w:rsidRDefault="004C3391" w:rsidP="00CF7CAB">
      <w:pPr>
        <w:tabs>
          <w:tab w:val="left" w:pos="5454"/>
        </w:tabs>
        <w:spacing w:line="360" w:lineRule="auto"/>
        <w:ind w:left="567" w:right="567"/>
        <w:jc w:val="both"/>
        <w:rPr>
          <w:rFonts w:ascii="Palatino Linotype" w:hAnsi="Palatino Linotype"/>
          <w:i/>
          <w:color w:val="000000"/>
          <w:sz w:val="22"/>
          <w:szCs w:val="22"/>
        </w:rPr>
      </w:pPr>
      <w:r w:rsidRPr="003827C9">
        <w:rPr>
          <w:rFonts w:ascii="Palatino Linotype" w:hAnsi="Palatino Linotype"/>
          <w:i/>
          <w:sz w:val="22"/>
          <w:szCs w:val="22"/>
        </w:rPr>
        <w:t>“</w:t>
      </w:r>
      <w:r w:rsidR="00CF7CAB" w:rsidRPr="003827C9">
        <w:rPr>
          <w:rFonts w:ascii="Palatino Linotype" w:hAnsi="Palatino Linotype"/>
          <w:i/>
          <w:color w:val="000000"/>
          <w:sz w:val="22"/>
          <w:szCs w:val="22"/>
        </w:rPr>
        <w:t>inconformidad de respuesta</w:t>
      </w:r>
      <w:r w:rsidRPr="003827C9">
        <w:rPr>
          <w:rFonts w:ascii="Palatino Linotype" w:eastAsia="Times New Roman" w:hAnsi="Palatino Linotype" w:cs="Times New Roman"/>
          <w:i/>
          <w:sz w:val="22"/>
          <w:szCs w:val="22"/>
          <w:lang w:val="es-MX" w:eastAsia="es-MX"/>
        </w:rPr>
        <w:t>"</w:t>
      </w:r>
      <w:r w:rsidRPr="003827C9">
        <w:rPr>
          <w:rFonts w:ascii="Palatino Linotype" w:eastAsia="Calibri" w:hAnsi="Palatino Linotype" w:cs="Arial"/>
          <w:i/>
          <w:sz w:val="22"/>
          <w:szCs w:val="22"/>
          <w:lang w:val="es-ES"/>
        </w:rPr>
        <w:t xml:space="preserve"> (Sic)</w:t>
      </w:r>
    </w:p>
    <w:p w14:paraId="3D46B3AF" w14:textId="77777777" w:rsidR="004C3391" w:rsidRPr="003827C9" w:rsidRDefault="004C3391" w:rsidP="00CF7CAB">
      <w:pPr>
        <w:pStyle w:val="Prrafodelista"/>
        <w:tabs>
          <w:tab w:val="left" w:pos="567"/>
        </w:tabs>
        <w:spacing w:line="360" w:lineRule="auto"/>
        <w:ind w:left="567"/>
        <w:jc w:val="both"/>
        <w:rPr>
          <w:rFonts w:ascii="Palatino Linotype" w:hAnsi="Palatino Linotype"/>
          <w:sz w:val="22"/>
          <w:szCs w:val="22"/>
        </w:rPr>
      </w:pPr>
    </w:p>
    <w:p w14:paraId="5C68183D" w14:textId="77777777" w:rsidR="004C3391" w:rsidRPr="003827C9" w:rsidRDefault="004C3391" w:rsidP="00CF7CAB">
      <w:pPr>
        <w:spacing w:line="360" w:lineRule="auto"/>
        <w:ind w:left="567" w:right="567"/>
        <w:jc w:val="both"/>
        <w:rPr>
          <w:rFonts w:ascii="Palatino Linotype" w:hAnsi="Palatino Linotype"/>
          <w:i/>
          <w:sz w:val="22"/>
          <w:szCs w:val="22"/>
        </w:rPr>
      </w:pPr>
      <w:bookmarkStart w:id="6" w:name="_Toc73715102"/>
      <w:r w:rsidRPr="003827C9">
        <w:rPr>
          <w:rStyle w:val="Ttulo2Car"/>
          <w:color w:val="auto"/>
          <w:sz w:val="22"/>
          <w:szCs w:val="22"/>
          <w:lang w:val="es-ES"/>
        </w:rPr>
        <w:t>b) Razones o Motivos de inconformidad:</w:t>
      </w:r>
      <w:bookmarkEnd w:id="6"/>
      <w:r w:rsidRPr="003827C9">
        <w:rPr>
          <w:rFonts w:ascii="Palatino Linotype" w:hAnsi="Palatino Linotype"/>
          <w:i/>
          <w:sz w:val="22"/>
          <w:szCs w:val="22"/>
        </w:rPr>
        <w:t xml:space="preserve"> </w:t>
      </w:r>
    </w:p>
    <w:p w14:paraId="2076C9EF" w14:textId="382FEC24" w:rsidR="004C3391" w:rsidRPr="003827C9" w:rsidRDefault="004C3391" w:rsidP="00CF7CAB">
      <w:pPr>
        <w:ind w:left="567"/>
        <w:jc w:val="both"/>
        <w:rPr>
          <w:rFonts w:ascii="Palatino Linotype" w:eastAsia="Times New Roman" w:hAnsi="Palatino Linotype" w:cs="Times New Roman"/>
          <w:i/>
          <w:sz w:val="22"/>
          <w:szCs w:val="22"/>
          <w:lang w:val="es-MX" w:eastAsia="es-MX"/>
        </w:rPr>
      </w:pPr>
      <w:r w:rsidRPr="003827C9">
        <w:rPr>
          <w:rFonts w:ascii="Palatino Linotype" w:hAnsi="Palatino Linotype"/>
          <w:i/>
          <w:sz w:val="22"/>
          <w:szCs w:val="22"/>
        </w:rPr>
        <w:t>“</w:t>
      </w:r>
      <w:r w:rsidR="00CF7CAB" w:rsidRPr="003827C9">
        <w:rPr>
          <w:rFonts w:ascii="Palatino Linotype" w:hAnsi="Palatino Linotype"/>
          <w:i/>
          <w:color w:val="000000"/>
          <w:sz w:val="22"/>
          <w:szCs w:val="22"/>
        </w:rPr>
        <w:t>inconformidad de respuesta</w:t>
      </w:r>
      <w:r w:rsidRPr="003827C9">
        <w:rPr>
          <w:rFonts w:ascii="Palatino Linotype" w:hAnsi="Palatino Linotype"/>
          <w:i/>
          <w:color w:val="000000"/>
          <w:sz w:val="22"/>
          <w:szCs w:val="22"/>
        </w:rPr>
        <w:t>” (Sic)</w:t>
      </w:r>
    </w:p>
    <w:p w14:paraId="2758ED65" w14:textId="77777777" w:rsidR="007B42D3" w:rsidRPr="003827C9" w:rsidRDefault="007B42D3" w:rsidP="006229F8">
      <w:pPr>
        <w:spacing w:line="360" w:lineRule="auto"/>
        <w:ind w:right="567"/>
        <w:jc w:val="both"/>
        <w:rPr>
          <w:rFonts w:ascii="Palatino Linotype" w:eastAsia="Times New Roman" w:hAnsi="Palatino Linotype" w:cs="Times New Roman"/>
          <w:i/>
          <w:sz w:val="22"/>
          <w:szCs w:val="22"/>
          <w:lang w:val="es-MX" w:eastAsia="es-MX"/>
        </w:rPr>
      </w:pPr>
    </w:p>
    <w:p w14:paraId="569179CA" w14:textId="77777777" w:rsidR="004C3391" w:rsidRPr="003827C9"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3827C9">
        <w:rPr>
          <w:rFonts w:ascii="Palatino Linotype" w:eastAsia="Times New Roman" w:hAnsi="Palatino Linotype" w:cs="Arial"/>
          <w:lang w:val="es-ES"/>
        </w:rPr>
        <w:t xml:space="preserve">Se registró el recurso de revisión bajo el número de expediente </w:t>
      </w:r>
      <w:r w:rsidRPr="003827C9">
        <w:rPr>
          <w:rFonts w:ascii="Palatino Linotype" w:hAnsi="Palatino Linotype" w:cs="Arial"/>
          <w:bCs/>
        </w:rPr>
        <w:t xml:space="preserve">al rubro indicado, así mismo con fundamento en lo dispuesto por el </w:t>
      </w:r>
      <w:r w:rsidRPr="003827C9">
        <w:rPr>
          <w:rFonts w:ascii="Palatino Linotype" w:eastAsia="Calibri" w:hAnsi="Palatino Linotype" w:cs="Arial"/>
          <w:lang w:val="es-ES"/>
        </w:rPr>
        <w:t xml:space="preserve">artículo 185 fracción I de la </w:t>
      </w:r>
      <w:r w:rsidRPr="003827C9">
        <w:rPr>
          <w:rFonts w:ascii="Palatino Linotype" w:eastAsia="Calibri" w:hAnsi="Palatino Linotype" w:cs="Arial"/>
          <w:b/>
          <w:lang w:val="es-ES"/>
        </w:rPr>
        <w:t xml:space="preserve">Ley de Transparencia y Acceso a la Información Pública del Estado de México y Municipios </w:t>
      </w:r>
      <w:r w:rsidRPr="003827C9">
        <w:rPr>
          <w:rFonts w:ascii="Palatino Linotype" w:eastAsia="Times New Roman" w:hAnsi="Palatino Linotype" w:cs="Arial"/>
          <w:lang w:val="es-ES"/>
        </w:rPr>
        <w:t xml:space="preserve">se turnó al </w:t>
      </w:r>
      <w:r w:rsidRPr="003827C9">
        <w:rPr>
          <w:rFonts w:ascii="Palatino Linotype" w:eastAsia="Times New Roman" w:hAnsi="Palatino Linotype" w:cs="Arial"/>
          <w:b/>
          <w:lang w:val="es-ES"/>
        </w:rPr>
        <w:t xml:space="preserve">Comisionado José Guadalupe Luna Hernández, </w:t>
      </w:r>
      <w:r w:rsidRPr="003827C9">
        <w:rPr>
          <w:rFonts w:ascii="Palatino Linotype" w:eastAsia="Times New Roman" w:hAnsi="Palatino Linotype" w:cs="Arial"/>
          <w:lang w:val="es-ES"/>
        </w:rPr>
        <w:t xml:space="preserve">con el objeto de </w:t>
      </w:r>
      <w:r w:rsidRPr="003827C9">
        <w:rPr>
          <w:rFonts w:ascii="Palatino Linotype" w:eastAsia="Times New Roman" w:hAnsi="Palatino Linotype" w:cs="Arial"/>
          <w:lang w:val="es-MX"/>
        </w:rPr>
        <w:t>su análisis.</w:t>
      </w:r>
    </w:p>
    <w:p w14:paraId="25FA1F8A" w14:textId="77777777" w:rsidR="004C3391" w:rsidRPr="003827C9" w:rsidRDefault="004C3391" w:rsidP="006229F8">
      <w:pPr>
        <w:spacing w:line="360" w:lineRule="auto"/>
        <w:ind w:right="567"/>
        <w:jc w:val="both"/>
        <w:rPr>
          <w:rFonts w:ascii="Palatino Linotype" w:eastAsia="Times New Roman" w:hAnsi="Palatino Linotype" w:cs="Times New Roman"/>
          <w:lang w:val="es-MX" w:eastAsia="es-MX"/>
        </w:rPr>
      </w:pPr>
    </w:p>
    <w:p w14:paraId="0798ACDB" w14:textId="2E6B2E66" w:rsidR="004C3391" w:rsidRPr="003827C9"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3827C9">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CF7CAB" w:rsidRPr="003827C9">
        <w:rPr>
          <w:rFonts w:ascii="Palatino Linotype" w:eastAsia="Calibri" w:hAnsi="Palatino Linotype" w:cs="Arial"/>
          <w:lang w:val="es-ES"/>
        </w:rPr>
        <w:t>catorce</w:t>
      </w:r>
      <w:r w:rsidR="00B52096" w:rsidRPr="003827C9">
        <w:rPr>
          <w:rFonts w:ascii="Palatino Linotype" w:eastAsia="Calibri" w:hAnsi="Palatino Linotype" w:cs="Arial"/>
          <w:lang w:val="es-ES"/>
        </w:rPr>
        <w:t xml:space="preserve"> </w:t>
      </w:r>
      <w:r w:rsidRPr="003827C9">
        <w:rPr>
          <w:rFonts w:ascii="Palatino Linotype" w:eastAsia="Calibri" w:hAnsi="Palatino Linotype" w:cs="Arial"/>
          <w:lang w:val="es-ES"/>
        </w:rPr>
        <w:t>(</w:t>
      </w:r>
      <w:r w:rsidR="00CF7CAB" w:rsidRPr="003827C9">
        <w:rPr>
          <w:rFonts w:ascii="Palatino Linotype" w:eastAsia="Calibri" w:hAnsi="Palatino Linotype" w:cs="Arial"/>
          <w:lang w:val="es-ES"/>
        </w:rPr>
        <w:t>14</w:t>
      </w:r>
      <w:r w:rsidRPr="003827C9">
        <w:rPr>
          <w:rFonts w:ascii="Palatino Linotype" w:eastAsia="Calibri" w:hAnsi="Palatino Linotype" w:cs="Arial"/>
          <w:lang w:val="es-ES"/>
        </w:rPr>
        <w:t xml:space="preserve">) </w:t>
      </w:r>
      <w:r w:rsidRPr="003827C9">
        <w:rPr>
          <w:rFonts w:ascii="Palatino Linotype" w:eastAsia="Times New Roman" w:hAnsi="Palatino Linotype" w:cs="Arial"/>
          <w:lang w:val="es-ES"/>
        </w:rPr>
        <w:t xml:space="preserve">de </w:t>
      </w:r>
      <w:r w:rsidR="00621DDD" w:rsidRPr="003827C9">
        <w:rPr>
          <w:rFonts w:ascii="Palatino Linotype" w:eastAsia="Times New Roman" w:hAnsi="Palatino Linotype" w:cs="Arial"/>
          <w:lang w:val="es-ES"/>
        </w:rPr>
        <w:t>abril</w:t>
      </w:r>
      <w:r w:rsidRPr="003827C9">
        <w:rPr>
          <w:rFonts w:ascii="Palatino Linotype" w:eastAsia="Times New Roman" w:hAnsi="Palatino Linotype" w:cs="Arial"/>
          <w:lang w:val="es-ES"/>
        </w:rPr>
        <w:t xml:space="preserve"> de dos mil veint</w:t>
      </w:r>
      <w:r w:rsidR="008036DE" w:rsidRPr="003827C9">
        <w:rPr>
          <w:rFonts w:ascii="Palatino Linotype" w:eastAsia="Times New Roman" w:hAnsi="Palatino Linotype" w:cs="Arial"/>
          <w:lang w:val="es-ES"/>
        </w:rPr>
        <w:t>iuno</w:t>
      </w:r>
      <w:r w:rsidRPr="003827C9">
        <w:rPr>
          <w:rFonts w:ascii="Palatino Linotype" w:eastAsia="Calibri" w:hAnsi="Palatino Linotype" w:cs="Arial"/>
          <w:lang w:val="es-ES"/>
        </w:rPr>
        <w:t xml:space="preserve">, puso a disposición de las partes el expediente electrónico </w:t>
      </w:r>
      <w:r w:rsidRPr="003827C9">
        <w:rPr>
          <w:rFonts w:ascii="Palatino Linotype" w:eastAsia="Calibri" w:hAnsi="Palatino Linotype" w:cs="Arial"/>
        </w:rPr>
        <w:t xml:space="preserve">vía </w:t>
      </w:r>
      <w:r w:rsidRPr="003827C9">
        <w:rPr>
          <w:rFonts w:ascii="Palatino Linotype" w:eastAsia="Calibri" w:hAnsi="Palatino Linotype" w:cs="Arial"/>
          <w:lang w:val="es-ES"/>
        </w:rPr>
        <w:t xml:space="preserve">Sistema de Acceso a la Información Mexiquense </w:t>
      </w:r>
      <w:r w:rsidRPr="003827C9">
        <w:rPr>
          <w:rFonts w:ascii="Palatino Linotype" w:eastAsia="Calibri" w:hAnsi="Palatino Linotype" w:cs="Arial"/>
          <w:b/>
          <w:lang w:val="es-ES"/>
        </w:rPr>
        <w:t xml:space="preserve">(SAIMEX) </w:t>
      </w:r>
      <w:r w:rsidRPr="003827C9">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2521AD3A" w14:textId="77777777" w:rsidR="0086655D" w:rsidRPr="003827C9" w:rsidRDefault="0086655D" w:rsidP="00877821">
      <w:pPr>
        <w:autoSpaceDE w:val="0"/>
        <w:autoSpaceDN w:val="0"/>
        <w:adjustRightInd w:val="0"/>
        <w:spacing w:line="360" w:lineRule="auto"/>
        <w:ind w:right="567"/>
        <w:jc w:val="both"/>
        <w:rPr>
          <w:rFonts w:ascii="Palatino Linotype" w:hAnsi="Palatino Linotype" w:cs="Arial"/>
          <w:color w:val="000000"/>
          <w:sz w:val="22"/>
          <w:szCs w:val="22"/>
          <w:lang w:val="es-ES"/>
        </w:rPr>
      </w:pPr>
    </w:p>
    <w:p w14:paraId="4AA95E5B" w14:textId="75268A28" w:rsidR="00640DF4" w:rsidRPr="003827C9" w:rsidRDefault="00621DDD" w:rsidP="00621DDD">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lang w:val="es-ES"/>
        </w:rPr>
      </w:pPr>
      <w:r w:rsidRPr="003827C9">
        <w:rPr>
          <w:rFonts w:ascii="Palatino Linotype" w:eastAsia="Calibri" w:hAnsi="Palatino Linotype" w:cs="Arial"/>
          <w:lang w:val="es-ES"/>
        </w:rPr>
        <w:t>E</w:t>
      </w:r>
      <w:r w:rsidR="00640DF4" w:rsidRPr="003827C9">
        <w:rPr>
          <w:rFonts w:ascii="Palatino Linotype" w:eastAsia="Calibri" w:hAnsi="Palatino Linotype" w:cs="Arial"/>
          <w:lang w:val="es-ES"/>
        </w:rPr>
        <w:t xml:space="preserve">l día veintidós (22) de abril de dos mil veintiuno, el </w:t>
      </w:r>
      <w:r w:rsidR="004C3391" w:rsidRPr="003827C9">
        <w:rPr>
          <w:rFonts w:ascii="Palatino Linotype" w:eastAsia="Calibri" w:hAnsi="Palatino Linotype" w:cs="Arial"/>
          <w:b/>
          <w:lang w:val="es-ES"/>
        </w:rPr>
        <w:t xml:space="preserve">SUJETO OBLIGADO </w:t>
      </w:r>
      <w:r w:rsidRPr="003827C9">
        <w:rPr>
          <w:rFonts w:ascii="Palatino Linotype" w:eastAsia="Calibri" w:hAnsi="Palatino Linotype" w:cs="Arial"/>
          <w:lang w:val="es-ES"/>
        </w:rPr>
        <w:t>rindió su informe justificado para manifestar lo que a su</w:t>
      </w:r>
      <w:r w:rsidR="00640DF4" w:rsidRPr="003827C9">
        <w:rPr>
          <w:rFonts w:ascii="Palatino Linotype" w:eastAsia="Calibri" w:hAnsi="Palatino Linotype" w:cs="Arial"/>
          <w:lang w:val="es-ES"/>
        </w:rPr>
        <w:t xml:space="preserve"> derecho asistiera y </w:t>
      </w:r>
      <w:r w:rsidR="00640DF4" w:rsidRPr="003827C9">
        <w:rPr>
          <w:rFonts w:ascii="Palatino Linotype" w:eastAsia="Calibri" w:hAnsi="Palatino Linotype" w:cs="Arial"/>
          <w:lang w:val="es-ES"/>
        </w:rPr>
        <w:lastRenderedPageBreak/>
        <w:t xml:space="preserve">conviniera a través de los archivos electrónicos </w:t>
      </w:r>
      <w:r w:rsidR="00640DF4" w:rsidRPr="003827C9">
        <w:rPr>
          <w:rFonts w:ascii="Palatino Linotype" w:eastAsia="Calibri" w:hAnsi="Palatino Linotype" w:cs="Arial"/>
          <w:b/>
          <w:i/>
          <w:lang w:val="es-ES"/>
        </w:rPr>
        <w:t>“</w:t>
      </w:r>
      <w:hyperlink r:id="rId8" w:history="1">
        <w:r w:rsidR="00640DF4" w:rsidRPr="003827C9">
          <w:rPr>
            <w:rFonts w:ascii="Palatino Linotype" w:eastAsia="Calibri" w:hAnsi="Palatino Linotype"/>
            <w:b/>
            <w:i/>
            <w:lang w:val="es-ES"/>
          </w:rPr>
          <w:t>Digitalización_2019_02_06_22_43_33_409.pdf</w:t>
        </w:r>
      </w:hyperlink>
      <w:r w:rsidR="00640DF4" w:rsidRPr="003827C9">
        <w:rPr>
          <w:rFonts w:ascii="Palatino Linotype" w:eastAsia="Calibri" w:hAnsi="Palatino Linotype" w:cs="Arial"/>
          <w:b/>
          <w:i/>
          <w:lang w:val="es-ES"/>
        </w:rPr>
        <w:t>”</w:t>
      </w:r>
      <w:r w:rsidR="009E7173" w:rsidRPr="003827C9">
        <w:rPr>
          <w:rFonts w:ascii="Palatino Linotype" w:eastAsia="Calibri" w:hAnsi="Palatino Linotype" w:cs="Arial"/>
          <w:b/>
          <w:i/>
          <w:lang w:val="es-ES"/>
        </w:rPr>
        <w:t xml:space="preserve"> </w:t>
      </w:r>
      <w:r w:rsidR="009E7173" w:rsidRPr="003827C9">
        <w:rPr>
          <w:rFonts w:ascii="Palatino Linotype" w:eastAsia="Calibri" w:hAnsi="Palatino Linotype" w:cs="Arial"/>
          <w:lang w:val="es-ES"/>
        </w:rPr>
        <w:t xml:space="preserve">con el oficio número </w:t>
      </w:r>
      <w:r w:rsidR="009E7173" w:rsidRPr="003827C9">
        <w:rPr>
          <w:rFonts w:ascii="Palatino Linotype" w:hAnsi="Palatino Linotype" w:cs="Arial"/>
          <w:color w:val="0A0A0A"/>
          <w:lang w:val="es-ES"/>
        </w:rPr>
        <w:t xml:space="preserve">00890/MAIP/FGJ/2021, de fecha 22 de abril de 2021, firmado por la Titular de la Unidad de Transparencia, con el informe justificado rendido por el SUJETO OBLIGADO </w:t>
      </w:r>
      <w:r w:rsidR="009E7173" w:rsidRPr="003827C9">
        <w:rPr>
          <w:rFonts w:ascii="Arial" w:hAnsi="Arial" w:cs="Arial"/>
          <w:color w:val="0A0A0A"/>
          <w:sz w:val="18"/>
          <w:szCs w:val="18"/>
          <w:lang w:val="es-ES"/>
        </w:rPr>
        <w:t xml:space="preserve"> </w:t>
      </w:r>
      <w:r w:rsidR="00640DF4" w:rsidRPr="003827C9">
        <w:rPr>
          <w:rFonts w:ascii="Palatino Linotype" w:eastAsia="Calibri" w:hAnsi="Palatino Linotype" w:cs="Arial"/>
          <w:lang w:val="es-ES"/>
        </w:rPr>
        <w:t xml:space="preserve">y </w:t>
      </w:r>
      <w:r w:rsidR="00640DF4" w:rsidRPr="003827C9">
        <w:rPr>
          <w:rFonts w:ascii="Palatino Linotype" w:eastAsia="Calibri" w:hAnsi="Palatino Linotype" w:cs="Arial"/>
          <w:b/>
          <w:i/>
          <w:lang w:val="es-ES"/>
        </w:rPr>
        <w:t>“</w:t>
      </w:r>
      <w:hyperlink r:id="rId9" w:history="1">
        <w:r w:rsidR="00640DF4" w:rsidRPr="003827C9">
          <w:rPr>
            <w:rFonts w:ascii="Palatino Linotype" w:eastAsia="Calibri" w:hAnsi="Palatino Linotype"/>
            <w:b/>
            <w:i/>
            <w:lang w:val="es-ES"/>
          </w:rPr>
          <w:t>Digitalización_2019_02_06_22_44_06_840.pdf</w:t>
        </w:r>
      </w:hyperlink>
      <w:r w:rsidR="00640DF4" w:rsidRPr="003827C9">
        <w:rPr>
          <w:rFonts w:ascii="Palatino Linotype" w:eastAsia="Calibri" w:hAnsi="Palatino Linotype" w:cs="Arial"/>
          <w:b/>
          <w:i/>
          <w:lang w:val="es-ES"/>
        </w:rPr>
        <w:t>”</w:t>
      </w:r>
      <w:r w:rsidR="009E7173" w:rsidRPr="003827C9">
        <w:rPr>
          <w:rFonts w:ascii="Palatino Linotype" w:eastAsia="Calibri" w:hAnsi="Palatino Linotype" w:cs="Arial"/>
          <w:b/>
          <w:i/>
          <w:lang w:val="es-ES"/>
        </w:rPr>
        <w:t xml:space="preserve"> </w:t>
      </w:r>
      <w:r w:rsidR="009E7173" w:rsidRPr="003827C9">
        <w:rPr>
          <w:rFonts w:ascii="Palatino Linotype" w:eastAsia="Calibri" w:hAnsi="Palatino Linotype" w:cs="Arial"/>
          <w:lang w:val="es-ES"/>
        </w:rPr>
        <w:t xml:space="preserve">con el oficio de remisión número </w:t>
      </w:r>
      <w:r w:rsidR="009E7173" w:rsidRPr="003827C9">
        <w:rPr>
          <w:rFonts w:ascii="Palatino Linotype" w:hAnsi="Palatino Linotype" w:cs="Arial"/>
          <w:color w:val="0A0A0A"/>
          <w:lang w:val="es-ES"/>
        </w:rPr>
        <w:t>00891/MAIP/FGJ/2021, de fecha 22 de abril de 2021, firmado por la Titular de la Unidad de Transparencia, a través del cual se informa que se remite el informe justificado, mismos que fueron puestos a disposición del particular porque ratifican la respuesta inicial, sin embargo, a fin de que no exista opacidad se inserta un extracto a continuación:</w:t>
      </w:r>
    </w:p>
    <w:p w14:paraId="39C52920" w14:textId="39FB7F1B" w:rsidR="009E7173" w:rsidRPr="003827C9" w:rsidRDefault="00A20C5F" w:rsidP="00A20C5F">
      <w:pPr>
        <w:pStyle w:val="Prrafodelista"/>
        <w:ind w:left="567"/>
        <w:rPr>
          <w:rFonts w:ascii="Palatino Linotype" w:eastAsia="Calibri" w:hAnsi="Palatino Linotype" w:cs="Arial"/>
          <w:lang w:val="es-ES"/>
        </w:rPr>
      </w:pPr>
      <w:r w:rsidRPr="003827C9">
        <w:rPr>
          <w:noProof/>
          <w:lang w:val="es-MX" w:eastAsia="es-MX"/>
        </w:rPr>
        <w:drawing>
          <wp:inline distT="0" distB="0" distL="0" distR="0" wp14:anchorId="0047F219" wp14:editId="7527370D">
            <wp:extent cx="4714875" cy="18288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14875" cy="1828800"/>
                    </a:xfrm>
                    <a:prstGeom prst="rect">
                      <a:avLst/>
                    </a:prstGeom>
                  </pic:spPr>
                </pic:pic>
              </a:graphicData>
            </a:graphic>
          </wp:inline>
        </w:drawing>
      </w:r>
    </w:p>
    <w:p w14:paraId="5BC77722" w14:textId="75A1567D" w:rsidR="009E7173" w:rsidRPr="003827C9" w:rsidRDefault="00C52465" w:rsidP="00C52465">
      <w:pPr>
        <w:pStyle w:val="Prrafodelista"/>
        <w:ind w:left="567"/>
        <w:rPr>
          <w:rFonts w:ascii="Palatino Linotype" w:eastAsia="Calibri" w:hAnsi="Palatino Linotype" w:cs="Arial"/>
          <w:lang w:val="es-ES"/>
        </w:rPr>
      </w:pPr>
      <w:r w:rsidRPr="003827C9">
        <w:rPr>
          <w:noProof/>
          <w:lang w:val="es-MX" w:eastAsia="es-MX"/>
        </w:rPr>
        <w:drawing>
          <wp:inline distT="0" distB="0" distL="0" distR="0" wp14:anchorId="497FF677" wp14:editId="55BA513B">
            <wp:extent cx="4876800" cy="23145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765"/>
                    <a:stretch/>
                  </pic:blipFill>
                  <pic:spPr bwMode="auto">
                    <a:xfrm>
                      <a:off x="0" y="0"/>
                      <a:ext cx="4876800" cy="2314575"/>
                    </a:xfrm>
                    <a:prstGeom prst="rect">
                      <a:avLst/>
                    </a:prstGeom>
                    <a:ln>
                      <a:noFill/>
                    </a:ln>
                    <a:extLst>
                      <a:ext uri="{53640926-AAD7-44D8-BBD7-CCE9431645EC}">
                        <a14:shadowObscured xmlns:a14="http://schemas.microsoft.com/office/drawing/2010/main"/>
                      </a:ext>
                    </a:extLst>
                  </pic:spPr>
                </pic:pic>
              </a:graphicData>
            </a:graphic>
          </wp:inline>
        </w:drawing>
      </w:r>
    </w:p>
    <w:p w14:paraId="076E2460" w14:textId="77777777" w:rsidR="00340333" w:rsidRPr="003827C9" w:rsidRDefault="00340333" w:rsidP="00DD0C2C">
      <w:pPr>
        <w:pStyle w:val="Prrafodelista"/>
        <w:tabs>
          <w:tab w:val="left" w:pos="426"/>
          <w:tab w:val="left" w:pos="567"/>
        </w:tabs>
        <w:spacing w:line="360" w:lineRule="auto"/>
        <w:ind w:left="0"/>
        <w:jc w:val="both"/>
        <w:rPr>
          <w:rFonts w:ascii="Palatino Linotype" w:eastAsia="Calibri" w:hAnsi="Palatino Linotype" w:cs="Arial"/>
          <w:lang w:val="es-ES"/>
        </w:rPr>
      </w:pPr>
    </w:p>
    <w:p w14:paraId="31893125" w14:textId="580D20F9" w:rsidR="004C3391" w:rsidRPr="003827C9" w:rsidRDefault="00340333" w:rsidP="00340333">
      <w:pPr>
        <w:pStyle w:val="Prrafodelista"/>
        <w:numPr>
          <w:ilvl w:val="0"/>
          <w:numId w:val="1"/>
        </w:numPr>
        <w:tabs>
          <w:tab w:val="left" w:pos="426"/>
        </w:tabs>
        <w:spacing w:line="360" w:lineRule="auto"/>
        <w:ind w:left="0" w:hanging="11"/>
        <w:jc w:val="both"/>
        <w:rPr>
          <w:rFonts w:ascii="Palatino Linotype" w:hAnsi="Palatino Linotype"/>
        </w:rPr>
      </w:pPr>
      <w:r w:rsidRPr="003827C9">
        <w:rPr>
          <w:rFonts w:ascii="Palatino Linotype" w:hAnsi="Palatino Linotype"/>
        </w:rPr>
        <w:t>El Comisionado Ponente decretó el cierre de instrucción</w:t>
      </w:r>
      <w:r w:rsidRPr="003827C9">
        <w:rPr>
          <w:rFonts w:ascii="Palatino Linotype" w:hAnsi="Palatino Linotype" w:cs="Arial"/>
        </w:rPr>
        <w:t xml:space="preserve"> </w:t>
      </w:r>
      <w:r w:rsidRPr="003827C9">
        <w:rPr>
          <w:rFonts w:ascii="Palatino Linotype" w:hAnsi="Palatino Linotype"/>
        </w:rPr>
        <w:t xml:space="preserve">mediante acuerdo de fecha </w:t>
      </w:r>
      <w:r w:rsidR="00DD0C2C" w:rsidRPr="003827C9">
        <w:rPr>
          <w:rFonts w:ascii="Palatino Linotype" w:hAnsi="Palatino Linotype"/>
        </w:rPr>
        <w:t>diec</w:t>
      </w:r>
      <w:r w:rsidR="00621DDD" w:rsidRPr="003827C9">
        <w:rPr>
          <w:rFonts w:ascii="Palatino Linotype" w:hAnsi="Palatino Linotype"/>
        </w:rPr>
        <w:t>iocho</w:t>
      </w:r>
      <w:r w:rsidRPr="003827C9">
        <w:rPr>
          <w:rFonts w:ascii="Palatino Linotype" w:hAnsi="Palatino Linotype"/>
        </w:rPr>
        <w:t xml:space="preserve"> (</w:t>
      </w:r>
      <w:r w:rsidR="00DD0C2C" w:rsidRPr="003827C9">
        <w:rPr>
          <w:rFonts w:ascii="Palatino Linotype" w:hAnsi="Palatino Linotype"/>
        </w:rPr>
        <w:t>1</w:t>
      </w:r>
      <w:r w:rsidR="00621DDD" w:rsidRPr="003827C9">
        <w:rPr>
          <w:rFonts w:ascii="Palatino Linotype" w:hAnsi="Palatino Linotype"/>
        </w:rPr>
        <w:t>8</w:t>
      </w:r>
      <w:r w:rsidRPr="003827C9">
        <w:rPr>
          <w:rFonts w:ascii="Palatino Linotype" w:hAnsi="Palatino Linotype"/>
        </w:rPr>
        <w:t xml:space="preserve">) de </w:t>
      </w:r>
      <w:r w:rsidR="00DD0C2C" w:rsidRPr="003827C9">
        <w:rPr>
          <w:rFonts w:ascii="Palatino Linotype" w:hAnsi="Palatino Linotype"/>
        </w:rPr>
        <w:t>mayo</w:t>
      </w:r>
      <w:r w:rsidRPr="003827C9">
        <w:rPr>
          <w:rFonts w:ascii="Palatino Linotype" w:hAnsi="Palatino Linotype"/>
        </w:rPr>
        <w:t xml:space="preserve"> </w:t>
      </w:r>
      <w:r w:rsidRPr="003827C9">
        <w:rPr>
          <w:rFonts w:ascii="Palatino Linotype" w:eastAsia="Calibri" w:hAnsi="Palatino Linotype" w:cs="Arial"/>
          <w:lang w:val="es-ES"/>
        </w:rPr>
        <w:t xml:space="preserve">de dos mil </w:t>
      </w:r>
      <w:r w:rsidRPr="003827C9">
        <w:rPr>
          <w:rFonts w:ascii="Palatino Linotype" w:hAnsi="Palatino Linotype"/>
        </w:rPr>
        <w:t xml:space="preserve">veintiuno, </w:t>
      </w:r>
      <w:r w:rsidRPr="003827C9">
        <w:rPr>
          <w:rFonts w:ascii="Palatino Linotype" w:hAnsi="Palatino Linotype" w:cs="Arial"/>
        </w:rPr>
        <w:t>por lo que ordenó turnar el expediente a resolución.</w:t>
      </w:r>
    </w:p>
    <w:p w14:paraId="5422C86D" w14:textId="77777777" w:rsidR="00621DDD" w:rsidRPr="003827C9" w:rsidRDefault="00621DDD" w:rsidP="00621DDD">
      <w:pPr>
        <w:pStyle w:val="Prrafodelista"/>
        <w:rPr>
          <w:rFonts w:ascii="Palatino Linotype" w:hAnsi="Palatino Linotype"/>
        </w:rPr>
      </w:pPr>
    </w:p>
    <w:p w14:paraId="0ACD6ACC" w14:textId="001B3C79" w:rsidR="00621DDD" w:rsidRPr="003827C9" w:rsidRDefault="00621DDD" w:rsidP="00621DDD">
      <w:pPr>
        <w:pStyle w:val="Prrafodelista"/>
        <w:numPr>
          <w:ilvl w:val="0"/>
          <w:numId w:val="1"/>
        </w:numPr>
        <w:spacing w:line="360" w:lineRule="auto"/>
        <w:ind w:left="0" w:firstLine="0"/>
        <w:jc w:val="both"/>
        <w:rPr>
          <w:rFonts w:ascii="Palatino Linotype" w:hAnsi="Palatino Linotype"/>
        </w:rPr>
      </w:pPr>
      <w:r w:rsidRPr="003827C9">
        <w:rPr>
          <w:rFonts w:ascii="Palatino Linotype" w:hAnsi="Palatino Linotype"/>
        </w:rPr>
        <w:t xml:space="preserve">El día </w:t>
      </w:r>
      <w:r w:rsidR="00DD0C2C" w:rsidRPr="003827C9">
        <w:rPr>
          <w:rFonts w:ascii="Palatino Linotype" w:hAnsi="Palatino Linotype"/>
        </w:rPr>
        <w:t xml:space="preserve">veintiuno </w:t>
      </w:r>
      <w:r w:rsidRPr="003827C9">
        <w:rPr>
          <w:rFonts w:ascii="Palatino Linotype" w:hAnsi="Palatino Linotype"/>
        </w:rPr>
        <w:t>(</w:t>
      </w:r>
      <w:r w:rsidR="00DD0C2C" w:rsidRPr="003827C9">
        <w:rPr>
          <w:rFonts w:ascii="Palatino Linotype" w:hAnsi="Palatino Linotype"/>
        </w:rPr>
        <w:t>21</w:t>
      </w:r>
      <w:r w:rsidRPr="003827C9">
        <w:rPr>
          <w:rFonts w:ascii="Palatino Linotype" w:hAnsi="Palatino Linotype"/>
        </w:rPr>
        <w:t>) de ma</w:t>
      </w:r>
      <w:r w:rsidR="00B624E7" w:rsidRPr="003827C9">
        <w:rPr>
          <w:rFonts w:ascii="Palatino Linotype" w:hAnsi="Palatino Linotype"/>
        </w:rPr>
        <w:t>y</w:t>
      </w:r>
      <w:r w:rsidRPr="003827C9">
        <w:rPr>
          <w:rFonts w:ascii="Palatino Linotype" w:hAnsi="Palatino Linotype"/>
        </w:rPr>
        <w:t>o de dos mil veintiuno, se notificó el acuerdo para ampliar el plazo de 30 días para resolver el recurso de revisión, por una sola vez, por un periodo de 15 días hábiles adicionales, para un mejor estudio.</w:t>
      </w:r>
    </w:p>
    <w:p w14:paraId="0909B2F3" w14:textId="77777777" w:rsidR="00621DDD" w:rsidRPr="003827C9" w:rsidRDefault="00621DDD" w:rsidP="00B624E7">
      <w:pPr>
        <w:pStyle w:val="Prrafodelista"/>
        <w:tabs>
          <w:tab w:val="left" w:pos="426"/>
        </w:tabs>
        <w:spacing w:line="360" w:lineRule="auto"/>
        <w:ind w:left="0"/>
        <w:jc w:val="both"/>
        <w:rPr>
          <w:rFonts w:ascii="Palatino Linotype" w:hAnsi="Palatino Linotype"/>
        </w:rPr>
      </w:pPr>
    </w:p>
    <w:p w14:paraId="772F217E" w14:textId="680C9B05" w:rsidR="004C3391" w:rsidRPr="003827C9" w:rsidRDefault="004C3391" w:rsidP="006229F8">
      <w:pPr>
        <w:pStyle w:val="Ttulo1"/>
        <w:tabs>
          <w:tab w:val="left" w:pos="567"/>
        </w:tabs>
        <w:spacing w:line="360" w:lineRule="auto"/>
        <w:jc w:val="center"/>
        <w:rPr>
          <w:b w:val="0"/>
          <w:szCs w:val="24"/>
        </w:rPr>
      </w:pPr>
      <w:bookmarkStart w:id="7" w:name="_Toc73715103"/>
      <w:r w:rsidRPr="003827C9">
        <w:rPr>
          <w:szCs w:val="24"/>
        </w:rPr>
        <w:t>CONSIDERANDO</w:t>
      </w:r>
      <w:r w:rsidR="00143EF7" w:rsidRPr="003827C9">
        <w:rPr>
          <w:szCs w:val="24"/>
        </w:rPr>
        <w:t>S</w:t>
      </w:r>
      <w:bookmarkEnd w:id="7"/>
    </w:p>
    <w:p w14:paraId="6624E2CC" w14:textId="77777777" w:rsidR="004C3391" w:rsidRPr="003827C9" w:rsidRDefault="004C3391" w:rsidP="006229F8">
      <w:pPr>
        <w:pStyle w:val="Ttulo1"/>
        <w:tabs>
          <w:tab w:val="left" w:pos="567"/>
        </w:tabs>
        <w:spacing w:line="360" w:lineRule="auto"/>
        <w:rPr>
          <w:b w:val="0"/>
          <w:bCs/>
          <w:spacing w:val="60"/>
        </w:rPr>
      </w:pPr>
      <w:bookmarkStart w:id="8" w:name="_Toc73715104"/>
      <w:r w:rsidRPr="003827C9">
        <w:t>PRIMERO. De la competencia</w:t>
      </w:r>
      <w:bookmarkEnd w:id="8"/>
    </w:p>
    <w:p w14:paraId="301D880C" w14:textId="77777777" w:rsidR="004C3391" w:rsidRPr="003827C9" w:rsidRDefault="004C3391" w:rsidP="006229F8">
      <w:pPr>
        <w:pStyle w:val="Prrafodelista"/>
        <w:tabs>
          <w:tab w:val="left" w:pos="567"/>
        </w:tabs>
        <w:spacing w:line="360" w:lineRule="auto"/>
        <w:ind w:left="0"/>
        <w:jc w:val="both"/>
        <w:rPr>
          <w:rFonts w:ascii="Palatino Linotype" w:hAnsi="Palatino Linotype"/>
          <w:color w:val="000000"/>
        </w:rPr>
      </w:pPr>
    </w:p>
    <w:p w14:paraId="77F90953" w14:textId="77777777" w:rsidR="004C3391" w:rsidRPr="003827C9"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3827C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827C9">
        <w:rPr>
          <w:rFonts w:ascii="Palatino Linotype" w:eastAsia="Calibri" w:hAnsi="Palatino Linotype" w:cs="Times New Roman"/>
          <w:b/>
          <w:lang w:val="es-ES"/>
        </w:rPr>
        <w:t>Constitución Política de los Estados Unidos Mexicanos</w:t>
      </w:r>
      <w:r w:rsidRPr="003827C9">
        <w:rPr>
          <w:rFonts w:ascii="Palatino Linotype" w:eastAsia="Calibri" w:hAnsi="Palatino Linotype" w:cs="Times New Roman"/>
          <w:lang w:val="es-ES"/>
        </w:rPr>
        <w:t xml:space="preserve">; 5, párrafos </w:t>
      </w:r>
      <w:r w:rsidRPr="003827C9">
        <w:rPr>
          <w:rFonts w:ascii="Palatino Linotype" w:eastAsia="Calibri" w:hAnsi="Palatino Linotype" w:cs="Times New Roman"/>
          <w:color w:val="000000" w:themeColor="text1"/>
          <w:lang w:val="es-ES"/>
        </w:rPr>
        <w:t xml:space="preserve">vigésimo segundo, vigésimo tercero y vigésimo cuarto </w:t>
      </w:r>
      <w:r w:rsidRPr="003827C9">
        <w:rPr>
          <w:rFonts w:ascii="Palatino Linotype" w:eastAsia="Calibri" w:hAnsi="Palatino Linotype" w:cs="Times New Roman"/>
          <w:lang w:val="es-ES"/>
        </w:rPr>
        <w:t xml:space="preserve">fracciones IV y V de la </w:t>
      </w:r>
      <w:r w:rsidRPr="003827C9">
        <w:rPr>
          <w:rFonts w:ascii="Palatino Linotype" w:eastAsia="Calibri" w:hAnsi="Palatino Linotype" w:cs="Times New Roman"/>
          <w:b/>
          <w:lang w:val="es-ES"/>
        </w:rPr>
        <w:t>Constitución Política del Estado Libre y Soberano de México</w:t>
      </w:r>
      <w:r w:rsidRPr="003827C9">
        <w:rPr>
          <w:rFonts w:ascii="Palatino Linotype" w:eastAsia="Calibri" w:hAnsi="Palatino Linotype" w:cs="Times New Roman"/>
          <w:lang w:val="es-ES"/>
        </w:rPr>
        <w:t xml:space="preserve">; artículos 1, 2 fracción II, 13, 29, 36 fracciones I y II, 176, 178, 179, 181 párrafo tercero y 185 </w:t>
      </w:r>
      <w:r w:rsidRPr="003827C9">
        <w:rPr>
          <w:rFonts w:ascii="Palatino Linotype" w:eastAsia="Calibri" w:hAnsi="Palatino Linotype" w:cs="Arial"/>
          <w:lang w:val="es-ES"/>
        </w:rPr>
        <w:t xml:space="preserve">de la </w:t>
      </w:r>
      <w:r w:rsidRPr="003827C9">
        <w:rPr>
          <w:rFonts w:ascii="Palatino Linotype" w:eastAsia="Calibri" w:hAnsi="Palatino Linotype" w:cs="Arial"/>
          <w:b/>
          <w:lang w:val="es-ES"/>
        </w:rPr>
        <w:t>Ley de Transparencia y Acceso a la Información Pública del Estado de México y Municipios</w:t>
      </w:r>
      <w:r w:rsidRPr="003827C9">
        <w:rPr>
          <w:rFonts w:ascii="Palatino Linotype" w:eastAsia="Calibri" w:hAnsi="Palatino Linotype" w:cs="Arial"/>
          <w:lang w:val="es-ES"/>
        </w:rPr>
        <w:t xml:space="preserve">; y 10, 7, 9 fracciones I y XXIV, y 11 del </w:t>
      </w:r>
      <w:r w:rsidRPr="003827C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827C9">
        <w:rPr>
          <w:rFonts w:ascii="Palatino Linotype" w:hAnsi="Palatino Linotype"/>
        </w:rPr>
        <w:t>.</w:t>
      </w:r>
    </w:p>
    <w:p w14:paraId="27F5C37B" w14:textId="77777777" w:rsidR="002A1203" w:rsidRPr="003827C9" w:rsidRDefault="002A1203" w:rsidP="006229F8">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3827C9" w:rsidRDefault="004C3391" w:rsidP="006229F8">
      <w:pPr>
        <w:pStyle w:val="Ttulo1"/>
        <w:tabs>
          <w:tab w:val="left" w:pos="567"/>
        </w:tabs>
        <w:spacing w:before="0" w:line="360" w:lineRule="auto"/>
      </w:pPr>
      <w:bookmarkStart w:id="9" w:name="_Toc73715105"/>
      <w:r w:rsidRPr="003827C9">
        <w:t>SEGUNDO. De la oportunidad y procedencia.</w:t>
      </w:r>
      <w:bookmarkEnd w:id="9"/>
    </w:p>
    <w:p w14:paraId="02CDDD4B" w14:textId="77777777" w:rsidR="004C3391" w:rsidRPr="003827C9" w:rsidRDefault="004C3391" w:rsidP="006229F8">
      <w:pPr>
        <w:pStyle w:val="Prrafodelista"/>
        <w:tabs>
          <w:tab w:val="left" w:pos="567"/>
        </w:tabs>
        <w:spacing w:line="360" w:lineRule="auto"/>
        <w:ind w:left="0"/>
        <w:jc w:val="both"/>
        <w:rPr>
          <w:rFonts w:ascii="Palatino Linotype" w:hAnsi="Palatino Linotype"/>
          <w:b/>
          <w:color w:val="000000" w:themeColor="text1"/>
        </w:rPr>
      </w:pPr>
    </w:p>
    <w:p w14:paraId="3DE0ED65" w14:textId="00E6F391" w:rsidR="009B3271" w:rsidRPr="003827C9" w:rsidRDefault="004C3391" w:rsidP="00DD0C2C">
      <w:pPr>
        <w:pStyle w:val="Prrafodelista"/>
        <w:numPr>
          <w:ilvl w:val="0"/>
          <w:numId w:val="24"/>
        </w:numPr>
        <w:tabs>
          <w:tab w:val="left" w:pos="567"/>
        </w:tabs>
        <w:spacing w:before="240" w:after="240" w:line="360" w:lineRule="auto"/>
        <w:ind w:left="0" w:firstLine="0"/>
        <w:jc w:val="both"/>
        <w:rPr>
          <w:rFonts w:ascii="Palatino Linotype" w:hAnsi="Palatino Linotype"/>
          <w:b/>
          <w:color w:val="000000" w:themeColor="text1"/>
        </w:rPr>
      </w:pPr>
      <w:r w:rsidRPr="003827C9">
        <w:rPr>
          <w:rFonts w:ascii="Palatino Linotype" w:eastAsia="Calibri" w:hAnsi="Palatino Linotype" w:cs="Arial"/>
        </w:rPr>
        <w:t>El medio de impugnación fue presentado a través del Sistema de Acceso a la Información Mexiquense (SAIMEX)</w:t>
      </w:r>
      <w:r w:rsidRPr="003827C9">
        <w:rPr>
          <w:rFonts w:ascii="Palatino Linotype" w:eastAsia="Calibri" w:hAnsi="Palatino Linotype" w:cs="Arial"/>
          <w:b/>
        </w:rPr>
        <w:t>,</w:t>
      </w:r>
      <w:r w:rsidRPr="003827C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3827C9">
        <w:rPr>
          <w:rFonts w:ascii="Palatino Linotype" w:eastAsia="Calibri" w:hAnsi="Palatino Linotype" w:cs="Arial"/>
          <w:b/>
        </w:rPr>
        <w:t>SUJETO OBLIGADO</w:t>
      </w:r>
      <w:r w:rsidRPr="003827C9">
        <w:rPr>
          <w:rFonts w:ascii="Palatino Linotype" w:eastAsia="Calibri" w:hAnsi="Palatino Linotype" w:cs="Arial"/>
        </w:rPr>
        <w:t xml:space="preserve"> entregó respuesta el día </w:t>
      </w:r>
      <w:r w:rsidR="00DD0C2C" w:rsidRPr="003827C9">
        <w:rPr>
          <w:rFonts w:ascii="Palatino Linotype" w:eastAsia="Calibri" w:hAnsi="Palatino Linotype" w:cs="Arial"/>
          <w:lang w:val="es-AR"/>
        </w:rPr>
        <w:t>seis</w:t>
      </w:r>
      <w:r w:rsidR="00B624E7" w:rsidRPr="003827C9">
        <w:rPr>
          <w:rFonts w:ascii="Palatino Linotype" w:eastAsia="Calibri" w:hAnsi="Palatino Linotype" w:cs="Arial"/>
          <w:lang w:val="es-AR"/>
        </w:rPr>
        <w:t xml:space="preserve"> </w:t>
      </w:r>
      <w:r w:rsidRPr="003827C9">
        <w:rPr>
          <w:rFonts w:ascii="Palatino Linotype" w:eastAsia="Calibri" w:hAnsi="Palatino Linotype" w:cs="Arial"/>
          <w:lang w:val="es-AR"/>
        </w:rPr>
        <w:t>(</w:t>
      </w:r>
      <w:r w:rsidR="00DD0C2C" w:rsidRPr="003827C9">
        <w:rPr>
          <w:rFonts w:ascii="Palatino Linotype" w:eastAsia="Calibri" w:hAnsi="Palatino Linotype" w:cs="Arial"/>
          <w:lang w:val="es-AR"/>
        </w:rPr>
        <w:t>06</w:t>
      </w:r>
      <w:r w:rsidRPr="003827C9">
        <w:rPr>
          <w:rFonts w:ascii="Palatino Linotype" w:hAnsi="Palatino Linotype"/>
          <w:i/>
        </w:rPr>
        <w:t xml:space="preserve">) </w:t>
      </w:r>
      <w:r w:rsidRPr="003827C9">
        <w:rPr>
          <w:rFonts w:ascii="Palatino Linotype" w:hAnsi="Palatino Linotype"/>
        </w:rPr>
        <w:t xml:space="preserve">de </w:t>
      </w:r>
      <w:r w:rsidR="00DD0C2C" w:rsidRPr="003827C9">
        <w:rPr>
          <w:rFonts w:ascii="Palatino Linotype" w:hAnsi="Palatino Linotype"/>
        </w:rPr>
        <w:t>abril</w:t>
      </w:r>
      <w:r w:rsidRPr="003827C9">
        <w:rPr>
          <w:rFonts w:ascii="Palatino Linotype" w:hAnsi="Palatino Linotype"/>
        </w:rPr>
        <w:t xml:space="preserve"> de dos mil veint</w:t>
      </w:r>
      <w:r w:rsidR="00B624E7" w:rsidRPr="003827C9">
        <w:rPr>
          <w:rFonts w:ascii="Palatino Linotype" w:hAnsi="Palatino Linotype"/>
        </w:rPr>
        <w:t>iuno</w:t>
      </w:r>
      <w:r w:rsidRPr="003827C9">
        <w:rPr>
          <w:rFonts w:ascii="Palatino Linotype" w:eastAsia="Calibri" w:hAnsi="Palatino Linotype" w:cs="Arial"/>
        </w:rPr>
        <w:t xml:space="preserve">, </w:t>
      </w:r>
      <w:r w:rsidRPr="003827C9">
        <w:rPr>
          <w:rFonts w:ascii="Palatino Linotype" w:hAnsi="Palatino Linotype" w:cs="Arial"/>
        </w:rPr>
        <w:t xml:space="preserve">de tal forma que el plazo para interponer el recurso de revisión transcurrió del día </w:t>
      </w:r>
      <w:r w:rsidR="00DD0C2C" w:rsidRPr="003827C9">
        <w:rPr>
          <w:rFonts w:ascii="Palatino Linotype" w:hAnsi="Palatino Linotype" w:cs="Arial"/>
        </w:rPr>
        <w:t>siete</w:t>
      </w:r>
      <w:r w:rsidR="000A59A1" w:rsidRPr="003827C9">
        <w:rPr>
          <w:rFonts w:ascii="Palatino Linotype" w:hAnsi="Palatino Linotype" w:cs="Arial"/>
        </w:rPr>
        <w:t xml:space="preserve"> </w:t>
      </w:r>
      <w:r w:rsidRPr="003827C9">
        <w:rPr>
          <w:rFonts w:ascii="Palatino Linotype" w:eastAsia="Calibri" w:hAnsi="Palatino Linotype" w:cs="Arial"/>
          <w:lang w:val="es-AR"/>
        </w:rPr>
        <w:t>(</w:t>
      </w:r>
      <w:r w:rsidR="00DD0C2C" w:rsidRPr="003827C9">
        <w:rPr>
          <w:rFonts w:ascii="Palatino Linotype" w:eastAsia="Calibri" w:hAnsi="Palatino Linotype" w:cs="Arial"/>
          <w:lang w:val="es-AR"/>
        </w:rPr>
        <w:t>07</w:t>
      </w:r>
      <w:r w:rsidRPr="003827C9">
        <w:rPr>
          <w:rFonts w:ascii="Palatino Linotype" w:hAnsi="Palatino Linotype"/>
          <w:i/>
        </w:rPr>
        <w:t xml:space="preserve">) </w:t>
      </w:r>
      <w:r w:rsidRPr="003827C9">
        <w:rPr>
          <w:rFonts w:ascii="Palatino Linotype" w:hAnsi="Palatino Linotype"/>
        </w:rPr>
        <w:t xml:space="preserve">de </w:t>
      </w:r>
      <w:r w:rsidR="00DD0C2C" w:rsidRPr="003827C9">
        <w:rPr>
          <w:rFonts w:ascii="Palatino Linotype" w:hAnsi="Palatino Linotype"/>
        </w:rPr>
        <w:t>abril</w:t>
      </w:r>
      <w:r w:rsidRPr="003827C9">
        <w:rPr>
          <w:rFonts w:ascii="Palatino Linotype" w:hAnsi="Palatino Linotype"/>
          <w:i/>
        </w:rPr>
        <w:t xml:space="preserve"> </w:t>
      </w:r>
      <w:r w:rsidRPr="003827C9">
        <w:rPr>
          <w:rFonts w:ascii="Palatino Linotype" w:hAnsi="Palatino Linotype" w:cs="Arial"/>
        </w:rPr>
        <w:t xml:space="preserve">al </w:t>
      </w:r>
      <w:r w:rsidR="009B3271" w:rsidRPr="003827C9">
        <w:rPr>
          <w:rFonts w:ascii="Palatino Linotype" w:hAnsi="Palatino Linotype" w:cs="Arial"/>
        </w:rPr>
        <w:t>veinti</w:t>
      </w:r>
      <w:r w:rsidR="00DD0C2C" w:rsidRPr="003827C9">
        <w:rPr>
          <w:rFonts w:ascii="Palatino Linotype" w:hAnsi="Palatino Linotype" w:cs="Arial"/>
        </w:rPr>
        <w:t xml:space="preserve">siete </w:t>
      </w:r>
      <w:r w:rsidR="00DD0C2C" w:rsidRPr="003827C9">
        <w:rPr>
          <w:rFonts w:ascii="Palatino Linotype" w:eastAsia="Calibri" w:hAnsi="Palatino Linotype" w:cs="Arial"/>
          <w:lang w:val="es-AR"/>
        </w:rPr>
        <w:t>(27</w:t>
      </w:r>
      <w:r w:rsidR="00DD0C2C" w:rsidRPr="003827C9">
        <w:rPr>
          <w:rFonts w:ascii="Palatino Linotype" w:hAnsi="Palatino Linotype"/>
          <w:i/>
        </w:rPr>
        <w:t xml:space="preserve">) </w:t>
      </w:r>
      <w:r w:rsidR="00DD0C2C" w:rsidRPr="003827C9">
        <w:rPr>
          <w:rFonts w:ascii="Palatino Linotype" w:hAnsi="Palatino Linotype"/>
        </w:rPr>
        <w:t>de abril</w:t>
      </w:r>
      <w:r w:rsidR="00DD0C2C" w:rsidRPr="003827C9">
        <w:rPr>
          <w:rFonts w:ascii="Palatino Linotype" w:hAnsi="Palatino Linotype"/>
          <w:i/>
        </w:rPr>
        <w:t xml:space="preserve"> </w:t>
      </w:r>
      <w:r w:rsidRPr="003827C9">
        <w:rPr>
          <w:rFonts w:ascii="Palatino Linotype" w:hAnsi="Palatino Linotype" w:cs="Arial"/>
        </w:rPr>
        <w:t>de dos mil veint</w:t>
      </w:r>
      <w:r w:rsidR="004E0BEF" w:rsidRPr="003827C9">
        <w:rPr>
          <w:rFonts w:ascii="Palatino Linotype" w:hAnsi="Palatino Linotype" w:cs="Arial"/>
        </w:rPr>
        <w:t>iuno</w:t>
      </w:r>
      <w:r w:rsidRPr="003827C9">
        <w:rPr>
          <w:rFonts w:ascii="Palatino Linotype" w:hAnsi="Palatino Linotype" w:cs="Arial"/>
        </w:rPr>
        <w:t>;</w:t>
      </w:r>
      <w:r w:rsidR="004E0BEF" w:rsidRPr="003827C9">
        <w:rPr>
          <w:rFonts w:ascii="Palatino Linotype" w:eastAsia="Calibri" w:hAnsi="Palatino Linotype" w:cs="Arial"/>
        </w:rPr>
        <w:t xml:space="preserve"> </w:t>
      </w:r>
      <w:r w:rsidRPr="003827C9">
        <w:rPr>
          <w:rFonts w:ascii="Palatino Linotype" w:hAnsi="Palatino Linotype" w:cs="Arial"/>
        </w:rPr>
        <w:t xml:space="preserve">por lo que si presentó su inconformidad el día </w:t>
      </w:r>
      <w:r w:rsidR="00DD0C2C" w:rsidRPr="003827C9">
        <w:rPr>
          <w:rFonts w:ascii="Palatino Linotype" w:eastAsia="Calibri" w:hAnsi="Palatino Linotype" w:cs="Arial"/>
          <w:lang w:val="es-AR"/>
        </w:rPr>
        <w:t>doce</w:t>
      </w:r>
      <w:r w:rsidR="009B3271" w:rsidRPr="003827C9">
        <w:rPr>
          <w:rFonts w:ascii="Palatino Linotype" w:eastAsia="Calibri" w:hAnsi="Palatino Linotype" w:cs="Arial"/>
          <w:lang w:val="es-AR"/>
        </w:rPr>
        <w:t xml:space="preserve"> (</w:t>
      </w:r>
      <w:r w:rsidR="00DD0C2C" w:rsidRPr="003827C9">
        <w:rPr>
          <w:rFonts w:ascii="Palatino Linotype" w:eastAsia="Calibri" w:hAnsi="Palatino Linotype" w:cs="Arial"/>
          <w:lang w:val="es-AR"/>
        </w:rPr>
        <w:t>12</w:t>
      </w:r>
      <w:r w:rsidR="009B3271" w:rsidRPr="003827C9">
        <w:rPr>
          <w:rFonts w:ascii="Palatino Linotype" w:hAnsi="Palatino Linotype"/>
          <w:i/>
        </w:rPr>
        <w:t xml:space="preserve">) </w:t>
      </w:r>
      <w:r w:rsidR="009B3271" w:rsidRPr="003827C9">
        <w:rPr>
          <w:rFonts w:ascii="Palatino Linotype" w:hAnsi="Palatino Linotype"/>
        </w:rPr>
        <w:t xml:space="preserve">de </w:t>
      </w:r>
      <w:r w:rsidR="00DD0C2C" w:rsidRPr="003827C9">
        <w:rPr>
          <w:rFonts w:ascii="Palatino Linotype" w:hAnsi="Palatino Linotype"/>
        </w:rPr>
        <w:t>abril</w:t>
      </w:r>
      <w:r w:rsidR="009B3271" w:rsidRPr="003827C9">
        <w:rPr>
          <w:rFonts w:ascii="Palatino Linotype" w:hAnsi="Palatino Linotype"/>
        </w:rPr>
        <w:t xml:space="preserve"> de dos mil veintiuno</w:t>
      </w:r>
      <w:r w:rsidRPr="003827C9">
        <w:rPr>
          <w:rFonts w:ascii="Palatino Linotype" w:hAnsi="Palatino Linotype" w:cs="Arial"/>
        </w:rPr>
        <w:t>,</w:t>
      </w:r>
      <w:r w:rsidRPr="003827C9">
        <w:rPr>
          <w:rFonts w:ascii="Palatino Linotype" w:hAnsi="Palatino Linotype" w:cs="Arial"/>
          <w:color w:val="000000" w:themeColor="text1"/>
        </w:rPr>
        <w:t xml:space="preserve"> </w:t>
      </w:r>
      <w:r w:rsidR="00DD0C2C" w:rsidRPr="003827C9">
        <w:rPr>
          <w:rFonts w:ascii="Palatino Linotype" w:hAnsi="Palatino Linotype" w:cs="Arial"/>
          <w:color w:val="000000" w:themeColor="text1"/>
        </w:rPr>
        <w:t xml:space="preserve">éste se encuentra dentro de los márgenes temporales previstos en el artículo 178 de la </w:t>
      </w:r>
      <w:r w:rsidR="00DD0C2C" w:rsidRPr="003827C9">
        <w:rPr>
          <w:rFonts w:ascii="Palatino Linotype" w:hAnsi="Palatino Linotype" w:cs="Arial"/>
          <w:b/>
          <w:color w:val="000000" w:themeColor="text1"/>
        </w:rPr>
        <w:t>Ley de Transparencia y Acceso a la Información Pública del Estado de México y Municipios.</w:t>
      </w:r>
    </w:p>
    <w:p w14:paraId="371AC1BE" w14:textId="77777777" w:rsidR="00DD0C2C" w:rsidRPr="003827C9" w:rsidRDefault="00DD0C2C" w:rsidP="00DD0C2C">
      <w:pPr>
        <w:pStyle w:val="Prrafodelista"/>
        <w:tabs>
          <w:tab w:val="left" w:pos="567"/>
        </w:tabs>
        <w:spacing w:before="240" w:after="240" w:line="360" w:lineRule="auto"/>
        <w:ind w:left="0"/>
        <w:jc w:val="both"/>
        <w:rPr>
          <w:rFonts w:ascii="Palatino Linotype" w:hAnsi="Palatino Linotype"/>
          <w:b/>
          <w:color w:val="000000" w:themeColor="text1"/>
        </w:rPr>
      </w:pPr>
    </w:p>
    <w:p w14:paraId="1D7BB65F" w14:textId="78078F1B" w:rsidR="003F0FDB" w:rsidRPr="003827C9" w:rsidRDefault="009B3271" w:rsidP="009B3271">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3827C9">
        <w:rPr>
          <w:rFonts w:ascii="Palatino Linotype" w:eastAsia="Calibri" w:hAnsi="Palatino Linotype" w:cs="Arial"/>
          <w:color w:val="000000" w:themeColor="text1"/>
        </w:rPr>
        <w:t xml:space="preserve">Por otro lado, el escrito contiene las formalidades previstas por el artículo 180 último párrafo de la </w:t>
      </w:r>
      <w:r w:rsidRPr="003827C9">
        <w:rPr>
          <w:rFonts w:ascii="Palatino Linotype" w:hAnsi="Palatino Linotype" w:cs="Arial"/>
          <w:b/>
          <w:color w:val="000000" w:themeColor="text1"/>
        </w:rPr>
        <w:t>Ley de Transparencia y Acceso a la Información Pública del Estado de México y Municipios</w:t>
      </w:r>
      <w:r w:rsidRPr="003827C9">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2C446592" w14:textId="77777777" w:rsidR="009B3271" w:rsidRPr="003827C9" w:rsidRDefault="009B3271" w:rsidP="009B3271">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5509FAAA" w:rsidR="00C759DB" w:rsidRPr="003827C9" w:rsidRDefault="00C759DB" w:rsidP="006229F8">
      <w:pPr>
        <w:pStyle w:val="Ttulo2"/>
        <w:spacing w:before="0" w:line="360" w:lineRule="auto"/>
        <w:rPr>
          <w:szCs w:val="24"/>
        </w:rPr>
      </w:pPr>
      <w:bookmarkStart w:id="10" w:name="_Toc73715106"/>
      <w:bookmarkStart w:id="11" w:name="_Toc473812226"/>
      <w:bookmarkStart w:id="12" w:name="_Toc482887019"/>
      <w:bookmarkStart w:id="13" w:name="_Toc7109268"/>
      <w:r w:rsidRPr="003827C9">
        <w:rPr>
          <w:szCs w:val="24"/>
        </w:rPr>
        <w:t>TERCERO. Cuestiones de previo y especial pronunciamiento.</w:t>
      </w:r>
      <w:bookmarkEnd w:id="10"/>
    </w:p>
    <w:p w14:paraId="5DFCD882" w14:textId="77777777" w:rsidR="00C759DB" w:rsidRPr="003827C9" w:rsidRDefault="00C759DB" w:rsidP="006229F8">
      <w:pPr>
        <w:spacing w:line="360" w:lineRule="auto"/>
        <w:rPr>
          <w:rFonts w:ascii="Palatino Linotype" w:hAnsi="Palatino Linotype"/>
          <w:lang w:val="es-MX" w:eastAsia="en-US"/>
        </w:rPr>
      </w:pPr>
    </w:p>
    <w:p w14:paraId="6686BDB7" w14:textId="77777777" w:rsidR="00C759DB" w:rsidRPr="003827C9" w:rsidRDefault="00C759DB" w:rsidP="006229F8">
      <w:pPr>
        <w:pStyle w:val="Prrafodelista"/>
        <w:numPr>
          <w:ilvl w:val="0"/>
          <w:numId w:val="1"/>
        </w:numPr>
        <w:spacing w:line="360" w:lineRule="auto"/>
        <w:ind w:left="0" w:firstLine="0"/>
        <w:jc w:val="both"/>
        <w:rPr>
          <w:rFonts w:ascii="Palatino Linotype" w:hAnsi="Palatino Linotype"/>
          <w:lang w:val="es-ES"/>
        </w:rPr>
      </w:pPr>
      <w:r w:rsidRPr="003827C9">
        <w:rPr>
          <w:rFonts w:ascii="Palatino Linotype" w:hAnsi="Palatino Linotype"/>
          <w:lang w:val="es-ES"/>
        </w:rPr>
        <w:lastRenderedPageBreak/>
        <w:t xml:space="preserve">Desde que inició, a finales de 2019, la crisis generada por el virus </w:t>
      </w:r>
      <w:r w:rsidRPr="003827C9">
        <w:rPr>
          <w:rFonts w:ascii="Palatino Linotype" w:hAnsi="Palatino Linotype"/>
          <w:b/>
          <w:lang w:val="es-ES"/>
        </w:rPr>
        <w:t xml:space="preserve">SARS-Cov-2 </w:t>
      </w:r>
      <w:proofErr w:type="gramStart"/>
      <w:r w:rsidRPr="003827C9">
        <w:rPr>
          <w:rFonts w:ascii="Palatino Linotype" w:hAnsi="Palatino Linotype"/>
          <w:b/>
          <w:lang w:val="es-ES"/>
        </w:rPr>
        <w:t>-  COVID</w:t>
      </w:r>
      <w:proofErr w:type="gramEnd"/>
      <w:r w:rsidRPr="003827C9">
        <w:rPr>
          <w:rFonts w:ascii="Palatino Linotype" w:hAnsi="Palatino Linotype"/>
          <w:b/>
          <w:lang w:val="es-ES"/>
        </w:rPr>
        <w:t>-19</w:t>
      </w:r>
      <w:r w:rsidRPr="003827C9">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A28F829" w14:textId="77777777" w:rsidR="00C759DB" w:rsidRPr="003827C9" w:rsidRDefault="00C759DB" w:rsidP="006229F8">
      <w:pPr>
        <w:pStyle w:val="Prrafodelista"/>
        <w:spacing w:line="360" w:lineRule="auto"/>
        <w:ind w:left="0"/>
        <w:jc w:val="both"/>
        <w:rPr>
          <w:rFonts w:ascii="Palatino Linotype" w:hAnsi="Palatino Linotype"/>
          <w:lang w:val="es-ES"/>
        </w:rPr>
      </w:pPr>
    </w:p>
    <w:p w14:paraId="70C51F33" w14:textId="77777777" w:rsidR="00C759DB" w:rsidRPr="003827C9" w:rsidRDefault="00C759DB" w:rsidP="006229F8">
      <w:pPr>
        <w:pStyle w:val="Prrafodelista"/>
        <w:numPr>
          <w:ilvl w:val="0"/>
          <w:numId w:val="1"/>
        </w:numPr>
        <w:spacing w:line="360" w:lineRule="auto"/>
        <w:ind w:left="0" w:firstLine="0"/>
        <w:jc w:val="both"/>
        <w:rPr>
          <w:rFonts w:ascii="Palatino Linotype" w:hAnsi="Palatino Linotype"/>
          <w:lang w:val="es-ES"/>
        </w:rPr>
      </w:pPr>
      <w:r w:rsidRPr="003827C9">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3827C9" w:rsidRDefault="00C759DB" w:rsidP="006229F8">
      <w:pPr>
        <w:pStyle w:val="Prrafodelista"/>
        <w:spacing w:line="360" w:lineRule="auto"/>
        <w:rPr>
          <w:rFonts w:ascii="Palatino Linotype" w:hAnsi="Palatino Linotype"/>
          <w:lang w:val="es-ES"/>
        </w:rPr>
      </w:pPr>
    </w:p>
    <w:p w14:paraId="31B4F034" w14:textId="77777777" w:rsidR="00C759DB" w:rsidRPr="003827C9" w:rsidRDefault="00C759DB" w:rsidP="006229F8">
      <w:pPr>
        <w:pStyle w:val="Prrafodelista"/>
        <w:numPr>
          <w:ilvl w:val="0"/>
          <w:numId w:val="1"/>
        </w:numPr>
        <w:spacing w:line="360" w:lineRule="auto"/>
        <w:ind w:left="0" w:firstLine="0"/>
        <w:jc w:val="both"/>
        <w:rPr>
          <w:rFonts w:ascii="Palatino Linotype" w:hAnsi="Palatino Linotype"/>
          <w:lang w:val="es-ES"/>
        </w:rPr>
      </w:pPr>
      <w:r w:rsidRPr="003827C9">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56FD40F" w14:textId="77777777" w:rsidR="00C759DB" w:rsidRPr="003827C9" w:rsidRDefault="00C759DB" w:rsidP="006229F8">
      <w:pPr>
        <w:pStyle w:val="Prrafodelista"/>
        <w:spacing w:line="360" w:lineRule="auto"/>
        <w:rPr>
          <w:rFonts w:ascii="Palatino Linotype" w:hAnsi="Palatino Linotype"/>
          <w:lang w:val="es-ES"/>
        </w:rPr>
      </w:pPr>
    </w:p>
    <w:p w14:paraId="2E26FCC5" w14:textId="77777777" w:rsidR="00C759DB" w:rsidRPr="003827C9" w:rsidRDefault="00C759DB" w:rsidP="006229F8">
      <w:pPr>
        <w:pStyle w:val="Prrafodelista"/>
        <w:numPr>
          <w:ilvl w:val="0"/>
          <w:numId w:val="1"/>
        </w:numPr>
        <w:spacing w:line="360" w:lineRule="auto"/>
        <w:ind w:left="0" w:firstLine="0"/>
        <w:jc w:val="both"/>
        <w:rPr>
          <w:rFonts w:ascii="Palatino Linotype" w:hAnsi="Palatino Linotype"/>
          <w:lang w:val="es-ES"/>
        </w:rPr>
      </w:pPr>
      <w:r w:rsidRPr="003827C9">
        <w:rPr>
          <w:rFonts w:ascii="Palatino Linotype" w:hAnsi="Palatino Linotype"/>
          <w:lang w:val="es-ES"/>
        </w:rPr>
        <w:lastRenderedPageBreak/>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3827C9" w:rsidRDefault="00C759DB" w:rsidP="006229F8">
      <w:pPr>
        <w:pStyle w:val="Prrafodelista"/>
        <w:spacing w:line="360" w:lineRule="auto"/>
        <w:rPr>
          <w:rFonts w:ascii="Palatino Linotype" w:hAnsi="Palatino Linotype"/>
          <w:lang w:val="es-ES"/>
        </w:rPr>
      </w:pPr>
    </w:p>
    <w:p w14:paraId="4C00A96D" w14:textId="77777777" w:rsidR="00C759DB" w:rsidRPr="003827C9" w:rsidRDefault="00C759DB" w:rsidP="006229F8">
      <w:pPr>
        <w:pStyle w:val="Prrafodelista"/>
        <w:numPr>
          <w:ilvl w:val="0"/>
          <w:numId w:val="1"/>
        </w:numPr>
        <w:spacing w:line="360" w:lineRule="auto"/>
        <w:ind w:left="0" w:firstLine="0"/>
        <w:jc w:val="both"/>
        <w:rPr>
          <w:rFonts w:ascii="Palatino Linotype" w:hAnsi="Palatino Linotype"/>
          <w:lang w:val="es-ES"/>
        </w:rPr>
      </w:pPr>
      <w:r w:rsidRPr="003827C9">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070A60B" w14:textId="77777777" w:rsidR="00C759DB" w:rsidRPr="003827C9" w:rsidRDefault="00C759DB" w:rsidP="006229F8">
      <w:pPr>
        <w:pStyle w:val="Prrafodelista"/>
        <w:spacing w:line="360" w:lineRule="auto"/>
        <w:rPr>
          <w:rFonts w:ascii="Palatino Linotype" w:hAnsi="Palatino Linotype"/>
          <w:lang w:val="es-ES"/>
        </w:rPr>
      </w:pPr>
    </w:p>
    <w:p w14:paraId="0C9EDFF9" w14:textId="77777777" w:rsidR="00C759DB" w:rsidRPr="003827C9" w:rsidRDefault="00C759DB" w:rsidP="006229F8">
      <w:pPr>
        <w:pStyle w:val="Prrafodelista"/>
        <w:numPr>
          <w:ilvl w:val="0"/>
          <w:numId w:val="1"/>
        </w:numPr>
        <w:spacing w:line="360" w:lineRule="auto"/>
        <w:ind w:left="0" w:firstLine="0"/>
        <w:jc w:val="both"/>
        <w:rPr>
          <w:rFonts w:ascii="Palatino Linotype" w:hAnsi="Palatino Linotype"/>
          <w:lang w:val="es-ES"/>
        </w:rPr>
      </w:pPr>
      <w:r w:rsidRPr="003827C9">
        <w:rPr>
          <w:rFonts w:ascii="Palatino Linotype" w:hAnsi="Palatino Linotype"/>
          <w:lang w:val="es-ES"/>
        </w:rPr>
        <w:lastRenderedPageBreak/>
        <w:t xml:space="preserve">El </w:t>
      </w:r>
      <w:proofErr w:type="spellStart"/>
      <w:r w:rsidRPr="003827C9">
        <w:rPr>
          <w:rFonts w:ascii="Palatino Linotype" w:hAnsi="Palatino Linotype"/>
          <w:lang w:val="es-ES"/>
        </w:rPr>
        <w:t>Infoem</w:t>
      </w:r>
      <w:proofErr w:type="spellEnd"/>
      <w:r w:rsidRPr="003827C9">
        <w:rPr>
          <w:rFonts w:ascii="Palatino Linotype" w:hAnsi="Palatino Linotype"/>
          <w:lang w:val="es-ES"/>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3827C9" w:rsidRDefault="00C759DB" w:rsidP="006229F8">
      <w:pPr>
        <w:pStyle w:val="Prrafodelista"/>
        <w:spacing w:line="360" w:lineRule="auto"/>
        <w:rPr>
          <w:rFonts w:ascii="Palatino Linotype" w:hAnsi="Palatino Linotype"/>
          <w:lang w:val="es-ES"/>
        </w:rPr>
      </w:pPr>
    </w:p>
    <w:p w14:paraId="7BB5416F" w14:textId="77777777" w:rsidR="00C759DB" w:rsidRPr="003827C9" w:rsidRDefault="00C759DB" w:rsidP="006229F8">
      <w:pPr>
        <w:pStyle w:val="Prrafodelista"/>
        <w:numPr>
          <w:ilvl w:val="0"/>
          <w:numId w:val="1"/>
        </w:numPr>
        <w:spacing w:line="360" w:lineRule="auto"/>
        <w:ind w:left="0" w:firstLine="0"/>
        <w:jc w:val="both"/>
        <w:rPr>
          <w:rFonts w:ascii="Palatino Linotype" w:hAnsi="Palatino Linotype"/>
          <w:lang w:val="es-ES"/>
        </w:rPr>
      </w:pPr>
      <w:r w:rsidRPr="003827C9">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39C41D9" w14:textId="77777777" w:rsidR="00C759DB" w:rsidRPr="003827C9" w:rsidRDefault="00C759DB" w:rsidP="006229F8">
      <w:pPr>
        <w:pStyle w:val="Prrafodelista"/>
        <w:spacing w:line="360" w:lineRule="auto"/>
        <w:rPr>
          <w:rFonts w:ascii="Palatino Linotype" w:hAnsi="Palatino Linotype"/>
          <w:lang w:val="es-ES"/>
        </w:rPr>
      </w:pPr>
    </w:p>
    <w:p w14:paraId="4C970BDB" w14:textId="77777777" w:rsidR="00C759DB" w:rsidRPr="003827C9" w:rsidRDefault="00C759DB" w:rsidP="006229F8">
      <w:pPr>
        <w:pStyle w:val="Prrafodelista"/>
        <w:numPr>
          <w:ilvl w:val="0"/>
          <w:numId w:val="1"/>
        </w:numPr>
        <w:spacing w:line="360" w:lineRule="auto"/>
        <w:ind w:left="0" w:firstLine="0"/>
        <w:jc w:val="both"/>
        <w:rPr>
          <w:rFonts w:ascii="Palatino Linotype" w:hAnsi="Palatino Linotype"/>
          <w:lang w:val="es-ES"/>
        </w:rPr>
      </w:pPr>
      <w:r w:rsidRPr="003827C9">
        <w:rPr>
          <w:rFonts w:ascii="Palatino Linotype" w:hAnsi="Palatino Linotype"/>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3827C9" w:rsidRDefault="00C759DB" w:rsidP="006229F8">
      <w:pPr>
        <w:pStyle w:val="Prrafodelista"/>
        <w:spacing w:line="360" w:lineRule="auto"/>
        <w:rPr>
          <w:rFonts w:ascii="Palatino Linotype" w:hAnsi="Palatino Linotype"/>
          <w:lang w:val="es-ES"/>
        </w:rPr>
      </w:pPr>
    </w:p>
    <w:p w14:paraId="1CEE5B2D" w14:textId="77777777" w:rsidR="00C759DB" w:rsidRPr="003827C9" w:rsidRDefault="00C759DB" w:rsidP="006229F8">
      <w:pPr>
        <w:pStyle w:val="Prrafodelista"/>
        <w:numPr>
          <w:ilvl w:val="0"/>
          <w:numId w:val="1"/>
        </w:numPr>
        <w:spacing w:line="360" w:lineRule="auto"/>
        <w:ind w:left="0" w:firstLine="0"/>
        <w:jc w:val="both"/>
        <w:rPr>
          <w:rFonts w:ascii="Palatino Linotype" w:hAnsi="Palatino Linotype"/>
          <w:lang w:val="es-ES"/>
        </w:rPr>
      </w:pPr>
      <w:r w:rsidRPr="003827C9">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3827C9" w:rsidRDefault="00C759DB" w:rsidP="006229F8">
      <w:pPr>
        <w:pStyle w:val="Prrafodelista"/>
        <w:spacing w:line="360" w:lineRule="auto"/>
        <w:rPr>
          <w:rFonts w:ascii="Palatino Linotype" w:hAnsi="Palatino Linotype"/>
          <w:lang w:val="es-ES"/>
        </w:rPr>
      </w:pPr>
    </w:p>
    <w:p w14:paraId="6D5C0206" w14:textId="77777777" w:rsidR="00C759DB" w:rsidRPr="003827C9" w:rsidRDefault="00C759DB" w:rsidP="006229F8">
      <w:pPr>
        <w:pStyle w:val="Prrafodelista"/>
        <w:numPr>
          <w:ilvl w:val="0"/>
          <w:numId w:val="1"/>
        </w:numPr>
        <w:spacing w:line="360" w:lineRule="auto"/>
        <w:ind w:left="0" w:firstLine="0"/>
        <w:jc w:val="both"/>
        <w:rPr>
          <w:rFonts w:ascii="Palatino Linotype" w:hAnsi="Palatino Linotype"/>
          <w:lang w:val="es-ES"/>
        </w:rPr>
      </w:pPr>
      <w:r w:rsidRPr="003827C9">
        <w:rPr>
          <w:rFonts w:ascii="Palatino Linotype" w:hAnsi="Palatino Linotype"/>
          <w:lang w:val="es-ES"/>
        </w:rPr>
        <w:lastRenderedPageBreak/>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3827C9" w:rsidRDefault="00C759DB" w:rsidP="006229F8">
      <w:pPr>
        <w:pStyle w:val="Prrafodelista"/>
        <w:spacing w:line="360" w:lineRule="auto"/>
        <w:ind w:left="0"/>
        <w:rPr>
          <w:rFonts w:ascii="Palatino Linotype" w:hAnsi="Palatino Linotype"/>
          <w:lang w:val="es-ES"/>
        </w:rPr>
      </w:pPr>
    </w:p>
    <w:p w14:paraId="4551C063" w14:textId="77777777" w:rsidR="00C759DB" w:rsidRPr="003827C9" w:rsidRDefault="00C759DB" w:rsidP="006229F8">
      <w:pPr>
        <w:pStyle w:val="Prrafodelista"/>
        <w:numPr>
          <w:ilvl w:val="0"/>
          <w:numId w:val="1"/>
        </w:numPr>
        <w:spacing w:line="360" w:lineRule="auto"/>
        <w:ind w:left="0" w:firstLine="0"/>
        <w:jc w:val="both"/>
        <w:rPr>
          <w:rFonts w:ascii="Palatino Linotype" w:hAnsi="Palatino Linotype"/>
          <w:lang w:val="es-ES"/>
        </w:rPr>
      </w:pPr>
      <w:r w:rsidRPr="003827C9">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3827C9">
        <w:rPr>
          <w:rFonts w:ascii="Palatino Linotype" w:hAnsi="Palatino Linotype"/>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3827C9" w:rsidRDefault="00C759DB" w:rsidP="006229F8">
      <w:pPr>
        <w:spacing w:line="360" w:lineRule="auto"/>
        <w:rPr>
          <w:rFonts w:ascii="Palatino Linotype" w:hAnsi="Palatino Linotype"/>
          <w:lang w:val="es-MX" w:eastAsia="en-US"/>
        </w:rPr>
      </w:pPr>
    </w:p>
    <w:p w14:paraId="67249DB6" w14:textId="4E4EBC69" w:rsidR="00C759DB" w:rsidRPr="003827C9" w:rsidRDefault="00C759DB" w:rsidP="006229F8">
      <w:pPr>
        <w:pStyle w:val="Ttulo2"/>
        <w:spacing w:before="0" w:line="360" w:lineRule="auto"/>
        <w:rPr>
          <w:b w:val="0"/>
          <w:szCs w:val="24"/>
        </w:rPr>
      </w:pPr>
      <w:bookmarkStart w:id="14" w:name="_Toc73715107"/>
      <w:r w:rsidRPr="003827C9">
        <w:rPr>
          <w:szCs w:val="24"/>
        </w:rPr>
        <w:t>CUARTO. Del planteamiento de la litis.</w:t>
      </w:r>
      <w:bookmarkEnd w:id="11"/>
      <w:bookmarkEnd w:id="12"/>
      <w:bookmarkEnd w:id="13"/>
      <w:bookmarkEnd w:id="14"/>
    </w:p>
    <w:p w14:paraId="02C33CF7" w14:textId="77777777" w:rsidR="00C759DB" w:rsidRPr="003827C9" w:rsidRDefault="00C759DB" w:rsidP="006229F8">
      <w:pPr>
        <w:pStyle w:val="Prrafodelista"/>
        <w:spacing w:line="360" w:lineRule="auto"/>
        <w:ind w:left="0"/>
        <w:jc w:val="both"/>
        <w:rPr>
          <w:rFonts w:ascii="Palatino Linotype" w:hAnsi="Palatino Linotype"/>
          <w:b/>
          <w:color w:val="000000" w:themeColor="text1"/>
        </w:rPr>
      </w:pPr>
    </w:p>
    <w:p w14:paraId="2FC90253" w14:textId="19207412" w:rsidR="00DD0C2C" w:rsidRPr="003827C9" w:rsidRDefault="00C759DB" w:rsidP="00DD0C2C">
      <w:pPr>
        <w:pStyle w:val="Prrafodelista"/>
        <w:numPr>
          <w:ilvl w:val="0"/>
          <w:numId w:val="1"/>
        </w:numPr>
        <w:tabs>
          <w:tab w:val="left" w:pos="0"/>
          <w:tab w:val="center" w:pos="567"/>
          <w:tab w:val="right" w:pos="8838"/>
        </w:tabs>
        <w:spacing w:line="360" w:lineRule="auto"/>
        <w:ind w:left="0" w:firstLine="0"/>
        <w:jc w:val="both"/>
        <w:rPr>
          <w:rFonts w:ascii="Palatino Linotype" w:eastAsia="MS Mincho" w:hAnsi="Palatino Linotype" w:cs="Times New Roman"/>
        </w:rPr>
      </w:pPr>
      <w:r w:rsidRPr="003827C9">
        <w:rPr>
          <w:rFonts w:ascii="Palatino Linotype" w:hAnsi="Palatino Linotype"/>
          <w:color w:val="000000" w:themeColor="text1"/>
          <w:sz w:val="22"/>
          <w:szCs w:val="22"/>
        </w:rPr>
        <w:t xml:space="preserve">Ante la solicitud </w:t>
      </w:r>
      <w:r w:rsidR="003647C0" w:rsidRPr="003827C9">
        <w:rPr>
          <w:rFonts w:ascii="Palatino Linotype" w:eastAsia="Calibri" w:hAnsi="Palatino Linotype" w:cs="Arial"/>
          <w:b/>
          <w:color w:val="000000" w:themeColor="text1"/>
          <w:sz w:val="22"/>
          <w:szCs w:val="22"/>
          <w:lang w:val="es-ES"/>
        </w:rPr>
        <w:t>00244/FGJ/IP/2021</w:t>
      </w:r>
      <w:r w:rsidRPr="003827C9">
        <w:rPr>
          <w:rFonts w:ascii="Palatino Linotype" w:eastAsia="Calibri" w:hAnsi="Palatino Linotype" w:cs="Arial"/>
          <w:b/>
          <w:color w:val="000000" w:themeColor="text1"/>
          <w:sz w:val="22"/>
          <w:szCs w:val="22"/>
          <w:lang w:val="es-ES"/>
        </w:rPr>
        <w:t xml:space="preserve"> </w:t>
      </w:r>
      <w:r w:rsidRPr="003827C9">
        <w:rPr>
          <w:rFonts w:ascii="Palatino Linotype" w:hAnsi="Palatino Linotype"/>
          <w:color w:val="000000" w:themeColor="text1"/>
          <w:sz w:val="22"/>
          <w:szCs w:val="22"/>
        </w:rPr>
        <w:t xml:space="preserve">en donde se requiere </w:t>
      </w:r>
      <w:r w:rsidR="00C80A66" w:rsidRPr="003827C9">
        <w:rPr>
          <w:rFonts w:ascii="Palatino Linotype" w:hAnsi="Palatino Linotype"/>
          <w:color w:val="000000" w:themeColor="text1"/>
          <w:sz w:val="22"/>
          <w:szCs w:val="22"/>
        </w:rPr>
        <w:t xml:space="preserve">obtener </w:t>
      </w:r>
      <w:r w:rsidR="00C80A66" w:rsidRPr="003827C9">
        <w:rPr>
          <w:rFonts w:ascii="Palatino Linotype" w:eastAsia="MS Mincho" w:hAnsi="Palatino Linotype" w:cs="Times New Roman"/>
        </w:rPr>
        <w:t xml:space="preserve">acceso a </w:t>
      </w:r>
      <w:r w:rsidR="00DD0C2C" w:rsidRPr="003827C9">
        <w:rPr>
          <w:rFonts w:ascii="Palatino Linotype" w:eastAsia="MS Mincho" w:hAnsi="Palatino Linotype" w:cs="Times New Roman"/>
        </w:rPr>
        <w:t xml:space="preserve">información sobre el </w:t>
      </w:r>
      <w:r w:rsidR="00DD0C2C" w:rsidRPr="003827C9">
        <w:rPr>
          <w:rFonts w:ascii="Palatino Linotype" w:hAnsi="Palatino Linotype"/>
          <w:color w:val="000000"/>
        </w:rPr>
        <w:t xml:space="preserve">número de feminicidios registrados de enero de 2020 a enero de 2021. </w:t>
      </w:r>
      <w:r w:rsidR="00DD0C2C" w:rsidRPr="003827C9">
        <w:rPr>
          <w:rFonts w:ascii="Palatino Linotype" w:hAnsi="Palatino Linotype"/>
        </w:rPr>
        <w:t xml:space="preserve">En su respuesta, el Sujeto Obligado </w:t>
      </w:r>
      <w:r w:rsidR="00DD0C2C" w:rsidRPr="003827C9">
        <w:rPr>
          <w:rFonts w:ascii="Palatino Linotype" w:hAnsi="Palatino Linotype" w:cs="Arial"/>
        </w:rPr>
        <w:t xml:space="preserve">indicó </w:t>
      </w:r>
      <w:r w:rsidR="00DD0C2C" w:rsidRPr="003827C9">
        <w:rPr>
          <w:rFonts w:ascii="Palatino Linotype" w:eastAsia="Calibri" w:hAnsi="Palatino Linotype" w:cs="Arial"/>
          <w:color w:val="000000" w:themeColor="text1"/>
          <w:lang w:val="es-ES"/>
        </w:rPr>
        <w:t xml:space="preserve">que </w:t>
      </w:r>
      <w:r w:rsidR="00DD0C2C" w:rsidRPr="003827C9">
        <w:rPr>
          <w:rFonts w:ascii="Palatino Linotype" w:hAnsi="Palatino Linotype"/>
          <w:color w:val="000000"/>
        </w:rPr>
        <w:t>localizó 154 feminicidios registrados en el periodo que va de enero de 2020 a enero de 2021</w:t>
      </w:r>
      <w:r w:rsidR="00DD0C2C" w:rsidRPr="003827C9">
        <w:rPr>
          <w:rFonts w:ascii="Palatino Linotype" w:hAnsi="Palatino Linotype" w:cs="Arial"/>
        </w:rPr>
        <w:t>, por lo que el particular expresó inconformidad por la respuesta otorgada.</w:t>
      </w:r>
    </w:p>
    <w:p w14:paraId="0D11A85D" w14:textId="77777777" w:rsidR="00DD0C2C" w:rsidRPr="003827C9" w:rsidRDefault="00DD0C2C" w:rsidP="00DD0C2C">
      <w:pPr>
        <w:pStyle w:val="Prrafodelista"/>
        <w:tabs>
          <w:tab w:val="left" w:pos="0"/>
          <w:tab w:val="center" w:pos="567"/>
          <w:tab w:val="right" w:pos="8838"/>
        </w:tabs>
        <w:spacing w:line="360" w:lineRule="auto"/>
        <w:ind w:left="0"/>
        <w:jc w:val="both"/>
        <w:rPr>
          <w:rFonts w:ascii="Palatino Linotype" w:eastAsia="MS Mincho" w:hAnsi="Palatino Linotype" w:cs="Times New Roman"/>
        </w:rPr>
      </w:pPr>
    </w:p>
    <w:p w14:paraId="558FF5CA" w14:textId="0429A108" w:rsidR="009E6562" w:rsidRPr="003827C9" w:rsidRDefault="00C759DB" w:rsidP="006229F8">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3827C9">
        <w:rPr>
          <w:rFonts w:ascii="Palatino Linotype" w:eastAsia="Times New Roman" w:hAnsi="Palatino Linotype" w:cs="Arial"/>
          <w:color w:val="000000" w:themeColor="text1"/>
        </w:rPr>
        <w:t xml:space="preserve">En dichas condiciones, la </w:t>
      </w:r>
      <w:r w:rsidRPr="003827C9">
        <w:rPr>
          <w:rFonts w:ascii="Palatino Linotype" w:eastAsia="Times New Roman" w:hAnsi="Palatino Linotype" w:cs="Arial"/>
          <w:i/>
          <w:color w:val="000000" w:themeColor="text1"/>
        </w:rPr>
        <w:t>litis</w:t>
      </w:r>
      <w:r w:rsidRPr="003827C9">
        <w:rPr>
          <w:rFonts w:ascii="Palatino Linotype" w:eastAsia="Times New Roman" w:hAnsi="Palatino Linotype" w:cs="Arial"/>
          <w:color w:val="000000" w:themeColor="text1"/>
        </w:rPr>
        <w:t xml:space="preserve"> a resolver en este recurso se circunscribe a determinar si </w:t>
      </w:r>
      <w:r w:rsidR="00DD0C2C" w:rsidRPr="003827C9">
        <w:rPr>
          <w:rFonts w:ascii="Palatino Linotype" w:eastAsia="Times New Roman" w:hAnsi="Palatino Linotype" w:cs="Arial"/>
          <w:color w:val="000000" w:themeColor="text1"/>
        </w:rPr>
        <w:t>la información entregada por la</w:t>
      </w:r>
      <w:r w:rsidR="002A12C7" w:rsidRPr="003827C9">
        <w:rPr>
          <w:rFonts w:ascii="Palatino Linotype" w:eastAsia="Times New Roman" w:hAnsi="Palatino Linotype" w:cs="Arial"/>
          <w:color w:val="000000" w:themeColor="text1"/>
        </w:rPr>
        <w:t xml:space="preserve"> </w:t>
      </w:r>
      <w:proofErr w:type="gramStart"/>
      <w:r w:rsidR="009F3773" w:rsidRPr="003827C9">
        <w:rPr>
          <w:rFonts w:ascii="Palatino Linotype" w:eastAsia="Times New Roman" w:hAnsi="Palatino Linotype" w:cs="Arial"/>
          <w:color w:val="000000" w:themeColor="text1"/>
        </w:rPr>
        <w:t>Fiscalía General</w:t>
      </w:r>
      <w:proofErr w:type="gramEnd"/>
      <w:r w:rsidR="009F3773" w:rsidRPr="003827C9">
        <w:rPr>
          <w:rFonts w:ascii="Palatino Linotype" w:eastAsia="Times New Roman" w:hAnsi="Palatino Linotype" w:cs="Arial"/>
          <w:color w:val="000000" w:themeColor="text1"/>
        </w:rPr>
        <w:t xml:space="preserve"> de Justicia del Estado de México</w:t>
      </w:r>
      <w:r w:rsidR="00BC32F3" w:rsidRPr="003827C9">
        <w:rPr>
          <w:rFonts w:ascii="Palatino Linotype" w:eastAsia="Times New Roman" w:hAnsi="Palatino Linotype" w:cs="Arial"/>
          <w:color w:val="000000" w:themeColor="text1"/>
        </w:rPr>
        <w:t xml:space="preserve"> </w:t>
      </w:r>
      <w:r w:rsidR="00C80A66" w:rsidRPr="003827C9">
        <w:rPr>
          <w:rFonts w:ascii="Palatino Linotype" w:eastAsia="Times New Roman" w:hAnsi="Palatino Linotype" w:cs="Arial"/>
          <w:color w:val="000000" w:themeColor="text1"/>
        </w:rPr>
        <w:t>satisface el derecho de acceso a la información</w:t>
      </w:r>
      <w:r w:rsidR="00BC32F3" w:rsidRPr="003827C9">
        <w:rPr>
          <w:rFonts w:ascii="Palatino Linotype" w:eastAsia="Times New Roman" w:hAnsi="Palatino Linotype" w:cs="Arial"/>
          <w:color w:val="000000" w:themeColor="text1"/>
        </w:rPr>
        <w:t xml:space="preserve"> y </w:t>
      </w:r>
      <w:r w:rsidR="001C5CB2" w:rsidRPr="003827C9">
        <w:rPr>
          <w:rFonts w:ascii="Palatino Linotype" w:eastAsia="Times New Roman" w:hAnsi="Palatino Linotype" w:cs="Arial"/>
          <w:color w:val="000000" w:themeColor="text1"/>
        </w:rPr>
        <w:t>si se actualiza la</w:t>
      </w:r>
      <w:r w:rsidR="009E6562" w:rsidRPr="003827C9">
        <w:rPr>
          <w:rFonts w:ascii="Palatino Linotype" w:eastAsia="Times New Roman" w:hAnsi="Palatino Linotype" w:cs="Arial"/>
          <w:color w:val="000000" w:themeColor="text1"/>
        </w:rPr>
        <w:t xml:space="preserve"> causal</w:t>
      </w:r>
      <w:r w:rsidR="001C5CB2" w:rsidRPr="003827C9">
        <w:rPr>
          <w:rFonts w:ascii="Palatino Linotype" w:eastAsia="Times New Roman" w:hAnsi="Palatino Linotype" w:cs="Arial"/>
          <w:color w:val="000000" w:themeColor="text1"/>
        </w:rPr>
        <w:t xml:space="preserve"> de procedencia establecida</w:t>
      </w:r>
      <w:r w:rsidR="009E6562" w:rsidRPr="003827C9">
        <w:rPr>
          <w:rFonts w:ascii="Palatino Linotype" w:eastAsia="Times New Roman" w:hAnsi="Palatino Linotype" w:cs="Arial"/>
          <w:color w:val="000000" w:themeColor="text1"/>
        </w:rPr>
        <w:t xml:space="preserve"> en el artículo 179 </w:t>
      </w:r>
      <w:r w:rsidR="009E6562" w:rsidRPr="003827C9">
        <w:rPr>
          <w:rFonts w:ascii="Palatino Linotype" w:hAnsi="Palatino Linotype" w:cs="Arial"/>
          <w:color w:val="000000" w:themeColor="text1"/>
          <w:szCs w:val="23"/>
        </w:rPr>
        <w:t>fracci</w:t>
      </w:r>
      <w:r w:rsidR="00240FED" w:rsidRPr="003827C9">
        <w:rPr>
          <w:rFonts w:ascii="Palatino Linotype" w:hAnsi="Palatino Linotype" w:cs="Arial"/>
          <w:color w:val="000000" w:themeColor="text1"/>
          <w:szCs w:val="23"/>
        </w:rPr>
        <w:t>ó</w:t>
      </w:r>
      <w:r w:rsidR="00732B6C" w:rsidRPr="003827C9">
        <w:rPr>
          <w:rFonts w:ascii="Palatino Linotype" w:hAnsi="Palatino Linotype" w:cs="Arial"/>
          <w:color w:val="000000" w:themeColor="text1"/>
          <w:szCs w:val="23"/>
        </w:rPr>
        <w:t xml:space="preserve">n </w:t>
      </w:r>
      <w:r w:rsidR="007F6ECE" w:rsidRPr="003827C9">
        <w:rPr>
          <w:rFonts w:ascii="Palatino Linotype" w:hAnsi="Palatino Linotype" w:cs="Arial"/>
          <w:color w:val="000000" w:themeColor="text1"/>
          <w:szCs w:val="23"/>
        </w:rPr>
        <w:t>I</w:t>
      </w:r>
      <w:r w:rsidR="009E6562" w:rsidRPr="003827C9">
        <w:rPr>
          <w:rFonts w:ascii="Palatino Linotype" w:hAnsi="Palatino Linotype" w:cs="Arial"/>
          <w:color w:val="000000" w:themeColor="text1"/>
          <w:szCs w:val="23"/>
        </w:rPr>
        <w:t xml:space="preserve"> de la Ley de Transparencia y Acceso a la Información Pública del Estado de México y Municipios, y que se transcribe a continuación:</w:t>
      </w:r>
    </w:p>
    <w:p w14:paraId="0ED51E80" w14:textId="77777777" w:rsidR="009E6562" w:rsidRPr="003827C9"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3827C9">
        <w:rPr>
          <w:rFonts w:ascii="Palatino Linotype" w:hAnsi="Palatino Linotype"/>
          <w:i/>
          <w:color w:val="000000" w:themeColor="text1"/>
          <w:sz w:val="22"/>
        </w:rPr>
        <w:t>“</w:t>
      </w:r>
      <w:r w:rsidRPr="003827C9">
        <w:rPr>
          <w:rFonts w:ascii="Palatino Linotype" w:hAnsi="Palatino Linotype"/>
          <w:b/>
          <w:i/>
          <w:color w:val="000000" w:themeColor="text1"/>
          <w:sz w:val="22"/>
        </w:rPr>
        <w:t>Artículo 179.</w:t>
      </w:r>
      <w:r w:rsidRPr="003827C9">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0CE601D" w14:textId="6CAFBE8B" w:rsidR="001C5CB2" w:rsidRPr="003827C9" w:rsidRDefault="001C5CB2" w:rsidP="001C5CB2">
      <w:pPr>
        <w:pStyle w:val="Sinespaciado"/>
        <w:numPr>
          <w:ilvl w:val="2"/>
          <w:numId w:val="1"/>
        </w:numPr>
        <w:tabs>
          <w:tab w:val="left" w:pos="426"/>
        </w:tabs>
        <w:spacing w:line="360" w:lineRule="auto"/>
        <w:ind w:right="616"/>
        <w:jc w:val="both"/>
        <w:rPr>
          <w:rFonts w:ascii="Palatino Linotype" w:hAnsi="Palatino Linotype"/>
          <w:i/>
          <w:color w:val="000000" w:themeColor="text1"/>
          <w:sz w:val="22"/>
        </w:rPr>
      </w:pPr>
      <w:r w:rsidRPr="003827C9">
        <w:rPr>
          <w:rFonts w:ascii="Palatino Linotype" w:hAnsi="Palatino Linotype"/>
          <w:i/>
        </w:rPr>
        <w:lastRenderedPageBreak/>
        <w:t>La negativa a la información solicitada;</w:t>
      </w:r>
    </w:p>
    <w:p w14:paraId="5F7732BF" w14:textId="184A1260" w:rsidR="009E6562" w:rsidRPr="003827C9" w:rsidRDefault="001C5CB2" w:rsidP="001C5CB2">
      <w:pPr>
        <w:pStyle w:val="Sinespaciado"/>
        <w:tabs>
          <w:tab w:val="left" w:pos="426"/>
        </w:tabs>
        <w:spacing w:line="360" w:lineRule="auto"/>
        <w:ind w:left="1980" w:right="616"/>
        <w:jc w:val="both"/>
        <w:rPr>
          <w:rFonts w:ascii="Palatino Linotype" w:hAnsi="Palatino Linotype"/>
          <w:i/>
          <w:color w:val="000000" w:themeColor="text1"/>
          <w:sz w:val="22"/>
        </w:rPr>
      </w:pPr>
      <w:r w:rsidRPr="003827C9">
        <w:rPr>
          <w:rFonts w:ascii="Palatino Linotype" w:hAnsi="Palatino Linotype"/>
          <w:i/>
          <w:color w:val="000000" w:themeColor="text1"/>
          <w:sz w:val="22"/>
        </w:rPr>
        <w:t xml:space="preserve"> </w:t>
      </w:r>
      <w:r w:rsidR="009E6562" w:rsidRPr="003827C9">
        <w:rPr>
          <w:rFonts w:ascii="Palatino Linotype" w:hAnsi="Palatino Linotype"/>
          <w:i/>
          <w:color w:val="000000" w:themeColor="text1"/>
          <w:sz w:val="22"/>
        </w:rPr>
        <w:t>(…)”</w:t>
      </w:r>
    </w:p>
    <w:p w14:paraId="7AE2A2EC" w14:textId="77777777" w:rsidR="009E6562" w:rsidRPr="003827C9" w:rsidRDefault="009E6562" w:rsidP="006229F8">
      <w:pPr>
        <w:pStyle w:val="Sinespaciado"/>
        <w:tabs>
          <w:tab w:val="left" w:pos="426"/>
        </w:tabs>
        <w:spacing w:line="360" w:lineRule="auto"/>
        <w:ind w:left="567" w:right="616"/>
        <w:jc w:val="both"/>
        <w:rPr>
          <w:rFonts w:ascii="Palatino Linotype" w:hAnsi="Palatino Linotype"/>
          <w:color w:val="000000" w:themeColor="text1"/>
          <w:sz w:val="22"/>
        </w:rPr>
      </w:pPr>
    </w:p>
    <w:p w14:paraId="63913A42" w14:textId="77777777" w:rsidR="009E6562" w:rsidRPr="003827C9" w:rsidRDefault="009E6562" w:rsidP="006229F8">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3827C9">
        <w:rPr>
          <w:rFonts w:ascii="Palatino Linotype" w:hAnsi="Palatino Linotype" w:cs="Arial"/>
        </w:rPr>
        <w:t xml:space="preserve">Derivado de </w:t>
      </w:r>
      <w:proofErr w:type="gramStart"/>
      <w:r w:rsidRPr="003827C9">
        <w:rPr>
          <w:rFonts w:ascii="Palatino Linotype" w:hAnsi="Palatino Linotype" w:cs="Arial"/>
        </w:rPr>
        <w:t>éste</w:t>
      </w:r>
      <w:proofErr w:type="gramEnd"/>
      <w:r w:rsidRPr="003827C9">
        <w:rPr>
          <w:rFonts w:ascii="Palatino Linotype" w:hAnsi="Palatino Linotype" w:cs="Arial"/>
        </w:rPr>
        <w:t xml:space="preserve">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3827C9">
        <w:rPr>
          <w:rFonts w:ascii="Palatino Linotype" w:eastAsia="Calibri" w:hAnsi="Palatino Linotype" w:cs="Arial"/>
          <w:b/>
          <w:lang w:val="es-ES"/>
        </w:rPr>
        <w:t>Ley de Transparencia y Acceso a la Información Pública del Estado de México y Municipios</w:t>
      </w:r>
      <w:r w:rsidRPr="003827C9">
        <w:rPr>
          <w:rFonts w:ascii="Palatino Linotype" w:eastAsia="Times New Roman" w:hAnsi="Palatino Linotype" w:cs="Arial"/>
          <w:b/>
          <w:lang w:val="es-ES" w:eastAsia="es-MX"/>
        </w:rPr>
        <w:t>.</w:t>
      </w:r>
    </w:p>
    <w:p w14:paraId="064AD58C" w14:textId="7EB7EC57" w:rsidR="00C759DB" w:rsidRPr="003827C9" w:rsidRDefault="00C759DB" w:rsidP="006229F8">
      <w:pPr>
        <w:pStyle w:val="Prrafodelista"/>
        <w:tabs>
          <w:tab w:val="left" w:pos="567"/>
        </w:tabs>
        <w:spacing w:before="240" w:after="240" w:line="360" w:lineRule="auto"/>
        <w:ind w:left="0"/>
        <w:jc w:val="both"/>
        <w:rPr>
          <w:rFonts w:ascii="Palatino Linotype" w:hAnsi="Palatino Linotype"/>
          <w:color w:val="000000" w:themeColor="text1"/>
        </w:rPr>
      </w:pPr>
    </w:p>
    <w:p w14:paraId="3D2F4780" w14:textId="77777777" w:rsidR="00315B19" w:rsidRPr="003827C9" w:rsidRDefault="00315B19" w:rsidP="00315B19">
      <w:pPr>
        <w:pStyle w:val="Ttulo2"/>
      </w:pPr>
      <w:bookmarkStart w:id="15" w:name="_Toc503429775"/>
      <w:bookmarkStart w:id="16" w:name="_Toc505889807"/>
      <w:bookmarkStart w:id="17" w:name="_Toc508908146"/>
      <w:bookmarkStart w:id="18" w:name="_Toc482887020"/>
      <w:bookmarkStart w:id="19" w:name="_Toc7109269"/>
      <w:bookmarkStart w:id="20" w:name="_Toc69482831"/>
      <w:bookmarkStart w:id="21" w:name="_Toc73715108"/>
      <w:r w:rsidRPr="003827C9">
        <w:t>QUINTO.</w:t>
      </w:r>
      <w:bookmarkEnd w:id="15"/>
      <w:bookmarkEnd w:id="16"/>
      <w:bookmarkEnd w:id="17"/>
      <w:bookmarkEnd w:id="18"/>
      <w:r w:rsidRPr="003827C9">
        <w:t xml:space="preserve"> Del estudio y resolución del asunto.</w:t>
      </w:r>
      <w:bookmarkEnd w:id="19"/>
      <w:bookmarkEnd w:id="20"/>
      <w:bookmarkEnd w:id="21"/>
    </w:p>
    <w:p w14:paraId="59D6C88C" w14:textId="77777777" w:rsidR="00315B19" w:rsidRPr="003827C9" w:rsidRDefault="00315B19" w:rsidP="00315B19">
      <w:pPr>
        <w:rPr>
          <w:lang w:val="es-MX" w:eastAsia="en-US"/>
        </w:rPr>
      </w:pPr>
    </w:p>
    <w:p w14:paraId="1FD894E7" w14:textId="77777777" w:rsidR="00315B19" w:rsidRPr="003827C9" w:rsidRDefault="00315B19" w:rsidP="00315B19">
      <w:pPr>
        <w:pStyle w:val="Ttulo2"/>
        <w:numPr>
          <w:ilvl w:val="2"/>
          <w:numId w:val="1"/>
        </w:numPr>
        <w:ind w:left="567" w:hanging="567"/>
      </w:pPr>
      <w:bookmarkStart w:id="22" w:name="_Toc69482832"/>
      <w:bookmarkStart w:id="23" w:name="_Toc73715109"/>
      <w:r w:rsidRPr="003827C9">
        <w:t>De la respuesta emitida por el SUJETO OBLIGADO.</w:t>
      </w:r>
      <w:bookmarkEnd w:id="22"/>
      <w:bookmarkEnd w:id="23"/>
    </w:p>
    <w:p w14:paraId="52D526ED" w14:textId="77777777" w:rsidR="00315B19" w:rsidRPr="003827C9" w:rsidRDefault="00315B19" w:rsidP="00315B19">
      <w:pPr>
        <w:pStyle w:val="NormalWeb"/>
        <w:spacing w:before="0" w:beforeAutospacing="0" w:after="0" w:afterAutospacing="0" w:line="360" w:lineRule="auto"/>
        <w:jc w:val="both"/>
        <w:rPr>
          <w:rFonts w:ascii="Palatino Linotype" w:hAnsi="Palatino Linotype" w:cs="Arial"/>
          <w:color w:val="000000" w:themeColor="text1"/>
        </w:rPr>
      </w:pPr>
    </w:p>
    <w:p w14:paraId="5643371A" w14:textId="77777777" w:rsidR="00315B19" w:rsidRPr="003827C9" w:rsidRDefault="00315B19" w:rsidP="00315B19">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3827C9">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3827C9">
        <w:rPr>
          <w:rFonts w:ascii="Palatino Linotype" w:eastAsia="Calibri" w:hAnsi="Palatino Linotype" w:cs="Arial"/>
          <w:b/>
          <w:lang w:val="es-ES"/>
        </w:rPr>
        <w:t>Ley de Transparencia y Acceso a la Información Pública del Estado de México y Municipios</w:t>
      </w:r>
      <w:r w:rsidRPr="003827C9">
        <w:rPr>
          <w:rFonts w:ascii="Palatino Linotype" w:eastAsia="Times New Roman" w:hAnsi="Palatino Linotype" w:cs="Arial"/>
          <w:b/>
          <w:lang w:val="es-ES" w:eastAsia="es-MX"/>
        </w:rPr>
        <w:t>.</w:t>
      </w:r>
    </w:p>
    <w:p w14:paraId="6BA5B496" w14:textId="77777777" w:rsidR="00315B19" w:rsidRPr="003827C9" w:rsidRDefault="00315B19" w:rsidP="00315B19">
      <w:pPr>
        <w:pStyle w:val="Prrafodelista"/>
        <w:tabs>
          <w:tab w:val="left" w:pos="66"/>
        </w:tabs>
        <w:spacing w:line="360" w:lineRule="auto"/>
        <w:ind w:left="0"/>
        <w:jc w:val="both"/>
        <w:rPr>
          <w:rFonts w:ascii="Palatino Linotype" w:eastAsia="MS Mincho" w:hAnsi="Palatino Linotype" w:cs="Arial"/>
          <w:b/>
        </w:rPr>
      </w:pPr>
    </w:p>
    <w:p w14:paraId="7685A135" w14:textId="6BD9D2AB" w:rsidR="001C5CB2" w:rsidRPr="003827C9" w:rsidRDefault="00790FEF" w:rsidP="001C5CB2">
      <w:pPr>
        <w:pStyle w:val="Prrafodelista"/>
        <w:numPr>
          <w:ilvl w:val="0"/>
          <w:numId w:val="1"/>
        </w:numPr>
        <w:tabs>
          <w:tab w:val="left" w:pos="0"/>
          <w:tab w:val="center" w:pos="567"/>
          <w:tab w:val="right" w:pos="8838"/>
        </w:tabs>
        <w:spacing w:line="360" w:lineRule="auto"/>
        <w:ind w:left="0" w:firstLine="0"/>
        <w:jc w:val="both"/>
        <w:rPr>
          <w:rFonts w:ascii="Palatino Linotype" w:eastAsia="MS Mincho" w:hAnsi="Palatino Linotype" w:cs="Times New Roman"/>
        </w:rPr>
      </w:pPr>
      <w:r w:rsidRPr="003827C9">
        <w:rPr>
          <w:rFonts w:ascii="Palatino Linotype" w:hAnsi="Palatino Linotype" w:cs="Arial"/>
        </w:rPr>
        <w:lastRenderedPageBreak/>
        <w:t xml:space="preserve">Atendiendo a lo antes expuesto, </w:t>
      </w:r>
      <w:r w:rsidR="007F6ECE" w:rsidRPr="003827C9">
        <w:rPr>
          <w:rFonts w:ascii="Palatino Linotype" w:hAnsi="Palatino Linotype"/>
        </w:rPr>
        <w:t xml:space="preserve">se reitera que el Sujeto Obligado </w:t>
      </w:r>
      <w:r w:rsidR="007F6ECE" w:rsidRPr="003827C9">
        <w:rPr>
          <w:rFonts w:ascii="Palatino Linotype" w:hAnsi="Palatino Linotype" w:cs="Arial"/>
        </w:rPr>
        <w:t xml:space="preserve">en su respuesta </w:t>
      </w:r>
      <w:r w:rsidR="001C5CB2" w:rsidRPr="003827C9">
        <w:rPr>
          <w:rFonts w:ascii="Palatino Linotype" w:hAnsi="Palatino Linotype" w:cs="Arial"/>
        </w:rPr>
        <w:t xml:space="preserve">entregó el número de feminicidios registrados </w:t>
      </w:r>
      <w:r w:rsidR="001C5CB2" w:rsidRPr="003827C9">
        <w:rPr>
          <w:rFonts w:ascii="Palatino Linotype" w:hAnsi="Palatino Linotype"/>
          <w:color w:val="000000"/>
        </w:rPr>
        <w:t>de enero de 2020 a enero de 2021.</w:t>
      </w:r>
    </w:p>
    <w:p w14:paraId="1ADCF5C5" w14:textId="77777777" w:rsidR="001C5CB2" w:rsidRPr="003827C9" w:rsidRDefault="001C5CB2" w:rsidP="001C5CB2">
      <w:pPr>
        <w:pStyle w:val="Prrafodelista"/>
        <w:rPr>
          <w:rFonts w:ascii="Palatino Linotype" w:eastAsia="MS Mincho" w:hAnsi="Palatino Linotype" w:cs="Times New Roman"/>
        </w:rPr>
      </w:pPr>
    </w:p>
    <w:p w14:paraId="27386A88" w14:textId="77777777" w:rsidR="001C5CB2" w:rsidRPr="003827C9" w:rsidRDefault="00EE12E1" w:rsidP="001C5CB2">
      <w:pPr>
        <w:pStyle w:val="Prrafodelista"/>
        <w:numPr>
          <w:ilvl w:val="0"/>
          <w:numId w:val="1"/>
        </w:numPr>
        <w:tabs>
          <w:tab w:val="left" w:pos="0"/>
          <w:tab w:val="center" w:pos="567"/>
          <w:tab w:val="right" w:pos="8838"/>
        </w:tabs>
        <w:spacing w:line="360" w:lineRule="auto"/>
        <w:ind w:left="0" w:firstLine="0"/>
        <w:jc w:val="both"/>
        <w:rPr>
          <w:rFonts w:ascii="Palatino Linotype" w:eastAsia="MS Mincho" w:hAnsi="Palatino Linotype" w:cs="Times New Roman"/>
        </w:rPr>
      </w:pPr>
      <w:r w:rsidRPr="003827C9">
        <w:rPr>
          <w:rFonts w:ascii="Palatino Linotype" w:hAnsi="Palatino Linotype"/>
        </w:rPr>
        <w:t xml:space="preserve">De esta forma, es de precisar que se obvia el análisis de la competencia por parte del </w:t>
      </w:r>
      <w:r w:rsidRPr="003827C9">
        <w:rPr>
          <w:rFonts w:ascii="Palatino Linotype" w:hAnsi="Palatino Linotype"/>
          <w:b/>
        </w:rPr>
        <w:t>SUJETO OBLIGADO</w:t>
      </w:r>
      <w:r w:rsidRPr="003827C9">
        <w:rPr>
          <w:rFonts w:ascii="Palatino Linotype" w:hAnsi="Palatino Linotype"/>
        </w:rPr>
        <w:t xml:space="preserve">, para generar, administrar o poseer la información solicitada, dado que éste ha asumido la misma, en razón de que en su respuesta </w:t>
      </w:r>
      <w:r w:rsidR="001C5CB2" w:rsidRPr="003827C9">
        <w:rPr>
          <w:rFonts w:ascii="Palatino Linotype" w:hAnsi="Palatino Linotype"/>
        </w:rPr>
        <w:t xml:space="preserve">señaló cuántos feminicidios se encuentran registrados </w:t>
      </w:r>
      <w:r w:rsidR="001C5CB2" w:rsidRPr="003827C9">
        <w:rPr>
          <w:rFonts w:ascii="Palatino Linotype" w:hAnsi="Palatino Linotype"/>
          <w:color w:val="000000"/>
        </w:rPr>
        <w:t>de enero de 2020 a enero de 2021.</w:t>
      </w:r>
    </w:p>
    <w:p w14:paraId="62263A6C" w14:textId="77777777" w:rsidR="00EE12E1" w:rsidRPr="003827C9" w:rsidRDefault="00EE12E1" w:rsidP="001C5CB2">
      <w:pPr>
        <w:pStyle w:val="Prrafodelista"/>
        <w:spacing w:before="240" w:after="240" w:line="360" w:lineRule="auto"/>
        <w:ind w:left="0"/>
        <w:jc w:val="both"/>
        <w:rPr>
          <w:rFonts w:ascii="Palatino Linotype" w:hAnsi="Palatino Linotype"/>
        </w:rPr>
      </w:pPr>
    </w:p>
    <w:p w14:paraId="6F9C2C3B" w14:textId="77777777" w:rsidR="00EE12E1" w:rsidRPr="003827C9" w:rsidRDefault="00EE12E1" w:rsidP="00EE12E1">
      <w:pPr>
        <w:pStyle w:val="Prrafodelista"/>
        <w:numPr>
          <w:ilvl w:val="0"/>
          <w:numId w:val="1"/>
        </w:numPr>
        <w:spacing w:before="240" w:after="240" w:line="360" w:lineRule="auto"/>
        <w:ind w:left="0" w:firstLine="0"/>
        <w:jc w:val="both"/>
        <w:rPr>
          <w:rFonts w:ascii="Palatino Linotype" w:hAnsi="Palatino Linotype"/>
        </w:rPr>
      </w:pPr>
      <w:r w:rsidRPr="003827C9">
        <w:rPr>
          <w:rFonts w:ascii="Palatino Linotype" w:hAnsi="Palatino Linotype"/>
        </w:rPr>
        <w:t xml:space="preserve">En efecto, el hecho de que </w:t>
      </w:r>
      <w:r w:rsidRPr="003827C9">
        <w:rPr>
          <w:rFonts w:ascii="Palatino Linotype" w:hAnsi="Palatino Linotype"/>
          <w:b/>
        </w:rPr>
        <w:t>EL SUJETO OBLIGADO</w:t>
      </w:r>
      <w:r w:rsidRPr="003827C9">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559BBF5" w14:textId="77777777" w:rsidR="00EE12E1" w:rsidRPr="003827C9" w:rsidRDefault="00EE12E1" w:rsidP="00EE12E1">
      <w:pPr>
        <w:pStyle w:val="Prrafodelista"/>
        <w:spacing w:before="240" w:after="240" w:line="360" w:lineRule="auto"/>
        <w:ind w:left="0"/>
        <w:jc w:val="both"/>
        <w:rPr>
          <w:rFonts w:ascii="Palatino Linotype" w:hAnsi="Palatino Linotype"/>
        </w:rPr>
      </w:pPr>
    </w:p>
    <w:p w14:paraId="6E8C8ED3" w14:textId="5BF04199" w:rsidR="00EE12E1" w:rsidRPr="003827C9" w:rsidRDefault="00EE12E1" w:rsidP="00EE12E1">
      <w:pPr>
        <w:pStyle w:val="Prrafodelista"/>
        <w:numPr>
          <w:ilvl w:val="0"/>
          <w:numId w:val="1"/>
        </w:numPr>
        <w:spacing w:before="240" w:after="240" w:line="360" w:lineRule="auto"/>
        <w:ind w:left="0" w:firstLine="0"/>
        <w:jc w:val="both"/>
        <w:rPr>
          <w:rFonts w:ascii="Palatino Linotype" w:hAnsi="Palatino Linotype"/>
        </w:rPr>
      </w:pPr>
      <w:r w:rsidRPr="003827C9">
        <w:rPr>
          <w:rFonts w:ascii="Palatino Linotype" w:hAnsi="Palatino Linotype"/>
        </w:rPr>
        <w:t xml:space="preserve">De hecho, el estudio de la naturaleza jurídica de la información pública solicitada, tiene por objeto determinar si ésta la genera, posee o administra el </w:t>
      </w:r>
      <w:r w:rsidRPr="003827C9">
        <w:rPr>
          <w:rFonts w:ascii="Palatino Linotype" w:hAnsi="Palatino Linotype"/>
          <w:b/>
        </w:rPr>
        <w:t>SUJETO OBLIGADO</w:t>
      </w:r>
      <w:r w:rsidRPr="003827C9">
        <w:rPr>
          <w:rFonts w:ascii="Palatino Linotype" w:hAnsi="Palatino Linotype"/>
        </w:rPr>
        <w:t xml:space="preserve">; sin embargo, en aquellos casos en que éste la asume; en virtud de que da respuesta que si obra en su poder </w:t>
      </w:r>
      <w:r w:rsidR="00CF770E" w:rsidRPr="003827C9">
        <w:rPr>
          <w:rFonts w:ascii="Palatino Linotype" w:hAnsi="Palatino Linotype"/>
        </w:rPr>
        <w:t>el registro de los feminicidios</w:t>
      </w:r>
      <w:r w:rsidRPr="003827C9">
        <w:rPr>
          <w:rFonts w:ascii="Palatino Linotype" w:hAnsi="Palatino Linotype"/>
        </w:rPr>
        <w:t xml:space="preserve">; por consiguiente, a nada práctico nos conduciría su estudio, ya que se insiste, dicha información, fue asumida por el mismo; por lo que, la genera, posee y administra, en ejercicio de sus funciones de derecho público, motivo por el cual, se actualiza el </w:t>
      </w:r>
      <w:r w:rsidRPr="003827C9">
        <w:rPr>
          <w:rFonts w:ascii="Palatino Linotype" w:hAnsi="Palatino Linotype"/>
        </w:rPr>
        <w:lastRenderedPageBreak/>
        <w:t>supuesto jurídico, previsto en el artículo 12 de la Ley de la materia, anteriormente referido.</w:t>
      </w:r>
    </w:p>
    <w:p w14:paraId="21503947" w14:textId="77777777" w:rsidR="00EE12E1" w:rsidRPr="003827C9" w:rsidRDefault="00EE12E1" w:rsidP="00EE12E1">
      <w:pPr>
        <w:pStyle w:val="Prrafodelista"/>
        <w:spacing w:before="240" w:after="240" w:line="360" w:lineRule="auto"/>
        <w:ind w:left="0"/>
        <w:jc w:val="both"/>
        <w:rPr>
          <w:rFonts w:ascii="Palatino Linotype" w:hAnsi="Palatino Linotype"/>
        </w:rPr>
      </w:pPr>
    </w:p>
    <w:p w14:paraId="1DB21FC1" w14:textId="4F870397" w:rsidR="00EE12E1" w:rsidRPr="003827C9" w:rsidRDefault="00EE12E1" w:rsidP="00EE12E1">
      <w:pPr>
        <w:pStyle w:val="Prrafodelista"/>
        <w:numPr>
          <w:ilvl w:val="0"/>
          <w:numId w:val="1"/>
        </w:numPr>
        <w:spacing w:before="240" w:after="360" w:line="360" w:lineRule="auto"/>
        <w:ind w:left="0" w:firstLine="0"/>
        <w:jc w:val="both"/>
        <w:rPr>
          <w:rFonts w:ascii="Palatino Linotype" w:hAnsi="Palatino Linotype" w:cs="Arial"/>
          <w:i/>
        </w:rPr>
      </w:pPr>
      <w:r w:rsidRPr="003827C9">
        <w:rPr>
          <w:rFonts w:ascii="Palatino Linotype" w:hAnsi="Palatino Linotype" w:cs="Arial"/>
        </w:rPr>
        <w:t xml:space="preserve">Sin </w:t>
      </w:r>
      <w:proofErr w:type="gramStart"/>
      <w:r w:rsidRPr="003827C9">
        <w:rPr>
          <w:rFonts w:ascii="Palatino Linotype" w:hAnsi="Palatino Linotype" w:cs="Arial"/>
        </w:rPr>
        <w:t>embargo</w:t>
      </w:r>
      <w:proofErr w:type="gramEnd"/>
      <w:r w:rsidRPr="003827C9">
        <w:rPr>
          <w:rFonts w:ascii="Palatino Linotype" w:hAnsi="Palatino Linotype" w:cs="Arial"/>
        </w:rPr>
        <w:t xml:space="preserve"> el particular interpuso su recurso de revisión señalando esencialmente que </w:t>
      </w:r>
      <w:r w:rsidR="001C5CB2" w:rsidRPr="003827C9">
        <w:rPr>
          <w:rFonts w:ascii="Palatino Linotype" w:hAnsi="Palatino Linotype" w:cs="Arial"/>
        </w:rPr>
        <w:t xml:space="preserve">existe </w:t>
      </w:r>
      <w:r w:rsidRPr="003827C9">
        <w:rPr>
          <w:rFonts w:ascii="Palatino Linotype" w:hAnsi="Palatino Linotype" w:cs="Arial"/>
        </w:rPr>
        <w:t>“</w:t>
      </w:r>
      <w:r w:rsidR="001C5CB2" w:rsidRPr="003827C9">
        <w:rPr>
          <w:rFonts w:ascii="Palatino Linotype" w:hAnsi="Palatino Linotype"/>
          <w:b/>
          <w:color w:val="000000"/>
          <w:u w:val="single"/>
        </w:rPr>
        <w:t>inconformidad de respuesta</w:t>
      </w:r>
      <w:r w:rsidRPr="003827C9">
        <w:rPr>
          <w:rFonts w:ascii="Palatino Linotype" w:hAnsi="Palatino Linotype" w:cs="Arial"/>
        </w:rPr>
        <w:t>”</w:t>
      </w:r>
      <w:r w:rsidRPr="003827C9">
        <w:rPr>
          <w:rFonts w:ascii="Verdana" w:hAnsi="Verdana"/>
          <w:color w:val="000000"/>
          <w:sz w:val="14"/>
          <w:szCs w:val="14"/>
        </w:rPr>
        <w:t>.</w:t>
      </w:r>
      <w:r w:rsidRPr="003827C9">
        <w:rPr>
          <w:rFonts w:ascii="Palatino Linotype" w:hAnsi="Palatino Linotype" w:cs="Arial"/>
        </w:rPr>
        <w:t xml:space="preserve"> (</w:t>
      </w:r>
      <w:r w:rsidRPr="003827C9">
        <w:rPr>
          <w:rFonts w:ascii="Palatino Linotype" w:hAnsi="Palatino Linotype" w:cs="Arial"/>
          <w:b/>
          <w:i/>
        </w:rPr>
        <w:t>énfasis añadido</w:t>
      </w:r>
      <w:r w:rsidRPr="003827C9">
        <w:rPr>
          <w:rFonts w:ascii="Palatino Linotype" w:hAnsi="Palatino Linotype" w:cs="Arial"/>
        </w:rPr>
        <w:t>)</w:t>
      </w:r>
    </w:p>
    <w:p w14:paraId="5578E31D" w14:textId="77777777" w:rsidR="00EE12E1" w:rsidRPr="003827C9" w:rsidRDefault="00EE12E1" w:rsidP="00EE12E1">
      <w:pPr>
        <w:pStyle w:val="Prrafodelista"/>
        <w:spacing w:before="240" w:after="360" w:line="360" w:lineRule="auto"/>
        <w:ind w:left="0"/>
        <w:jc w:val="both"/>
        <w:rPr>
          <w:rFonts w:ascii="Palatino Linotype" w:hAnsi="Palatino Linotype" w:cs="Arial"/>
        </w:rPr>
      </w:pPr>
    </w:p>
    <w:p w14:paraId="369DD5AB" w14:textId="57F4ADD7" w:rsidR="00EE12E1" w:rsidRPr="003827C9" w:rsidRDefault="00EE12E1" w:rsidP="001C5CB2">
      <w:pPr>
        <w:pStyle w:val="Prrafodelista"/>
        <w:numPr>
          <w:ilvl w:val="0"/>
          <w:numId w:val="1"/>
        </w:numPr>
        <w:spacing w:before="240" w:after="360" w:line="360" w:lineRule="auto"/>
        <w:ind w:left="0" w:firstLine="0"/>
        <w:jc w:val="both"/>
        <w:rPr>
          <w:rFonts w:ascii="Palatino Linotype" w:hAnsi="Palatino Linotype" w:cs="Arial"/>
        </w:rPr>
      </w:pPr>
      <w:r w:rsidRPr="003827C9">
        <w:rPr>
          <w:rFonts w:ascii="Palatino Linotype" w:hAnsi="Palatino Linotype" w:cs="Arial"/>
        </w:rPr>
        <w:t xml:space="preserve">Derivado de la interposición del recurso de revisión, el </w:t>
      </w:r>
      <w:r w:rsidRPr="003827C9">
        <w:rPr>
          <w:rFonts w:ascii="Palatino Linotype" w:hAnsi="Palatino Linotype" w:cs="Arial"/>
          <w:b/>
        </w:rPr>
        <w:t>SUJETO OBLIGADO</w:t>
      </w:r>
      <w:r w:rsidRPr="003827C9">
        <w:rPr>
          <w:rFonts w:ascii="Palatino Linotype" w:hAnsi="Palatino Linotype" w:cs="Arial"/>
        </w:rPr>
        <w:t xml:space="preserve"> rindió su informe justificado para manifestar lo que a su derecho asistiera y conviniera a través del cual </w:t>
      </w:r>
      <w:r w:rsidR="001C5CB2" w:rsidRPr="003827C9">
        <w:rPr>
          <w:rFonts w:ascii="Palatino Linotype" w:hAnsi="Palatino Linotype" w:cs="Arial"/>
        </w:rPr>
        <w:t>ratificó su respuesta inicial.</w:t>
      </w:r>
    </w:p>
    <w:p w14:paraId="281FAB88" w14:textId="77777777" w:rsidR="00EE12E1" w:rsidRPr="003827C9" w:rsidRDefault="00EE12E1" w:rsidP="00EE12E1">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3827C9">
        <w:rPr>
          <w:rFonts w:ascii="Palatino Linotype" w:hAnsi="Palatino Linotype"/>
          <w:bCs/>
          <w:lang w:eastAsia="es-MX"/>
        </w:rPr>
        <w:t xml:space="preserve">Finalmente cabe señalar que </w:t>
      </w:r>
      <w:proofErr w:type="gramStart"/>
      <w:r w:rsidRPr="003827C9">
        <w:rPr>
          <w:rFonts w:ascii="Palatino Linotype" w:hAnsi="Palatino Linotype"/>
          <w:bCs/>
          <w:lang w:eastAsia="es-MX"/>
        </w:rPr>
        <w:t>éste</w:t>
      </w:r>
      <w:proofErr w:type="gramEnd"/>
      <w:r w:rsidRPr="003827C9">
        <w:rPr>
          <w:rFonts w:ascii="Palatino Linotype" w:hAnsi="Palatino Linotype"/>
          <w:bCs/>
          <w:lang w:eastAsia="es-MX"/>
        </w:rPr>
        <w:t xml:space="preserv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62044710" w14:textId="77777777" w:rsidR="00EE12E1" w:rsidRPr="003827C9" w:rsidRDefault="00EE12E1" w:rsidP="00EE12E1">
      <w:pPr>
        <w:pStyle w:val="NormalWeb"/>
        <w:shd w:val="clear" w:color="auto" w:fill="FFFFFF"/>
        <w:autoSpaceDE w:val="0"/>
        <w:autoSpaceDN w:val="0"/>
        <w:adjustRightInd w:val="0"/>
        <w:spacing w:before="0" w:beforeAutospacing="0" w:after="0" w:afterAutospacing="0" w:line="360" w:lineRule="auto"/>
        <w:jc w:val="both"/>
        <w:rPr>
          <w:rFonts w:ascii="Palatino Linotype" w:eastAsia="Arial Unicode MS" w:hAnsi="Palatino Linotype" w:cs="Arial"/>
          <w:color w:val="000000" w:themeColor="text1"/>
        </w:rPr>
      </w:pPr>
    </w:p>
    <w:p w14:paraId="592715AA" w14:textId="77777777" w:rsidR="00EE12E1" w:rsidRPr="003827C9" w:rsidRDefault="00EE12E1" w:rsidP="00EE12E1">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color w:val="000000" w:themeColor="text1"/>
        </w:rPr>
      </w:pPr>
      <w:r w:rsidRPr="003827C9">
        <w:rPr>
          <w:rFonts w:ascii="Palatino Linotype" w:hAnsi="Palatino Linotype" w:cs="Arial"/>
          <w:bCs/>
          <w:lang w:eastAsia="es-MX"/>
        </w:rPr>
        <w:t>Sirve de apoyo a lo anterior por analogía, el criterio 31-10 emitido por el ahora Instituto Nacional de Transparencia, Acceso a la Información y Protección de Datos Personales, que a la letra dice:</w:t>
      </w:r>
    </w:p>
    <w:p w14:paraId="4B770754" w14:textId="77777777" w:rsidR="00EE12E1" w:rsidRPr="003827C9" w:rsidRDefault="00EE12E1" w:rsidP="00EE12E1">
      <w:pPr>
        <w:spacing w:before="240" w:after="360" w:line="360" w:lineRule="auto"/>
        <w:ind w:left="567" w:right="616"/>
        <w:jc w:val="both"/>
        <w:rPr>
          <w:rFonts w:ascii="Palatino Linotype" w:eastAsia="Times New Roman" w:hAnsi="Palatino Linotype" w:cs="Arial"/>
          <w:bCs/>
          <w:sz w:val="22"/>
          <w:szCs w:val="22"/>
          <w:lang w:eastAsia="es-MX"/>
        </w:rPr>
      </w:pPr>
      <w:r w:rsidRPr="003827C9">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w:t>
      </w:r>
      <w:r w:rsidRPr="003827C9">
        <w:rPr>
          <w:rFonts w:ascii="Palatino Linotype" w:eastAsia="Times New Roman" w:hAnsi="Palatino Linotype" w:cs="Arial"/>
          <w:bCs/>
          <w:i/>
          <w:iCs/>
          <w:sz w:val="22"/>
          <w:szCs w:val="22"/>
          <w:lang w:eastAsia="es-MX"/>
        </w:rPr>
        <w:lastRenderedPageBreak/>
        <w:t>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6102EC" w14:textId="6169465F" w:rsidR="00EE12E1" w:rsidRPr="003827C9" w:rsidRDefault="00EE12E1" w:rsidP="00EE12E1">
      <w:pPr>
        <w:pStyle w:val="Prrafodelista"/>
        <w:numPr>
          <w:ilvl w:val="0"/>
          <w:numId w:val="1"/>
        </w:numPr>
        <w:spacing w:line="360" w:lineRule="auto"/>
        <w:ind w:left="0" w:firstLine="0"/>
        <w:jc w:val="both"/>
        <w:rPr>
          <w:rFonts w:ascii="Palatino Linotype" w:hAnsi="Palatino Linotype"/>
          <w:color w:val="000000" w:themeColor="text1"/>
        </w:rPr>
      </w:pPr>
      <w:r w:rsidRPr="003827C9">
        <w:rPr>
          <w:rFonts w:ascii="Palatino Linotype" w:eastAsia="Arial Unicode MS" w:hAnsi="Palatino Linotype" w:cs="Arial"/>
          <w:color w:val="000000" w:themeColor="text1"/>
        </w:rPr>
        <w:t xml:space="preserve">En atención a todo lo anteriormente expuesto es que se considera que </w:t>
      </w:r>
      <w:r w:rsidR="001C5CB2" w:rsidRPr="003827C9">
        <w:rPr>
          <w:rFonts w:ascii="Palatino Linotype" w:eastAsia="Arial Unicode MS" w:hAnsi="Palatino Linotype" w:cs="Arial"/>
          <w:color w:val="000000" w:themeColor="text1"/>
        </w:rPr>
        <w:t>la información entregada a través de la respuesta colma la solicitud del particular y satisfecho el Derecho de Acceso a la Información.</w:t>
      </w:r>
    </w:p>
    <w:p w14:paraId="14B9F6AC" w14:textId="77777777" w:rsidR="00EE12E1" w:rsidRPr="003827C9" w:rsidRDefault="00EE12E1" w:rsidP="00EE12E1">
      <w:pPr>
        <w:pStyle w:val="Prrafodelista"/>
        <w:spacing w:line="360" w:lineRule="auto"/>
        <w:ind w:left="0"/>
        <w:jc w:val="both"/>
        <w:rPr>
          <w:rFonts w:ascii="Palatino Linotype" w:hAnsi="Palatino Linotype"/>
          <w:color w:val="000000" w:themeColor="text1"/>
        </w:rPr>
      </w:pPr>
    </w:p>
    <w:p w14:paraId="3D38DD48" w14:textId="77777777" w:rsidR="00EE12E1" w:rsidRPr="003827C9" w:rsidRDefault="00EE12E1" w:rsidP="00EE12E1">
      <w:pPr>
        <w:pStyle w:val="Prrafodelista"/>
        <w:numPr>
          <w:ilvl w:val="0"/>
          <w:numId w:val="1"/>
        </w:numPr>
        <w:shd w:val="clear" w:color="auto" w:fill="FFFFFF"/>
        <w:spacing w:line="360" w:lineRule="auto"/>
        <w:ind w:left="0" w:firstLine="0"/>
        <w:jc w:val="both"/>
        <w:rPr>
          <w:rFonts w:ascii="Palatino Linotype" w:hAnsi="Palatino Linotype"/>
          <w:color w:val="000000" w:themeColor="text1"/>
        </w:rPr>
      </w:pPr>
      <w:r w:rsidRPr="003827C9">
        <w:rPr>
          <w:rFonts w:ascii="Palatino Linotype" w:hAnsi="Palatino Linotype"/>
          <w:color w:val="000000" w:themeColor="text1"/>
          <w:lang w:val="es-ES" w:eastAsia="es-MX"/>
        </w:rPr>
        <w:t xml:space="preserve">Por lo anteriormente expuesto y fundado, este </w:t>
      </w:r>
      <w:r w:rsidRPr="003827C9">
        <w:rPr>
          <w:rFonts w:ascii="Palatino Linotype" w:hAnsi="Palatino Linotype"/>
          <w:b/>
          <w:bCs/>
          <w:color w:val="000000" w:themeColor="text1"/>
          <w:lang w:val="es-ES" w:eastAsia="es-MX"/>
        </w:rPr>
        <w:t>ÓRGANO GARANTE</w:t>
      </w:r>
      <w:r w:rsidRPr="003827C9">
        <w:rPr>
          <w:rFonts w:ascii="Palatino Linotype" w:hAnsi="Palatino Linotype"/>
          <w:color w:val="000000" w:themeColor="text1"/>
          <w:lang w:val="es-ES" w:eastAsia="es-MX"/>
        </w:rPr>
        <w:t xml:space="preserve"> emite los siguientes:</w:t>
      </w:r>
    </w:p>
    <w:p w14:paraId="5E298DAA" w14:textId="77777777" w:rsidR="005D3B2C" w:rsidRPr="003827C9" w:rsidRDefault="005D3B2C" w:rsidP="005D3B2C">
      <w:pPr>
        <w:pStyle w:val="Ttulo2"/>
        <w:spacing w:line="360" w:lineRule="auto"/>
        <w:jc w:val="center"/>
        <w:rPr>
          <w:b w:val="0"/>
          <w:szCs w:val="24"/>
          <w:lang w:val="es-ES"/>
        </w:rPr>
      </w:pPr>
      <w:bookmarkStart w:id="24" w:name="_Toc504500693"/>
      <w:bookmarkStart w:id="25" w:name="_Toc534742545"/>
      <w:bookmarkStart w:id="26" w:name="_Toc2248738"/>
      <w:bookmarkStart w:id="27" w:name="_Toc67024526"/>
      <w:bookmarkStart w:id="28" w:name="_Toc71864551"/>
      <w:bookmarkStart w:id="29" w:name="_Toc73715110"/>
      <w:r w:rsidRPr="003827C9">
        <w:rPr>
          <w:szCs w:val="24"/>
          <w:lang w:val="es-ES"/>
        </w:rPr>
        <w:t>R E S O L U T I V O S</w:t>
      </w:r>
      <w:bookmarkEnd w:id="24"/>
      <w:bookmarkEnd w:id="25"/>
      <w:bookmarkEnd w:id="26"/>
      <w:bookmarkEnd w:id="27"/>
      <w:bookmarkEnd w:id="28"/>
      <w:bookmarkEnd w:id="29"/>
    </w:p>
    <w:p w14:paraId="7B2C88B3" w14:textId="77777777" w:rsidR="005D3B2C" w:rsidRPr="003827C9" w:rsidRDefault="005D3B2C" w:rsidP="005D3B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9D3BD71" w14:textId="495EE4FF" w:rsidR="001C5CB2" w:rsidRPr="003827C9" w:rsidRDefault="001C5CB2" w:rsidP="001C5CB2">
      <w:pPr>
        <w:spacing w:line="360" w:lineRule="auto"/>
        <w:jc w:val="both"/>
        <w:rPr>
          <w:rFonts w:ascii="Palatino Linotype" w:eastAsia="Times New Roman" w:hAnsi="Palatino Linotype" w:cs="Times New Roman"/>
        </w:rPr>
      </w:pPr>
      <w:r w:rsidRPr="003827C9">
        <w:rPr>
          <w:rFonts w:ascii="Palatino Linotype" w:eastAsia="Times New Roman" w:hAnsi="Palatino Linotype" w:cs="Arial"/>
          <w:b/>
        </w:rPr>
        <w:t xml:space="preserve">PRIMERO. </w:t>
      </w:r>
      <w:r w:rsidRPr="003827C9">
        <w:rPr>
          <w:rFonts w:ascii="Palatino Linotype" w:eastAsia="Times New Roman" w:hAnsi="Palatino Linotype" w:cs="Arial"/>
        </w:rPr>
        <w:t>Resultan infundadas las</w:t>
      </w:r>
      <w:r w:rsidRPr="003827C9">
        <w:rPr>
          <w:rFonts w:ascii="Palatino Linotype" w:eastAsia="Times New Roman" w:hAnsi="Palatino Linotype" w:cs="Arial"/>
          <w:b/>
        </w:rPr>
        <w:t xml:space="preserve"> </w:t>
      </w:r>
      <w:r w:rsidRPr="003827C9">
        <w:rPr>
          <w:rFonts w:ascii="Palatino Linotype" w:eastAsia="Times New Roman" w:hAnsi="Palatino Linotype" w:cs="Arial"/>
          <w:lang w:val="es-ES"/>
        </w:rPr>
        <w:t xml:space="preserve">razones o motivos de inconformidad hechos valer </w:t>
      </w:r>
      <w:r w:rsidRPr="003827C9">
        <w:rPr>
          <w:rFonts w:ascii="Palatino Linotype" w:eastAsia="Calibri" w:hAnsi="Palatino Linotype" w:cs="Arial"/>
          <w:lang w:val="es-ES"/>
        </w:rPr>
        <w:t xml:space="preserve">en el recurso de revisión </w:t>
      </w:r>
      <w:r w:rsidRPr="003827C9">
        <w:rPr>
          <w:rFonts w:ascii="Palatino Linotype" w:hAnsi="Palatino Linotype" w:cs="Arial"/>
          <w:b/>
          <w:bCs/>
        </w:rPr>
        <w:t xml:space="preserve">01658/INFOEM/IP/RR/2021, </w:t>
      </w:r>
      <w:r w:rsidRPr="003827C9">
        <w:rPr>
          <w:rFonts w:ascii="Palatino Linotype" w:hAnsi="Palatino Linotype" w:cs="Arial"/>
          <w:bCs/>
        </w:rPr>
        <w:t xml:space="preserve">en términos de los </w:t>
      </w:r>
      <w:r w:rsidRPr="003827C9">
        <w:rPr>
          <w:rFonts w:ascii="Palatino Linotype" w:hAnsi="Palatino Linotype" w:cs="Arial"/>
          <w:b/>
          <w:bCs/>
        </w:rPr>
        <w:t>Considerando</w:t>
      </w:r>
      <w:r w:rsidR="00EC72FF" w:rsidRPr="003827C9">
        <w:rPr>
          <w:rFonts w:ascii="Palatino Linotype" w:hAnsi="Palatino Linotype" w:cs="Arial"/>
          <w:b/>
          <w:bCs/>
        </w:rPr>
        <w:t xml:space="preserve"> QUINTO</w:t>
      </w:r>
      <w:r w:rsidRPr="003827C9">
        <w:rPr>
          <w:rFonts w:ascii="Palatino Linotype" w:hAnsi="Palatino Linotype" w:cs="Arial"/>
          <w:bCs/>
        </w:rPr>
        <w:t xml:space="preserve"> de la presente resolución.</w:t>
      </w:r>
    </w:p>
    <w:p w14:paraId="6B175018" w14:textId="5883DA36" w:rsidR="001C5CB2" w:rsidRPr="003827C9" w:rsidRDefault="001C5CB2" w:rsidP="001C5CB2">
      <w:pPr>
        <w:spacing w:before="240" w:after="240" w:line="360" w:lineRule="auto"/>
        <w:jc w:val="both"/>
        <w:rPr>
          <w:rFonts w:ascii="Palatino Linotype" w:eastAsia="Calibri" w:hAnsi="Palatino Linotype" w:cs="Arial"/>
          <w:b/>
          <w:lang w:val="es-ES"/>
        </w:rPr>
      </w:pPr>
      <w:r w:rsidRPr="003827C9">
        <w:rPr>
          <w:rFonts w:ascii="Palatino Linotype" w:hAnsi="Palatino Linotype"/>
          <w:b/>
        </w:rPr>
        <w:t>SEGUNDO.</w:t>
      </w:r>
      <w:r w:rsidRPr="003827C9">
        <w:rPr>
          <w:rStyle w:val="Ttulo2Car"/>
        </w:rPr>
        <w:t xml:space="preserve"> </w:t>
      </w:r>
      <w:r w:rsidRPr="003827C9">
        <w:rPr>
          <w:rFonts w:ascii="Palatino Linotype" w:eastAsia="Calibri" w:hAnsi="Palatino Linotype" w:cs="Arial"/>
          <w:lang w:val="es-ES"/>
        </w:rPr>
        <w:t>Se</w:t>
      </w:r>
      <w:r w:rsidRPr="003827C9">
        <w:rPr>
          <w:rFonts w:ascii="Palatino Linotype" w:eastAsia="Calibri" w:hAnsi="Palatino Linotype" w:cs="Arial"/>
          <w:b/>
          <w:lang w:val="es-ES"/>
        </w:rPr>
        <w:t xml:space="preserve"> CONFIRMA </w:t>
      </w:r>
      <w:r w:rsidRPr="003827C9">
        <w:rPr>
          <w:rFonts w:ascii="Palatino Linotype" w:eastAsia="Calibri" w:hAnsi="Palatino Linotype" w:cs="Arial"/>
          <w:lang w:val="es-ES"/>
        </w:rPr>
        <w:t xml:space="preserve">la respuesta emitida por la </w:t>
      </w:r>
      <w:proofErr w:type="gramStart"/>
      <w:r w:rsidRPr="003827C9">
        <w:rPr>
          <w:rFonts w:ascii="Palatino Linotype" w:eastAsia="Calibri" w:hAnsi="Palatino Linotype" w:cs="Arial"/>
          <w:b/>
          <w:bCs/>
          <w:lang w:val="es-ES"/>
        </w:rPr>
        <w:t>Fiscalía General</w:t>
      </w:r>
      <w:proofErr w:type="gramEnd"/>
      <w:r w:rsidRPr="003827C9">
        <w:rPr>
          <w:rFonts w:ascii="Palatino Linotype" w:eastAsia="Calibri" w:hAnsi="Palatino Linotype" w:cs="Arial"/>
          <w:b/>
          <w:bCs/>
          <w:lang w:val="es-ES"/>
        </w:rPr>
        <w:t xml:space="preserve"> de Justicia del Estado de México </w:t>
      </w:r>
      <w:r w:rsidRPr="003827C9">
        <w:rPr>
          <w:rFonts w:ascii="Palatino Linotype" w:eastAsia="Calibri" w:hAnsi="Palatino Linotype" w:cs="Arial"/>
          <w:lang w:val="es-ES"/>
        </w:rPr>
        <w:t>a la solicitud</w:t>
      </w:r>
      <w:r w:rsidR="00EC72FF" w:rsidRPr="003827C9">
        <w:rPr>
          <w:rFonts w:ascii="Palatino Linotype" w:eastAsia="Calibri" w:hAnsi="Palatino Linotype" w:cs="Arial"/>
          <w:b/>
          <w:lang w:val="es-ES"/>
        </w:rPr>
        <w:t xml:space="preserve"> 00244/FGJ/IP/2021</w:t>
      </w:r>
      <w:r w:rsidRPr="003827C9">
        <w:rPr>
          <w:rFonts w:ascii="Palatino Linotype" w:eastAsia="Calibri" w:hAnsi="Palatino Linotype" w:cs="Arial"/>
          <w:b/>
          <w:lang w:val="es-ES"/>
        </w:rPr>
        <w:t>.</w:t>
      </w:r>
    </w:p>
    <w:p w14:paraId="7868A3D3" w14:textId="77777777" w:rsidR="001C5CB2" w:rsidRPr="003827C9" w:rsidRDefault="001C5CB2" w:rsidP="001C5CB2">
      <w:pPr>
        <w:tabs>
          <w:tab w:val="left" w:pos="8080"/>
        </w:tabs>
        <w:spacing w:line="360" w:lineRule="auto"/>
        <w:ind w:right="49"/>
        <w:contextualSpacing/>
        <w:jc w:val="both"/>
        <w:rPr>
          <w:rFonts w:ascii="Palatino Linotype" w:eastAsia="Palatino Linotype" w:hAnsi="Palatino Linotype" w:cs="Palatino Linotype"/>
          <w:b/>
        </w:rPr>
      </w:pPr>
      <w:r w:rsidRPr="003827C9">
        <w:rPr>
          <w:rFonts w:ascii="Palatino Linotype" w:eastAsia="Palatino Linotype" w:hAnsi="Palatino Linotype" w:cs="Palatino Linotype"/>
          <w:b/>
        </w:rPr>
        <w:lastRenderedPageBreak/>
        <w:t xml:space="preserve">TERCERO. REMÍTASE, </w:t>
      </w:r>
      <w:r w:rsidRPr="003827C9">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3827C9">
        <w:rPr>
          <w:rFonts w:ascii="Palatino Linotype" w:eastAsia="Palatino Linotype" w:hAnsi="Palatino Linotype" w:cs="Palatino Linotype"/>
          <w:b/>
        </w:rPr>
        <w:t>SUJETO OBLIGADO.</w:t>
      </w:r>
    </w:p>
    <w:p w14:paraId="6161C046" w14:textId="77777777" w:rsidR="001C5CB2" w:rsidRPr="003827C9" w:rsidRDefault="001C5CB2" w:rsidP="001C5CB2">
      <w:pPr>
        <w:tabs>
          <w:tab w:val="left" w:pos="8080"/>
        </w:tabs>
        <w:spacing w:line="360" w:lineRule="auto"/>
        <w:ind w:right="49"/>
        <w:contextualSpacing/>
        <w:jc w:val="both"/>
        <w:rPr>
          <w:rFonts w:ascii="Palatino Linotype" w:eastAsia="Palatino Linotype" w:hAnsi="Palatino Linotype" w:cs="Palatino Linotype"/>
          <w:b/>
        </w:rPr>
      </w:pPr>
    </w:p>
    <w:p w14:paraId="7E1A298C" w14:textId="77777777" w:rsidR="001C5CB2" w:rsidRPr="003827C9" w:rsidRDefault="001C5CB2" w:rsidP="001C5CB2">
      <w:pPr>
        <w:shd w:val="clear" w:color="auto" w:fill="FFFFFF"/>
        <w:spacing w:line="360" w:lineRule="auto"/>
        <w:jc w:val="both"/>
        <w:rPr>
          <w:rFonts w:ascii="Palatino Linotype" w:hAnsi="Palatino Linotype"/>
        </w:rPr>
      </w:pPr>
      <w:r w:rsidRPr="003827C9">
        <w:rPr>
          <w:rFonts w:ascii="Palatino Linotype" w:eastAsia="Times New Roman" w:hAnsi="Palatino Linotype" w:cs="Arial"/>
          <w:b/>
        </w:rPr>
        <w:t xml:space="preserve">CUARTO. </w:t>
      </w:r>
      <w:r w:rsidRPr="003827C9">
        <w:rPr>
          <w:rFonts w:ascii="Palatino Linotype" w:eastAsia="Times New Roman" w:hAnsi="Palatino Linotype" w:cs="Times New Roman"/>
          <w:b/>
          <w:bCs/>
          <w:color w:val="222222"/>
          <w:lang w:val="es-ES"/>
        </w:rPr>
        <w:t xml:space="preserve">Notifíquese </w:t>
      </w:r>
      <w:r w:rsidRPr="003827C9">
        <w:rPr>
          <w:rFonts w:ascii="Palatino Linotype" w:eastAsia="Times New Roman" w:hAnsi="Palatino Linotype" w:cs="Times New Roman"/>
          <w:color w:val="222222"/>
          <w:lang w:val="es-ES"/>
        </w:rPr>
        <w:t>a la parte</w:t>
      </w:r>
      <w:r w:rsidRPr="003827C9">
        <w:rPr>
          <w:rFonts w:ascii="Palatino Linotype" w:hAnsi="Palatino Linotype"/>
          <w:b/>
          <w:lang w:val="es-ES"/>
        </w:rPr>
        <w:t xml:space="preserve"> </w:t>
      </w:r>
      <w:r w:rsidRPr="003827C9">
        <w:rPr>
          <w:rFonts w:ascii="Palatino Linotype" w:hAnsi="Palatino Linotype"/>
          <w:b/>
          <w:szCs w:val="22"/>
        </w:rPr>
        <w:t xml:space="preserve">RECURRENTE </w:t>
      </w:r>
      <w:r w:rsidRPr="003827C9">
        <w:rPr>
          <w:rFonts w:ascii="Palatino Linotype" w:hAnsi="Palatino Linotype"/>
        </w:rPr>
        <w:t>la presente resolución y su informe justificado.</w:t>
      </w:r>
    </w:p>
    <w:p w14:paraId="4CB8E42F" w14:textId="77777777" w:rsidR="001C5CB2" w:rsidRPr="003827C9" w:rsidRDefault="001C5CB2" w:rsidP="001C5CB2">
      <w:pPr>
        <w:shd w:val="clear" w:color="auto" w:fill="FFFFFF"/>
        <w:spacing w:line="360" w:lineRule="auto"/>
        <w:jc w:val="both"/>
        <w:rPr>
          <w:rFonts w:ascii="Palatino Linotype" w:hAnsi="Palatino Linotype"/>
        </w:rPr>
      </w:pPr>
    </w:p>
    <w:p w14:paraId="6C16B085" w14:textId="77777777" w:rsidR="001C5CB2" w:rsidRPr="003827C9" w:rsidRDefault="001C5CB2" w:rsidP="001C5CB2">
      <w:pPr>
        <w:spacing w:line="360" w:lineRule="auto"/>
        <w:jc w:val="both"/>
        <w:rPr>
          <w:rFonts w:ascii="Palatino Linotype" w:eastAsia="MS Mincho" w:hAnsi="Palatino Linotype" w:cs="Times New Roman"/>
          <w:lang w:val="es-ES"/>
        </w:rPr>
      </w:pPr>
      <w:r w:rsidRPr="003827C9">
        <w:rPr>
          <w:rFonts w:ascii="Palatino Linotype" w:eastAsia="MS Mincho" w:hAnsi="Palatino Linotype" w:cs="Times New Roman"/>
          <w:b/>
          <w:lang w:val="es-MX"/>
        </w:rPr>
        <w:t>QUINTO.</w:t>
      </w:r>
      <w:r w:rsidRPr="003827C9">
        <w:rPr>
          <w:rFonts w:ascii="Palatino Linotype" w:eastAsia="MS Mincho" w:hAnsi="Palatino Linotype" w:cs="Times New Roman"/>
          <w:lang w:val="es-MX"/>
        </w:rPr>
        <w:t xml:space="preserve"> </w:t>
      </w:r>
      <w:r w:rsidRPr="003827C9">
        <w:rPr>
          <w:rFonts w:ascii="Palatino Linotype" w:eastAsia="MS Mincho" w:hAnsi="Palatino Linotype" w:cs="Times New Roman"/>
          <w:lang w:val="es-ES"/>
        </w:rPr>
        <w:t xml:space="preserve">Se hace del conocimiento de la parte </w:t>
      </w:r>
      <w:r w:rsidRPr="003827C9">
        <w:rPr>
          <w:rFonts w:ascii="Palatino Linotype" w:hAnsi="Palatino Linotype"/>
          <w:b/>
          <w:szCs w:val="22"/>
        </w:rPr>
        <w:t xml:space="preserve">RECURRENTE </w:t>
      </w:r>
      <w:r w:rsidRPr="003827C9">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827C9">
        <w:rPr>
          <w:rFonts w:ascii="Palatino Linotype" w:eastAsia="MS Mincho" w:hAnsi="Palatino Linotype" w:cs="Times New Roman"/>
          <w:bCs/>
          <w:lang w:val="es-ES"/>
        </w:rPr>
        <w:t>vía juicio de amparo</w:t>
      </w:r>
      <w:r w:rsidRPr="003827C9">
        <w:rPr>
          <w:rFonts w:ascii="Palatino Linotype" w:eastAsia="MS Mincho" w:hAnsi="Palatino Linotype" w:cs="Times New Roman"/>
          <w:lang w:val="es-ES"/>
        </w:rPr>
        <w:t xml:space="preserve"> en los términos de las leyes aplicables.</w:t>
      </w:r>
    </w:p>
    <w:p w14:paraId="1EBD8CAC" w14:textId="77777777" w:rsidR="001C5CB2" w:rsidRPr="003827C9" w:rsidRDefault="001C5CB2" w:rsidP="005D3B2C">
      <w:pPr>
        <w:spacing w:line="360" w:lineRule="auto"/>
        <w:jc w:val="both"/>
        <w:rPr>
          <w:rFonts w:ascii="Palatino Linotype" w:eastAsia="Times New Roman" w:hAnsi="Palatino Linotype" w:cs="Arial"/>
          <w:b/>
        </w:rPr>
      </w:pPr>
    </w:p>
    <w:p w14:paraId="219D4182" w14:textId="783A23C6" w:rsidR="004C3391" w:rsidRDefault="004C3391" w:rsidP="006229F8">
      <w:pPr>
        <w:spacing w:line="360" w:lineRule="auto"/>
        <w:jc w:val="both"/>
        <w:rPr>
          <w:rFonts w:ascii="Palatino Linotype" w:hAnsi="Palatino Linotype" w:cs="Arial"/>
        </w:rPr>
      </w:pPr>
      <w:r w:rsidRPr="003827C9">
        <w:rPr>
          <w:rFonts w:ascii="Palatino Linotype" w:hAnsi="Palatino Linotype" w:cs="Arial"/>
        </w:rPr>
        <w:t>ASÍ LO RESUELVE, POR UNANIMIDAD DE VOTOS, EL PLENO DEL</w:t>
      </w:r>
      <w:r w:rsidRPr="003827C9">
        <w:rPr>
          <w:rFonts w:ascii="Palatino Linotype" w:eastAsia="Arial Unicode MS" w:hAnsi="Palatino Linotype" w:cs="Arial"/>
        </w:rPr>
        <w:t xml:space="preserve"> INSTITUTO DE TRANSPARENCIA, ACCESO A LA INFORMACIÓN PÚBLICA Y PROTECCIÓN DE DATOS PERSONALES DEL ESTADO DE MÉXICO Y MUNICIPIOS</w:t>
      </w:r>
      <w:r w:rsidRPr="003827C9">
        <w:rPr>
          <w:rFonts w:ascii="Palatino Linotype" w:hAnsi="Palatino Linotype" w:cs="Arial"/>
        </w:rPr>
        <w:t xml:space="preserve">, CONFORMADO POR LOS COMISIONADOS ZULEMA MARTÍNEZ SÁNCHEZ, EVA ABAID YAPUR, JOSÉ GUADALUPE LUNA HERNÁNDEZ, JAVIER MARTÍNEZ CRUZ Y LUIS GUSTAVO PARRA NORIEGA, EN LA </w:t>
      </w:r>
      <w:r w:rsidR="003827C9">
        <w:rPr>
          <w:rFonts w:ascii="Palatino Linotype" w:hAnsi="Palatino Linotype" w:cs="Arial"/>
        </w:rPr>
        <w:t>VIGÉSIMA</w:t>
      </w:r>
      <w:r w:rsidRPr="003827C9">
        <w:rPr>
          <w:rFonts w:ascii="Palatino Linotype" w:hAnsi="Palatino Linotype" w:cs="Arial"/>
        </w:rPr>
        <w:t xml:space="preserve"> SESIÓN ORDINARIA CELEBRADA EL </w:t>
      </w:r>
      <w:r w:rsidR="003827C9">
        <w:rPr>
          <w:rFonts w:ascii="Palatino Linotype" w:eastAsia="Times New Roman" w:hAnsi="Palatino Linotype" w:cs="Arial"/>
          <w:color w:val="000000"/>
          <w:lang w:eastAsia="es-MX"/>
        </w:rPr>
        <w:t>NUEVE</w:t>
      </w:r>
      <w:r w:rsidRPr="003827C9">
        <w:rPr>
          <w:rFonts w:ascii="Palatino Linotype" w:eastAsia="Times New Roman" w:hAnsi="Palatino Linotype" w:cs="Arial"/>
          <w:color w:val="000000"/>
          <w:lang w:eastAsia="es-MX"/>
        </w:rPr>
        <w:t xml:space="preserve"> DE </w:t>
      </w:r>
      <w:r w:rsidR="00EC72FF" w:rsidRPr="003827C9">
        <w:rPr>
          <w:rFonts w:ascii="Palatino Linotype" w:eastAsia="Times New Roman" w:hAnsi="Palatino Linotype" w:cs="Arial"/>
          <w:color w:val="000000"/>
          <w:lang w:eastAsia="es-MX"/>
        </w:rPr>
        <w:t xml:space="preserve">JUNIO </w:t>
      </w:r>
      <w:r w:rsidRPr="003827C9">
        <w:rPr>
          <w:rFonts w:ascii="Palatino Linotype" w:eastAsia="Times New Roman" w:hAnsi="Palatino Linotype" w:cs="Arial"/>
          <w:color w:val="000000"/>
          <w:lang w:eastAsia="es-MX"/>
        </w:rPr>
        <w:t>DE</w:t>
      </w:r>
      <w:r w:rsidRPr="003827C9">
        <w:rPr>
          <w:rFonts w:ascii="Palatino Linotype" w:hAnsi="Palatino Linotype" w:cs="Arial"/>
        </w:rPr>
        <w:t xml:space="preserve"> DOS MIL </w:t>
      </w:r>
      <w:r w:rsidR="00C24965" w:rsidRPr="003827C9">
        <w:rPr>
          <w:rFonts w:ascii="Palatino Linotype" w:hAnsi="Palatino Linotype" w:cs="Arial"/>
        </w:rPr>
        <w:t>VEINT</w:t>
      </w:r>
      <w:r w:rsidR="00143EF7" w:rsidRPr="003827C9">
        <w:rPr>
          <w:rFonts w:ascii="Palatino Linotype" w:hAnsi="Palatino Linotype" w:cs="Arial"/>
        </w:rPr>
        <w:t>IUNO</w:t>
      </w:r>
      <w:r w:rsidRPr="003827C9">
        <w:rPr>
          <w:rFonts w:ascii="Palatino Linotype" w:hAnsi="Palatino Linotype" w:cs="Arial"/>
        </w:rPr>
        <w:t>, ANTE EL SECRETARIO TÉCNICO DEL PLENO, ALEXIS TAPIA RAMÍREZ.</w:t>
      </w:r>
    </w:p>
    <w:p w14:paraId="697B4F46" w14:textId="5310464E" w:rsidR="003827C9" w:rsidRDefault="003827C9" w:rsidP="006229F8">
      <w:pPr>
        <w:spacing w:line="360" w:lineRule="auto"/>
        <w:jc w:val="both"/>
        <w:rPr>
          <w:rFonts w:ascii="Palatino Linotype" w:hAnsi="Palatino Linotype" w:cs="Arial"/>
        </w:rPr>
      </w:pPr>
    </w:p>
    <w:p w14:paraId="5A964CE1" w14:textId="34136EAC" w:rsidR="003827C9" w:rsidRPr="003827C9" w:rsidRDefault="003827C9" w:rsidP="003827C9">
      <w:pPr>
        <w:rPr>
          <w:rFonts w:ascii="Palatino Linotype" w:hAnsi="Palatino Linotype" w:cs="Arial"/>
        </w:rPr>
      </w:pPr>
      <w:r>
        <w:rPr>
          <w:rFonts w:ascii="Palatino Linotype" w:hAnsi="Palatino Linotype" w:cs="Arial"/>
        </w:rPr>
        <w:br w:type="page"/>
      </w:r>
      <w:bookmarkEnd w:id="0"/>
      <w:bookmarkEnd w:id="1"/>
      <w:bookmarkEnd w:id="2"/>
      <w:bookmarkEnd w:id="3"/>
    </w:p>
    <w:sectPr w:rsidR="003827C9" w:rsidRPr="003827C9" w:rsidSect="00F801DD">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D637" w14:textId="77777777" w:rsidR="00215110" w:rsidRDefault="00215110" w:rsidP="00587366">
      <w:r>
        <w:separator/>
      </w:r>
    </w:p>
    <w:p w14:paraId="20A8DD51" w14:textId="77777777" w:rsidR="00215110" w:rsidRDefault="00215110"/>
  </w:endnote>
  <w:endnote w:type="continuationSeparator" w:id="0">
    <w:p w14:paraId="556FD5D2" w14:textId="77777777" w:rsidR="00215110" w:rsidRDefault="00215110" w:rsidP="00587366">
      <w:r>
        <w:continuationSeparator/>
      </w:r>
    </w:p>
    <w:p w14:paraId="3E6ACCFB" w14:textId="77777777" w:rsidR="00215110" w:rsidRDefault="00215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9E7173" w:rsidRDefault="009E7173"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827C9">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827C9">
              <w:rPr>
                <w:rFonts w:ascii="Palatino Linotype" w:hAnsi="Palatino Linotype"/>
                <w:b/>
                <w:bCs/>
                <w:noProof/>
                <w:sz w:val="22"/>
                <w:szCs w:val="20"/>
              </w:rPr>
              <w:t>21</w:t>
            </w:r>
            <w:r w:rsidRPr="00883450">
              <w:rPr>
                <w:rFonts w:ascii="Palatino Linotype" w:hAnsi="Palatino Linotype"/>
                <w:b/>
                <w:bCs/>
                <w:sz w:val="22"/>
                <w:szCs w:val="20"/>
              </w:rPr>
              <w:fldChar w:fldCharType="end"/>
            </w:r>
          </w:p>
          <w:p w14:paraId="187818B4" w14:textId="42E0FFCB" w:rsidR="009E7173" w:rsidRDefault="00AE0F37" w:rsidP="00985DA6">
            <w:pPr>
              <w:pStyle w:val="Piedepgina"/>
              <w:rPr>
                <w:rFonts w:ascii="Palatino Linotype" w:hAnsi="Palatino Linotype"/>
                <w:sz w:val="28"/>
              </w:rPr>
            </w:pPr>
          </w:p>
        </w:sdtContent>
      </w:sdt>
    </w:sdtContent>
  </w:sdt>
  <w:p w14:paraId="1AED78E8" w14:textId="77777777" w:rsidR="009E7173" w:rsidRDefault="009E71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9E7173" w:rsidRPr="00883450" w:rsidRDefault="009E717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827C9" w:rsidRPr="003827C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827C9" w:rsidRPr="003827C9">
      <w:rPr>
        <w:rFonts w:ascii="Palatino Linotype" w:hAnsi="Palatino Linotype"/>
        <w:noProof/>
        <w:sz w:val="22"/>
        <w:szCs w:val="22"/>
        <w:lang w:val="es-ES"/>
      </w:rPr>
      <w:t>21</w:t>
    </w:r>
    <w:r w:rsidRPr="00883450">
      <w:rPr>
        <w:rFonts w:ascii="Palatino Linotype" w:hAnsi="Palatino Linotype"/>
        <w:sz w:val="22"/>
        <w:szCs w:val="22"/>
      </w:rPr>
      <w:fldChar w:fldCharType="end"/>
    </w:r>
  </w:p>
  <w:p w14:paraId="5F5C4865" w14:textId="77777777" w:rsidR="009E7173" w:rsidRPr="00883450" w:rsidRDefault="009E7173">
    <w:pPr>
      <w:pStyle w:val="Piedepgina"/>
      <w:rPr>
        <w:rFonts w:ascii="Palatino Linotype" w:hAnsi="Palatino Linotype"/>
        <w:sz w:val="22"/>
        <w:szCs w:val="22"/>
      </w:rPr>
    </w:pPr>
  </w:p>
  <w:p w14:paraId="2E09EA83" w14:textId="77777777" w:rsidR="009E7173" w:rsidRDefault="009E7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4CFC" w14:textId="77777777" w:rsidR="00215110" w:rsidRDefault="00215110" w:rsidP="00587366">
      <w:r>
        <w:separator/>
      </w:r>
    </w:p>
    <w:p w14:paraId="38661F50" w14:textId="77777777" w:rsidR="00215110" w:rsidRDefault="00215110"/>
  </w:footnote>
  <w:footnote w:type="continuationSeparator" w:id="0">
    <w:p w14:paraId="6E9AC0A7" w14:textId="77777777" w:rsidR="00215110" w:rsidRDefault="00215110" w:rsidP="00587366">
      <w:r>
        <w:continuationSeparator/>
      </w:r>
    </w:p>
    <w:p w14:paraId="41DDABF9" w14:textId="77777777" w:rsidR="00215110" w:rsidRDefault="00215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CF5A" w14:textId="26F590EB" w:rsidR="003827C9" w:rsidRDefault="00AE0F37">
    <w:pPr>
      <w:pStyle w:val="Encabezado"/>
    </w:pPr>
    <w:r>
      <w:rPr>
        <w:noProof/>
        <w:lang w:val="es-MX" w:eastAsia="es-MX"/>
      </w:rPr>
      <w:pict w14:anchorId="35C55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009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6E381CEB" w:rsidR="009E7173" w:rsidRDefault="00AE0F37">
    <w:pPr>
      <w:pStyle w:val="Encabezado"/>
    </w:pPr>
    <w:r>
      <w:rPr>
        <w:noProof/>
        <w:lang w:val="es-MX" w:eastAsia="es-MX"/>
      </w:rPr>
      <w:pict w14:anchorId="79BA5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00970" o:spid="_x0000_s2051" type="#_x0000_t75" style="position:absolute;margin-left:-83.55pt;margin-top:-132.7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E7173" w:rsidRPr="00E84957" w14:paraId="07F2896E" w14:textId="77777777" w:rsidTr="003116A6">
      <w:trPr>
        <w:trHeight w:val="138"/>
        <w:jc w:val="right"/>
      </w:trPr>
      <w:tc>
        <w:tcPr>
          <w:tcW w:w="2552" w:type="dxa"/>
          <w:vAlign w:val="center"/>
        </w:tcPr>
        <w:p w14:paraId="4A5B1974" w14:textId="77777777" w:rsidR="009E7173" w:rsidRPr="00E84957" w:rsidRDefault="009E7173"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70F6D138" w:rsidR="009E7173" w:rsidRPr="002D0ECC" w:rsidRDefault="009E7173" w:rsidP="00844E95">
          <w:pPr>
            <w:pStyle w:val="Encabezado"/>
            <w:jc w:val="right"/>
            <w:rPr>
              <w:rFonts w:ascii="Palatino Linotype" w:hAnsi="Palatino Linotype"/>
              <w:b/>
              <w:sz w:val="20"/>
              <w:szCs w:val="20"/>
            </w:rPr>
          </w:pPr>
          <w:r>
            <w:rPr>
              <w:rFonts w:ascii="Palatino Linotype" w:hAnsi="Palatino Linotype" w:cs="Arial"/>
              <w:b/>
              <w:bCs/>
              <w:sz w:val="20"/>
              <w:szCs w:val="20"/>
              <w:lang w:eastAsia="es-MX"/>
            </w:rPr>
            <w:t>01658/INFOEM/IP/RR/2021</w:t>
          </w:r>
        </w:p>
      </w:tc>
    </w:tr>
    <w:tr w:rsidR="009E7173" w:rsidRPr="00E84957" w14:paraId="095EB01B" w14:textId="77777777" w:rsidTr="003116A6">
      <w:trPr>
        <w:trHeight w:val="321"/>
        <w:jc w:val="right"/>
      </w:trPr>
      <w:tc>
        <w:tcPr>
          <w:tcW w:w="2552" w:type="dxa"/>
          <w:vAlign w:val="center"/>
        </w:tcPr>
        <w:p w14:paraId="6E000A51" w14:textId="4DA3E277" w:rsidR="009E7173" w:rsidRPr="00E84957" w:rsidRDefault="009E7173"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22274175" w14:textId="77777777" w:rsidR="009E7173" w:rsidRDefault="009E7173" w:rsidP="000F4DBF">
          <w:pPr>
            <w:pStyle w:val="Encabezado"/>
            <w:jc w:val="right"/>
            <w:rPr>
              <w:rFonts w:ascii="Palatino Linotype" w:hAnsi="Palatino Linotype"/>
              <w:b/>
              <w:sz w:val="20"/>
              <w:szCs w:val="20"/>
            </w:rPr>
          </w:pPr>
          <w:r>
            <w:rPr>
              <w:rFonts w:ascii="Palatino Linotype" w:hAnsi="Palatino Linotype"/>
              <w:b/>
              <w:sz w:val="20"/>
              <w:szCs w:val="20"/>
            </w:rPr>
            <w:t xml:space="preserve">Fiscalía General de Justicia </w:t>
          </w:r>
        </w:p>
        <w:p w14:paraId="07560085" w14:textId="5706E484" w:rsidR="009E7173" w:rsidRPr="0020365B" w:rsidRDefault="009E7173" w:rsidP="000F4DBF">
          <w:pPr>
            <w:pStyle w:val="Encabezado"/>
            <w:jc w:val="right"/>
            <w:rPr>
              <w:rFonts w:ascii="Palatino Linotype" w:hAnsi="Palatino Linotype"/>
              <w:b/>
              <w:sz w:val="20"/>
              <w:szCs w:val="20"/>
            </w:rPr>
          </w:pPr>
          <w:r>
            <w:rPr>
              <w:rFonts w:ascii="Palatino Linotype" w:hAnsi="Palatino Linotype"/>
              <w:b/>
              <w:sz w:val="20"/>
              <w:szCs w:val="20"/>
            </w:rPr>
            <w:t xml:space="preserve">del Estado de México </w:t>
          </w:r>
        </w:p>
      </w:tc>
    </w:tr>
    <w:tr w:rsidR="009E7173" w:rsidRPr="00E84957" w14:paraId="14F3CE0D" w14:textId="77777777" w:rsidTr="003116A6">
      <w:trPr>
        <w:trHeight w:val="321"/>
        <w:jc w:val="right"/>
      </w:trPr>
      <w:tc>
        <w:tcPr>
          <w:tcW w:w="2552" w:type="dxa"/>
          <w:vAlign w:val="center"/>
        </w:tcPr>
        <w:p w14:paraId="12248485" w14:textId="081B3348" w:rsidR="009E7173" w:rsidRPr="00E84957" w:rsidRDefault="009E7173"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9E7173" w:rsidRPr="002D0ECC" w:rsidRDefault="009E7173"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9E7173" w:rsidRDefault="009E7173" w:rsidP="00587366">
    <w:pPr>
      <w:pStyle w:val="Encabezado"/>
    </w:pPr>
  </w:p>
  <w:p w14:paraId="01FCACBC" w14:textId="77777777" w:rsidR="009E7173" w:rsidRDefault="009E71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56ABFFF6" w:rsidR="009E7173" w:rsidRDefault="00AE0F37" w:rsidP="000B5D79">
    <w:pPr>
      <w:pStyle w:val="Encabezado"/>
      <w:tabs>
        <w:tab w:val="clear" w:pos="4252"/>
        <w:tab w:val="clear" w:pos="8504"/>
        <w:tab w:val="left" w:pos="3103"/>
      </w:tabs>
    </w:pPr>
    <w:r>
      <w:rPr>
        <w:noProof/>
        <w:lang w:val="es-MX" w:eastAsia="es-MX"/>
      </w:rPr>
      <w:pict w14:anchorId="1F875C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20096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E7173">
      <w:tab/>
    </w:r>
    <w:r w:rsidR="009E7173">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9E7173" w:rsidRPr="00182113" w14:paraId="665387B4" w14:textId="77777777" w:rsidTr="000B5D79">
      <w:trPr>
        <w:trHeight w:val="138"/>
      </w:trPr>
      <w:tc>
        <w:tcPr>
          <w:tcW w:w="2532" w:type="dxa"/>
          <w:vAlign w:val="center"/>
        </w:tcPr>
        <w:p w14:paraId="01509DD6" w14:textId="77777777" w:rsidR="009E7173" w:rsidRPr="00182113" w:rsidRDefault="009E7173"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9E7173" w:rsidRPr="00182113" w:rsidRDefault="009E7173" w:rsidP="000B5D79">
          <w:pPr>
            <w:pStyle w:val="Encabezado"/>
            <w:jc w:val="center"/>
            <w:rPr>
              <w:rFonts w:ascii="Palatino Linotype" w:hAnsi="Palatino Linotype"/>
              <w:b/>
              <w:sz w:val="22"/>
              <w:szCs w:val="22"/>
            </w:rPr>
          </w:pPr>
        </w:p>
      </w:tc>
      <w:tc>
        <w:tcPr>
          <w:tcW w:w="3261" w:type="dxa"/>
          <w:vAlign w:val="center"/>
        </w:tcPr>
        <w:p w14:paraId="4FAE21CD" w14:textId="5A76DF56" w:rsidR="009E7173" w:rsidRPr="00182113" w:rsidRDefault="009E7173" w:rsidP="00844E95">
          <w:pPr>
            <w:pStyle w:val="Encabezado"/>
            <w:rPr>
              <w:rFonts w:ascii="Palatino Linotype" w:hAnsi="Palatino Linotype"/>
              <w:b/>
              <w:sz w:val="22"/>
              <w:szCs w:val="22"/>
            </w:rPr>
          </w:pPr>
          <w:r>
            <w:rPr>
              <w:rFonts w:ascii="Palatino Linotype" w:hAnsi="Palatino Linotype" w:cs="Arial"/>
              <w:b/>
              <w:bCs/>
              <w:sz w:val="20"/>
              <w:szCs w:val="20"/>
              <w:lang w:eastAsia="es-MX"/>
            </w:rPr>
            <w:t>01658/INFOEM/IP/RR/2021</w:t>
          </w:r>
        </w:p>
      </w:tc>
    </w:tr>
    <w:tr w:rsidR="009E7173" w:rsidRPr="00182113" w14:paraId="78C9F2F4" w14:textId="77777777" w:rsidTr="000B5D79">
      <w:trPr>
        <w:trHeight w:val="227"/>
      </w:trPr>
      <w:tc>
        <w:tcPr>
          <w:tcW w:w="2532" w:type="dxa"/>
          <w:vAlign w:val="center"/>
        </w:tcPr>
        <w:p w14:paraId="2D89FED3" w14:textId="77777777" w:rsidR="009E7173" w:rsidRPr="00182113" w:rsidRDefault="009E7173"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9E7173" w:rsidRPr="00182113" w:rsidRDefault="009E7173" w:rsidP="000B5D79">
          <w:pPr>
            <w:pStyle w:val="Encabezado"/>
            <w:jc w:val="center"/>
            <w:rPr>
              <w:rFonts w:ascii="Palatino Linotype" w:hAnsi="Palatino Linotype"/>
              <w:b/>
              <w:sz w:val="22"/>
              <w:szCs w:val="22"/>
            </w:rPr>
          </w:pPr>
        </w:p>
      </w:tc>
      <w:tc>
        <w:tcPr>
          <w:tcW w:w="3261" w:type="dxa"/>
          <w:vAlign w:val="center"/>
        </w:tcPr>
        <w:p w14:paraId="36D086A3" w14:textId="623EDDBD" w:rsidR="009E7173" w:rsidRPr="00F801DD" w:rsidRDefault="000837E3" w:rsidP="000B5D79">
          <w:pPr>
            <w:pStyle w:val="Encabezado"/>
            <w:rPr>
              <w:rFonts w:ascii="Palatino Linotype" w:hAnsi="Palatino Linotype"/>
              <w:b/>
              <w:sz w:val="20"/>
              <w:szCs w:val="20"/>
            </w:rPr>
          </w:pPr>
          <w:r w:rsidRPr="000837E3">
            <w:rPr>
              <w:rFonts w:ascii="Palatino Linotype" w:hAnsi="Palatino Linotype"/>
              <w:b/>
              <w:sz w:val="20"/>
              <w:szCs w:val="20"/>
              <w:highlight w:val="black"/>
            </w:rPr>
            <w:t>------------------------------------------------------------------------------------------</w:t>
          </w:r>
        </w:p>
      </w:tc>
    </w:tr>
    <w:tr w:rsidR="009E7173" w:rsidRPr="00182113" w14:paraId="1A862673" w14:textId="77777777" w:rsidTr="000B5D79">
      <w:trPr>
        <w:trHeight w:val="232"/>
      </w:trPr>
      <w:tc>
        <w:tcPr>
          <w:tcW w:w="2532" w:type="dxa"/>
          <w:vAlign w:val="center"/>
        </w:tcPr>
        <w:p w14:paraId="767A6F60" w14:textId="77777777" w:rsidR="009E7173" w:rsidRPr="00182113" w:rsidRDefault="009E717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9E7173" w:rsidRPr="00182113" w:rsidRDefault="009E7173" w:rsidP="000B5D79">
          <w:pPr>
            <w:pStyle w:val="Encabezado"/>
            <w:jc w:val="center"/>
            <w:rPr>
              <w:rFonts w:ascii="Palatino Linotype" w:hAnsi="Palatino Linotype"/>
              <w:b/>
              <w:sz w:val="22"/>
              <w:szCs w:val="22"/>
            </w:rPr>
          </w:pPr>
        </w:p>
      </w:tc>
      <w:tc>
        <w:tcPr>
          <w:tcW w:w="3261" w:type="dxa"/>
          <w:vAlign w:val="center"/>
        </w:tcPr>
        <w:p w14:paraId="3FC8EF03" w14:textId="1C179E10" w:rsidR="009E7173" w:rsidRPr="00114C6B" w:rsidRDefault="009E7173" w:rsidP="0020365B">
          <w:pPr>
            <w:pStyle w:val="Encabezado"/>
            <w:rPr>
              <w:rFonts w:ascii="Palatino Linotype" w:hAnsi="Palatino Linotype"/>
              <w:b/>
              <w:sz w:val="20"/>
              <w:szCs w:val="20"/>
            </w:rPr>
          </w:pPr>
          <w:r>
            <w:rPr>
              <w:rFonts w:ascii="Palatino Linotype" w:hAnsi="Palatino Linotype"/>
              <w:b/>
              <w:sz w:val="20"/>
              <w:szCs w:val="20"/>
            </w:rPr>
            <w:t xml:space="preserve">Fiscalía General de Justicia del Estado de México </w:t>
          </w:r>
        </w:p>
      </w:tc>
    </w:tr>
    <w:tr w:rsidR="009E7173" w:rsidRPr="00182113" w14:paraId="4416531B" w14:textId="77777777" w:rsidTr="000B5D79">
      <w:trPr>
        <w:trHeight w:val="320"/>
      </w:trPr>
      <w:tc>
        <w:tcPr>
          <w:tcW w:w="2532" w:type="dxa"/>
          <w:vAlign w:val="center"/>
        </w:tcPr>
        <w:p w14:paraId="277DD3E2" w14:textId="4C90BB0A" w:rsidR="009E7173" w:rsidRPr="00182113" w:rsidRDefault="009E717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9E7173" w:rsidRPr="00182113" w:rsidRDefault="009E7173" w:rsidP="000B5D79">
          <w:pPr>
            <w:pStyle w:val="Encabezado"/>
            <w:jc w:val="center"/>
            <w:rPr>
              <w:rFonts w:ascii="Palatino Linotype" w:hAnsi="Palatino Linotype"/>
              <w:b/>
              <w:sz w:val="22"/>
              <w:szCs w:val="22"/>
            </w:rPr>
          </w:pPr>
        </w:p>
      </w:tc>
      <w:tc>
        <w:tcPr>
          <w:tcW w:w="3261" w:type="dxa"/>
          <w:vAlign w:val="center"/>
        </w:tcPr>
        <w:p w14:paraId="3BD70CE4" w14:textId="61A13249" w:rsidR="009E7173" w:rsidRPr="00182113" w:rsidRDefault="009E7173"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9E7173" w:rsidRDefault="009E7173">
    <w:pPr>
      <w:pStyle w:val="Encabezado"/>
    </w:pPr>
  </w:p>
  <w:p w14:paraId="2C496126" w14:textId="77777777" w:rsidR="009E7173" w:rsidRDefault="009E71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0065DF4"/>
    <w:multiLevelType w:val="hybridMultilevel"/>
    <w:tmpl w:val="79DA266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34041E3"/>
    <w:multiLevelType w:val="hybridMultilevel"/>
    <w:tmpl w:val="BF6290BA"/>
    <w:lvl w:ilvl="0" w:tplc="080A000F">
      <w:start w:val="1"/>
      <w:numFmt w:val="decimal"/>
      <w:lvlText w:val="%1."/>
      <w:lvlJc w:val="left"/>
      <w:pPr>
        <w:ind w:left="928" w:hanging="360"/>
      </w:pPr>
      <w:rPr>
        <w:rFonts w:hint="default"/>
        <w:i w:val="0"/>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5"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D0173C"/>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E16674"/>
    <w:multiLevelType w:val="hybridMultilevel"/>
    <w:tmpl w:val="4FF4A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9" w15:restartNumberingAfterBreak="0">
    <w:nsid w:val="21E20AFA"/>
    <w:multiLevelType w:val="hybridMultilevel"/>
    <w:tmpl w:val="B726B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8F2942"/>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5"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7"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8"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4787F89"/>
    <w:multiLevelType w:val="hybridMultilevel"/>
    <w:tmpl w:val="736A13B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C36C48"/>
    <w:multiLevelType w:val="hybridMultilevel"/>
    <w:tmpl w:val="C15CA2A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BD7E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3B6D34"/>
    <w:multiLevelType w:val="hybridMultilevel"/>
    <w:tmpl w:val="719AB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36"/>
  </w:num>
  <w:num w:numId="3">
    <w:abstractNumId w:val="38"/>
  </w:num>
  <w:num w:numId="4">
    <w:abstractNumId w:val="30"/>
  </w:num>
  <w:num w:numId="5">
    <w:abstractNumId w:val="41"/>
  </w:num>
  <w:num w:numId="6">
    <w:abstractNumId w:val="33"/>
  </w:num>
  <w:num w:numId="7">
    <w:abstractNumId w:val="21"/>
  </w:num>
  <w:num w:numId="8">
    <w:abstractNumId w:val="5"/>
  </w:num>
  <w:num w:numId="9">
    <w:abstractNumId w:val="18"/>
  </w:num>
  <w:num w:numId="10">
    <w:abstractNumId w:val="11"/>
  </w:num>
  <w:num w:numId="11">
    <w:abstractNumId w:val="12"/>
  </w:num>
  <w:num w:numId="12">
    <w:abstractNumId w:val="1"/>
  </w:num>
  <w:num w:numId="13">
    <w:abstractNumId w:val="37"/>
  </w:num>
  <w:num w:numId="14">
    <w:abstractNumId w:val="35"/>
  </w:num>
  <w:num w:numId="15">
    <w:abstractNumId w:val="20"/>
  </w:num>
  <w:num w:numId="16">
    <w:abstractNumId w:val="32"/>
  </w:num>
  <w:num w:numId="17">
    <w:abstractNumId w:val="25"/>
  </w:num>
  <w:num w:numId="18">
    <w:abstractNumId w:val="15"/>
  </w:num>
  <w:num w:numId="19">
    <w:abstractNumId w:val="16"/>
  </w:num>
  <w:num w:numId="20">
    <w:abstractNumId w:val="43"/>
  </w:num>
  <w:num w:numId="21">
    <w:abstractNumId w:val="22"/>
  </w:num>
  <w:num w:numId="22">
    <w:abstractNumId w:val="34"/>
  </w:num>
  <w:num w:numId="23">
    <w:abstractNumId w:val="10"/>
  </w:num>
  <w:num w:numId="2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4"/>
  </w:num>
  <w:num w:numId="27">
    <w:abstractNumId w:val="26"/>
  </w:num>
  <w:num w:numId="28">
    <w:abstractNumId w:val="0"/>
  </w:num>
  <w:num w:numId="29">
    <w:abstractNumId w:val="28"/>
  </w:num>
  <w:num w:numId="30">
    <w:abstractNumId w:val="19"/>
  </w:num>
  <w:num w:numId="31">
    <w:abstractNumId w:val="40"/>
  </w:num>
  <w:num w:numId="32">
    <w:abstractNumId w:val="17"/>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7"/>
  </w:num>
  <w:num w:numId="36">
    <w:abstractNumId w:val="14"/>
  </w:num>
  <w:num w:numId="37">
    <w:abstractNumId w:val="8"/>
  </w:num>
  <w:num w:numId="38">
    <w:abstractNumId w:val="29"/>
  </w:num>
  <w:num w:numId="39">
    <w:abstractNumId w:val="13"/>
  </w:num>
  <w:num w:numId="40">
    <w:abstractNumId w:val="2"/>
  </w:num>
  <w:num w:numId="41">
    <w:abstractNumId w:val="6"/>
  </w:num>
  <w:num w:numId="42">
    <w:abstractNumId w:val="7"/>
  </w:num>
  <w:num w:numId="43">
    <w:abstractNumId w:val="42"/>
  </w:num>
  <w:num w:numId="44">
    <w:abstractNumId w:val="9"/>
  </w:num>
  <w:num w:numId="45">
    <w:abstractNumId w:val="4"/>
  </w:num>
  <w:num w:numId="46">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6BF"/>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365C"/>
    <w:rsid w:val="00064750"/>
    <w:rsid w:val="00064822"/>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20A1"/>
    <w:rsid w:val="00082B75"/>
    <w:rsid w:val="00082D2F"/>
    <w:rsid w:val="000837E3"/>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11C6"/>
    <w:rsid w:val="000C210B"/>
    <w:rsid w:val="000C2B72"/>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4DBF"/>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4A9C"/>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EF8"/>
    <w:rsid w:val="00145FFA"/>
    <w:rsid w:val="00146524"/>
    <w:rsid w:val="00146A0A"/>
    <w:rsid w:val="00146E2E"/>
    <w:rsid w:val="00147163"/>
    <w:rsid w:val="00147864"/>
    <w:rsid w:val="00150B2F"/>
    <w:rsid w:val="0015179D"/>
    <w:rsid w:val="00151A62"/>
    <w:rsid w:val="00151FD7"/>
    <w:rsid w:val="00152EE8"/>
    <w:rsid w:val="001537A3"/>
    <w:rsid w:val="00153C5D"/>
    <w:rsid w:val="0015466E"/>
    <w:rsid w:val="00154A05"/>
    <w:rsid w:val="00154BCB"/>
    <w:rsid w:val="00155733"/>
    <w:rsid w:val="001565C9"/>
    <w:rsid w:val="00157464"/>
    <w:rsid w:val="0015798B"/>
    <w:rsid w:val="00157C5A"/>
    <w:rsid w:val="00162712"/>
    <w:rsid w:val="00162749"/>
    <w:rsid w:val="001628ED"/>
    <w:rsid w:val="001632E2"/>
    <w:rsid w:val="0016332D"/>
    <w:rsid w:val="00163D29"/>
    <w:rsid w:val="00164703"/>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0276"/>
    <w:rsid w:val="00181DC0"/>
    <w:rsid w:val="001821DD"/>
    <w:rsid w:val="001850D6"/>
    <w:rsid w:val="00185362"/>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841"/>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29C"/>
    <w:rsid w:val="001B6C18"/>
    <w:rsid w:val="001C04DF"/>
    <w:rsid w:val="001C0C2E"/>
    <w:rsid w:val="001C114B"/>
    <w:rsid w:val="001C13B1"/>
    <w:rsid w:val="001C16B6"/>
    <w:rsid w:val="001C1C2A"/>
    <w:rsid w:val="001C1FFF"/>
    <w:rsid w:val="001C4087"/>
    <w:rsid w:val="001C53A0"/>
    <w:rsid w:val="001C572C"/>
    <w:rsid w:val="001C5CB2"/>
    <w:rsid w:val="001C5D12"/>
    <w:rsid w:val="001C67B0"/>
    <w:rsid w:val="001C69B7"/>
    <w:rsid w:val="001C6FD7"/>
    <w:rsid w:val="001C79FA"/>
    <w:rsid w:val="001D2662"/>
    <w:rsid w:val="001D3EEA"/>
    <w:rsid w:val="001D64F6"/>
    <w:rsid w:val="001E04DE"/>
    <w:rsid w:val="001E0EE9"/>
    <w:rsid w:val="001E18B8"/>
    <w:rsid w:val="001E1C4D"/>
    <w:rsid w:val="001E2813"/>
    <w:rsid w:val="001E2987"/>
    <w:rsid w:val="001E3216"/>
    <w:rsid w:val="001E4951"/>
    <w:rsid w:val="001E4B57"/>
    <w:rsid w:val="001E605E"/>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1219"/>
    <w:rsid w:val="00202556"/>
    <w:rsid w:val="002025F8"/>
    <w:rsid w:val="002029CB"/>
    <w:rsid w:val="002031F3"/>
    <w:rsid w:val="0020365B"/>
    <w:rsid w:val="00204293"/>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110"/>
    <w:rsid w:val="00215985"/>
    <w:rsid w:val="00215D95"/>
    <w:rsid w:val="00215F3E"/>
    <w:rsid w:val="0021607D"/>
    <w:rsid w:val="00216355"/>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0FED"/>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74B"/>
    <w:rsid w:val="00267B3D"/>
    <w:rsid w:val="00270AB9"/>
    <w:rsid w:val="00271318"/>
    <w:rsid w:val="00271563"/>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5595"/>
    <w:rsid w:val="00295CAC"/>
    <w:rsid w:val="00297896"/>
    <w:rsid w:val="002A00A2"/>
    <w:rsid w:val="002A0C6D"/>
    <w:rsid w:val="002A1203"/>
    <w:rsid w:val="002A12C7"/>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1B76"/>
    <w:rsid w:val="0030255D"/>
    <w:rsid w:val="00302996"/>
    <w:rsid w:val="00302998"/>
    <w:rsid w:val="0030302B"/>
    <w:rsid w:val="00303717"/>
    <w:rsid w:val="00305279"/>
    <w:rsid w:val="00305A88"/>
    <w:rsid w:val="00306C44"/>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5B19"/>
    <w:rsid w:val="00316FED"/>
    <w:rsid w:val="00317152"/>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63EA"/>
    <w:rsid w:val="00336EE2"/>
    <w:rsid w:val="00337364"/>
    <w:rsid w:val="00340333"/>
    <w:rsid w:val="0034052A"/>
    <w:rsid w:val="003411ED"/>
    <w:rsid w:val="00341748"/>
    <w:rsid w:val="003429D1"/>
    <w:rsid w:val="00342FDB"/>
    <w:rsid w:val="00343990"/>
    <w:rsid w:val="00343B0D"/>
    <w:rsid w:val="003441A6"/>
    <w:rsid w:val="003457AF"/>
    <w:rsid w:val="00345D0F"/>
    <w:rsid w:val="00347058"/>
    <w:rsid w:val="003472B3"/>
    <w:rsid w:val="003474AE"/>
    <w:rsid w:val="00350763"/>
    <w:rsid w:val="00350E15"/>
    <w:rsid w:val="00351895"/>
    <w:rsid w:val="003528EB"/>
    <w:rsid w:val="003532D0"/>
    <w:rsid w:val="003549F5"/>
    <w:rsid w:val="00356B99"/>
    <w:rsid w:val="003577BB"/>
    <w:rsid w:val="0036054B"/>
    <w:rsid w:val="0036073F"/>
    <w:rsid w:val="00360A7E"/>
    <w:rsid w:val="00361EC5"/>
    <w:rsid w:val="00362524"/>
    <w:rsid w:val="00362D92"/>
    <w:rsid w:val="00362F9C"/>
    <w:rsid w:val="00362FE6"/>
    <w:rsid w:val="00363F05"/>
    <w:rsid w:val="003645D3"/>
    <w:rsid w:val="00364627"/>
    <w:rsid w:val="003647C0"/>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27C9"/>
    <w:rsid w:val="003830A0"/>
    <w:rsid w:val="0038315E"/>
    <w:rsid w:val="00383318"/>
    <w:rsid w:val="0038394F"/>
    <w:rsid w:val="00383C5E"/>
    <w:rsid w:val="003848C2"/>
    <w:rsid w:val="003851DF"/>
    <w:rsid w:val="00386563"/>
    <w:rsid w:val="00387B06"/>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2EF"/>
    <w:rsid w:val="003C3F45"/>
    <w:rsid w:val="003C4470"/>
    <w:rsid w:val="003C5C22"/>
    <w:rsid w:val="003C665B"/>
    <w:rsid w:val="003C66EF"/>
    <w:rsid w:val="003C6E6C"/>
    <w:rsid w:val="003C7282"/>
    <w:rsid w:val="003D04B3"/>
    <w:rsid w:val="003D0698"/>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4B08"/>
    <w:rsid w:val="003E562F"/>
    <w:rsid w:val="003E64F3"/>
    <w:rsid w:val="003E6C90"/>
    <w:rsid w:val="003E701F"/>
    <w:rsid w:val="003E720E"/>
    <w:rsid w:val="003F0FDB"/>
    <w:rsid w:val="003F1143"/>
    <w:rsid w:val="003F11BF"/>
    <w:rsid w:val="003F15DB"/>
    <w:rsid w:val="003F2702"/>
    <w:rsid w:val="003F3245"/>
    <w:rsid w:val="003F380A"/>
    <w:rsid w:val="003F3908"/>
    <w:rsid w:val="003F4B66"/>
    <w:rsid w:val="003F6762"/>
    <w:rsid w:val="003F70CA"/>
    <w:rsid w:val="00400084"/>
    <w:rsid w:val="0040070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DE0"/>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112"/>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495"/>
    <w:rsid w:val="004A2BF5"/>
    <w:rsid w:val="004A4862"/>
    <w:rsid w:val="004A5B12"/>
    <w:rsid w:val="004A5BBA"/>
    <w:rsid w:val="004A6B0A"/>
    <w:rsid w:val="004B1D5D"/>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215D"/>
    <w:rsid w:val="004D257A"/>
    <w:rsid w:val="004D3026"/>
    <w:rsid w:val="004D3762"/>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2064D"/>
    <w:rsid w:val="0052081F"/>
    <w:rsid w:val="00520B44"/>
    <w:rsid w:val="0052151F"/>
    <w:rsid w:val="005215EE"/>
    <w:rsid w:val="00521EBC"/>
    <w:rsid w:val="005221FA"/>
    <w:rsid w:val="00522396"/>
    <w:rsid w:val="00522BDB"/>
    <w:rsid w:val="00523C01"/>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46FDB"/>
    <w:rsid w:val="005508E5"/>
    <w:rsid w:val="00550F81"/>
    <w:rsid w:val="005515B5"/>
    <w:rsid w:val="00551714"/>
    <w:rsid w:val="00551D75"/>
    <w:rsid w:val="005520BF"/>
    <w:rsid w:val="00552198"/>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0C1A"/>
    <w:rsid w:val="00571235"/>
    <w:rsid w:val="005720DF"/>
    <w:rsid w:val="00572195"/>
    <w:rsid w:val="00572B55"/>
    <w:rsid w:val="00573665"/>
    <w:rsid w:val="0057438B"/>
    <w:rsid w:val="00574B70"/>
    <w:rsid w:val="00575BB2"/>
    <w:rsid w:val="005766B5"/>
    <w:rsid w:val="00577327"/>
    <w:rsid w:val="005774AF"/>
    <w:rsid w:val="00577B42"/>
    <w:rsid w:val="00580BEA"/>
    <w:rsid w:val="00580FC0"/>
    <w:rsid w:val="00581C0F"/>
    <w:rsid w:val="00581D99"/>
    <w:rsid w:val="00582919"/>
    <w:rsid w:val="005833AC"/>
    <w:rsid w:val="005840D6"/>
    <w:rsid w:val="0058547C"/>
    <w:rsid w:val="00585902"/>
    <w:rsid w:val="00585A8F"/>
    <w:rsid w:val="00586760"/>
    <w:rsid w:val="00587366"/>
    <w:rsid w:val="005873F8"/>
    <w:rsid w:val="005876AF"/>
    <w:rsid w:val="005878DD"/>
    <w:rsid w:val="00587A7A"/>
    <w:rsid w:val="00590BB3"/>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33D"/>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538"/>
    <w:rsid w:val="005D2757"/>
    <w:rsid w:val="005D27DD"/>
    <w:rsid w:val="005D3493"/>
    <w:rsid w:val="005D3845"/>
    <w:rsid w:val="005D3B2C"/>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1FAD"/>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1DDD"/>
    <w:rsid w:val="006228BC"/>
    <w:rsid w:val="006229F8"/>
    <w:rsid w:val="00622B06"/>
    <w:rsid w:val="0062357F"/>
    <w:rsid w:val="0062365A"/>
    <w:rsid w:val="006238D2"/>
    <w:rsid w:val="0062416F"/>
    <w:rsid w:val="00625557"/>
    <w:rsid w:val="00625F40"/>
    <w:rsid w:val="0062622B"/>
    <w:rsid w:val="00627DF5"/>
    <w:rsid w:val="00630609"/>
    <w:rsid w:val="00631337"/>
    <w:rsid w:val="006314A8"/>
    <w:rsid w:val="00631A28"/>
    <w:rsid w:val="00632B31"/>
    <w:rsid w:val="00633171"/>
    <w:rsid w:val="0063422F"/>
    <w:rsid w:val="00634C4E"/>
    <w:rsid w:val="00637311"/>
    <w:rsid w:val="006379C4"/>
    <w:rsid w:val="006402EE"/>
    <w:rsid w:val="00640DF4"/>
    <w:rsid w:val="006412FD"/>
    <w:rsid w:val="00641AB0"/>
    <w:rsid w:val="00642B18"/>
    <w:rsid w:val="00643B42"/>
    <w:rsid w:val="00643D5D"/>
    <w:rsid w:val="00644C6E"/>
    <w:rsid w:val="00645FA0"/>
    <w:rsid w:val="006460B5"/>
    <w:rsid w:val="00646A08"/>
    <w:rsid w:val="006508C1"/>
    <w:rsid w:val="00651431"/>
    <w:rsid w:val="00651B1B"/>
    <w:rsid w:val="0065212B"/>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14BF"/>
    <w:rsid w:val="0067245D"/>
    <w:rsid w:val="00674C1B"/>
    <w:rsid w:val="006751CA"/>
    <w:rsid w:val="00675AC5"/>
    <w:rsid w:val="00675D22"/>
    <w:rsid w:val="00676A29"/>
    <w:rsid w:val="006770E9"/>
    <w:rsid w:val="00677556"/>
    <w:rsid w:val="00677899"/>
    <w:rsid w:val="006803E4"/>
    <w:rsid w:val="0068178C"/>
    <w:rsid w:val="00682B40"/>
    <w:rsid w:val="00684E9C"/>
    <w:rsid w:val="00684F0B"/>
    <w:rsid w:val="00685D21"/>
    <w:rsid w:val="0068610F"/>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5D4A"/>
    <w:rsid w:val="006B6E7D"/>
    <w:rsid w:val="006B76FD"/>
    <w:rsid w:val="006C078E"/>
    <w:rsid w:val="006C2A0E"/>
    <w:rsid w:val="006C341B"/>
    <w:rsid w:val="006C34A4"/>
    <w:rsid w:val="006C387D"/>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D7FA1"/>
    <w:rsid w:val="006E08E3"/>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3426"/>
    <w:rsid w:val="006F5F8A"/>
    <w:rsid w:val="006F639B"/>
    <w:rsid w:val="006F648B"/>
    <w:rsid w:val="006F662E"/>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B6C"/>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329"/>
    <w:rsid w:val="007805E0"/>
    <w:rsid w:val="0078099A"/>
    <w:rsid w:val="00780DDE"/>
    <w:rsid w:val="0078136D"/>
    <w:rsid w:val="007824CB"/>
    <w:rsid w:val="00783320"/>
    <w:rsid w:val="007839E7"/>
    <w:rsid w:val="00784F9C"/>
    <w:rsid w:val="00785E0C"/>
    <w:rsid w:val="0078619D"/>
    <w:rsid w:val="00786828"/>
    <w:rsid w:val="00786841"/>
    <w:rsid w:val="00787364"/>
    <w:rsid w:val="00790520"/>
    <w:rsid w:val="007906DD"/>
    <w:rsid w:val="00790804"/>
    <w:rsid w:val="007908A0"/>
    <w:rsid w:val="00790FEF"/>
    <w:rsid w:val="007914E4"/>
    <w:rsid w:val="007918F9"/>
    <w:rsid w:val="007919A9"/>
    <w:rsid w:val="0079378F"/>
    <w:rsid w:val="007940E8"/>
    <w:rsid w:val="00795745"/>
    <w:rsid w:val="00795D47"/>
    <w:rsid w:val="0079672F"/>
    <w:rsid w:val="00796DB8"/>
    <w:rsid w:val="00797148"/>
    <w:rsid w:val="007A1118"/>
    <w:rsid w:val="007A1303"/>
    <w:rsid w:val="007A15B5"/>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0D05"/>
    <w:rsid w:val="007F1372"/>
    <w:rsid w:val="007F1FB3"/>
    <w:rsid w:val="007F254E"/>
    <w:rsid w:val="007F283E"/>
    <w:rsid w:val="007F3166"/>
    <w:rsid w:val="007F3B89"/>
    <w:rsid w:val="007F42D7"/>
    <w:rsid w:val="007F4490"/>
    <w:rsid w:val="007F4937"/>
    <w:rsid w:val="007F4BCC"/>
    <w:rsid w:val="007F5ACD"/>
    <w:rsid w:val="007F5F5B"/>
    <w:rsid w:val="007F6CB3"/>
    <w:rsid w:val="007F6ECE"/>
    <w:rsid w:val="007F7690"/>
    <w:rsid w:val="00800647"/>
    <w:rsid w:val="008006A4"/>
    <w:rsid w:val="00801802"/>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42FF"/>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196"/>
    <w:rsid w:val="008346D3"/>
    <w:rsid w:val="00836040"/>
    <w:rsid w:val="00837056"/>
    <w:rsid w:val="00837EFE"/>
    <w:rsid w:val="008403BB"/>
    <w:rsid w:val="00840559"/>
    <w:rsid w:val="00840DFB"/>
    <w:rsid w:val="00841A14"/>
    <w:rsid w:val="008422B8"/>
    <w:rsid w:val="008424CA"/>
    <w:rsid w:val="00843238"/>
    <w:rsid w:val="00843FEB"/>
    <w:rsid w:val="008440CB"/>
    <w:rsid w:val="008440D7"/>
    <w:rsid w:val="008442D9"/>
    <w:rsid w:val="00844E95"/>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075"/>
    <w:rsid w:val="0086655D"/>
    <w:rsid w:val="00866DE8"/>
    <w:rsid w:val="00866F1B"/>
    <w:rsid w:val="00867743"/>
    <w:rsid w:val="00867A55"/>
    <w:rsid w:val="00867D0D"/>
    <w:rsid w:val="00870B20"/>
    <w:rsid w:val="00870C2F"/>
    <w:rsid w:val="00870D08"/>
    <w:rsid w:val="0087111F"/>
    <w:rsid w:val="00872A7B"/>
    <w:rsid w:val="00873348"/>
    <w:rsid w:val="0087356C"/>
    <w:rsid w:val="008737E9"/>
    <w:rsid w:val="00875167"/>
    <w:rsid w:val="00876313"/>
    <w:rsid w:val="00877472"/>
    <w:rsid w:val="00877821"/>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79"/>
    <w:rsid w:val="008A6BCB"/>
    <w:rsid w:val="008A74C2"/>
    <w:rsid w:val="008A79BE"/>
    <w:rsid w:val="008B012D"/>
    <w:rsid w:val="008B2EE9"/>
    <w:rsid w:val="008B2F14"/>
    <w:rsid w:val="008B3B06"/>
    <w:rsid w:val="008B3CE1"/>
    <w:rsid w:val="008B533D"/>
    <w:rsid w:val="008B5BE7"/>
    <w:rsid w:val="008B6281"/>
    <w:rsid w:val="008B649A"/>
    <w:rsid w:val="008B6C0A"/>
    <w:rsid w:val="008B6DE0"/>
    <w:rsid w:val="008C2B3C"/>
    <w:rsid w:val="008C41A7"/>
    <w:rsid w:val="008C41AE"/>
    <w:rsid w:val="008C46F3"/>
    <w:rsid w:val="008C48EB"/>
    <w:rsid w:val="008C5290"/>
    <w:rsid w:val="008C52BE"/>
    <w:rsid w:val="008C57F7"/>
    <w:rsid w:val="008C61EB"/>
    <w:rsid w:val="008C67D3"/>
    <w:rsid w:val="008C6F4D"/>
    <w:rsid w:val="008C715D"/>
    <w:rsid w:val="008D02A3"/>
    <w:rsid w:val="008D062F"/>
    <w:rsid w:val="008D09F3"/>
    <w:rsid w:val="008D106F"/>
    <w:rsid w:val="008D1384"/>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5DD9"/>
    <w:rsid w:val="008E6986"/>
    <w:rsid w:val="008E6C1A"/>
    <w:rsid w:val="008E6D05"/>
    <w:rsid w:val="008E7A93"/>
    <w:rsid w:val="008F12E6"/>
    <w:rsid w:val="008F1B10"/>
    <w:rsid w:val="008F1E64"/>
    <w:rsid w:val="008F375A"/>
    <w:rsid w:val="008F4404"/>
    <w:rsid w:val="008F4921"/>
    <w:rsid w:val="008F52B4"/>
    <w:rsid w:val="008F5D01"/>
    <w:rsid w:val="008F6458"/>
    <w:rsid w:val="00900914"/>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646"/>
    <w:rsid w:val="00953CDB"/>
    <w:rsid w:val="00953D92"/>
    <w:rsid w:val="0095407C"/>
    <w:rsid w:val="00954C39"/>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86502"/>
    <w:rsid w:val="00990D19"/>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271"/>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6ECE"/>
    <w:rsid w:val="009D76F0"/>
    <w:rsid w:val="009E011D"/>
    <w:rsid w:val="009E0E2A"/>
    <w:rsid w:val="009E1584"/>
    <w:rsid w:val="009E1C30"/>
    <w:rsid w:val="009E241F"/>
    <w:rsid w:val="009E3C59"/>
    <w:rsid w:val="009E4942"/>
    <w:rsid w:val="009E5D70"/>
    <w:rsid w:val="009E6562"/>
    <w:rsid w:val="009E7173"/>
    <w:rsid w:val="009F124C"/>
    <w:rsid w:val="009F1480"/>
    <w:rsid w:val="009F1E4C"/>
    <w:rsid w:val="009F1F30"/>
    <w:rsid w:val="009F263F"/>
    <w:rsid w:val="009F3773"/>
    <w:rsid w:val="009F3F06"/>
    <w:rsid w:val="009F50DE"/>
    <w:rsid w:val="009F5506"/>
    <w:rsid w:val="009F6261"/>
    <w:rsid w:val="009F65DD"/>
    <w:rsid w:val="009F6F6A"/>
    <w:rsid w:val="009F7BB0"/>
    <w:rsid w:val="00A00BCF"/>
    <w:rsid w:val="00A013E8"/>
    <w:rsid w:val="00A02044"/>
    <w:rsid w:val="00A02593"/>
    <w:rsid w:val="00A02659"/>
    <w:rsid w:val="00A03005"/>
    <w:rsid w:val="00A03173"/>
    <w:rsid w:val="00A0415E"/>
    <w:rsid w:val="00A050C0"/>
    <w:rsid w:val="00A0510D"/>
    <w:rsid w:val="00A05DE8"/>
    <w:rsid w:val="00A05E8C"/>
    <w:rsid w:val="00A07D84"/>
    <w:rsid w:val="00A1023E"/>
    <w:rsid w:val="00A11773"/>
    <w:rsid w:val="00A117FF"/>
    <w:rsid w:val="00A13811"/>
    <w:rsid w:val="00A14CAD"/>
    <w:rsid w:val="00A14F46"/>
    <w:rsid w:val="00A1734A"/>
    <w:rsid w:val="00A1758C"/>
    <w:rsid w:val="00A17BE8"/>
    <w:rsid w:val="00A20C5F"/>
    <w:rsid w:val="00A218E5"/>
    <w:rsid w:val="00A219DA"/>
    <w:rsid w:val="00A22284"/>
    <w:rsid w:val="00A235D0"/>
    <w:rsid w:val="00A237F8"/>
    <w:rsid w:val="00A238F6"/>
    <w:rsid w:val="00A23AB7"/>
    <w:rsid w:val="00A23B93"/>
    <w:rsid w:val="00A2445C"/>
    <w:rsid w:val="00A24E9E"/>
    <w:rsid w:val="00A25357"/>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3D71"/>
    <w:rsid w:val="00A6461E"/>
    <w:rsid w:val="00A64EB9"/>
    <w:rsid w:val="00A64EE3"/>
    <w:rsid w:val="00A6564B"/>
    <w:rsid w:val="00A67D28"/>
    <w:rsid w:val="00A70CF3"/>
    <w:rsid w:val="00A715B0"/>
    <w:rsid w:val="00A716C2"/>
    <w:rsid w:val="00A719DE"/>
    <w:rsid w:val="00A72690"/>
    <w:rsid w:val="00A72857"/>
    <w:rsid w:val="00A72A35"/>
    <w:rsid w:val="00A738CB"/>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724"/>
    <w:rsid w:val="00A8296A"/>
    <w:rsid w:val="00A841A4"/>
    <w:rsid w:val="00A849BC"/>
    <w:rsid w:val="00A85A3A"/>
    <w:rsid w:val="00A85DD3"/>
    <w:rsid w:val="00A86004"/>
    <w:rsid w:val="00A8620F"/>
    <w:rsid w:val="00A87156"/>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5CC"/>
    <w:rsid w:val="00AC07E5"/>
    <w:rsid w:val="00AC10C7"/>
    <w:rsid w:val="00AC13B7"/>
    <w:rsid w:val="00AC1518"/>
    <w:rsid w:val="00AC19BA"/>
    <w:rsid w:val="00AC2022"/>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0F37"/>
    <w:rsid w:val="00AE1504"/>
    <w:rsid w:val="00AE2328"/>
    <w:rsid w:val="00AE28FE"/>
    <w:rsid w:val="00AE2DB3"/>
    <w:rsid w:val="00AE32E5"/>
    <w:rsid w:val="00AE38A6"/>
    <w:rsid w:val="00AE48FC"/>
    <w:rsid w:val="00AE4AFC"/>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058FB"/>
    <w:rsid w:val="00B10987"/>
    <w:rsid w:val="00B10BAD"/>
    <w:rsid w:val="00B10EA2"/>
    <w:rsid w:val="00B119B6"/>
    <w:rsid w:val="00B11A97"/>
    <w:rsid w:val="00B124B4"/>
    <w:rsid w:val="00B13D85"/>
    <w:rsid w:val="00B13EC1"/>
    <w:rsid w:val="00B1481E"/>
    <w:rsid w:val="00B14CBB"/>
    <w:rsid w:val="00B14D80"/>
    <w:rsid w:val="00B14E74"/>
    <w:rsid w:val="00B16108"/>
    <w:rsid w:val="00B1764D"/>
    <w:rsid w:val="00B1786A"/>
    <w:rsid w:val="00B2036D"/>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5F"/>
    <w:rsid w:val="00B54B6B"/>
    <w:rsid w:val="00B54D52"/>
    <w:rsid w:val="00B570AB"/>
    <w:rsid w:val="00B57DC1"/>
    <w:rsid w:val="00B606B7"/>
    <w:rsid w:val="00B60E95"/>
    <w:rsid w:val="00B624E7"/>
    <w:rsid w:val="00B62B87"/>
    <w:rsid w:val="00B6322D"/>
    <w:rsid w:val="00B63252"/>
    <w:rsid w:val="00B63502"/>
    <w:rsid w:val="00B63636"/>
    <w:rsid w:val="00B644C2"/>
    <w:rsid w:val="00B64D8A"/>
    <w:rsid w:val="00B64EF9"/>
    <w:rsid w:val="00B66075"/>
    <w:rsid w:val="00B678B4"/>
    <w:rsid w:val="00B70791"/>
    <w:rsid w:val="00B71632"/>
    <w:rsid w:val="00B72A61"/>
    <w:rsid w:val="00B73838"/>
    <w:rsid w:val="00B7441C"/>
    <w:rsid w:val="00B74C84"/>
    <w:rsid w:val="00B74D9D"/>
    <w:rsid w:val="00B75548"/>
    <w:rsid w:val="00B76E3F"/>
    <w:rsid w:val="00B77058"/>
    <w:rsid w:val="00B77623"/>
    <w:rsid w:val="00B81371"/>
    <w:rsid w:val="00B81694"/>
    <w:rsid w:val="00B8193E"/>
    <w:rsid w:val="00B81DD6"/>
    <w:rsid w:val="00B8335E"/>
    <w:rsid w:val="00B83900"/>
    <w:rsid w:val="00B84FED"/>
    <w:rsid w:val="00B85B1C"/>
    <w:rsid w:val="00B8601B"/>
    <w:rsid w:val="00B86C2C"/>
    <w:rsid w:val="00B86D4B"/>
    <w:rsid w:val="00B86E90"/>
    <w:rsid w:val="00B876A9"/>
    <w:rsid w:val="00B87EAD"/>
    <w:rsid w:val="00B90D3C"/>
    <w:rsid w:val="00B91835"/>
    <w:rsid w:val="00B91851"/>
    <w:rsid w:val="00B91FA8"/>
    <w:rsid w:val="00B91FAB"/>
    <w:rsid w:val="00B9204A"/>
    <w:rsid w:val="00B924C9"/>
    <w:rsid w:val="00B92825"/>
    <w:rsid w:val="00B934D3"/>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47E3"/>
    <w:rsid w:val="00BB56F5"/>
    <w:rsid w:val="00BB6662"/>
    <w:rsid w:val="00BB68DC"/>
    <w:rsid w:val="00BC09E5"/>
    <w:rsid w:val="00BC0DA6"/>
    <w:rsid w:val="00BC13F7"/>
    <w:rsid w:val="00BC25C5"/>
    <w:rsid w:val="00BC2AAB"/>
    <w:rsid w:val="00BC3150"/>
    <w:rsid w:val="00BC32F3"/>
    <w:rsid w:val="00BC3F5C"/>
    <w:rsid w:val="00BC4E4B"/>
    <w:rsid w:val="00BC5BA0"/>
    <w:rsid w:val="00BC69B7"/>
    <w:rsid w:val="00BC755B"/>
    <w:rsid w:val="00BD0780"/>
    <w:rsid w:val="00BD17B1"/>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5FC4"/>
    <w:rsid w:val="00BF6A7C"/>
    <w:rsid w:val="00BF6D83"/>
    <w:rsid w:val="00BF7BC1"/>
    <w:rsid w:val="00BF7C97"/>
    <w:rsid w:val="00C00017"/>
    <w:rsid w:val="00C0138A"/>
    <w:rsid w:val="00C020B9"/>
    <w:rsid w:val="00C0215D"/>
    <w:rsid w:val="00C0217D"/>
    <w:rsid w:val="00C023F8"/>
    <w:rsid w:val="00C02746"/>
    <w:rsid w:val="00C02AAB"/>
    <w:rsid w:val="00C03887"/>
    <w:rsid w:val="00C0515E"/>
    <w:rsid w:val="00C0577F"/>
    <w:rsid w:val="00C05C7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347"/>
    <w:rsid w:val="00C26954"/>
    <w:rsid w:val="00C26CCE"/>
    <w:rsid w:val="00C271AA"/>
    <w:rsid w:val="00C279AD"/>
    <w:rsid w:val="00C27CBC"/>
    <w:rsid w:val="00C27F48"/>
    <w:rsid w:val="00C3089B"/>
    <w:rsid w:val="00C30F98"/>
    <w:rsid w:val="00C3112A"/>
    <w:rsid w:val="00C31381"/>
    <w:rsid w:val="00C318B7"/>
    <w:rsid w:val="00C31C9D"/>
    <w:rsid w:val="00C31CF1"/>
    <w:rsid w:val="00C31F3D"/>
    <w:rsid w:val="00C34285"/>
    <w:rsid w:val="00C35103"/>
    <w:rsid w:val="00C35483"/>
    <w:rsid w:val="00C378D3"/>
    <w:rsid w:val="00C40C91"/>
    <w:rsid w:val="00C41C75"/>
    <w:rsid w:val="00C42F06"/>
    <w:rsid w:val="00C43270"/>
    <w:rsid w:val="00C43B2C"/>
    <w:rsid w:val="00C43C2C"/>
    <w:rsid w:val="00C43EE3"/>
    <w:rsid w:val="00C440BE"/>
    <w:rsid w:val="00C44212"/>
    <w:rsid w:val="00C4424D"/>
    <w:rsid w:val="00C454A9"/>
    <w:rsid w:val="00C45BF0"/>
    <w:rsid w:val="00C45FA0"/>
    <w:rsid w:val="00C46026"/>
    <w:rsid w:val="00C46471"/>
    <w:rsid w:val="00C50D78"/>
    <w:rsid w:val="00C52465"/>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28F5"/>
    <w:rsid w:val="00C63C31"/>
    <w:rsid w:val="00C6469C"/>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A66"/>
    <w:rsid w:val="00C80BE8"/>
    <w:rsid w:val="00C80EFB"/>
    <w:rsid w:val="00C81097"/>
    <w:rsid w:val="00C82422"/>
    <w:rsid w:val="00C82B21"/>
    <w:rsid w:val="00C83A91"/>
    <w:rsid w:val="00C83EB8"/>
    <w:rsid w:val="00C84A05"/>
    <w:rsid w:val="00C851D9"/>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B94"/>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10D2"/>
    <w:rsid w:val="00CE270B"/>
    <w:rsid w:val="00CE3ACB"/>
    <w:rsid w:val="00CE57DE"/>
    <w:rsid w:val="00CE5FF9"/>
    <w:rsid w:val="00CE630A"/>
    <w:rsid w:val="00CE6F59"/>
    <w:rsid w:val="00CE7E6A"/>
    <w:rsid w:val="00CF0074"/>
    <w:rsid w:val="00CF116C"/>
    <w:rsid w:val="00CF1291"/>
    <w:rsid w:val="00CF1ADD"/>
    <w:rsid w:val="00CF1F77"/>
    <w:rsid w:val="00CF26CB"/>
    <w:rsid w:val="00CF377E"/>
    <w:rsid w:val="00CF3B06"/>
    <w:rsid w:val="00CF4F8C"/>
    <w:rsid w:val="00CF6781"/>
    <w:rsid w:val="00CF6D7A"/>
    <w:rsid w:val="00CF76CF"/>
    <w:rsid w:val="00CF770E"/>
    <w:rsid w:val="00CF7CAB"/>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C34"/>
    <w:rsid w:val="00D16EEC"/>
    <w:rsid w:val="00D170A6"/>
    <w:rsid w:val="00D1727F"/>
    <w:rsid w:val="00D172C0"/>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1301"/>
    <w:rsid w:val="00D419DF"/>
    <w:rsid w:val="00D41E2D"/>
    <w:rsid w:val="00D43146"/>
    <w:rsid w:val="00D4338A"/>
    <w:rsid w:val="00D43578"/>
    <w:rsid w:val="00D43AAD"/>
    <w:rsid w:val="00D451D1"/>
    <w:rsid w:val="00D45B8C"/>
    <w:rsid w:val="00D468C3"/>
    <w:rsid w:val="00D46B7D"/>
    <w:rsid w:val="00D46D9C"/>
    <w:rsid w:val="00D4793C"/>
    <w:rsid w:val="00D47BD2"/>
    <w:rsid w:val="00D50842"/>
    <w:rsid w:val="00D51084"/>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096"/>
    <w:rsid w:val="00D622AB"/>
    <w:rsid w:val="00D624E8"/>
    <w:rsid w:val="00D62A2E"/>
    <w:rsid w:val="00D6497C"/>
    <w:rsid w:val="00D64B5C"/>
    <w:rsid w:val="00D64D52"/>
    <w:rsid w:val="00D65068"/>
    <w:rsid w:val="00D6514C"/>
    <w:rsid w:val="00D67455"/>
    <w:rsid w:val="00D70D53"/>
    <w:rsid w:val="00D7234D"/>
    <w:rsid w:val="00D732AE"/>
    <w:rsid w:val="00D732D4"/>
    <w:rsid w:val="00D740DB"/>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353C"/>
    <w:rsid w:val="00D94E1A"/>
    <w:rsid w:val="00D954C6"/>
    <w:rsid w:val="00D9554E"/>
    <w:rsid w:val="00D9641E"/>
    <w:rsid w:val="00D96DB8"/>
    <w:rsid w:val="00D97019"/>
    <w:rsid w:val="00DA00B7"/>
    <w:rsid w:val="00DA01C4"/>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0C2C"/>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5D91"/>
    <w:rsid w:val="00E1688C"/>
    <w:rsid w:val="00E16A8F"/>
    <w:rsid w:val="00E16EE5"/>
    <w:rsid w:val="00E20891"/>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E1"/>
    <w:rsid w:val="00E86EF4"/>
    <w:rsid w:val="00E875D4"/>
    <w:rsid w:val="00E87C8A"/>
    <w:rsid w:val="00E904F0"/>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6B8"/>
    <w:rsid w:val="00EC3934"/>
    <w:rsid w:val="00EC393C"/>
    <w:rsid w:val="00EC3A5F"/>
    <w:rsid w:val="00EC45D5"/>
    <w:rsid w:val="00EC4C3A"/>
    <w:rsid w:val="00EC5429"/>
    <w:rsid w:val="00EC55D0"/>
    <w:rsid w:val="00EC5B7B"/>
    <w:rsid w:val="00EC6B26"/>
    <w:rsid w:val="00EC6B99"/>
    <w:rsid w:val="00EC72FF"/>
    <w:rsid w:val="00EC7352"/>
    <w:rsid w:val="00EC7553"/>
    <w:rsid w:val="00ED03B7"/>
    <w:rsid w:val="00ED1307"/>
    <w:rsid w:val="00ED188B"/>
    <w:rsid w:val="00ED1E03"/>
    <w:rsid w:val="00ED24E7"/>
    <w:rsid w:val="00ED25C2"/>
    <w:rsid w:val="00ED27E8"/>
    <w:rsid w:val="00ED3F83"/>
    <w:rsid w:val="00ED49B6"/>
    <w:rsid w:val="00ED7EBA"/>
    <w:rsid w:val="00EE107C"/>
    <w:rsid w:val="00EE12E1"/>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4EE6"/>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15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0423"/>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D795A"/>
    <w:rsid w:val="00FE0B2E"/>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D7"/>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AFA80D0-D9CC-4523-B1AC-4BE11075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unhideWhenUsed/>
    <w:rsid w:val="00750A80"/>
    <w:rPr>
      <w:sz w:val="20"/>
      <w:szCs w:val="20"/>
    </w:rPr>
  </w:style>
  <w:style w:type="character" w:customStyle="1" w:styleId="TextocomentarioCar">
    <w:name w:val="Texto comentario Car"/>
    <w:basedOn w:val="Fuentedeprrafopredeter"/>
    <w:link w:val="Textocomentario"/>
    <w:uiPriority w:val="99"/>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character" w:customStyle="1" w:styleId="ft7">
    <w:name w:val="ft7"/>
    <w:basedOn w:val="Fuentedeprrafopredeter"/>
    <w:rsid w:val="0062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603149273">
          <w:marLeft w:val="864"/>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974946060">
          <w:marLeft w:val="0"/>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65175180">
      <w:bodyDiv w:val="1"/>
      <w:marLeft w:val="0"/>
      <w:marRight w:val="0"/>
      <w:marTop w:val="0"/>
      <w:marBottom w:val="0"/>
      <w:divBdr>
        <w:top w:val="none" w:sz="0" w:space="0" w:color="auto"/>
        <w:left w:val="none" w:sz="0" w:space="0" w:color="auto"/>
        <w:bottom w:val="none" w:sz="0" w:space="0" w:color="auto"/>
        <w:right w:val="none" w:sz="0" w:space="0" w:color="auto"/>
      </w:divBdr>
    </w:div>
    <w:div w:id="169570438">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18833053">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0218613">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49679831">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691758597">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31606916">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98965579">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6480541">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34200953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25200896">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78665004">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1568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1568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E6D9D-D1A3-421A-AEFA-DB6710F9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4070</Words>
  <Characters>22389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Veronica Martinez Mo</cp:lastModifiedBy>
  <cp:revision>7</cp:revision>
  <cp:lastPrinted>2019-11-14T20:53:00Z</cp:lastPrinted>
  <dcterms:created xsi:type="dcterms:W3CDTF">2021-06-04T22:05:00Z</dcterms:created>
  <dcterms:modified xsi:type="dcterms:W3CDTF">2021-08-17T18:02:00Z</dcterms:modified>
</cp:coreProperties>
</file>