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1733" w14:textId="53CA8322" w:rsidR="001C6F7A" w:rsidRDefault="001C6F7A" w:rsidP="001C6F7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B12517">
        <w:rPr>
          <w:rFonts w:ascii="Palatino Linotype" w:hAnsi="Palatino Linotype"/>
        </w:rPr>
        <w:t>once</w:t>
      </w:r>
      <w:r w:rsidR="00EE6C3E">
        <w:rPr>
          <w:rFonts w:ascii="Palatino Linotype" w:hAnsi="Palatino Linotype"/>
        </w:rPr>
        <w:t xml:space="preserve"> de agosto</w:t>
      </w:r>
      <w:r>
        <w:rPr>
          <w:rFonts w:ascii="Palatino Linotype" w:hAnsi="Palatino Linotype"/>
        </w:rPr>
        <w:t xml:space="preserve"> de dos mil veintiuno</w:t>
      </w:r>
      <w:r w:rsidRPr="0024200F">
        <w:rPr>
          <w:rFonts w:ascii="Palatino Linotype" w:hAnsi="Palatino Linotype"/>
        </w:rPr>
        <w:t>.</w:t>
      </w:r>
    </w:p>
    <w:p w14:paraId="28D6D6CD" w14:textId="77777777" w:rsidR="001C6F7A" w:rsidRDefault="001C6F7A" w:rsidP="001C6F7A">
      <w:pPr>
        <w:spacing w:line="360" w:lineRule="auto"/>
        <w:jc w:val="both"/>
        <w:rPr>
          <w:rFonts w:ascii="Palatino Linotype" w:hAnsi="Palatino Linotype"/>
        </w:rPr>
      </w:pPr>
    </w:p>
    <w:p w14:paraId="54FB3988" w14:textId="12EAE431" w:rsidR="001C6F7A" w:rsidRPr="0024200F" w:rsidRDefault="001C6F7A" w:rsidP="001C6F7A">
      <w:pPr>
        <w:spacing w:line="360" w:lineRule="auto"/>
        <w:jc w:val="both"/>
        <w:rPr>
          <w:rFonts w:ascii="Palatino Linotype" w:hAnsi="Palatino Linotype"/>
        </w:rPr>
      </w:pPr>
      <w:r w:rsidRPr="00EE6C3E">
        <w:rPr>
          <w:rFonts w:ascii="Palatino Linotype" w:hAnsi="Palatino Linotype"/>
          <w:b/>
          <w:bCs/>
        </w:rPr>
        <w:t>VISTO</w:t>
      </w:r>
      <w:r>
        <w:rPr>
          <w:rFonts w:ascii="Palatino Linotype" w:hAnsi="Palatino Linotype"/>
        </w:rPr>
        <w:t xml:space="preserve"> e</w:t>
      </w:r>
      <w:r w:rsidRPr="0024200F">
        <w:rPr>
          <w:rFonts w:ascii="Palatino Linotype" w:hAnsi="Palatino Linotype"/>
        </w:rPr>
        <w:t>l expediente formado con motivo de</w:t>
      </w:r>
      <w:r w:rsidR="006E0E11">
        <w:rPr>
          <w:rFonts w:ascii="Palatino Linotype" w:hAnsi="Palatino Linotype"/>
        </w:rPr>
        <w:t xml:space="preserve"> </w:t>
      </w:r>
      <w:r w:rsidRPr="0024200F">
        <w:rPr>
          <w:rFonts w:ascii="Palatino Linotype" w:hAnsi="Palatino Linotype"/>
        </w:rPr>
        <w:t>l</w:t>
      </w:r>
      <w:r w:rsidR="006E0E11">
        <w:rPr>
          <w:rFonts w:ascii="Palatino Linotype" w:hAnsi="Palatino Linotype"/>
        </w:rPr>
        <w:t>os</w:t>
      </w:r>
      <w:r w:rsidRPr="0024200F">
        <w:rPr>
          <w:rFonts w:ascii="Palatino Linotype" w:hAnsi="Palatino Linotype"/>
        </w:rPr>
        <w:t xml:space="preserve"> recurso</w:t>
      </w:r>
      <w:r w:rsidR="006E0E11">
        <w:rPr>
          <w:rFonts w:ascii="Palatino Linotype" w:hAnsi="Palatino Linotype"/>
        </w:rPr>
        <w:t>s</w:t>
      </w:r>
      <w:r w:rsidRPr="0024200F">
        <w:rPr>
          <w:rFonts w:ascii="Palatino Linotype" w:hAnsi="Palatino Linotype"/>
        </w:rPr>
        <w:t xml:space="preserve"> de revisión </w:t>
      </w:r>
      <w:r w:rsidR="00A647E4">
        <w:rPr>
          <w:rFonts w:ascii="Palatino Linotype" w:hAnsi="Palatino Linotype"/>
          <w:b/>
          <w:sz w:val="22"/>
          <w:szCs w:val="22"/>
          <w:lang w:val="es-ES_tradnl"/>
        </w:rPr>
        <w:t>03283</w:t>
      </w:r>
      <w:r w:rsidR="002D3CD3">
        <w:rPr>
          <w:rFonts w:ascii="Palatino Linotype" w:hAnsi="Palatino Linotype"/>
          <w:b/>
          <w:sz w:val="22"/>
          <w:szCs w:val="22"/>
          <w:lang w:val="es-ES_tradnl"/>
        </w:rPr>
        <w:t>/</w:t>
      </w:r>
      <w:r w:rsidR="002D3CD3" w:rsidRPr="004E4332">
        <w:rPr>
          <w:rFonts w:ascii="Palatino Linotype" w:hAnsi="Palatino Linotype"/>
          <w:b/>
          <w:sz w:val="22"/>
          <w:szCs w:val="22"/>
          <w:lang w:val="es-ES_tradnl"/>
        </w:rPr>
        <w:t>INFOEM/IP/RR/20</w:t>
      </w:r>
      <w:r w:rsidR="002D3CD3">
        <w:rPr>
          <w:rFonts w:ascii="Palatino Linotype" w:hAnsi="Palatino Linotype"/>
          <w:b/>
          <w:sz w:val="22"/>
          <w:szCs w:val="22"/>
          <w:lang w:val="es-ES_tradnl"/>
        </w:rPr>
        <w:t xml:space="preserve">21, </w:t>
      </w:r>
      <w:r w:rsidR="00A647E4">
        <w:rPr>
          <w:rFonts w:ascii="Palatino Linotype" w:hAnsi="Palatino Linotype"/>
          <w:b/>
          <w:sz w:val="22"/>
          <w:szCs w:val="22"/>
          <w:lang w:val="es-ES_tradnl"/>
        </w:rPr>
        <w:t>03284</w:t>
      </w:r>
      <w:r w:rsidR="002D3CD3">
        <w:rPr>
          <w:rFonts w:ascii="Palatino Linotype" w:hAnsi="Palatino Linotype"/>
          <w:b/>
          <w:sz w:val="22"/>
          <w:szCs w:val="22"/>
          <w:lang w:val="es-ES_tradnl"/>
        </w:rPr>
        <w:t>/</w:t>
      </w:r>
      <w:r w:rsidR="002D3CD3" w:rsidRPr="004E4332">
        <w:rPr>
          <w:rFonts w:ascii="Palatino Linotype" w:hAnsi="Palatino Linotype"/>
          <w:b/>
          <w:sz w:val="22"/>
          <w:szCs w:val="22"/>
          <w:lang w:val="es-ES_tradnl"/>
        </w:rPr>
        <w:t>INFOEM/IP/RR/20</w:t>
      </w:r>
      <w:r w:rsidR="002D3CD3">
        <w:rPr>
          <w:rFonts w:ascii="Palatino Linotype" w:hAnsi="Palatino Linotype"/>
          <w:b/>
          <w:sz w:val="22"/>
          <w:szCs w:val="22"/>
          <w:lang w:val="es-ES_tradnl"/>
        </w:rPr>
        <w:t xml:space="preserve">21, </w:t>
      </w:r>
      <w:r w:rsidR="00A647E4">
        <w:rPr>
          <w:rFonts w:ascii="Palatino Linotype" w:hAnsi="Palatino Linotype"/>
          <w:b/>
          <w:sz w:val="22"/>
          <w:szCs w:val="22"/>
          <w:lang w:val="es-ES_tradnl"/>
        </w:rPr>
        <w:t>03291</w:t>
      </w:r>
      <w:r w:rsidR="002D3CD3">
        <w:rPr>
          <w:rFonts w:ascii="Palatino Linotype" w:hAnsi="Palatino Linotype"/>
          <w:b/>
          <w:sz w:val="22"/>
          <w:szCs w:val="22"/>
          <w:lang w:val="es-ES_tradnl"/>
        </w:rPr>
        <w:t>/</w:t>
      </w:r>
      <w:r w:rsidR="002D3CD3" w:rsidRPr="004E4332">
        <w:rPr>
          <w:rFonts w:ascii="Palatino Linotype" w:hAnsi="Palatino Linotype"/>
          <w:b/>
          <w:sz w:val="22"/>
          <w:szCs w:val="22"/>
          <w:lang w:val="es-ES_tradnl"/>
        </w:rPr>
        <w:t>INFOEM/IP/RR/20</w:t>
      </w:r>
      <w:r w:rsidR="002D3CD3">
        <w:rPr>
          <w:rFonts w:ascii="Palatino Linotype" w:hAnsi="Palatino Linotype"/>
          <w:b/>
          <w:sz w:val="22"/>
          <w:szCs w:val="22"/>
          <w:lang w:val="es-ES_tradnl"/>
        </w:rPr>
        <w:t>21</w:t>
      </w:r>
      <w:r w:rsidR="00A647E4">
        <w:rPr>
          <w:rFonts w:ascii="Palatino Linotype" w:hAnsi="Palatino Linotype"/>
          <w:b/>
          <w:sz w:val="22"/>
          <w:szCs w:val="22"/>
          <w:lang w:val="es-ES_tradnl"/>
        </w:rPr>
        <w:t>, 03486/INFOEM/IP/RR/2021</w:t>
      </w:r>
      <w:r w:rsidR="006E0E11">
        <w:rPr>
          <w:rFonts w:ascii="Palatino Linotype" w:hAnsi="Palatino Linotype"/>
          <w:b/>
          <w:sz w:val="22"/>
          <w:szCs w:val="22"/>
          <w:lang w:val="es-ES_tradnl"/>
        </w:rPr>
        <w:t xml:space="preserve"> y</w:t>
      </w:r>
      <w:r w:rsidR="002D3CD3">
        <w:rPr>
          <w:rFonts w:ascii="Palatino Linotype" w:hAnsi="Palatino Linotype"/>
          <w:b/>
          <w:sz w:val="22"/>
          <w:szCs w:val="22"/>
          <w:lang w:val="es-ES_tradnl"/>
        </w:rPr>
        <w:t xml:space="preserve"> </w:t>
      </w:r>
      <w:r w:rsidR="00A647E4">
        <w:rPr>
          <w:rFonts w:ascii="Palatino Linotype" w:hAnsi="Palatino Linotype"/>
          <w:b/>
          <w:sz w:val="22"/>
          <w:szCs w:val="22"/>
          <w:lang w:val="es-ES_tradnl"/>
        </w:rPr>
        <w:t>03487</w:t>
      </w:r>
      <w:r w:rsidR="002D3CD3">
        <w:rPr>
          <w:rFonts w:ascii="Palatino Linotype" w:hAnsi="Palatino Linotype"/>
          <w:b/>
          <w:sz w:val="22"/>
          <w:szCs w:val="22"/>
          <w:lang w:val="es-ES_tradnl"/>
        </w:rPr>
        <w:t>/</w:t>
      </w:r>
      <w:r w:rsidR="002D3CD3" w:rsidRPr="004E4332">
        <w:rPr>
          <w:rFonts w:ascii="Palatino Linotype" w:hAnsi="Palatino Linotype"/>
          <w:b/>
          <w:sz w:val="22"/>
          <w:szCs w:val="22"/>
          <w:lang w:val="es-ES_tradnl"/>
        </w:rPr>
        <w:t>INFOEM/IP/RR/20</w:t>
      </w:r>
      <w:r w:rsidR="002D3CD3">
        <w:rPr>
          <w:rFonts w:ascii="Palatino Linotype" w:hAnsi="Palatino Linotype"/>
          <w:b/>
          <w:sz w:val="22"/>
          <w:szCs w:val="22"/>
          <w:lang w:val="es-ES_tradnl"/>
        </w:rPr>
        <w:t>21</w:t>
      </w:r>
      <w:r>
        <w:rPr>
          <w:rFonts w:ascii="Palatino Linotype" w:hAnsi="Palatino Linotype"/>
          <w:b/>
        </w:rPr>
        <w:t xml:space="preserve">, </w:t>
      </w:r>
      <w:r w:rsidRPr="0024200F">
        <w:rPr>
          <w:rFonts w:ascii="Palatino Linotype" w:hAnsi="Palatino Linotype"/>
        </w:rPr>
        <w:t>promovido</w:t>
      </w:r>
      <w:r w:rsidR="006E0E11">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el </w:t>
      </w:r>
      <w:r w:rsidR="006E0E11">
        <w:rPr>
          <w:rFonts w:ascii="Palatino Linotype" w:hAnsi="Palatino Linotype"/>
          <w:b/>
        </w:rPr>
        <w:t xml:space="preserve">C. </w:t>
      </w:r>
      <w:r w:rsidR="00474759">
        <w:rPr>
          <w:rFonts w:ascii="Palatino Linotype" w:hAnsi="Palatino Linotype"/>
          <w:b/>
        </w:rPr>
        <w:t>xxxx</w:t>
      </w:r>
      <w:r w:rsidR="006E0E11" w:rsidRPr="006E0E11">
        <w:rPr>
          <w:rFonts w:ascii="Palatino Linotype" w:hAnsi="Palatino Linotype"/>
          <w:b/>
        </w:rPr>
        <w:t xml:space="preserve"> </w:t>
      </w:r>
      <w:r w:rsidR="00474759">
        <w:rPr>
          <w:rFonts w:ascii="Palatino Linotype" w:hAnsi="Palatino Linotype"/>
          <w:b/>
        </w:rPr>
        <w:t>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w:t>
      </w:r>
      <w:r w:rsidR="00B12517">
        <w:rPr>
          <w:rFonts w:ascii="Palatino Linotype" w:hAnsi="Palatino Linotype"/>
        </w:rPr>
        <w:t>ectos prácticos se le denominará</w:t>
      </w:r>
      <w:r>
        <w:rPr>
          <w:rFonts w:ascii="Palatino Linotype" w:hAnsi="Palatino Linotype"/>
        </w:rPr>
        <w:t xml:space="preserve"> como</w:t>
      </w:r>
      <w:r w:rsidRPr="0024200F">
        <w:rPr>
          <w:rFonts w:ascii="Palatino Linotype" w:hAnsi="Palatino Linotype"/>
        </w:rPr>
        <w:t xml:space="preserve"> </w:t>
      </w:r>
      <w:r w:rsidRPr="00B12517">
        <w:rPr>
          <w:rFonts w:ascii="Palatino Linotype" w:hAnsi="Palatino Linotype"/>
        </w:rPr>
        <w:t>el</w:t>
      </w:r>
      <w:r>
        <w:rPr>
          <w:rFonts w:ascii="Palatino Linotype" w:hAnsi="Palatino Linotype"/>
          <w:b/>
        </w:rPr>
        <w:t xml:space="preserve"> </w:t>
      </w:r>
      <w:r w:rsidR="00054D29">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006E0E11" w:rsidRPr="006E0E11">
        <w:rPr>
          <w:rFonts w:ascii="Palatino Linotype" w:hAnsi="Palatino Linotype"/>
          <w:b/>
        </w:rPr>
        <w:t>Ayuntamiento de Teoloyucan</w:t>
      </w:r>
      <w:r w:rsidRPr="0024200F">
        <w:rPr>
          <w:rFonts w:ascii="Palatino Linotype" w:hAnsi="Palatino Linotype"/>
        </w:rPr>
        <w:t xml:space="preserve">, en lo sucesivo </w:t>
      </w:r>
      <w:r w:rsidRPr="00B12517">
        <w:rPr>
          <w:rFonts w:ascii="Palatino Linotype" w:hAnsi="Palatino Linotype"/>
        </w:rPr>
        <w:t>el</w:t>
      </w:r>
      <w:r w:rsidRPr="0024200F">
        <w:rPr>
          <w:rFonts w:ascii="Palatino Linotype" w:hAnsi="Palatino Linotype"/>
          <w:b/>
        </w:rPr>
        <w:t xml:space="preserve"> </w:t>
      </w:r>
      <w:r w:rsidR="00054D29">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44DB060D" w14:textId="77777777" w:rsidR="001C6F7A" w:rsidRPr="002478BC" w:rsidRDefault="001C6F7A" w:rsidP="001C6F7A">
      <w:pPr>
        <w:spacing w:line="360" w:lineRule="auto"/>
        <w:jc w:val="center"/>
        <w:rPr>
          <w:rFonts w:ascii="Palatino Linotype" w:hAnsi="Palatino Linotype"/>
          <w:b/>
          <w:bCs/>
          <w:spacing w:val="60"/>
          <w:lang w:val="es-ES_tradnl"/>
        </w:rPr>
      </w:pPr>
    </w:p>
    <w:p w14:paraId="2183ECED" w14:textId="77777777" w:rsidR="001C6F7A" w:rsidRPr="0024200F" w:rsidRDefault="001C6F7A" w:rsidP="001C6F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5D250F85" w14:textId="77777777" w:rsidR="001C6F7A" w:rsidRPr="0024200F" w:rsidRDefault="001C6F7A" w:rsidP="001C6F7A">
      <w:pPr>
        <w:spacing w:line="360" w:lineRule="auto"/>
        <w:jc w:val="center"/>
        <w:rPr>
          <w:rFonts w:ascii="Palatino Linotype" w:hAnsi="Palatino Linotype"/>
          <w:b/>
          <w:bCs/>
          <w:spacing w:val="60"/>
          <w:lang w:val="es-ES_tradnl"/>
        </w:rPr>
      </w:pPr>
    </w:p>
    <w:p w14:paraId="71D14FD5" w14:textId="62AF573E" w:rsidR="001C6F7A" w:rsidRPr="0024200F" w:rsidRDefault="001C6F7A" w:rsidP="001C6F7A">
      <w:pPr>
        <w:spacing w:line="360" w:lineRule="auto"/>
        <w:jc w:val="both"/>
        <w:rPr>
          <w:rFonts w:ascii="Palatino Linotype" w:hAnsi="Palatino Linotype"/>
        </w:rPr>
      </w:pPr>
      <w:r w:rsidRPr="0024200F">
        <w:rPr>
          <w:rFonts w:ascii="Palatino Linotype" w:hAnsi="Palatino Linotype"/>
          <w:b/>
          <w:sz w:val="28"/>
          <w:szCs w:val="28"/>
        </w:rPr>
        <w:t xml:space="preserve">PRIMERO. </w:t>
      </w:r>
      <w:r w:rsidR="00A647E4">
        <w:rPr>
          <w:rFonts w:ascii="Palatino Linotype" w:hAnsi="Palatino Linotype"/>
        </w:rPr>
        <w:t>El dieciocho de mayo, así como el uno y siete de junio de dos mil veintiuno</w:t>
      </w:r>
      <w:r>
        <w:rPr>
          <w:rFonts w:ascii="Palatino Linotype" w:hAnsi="Palatino Linotype"/>
        </w:rPr>
        <w:t>,</w:t>
      </w:r>
      <w:r w:rsidRPr="0024200F">
        <w:rPr>
          <w:rFonts w:ascii="Palatino Linotype" w:hAnsi="Palatino Linotype"/>
        </w:rPr>
        <w:t xml:space="preserve"> </w:t>
      </w:r>
      <w:r>
        <w:rPr>
          <w:rFonts w:ascii="Palatino Linotype" w:hAnsi="Palatino Linotype"/>
        </w:rPr>
        <w:t>el</w:t>
      </w:r>
      <w:r w:rsidRPr="003412E6">
        <w:rPr>
          <w:rFonts w:ascii="Palatino Linotype" w:hAnsi="Palatino Linotype"/>
          <w:b/>
        </w:rPr>
        <w:t xml:space="preserve"> </w:t>
      </w:r>
      <w:r w:rsidR="00054D29">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 de Acc</w:t>
      </w:r>
      <w:r w:rsidR="00B12517">
        <w:rPr>
          <w:rFonts w:ascii="Palatino Linotype" w:hAnsi="Palatino Linotype"/>
        </w:rPr>
        <w:t>eso a la Información Mexiquense</w:t>
      </w:r>
      <w:r w:rsidRPr="0024200F">
        <w:rPr>
          <w:rFonts w:ascii="Palatino Linotype" w:hAnsi="Palatino Linotype"/>
        </w:rPr>
        <w:t xml:space="preserve"> </w:t>
      </w:r>
      <w:r w:rsidR="00B12517">
        <w:rPr>
          <w:rFonts w:ascii="Palatino Linotype" w:hAnsi="Palatino Linotype"/>
        </w:rPr>
        <w:t>(</w:t>
      </w:r>
      <w:r w:rsidRPr="0024200F">
        <w:rPr>
          <w:rFonts w:ascii="Palatino Linotype" w:hAnsi="Palatino Linotype"/>
        </w:rPr>
        <w:t xml:space="preserve">en lo subsecuente </w:t>
      </w:r>
      <w:r w:rsidRPr="00B12517">
        <w:rPr>
          <w:rFonts w:ascii="Palatino Linotype" w:hAnsi="Palatino Linotype"/>
        </w:rPr>
        <w:t>el</w:t>
      </w:r>
      <w:r w:rsidRPr="0024200F">
        <w:rPr>
          <w:rFonts w:ascii="Palatino Linotype" w:hAnsi="Palatino Linotype"/>
          <w:b/>
        </w:rPr>
        <w:t xml:space="preserve"> SAIMEX</w:t>
      </w:r>
      <w:r w:rsidR="00B12517" w:rsidRPr="00B12517">
        <w:rPr>
          <w:rFonts w:ascii="Palatino Linotype" w:hAnsi="Palatino Linotype"/>
        </w:rPr>
        <w:t>)</w:t>
      </w:r>
      <w:r w:rsidRPr="0024200F">
        <w:rPr>
          <w:rFonts w:ascii="Palatino Linotype" w:hAnsi="Palatino Linotype"/>
        </w:rPr>
        <w:t>, ante el</w:t>
      </w:r>
      <w:r w:rsidRPr="0024200F">
        <w:rPr>
          <w:rFonts w:ascii="Palatino Linotype" w:hAnsi="Palatino Linotype"/>
          <w:b/>
        </w:rPr>
        <w:t xml:space="preserve"> </w:t>
      </w:r>
      <w:r w:rsidR="00054D29">
        <w:rPr>
          <w:rFonts w:ascii="Palatino Linotype" w:hAnsi="Palatino Linotype"/>
          <w:b/>
        </w:rPr>
        <w:t>Sujeto Obligado</w:t>
      </w:r>
      <w:r w:rsidRPr="0024200F">
        <w:rPr>
          <w:rFonts w:ascii="Palatino Linotype" w:hAnsi="Palatino Linotype"/>
        </w:rPr>
        <w:t xml:space="preserve">, </w:t>
      </w:r>
      <w:r w:rsidR="00B73654">
        <w:rPr>
          <w:rFonts w:ascii="Palatino Linotype" w:hAnsi="Palatino Linotype"/>
        </w:rPr>
        <w:t xml:space="preserve">las </w:t>
      </w:r>
      <w:r w:rsidRPr="0024200F">
        <w:rPr>
          <w:rFonts w:ascii="Palatino Linotype" w:hAnsi="Palatino Linotype"/>
        </w:rPr>
        <w:t>solicitud</w:t>
      </w:r>
      <w:r w:rsidR="00B73654">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 información pública, a la</w:t>
      </w:r>
      <w:r w:rsidR="00B73654">
        <w:rPr>
          <w:rFonts w:ascii="Palatino Linotype" w:hAnsi="Palatino Linotype"/>
        </w:rPr>
        <w:t>s</w:t>
      </w:r>
      <w:r w:rsidRPr="0024200F">
        <w:rPr>
          <w:rFonts w:ascii="Palatino Linotype" w:hAnsi="Palatino Linotype"/>
        </w:rPr>
        <w:t xml:space="preserve"> que se le</w:t>
      </w:r>
      <w:r w:rsidR="00B12517">
        <w:rPr>
          <w:rFonts w:ascii="Palatino Linotype" w:hAnsi="Palatino Linotype"/>
        </w:rPr>
        <w:t>s</w:t>
      </w:r>
      <w:r w:rsidRPr="0024200F">
        <w:rPr>
          <w:rFonts w:ascii="Palatino Linotype" w:hAnsi="Palatino Linotype"/>
        </w:rPr>
        <w:t xml:space="preserve"> asignó </w:t>
      </w:r>
      <w:r w:rsidR="00B12517">
        <w:rPr>
          <w:rFonts w:ascii="Palatino Linotype" w:hAnsi="Palatino Linotype"/>
        </w:rPr>
        <w:t>los</w:t>
      </w:r>
      <w:r w:rsidRPr="0024200F">
        <w:rPr>
          <w:rFonts w:ascii="Palatino Linotype" w:hAnsi="Palatino Linotype"/>
        </w:rPr>
        <w:t xml:space="preserve"> número</w:t>
      </w:r>
      <w:r w:rsidR="00B12517">
        <w:rPr>
          <w:rFonts w:ascii="Palatino Linotype" w:hAnsi="Palatino Linotype"/>
        </w:rPr>
        <w:t>s</w:t>
      </w:r>
      <w:r w:rsidRPr="0024200F">
        <w:rPr>
          <w:rFonts w:ascii="Palatino Linotype" w:hAnsi="Palatino Linotype"/>
        </w:rPr>
        <w:t xml:space="preserve"> de expediente </w:t>
      </w:r>
      <w:r w:rsidR="00A647E4">
        <w:rPr>
          <w:rFonts w:ascii="Palatino Linotype" w:hAnsi="Palatino Linotype"/>
          <w:b/>
          <w:bCs/>
        </w:rPr>
        <w:t>00138</w:t>
      </w:r>
      <w:r w:rsidR="00B73654" w:rsidRPr="00B73654">
        <w:rPr>
          <w:rFonts w:ascii="Palatino Linotype" w:hAnsi="Palatino Linotype"/>
          <w:b/>
          <w:bCs/>
        </w:rPr>
        <w:t>/TEOLOYU/IP/2021</w:t>
      </w:r>
      <w:r>
        <w:rPr>
          <w:rFonts w:ascii="Palatino Linotype" w:hAnsi="Palatino Linotype"/>
          <w:b/>
          <w:bCs/>
        </w:rPr>
        <w:t>,</w:t>
      </w:r>
      <w:r w:rsidR="00B73654">
        <w:rPr>
          <w:rFonts w:ascii="Palatino Linotype" w:hAnsi="Palatino Linotype"/>
          <w:b/>
          <w:bCs/>
        </w:rPr>
        <w:t xml:space="preserve"> </w:t>
      </w:r>
      <w:r w:rsidR="00A647E4">
        <w:rPr>
          <w:rFonts w:ascii="Palatino Linotype" w:hAnsi="Palatino Linotype"/>
          <w:b/>
          <w:bCs/>
        </w:rPr>
        <w:t>00211</w:t>
      </w:r>
      <w:r w:rsidR="00B73654" w:rsidRPr="00B73654">
        <w:rPr>
          <w:rFonts w:ascii="Palatino Linotype" w:hAnsi="Palatino Linotype"/>
          <w:b/>
          <w:bCs/>
        </w:rPr>
        <w:t>/TEOLOYU/IP/2021</w:t>
      </w:r>
      <w:r w:rsidR="00B73654">
        <w:rPr>
          <w:rFonts w:ascii="Palatino Linotype" w:hAnsi="Palatino Linotype"/>
          <w:b/>
          <w:bCs/>
        </w:rPr>
        <w:t xml:space="preserve">, </w:t>
      </w:r>
      <w:r w:rsidR="00A647E4">
        <w:rPr>
          <w:rFonts w:ascii="Palatino Linotype" w:hAnsi="Palatino Linotype"/>
          <w:b/>
          <w:bCs/>
        </w:rPr>
        <w:t>00212</w:t>
      </w:r>
      <w:r w:rsidR="00B73654" w:rsidRPr="00B73654">
        <w:rPr>
          <w:rFonts w:ascii="Palatino Linotype" w:hAnsi="Palatino Linotype"/>
          <w:b/>
          <w:bCs/>
        </w:rPr>
        <w:t>/TEOLOYU/IP/2021</w:t>
      </w:r>
      <w:r w:rsidR="00A647E4">
        <w:rPr>
          <w:rFonts w:ascii="Palatino Linotype" w:hAnsi="Palatino Linotype"/>
          <w:b/>
          <w:bCs/>
        </w:rPr>
        <w:t>, 00220</w:t>
      </w:r>
      <w:r w:rsidR="00A647E4" w:rsidRPr="00B73654">
        <w:rPr>
          <w:rFonts w:ascii="Palatino Linotype" w:hAnsi="Palatino Linotype"/>
          <w:b/>
          <w:bCs/>
        </w:rPr>
        <w:t>/TEOLOYU/IP/2021</w:t>
      </w:r>
      <w:r w:rsidR="00B73654">
        <w:rPr>
          <w:rFonts w:ascii="Palatino Linotype" w:hAnsi="Palatino Linotype"/>
          <w:b/>
          <w:bCs/>
        </w:rPr>
        <w:t xml:space="preserve"> y </w:t>
      </w:r>
      <w:r w:rsidR="00A647E4">
        <w:rPr>
          <w:rFonts w:ascii="Palatino Linotype" w:hAnsi="Palatino Linotype"/>
          <w:b/>
          <w:bCs/>
        </w:rPr>
        <w:t>00221</w:t>
      </w:r>
      <w:r w:rsidR="00B73654" w:rsidRPr="00B73654">
        <w:rPr>
          <w:rFonts w:ascii="Palatino Linotype" w:hAnsi="Palatino Linotype"/>
          <w:b/>
          <w:bCs/>
        </w:rPr>
        <w:t>/TEOLOYU/IP/2021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00B12517">
        <w:rPr>
          <w:rFonts w:ascii="Palatino Linotype" w:hAnsi="Palatino Linotype"/>
        </w:rPr>
        <w:t xml:space="preserve"> solicitó</w:t>
      </w:r>
      <w:r w:rsidRPr="0024200F">
        <w:rPr>
          <w:rFonts w:ascii="Palatino Linotype" w:hAnsi="Palatino Linotype"/>
        </w:rPr>
        <w:t xml:space="preserve"> lo siguiente:</w:t>
      </w:r>
    </w:p>
    <w:p w14:paraId="05F09B83" w14:textId="77777777" w:rsidR="001C6F7A" w:rsidRDefault="001C6F7A" w:rsidP="001C6F7A">
      <w:pPr>
        <w:spacing w:line="360" w:lineRule="auto"/>
        <w:jc w:val="both"/>
        <w:rPr>
          <w:rFonts w:ascii="Palatino Linotype" w:hAnsi="Palatino Linotype" w:cs="Arial"/>
        </w:rPr>
      </w:pPr>
    </w:p>
    <w:p w14:paraId="7BB2C1AF" w14:textId="77777777" w:rsidR="00B12517" w:rsidRDefault="00B12517" w:rsidP="001C6F7A">
      <w:pPr>
        <w:spacing w:line="360" w:lineRule="auto"/>
        <w:jc w:val="both"/>
        <w:rPr>
          <w:rFonts w:ascii="Palatino Linotype" w:hAnsi="Palatino Linotype" w:cs="Arial"/>
        </w:rPr>
      </w:pPr>
    </w:p>
    <w:p w14:paraId="7A8AB140" w14:textId="3BDD237D" w:rsidR="001D457D" w:rsidRDefault="00A647E4" w:rsidP="001C6F7A">
      <w:pPr>
        <w:spacing w:line="360" w:lineRule="auto"/>
        <w:jc w:val="both"/>
        <w:rPr>
          <w:rFonts w:ascii="Palatino Linotype" w:hAnsi="Palatino Linotype" w:cs="Arial"/>
        </w:rPr>
      </w:pPr>
      <w:r>
        <w:rPr>
          <w:rFonts w:ascii="Palatino Linotype" w:hAnsi="Palatino Linotype"/>
          <w:b/>
          <w:bCs/>
        </w:rPr>
        <w:t>00138</w:t>
      </w:r>
      <w:r w:rsidR="001D457D" w:rsidRPr="00B73654">
        <w:rPr>
          <w:rFonts w:ascii="Palatino Linotype" w:hAnsi="Palatino Linotype"/>
          <w:b/>
          <w:bCs/>
        </w:rPr>
        <w:t>/TEOLOYU/IP/2021</w:t>
      </w:r>
    </w:p>
    <w:p w14:paraId="35BEDB16" w14:textId="541B255A" w:rsidR="001C6F7A" w:rsidRDefault="001C6F7A" w:rsidP="001C6F7A">
      <w:pPr>
        <w:ind w:left="567" w:right="616"/>
        <w:jc w:val="both"/>
        <w:rPr>
          <w:rFonts w:ascii="Palatino Linotype" w:hAnsi="Palatino Linotype"/>
          <w:bCs/>
          <w:i/>
          <w:sz w:val="22"/>
        </w:rPr>
      </w:pPr>
      <w:r w:rsidRPr="00157DDD">
        <w:rPr>
          <w:rFonts w:ascii="Palatino Linotype" w:hAnsi="Palatino Linotype"/>
          <w:bCs/>
          <w:i/>
          <w:sz w:val="22"/>
        </w:rPr>
        <w:lastRenderedPageBreak/>
        <w:t>“</w:t>
      </w:r>
      <w:r w:rsidR="00A647E4" w:rsidRPr="00A647E4">
        <w:rPr>
          <w:rFonts w:ascii="Palatino Linotype" w:hAnsi="Palatino Linotype"/>
          <w:bCs/>
          <w:i/>
          <w:sz w:val="22"/>
        </w:rPr>
        <w:t>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 1.-Solicito me proporcionen el acta de la sexagésima sesion ordinaria de cabildo que se celebro durante el año en curso. 2.-Todos y cada uno de los documentos considerados como anexos de la presente solicitud de acceso a la informacion pùblica. 3.- Toda la informacion que se solicita es en version pùblica para su publicaciòn en redes sociales. Cuando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Pr>
          <w:rFonts w:ascii="Palatino Linotype" w:hAnsi="Palatino Linotype"/>
          <w:bCs/>
          <w:i/>
          <w:sz w:val="22"/>
        </w:rPr>
        <w:t>”</w:t>
      </w:r>
    </w:p>
    <w:p w14:paraId="75E7B820" w14:textId="77777777" w:rsidR="001D457D" w:rsidRDefault="001D457D" w:rsidP="001D457D">
      <w:pPr>
        <w:ind w:right="616"/>
        <w:jc w:val="both"/>
        <w:rPr>
          <w:rFonts w:ascii="Palatino Linotype" w:hAnsi="Palatino Linotype"/>
          <w:bCs/>
          <w:i/>
          <w:sz w:val="22"/>
        </w:rPr>
      </w:pPr>
    </w:p>
    <w:p w14:paraId="558F9B5C" w14:textId="7CD41E28" w:rsidR="001D457D" w:rsidRDefault="00A647E4" w:rsidP="001D457D">
      <w:pPr>
        <w:spacing w:line="360" w:lineRule="auto"/>
        <w:jc w:val="both"/>
        <w:rPr>
          <w:rFonts w:ascii="Palatino Linotype" w:hAnsi="Palatino Linotype" w:cs="Arial"/>
        </w:rPr>
      </w:pPr>
      <w:r>
        <w:rPr>
          <w:rFonts w:ascii="Palatino Linotype" w:hAnsi="Palatino Linotype"/>
          <w:b/>
          <w:bCs/>
        </w:rPr>
        <w:t>00211</w:t>
      </w:r>
      <w:r w:rsidR="001D457D" w:rsidRPr="00B73654">
        <w:rPr>
          <w:rFonts w:ascii="Palatino Linotype" w:hAnsi="Palatino Linotype"/>
          <w:b/>
          <w:bCs/>
        </w:rPr>
        <w:t>/TEOLOYU/IP/2021</w:t>
      </w:r>
    </w:p>
    <w:p w14:paraId="0147FC75" w14:textId="67E7C416" w:rsidR="001D457D" w:rsidRDefault="001D457D" w:rsidP="001D457D">
      <w:pPr>
        <w:ind w:left="567" w:right="616"/>
        <w:jc w:val="both"/>
        <w:rPr>
          <w:rFonts w:ascii="Palatino Linotype" w:hAnsi="Palatino Linotype"/>
          <w:bCs/>
          <w:sz w:val="22"/>
        </w:rPr>
      </w:pPr>
      <w:r w:rsidRPr="00157DDD">
        <w:rPr>
          <w:rFonts w:ascii="Palatino Linotype" w:hAnsi="Palatino Linotype"/>
          <w:bCs/>
          <w:i/>
          <w:sz w:val="22"/>
        </w:rPr>
        <w:t>“</w:t>
      </w:r>
      <w:r w:rsidR="00A647E4" w:rsidRPr="00A647E4">
        <w:rPr>
          <w:rFonts w:ascii="Palatino Linotype" w:hAnsi="Palatino Linotype"/>
          <w:bCs/>
          <w:i/>
          <w:sz w:val="22"/>
        </w:rPr>
        <w:t xml:space="preserve">Que por medio del presente ocurso y con fundamento por lo establecido en el articulo sexto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w:t>
      </w:r>
      <w:r w:rsidR="00A647E4" w:rsidRPr="00A647E4">
        <w:rPr>
          <w:rFonts w:ascii="Palatino Linotype" w:hAnsi="Palatino Linotype"/>
          <w:bCs/>
          <w:i/>
          <w:sz w:val="22"/>
        </w:rPr>
        <w:lastRenderedPageBreak/>
        <w:t>del Ayuntamiento de Teoloyucan (Sujeto Obligado) la siguiente información pùblica: 1.-Solicito me proporcionen las actas de las sesiones ordinarias y extraordinarias de cabildo que se celebraron durante el periodo comprendido del día primero de mayo de dos mil veintiuno hasta el día treinta y uno de mayo del año en curso. Tambien solicito me proporcione la gaceta municipal del mes mayo del año en curso. 2.-Todos y cada uno de los documentos considerados como anexos de la presente solicitud de acceso a la informacion pùblica. 3.- Toda la informacion que se solicita es en version pùblica para su publicaciòn en redes sociales. Cuando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Pr>
          <w:rFonts w:ascii="Palatino Linotype" w:hAnsi="Palatino Linotype"/>
          <w:bCs/>
          <w:i/>
          <w:sz w:val="22"/>
        </w:rPr>
        <w:t>”</w:t>
      </w:r>
    </w:p>
    <w:p w14:paraId="41ACB46C" w14:textId="77777777" w:rsidR="001D457D" w:rsidRDefault="001D457D" w:rsidP="001D457D">
      <w:pPr>
        <w:spacing w:line="360" w:lineRule="auto"/>
        <w:jc w:val="both"/>
        <w:rPr>
          <w:rFonts w:ascii="Palatino Linotype" w:hAnsi="Palatino Linotype"/>
          <w:b/>
          <w:bCs/>
        </w:rPr>
      </w:pPr>
    </w:p>
    <w:p w14:paraId="19927B9D" w14:textId="71D8403C" w:rsidR="001D457D" w:rsidRDefault="00A647E4" w:rsidP="001D457D">
      <w:pPr>
        <w:spacing w:line="360" w:lineRule="auto"/>
        <w:jc w:val="both"/>
        <w:rPr>
          <w:rFonts w:ascii="Palatino Linotype" w:hAnsi="Palatino Linotype" w:cs="Arial"/>
        </w:rPr>
      </w:pPr>
      <w:r>
        <w:rPr>
          <w:rFonts w:ascii="Palatino Linotype" w:hAnsi="Palatino Linotype"/>
          <w:b/>
          <w:bCs/>
        </w:rPr>
        <w:t>00212</w:t>
      </w:r>
      <w:r w:rsidR="001D457D" w:rsidRPr="00B73654">
        <w:rPr>
          <w:rFonts w:ascii="Palatino Linotype" w:hAnsi="Palatino Linotype"/>
          <w:b/>
          <w:bCs/>
        </w:rPr>
        <w:t>/TEOLOYU/IP/2021</w:t>
      </w:r>
    </w:p>
    <w:p w14:paraId="239CF5F3" w14:textId="2B0EF0E1" w:rsidR="001D457D" w:rsidRDefault="001D457D" w:rsidP="001D457D">
      <w:pPr>
        <w:ind w:left="567" w:right="616"/>
        <w:jc w:val="both"/>
        <w:rPr>
          <w:rFonts w:ascii="Palatino Linotype" w:hAnsi="Palatino Linotype"/>
          <w:bCs/>
          <w:sz w:val="22"/>
        </w:rPr>
      </w:pPr>
      <w:r w:rsidRPr="00157DDD">
        <w:rPr>
          <w:rFonts w:ascii="Palatino Linotype" w:hAnsi="Palatino Linotype"/>
          <w:bCs/>
          <w:i/>
          <w:sz w:val="22"/>
        </w:rPr>
        <w:t>“</w:t>
      </w:r>
      <w:r w:rsidR="00A647E4" w:rsidRPr="00A647E4">
        <w:rPr>
          <w:rFonts w:ascii="Palatino Linotype" w:hAnsi="Palatino Linotype"/>
          <w:bCs/>
          <w:i/>
          <w:sz w:val="22"/>
        </w:rPr>
        <w:t xml:space="preserve">Que por medio del presente ocurso y con fundamento por lo establecido en el articulo sexto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 1.-Solicito me proporcionen las actas de las sesiones ordinarias y extraordinarias de cabildo que se celebraron durante el periodo comprendido del día primero de mayo de dos mil veintiuno hasta el día treinta y uno de mayo del año en curso. Tambien solicito me proporcione la gaceta municipal del mes mayo del año en curso. 2.-Todos y cada uno de los </w:t>
      </w:r>
      <w:r w:rsidR="00A647E4" w:rsidRPr="00A647E4">
        <w:rPr>
          <w:rFonts w:ascii="Palatino Linotype" w:hAnsi="Palatino Linotype"/>
          <w:bCs/>
          <w:i/>
          <w:sz w:val="22"/>
        </w:rPr>
        <w:lastRenderedPageBreak/>
        <w:t>documentos considerados como anexos de la presente solicitud de acceso a la informacion pùblica. 3.- Toda la informacion que se solicita es en version pùblica para su publicaciòn en redes sociales. Cuando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Pr>
          <w:rFonts w:ascii="Palatino Linotype" w:hAnsi="Palatino Linotype"/>
          <w:bCs/>
          <w:i/>
          <w:sz w:val="22"/>
        </w:rPr>
        <w:t>”</w:t>
      </w:r>
    </w:p>
    <w:p w14:paraId="579442CB" w14:textId="77777777" w:rsidR="001D457D" w:rsidRDefault="001D457D" w:rsidP="001D457D">
      <w:pPr>
        <w:spacing w:line="360" w:lineRule="auto"/>
        <w:jc w:val="both"/>
        <w:rPr>
          <w:rFonts w:ascii="Palatino Linotype" w:hAnsi="Palatino Linotype"/>
          <w:b/>
          <w:bCs/>
        </w:rPr>
      </w:pPr>
    </w:p>
    <w:p w14:paraId="6DD34594" w14:textId="63D9D81E" w:rsidR="001D457D" w:rsidRDefault="00A647E4" w:rsidP="001D457D">
      <w:pPr>
        <w:spacing w:line="360" w:lineRule="auto"/>
        <w:jc w:val="both"/>
        <w:rPr>
          <w:rFonts w:ascii="Palatino Linotype" w:hAnsi="Palatino Linotype" w:cs="Arial"/>
        </w:rPr>
      </w:pPr>
      <w:r>
        <w:rPr>
          <w:rFonts w:ascii="Palatino Linotype" w:hAnsi="Palatino Linotype"/>
          <w:b/>
          <w:bCs/>
        </w:rPr>
        <w:t>00220</w:t>
      </w:r>
      <w:r w:rsidR="001D457D" w:rsidRPr="00B73654">
        <w:rPr>
          <w:rFonts w:ascii="Palatino Linotype" w:hAnsi="Palatino Linotype"/>
          <w:b/>
          <w:bCs/>
        </w:rPr>
        <w:t>/TEOLOYU/IP/2021</w:t>
      </w:r>
    </w:p>
    <w:p w14:paraId="5D2124D1" w14:textId="15D98D39" w:rsidR="001D457D" w:rsidRDefault="001D457D" w:rsidP="001D457D">
      <w:pPr>
        <w:ind w:left="567" w:right="616"/>
        <w:jc w:val="both"/>
        <w:rPr>
          <w:rFonts w:ascii="Palatino Linotype" w:hAnsi="Palatino Linotype"/>
          <w:bCs/>
          <w:sz w:val="22"/>
        </w:rPr>
      </w:pPr>
      <w:r w:rsidRPr="00157DDD">
        <w:rPr>
          <w:rFonts w:ascii="Palatino Linotype" w:hAnsi="Palatino Linotype"/>
          <w:bCs/>
          <w:i/>
          <w:sz w:val="22"/>
        </w:rPr>
        <w:t>“</w:t>
      </w:r>
      <w:r w:rsidR="00A647E4" w:rsidRPr="00A647E4">
        <w:rPr>
          <w:rFonts w:ascii="Palatino Linotype" w:hAnsi="Palatino Linotype"/>
          <w:bCs/>
          <w:i/>
          <w:sz w:val="22"/>
        </w:rP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 1.-Solicito me proporcionen el acta de la sexagésima sesion ordinaria de cabildo que se celebro el dia veintidos de abril del año en curso. 2.-Todos y cada uno de los documentos considerados como anexos de la presente solicitud de acceso a la informacion pùblica. 3.-Toda la informacion que se solicita es en version pùblica para su publicaciòn en redes sociales. Cuando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w:t>
      </w:r>
      <w:r w:rsidR="00A647E4" w:rsidRPr="00A647E4">
        <w:rPr>
          <w:rFonts w:ascii="Palatino Linotype" w:hAnsi="Palatino Linotype"/>
          <w:bCs/>
          <w:i/>
          <w:sz w:val="22"/>
        </w:rPr>
        <w:lastRenderedPageBreak/>
        <w:t>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Pr>
          <w:rFonts w:ascii="Palatino Linotype" w:hAnsi="Palatino Linotype"/>
          <w:bCs/>
          <w:i/>
          <w:sz w:val="22"/>
        </w:rPr>
        <w:t>”</w:t>
      </w:r>
    </w:p>
    <w:p w14:paraId="5B8E4F0C" w14:textId="77777777" w:rsidR="001D457D" w:rsidRPr="001D457D" w:rsidRDefault="001D457D" w:rsidP="001D457D">
      <w:pPr>
        <w:ind w:right="616"/>
        <w:jc w:val="both"/>
        <w:rPr>
          <w:rFonts w:ascii="Palatino Linotype" w:hAnsi="Palatino Linotype"/>
          <w:bCs/>
          <w:sz w:val="22"/>
        </w:rPr>
      </w:pPr>
    </w:p>
    <w:p w14:paraId="7D7B797D" w14:textId="00CAA582" w:rsidR="001C6F7A" w:rsidRDefault="001C6F7A" w:rsidP="001C6F7A">
      <w:pPr>
        <w:spacing w:line="360" w:lineRule="auto"/>
        <w:jc w:val="both"/>
        <w:rPr>
          <w:rFonts w:ascii="Palatino Linotype" w:hAnsi="Palatino Linotype"/>
          <w:szCs w:val="28"/>
        </w:rPr>
      </w:pPr>
    </w:p>
    <w:p w14:paraId="745CD167" w14:textId="30E52E80" w:rsidR="00A647E4" w:rsidRDefault="00A647E4" w:rsidP="00A647E4">
      <w:pPr>
        <w:spacing w:line="360" w:lineRule="auto"/>
        <w:jc w:val="both"/>
        <w:rPr>
          <w:rFonts w:ascii="Palatino Linotype" w:hAnsi="Palatino Linotype" w:cs="Arial"/>
        </w:rPr>
      </w:pPr>
      <w:r>
        <w:rPr>
          <w:rFonts w:ascii="Palatino Linotype" w:hAnsi="Palatino Linotype"/>
          <w:b/>
          <w:bCs/>
        </w:rPr>
        <w:t>00221</w:t>
      </w:r>
      <w:r w:rsidRPr="00B73654">
        <w:rPr>
          <w:rFonts w:ascii="Palatino Linotype" w:hAnsi="Palatino Linotype"/>
          <w:b/>
          <w:bCs/>
        </w:rPr>
        <w:t>/TEOLOYU/IP/2021</w:t>
      </w:r>
    </w:p>
    <w:p w14:paraId="27DA6038" w14:textId="73527EF6" w:rsidR="00A647E4" w:rsidRDefault="00A647E4" w:rsidP="00A647E4">
      <w:pPr>
        <w:ind w:left="567" w:right="616"/>
        <w:jc w:val="both"/>
        <w:rPr>
          <w:rFonts w:ascii="Palatino Linotype" w:hAnsi="Palatino Linotype"/>
          <w:bCs/>
          <w:sz w:val="22"/>
        </w:rPr>
      </w:pPr>
      <w:r w:rsidRPr="00157DDD">
        <w:rPr>
          <w:rFonts w:ascii="Palatino Linotype" w:hAnsi="Palatino Linotype"/>
          <w:bCs/>
          <w:i/>
          <w:sz w:val="22"/>
        </w:rPr>
        <w:t>“</w:t>
      </w:r>
      <w:r w:rsidRPr="00A647E4">
        <w:rPr>
          <w:rFonts w:ascii="Palatino Linotype" w:hAnsi="Palatino Linotype"/>
          <w:bCs/>
          <w:i/>
          <w:sz w:val="22"/>
        </w:rPr>
        <w:t xml:space="preserve">Que por medio del presente ocurso y con fundamento por lo establecido en el articulo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 1.-Solicito me proporcionen el acta de la sexagésima sesion ordinaria de cabildo que se celebro el dia veintidos de abril del año en curso. 2.-Todos y cada uno de los documentos considerados como anexos de la presente solicitud de acceso a la informacion pùblica. 3.-Toda la informacion que se solicita es en version pùblica para su publicaciòn en redes sociales. Cuando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w:t>
      </w:r>
      <w:r w:rsidRPr="00A647E4">
        <w:rPr>
          <w:rFonts w:ascii="Palatino Linotype" w:hAnsi="Palatino Linotype"/>
          <w:bCs/>
          <w:i/>
          <w:sz w:val="22"/>
        </w:rPr>
        <w:lastRenderedPageBreak/>
        <w:t>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atencion, Gracias.</w:t>
      </w:r>
      <w:r>
        <w:rPr>
          <w:rFonts w:ascii="Palatino Linotype" w:hAnsi="Palatino Linotype"/>
          <w:bCs/>
          <w:i/>
          <w:sz w:val="22"/>
        </w:rPr>
        <w:t>”</w:t>
      </w:r>
    </w:p>
    <w:p w14:paraId="2C69DD55" w14:textId="77777777" w:rsidR="00A647E4" w:rsidRDefault="00A647E4" w:rsidP="001C6F7A">
      <w:pPr>
        <w:spacing w:line="360" w:lineRule="auto"/>
        <w:jc w:val="both"/>
        <w:rPr>
          <w:rFonts w:ascii="Palatino Linotype" w:hAnsi="Palatino Linotype"/>
          <w:szCs w:val="28"/>
        </w:rPr>
      </w:pPr>
    </w:p>
    <w:p w14:paraId="04F0B377" w14:textId="1B73C68F" w:rsidR="001C6F7A" w:rsidRDefault="00B12517" w:rsidP="001C6F7A">
      <w:pPr>
        <w:spacing w:line="360" w:lineRule="auto"/>
        <w:jc w:val="both"/>
        <w:rPr>
          <w:rFonts w:ascii="Palatino Linotype" w:hAnsi="Palatino Linotype"/>
          <w:b/>
          <w:i/>
          <w:szCs w:val="28"/>
          <w:lang w:val="es-MX"/>
        </w:rPr>
      </w:pPr>
      <w:r>
        <w:rPr>
          <w:rFonts w:ascii="Palatino Linotype" w:hAnsi="Palatino Linotype"/>
          <w:szCs w:val="28"/>
          <w:lang w:val="es-MX"/>
        </w:rPr>
        <w:t xml:space="preserve">Se hace constar que el entonces </w:t>
      </w:r>
      <w:r>
        <w:rPr>
          <w:rFonts w:ascii="Palatino Linotype" w:hAnsi="Palatino Linotype"/>
          <w:b/>
          <w:szCs w:val="28"/>
          <w:lang w:val="es-MX"/>
        </w:rPr>
        <w:t>Solicitante</w:t>
      </w:r>
      <w:r>
        <w:rPr>
          <w:rFonts w:ascii="Palatino Linotype" w:hAnsi="Palatino Linotype"/>
          <w:szCs w:val="28"/>
          <w:lang w:val="es-MX"/>
        </w:rPr>
        <w:t xml:space="preserve"> señaló, como modalidad de entrega de la información, en todas sus solicitudes</w:t>
      </w:r>
      <w:r w:rsidR="001C6F7A" w:rsidRPr="0024200F">
        <w:rPr>
          <w:rFonts w:ascii="Palatino Linotype" w:hAnsi="Palatino Linotype"/>
          <w:szCs w:val="28"/>
          <w:lang w:val="es-MX"/>
        </w:rPr>
        <w:t>:</w:t>
      </w:r>
      <w:r w:rsidR="001C6F7A" w:rsidRPr="00E41476">
        <w:rPr>
          <w:rFonts w:ascii="Palatino Linotype" w:hAnsi="Palatino Linotype"/>
          <w:b/>
          <w:i/>
          <w:szCs w:val="28"/>
          <w:lang w:val="es-MX"/>
        </w:rPr>
        <w:t xml:space="preserve"> </w:t>
      </w:r>
      <w:r w:rsidR="001C6F7A">
        <w:rPr>
          <w:rFonts w:ascii="Palatino Linotype" w:hAnsi="Palatino Linotype"/>
          <w:b/>
          <w:i/>
          <w:szCs w:val="28"/>
          <w:lang w:val="es-MX"/>
        </w:rPr>
        <w:t>a través del SAIMEX</w:t>
      </w:r>
    </w:p>
    <w:p w14:paraId="212183DF" w14:textId="77777777" w:rsidR="00B8385F" w:rsidRDefault="00B8385F" w:rsidP="001C6F7A">
      <w:pPr>
        <w:spacing w:line="360" w:lineRule="auto"/>
        <w:jc w:val="both"/>
        <w:rPr>
          <w:rFonts w:ascii="Palatino Linotype" w:hAnsi="Palatino Linotype"/>
          <w:szCs w:val="28"/>
          <w:lang w:val="es-MX"/>
        </w:rPr>
      </w:pPr>
    </w:p>
    <w:p w14:paraId="51DCA843" w14:textId="0A657B3B" w:rsidR="001C6F7A" w:rsidRDefault="001C6F7A" w:rsidP="00617470">
      <w:pPr>
        <w:spacing w:line="360" w:lineRule="auto"/>
        <w:jc w:val="both"/>
        <w:rPr>
          <w:rFonts w:ascii="Palatino Linotype" w:hAnsi="Palatino Linotype"/>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w:t>
      </w:r>
      <w:r w:rsidRPr="008D07A4">
        <w:rPr>
          <w:rFonts w:ascii="Palatino Linotype" w:eastAsiaTheme="minorHAnsi" w:hAnsi="Palatino Linotype" w:cs="Arial"/>
          <w:bCs/>
          <w:lang w:val="es-MX" w:eastAsia="en-US"/>
        </w:rPr>
        <w:t xml:space="preserve"> </w:t>
      </w:r>
      <w:r w:rsidR="008D07A4" w:rsidRPr="00A42A4D">
        <w:rPr>
          <w:rFonts w:ascii="Palatino Linotype" w:hAnsi="Palatino Linotype"/>
        </w:rPr>
        <w:t xml:space="preserve">De las constancias que obran en </w:t>
      </w:r>
      <w:r w:rsidR="008D07A4">
        <w:rPr>
          <w:rFonts w:ascii="Palatino Linotype" w:hAnsi="Palatino Linotype"/>
        </w:rPr>
        <w:t xml:space="preserve">los </w:t>
      </w:r>
      <w:r w:rsidR="008D07A4" w:rsidRPr="00A42A4D">
        <w:rPr>
          <w:rFonts w:ascii="Palatino Linotype" w:hAnsi="Palatino Linotype"/>
        </w:rPr>
        <w:t>expediente</w:t>
      </w:r>
      <w:r w:rsidR="008D07A4">
        <w:rPr>
          <w:rFonts w:ascii="Palatino Linotype" w:hAnsi="Palatino Linotype"/>
        </w:rPr>
        <w:t>s</w:t>
      </w:r>
      <w:r w:rsidR="008D07A4" w:rsidRPr="00A42A4D">
        <w:rPr>
          <w:rFonts w:ascii="Palatino Linotype" w:hAnsi="Palatino Linotype"/>
        </w:rPr>
        <w:t xml:space="preserve"> electrónico</w:t>
      </w:r>
      <w:r w:rsidR="008D07A4">
        <w:rPr>
          <w:rFonts w:ascii="Palatino Linotype" w:hAnsi="Palatino Linotype"/>
        </w:rPr>
        <w:t>s aperturados con motivo del ingreso de las solicitudes de información</w:t>
      </w:r>
      <w:r w:rsidR="008D07A4" w:rsidRPr="00A42A4D">
        <w:rPr>
          <w:rFonts w:ascii="Palatino Linotype" w:hAnsi="Palatino Linotype"/>
        </w:rPr>
        <w:t>, se advierte</w:t>
      </w:r>
      <w:r w:rsidR="008D07A4" w:rsidRPr="0024200F">
        <w:rPr>
          <w:rFonts w:ascii="Palatino Linotype" w:hAnsi="Palatino Linotype"/>
        </w:rPr>
        <w:t xml:space="preserve"> que </w:t>
      </w:r>
      <w:r w:rsidR="008D07A4" w:rsidRPr="000A587F">
        <w:rPr>
          <w:rFonts w:ascii="Palatino Linotype" w:hAnsi="Palatino Linotype"/>
        </w:rPr>
        <w:t>el</w:t>
      </w:r>
      <w:r w:rsidR="008D07A4" w:rsidRPr="0024200F">
        <w:rPr>
          <w:rFonts w:ascii="Palatino Linotype" w:hAnsi="Palatino Linotype"/>
          <w:b/>
        </w:rPr>
        <w:t xml:space="preserve"> </w:t>
      </w:r>
      <w:r w:rsidR="008D07A4">
        <w:rPr>
          <w:rFonts w:ascii="Palatino Linotype" w:hAnsi="Palatino Linotype"/>
          <w:b/>
        </w:rPr>
        <w:t>Sujeto Obligado</w:t>
      </w:r>
      <w:r w:rsidR="008D07A4" w:rsidRPr="0024200F">
        <w:rPr>
          <w:rFonts w:ascii="Palatino Linotype" w:hAnsi="Palatino Linotype"/>
          <w:b/>
        </w:rPr>
        <w:t xml:space="preserve"> </w:t>
      </w:r>
      <w:r w:rsidR="008D07A4" w:rsidRPr="0024200F">
        <w:rPr>
          <w:rFonts w:ascii="Palatino Linotype" w:hAnsi="Palatino Linotype"/>
        </w:rPr>
        <w:t>emitió respuesta</w:t>
      </w:r>
      <w:r w:rsidR="008D07A4">
        <w:rPr>
          <w:rFonts w:ascii="Palatino Linotype" w:hAnsi="Palatino Linotype"/>
        </w:rPr>
        <w:t xml:space="preserve">s el uno, tres y dieciséis de junio de dos mil veintiuno, </w:t>
      </w:r>
      <w:r w:rsidR="008D07A4" w:rsidRPr="0024200F">
        <w:rPr>
          <w:rFonts w:ascii="Palatino Linotype" w:hAnsi="Palatino Linotype"/>
        </w:rPr>
        <w:t xml:space="preserve">en </w:t>
      </w:r>
      <w:r w:rsidR="008D07A4">
        <w:rPr>
          <w:rFonts w:ascii="Palatino Linotype" w:hAnsi="Palatino Linotype"/>
        </w:rPr>
        <w:t>los mismos términos, únicamente variando los documentos entregados en respuesta, como se aprecia a continuación:</w:t>
      </w:r>
    </w:p>
    <w:p w14:paraId="723534D0" w14:textId="59C4C647" w:rsidR="008D07A4" w:rsidRDefault="008D07A4" w:rsidP="00617470">
      <w:pPr>
        <w:spacing w:line="360" w:lineRule="auto"/>
        <w:jc w:val="both"/>
        <w:rPr>
          <w:rFonts w:ascii="Palatino Linotype" w:hAnsi="Palatino Linotype"/>
        </w:rPr>
      </w:pPr>
    </w:p>
    <w:p w14:paraId="024D4A8A" w14:textId="77777777" w:rsidR="00A46AD5" w:rsidRPr="00A46AD5" w:rsidRDefault="008D07A4" w:rsidP="00A46AD5">
      <w:pPr>
        <w:spacing w:line="276" w:lineRule="auto"/>
        <w:ind w:left="567" w:right="567"/>
        <w:jc w:val="both"/>
        <w:rPr>
          <w:rFonts w:ascii="Palatino Linotype" w:hAnsi="Palatino Linotype" w:cs="Arial"/>
          <w:i/>
          <w:sz w:val="22"/>
          <w:szCs w:val="22"/>
        </w:rPr>
      </w:pPr>
      <w:r w:rsidRPr="008D07A4">
        <w:rPr>
          <w:rFonts w:ascii="Palatino Linotype" w:hAnsi="Palatino Linotype" w:cs="Arial"/>
          <w:i/>
          <w:sz w:val="22"/>
          <w:szCs w:val="22"/>
        </w:rPr>
        <w:t>“</w:t>
      </w:r>
      <w:r w:rsidR="00A46AD5" w:rsidRPr="00A46AD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343DDB" w14:textId="77777777" w:rsidR="00A46AD5" w:rsidRDefault="00A46AD5" w:rsidP="00A46AD5">
      <w:pPr>
        <w:spacing w:line="276" w:lineRule="auto"/>
        <w:ind w:left="567" w:right="567"/>
        <w:jc w:val="both"/>
        <w:rPr>
          <w:rFonts w:ascii="Palatino Linotype" w:hAnsi="Palatino Linotype" w:cs="Arial"/>
          <w:i/>
          <w:sz w:val="22"/>
          <w:szCs w:val="22"/>
        </w:rPr>
      </w:pPr>
    </w:p>
    <w:p w14:paraId="642DB021" w14:textId="77777777" w:rsidR="00A46AD5" w:rsidRDefault="00A46AD5" w:rsidP="00A46AD5">
      <w:pPr>
        <w:spacing w:line="276" w:lineRule="auto"/>
        <w:ind w:left="567" w:right="567"/>
        <w:jc w:val="both"/>
        <w:rPr>
          <w:rFonts w:ascii="Palatino Linotype" w:hAnsi="Palatino Linotype" w:cs="Arial"/>
          <w:i/>
          <w:sz w:val="22"/>
          <w:szCs w:val="22"/>
        </w:rPr>
      </w:pPr>
      <w:r w:rsidRPr="00A46AD5">
        <w:rPr>
          <w:rFonts w:ascii="Palatino Linotype" w:hAnsi="Palatino Linotype" w:cs="Arial"/>
          <w:i/>
          <w:sz w:val="22"/>
          <w:szCs w:val="22"/>
        </w:rPr>
        <w:t>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anexo oficio del área encargada de generar la información. Sin más por el momento me despido de usted, reiterando estar a sus órdenes.</w:t>
      </w:r>
    </w:p>
    <w:p w14:paraId="47BFA3BF" w14:textId="77777777" w:rsidR="00A46AD5" w:rsidRDefault="00A46AD5" w:rsidP="00A46AD5">
      <w:pPr>
        <w:spacing w:line="276" w:lineRule="auto"/>
        <w:ind w:left="567" w:right="567"/>
        <w:jc w:val="both"/>
        <w:rPr>
          <w:rFonts w:ascii="Palatino Linotype" w:hAnsi="Palatino Linotype" w:cs="Arial"/>
          <w:i/>
          <w:sz w:val="22"/>
          <w:szCs w:val="22"/>
        </w:rPr>
      </w:pPr>
    </w:p>
    <w:p w14:paraId="3E7A60D3" w14:textId="77777777" w:rsidR="00A46AD5" w:rsidRDefault="00A46AD5" w:rsidP="00A46AD5">
      <w:pPr>
        <w:spacing w:line="276" w:lineRule="auto"/>
        <w:ind w:left="567" w:right="567"/>
        <w:jc w:val="both"/>
        <w:rPr>
          <w:rFonts w:ascii="Palatino Linotype" w:hAnsi="Palatino Linotype" w:cs="Arial"/>
          <w:i/>
          <w:sz w:val="22"/>
          <w:szCs w:val="22"/>
        </w:rPr>
      </w:pPr>
      <w:r>
        <w:rPr>
          <w:rFonts w:ascii="Palatino Linotype" w:hAnsi="Palatino Linotype" w:cs="Arial"/>
          <w:i/>
          <w:sz w:val="22"/>
          <w:szCs w:val="22"/>
        </w:rPr>
        <w:t>ATENTAMENTE</w:t>
      </w:r>
    </w:p>
    <w:p w14:paraId="11C8CFD7" w14:textId="54D0C2C7" w:rsidR="008D07A4" w:rsidRDefault="00A46AD5" w:rsidP="00A46AD5">
      <w:pPr>
        <w:spacing w:line="276" w:lineRule="auto"/>
        <w:ind w:left="567" w:right="567"/>
        <w:jc w:val="both"/>
        <w:rPr>
          <w:rFonts w:ascii="Palatino Linotype" w:hAnsi="Palatino Linotype"/>
          <w:i/>
          <w:sz w:val="22"/>
          <w:szCs w:val="22"/>
        </w:rPr>
      </w:pPr>
      <w:r>
        <w:rPr>
          <w:rFonts w:ascii="Palatino Linotype" w:hAnsi="Palatino Linotype" w:cs="Arial"/>
          <w:i/>
          <w:sz w:val="22"/>
          <w:szCs w:val="22"/>
        </w:rPr>
        <w:t>LIC. Ana Beatriz Romero Oceguera</w:t>
      </w:r>
      <w:r w:rsidR="008D07A4" w:rsidRPr="008D07A4">
        <w:rPr>
          <w:rFonts w:ascii="Palatino Linotype" w:hAnsi="Palatino Linotype" w:cs="Arial"/>
          <w:i/>
          <w:sz w:val="22"/>
          <w:szCs w:val="22"/>
        </w:rPr>
        <w:t xml:space="preserve">” </w:t>
      </w:r>
      <w:r w:rsidRPr="00A46AD5">
        <w:rPr>
          <w:rFonts w:ascii="Palatino Linotype" w:hAnsi="Palatino Linotype" w:cs="Arial"/>
          <w:iCs/>
          <w:sz w:val="22"/>
          <w:szCs w:val="22"/>
        </w:rPr>
        <w:t>(</w:t>
      </w:r>
      <w:r w:rsidRPr="00A46AD5">
        <w:rPr>
          <w:rFonts w:ascii="Palatino Linotype" w:hAnsi="Palatino Linotype"/>
          <w:iCs/>
          <w:sz w:val="22"/>
          <w:szCs w:val="22"/>
        </w:rPr>
        <w:t>Sic)</w:t>
      </w:r>
    </w:p>
    <w:p w14:paraId="5F5379FE" w14:textId="77777777" w:rsidR="008D07A4" w:rsidRPr="008D07A4" w:rsidRDefault="008D07A4" w:rsidP="008D07A4">
      <w:pPr>
        <w:spacing w:line="276" w:lineRule="auto"/>
        <w:ind w:left="567" w:right="567"/>
        <w:jc w:val="both"/>
        <w:rPr>
          <w:rFonts w:ascii="Palatino Linotype" w:hAnsi="Palatino Linotype"/>
          <w:b/>
          <w:sz w:val="22"/>
          <w:szCs w:val="22"/>
          <w:lang w:val="es-MX"/>
        </w:rPr>
      </w:pPr>
    </w:p>
    <w:p w14:paraId="4482E966" w14:textId="24E0A91F" w:rsidR="008D07A4" w:rsidRPr="008D07A4" w:rsidRDefault="008D07A4" w:rsidP="00617470">
      <w:pPr>
        <w:spacing w:line="360" w:lineRule="auto"/>
        <w:jc w:val="both"/>
        <w:rPr>
          <w:rFonts w:ascii="Palatino Linotype" w:eastAsiaTheme="minorHAnsi" w:hAnsi="Palatino Linotype" w:cs="Arial"/>
          <w:lang w:val="es-MX" w:eastAsia="en-US"/>
        </w:rPr>
      </w:pPr>
      <w:r>
        <w:rPr>
          <w:rFonts w:ascii="Palatino Linotype" w:hAnsi="Palatino Linotype"/>
        </w:rPr>
        <w:t xml:space="preserve">Adjunto a sus respuestas, el </w:t>
      </w:r>
      <w:r>
        <w:rPr>
          <w:rFonts w:ascii="Palatino Linotype" w:hAnsi="Palatino Linotype"/>
          <w:b/>
          <w:bCs/>
        </w:rPr>
        <w:t>Sujeto Obligado</w:t>
      </w:r>
      <w:r>
        <w:rPr>
          <w:rFonts w:ascii="Palatino Linotype" w:hAnsi="Palatino Linotype"/>
        </w:rPr>
        <w:t xml:space="preserve"> entregó al particular los archivos electrónicos cuyo contenido se describe a continuación:</w:t>
      </w:r>
    </w:p>
    <w:p w14:paraId="192FF21A" w14:textId="67CD2C0D" w:rsidR="001C6F7A" w:rsidRDefault="001C6F7A" w:rsidP="00A46AD5">
      <w:pPr>
        <w:spacing w:line="360" w:lineRule="auto"/>
        <w:rPr>
          <w:rFonts w:ascii="Palatino Linotype" w:eastAsia="Calibri" w:hAnsi="Palatino Linotype" w:cs="Arial"/>
          <w:noProof/>
          <w:lang w:val="es-MX" w:eastAsia="es-MX"/>
        </w:rPr>
      </w:pPr>
    </w:p>
    <w:p w14:paraId="451FCDCF" w14:textId="5A537587" w:rsidR="00A46AD5" w:rsidRDefault="00A46AD5" w:rsidP="00443A98">
      <w:pPr>
        <w:spacing w:line="276" w:lineRule="auto"/>
        <w:ind w:left="567" w:right="567"/>
        <w:jc w:val="both"/>
        <w:rPr>
          <w:rFonts w:ascii="Palatino Linotype" w:eastAsia="Calibri" w:hAnsi="Palatino Linotype" w:cs="Arial"/>
          <w:b/>
          <w:bCs/>
          <w:noProof/>
          <w:sz w:val="22"/>
          <w:szCs w:val="22"/>
          <w:lang w:val="es-MX" w:eastAsia="es-MX"/>
        </w:rPr>
      </w:pPr>
      <w:r>
        <w:rPr>
          <w:rFonts w:ascii="Palatino Linotype" w:eastAsia="Calibri" w:hAnsi="Palatino Linotype" w:cs="Arial"/>
          <w:b/>
          <w:bCs/>
          <w:noProof/>
          <w:sz w:val="22"/>
          <w:szCs w:val="22"/>
          <w:lang w:val="es-MX" w:eastAsia="es-MX"/>
        </w:rPr>
        <w:t>Archivo adjunta a la respuesta de la solicitud 00138/TEOLOYU/IP/2021:</w:t>
      </w:r>
    </w:p>
    <w:p w14:paraId="4ED0A76A" w14:textId="6F5AFDC0" w:rsidR="00A46AD5" w:rsidRPr="00443A98" w:rsidRDefault="00A46AD5" w:rsidP="00443A98">
      <w:pPr>
        <w:spacing w:line="276" w:lineRule="auto"/>
        <w:ind w:left="567" w:right="567"/>
        <w:jc w:val="both"/>
        <w:rPr>
          <w:rFonts w:ascii="Palatino Linotype" w:eastAsia="Calibri" w:hAnsi="Palatino Linotype" w:cs="Arial"/>
          <w:noProof/>
          <w:sz w:val="22"/>
          <w:szCs w:val="22"/>
          <w:lang w:val="es-MX" w:eastAsia="es-MX"/>
        </w:rPr>
      </w:pPr>
      <w:r>
        <w:rPr>
          <w:rFonts w:ascii="Palatino Linotype" w:eastAsia="Calibri" w:hAnsi="Palatino Linotype" w:cs="Arial"/>
          <w:b/>
          <w:bCs/>
          <w:i/>
          <w:iCs/>
          <w:noProof/>
          <w:sz w:val="22"/>
          <w:szCs w:val="22"/>
          <w:lang w:val="es-MX" w:eastAsia="es-MX"/>
        </w:rPr>
        <w:t>“RESPUESTA A SOL 138.pdf”</w:t>
      </w:r>
      <w:r>
        <w:rPr>
          <w:rFonts w:ascii="Palatino Linotype" w:eastAsia="Calibri" w:hAnsi="Palatino Linotype" w:cs="Arial"/>
          <w:noProof/>
          <w:sz w:val="22"/>
          <w:szCs w:val="22"/>
          <w:lang w:val="es-MX" w:eastAsia="es-MX"/>
        </w:rPr>
        <w:t>: Documento</w:t>
      </w:r>
      <w:r w:rsidR="00443A98">
        <w:rPr>
          <w:rFonts w:ascii="Palatino Linotype" w:eastAsia="Calibri" w:hAnsi="Palatino Linotype" w:cs="Arial"/>
          <w:noProof/>
          <w:sz w:val="22"/>
          <w:szCs w:val="22"/>
          <w:lang w:val="es-MX" w:eastAsia="es-MX"/>
        </w:rPr>
        <w:t xml:space="preserve"> de una foja consistente en el oficio número SA/ENRM-CI-amms/0567-05/2021, de treinta de mayo de dos mil veintiuno, emitido por el Secretario del Ayuntamiento del </w:t>
      </w:r>
      <w:r w:rsidR="00443A98">
        <w:rPr>
          <w:rFonts w:ascii="Palatino Linotype" w:eastAsia="Calibri" w:hAnsi="Palatino Linotype" w:cs="Arial"/>
          <w:b/>
          <w:bCs/>
          <w:noProof/>
          <w:sz w:val="22"/>
          <w:szCs w:val="22"/>
          <w:lang w:val="es-MX" w:eastAsia="es-MX"/>
        </w:rPr>
        <w:t>Sujeto Obligado</w:t>
      </w:r>
      <w:r w:rsidR="00443A98">
        <w:rPr>
          <w:rFonts w:ascii="Palatino Linotype" w:eastAsia="Calibri" w:hAnsi="Palatino Linotype" w:cs="Arial"/>
          <w:noProof/>
          <w:sz w:val="22"/>
          <w:szCs w:val="22"/>
          <w:lang w:val="es-MX" w:eastAsia="es-MX"/>
        </w:rPr>
        <w:t>, por el que informa que el Acta de la Sexagésima Sesión Ordinaria de Cobildo se encuentra en proceso de liberación.</w:t>
      </w:r>
    </w:p>
    <w:p w14:paraId="68B5414A" w14:textId="12E32635" w:rsid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p>
    <w:p w14:paraId="6521EDB0" w14:textId="2AB905B4" w:rsidR="00A46AD5" w:rsidRDefault="00A46AD5" w:rsidP="00443A98">
      <w:pPr>
        <w:spacing w:line="276" w:lineRule="auto"/>
        <w:ind w:left="567" w:right="567"/>
        <w:jc w:val="both"/>
        <w:rPr>
          <w:rFonts w:ascii="Palatino Linotype" w:eastAsia="Calibri" w:hAnsi="Palatino Linotype" w:cs="Arial"/>
          <w:b/>
          <w:bCs/>
          <w:noProof/>
          <w:sz w:val="22"/>
          <w:szCs w:val="22"/>
          <w:lang w:val="es-MX" w:eastAsia="es-MX"/>
        </w:rPr>
      </w:pPr>
      <w:r>
        <w:rPr>
          <w:rFonts w:ascii="Palatino Linotype" w:eastAsia="Calibri" w:hAnsi="Palatino Linotype" w:cs="Arial"/>
          <w:b/>
          <w:bCs/>
          <w:noProof/>
          <w:sz w:val="22"/>
          <w:szCs w:val="22"/>
          <w:lang w:val="es-MX" w:eastAsia="es-MX"/>
        </w:rPr>
        <w:t>Archivo adjunta a la respuesta de la solicitud 00211/TEOLOYU/IP/2021:</w:t>
      </w:r>
    </w:p>
    <w:p w14:paraId="61A863DC" w14:textId="419F9C67" w:rsid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r>
        <w:rPr>
          <w:rFonts w:ascii="Palatino Linotype" w:eastAsia="Calibri" w:hAnsi="Palatino Linotype" w:cs="Arial"/>
          <w:b/>
          <w:bCs/>
          <w:i/>
          <w:iCs/>
          <w:noProof/>
          <w:sz w:val="22"/>
          <w:szCs w:val="22"/>
          <w:lang w:val="es-MX" w:eastAsia="es-MX"/>
        </w:rPr>
        <w:t>“RESPUESTA A SOL 211.pdf”</w:t>
      </w:r>
      <w:r>
        <w:rPr>
          <w:rFonts w:ascii="Palatino Linotype" w:eastAsia="Calibri" w:hAnsi="Palatino Linotype" w:cs="Arial"/>
          <w:noProof/>
          <w:sz w:val="22"/>
          <w:szCs w:val="22"/>
          <w:lang w:val="es-MX" w:eastAsia="es-MX"/>
        </w:rPr>
        <w:t>: Documento</w:t>
      </w:r>
      <w:r w:rsidR="00443A98">
        <w:rPr>
          <w:rFonts w:ascii="Palatino Linotype" w:eastAsia="Calibri" w:hAnsi="Palatino Linotype" w:cs="Arial"/>
          <w:noProof/>
          <w:sz w:val="22"/>
          <w:szCs w:val="22"/>
          <w:lang w:val="es-MX" w:eastAsia="es-MX"/>
        </w:rPr>
        <w:t xml:space="preserve"> de una foja consistente en el oficio número SA/ENRM-CI-amms/0578-06/2021, de tres de junio de dos mil veintiuno, emitido por el Secretario del Ayuntamiento del </w:t>
      </w:r>
      <w:r w:rsidR="00443A98">
        <w:rPr>
          <w:rFonts w:ascii="Palatino Linotype" w:eastAsia="Calibri" w:hAnsi="Palatino Linotype" w:cs="Arial"/>
          <w:b/>
          <w:bCs/>
          <w:noProof/>
          <w:sz w:val="22"/>
          <w:szCs w:val="22"/>
          <w:lang w:val="es-MX" w:eastAsia="es-MX"/>
        </w:rPr>
        <w:t>Sujeto Obligado</w:t>
      </w:r>
      <w:r w:rsidR="00443A98">
        <w:rPr>
          <w:rFonts w:ascii="Palatino Linotype" w:eastAsia="Calibri" w:hAnsi="Palatino Linotype" w:cs="Arial"/>
          <w:noProof/>
          <w:sz w:val="22"/>
          <w:szCs w:val="22"/>
          <w:lang w:val="es-MX" w:eastAsia="es-MX"/>
        </w:rPr>
        <w:t>, por el que informa que tanto las Actas de Cabildo como la Gaceta Municipal correspondientes al mes de mayo se encuentran en proceso de ser concluidas.</w:t>
      </w:r>
    </w:p>
    <w:p w14:paraId="140BD07B" w14:textId="77777777" w:rsidR="00A46AD5" w:rsidRP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p>
    <w:p w14:paraId="2449C531" w14:textId="16ECDC10" w:rsidR="00A46AD5" w:rsidRDefault="00A46AD5" w:rsidP="00443A98">
      <w:pPr>
        <w:spacing w:line="276" w:lineRule="auto"/>
        <w:ind w:left="567" w:right="567"/>
        <w:jc w:val="both"/>
        <w:rPr>
          <w:rFonts w:ascii="Palatino Linotype" w:eastAsia="Calibri" w:hAnsi="Palatino Linotype" w:cs="Arial"/>
          <w:b/>
          <w:bCs/>
          <w:noProof/>
          <w:sz w:val="22"/>
          <w:szCs w:val="22"/>
          <w:lang w:val="es-MX" w:eastAsia="es-MX"/>
        </w:rPr>
      </w:pPr>
      <w:r>
        <w:rPr>
          <w:rFonts w:ascii="Palatino Linotype" w:eastAsia="Calibri" w:hAnsi="Palatino Linotype" w:cs="Arial"/>
          <w:b/>
          <w:bCs/>
          <w:noProof/>
          <w:sz w:val="22"/>
          <w:szCs w:val="22"/>
          <w:lang w:val="es-MX" w:eastAsia="es-MX"/>
        </w:rPr>
        <w:t>Archivo adjunta a la respuesta de la solicitud 00212/TEOLOYU/IP/2021:</w:t>
      </w:r>
    </w:p>
    <w:p w14:paraId="3D1EBFB8" w14:textId="4EFF61E3" w:rsid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r>
        <w:rPr>
          <w:rFonts w:ascii="Palatino Linotype" w:eastAsia="Calibri" w:hAnsi="Palatino Linotype" w:cs="Arial"/>
          <w:b/>
          <w:bCs/>
          <w:i/>
          <w:iCs/>
          <w:noProof/>
          <w:sz w:val="22"/>
          <w:szCs w:val="22"/>
          <w:lang w:val="es-MX" w:eastAsia="es-MX"/>
        </w:rPr>
        <w:t>“RESPUESTA A SOL 212.pdf”</w:t>
      </w:r>
      <w:r>
        <w:rPr>
          <w:rFonts w:ascii="Palatino Linotype" w:eastAsia="Calibri" w:hAnsi="Palatino Linotype" w:cs="Arial"/>
          <w:noProof/>
          <w:sz w:val="22"/>
          <w:szCs w:val="22"/>
          <w:lang w:val="es-MX" w:eastAsia="es-MX"/>
        </w:rPr>
        <w:t xml:space="preserve">: </w:t>
      </w:r>
      <w:r w:rsidR="00443A98">
        <w:rPr>
          <w:rFonts w:ascii="Palatino Linotype" w:eastAsia="Calibri" w:hAnsi="Palatino Linotype" w:cs="Arial"/>
          <w:noProof/>
          <w:sz w:val="22"/>
          <w:szCs w:val="22"/>
          <w:lang w:val="es-MX" w:eastAsia="es-MX"/>
        </w:rPr>
        <w:t xml:space="preserve">Documento de una foja consistente en el oficio número SA/ENRM-CI-amms/0579-06/2021, de tres de junio de dos mil veintiuno, emitido por el Secretario del Ayuntamiento del </w:t>
      </w:r>
      <w:r w:rsidR="00443A98">
        <w:rPr>
          <w:rFonts w:ascii="Palatino Linotype" w:eastAsia="Calibri" w:hAnsi="Palatino Linotype" w:cs="Arial"/>
          <w:b/>
          <w:bCs/>
          <w:noProof/>
          <w:sz w:val="22"/>
          <w:szCs w:val="22"/>
          <w:lang w:val="es-MX" w:eastAsia="es-MX"/>
        </w:rPr>
        <w:t>Sujeto Obligado</w:t>
      </w:r>
      <w:r w:rsidR="00443A98">
        <w:rPr>
          <w:rFonts w:ascii="Palatino Linotype" w:eastAsia="Calibri" w:hAnsi="Palatino Linotype" w:cs="Arial"/>
          <w:noProof/>
          <w:sz w:val="22"/>
          <w:szCs w:val="22"/>
          <w:lang w:val="es-MX" w:eastAsia="es-MX"/>
        </w:rPr>
        <w:t>, por el que informa que tanto las Actas de Cabildo como la Gaceta Municipal correspondientes al mes de mayo se encuentran en proceso de ser concluidas.</w:t>
      </w:r>
    </w:p>
    <w:p w14:paraId="5FADC44B" w14:textId="77777777" w:rsidR="00A46AD5" w:rsidRP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p>
    <w:p w14:paraId="285051E8" w14:textId="0D360F84" w:rsidR="00A46AD5" w:rsidRDefault="00A46AD5" w:rsidP="00443A98">
      <w:pPr>
        <w:spacing w:line="276" w:lineRule="auto"/>
        <w:ind w:left="567" w:right="567"/>
        <w:jc w:val="both"/>
        <w:rPr>
          <w:rFonts w:ascii="Palatino Linotype" w:eastAsia="Calibri" w:hAnsi="Palatino Linotype" w:cs="Arial"/>
          <w:b/>
          <w:bCs/>
          <w:noProof/>
          <w:sz w:val="22"/>
          <w:szCs w:val="22"/>
          <w:lang w:val="es-MX" w:eastAsia="es-MX"/>
        </w:rPr>
      </w:pPr>
      <w:r>
        <w:rPr>
          <w:rFonts w:ascii="Palatino Linotype" w:eastAsia="Calibri" w:hAnsi="Palatino Linotype" w:cs="Arial"/>
          <w:b/>
          <w:bCs/>
          <w:noProof/>
          <w:sz w:val="22"/>
          <w:szCs w:val="22"/>
          <w:lang w:val="es-MX" w:eastAsia="es-MX"/>
        </w:rPr>
        <w:t>Archivo adjunta a la respuesta de la solicitud 00220/TEOLOYU/IP/2021:</w:t>
      </w:r>
    </w:p>
    <w:p w14:paraId="2C62F0E6" w14:textId="7D40EAA7" w:rsid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r>
        <w:rPr>
          <w:rFonts w:ascii="Palatino Linotype" w:eastAsia="Calibri" w:hAnsi="Palatino Linotype" w:cs="Arial"/>
          <w:b/>
          <w:bCs/>
          <w:i/>
          <w:iCs/>
          <w:noProof/>
          <w:sz w:val="22"/>
          <w:szCs w:val="22"/>
          <w:lang w:val="es-MX" w:eastAsia="es-MX"/>
        </w:rPr>
        <w:t>“</w:t>
      </w:r>
      <w:r w:rsidR="00443A98">
        <w:rPr>
          <w:rFonts w:ascii="Palatino Linotype" w:eastAsia="Calibri" w:hAnsi="Palatino Linotype" w:cs="Arial"/>
          <w:b/>
          <w:bCs/>
          <w:i/>
          <w:iCs/>
          <w:noProof/>
          <w:sz w:val="22"/>
          <w:szCs w:val="22"/>
          <w:lang w:val="es-MX" w:eastAsia="es-MX"/>
        </w:rPr>
        <w:t>RESPUESTA DE SECRETARIA</w:t>
      </w:r>
      <w:r>
        <w:rPr>
          <w:rFonts w:ascii="Palatino Linotype" w:eastAsia="Calibri" w:hAnsi="Palatino Linotype" w:cs="Arial"/>
          <w:b/>
          <w:bCs/>
          <w:i/>
          <w:iCs/>
          <w:noProof/>
          <w:sz w:val="22"/>
          <w:szCs w:val="22"/>
          <w:lang w:val="es-MX" w:eastAsia="es-MX"/>
        </w:rPr>
        <w:t>.pdf”</w:t>
      </w:r>
      <w:r>
        <w:rPr>
          <w:rFonts w:ascii="Palatino Linotype" w:eastAsia="Calibri" w:hAnsi="Palatino Linotype" w:cs="Arial"/>
          <w:noProof/>
          <w:sz w:val="22"/>
          <w:szCs w:val="22"/>
          <w:lang w:val="es-MX" w:eastAsia="es-MX"/>
        </w:rPr>
        <w:t>: Documento</w:t>
      </w:r>
      <w:r w:rsidR="00443A98">
        <w:rPr>
          <w:rFonts w:ascii="Palatino Linotype" w:eastAsia="Calibri" w:hAnsi="Palatino Linotype" w:cs="Arial"/>
          <w:noProof/>
          <w:sz w:val="22"/>
          <w:szCs w:val="22"/>
          <w:lang w:val="es-MX" w:eastAsia="es-MX"/>
        </w:rPr>
        <w:t xml:space="preserve"> de 15 fojas consistente en los siguientes instrumentos:</w:t>
      </w:r>
    </w:p>
    <w:p w14:paraId="3E7711CA" w14:textId="6A657821" w:rsidR="00443A98" w:rsidRDefault="00443A98" w:rsidP="00443A98">
      <w:pPr>
        <w:pStyle w:val="Prrafodelista"/>
        <w:numPr>
          <w:ilvl w:val="0"/>
          <w:numId w:val="5"/>
        </w:numPr>
        <w:spacing w:line="276" w:lineRule="auto"/>
        <w:ind w:right="567"/>
        <w:jc w:val="both"/>
        <w:rPr>
          <w:rFonts w:ascii="Palatino Linotype" w:eastAsia="Calibri" w:hAnsi="Palatino Linotype" w:cs="Arial"/>
          <w:noProof/>
          <w:sz w:val="22"/>
          <w:szCs w:val="22"/>
          <w:lang w:val="es-MX" w:eastAsia="es-MX"/>
        </w:rPr>
      </w:pPr>
      <w:r>
        <w:rPr>
          <w:rFonts w:ascii="Palatino Linotype" w:eastAsia="Calibri" w:hAnsi="Palatino Linotype" w:cs="Arial"/>
          <w:noProof/>
          <w:sz w:val="22"/>
          <w:szCs w:val="22"/>
          <w:lang w:val="es-MX" w:eastAsia="es-MX"/>
        </w:rPr>
        <w:t xml:space="preserve">Oficio número SA/EMRM-CI-amms/0605-06/2021, de once de junio de dos mil veintiuno, emitido por el Secretario del Ayuntamiento del </w:t>
      </w:r>
      <w:r>
        <w:rPr>
          <w:rFonts w:ascii="Palatino Linotype" w:eastAsia="Calibri" w:hAnsi="Palatino Linotype" w:cs="Arial"/>
          <w:b/>
          <w:bCs/>
          <w:noProof/>
          <w:sz w:val="22"/>
          <w:szCs w:val="22"/>
          <w:lang w:val="es-MX" w:eastAsia="es-MX"/>
        </w:rPr>
        <w:t>Sujeto Obligado</w:t>
      </w:r>
      <w:r>
        <w:rPr>
          <w:rFonts w:ascii="Palatino Linotype" w:eastAsia="Calibri" w:hAnsi="Palatino Linotype" w:cs="Arial"/>
          <w:noProof/>
          <w:sz w:val="22"/>
          <w:szCs w:val="22"/>
          <w:lang w:val="es-MX" w:eastAsia="es-MX"/>
        </w:rPr>
        <w:t xml:space="preserve">, por el que presenta la copia simple del Acta de la Sexagésima Sesión Ordinaria de Cabildo, celebrada el veintidós de abril de dos mil veintiuno, e informa que los anexos del Acta se encuentran </w:t>
      </w:r>
      <w:r w:rsidR="00223F60">
        <w:rPr>
          <w:rFonts w:ascii="Palatino Linotype" w:eastAsia="Calibri" w:hAnsi="Palatino Linotype" w:cs="Arial"/>
          <w:noProof/>
          <w:sz w:val="22"/>
          <w:szCs w:val="22"/>
          <w:lang w:val="es-MX" w:eastAsia="es-MX"/>
        </w:rPr>
        <w:t>dentro de la misma.</w:t>
      </w:r>
    </w:p>
    <w:p w14:paraId="51BE8312" w14:textId="2EB7B5B9" w:rsidR="00223F60" w:rsidRPr="00443A98" w:rsidRDefault="00223F60" w:rsidP="00443A98">
      <w:pPr>
        <w:pStyle w:val="Prrafodelista"/>
        <w:numPr>
          <w:ilvl w:val="0"/>
          <w:numId w:val="5"/>
        </w:numPr>
        <w:spacing w:line="276" w:lineRule="auto"/>
        <w:ind w:right="567"/>
        <w:jc w:val="both"/>
        <w:rPr>
          <w:rFonts w:ascii="Palatino Linotype" w:eastAsia="Calibri" w:hAnsi="Palatino Linotype" w:cs="Arial"/>
          <w:noProof/>
          <w:sz w:val="22"/>
          <w:szCs w:val="22"/>
          <w:lang w:val="es-MX" w:eastAsia="es-MX"/>
        </w:rPr>
      </w:pPr>
      <w:r>
        <w:rPr>
          <w:rFonts w:ascii="Palatino Linotype" w:eastAsia="Calibri" w:hAnsi="Palatino Linotype" w:cs="Arial"/>
          <w:noProof/>
          <w:sz w:val="22"/>
          <w:szCs w:val="22"/>
          <w:lang w:val="es-MX" w:eastAsia="es-MX"/>
        </w:rPr>
        <w:t>Acta de la Sexagésima Sesión Ordinaria de Cabildo, celebrada el veintidós de abril de dos mil veintiuno.</w:t>
      </w:r>
    </w:p>
    <w:p w14:paraId="6AC06332" w14:textId="77777777" w:rsidR="00A46AD5" w:rsidRP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p>
    <w:p w14:paraId="71AA657B" w14:textId="47D97191" w:rsidR="00A46AD5" w:rsidRDefault="00D722E2" w:rsidP="00443A98">
      <w:pPr>
        <w:spacing w:line="276" w:lineRule="auto"/>
        <w:ind w:left="567" w:right="567"/>
        <w:jc w:val="both"/>
        <w:rPr>
          <w:rFonts w:ascii="Palatino Linotype" w:eastAsia="Calibri" w:hAnsi="Palatino Linotype" w:cs="Arial"/>
          <w:b/>
          <w:bCs/>
          <w:noProof/>
          <w:sz w:val="22"/>
          <w:szCs w:val="22"/>
          <w:lang w:val="es-MX" w:eastAsia="es-MX"/>
        </w:rPr>
      </w:pPr>
      <w:r>
        <w:rPr>
          <w:rFonts w:ascii="Palatino Linotype" w:eastAsia="Calibri" w:hAnsi="Palatino Linotype" w:cs="Arial"/>
          <w:b/>
          <w:bCs/>
          <w:noProof/>
          <w:sz w:val="22"/>
          <w:szCs w:val="22"/>
          <w:lang w:val="es-MX" w:eastAsia="es-MX"/>
        </w:rPr>
        <w:t>Archivo adjunto</w:t>
      </w:r>
      <w:r w:rsidR="00A46AD5">
        <w:rPr>
          <w:rFonts w:ascii="Palatino Linotype" w:eastAsia="Calibri" w:hAnsi="Palatino Linotype" w:cs="Arial"/>
          <w:b/>
          <w:bCs/>
          <w:noProof/>
          <w:sz w:val="22"/>
          <w:szCs w:val="22"/>
          <w:lang w:val="es-MX" w:eastAsia="es-MX"/>
        </w:rPr>
        <w:t xml:space="preserve"> a la respuesta de la solicitud 00221/TEOLOYU/IP/2021:</w:t>
      </w:r>
    </w:p>
    <w:p w14:paraId="3104043D" w14:textId="425616DA" w:rsidR="00A46AD5" w:rsidRPr="00223F60" w:rsidRDefault="00A46AD5" w:rsidP="00443A98">
      <w:pPr>
        <w:spacing w:line="276" w:lineRule="auto"/>
        <w:ind w:left="567" w:right="567"/>
        <w:jc w:val="both"/>
        <w:rPr>
          <w:rFonts w:ascii="Palatino Linotype" w:eastAsia="Calibri" w:hAnsi="Palatino Linotype" w:cs="Arial"/>
          <w:noProof/>
          <w:sz w:val="22"/>
          <w:szCs w:val="22"/>
          <w:lang w:val="es-MX" w:eastAsia="es-MX"/>
        </w:rPr>
      </w:pPr>
      <w:r>
        <w:rPr>
          <w:rFonts w:ascii="Palatino Linotype" w:eastAsia="Calibri" w:hAnsi="Palatino Linotype" w:cs="Arial"/>
          <w:b/>
          <w:bCs/>
          <w:i/>
          <w:iCs/>
          <w:noProof/>
          <w:sz w:val="22"/>
          <w:szCs w:val="22"/>
          <w:lang w:val="es-MX" w:eastAsia="es-MX"/>
        </w:rPr>
        <w:lastRenderedPageBreak/>
        <w:t>“</w:t>
      </w:r>
      <w:r w:rsidR="00223F60">
        <w:rPr>
          <w:rFonts w:ascii="Palatino Linotype" w:eastAsia="Calibri" w:hAnsi="Palatino Linotype" w:cs="Arial"/>
          <w:b/>
          <w:bCs/>
          <w:i/>
          <w:iCs/>
          <w:noProof/>
          <w:sz w:val="22"/>
          <w:szCs w:val="22"/>
          <w:lang w:val="es-MX" w:eastAsia="es-MX"/>
        </w:rPr>
        <w:t>RESPUESTA DE SECRETARIA</w:t>
      </w:r>
      <w:r>
        <w:rPr>
          <w:rFonts w:ascii="Palatino Linotype" w:eastAsia="Calibri" w:hAnsi="Palatino Linotype" w:cs="Arial"/>
          <w:b/>
          <w:bCs/>
          <w:i/>
          <w:iCs/>
          <w:noProof/>
          <w:sz w:val="22"/>
          <w:szCs w:val="22"/>
          <w:lang w:val="es-MX" w:eastAsia="es-MX"/>
        </w:rPr>
        <w:t>.pdf”</w:t>
      </w:r>
      <w:r>
        <w:rPr>
          <w:rFonts w:ascii="Palatino Linotype" w:eastAsia="Calibri" w:hAnsi="Palatino Linotype" w:cs="Arial"/>
          <w:noProof/>
          <w:sz w:val="22"/>
          <w:szCs w:val="22"/>
          <w:lang w:val="es-MX" w:eastAsia="es-MX"/>
        </w:rPr>
        <w:t xml:space="preserve">: </w:t>
      </w:r>
      <w:r w:rsidR="00223F60">
        <w:rPr>
          <w:rFonts w:ascii="Palatino Linotype" w:eastAsia="Calibri" w:hAnsi="Palatino Linotype" w:cs="Arial"/>
          <w:noProof/>
          <w:sz w:val="22"/>
          <w:szCs w:val="22"/>
          <w:lang w:val="es-MX" w:eastAsia="es-MX"/>
        </w:rPr>
        <w:t xml:space="preserve">Mismo archivo electrónico entregado en respuesta a la solicitud de información </w:t>
      </w:r>
      <w:r w:rsidR="00223F60">
        <w:rPr>
          <w:rFonts w:ascii="Palatino Linotype" w:eastAsia="Calibri" w:hAnsi="Palatino Linotype" w:cs="Arial"/>
          <w:b/>
          <w:bCs/>
          <w:noProof/>
          <w:sz w:val="22"/>
          <w:szCs w:val="22"/>
          <w:lang w:val="es-MX" w:eastAsia="es-MX"/>
        </w:rPr>
        <w:t>00220/TEOLOYU/IP/2021</w:t>
      </w:r>
      <w:r w:rsidR="00223F60">
        <w:rPr>
          <w:rFonts w:ascii="Palatino Linotype" w:eastAsia="Calibri" w:hAnsi="Palatino Linotype" w:cs="Arial"/>
          <w:noProof/>
          <w:sz w:val="22"/>
          <w:szCs w:val="22"/>
          <w:lang w:val="es-MX" w:eastAsia="es-MX"/>
        </w:rPr>
        <w:t>.</w:t>
      </w:r>
    </w:p>
    <w:p w14:paraId="02236903" w14:textId="77777777" w:rsidR="00A46AD5" w:rsidRPr="00A46AD5" w:rsidRDefault="00A46AD5" w:rsidP="00443A98">
      <w:pPr>
        <w:spacing w:line="276" w:lineRule="auto"/>
        <w:ind w:left="567" w:right="567"/>
        <w:jc w:val="both"/>
        <w:rPr>
          <w:rFonts w:ascii="Palatino Linotype" w:eastAsia="Calibri" w:hAnsi="Palatino Linotype" w:cs="Arial"/>
          <w:noProof/>
          <w:sz w:val="22"/>
          <w:szCs w:val="22"/>
          <w:lang w:val="es-MX" w:eastAsia="es-MX"/>
        </w:rPr>
      </w:pPr>
    </w:p>
    <w:p w14:paraId="2D8C4A49" w14:textId="77777777" w:rsidR="00A46AD5" w:rsidRDefault="00A46AD5" w:rsidP="00A46AD5">
      <w:pPr>
        <w:spacing w:line="360" w:lineRule="auto"/>
        <w:rPr>
          <w:rFonts w:ascii="Palatino Linotype" w:eastAsia="Calibri" w:hAnsi="Palatino Linotype" w:cs="Arial"/>
          <w:noProof/>
          <w:lang w:val="es-MX" w:eastAsia="es-MX"/>
        </w:rPr>
      </w:pPr>
    </w:p>
    <w:p w14:paraId="5F67882A" w14:textId="52FC4B8C" w:rsidR="001C6F7A" w:rsidRDefault="001C6F7A" w:rsidP="001C6F7A">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w:t>
      </w:r>
      <w:r w:rsidR="00223F60">
        <w:rPr>
          <w:rFonts w:ascii="Palatino Linotype" w:hAnsi="Palatino Linotype" w:cs="Arial"/>
        </w:rPr>
        <w:t>las respuestas emitidas</w:t>
      </w:r>
      <w:r>
        <w:rPr>
          <w:rFonts w:ascii="Palatino Linotype" w:hAnsi="Palatino Linotype" w:cs="Arial"/>
        </w:rPr>
        <w:t xml:space="preserve"> </w:t>
      </w:r>
      <w:r w:rsidRPr="00835D88">
        <w:rPr>
          <w:rFonts w:ascii="Palatino Linotype" w:hAnsi="Palatino Linotype" w:cs="Arial"/>
        </w:rPr>
        <w:t xml:space="preserve">por parte del </w:t>
      </w:r>
      <w:r w:rsidR="00054D29">
        <w:rPr>
          <w:rFonts w:ascii="Palatino Linotype" w:hAnsi="Palatino Linotype" w:cs="Arial"/>
          <w:b/>
        </w:rPr>
        <w:t>Sujeto Obligado</w:t>
      </w:r>
      <w:r w:rsidRPr="00835D88">
        <w:rPr>
          <w:rFonts w:ascii="Palatino Linotype" w:hAnsi="Palatino Linotype" w:cs="Arial"/>
        </w:rPr>
        <w:t xml:space="preserve">, </w:t>
      </w:r>
      <w:r w:rsidR="00223F60">
        <w:rPr>
          <w:rFonts w:ascii="Palatino Linotype" w:hAnsi="Palatino Linotype" w:cs="Arial"/>
        </w:rPr>
        <w:t>el</w:t>
      </w:r>
      <w:r w:rsidRPr="00835D88">
        <w:rPr>
          <w:rFonts w:ascii="Palatino Linotype" w:hAnsi="Palatino Linotype" w:cs="Arial"/>
        </w:rPr>
        <w:t xml:space="preserve"> </w:t>
      </w:r>
      <w:r w:rsidR="00B52F46">
        <w:rPr>
          <w:rFonts w:ascii="Palatino Linotype" w:hAnsi="Palatino Linotype" w:cs="Arial"/>
        </w:rPr>
        <w:t>siete y veintiuno de junio</w:t>
      </w:r>
      <w:r>
        <w:rPr>
          <w:rFonts w:ascii="Palatino Linotype" w:hAnsi="Palatino Linotype" w:cs="Arial"/>
        </w:rPr>
        <w:t xml:space="preserve"> de dos mil veintiuno,</w:t>
      </w:r>
      <w:r w:rsidR="00223F60">
        <w:rPr>
          <w:rFonts w:ascii="Palatino Linotype" w:hAnsi="Palatino Linotype" w:cs="Arial"/>
        </w:rPr>
        <w:t xml:space="preserve"> el ahora </w:t>
      </w:r>
      <w:r w:rsidR="00223F60">
        <w:rPr>
          <w:rFonts w:ascii="Palatino Linotype" w:hAnsi="Palatino Linotype" w:cs="Arial"/>
          <w:b/>
          <w:bCs/>
        </w:rPr>
        <w:t>Recurrente</w:t>
      </w:r>
      <w:r>
        <w:rPr>
          <w:rFonts w:ascii="Palatino Linotype" w:hAnsi="Palatino Linotype" w:cs="Arial"/>
        </w:rPr>
        <w:t xml:space="preserve"> interpuso</w:t>
      </w:r>
      <w:r w:rsidR="00617470">
        <w:rPr>
          <w:rFonts w:ascii="Palatino Linotype" w:hAnsi="Palatino Linotype" w:cs="Arial"/>
        </w:rPr>
        <w:t xml:space="preserve"> los</w:t>
      </w:r>
      <w:r>
        <w:rPr>
          <w:rFonts w:ascii="Palatino Linotype" w:hAnsi="Palatino Linotype" w:cs="Arial"/>
        </w:rPr>
        <w:t xml:space="preserve"> </w:t>
      </w:r>
      <w:r w:rsidRPr="00835D88">
        <w:rPr>
          <w:rFonts w:ascii="Palatino Linotype" w:hAnsi="Palatino Linotype" w:cs="Arial"/>
        </w:rPr>
        <w:t>recurso</w:t>
      </w:r>
      <w:r w:rsidR="00617470">
        <w:rPr>
          <w:rFonts w:ascii="Palatino Linotype" w:hAnsi="Palatino Linotype" w:cs="Arial"/>
        </w:rPr>
        <w:t>s</w:t>
      </w:r>
      <w:r w:rsidRPr="00835D88">
        <w:rPr>
          <w:rFonts w:ascii="Palatino Linotype" w:hAnsi="Palatino Linotype" w:cs="Arial"/>
        </w:rPr>
        <w:t xml:space="preserve"> de revisión, que fue</w:t>
      </w:r>
      <w:r w:rsidR="00617470">
        <w:rPr>
          <w:rFonts w:ascii="Palatino Linotype" w:hAnsi="Palatino Linotype" w:cs="Arial"/>
        </w:rPr>
        <w:t>ron</w:t>
      </w:r>
      <w:r>
        <w:rPr>
          <w:rFonts w:ascii="Palatino Linotype" w:hAnsi="Palatino Linotype" w:cs="Arial"/>
        </w:rPr>
        <w:t xml:space="preserve"> </w:t>
      </w:r>
      <w:r w:rsidRPr="00835D88">
        <w:rPr>
          <w:rFonts w:ascii="Palatino Linotype" w:hAnsi="Palatino Linotype" w:cs="Arial"/>
        </w:rPr>
        <w:t>registrado</w:t>
      </w:r>
      <w:r w:rsidR="00617470">
        <w:rPr>
          <w:rFonts w:ascii="Palatino Linotype" w:hAnsi="Palatino Linotype" w:cs="Arial"/>
        </w:rPr>
        <w:t>s</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00B52F46" w:rsidRPr="00B52F46">
        <w:rPr>
          <w:rFonts w:ascii="Palatino Linotype" w:hAnsi="Palatino Linotype" w:cs="Arial"/>
          <w:b/>
          <w:bCs/>
          <w:sz w:val="22"/>
          <w:szCs w:val="22"/>
          <w:lang w:eastAsia="es-MX"/>
        </w:rPr>
        <w:t>03283</w:t>
      </w:r>
      <w:r w:rsidR="00617470" w:rsidRPr="00B52F46">
        <w:rPr>
          <w:rFonts w:ascii="Palatino Linotype" w:hAnsi="Palatino Linotype" w:cs="Arial"/>
          <w:b/>
          <w:bCs/>
          <w:sz w:val="22"/>
          <w:szCs w:val="22"/>
          <w:lang w:eastAsia="es-MX"/>
        </w:rPr>
        <w:t xml:space="preserve">/INFOEM/IP/RR/2021, </w:t>
      </w:r>
      <w:r w:rsidR="00B52F46" w:rsidRPr="00B52F46">
        <w:rPr>
          <w:rFonts w:ascii="Palatino Linotype" w:hAnsi="Palatino Linotype" w:cs="Arial"/>
          <w:b/>
          <w:bCs/>
          <w:sz w:val="22"/>
          <w:szCs w:val="22"/>
          <w:lang w:eastAsia="es-MX"/>
        </w:rPr>
        <w:t>03284</w:t>
      </w:r>
      <w:r w:rsidR="00617470" w:rsidRPr="00B52F46">
        <w:rPr>
          <w:rFonts w:ascii="Palatino Linotype" w:hAnsi="Palatino Linotype" w:cs="Arial"/>
          <w:b/>
          <w:bCs/>
          <w:sz w:val="22"/>
          <w:szCs w:val="22"/>
          <w:lang w:eastAsia="es-MX"/>
        </w:rPr>
        <w:t xml:space="preserve">/INFOEM/IP/RR/2021, </w:t>
      </w:r>
      <w:r w:rsidR="00B52F46" w:rsidRPr="00B52F46">
        <w:rPr>
          <w:rFonts w:ascii="Palatino Linotype" w:hAnsi="Palatino Linotype" w:cs="Arial"/>
          <w:b/>
          <w:bCs/>
          <w:sz w:val="22"/>
          <w:szCs w:val="22"/>
          <w:lang w:eastAsia="es-MX"/>
        </w:rPr>
        <w:t>03291</w:t>
      </w:r>
      <w:r w:rsidR="00617470" w:rsidRPr="00B52F46">
        <w:rPr>
          <w:rFonts w:ascii="Palatino Linotype" w:hAnsi="Palatino Linotype" w:cs="Arial"/>
          <w:b/>
          <w:bCs/>
          <w:sz w:val="22"/>
          <w:szCs w:val="22"/>
          <w:lang w:eastAsia="es-MX"/>
        </w:rPr>
        <w:t>/INFOEM/IP/RR/2021</w:t>
      </w:r>
      <w:r w:rsidR="00B52F46" w:rsidRPr="00B52F46">
        <w:rPr>
          <w:rFonts w:ascii="Palatino Linotype" w:hAnsi="Palatino Linotype" w:cs="Arial"/>
          <w:b/>
          <w:bCs/>
          <w:sz w:val="22"/>
          <w:szCs w:val="22"/>
          <w:lang w:eastAsia="es-MX"/>
        </w:rPr>
        <w:t>,</w:t>
      </w:r>
      <w:r w:rsidR="00617470" w:rsidRPr="00B52F46">
        <w:rPr>
          <w:rFonts w:ascii="Palatino Linotype" w:hAnsi="Palatino Linotype" w:cs="Arial"/>
          <w:b/>
          <w:bCs/>
          <w:sz w:val="22"/>
          <w:szCs w:val="22"/>
          <w:lang w:eastAsia="es-MX"/>
        </w:rPr>
        <w:t xml:space="preserve"> </w:t>
      </w:r>
      <w:r w:rsidR="00B52F46" w:rsidRPr="00B52F46">
        <w:rPr>
          <w:rFonts w:ascii="Palatino Linotype" w:hAnsi="Palatino Linotype" w:cs="Arial"/>
          <w:b/>
          <w:bCs/>
          <w:sz w:val="22"/>
          <w:szCs w:val="22"/>
          <w:lang w:eastAsia="es-MX"/>
        </w:rPr>
        <w:t>03486</w:t>
      </w:r>
      <w:r w:rsidR="00617470" w:rsidRPr="00B52F46">
        <w:rPr>
          <w:rFonts w:ascii="Palatino Linotype" w:hAnsi="Palatino Linotype" w:cs="Arial"/>
          <w:b/>
          <w:bCs/>
          <w:sz w:val="22"/>
          <w:szCs w:val="22"/>
          <w:lang w:eastAsia="es-MX"/>
        </w:rPr>
        <w:t>/INFOEM/IP/RR/2021</w:t>
      </w:r>
      <w:r w:rsidR="00B52F46" w:rsidRPr="00B52F46">
        <w:rPr>
          <w:rFonts w:ascii="Palatino Linotype" w:hAnsi="Palatino Linotype" w:cs="Arial"/>
          <w:sz w:val="22"/>
          <w:szCs w:val="22"/>
        </w:rPr>
        <w:t xml:space="preserve"> y </w:t>
      </w:r>
      <w:r w:rsidR="00B52F46" w:rsidRPr="00B52F46">
        <w:rPr>
          <w:rFonts w:ascii="Palatino Linotype" w:hAnsi="Palatino Linotype" w:cs="Arial"/>
          <w:b/>
          <w:bCs/>
          <w:sz w:val="22"/>
          <w:szCs w:val="22"/>
        </w:rPr>
        <w:t>03487/INFOEM/IP/RR/2021</w:t>
      </w:r>
      <w:r w:rsidRPr="00B52F46">
        <w:rPr>
          <w:rFonts w:ascii="Palatino Linotype" w:hAnsi="Palatino Linotype" w:cs="Arial"/>
          <w:sz w:val="22"/>
          <w:szCs w:val="22"/>
        </w:rPr>
        <w:t xml:space="preserve"> </w:t>
      </w:r>
      <w:r w:rsidRPr="00835D88">
        <w:rPr>
          <w:rFonts w:ascii="Palatino Linotype" w:hAnsi="Palatino Linotype" w:cs="Arial"/>
        </w:rPr>
        <w:t>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14:paraId="21DFA05B" w14:textId="77777777" w:rsidR="00617470" w:rsidRPr="00835D88" w:rsidRDefault="00617470" w:rsidP="001C6F7A">
      <w:pPr>
        <w:spacing w:line="360" w:lineRule="auto"/>
        <w:jc w:val="both"/>
        <w:rPr>
          <w:rFonts w:ascii="Palatino Linotype" w:hAnsi="Palatino Linotype" w:cs="Arial"/>
        </w:rPr>
      </w:pPr>
    </w:p>
    <w:p w14:paraId="1B178885" w14:textId="234F346B" w:rsidR="001C6F7A" w:rsidRDefault="00B52F46" w:rsidP="001C6F7A">
      <w:pPr>
        <w:spacing w:line="360" w:lineRule="auto"/>
        <w:jc w:val="both"/>
        <w:rPr>
          <w:rFonts w:ascii="Palatino Linotype" w:hAnsi="Palatino Linotype" w:cs="Arial"/>
        </w:rPr>
      </w:pPr>
      <w:r>
        <w:rPr>
          <w:rFonts w:ascii="Palatino Linotype" w:hAnsi="Palatino Linotype" w:cs="Arial"/>
          <w:b/>
          <w:bCs/>
          <w:lang w:eastAsia="es-MX"/>
        </w:rPr>
        <w:t>03283</w:t>
      </w:r>
      <w:r w:rsidR="00617470" w:rsidRPr="00617470">
        <w:rPr>
          <w:rFonts w:ascii="Palatino Linotype" w:hAnsi="Palatino Linotype" w:cs="Arial"/>
          <w:b/>
          <w:bCs/>
          <w:lang w:eastAsia="es-MX"/>
        </w:rPr>
        <w:t>/INFOEM/IP/RR/2021</w:t>
      </w:r>
    </w:p>
    <w:p w14:paraId="70DD1867" w14:textId="1217DCB2" w:rsidR="001C6F7A" w:rsidRPr="00B52F46" w:rsidRDefault="001C6F7A" w:rsidP="001C6F7A">
      <w:pPr>
        <w:spacing w:line="276" w:lineRule="auto"/>
        <w:ind w:left="567" w:right="616"/>
        <w:jc w:val="both"/>
        <w:rPr>
          <w:rFonts w:ascii="Palatino Linotype" w:hAnsi="Palatino Linotype"/>
          <w:iCs/>
        </w:rPr>
      </w:pPr>
      <w:r>
        <w:rPr>
          <w:rFonts w:ascii="Palatino Linotype" w:hAnsi="Palatino Linotype"/>
          <w:b/>
        </w:rPr>
        <w:t xml:space="preserve">Acto Impugnado: </w:t>
      </w:r>
      <w:r>
        <w:rPr>
          <w:rFonts w:ascii="Palatino Linotype" w:hAnsi="Palatino Linotype"/>
          <w:i/>
        </w:rPr>
        <w:t>“</w:t>
      </w:r>
      <w:r w:rsidR="00B52F46" w:rsidRPr="00B52F46">
        <w:rPr>
          <w:rFonts w:ascii="Palatino Linotype" w:hAnsi="Palatino Linotype"/>
          <w:i/>
          <w:sz w:val="22"/>
          <w:szCs w:val="22"/>
        </w:rPr>
        <w:t>No hizo entrega de la informacion solicitada.</w:t>
      </w:r>
      <w:r>
        <w:rPr>
          <w:rFonts w:ascii="Palatino Linotype" w:hAnsi="Palatino Linotype"/>
          <w:i/>
        </w:rPr>
        <w:t xml:space="preserve">” </w:t>
      </w:r>
      <w:r w:rsidR="00B52F46" w:rsidRPr="00B52F46">
        <w:rPr>
          <w:rFonts w:ascii="Palatino Linotype" w:hAnsi="Palatino Linotype"/>
          <w:iCs/>
        </w:rPr>
        <w:t>(Sic)</w:t>
      </w:r>
    </w:p>
    <w:p w14:paraId="6CFE0932" w14:textId="77777777" w:rsidR="001C6F7A" w:rsidRDefault="001C6F7A" w:rsidP="001C6F7A">
      <w:pPr>
        <w:spacing w:line="276" w:lineRule="auto"/>
        <w:ind w:right="51"/>
        <w:jc w:val="both"/>
        <w:rPr>
          <w:rFonts w:ascii="Palatino Linotype" w:hAnsi="Palatino Linotype"/>
          <w:b/>
        </w:rPr>
      </w:pPr>
    </w:p>
    <w:p w14:paraId="68B3C503" w14:textId="46941514" w:rsidR="001C6F7A" w:rsidRDefault="001C6F7A" w:rsidP="001C6F7A">
      <w:pPr>
        <w:spacing w:line="276" w:lineRule="auto"/>
        <w:ind w:left="567" w:right="616"/>
        <w:jc w:val="both"/>
        <w:rPr>
          <w:rFonts w:ascii="Palatino Linotype" w:hAnsi="Palatino Linotype"/>
          <w:i/>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B52F46" w:rsidRPr="00B52F46">
        <w:rPr>
          <w:rFonts w:ascii="Palatino Linotype" w:hAnsi="Palatino Linotype"/>
          <w:i/>
          <w:sz w:val="22"/>
        </w:rPr>
        <w:t>no cumplieron su obligaciones transparencia</w:t>
      </w:r>
      <w:r>
        <w:rPr>
          <w:rFonts w:ascii="Palatino Linotype" w:hAnsi="Palatino Linotype"/>
          <w:i/>
          <w:sz w:val="22"/>
        </w:rPr>
        <w:t xml:space="preserve">” </w:t>
      </w:r>
      <w:r w:rsidR="00B52F46" w:rsidRPr="00B52F46">
        <w:rPr>
          <w:rFonts w:ascii="Palatino Linotype" w:hAnsi="Palatino Linotype"/>
          <w:iCs/>
          <w:sz w:val="22"/>
        </w:rPr>
        <w:t>(Sic)</w:t>
      </w:r>
    </w:p>
    <w:p w14:paraId="5399FC0D" w14:textId="77777777" w:rsidR="00617470" w:rsidRDefault="00617470" w:rsidP="001C6F7A">
      <w:pPr>
        <w:spacing w:line="276" w:lineRule="auto"/>
        <w:ind w:left="567" w:right="616"/>
        <w:jc w:val="both"/>
        <w:rPr>
          <w:rFonts w:ascii="Palatino Linotype" w:hAnsi="Palatino Linotype"/>
          <w:i/>
        </w:rPr>
      </w:pPr>
    </w:p>
    <w:p w14:paraId="55675125" w14:textId="41C3D7CE" w:rsidR="00617470" w:rsidRDefault="00B52F46" w:rsidP="00A46F85">
      <w:pPr>
        <w:spacing w:line="276" w:lineRule="auto"/>
        <w:ind w:right="616"/>
        <w:jc w:val="both"/>
        <w:rPr>
          <w:rFonts w:ascii="Palatino Linotype" w:hAnsi="Palatino Linotype"/>
          <w:b/>
        </w:rPr>
      </w:pPr>
      <w:r>
        <w:rPr>
          <w:rFonts w:ascii="Palatino Linotype" w:hAnsi="Palatino Linotype" w:cs="Arial"/>
          <w:b/>
          <w:bCs/>
          <w:lang w:eastAsia="es-MX"/>
        </w:rPr>
        <w:t>03284</w:t>
      </w:r>
      <w:r w:rsidR="00617470" w:rsidRPr="00617470">
        <w:rPr>
          <w:rFonts w:ascii="Palatino Linotype" w:hAnsi="Palatino Linotype" w:cs="Arial"/>
          <w:b/>
          <w:bCs/>
          <w:lang w:eastAsia="es-MX"/>
        </w:rPr>
        <w:t>/INFOEM/IP/RR/2021</w:t>
      </w:r>
    </w:p>
    <w:p w14:paraId="77A0CAC9" w14:textId="64219C98" w:rsidR="00617470" w:rsidRPr="00591A86" w:rsidRDefault="00617470" w:rsidP="00617470">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B52F46" w:rsidRPr="00B52F46">
        <w:rPr>
          <w:rFonts w:ascii="Palatino Linotype" w:hAnsi="Palatino Linotype"/>
          <w:i/>
          <w:sz w:val="22"/>
          <w:szCs w:val="22"/>
        </w:rPr>
        <w:t>No hizo entrega de la informacion solicitada.</w:t>
      </w:r>
      <w:r>
        <w:rPr>
          <w:rFonts w:ascii="Palatino Linotype" w:hAnsi="Palatino Linotype"/>
          <w:i/>
        </w:rPr>
        <w:t xml:space="preserve">” </w:t>
      </w:r>
      <w:r w:rsidR="00B52F46" w:rsidRPr="00B52F46">
        <w:rPr>
          <w:rFonts w:ascii="Palatino Linotype" w:hAnsi="Palatino Linotype"/>
          <w:iCs/>
        </w:rPr>
        <w:t>(Sic)</w:t>
      </w:r>
    </w:p>
    <w:p w14:paraId="6E9072C2" w14:textId="77777777" w:rsidR="00617470" w:rsidRDefault="00617470" w:rsidP="00617470">
      <w:pPr>
        <w:spacing w:line="276" w:lineRule="auto"/>
        <w:ind w:right="51"/>
        <w:jc w:val="both"/>
        <w:rPr>
          <w:rFonts w:ascii="Palatino Linotype" w:hAnsi="Palatino Linotype"/>
          <w:b/>
        </w:rPr>
      </w:pPr>
    </w:p>
    <w:p w14:paraId="368F727D" w14:textId="14C65AFE" w:rsidR="00617470" w:rsidRPr="00591A86" w:rsidRDefault="00617470" w:rsidP="00617470">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B52F46" w:rsidRPr="00B52F46">
        <w:rPr>
          <w:rFonts w:ascii="Palatino Linotype" w:hAnsi="Palatino Linotype"/>
          <w:i/>
          <w:sz w:val="22"/>
        </w:rPr>
        <w:t>no cumplieron sus obligaciones de transparencia</w:t>
      </w:r>
      <w:r>
        <w:rPr>
          <w:rFonts w:ascii="Palatino Linotype" w:hAnsi="Palatino Linotype"/>
          <w:i/>
          <w:sz w:val="22"/>
        </w:rPr>
        <w:t xml:space="preserve">” </w:t>
      </w:r>
      <w:r w:rsidR="00B52F46" w:rsidRPr="00B52F46">
        <w:rPr>
          <w:rFonts w:ascii="Palatino Linotype" w:hAnsi="Palatino Linotype"/>
          <w:iCs/>
          <w:sz w:val="22"/>
        </w:rPr>
        <w:t>(Sic)</w:t>
      </w:r>
    </w:p>
    <w:p w14:paraId="3828028C" w14:textId="77777777" w:rsidR="00617470" w:rsidRDefault="00617470" w:rsidP="001C6F7A">
      <w:pPr>
        <w:spacing w:line="276" w:lineRule="auto"/>
        <w:ind w:left="567" w:right="616"/>
        <w:jc w:val="both"/>
        <w:rPr>
          <w:rFonts w:ascii="Palatino Linotype" w:hAnsi="Palatino Linotype"/>
          <w:i/>
        </w:rPr>
      </w:pPr>
    </w:p>
    <w:p w14:paraId="71F6863B" w14:textId="589B8774" w:rsidR="00A46F85" w:rsidRDefault="00B52F46" w:rsidP="00A46F85">
      <w:pPr>
        <w:spacing w:line="276" w:lineRule="auto"/>
        <w:ind w:right="616"/>
        <w:jc w:val="both"/>
        <w:rPr>
          <w:rFonts w:ascii="Palatino Linotype" w:hAnsi="Palatino Linotype"/>
          <w:b/>
        </w:rPr>
      </w:pPr>
      <w:r>
        <w:rPr>
          <w:rFonts w:ascii="Palatino Linotype" w:hAnsi="Palatino Linotype" w:cs="Arial"/>
          <w:b/>
          <w:bCs/>
          <w:lang w:eastAsia="es-MX"/>
        </w:rPr>
        <w:t>03291</w:t>
      </w:r>
      <w:r w:rsidR="00A46F85" w:rsidRPr="00617470">
        <w:rPr>
          <w:rFonts w:ascii="Palatino Linotype" w:hAnsi="Palatino Linotype" w:cs="Arial"/>
          <w:b/>
          <w:bCs/>
          <w:lang w:eastAsia="es-MX"/>
        </w:rPr>
        <w:t>/INFOEM/IP/RR/2021</w:t>
      </w:r>
    </w:p>
    <w:p w14:paraId="19886951" w14:textId="38F1DEF3" w:rsidR="00617470" w:rsidRPr="00591A86" w:rsidRDefault="00617470" w:rsidP="00617470">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B52F46" w:rsidRPr="00B52F46">
        <w:rPr>
          <w:rFonts w:ascii="Palatino Linotype" w:hAnsi="Palatino Linotype"/>
          <w:i/>
          <w:sz w:val="22"/>
          <w:szCs w:val="22"/>
        </w:rPr>
        <w:t>No me entrego la informacion solicitada.</w:t>
      </w:r>
      <w:r>
        <w:rPr>
          <w:rFonts w:ascii="Palatino Linotype" w:hAnsi="Palatino Linotype"/>
          <w:i/>
        </w:rPr>
        <w:t xml:space="preserve">” </w:t>
      </w:r>
      <w:r w:rsidR="00B52F46" w:rsidRPr="00B52F46">
        <w:rPr>
          <w:rFonts w:ascii="Palatino Linotype" w:hAnsi="Palatino Linotype"/>
          <w:iCs/>
        </w:rPr>
        <w:t>(Sic)</w:t>
      </w:r>
    </w:p>
    <w:p w14:paraId="213D00D9" w14:textId="77777777" w:rsidR="00617470" w:rsidRDefault="00617470" w:rsidP="00617470">
      <w:pPr>
        <w:spacing w:line="276" w:lineRule="auto"/>
        <w:ind w:right="51"/>
        <w:jc w:val="both"/>
        <w:rPr>
          <w:rFonts w:ascii="Palatino Linotype" w:hAnsi="Palatino Linotype"/>
          <w:b/>
        </w:rPr>
      </w:pPr>
    </w:p>
    <w:p w14:paraId="3C56560E" w14:textId="338C01B4" w:rsidR="00617470" w:rsidRPr="00591A86" w:rsidRDefault="00617470" w:rsidP="00617470">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B52F46" w:rsidRPr="00B52F46">
        <w:rPr>
          <w:rFonts w:ascii="Palatino Linotype" w:hAnsi="Palatino Linotype"/>
          <w:i/>
          <w:sz w:val="22"/>
        </w:rPr>
        <w:t>El sujeto obligado trata de eludir sus obligaciones de transparencia.</w:t>
      </w:r>
      <w:r>
        <w:rPr>
          <w:rFonts w:ascii="Palatino Linotype" w:hAnsi="Palatino Linotype"/>
          <w:i/>
          <w:sz w:val="22"/>
        </w:rPr>
        <w:t xml:space="preserve">” </w:t>
      </w:r>
      <w:r w:rsidR="00B52F46" w:rsidRPr="00B52F46">
        <w:rPr>
          <w:rFonts w:ascii="Palatino Linotype" w:hAnsi="Palatino Linotype"/>
          <w:iCs/>
          <w:sz w:val="22"/>
        </w:rPr>
        <w:t>(Sic)</w:t>
      </w:r>
    </w:p>
    <w:p w14:paraId="57302D07" w14:textId="77777777" w:rsidR="00617470" w:rsidRDefault="00617470" w:rsidP="001C6F7A">
      <w:pPr>
        <w:spacing w:line="276" w:lineRule="auto"/>
        <w:ind w:left="567" w:right="616"/>
        <w:jc w:val="both"/>
        <w:rPr>
          <w:rFonts w:ascii="Palatino Linotype" w:hAnsi="Palatino Linotype"/>
          <w:i/>
        </w:rPr>
      </w:pPr>
    </w:p>
    <w:p w14:paraId="6E3C4C7E" w14:textId="5A8BF033" w:rsidR="00A46F85" w:rsidRDefault="00B52F46" w:rsidP="00A46F85">
      <w:pPr>
        <w:spacing w:line="276" w:lineRule="auto"/>
        <w:ind w:right="616"/>
        <w:jc w:val="both"/>
        <w:rPr>
          <w:rFonts w:ascii="Palatino Linotype" w:hAnsi="Palatino Linotype"/>
          <w:b/>
        </w:rPr>
      </w:pPr>
      <w:r>
        <w:rPr>
          <w:rFonts w:ascii="Palatino Linotype" w:hAnsi="Palatino Linotype" w:cs="Arial"/>
          <w:b/>
          <w:bCs/>
          <w:lang w:eastAsia="es-MX"/>
        </w:rPr>
        <w:lastRenderedPageBreak/>
        <w:t>03486</w:t>
      </w:r>
      <w:r w:rsidR="00A46F85" w:rsidRPr="00617470">
        <w:rPr>
          <w:rFonts w:ascii="Palatino Linotype" w:hAnsi="Palatino Linotype" w:cs="Arial"/>
          <w:b/>
          <w:bCs/>
          <w:lang w:eastAsia="es-MX"/>
        </w:rPr>
        <w:t>/INFOEM/IP/RR/2021</w:t>
      </w:r>
    </w:p>
    <w:p w14:paraId="1A4F6DA5" w14:textId="7F8409FE" w:rsidR="00617470" w:rsidRPr="00591A86" w:rsidRDefault="00617470" w:rsidP="00617470">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B52F46" w:rsidRPr="00B52F46">
        <w:rPr>
          <w:rFonts w:ascii="Palatino Linotype" w:hAnsi="Palatino Linotype"/>
          <w:i/>
          <w:sz w:val="22"/>
          <w:szCs w:val="22"/>
        </w:rPr>
        <w:t>El sujeto obligado me envia informacion incompleta.</w:t>
      </w:r>
      <w:r>
        <w:rPr>
          <w:rFonts w:ascii="Palatino Linotype" w:hAnsi="Palatino Linotype"/>
          <w:i/>
        </w:rPr>
        <w:t xml:space="preserve">” </w:t>
      </w:r>
      <w:r w:rsidR="00B52F46" w:rsidRPr="00B52F46">
        <w:rPr>
          <w:rFonts w:ascii="Palatino Linotype" w:hAnsi="Palatino Linotype"/>
          <w:iCs/>
        </w:rPr>
        <w:t>(Sic)</w:t>
      </w:r>
    </w:p>
    <w:p w14:paraId="742E0DC2" w14:textId="77777777" w:rsidR="00617470" w:rsidRDefault="00617470" w:rsidP="00617470">
      <w:pPr>
        <w:spacing w:line="276" w:lineRule="auto"/>
        <w:ind w:right="51"/>
        <w:jc w:val="both"/>
        <w:rPr>
          <w:rFonts w:ascii="Palatino Linotype" w:hAnsi="Palatino Linotype"/>
          <w:b/>
        </w:rPr>
      </w:pPr>
    </w:p>
    <w:p w14:paraId="25D2BBDF" w14:textId="5E5C7D85" w:rsidR="00617470" w:rsidRPr="00591A86" w:rsidRDefault="00617470" w:rsidP="00617470">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00B52F46" w:rsidRPr="00B52F46">
        <w:rPr>
          <w:rFonts w:ascii="Palatino Linotype" w:hAnsi="Palatino Linotype"/>
          <w:i/>
          <w:sz w:val="22"/>
        </w:rPr>
        <w:t>El sujeto obligado me remite informacion incompleta.</w:t>
      </w:r>
      <w:r>
        <w:rPr>
          <w:rFonts w:ascii="Palatino Linotype" w:hAnsi="Palatino Linotype"/>
          <w:i/>
          <w:sz w:val="22"/>
        </w:rPr>
        <w:t xml:space="preserve">” </w:t>
      </w:r>
      <w:r w:rsidR="00B52F46" w:rsidRPr="00B52F46">
        <w:rPr>
          <w:rFonts w:ascii="Palatino Linotype" w:hAnsi="Palatino Linotype"/>
          <w:iCs/>
          <w:sz w:val="22"/>
        </w:rPr>
        <w:t>(Sic)</w:t>
      </w:r>
    </w:p>
    <w:p w14:paraId="217EA790" w14:textId="6F19690C" w:rsidR="001C6F7A" w:rsidRDefault="001C6F7A" w:rsidP="001C6F7A">
      <w:pPr>
        <w:spacing w:line="360" w:lineRule="auto"/>
        <w:jc w:val="both"/>
        <w:rPr>
          <w:rFonts w:ascii="Palatino Linotype" w:hAnsi="Palatino Linotype"/>
          <w:bCs/>
          <w:lang w:val="es-MX"/>
        </w:rPr>
      </w:pPr>
    </w:p>
    <w:p w14:paraId="5DC99796" w14:textId="16F8EB9B" w:rsidR="00B52F46" w:rsidRDefault="00B52F46" w:rsidP="00B52F46">
      <w:pPr>
        <w:spacing w:line="276" w:lineRule="auto"/>
        <w:ind w:right="616"/>
        <w:jc w:val="both"/>
        <w:rPr>
          <w:rFonts w:ascii="Palatino Linotype" w:hAnsi="Palatino Linotype"/>
          <w:b/>
        </w:rPr>
      </w:pPr>
      <w:r>
        <w:rPr>
          <w:rFonts w:ascii="Palatino Linotype" w:hAnsi="Palatino Linotype" w:cs="Arial"/>
          <w:b/>
          <w:bCs/>
          <w:lang w:eastAsia="es-MX"/>
        </w:rPr>
        <w:t>03487</w:t>
      </w:r>
      <w:r w:rsidRPr="00617470">
        <w:rPr>
          <w:rFonts w:ascii="Palatino Linotype" w:hAnsi="Palatino Linotype" w:cs="Arial"/>
          <w:b/>
          <w:bCs/>
          <w:lang w:eastAsia="es-MX"/>
        </w:rPr>
        <w:t>/INFOEM/IP/RR/2021</w:t>
      </w:r>
    </w:p>
    <w:p w14:paraId="19C94AD5" w14:textId="717FDC69" w:rsidR="00B52F46" w:rsidRPr="00591A86" w:rsidRDefault="00B52F46" w:rsidP="00B52F46">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617470">
        <w:rPr>
          <w:rFonts w:ascii="Palatino Linotype" w:hAnsi="Palatino Linotype"/>
          <w:i/>
          <w:sz w:val="22"/>
          <w:szCs w:val="22"/>
        </w:rPr>
        <w:t>La</w:t>
      </w:r>
      <w:r>
        <w:rPr>
          <w:rFonts w:ascii="Palatino Linotype" w:hAnsi="Palatino Linotype"/>
          <w:i/>
          <w:sz w:val="22"/>
          <w:szCs w:val="22"/>
        </w:rPr>
        <w:t xml:space="preserve"> respuesta del sujeto obligado</w:t>
      </w:r>
      <w:r>
        <w:rPr>
          <w:rFonts w:ascii="Palatino Linotype" w:hAnsi="Palatino Linotype"/>
          <w:i/>
        </w:rPr>
        <w:t>” (sic)</w:t>
      </w:r>
    </w:p>
    <w:p w14:paraId="5A489216" w14:textId="77777777" w:rsidR="00B52F46" w:rsidRDefault="00B52F46" w:rsidP="00B52F46">
      <w:pPr>
        <w:spacing w:line="276" w:lineRule="auto"/>
        <w:ind w:right="51"/>
        <w:jc w:val="both"/>
        <w:rPr>
          <w:rFonts w:ascii="Palatino Linotype" w:hAnsi="Palatino Linotype"/>
          <w:b/>
        </w:rPr>
      </w:pPr>
    </w:p>
    <w:p w14:paraId="3CDFE3A0" w14:textId="641B1DC7" w:rsidR="00B52F46" w:rsidRPr="00B52F46" w:rsidRDefault="00B52F46" w:rsidP="00B52F46">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Pr>
          <w:rFonts w:ascii="Palatino Linotype" w:hAnsi="Palatino Linotype"/>
          <w:i/>
          <w:sz w:val="22"/>
        </w:rPr>
        <w:t>Entrego informacion incompleta” (sic)</w:t>
      </w:r>
    </w:p>
    <w:p w14:paraId="624A7724" w14:textId="77777777" w:rsidR="00B52F46" w:rsidRDefault="00B52F46" w:rsidP="001C6F7A">
      <w:pPr>
        <w:spacing w:line="360" w:lineRule="auto"/>
        <w:jc w:val="both"/>
        <w:rPr>
          <w:rFonts w:ascii="Palatino Linotype" w:hAnsi="Palatino Linotype"/>
          <w:bCs/>
          <w:lang w:val="es-MX"/>
        </w:rPr>
      </w:pPr>
    </w:p>
    <w:p w14:paraId="032EAE41" w14:textId="3F22D2CE" w:rsidR="005A1693" w:rsidRDefault="001C6F7A" w:rsidP="00D1578C">
      <w:pPr>
        <w:spacing w:line="360" w:lineRule="auto"/>
        <w:jc w:val="both"/>
        <w:rPr>
          <w:rFonts w:ascii="Palatino Linotype" w:hAnsi="Palatino Linotype" w:cs="Arial"/>
          <w:b/>
          <w:szCs w:val="22"/>
          <w:lang w:val="es-MX"/>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005A1693">
        <w:rPr>
          <w:rFonts w:ascii="Palatino Linotype" w:hAnsi="Palatino Linotype" w:cs="Arial"/>
          <w:bCs/>
          <w:szCs w:val="22"/>
          <w:lang w:val="es-MX"/>
        </w:rPr>
        <w:t xml:space="preserve">El cinco, siete y veintiuno de junio </w:t>
      </w:r>
      <w:r w:rsidR="005A1693">
        <w:rPr>
          <w:rFonts w:ascii="Palatino Linotype" w:hAnsi="Palatino Linotype" w:cs="Arial"/>
        </w:rPr>
        <w:t xml:space="preserve">de dos mil veintiuno, </w:t>
      </w:r>
      <w:r w:rsidR="005A1693" w:rsidRPr="0024200F">
        <w:rPr>
          <w:rFonts w:ascii="Palatino Linotype" w:hAnsi="Palatino Linotype" w:cs="Arial"/>
        </w:rPr>
        <w:t>l</w:t>
      </w:r>
      <w:r w:rsidR="005A1693">
        <w:rPr>
          <w:rFonts w:ascii="Palatino Linotype" w:hAnsi="Palatino Linotype" w:cs="Arial"/>
        </w:rPr>
        <w:t>os</w:t>
      </w:r>
      <w:r w:rsidR="005A1693" w:rsidRPr="0024200F">
        <w:rPr>
          <w:rFonts w:ascii="Palatino Linotype" w:hAnsi="Palatino Linotype" w:cs="Arial"/>
        </w:rPr>
        <w:t xml:space="preserve"> </w:t>
      </w:r>
      <w:r w:rsidR="005A1693" w:rsidRPr="0024200F">
        <w:rPr>
          <w:rFonts w:ascii="Palatino Linotype" w:hAnsi="Palatino Linotype" w:cs="Arial"/>
          <w:lang w:val="es-ES_tradnl"/>
        </w:rPr>
        <w:t>recurso</w:t>
      </w:r>
      <w:r w:rsidR="005A1693">
        <w:rPr>
          <w:rFonts w:ascii="Palatino Linotype" w:hAnsi="Palatino Linotype" w:cs="Arial"/>
          <w:lang w:val="es-ES_tradnl"/>
        </w:rPr>
        <w:t>s</w:t>
      </w:r>
      <w:r w:rsidR="005A1693" w:rsidRPr="0024200F">
        <w:rPr>
          <w:rFonts w:ascii="Palatino Linotype" w:hAnsi="Palatino Linotype" w:cs="Arial"/>
          <w:lang w:val="es-ES_tradnl"/>
        </w:rPr>
        <w:t xml:space="preserve"> de que</w:t>
      </w:r>
      <w:r w:rsidR="005A1693" w:rsidRPr="0024200F">
        <w:rPr>
          <w:rFonts w:ascii="Palatino Linotype" w:hAnsi="Palatino Linotype" w:cs="Arial"/>
        </w:rPr>
        <w:t xml:space="preserve"> se trata</w:t>
      </w:r>
      <w:r w:rsidR="005A1693" w:rsidRPr="0024200F">
        <w:rPr>
          <w:rFonts w:ascii="Palatino Linotype" w:hAnsi="Palatino Linotype" w:cs="Arial"/>
          <w:lang w:val="es-ES_tradnl"/>
        </w:rPr>
        <w:t xml:space="preserve"> se envi</w:t>
      </w:r>
      <w:r w:rsidR="005A1693">
        <w:rPr>
          <w:rFonts w:ascii="Palatino Linotype" w:hAnsi="Palatino Linotype" w:cs="Arial"/>
          <w:lang w:val="es-ES_tradnl"/>
        </w:rPr>
        <w:t xml:space="preserve">aron </w:t>
      </w:r>
      <w:r w:rsidR="005A1693" w:rsidRPr="0024200F">
        <w:rPr>
          <w:rFonts w:ascii="Palatino Linotype" w:hAnsi="Palatino Linotype" w:cs="Arial"/>
          <w:lang w:val="es-ES_tradnl"/>
        </w:rPr>
        <w:t xml:space="preserve">electrónicamente al Instituto de </w:t>
      </w:r>
      <w:r w:rsidR="005A1693" w:rsidRPr="0024200F">
        <w:rPr>
          <w:rFonts w:ascii="Palatino Linotype" w:eastAsia="Arial Unicode MS" w:hAnsi="Palatino Linotype" w:cs="Arial"/>
        </w:rPr>
        <w:t>Transparencia</w:t>
      </w:r>
      <w:r w:rsidR="005A1693"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5A1693" w:rsidRPr="0024200F">
        <w:rPr>
          <w:rFonts w:ascii="Palatino Linotype" w:hAnsi="Palatino Linotype"/>
        </w:rPr>
        <w:t>Ley de Transparencia y Acceso a la Información Pública del Estado de México y Municipios</w:t>
      </w:r>
      <w:r w:rsidR="005A1693" w:rsidRPr="0024200F">
        <w:rPr>
          <w:rFonts w:ascii="Palatino Linotype" w:hAnsi="Palatino Linotype" w:cs="Arial"/>
          <w:lang w:val="es-ES_tradnl"/>
        </w:rPr>
        <w:t>, se turn</w:t>
      </w:r>
      <w:r w:rsidR="005A1693">
        <w:rPr>
          <w:rFonts w:ascii="Palatino Linotype" w:hAnsi="Palatino Linotype" w:cs="Arial"/>
          <w:lang w:val="es-ES_tradnl"/>
        </w:rPr>
        <w:t xml:space="preserve">aron </w:t>
      </w:r>
      <w:r w:rsidR="005A1693" w:rsidRPr="0024200F">
        <w:rPr>
          <w:rFonts w:ascii="Palatino Linotype" w:hAnsi="Palatino Linotype" w:cs="Arial"/>
          <w:lang w:val="es-ES_tradnl"/>
        </w:rPr>
        <w:t>a través del</w:t>
      </w:r>
      <w:r w:rsidR="005A1693" w:rsidRPr="0024200F">
        <w:rPr>
          <w:rFonts w:ascii="Palatino Linotype" w:eastAsia="Arial Unicode MS" w:hAnsi="Palatino Linotype" w:cs="Arial"/>
          <w:lang w:val="es-ES_tradnl"/>
        </w:rPr>
        <w:t xml:space="preserve"> </w:t>
      </w:r>
      <w:r w:rsidR="005A1693" w:rsidRPr="0024200F">
        <w:rPr>
          <w:rFonts w:ascii="Palatino Linotype" w:eastAsia="Arial Unicode MS" w:hAnsi="Palatino Linotype" w:cs="Arial"/>
          <w:b/>
          <w:lang w:val="es-ES_tradnl"/>
        </w:rPr>
        <w:t>SAIMEX</w:t>
      </w:r>
      <w:r w:rsidR="005A1693" w:rsidRPr="0024200F">
        <w:rPr>
          <w:rFonts w:ascii="Palatino Linotype" w:hAnsi="Palatino Linotype"/>
        </w:rPr>
        <w:t>, a l</w:t>
      </w:r>
      <w:r w:rsidR="005A1693">
        <w:rPr>
          <w:rFonts w:ascii="Palatino Linotype" w:hAnsi="Palatino Linotype"/>
        </w:rPr>
        <w:t>os</w:t>
      </w:r>
      <w:r w:rsidR="005A1693" w:rsidRPr="0024200F">
        <w:rPr>
          <w:rFonts w:ascii="Palatino Linotype" w:hAnsi="Palatino Linotype"/>
        </w:rPr>
        <w:t xml:space="preserve"> </w:t>
      </w:r>
      <w:r w:rsidR="00401E24" w:rsidRPr="00A4214D">
        <w:rPr>
          <w:rFonts w:ascii="Palatino Linotype" w:hAnsi="Palatino Linotype"/>
          <w:b/>
        </w:rPr>
        <w:t>Comisionad</w:t>
      </w:r>
      <w:r w:rsidR="00401E24">
        <w:rPr>
          <w:rFonts w:ascii="Palatino Linotype" w:hAnsi="Palatino Linotype"/>
          <w:b/>
        </w:rPr>
        <w:t>os</w:t>
      </w:r>
      <w:r w:rsidR="00401E24" w:rsidRPr="00A4214D">
        <w:rPr>
          <w:rFonts w:ascii="Palatino Linotype" w:hAnsi="Palatino Linotype"/>
          <w:b/>
        </w:rPr>
        <w:t xml:space="preserve"> </w:t>
      </w:r>
      <w:r w:rsidR="00401E24">
        <w:rPr>
          <w:rFonts w:ascii="Palatino Linotype" w:hAnsi="Palatino Linotype"/>
          <w:b/>
        </w:rPr>
        <w:t xml:space="preserve">José Guadalupe Luna Hernández, Javier Martínez Cruz, Luis Gustavo Parra Noriega </w:t>
      </w:r>
      <w:r w:rsidR="00401E24" w:rsidRPr="005A1693">
        <w:rPr>
          <w:rFonts w:ascii="Palatino Linotype" w:hAnsi="Palatino Linotype"/>
          <w:bCs/>
        </w:rPr>
        <w:t>y</w:t>
      </w:r>
      <w:r w:rsidR="00401E24">
        <w:rPr>
          <w:rFonts w:ascii="Palatino Linotype" w:hAnsi="Palatino Linotype"/>
          <w:b/>
        </w:rPr>
        <w:t xml:space="preserve"> Eva Abaid Yapur</w:t>
      </w:r>
      <w:r w:rsidR="005A1693">
        <w:rPr>
          <w:rFonts w:ascii="Palatino Linotype" w:hAnsi="Palatino Linotype" w:cs="Arial"/>
          <w:b/>
          <w:lang w:val="es-ES_tradnl"/>
        </w:rPr>
        <w:t xml:space="preserve"> </w:t>
      </w:r>
      <w:r w:rsidR="005A1693">
        <w:rPr>
          <w:rFonts w:ascii="Palatino Linotype" w:hAnsi="Palatino Linotype" w:cs="Arial"/>
          <w:lang w:val="es-ES_tradnl"/>
        </w:rPr>
        <w:t xml:space="preserve">respectivamente, </w:t>
      </w:r>
      <w:r w:rsidR="005A1693" w:rsidRPr="0024200F">
        <w:rPr>
          <w:rFonts w:ascii="Palatino Linotype" w:hAnsi="Palatino Linotype" w:cs="Arial"/>
          <w:lang w:val="es-ES_tradnl"/>
        </w:rPr>
        <w:t>a efecto de</w:t>
      </w:r>
      <w:r w:rsidR="005A1693">
        <w:rPr>
          <w:rFonts w:ascii="Palatino Linotype" w:hAnsi="Palatino Linotype" w:cs="Arial"/>
          <w:lang w:val="es-ES_tradnl"/>
        </w:rPr>
        <w:t xml:space="preserve"> que</w:t>
      </w:r>
      <w:r w:rsidR="005A1693" w:rsidRPr="0024200F">
        <w:rPr>
          <w:rFonts w:ascii="Palatino Linotype" w:hAnsi="Palatino Linotype" w:cs="Arial"/>
          <w:lang w:val="es-ES_tradnl"/>
        </w:rPr>
        <w:t xml:space="preserve"> decretar</w:t>
      </w:r>
      <w:r w:rsidR="005A1693">
        <w:rPr>
          <w:rFonts w:ascii="Palatino Linotype" w:hAnsi="Palatino Linotype" w:cs="Arial"/>
          <w:lang w:val="es-ES_tradnl"/>
        </w:rPr>
        <w:t>an</w:t>
      </w:r>
      <w:r w:rsidR="005A1693" w:rsidRPr="0024200F">
        <w:rPr>
          <w:rFonts w:ascii="Palatino Linotype" w:hAnsi="Palatino Linotype" w:cs="Arial"/>
          <w:lang w:val="es-ES_tradnl"/>
        </w:rPr>
        <w:t xml:space="preserve"> su admisión o desechamiento.</w:t>
      </w:r>
    </w:p>
    <w:p w14:paraId="0D25C589" w14:textId="77777777" w:rsidR="005A1693" w:rsidRDefault="005A1693" w:rsidP="00D1578C">
      <w:pPr>
        <w:spacing w:line="360" w:lineRule="auto"/>
        <w:jc w:val="both"/>
        <w:rPr>
          <w:rFonts w:ascii="Palatino Linotype" w:hAnsi="Palatino Linotype" w:cs="Arial"/>
          <w:b/>
          <w:szCs w:val="22"/>
          <w:lang w:val="es-MX"/>
        </w:rPr>
      </w:pPr>
    </w:p>
    <w:p w14:paraId="12EF0B38" w14:textId="61B545E0" w:rsidR="00256985" w:rsidRDefault="005A1693" w:rsidP="00D1578C">
      <w:pPr>
        <w:spacing w:line="360" w:lineRule="auto"/>
        <w:jc w:val="both"/>
        <w:rPr>
          <w:rFonts w:ascii="Palatino Linotype" w:hAnsi="Palatino Linotype"/>
        </w:rPr>
      </w:pPr>
      <w:r w:rsidRPr="005A1693">
        <w:rPr>
          <w:rFonts w:ascii="Palatino Linotype" w:hAnsi="Palatino Linotype" w:cs="Arial"/>
          <w:b/>
          <w:sz w:val="28"/>
          <w:lang w:val="es-MX"/>
        </w:rPr>
        <w:t>QUINTO.</w:t>
      </w:r>
      <w:r>
        <w:rPr>
          <w:rFonts w:ascii="Palatino Linotype" w:hAnsi="Palatino Linotype" w:cs="Arial"/>
          <w:bCs/>
          <w:szCs w:val="22"/>
          <w:lang w:val="es-MX"/>
        </w:rPr>
        <w:t xml:space="preserve"> </w:t>
      </w:r>
      <w:r w:rsidR="00901113">
        <w:rPr>
          <w:rFonts w:ascii="Palatino Linotype" w:hAnsi="Palatino Linotype" w:cs="Arial"/>
          <w:bCs/>
          <w:szCs w:val="22"/>
          <w:lang w:val="es-MX"/>
        </w:rPr>
        <w:t xml:space="preserve">El </w:t>
      </w:r>
      <w:r w:rsidR="00901113">
        <w:rPr>
          <w:rFonts w:ascii="Palatino Linotype" w:hAnsi="Palatino Linotype"/>
        </w:rPr>
        <w:t>diez, veinticuatro y veinticinco de junio de dos mil veintiuno</w:t>
      </w:r>
      <w:r w:rsidR="00901113">
        <w:rPr>
          <w:rFonts w:ascii="Palatino Linotype" w:hAnsi="Palatino Linotype" w:cs="Arial"/>
        </w:rPr>
        <w:t>,</w:t>
      </w:r>
      <w:r w:rsidR="00901113" w:rsidRPr="0024200F">
        <w:rPr>
          <w:rFonts w:ascii="Palatino Linotype" w:hAnsi="Palatino Linotype" w:cs="Arial"/>
        </w:rPr>
        <w:t xml:space="preserve"> atento a lo dispuesto en el </w:t>
      </w:r>
      <w:r w:rsidR="00901113" w:rsidRPr="0024200F">
        <w:rPr>
          <w:rFonts w:ascii="Palatino Linotype" w:hAnsi="Palatino Linotype" w:cs="Arial"/>
          <w:lang w:val="es-ES_tradnl"/>
        </w:rPr>
        <w:t>artículo</w:t>
      </w:r>
      <w:r w:rsidR="00901113" w:rsidRPr="0024200F">
        <w:rPr>
          <w:rFonts w:ascii="Palatino Linotype" w:hAnsi="Palatino Linotype" w:cs="Arial"/>
        </w:rPr>
        <w:t xml:space="preserve"> 185 fracciones I, II y IV </w:t>
      </w:r>
      <w:r w:rsidR="00901113" w:rsidRPr="0024200F">
        <w:rPr>
          <w:rFonts w:ascii="Palatino Linotype" w:hAnsi="Palatino Linotype" w:cs="Arial"/>
          <w:lang w:val="es-ES_tradnl"/>
        </w:rPr>
        <w:t xml:space="preserve">de la </w:t>
      </w:r>
      <w:r w:rsidR="00901113" w:rsidRPr="0024200F">
        <w:rPr>
          <w:rFonts w:ascii="Palatino Linotype" w:hAnsi="Palatino Linotype"/>
        </w:rPr>
        <w:t xml:space="preserve">Ley de Transparencia y Acceso a la Información Pública del Estado de México y Municipios, </w:t>
      </w:r>
      <w:r w:rsidR="00901113">
        <w:rPr>
          <w:rFonts w:ascii="Palatino Linotype" w:hAnsi="Palatino Linotype"/>
        </w:rPr>
        <w:t xml:space="preserve">se </w:t>
      </w:r>
      <w:r w:rsidR="00901113" w:rsidRPr="0024200F">
        <w:rPr>
          <w:rFonts w:ascii="Palatino Linotype" w:hAnsi="Palatino Linotype"/>
        </w:rPr>
        <w:t>a</w:t>
      </w:r>
      <w:r w:rsidR="00901113" w:rsidRPr="0024200F">
        <w:rPr>
          <w:rFonts w:ascii="Palatino Linotype" w:hAnsi="Palatino Linotype" w:cs="Arial"/>
        </w:rPr>
        <w:t>cordó la admisión a trámite de</w:t>
      </w:r>
      <w:r w:rsidR="00901113">
        <w:rPr>
          <w:rFonts w:ascii="Palatino Linotype" w:hAnsi="Palatino Linotype" w:cs="Arial"/>
        </w:rPr>
        <w:t xml:space="preserve"> los</w:t>
      </w:r>
      <w:r w:rsidR="00901113" w:rsidRPr="0024200F">
        <w:rPr>
          <w:rFonts w:ascii="Palatino Linotype" w:hAnsi="Palatino Linotype" w:cs="Arial"/>
        </w:rPr>
        <w:t xml:space="preserve"> referido</w:t>
      </w:r>
      <w:r w:rsidR="00901113">
        <w:rPr>
          <w:rFonts w:ascii="Palatino Linotype" w:hAnsi="Palatino Linotype" w:cs="Arial"/>
        </w:rPr>
        <w:t>s</w:t>
      </w:r>
      <w:r w:rsidR="00901113" w:rsidRPr="0024200F">
        <w:rPr>
          <w:rFonts w:ascii="Palatino Linotype" w:hAnsi="Palatino Linotype" w:cs="Arial"/>
        </w:rPr>
        <w:t xml:space="preserve"> recurso</w:t>
      </w:r>
      <w:r w:rsidR="00901113">
        <w:rPr>
          <w:rFonts w:ascii="Palatino Linotype" w:hAnsi="Palatino Linotype" w:cs="Arial"/>
        </w:rPr>
        <w:t>s</w:t>
      </w:r>
      <w:r w:rsidR="00901113" w:rsidRPr="0024200F">
        <w:rPr>
          <w:rFonts w:ascii="Palatino Linotype" w:hAnsi="Palatino Linotype" w:cs="Arial"/>
        </w:rPr>
        <w:t xml:space="preserve"> de revisión, así como la integración de</w:t>
      </w:r>
      <w:r w:rsidR="00901113">
        <w:rPr>
          <w:rFonts w:ascii="Palatino Linotype" w:hAnsi="Palatino Linotype" w:cs="Arial"/>
        </w:rPr>
        <w:t xml:space="preserve"> </w:t>
      </w:r>
      <w:r w:rsidR="00901113" w:rsidRPr="0024200F">
        <w:rPr>
          <w:rFonts w:ascii="Palatino Linotype" w:hAnsi="Palatino Linotype" w:cs="Arial"/>
        </w:rPr>
        <w:t>l</w:t>
      </w:r>
      <w:r w:rsidR="00901113">
        <w:rPr>
          <w:rFonts w:ascii="Palatino Linotype" w:hAnsi="Palatino Linotype" w:cs="Arial"/>
        </w:rPr>
        <w:t>os</w:t>
      </w:r>
      <w:r w:rsidR="00901113" w:rsidRPr="0024200F">
        <w:rPr>
          <w:rFonts w:ascii="Palatino Linotype" w:hAnsi="Palatino Linotype" w:cs="Arial"/>
        </w:rPr>
        <w:t xml:space="preserve"> expediente</w:t>
      </w:r>
      <w:r w:rsidR="00901113">
        <w:rPr>
          <w:rFonts w:ascii="Palatino Linotype" w:hAnsi="Palatino Linotype" w:cs="Arial"/>
        </w:rPr>
        <w:t>s</w:t>
      </w:r>
      <w:r w:rsidR="00901113" w:rsidRPr="0024200F">
        <w:rPr>
          <w:rFonts w:ascii="Palatino Linotype" w:hAnsi="Palatino Linotype" w:cs="Arial"/>
        </w:rPr>
        <w:t xml:space="preserve"> respectivo</w:t>
      </w:r>
      <w:r w:rsidR="00901113">
        <w:rPr>
          <w:rFonts w:ascii="Palatino Linotype" w:hAnsi="Palatino Linotype" w:cs="Arial"/>
        </w:rPr>
        <w:t>s</w:t>
      </w:r>
      <w:r w:rsidR="00901113" w:rsidRPr="0024200F">
        <w:rPr>
          <w:rFonts w:ascii="Palatino Linotype" w:hAnsi="Palatino Linotype" w:cs="Arial"/>
        </w:rPr>
        <w:t>, mismo</w:t>
      </w:r>
      <w:r w:rsidR="00901113">
        <w:rPr>
          <w:rFonts w:ascii="Palatino Linotype" w:hAnsi="Palatino Linotype" w:cs="Arial"/>
        </w:rPr>
        <w:t>s</w:t>
      </w:r>
      <w:r w:rsidR="00901113" w:rsidRPr="0024200F">
        <w:rPr>
          <w:rFonts w:ascii="Palatino Linotype" w:hAnsi="Palatino Linotype" w:cs="Arial"/>
        </w:rPr>
        <w:t xml:space="preserve"> que se pus</w:t>
      </w:r>
      <w:r w:rsidR="00901113">
        <w:rPr>
          <w:rFonts w:ascii="Palatino Linotype" w:hAnsi="Palatino Linotype" w:cs="Arial"/>
        </w:rPr>
        <w:t xml:space="preserve">ieron </w:t>
      </w:r>
      <w:r w:rsidR="00901113" w:rsidRPr="0024200F">
        <w:rPr>
          <w:rFonts w:ascii="Palatino Linotype" w:hAnsi="Palatino Linotype" w:cs="Arial"/>
        </w:rPr>
        <w:t xml:space="preserve">a disposición de las partes, para que en un plazo máximo de siete días hábiles, realizarán manifestaciones y ofrecieran las pruebas y </w:t>
      </w:r>
      <w:r w:rsidR="00901113" w:rsidRPr="0024200F">
        <w:rPr>
          <w:rFonts w:ascii="Palatino Linotype" w:hAnsi="Palatino Linotype" w:cs="Arial"/>
        </w:rPr>
        <w:lastRenderedPageBreak/>
        <w:t>alegatos que a su derecho conviniera o exhibieran el informe justificado, según fuera el caso.</w:t>
      </w:r>
    </w:p>
    <w:p w14:paraId="778E16E4" w14:textId="1FDE3859" w:rsidR="00256985" w:rsidRDefault="00256985" w:rsidP="00256985">
      <w:pPr>
        <w:pStyle w:val="Sinespaciado"/>
        <w:spacing w:line="360" w:lineRule="auto"/>
        <w:jc w:val="both"/>
        <w:rPr>
          <w:rFonts w:ascii="Palatino Linotype" w:hAnsi="Palatino Linotype"/>
        </w:rPr>
      </w:pPr>
    </w:p>
    <w:p w14:paraId="2B246B8D" w14:textId="79BCD6D4" w:rsidR="00901113" w:rsidRDefault="00901113" w:rsidP="00256985">
      <w:pPr>
        <w:pStyle w:val="Sinespaciado"/>
        <w:spacing w:line="360" w:lineRule="auto"/>
        <w:jc w:val="both"/>
        <w:rPr>
          <w:rFonts w:ascii="Palatino Linotype" w:hAnsi="Palatino Linotype" w:cs="Arial"/>
        </w:rPr>
      </w:pPr>
      <w:r>
        <w:rPr>
          <w:rFonts w:ascii="Palatino Linotype" w:hAnsi="Palatino Linotype" w:cs="Arial"/>
        </w:rPr>
        <w:t xml:space="preserve">Mediante la Vigésimo Primera Sesión Ordinaria, celebrada el dieciséis de junio de dos mil veintiuno, el Pleno de este Instituto de Transparencia, aprobó la acumulación de los recursos de revisión </w:t>
      </w:r>
      <w:r>
        <w:rPr>
          <w:rFonts w:ascii="Palatino Linotype" w:hAnsi="Palatino Linotype" w:cs="Arial"/>
          <w:b/>
          <w:bCs/>
        </w:rPr>
        <w:t>03283/INFOEM/IP/RR/2021, 03284/INFOEM/IP/RR/2021</w:t>
      </w:r>
      <w:r>
        <w:rPr>
          <w:rFonts w:ascii="Palatino Linotype" w:hAnsi="Palatino Linotype" w:cs="Arial"/>
        </w:rPr>
        <w:t xml:space="preserve"> y </w:t>
      </w:r>
      <w:r>
        <w:rPr>
          <w:rFonts w:ascii="Palatino Linotype" w:hAnsi="Palatino Linotype" w:cs="Arial"/>
          <w:b/>
          <w:bCs/>
        </w:rPr>
        <w:t>03291/INFOEM/IP/RR/2021</w:t>
      </w:r>
      <w:r>
        <w:rPr>
          <w:rFonts w:ascii="Palatino Linotype" w:hAnsi="Palatino Linotype" w:cs="Arial"/>
        </w:rPr>
        <w:t xml:space="preserve"> a la Ponencia del entonces Comisionado José Guadalupe Luna Hernández,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14:paraId="5C8A6B2A" w14:textId="24E568B7" w:rsidR="00901113" w:rsidRDefault="00901113" w:rsidP="00256985">
      <w:pPr>
        <w:pStyle w:val="Sinespaciado"/>
        <w:spacing w:line="360" w:lineRule="auto"/>
        <w:jc w:val="both"/>
        <w:rPr>
          <w:rFonts w:ascii="Palatino Linotype" w:hAnsi="Palatino Linotype" w:cs="Arial"/>
        </w:rPr>
      </w:pPr>
    </w:p>
    <w:p w14:paraId="12D7034A" w14:textId="77777777" w:rsidR="00901113" w:rsidRPr="00257DBB" w:rsidRDefault="00901113" w:rsidP="00901113">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14:paraId="5DA5FC42" w14:textId="77777777" w:rsidR="00901113" w:rsidRPr="00257DBB" w:rsidRDefault="00901113" w:rsidP="0090111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14:paraId="43CB49AA" w14:textId="77777777" w:rsidR="00901113" w:rsidRPr="00257DBB" w:rsidRDefault="00901113" w:rsidP="00901113">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14:paraId="68D5E8DB" w14:textId="77777777" w:rsidR="00901113" w:rsidRPr="00257DBB" w:rsidRDefault="00901113" w:rsidP="0090111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 xml:space="preserve">c) Cuando se trate del mismo solicitante, el mismo </w:t>
      </w:r>
      <w:r>
        <w:rPr>
          <w:rFonts w:ascii="Palatino Linotype" w:hAnsi="Palatino Linotype"/>
          <w:i/>
          <w:color w:val="000000"/>
          <w:sz w:val="22"/>
        </w:rPr>
        <w:t>SUJETO OBLIGADO</w:t>
      </w:r>
      <w:r w:rsidRPr="00257DBB">
        <w:rPr>
          <w:rFonts w:ascii="Palatino Linotype" w:hAnsi="Palatino Linotype"/>
          <w:i/>
          <w:color w:val="000000"/>
          <w:sz w:val="22"/>
        </w:rPr>
        <w:t>, aunque se trate de solicitudes diversas;</w:t>
      </w:r>
    </w:p>
    <w:p w14:paraId="7152FB30" w14:textId="77777777" w:rsidR="00901113" w:rsidRPr="00257DBB" w:rsidRDefault="00901113" w:rsidP="00901113">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14:paraId="177B5448" w14:textId="77777777" w:rsidR="00901113" w:rsidRPr="00257DBB" w:rsidRDefault="00901113" w:rsidP="0090111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14:paraId="715CFABC" w14:textId="77777777" w:rsidR="00901113" w:rsidRPr="00257DBB" w:rsidRDefault="00901113" w:rsidP="00901113">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14:paraId="178CA7E6" w14:textId="77777777" w:rsidR="00901113" w:rsidRDefault="00901113" w:rsidP="00256985">
      <w:pPr>
        <w:pStyle w:val="Sinespaciado"/>
        <w:spacing w:line="360" w:lineRule="auto"/>
        <w:jc w:val="both"/>
        <w:rPr>
          <w:rFonts w:ascii="Palatino Linotype" w:hAnsi="Palatino Linotype" w:cs="Arial"/>
        </w:rPr>
      </w:pPr>
    </w:p>
    <w:p w14:paraId="79F8E4AE" w14:textId="1A4EB66C" w:rsidR="00901113" w:rsidRDefault="00901113" w:rsidP="00256985">
      <w:pPr>
        <w:pStyle w:val="Sinespaciado"/>
        <w:spacing w:line="360" w:lineRule="auto"/>
        <w:jc w:val="both"/>
        <w:rPr>
          <w:rFonts w:ascii="Palatino Linotype" w:hAnsi="Palatino Linotype"/>
        </w:rPr>
      </w:pPr>
      <w:r>
        <w:rPr>
          <w:rFonts w:ascii="Palatino Linotype" w:hAnsi="Palatino Linotype" w:cs="Arial"/>
        </w:rPr>
        <w:t xml:space="preserve">Razón </w:t>
      </w:r>
      <w:r w:rsidRPr="000D1C68">
        <w:rPr>
          <w:rFonts w:ascii="Palatino Linotype" w:eastAsia="MS Mincho" w:hAnsi="Palatino Linotype"/>
        </w:rPr>
        <w:t xml:space="preserve">por la cual, por resultar conveniente su trámite de forma unificada para mejor resolver y evitar la emisión de resoluciones contradictorias, fue procedente que este </w:t>
      </w:r>
      <w:r w:rsidRPr="000D1C68">
        <w:rPr>
          <w:rFonts w:ascii="Palatino Linotype" w:eastAsia="MS Mincho" w:hAnsi="Palatino Linotype"/>
        </w:rPr>
        <w:lastRenderedPageBreak/>
        <w:t>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14:paraId="2A31EBB9" w14:textId="77777777" w:rsidR="00256985" w:rsidRDefault="00256985" w:rsidP="00256985">
      <w:pPr>
        <w:pStyle w:val="Encabezado"/>
        <w:spacing w:line="360" w:lineRule="auto"/>
        <w:jc w:val="both"/>
        <w:rPr>
          <w:rFonts w:ascii="Palatino Linotype" w:eastAsia="MS Mincho" w:hAnsi="Palatino Linotype"/>
        </w:rPr>
      </w:pPr>
    </w:p>
    <w:p w14:paraId="582CEDC6" w14:textId="77777777" w:rsidR="00256985" w:rsidRDefault="00256985" w:rsidP="00256985">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4EAAAF67" w14:textId="77777777" w:rsidR="00256985" w:rsidRPr="0086214E" w:rsidRDefault="00256985" w:rsidP="00256985">
      <w:pPr>
        <w:pStyle w:val="Encabezado"/>
        <w:ind w:left="851"/>
        <w:jc w:val="both"/>
        <w:rPr>
          <w:rFonts w:ascii="Palatino Linotype" w:hAnsi="Palatino Linotype" w:cs="Arial"/>
          <w:b/>
          <w:i/>
        </w:rPr>
      </w:pPr>
    </w:p>
    <w:p w14:paraId="0517E088" w14:textId="77777777" w:rsidR="00256985" w:rsidRDefault="00256985" w:rsidP="00256985">
      <w:pPr>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000D7A48" w14:textId="77777777" w:rsidR="00256985" w:rsidRPr="0086214E" w:rsidRDefault="00256985" w:rsidP="00256985">
      <w:pPr>
        <w:ind w:left="851" w:right="902"/>
        <w:jc w:val="both"/>
        <w:rPr>
          <w:rFonts w:ascii="Palatino Linotype" w:hAnsi="Palatino Linotype" w:cs="Arial"/>
          <w:i/>
        </w:rPr>
      </w:pPr>
    </w:p>
    <w:p w14:paraId="2018CA77" w14:textId="77777777" w:rsidR="00256985" w:rsidRDefault="00256985" w:rsidP="00256985">
      <w:pPr>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21BF472" w14:textId="77777777" w:rsidR="00256985" w:rsidRPr="0086214E" w:rsidRDefault="00256985" w:rsidP="00256985">
      <w:pPr>
        <w:ind w:left="851" w:right="2175"/>
        <w:rPr>
          <w:rFonts w:ascii="Palatino Linotype" w:hAnsi="Palatino Linotype" w:cs="Arial"/>
          <w:b/>
          <w:i/>
        </w:rPr>
      </w:pPr>
    </w:p>
    <w:p w14:paraId="357DB040" w14:textId="77777777" w:rsidR="00256985" w:rsidRPr="00426D13" w:rsidRDefault="00256985" w:rsidP="00256985">
      <w:pPr>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31DF6463" w14:textId="77777777" w:rsidR="00256985" w:rsidRDefault="00256985" w:rsidP="001C6F7A">
      <w:pPr>
        <w:spacing w:line="360" w:lineRule="auto"/>
        <w:jc w:val="both"/>
        <w:rPr>
          <w:rFonts w:ascii="Palatino Linotype" w:hAnsi="Palatino Linotype" w:cs="Arial"/>
          <w:lang w:val="es-ES_tradnl"/>
        </w:rPr>
      </w:pPr>
    </w:p>
    <w:p w14:paraId="621AFB56" w14:textId="3ABAC699" w:rsidR="001C6F7A" w:rsidRPr="005A1693" w:rsidRDefault="005A1693" w:rsidP="001C6F7A">
      <w:pPr>
        <w:spacing w:line="360" w:lineRule="auto"/>
        <w:ind w:right="49"/>
        <w:jc w:val="both"/>
        <w:rPr>
          <w:rFonts w:ascii="Palatino Linotype" w:hAnsi="Palatino Linotype" w:cs="Arial"/>
          <w:lang w:val="es-ES_tradnl"/>
        </w:rPr>
      </w:pPr>
      <w:r>
        <w:rPr>
          <w:rFonts w:ascii="Palatino Linotype" w:hAnsi="Palatino Linotype" w:cs="Arial"/>
          <w:lang w:val="es-ES_tradnl"/>
        </w:rPr>
        <w:t xml:space="preserve">Luego, en la Vigésimo Tercera Sesión Ordinaria del Pleno, celebrada el treinta de junio de dos mil veintiuno, se acordó la acumulación de los recursos de revisión </w:t>
      </w:r>
      <w:r>
        <w:rPr>
          <w:rFonts w:ascii="Palatino Linotype" w:hAnsi="Palatino Linotype" w:cs="Arial"/>
          <w:b/>
          <w:bCs/>
          <w:lang w:val="es-ES_tradnl"/>
        </w:rPr>
        <w:t>03486/INFOEM/IP/RR/2021</w:t>
      </w:r>
      <w:r>
        <w:rPr>
          <w:rFonts w:ascii="Palatino Linotype" w:hAnsi="Palatino Linotype" w:cs="Arial"/>
          <w:lang w:val="es-ES_tradnl"/>
        </w:rPr>
        <w:t xml:space="preserve"> y </w:t>
      </w:r>
      <w:r>
        <w:rPr>
          <w:rFonts w:ascii="Palatino Linotype" w:hAnsi="Palatino Linotype" w:cs="Arial"/>
          <w:b/>
          <w:bCs/>
          <w:lang w:val="es-ES_tradnl"/>
        </w:rPr>
        <w:t>03487/INFOEM/IP/RR/2021</w:t>
      </w:r>
      <w:r>
        <w:rPr>
          <w:rFonts w:ascii="Palatino Linotype" w:hAnsi="Palatino Linotype" w:cs="Arial"/>
          <w:lang w:val="es-ES_tradnl"/>
        </w:rPr>
        <w:t xml:space="preserve">, a los previamente acumulados al </w:t>
      </w:r>
      <w:r>
        <w:rPr>
          <w:rFonts w:ascii="Palatino Linotype" w:hAnsi="Palatino Linotype" w:cs="Arial"/>
          <w:b/>
          <w:bCs/>
          <w:lang w:val="es-ES_tradnl"/>
        </w:rPr>
        <w:t>03283/INFOEM/IP/RR/2021</w:t>
      </w:r>
      <w:r>
        <w:rPr>
          <w:rFonts w:ascii="Palatino Linotype" w:hAnsi="Palatino Linotype" w:cs="Arial"/>
          <w:lang w:val="es-ES_tradnl"/>
        </w:rPr>
        <w:t>.</w:t>
      </w:r>
    </w:p>
    <w:p w14:paraId="54A99EB0" w14:textId="77777777" w:rsidR="005A1693" w:rsidRDefault="005A1693" w:rsidP="001C6F7A">
      <w:pPr>
        <w:spacing w:line="360" w:lineRule="auto"/>
        <w:ind w:right="49"/>
        <w:jc w:val="both"/>
        <w:rPr>
          <w:rFonts w:ascii="Palatino Linotype" w:hAnsi="Palatino Linotype" w:cs="Arial"/>
          <w:lang w:val="es-ES_tradnl"/>
        </w:rPr>
      </w:pPr>
    </w:p>
    <w:p w14:paraId="626FF78F" w14:textId="2B0C058B" w:rsidR="00D00159" w:rsidRDefault="00901113" w:rsidP="001C6F7A">
      <w:pPr>
        <w:spacing w:line="360" w:lineRule="auto"/>
        <w:jc w:val="both"/>
        <w:rPr>
          <w:rFonts w:ascii="Palatino Linotype" w:hAnsi="Palatino Linotype" w:cs="Arial"/>
          <w:lang w:val="es-ES_tradnl"/>
        </w:rPr>
      </w:pPr>
      <w:r>
        <w:rPr>
          <w:rFonts w:ascii="Palatino Linotype" w:hAnsi="Palatino Linotype" w:cs="Arial"/>
          <w:b/>
          <w:sz w:val="28"/>
          <w:szCs w:val="28"/>
          <w:lang w:val="es-ES_tradnl"/>
        </w:rPr>
        <w:t>SEXTO</w:t>
      </w:r>
      <w:r w:rsidR="001C6F7A" w:rsidRPr="0024200F">
        <w:rPr>
          <w:rFonts w:ascii="Palatino Linotype" w:hAnsi="Palatino Linotype" w:cs="Arial"/>
          <w:b/>
          <w:lang w:val="es-ES_tradnl"/>
        </w:rPr>
        <w:t>.</w:t>
      </w:r>
      <w:r w:rsidR="001C6F7A">
        <w:rPr>
          <w:rFonts w:ascii="Palatino Linotype" w:hAnsi="Palatino Linotype" w:cs="Arial"/>
          <w:lang w:val="es-ES_tradnl"/>
        </w:rPr>
        <w:t xml:space="preserve"> </w:t>
      </w:r>
      <w:r w:rsidR="00D00159">
        <w:rPr>
          <w:rFonts w:ascii="Palatino Linotype" w:hAnsi="Palatino Linotype" w:cs="Arial"/>
          <w:lang w:val="es-ES_tradnl"/>
        </w:rPr>
        <w:t xml:space="preserve">El </w:t>
      </w:r>
      <w:r w:rsidR="00D00159" w:rsidRPr="00D00159">
        <w:rPr>
          <w:rFonts w:ascii="Palatino Linotype" w:hAnsi="Palatino Linotype" w:cs="Arial"/>
          <w:lang w:val="es-ES_tradnl"/>
        </w:rPr>
        <w:t>veintitrés de junio de dos mil veintiuno, en la Vigésimo Segunda Sesión Ordinaria, el Pleno del Instituto aprobó el returno de</w:t>
      </w:r>
      <w:r w:rsidR="00D00159">
        <w:rPr>
          <w:rFonts w:ascii="Palatino Linotype" w:hAnsi="Palatino Linotype" w:cs="Arial"/>
          <w:lang w:val="es-ES_tradnl"/>
        </w:rPr>
        <w:t xml:space="preserve"> </w:t>
      </w:r>
      <w:r w:rsidR="00D00159" w:rsidRPr="00D00159">
        <w:rPr>
          <w:rFonts w:ascii="Palatino Linotype" w:hAnsi="Palatino Linotype" w:cs="Arial"/>
          <w:lang w:val="es-ES_tradnl"/>
        </w:rPr>
        <w:t>l</w:t>
      </w:r>
      <w:r w:rsidR="00D00159">
        <w:rPr>
          <w:rFonts w:ascii="Palatino Linotype" w:hAnsi="Palatino Linotype" w:cs="Arial"/>
          <w:lang w:val="es-ES_tradnl"/>
        </w:rPr>
        <w:t>os</w:t>
      </w:r>
      <w:r w:rsidR="00D00159" w:rsidRPr="00D00159">
        <w:rPr>
          <w:rFonts w:ascii="Palatino Linotype" w:hAnsi="Palatino Linotype" w:cs="Arial"/>
          <w:lang w:val="es-ES_tradnl"/>
        </w:rPr>
        <w:t xml:space="preserve"> recurso</w:t>
      </w:r>
      <w:r w:rsidR="00D00159">
        <w:rPr>
          <w:rFonts w:ascii="Palatino Linotype" w:hAnsi="Palatino Linotype" w:cs="Arial"/>
          <w:lang w:val="es-ES_tradnl"/>
        </w:rPr>
        <w:t>s</w:t>
      </w:r>
      <w:r w:rsidR="00D00159" w:rsidRPr="00D00159">
        <w:rPr>
          <w:rFonts w:ascii="Palatino Linotype" w:hAnsi="Palatino Linotype" w:cs="Arial"/>
          <w:lang w:val="es-ES_tradnl"/>
        </w:rPr>
        <w:t xml:space="preserve"> de revisión indicado</w:t>
      </w:r>
      <w:r w:rsidR="00D00159">
        <w:rPr>
          <w:rFonts w:ascii="Palatino Linotype" w:hAnsi="Palatino Linotype" w:cs="Arial"/>
          <w:lang w:val="es-ES_tradnl"/>
        </w:rPr>
        <w:t>s</w:t>
      </w:r>
      <w:r w:rsidR="00D00159" w:rsidRPr="00D00159">
        <w:rPr>
          <w:rFonts w:ascii="Palatino Linotype" w:hAnsi="Palatino Linotype" w:cs="Arial"/>
          <w:lang w:val="es-ES_tradnl"/>
        </w:rPr>
        <w:t xml:space="preserve"> </w:t>
      </w:r>
      <w:r w:rsidR="00D00159" w:rsidRPr="00D00159">
        <w:rPr>
          <w:rFonts w:ascii="Palatino Linotype" w:hAnsi="Palatino Linotype" w:cs="Arial"/>
          <w:lang w:val="es-ES_tradnl"/>
        </w:rPr>
        <w:lastRenderedPageBreak/>
        <w:t xml:space="preserve">al rubro a la Ponencia </w:t>
      </w:r>
      <w:r w:rsidR="00D00159">
        <w:rPr>
          <w:rFonts w:ascii="Palatino Linotype" w:hAnsi="Palatino Linotype" w:cs="Arial"/>
          <w:lang w:val="es-ES_tradnl"/>
        </w:rPr>
        <w:t>de la Comisionada Presidenta Zulema Martínez Sánchez</w:t>
      </w:r>
      <w:r w:rsidR="00D00159" w:rsidRPr="00D00159">
        <w:rPr>
          <w:rFonts w:ascii="Palatino Linotype" w:hAnsi="Palatino Linotype" w:cs="Arial"/>
          <w:lang w:val="es-ES_tradnl"/>
        </w:rPr>
        <w:t xml:space="preserve"> para su estudio y resolución.</w:t>
      </w:r>
    </w:p>
    <w:p w14:paraId="4E40D972" w14:textId="77777777" w:rsidR="00D00159" w:rsidRDefault="00D00159" w:rsidP="001C6F7A">
      <w:pPr>
        <w:spacing w:line="360" w:lineRule="auto"/>
        <w:jc w:val="both"/>
        <w:rPr>
          <w:rFonts w:ascii="Palatino Linotype" w:hAnsi="Palatino Linotype" w:cs="Arial"/>
          <w:lang w:val="es-ES_tradnl"/>
        </w:rPr>
      </w:pPr>
    </w:p>
    <w:p w14:paraId="31C7D7B6" w14:textId="463B261D" w:rsidR="001C6F7A" w:rsidRPr="00901113" w:rsidRDefault="00D00159" w:rsidP="001C6F7A">
      <w:pPr>
        <w:spacing w:line="360" w:lineRule="auto"/>
        <w:jc w:val="both"/>
        <w:rPr>
          <w:rFonts w:ascii="Palatino Linotype" w:hAnsi="Palatino Linotype" w:cs="Arial"/>
          <w:bCs/>
          <w:lang w:val="es-ES_tradnl"/>
        </w:rPr>
      </w:pPr>
      <w:r w:rsidRPr="00D00159">
        <w:rPr>
          <w:rFonts w:ascii="Palatino Linotype" w:hAnsi="Palatino Linotype" w:cs="Arial"/>
          <w:b/>
          <w:bCs/>
          <w:sz w:val="28"/>
          <w:szCs w:val="28"/>
        </w:rPr>
        <w:t>SÉPTIMO.</w:t>
      </w:r>
      <w:r>
        <w:rPr>
          <w:rFonts w:ascii="Palatino Linotype" w:hAnsi="Palatino Linotype" w:cs="Arial"/>
        </w:rPr>
        <w:t xml:space="preserve"> </w:t>
      </w:r>
      <w:r w:rsidR="001C6F7A" w:rsidRPr="0024200F">
        <w:rPr>
          <w:rFonts w:ascii="Palatino Linotype" w:hAnsi="Palatino Linotype" w:cs="Arial"/>
        </w:rPr>
        <w:t>De</w:t>
      </w:r>
      <w:r w:rsidR="001C6F7A" w:rsidRPr="0024200F">
        <w:rPr>
          <w:rFonts w:ascii="Palatino Linotype" w:hAnsi="Palatino Linotype" w:cs="Arial"/>
          <w:lang w:val="es-ES_tradnl"/>
        </w:rPr>
        <w:t xml:space="preserve"> </w:t>
      </w:r>
      <w:r w:rsidR="00901113" w:rsidRPr="0024200F">
        <w:rPr>
          <w:rFonts w:ascii="Palatino Linotype" w:hAnsi="Palatino Linotype" w:cs="Arial"/>
          <w:lang w:val="es-ES_tradnl"/>
        </w:rPr>
        <w:t xml:space="preserve">las </w:t>
      </w:r>
      <w:r w:rsidR="00901113" w:rsidRPr="0024200F">
        <w:rPr>
          <w:rFonts w:ascii="Palatino Linotype" w:hAnsi="Palatino Linotype" w:cs="Arial"/>
        </w:rPr>
        <w:t>constancias</w:t>
      </w:r>
      <w:r w:rsidR="00901113" w:rsidRPr="0024200F">
        <w:rPr>
          <w:rFonts w:ascii="Palatino Linotype" w:hAnsi="Palatino Linotype" w:cs="Arial"/>
          <w:lang w:val="es-ES_tradnl"/>
        </w:rPr>
        <w:t xml:space="preserve"> que obran en</w:t>
      </w:r>
      <w:r w:rsidR="00901113">
        <w:rPr>
          <w:rFonts w:ascii="Palatino Linotype" w:hAnsi="Palatino Linotype" w:cs="Arial"/>
          <w:lang w:val="es-ES_tradnl"/>
        </w:rPr>
        <w:t xml:space="preserve"> los expedientes </w:t>
      </w:r>
      <w:r w:rsidR="00DF651A">
        <w:rPr>
          <w:rFonts w:ascii="Palatino Linotype" w:hAnsi="Palatino Linotype" w:cs="Arial"/>
          <w:lang w:val="es-ES_tradnl"/>
        </w:rPr>
        <w:t>virtuales en el sistema SAIMEX derivados</w:t>
      </w:r>
      <w:r w:rsidR="00901113">
        <w:rPr>
          <w:rFonts w:ascii="Palatino Linotype" w:hAnsi="Palatino Linotype" w:cs="Arial"/>
          <w:lang w:val="es-ES_tradnl"/>
        </w:rPr>
        <w:t xml:space="preserve"> de la interposición de los recursos de revisión</w:t>
      </w:r>
      <w:r w:rsidR="005508E8">
        <w:rPr>
          <w:rFonts w:ascii="Palatino Linotype" w:hAnsi="Palatino Linotype" w:cs="Arial"/>
          <w:lang w:val="es-ES_tradnl"/>
        </w:rPr>
        <w:t xml:space="preserve"> </w:t>
      </w:r>
      <w:r w:rsidR="005508E8">
        <w:rPr>
          <w:rFonts w:ascii="Palatino Linotype" w:hAnsi="Palatino Linotype" w:cs="Arial"/>
          <w:b/>
          <w:bCs/>
          <w:lang w:val="es-ES_tradnl"/>
        </w:rPr>
        <w:t xml:space="preserve">03283/INFOEM/IP/RR/2021, 03284/INFOEM/IP/RR/2021, 03486/INFOEM/IP/RR/2021 </w:t>
      </w:r>
      <w:r w:rsidR="005508E8">
        <w:rPr>
          <w:rFonts w:ascii="Palatino Linotype" w:hAnsi="Palatino Linotype" w:cs="Arial"/>
          <w:lang w:val="es-ES_tradnl"/>
        </w:rPr>
        <w:t xml:space="preserve">y </w:t>
      </w:r>
      <w:r w:rsidR="005508E8">
        <w:rPr>
          <w:rFonts w:ascii="Palatino Linotype" w:hAnsi="Palatino Linotype" w:cs="Arial"/>
          <w:b/>
          <w:bCs/>
          <w:lang w:val="es-ES_tradnl"/>
        </w:rPr>
        <w:t>03487/INFOEM/IP/RR/2021</w:t>
      </w:r>
      <w:r w:rsidR="00901113">
        <w:rPr>
          <w:rFonts w:ascii="Palatino Linotype" w:hAnsi="Palatino Linotype" w:cs="Arial"/>
          <w:lang w:val="es-ES_tradnl"/>
        </w:rPr>
        <w:t xml:space="preserve">, se advierte que </w:t>
      </w:r>
      <w:r w:rsidR="00901113" w:rsidRPr="00910A8E">
        <w:rPr>
          <w:rFonts w:ascii="Palatino Linotype" w:hAnsi="Palatino Linotype" w:cs="Arial"/>
          <w:lang w:val="es-ES_tradnl"/>
        </w:rPr>
        <w:t>el</w:t>
      </w:r>
      <w:r w:rsidR="00901113">
        <w:rPr>
          <w:rFonts w:ascii="Palatino Linotype" w:hAnsi="Palatino Linotype" w:cs="Arial"/>
          <w:b/>
          <w:lang w:val="es-ES_tradnl"/>
        </w:rPr>
        <w:t xml:space="preserve"> Sujeto Obligado</w:t>
      </w:r>
      <w:r w:rsidR="00901113">
        <w:rPr>
          <w:rFonts w:ascii="Palatino Linotype" w:hAnsi="Palatino Linotype" w:cs="Arial"/>
          <w:bCs/>
          <w:lang w:val="es-ES_tradnl"/>
        </w:rPr>
        <w:t xml:space="preserve"> omitió rendir su informe justificado </w:t>
      </w:r>
      <w:r w:rsidR="005508E8">
        <w:rPr>
          <w:rFonts w:ascii="Palatino Linotype" w:hAnsi="Palatino Linotype" w:cs="Arial"/>
          <w:bCs/>
          <w:lang w:val="es-ES_tradnl"/>
        </w:rPr>
        <w:t xml:space="preserve">para </w:t>
      </w:r>
      <w:r w:rsidR="005508E8" w:rsidRPr="005508E8">
        <w:rPr>
          <w:rFonts w:ascii="Palatino Linotype" w:hAnsi="Palatino Linotype" w:cs="Arial"/>
          <w:bCs/>
          <w:lang w:val="es-ES_tradnl"/>
        </w:rPr>
        <w:t xml:space="preserve">manifestar lo que a su derecho conviniera; por su parte, </w:t>
      </w:r>
      <w:r w:rsidR="00DF651A" w:rsidRPr="00DF651A">
        <w:rPr>
          <w:rFonts w:ascii="Palatino Linotype" w:hAnsi="Palatino Linotype" w:cs="Arial"/>
          <w:bCs/>
          <w:lang w:val="es-ES_tradnl"/>
        </w:rPr>
        <w:t>el</w:t>
      </w:r>
      <w:r w:rsidR="00DF651A" w:rsidRPr="005508E8">
        <w:rPr>
          <w:rFonts w:ascii="Palatino Linotype" w:hAnsi="Palatino Linotype" w:cs="Arial"/>
          <w:bCs/>
          <w:lang w:val="es-ES_tradnl"/>
        </w:rPr>
        <w:t xml:space="preserve"> </w:t>
      </w:r>
      <w:r w:rsidR="00DF651A" w:rsidRPr="005508E8">
        <w:rPr>
          <w:rFonts w:ascii="Palatino Linotype" w:hAnsi="Palatino Linotype" w:cs="Arial"/>
          <w:b/>
          <w:bCs/>
          <w:lang w:val="es-ES_tradnl"/>
        </w:rPr>
        <w:t>Recurrente</w:t>
      </w:r>
      <w:r w:rsidR="005508E8" w:rsidRPr="005508E8">
        <w:rPr>
          <w:rFonts w:ascii="Palatino Linotype" w:hAnsi="Palatino Linotype" w:cs="Arial"/>
          <w:b/>
          <w:bCs/>
          <w:lang w:val="es-ES_tradnl"/>
        </w:rPr>
        <w:t xml:space="preserve"> </w:t>
      </w:r>
      <w:r w:rsidR="005508E8" w:rsidRPr="005508E8">
        <w:rPr>
          <w:rFonts w:ascii="Palatino Linotype" w:hAnsi="Palatino Linotype" w:cs="Arial"/>
          <w:bCs/>
          <w:lang w:val="es-ES_tradnl"/>
        </w:rPr>
        <w:t>no presentó alegatos ni ofreció medios de prueba. Se adjunta</w:t>
      </w:r>
      <w:r w:rsidR="005508E8">
        <w:rPr>
          <w:rFonts w:ascii="Palatino Linotype" w:hAnsi="Palatino Linotype" w:cs="Arial"/>
          <w:bCs/>
          <w:lang w:val="es-ES_tradnl"/>
        </w:rPr>
        <w:t>n</w:t>
      </w:r>
      <w:r w:rsidR="005508E8" w:rsidRPr="005508E8">
        <w:rPr>
          <w:rFonts w:ascii="Palatino Linotype" w:hAnsi="Palatino Linotype" w:cs="Arial"/>
          <w:bCs/>
          <w:lang w:val="es-ES_tradnl"/>
        </w:rPr>
        <w:t xml:space="preserve"> captura</w:t>
      </w:r>
      <w:r w:rsidR="005508E8">
        <w:rPr>
          <w:rFonts w:ascii="Palatino Linotype" w:hAnsi="Palatino Linotype" w:cs="Arial"/>
          <w:bCs/>
          <w:lang w:val="es-ES_tradnl"/>
        </w:rPr>
        <w:t>s</w:t>
      </w:r>
      <w:r w:rsidR="005508E8" w:rsidRPr="005508E8">
        <w:rPr>
          <w:rFonts w:ascii="Palatino Linotype" w:hAnsi="Palatino Linotype" w:cs="Arial"/>
          <w:bCs/>
          <w:lang w:val="es-ES_tradnl"/>
        </w:rPr>
        <w:t xml:space="preserve"> del apartado de </w:t>
      </w:r>
      <w:r w:rsidR="005508E8" w:rsidRPr="005508E8">
        <w:rPr>
          <w:rFonts w:ascii="Palatino Linotype" w:hAnsi="Palatino Linotype" w:cs="Arial"/>
          <w:bCs/>
          <w:i/>
          <w:iCs/>
          <w:lang w:val="es-ES_tradnl"/>
        </w:rPr>
        <w:t>Manifestaciones</w:t>
      </w:r>
      <w:r w:rsidR="005508E8" w:rsidRPr="005508E8">
        <w:rPr>
          <w:rFonts w:ascii="Palatino Linotype" w:hAnsi="Palatino Linotype" w:cs="Arial"/>
          <w:bCs/>
          <w:lang w:val="es-ES_tradnl"/>
        </w:rPr>
        <w:t xml:space="preserve"> del </w:t>
      </w:r>
      <w:r w:rsidR="005508E8" w:rsidRPr="005508E8">
        <w:rPr>
          <w:rFonts w:ascii="Palatino Linotype" w:hAnsi="Palatino Linotype" w:cs="Arial"/>
          <w:bCs/>
          <w:i/>
          <w:iCs/>
          <w:lang w:val="es-ES_tradnl"/>
        </w:rPr>
        <w:t>SAIMEX</w:t>
      </w:r>
      <w:r w:rsidR="005508E8" w:rsidRPr="005508E8">
        <w:rPr>
          <w:rFonts w:ascii="Palatino Linotype" w:hAnsi="Palatino Linotype" w:cs="Arial"/>
          <w:bCs/>
          <w:lang w:val="es-ES_tradnl"/>
        </w:rPr>
        <w:t xml:space="preserve"> de</w:t>
      </w:r>
      <w:r w:rsidR="005508E8">
        <w:rPr>
          <w:rFonts w:ascii="Palatino Linotype" w:hAnsi="Palatino Linotype" w:cs="Arial"/>
          <w:bCs/>
          <w:lang w:val="es-ES_tradnl"/>
        </w:rPr>
        <w:t xml:space="preserve"> </w:t>
      </w:r>
      <w:r w:rsidR="005508E8" w:rsidRPr="005508E8">
        <w:rPr>
          <w:rFonts w:ascii="Palatino Linotype" w:hAnsi="Palatino Linotype" w:cs="Arial"/>
          <w:bCs/>
          <w:lang w:val="es-ES_tradnl"/>
        </w:rPr>
        <w:t>l</w:t>
      </w:r>
      <w:r w:rsidR="005508E8">
        <w:rPr>
          <w:rFonts w:ascii="Palatino Linotype" w:hAnsi="Palatino Linotype" w:cs="Arial"/>
          <w:bCs/>
          <w:lang w:val="es-ES_tradnl"/>
        </w:rPr>
        <w:t>os</w:t>
      </w:r>
      <w:r w:rsidR="005508E8" w:rsidRPr="005508E8">
        <w:rPr>
          <w:rFonts w:ascii="Palatino Linotype" w:hAnsi="Palatino Linotype" w:cs="Arial"/>
          <w:bCs/>
          <w:lang w:val="es-ES_tradnl"/>
        </w:rPr>
        <w:t xml:space="preserve"> expediente</w:t>
      </w:r>
      <w:r w:rsidR="005508E8">
        <w:rPr>
          <w:rFonts w:ascii="Palatino Linotype" w:hAnsi="Palatino Linotype" w:cs="Arial"/>
          <w:bCs/>
          <w:lang w:val="es-ES_tradnl"/>
        </w:rPr>
        <w:t>s</w:t>
      </w:r>
      <w:r w:rsidR="005508E8" w:rsidRPr="005508E8">
        <w:rPr>
          <w:rFonts w:ascii="Palatino Linotype" w:hAnsi="Palatino Linotype" w:cs="Arial"/>
          <w:bCs/>
          <w:lang w:val="es-ES_tradnl"/>
        </w:rPr>
        <w:t xml:space="preserve"> como mera referencia:</w:t>
      </w:r>
    </w:p>
    <w:p w14:paraId="5AAB3B41" w14:textId="49A98496" w:rsidR="001C6F7A" w:rsidRDefault="001C6F7A" w:rsidP="001C6F7A">
      <w:pPr>
        <w:pStyle w:val="Prrafodelista"/>
        <w:spacing w:line="360" w:lineRule="auto"/>
        <w:ind w:left="0"/>
        <w:jc w:val="both"/>
        <w:rPr>
          <w:rFonts w:ascii="Palatino Linotype" w:hAnsi="Palatino Linotype" w:cs="Arial"/>
          <w:lang w:val="es-ES_tradnl"/>
        </w:rPr>
      </w:pPr>
    </w:p>
    <w:p w14:paraId="07504FD4" w14:textId="4D2A58E6" w:rsidR="005508E8" w:rsidRDefault="005508E8" w:rsidP="005508E8">
      <w:pPr>
        <w:pStyle w:val="Prrafodelista"/>
        <w:spacing w:line="360" w:lineRule="auto"/>
        <w:ind w:left="0"/>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14:anchorId="26725286" wp14:editId="1F85304F">
            <wp:extent cx="5017770" cy="1194707"/>
            <wp:effectExtent l="57150" t="57150" r="87630" b="100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7666" cy="11994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A141F9" w14:textId="0B6B10EF" w:rsidR="005508E8" w:rsidRDefault="005508E8" w:rsidP="005508E8">
      <w:pPr>
        <w:pStyle w:val="Prrafodelista"/>
        <w:spacing w:line="360" w:lineRule="auto"/>
        <w:ind w:left="0"/>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14:anchorId="77FBFE66" wp14:editId="6C96364D">
            <wp:extent cx="5010150" cy="1194855"/>
            <wp:effectExtent l="57150" t="57150" r="95250" b="1009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5234" cy="12008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754C6F" w14:textId="4D26C7B0" w:rsidR="005508E8" w:rsidRDefault="005508E8" w:rsidP="005508E8">
      <w:pPr>
        <w:pStyle w:val="Prrafodelista"/>
        <w:spacing w:line="360" w:lineRule="auto"/>
        <w:ind w:left="0"/>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14:anchorId="08DC5EDF" wp14:editId="37851F41">
            <wp:extent cx="5038725" cy="1195348"/>
            <wp:effectExtent l="57150" t="57150" r="85725" b="1003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1147" cy="120066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C78992" w14:textId="5D488EFD" w:rsidR="005508E8" w:rsidRDefault="005508E8" w:rsidP="005508E8">
      <w:pPr>
        <w:pStyle w:val="Prrafodelista"/>
        <w:spacing w:line="360" w:lineRule="auto"/>
        <w:ind w:left="0"/>
        <w:jc w:val="center"/>
        <w:rPr>
          <w:rFonts w:ascii="Palatino Linotype" w:hAnsi="Palatino Linotype" w:cs="Arial"/>
          <w:lang w:val="es-ES_tradnl"/>
        </w:rPr>
      </w:pPr>
      <w:r>
        <w:rPr>
          <w:rFonts w:ascii="Palatino Linotype" w:hAnsi="Palatino Linotype" w:cs="Arial"/>
          <w:noProof/>
          <w:lang w:val="es-MX" w:eastAsia="es-MX"/>
        </w:rPr>
        <w:lastRenderedPageBreak/>
        <w:drawing>
          <wp:inline distT="0" distB="0" distL="0" distR="0" wp14:anchorId="682A9FB6" wp14:editId="1F56ECD8">
            <wp:extent cx="5019675" cy="1182559"/>
            <wp:effectExtent l="57150" t="57150" r="85725" b="939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5759" cy="118870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3075AF" w14:textId="64C8D523" w:rsidR="005508E8" w:rsidRDefault="005508E8" w:rsidP="001C6F7A">
      <w:pPr>
        <w:pStyle w:val="Prrafodelista"/>
        <w:spacing w:line="360" w:lineRule="auto"/>
        <w:ind w:left="0"/>
        <w:jc w:val="both"/>
        <w:rPr>
          <w:rFonts w:ascii="Palatino Linotype" w:hAnsi="Palatino Linotype" w:cs="Arial"/>
          <w:lang w:val="es-ES_tradnl"/>
        </w:rPr>
      </w:pPr>
    </w:p>
    <w:p w14:paraId="07A5822D" w14:textId="61E527F0" w:rsidR="005508E8" w:rsidRDefault="005508E8" w:rsidP="001C6F7A">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 xml:space="preserve">Por </w:t>
      </w:r>
      <w:r w:rsidR="00DF651A">
        <w:rPr>
          <w:rFonts w:ascii="Palatino Linotype" w:hAnsi="Palatino Linotype" w:cs="Arial"/>
          <w:lang w:val="es-ES_tradnl"/>
        </w:rPr>
        <w:t>otro lado</w:t>
      </w:r>
      <w:r>
        <w:rPr>
          <w:rFonts w:ascii="Palatino Linotype" w:hAnsi="Palatino Linotype" w:cs="Arial"/>
          <w:lang w:val="es-ES_tradnl"/>
        </w:rPr>
        <w:t xml:space="preserve">, por cuanto hace al recurso de revisión identificado con el número </w:t>
      </w:r>
      <w:r>
        <w:rPr>
          <w:rFonts w:ascii="Palatino Linotype" w:hAnsi="Palatino Linotype" w:cs="Arial"/>
          <w:b/>
          <w:bCs/>
          <w:lang w:val="es-ES_tradnl"/>
        </w:rPr>
        <w:t>03291/INFOEM/IP/RR/2021</w:t>
      </w:r>
      <w:r>
        <w:rPr>
          <w:rFonts w:ascii="Palatino Linotype" w:hAnsi="Palatino Linotype" w:cs="Arial"/>
          <w:lang w:val="es-ES_tradnl"/>
        </w:rPr>
        <w:t xml:space="preserve">, se hace constar que el dieciséis de junio de dos mil veintiuno, el </w:t>
      </w:r>
      <w:r>
        <w:rPr>
          <w:rFonts w:ascii="Palatino Linotype" w:hAnsi="Palatino Linotype" w:cs="Arial"/>
          <w:b/>
          <w:bCs/>
          <w:lang w:val="es-ES_tradnl"/>
        </w:rPr>
        <w:t>Sujeto Obligado</w:t>
      </w:r>
      <w:r>
        <w:rPr>
          <w:rFonts w:ascii="Palatino Linotype" w:hAnsi="Palatino Linotype" w:cs="Arial"/>
          <w:lang w:val="es-ES_tradnl"/>
        </w:rPr>
        <w:t xml:space="preserve"> presentó, dentro del apartado de </w:t>
      </w:r>
      <w:r>
        <w:rPr>
          <w:rFonts w:ascii="Palatino Linotype" w:hAnsi="Palatino Linotype" w:cs="Arial"/>
          <w:i/>
          <w:iCs/>
          <w:lang w:val="es-ES_tradnl"/>
        </w:rPr>
        <w:t>Manifestaciones</w:t>
      </w:r>
      <w:r>
        <w:rPr>
          <w:rFonts w:ascii="Palatino Linotype" w:hAnsi="Palatino Linotype" w:cs="Arial"/>
          <w:lang w:val="es-ES_tradnl"/>
        </w:rPr>
        <w:t>, los documentos cuyo contenido se describe a continuación:</w:t>
      </w:r>
    </w:p>
    <w:p w14:paraId="6E5EC8CD" w14:textId="0EFB1CC5" w:rsidR="005508E8" w:rsidRDefault="005508E8" w:rsidP="005508E8">
      <w:pPr>
        <w:pStyle w:val="Prrafodelista"/>
        <w:numPr>
          <w:ilvl w:val="0"/>
          <w:numId w:val="6"/>
        </w:numPr>
        <w:spacing w:line="360" w:lineRule="auto"/>
        <w:jc w:val="both"/>
        <w:rPr>
          <w:rFonts w:ascii="Palatino Linotype" w:hAnsi="Palatino Linotype" w:cs="Arial"/>
          <w:lang w:val="es-ES_tradnl"/>
        </w:rPr>
      </w:pPr>
      <w:r>
        <w:rPr>
          <w:rFonts w:ascii="Palatino Linotype" w:hAnsi="Palatino Linotype" w:cs="Arial"/>
          <w:b/>
          <w:bCs/>
          <w:i/>
          <w:iCs/>
          <w:lang w:val="es-ES_tradnl"/>
        </w:rPr>
        <w:t>NOTIFICACIÓN DE RECURSO DE REVISIÓN 03291 , SOL 138.pdf”</w:t>
      </w:r>
      <w:r>
        <w:rPr>
          <w:rFonts w:ascii="Palatino Linotype" w:hAnsi="Palatino Linotype" w:cs="Arial"/>
          <w:lang w:val="es-ES_tradnl"/>
        </w:rPr>
        <w:t>: Documento de una foja consistente en el correo electrónico</w:t>
      </w:r>
      <w:r w:rsidR="00EE7BF9">
        <w:rPr>
          <w:rFonts w:ascii="Palatino Linotype" w:hAnsi="Palatino Linotype" w:cs="Arial"/>
          <w:lang w:val="es-ES_tradnl"/>
        </w:rPr>
        <w:t xml:space="preserve"> de once de junio de dos mil veintiuno, emitido por la Titular de la Unidad de Transparencia y enviado al Secretario del Ayuntamiento, y otros, mediante el cual informa sobre el recurso de revisión </w:t>
      </w:r>
      <w:r w:rsidR="00EE7BF9">
        <w:rPr>
          <w:rFonts w:ascii="Palatino Linotype" w:hAnsi="Palatino Linotype" w:cs="Arial"/>
          <w:b/>
          <w:bCs/>
          <w:lang w:val="es-ES_tradnl"/>
        </w:rPr>
        <w:t>03291/INFOEM/IP/RR/2021</w:t>
      </w:r>
      <w:r w:rsidR="00EE7BF9">
        <w:rPr>
          <w:rFonts w:ascii="Palatino Linotype" w:hAnsi="Palatino Linotype" w:cs="Arial"/>
          <w:lang w:val="es-ES_tradnl"/>
        </w:rPr>
        <w:t>.</w:t>
      </w:r>
    </w:p>
    <w:p w14:paraId="09DB67C0" w14:textId="2A33EEEB" w:rsidR="005508E8" w:rsidRDefault="005508E8" w:rsidP="005508E8">
      <w:pPr>
        <w:pStyle w:val="Prrafodelista"/>
        <w:numPr>
          <w:ilvl w:val="0"/>
          <w:numId w:val="6"/>
        </w:numPr>
        <w:spacing w:line="360" w:lineRule="auto"/>
        <w:jc w:val="both"/>
        <w:rPr>
          <w:rFonts w:ascii="Palatino Linotype" w:hAnsi="Palatino Linotype" w:cs="Arial"/>
          <w:lang w:val="es-ES_tradnl"/>
        </w:rPr>
      </w:pPr>
      <w:r>
        <w:rPr>
          <w:rFonts w:ascii="Palatino Linotype" w:hAnsi="Palatino Linotype" w:cs="Arial"/>
          <w:b/>
          <w:bCs/>
          <w:i/>
          <w:iCs/>
          <w:lang w:val="es-ES_tradnl"/>
        </w:rPr>
        <w:t>“RESPUESTA DE SECRETARIA.pdf”</w:t>
      </w:r>
      <w:r>
        <w:rPr>
          <w:rFonts w:ascii="Palatino Linotype" w:hAnsi="Palatino Linotype" w:cs="Arial"/>
          <w:lang w:val="es-ES_tradnl"/>
        </w:rPr>
        <w:t xml:space="preserve">: Documento </w:t>
      </w:r>
      <w:r w:rsidR="00EE7BF9">
        <w:rPr>
          <w:rFonts w:ascii="Palatino Linotype" w:hAnsi="Palatino Linotype" w:cs="Arial"/>
          <w:lang w:val="es-ES_tradnl"/>
        </w:rPr>
        <w:t xml:space="preserve">de 15 fojas consistente en el oficio número SA/EMRM-CI-amms/0605-06/2021, de once de junio de dos mil veintiuno, signado por el Secretario del Ayuntamiento, por el que remite la copia simple del Acta de la Sexagésima Sesión Ordinaria de Cabildo, celebrada el veintidós de abril de dos mil veintiuno, y que fuera entregada en la respuesta originalmente presentada a la solicitud de información </w:t>
      </w:r>
      <w:r w:rsidR="00EE7BF9">
        <w:rPr>
          <w:rFonts w:ascii="Palatino Linotype" w:hAnsi="Palatino Linotype" w:cs="Arial"/>
          <w:b/>
          <w:bCs/>
          <w:lang w:val="es-ES_tradnl"/>
        </w:rPr>
        <w:t>00117/TEOLOYU/IP/2021</w:t>
      </w:r>
      <w:r w:rsidR="00EE7BF9">
        <w:rPr>
          <w:rFonts w:ascii="Palatino Linotype" w:hAnsi="Palatino Linotype" w:cs="Arial"/>
          <w:lang w:val="es-ES_tradnl"/>
        </w:rPr>
        <w:t>.</w:t>
      </w:r>
    </w:p>
    <w:p w14:paraId="021264CC" w14:textId="256163D9" w:rsidR="005508E8" w:rsidRDefault="005508E8" w:rsidP="001C6F7A">
      <w:pPr>
        <w:pStyle w:val="Prrafodelista"/>
        <w:spacing w:line="360" w:lineRule="auto"/>
        <w:ind w:left="0"/>
        <w:jc w:val="both"/>
        <w:rPr>
          <w:rFonts w:ascii="Palatino Linotype" w:hAnsi="Palatino Linotype" w:cs="Arial"/>
          <w:lang w:val="es-ES_tradnl"/>
        </w:rPr>
      </w:pPr>
    </w:p>
    <w:p w14:paraId="24403155" w14:textId="11FB63BC" w:rsidR="00EE7BF9" w:rsidRPr="00A53D09" w:rsidRDefault="00A53D09" w:rsidP="001C6F7A">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 xml:space="preserve">Del análisis realizado a los documentos enlistados </w:t>
      </w:r>
      <w:r>
        <w:rPr>
          <w:rFonts w:ascii="Palatino Linotype" w:hAnsi="Palatino Linotype" w:cs="Arial"/>
          <w:i/>
          <w:iCs/>
          <w:lang w:val="es-ES_tradnl"/>
        </w:rPr>
        <w:t>supra</w:t>
      </w:r>
      <w:r>
        <w:rPr>
          <w:rFonts w:ascii="Palatino Linotype" w:hAnsi="Palatino Linotype" w:cs="Arial"/>
          <w:lang w:val="es-ES_tradnl"/>
        </w:rPr>
        <w:t xml:space="preserve">, la Ponencia Resolutora determinó no ha lugar ponerlos a la vista del </w:t>
      </w:r>
      <w:r>
        <w:rPr>
          <w:rFonts w:ascii="Palatino Linotype" w:hAnsi="Palatino Linotype" w:cs="Arial"/>
          <w:b/>
          <w:bCs/>
          <w:lang w:val="es-ES_tradnl"/>
        </w:rPr>
        <w:t>Recurrente</w:t>
      </w:r>
      <w:r>
        <w:rPr>
          <w:rFonts w:ascii="Palatino Linotype" w:hAnsi="Palatino Linotype" w:cs="Arial"/>
          <w:lang w:val="es-ES_tradnl"/>
        </w:rPr>
        <w:t xml:space="preserve"> pues su contenido no </w:t>
      </w:r>
      <w:r>
        <w:rPr>
          <w:rFonts w:ascii="Palatino Linotype" w:hAnsi="Palatino Linotype" w:cs="Arial"/>
          <w:lang w:val="es-ES_tradnl"/>
        </w:rPr>
        <w:lastRenderedPageBreak/>
        <w:t>actualizaba el supuesto previsto por la fracción III del artículo 185 de la Ley de Transparencia y Acceso a la Información Pública del Estado de México y Municipios; aunado a que se detectaron datos personales en ambos archivos electrónicos, lo cual será abordado durante el estudio de fondo de la controversia.</w:t>
      </w:r>
    </w:p>
    <w:p w14:paraId="27852FF3" w14:textId="77777777" w:rsidR="00EE7BF9" w:rsidRDefault="00EE7BF9" w:rsidP="001C6F7A">
      <w:pPr>
        <w:pStyle w:val="Prrafodelista"/>
        <w:spacing w:line="360" w:lineRule="auto"/>
        <w:ind w:left="0"/>
        <w:jc w:val="both"/>
        <w:rPr>
          <w:rFonts w:ascii="Palatino Linotype" w:hAnsi="Palatino Linotype" w:cs="Arial"/>
          <w:lang w:val="es-ES_tradnl"/>
        </w:rPr>
      </w:pPr>
    </w:p>
    <w:p w14:paraId="3233ED25" w14:textId="792DEFE4" w:rsidR="00A53D09" w:rsidRPr="00A53D09" w:rsidRDefault="00D00159" w:rsidP="001C6F7A">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OCTAVO</w:t>
      </w:r>
      <w:r w:rsidR="001C6F7A" w:rsidRPr="009C4F08">
        <w:rPr>
          <w:rFonts w:ascii="Palatino Linotype" w:hAnsi="Palatino Linotype" w:cs="Arial"/>
          <w:b/>
          <w:lang w:val="es-ES_tradnl"/>
        </w:rPr>
        <w:t>.</w:t>
      </w:r>
      <w:r w:rsidR="001C6F7A">
        <w:rPr>
          <w:rFonts w:ascii="Palatino Linotype" w:hAnsi="Palatino Linotype" w:cs="Arial"/>
          <w:b/>
          <w:lang w:val="es-ES_tradnl"/>
        </w:rPr>
        <w:t xml:space="preserve"> </w:t>
      </w:r>
      <w:r w:rsidR="00A53D09">
        <w:rPr>
          <w:rFonts w:ascii="Palatino Linotype" w:hAnsi="Palatino Linotype" w:cs="Arial"/>
          <w:lang w:val="es-ES_tradnl"/>
        </w:rPr>
        <w:t>Una</w:t>
      </w:r>
      <w:r w:rsidR="001C6F7A">
        <w:rPr>
          <w:rFonts w:ascii="Palatino Linotype" w:eastAsiaTheme="minorHAnsi" w:hAnsi="Palatino Linotype" w:cs="Arial"/>
          <w:lang w:val="es-MX" w:eastAsia="en-US"/>
        </w:rPr>
        <w:t xml:space="preserve"> vez transcurridos los términos</w:t>
      </w:r>
      <w:r w:rsidR="001C6F7A" w:rsidRPr="00ED5142">
        <w:rPr>
          <w:rFonts w:ascii="Palatino Linotype" w:eastAsiaTheme="minorHAnsi" w:hAnsi="Palatino Linotype" w:cs="Arial"/>
          <w:lang w:val="es-MX" w:eastAsia="en-US"/>
        </w:rPr>
        <w:t xml:space="preserve"> otorgado</w:t>
      </w:r>
      <w:r w:rsidR="001C6F7A">
        <w:rPr>
          <w:rFonts w:ascii="Palatino Linotype" w:eastAsiaTheme="minorHAnsi" w:hAnsi="Palatino Linotype" w:cs="Arial"/>
          <w:lang w:val="es-MX" w:eastAsia="en-US"/>
        </w:rPr>
        <w:t>s</w:t>
      </w:r>
      <w:r w:rsidR="001C6F7A"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documentos que integrar a</w:t>
      </w:r>
      <w:r w:rsidR="00A53D09">
        <w:rPr>
          <w:rFonts w:ascii="Palatino Linotype" w:eastAsiaTheme="minorHAnsi" w:hAnsi="Palatino Linotype" w:cs="Arial"/>
          <w:lang w:val="es-MX" w:eastAsia="en-US"/>
        </w:rPr>
        <w:t xml:space="preserve"> </w:t>
      </w:r>
      <w:r w:rsidR="001C6F7A" w:rsidRPr="00ED5142">
        <w:rPr>
          <w:rFonts w:ascii="Palatino Linotype" w:eastAsiaTheme="minorHAnsi" w:hAnsi="Palatino Linotype" w:cs="Arial"/>
          <w:lang w:val="es-MX" w:eastAsia="en-US"/>
        </w:rPr>
        <w:t>l</w:t>
      </w:r>
      <w:r w:rsidR="00A53D09">
        <w:rPr>
          <w:rFonts w:ascii="Palatino Linotype" w:eastAsiaTheme="minorHAnsi" w:hAnsi="Palatino Linotype" w:cs="Arial"/>
          <w:lang w:val="es-MX" w:eastAsia="en-US"/>
        </w:rPr>
        <w:t>os</w:t>
      </w:r>
      <w:r w:rsidR="001C6F7A" w:rsidRPr="00ED5142">
        <w:rPr>
          <w:rFonts w:ascii="Palatino Linotype" w:eastAsiaTheme="minorHAnsi" w:hAnsi="Palatino Linotype" w:cs="Arial"/>
          <w:lang w:val="es-MX" w:eastAsia="en-US"/>
        </w:rPr>
        <w:t xml:space="preserve"> expediente</w:t>
      </w:r>
      <w:r w:rsidR="00A53D09">
        <w:rPr>
          <w:rFonts w:ascii="Palatino Linotype" w:eastAsiaTheme="minorHAnsi" w:hAnsi="Palatino Linotype" w:cs="Arial"/>
          <w:lang w:val="es-MX" w:eastAsia="en-US"/>
        </w:rPr>
        <w:t>s</w:t>
      </w:r>
      <w:r w:rsidR="001C6F7A" w:rsidRPr="00ED5142">
        <w:rPr>
          <w:rFonts w:ascii="Palatino Linotype" w:eastAsiaTheme="minorHAnsi" w:hAnsi="Palatino Linotype" w:cs="Arial"/>
          <w:lang w:val="es-MX" w:eastAsia="en-US"/>
        </w:rPr>
        <w:t xml:space="preserve"> electrónico</w:t>
      </w:r>
      <w:r w:rsidR="00A53D09">
        <w:rPr>
          <w:rFonts w:ascii="Palatino Linotype" w:eastAsiaTheme="minorHAnsi" w:hAnsi="Palatino Linotype" w:cs="Arial"/>
          <w:lang w:val="es-MX" w:eastAsia="en-US"/>
        </w:rPr>
        <w:t>s</w:t>
      </w:r>
      <w:r w:rsidR="001C6F7A" w:rsidRPr="00ED5142">
        <w:rPr>
          <w:rFonts w:ascii="Palatino Linotype" w:eastAsiaTheme="minorHAnsi" w:hAnsi="Palatino Linotype" w:cs="Arial"/>
          <w:lang w:val="es-MX" w:eastAsia="en-US"/>
        </w:rPr>
        <w:t>, se d</w:t>
      </w:r>
      <w:r w:rsidR="001C6F7A">
        <w:rPr>
          <w:rFonts w:ascii="Palatino Linotype" w:eastAsiaTheme="minorHAnsi" w:hAnsi="Palatino Linotype" w:cs="Arial"/>
          <w:lang w:val="es-MX" w:eastAsia="en-US"/>
        </w:rPr>
        <w:t>ecret</w:t>
      </w:r>
      <w:r w:rsidR="00A53D09">
        <w:rPr>
          <w:rFonts w:ascii="Palatino Linotype" w:eastAsiaTheme="minorHAnsi" w:hAnsi="Palatino Linotype" w:cs="Arial"/>
          <w:lang w:val="es-MX" w:eastAsia="en-US"/>
        </w:rPr>
        <w:t>aron</w:t>
      </w:r>
      <w:r w:rsidR="00054D29">
        <w:rPr>
          <w:rFonts w:ascii="Palatino Linotype" w:eastAsiaTheme="minorHAnsi" w:hAnsi="Palatino Linotype" w:cs="Arial"/>
          <w:lang w:val="es-MX" w:eastAsia="en-US"/>
        </w:rPr>
        <w:t xml:space="preserve"> l</w:t>
      </w:r>
      <w:r w:rsidR="00A53D09">
        <w:rPr>
          <w:rFonts w:ascii="Palatino Linotype" w:eastAsiaTheme="minorHAnsi" w:hAnsi="Palatino Linotype" w:cs="Arial"/>
          <w:lang w:val="es-MX" w:eastAsia="en-US"/>
        </w:rPr>
        <w:t>os</w:t>
      </w:r>
      <w:r w:rsidR="00054D29">
        <w:rPr>
          <w:rFonts w:ascii="Palatino Linotype" w:eastAsiaTheme="minorHAnsi" w:hAnsi="Palatino Linotype" w:cs="Arial"/>
          <w:lang w:val="es-MX" w:eastAsia="en-US"/>
        </w:rPr>
        <w:t xml:space="preserve"> </w:t>
      </w:r>
      <w:r w:rsidR="001C6F7A" w:rsidRPr="00ED5142">
        <w:rPr>
          <w:rFonts w:ascii="Palatino Linotype" w:eastAsiaTheme="minorHAnsi" w:hAnsi="Palatino Linotype" w:cs="Arial"/>
          <w:lang w:val="es-MX" w:eastAsia="en-US"/>
        </w:rPr>
        <w:t>cierre</w:t>
      </w:r>
      <w:r w:rsidR="00A53D09">
        <w:rPr>
          <w:rFonts w:ascii="Palatino Linotype" w:eastAsiaTheme="minorHAnsi" w:hAnsi="Palatino Linotype" w:cs="Arial"/>
          <w:lang w:val="es-MX" w:eastAsia="en-US"/>
        </w:rPr>
        <w:t>s</w:t>
      </w:r>
      <w:r w:rsidR="001C6F7A" w:rsidRPr="00ED5142">
        <w:rPr>
          <w:rFonts w:ascii="Palatino Linotype" w:eastAsiaTheme="minorHAnsi" w:hAnsi="Palatino Linotype" w:cs="Arial"/>
          <w:lang w:val="es-MX" w:eastAsia="en-US"/>
        </w:rPr>
        <w:t xml:space="preserve"> de instrucción </w:t>
      </w:r>
      <w:r w:rsidR="00A53D09">
        <w:rPr>
          <w:rFonts w:ascii="Palatino Linotype" w:eastAsiaTheme="minorHAnsi" w:hAnsi="Palatino Linotype" w:cs="Arial"/>
          <w:lang w:val="es-MX" w:eastAsia="en-US"/>
        </w:rPr>
        <w:t>el nueve de julio</w:t>
      </w:r>
      <w:r w:rsidR="001C6F7A">
        <w:rPr>
          <w:rFonts w:ascii="Palatino Linotype" w:eastAsiaTheme="minorHAnsi" w:hAnsi="Palatino Linotype" w:cs="Arial"/>
          <w:lang w:val="es-MX" w:eastAsia="en-US"/>
        </w:rPr>
        <w:t xml:space="preserve"> del </w:t>
      </w:r>
      <w:r w:rsidR="001C6F7A" w:rsidRPr="00ED5142">
        <w:rPr>
          <w:rFonts w:ascii="Palatino Linotype" w:eastAsiaTheme="minorHAnsi" w:hAnsi="Palatino Linotype" w:cs="Arial"/>
          <w:lang w:val="es-MX" w:eastAsia="en-US"/>
        </w:rPr>
        <w:t xml:space="preserve">presente año, en términos del artículo 185 fracción VI de la Ley de Transparencia y Acceso a la Información Pública del Estado de México y Municipios, ordenándose turnar </w:t>
      </w:r>
      <w:r w:rsidR="00A53D09">
        <w:rPr>
          <w:rFonts w:ascii="Palatino Linotype" w:eastAsiaTheme="minorHAnsi" w:hAnsi="Palatino Linotype" w:cs="Arial"/>
          <w:lang w:val="es-MX" w:eastAsia="en-US"/>
        </w:rPr>
        <w:t>los</w:t>
      </w:r>
      <w:r w:rsidR="001C6F7A" w:rsidRPr="00ED5142">
        <w:rPr>
          <w:rFonts w:ascii="Palatino Linotype" w:eastAsiaTheme="minorHAnsi" w:hAnsi="Palatino Linotype" w:cs="Arial"/>
          <w:lang w:val="es-MX" w:eastAsia="en-US"/>
        </w:rPr>
        <w:t xml:space="preserve"> expediente</w:t>
      </w:r>
      <w:r w:rsidR="00A53D09">
        <w:rPr>
          <w:rFonts w:ascii="Palatino Linotype" w:eastAsiaTheme="minorHAnsi" w:hAnsi="Palatino Linotype" w:cs="Arial"/>
          <w:lang w:val="es-MX" w:eastAsia="en-US"/>
        </w:rPr>
        <w:t>s acumulados</w:t>
      </w:r>
      <w:r w:rsidR="001C6F7A" w:rsidRPr="00ED5142">
        <w:rPr>
          <w:rFonts w:ascii="Palatino Linotype" w:eastAsiaTheme="minorHAnsi" w:hAnsi="Palatino Linotype" w:cs="Arial"/>
          <w:lang w:val="es-MX" w:eastAsia="en-US"/>
        </w:rPr>
        <w:t xml:space="preserve"> a la resolución que en derecho proceda.</w:t>
      </w:r>
      <w:r>
        <w:rPr>
          <w:rFonts w:ascii="Palatino Linotype" w:eastAsiaTheme="minorHAnsi" w:hAnsi="Palatino Linotype" w:cs="Arial"/>
          <w:lang w:val="es-MX" w:eastAsia="en-US"/>
        </w:rPr>
        <w:t xml:space="preserve"> ---------------------------</w:t>
      </w:r>
    </w:p>
    <w:p w14:paraId="15C6A47D" w14:textId="00A11805" w:rsidR="00D00159" w:rsidRDefault="00D00159" w:rsidP="001C6F7A">
      <w:pPr>
        <w:spacing w:line="360" w:lineRule="auto"/>
        <w:jc w:val="center"/>
        <w:rPr>
          <w:rFonts w:ascii="Palatino Linotype" w:hAnsi="Palatino Linotype"/>
          <w:b/>
          <w:bCs/>
          <w:spacing w:val="60"/>
          <w:sz w:val="28"/>
          <w:lang w:val="es-ES_tradnl"/>
        </w:rPr>
      </w:pPr>
    </w:p>
    <w:p w14:paraId="3F232BAB" w14:textId="77777777" w:rsidR="00D00159" w:rsidRDefault="00D00159" w:rsidP="001C6F7A">
      <w:pPr>
        <w:spacing w:line="360" w:lineRule="auto"/>
        <w:jc w:val="center"/>
        <w:rPr>
          <w:rFonts w:ascii="Palatino Linotype" w:hAnsi="Palatino Linotype"/>
          <w:b/>
          <w:bCs/>
          <w:spacing w:val="60"/>
          <w:sz w:val="28"/>
          <w:lang w:val="es-ES_tradnl"/>
        </w:rPr>
      </w:pPr>
    </w:p>
    <w:p w14:paraId="02B50B46" w14:textId="77777777" w:rsidR="001C6F7A" w:rsidRPr="0024200F" w:rsidRDefault="001C6F7A" w:rsidP="001C6F7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67E4123" w14:textId="77777777" w:rsidR="00B8385F" w:rsidRPr="0024200F" w:rsidRDefault="00B8385F" w:rsidP="001C6F7A">
      <w:pPr>
        <w:spacing w:line="360" w:lineRule="auto"/>
        <w:ind w:right="49"/>
        <w:jc w:val="both"/>
        <w:rPr>
          <w:rFonts w:ascii="Palatino Linotype" w:hAnsi="Palatino Linotype"/>
          <w:b/>
        </w:rPr>
      </w:pPr>
    </w:p>
    <w:p w14:paraId="6495CB35" w14:textId="77777777" w:rsidR="001C6F7A" w:rsidRPr="00FB3150" w:rsidRDefault="001C6F7A" w:rsidP="001C6F7A">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61A1ABF5" w14:textId="4647CDE9" w:rsidR="001C6F7A" w:rsidRDefault="001C6F7A" w:rsidP="001C6F7A">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054D29">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dispuesto en los artículos 6, apartado A, fracción IV de la Constitución Política de los Estados Unidos Mexicanos, 5, párrafos </w:t>
      </w:r>
      <w:r w:rsidR="00D00159">
        <w:rPr>
          <w:rFonts w:ascii="Palatino Linotype" w:hAnsi="Palatino Linotype" w:cs="Arial"/>
        </w:rPr>
        <w:t>vigésimo noveno, trigésimo y trigésimo primero,</w:t>
      </w:r>
      <w:r>
        <w:rPr>
          <w:rFonts w:ascii="Palatino Linotype" w:hAnsi="Palatino Linotype" w:cs="Arial"/>
        </w:rPr>
        <w:t xml:space="preserve">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w:t>
      </w:r>
      <w:r w:rsidRPr="001D77CB">
        <w:rPr>
          <w:rFonts w:ascii="Palatino Linotype" w:hAnsi="Palatino Linotype" w:cs="Arial"/>
        </w:rPr>
        <w:lastRenderedPageBreak/>
        <w:t>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124ED1F0" w14:textId="77777777" w:rsidR="001C6F7A" w:rsidRDefault="001C6F7A" w:rsidP="001C6F7A">
      <w:pPr>
        <w:spacing w:line="360" w:lineRule="auto"/>
        <w:jc w:val="both"/>
        <w:rPr>
          <w:rFonts w:ascii="Palatino Linotype" w:hAnsi="Palatino Linotype" w:cs="Arial"/>
        </w:rPr>
      </w:pPr>
    </w:p>
    <w:p w14:paraId="74D8A84B" w14:textId="77777777" w:rsidR="001C6F7A" w:rsidRDefault="001C6F7A" w:rsidP="001C6F7A">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14:paraId="36BD49B8" w14:textId="77777777" w:rsidR="001C6F7A" w:rsidRDefault="001C6F7A" w:rsidP="001C6F7A">
      <w:pPr>
        <w:spacing w:line="360" w:lineRule="auto"/>
        <w:jc w:val="both"/>
        <w:rPr>
          <w:rFonts w:ascii="Palatino Linotype" w:hAnsi="Palatino Linotype" w:cs="Arial"/>
        </w:rPr>
      </w:pPr>
    </w:p>
    <w:p w14:paraId="16C1F715" w14:textId="77777777" w:rsidR="001C6F7A" w:rsidRPr="00FB3150" w:rsidRDefault="001C6F7A" w:rsidP="001C6F7A">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2A308EF0" w14:textId="6A7FA0CF" w:rsidR="001C6F7A" w:rsidRDefault="001C6F7A" w:rsidP="001C6F7A">
      <w:pPr>
        <w:spacing w:line="360" w:lineRule="auto"/>
        <w:ind w:right="49"/>
        <w:jc w:val="both"/>
        <w:rPr>
          <w:rFonts w:ascii="Palatino Linotype" w:hAnsi="Palatino Linotype" w:cs="Arial"/>
        </w:rPr>
      </w:pPr>
      <w:r w:rsidRPr="0024200F">
        <w:rPr>
          <w:rFonts w:ascii="Palatino Linotype" w:hAnsi="Palatino Linotype" w:cs="Arial"/>
        </w:rPr>
        <w:t xml:space="preserve">Anterior </w:t>
      </w:r>
      <w:r w:rsidR="00D00159" w:rsidRPr="0024200F">
        <w:rPr>
          <w:rFonts w:ascii="Palatino Linotype" w:hAnsi="Palatino Linotype" w:cs="Arial"/>
        </w:rPr>
        <w:t xml:space="preserve">a todo debe destacarse que </w:t>
      </w:r>
      <w:r w:rsidR="00D00159">
        <w:rPr>
          <w:rFonts w:ascii="Palatino Linotype" w:hAnsi="Palatino Linotype" w:cs="Arial"/>
        </w:rPr>
        <w:t>los</w:t>
      </w:r>
      <w:r w:rsidR="00D00159" w:rsidRPr="0024200F">
        <w:rPr>
          <w:rFonts w:ascii="Palatino Linotype" w:hAnsi="Palatino Linotype" w:cs="Arial"/>
        </w:rPr>
        <w:t xml:space="preserve"> recurso</w:t>
      </w:r>
      <w:r w:rsidR="00D00159">
        <w:rPr>
          <w:rFonts w:ascii="Palatino Linotype" w:hAnsi="Palatino Linotype" w:cs="Arial"/>
        </w:rPr>
        <w:t>s</w:t>
      </w:r>
      <w:r w:rsidR="00D00159" w:rsidRPr="0024200F">
        <w:rPr>
          <w:rFonts w:ascii="Palatino Linotype" w:hAnsi="Palatino Linotype" w:cs="Arial"/>
        </w:rPr>
        <w:t xml:space="preserve"> de revisión tiene</w:t>
      </w:r>
      <w:r w:rsidR="00D00159">
        <w:rPr>
          <w:rFonts w:ascii="Palatino Linotype" w:hAnsi="Palatino Linotype" w:cs="Arial"/>
        </w:rPr>
        <w:t>n</w:t>
      </w:r>
      <w:r w:rsidR="00D00159"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sidR="00D00159">
        <w:rPr>
          <w:rFonts w:ascii="Palatino Linotype" w:hAnsi="Palatino Linotype" w:cs="Arial"/>
        </w:rPr>
        <w:t>n</w:t>
      </w:r>
      <w:r w:rsidR="00D00159" w:rsidRPr="0024200F">
        <w:rPr>
          <w:rFonts w:ascii="Palatino Linotype" w:hAnsi="Palatino Linotype" w:cs="Arial"/>
        </w:rPr>
        <w:t xml:space="preserve"> analizado</w:t>
      </w:r>
      <w:r w:rsidR="00D00159">
        <w:rPr>
          <w:rFonts w:ascii="Palatino Linotype" w:hAnsi="Palatino Linotype" w:cs="Arial"/>
        </w:rPr>
        <w:t>s</w:t>
      </w:r>
      <w:r w:rsidR="00D00159" w:rsidRPr="0024200F">
        <w:rPr>
          <w:rFonts w:ascii="Palatino Linotype" w:hAnsi="Palatino Linotype" w:cs="Arial"/>
        </w:rPr>
        <w:t xml:space="preserve"> conforme a las actuaciones que obren en </w:t>
      </w:r>
      <w:r w:rsidR="00D00159">
        <w:rPr>
          <w:rFonts w:ascii="Palatino Linotype" w:hAnsi="Palatino Linotype" w:cs="Arial"/>
        </w:rPr>
        <w:t>los</w:t>
      </w:r>
      <w:r w:rsidR="00D00159" w:rsidRPr="0024200F">
        <w:rPr>
          <w:rFonts w:ascii="Palatino Linotype" w:hAnsi="Palatino Linotype" w:cs="Arial"/>
        </w:rPr>
        <w:t xml:space="preserve"> expediente</w:t>
      </w:r>
      <w:r w:rsidR="00D00159">
        <w:rPr>
          <w:rFonts w:ascii="Palatino Linotype" w:hAnsi="Palatino Linotype" w:cs="Arial"/>
        </w:rPr>
        <w:t>s</w:t>
      </w:r>
      <w:r w:rsidR="00D00159" w:rsidRPr="0024200F">
        <w:rPr>
          <w:rFonts w:ascii="Palatino Linotype" w:hAnsi="Palatino Linotype" w:cs="Arial"/>
        </w:rPr>
        <w:t xml:space="preserve"> electrónico</w:t>
      </w:r>
      <w:r w:rsidR="00D00159">
        <w:rPr>
          <w:rFonts w:ascii="Palatino Linotype" w:hAnsi="Palatino Linotype" w:cs="Arial"/>
        </w:rPr>
        <w:t>s</w:t>
      </w:r>
      <w:r w:rsidR="00D00159"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23E84A68" w14:textId="77777777" w:rsidR="001C6F7A" w:rsidRDefault="001C6F7A" w:rsidP="001C6F7A">
      <w:pPr>
        <w:spacing w:line="360" w:lineRule="auto"/>
        <w:ind w:right="49"/>
        <w:jc w:val="both"/>
        <w:rPr>
          <w:rFonts w:ascii="Palatino Linotype" w:hAnsi="Palatino Linotype" w:cs="Arial"/>
        </w:rPr>
      </w:pPr>
    </w:p>
    <w:p w14:paraId="4E43301A" w14:textId="77777777" w:rsidR="001C6F7A" w:rsidRPr="00B87D16" w:rsidRDefault="001C6F7A" w:rsidP="001C6F7A">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14:paraId="02993728" w14:textId="77777777" w:rsidR="001C6F7A" w:rsidRDefault="001C6F7A" w:rsidP="001C6F7A">
      <w:pPr>
        <w:spacing w:line="360" w:lineRule="auto"/>
        <w:ind w:right="49"/>
        <w:jc w:val="both"/>
        <w:rPr>
          <w:rFonts w:ascii="Palatino Linotype" w:hAnsi="Palatino Linotype" w:cs="Arial"/>
        </w:rPr>
      </w:pPr>
      <w:r w:rsidRPr="00B87D16">
        <w:rPr>
          <w:rFonts w:ascii="Palatino Linotype" w:hAnsi="Palatino Linotype" w:cs="Arial"/>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14:paraId="4AE5A79D" w14:textId="77777777" w:rsidR="00054D29" w:rsidRPr="00B87D16" w:rsidRDefault="00054D29" w:rsidP="001C6F7A">
      <w:pPr>
        <w:spacing w:line="360" w:lineRule="auto"/>
        <w:ind w:right="49"/>
        <w:jc w:val="both"/>
        <w:rPr>
          <w:rFonts w:ascii="Palatino Linotype" w:hAnsi="Palatino Linotype" w:cs="Arial"/>
        </w:rPr>
      </w:pPr>
    </w:p>
    <w:p w14:paraId="675C00B6" w14:textId="77777777" w:rsidR="001C6F7A" w:rsidRPr="00B87D16" w:rsidRDefault="001C6F7A" w:rsidP="001C6F7A">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B87D16">
        <w:rPr>
          <w:rFonts w:ascii="Palatino Linotype" w:hAnsi="Palatino Linotype" w:cs="Arial"/>
        </w:rPr>
        <w:lastRenderedPageBreak/>
        <w:t>encontrándose actualizados todos los presupuestos procesales para atender el fondo del asunto, en los términos del considerando posterior.</w:t>
      </w:r>
    </w:p>
    <w:p w14:paraId="4F942C52" w14:textId="77777777" w:rsidR="001C6F7A" w:rsidRPr="00B87D16" w:rsidRDefault="001C6F7A" w:rsidP="001C6F7A">
      <w:pPr>
        <w:spacing w:line="360" w:lineRule="auto"/>
        <w:ind w:right="49"/>
        <w:jc w:val="both"/>
        <w:rPr>
          <w:rFonts w:ascii="Palatino Linotype" w:hAnsi="Palatino Linotype" w:cs="Arial"/>
        </w:rPr>
      </w:pPr>
    </w:p>
    <w:p w14:paraId="02751657" w14:textId="77777777" w:rsidR="001C6F7A" w:rsidRPr="00FB3150" w:rsidRDefault="001C6F7A" w:rsidP="001C6F7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60E6C532" w14:textId="0F8AF764"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w:t>
      </w:r>
      <w:r w:rsidR="00D00159" w:rsidRPr="0024200F">
        <w:rPr>
          <w:rFonts w:ascii="Palatino Linotype" w:hAnsi="Palatino Linotype" w:cs="Arial"/>
        </w:rPr>
        <w:t>bien, se procede al análisis de</w:t>
      </w:r>
      <w:r w:rsidR="00D00159">
        <w:rPr>
          <w:rFonts w:ascii="Palatino Linotype" w:hAnsi="Palatino Linotype" w:cs="Arial"/>
        </w:rPr>
        <w:t xml:space="preserve"> </w:t>
      </w:r>
      <w:r w:rsidR="00D00159" w:rsidRPr="0024200F">
        <w:rPr>
          <w:rFonts w:ascii="Palatino Linotype" w:hAnsi="Palatino Linotype" w:cs="Arial"/>
        </w:rPr>
        <w:t>l</w:t>
      </w:r>
      <w:r w:rsidR="00D00159">
        <w:rPr>
          <w:rFonts w:ascii="Palatino Linotype" w:hAnsi="Palatino Linotype" w:cs="Arial"/>
        </w:rPr>
        <w:t>os</w:t>
      </w:r>
      <w:r w:rsidR="00D00159" w:rsidRPr="0024200F">
        <w:rPr>
          <w:rFonts w:ascii="Palatino Linotype" w:hAnsi="Palatino Linotype" w:cs="Arial"/>
        </w:rPr>
        <w:t xml:space="preserve"> presente</w:t>
      </w:r>
      <w:r w:rsidR="00D00159">
        <w:rPr>
          <w:rFonts w:ascii="Palatino Linotype" w:hAnsi="Palatino Linotype" w:cs="Arial"/>
        </w:rPr>
        <w:t>s</w:t>
      </w:r>
      <w:r w:rsidR="00D00159" w:rsidRPr="0024200F">
        <w:rPr>
          <w:rFonts w:ascii="Palatino Linotype" w:hAnsi="Palatino Linotype" w:cs="Arial"/>
        </w:rPr>
        <w:t xml:space="preserve"> recurso</w:t>
      </w:r>
      <w:r w:rsidR="00D00159">
        <w:rPr>
          <w:rFonts w:ascii="Palatino Linotype" w:hAnsi="Palatino Linotype" w:cs="Arial"/>
        </w:rPr>
        <w:t>s</w:t>
      </w:r>
      <w:r w:rsidR="00D00159" w:rsidRPr="0024200F">
        <w:rPr>
          <w:rFonts w:ascii="Palatino Linotype" w:hAnsi="Palatino Linotype" w:cs="Arial"/>
        </w:rPr>
        <w:t>, así como al contenido íntegro de las actuaciones que obran en l</w:t>
      </w:r>
      <w:r w:rsidR="00D00159">
        <w:rPr>
          <w:rFonts w:ascii="Palatino Linotype" w:hAnsi="Palatino Linotype" w:cs="Arial"/>
        </w:rPr>
        <w:t xml:space="preserve">os </w:t>
      </w:r>
      <w:r w:rsidR="00D00159" w:rsidRPr="0024200F">
        <w:rPr>
          <w:rFonts w:ascii="Palatino Linotype" w:hAnsi="Palatino Linotype" w:cs="Arial"/>
        </w:rPr>
        <w:t>expediente</w:t>
      </w:r>
      <w:r w:rsidR="00D00159">
        <w:rPr>
          <w:rFonts w:ascii="Palatino Linotype" w:hAnsi="Palatino Linotype" w:cs="Arial"/>
        </w:rPr>
        <w:t>s</w:t>
      </w:r>
      <w:r w:rsidR="00D00159" w:rsidRPr="0024200F">
        <w:rPr>
          <w:rFonts w:ascii="Palatino Linotype" w:hAnsi="Palatino Linotype" w:cs="Arial"/>
        </w:rPr>
        <w:t xml:space="preserve"> electrónico</w:t>
      </w:r>
      <w:r w:rsidR="00D00159">
        <w:rPr>
          <w:rFonts w:ascii="Palatino Linotype" w:hAnsi="Palatino Linotype" w:cs="Arial"/>
        </w:rPr>
        <w:t>s</w:t>
      </w:r>
      <w:r w:rsidR="00D00159" w:rsidRPr="0024200F">
        <w:rPr>
          <w:rFonts w:ascii="Palatino Linotype" w:hAnsi="Palatino Linotype" w:cs="Arial"/>
        </w:rPr>
        <w:t>, para así estar en posibilidad</w:t>
      </w:r>
      <w:r w:rsidR="00D00159">
        <w:rPr>
          <w:rFonts w:ascii="Palatino Linotype" w:hAnsi="Palatino Linotype" w:cs="Arial"/>
        </w:rPr>
        <w:t>es</w:t>
      </w:r>
      <w:r w:rsidR="00D00159"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D00159">
        <w:rPr>
          <w:rFonts w:ascii="Palatino Linotype" w:hAnsi="Palatino Linotype" w:cs="Arial"/>
        </w:rPr>
        <w:t>°</w:t>
      </w:r>
      <w:r w:rsidR="00D00159" w:rsidRPr="0024200F">
        <w:rPr>
          <w:rFonts w:ascii="Palatino Linotype" w:hAnsi="Palatino Linotype" w:cs="Arial"/>
        </w:rPr>
        <w:t xml:space="preserve"> de la Ley de Transparencia local.</w:t>
      </w:r>
    </w:p>
    <w:p w14:paraId="1027F4D9" w14:textId="77777777" w:rsidR="001C6F7A" w:rsidRPr="00EA72CF" w:rsidRDefault="001C6F7A" w:rsidP="001C6F7A">
      <w:pPr>
        <w:autoSpaceDE w:val="0"/>
        <w:autoSpaceDN w:val="0"/>
        <w:adjustRightInd w:val="0"/>
        <w:spacing w:line="360" w:lineRule="auto"/>
        <w:jc w:val="both"/>
        <w:rPr>
          <w:rFonts w:ascii="Palatino Linotype" w:hAnsi="Palatino Linotype" w:cs="Arial"/>
        </w:rPr>
      </w:pPr>
    </w:p>
    <w:p w14:paraId="4FE6A405" w14:textId="75B8F8DA" w:rsidR="00BD011F" w:rsidRDefault="001B5D32"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tal virtud, del estudio y análisis de las solicitudes de información </w:t>
      </w:r>
      <w:r>
        <w:rPr>
          <w:rFonts w:ascii="Palatino Linotype" w:hAnsi="Palatino Linotype" w:cs="Arial"/>
          <w:b/>
          <w:bCs/>
        </w:rPr>
        <w:t xml:space="preserve">00138/TEOLOYU/IP/2021, 00211/TEOLOYU/IP/2021, 00212/TEOLOYU/IP/2021, 00220/TEOLOYU/IP/2021 </w:t>
      </w:r>
      <w:r>
        <w:rPr>
          <w:rFonts w:ascii="Palatino Linotype" w:hAnsi="Palatino Linotype" w:cs="Arial"/>
        </w:rPr>
        <w:t xml:space="preserve">y </w:t>
      </w:r>
      <w:r>
        <w:rPr>
          <w:rFonts w:ascii="Palatino Linotype" w:hAnsi="Palatino Linotype" w:cs="Arial"/>
          <w:b/>
          <w:bCs/>
        </w:rPr>
        <w:t>00221/TEOLOYU/IP/2021</w:t>
      </w:r>
      <w:r>
        <w:rPr>
          <w:rFonts w:ascii="Palatino Linotype" w:hAnsi="Palatino Linotype" w:cs="Arial"/>
        </w:rPr>
        <w:t xml:space="preserve">, se aprecia que el </w:t>
      </w:r>
      <w:r>
        <w:rPr>
          <w:rFonts w:ascii="Palatino Linotype" w:hAnsi="Palatino Linotype" w:cs="Arial"/>
          <w:b/>
          <w:bCs/>
        </w:rPr>
        <w:t>Recurrente</w:t>
      </w:r>
      <w:r>
        <w:rPr>
          <w:rFonts w:ascii="Palatino Linotype" w:hAnsi="Palatino Linotype" w:cs="Arial"/>
        </w:rPr>
        <w:t xml:space="preserve"> solicitó al Ayuntamiento de Teoloyucan acceder a la siguiente información:</w:t>
      </w:r>
    </w:p>
    <w:p w14:paraId="43E91FFB" w14:textId="4DB5957D" w:rsidR="001B5D32" w:rsidRDefault="001B5D32" w:rsidP="00B146BA">
      <w:pPr>
        <w:pStyle w:val="Prrafodelista"/>
        <w:numPr>
          <w:ilvl w:val="0"/>
          <w:numId w:val="7"/>
        </w:numPr>
        <w:autoSpaceDE w:val="0"/>
        <w:autoSpaceDN w:val="0"/>
        <w:adjustRightInd w:val="0"/>
        <w:spacing w:line="360" w:lineRule="auto"/>
        <w:jc w:val="both"/>
        <w:rPr>
          <w:rFonts w:ascii="Palatino Linotype" w:hAnsi="Palatino Linotype" w:cs="Arial"/>
        </w:rPr>
      </w:pPr>
      <w:r w:rsidRPr="001B5D32">
        <w:rPr>
          <w:rFonts w:ascii="Palatino Linotype" w:hAnsi="Palatino Linotype" w:cs="Arial"/>
        </w:rPr>
        <w:t>Acta de la Sexagésima Sesión Ordinaria de Cabildo cel</w:t>
      </w:r>
      <w:r>
        <w:rPr>
          <w:rFonts w:ascii="Palatino Linotype" w:hAnsi="Palatino Linotype" w:cs="Arial"/>
        </w:rPr>
        <w:t xml:space="preserve">ebrada el veintidós de abril de </w:t>
      </w:r>
      <w:r w:rsidRPr="001B5D32">
        <w:rPr>
          <w:rFonts w:ascii="Palatino Linotype" w:hAnsi="Palatino Linotype" w:cs="Arial"/>
        </w:rPr>
        <w:t>dos mil veintiuno</w:t>
      </w:r>
      <w:r>
        <w:rPr>
          <w:rFonts w:ascii="Palatino Linotype" w:hAnsi="Palatino Linotype" w:cs="Arial"/>
        </w:rPr>
        <w:t>,</w:t>
      </w:r>
      <w:r w:rsidRPr="001B5D32">
        <w:rPr>
          <w:rFonts w:ascii="Palatino Linotype" w:hAnsi="Palatino Linotype" w:cs="Arial"/>
        </w:rPr>
        <w:t xml:space="preserve"> y anexos. </w:t>
      </w:r>
    </w:p>
    <w:p w14:paraId="2D247084" w14:textId="41B86791" w:rsidR="001B5D32" w:rsidRDefault="001B5D32" w:rsidP="00B146BA">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Actas de las Sesiones de Cabildo, Ordinarias y Extraordinarias, celebradas del uno al treinta y uno de mayo de dos mil veintiuno, y sus anexos.</w:t>
      </w:r>
    </w:p>
    <w:p w14:paraId="5A6A06B5" w14:textId="610D2D1D" w:rsidR="001B5D32" w:rsidRPr="001B5D32" w:rsidRDefault="001B5D32" w:rsidP="00B146BA">
      <w:pPr>
        <w:pStyle w:val="Prrafodelista"/>
        <w:numPr>
          <w:ilvl w:val="0"/>
          <w:numId w:val="7"/>
        </w:numPr>
        <w:autoSpaceDE w:val="0"/>
        <w:autoSpaceDN w:val="0"/>
        <w:adjustRightInd w:val="0"/>
        <w:spacing w:line="360" w:lineRule="auto"/>
        <w:jc w:val="both"/>
        <w:rPr>
          <w:rFonts w:ascii="Palatino Linotype" w:hAnsi="Palatino Linotype" w:cs="Arial"/>
        </w:rPr>
      </w:pPr>
      <w:r>
        <w:rPr>
          <w:rFonts w:ascii="Palatino Linotype" w:hAnsi="Palatino Linotype" w:cs="Arial"/>
        </w:rPr>
        <w:t>Gaceta Municipal del m</w:t>
      </w:r>
      <w:r w:rsidR="00DF651A">
        <w:rPr>
          <w:rFonts w:ascii="Palatino Linotype" w:hAnsi="Palatino Linotype" w:cs="Arial"/>
        </w:rPr>
        <w:t>es de mayo de dos mil veintiuno,</w:t>
      </w:r>
      <w:r>
        <w:rPr>
          <w:rFonts w:ascii="Palatino Linotype" w:hAnsi="Palatino Linotype" w:cs="Arial"/>
        </w:rPr>
        <w:t xml:space="preserve"> y anexos.</w:t>
      </w:r>
    </w:p>
    <w:p w14:paraId="4FD8AC90" w14:textId="3B95A5C3" w:rsidR="001B5D32" w:rsidRDefault="001B5D32" w:rsidP="001C6F7A">
      <w:pPr>
        <w:autoSpaceDE w:val="0"/>
        <w:autoSpaceDN w:val="0"/>
        <w:adjustRightInd w:val="0"/>
        <w:spacing w:line="360" w:lineRule="auto"/>
        <w:jc w:val="both"/>
        <w:rPr>
          <w:rFonts w:ascii="Palatino Linotype" w:hAnsi="Palatino Linotype" w:cs="Arial"/>
        </w:rPr>
      </w:pPr>
    </w:p>
    <w:p w14:paraId="770510DD" w14:textId="576D696F" w:rsidR="00A84978" w:rsidRDefault="00A84978" w:rsidP="001C6F7A">
      <w:pPr>
        <w:autoSpaceDE w:val="0"/>
        <w:autoSpaceDN w:val="0"/>
        <w:adjustRightInd w:val="0"/>
        <w:spacing w:line="360" w:lineRule="auto"/>
        <w:jc w:val="both"/>
        <w:rPr>
          <w:rFonts w:ascii="Palatino Linotype" w:hAnsi="Palatino Linotype" w:cs="Arial"/>
          <w:lang w:val="es-ES_tradnl"/>
        </w:rPr>
      </w:pPr>
      <w:r>
        <w:rPr>
          <w:rFonts w:ascii="Palatino Linotype" w:hAnsi="Palatino Linotype" w:cs="Arial"/>
        </w:rPr>
        <w:t xml:space="preserve">Al respecto, la </w:t>
      </w:r>
      <w:r w:rsidRPr="00A84978">
        <w:rPr>
          <w:rFonts w:ascii="Palatino Linotype" w:hAnsi="Palatino Linotype" w:cs="Arial"/>
          <w:lang w:val="es-ES_tradnl"/>
        </w:rPr>
        <w:t xml:space="preserve">Ley de Transparencia y Acceso a la Información Pública del Estado de México y Municipios, en su artículo 150, establece que el procedimiento de acceso a la </w:t>
      </w:r>
      <w:r w:rsidRPr="00A84978">
        <w:rPr>
          <w:rFonts w:ascii="Palatino Linotype" w:hAnsi="Palatino Linotype" w:cs="Arial"/>
          <w:lang w:val="es-ES_tradnl"/>
        </w:rPr>
        <w:lastRenderedPageBreak/>
        <w:t>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B72B5B2" w14:textId="1AB1367F" w:rsidR="00A84978" w:rsidRDefault="00A84978" w:rsidP="001C6F7A">
      <w:pPr>
        <w:autoSpaceDE w:val="0"/>
        <w:autoSpaceDN w:val="0"/>
        <w:adjustRightInd w:val="0"/>
        <w:spacing w:line="360" w:lineRule="auto"/>
        <w:jc w:val="both"/>
        <w:rPr>
          <w:rFonts w:ascii="Palatino Linotype" w:hAnsi="Palatino Linotype" w:cs="Arial"/>
          <w:lang w:val="es-ES_tradnl"/>
        </w:rPr>
      </w:pPr>
    </w:p>
    <w:p w14:paraId="1B846EE5" w14:textId="7299A5B9" w:rsidR="00A84978" w:rsidRDefault="00A84978" w:rsidP="001C6F7A">
      <w:pPr>
        <w:autoSpaceDE w:val="0"/>
        <w:autoSpaceDN w:val="0"/>
        <w:adjustRightInd w:val="0"/>
        <w:spacing w:line="360" w:lineRule="auto"/>
        <w:jc w:val="both"/>
        <w:rPr>
          <w:rFonts w:ascii="Palatino Linotype" w:hAnsi="Palatino Linotype" w:cs="Arial"/>
          <w:lang w:val="es-ES_tradnl"/>
        </w:rPr>
      </w:pPr>
      <w:r>
        <w:rPr>
          <w:rFonts w:ascii="Palatino Linotype" w:hAnsi="Palatino Linotype" w:cs="Arial"/>
          <w:lang w:val="es-ES_tradnl"/>
        </w:rPr>
        <w:t xml:space="preserve">Para atender </w:t>
      </w:r>
      <w:r w:rsidRPr="00A84978">
        <w:rPr>
          <w:rFonts w:ascii="Palatino Linotype" w:hAnsi="Palatino Linotype" w:cs="Arial"/>
          <w:lang w:val="es-ES_tradnl"/>
        </w:rPr>
        <w:t xml:space="preserve">las solicitudes de información, los Sujetos Obligados contará con un área denominada </w:t>
      </w:r>
      <w:r w:rsidRPr="00A84978">
        <w:rPr>
          <w:rFonts w:ascii="Palatino Linotype" w:hAnsi="Palatino Linotype" w:cs="Arial"/>
          <w:b/>
          <w:bCs/>
          <w:lang w:val="es-ES_tradnl"/>
        </w:rPr>
        <w:t>Unidad de Transparencia</w:t>
      </w:r>
      <w:r w:rsidRPr="00A84978">
        <w:rPr>
          <w:rFonts w:ascii="Palatino Linotype" w:hAnsi="Palatino Linotype" w:cs="Arial"/>
          <w:vertAlign w:val="superscript"/>
          <w:lang w:val="es-ES_tradnl"/>
        </w:rPr>
        <w:footnoteReference w:id="2"/>
      </w:r>
      <w:r w:rsidRPr="00A84978">
        <w:rPr>
          <w:rFonts w:ascii="Palatino Linotype" w:hAnsi="Palatino Linotype" w:cs="Arial"/>
          <w:lang w:val="es-ES_tradnl"/>
        </w:rPr>
        <w:t xml:space="preserve">, la cual será presidida por un Titular, quien fungirá como enlace entre éstos y los solicitantes. Dicha Unidad </w:t>
      </w:r>
      <w:r w:rsidRPr="00A84978">
        <w:rPr>
          <w:rFonts w:ascii="Palatino Linotype" w:hAnsi="Palatino Linotype" w:cs="Arial"/>
          <w:b/>
          <w:bCs/>
          <w:lang w:val="es-ES_tradnl"/>
        </w:rPr>
        <w:t>será la encargada de tramitar internamente la solicitud de información</w:t>
      </w:r>
      <w:r w:rsidRPr="00A84978">
        <w:rPr>
          <w:rFonts w:ascii="Palatino Linotype" w:hAnsi="Palatino Linotype" w:cs="Arial"/>
          <w:lang w:val="es-ES_tradnl"/>
        </w:rPr>
        <w:t xml:space="preserve"> y tendrá la responsabilidad de verificar en cada caso que la misma no sea confidencial o reservada. Asimismo, contará con las facultades internas necesarias para </w:t>
      </w:r>
      <w:r w:rsidRPr="00A84978">
        <w:rPr>
          <w:rFonts w:ascii="Palatino Linotype" w:hAnsi="Palatino Linotype" w:cs="Arial"/>
          <w:b/>
          <w:bCs/>
          <w:lang w:val="es-ES_tradnl"/>
        </w:rPr>
        <w:t xml:space="preserve">gestionar la atención a las solicitudes de información </w:t>
      </w:r>
      <w:r w:rsidRPr="00A84978">
        <w:rPr>
          <w:rFonts w:ascii="Palatino Linotype" w:hAnsi="Palatino Linotype" w:cs="Arial"/>
          <w:lang w:val="es-ES_tradnl"/>
        </w:rPr>
        <w:t>en los términos de la Ley General y la Ley de Transparencia y Acceso a la Información Pública del Estado de México y Municipios</w:t>
      </w:r>
      <w:r w:rsidRPr="00A84978">
        <w:rPr>
          <w:rFonts w:ascii="Palatino Linotype" w:hAnsi="Palatino Linotype" w:cs="Arial"/>
          <w:vertAlign w:val="superscript"/>
          <w:lang w:val="es-ES_tradnl"/>
        </w:rPr>
        <w:footnoteReference w:id="3"/>
      </w:r>
      <w:r w:rsidRPr="00A84978">
        <w:rPr>
          <w:rFonts w:ascii="Palatino Linotype" w:hAnsi="Palatino Linotype" w:cs="Arial"/>
          <w:lang w:val="es-ES_tradnl"/>
        </w:rPr>
        <w:t>.</w:t>
      </w:r>
    </w:p>
    <w:p w14:paraId="0B7798CE" w14:textId="062DCE36" w:rsidR="00A84978" w:rsidRDefault="00A84978" w:rsidP="001C6F7A">
      <w:pPr>
        <w:autoSpaceDE w:val="0"/>
        <w:autoSpaceDN w:val="0"/>
        <w:adjustRightInd w:val="0"/>
        <w:spacing w:line="360" w:lineRule="auto"/>
        <w:jc w:val="both"/>
        <w:rPr>
          <w:rFonts w:ascii="Palatino Linotype" w:hAnsi="Palatino Linotype" w:cs="Arial"/>
          <w:lang w:val="es-ES_tradnl"/>
        </w:rPr>
      </w:pPr>
    </w:p>
    <w:p w14:paraId="264CAA03" w14:textId="22634A1F" w:rsidR="00A84978" w:rsidRDefault="00A84978" w:rsidP="001C6F7A">
      <w:pPr>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lang w:val="es-ES_tradnl"/>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17C42E7B" w14:textId="77777777" w:rsidR="00A84978" w:rsidRPr="00BA353E" w:rsidRDefault="00A84978" w:rsidP="00BA353E">
      <w:pPr>
        <w:pStyle w:val="Prrafodelista"/>
        <w:numPr>
          <w:ilvl w:val="0"/>
          <w:numId w:val="1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Recibir, </w:t>
      </w:r>
      <w:r w:rsidRPr="00BA353E">
        <w:rPr>
          <w:rFonts w:ascii="Palatino Linotype" w:hAnsi="Palatino Linotype" w:cs="Arial"/>
        </w:rPr>
        <w:t>tramitar y dar respuesta a las solicitudes de acceso a la información;</w:t>
      </w:r>
    </w:p>
    <w:p w14:paraId="5C37D862" w14:textId="77777777" w:rsidR="00A84978" w:rsidRPr="00BA353E" w:rsidRDefault="00A84978" w:rsidP="00BA353E">
      <w:pPr>
        <w:pStyle w:val="Prrafodelista"/>
        <w:numPr>
          <w:ilvl w:val="0"/>
          <w:numId w:val="11"/>
        </w:numPr>
        <w:autoSpaceDE w:val="0"/>
        <w:autoSpaceDN w:val="0"/>
        <w:adjustRightInd w:val="0"/>
        <w:spacing w:line="360" w:lineRule="auto"/>
        <w:jc w:val="both"/>
        <w:rPr>
          <w:rFonts w:ascii="Palatino Linotype" w:hAnsi="Palatino Linotype" w:cs="Arial"/>
        </w:rPr>
      </w:pPr>
      <w:r w:rsidRPr="00BA353E">
        <w:rPr>
          <w:rFonts w:ascii="Palatino Linotype" w:hAnsi="Palatino Linotype" w:cs="Arial"/>
        </w:rPr>
        <w:t xml:space="preserve">Realizar, con efectividad, los trámites internos necesarios para la atención de las solicitudes de acceso a la información; </w:t>
      </w:r>
    </w:p>
    <w:p w14:paraId="65750E2D" w14:textId="77777777" w:rsidR="00A84978" w:rsidRPr="00BA353E" w:rsidRDefault="00A84978" w:rsidP="00BA353E">
      <w:pPr>
        <w:pStyle w:val="Prrafodelista"/>
        <w:numPr>
          <w:ilvl w:val="0"/>
          <w:numId w:val="11"/>
        </w:numPr>
        <w:autoSpaceDE w:val="0"/>
        <w:autoSpaceDN w:val="0"/>
        <w:adjustRightInd w:val="0"/>
        <w:spacing w:line="360" w:lineRule="auto"/>
        <w:jc w:val="both"/>
        <w:rPr>
          <w:rFonts w:ascii="Palatino Linotype" w:hAnsi="Palatino Linotype" w:cs="Arial"/>
        </w:rPr>
      </w:pPr>
      <w:r w:rsidRPr="00BA353E">
        <w:rPr>
          <w:rFonts w:ascii="Palatino Linotype" w:hAnsi="Palatino Linotype" w:cs="Arial"/>
        </w:rPr>
        <w:t xml:space="preserve">Entregar, en su caso, a los particulares la información solicitada; y </w:t>
      </w:r>
    </w:p>
    <w:p w14:paraId="561F4527" w14:textId="56ADC7BC" w:rsidR="00A84978" w:rsidRPr="00A84978" w:rsidRDefault="00A84978" w:rsidP="00BA353E">
      <w:pPr>
        <w:pStyle w:val="Prrafodelista"/>
        <w:numPr>
          <w:ilvl w:val="0"/>
          <w:numId w:val="11"/>
        </w:numPr>
        <w:autoSpaceDE w:val="0"/>
        <w:autoSpaceDN w:val="0"/>
        <w:adjustRightInd w:val="0"/>
        <w:spacing w:line="360" w:lineRule="auto"/>
        <w:jc w:val="both"/>
        <w:rPr>
          <w:rFonts w:ascii="Palatino Linotype" w:hAnsi="Palatino Linotype" w:cs="Arial"/>
        </w:rPr>
      </w:pPr>
      <w:r w:rsidRPr="00BA353E">
        <w:rPr>
          <w:rFonts w:ascii="Palatino Linotype" w:hAnsi="Palatino Linotype" w:cs="Arial"/>
        </w:rPr>
        <w:lastRenderedPageBreak/>
        <w:t>Hacer del conocimiento de la instancia competente la probable responsabilidad por el incumplimiento de las obligaciones previstas en la presente Ley.</w:t>
      </w:r>
    </w:p>
    <w:p w14:paraId="71B6B365" w14:textId="5D31B3E5" w:rsidR="00A84978" w:rsidRDefault="00A84978" w:rsidP="001C6F7A">
      <w:pPr>
        <w:autoSpaceDE w:val="0"/>
        <w:autoSpaceDN w:val="0"/>
        <w:adjustRightInd w:val="0"/>
        <w:spacing w:line="360" w:lineRule="auto"/>
        <w:jc w:val="both"/>
        <w:rPr>
          <w:rFonts w:ascii="Palatino Linotype" w:hAnsi="Palatino Linotype" w:cs="Arial"/>
        </w:rPr>
      </w:pPr>
    </w:p>
    <w:p w14:paraId="56CF4117" w14:textId="093A0323" w:rsidR="00A84978" w:rsidRDefault="00A84978" w:rsidP="001C6F7A">
      <w:pPr>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5"/>
      </w:r>
      <w:r>
        <w:rPr>
          <w:rFonts w:ascii="Palatino Linotype" w:hAnsi="Palatino Linotype" w:cs="Arial"/>
          <w:color w:val="000000" w:themeColor="text1"/>
        </w:rPr>
        <w:t>:</w:t>
      </w:r>
    </w:p>
    <w:p w14:paraId="492B143B" w14:textId="77777777" w:rsidR="00A84978" w:rsidRPr="00A84978" w:rsidRDefault="00A84978" w:rsidP="00A84978">
      <w:pPr>
        <w:pStyle w:val="Prrafodelista"/>
        <w:numPr>
          <w:ilvl w:val="0"/>
          <w:numId w:val="11"/>
        </w:numPr>
        <w:autoSpaceDE w:val="0"/>
        <w:autoSpaceDN w:val="0"/>
        <w:adjustRightInd w:val="0"/>
        <w:spacing w:line="360" w:lineRule="auto"/>
        <w:jc w:val="both"/>
        <w:rPr>
          <w:rFonts w:ascii="Palatino Linotype" w:hAnsi="Palatino Linotype" w:cs="Arial"/>
          <w:lang w:val="es-ES_tradnl"/>
        </w:rPr>
      </w:pPr>
      <w:r>
        <w:rPr>
          <w:rFonts w:ascii="Palatino Linotype" w:hAnsi="Palatino Linotype" w:cs="Arial"/>
        </w:rPr>
        <w:t xml:space="preserve">Localizar </w:t>
      </w:r>
      <w:r w:rsidRPr="00A84978">
        <w:rPr>
          <w:rFonts w:ascii="Palatino Linotype" w:hAnsi="Palatino Linotype" w:cs="Arial"/>
          <w:lang w:val="es-ES_tradnl"/>
        </w:rPr>
        <w:t>la información que le solicite la Unidad de Transparencia; y</w:t>
      </w:r>
    </w:p>
    <w:p w14:paraId="119710E9" w14:textId="14B3E8C4" w:rsidR="00A84978" w:rsidRPr="00A84978" w:rsidRDefault="00A84978" w:rsidP="00A84978">
      <w:pPr>
        <w:pStyle w:val="Prrafodelista"/>
        <w:numPr>
          <w:ilvl w:val="0"/>
          <w:numId w:val="11"/>
        </w:numPr>
        <w:autoSpaceDE w:val="0"/>
        <w:autoSpaceDN w:val="0"/>
        <w:adjustRightInd w:val="0"/>
        <w:spacing w:line="360" w:lineRule="auto"/>
        <w:jc w:val="both"/>
        <w:rPr>
          <w:rFonts w:ascii="Palatino Linotype" w:hAnsi="Palatino Linotype" w:cs="Arial"/>
        </w:rPr>
      </w:pPr>
      <w:r w:rsidRPr="00A84978">
        <w:rPr>
          <w:rFonts w:ascii="Palatino Linotype" w:hAnsi="Palatino Linotype" w:cs="Arial"/>
          <w:lang w:val="es-ES_tradnl"/>
        </w:rPr>
        <w:t>Proporcionar la información que obre en los archivos y que le sea solicitada por la Unidad de Transparencia.</w:t>
      </w:r>
    </w:p>
    <w:p w14:paraId="07B3E12F" w14:textId="1AD26E84" w:rsidR="00A84978" w:rsidRDefault="00A84978" w:rsidP="001C6F7A">
      <w:pPr>
        <w:autoSpaceDE w:val="0"/>
        <w:autoSpaceDN w:val="0"/>
        <w:adjustRightInd w:val="0"/>
        <w:spacing w:line="360" w:lineRule="auto"/>
        <w:jc w:val="both"/>
        <w:rPr>
          <w:rFonts w:ascii="Palatino Linotype" w:hAnsi="Palatino Linotype" w:cs="Arial"/>
        </w:rPr>
      </w:pPr>
    </w:p>
    <w:p w14:paraId="15E67866" w14:textId="006A03F3" w:rsidR="00A84978" w:rsidRDefault="00A8497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0284A14" w14:textId="24AE859C" w:rsidR="00A84978" w:rsidRDefault="00A84978" w:rsidP="001C6F7A">
      <w:pPr>
        <w:autoSpaceDE w:val="0"/>
        <w:autoSpaceDN w:val="0"/>
        <w:adjustRightInd w:val="0"/>
        <w:spacing w:line="360" w:lineRule="auto"/>
        <w:jc w:val="both"/>
        <w:rPr>
          <w:rFonts w:ascii="Palatino Linotype" w:hAnsi="Palatino Linotype" w:cs="Arial"/>
        </w:rPr>
      </w:pPr>
    </w:p>
    <w:p w14:paraId="0E5173DD" w14:textId="60C2396F" w:rsidR="001B5D32" w:rsidRDefault="00A8497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presente asunto, de las constancias que obran en los expedientes digitales formados con motivo de las solicitudes de información </w:t>
      </w:r>
      <w:r w:rsidR="00706423">
        <w:rPr>
          <w:rFonts w:ascii="Palatino Linotype" w:hAnsi="Palatino Linotype" w:cs="Arial"/>
          <w:b/>
          <w:bCs/>
        </w:rPr>
        <w:t>00138/TEOLOYU/IP/2021, 00211/TEOLOYU/IP/2021,</w:t>
      </w:r>
      <w:r w:rsidR="00706423" w:rsidRPr="00706423">
        <w:rPr>
          <w:rFonts w:ascii="Palatino Linotype" w:hAnsi="Palatino Linotype" w:cs="Arial"/>
          <w:b/>
          <w:bCs/>
        </w:rPr>
        <w:t xml:space="preserve"> </w:t>
      </w:r>
      <w:r w:rsidR="00706423">
        <w:rPr>
          <w:rFonts w:ascii="Palatino Linotype" w:hAnsi="Palatino Linotype" w:cs="Arial"/>
          <w:b/>
          <w:bCs/>
        </w:rPr>
        <w:t>00212/TEOLOYU/IP/2021,</w:t>
      </w:r>
      <w:r w:rsidR="00706423" w:rsidRPr="00706423">
        <w:rPr>
          <w:rFonts w:ascii="Palatino Linotype" w:hAnsi="Palatino Linotype" w:cs="Arial"/>
          <w:b/>
          <w:bCs/>
        </w:rPr>
        <w:t xml:space="preserve"> </w:t>
      </w:r>
      <w:r w:rsidR="00706423">
        <w:rPr>
          <w:rFonts w:ascii="Palatino Linotype" w:hAnsi="Palatino Linotype" w:cs="Arial"/>
          <w:b/>
          <w:bCs/>
        </w:rPr>
        <w:t xml:space="preserve">00220/TEOLOYU/IP/2021 </w:t>
      </w:r>
      <w:r w:rsidR="00706423">
        <w:rPr>
          <w:rFonts w:ascii="Palatino Linotype" w:hAnsi="Palatino Linotype" w:cs="Arial"/>
        </w:rPr>
        <w:t>y</w:t>
      </w:r>
      <w:r w:rsidR="00706423">
        <w:rPr>
          <w:rFonts w:ascii="Palatino Linotype" w:hAnsi="Palatino Linotype" w:cs="Arial"/>
          <w:b/>
          <w:bCs/>
        </w:rPr>
        <w:t xml:space="preserve"> 00221/TEOLOYU/IP/2021</w:t>
      </w:r>
      <w:r w:rsidR="00706423">
        <w:rPr>
          <w:rFonts w:ascii="Palatino Linotype" w:hAnsi="Palatino Linotype" w:cs="Arial"/>
        </w:rPr>
        <w:t xml:space="preserve">, se aprecia que la Unidad de Transparencia turnó las mismas al Servidor Público Habilitado </w:t>
      </w:r>
      <w:r w:rsidR="00706423">
        <w:rPr>
          <w:rFonts w:ascii="Palatino Linotype" w:hAnsi="Palatino Linotype" w:cs="Arial"/>
          <w:i/>
          <w:iCs/>
        </w:rPr>
        <w:t>Ek Muul Rivera Mercado</w:t>
      </w:r>
      <w:r w:rsidR="00706423">
        <w:rPr>
          <w:rFonts w:ascii="Palatino Linotype" w:hAnsi="Palatino Linotype" w:cs="Arial"/>
        </w:rPr>
        <w:t xml:space="preserve">, quien de acuerdo con los oficios </w:t>
      </w:r>
      <w:r w:rsidR="00706423">
        <w:rPr>
          <w:rFonts w:ascii="Palatino Linotype" w:hAnsi="Palatino Linotype" w:cs="Arial"/>
        </w:rPr>
        <w:lastRenderedPageBreak/>
        <w:t>digitalizados entregados en respuesta, ocupa el cargo de Secretario del Ayuntamiento de Teoloyucan.</w:t>
      </w:r>
    </w:p>
    <w:p w14:paraId="5DC3BCD3" w14:textId="19B3F128" w:rsidR="00706423" w:rsidRDefault="00706423" w:rsidP="001C6F7A">
      <w:pPr>
        <w:autoSpaceDE w:val="0"/>
        <w:autoSpaceDN w:val="0"/>
        <w:adjustRightInd w:val="0"/>
        <w:spacing w:line="360" w:lineRule="auto"/>
        <w:jc w:val="both"/>
        <w:rPr>
          <w:rFonts w:ascii="Palatino Linotype" w:hAnsi="Palatino Linotype" w:cs="Arial"/>
        </w:rPr>
      </w:pPr>
    </w:p>
    <w:p w14:paraId="2737441B" w14:textId="231BCF46" w:rsidR="00F53258" w:rsidRDefault="00F53258"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Por su parte, del análisis al contenido de los oficios entregados en respuesta a las solicitudes de información, podemos rescatar los siguientes pronunciamientos esenciales:</w:t>
      </w:r>
    </w:p>
    <w:p w14:paraId="7CEB64CD" w14:textId="378CBAD0" w:rsidR="00F53258" w:rsidRDefault="00F53258" w:rsidP="00F53258">
      <w:pPr>
        <w:pStyle w:val="Prrafodelista"/>
        <w:numPr>
          <w:ilvl w:val="0"/>
          <w:numId w:val="13"/>
        </w:numPr>
        <w:autoSpaceDE w:val="0"/>
        <w:autoSpaceDN w:val="0"/>
        <w:adjustRightInd w:val="0"/>
        <w:spacing w:line="360" w:lineRule="auto"/>
        <w:jc w:val="both"/>
        <w:rPr>
          <w:rFonts w:ascii="Palatino Linotype" w:hAnsi="Palatino Linotype" w:cs="Arial"/>
        </w:rPr>
      </w:pPr>
      <w:r>
        <w:rPr>
          <w:rFonts w:ascii="Palatino Linotype" w:hAnsi="Palatino Linotype" w:cs="Arial"/>
        </w:rPr>
        <w:t>Informó que tanto las Actas de Cabildo, así como la Gaceta Municipal, correspondientes al mes de mayo se encontraban en proceso de ser concluidas.</w:t>
      </w:r>
    </w:p>
    <w:p w14:paraId="7416ED02" w14:textId="3B287D2F" w:rsidR="00706423" w:rsidRPr="00CF119F" w:rsidRDefault="00F53258" w:rsidP="00B146BA">
      <w:pPr>
        <w:pStyle w:val="Prrafodelista"/>
        <w:numPr>
          <w:ilvl w:val="0"/>
          <w:numId w:val="13"/>
        </w:numPr>
        <w:autoSpaceDE w:val="0"/>
        <w:autoSpaceDN w:val="0"/>
        <w:adjustRightInd w:val="0"/>
        <w:spacing w:line="360" w:lineRule="auto"/>
        <w:jc w:val="both"/>
        <w:rPr>
          <w:rFonts w:ascii="Palatino Linotype" w:hAnsi="Palatino Linotype" w:cs="Arial"/>
        </w:rPr>
      </w:pPr>
      <w:r w:rsidRPr="00CF119F">
        <w:rPr>
          <w:rFonts w:ascii="Palatino Linotype" w:hAnsi="Palatino Linotype" w:cs="Arial"/>
        </w:rPr>
        <w:t xml:space="preserve">Entregó la copia digitalizada del Acta de la Sexagésima Sesión Ordinaria de Cabildo, </w:t>
      </w:r>
      <w:r w:rsidR="00CF119F" w:rsidRPr="00CF119F">
        <w:rPr>
          <w:rFonts w:ascii="Palatino Linotype" w:hAnsi="Palatino Linotype" w:cs="Arial"/>
        </w:rPr>
        <w:t>celebrada el veintidós de abril de dos mil veintiuno</w:t>
      </w:r>
      <w:r w:rsidR="00CF119F">
        <w:rPr>
          <w:rFonts w:ascii="Palatino Linotype" w:hAnsi="Palatino Linotype" w:cs="Arial"/>
        </w:rPr>
        <w:t>.</w:t>
      </w:r>
    </w:p>
    <w:p w14:paraId="562603D0" w14:textId="0B6D1716" w:rsidR="001B5D32" w:rsidRDefault="001B5D32" w:rsidP="001C6F7A">
      <w:pPr>
        <w:autoSpaceDE w:val="0"/>
        <w:autoSpaceDN w:val="0"/>
        <w:adjustRightInd w:val="0"/>
        <w:spacing w:line="360" w:lineRule="auto"/>
        <w:jc w:val="both"/>
        <w:rPr>
          <w:rFonts w:ascii="Palatino Linotype" w:hAnsi="Palatino Linotype" w:cs="Arial"/>
        </w:rPr>
      </w:pPr>
    </w:p>
    <w:p w14:paraId="731B5645" w14:textId="5151338F" w:rsidR="001B5D32" w:rsidRDefault="00CF119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Dicho lo anterior, no es ocioso señalar que, de conformidad con el artículo 91 de la Ley Orgánica Municipal del Estado de México, la Secretaría del Ayuntamiento tendrá entre sus atribuciones, las siguientes:</w:t>
      </w:r>
    </w:p>
    <w:p w14:paraId="3333D5FC" w14:textId="5E4AC0FA" w:rsidR="00CF119F" w:rsidRDefault="00CF119F" w:rsidP="001C6F7A">
      <w:pPr>
        <w:autoSpaceDE w:val="0"/>
        <w:autoSpaceDN w:val="0"/>
        <w:adjustRightInd w:val="0"/>
        <w:spacing w:line="360" w:lineRule="auto"/>
        <w:jc w:val="both"/>
        <w:rPr>
          <w:rFonts w:ascii="Palatino Linotype" w:hAnsi="Palatino Linotype" w:cs="Arial"/>
        </w:rPr>
      </w:pPr>
    </w:p>
    <w:p w14:paraId="22D91CDF" w14:textId="7243838B" w:rsidR="00CF119F" w:rsidRPr="00CF119F" w:rsidRDefault="00CF119F" w:rsidP="00CF119F">
      <w:pPr>
        <w:autoSpaceDE w:val="0"/>
        <w:autoSpaceDN w:val="0"/>
        <w:adjustRightInd w:val="0"/>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CF119F">
        <w:rPr>
          <w:rFonts w:ascii="Palatino Linotype" w:hAnsi="Palatino Linotype"/>
          <w:b/>
          <w:bCs/>
          <w:i/>
          <w:iCs/>
          <w:sz w:val="22"/>
          <w:szCs w:val="22"/>
        </w:rPr>
        <w:t>Artículo 91.-</w:t>
      </w:r>
      <w:r w:rsidRPr="00CF119F">
        <w:rPr>
          <w:rFonts w:ascii="Palatino Linotype" w:hAnsi="Palatino Linotype"/>
          <w:i/>
          <w:iCs/>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74DA2902" w14:textId="6176C10A" w:rsidR="00CF119F" w:rsidRPr="00CF119F" w:rsidRDefault="00CF119F" w:rsidP="00CF119F">
      <w:pPr>
        <w:autoSpaceDE w:val="0"/>
        <w:autoSpaceDN w:val="0"/>
        <w:adjustRightInd w:val="0"/>
        <w:spacing w:line="276" w:lineRule="auto"/>
        <w:ind w:left="567" w:right="567"/>
        <w:jc w:val="both"/>
        <w:rPr>
          <w:rFonts w:ascii="Palatino Linotype" w:hAnsi="Palatino Linotype"/>
          <w:i/>
          <w:iCs/>
          <w:sz w:val="22"/>
          <w:szCs w:val="22"/>
        </w:rPr>
      </w:pPr>
      <w:r w:rsidRPr="00CF119F">
        <w:rPr>
          <w:rFonts w:ascii="Palatino Linotype" w:hAnsi="Palatino Linotype"/>
          <w:b/>
          <w:bCs/>
          <w:i/>
          <w:iCs/>
          <w:sz w:val="22"/>
          <w:szCs w:val="22"/>
        </w:rPr>
        <w:t>I.</w:t>
      </w:r>
      <w:r w:rsidRPr="00CF119F">
        <w:rPr>
          <w:rFonts w:ascii="Palatino Linotype" w:hAnsi="Palatino Linotype"/>
          <w:i/>
          <w:iCs/>
          <w:sz w:val="22"/>
          <w:szCs w:val="22"/>
        </w:rPr>
        <w:t xml:space="preserve"> Asistir a las sesiones del ayuntamiento y </w:t>
      </w:r>
      <w:r w:rsidRPr="00CF119F">
        <w:rPr>
          <w:rFonts w:ascii="Palatino Linotype" w:hAnsi="Palatino Linotype"/>
          <w:b/>
          <w:bCs/>
          <w:i/>
          <w:iCs/>
          <w:sz w:val="22"/>
          <w:szCs w:val="22"/>
        </w:rPr>
        <w:t>levantar las actas correspondientes</w:t>
      </w:r>
      <w:r w:rsidRPr="00CF119F">
        <w:rPr>
          <w:rFonts w:ascii="Palatino Linotype" w:hAnsi="Palatino Linotype"/>
          <w:i/>
          <w:iCs/>
          <w:sz w:val="22"/>
          <w:szCs w:val="22"/>
        </w:rPr>
        <w:t>;</w:t>
      </w:r>
    </w:p>
    <w:p w14:paraId="23D8933F" w14:textId="2CBE3FFA" w:rsidR="00CF119F" w:rsidRPr="00CF119F" w:rsidRDefault="00CF119F" w:rsidP="00CF119F">
      <w:pPr>
        <w:autoSpaceDE w:val="0"/>
        <w:autoSpaceDN w:val="0"/>
        <w:adjustRightInd w:val="0"/>
        <w:spacing w:line="276" w:lineRule="auto"/>
        <w:ind w:left="567" w:right="567"/>
        <w:jc w:val="both"/>
        <w:rPr>
          <w:rFonts w:ascii="Palatino Linotype" w:hAnsi="Palatino Linotype"/>
          <w:i/>
          <w:iCs/>
          <w:sz w:val="22"/>
          <w:szCs w:val="22"/>
        </w:rPr>
      </w:pPr>
      <w:r w:rsidRPr="00CF119F">
        <w:rPr>
          <w:rFonts w:ascii="Palatino Linotype" w:hAnsi="Palatino Linotype"/>
          <w:i/>
          <w:iCs/>
          <w:sz w:val="22"/>
          <w:szCs w:val="22"/>
        </w:rPr>
        <w:t>(…)</w:t>
      </w:r>
    </w:p>
    <w:p w14:paraId="19A9176A" w14:textId="3FCCD2D6" w:rsidR="00CF119F" w:rsidRPr="00CF119F" w:rsidRDefault="00CF119F" w:rsidP="00CF119F">
      <w:pPr>
        <w:autoSpaceDE w:val="0"/>
        <w:autoSpaceDN w:val="0"/>
        <w:adjustRightInd w:val="0"/>
        <w:spacing w:line="276" w:lineRule="auto"/>
        <w:ind w:left="567" w:right="567"/>
        <w:jc w:val="both"/>
        <w:rPr>
          <w:rFonts w:ascii="Palatino Linotype" w:hAnsi="Palatino Linotype"/>
          <w:i/>
          <w:iCs/>
          <w:sz w:val="22"/>
          <w:szCs w:val="22"/>
        </w:rPr>
      </w:pPr>
      <w:r w:rsidRPr="00CF119F">
        <w:rPr>
          <w:rFonts w:ascii="Palatino Linotype" w:hAnsi="Palatino Linotype"/>
          <w:b/>
          <w:bCs/>
          <w:i/>
          <w:iCs/>
          <w:sz w:val="22"/>
          <w:szCs w:val="22"/>
        </w:rPr>
        <w:t>IV. Llevar y conservar los libros de actas de cabildo</w:t>
      </w:r>
      <w:r w:rsidRPr="00CF119F">
        <w:rPr>
          <w:rFonts w:ascii="Palatino Linotype" w:hAnsi="Palatino Linotype"/>
          <w:i/>
          <w:iCs/>
          <w:sz w:val="22"/>
          <w:szCs w:val="22"/>
        </w:rPr>
        <w:t>, obteniendo las firmas de los asistentes a las sesiones;</w:t>
      </w:r>
    </w:p>
    <w:p w14:paraId="2FC1452B" w14:textId="730AE514" w:rsidR="00CF119F" w:rsidRPr="00CF119F" w:rsidRDefault="00CF119F" w:rsidP="00CF119F">
      <w:pPr>
        <w:autoSpaceDE w:val="0"/>
        <w:autoSpaceDN w:val="0"/>
        <w:adjustRightInd w:val="0"/>
        <w:spacing w:line="276" w:lineRule="auto"/>
        <w:ind w:left="567" w:right="567"/>
        <w:jc w:val="both"/>
        <w:rPr>
          <w:rFonts w:ascii="Palatino Linotype" w:hAnsi="Palatino Linotype"/>
          <w:i/>
          <w:iCs/>
          <w:sz w:val="22"/>
          <w:szCs w:val="22"/>
        </w:rPr>
      </w:pPr>
      <w:r w:rsidRPr="00CF119F">
        <w:rPr>
          <w:rFonts w:ascii="Palatino Linotype" w:hAnsi="Palatino Linotype"/>
          <w:i/>
          <w:iCs/>
          <w:sz w:val="22"/>
          <w:szCs w:val="22"/>
        </w:rPr>
        <w:t>(…)</w:t>
      </w:r>
    </w:p>
    <w:p w14:paraId="04031952" w14:textId="03D32847" w:rsidR="00CF119F" w:rsidRPr="00CF119F" w:rsidRDefault="00CF119F" w:rsidP="00CF119F">
      <w:pPr>
        <w:autoSpaceDE w:val="0"/>
        <w:autoSpaceDN w:val="0"/>
        <w:adjustRightInd w:val="0"/>
        <w:spacing w:line="276" w:lineRule="auto"/>
        <w:ind w:left="567" w:right="567"/>
        <w:jc w:val="both"/>
        <w:rPr>
          <w:rFonts w:ascii="Palatino Linotype" w:hAnsi="Palatino Linotype"/>
          <w:i/>
          <w:iCs/>
          <w:sz w:val="22"/>
          <w:szCs w:val="22"/>
        </w:rPr>
      </w:pPr>
      <w:r w:rsidRPr="00CF119F">
        <w:rPr>
          <w:rFonts w:ascii="Palatino Linotype" w:hAnsi="Palatino Linotype"/>
          <w:b/>
          <w:bCs/>
          <w:i/>
          <w:iCs/>
          <w:sz w:val="22"/>
          <w:szCs w:val="22"/>
        </w:rPr>
        <w:t>XIII. Ser responsable de la publicación de la Gaceta Municipal</w:t>
      </w:r>
      <w:r w:rsidRPr="00CF119F">
        <w:rPr>
          <w:rFonts w:ascii="Palatino Linotype" w:hAnsi="Palatino Linotype"/>
          <w:i/>
          <w:iCs/>
          <w:sz w:val="22"/>
          <w:szCs w:val="22"/>
        </w:rPr>
        <w:t>, así como de las publicaciones en los estrados de los Ayuntamientos; y</w:t>
      </w:r>
    </w:p>
    <w:p w14:paraId="56BCF0A7" w14:textId="231A51B3" w:rsidR="00CF119F" w:rsidRDefault="00CF119F" w:rsidP="00CF119F">
      <w:pPr>
        <w:autoSpaceDE w:val="0"/>
        <w:autoSpaceDN w:val="0"/>
        <w:adjustRightInd w:val="0"/>
        <w:spacing w:line="276" w:lineRule="auto"/>
        <w:ind w:left="567" w:right="567"/>
        <w:jc w:val="both"/>
        <w:rPr>
          <w:rFonts w:ascii="Palatino Linotype" w:hAnsi="Palatino Linotype"/>
          <w:sz w:val="22"/>
          <w:szCs w:val="22"/>
        </w:rPr>
      </w:pPr>
      <w:r w:rsidRPr="00CF119F">
        <w:rPr>
          <w:rFonts w:ascii="Palatino Linotype" w:hAnsi="Palatino Linotype"/>
          <w:i/>
          <w:iCs/>
          <w:sz w:val="22"/>
          <w:szCs w:val="22"/>
        </w:rPr>
        <w:t>(…)”</w:t>
      </w:r>
    </w:p>
    <w:p w14:paraId="43BD1093" w14:textId="01401B73" w:rsidR="00CF119F" w:rsidRPr="00CF119F" w:rsidRDefault="00CF119F" w:rsidP="00CF119F">
      <w:pPr>
        <w:autoSpaceDE w:val="0"/>
        <w:autoSpaceDN w:val="0"/>
        <w:adjustRightInd w:val="0"/>
        <w:spacing w:line="276" w:lineRule="auto"/>
        <w:ind w:left="567" w:right="567"/>
        <w:jc w:val="both"/>
        <w:rPr>
          <w:rFonts w:ascii="Palatino Linotype" w:hAnsi="Palatino Linotype"/>
          <w:sz w:val="22"/>
          <w:szCs w:val="22"/>
        </w:rPr>
      </w:pPr>
      <w:r>
        <w:rPr>
          <w:rFonts w:ascii="Palatino Linotype" w:hAnsi="Palatino Linotype"/>
          <w:sz w:val="22"/>
          <w:szCs w:val="22"/>
        </w:rPr>
        <w:t>(Énfasis añadido)</w:t>
      </w:r>
    </w:p>
    <w:p w14:paraId="61CDBC50" w14:textId="77777777" w:rsidR="00CF119F" w:rsidRDefault="00CF119F" w:rsidP="001C6F7A">
      <w:pPr>
        <w:autoSpaceDE w:val="0"/>
        <w:autoSpaceDN w:val="0"/>
        <w:adjustRightInd w:val="0"/>
        <w:spacing w:line="360" w:lineRule="auto"/>
        <w:jc w:val="both"/>
        <w:rPr>
          <w:rFonts w:ascii="Palatino Linotype" w:hAnsi="Palatino Linotype" w:cs="Arial"/>
        </w:rPr>
      </w:pPr>
    </w:p>
    <w:p w14:paraId="203A035E" w14:textId="486B7661" w:rsidR="001B5D32" w:rsidRDefault="00CF119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Derivado de lo anterior, esta Ponencia Resolutora advierte que la Unidad de Transparencia turnó con efectividad las solicitudes de información al área administrativa del </w:t>
      </w:r>
      <w:r>
        <w:rPr>
          <w:rFonts w:ascii="Palatino Linotype" w:hAnsi="Palatino Linotype" w:cs="Arial"/>
          <w:b/>
          <w:bCs/>
        </w:rPr>
        <w:t>Sujeto Obligado</w:t>
      </w:r>
      <w:r>
        <w:rPr>
          <w:rFonts w:ascii="Palatino Linotype" w:hAnsi="Palatino Linotype" w:cs="Arial"/>
        </w:rPr>
        <w:t xml:space="preserve"> naturalmente competente para poseer, gene</w:t>
      </w:r>
      <w:r w:rsidR="001214E7">
        <w:rPr>
          <w:rFonts w:ascii="Palatino Linotype" w:hAnsi="Palatino Linotype" w:cs="Arial"/>
        </w:rPr>
        <w:t>rar y administrar lo solicitado pues, como se ha demostrado, la Secretaría del Ayuntamiento tendrá entre sus atribuciones el levantar las actas correspondientes de las sesiones del ayuntamiento, llevar y conservar los libros de las actas de cabildo, y ser responsable de la publicación de la Gaceta Municipal.</w:t>
      </w:r>
    </w:p>
    <w:p w14:paraId="21DDEBAD" w14:textId="59A70385" w:rsidR="00CF119F" w:rsidRDefault="00CF119F" w:rsidP="001C6F7A">
      <w:pPr>
        <w:autoSpaceDE w:val="0"/>
        <w:autoSpaceDN w:val="0"/>
        <w:adjustRightInd w:val="0"/>
        <w:spacing w:line="360" w:lineRule="auto"/>
        <w:jc w:val="both"/>
        <w:rPr>
          <w:rFonts w:ascii="Palatino Linotype" w:hAnsi="Palatino Linotype" w:cs="Arial"/>
        </w:rPr>
      </w:pPr>
    </w:p>
    <w:p w14:paraId="773EDD94" w14:textId="6EFB8D0F" w:rsidR="00CF119F" w:rsidRDefault="008F166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Expuesto lo anterior, de las constancias que obran en el expediente formado con motivo de la solicitud de información </w:t>
      </w:r>
      <w:r>
        <w:rPr>
          <w:rFonts w:ascii="Palatino Linotype" w:hAnsi="Palatino Linotype" w:cs="Arial"/>
          <w:b/>
        </w:rPr>
        <w:t>00138/TEOLOYU/IP/2021</w:t>
      </w:r>
      <w:r>
        <w:rPr>
          <w:rFonts w:ascii="Palatino Linotype" w:hAnsi="Palatino Linotype" w:cs="Arial"/>
        </w:rPr>
        <w:t>, se aprecia que el treinta de mayo de dos mil veintiuno, el Secretario del Ayuntamiento informó, a través del oficio número SA/EMRM-CI-amms-0567-05/2021, lo siguiente:</w:t>
      </w:r>
    </w:p>
    <w:p w14:paraId="5924AC87" w14:textId="77777777" w:rsidR="008F166F" w:rsidRDefault="008F166F" w:rsidP="001C6F7A">
      <w:pPr>
        <w:autoSpaceDE w:val="0"/>
        <w:autoSpaceDN w:val="0"/>
        <w:adjustRightInd w:val="0"/>
        <w:spacing w:line="360" w:lineRule="auto"/>
        <w:jc w:val="both"/>
        <w:rPr>
          <w:rFonts w:ascii="Palatino Linotype" w:hAnsi="Palatino Linotype" w:cs="Arial"/>
        </w:rPr>
      </w:pPr>
    </w:p>
    <w:p w14:paraId="435F665F" w14:textId="01A362F7" w:rsidR="008F166F" w:rsidRPr="008F166F" w:rsidRDefault="008F166F" w:rsidP="008F166F">
      <w:pPr>
        <w:autoSpaceDE w:val="0"/>
        <w:autoSpaceDN w:val="0"/>
        <w:adjustRightInd w:val="0"/>
        <w:spacing w:line="276" w:lineRule="auto"/>
        <w:ind w:left="567" w:right="567"/>
        <w:jc w:val="both"/>
        <w:rPr>
          <w:rFonts w:ascii="Palatino Linotype" w:hAnsi="Palatino Linotype" w:cs="Arial"/>
          <w:sz w:val="22"/>
        </w:rPr>
      </w:pPr>
      <w:r w:rsidRPr="008F166F">
        <w:rPr>
          <w:rFonts w:ascii="Palatino Linotype" w:hAnsi="Palatino Linotype" w:cs="Arial"/>
          <w:sz w:val="22"/>
        </w:rPr>
        <w:t>“</w:t>
      </w:r>
      <w:r w:rsidRPr="008F166F">
        <w:rPr>
          <w:rFonts w:ascii="Palatino Linotype" w:hAnsi="Palatino Linotype" w:cs="Arial"/>
          <w:i/>
          <w:sz w:val="22"/>
        </w:rPr>
        <w:t>Al respecto le informo que el acta de la sexagésima sesión ordinaria de cabildo se encuentra en proceso de ser liberada; una vez que se encuentre concluida se le hará llegar a la brevedad.”</w:t>
      </w:r>
      <w:r>
        <w:rPr>
          <w:rFonts w:ascii="Palatino Linotype" w:hAnsi="Palatino Linotype" w:cs="Arial"/>
          <w:sz w:val="22"/>
        </w:rPr>
        <w:t xml:space="preserve"> (Sic)</w:t>
      </w:r>
    </w:p>
    <w:p w14:paraId="4F7009A7" w14:textId="182F3DC9" w:rsidR="001B5D32" w:rsidRDefault="001B5D32" w:rsidP="001C6F7A">
      <w:pPr>
        <w:autoSpaceDE w:val="0"/>
        <w:autoSpaceDN w:val="0"/>
        <w:adjustRightInd w:val="0"/>
        <w:spacing w:line="360" w:lineRule="auto"/>
        <w:jc w:val="both"/>
        <w:rPr>
          <w:rFonts w:ascii="Palatino Linotype" w:hAnsi="Palatino Linotype" w:cs="Arial"/>
        </w:rPr>
      </w:pPr>
    </w:p>
    <w:p w14:paraId="676213FF" w14:textId="718118E0" w:rsidR="001B5D32" w:rsidRDefault="008F166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De lo anterior se advierte que al término del mes de mayo la Secretaría del Ayuntamiento aún no había concluido la generación del Acta de la 60° Sesión Ordinaria de Cabildo. Sin embargo, para</w:t>
      </w:r>
      <w:r w:rsidR="00D55132">
        <w:rPr>
          <w:rFonts w:ascii="Palatino Linotype" w:hAnsi="Palatino Linotype" w:cs="Arial"/>
        </w:rPr>
        <w:t xml:space="preserve"> cuando fue el momento procesal de atender</w:t>
      </w:r>
      <w:r>
        <w:rPr>
          <w:rFonts w:ascii="Palatino Linotype" w:hAnsi="Palatino Linotype" w:cs="Arial"/>
        </w:rPr>
        <w:t xml:space="preserve"> las solicitudes de información </w:t>
      </w:r>
      <w:r>
        <w:rPr>
          <w:rFonts w:ascii="Palatino Linotype" w:hAnsi="Palatino Linotype" w:cs="Arial"/>
          <w:b/>
        </w:rPr>
        <w:t>00220/TEOLOYU</w:t>
      </w:r>
      <w:r w:rsidR="00D55132">
        <w:rPr>
          <w:rFonts w:ascii="Palatino Linotype" w:hAnsi="Palatino Linotype" w:cs="Arial"/>
          <w:b/>
        </w:rPr>
        <w:t>/IP/2021</w:t>
      </w:r>
      <w:r w:rsidR="00D55132">
        <w:rPr>
          <w:rFonts w:ascii="Palatino Linotype" w:hAnsi="Palatino Linotype" w:cs="Arial"/>
        </w:rPr>
        <w:t xml:space="preserve"> y </w:t>
      </w:r>
      <w:r w:rsidR="00D55132">
        <w:rPr>
          <w:rFonts w:ascii="Palatino Linotype" w:hAnsi="Palatino Linotype" w:cs="Arial"/>
          <w:b/>
        </w:rPr>
        <w:t>00221/TEOLOYU/IP/2021</w:t>
      </w:r>
      <w:r w:rsidR="00D55132">
        <w:rPr>
          <w:rFonts w:ascii="Palatino Linotype" w:hAnsi="Palatino Linotype" w:cs="Arial"/>
        </w:rPr>
        <w:t xml:space="preserve">, el </w:t>
      </w:r>
      <w:r w:rsidR="009A5DF5">
        <w:rPr>
          <w:rFonts w:ascii="Palatino Linotype" w:hAnsi="Palatino Linotype" w:cs="Arial"/>
        </w:rPr>
        <w:t xml:space="preserve">titular del área administrativa de mérito entregó al particular el archivo electrónico </w:t>
      </w:r>
      <w:r w:rsidR="009A5DF5">
        <w:rPr>
          <w:rFonts w:ascii="Palatino Linotype" w:hAnsi="Palatino Linotype" w:cs="Arial"/>
          <w:b/>
          <w:bCs/>
          <w:i/>
          <w:iCs/>
        </w:rPr>
        <w:t>“RESUESTA DE SECRETARIA.pdf”</w:t>
      </w:r>
      <w:r w:rsidR="009A5DF5">
        <w:rPr>
          <w:rFonts w:ascii="Palatino Linotype" w:hAnsi="Palatino Linotype" w:cs="Arial"/>
        </w:rPr>
        <w:t>, el cual muestra el oficio SA/EMRM-CI-amms/0605-06/2021, de once de junio de dos mil veintiuno, emitido en respuesta a una solicitud de información diversa a las que hoy se resuelven, pero mediante el cual manifiesta adjuntar el Acta de la 60° Sesión Ordinaria de Cabildo,</w:t>
      </w:r>
      <w:r w:rsidR="003B051B">
        <w:rPr>
          <w:rFonts w:ascii="Palatino Linotype" w:hAnsi="Palatino Linotype" w:cs="Arial"/>
        </w:rPr>
        <w:t xml:space="preserve"> en versión pública,</w:t>
      </w:r>
      <w:r w:rsidR="009A5DF5">
        <w:rPr>
          <w:rFonts w:ascii="Palatino Linotype" w:hAnsi="Palatino Linotype" w:cs="Arial"/>
        </w:rPr>
        <w:t xml:space="preserve"> </w:t>
      </w:r>
      <w:r w:rsidR="009A5DF5">
        <w:rPr>
          <w:rFonts w:ascii="Palatino Linotype" w:hAnsi="Palatino Linotype" w:cs="Arial"/>
        </w:rPr>
        <w:lastRenderedPageBreak/>
        <w:t xml:space="preserve">celebrada el veintidós de </w:t>
      </w:r>
      <w:r w:rsidR="00EB1A0F">
        <w:rPr>
          <w:rFonts w:ascii="Palatino Linotype" w:hAnsi="Palatino Linotype" w:cs="Arial"/>
        </w:rPr>
        <w:t>abril</w:t>
      </w:r>
      <w:r w:rsidR="009A5DF5">
        <w:rPr>
          <w:rFonts w:ascii="Palatino Linotype" w:hAnsi="Palatino Linotype" w:cs="Arial"/>
        </w:rPr>
        <w:t xml:space="preserve"> de dos mil veintiuno, junto con sus anexos, los cuales, informa que consisten únicamente en un contrato de donación celebrado entre el Ayuntamiento de Teoloyucan y la Universidad Mexiquense del Bicentenario.</w:t>
      </w:r>
    </w:p>
    <w:p w14:paraId="4672871B" w14:textId="32B5F73E" w:rsidR="00EB1A0F" w:rsidRDefault="00EB1A0F" w:rsidP="001C6F7A">
      <w:pPr>
        <w:autoSpaceDE w:val="0"/>
        <w:autoSpaceDN w:val="0"/>
        <w:adjustRightInd w:val="0"/>
        <w:spacing w:line="360" w:lineRule="auto"/>
        <w:jc w:val="both"/>
        <w:rPr>
          <w:rFonts w:ascii="Palatino Linotype" w:hAnsi="Palatino Linotype" w:cs="Arial"/>
        </w:rPr>
      </w:pPr>
    </w:p>
    <w:p w14:paraId="09DAD699" w14:textId="2B4D6640" w:rsidR="00EB1A0F" w:rsidRDefault="00EB1A0F" w:rsidP="001C6F7A">
      <w:pPr>
        <w:autoSpaceDE w:val="0"/>
        <w:autoSpaceDN w:val="0"/>
        <w:adjustRightInd w:val="0"/>
        <w:spacing w:line="360" w:lineRule="auto"/>
        <w:jc w:val="both"/>
        <w:rPr>
          <w:rFonts w:ascii="Palatino Linotype" w:hAnsi="Palatino Linotype"/>
          <w:color w:val="000000"/>
        </w:rPr>
      </w:pPr>
      <w:r>
        <w:rPr>
          <w:rFonts w:ascii="Palatino Linotype" w:hAnsi="Palatino Linotype" w:cs="Arial"/>
        </w:rPr>
        <w:t xml:space="preserve">Derivado de lo anterior, no es ocioso mencionar que </w:t>
      </w:r>
      <w:r>
        <w:rPr>
          <w:rFonts w:ascii="Palatino Linotype" w:hAnsi="Palatino Linotype"/>
        </w:rPr>
        <w:t xml:space="preserve">este </w:t>
      </w:r>
      <w:r>
        <w:rPr>
          <w:rFonts w:ascii="Palatino Linotype" w:hAnsi="Palatino Linotype" w:cs="Arial"/>
        </w:rPr>
        <w:t xml:space="preserve">Órgano Garante no está facultado para pronunciarse sobre la veracidad de la información que los Sujetos Obligados ponen a disposición de los Solicitantes; situación que se aleja de las atribuciones de este Instituto, </w:t>
      </w:r>
      <w:r>
        <w:rPr>
          <w:rFonts w:ascii="Palatino Linotype" w:hAnsi="Palatino Linotype"/>
          <w:color w:val="000000"/>
        </w:rPr>
        <w:t xml:space="preserve">máxime que al momento que ponen a disposición ésta, la misma tiene el carácter oficial y se presume veraz, tan es así que la misma queda registrada en el </w:t>
      </w:r>
      <w:r w:rsidRPr="00EB1A0F">
        <w:rPr>
          <w:rFonts w:ascii="Palatino Linotype" w:hAnsi="Palatino Linotype"/>
          <w:b/>
          <w:iCs/>
          <w:color w:val="000000"/>
        </w:rPr>
        <w:t>SAIMEX</w:t>
      </w:r>
      <w:r>
        <w:rPr>
          <w:rFonts w:ascii="Palatino Linotype" w:hAnsi="Palatino Linotype"/>
          <w:color w:val="000000"/>
        </w:rPr>
        <w:t>.</w:t>
      </w:r>
    </w:p>
    <w:p w14:paraId="53587EB7" w14:textId="05021EAE" w:rsidR="00EB1A0F" w:rsidRDefault="00EB1A0F" w:rsidP="001C6F7A">
      <w:pPr>
        <w:autoSpaceDE w:val="0"/>
        <w:autoSpaceDN w:val="0"/>
        <w:adjustRightInd w:val="0"/>
        <w:spacing w:line="360" w:lineRule="auto"/>
        <w:jc w:val="both"/>
        <w:rPr>
          <w:rFonts w:ascii="Palatino Linotype" w:hAnsi="Palatino Linotype"/>
          <w:color w:val="000000"/>
        </w:rPr>
      </w:pPr>
    </w:p>
    <w:p w14:paraId="3D5FB7C7" w14:textId="5598FD61" w:rsidR="00EB1A0F" w:rsidRDefault="00EB1A0F" w:rsidP="001C6F7A">
      <w:pPr>
        <w:autoSpaceDE w:val="0"/>
        <w:autoSpaceDN w:val="0"/>
        <w:adjustRightInd w:val="0"/>
        <w:spacing w:line="360" w:lineRule="auto"/>
        <w:jc w:val="both"/>
        <w:rPr>
          <w:rFonts w:ascii="Palatino Linotype" w:hAnsi="Palatino Linotype"/>
        </w:rPr>
      </w:pPr>
      <w:r>
        <w:rPr>
          <w:rFonts w:ascii="Palatino Linotype" w:hAnsi="Palatino Linotype"/>
          <w:color w:val="000000"/>
        </w:rPr>
        <w:t xml:space="preserve">Lo </w:t>
      </w:r>
      <w:r>
        <w:rPr>
          <w:rFonts w:ascii="Palatino Linotype" w:hAnsi="Palatino Linotype" w:cs="Arial"/>
        </w:rPr>
        <w:t>anterior encuentra sustento mediante</w:t>
      </w:r>
      <w:r>
        <w:rPr>
          <w:rFonts w:ascii="Palatino Linotype" w:hAnsi="Palatino Linotype"/>
        </w:rPr>
        <w:t xml:space="preserve"> el Criterio 31-10 emitido por el entonces Instituto Federal de Acceso a la Información y Protección de Datos, mismo que dice:</w:t>
      </w:r>
    </w:p>
    <w:p w14:paraId="693D52AB" w14:textId="7099618E" w:rsidR="00EB1A0F" w:rsidRDefault="00EB1A0F" w:rsidP="001C6F7A">
      <w:pPr>
        <w:autoSpaceDE w:val="0"/>
        <w:autoSpaceDN w:val="0"/>
        <w:adjustRightInd w:val="0"/>
        <w:spacing w:line="360" w:lineRule="auto"/>
        <w:jc w:val="both"/>
        <w:rPr>
          <w:rFonts w:ascii="Palatino Linotype" w:hAnsi="Palatino Linotype"/>
        </w:rPr>
      </w:pPr>
    </w:p>
    <w:p w14:paraId="69FF7D2D" w14:textId="77777777" w:rsidR="00EB1A0F" w:rsidRPr="008D3A4F" w:rsidRDefault="00EB1A0F" w:rsidP="00EB1A0F">
      <w:pPr>
        <w:pStyle w:val="Sinespaciado"/>
        <w:ind w:left="567" w:right="567"/>
        <w:jc w:val="both"/>
        <w:rPr>
          <w:rFonts w:ascii="Palatino Linotype" w:hAnsi="Palatino Linotype"/>
          <w:i/>
          <w:sz w:val="22"/>
          <w:lang w:val="es-ES"/>
        </w:rPr>
      </w:pPr>
      <w:r>
        <w:rPr>
          <w:rFonts w:ascii="Palatino Linotype" w:hAnsi="Palatino Linotype"/>
          <w:i/>
          <w:sz w:val="22"/>
          <w:lang w:val="es-ES"/>
        </w:rPr>
        <w:t>“</w:t>
      </w:r>
      <w:r w:rsidRPr="004B05A5">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8D3A4F">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lang w:val="es-ES"/>
        </w:rPr>
        <w:t>”</w:t>
      </w:r>
    </w:p>
    <w:p w14:paraId="0B9D60A9" w14:textId="53A8A572" w:rsidR="009A5DF5" w:rsidRDefault="009A5DF5" w:rsidP="001C6F7A">
      <w:pPr>
        <w:autoSpaceDE w:val="0"/>
        <w:autoSpaceDN w:val="0"/>
        <w:adjustRightInd w:val="0"/>
        <w:spacing w:line="360" w:lineRule="auto"/>
        <w:jc w:val="both"/>
        <w:rPr>
          <w:rFonts w:ascii="Palatino Linotype" w:hAnsi="Palatino Linotype" w:cs="Arial"/>
        </w:rPr>
      </w:pPr>
    </w:p>
    <w:p w14:paraId="07DFFAA2" w14:textId="681729F4" w:rsidR="00EB1A0F" w:rsidRDefault="002B1CCE"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Así las cosas</w:t>
      </w:r>
      <w:r w:rsidR="00EB1A0F">
        <w:rPr>
          <w:rFonts w:ascii="Palatino Linotype" w:hAnsi="Palatino Linotype" w:cs="Arial"/>
        </w:rPr>
        <w:t>, el pronunciamiento mediante el cual el Secretario del Ayuntamiento informó que el Acta de la 60° Sesión de Cabildo de veintidós de abril de dos mil veintiuno contiene únicamente un anexo, consistente en un contrato de contrato de donación, debe suponerse verídico.</w:t>
      </w:r>
    </w:p>
    <w:p w14:paraId="037C366D" w14:textId="77777777" w:rsidR="00EB1A0F" w:rsidRDefault="00EB1A0F" w:rsidP="001C6F7A">
      <w:pPr>
        <w:autoSpaceDE w:val="0"/>
        <w:autoSpaceDN w:val="0"/>
        <w:adjustRightInd w:val="0"/>
        <w:spacing w:line="360" w:lineRule="auto"/>
        <w:jc w:val="both"/>
        <w:rPr>
          <w:rFonts w:ascii="Palatino Linotype" w:hAnsi="Palatino Linotype" w:cs="Arial"/>
        </w:rPr>
      </w:pPr>
    </w:p>
    <w:p w14:paraId="2003377A" w14:textId="592BF024" w:rsidR="00BD40E3" w:rsidRDefault="00DB39A3"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Por otro lado</w:t>
      </w:r>
      <w:r w:rsidR="00BD40E3">
        <w:rPr>
          <w:rFonts w:ascii="Palatino Linotype" w:hAnsi="Palatino Linotype" w:cs="Arial"/>
        </w:rPr>
        <w:t>, debemos señalar que la Ley de Transparencia y Acceso a la Información Pública del Estado de México y Municipios, en sus artículos 4 y 12 establece lo siguiente:</w:t>
      </w:r>
    </w:p>
    <w:p w14:paraId="58C05E51" w14:textId="66EF4116" w:rsidR="00BD40E3" w:rsidRDefault="00BD40E3" w:rsidP="001C6F7A">
      <w:pPr>
        <w:autoSpaceDE w:val="0"/>
        <w:autoSpaceDN w:val="0"/>
        <w:adjustRightInd w:val="0"/>
        <w:spacing w:line="360" w:lineRule="auto"/>
        <w:jc w:val="both"/>
        <w:rPr>
          <w:rFonts w:ascii="Palatino Linotype" w:hAnsi="Palatino Linotype" w:cs="Arial"/>
        </w:rPr>
      </w:pPr>
    </w:p>
    <w:p w14:paraId="38D388A7" w14:textId="77777777" w:rsidR="00BD40E3" w:rsidRDefault="00BD40E3" w:rsidP="00BD40E3">
      <w:pPr>
        <w:autoSpaceDE w:val="0"/>
        <w:autoSpaceDN w:val="0"/>
        <w:adjustRightInd w:val="0"/>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BD40E3">
        <w:rPr>
          <w:rFonts w:ascii="Palatino Linotype" w:hAnsi="Palatino Linotype"/>
          <w:b/>
          <w:bCs/>
          <w:i/>
          <w:iCs/>
          <w:sz w:val="22"/>
          <w:szCs w:val="22"/>
        </w:rPr>
        <w:t>Artículo 4.</w:t>
      </w:r>
      <w:r w:rsidRPr="00BD40E3">
        <w:rPr>
          <w:rFonts w:ascii="Palatino Linotype" w:hAnsi="Palatino Linotype"/>
          <w:i/>
          <w:iCs/>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308573" w14:textId="77777777" w:rsidR="00BD40E3" w:rsidRDefault="00BD40E3" w:rsidP="00BD40E3">
      <w:pPr>
        <w:autoSpaceDE w:val="0"/>
        <w:autoSpaceDN w:val="0"/>
        <w:adjustRightInd w:val="0"/>
        <w:spacing w:line="276" w:lineRule="auto"/>
        <w:ind w:left="567" w:right="567"/>
        <w:jc w:val="both"/>
        <w:rPr>
          <w:rFonts w:ascii="Palatino Linotype" w:hAnsi="Palatino Linotype"/>
          <w:i/>
          <w:iCs/>
          <w:sz w:val="22"/>
          <w:szCs w:val="22"/>
        </w:rPr>
      </w:pPr>
      <w:r w:rsidRPr="00BD40E3">
        <w:rPr>
          <w:rFonts w:ascii="Palatino Linotype" w:hAnsi="Palatino Linotype"/>
          <w:b/>
          <w:bCs/>
          <w:i/>
          <w:iCs/>
          <w:sz w:val="22"/>
          <w:szCs w:val="22"/>
        </w:rPr>
        <w:t>Toda la información generada</w:t>
      </w:r>
      <w:r w:rsidRPr="00BD40E3">
        <w:rPr>
          <w:rFonts w:ascii="Palatino Linotype" w:hAnsi="Palatino Linotype"/>
          <w:i/>
          <w:iCs/>
          <w:sz w:val="22"/>
          <w:szCs w:val="22"/>
        </w:rPr>
        <w:t xml:space="preserve">, obtenida, adquirida, transformada, administrada o en posesión </w:t>
      </w:r>
      <w:r w:rsidRPr="00BD40E3">
        <w:rPr>
          <w:rFonts w:ascii="Palatino Linotype" w:hAnsi="Palatino Linotype"/>
          <w:b/>
          <w:bCs/>
          <w:i/>
          <w:iCs/>
          <w:sz w:val="22"/>
          <w:szCs w:val="22"/>
        </w:rPr>
        <w:t>de los sujetos obligados es pública y accesible de manera permanente a cualquier persona</w:t>
      </w:r>
      <w:r w:rsidRPr="00BD40E3">
        <w:rPr>
          <w:rFonts w:ascii="Palatino Linotype" w:hAnsi="Palatino Linotype"/>
          <w:i/>
          <w:iCs/>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3A0C5E8" w14:textId="262E3EEB" w:rsidR="00BD40E3" w:rsidRPr="00BD40E3" w:rsidRDefault="00BD40E3" w:rsidP="00BD40E3">
      <w:pPr>
        <w:autoSpaceDE w:val="0"/>
        <w:autoSpaceDN w:val="0"/>
        <w:adjustRightInd w:val="0"/>
        <w:spacing w:line="276" w:lineRule="auto"/>
        <w:ind w:left="567" w:right="567"/>
        <w:jc w:val="both"/>
        <w:rPr>
          <w:rFonts w:ascii="Palatino Linotype" w:hAnsi="Palatino Linotype"/>
          <w:i/>
          <w:iCs/>
          <w:sz w:val="22"/>
          <w:szCs w:val="22"/>
        </w:rPr>
      </w:pPr>
      <w:r w:rsidRPr="00BD40E3">
        <w:rPr>
          <w:rFonts w:ascii="Palatino Linotype" w:hAnsi="Palatino Linotype"/>
          <w:b/>
          <w:bCs/>
          <w:i/>
          <w:iCs/>
          <w:sz w:val="22"/>
          <w:szCs w:val="22"/>
        </w:rPr>
        <w:t>Los sujetos obligados deben poner en práctica, políticas y programas de acceso a la información que se apeguen a criterios de publicidad</w:t>
      </w:r>
      <w:r w:rsidRPr="00BD40E3">
        <w:rPr>
          <w:rFonts w:ascii="Palatino Linotype" w:hAnsi="Palatino Linotype"/>
          <w:i/>
          <w:iCs/>
          <w:sz w:val="22"/>
          <w:szCs w:val="22"/>
        </w:rPr>
        <w:t xml:space="preserve">, veracidad, oportunidad, </w:t>
      </w:r>
      <w:r w:rsidRPr="00BD40E3">
        <w:rPr>
          <w:rFonts w:ascii="Palatino Linotype" w:hAnsi="Palatino Linotype"/>
          <w:b/>
          <w:bCs/>
          <w:i/>
          <w:iCs/>
          <w:sz w:val="22"/>
          <w:szCs w:val="22"/>
        </w:rPr>
        <w:t>precisión y suficiencia en beneficio de los solicitantes</w:t>
      </w:r>
      <w:r w:rsidRPr="00BD40E3">
        <w:rPr>
          <w:rFonts w:ascii="Palatino Linotype" w:hAnsi="Palatino Linotype"/>
          <w:i/>
          <w:iCs/>
          <w:sz w:val="22"/>
          <w:szCs w:val="22"/>
        </w:rPr>
        <w:t>.</w:t>
      </w:r>
    </w:p>
    <w:p w14:paraId="1D95C125" w14:textId="151F7B77" w:rsidR="00BD40E3" w:rsidRPr="00BD40E3" w:rsidRDefault="00BD40E3" w:rsidP="00BD40E3">
      <w:pPr>
        <w:autoSpaceDE w:val="0"/>
        <w:autoSpaceDN w:val="0"/>
        <w:adjustRightInd w:val="0"/>
        <w:spacing w:line="276" w:lineRule="auto"/>
        <w:ind w:left="567" w:right="567"/>
        <w:jc w:val="both"/>
        <w:rPr>
          <w:rFonts w:ascii="Palatino Linotype" w:hAnsi="Palatino Linotype"/>
          <w:i/>
          <w:iCs/>
          <w:sz w:val="22"/>
          <w:szCs w:val="22"/>
        </w:rPr>
      </w:pPr>
    </w:p>
    <w:p w14:paraId="30566087" w14:textId="77777777" w:rsidR="00BD40E3" w:rsidRDefault="00BD40E3" w:rsidP="00BD40E3">
      <w:pPr>
        <w:autoSpaceDE w:val="0"/>
        <w:autoSpaceDN w:val="0"/>
        <w:adjustRightInd w:val="0"/>
        <w:spacing w:line="276" w:lineRule="auto"/>
        <w:ind w:left="567" w:right="567"/>
        <w:jc w:val="both"/>
        <w:rPr>
          <w:rFonts w:ascii="Palatino Linotype" w:hAnsi="Palatino Linotype"/>
          <w:i/>
          <w:iCs/>
          <w:sz w:val="22"/>
          <w:szCs w:val="22"/>
        </w:rPr>
      </w:pPr>
      <w:r w:rsidRPr="00BD40E3">
        <w:rPr>
          <w:rFonts w:ascii="Palatino Linotype" w:hAnsi="Palatino Linotype"/>
          <w:b/>
          <w:bCs/>
          <w:i/>
          <w:iCs/>
          <w:sz w:val="22"/>
          <w:szCs w:val="22"/>
        </w:rPr>
        <w:t>Artículo 12.</w:t>
      </w:r>
      <w:r w:rsidRPr="00BD40E3">
        <w:rPr>
          <w:rFonts w:ascii="Palatino Linotype" w:hAnsi="Palatino Linotype"/>
          <w:i/>
          <w:iCs/>
          <w:sz w:val="22"/>
          <w:szCs w:val="22"/>
        </w:rPr>
        <w:t xml:space="preserve"> </w:t>
      </w:r>
      <w:r w:rsidRPr="00BD40E3">
        <w:rPr>
          <w:rFonts w:ascii="Palatino Linotype" w:hAnsi="Palatino Linotype"/>
          <w:b/>
          <w:bCs/>
          <w:i/>
          <w:iCs/>
          <w:sz w:val="22"/>
          <w:szCs w:val="22"/>
        </w:rPr>
        <w:t>Quienes generen, recopilen, administren, manejen, procesen, archiven o conserven información pública serán responsables de la misma en los términos de las disposiciones jurídicas aplicables</w:t>
      </w:r>
      <w:r w:rsidRPr="00BD40E3">
        <w:rPr>
          <w:rFonts w:ascii="Palatino Linotype" w:hAnsi="Palatino Linotype"/>
          <w:i/>
          <w:iCs/>
          <w:sz w:val="22"/>
          <w:szCs w:val="22"/>
        </w:rPr>
        <w:t xml:space="preserve">. </w:t>
      </w:r>
    </w:p>
    <w:p w14:paraId="73D04198" w14:textId="1E5C3048" w:rsidR="00BD40E3" w:rsidRDefault="00BD40E3" w:rsidP="00BD40E3">
      <w:pPr>
        <w:autoSpaceDE w:val="0"/>
        <w:autoSpaceDN w:val="0"/>
        <w:adjustRightInd w:val="0"/>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51B4EBAF" w14:textId="318A3D55" w:rsidR="00BD40E3" w:rsidRPr="00BD40E3" w:rsidRDefault="00BD40E3" w:rsidP="00BD40E3">
      <w:pPr>
        <w:autoSpaceDE w:val="0"/>
        <w:autoSpaceDN w:val="0"/>
        <w:adjustRightInd w:val="0"/>
        <w:spacing w:line="276" w:lineRule="auto"/>
        <w:ind w:left="567" w:right="567"/>
        <w:jc w:val="both"/>
        <w:rPr>
          <w:rFonts w:ascii="Palatino Linotype" w:hAnsi="Palatino Linotype" w:cs="Arial"/>
          <w:sz w:val="22"/>
          <w:szCs w:val="22"/>
        </w:rPr>
      </w:pPr>
      <w:r>
        <w:rPr>
          <w:rFonts w:ascii="Palatino Linotype" w:hAnsi="Palatino Linotype"/>
          <w:sz w:val="22"/>
          <w:szCs w:val="22"/>
        </w:rPr>
        <w:t>(Énfasis añadido)</w:t>
      </w:r>
    </w:p>
    <w:p w14:paraId="532208D6" w14:textId="5BB9CF62" w:rsidR="001B5D32" w:rsidRDefault="001B5D32" w:rsidP="001C6F7A">
      <w:pPr>
        <w:autoSpaceDE w:val="0"/>
        <w:autoSpaceDN w:val="0"/>
        <w:adjustRightInd w:val="0"/>
        <w:spacing w:line="360" w:lineRule="auto"/>
        <w:jc w:val="both"/>
        <w:rPr>
          <w:rFonts w:ascii="Palatino Linotype" w:hAnsi="Palatino Linotype" w:cs="Arial"/>
        </w:rPr>
      </w:pPr>
    </w:p>
    <w:p w14:paraId="0255D40C" w14:textId="10EBEE80" w:rsidR="001B5D32" w:rsidRPr="001354D0" w:rsidRDefault="001354D0"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De los dispositivos legales transcritos </w:t>
      </w:r>
      <w:r>
        <w:rPr>
          <w:rFonts w:ascii="Palatino Linotype" w:hAnsi="Palatino Linotype" w:cs="Arial"/>
          <w:i/>
          <w:iCs/>
        </w:rPr>
        <w:t>supra</w:t>
      </w:r>
      <w:r>
        <w:rPr>
          <w:rFonts w:ascii="Palatino Linotype" w:hAnsi="Palatino Linotype" w:cs="Arial"/>
        </w:rPr>
        <w:t xml:space="preserve">, se advierte que la Ley de la materia reconoce que toda la información que el </w:t>
      </w:r>
      <w:r w:rsidR="00DB39A3">
        <w:rPr>
          <w:rFonts w:ascii="Palatino Linotype" w:hAnsi="Palatino Linotype" w:cs="Arial"/>
          <w:b/>
          <w:bCs/>
        </w:rPr>
        <w:t>Sujeto Obligado</w:t>
      </w:r>
      <w:r w:rsidR="00DB39A3">
        <w:rPr>
          <w:rFonts w:ascii="Palatino Linotype" w:hAnsi="Palatino Linotype" w:cs="Arial"/>
        </w:rPr>
        <w:t xml:space="preserve"> </w:t>
      </w:r>
      <w:r>
        <w:rPr>
          <w:rFonts w:ascii="Palatino Linotype" w:hAnsi="Palatino Linotype" w:cs="Arial"/>
        </w:rPr>
        <w:t>posea, genere o administre en el ejercicio de sus funciones será pública -como es el caso de las Ac</w:t>
      </w:r>
      <w:r w:rsidR="002B1CCE">
        <w:rPr>
          <w:rFonts w:ascii="Palatino Linotype" w:hAnsi="Palatino Linotype" w:cs="Arial"/>
        </w:rPr>
        <w:t>tas de las Sesiones de Cabildo-;</w:t>
      </w:r>
      <w:r>
        <w:rPr>
          <w:rFonts w:ascii="Palatino Linotype" w:hAnsi="Palatino Linotype" w:cs="Arial"/>
        </w:rPr>
        <w:t xml:space="preserve"> asimismo, el Ayuntamiento de Teoloyucan será el único responsable de ésta</w:t>
      </w:r>
      <w:r w:rsidR="00DB39A3">
        <w:rPr>
          <w:rFonts w:ascii="Palatino Linotype" w:hAnsi="Palatino Linotype" w:cs="Arial"/>
        </w:rPr>
        <w:t xml:space="preserve"> y, en el ejercicio de su difusión y publicación deberá seguir principios de </w:t>
      </w:r>
      <w:r w:rsidR="00DB39A3" w:rsidRPr="00DB39A3">
        <w:rPr>
          <w:rFonts w:ascii="Palatino Linotype" w:hAnsi="Palatino Linotype" w:cs="Arial"/>
          <w:b/>
          <w:bCs/>
        </w:rPr>
        <w:t>precisión</w:t>
      </w:r>
      <w:r w:rsidR="00DB39A3">
        <w:rPr>
          <w:rFonts w:ascii="Palatino Linotype" w:hAnsi="Palatino Linotype" w:cs="Arial"/>
        </w:rPr>
        <w:t xml:space="preserve"> y </w:t>
      </w:r>
      <w:r w:rsidR="00DB39A3" w:rsidRPr="00DB39A3">
        <w:rPr>
          <w:rFonts w:ascii="Palatino Linotype" w:hAnsi="Palatino Linotype" w:cs="Arial"/>
          <w:b/>
          <w:bCs/>
        </w:rPr>
        <w:t>suficiencia</w:t>
      </w:r>
      <w:r w:rsidR="00DB39A3">
        <w:rPr>
          <w:rFonts w:ascii="Palatino Linotype" w:hAnsi="Palatino Linotype" w:cs="Arial"/>
        </w:rPr>
        <w:t>.</w:t>
      </w:r>
    </w:p>
    <w:p w14:paraId="75383A28" w14:textId="091BF8AF" w:rsidR="001B5D32" w:rsidRDefault="001B5D32" w:rsidP="001C6F7A">
      <w:pPr>
        <w:autoSpaceDE w:val="0"/>
        <w:autoSpaceDN w:val="0"/>
        <w:adjustRightInd w:val="0"/>
        <w:spacing w:line="360" w:lineRule="auto"/>
        <w:jc w:val="both"/>
        <w:rPr>
          <w:rFonts w:ascii="Palatino Linotype" w:hAnsi="Palatino Linotype" w:cs="Arial"/>
        </w:rPr>
      </w:pPr>
    </w:p>
    <w:p w14:paraId="3B4C9EC8" w14:textId="45402E71" w:rsidR="00DB39A3" w:rsidRDefault="00DB39A3" w:rsidP="00DB39A3">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 obstante, del análisis realizado al Acta de la 60° Sesión Ordinaria de Cabildo remitida a través de los archivos denominados </w:t>
      </w:r>
      <w:r>
        <w:rPr>
          <w:rFonts w:ascii="Palatino Linotype" w:hAnsi="Palatino Linotype" w:cs="Arial"/>
          <w:b/>
          <w:bCs/>
          <w:i/>
          <w:iCs/>
        </w:rPr>
        <w:t>“RESUESTA DE SECRETARIA.pdf”</w:t>
      </w:r>
      <w:r>
        <w:rPr>
          <w:rFonts w:ascii="Palatino Linotype" w:hAnsi="Palatino Linotype" w:cs="Arial"/>
        </w:rPr>
        <w:t xml:space="preserve">, se advierte que el </w:t>
      </w:r>
      <w:r>
        <w:rPr>
          <w:rFonts w:ascii="Palatino Linotype" w:hAnsi="Palatino Linotype" w:cs="Arial"/>
          <w:b/>
          <w:bCs/>
        </w:rPr>
        <w:t>Sujeto Obligado</w:t>
      </w:r>
      <w:r>
        <w:rPr>
          <w:rFonts w:ascii="Palatino Linotype" w:hAnsi="Palatino Linotype" w:cs="Arial"/>
        </w:rPr>
        <w:t xml:space="preserve"> no tuvo un cuidado adecuado en el proceso de digitalización del instrumento, </w:t>
      </w:r>
      <w:r w:rsidRPr="00DB39A3">
        <w:rPr>
          <w:rFonts w:ascii="Palatino Linotype" w:hAnsi="Palatino Linotype" w:cs="Arial"/>
          <w:b/>
          <w:bCs/>
        </w:rPr>
        <w:t xml:space="preserve">pues únicamente se compartieron las páginas identificadas con números nones </w:t>
      </w:r>
      <w:r w:rsidRPr="00DB39A3">
        <w:rPr>
          <w:rFonts w:ascii="Palatino Linotype" w:hAnsi="Palatino Linotype" w:cs="Arial"/>
        </w:rPr>
        <w:t>(1, 3, 5, 7, 9, 11, 13, 15, 17, 19, 21, 23, 25 y 27)</w:t>
      </w:r>
      <w:r w:rsidRPr="00DB39A3">
        <w:rPr>
          <w:rFonts w:ascii="Palatino Linotype" w:hAnsi="Palatino Linotype" w:cs="Arial"/>
          <w:b/>
          <w:bCs/>
        </w:rPr>
        <w:t xml:space="preserve"> y se omitió digitalizar a las pares</w:t>
      </w:r>
      <w:r>
        <w:rPr>
          <w:rFonts w:ascii="Palatino Linotype" w:hAnsi="Palatino Linotype" w:cs="Arial"/>
        </w:rPr>
        <w:t xml:space="preserve">. </w:t>
      </w:r>
    </w:p>
    <w:p w14:paraId="112017A3" w14:textId="32278FBC" w:rsidR="001B5D32" w:rsidRDefault="001B5D32" w:rsidP="001C6F7A">
      <w:pPr>
        <w:autoSpaceDE w:val="0"/>
        <w:autoSpaceDN w:val="0"/>
        <w:adjustRightInd w:val="0"/>
        <w:spacing w:line="360" w:lineRule="auto"/>
        <w:jc w:val="both"/>
        <w:rPr>
          <w:rFonts w:ascii="Palatino Linotype" w:hAnsi="Palatino Linotype" w:cs="Arial"/>
        </w:rPr>
      </w:pPr>
    </w:p>
    <w:p w14:paraId="32C1F95D" w14:textId="17C4E409" w:rsidR="00DB39A3" w:rsidRDefault="00DB39A3"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consecuencia, esta Ponencia Resolutora concluye que el </w:t>
      </w:r>
      <w:r>
        <w:rPr>
          <w:rFonts w:ascii="Palatino Linotype" w:hAnsi="Palatino Linotype" w:cs="Arial"/>
          <w:b/>
          <w:bCs/>
        </w:rPr>
        <w:t>Sujeto Obligado</w:t>
      </w:r>
      <w:r>
        <w:rPr>
          <w:rFonts w:ascii="Palatino Linotype" w:hAnsi="Palatino Linotype" w:cs="Arial"/>
        </w:rPr>
        <w:t xml:space="preserve"> entregó un documento </w:t>
      </w:r>
      <w:r>
        <w:rPr>
          <w:rFonts w:ascii="Palatino Linotype" w:hAnsi="Palatino Linotype" w:cs="Arial"/>
          <w:b/>
          <w:bCs/>
        </w:rPr>
        <w:t>incompleto</w:t>
      </w:r>
      <w:r>
        <w:rPr>
          <w:rFonts w:ascii="Palatino Linotype" w:hAnsi="Palatino Linotype" w:cs="Arial"/>
        </w:rPr>
        <w:t xml:space="preserve">, el cual, de ninguna manera logra atender el derecho de acceso a la información ejercido por el particular </w:t>
      </w:r>
      <w:r w:rsidR="00007F40">
        <w:rPr>
          <w:rFonts w:ascii="Palatino Linotype" w:hAnsi="Palatino Linotype" w:cs="Arial"/>
        </w:rPr>
        <w:t xml:space="preserve">en relación con los requerimientos contenidos en las solicitudes </w:t>
      </w:r>
      <w:r w:rsidR="00007F40">
        <w:rPr>
          <w:rFonts w:ascii="Palatino Linotype" w:hAnsi="Palatino Linotype" w:cs="Arial"/>
          <w:b/>
          <w:bCs/>
        </w:rPr>
        <w:t>00138/TEOLOYU/IP/2021, 00220/TEOLOYU/IP/2021</w:t>
      </w:r>
      <w:r w:rsidR="00007F40">
        <w:rPr>
          <w:rFonts w:ascii="Palatino Linotype" w:hAnsi="Palatino Linotype" w:cs="Arial"/>
        </w:rPr>
        <w:t xml:space="preserve"> y </w:t>
      </w:r>
      <w:r w:rsidR="00007F40">
        <w:rPr>
          <w:rFonts w:ascii="Palatino Linotype" w:hAnsi="Palatino Linotype" w:cs="Arial"/>
          <w:b/>
          <w:bCs/>
        </w:rPr>
        <w:t>00221/TEOLOYU/IP/2021</w:t>
      </w:r>
      <w:r w:rsidR="00007F40">
        <w:rPr>
          <w:rFonts w:ascii="Palatino Linotype" w:hAnsi="Palatino Linotype" w:cs="Arial"/>
        </w:rPr>
        <w:t xml:space="preserve">, por lo que deberá entregar nuevamente el Acta de la 60° Sesión Ordinaria de Cabildo, celebrada el veintidós de abril de dos mil veintiuno, junto con sus anexos, </w:t>
      </w:r>
      <w:r w:rsidR="00007F40">
        <w:rPr>
          <w:rFonts w:ascii="Palatino Linotype" w:hAnsi="Palatino Linotype" w:cs="Arial"/>
          <w:b/>
          <w:bCs/>
        </w:rPr>
        <w:t>completa</w:t>
      </w:r>
      <w:r w:rsidR="00007F40">
        <w:rPr>
          <w:rFonts w:ascii="Palatino Linotype" w:hAnsi="Palatino Linotype" w:cs="Arial"/>
        </w:rPr>
        <w:t>.</w:t>
      </w:r>
    </w:p>
    <w:p w14:paraId="776CE264" w14:textId="27360E37" w:rsidR="00D61375" w:rsidRDefault="00D61375" w:rsidP="001C6F7A">
      <w:pPr>
        <w:autoSpaceDE w:val="0"/>
        <w:autoSpaceDN w:val="0"/>
        <w:adjustRightInd w:val="0"/>
        <w:spacing w:line="360" w:lineRule="auto"/>
        <w:jc w:val="both"/>
        <w:rPr>
          <w:rFonts w:ascii="Palatino Linotype" w:hAnsi="Palatino Linotype" w:cs="Arial"/>
        </w:rPr>
      </w:pPr>
    </w:p>
    <w:p w14:paraId="2B352DB7" w14:textId="2F2BF9BB" w:rsidR="00DB39A3" w:rsidRDefault="00D61375"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Continuando con el análisis del Acta de la 60° Sesión Ordinaria entregada por el </w:t>
      </w:r>
      <w:r>
        <w:rPr>
          <w:rFonts w:ascii="Palatino Linotype" w:hAnsi="Palatino Linotype" w:cs="Arial"/>
          <w:b/>
          <w:bCs/>
        </w:rPr>
        <w:t>Sujeto Obligado</w:t>
      </w:r>
      <w:r w:rsidR="00C36C6C">
        <w:rPr>
          <w:rFonts w:ascii="Palatino Linotype" w:hAnsi="Palatino Linotype" w:cs="Arial"/>
        </w:rPr>
        <w:t xml:space="preserve"> -incompleta-</w:t>
      </w:r>
      <w:r>
        <w:rPr>
          <w:rFonts w:ascii="Palatino Linotype" w:hAnsi="Palatino Linotype" w:cs="Arial"/>
        </w:rPr>
        <w:t>, s</w:t>
      </w:r>
      <w:r w:rsidR="003B051B">
        <w:rPr>
          <w:rFonts w:ascii="Palatino Linotype" w:hAnsi="Palatino Linotype" w:cs="Arial"/>
        </w:rPr>
        <w:t xml:space="preserve">e aprecia que su punto 08 del Orden del Día consiste en la lectura y aprobación de la propuesta para donar el predio ubicado en la Colonia Santa </w:t>
      </w:r>
      <w:r w:rsidR="003B051B">
        <w:rPr>
          <w:rFonts w:ascii="Palatino Linotype" w:hAnsi="Palatino Linotype" w:cs="Arial"/>
        </w:rPr>
        <w:lastRenderedPageBreak/>
        <w:t>Cruz del Monte, a favor del Organismo Público Descentralizado de Carácter Estatal, denominado ‘Universidad Mexiquense del Bicentenario’, para la construcción de la Unidad de Estudios Superiores Teoloyucan</w:t>
      </w:r>
      <w:r w:rsidR="00C36C6C">
        <w:rPr>
          <w:rFonts w:ascii="Palatino Linotype" w:hAnsi="Palatino Linotype" w:cs="Arial"/>
        </w:rPr>
        <w:t>;</w:t>
      </w:r>
      <w:r w:rsidR="003B051B">
        <w:rPr>
          <w:rFonts w:ascii="Palatino Linotype" w:hAnsi="Palatino Linotype" w:cs="Arial"/>
        </w:rPr>
        <w:t xml:space="preserve"> </w:t>
      </w:r>
      <w:r w:rsidR="00C36C6C">
        <w:rPr>
          <w:rFonts w:ascii="Palatino Linotype" w:hAnsi="Palatino Linotype" w:cs="Arial"/>
        </w:rPr>
        <w:t>dentro del</w:t>
      </w:r>
      <w:r w:rsidR="003B051B">
        <w:rPr>
          <w:rFonts w:ascii="Palatino Linotype" w:hAnsi="Palatino Linotype" w:cs="Arial"/>
        </w:rPr>
        <w:t xml:space="preserve"> cual, se agrega el contrato de donación celebrado entre el Ayuntamiento de Teoloyucan y la Universidad Mexiquense del Bicentenario</w:t>
      </w:r>
      <w:r w:rsidR="00C36C6C">
        <w:rPr>
          <w:rFonts w:ascii="Palatino Linotype" w:hAnsi="Palatino Linotype" w:cs="Arial"/>
        </w:rPr>
        <w:t>, mediante el cual, el primero entrega a la institución educativa la posesión física y material de diversos inmuebles. Dentro del contrato de mérito, en el punto 01 de sus Antecedentes, se menciona la autorización de la adquisición de parcelas pertenecientes al Ejido de Teoloyucan, y a continuación, enlista el nombre de los ejidatarios junto con el número de su parcela específica, testando únicamente los apellidos de los ejidatarios.</w:t>
      </w:r>
    </w:p>
    <w:p w14:paraId="45184DF4" w14:textId="50736D5F" w:rsidR="00C36C6C" w:rsidRDefault="00C36C6C" w:rsidP="001C6F7A">
      <w:pPr>
        <w:autoSpaceDE w:val="0"/>
        <w:autoSpaceDN w:val="0"/>
        <w:adjustRightInd w:val="0"/>
        <w:spacing w:line="360" w:lineRule="auto"/>
        <w:jc w:val="both"/>
        <w:rPr>
          <w:rFonts w:ascii="Palatino Linotype" w:hAnsi="Palatino Linotype" w:cs="Arial"/>
        </w:rPr>
      </w:pPr>
    </w:p>
    <w:p w14:paraId="7737A648" w14:textId="758A5236" w:rsidR="00C36C6C" w:rsidRDefault="00C36C6C"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Al respecto, es imperativo referir que el ejercicio de clasificación aplicado al documento en estudio se advierte </w:t>
      </w:r>
      <w:r w:rsidRPr="002B1CCE">
        <w:rPr>
          <w:rFonts w:ascii="Palatino Linotype" w:hAnsi="Palatino Linotype" w:cs="Arial"/>
          <w:b/>
          <w:bCs/>
          <w:u w:val="single"/>
        </w:rPr>
        <w:t>deficiente</w:t>
      </w:r>
      <w:r>
        <w:rPr>
          <w:rFonts w:ascii="Palatino Linotype" w:hAnsi="Palatino Linotype" w:cs="Arial"/>
        </w:rPr>
        <w:t xml:space="preserve">, pues </w:t>
      </w:r>
      <w:r w:rsidRPr="00C36C6C">
        <w:rPr>
          <w:rFonts w:ascii="Palatino Linotype" w:hAnsi="Palatino Linotype" w:cs="Arial"/>
          <w:b/>
          <w:bCs/>
        </w:rPr>
        <w:t>la exposición del número específico de parcela, así como el nom</w:t>
      </w:r>
      <w:r w:rsidR="002B1CCE">
        <w:rPr>
          <w:rFonts w:ascii="Palatino Linotype" w:hAnsi="Palatino Linotype" w:cs="Arial"/>
          <w:b/>
          <w:bCs/>
        </w:rPr>
        <w:t>bre de pila de los ejidatarios,</w:t>
      </w:r>
      <w:r w:rsidRPr="00C36C6C">
        <w:rPr>
          <w:rFonts w:ascii="Palatino Linotype" w:hAnsi="Palatino Linotype" w:cs="Arial"/>
          <w:b/>
          <w:bCs/>
        </w:rPr>
        <w:t xml:space="preserve"> </w:t>
      </w:r>
      <w:r w:rsidR="002B1CCE">
        <w:rPr>
          <w:rFonts w:ascii="Palatino Linotype" w:hAnsi="Palatino Linotype" w:cs="Arial"/>
          <w:b/>
          <w:bCs/>
        </w:rPr>
        <w:t>son elementos</w:t>
      </w:r>
      <w:r w:rsidRPr="00C36C6C">
        <w:rPr>
          <w:rFonts w:ascii="Palatino Linotype" w:hAnsi="Palatino Linotype" w:cs="Arial"/>
          <w:b/>
          <w:bCs/>
        </w:rPr>
        <w:t xml:space="preserve"> suficientes para hacer identificables a los propietarios de los terrenos de mérito</w:t>
      </w:r>
      <w:r>
        <w:rPr>
          <w:rFonts w:ascii="Palatino Linotype" w:hAnsi="Palatino Linotype" w:cs="Arial"/>
        </w:rPr>
        <w:t>.</w:t>
      </w:r>
    </w:p>
    <w:p w14:paraId="04A2E9B0" w14:textId="78EBC54C" w:rsidR="00C36C6C" w:rsidRDefault="00C36C6C" w:rsidP="001C6F7A">
      <w:pPr>
        <w:autoSpaceDE w:val="0"/>
        <w:autoSpaceDN w:val="0"/>
        <w:adjustRightInd w:val="0"/>
        <w:spacing w:line="360" w:lineRule="auto"/>
        <w:jc w:val="both"/>
        <w:rPr>
          <w:rFonts w:ascii="Palatino Linotype" w:hAnsi="Palatino Linotype" w:cs="Arial"/>
        </w:rPr>
      </w:pPr>
    </w:p>
    <w:p w14:paraId="07FCF5F0" w14:textId="3617A81A" w:rsidR="00C36C6C" w:rsidRDefault="00C36C6C" w:rsidP="001C6F7A">
      <w:pPr>
        <w:autoSpaceDE w:val="0"/>
        <w:autoSpaceDN w:val="0"/>
        <w:adjustRightInd w:val="0"/>
        <w:spacing w:line="360" w:lineRule="auto"/>
        <w:jc w:val="both"/>
        <w:rPr>
          <w:rFonts w:ascii="Palatino Linotype" w:eastAsia="MS Mincho" w:hAnsi="Palatino Linotype"/>
        </w:rPr>
      </w:pPr>
      <w:r>
        <w:rPr>
          <w:rFonts w:ascii="Palatino Linotype" w:hAnsi="Palatino Linotype" w:cs="Arial"/>
        </w:rPr>
        <w:t xml:space="preserve">Por </w:t>
      </w:r>
      <w:r w:rsidRPr="00B02209">
        <w:rPr>
          <w:rFonts w:ascii="Palatino Linotype" w:eastAsia="MS Mincho" w:hAnsi="Palatino Linotype"/>
          <w:lang w:val="es-MX"/>
        </w:rPr>
        <w:t xml:space="preserve">lo </w:t>
      </w:r>
      <w:r w:rsidRPr="00B02209">
        <w:rPr>
          <w:rFonts w:ascii="Palatino Linotype" w:eastAsia="MS Mincho" w:hAnsi="Palatino Linotype"/>
        </w:rPr>
        <w:t xml:space="preserve">anterior, esta Ponencia Resolutora advierte que el actuar del </w:t>
      </w:r>
      <w:r w:rsidRPr="00B02209">
        <w:rPr>
          <w:rFonts w:ascii="Palatino Linotype" w:eastAsia="MS Mincho" w:hAnsi="Palatino Linotype"/>
          <w:b/>
        </w:rPr>
        <w:t>Sujeto Obligado</w:t>
      </w:r>
      <w:r w:rsidRPr="00B02209">
        <w:rPr>
          <w:rFonts w:ascii="Palatino Linotype" w:eastAsia="MS Mincho" w:hAnsi="Palatino Linotype"/>
        </w:rPr>
        <w:t>, al entregar un documento con datos personales de un tercero, fue negligente y descuidada, actualizando las causales de responsabilidad administrativa contenidas en las fracciones IV y V de la Ley de Transparencia y Acceso a la Información del Estado de México y Municipios, cuyo contenido es el siguiente:</w:t>
      </w:r>
    </w:p>
    <w:p w14:paraId="4498B24E" w14:textId="30FD3167" w:rsidR="00C36C6C" w:rsidRDefault="00C36C6C" w:rsidP="001C6F7A">
      <w:pPr>
        <w:autoSpaceDE w:val="0"/>
        <w:autoSpaceDN w:val="0"/>
        <w:adjustRightInd w:val="0"/>
        <w:spacing w:line="360" w:lineRule="auto"/>
        <w:jc w:val="both"/>
        <w:rPr>
          <w:rFonts w:ascii="Palatino Linotype" w:eastAsia="MS Mincho" w:hAnsi="Palatino Linotype"/>
        </w:rPr>
      </w:pPr>
    </w:p>
    <w:p w14:paraId="26A5F936" w14:textId="77777777" w:rsidR="00C36C6C" w:rsidRPr="00B02209" w:rsidRDefault="00C36C6C" w:rsidP="00C36C6C">
      <w:pPr>
        <w:pStyle w:val="Sinespaciado"/>
        <w:ind w:left="567" w:right="567"/>
        <w:jc w:val="both"/>
        <w:rPr>
          <w:rFonts w:ascii="Palatino Linotype" w:eastAsia="MS Mincho" w:hAnsi="Palatino Linotype"/>
          <w:i/>
          <w:sz w:val="22"/>
          <w:szCs w:val="22"/>
        </w:rPr>
      </w:pPr>
      <w:r w:rsidRPr="00B02209">
        <w:rPr>
          <w:rFonts w:ascii="Palatino Linotype" w:eastAsia="MS Mincho" w:hAnsi="Palatino Linotype"/>
          <w:i/>
          <w:sz w:val="22"/>
          <w:szCs w:val="22"/>
        </w:rPr>
        <w:t>“</w:t>
      </w:r>
      <w:r w:rsidRPr="00B02209">
        <w:rPr>
          <w:rFonts w:ascii="Palatino Linotype" w:eastAsia="MS Mincho" w:hAnsi="Palatino Linotype"/>
          <w:b/>
          <w:i/>
          <w:sz w:val="22"/>
          <w:szCs w:val="22"/>
        </w:rPr>
        <w:t>Artículo 222.</w:t>
      </w:r>
      <w:r w:rsidRPr="00B02209">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48564AE2" w14:textId="77777777" w:rsidR="00C36C6C" w:rsidRPr="00B02209" w:rsidRDefault="00C36C6C" w:rsidP="00C36C6C">
      <w:pPr>
        <w:pStyle w:val="Sinespaciado"/>
        <w:ind w:left="567" w:right="567"/>
        <w:jc w:val="both"/>
        <w:rPr>
          <w:rFonts w:ascii="Palatino Linotype" w:eastAsia="MS Mincho" w:hAnsi="Palatino Linotype"/>
          <w:i/>
          <w:sz w:val="22"/>
          <w:szCs w:val="22"/>
        </w:rPr>
      </w:pPr>
      <w:r w:rsidRPr="00B02209">
        <w:rPr>
          <w:rFonts w:ascii="Palatino Linotype" w:eastAsia="MS Mincho" w:hAnsi="Palatino Linotype"/>
          <w:i/>
          <w:sz w:val="22"/>
          <w:szCs w:val="22"/>
        </w:rPr>
        <w:t>(…)</w:t>
      </w:r>
    </w:p>
    <w:p w14:paraId="318397C5" w14:textId="77777777" w:rsidR="00C36C6C" w:rsidRPr="00B02209" w:rsidRDefault="00C36C6C" w:rsidP="00C36C6C">
      <w:pPr>
        <w:pStyle w:val="Sinespaciado"/>
        <w:ind w:left="567" w:right="567"/>
        <w:jc w:val="both"/>
        <w:rPr>
          <w:rFonts w:ascii="Palatino Linotype" w:eastAsia="MS Mincho" w:hAnsi="Palatino Linotype"/>
          <w:i/>
          <w:sz w:val="22"/>
          <w:szCs w:val="22"/>
        </w:rPr>
      </w:pPr>
      <w:r w:rsidRPr="00B02209">
        <w:rPr>
          <w:rFonts w:ascii="Palatino Linotype" w:eastAsia="MS Mincho" w:hAnsi="Palatino Linotype"/>
          <w:b/>
          <w:i/>
          <w:sz w:val="22"/>
          <w:szCs w:val="22"/>
        </w:rPr>
        <w:lastRenderedPageBreak/>
        <w:t xml:space="preserve">IV. </w:t>
      </w:r>
      <w:r w:rsidRPr="00B02209">
        <w:rPr>
          <w:rFonts w:ascii="Palatino Linotype" w:eastAsia="MS Mincho" w:hAnsi="Palatino Linotype"/>
          <w:i/>
          <w:sz w:val="22"/>
          <w:szCs w:val="22"/>
        </w:rPr>
        <w:t>Entregar información clasificada como reservada;</w:t>
      </w:r>
    </w:p>
    <w:p w14:paraId="206227FA" w14:textId="77777777" w:rsidR="00C36C6C" w:rsidRPr="00B02209" w:rsidRDefault="00C36C6C" w:rsidP="00C36C6C">
      <w:pPr>
        <w:pStyle w:val="Sinespaciado"/>
        <w:ind w:left="567" w:right="567"/>
        <w:jc w:val="both"/>
        <w:rPr>
          <w:rFonts w:ascii="Palatino Linotype" w:eastAsia="MS Mincho" w:hAnsi="Palatino Linotype"/>
          <w:i/>
          <w:sz w:val="22"/>
          <w:szCs w:val="22"/>
        </w:rPr>
      </w:pPr>
      <w:r w:rsidRPr="00B02209">
        <w:rPr>
          <w:rFonts w:ascii="Palatino Linotype" w:eastAsia="MS Mincho" w:hAnsi="Palatino Linotype"/>
          <w:b/>
          <w:i/>
          <w:sz w:val="22"/>
          <w:szCs w:val="22"/>
        </w:rPr>
        <w:t>V.</w:t>
      </w:r>
      <w:r w:rsidRPr="00B02209">
        <w:rPr>
          <w:rFonts w:ascii="Palatino Linotype" w:eastAsia="MS Mincho" w:hAnsi="Palatino Linotype"/>
          <w:i/>
          <w:sz w:val="22"/>
          <w:szCs w:val="22"/>
        </w:rPr>
        <w:t xml:space="preserve"> Entregar información clasificada como confidencial fuera de los casos previstos por esta Ley;</w:t>
      </w:r>
    </w:p>
    <w:p w14:paraId="70A45944" w14:textId="77777777" w:rsidR="00C36C6C" w:rsidRPr="00B02209" w:rsidRDefault="00C36C6C" w:rsidP="00C36C6C">
      <w:pPr>
        <w:pStyle w:val="Sinespaciado"/>
        <w:ind w:left="567" w:right="567"/>
        <w:jc w:val="both"/>
        <w:rPr>
          <w:rFonts w:ascii="Palatino Linotype" w:eastAsia="MS Mincho" w:hAnsi="Palatino Linotype"/>
          <w:i/>
          <w:sz w:val="22"/>
          <w:szCs w:val="22"/>
        </w:rPr>
      </w:pPr>
      <w:r w:rsidRPr="00B02209">
        <w:rPr>
          <w:rFonts w:ascii="Palatino Linotype" w:eastAsia="MS Mincho" w:hAnsi="Palatino Linotype"/>
          <w:i/>
          <w:sz w:val="22"/>
          <w:szCs w:val="22"/>
        </w:rPr>
        <w:t>(…)</w:t>
      </w:r>
    </w:p>
    <w:p w14:paraId="6C016F6D" w14:textId="77777777" w:rsidR="00C36C6C" w:rsidRPr="00B02209" w:rsidRDefault="00C36C6C" w:rsidP="00C36C6C">
      <w:pPr>
        <w:pStyle w:val="Prrafodelista"/>
        <w:tabs>
          <w:tab w:val="left" w:pos="0"/>
          <w:tab w:val="left" w:pos="426"/>
        </w:tabs>
        <w:spacing w:line="276" w:lineRule="auto"/>
        <w:ind w:left="567" w:right="567"/>
        <w:jc w:val="both"/>
        <w:rPr>
          <w:rFonts w:ascii="Palatino Linotype" w:eastAsia="MS Mincho" w:hAnsi="Palatino Linotype"/>
          <w:sz w:val="22"/>
          <w:szCs w:val="22"/>
        </w:rPr>
      </w:pPr>
      <w:r w:rsidRPr="00B02209">
        <w:rPr>
          <w:rFonts w:ascii="Palatino Linotype" w:hAnsi="Palatino Linotype"/>
          <w:sz w:val="22"/>
          <w:szCs w:val="22"/>
        </w:rPr>
        <w:t>(Énfasis añadido)</w:t>
      </w:r>
    </w:p>
    <w:p w14:paraId="7C5D18CD" w14:textId="77777777" w:rsidR="00C36C6C" w:rsidRPr="00C36C6C" w:rsidRDefault="00C36C6C" w:rsidP="001C6F7A">
      <w:pPr>
        <w:autoSpaceDE w:val="0"/>
        <w:autoSpaceDN w:val="0"/>
        <w:adjustRightInd w:val="0"/>
        <w:spacing w:line="360" w:lineRule="auto"/>
        <w:jc w:val="both"/>
        <w:rPr>
          <w:rFonts w:ascii="Palatino Linotype" w:hAnsi="Palatino Linotype" w:cs="Arial"/>
        </w:rPr>
      </w:pPr>
    </w:p>
    <w:p w14:paraId="459CB1F7" w14:textId="477F953F" w:rsidR="001B5D32" w:rsidRDefault="00C36C6C" w:rsidP="001C6F7A">
      <w:pPr>
        <w:autoSpaceDE w:val="0"/>
        <w:autoSpaceDN w:val="0"/>
        <w:adjustRightInd w:val="0"/>
        <w:spacing w:line="360" w:lineRule="auto"/>
        <w:jc w:val="both"/>
        <w:rPr>
          <w:rFonts w:ascii="Palatino Linotype" w:eastAsia="MS Mincho" w:hAnsi="Palatino Linotype"/>
        </w:rPr>
      </w:pPr>
      <w:r>
        <w:rPr>
          <w:rFonts w:ascii="Palatino Linotype" w:hAnsi="Palatino Linotype" w:cs="Arial"/>
        </w:rPr>
        <w:t xml:space="preserve">Lo </w:t>
      </w:r>
      <w:r w:rsidRPr="00B02209">
        <w:rPr>
          <w:rFonts w:ascii="Palatino Linotype" w:eastAsia="MS Mincho" w:hAnsi="Palatino Linotype"/>
        </w:rPr>
        <w:t>anterior es así, toda vez que -se reitera- la versión pública</w:t>
      </w:r>
      <w:r w:rsidR="00617A93">
        <w:rPr>
          <w:rFonts w:ascii="Palatino Linotype" w:eastAsia="MS Mincho" w:hAnsi="Palatino Linotype"/>
        </w:rPr>
        <w:t xml:space="preserve"> del Acta de la 60° Sesión de Cabildo,</w:t>
      </w:r>
      <w:r w:rsidRPr="00B02209">
        <w:rPr>
          <w:rFonts w:ascii="Palatino Linotype" w:eastAsia="MS Mincho" w:hAnsi="Palatino Linotype"/>
        </w:rPr>
        <w:t xml:space="preserve"> entregada </w:t>
      </w:r>
      <w:r w:rsidR="00617A93">
        <w:rPr>
          <w:rFonts w:ascii="Palatino Linotype" w:eastAsia="MS Mincho" w:hAnsi="Palatino Linotype"/>
        </w:rPr>
        <w:t>al</w:t>
      </w:r>
      <w:r w:rsidRPr="00B02209">
        <w:rPr>
          <w:rFonts w:ascii="Palatino Linotype" w:eastAsia="MS Mincho" w:hAnsi="Palatino Linotype"/>
        </w:rPr>
        <w:t xml:space="preserve"> particular</w:t>
      </w:r>
      <w:r w:rsidR="00617A93">
        <w:rPr>
          <w:rFonts w:ascii="Palatino Linotype" w:eastAsia="MS Mincho" w:hAnsi="Palatino Linotype"/>
        </w:rPr>
        <w:t>,</w:t>
      </w:r>
      <w:r w:rsidRPr="00B02209">
        <w:rPr>
          <w:rFonts w:ascii="Palatino Linotype" w:eastAsia="MS Mincho" w:hAnsi="Palatino Linotype"/>
        </w:rPr>
        <w:t xml:space="preserve"> permite </w:t>
      </w:r>
      <w:r w:rsidR="00617A93">
        <w:rPr>
          <w:rFonts w:ascii="Palatino Linotype" w:eastAsia="MS Mincho" w:hAnsi="Palatino Linotype"/>
        </w:rPr>
        <w:t>identificar</w:t>
      </w:r>
      <w:r w:rsidRPr="00B02209">
        <w:rPr>
          <w:rFonts w:ascii="Palatino Linotype" w:eastAsia="MS Mincho" w:hAnsi="Palatino Linotype"/>
        </w:rPr>
        <w:t xml:space="preserve"> información relacionada con vecinos </w:t>
      </w:r>
      <w:r w:rsidR="00617A93">
        <w:rPr>
          <w:rFonts w:ascii="Palatino Linotype" w:eastAsia="MS Mincho" w:hAnsi="Palatino Linotype"/>
        </w:rPr>
        <w:t>ejidatarios de Teoloyucan</w:t>
      </w:r>
      <w:r w:rsidRPr="00B02209">
        <w:rPr>
          <w:rFonts w:ascii="Palatino Linotype" w:eastAsia="MS Mincho" w:hAnsi="Palatino Linotype"/>
        </w:rPr>
        <w:t xml:space="preserve"> como su nombre</w:t>
      </w:r>
      <w:r w:rsidR="00617A93">
        <w:rPr>
          <w:rFonts w:ascii="Palatino Linotype" w:eastAsia="MS Mincho" w:hAnsi="Palatino Linotype"/>
        </w:rPr>
        <w:t xml:space="preserve"> y la ubicación de sus parcelas.</w:t>
      </w:r>
    </w:p>
    <w:p w14:paraId="048D78EB" w14:textId="4264797B" w:rsidR="00617A93" w:rsidRDefault="00617A93" w:rsidP="001C6F7A">
      <w:pPr>
        <w:autoSpaceDE w:val="0"/>
        <w:autoSpaceDN w:val="0"/>
        <w:adjustRightInd w:val="0"/>
        <w:spacing w:line="360" w:lineRule="auto"/>
        <w:jc w:val="both"/>
        <w:rPr>
          <w:rFonts w:ascii="Palatino Linotype" w:eastAsia="MS Mincho" w:hAnsi="Palatino Linotype"/>
        </w:rPr>
      </w:pPr>
    </w:p>
    <w:p w14:paraId="239540AC" w14:textId="2BD67B13" w:rsidR="00617A93" w:rsidRDefault="00617A93" w:rsidP="001C6F7A">
      <w:pPr>
        <w:autoSpaceDE w:val="0"/>
        <w:autoSpaceDN w:val="0"/>
        <w:adjustRightInd w:val="0"/>
        <w:spacing w:line="360" w:lineRule="auto"/>
        <w:jc w:val="both"/>
        <w:rPr>
          <w:rFonts w:ascii="Palatino Linotype" w:hAnsi="Palatino Linotype"/>
        </w:rPr>
      </w:pPr>
      <w:r>
        <w:rPr>
          <w:rFonts w:ascii="Palatino Linotype" w:eastAsia="MS Mincho" w:hAnsi="Palatino Linotype"/>
        </w:rPr>
        <w:t xml:space="preserve">De </w:t>
      </w:r>
      <w:r w:rsidRPr="00B02209">
        <w:rPr>
          <w:rFonts w:ascii="Palatino Linotype" w:hAnsi="Palatino Linotype"/>
        </w:rPr>
        <w:t>tal manera que la deficiente clasificación de los documentos muestra una total negligencia en el tratamiento de éstos por parte de sus responsables, así como el fehaciente incumplimiento del deber de confidencialidad derivado de su divulgación. Por lo que este Órgano Garante, en cumplimiento con el artículo 168 de la Ley de Protección de Datos Personales en Posesión de Sujetos Obligados del Estado de México y Municipios, dará vista a la Dirección de Protección de Datos Personales a efecto de que se inicie la investigación y sustanciación de las responsabilidades antes mencionadas.</w:t>
      </w:r>
    </w:p>
    <w:p w14:paraId="5E3C530E" w14:textId="4B4B210B" w:rsidR="00617A93" w:rsidRDefault="00617A93" w:rsidP="001C6F7A">
      <w:pPr>
        <w:autoSpaceDE w:val="0"/>
        <w:autoSpaceDN w:val="0"/>
        <w:adjustRightInd w:val="0"/>
        <w:spacing w:line="360" w:lineRule="auto"/>
        <w:jc w:val="both"/>
        <w:rPr>
          <w:rFonts w:ascii="Palatino Linotype" w:hAnsi="Palatino Linotype"/>
        </w:rPr>
      </w:pPr>
    </w:p>
    <w:p w14:paraId="1C3F7E7C" w14:textId="3C6C6646" w:rsidR="00617A93" w:rsidRDefault="00617A93" w:rsidP="001C6F7A">
      <w:pPr>
        <w:autoSpaceDE w:val="0"/>
        <w:autoSpaceDN w:val="0"/>
        <w:adjustRightInd w:val="0"/>
        <w:spacing w:line="360" w:lineRule="auto"/>
        <w:jc w:val="both"/>
        <w:rPr>
          <w:rFonts w:ascii="Palatino Linotype" w:hAnsi="Palatino Linotype" w:cs="Arial"/>
        </w:rPr>
      </w:pPr>
      <w:r>
        <w:rPr>
          <w:rFonts w:ascii="Palatino Linotype" w:hAnsi="Palatino Linotype"/>
        </w:rPr>
        <w:t xml:space="preserve">Correlativo </w:t>
      </w:r>
      <w:r w:rsidRPr="00B02209">
        <w:rPr>
          <w:rFonts w:ascii="Palatino Linotype" w:eastAsia="MS Mincho" w:hAnsi="Palatino Linotype"/>
        </w:rPr>
        <w:t xml:space="preserve">a lo anterior, no debe perderse de vista que </w:t>
      </w:r>
      <w:r w:rsidRPr="00B02209">
        <w:rPr>
          <w:rFonts w:ascii="Palatino Linotype" w:eastAsia="MS Mincho" w:hAnsi="Palatino Linotype"/>
          <w:b/>
          <w:u w:val="double"/>
        </w:rPr>
        <w:t>la exposición de los multirreferidos datos personales, traen como consecuencia al particular una serie de responsabilidades y obligaciones para salvaguardar la información personal, que por mera negligencia le fuera entregada.</w:t>
      </w:r>
    </w:p>
    <w:p w14:paraId="49714CD2" w14:textId="1A9CFED7" w:rsidR="001B5D32" w:rsidRDefault="001B5D32" w:rsidP="001C6F7A">
      <w:pPr>
        <w:autoSpaceDE w:val="0"/>
        <w:autoSpaceDN w:val="0"/>
        <w:adjustRightInd w:val="0"/>
        <w:spacing w:line="360" w:lineRule="auto"/>
        <w:jc w:val="both"/>
        <w:rPr>
          <w:rFonts w:ascii="Palatino Linotype" w:hAnsi="Palatino Linotype" w:cs="Arial"/>
        </w:rPr>
      </w:pPr>
    </w:p>
    <w:p w14:paraId="13E93CD3" w14:textId="00829EC3" w:rsidR="001B5D32" w:rsidRDefault="00617A93" w:rsidP="001C6F7A">
      <w:pPr>
        <w:autoSpaceDE w:val="0"/>
        <w:autoSpaceDN w:val="0"/>
        <w:adjustRightInd w:val="0"/>
        <w:spacing w:line="360" w:lineRule="auto"/>
        <w:jc w:val="both"/>
        <w:rPr>
          <w:rFonts w:ascii="Palatino Linotype" w:eastAsia="MS Mincho" w:hAnsi="Palatino Linotype"/>
        </w:rPr>
      </w:pPr>
      <w:r>
        <w:rPr>
          <w:rFonts w:ascii="Palatino Linotype" w:hAnsi="Palatino Linotype" w:cs="Arial"/>
        </w:rPr>
        <w:t xml:space="preserve">Por </w:t>
      </w:r>
      <w:r w:rsidRPr="00B02209">
        <w:rPr>
          <w:rFonts w:ascii="Palatino Linotype" w:eastAsia="MS Mincho" w:hAnsi="Palatino Linotype"/>
        </w:rPr>
        <w:t xml:space="preserve">ello, esta Ponencia Resolutora hace del conocimiento del </w:t>
      </w:r>
      <w:r w:rsidRPr="00B02209">
        <w:rPr>
          <w:rFonts w:ascii="Palatino Linotype" w:eastAsia="MS Mincho" w:hAnsi="Palatino Linotype"/>
          <w:b/>
        </w:rPr>
        <w:t>Recurrente</w:t>
      </w:r>
      <w:r w:rsidRPr="00B02209">
        <w:rPr>
          <w:rFonts w:ascii="Palatino Linotype" w:eastAsia="MS Mincho" w:hAnsi="Palatino Linotype"/>
        </w:rPr>
        <w:t xml:space="preserve"> que ahora, por cuanto hace al nombre</w:t>
      </w:r>
      <w:r>
        <w:rPr>
          <w:rFonts w:ascii="Palatino Linotype" w:eastAsia="MS Mincho" w:hAnsi="Palatino Linotype"/>
        </w:rPr>
        <w:t xml:space="preserve"> y número de parcela de los ejidatarios del Ejido de Teoloyucan</w:t>
      </w:r>
      <w:r w:rsidRPr="00B02209">
        <w:rPr>
          <w:rFonts w:ascii="Palatino Linotype" w:eastAsia="MS Mincho" w:hAnsi="Palatino Linotype"/>
        </w:rPr>
        <w:t xml:space="preserve">, </w:t>
      </w:r>
      <w:r w:rsidRPr="00B02209">
        <w:rPr>
          <w:rFonts w:ascii="Palatino Linotype" w:eastAsia="MS Mincho" w:hAnsi="Palatino Linotype"/>
        </w:rPr>
        <w:lastRenderedPageBreak/>
        <w:t xml:space="preserve">deberá regir su actuar en estricta observancia de la </w:t>
      </w:r>
      <w:r w:rsidRPr="00B02209">
        <w:rPr>
          <w:rFonts w:ascii="Palatino Linotype" w:eastAsia="MS Mincho" w:hAnsi="Palatino Linotype"/>
          <w:b/>
        </w:rPr>
        <w:t>Ley Federal de Protección de Datos Personales en Posesión de los Particulares</w:t>
      </w:r>
      <w:r w:rsidRPr="00B02209">
        <w:rPr>
          <w:rFonts w:ascii="Palatino Linotype" w:eastAsia="MS Mincho" w:hAnsi="Palatino Linotype"/>
        </w:rPr>
        <w:t>, para su adecuado resguardo.</w:t>
      </w:r>
    </w:p>
    <w:p w14:paraId="2E114188" w14:textId="670BDC11" w:rsidR="00617A93" w:rsidRDefault="00617A93" w:rsidP="001C6F7A">
      <w:pPr>
        <w:autoSpaceDE w:val="0"/>
        <w:autoSpaceDN w:val="0"/>
        <w:adjustRightInd w:val="0"/>
        <w:spacing w:line="360" w:lineRule="auto"/>
        <w:jc w:val="both"/>
        <w:rPr>
          <w:rFonts w:ascii="Palatino Linotype" w:eastAsia="MS Mincho" w:hAnsi="Palatino Linotype"/>
        </w:rPr>
      </w:pPr>
    </w:p>
    <w:p w14:paraId="4D065F77" w14:textId="68DF12DD" w:rsidR="00617A93" w:rsidRDefault="00617A93" w:rsidP="001C6F7A">
      <w:pPr>
        <w:autoSpaceDE w:val="0"/>
        <w:autoSpaceDN w:val="0"/>
        <w:adjustRightInd w:val="0"/>
        <w:spacing w:line="360" w:lineRule="auto"/>
        <w:jc w:val="both"/>
        <w:rPr>
          <w:rFonts w:ascii="Palatino Linotype" w:eastAsia="MS Mincho" w:hAnsi="Palatino Linotype"/>
        </w:rPr>
      </w:pPr>
      <w:r>
        <w:rPr>
          <w:rFonts w:ascii="Palatino Linotype" w:eastAsia="MS Mincho" w:hAnsi="Palatino Linotype"/>
        </w:rPr>
        <w:t xml:space="preserve">En </w:t>
      </w:r>
      <w:r w:rsidRPr="00B02209">
        <w:rPr>
          <w:rFonts w:ascii="Palatino Linotype" w:hAnsi="Palatino Linotype"/>
          <w:color w:val="000000" w:themeColor="text1"/>
        </w:rPr>
        <w:t xml:space="preserve">ese tenor, no </w:t>
      </w:r>
      <w:r w:rsidRPr="00B02209">
        <w:rPr>
          <w:rFonts w:ascii="Palatino Linotype" w:eastAsia="MS Mincho" w:hAnsi="Palatino Linotype"/>
        </w:rPr>
        <w:t>es ocioso referir que el artículo 63 de la Ley mencionada, considera como infracciones a la misma, las siguientes actividades:</w:t>
      </w:r>
    </w:p>
    <w:p w14:paraId="50E38951" w14:textId="4417CAE2" w:rsidR="00617A93" w:rsidRDefault="00617A93" w:rsidP="001C6F7A">
      <w:pPr>
        <w:autoSpaceDE w:val="0"/>
        <w:autoSpaceDN w:val="0"/>
        <w:adjustRightInd w:val="0"/>
        <w:spacing w:line="360" w:lineRule="auto"/>
        <w:jc w:val="both"/>
        <w:rPr>
          <w:rFonts w:ascii="Palatino Linotype" w:eastAsia="MS Mincho" w:hAnsi="Palatino Linotype"/>
        </w:rPr>
      </w:pPr>
    </w:p>
    <w:p w14:paraId="06A3ED5C"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i/>
          <w:sz w:val="22"/>
          <w:szCs w:val="22"/>
        </w:rPr>
        <w:t>“</w:t>
      </w:r>
      <w:r w:rsidRPr="00B02209">
        <w:rPr>
          <w:rFonts w:ascii="Palatino Linotype" w:hAnsi="Palatino Linotype"/>
          <w:b/>
          <w:i/>
          <w:sz w:val="22"/>
          <w:szCs w:val="22"/>
        </w:rPr>
        <w:t xml:space="preserve">Artículo 63.- </w:t>
      </w:r>
      <w:r w:rsidRPr="00B02209">
        <w:rPr>
          <w:rFonts w:ascii="Palatino Linotype" w:hAnsi="Palatino Linotype"/>
          <w:i/>
          <w:sz w:val="22"/>
          <w:szCs w:val="22"/>
        </w:rPr>
        <w:t xml:space="preserve">Constituyen infracciones a esta Ley, las siguientes conductas llevadas a cabo por el responsable: </w:t>
      </w:r>
    </w:p>
    <w:p w14:paraId="59D5A794"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w:t>
      </w:r>
      <w:r w:rsidRPr="00B02209">
        <w:rPr>
          <w:rFonts w:ascii="Palatino Linotype" w:hAnsi="Palatino Linotype"/>
          <w:i/>
          <w:sz w:val="22"/>
          <w:szCs w:val="22"/>
        </w:rPr>
        <w:t xml:space="preserve"> No cumplir con la solicitud del titular para el acceso, rectificación, cancelación u oposición al tratamiento de sus datos personales, sin razón fundada, en los términos previstos en esta Ley; </w:t>
      </w:r>
    </w:p>
    <w:p w14:paraId="748ACBB4"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II.</w:t>
      </w:r>
      <w:r w:rsidRPr="00B02209">
        <w:rPr>
          <w:rFonts w:ascii="Palatino Linotype" w:hAnsi="Palatino Linotype"/>
          <w:i/>
          <w:sz w:val="22"/>
          <w:szCs w:val="22"/>
        </w:rPr>
        <w:t xml:space="preserve"> Actuar con negligencia o dolo en la tramitación y respuesta de solicitudes de acceso, rectificación, cancelación u oposición de datos personales; </w:t>
      </w:r>
    </w:p>
    <w:p w14:paraId="0BB5AAA9"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III.</w:t>
      </w:r>
      <w:r w:rsidRPr="00B02209">
        <w:rPr>
          <w:rFonts w:ascii="Palatino Linotype" w:hAnsi="Palatino Linotype"/>
          <w:i/>
          <w:sz w:val="22"/>
          <w:szCs w:val="22"/>
        </w:rPr>
        <w:t xml:space="preserve"> Declarar dolosamente la inexistencia de datos personales, cuando exista total o parcialmente en las bases de datos del responsable; </w:t>
      </w:r>
    </w:p>
    <w:p w14:paraId="5360C905"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IV.</w:t>
      </w:r>
      <w:r w:rsidRPr="00B02209">
        <w:rPr>
          <w:rFonts w:ascii="Palatino Linotype" w:hAnsi="Palatino Linotype"/>
          <w:i/>
          <w:sz w:val="22"/>
          <w:szCs w:val="22"/>
        </w:rPr>
        <w:t xml:space="preserve"> Dar tratamiento a los datos personales en contravención a los principios establecidos en la presente Ley; </w:t>
      </w:r>
    </w:p>
    <w:p w14:paraId="430CA46D"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w:t>
      </w:r>
      <w:r w:rsidRPr="00B02209">
        <w:rPr>
          <w:rFonts w:ascii="Palatino Linotype" w:hAnsi="Palatino Linotype"/>
          <w:i/>
          <w:sz w:val="22"/>
          <w:szCs w:val="22"/>
        </w:rPr>
        <w:t xml:space="preserve"> Omitir en el aviso de privacidad, alguno o todos los elementos a que se refiere el artículo 16 de esta Ley; </w:t>
      </w:r>
    </w:p>
    <w:p w14:paraId="570CBABE"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VI.</w:t>
      </w:r>
      <w:r w:rsidRPr="00B02209">
        <w:rPr>
          <w:rFonts w:ascii="Palatino Linotype" w:hAnsi="Palatino Linotype"/>
          <w:i/>
          <w:sz w:val="22"/>
          <w:szCs w:val="22"/>
        </w:rPr>
        <w:t xml:space="preserve"> Mantener datos personales inexactos cuando resulte imputable al responsable, o no efectuar las rectificaciones o cancelaciones de los mismos que legalmente procedan cuando resulten afectados los derechos de los titulares; </w:t>
      </w:r>
    </w:p>
    <w:p w14:paraId="1E65005D"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VII.</w:t>
      </w:r>
      <w:r w:rsidRPr="00B02209">
        <w:rPr>
          <w:rFonts w:ascii="Palatino Linotype" w:hAnsi="Palatino Linotype"/>
          <w:i/>
          <w:sz w:val="22"/>
          <w:szCs w:val="22"/>
        </w:rPr>
        <w:t xml:space="preserve"> No cumplir con el apercibimiento a que se refiere la fracción I del artículo 64; </w:t>
      </w:r>
    </w:p>
    <w:p w14:paraId="23CBB47F"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VIII.</w:t>
      </w:r>
      <w:r w:rsidRPr="00B02209">
        <w:rPr>
          <w:rFonts w:ascii="Palatino Linotype" w:hAnsi="Palatino Linotype"/>
          <w:i/>
          <w:sz w:val="22"/>
          <w:szCs w:val="22"/>
        </w:rPr>
        <w:t xml:space="preserve"> Incumplir el deber de confidencialidad establecido en el artículo 21 de esta Ley; </w:t>
      </w:r>
    </w:p>
    <w:p w14:paraId="58D83544"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IX.</w:t>
      </w:r>
      <w:r w:rsidRPr="00B02209">
        <w:rPr>
          <w:rFonts w:ascii="Palatino Linotype" w:hAnsi="Palatino Linotype"/>
          <w:i/>
          <w:sz w:val="22"/>
          <w:szCs w:val="22"/>
        </w:rPr>
        <w:t xml:space="preserve"> Cambiar sustancialmente la finalidad originaria del tratamiento de los datos, sin observar lo dispuesto por el artículo 12; </w:t>
      </w:r>
    </w:p>
    <w:p w14:paraId="79805654"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w:t>
      </w:r>
      <w:r w:rsidRPr="00B02209">
        <w:rPr>
          <w:rFonts w:ascii="Palatino Linotype" w:hAnsi="Palatino Linotype"/>
          <w:i/>
          <w:sz w:val="22"/>
          <w:szCs w:val="22"/>
        </w:rPr>
        <w:t xml:space="preserve"> Transferir datos a terceros sin comunicar a éstos el aviso de privacidad que contiene las limitaciones a que el titular sujetó la divulgación de los mismos; </w:t>
      </w:r>
    </w:p>
    <w:p w14:paraId="4B7CD28B"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XI.</w:t>
      </w:r>
      <w:r w:rsidRPr="00B02209">
        <w:rPr>
          <w:rFonts w:ascii="Palatino Linotype" w:hAnsi="Palatino Linotype"/>
          <w:i/>
          <w:sz w:val="22"/>
          <w:szCs w:val="22"/>
        </w:rPr>
        <w:t xml:space="preserve"> Vulnerar la seguridad de bases de datos, locales, programas o equipos, cuando resulte imputable al responsable; </w:t>
      </w:r>
    </w:p>
    <w:p w14:paraId="0EA60C6B"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XII.</w:t>
      </w:r>
      <w:r w:rsidRPr="00B02209">
        <w:rPr>
          <w:rFonts w:ascii="Palatino Linotype" w:hAnsi="Palatino Linotype"/>
          <w:i/>
          <w:sz w:val="22"/>
          <w:szCs w:val="22"/>
        </w:rPr>
        <w:t xml:space="preserve"> Llevar a cabo la transferencia o cesión de los datos personales, fuera de los casos en que esté permitida por la Ley; </w:t>
      </w:r>
    </w:p>
    <w:p w14:paraId="13372A42"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lastRenderedPageBreak/>
        <w:t>XIII.</w:t>
      </w:r>
      <w:r w:rsidRPr="00B02209">
        <w:rPr>
          <w:rFonts w:ascii="Palatino Linotype" w:hAnsi="Palatino Linotype"/>
          <w:i/>
          <w:sz w:val="22"/>
          <w:szCs w:val="22"/>
        </w:rPr>
        <w:t xml:space="preserve"> Recabar o transferir datos personales sin el consentimiento expreso del titular, en los casos en que éste sea exigible; </w:t>
      </w:r>
    </w:p>
    <w:p w14:paraId="465CE118"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XIV.</w:t>
      </w:r>
      <w:r w:rsidRPr="00B02209">
        <w:rPr>
          <w:rFonts w:ascii="Palatino Linotype" w:hAnsi="Palatino Linotype"/>
          <w:i/>
          <w:sz w:val="22"/>
          <w:szCs w:val="22"/>
        </w:rPr>
        <w:t xml:space="preserve"> Obstruir los actos de verificación de la autoridad; </w:t>
      </w:r>
    </w:p>
    <w:p w14:paraId="74343B9E"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w:t>
      </w:r>
      <w:r w:rsidRPr="00B02209">
        <w:rPr>
          <w:rFonts w:ascii="Palatino Linotype" w:hAnsi="Palatino Linotype"/>
          <w:i/>
          <w:sz w:val="22"/>
          <w:szCs w:val="22"/>
        </w:rPr>
        <w:t xml:space="preserve"> Recabar datos en forma engañosa y fraudulenta; </w:t>
      </w:r>
    </w:p>
    <w:p w14:paraId="12E01DCD"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XVI.</w:t>
      </w:r>
      <w:r w:rsidRPr="00B02209">
        <w:rPr>
          <w:rFonts w:ascii="Palatino Linotype" w:hAnsi="Palatino Linotype"/>
          <w:i/>
          <w:sz w:val="22"/>
          <w:szCs w:val="22"/>
        </w:rPr>
        <w:t xml:space="preserve"> Continuar con el uso ilegítimo de los datos personales cuando se ha solicitado el cese del mismo por el Instituto o los titulares; </w:t>
      </w:r>
    </w:p>
    <w:p w14:paraId="3AE40FA0"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XVII.</w:t>
      </w:r>
      <w:r w:rsidRPr="00B02209">
        <w:rPr>
          <w:rFonts w:ascii="Palatino Linotype" w:hAnsi="Palatino Linotype"/>
          <w:i/>
          <w:sz w:val="22"/>
          <w:szCs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5A3831E8"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i/>
          <w:sz w:val="22"/>
          <w:szCs w:val="22"/>
        </w:rPr>
      </w:pPr>
      <w:r w:rsidRPr="00B02209">
        <w:rPr>
          <w:rFonts w:ascii="Palatino Linotype" w:hAnsi="Palatino Linotype"/>
          <w:b/>
          <w:i/>
          <w:sz w:val="22"/>
          <w:szCs w:val="22"/>
        </w:rPr>
        <w:t>XVIII.</w:t>
      </w:r>
      <w:r w:rsidRPr="00B02209">
        <w:rPr>
          <w:rFonts w:ascii="Palatino Linotype" w:hAnsi="Palatino Linotype"/>
          <w:i/>
          <w:sz w:val="22"/>
          <w:szCs w:val="22"/>
        </w:rPr>
        <w:t xml:space="preserve"> Crear bases de datos en contravención a lo dispuesto por el artículo 9, segundo párrafo de esta Ley, y </w:t>
      </w:r>
    </w:p>
    <w:p w14:paraId="38DF87BE" w14:textId="77777777" w:rsidR="00617A93" w:rsidRPr="00B02209" w:rsidRDefault="00617A93" w:rsidP="00617A93">
      <w:pPr>
        <w:pStyle w:val="Prrafodelista"/>
        <w:tabs>
          <w:tab w:val="left" w:pos="0"/>
          <w:tab w:val="left" w:pos="426"/>
        </w:tabs>
        <w:spacing w:line="276" w:lineRule="auto"/>
        <w:ind w:left="567" w:right="567"/>
        <w:jc w:val="both"/>
        <w:rPr>
          <w:rFonts w:ascii="Palatino Linotype" w:hAnsi="Palatino Linotype" w:cs="Arial"/>
          <w:noProof/>
          <w:sz w:val="22"/>
          <w:szCs w:val="22"/>
          <w:lang w:eastAsia="es-MX"/>
        </w:rPr>
      </w:pPr>
      <w:r w:rsidRPr="00B02209">
        <w:rPr>
          <w:rFonts w:ascii="Palatino Linotype" w:hAnsi="Palatino Linotype"/>
          <w:b/>
          <w:i/>
          <w:sz w:val="22"/>
          <w:szCs w:val="22"/>
        </w:rPr>
        <w:t>XIX.</w:t>
      </w:r>
      <w:r w:rsidRPr="00B02209">
        <w:rPr>
          <w:rFonts w:ascii="Palatino Linotype" w:hAnsi="Palatino Linotype"/>
          <w:i/>
          <w:sz w:val="22"/>
          <w:szCs w:val="22"/>
        </w:rPr>
        <w:t xml:space="preserve"> Cualquier incumplimiento del responsable a las obligaciones establecidas a su cargo en términos de lo previsto en la presente Ley.”</w:t>
      </w:r>
    </w:p>
    <w:p w14:paraId="5FCF0D80" w14:textId="77777777" w:rsidR="00617A93" w:rsidRDefault="00617A93" w:rsidP="001C6F7A">
      <w:pPr>
        <w:autoSpaceDE w:val="0"/>
        <w:autoSpaceDN w:val="0"/>
        <w:adjustRightInd w:val="0"/>
        <w:spacing w:line="360" w:lineRule="auto"/>
        <w:jc w:val="both"/>
        <w:rPr>
          <w:rFonts w:ascii="Palatino Linotype" w:hAnsi="Palatino Linotype" w:cs="Arial"/>
        </w:rPr>
      </w:pPr>
    </w:p>
    <w:p w14:paraId="25F48777" w14:textId="500B24D2" w:rsidR="001B5D32" w:rsidRDefault="00617A93" w:rsidP="001C6F7A">
      <w:pPr>
        <w:autoSpaceDE w:val="0"/>
        <w:autoSpaceDN w:val="0"/>
        <w:adjustRightInd w:val="0"/>
        <w:spacing w:line="360" w:lineRule="auto"/>
        <w:jc w:val="both"/>
        <w:rPr>
          <w:rFonts w:ascii="Palatino Linotype" w:eastAsia="MS Mincho" w:hAnsi="Palatino Linotype"/>
        </w:rPr>
      </w:pPr>
      <w:r>
        <w:rPr>
          <w:rFonts w:ascii="Palatino Linotype" w:hAnsi="Palatino Linotype" w:cs="Arial"/>
        </w:rPr>
        <w:t xml:space="preserve">Por </w:t>
      </w:r>
      <w:r w:rsidRPr="00B02209">
        <w:rPr>
          <w:rFonts w:ascii="Palatino Linotype" w:eastAsia="MS Mincho" w:hAnsi="Palatino Linotype"/>
        </w:rPr>
        <w:t>lo anterior, este Órgano Garante exhorta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751D2BFB" w14:textId="77777777" w:rsidR="005940A7" w:rsidRDefault="005940A7" w:rsidP="001C6F7A">
      <w:pPr>
        <w:autoSpaceDE w:val="0"/>
        <w:autoSpaceDN w:val="0"/>
        <w:adjustRightInd w:val="0"/>
        <w:spacing w:line="360" w:lineRule="auto"/>
        <w:jc w:val="both"/>
        <w:rPr>
          <w:rFonts w:ascii="Palatino Linotype" w:eastAsia="MS Mincho" w:hAnsi="Palatino Linotype"/>
        </w:rPr>
      </w:pPr>
    </w:p>
    <w:p w14:paraId="7B2D1FE9" w14:textId="0E694ABC" w:rsidR="005940A7" w:rsidRDefault="005940A7" w:rsidP="001C6F7A">
      <w:pPr>
        <w:autoSpaceDE w:val="0"/>
        <w:autoSpaceDN w:val="0"/>
        <w:adjustRightInd w:val="0"/>
        <w:spacing w:line="360" w:lineRule="auto"/>
        <w:jc w:val="both"/>
        <w:rPr>
          <w:rFonts w:ascii="Palatino Linotype" w:eastAsia="MS Mincho" w:hAnsi="Palatino Linotype"/>
        </w:rPr>
      </w:pPr>
      <w:r>
        <w:rPr>
          <w:rFonts w:ascii="Palatino Linotype" w:eastAsia="MS Mincho" w:hAnsi="Palatino Linotype"/>
        </w:rPr>
        <w:t xml:space="preserve">Finalmente, en lo correspondiente a la información requerida a través de las solicitudes </w:t>
      </w:r>
      <w:r>
        <w:rPr>
          <w:rFonts w:ascii="Palatino Linotype" w:eastAsia="MS Mincho" w:hAnsi="Palatino Linotype"/>
          <w:b/>
        </w:rPr>
        <w:t>00211/TEOLOYU/IP/2021</w:t>
      </w:r>
      <w:r>
        <w:rPr>
          <w:rFonts w:ascii="Palatino Linotype" w:eastAsia="MS Mincho" w:hAnsi="Palatino Linotype"/>
        </w:rPr>
        <w:t xml:space="preserve"> y </w:t>
      </w:r>
      <w:r>
        <w:rPr>
          <w:rFonts w:ascii="Palatino Linotype" w:eastAsia="MS Mincho" w:hAnsi="Palatino Linotype"/>
          <w:b/>
        </w:rPr>
        <w:t>00212/TEOLOYU/IP/2021</w:t>
      </w:r>
      <w:r>
        <w:rPr>
          <w:rFonts w:ascii="Palatino Linotype" w:eastAsia="MS Mincho" w:hAnsi="Palatino Linotype"/>
        </w:rPr>
        <w:t>, mediante los oficios identificados con los folios SA/EMRM-CI-amms/0578-06/2021 y SA/EMRM-CI-amms/0579-06/2021, ambos de tres de junio de dos mil veintiuno, el Secretario del Ayuntamiento informó al particular lo siguiente:</w:t>
      </w:r>
    </w:p>
    <w:p w14:paraId="5950DE34" w14:textId="77777777" w:rsidR="005940A7" w:rsidRDefault="005940A7" w:rsidP="001C6F7A">
      <w:pPr>
        <w:autoSpaceDE w:val="0"/>
        <w:autoSpaceDN w:val="0"/>
        <w:adjustRightInd w:val="0"/>
        <w:spacing w:line="360" w:lineRule="auto"/>
        <w:jc w:val="both"/>
        <w:rPr>
          <w:rFonts w:ascii="Palatino Linotype" w:eastAsia="MS Mincho" w:hAnsi="Palatino Linotype"/>
        </w:rPr>
      </w:pPr>
    </w:p>
    <w:p w14:paraId="7864B99A" w14:textId="18EA13B0" w:rsidR="005940A7" w:rsidRPr="005940A7" w:rsidRDefault="005940A7" w:rsidP="005940A7">
      <w:pPr>
        <w:autoSpaceDE w:val="0"/>
        <w:autoSpaceDN w:val="0"/>
        <w:adjustRightInd w:val="0"/>
        <w:spacing w:line="360" w:lineRule="auto"/>
        <w:ind w:left="567" w:right="567"/>
        <w:jc w:val="both"/>
        <w:rPr>
          <w:rFonts w:ascii="Palatino Linotype" w:hAnsi="Palatino Linotype" w:cs="Arial"/>
          <w:sz w:val="22"/>
        </w:rPr>
      </w:pPr>
      <w:r w:rsidRPr="005940A7">
        <w:rPr>
          <w:rFonts w:ascii="Palatino Linotype" w:eastAsia="MS Mincho" w:hAnsi="Palatino Linotype"/>
          <w:i/>
          <w:sz w:val="22"/>
        </w:rPr>
        <w:t>“Al respecto le informo que tanto las actas de cabildo como la gaceta municipal correspondientes al mes de mayo se encuentran en proceso de ser concluidas asimismo se harán públicas a la brevedad.”</w:t>
      </w:r>
      <w:r>
        <w:rPr>
          <w:rFonts w:ascii="Palatino Linotype" w:eastAsia="MS Mincho" w:hAnsi="Palatino Linotype"/>
          <w:sz w:val="22"/>
        </w:rPr>
        <w:t xml:space="preserve"> (Sic)</w:t>
      </w:r>
    </w:p>
    <w:p w14:paraId="0C09CD91" w14:textId="6F1FE5CD" w:rsidR="001B5D32" w:rsidRDefault="001B5D32" w:rsidP="001C6F7A">
      <w:pPr>
        <w:autoSpaceDE w:val="0"/>
        <w:autoSpaceDN w:val="0"/>
        <w:adjustRightInd w:val="0"/>
        <w:spacing w:line="360" w:lineRule="auto"/>
        <w:jc w:val="both"/>
        <w:rPr>
          <w:rFonts w:ascii="Palatino Linotype" w:hAnsi="Palatino Linotype" w:cs="Arial"/>
        </w:rPr>
      </w:pPr>
    </w:p>
    <w:p w14:paraId="2B272CB0" w14:textId="212CD597" w:rsidR="005940A7" w:rsidRDefault="005940A7"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De tal manera que el </w:t>
      </w:r>
      <w:r>
        <w:rPr>
          <w:rFonts w:ascii="Palatino Linotype" w:hAnsi="Palatino Linotype" w:cs="Arial"/>
          <w:b/>
        </w:rPr>
        <w:t>Sujeto Obligado</w:t>
      </w:r>
      <w:r>
        <w:rPr>
          <w:rFonts w:ascii="Palatino Linotype" w:hAnsi="Palatino Linotype" w:cs="Arial"/>
        </w:rPr>
        <w:t xml:space="preserve"> informó al entonces </w:t>
      </w:r>
      <w:r>
        <w:rPr>
          <w:rFonts w:ascii="Palatino Linotype" w:hAnsi="Palatino Linotype" w:cs="Arial"/>
          <w:b/>
        </w:rPr>
        <w:t>Solicitante</w:t>
      </w:r>
      <w:r>
        <w:rPr>
          <w:rFonts w:ascii="Palatino Linotype" w:hAnsi="Palatino Linotype" w:cs="Arial"/>
        </w:rPr>
        <w:t xml:space="preserve"> que, a la fecha en que aquél emitió su respuesta (tres de junio de dos mil veintiuno) aún no </w:t>
      </w:r>
      <w:r w:rsidR="00E34866">
        <w:rPr>
          <w:rFonts w:ascii="Palatino Linotype" w:hAnsi="Palatino Linotype" w:cs="Arial"/>
        </w:rPr>
        <w:t xml:space="preserve">se “concluían” las actas de cabildo, así como la Gaceta Municipal, correspondientes al mes de mayo, sin dar mayor explicación sobre la imposibilidad de entregar, siquiera, las Actas de Cabildo generadas en los primeros días del mes, dejando al particular en estado de </w:t>
      </w:r>
      <w:r w:rsidR="00E34866">
        <w:rPr>
          <w:rFonts w:ascii="Palatino Linotype" w:hAnsi="Palatino Linotype" w:cs="Arial"/>
          <w:b/>
        </w:rPr>
        <w:t>incertidumbre</w:t>
      </w:r>
      <w:r w:rsidR="00E34866">
        <w:rPr>
          <w:rFonts w:ascii="Palatino Linotype" w:hAnsi="Palatino Linotype" w:cs="Arial"/>
        </w:rPr>
        <w:t>.</w:t>
      </w:r>
    </w:p>
    <w:p w14:paraId="500AC24B" w14:textId="77777777" w:rsidR="00E34866" w:rsidRDefault="00E34866" w:rsidP="001C6F7A">
      <w:pPr>
        <w:autoSpaceDE w:val="0"/>
        <w:autoSpaceDN w:val="0"/>
        <w:adjustRightInd w:val="0"/>
        <w:spacing w:line="360" w:lineRule="auto"/>
        <w:jc w:val="both"/>
        <w:rPr>
          <w:rFonts w:ascii="Palatino Linotype" w:hAnsi="Palatino Linotype" w:cs="Arial"/>
        </w:rPr>
      </w:pPr>
    </w:p>
    <w:p w14:paraId="47CC992D" w14:textId="643F4B3E" w:rsidR="00E34866" w:rsidRDefault="00E34866"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Cabe destacar que el </w:t>
      </w:r>
      <w:r>
        <w:rPr>
          <w:rFonts w:ascii="Palatino Linotype" w:hAnsi="Palatino Linotype" w:cs="Arial"/>
          <w:b/>
        </w:rPr>
        <w:t>Sujeto Obligado</w:t>
      </w:r>
      <w:r>
        <w:rPr>
          <w:rFonts w:ascii="Palatino Linotype" w:hAnsi="Palatino Linotype" w:cs="Arial"/>
        </w:rPr>
        <w:t xml:space="preserve"> tuvo oportunidad de subsanar sus omisiones y entregar la información posterior a la promoción de los recursos de revisión </w:t>
      </w:r>
      <w:r>
        <w:rPr>
          <w:rFonts w:ascii="Palatino Linotype" w:hAnsi="Palatino Linotype" w:cs="Arial"/>
          <w:b/>
        </w:rPr>
        <w:t>03283/INFOEM/IP/RR/2021</w:t>
      </w:r>
      <w:r>
        <w:rPr>
          <w:rFonts w:ascii="Palatino Linotype" w:hAnsi="Palatino Linotype" w:cs="Arial"/>
        </w:rPr>
        <w:t xml:space="preserve"> y </w:t>
      </w:r>
      <w:r>
        <w:rPr>
          <w:rFonts w:ascii="Palatino Linotype" w:hAnsi="Palatino Linotype" w:cs="Arial"/>
          <w:b/>
        </w:rPr>
        <w:t>03284/INFOEM/IP/RR/2021</w:t>
      </w:r>
      <w:r>
        <w:rPr>
          <w:rFonts w:ascii="Palatino Linotype" w:hAnsi="Palatino Linotype" w:cs="Arial"/>
        </w:rPr>
        <w:t xml:space="preserve"> a modo de informe justificado; empero, como fuera señalado en el apartado de </w:t>
      </w:r>
      <w:r>
        <w:rPr>
          <w:rFonts w:ascii="Palatino Linotype" w:hAnsi="Palatino Linotype" w:cs="Arial"/>
          <w:i/>
        </w:rPr>
        <w:t>Antecedentes</w:t>
      </w:r>
      <w:r>
        <w:rPr>
          <w:rFonts w:ascii="Palatino Linotype" w:hAnsi="Palatino Linotype" w:cs="Arial"/>
        </w:rPr>
        <w:t xml:space="preserve"> de la presente resolución, el Ayuntamiento de Teoloyucan no presentó informe justificado, ni manifestación o justificación alguna que ahondara en su imposibilidad de entregar la información.</w:t>
      </w:r>
    </w:p>
    <w:p w14:paraId="6B3676EB" w14:textId="77777777" w:rsidR="00E34866" w:rsidRDefault="00E34866" w:rsidP="001C6F7A">
      <w:pPr>
        <w:autoSpaceDE w:val="0"/>
        <w:autoSpaceDN w:val="0"/>
        <w:adjustRightInd w:val="0"/>
        <w:spacing w:line="360" w:lineRule="auto"/>
        <w:jc w:val="both"/>
        <w:rPr>
          <w:rFonts w:ascii="Palatino Linotype" w:hAnsi="Palatino Linotype" w:cs="Arial"/>
        </w:rPr>
      </w:pPr>
    </w:p>
    <w:p w14:paraId="237CF6B4" w14:textId="0031F763" w:rsidR="00E34866" w:rsidRPr="00E34866" w:rsidRDefault="00E34866"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Derivado de lo anterior, debemos destacar que, de acuerdo con la Ley Orgánica Municipal del Estado de México, los ayuntamientos, como órganos deliberantes, deberán resolver los asuntos de su competencia de forma colegiada; esto es, mediante sesiones de Cabildo</w:t>
      </w:r>
      <w:r>
        <w:rPr>
          <w:rStyle w:val="Refdenotaalpie"/>
          <w:rFonts w:ascii="Palatino Linotype" w:hAnsi="Palatino Linotype" w:cs="Arial"/>
        </w:rPr>
        <w:footnoteReference w:id="6"/>
      </w:r>
      <w:r>
        <w:rPr>
          <w:rFonts w:ascii="Palatino Linotype" w:hAnsi="Palatino Linotype" w:cs="Arial"/>
        </w:rPr>
        <w:t>.</w:t>
      </w:r>
    </w:p>
    <w:p w14:paraId="35BFD72B" w14:textId="1BAE6377" w:rsidR="001B5D32" w:rsidRDefault="001B5D32" w:rsidP="001C6F7A">
      <w:pPr>
        <w:autoSpaceDE w:val="0"/>
        <w:autoSpaceDN w:val="0"/>
        <w:adjustRightInd w:val="0"/>
        <w:spacing w:line="360" w:lineRule="auto"/>
        <w:jc w:val="both"/>
        <w:rPr>
          <w:rFonts w:ascii="Palatino Linotype" w:hAnsi="Palatino Linotype" w:cs="Arial"/>
        </w:rPr>
      </w:pPr>
    </w:p>
    <w:p w14:paraId="0ED35734" w14:textId="1C498B09" w:rsidR="00E34866" w:rsidRDefault="00E34866"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Los </w:t>
      </w:r>
      <w:r w:rsidRPr="00E34866">
        <w:rPr>
          <w:rFonts w:ascii="Palatino Linotype" w:hAnsi="Palatino Linotype" w:cs="Arial"/>
        </w:rPr>
        <w:t>ayuntamientos sesionarán</w:t>
      </w:r>
      <w:r>
        <w:rPr>
          <w:rFonts w:ascii="Palatino Linotype" w:hAnsi="Palatino Linotype" w:cs="Arial"/>
        </w:rPr>
        <w:t>,</w:t>
      </w:r>
      <w:r w:rsidRPr="00E34866">
        <w:rPr>
          <w:rFonts w:ascii="Palatino Linotype" w:hAnsi="Palatino Linotype" w:cs="Arial"/>
        </w:rPr>
        <w:t xml:space="preserve"> cuando menos</w:t>
      </w:r>
      <w:r>
        <w:rPr>
          <w:rFonts w:ascii="Palatino Linotype" w:hAnsi="Palatino Linotype" w:cs="Arial"/>
        </w:rPr>
        <w:t>,</w:t>
      </w:r>
      <w:r w:rsidRPr="00E34866">
        <w:rPr>
          <w:rFonts w:ascii="Palatino Linotype" w:hAnsi="Palatino Linotype" w:cs="Arial"/>
        </w:rPr>
        <w:t xml:space="preserve"> una vez cada ocho días o cuantas veces sea necesario en asuntos de urgente resolución, a petición de la mayoría de sus miembros y podrán declararse en sesión permanente cuando la importancia del asunto </w:t>
      </w:r>
      <w:r w:rsidRPr="00E34866">
        <w:rPr>
          <w:rFonts w:ascii="Palatino Linotype" w:hAnsi="Palatino Linotype" w:cs="Arial"/>
        </w:rPr>
        <w:lastRenderedPageBreak/>
        <w:t>lo requiera. Las sesiones serán públicas y deberán transmitirse a través de la página de internet del municipi</w:t>
      </w:r>
      <w:r w:rsidR="006A4B5F">
        <w:rPr>
          <w:rFonts w:ascii="Palatino Linotype" w:hAnsi="Palatino Linotype" w:cs="Arial"/>
        </w:rPr>
        <w:t>o</w:t>
      </w:r>
      <w:r w:rsidR="006A4B5F">
        <w:rPr>
          <w:rStyle w:val="Refdenotaalpie"/>
          <w:rFonts w:ascii="Palatino Linotype" w:hAnsi="Palatino Linotype" w:cs="Arial"/>
        </w:rPr>
        <w:footnoteReference w:id="7"/>
      </w:r>
      <w:r w:rsidR="006A4B5F">
        <w:rPr>
          <w:rFonts w:ascii="Palatino Linotype" w:hAnsi="Palatino Linotype" w:cs="Arial"/>
        </w:rPr>
        <w:t xml:space="preserve">. </w:t>
      </w:r>
    </w:p>
    <w:p w14:paraId="0C2A93B7" w14:textId="587191E5" w:rsidR="001B5D32" w:rsidRDefault="001B5D32" w:rsidP="001C6F7A">
      <w:pPr>
        <w:autoSpaceDE w:val="0"/>
        <w:autoSpaceDN w:val="0"/>
        <w:adjustRightInd w:val="0"/>
        <w:spacing w:line="360" w:lineRule="auto"/>
        <w:jc w:val="both"/>
        <w:rPr>
          <w:rFonts w:ascii="Palatino Linotype" w:hAnsi="Palatino Linotype" w:cs="Arial"/>
        </w:rPr>
      </w:pPr>
    </w:p>
    <w:p w14:paraId="17F6E3CC" w14:textId="4AFC0B5F" w:rsidR="001B5D32" w:rsidRDefault="006A4B5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Las s</w:t>
      </w:r>
      <w:r w:rsidRPr="006A4B5F">
        <w:rPr>
          <w:rFonts w:ascii="Palatino Linotype" w:hAnsi="Palatino Linotype" w:cs="Arial"/>
        </w:rPr>
        <w:t xml:space="preserve">esiones de los ayuntamientos se celebrarán en la sala de cabildos; y cuando la solemnidad del caso lo requiera, en el recinto previamente declarado oficial para tal objeto. </w:t>
      </w:r>
      <w:r>
        <w:rPr>
          <w:rFonts w:ascii="Palatino Linotype" w:hAnsi="Palatino Linotype" w:cs="Arial"/>
        </w:rPr>
        <w:t>En</w:t>
      </w:r>
      <w:r w:rsidRPr="006A4B5F">
        <w:rPr>
          <w:rFonts w:ascii="Palatino Linotype" w:hAnsi="Palatino Linotype" w:cs="Arial"/>
        </w:rPr>
        <w:t xml:space="preserve">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w:t>
      </w:r>
      <w:r>
        <w:rPr>
          <w:rFonts w:ascii="Palatino Linotype" w:hAnsi="Palatino Linotype" w:cs="Arial"/>
        </w:rPr>
        <w:t xml:space="preserve"> de cada uno</w:t>
      </w:r>
      <w:r>
        <w:rPr>
          <w:rStyle w:val="Refdenotaalpie"/>
          <w:rFonts w:ascii="Palatino Linotype" w:hAnsi="Palatino Linotype" w:cs="Arial"/>
        </w:rPr>
        <w:footnoteReference w:id="8"/>
      </w:r>
      <w:r>
        <w:rPr>
          <w:rFonts w:ascii="Palatino Linotype" w:hAnsi="Palatino Linotype" w:cs="Arial"/>
        </w:rPr>
        <w:t>.</w:t>
      </w:r>
    </w:p>
    <w:p w14:paraId="5B4903FD" w14:textId="1B2AE3BE" w:rsidR="001B5D32" w:rsidRDefault="001B5D32" w:rsidP="001C6F7A">
      <w:pPr>
        <w:autoSpaceDE w:val="0"/>
        <w:autoSpaceDN w:val="0"/>
        <w:adjustRightInd w:val="0"/>
        <w:spacing w:line="360" w:lineRule="auto"/>
        <w:jc w:val="both"/>
        <w:rPr>
          <w:rFonts w:ascii="Palatino Linotype" w:hAnsi="Palatino Linotype" w:cs="Arial"/>
        </w:rPr>
      </w:pPr>
    </w:p>
    <w:p w14:paraId="576FB9E7" w14:textId="1D653985" w:rsidR="001B5D32" w:rsidRDefault="006A4B5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otro lado, la Ley Orgánica en estudio establece que los ayuntamientos sesionarán en Cabildo Abierto, cuando menos, una vez cada dos meses; esta modalidad consiste en una sesión celebrada por el ayuntamiento, en la que los </w:t>
      </w:r>
      <w:r w:rsidRPr="006A4B5F">
        <w:rPr>
          <w:rFonts w:ascii="Palatino Linotype" w:hAnsi="Palatino Linotype" w:cs="Arial"/>
        </w:rPr>
        <w:t>habitantes participan directamente con derecho a voz pero sin voto, a fin de discutir asuntos de interés para la comunidad y con competencia sobre el mismo</w:t>
      </w:r>
      <w:r>
        <w:rPr>
          <w:rStyle w:val="Refdenotaalpie"/>
          <w:rFonts w:ascii="Palatino Linotype" w:hAnsi="Palatino Linotype" w:cs="Arial"/>
        </w:rPr>
        <w:footnoteReference w:id="9"/>
      </w:r>
      <w:r w:rsidRPr="006A4B5F">
        <w:rPr>
          <w:rFonts w:ascii="Palatino Linotype" w:hAnsi="Palatino Linotype" w:cs="Arial"/>
        </w:rPr>
        <w:t xml:space="preserve">. </w:t>
      </w:r>
    </w:p>
    <w:p w14:paraId="30EF19AF" w14:textId="5FB919BA" w:rsidR="001B5D32" w:rsidRDefault="001B5D32" w:rsidP="001C6F7A">
      <w:pPr>
        <w:autoSpaceDE w:val="0"/>
        <w:autoSpaceDN w:val="0"/>
        <w:adjustRightInd w:val="0"/>
        <w:spacing w:line="360" w:lineRule="auto"/>
        <w:jc w:val="both"/>
        <w:rPr>
          <w:rFonts w:ascii="Palatino Linotype" w:hAnsi="Palatino Linotype" w:cs="Arial"/>
        </w:rPr>
      </w:pPr>
    </w:p>
    <w:p w14:paraId="5B1CD587" w14:textId="548D300C" w:rsidR="001B5D32" w:rsidRDefault="006A4B5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De tal guisa que podemos identificar, al menos, tres tipos de sesiones de cabildo: a) ordinarias; b) extraordinarias; y, c) abie</w:t>
      </w:r>
      <w:r w:rsidR="002F7EAF">
        <w:rPr>
          <w:rFonts w:ascii="Palatino Linotype" w:hAnsi="Palatino Linotype" w:cs="Arial"/>
        </w:rPr>
        <w:t xml:space="preserve">rtas. Las cuales se desarrollarán principalmente en la sala de cabildos del ayuntamiento, en un recinto específico designado previamente para llevarse a cabo; o bien, a distancia a través de las nuevas tecnologías </w:t>
      </w:r>
      <w:r w:rsidR="002F7EAF">
        <w:rPr>
          <w:rFonts w:ascii="Palatino Linotype" w:hAnsi="Palatino Linotype" w:cs="Arial"/>
        </w:rPr>
        <w:lastRenderedPageBreak/>
        <w:t>de información y comunicación cuando existan situaciones sanitarias o de protección civil que lo requieran.</w:t>
      </w:r>
    </w:p>
    <w:p w14:paraId="5F65574F" w14:textId="77777777" w:rsidR="006E6FB6" w:rsidRDefault="006E6FB6" w:rsidP="001C6F7A">
      <w:pPr>
        <w:autoSpaceDE w:val="0"/>
        <w:autoSpaceDN w:val="0"/>
        <w:adjustRightInd w:val="0"/>
        <w:spacing w:line="360" w:lineRule="auto"/>
        <w:jc w:val="both"/>
        <w:rPr>
          <w:rFonts w:ascii="Palatino Linotype" w:hAnsi="Palatino Linotype" w:cs="Arial"/>
        </w:rPr>
      </w:pPr>
    </w:p>
    <w:p w14:paraId="4DD3690F" w14:textId="65966F77" w:rsidR="006E6FB6" w:rsidRDefault="006E6FB6"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Cabe destacar que, de conformidad con lo dispuesto por el artículo 30 de la Ley Orgánica Municipal del Estado de México, </w:t>
      </w:r>
      <w:r w:rsidRPr="006E6FB6">
        <w:rPr>
          <w:rFonts w:ascii="Palatino Linotype" w:hAnsi="Palatino Linotype" w:cs="Arial"/>
          <w:b/>
        </w:rPr>
        <w:t>todos los acuerdos de las sesiones que no contengan información clasificada y el resultado de su votación, serán difundidos cada mes en la Gaceta Municipal</w:t>
      </w:r>
      <w:r w:rsidRPr="006E6FB6">
        <w:rPr>
          <w:rFonts w:ascii="Palatino Linotype" w:hAnsi="Palatino Linotype" w:cs="Arial"/>
        </w:rPr>
        <w:t xml:space="preserve"> y en los estrados de la Secretaría del Ayuntamiento, así como los datos de identificación de las actas que contengan información clasificada, incluyendo en cada caso, el fundamento legal que clasifica la información.</w:t>
      </w:r>
    </w:p>
    <w:p w14:paraId="47792E7A" w14:textId="77777777" w:rsidR="002F7EAF" w:rsidRDefault="002F7EAF" w:rsidP="001C6F7A">
      <w:pPr>
        <w:autoSpaceDE w:val="0"/>
        <w:autoSpaceDN w:val="0"/>
        <w:adjustRightInd w:val="0"/>
        <w:spacing w:line="360" w:lineRule="auto"/>
        <w:jc w:val="both"/>
        <w:rPr>
          <w:rFonts w:ascii="Palatino Linotype" w:hAnsi="Palatino Linotype" w:cs="Arial"/>
        </w:rPr>
      </w:pPr>
    </w:p>
    <w:p w14:paraId="1D4E6DEE" w14:textId="6CDB7C38" w:rsidR="001B5D32" w:rsidRDefault="006E6FB6"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Una vez expuesto lo anterior, es esencial señalar que los documentos solicitados son reconocidos como obligaciones de transparencia específicas de los ayuntamientos, los cuales, están constreñidos a publicar y difundir de manera permanente y actualizada a la ciudadanía</w:t>
      </w:r>
      <w:r w:rsidR="00075CA8">
        <w:rPr>
          <w:rFonts w:ascii="Palatino Linotype" w:hAnsi="Palatino Linotype" w:cs="Arial"/>
        </w:rPr>
        <w:t>.</w:t>
      </w:r>
      <w:r w:rsidR="00A7647F">
        <w:rPr>
          <w:rFonts w:ascii="Palatino Linotype" w:hAnsi="Palatino Linotype" w:cs="Arial"/>
        </w:rPr>
        <w:t xml:space="preserve"> Lo anterior de conformidad con lo dispuesto por el artículo 94, fracción II, incisos a) y b) de la Ley de Transparencia y Acceso a la Información Pública del Estado de México y Municipios, el cual establece lo siguiente:</w:t>
      </w:r>
    </w:p>
    <w:p w14:paraId="3D833029" w14:textId="77777777" w:rsidR="00A7647F" w:rsidRDefault="00A7647F" w:rsidP="001C6F7A">
      <w:pPr>
        <w:autoSpaceDE w:val="0"/>
        <w:autoSpaceDN w:val="0"/>
        <w:adjustRightInd w:val="0"/>
        <w:spacing w:line="360" w:lineRule="auto"/>
        <w:jc w:val="both"/>
        <w:rPr>
          <w:rFonts w:ascii="Palatino Linotype" w:hAnsi="Palatino Linotype" w:cs="Arial"/>
        </w:rPr>
      </w:pPr>
    </w:p>
    <w:p w14:paraId="3B395CB1" w14:textId="4F6FDBC0" w:rsidR="00A7647F" w:rsidRPr="00A7647F" w:rsidRDefault="00A7647F" w:rsidP="00A7647F">
      <w:pPr>
        <w:autoSpaceDE w:val="0"/>
        <w:autoSpaceDN w:val="0"/>
        <w:adjustRightInd w:val="0"/>
        <w:spacing w:line="276" w:lineRule="auto"/>
        <w:ind w:left="567" w:right="567"/>
        <w:jc w:val="both"/>
        <w:rPr>
          <w:rFonts w:ascii="Palatino Linotype" w:hAnsi="Palatino Linotype"/>
          <w:i/>
          <w:sz w:val="22"/>
        </w:rPr>
      </w:pPr>
      <w:r>
        <w:rPr>
          <w:rFonts w:ascii="Palatino Linotype" w:hAnsi="Palatino Linotype"/>
          <w:i/>
          <w:sz w:val="22"/>
        </w:rPr>
        <w:t>“</w:t>
      </w:r>
      <w:r w:rsidRPr="00A7647F">
        <w:rPr>
          <w:rFonts w:ascii="Palatino Linotype" w:hAnsi="Palatino Linotype"/>
          <w:b/>
          <w:i/>
          <w:sz w:val="22"/>
        </w:rPr>
        <w:t>Artículo 94.</w:t>
      </w:r>
      <w:r w:rsidRPr="00A7647F">
        <w:rPr>
          <w:rFonts w:ascii="Palatino Linotype" w:hAnsi="Palatino Linotype"/>
          <w:i/>
          <w:sz w:val="22"/>
        </w:rPr>
        <w:t xml:space="preserve"> Además de las obligaciones de transparencia común a que se refiere el Capítulo II de este Título, </w:t>
      </w:r>
      <w:r w:rsidRPr="00A7647F">
        <w:rPr>
          <w:rFonts w:ascii="Palatino Linotype" w:hAnsi="Palatino Linotype"/>
          <w:b/>
          <w:i/>
          <w:sz w:val="22"/>
        </w:rPr>
        <w:t>los sujetos obligados</w:t>
      </w:r>
      <w:r w:rsidRPr="00A7647F">
        <w:rPr>
          <w:rFonts w:ascii="Palatino Linotype" w:hAnsi="Palatino Linotype"/>
          <w:i/>
          <w:sz w:val="22"/>
        </w:rPr>
        <w:t xml:space="preserve"> del Poder Ejecutivo Local y </w:t>
      </w:r>
      <w:r w:rsidRPr="00A7647F">
        <w:rPr>
          <w:rFonts w:ascii="Palatino Linotype" w:hAnsi="Palatino Linotype"/>
          <w:b/>
          <w:i/>
          <w:sz w:val="22"/>
        </w:rPr>
        <w:t>municipales, deberán poner a disposición del público y actualizar la siguiente información:</w:t>
      </w:r>
    </w:p>
    <w:p w14:paraId="16C225E5" w14:textId="3A4BBB9F" w:rsidR="00A7647F" w:rsidRPr="00A7647F" w:rsidRDefault="00A7647F" w:rsidP="00A7647F">
      <w:pPr>
        <w:autoSpaceDE w:val="0"/>
        <w:autoSpaceDN w:val="0"/>
        <w:adjustRightInd w:val="0"/>
        <w:spacing w:line="276" w:lineRule="auto"/>
        <w:ind w:left="567" w:right="567"/>
        <w:jc w:val="both"/>
        <w:rPr>
          <w:rFonts w:ascii="Palatino Linotype" w:hAnsi="Palatino Linotype"/>
          <w:i/>
          <w:sz w:val="22"/>
        </w:rPr>
      </w:pPr>
      <w:r w:rsidRPr="00A7647F">
        <w:rPr>
          <w:rFonts w:ascii="Palatino Linotype" w:hAnsi="Palatino Linotype"/>
          <w:i/>
          <w:sz w:val="22"/>
        </w:rPr>
        <w:t>(…)</w:t>
      </w:r>
    </w:p>
    <w:p w14:paraId="2BB73525" w14:textId="77777777" w:rsidR="00A7647F" w:rsidRPr="00A7647F" w:rsidRDefault="00A7647F" w:rsidP="00A7647F">
      <w:pPr>
        <w:autoSpaceDE w:val="0"/>
        <w:autoSpaceDN w:val="0"/>
        <w:adjustRightInd w:val="0"/>
        <w:spacing w:line="276" w:lineRule="auto"/>
        <w:ind w:left="567" w:right="567"/>
        <w:jc w:val="both"/>
        <w:rPr>
          <w:rFonts w:ascii="Palatino Linotype" w:hAnsi="Palatino Linotype"/>
          <w:i/>
          <w:sz w:val="22"/>
        </w:rPr>
      </w:pPr>
      <w:r w:rsidRPr="00A7647F">
        <w:rPr>
          <w:rFonts w:ascii="Palatino Linotype" w:hAnsi="Palatino Linotype"/>
          <w:b/>
          <w:i/>
          <w:sz w:val="22"/>
        </w:rPr>
        <w:t>II.</w:t>
      </w:r>
      <w:r w:rsidRPr="00A7647F">
        <w:rPr>
          <w:rFonts w:ascii="Palatino Linotype" w:hAnsi="Palatino Linotype"/>
          <w:i/>
          <w:sz w:val="22"/>
        </w:rPr>
        <w:t xml:space="preserve"> Adicionalmente en el caso de los municipios: </w:t>
      </w:r>
    </w:p>
    <w:p w14:paraId="4A1FFC73" w14:textId="77777777" w:rsidR="00A7647F" w:rsidRPr="00A7647F" w:rsidRDefault="00A7647F" w:rsidP="00A7647F">
      <w:pPr>
        <w:autoSpaceDE w:val="0"/>
        <w:autoSpaceDN w:val="0"/>
        <w:adjustRightInd w:val="0"/>
        <w:spacing w:line="276" w:lineRule="auto"/>
        <w:ind w:left="851" w:right="567"/>
        <w:jc w:val="both"/>
        <w:rPr>
          <w:rFonts w:ascii="Palatino Linotype" w:hAnsi="Palatino Linotype"/>
          <w:i/>
          <w:sz w:val="22"/>
        </w:rPr>
      </w:pPr>
      <w:r w:rsidRPr="00A7647F">
        <w:rPr>
          <w:rFonts w:ascii="Palatino Linotype" w:hAnsi="Palatino Linotype"/>
          <w:b/>
          <w:i/>
          <w:sz w:val="22"/>
        </w:rPr>
        <w:t>a)</w:t>
      </w:r>
      <w:r w:rsidRPr="00A7647F">
        <w:rPr>
          <w:rFonts w:ascii="Palatino Linotype" w:hAnsi="Palatino Linotype"/>
          <w:i/>
          <w:sz w:val="22"/>
        </w:rPr>
        <w:t xml:space="preserve"> </w:t>
      </w:r>
      <w:r w:rsidRPr="00A7647F">
        <w:rPr>
          <w:rFonts w:ascii="Palatino Linotype" w:hAnsi="Palatino Linotype"/>
          <w:b/>
          <w:i/>
          <w:sz w:val="22"/>
        </w:rPr>
        <w:t>El contenido de las gacetas municipales</w:t>
      </w:r>
      <w:r w:rsidRPr="00A7647F">
        <w:rPr>
          <w:rFonts w:ascii="Palatino Linotype" w:hAnsi="Palatino Linotype"/>
          <w:i/>
          <w:sz w:val="22"/>
        </w:rPr>
        <w:t xml:space="preserve">, las cuales deberán comprender los resolutivos y acuerdos aprobados por los ayuntamientos; </w:t>
      </w:r>
    </w:p>
    <w:p w14:paraId="6389D8B6" w14:textId="4824B326" w:rsidR="00A7647F" w:rsidRPr="00A7647F" w:rsidRDefault="00A7647F" w:rsidP="00A7647F">
      <w:pPr>
        <w:autoSpaceDE w:val="0"/>
        <w:autoSpaceDN w:val="0"/>
        <w:adjustRightInd w:val="0"/>
        <w:spacing w:line="276" w:lineRule="auto"/>
        <w:ind w:left="851" w:right="567"/>
        <w:jc w:val="both"/>
        <w:rPr>
          <w:rFonts w:ascii="Palatino Linotype" w:hAnsi="Palatino Linotype"/>
          <w:i/>
          <w:sz w:val="22"/>
        </w:rPr>
      </w:pPr>
      <w:r w:rsidRPr="00A7647F">
        <w:rPr>
          <w:rFonts w:ascii="Palatino Linotype" w:hAnsi="Palatino Linotype"/>
          <w:b/>
          <w:i/>
          <w:sz w:val="22"/>
        </w:rPr>
        <w:t>b)</w:t>
      </w:r>
      <w:r w:rsidRPr="00A7647F">
        <w:rPr>
          <w:rFonts w:ascii="Palatino Linotype" w:hAnsi="Palatino Linotype"/>
          <w:i/>
          <w:sz w:val="22"/>
        </w:rPr>
        <w:t xml:space="preserve"> </w:t>
      </w:r>
      <w:r w:rsidRPr="00A7647F">
        <w:rPr>
          <w:rFonts w:ascii="Palatino Linotype" w:hAnsi="Palatino Linotype"/>
          <w:b/>
          <w:i/>
          <w:sz w:val="22"/>
        </w:rPr>
        <w:t>Las actas de sesiones de cabildo</w:t>
      </w:r>
      <w:r w:rsidRPr="00A7647F">
        <w:rPr>
          <w:rFonts w:ascii="Palatino Linotype" w:hAnsi="Palatino Linotype"/>
          <w:i/>
          <w:sz w:val="22"/>
        </w:rPr>
        <w:t>, los controles de asistencia de los integrantes del Ayuntamiento a las sesiones de cabildo y el sentido de votación de los miembros del cabildo sobre las iniciativas o acuerdos;</w:t>
      </w:r>
    </w:p>
    <w:p w14:paraId="42F99DCF" w14:textId="41044BAB" w:rsidR="00A7647F" w:rsidRDefault="00A7647F" w:rsidP="00A7647F">
      <w:pPr>
        <w:autoSpaceDE w:val="0"/>
        <w:autoSpaceDN w:val="0"/>
        <w:adjustRightInd w:val="0"/>
        <w:spacing w:line="276" w:lineRule="auto"/>
        <w:ind w:left="567" w:right="567"/>
        <w:jc w:val="both"/>
        <w:rPr>
          <w:rFonts w:ascii="Palatino Linotype" w:hAnsi="Palatino Linotype"/>
          <w:sz w:val="22"/>
        </w:rPr>
      </w:pPr>
      <w:r w:rsidRPr="00A7647F">
        <w:rPr>
          <w:rFonts w:ascii="Palatino Linotype" w:hAnsi="Palatino Linotype"/>
          <w:i/>
          <w:sz w:val="22"/>
        </w:rPr>
        <w:t>(…)”</w:t>
      </w:r>
    </w:p>
    <w:p w14:paraId="091ADC30" w14:textId="0185A38B" w:rsidR="00A7647F" w:rsidRPr="00A7647F" w:rsidRDefault="00A7647F" w:rsidP="00A7647F">
      <w:pPr>
        <w:autoSpaceDE w:val="0"/>
        <w:autoSpaceDN w:val="0"/>
        <w:adjustRightInd w:val="0"/>
        <w:spacing w:line="276" w:lineRule="auto"/>
        <w:ind w:left="567" w:right="567"/>
        <w:jc w:val="both"/>
        <w:rPr>
          <w:rFonts w:ascii="Palatino Linotype" w:hAnsi="Palatino Linotype" w:cs="Arial"/>
          <w:sz w:val="22"/>
        </w:rPr>
      </w:pPr>
      <w:r>
        <w:rPr>
          <w:rFonts w:ascii="Palatino Linotype" w:hAnsi="Palatino Linotype"/>
          <w:sz w:val="22"/>
        </w:rPr>
        <w:lastRenderedPageBreak/>
        <w:t>(Énfasis añadido)</w:t>
      </w:r>
    </w:p>
    <w:p w14:paraId="6934FD79" w14:textId="30ECFC53" w:rsidR="001B5D32" w:rsidRDefault="001B5D32" w:rsidP="001C6F7A">
      <w:pPr>
        <w:autoSpaceDE w:val="0"/>
        <w:autoSpaceDN w:val="0"/>
        <w:adjustRightInd w:val="0"/>
        <w:spacing w:line="360" w:lineRule="auto"/>
        <w:jc w:val="both"/>
        <w:rPr>
          <w:rFonts w:ascii="Palatino Linotype" w:hAnsi="Palatino Linotype" w:cs="Arial"/>
        </w:rPr>
      </w:pPr>
    </w:p>
    <w:p w14:paraId="0E98CF2D" w14:textId="1AA47854" w:rsidR="001B5D32" w:rsidRDefault="00A7647F"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Por lo anterior, esta Ponencia Resolutora realizó un ejercicio de investigación en el portal de Información Pública de Oficio Mexiquense (IPOMEX) del Ayuntamiento de Teoloyucan, a efecto de identificar la información publicada relacionada con las Actas de Cabildo y las Gacetas Municipales</w:t>
      </w:r>
      <w:r w:rsidR="005C021B">
        <w:rPr>
          <w:rFonts w:ascii="Palatino Linotype" w:hAnsi="Palatino Linotype" w:cs="Arial"/>
        </w:rPr>
        <w:t>, encontrándose lo siguiente:</w:t>
      </w:r>
    </w:p>
    <w:p w14:paraId="71CB2DAF" w14:textId="77777777" w:rsidR="005C021B" w:rsidRDefault="005C021B" w:rsidP="001C6F7A">
      <w:pPr>
        <w:autoSpaceDE w:val="0"/>
        <w:autoSpaceDN w:val="0"/>
        <w:adjustRightInd w:val="0"/>
        <w:spacing w:line="360" w:lineRule="auto"/>
        <w:jc w:val="both"/>
        <w:rPr>
          <w:rFonts w:ascii="Palatino Linotype" w:hAnsi="Palatino Linotype" w:cs="Arial"/>
        </w:rPr>
      </w:pPr>
    </w:p>
    <w:p w14:paraId="32A8FBC5" w14:textId="448A5D93" w:rsidR="005C021B" w:rsidRDefault="004A1EBC"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cuanto hace a las sesiones celebradas de Cabildo, el </w:t>
      </w:r>
      <w:r>
        <w:rPr>
          <w:rFonts w:ascii="Palatino Linotype" w:hAnsi="Palatino Linotype" w:cs="Arial"/>
          <w:b/>
        </w:rPr>
        <w:t>Sujeto Obligado</w:t>
      </w:r>
      <w:r>
        <w:rPr>
          <w:rFonts w:ascii="Palatino Linotype" w:hAnsi="Palatino Linotype" w:cs="Arial"/>
        </w:rPr>
        <w:t xml:space="preserve"> no tiene publicada ningún acta del ejercicio dos mil veintiuno</w:t>
      </w:r>
      <w:r w:rsidR="00B146BA">
        <w:rPr>
          <w:rFonts w:ascii="Palatino Linotype" w:hAnsi="Palatino Linotype" w:cs="Arial"/>
        </w:rPr>
        <w:t>; mientras que para las Gacetas Municipales, se encontraron tres registros idénticos, consistentes en la publicación del mes de febrero de dos mil veintiuno. Se adjuntan capturas de pantalla del IPOMEX del ayuntamiento como mera referencia:</w:t>
      </w:r>
    </w:p>
    <w:p w14:paraId="0B349FC1" w14:textId="30E80101" w:rsidR="00B146BA" w:rsidRDefault="00B146BA" w:rsidP="001C6F7A">
      <w:pPr>
        <w:autoSpaceDE w:val="0"/>
        <w:autoSpaceDN w:val="0"/>
        <w:adjustRightInd w:val="0"/>
        <w:spacing w:line="360" w:lineRule="auto"/>
        <w:jc w:val="both"/>
        <w:rPr>
          <w:rFonts w:ascii="Palatino Linotype" w:hAnsi="Palatino Linotype" w:cs="Arial"/>
        </w:rPr>
      </w:pPr>
    </w:p>
    <w:p w14:paraId="7CE1704C" w14:textId="35068EFE" w:rsidR="00B146BA" w:rsidRDefault="00B146BA" w:rsidP="00B146B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2FB5B87C" wp14:editId="1EBDC7FE">
            <wp:extent cx="4998305" cy="2767937"/>
            <wp:effectExtent l="57150" t="57150" r="88265" b="901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2505" cy="277580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A4BF65" w14:textId="3C838301" w:rsidR="00B146BA" w:rsidRPr="004A1EBC" w:rsidRDefault="00B146BA" w:rsidP="00B146BA">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13744E0A" wp14:editId="22C7A4AE">
            <wp:extent cx="4996587" cy="4555793"/>
            <wp:effectExtent l="57150" t="57150" r="90170" b="927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4240" cy="45718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4B7342" w14:textId="2291571D" w:rsidR="001B5D32" w:rsidRDefault="001B5D32" w:rsidP="001C6F7A">
      <w:pPr>
        <w:autoSpaceDE w:val="0"/>
        <w:autoSpaceDN w:val="0"/>
        <w:adjustRightInd w:val="0"/>
        <w:spacing w:line="360" w:lineRule="auto"/>
        <w:jc w:val="both"/>
        <w:rPr>
          <w:rFonts w:ascii="Palatino Linotype" w:hAnsi="Palatino Linotype" w:cs="Arial"/>
        </w:rPr>
      </w:pPr>
    </w:p>
    <w:p w14:paraId="3CC7A67D" w14:textId="60057A28" w:rsidR="001B5D32" w:rsidRDefault="00B146BA"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las cosas, esta Ponencia Resolutora encuentra conforme a derecho </w:t>
      </w:r>
      <w:r>
        <w:rPr>
          <w:rFonts w:ascii="Palatino Linotype" w:hAnsi="Palatino Linotype" w:cs="Arial"/>
          <w:b/>
        </w:rPr>
        <w:t>modificar</w:t>
      </w:r>
      <w:r>
        <w:rPr>
          <w:rFonts w:ascii="Palatino Linotype" w:hAnsi="Palatino Linotype" w:cs="Arial"/>
        </w:rPr>
        <w:t xml:space="preserve"> las respuestas del </w:t>
      </w:r>
      <w:r>
        <w:rPr>
          <w:rFonts w:ascii="Palatino Linotype" w:hAnsi="Palatino Linotype" w:cs="Arial"/>
          <w:b/>
        </w:rPr>
        <w:t>Sujeto Obligado</w:t>
      </w:r>
      <w:r>
        <w:rPr>
          <w:rFonts w:ascii="Palatino Linotype" w:hAnsi="Palatino Linotype" w:cs="Arial"/>
        </w:rPr>
        <w:t xml:space="preserve"> y se </w:t>
      </w:r>
      <w:r>
        <w:rPr>
          <w:rFonts w:ascii="Palatino Linotype" w:hAnsi="Palatino Linotype" w:cs="Arial"/>
          <w:b/>
        </w:rPr>
        <w:t>ordena</w:t>
      </w:r>
      <w:r>
        <w:rPr>
          <w:rFonts w:ascii="Palatino Linotype" w:hAnsi="Palatino Linotype" w:cs="Arial"/>
        </w:rPr>
        <w:t xml:space="preserve"> entregar, en su caso en versión pública, la siguiente información:</w:t>
      </w:r>
    </w:p>
    <w:p w14:paraId="6478212D" w14:textId="2680D45B" w:rsidR="00B146BA" w:rsidRDefault="00B146BA" w:rsidP="00B146BA">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Acta de la 60° Sesión Ordinaria de Cabildo, celebrada el veintidós de abril de dos mil veintiuno;</w:t>
      </w:r>
    </w:p>
    <w:p w14:paraId="69ACD554" w14:textId="53310E82" w:rsidR="00B146BA" w:rsidRDefault="00B146BA" w:rsidP="00B146BA">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Actas de las Sesiones de Cabildo Ordinarias, Extraordinarias y Abiertas, llevadas a cabo del 01 al 31 de mayo de dos mil veintiuno; y</w:t>
      </w:r>
    </w:p>
    <w:p w14:paraId="4DBC7DC0" w14:textId="1C067050" w:rsidR="00B146BA" w:rsidRPr="00B146BA" w:rsidRDefault="00B146BA" w:rsidP="00B146BA">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Gaceta Municipal del mes de mayo de dos mil veintiuno.</w:t>
      </w:r>
    </w:p>
    <w:p w14:paraId="1B33FFFF" w14:textId="34F0A53E" w:rsidR="001B5D32" w:rsidRDefault="001B5D32" w:rsidP="001C6F7A">
      <w:pPr>
        <w:autoSpaceDE w:val="0"/>
        <w:autoSpaceDN w:val="0"/>
        <w:adjustRightInd w:val="0"/>
        <w:spacing w:line="360" w:lineRule="auto"/>
        <w:jc w:val="both"/>
        <w:rPr>
          <w:rFonts w:ascii="Palatino Linotype" w:hAnsi="Palatino Linotype" w:cs="Arial"/>
        </w:rPr>
      </w:pPr>
    </w:p>
    <w:p w14:paraId="0EFFF991" w14:textId="6190FC3D" w:rsidR="001B5D32" w:rsidRDefault="000E71D9"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No se omite mencionar que en la entrega de los documentos deberán considerarse, también, los anexos de los mismos con sustento en lo dispuesto por el Criterio de Interpretación 17-17 emitido por el Instituto Nacional de Transparencia, Acceso a la Información y Protección de Datos Personales, cuyo rubro y texto establecen lo siguiente:</w:t>
      </w:r>
    </w:p>
    <w:p w14:paraId="434C4F74" w14:textId="77777777" w:rsidR="000E71D9" w:rsidRDefault="000E71D9" w:rsidP="001C6F7A">
      <w:pPr>
        <w:autoSpaceDE w:val="0"/>
        <w:autoSpaceDN w:val="0"/>
        <w:adjustRightInd w:val="0"/>
        <w:spacing w:line="360" w:lineRule="auto"/>
        <w:jc w:val="both"/>
        <w:rPr>
          <w:rFonts w:ascii="Palatino Linotype" w:hAnsi="Palatino Linotype" w:cs="Arial"/>
        </w:rPr>
      </w:pPr>
    </w:p>
    <w:p w14:paraId="1229ADF8" w14:textId="4D392A1D" w:rsidR="000E71D9" w:rsidRPr="000E71D9" w:rsidRDefault="000E71D9" w:rsidP="000E71D9">
      <w:pPr>
        <w:autoSpaceDE w:val="0"/>
        <w:autoSpaceDN w:val="0"/>
        <w:adjustRightInd w:val="0"/>
        <w:spacing w:line="276" w:lineRule="auto"/>
        <w:ind w:left="567" w:right="567"/>
        <w:jc w:val="both"/>
        <w:rPr>
          <w:rFonts w:ascii="Palatino Linotype" w:hAnsi="Palatino Linotype" w:cs="Arial"/>
          <w:i/>
          <w:sz w:val="22"/>
        </w:rPr>
      </w:pPr>
      <w:r w:rsidRPr="000E71D9">
        <w:rPr>
          <w:rFonts w:ascii="Palatino Linotype" w:hAnsi="Palatino Linotype" w:cs="Arial"/>
          <w:b/>
          <w:i/>
          <w:sz w:val="22"/>
        </w:rPr>
        <w:t>Anexos de los documentos solicitados.</w:t>
      </w:r>
      <w:r w:rsidRPr="000E71D9">
        <w:rPr>
          <w:rFonts w:ascii="Palatino Linotype" w:hAnsi="Palatino Linotype" w:cs="Arial"/>
          <w:i/>
          <w:sz w:val="22"/>
        </w:rPr>
        <w:t xml:space="preserve"> </w:t>
      </w:r>
      <w:r>
        <w:rPr>
          <w:rFonts w:ascii="Palatino Linotype" w:hAnsi="Palatino Linotype" w:cs="Arial"/>
          <w:i/>
          <w:sz w:val="22"/>
        </w:rPr>
        <w:t>“</w:t>
      </w:r>
      <w:r w:rsidRPr="000E71D9">
        <w:rPr>
          <w:rFonts w:ascii="Palatino Linotype" w:hAnsi="Palatino Linotype" w:cs="Arial"/>
          <w:i/>
          <w:sz w:val="22"/>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r>
        <w:rPr>
          <w:rFonts w:ascii="Palatino Linotype" w:hAnsi="Palatino Linotype" w:cs="Arial"/>
          <w:i/>
          <w:sz w:val="22"/>
        </w:rPr>
        <w:t>”</w:t>
      </w:r>
    </w:p>
    <w:p w14:paraId="1E028676" w14:textId="61ED1330" w:rsidR="001B5D32" w:rsidRDefault="001B5D32" w:rsidP="001C6F7A">
      <w:pPr>
        <w:autoSpaceDE w:val="0"/>
        <w:autoSpaceDN w:val="0"/>
        <w:adjustRightInd w:val="0"/>
        <w:spacing w:line="360" w:lineRule="auto"/>
        <w:jc w:val="both"/>
        <w:rPr>
          <w:rFonts w:ascii="Palatino Linotype" w:hAnsi="Palatino Linotype" w:cs="Arial"/>
        </w:rPr>
      </w:pPr>
    </w:p>
    <w:p w14:paraId="6F2DEB1F" w14:textId="65B3811D" w:rsidR="001B5D32" w:rsidRDefault="000E71D9" w:rsidP="001C6F7A">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su parte, para la elaboración de las versiones que se formulen, el </w:t>
      </w:r>
      <w:r>
        <w:rPr>
          <w:rFonts w:ascii="Palatino Linotype" w:hAnsi="Palatino Linotype" w:cs="Arial"/>
          <w:b/>
        </w:rPr>
        <w:t>Sujeto Obligado</w:t>
      </w:r>
      <w:r>
        <w:rPr>
          <w:rFonts w:ascii="Palatino Linotype" w:hAnsi="Palatino Linotype" w:cs="Arial"/>
        </w:rPr>
        <w:t xml:space="preserve"> deberá atender las consideraciones detalladas en el punto relativo a la Versión Pública del presente estudio, y que se exponen a continuación:</w:t>
      </w:r>
    </w:p>
    <w:p w14:paraId="10C99213" w14:textId="77777777" w:rsidR="001B5D32" w:rsidRDefault="001B5D32" w:rsidP="001C6F7A">
      <w:pPr>
        <w:autoSpaceDE w:val="0"/>
        <w:autoSpaceDN w:val="0"/>
        <w:adjustRightInd w:val="0"/>
        <w:spacing w:line="360" w:lineRule="auto"/>
        <w:jc w:val="both"/>
        <w:rPr>
          <w:rFonts w:ascii="Palatino Linotype" w:hAnsi="Palatino Linotype" w:cs="Arial"/>
        </w:rPr>
      </w:pPr>
    </w:p>
    <w:p w14:paraId="5E2F25B6" w14:textId="77777777" w:rsidR="001C6F7A" w:rsidRPr="00EA72CF" w:rsidRDefault="001C6F7A" w:rsidP="001C6F7A">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14:paraId="51C6A569"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4CC4955F"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CA32A64"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0A9DFFBE"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6A68E573"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55376D47"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A682A56"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192D1483"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14:paraId="7178B550"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3ED0A218"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4E73913"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15857D40"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3D22B094"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76DCFDAC"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14:paraId="16FC9C82"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
    <w:p w14:paraId="740CE5CA" w14:textId="77777777" w:rsidR="001C6F7A" w:rsidRPr="00EA72CF" w:rsidRDefault="001C6F7A" w:rsidP="001C6F7A">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14:paraId="2DD869E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6264602B"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FCA3EDE"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4CDA9E0B" w14:textId="77777777" w:rsidR="001C6F7A"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9EDEC33" w14:textId="77777777" w:rsidR="00BD011F" w:rsidRPr="00EA72CF" w:rsidRDefault="00BD011F" w:rsidP="001C6F7A">
      <w:pPr>
        <w:tabs>
          <w:tab w:val="left" w:pos="8647"/>
        </w:tabs>
        <w:spacing w:line="360" w:lineRule="auto"/>
        <w:ind w:right="51"/>
        <w:jc w:val="both"/>
        <w:rPr>
          <w:rFonts w:ascii="Palatino Linotype" w:eastAsiaTheme="minorHAnsi" w:hAnsi="Palatino Linotype" w:cs="Arial"/>
          <w:lang w:val="es-MX" w:eastAsia="en-US"/>
        </w:rPr>
      </w:pPr>
    </w:p>
    <w:p w14:paraId="378B696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14:paraId="7A5828AD"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231D69E3" w14:textId="77777777" w:rsidR="001C6F7A" w:rsidRPr="00EA72CF" w:rsidRDefault="001C6F7A" w:rsidP="001C6F7A">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14:paraId="3A73F8D1" w14:textId="77777777"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p>
    <w:p w14:paraId="0E1D2B1E" w14:textId="77777777"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00BD26D" w14:textId="77777777" w:rsidR="001C6F7A" w:rsidRPr="00EA72CF" w:rsidRDefault="001C6F7A" w:rsidP="001C6F7A">
      <w:pPr>
        <w:autoSpaceDE w:val="0"/>
        <w:autoSpaceDN w:val="0"/>
        <w:adjustRightInd w:val="0"/>
        <w:spacing w:line="360" w:lineRule="auto"/>
        <w:contextualSpacing/>
        <w:jc w:val="both"/>
        <w:rPr>
          <w:rFonts w:ascii="Palatino Linotype" w:hAnsi="Palatino Linotype" w:cs="Arial"/>
        </w:rPr>
      </w:pPr>
    </w:p>
    <w:p w14:paraId="30945FBD"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7299BB8"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2247B551"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3403A53D"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0AE6F393"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91AFCC8"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7B606F33" w14:textId="77777777" w:rsidR="001C6F7A" w:rsidRPr="00EA72CF" w:rsidRDefault="001C6F7A" w:rsidP="001C6F7A">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w:t>
      </w:r>
      <w:r w:rsidR="00054D29">
        <w:rPr>
          <w:rFonts w:ascii="Palatino Linotype" w:eastAsiaTheme="minorHAnsi" w:hAnsi="Palatino Linotype" w:cs="Arial"/>
          <w:bCs/>
          <w:i/>
          <w:sz w:val="22"/>
          <w:szCs w:val="22"/>
          <w:lang w:val="es-MX" w:eastAsia="en-US"/>
        </w:rPr>
        <w:t>Sujeto Obligado</w:t>
      </w:r>
      <w:r w:rsidRPr="00EA72C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9702F8"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6559BF48"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3F0C092B"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4BC8928F"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p>
    <w:p w14:paraId="68AB4CEA"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0EB2AC77"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778F0394"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14:paraId="4489475E" w14:textId="77777777" w:rsidR="001C6F7A" w:rsidRPr="00EA72CF" w:rsidRDefault="001C6F7A" w:rsidP="001C6F7A">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14:paraId="6183ABB3"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14:paraId="135EE7F8" w14:textId="77777777" w:rsidR="001C6F7A" w:rsidRPr="00EA72CF" w:rsidRDefault="001C6F7A" w:rsidP="001C6F7A">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14:paraId="3AF5C4D3"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18CA12E"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III …</w:t>
      </w:r>
    </w:p>
    <w:p w14:paraId="0B1022FA" w14:textId="77777777" w:rsidR="001C6F7A" w:rsidRPr="00EA72CF" w:rsidRDefault="001C6F7A" w:rsidP="001C6F7A">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051A8C52" w14:textId="77777777" w:rsidR="001C6F7A" w:rsidRPr="00EA72CF" w:rsidRDefault="001C6F7A" w:rsidP="001C6F7A">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14:paraId="6685C6F1" w14:textId="77777777" w:rsidR="001C6F7A"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352E06FF"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1CF34F6"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452F906B"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sidR="00054D29">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C4248C"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1BBAFA3C" w14:textId="77777777" w:rsidR="001C6F7A" w:rsidRDefault="001C6F7A" w:rsidP="001C6F7A">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00054D29">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14:paraId="6F1E8E6F" w14:textId="77777777" w:rsidR="001C6F7A" w:rsidRPr="00EA72CF" w:rsidRDefault="001C6F7A" w:rsidP="001C6F7A">
      <w:pPr>
        <w:autoSpaceDE w:val="0"/>
        <w:autoSpaceDN w:val="0"/>
        <w:adjustRightInd w:val="0"/>
        <w:spacing w:line="360" w:lineRule="auto"/>
        <w:contextualSpacing/>
        <w:jc w:val="both"/>
        <w:rPr>
          <w:rFonts w:ascii="Palatino Linotype" w:hAnsi="Palatino Linotype" w:cs="Arial"/>
          <w:iCs/>
        </w:rPr>
      </w:pPr>
    </w:p>
    <w:p w14:paraId="024B32D6" w14:textId="51E8B410" w:rsidR="001C6F7A" w:rsidRPr="00EA72CF" w:rsidRDefault="001C6F7A" w:rsidP="001C6F7A">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w:t>
      </w:r>
      <w:r w:rsidR="00BB5F05">
        <w:rPr>
          <w:rFonts w:ascii="Palatino Linotype" w:hAnsi="Palatino Linotype"/>
          <w:b/>
          <w:i/>
          <w:sz w:val="28"/>
        </w:rPr>
        <w:t xml:space="preserve"> </w:t>
      </w:r>
      <w:r w:rsidRPr="00EA72CF">
        <w:rPr>
          <w:rFonts w:ascii="Palatino Linotype" w:hAnsi="Palatino Linotype"/>
          <w:b/>
          <w:i/>
          <w:sz w:val="28"/>
        </w:rPr>
        <w:t>l</w:t>
      </w:r>
      <w:r w:rsidR="00BB5F05">
        <w:rPr>
          <w:rFonts w:ascii="Palatino Linotype" w:hAnsi="Palatino Linotype"/>
          <w:b/>
          <w:i/>
          <w:sz w:val="28"/>
        </w:rPr>
        <w:t>a</w:t>
      </w:r>
      <w:r w:rsidRPr="00EA72CF">
        <w:rPr>
          <w:rFonts w:ascii="Palatino Linotype" w:hAnsi="Palatino Linotype"/>
          <w:b/>
          <w:i/>
          <w:sz w:val="28"/>
        </w:rPr>
        <w:t xml:space="preserve"> </w:t>
      </w:r>
      <w:r w:rsidR="00BB5F05">
        <w:rPr>
          <w:rFonts w:ascii="Palatino Linotype" w:hAnsi="Palatino Linotype"/>
          <w:b/>
          <w:i/>
          <w:sz w:val="28"/>
        </w:rPr>
        <w:t>Dirección de Protección de Datos Personales</w:t>
      </w:r>
    </w:p>
    <w:p w14:paraId="19E9EE9F" w14:textId="77777777" w:rsidR="001C6F7A" w:rsidRPr="00EA72CF" w:rsidRDefault="001C6F7A" w:rsidP="001C6F7A">
      <w:pPr>
        <w:tabs>
          <w:tab w:val="left" w:pos="709"/>
        </w:tabs>
        <w:spacing w:line="360" w:lineRule="auto"/>
        <w:jc w:val="both"/>
        <w:rPr>
          <w:rFonts w:ascii="Palatino Linotype" w:eastAsiaTheme="minorHAnsi" w:hAnsi="Palatino Linotype" w:cstheme="minorBidi"/>
          <w:lang w:val="es-MX" w:eastAsia="en-US"/>
        </w:rPr>
      </w:pPr>
    </w:p>
    <w:p w14:paraId="78138064" w14:textId="20F5EE18" w:rsidR="001C6F7A" w:rsidRDefault="00BB5F05" w:rsidP="001C6F7A">
      <w:pPr>
        <w:autoSpaceDE w:val="0"/>
        <w:autoSpaceDN w:val="0"/>
        <w:adjustRightInd w:val="0"/>
        <w:spacing w:line="360" w:lineRule="auto"/>
        <w:contextualSpacing/>
        <w:jc w:val="both"/>
        <w:rPr>
          <w:rFonts w:ascii="Palatino Linotype" w:hAnsi="Palatino Linotype" w:cs="Arial"/>
          <w:lang w:val="es-ES_tradnl"/>
        </w:rPr>
      </w:pPr>
      <w:r>
        <w:rPr>
          <w:rFonts w:ascii="Palatino Linotype" w:hAnsi="Palatino Linotype" w:cs="Arial"/>
        </w:rPr>
        <w:lastRenderedPageBreak/>
        <w:t xml:space="preserve">Es </w:t>
      </w:r>
      <w:r w:rsidRPr="00BB5F05">
        <w:rPr>
          <w:rFonts w:ascii="Palatino Linotype" w:hAnsi="Palatino Linotype" w:cs="Arial"/>
          <w:lang w:val="es-ES_tradnl"/>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w:t>
      </w:r>
      <w:r>
        <w:rPr>
          <w:rFonts w:ascii="Palatino Linotype" w:hAnsi="Palatino Linotype" w:cs="Arial"/>
          <w:lang w:val="es-ES_tradnl"/>
        </w:rPr>
        <w:t>el Acta de la 60° Sesión Ordinaria de Cabildo, así como en la captura de un correo electrónico</w:t>
      </w:r>
      <w:r w:rsidRPr="00BB5F05">
        <w:rPr>
          <w:rFonts w:ascii="Palatino Linotype" w:hAnsi="Palatino Linotype" w:cs="Arial"/>
          <w:lang w:val="es-ES_tradnl"/>
        </w:rPr>
        <w:t xml:space="preserve">, se dará vista al área competente para que en ejercicio de sus atribuciones realice las investigaciones pertinentes por las omisiones detectadas atribuibles al </w:t>
      </w:r>
      <w:r w:rsidRPr="00BB5F05">
        <w:rPr>
          <w:rFonts w:ascii="Palatino Linotype" w:hAnsi="Palatino Linotype" w:cs="Arial"/>
          <w:b/>
          <w:lang w:val="es-ES_tradnl"/>
        </w:rPr>
        <w:t>Sujeto Obligado</w:t>
      </w:r>
      <w:r w:rsidRPr="00BB5F05">
        <w:rPr>
          <w:rFonts w:ascii="Palatino Linotype" w:hAnsi="Palatino Linotype" w:cs="Arial"/>
          <w:lang w:val="es-ES_tradnl"/>
        </w:rPr>
        <w:t>.</w:t>
      </w:r>
    </w:p>
    <w:p w14:paraId="6CBC52E9" w14:textId="77777777" w:rsidR="00BB5F05" w:rsidRDefault="00BB5F05" w:rsidP="001C6F7A">
      <w:pPr>
        <w:autoSpaceDE w:val="0"/>
        <w:autoSpaceDN w:val="0"/>
        <w:adjustRightInd w:val="0"/>
        <w:spacing w:line="360" w:lineRule="auto"/>
        <w:contextualSpacing/>
        <w:jc w:val="both"/>
        <w:rPr>
          <w:rFonts w:ascii="Palatino Linotype" w:hAnsi="Palatino Linotype" w:cs="Arial"/>
          <w:lang w:val="es-ES_tradnl"/>
        </w:rPr>
      </w:pPr>
    </w:p>
    <w:p w14:paraId="0FC5A661" w14:textId="2165CC0D" w:rsidR="00BB5F05" w:rsidRDefault="00BB5F05" w:rsidP="001C6F7A">
      <w:pPr>
        <w:autoSpaceDE w:val="0"/>
        <w:autoSpaceDN w:val="0"/>
        <w:adjustRightInd w:val="0"/>
        <w:spacing w:line="360" w:lineRule="auto"/>
        <w:contextualSpacing/>
        <w:jc w:val="both"/>
        <w:rPr>
          <w:rFonts w:ascii="Palatino Linotype" w:eastAsia="MS Gothic" w:hAnsi="Palatino Linotype"/>
          <w:szCs w:val="26"/>
        </w:rPr>
      </w:pPr>
      <w:r>
        <w:rPr>
          <w:rFonts w:ascii="Palatino Linotype" w:hAnsi="Palatino Linotype" w:cs="Arial"/>
          <w:lang w:val="es-ES_tradnl"/>
        </w:rPr>
        <w:t xml:space="preserve">Por </w:t>
      </w:r>
      <w:r w:rsidRPr="00EE6D54">
        <w:rPr>
          <w:rFonts w:ascii="Palatino Linotype" w:eastAsia="MS Gothic" w:hAnsi="Palatino Linotype"/>
          <w:szCs w:val="26"/>
        </w:rPr>
        <w:t>ello, es conveniente señalar las fracciones XIV, XXII, XXIII y XXV, del artículo 82, de la Ley de Protección de Datos Personales en Posesión de Sujetos Obligados del Estado de México y Municipios, que establece:</w:t>
      </w:r>
    </w:p>
    <w:p w14:paraId="5951E291" w14:textId="77777777" w:rsidR="00BB5F05" w:rsidRDefault="00BB5F05" w:rsidP="001C6F7A">
      <w:pPr>
        <w:autoSpaceDE w:val="0"/>
        <w:autoSpaceDN w:val="0"/>
        <w:adjustRightInd w:val="0"/>
        <w:spacing w:line="360" w:lineRule="auto"/>
        <w:contextualSpacing/>
        <w:jc w:val="both"/>
        <w:rPr>
          <w:rFonts w:ascii="Palatino Linotype" w:eastAsia="MS Gothic" w:hAnsi="Palatino Linotype"/>
          <w:szCs w:val="26"/>
        </w:rPr>
      </w:pPr>
    </w:p>
    <w:p w14:paraId="3DE567D9"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b/>
          <w:i/>
          <w:sz w:val="22"/>
          <w:szCs w:val="22"/>
        </w:rPr>
      </w:pPr>
      <w:r w:rsidRPr="00622104">
        <w:rPr>
          <w:rFonts w:ascii="Palatino Linotype" w:hAnsi="Palatino Linotype"/>
          <w:b/>
          <w:i/>
          <w:sz w:val="22"/>
          <w:szCs w:val="22"/>
        </w:rPr>
        <w:t xml:space="preserve">Atribuciones del Instituto </w:t>
      </w:r>
    </w:p>
    <w:p w14:paraId="24CDC181"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i/>
          <w:sz w:val="22"/>
          <w:szCs w:val="22"/>
        </w:rPr>
      </w:pPr>
      <w:r w:rsidRPr="00622104">
        <w:rPr>
          <w:rFonts w:ascii="Palatino Linotype" w:hAnsi="Palatino Linotype"/>
          <w:b/>
          <w:i/>
          <w:sz w:val="22"/>
          <w:szCs w:val="22"/>
        </w:rPr>
        <w:t>Artículo 82.</w:t>
      </w:r>
      <w:r w:rsidRPr="00622104">
        <w:rPr>
          <w:rFonts w:ascii="Palatino Linotype" w:hAnsi="Palatino Linotype"/>
          <w:i/>
          <w:sz w:val="22"/>
          <w:szCs w:val="22"/>
        </w:rPr>
        <w:t xml:space="preserve"> El Instituto, además de las atribuciones encomendadas por la Ley de Transparencia y normatividad aplicable, tendrá las atribuciones siguientes:</w:t>
      </w:r>
    </w:p>
    <w:p w14:paraId="04854B42"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eastAsia="MS Mincho" w:hAnsi="Palatino Linotype"/>
          <w:i/>
          <w:sz w:val="22"/>
          <w:szCs w:val="22"/>
        </w:rPr>
      </w:pPr>
      <w:r w:rsidRPr="00622104">
        <w:rPr>
          <w:rFonts w:ascii="Palatino Linotype" w:hAnsi="Palatino Linotype"/>
          <w:i/>
          <w:sz w:val="22"/>
          <w:szCs w:val="22"/>
        </w:rPr>
        <w:t>(…)</w:t>
      </w:r>
    </w:p>
    <w:p w14:paraId="08A4CAD8"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i/>
          <w:sz w:val="22"/>
          <w:szCs w:val="22"/>
        </w:rPr>
      </w:pPr>
      <w:r w:rsidRPr="00622104">
        <w:rPr>
          <w:rFonts w:ascii="Palatino Linotype" w:hAnsi="Palatino Linotype"/>
          <w:b/>
          <w:i/>
          <w:sz w:val="22"/>
          <w:szCs w:val="22"/>
        </w:rPr>
        <w:t>XIV.</w:t>
      </w:r>
      <w:r w:rsidRPr="00622104">
        <w:rPr>
          <w:rFonts w:ascii="Palatino Linotype" w:hAnsi="Palatino Linotype"/>
          <w:i/>
          <w:sz w:val="22"/>
          <w:szCs w:val="22"/>
        </w:rPr>
        <w:t xml:space="preserve"> </w:t>
      </w:r>
      <w:r w:rsidRPr="00622104">
        <w:rPr>
          <w:rFonts w:ascii="Palatino Linotype" w:hAnsi="Palatino Linotype"/>
          <w:b/>
          <w:i/>
          <w:sz w:val="22"/>
          <w:szCs w:val="22"/>
        </w:rPr>
        <w:t>Formular observaciones y recomendaciones</w:t>
      </w:r>
      <w:r w:rsidRPr="00622104">
        <w:rPr>
          <w:rFonts w:ascii="Palatino Linotype" w:hAnsi="Palatino Linotype"/>
          <w:i/>
          <w:sz w:val="22"/>
          <w:szCs w:val="22"/>
        </w:rPr>
        <w:t xml:space="preserve"> a los sujetos obligados que incumplan esta Ley.</w:t>
      </w:r>
    </w:p>
    <w:p w14:paraId="350665DC"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i/>
          <w:sz w:val="22"/>
          <w:szCs w:val="22"/>
        </w:rPr>
      </w:pPr>
      <w:r w:rsidRPr="00622104">
        <w:rPr>
          <w:rFonts w:ascii="Palatino Linotype" w:hAnsi="Palatino Linotype"/>
          <w:i/>
          <w:sz w:val="22"/>
          <w:szCs w:val="22"/>
        </w:rPr>
        <w:t>(…)</w:t>
      </w:r>
    </w:p>
    <w:p w14:paraId="517E74E6"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i/>
          <w:sz w:val="22"/>
          <w:szCs w:val="22"/>
        </w:rPr>
      </w:pPr>
      <w:r w:rsidRPr="00622104">
        <w:rPr>
          <w:rFonts w:ascii="Palatino Linotype" w:hAnsi="Palatino Linotype"/>
          <w:b/>
          <w:i/>
          <w:sz w:val="22"/>
          <w:szCs w:val="22"/>
        </w:rPr>
        <w:t>XXII.</w:t>
      </w:r>
      <w:r w:rsidRPr="00622104">
        <w:rPr>
          <w:rFonts w:ascii="Palatino Linotype" w:hAnsi="Palatino Linotype"/>
          <w:i/>
          <w:sz w:val="22"/>
          <w:szCs w:val="22"/>
        </w:rPr>
        <w:t xml:space="preserve"> </w:t>
      </w:r>
      <w:r w:rsidRPr="00622104">
        <w:rPr>
          <w:rFonts w:ascii="Palatino Linotype" w:hAnsi="Palatino Linotype"/>
          <w:b/>
          <w:i/>
          <w:sz w:val="22"/>
          <w:szCs w:val="22"/>
        </w:rPr>
        <w:t>Verificar el cumplimiento</w:t>
      </w:r>
      <w:r w:rsidRPr="00622104">
        <w:rPr>
          <w:rFonts w:ascii="Palatino Linotype" w:hAnsi="Palatino Linotype"/>
          <w:i/>
          <w:sz w:val="22"/>
          <w:szCs w:val="22"/>
        </w:rPr>
        <w:t xml:space="preserve"> de las disposiciones previstas en esta Ley a través de los procedimientos de revisión que resulten compatibles con las disposiciones de esta Ley.</w:t>
      </w:r>
    </w:p>
    <w:p w14:paraId="7B577C6F"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i/>
          <w:sz w:val="22"/>
          <w:szCs w:val="22"/>
        </w:rPr>
      </w:pPr>
      <w:r w:rsidRPr="00622104">
        <w:rPr>
          <w:rFonts w:ascii="Palatino Linotype" w:hAnsi="Palatino Linotype"/>
          <w:b/>
          <w:i/>
          <w:sz w:val="22"/>
          <w:szCs w:val="22"/>
        </w:rPr>
        <w:t>XXIII.</w:t>
      </w:r>
      <w:r w:rsidRPr="00622104">
        <w:rPr>
          <w:rFonts w:ascii="Palatino Linotype" w:hAnsi="Palatino Linotype"/>
          <w:i/>
          <w:sz w:val="22"/>
          <w:szCs w:val="22"/>
        </w:rPr>
        <w:t xml:space="preserve"> </w:t>
      </w:r>
      <w:r w:rsidRPr="00622104">
        <w:rPr>
          <w:rFonts w:ascii="Palatino Linotype" w:hAnsi="Palatino Linotype"/>
          <w:b/>
          <w:i/>
          <w:sz w:val="22"/>
          <w:szCs w:val="22"/>
        </w:rPr>
        <w:t>Implementar</w:t>
      </w:r>
      <w:r w:rsidRPr="00622104">
        <w:rPr>
          <w:rFonts w:ascii="Palatino Linotype" w:hAnsi="Palatino Linotype"/>
          <w:i/>
          <w:sz w:val="22"/>
          <w:szCs w:val="22"/>
        </w:rPr>
        <w:t xml:space="preserve"> los </w:t>
      </w:r>
      <w:r w:rsidRPr="00622104">
        <w:rPr>
          <w:rFonts w:ascii="Palatino Linotype" w:hAnsi="Palatino Linotype"/>
          <w:b/>
          <w:i/>
          <w:sz w:val="22"/>
          <w:szCs w:val="22"/>
        </w:rPr>
        <w:t>procedimientos</w:t>
      </w:r>
      <w:r w:rsidRPr="00622104">
        <w:rPr>
          <w:rFonts w:ascii="Palatino Linotype" w:hAnsi="Palatino Linotype"/>
          <w:i/>
          <w:sz w:val="22"/>
          <w:szCs w:val="22"/>
        </w:rPr>
        <w:t xml:space="preserve"> que resulten necesarios </w:t>
      </w:r>
      <w:r w:rsidRPr="00622104">
        <w:rPr>
          <w:rFonts w:ascii="Palatino Linotype" w:hAnsi="Palatino Linotype"/>
          <w:b/>
          <w:i/>
          <w:sz w:val="22"/>
          <w:szCs w:val="22"/>
        </w:rPr>
        <w:t xml:space="preserve">para el cumplimiento </w:t>
      </w:r>
      <w:r w:rsidRPr="00622104">
        <w:rPr>
          <w:rFonts w:ascii="Palatino Linotype" w:hAnsi="Palatino Linotype"/>
          <w:i/>
          <w:sz w:val="22"/>
          <w:szCs w:val="22"/>
        </w:rPr>
        <w:t>de las disposiciones de esta Ley y para asegurar la protección de datos personales de los titulares. (…)</w:t>
      </w:r>
    </w:p>
    <w:p w14:paraId="664DA934"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i/>
          <w:sz w:val="22"/>
          <w:szCs w:val="22"/>
        </w:rPr>
      </w:pPr>
      <w:r w:rsidRPr="00622104">
        <w:rPr>
          <w:rFonts w:ascii="Palatino Linotype" w:hAnsi="Palatino Linotype"/>
          <w:b/>
          <w:i/>
          <w:sz w:val="22"/>
          <w:szCs w:val="22"/>
        </w:rPr>
        <w:t>XXV.</w:t>
      </w:r>
      <w:r w:rsidRPr="00622104">
        <w:rPr>
          <w:rFonts w:ascii="Palatino Linotype" w:hAnsi="Palatino Linotype"/>
          <w:i/>
          <w:sz w:val="22"/>
          <w:szCs w:val="22"/>
        </w:rPr>
        <w:t xml:space="preserve"> </w:t>
      </w:r>
      <w:r w:rsidRPr="00622104">
        <w:rPr>
          <w:rFonts w:ascii="Palatino Linotype" w:hAnsi="Palatino Linotype"/>
          <w:b/>
          <w:i/>
          <w:sz w:val="22"/>
          <w:szCs w:val="22"/>
        </w:rPr>
        <w:t>Investigar</w:t>
      </w:r>
      <w:r w:rsidRPr="00622104">
        <w:rPr>
          <w:rFonts w:ascii="Palatino Linotype" w:hAnsi="Palatino Linotype"/>
          <w:i/>
          <w:sz w:val="22"/>
          <w:szCs w:val="22"/>
        </w:rPr>
        <w:t xml:space="preserve"> las </w:t>
      </w:r>
      <w:r w:rsidRPr="00622104">
        <w:rPr>
          <w:rFonts w:ascii="Palatino Linotype" w:hAnsi="Palatino Linotype"/>
          <w:b/>
          <w:i/>
          <w:sz w:val="22"/>
          <w:szCs w:val="22"/>
        </w:rPr>
        <w:t>posibles violaciones</w:t>
      </w:r>
      <w:r w:rsidRPr="00622104">
        <w:rPr>
          <w:rFonts w:ascii="Palatino Linotype" w:hAnsi="Palatino Linotype"/>
          <w:i/>
          <w:sz w:val="22"/>
          <w:szCs w:val="22"/>
        </w:rPr>
        <w:t xml:space="preserve"> a la seguridad de los datos personales a fin de determinar la práctica de verificaciones.</w:t>
      </w:r>
    </w:p>
    <w:p w14:paraId="4C612BE6"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i/>
          <w:sz w:val="22"/>
          <w:szCs w:val="22"/>
        </w:rPr>
      </w:pPr>
      <w:r w:rsidRPr="00622104">
        <w:rPr>
          <w:rFonts w:ascii="Palatino Linotype" w:hAnsi="Palatino Linotype"/>
          <w:i/>
          <w:sz w:val="22"/>
          <w:szCs w:val="22"/>
        </w:rPr>
        <w:t>(…)”</w:t>
      </w:r>
    </w:p>
    <w:p w14:paraId="46DDE1A2" w14:textId="77777777" w:rsidR="00BB5F05" w:rsidRPr="00622104" w:rsidRDefault="00BB5F05" w:rsidP="00BB5F05">
      <w:pPr>
        <w:pStyle w:val="Prrafodelista"/>
        <w:tabs>
          <w:tab w:val="left" w:pos="142"/>
          <w:tab w:val="left" w:pos="284"/>
          <w:tab w:val="left" w:pos="426"/>
          <w:tab w:val="left" w:pos="993"/>
        </w:tabs>
        <w:spacing w:line="276" w:lineRule="auto"/>
        <w:ind w:left="567" w:right="567"/>
        <w:jc w:val="both"/>
        <w:rPr>
          <w:rFonts w:ascii="Palatino Linotype" w:hAnsi="Palatino Linotype"/>
          <w:color w:val="000000" w:themeColor="text1"/>
          <w:sz w:val="22"/>
          <w:szCs w:val="22"/>
        </w:rPr>
      </w:pPr>
      <w:r w:rsidRPr="00622104">
        <w:rPr>
          <w:rFonts w:ascii="Palatino Linotype" w:hAnsi="Palatino Linotype"/>
          <w:sz w:val="22"/>
          <w:szCs w:val="22"/>
        </w:rPr>
        <w:t>(Énfasis añadido)</w:t>
      </w:r>
    </w:p>
    <w:p w14:paraId="356DB855" w14:textId="77777777" w:rsidR="00BB5F05" w:rsidRDefault="00BB5F05" w:rsidP="001C6F7A">
      <w:pPr>
        <w:autoSpaceDE w:val="0"/>
        <w:autoSpaceDN w:val="0"/>
        <w:adjustRightInd w:val="0"/>
        <w:spacing w:line="360" w:lineRule="auto"/>
        <w:contextualSpacing/>
        <w:jc w:val="both"/>
        <w:rPr>
          <w:rFonts w:ascii="Palatino Linotype" w:hAnsi="Palatino Linotype" w:cs="Arial"/>
        </w:rPr>
      </w:pPr>
    </w:p>
    <w:p w14:paraId="4F034504" w14:textId="4F468765" w:rsidR="00BB5F05" w:rsidRDefault="00BB5F05" w:rsidP="001C6F7A">
      <w:pPr>
        <w:autoSpaceDE w:val="0"/>
        <w:autoSpaceDN w:val="0"/>
        <w:adjustRightInd w:val="0"/>
        <w:spacing w:line="360" w:lineRule="auto"/>
        <w:contextualSpacing/>
        <w:jc w:val="both"/>
        <w:rPr>
          <w:rFonts w:ascii="Palatino Linotype" w:eastAsia="MS Gothic" w:hAnsi="Palatino Linotype"/>
          <w:szCs w:val="26"/>
        </w:rPr>
      </w:pPr>
      <w:r>
        <w:rPr>
          <w:rFonts w:ascii="Palatino Linotype" w:hAnsi="Palatino Linotype" w:cs="Arial"/>
        </w:rPr>
        <w:lastRenderedPageBreak/>
        <w:t xml:space="preserve">Asimismo, </w:t>
      </w:r>
      <w:r w:rsidRPr="00EE6D54">
        <w:rPr>
          <w:rFonts w:ascii="Palatino Linotype" w:eastAsia="MS Gothic" w:hAnsi="Palatino Linotype"/>
          <w:szCs w:val="26"/>
        </w:rPr>
        <w:t xml:space="preserve">este Pleno hará del conocimiento de la Dirección de Datos Personales de este Instituto de las infracciones en que el </w:t>
      </w:r>
      <w:r w:rsidRPr="00EE6D54">
        <w:rPr>
          <w:rFonts w:ascii="Palatino Linotype" w:eastAsia="MS Gothic" w:hAnsi="Palatino Linotype"/>
          <w:b/>
          <w:szCs w:val="26"/>
        </w:rPr>
        <w:t>Sujeto Obligado</w:t>
      </w:r>
      <w:r w:rsidRPr="00EE6D54">
        <w:rPr>
          <w:rFonts w:ascii="Palatino Linotype" w:eastAsia="MS Gothic" w:hAnsi="Palatino Linotype"/>
          <w:szCs w:val="26"/>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3B426DC2" w14:textId="77777777" w:rsidR="00BB5F05" w:rsidRDefault="00BB5F05" w:rsidP="001C6F7A">
      <w:pPr>
        <w:autoSpaceDE w:val="0"/>
        <w:autoSpaceDN w:val="0"/>
        <w:adjustRightInd w:val="0"/>
        <w:spacing w:line="360" w:lineRule="auto"/>
        <w:contextualSpacing/>
        <w:jc w:val="both"/>
        <w:rPr>
          <w:rFonts w:ascii="Palatino Linotype" w:eastAsia="MS Gothic" w:hAnsi="Palatino Linotype"/>
          <w:szCs w:val="26"/>
        </w:rPr>
      </w:pPr>
    </w:p>
    <w:p w14:paraId="7E796D7C" w14:textId="4038C374" w:rsidR="00BB5F05" w:rsidRDefault="00BB5F05" w:rsidP="001C6F7A">
      <w:pPr>
        <w:autoSpaceDE w:val="0"/>
        <w:autoSpaceDN w:val="0"/>
        <w:adjustRightInd w:val="0"/>
        <w:spacing w:line="360" w:lineRule="auto"/>
        <w:contextualSpacing/>
        <w:jc w:val="both"/>
        <w:rPr>
          <w:rFonts w:ascii="Palatino Linotype" w:eastAsia="MS Gothic" w:hAnsi="Palatino Linotype"/>
          <w:szCs w:val="26"/>
        </w:rPr>
      </w:pPr>
      <w:r>
        <w:rPr>
          <w:rFonts w:ascii="Palatino Linotype" w:eastAsia="MS Gothic" w:hAnsi="Palatino Linotype"/>
          <w:szCs w:val="26"/>
        </w:rPr>
        <w:t xml:space="preserve">Por </w:t>
      </w:r>
      <w:r w:rsidRPr="00EE6D54">
        <w:rPr>
          <w:rFonts w:ascii="Palatino Linotype" w:eastAsia="MS Gothic" w:hAnsi="Palatino Linotype"/>
          <w:szCs w:val="26"/>
        </w:rPr>
        <w:t xml:space="preserve">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EE6D54">
        <w:rPr>
          <w:rFonts w:ascii="Palatino Linotype" w:eastAsia="MS Gothic" w:hAnsi="Palatino Linotype"/>
          <w:b/>
          <w:szCs w:val="26"/>
        </w:rPr>
        <w:t>Sujeto Obligado</w:t>
      </w:r>
      <w:r w:rsidRPr="00EE6D54">
        <w:rPr>
          <w:rFonts w:ascii="Palatino Linotype" w:eastAsia="MS Gothic" w:hAnsi="Palatino Linotype"/>
          <w:szCs w:val="26"/>
        </w:rPr>
        <w:t xml:space="preserve"> pudo haber incurrido por el incumplimiento a las obligaciones previstas en la Ley de Protección de Datos Personales en Posesión de Sujetos Obligados del Estado de México y Municipios y, las demás disposiciones jurídicas aplicables en la materia; en el caso de acreditarse las mismas, lo deberá hacer del conocimiento del Órgano de Control Interno del </w:t>
      </w:r>
      <w:r w:rsidRPr="00EE6D54">
        <w:rPr>
          <w:rFonts w:ascii="Palatino Linotype" w:eastAsia="MS Gothic" w:hAnsi="Palatino Linotype"/>
          <w:b/>
          <w:szCs w:val="26"/>
        </w:rPr>
        <w:t xml:space="preserve">Sujeto Obligado </w:t>
      </w:r>
      <w:r w:rsidRPr="00EE6D54">
        <w:rPr>
          <w:rFonts w:ascii="Palatino Linotype" w:eastAsia="MS Gothic" w:hAnsi="Palatino Linotype"/>
          <w:szCs w:val="26"/>
        </w:rPr>
        <w:t>para que éste determine lo que conforme a derecho conduzca, cuyo resultado deberá de ser informado al Instituto.</w:t>
      </w:r>
    </w:p>
    <w:p w14:paraId="70D0807C" w14:textId="77777777" w:rsidR="00BB5F05" w:rsidRDefault="00BB5F05" w:rsidP="001C6F7A">
      <w:pPr>
        <w:autoSpaceDE w:val="0"/>
        <w:autoSpaceDN w:val="0"/>
        <w:adjustRightInd w:val="0"/>
        <w:spacing w:line="360" w:lineRule="auto"/>
        <w:contextualSpacing/>
        <w:jc w:val="both"/>
        <w:rPr>
          <w:rFonts w:ascii="Palatino Linotype" w:eastAsia="MS Gothic" w:hAnsi="Palatino Linotype"/>
          <w:szCs w:val="26"/>
        </w:rPr>
      </w:pPr>
    </w:p>
    <w:p w14:paraId="09DDFFF9" w14:textId="4D3E26A8" w:rsidR="00BB5F05" w:rsidRPr="00BB5F05" w:rsidRDefault="00BB5F05" w:rsidP="001C6F7A">
      <w:pPr>
        <w:autoSpaceDE w:val="0"/>
        <w:autoSpaceDN w:val="0"/>
        <w:adjustRightInd w:val="0"/>
        <w:spacing w:line="360" w:lineRule="auto"/>
        <w:contextualSpacing/>
        <w:jc w:val="both"/>
        <w:rPr>
          <w:rFonts w:ascii="Palatino Linotype" w:hAnsi="Palatino Linotype" w:cs="Arial"/>
        </w:rPr>
      </w:pPr>
      <w:r>
        <w:rPr>
          <w:rFonts w:ascii="Palatino Linotype" w:eastAsia="MS Gothic" w:hAnsi="Palatino Linotype"/>
          <w:szCs w:val="26"/>
        </w:rPr>
        <w:t xml:space="preserve">Lo anterior, como consecuencia de que el </w:t>
      </w:r>
      <w:r>
        <w:rPr>
          <w:rFonts w:ascii="Palatino Linotype" w:eastAsia="MS Gothic" w:hAnsi="Palatino Linotype"/>
          <w:b/>
          <w:bCs/>
          <w:szCs w:val="26"/>
        </w:rPr>
        <w:t>SUJETO OBLIGADO</w:t>
      </w:r>
      <w:r>
        <w:rPr>
          <w:rFonts w:ascii="Palatino Linotype" w:eastAsia="MS Gothic" w:hAnsi="Palatino Linotype"/>
          <w:szCs w:val="26"/>
        </w:rPr>
        <w:t xml:space="preserve"> vulneró datos personales de vecinos ejidatarios de Teoloyucan, como su nombre y ubicación de parcelas, al entregar el archivo </w:t>
      </w:r>
      <w:r>
        <w:rPr>
          <w:rFonts w:ascii="Palatino Linotype" w:eastAsia="MS Gothic" w:hAnsi="Palatino Linotype"/>
          <w:b/>
          <w:bCs/>
          <w:i/>
          <w:iCs/>
          <w:szCs w:val="26"/>
        </w:rPr>
        <w:t xml:space="preserve">“RESPUESTA DE SECRETARIA.pdf” </w:t>
      </w:r>
      <w:r>
        <w:rPr>
          <w:rFonts w:ascii="Palatino Linotype" w:eastAsia="MS Gothic" w:hAnsi="Palatino Linotype"/>
          <w:szCs w:val="26"/>
        </w:rPr>
        <w:t xml:space="preserve">en respuesta a las solicitudes de información </w:t>
      </w:r>
      <w:r>
        <w:rPr>
          <w:rFonts w:ascii="Palatino Linotype" w:eastAsia="MS Gothic" w:hAnsi="Palatino Linotype"/>
          <w:b/>
          <w:bCs/>
          <w:szCs w:val="26"/>
        </w:rPr>
        <w:t>00220/TEOLOYU/IP/2020</w:t>
      </w:r>
      <w:r>
        <w:rPr>
          <w:rFonts w:ascii="Palatino Linotype" w:eastAsia="MS Gothic" w:hAnsi="Palatino Linotype"/>
          <w:bCs/>
          <w:szCs w:val="26"/>
        </w:rPr>
        <w:t xml:space="preserve"> y </w:t>
      </w:r>
      <w:r>
        <w:rPr>
          <w:rFonts w:ascii="Palatino Linotype" w:eastAsia="MS Gothic" w:hAnsi="Palatino Linotype"/>
          <w:b/>
          <w:bCs/>
          <w:szCs w:val="26"/>
        </w:rPr>
        <w:t>00221/TEOLOYU/IP/2020</w:t>
      </w:r>
      <w:r>
        <w:rPr>
          <w:rFonts w:ascii="Palatino Linotype" w:eastAsia="MS Gothic" w:hAnsi="Palatino Linotype"/>
          <w:szCs w:val="26"/>
        </w:rPr>
        <w:t xml:space="preserve">; por su parte, dentro de los archivos presentados en vía de informe justificado para el recurso de revisión </w:t>
      </w:r>
      <w:r>
        <w:rPr>
          <w:rFonts w:ascii="Palatino Linotype" w:eastAsia="MS Gothic" w:hAnsi="Palatino Linotype"/>
          <w:b/>
          <w:szCs w:val="26"/>
        </w:rPr>
        <w:t>03291/INFOEM/IP/RR/2021</w:t>
      </w:r>
      <w:r>
        <w:rPr>
          <w:rFonts w:ascii="Palatino Linotype" w:eastAsia="MS Gothic" w:hAnsi="Palatino Linotype"/>
          <w:szCs w:val="26"/>
        </w:rPr>
        <w:t xml:space="preserve">, se entregó el mismo documento denominado </w:t>
      </w:r>
      <w:r>
        <w:rPr>
          <w:rFonts w:ascii="Palatino Linotype" w:eastAsia="MS Gothic" w:hAnsi="Palatino Linotype"/>
          <w:b/>
          <w:bCs/>
          <w:i/>
          <w:iCs/>
          <w:szCs w:val="26"/>
        </w:rPr>
        <w:t>“RESPUESTA DE SECRETARIA.pdf”</w:t>
      </w:r>
      <w:r>
        <w:rPr>
          <w:rFonts w:ascii="Palatino Linotype" w:eastAsia="MS Gothic" w:hAnsi="Palatino Linotype"/>
          <w:bCs/>
          <w:iCs/>
          <w:szCs w:val="26"/>
        </w:rPr>
        <w:t xml:space="preserve"> con las deficiencia señaladas en </w:t>
      </w:r>
      <w:r>
        <w:rPr>
          <w:rFonts w:ascii="Palatino Linotype" w:eastAsia="MS Gothic" w:hAnsi="Palatino Linotype"/>
          <w:bCs/>
          <w:iCs/>
          <w:szCs w:val="26"/>
        </w:rPr>
        <w:lastRenderedPageBreak/>
        <w:t xml:space="preserve">líneas anteriores, así como el cuerpo de un correo electrónico que muestra distintas direcciones de correo con dominio </w:t>
      </w:r>
      <w:r>
        <w:rPr>
          <w:rFonts w:ascii="Palatino Linotype" w:eastAsia="MS Gothic" w:hAnsi="Palatino Linotype"/>
          <w:bCs/>
          <w:i/>
          <w:iCs/>
          <w:szCs w:val="26"/>
        </w:rPr>
        <w:t>@gmail.com</w:t>
      </w:r>
      <w:r>
        <w:rPr>
          <w:rFonts w:ascii="Palatino Linotype" w:eastAsia="MS Gothic" w:hAnsi="Palatino Linotype"/>
          <w:bCs/>
          <w:iCs/>
          <w:szCs w:val="26"/>
        </w:rPr>
        <w:t xml:space="preserve"> y </w:t>
      </w:r>
      <w:r>
        <w:rPr>
          <w:rFonts w:ascii="Palatino Linotype" w:eastAsia="MS Gothic" w:hAnsi="Palatino Linotype"/>
          <w:bCs/>
          <w:i/>
          <w:iCs/>
          <w:szCs w:val="26"/>
        </w:rPr>
        <w:t>@hotmail.com</w:t>
      </w:r>
      <w:r>
        <w:rPr>
          <w:rFonts w:ascii="Palatino Linotype" w:eastAsia="MS Gothic" w:hAnsi="Palatino Linotype"/>
          <w:bCs/>
          <w:iCs/>
          <w:szCs w:val="26"/>
        </w:rPr>
        <w:t>, que se advierten como correos personales de distintos servidores públicos del Ayuntamiento de Teoloyucan.</w:t>
      </w:r>
    </w:p>
    <w:p w14:paraId="4B7B7F0C" w14:textId="77777777" w:rsidR="00BB5F05" w:rsidRDefault="00BB5F05" w:rsidP="001C6F7A">
      <w:pPr>
        <w:autoSpaceDE w:val="0"/>
        <w:autoSpaceDN w:val="0"/>
        <w:adjustRightInd w:val="0"/>
        <w:spacing w:line="360" w:lineRule="auto"/>
        <w:contextualSpacing/>
        <w:jc w:val="both"/>
        <w:rPr>
          <w:rFonts w:ascii="Palatino Linotype" w:hAnsi="Palatino Linotype" w:cs="Arial"/>
        </w:rPr>
      </w:pPr>
    </w:p>
    <w:p w14:paraId="1F317E42" w14:textId="14C9903D" w:rsidR="001C6F7A" w:rsidRDefault="000F49E2" w:rsidP="001C6F7A">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Por </w:t>
      </w:r>
      <w:r w:rsidRPr="005A7829">
        <w:rPr>
          <w:rFonts w:ascii="Palatino Linotype" w:hAnsi="Palatino Linotype"/>
          <w:color w:val="000000" w:themeColor="text1"/>
        </w:rPr>
        <w:t xml:space="preserve">lo tanto, en consecuencia y en mérito de lo expuesto en líneas anteriores, con fundamento en la fracción II del numeral 186 de la Ley de Transparencia y Acceso a la Información Pública del Estado de México y Municipios, resultan fundadas las razones o motivos de inconformidad hechos valer por el </w:t>
      </w:r>
      <w:r w:rsidRPr="005A7829">
        <w:rPr>
          <w:rFonts w:ascii="Palatino Linotype" w:hAnsi="Palatino Linotype"/>
          <w:b/>
          <w:bCs/>
          <w:color w:val="000000" w:themeColor="text1"/>
        </w:rPr>
        <w:t>Recurrente</w:t>
      </w:r>
      <w:r w:rsidRPr="005A7829">
        <w:rPr>
          <w:rFonts w:ascii="Palatino Linotype" w:hAnsi="Palatino Linotype"/>
          <w:color w:val="000000" w:themeColor="text1"/>
        </w:rPr>
        <w:t xml:space="preserve"> dentro de los recursos de revisión </w:t>
      </w:r>
      <w:r>
        <w:rPr>
          <w:rFonts w:ascii="Palatino Linotype" w:hAnsi="Palatino Linotype"/>
          <w:b/>
          <w:bCs/>
          <w:color w:val="000000" w:themeColor="text1"/>
        </w:rPr>
        <w:t>03283</w:t>
      </w:r>
      <w:r w:rsidRPr="005A7829">
        <w:rPr>
          <w:rFonts w:ascii="Palatino Linotype" w:hAnsi="Palatino Linotype"/>
          <w:b/>
          <w:color w:val="000000" w:themeColor="text1"/>
        </w:rPr>
        <w:t>/INFOEM/IP/RR/</w:t>
      </w:r>
      <w:r>
        <w:rPr>
          <w:rFonts w:ascii="Palatino Linotype" w:hAnsi="Palatino Linotype"/>
          <w:b/>
          <w:color w:val="000000" w:themeColor="text1"/>
        </w:rPr>
        <w:t>2021</w:t>
      </w:r>
      <w:r w:rsidRPr="005A7829">
        <w:rPr>
          <w:rFonts w:ascii="Palatino Linotype" w:hAnsi="Palatino Linotype"/>
          <w:b/>
          <w:color w:val="000000" w:themeColor="text1"/>
        </w:rPr>
        <w:t xml:space="preserve">, </w:t>
      </w:r>
      <w:r>
        <w:rPr>
          <w:rFonts w:ascii="Palatino Linotype" w:hAnsi="Palatino Linotype"/>
          <w:b/>
          <w:bCs/>
          <w:color w:val="000000" w:themeColor="text1"/>
        </w:rPr>
        <w:t>03284</w:t>
      </w:r>
      <w:r w:rsidRPr="005A7829">
        <w:rPr>
          <w:rFonts w:ascii="Palatino Linotype" w:hAnsi="Palatino Linotype"/>
          <w:b/>
          <w:color w:val="000000" w:themeColor="text1"/>
        </w:rPr>
        <w:t>/INFOEM/IP/RR/</w:t>
      </w:r>
      <w:r>
        <w:rPr>
          <w:rFonts w:ascii="Palatino Linotype" w:hAnsi="Palatino Linotype"/>
          <w:b/>
          <w:color w:val="000000" w:themeColor="text1"/>
        </w:rPr>
        <w:t>2021</w:t>
      </w:r>
      <w:r w:rsidRPr="005A7829">
        <w:rPr>
          <w:rFonts w:ascii="Palatino Linotype" w:hAnsi="Palatino Linotype"/>
          <w:b/>
          <w:color w:val="000000" w:themeColor="text1"/>
        </w:rPr>
        <w:t xml:space="preserve">, </w:t>
      </w:r>
      <w:r>
        <w:rPr>
          <w:rFonts w:ascii="Palatino Linotype" w:hAnsi="Palatino Linotype"/>
          <w:b/>
          <w:color w:val="000000" w:themeColor="text1"/>
        </w:rPr>
        <w:t>03291</w:t>
      </w:r>
      <w:r w:rsidRPr="005A7829">
        <w:rPr>
          <w:rFonts w:ascii="Palatino Linotype" w:hAnsi="Palatino Linotype"/>
          <w:b/>
          <w:color w:val="000000" w:themeColor="text1"/>
        </w:rPr>
        <w:t>/INFOEM/IP/RR/</w:t>
      </w:r>
      <w:r>
        <w:rPr>
          <w:rFonts w:ascii="Palatino Linotype" w:hAnsi="Palatino Linotype"/>
          <w:b/>
          <w:color w:val="000000" w:themeColor="text1"/>
        </w:rPr>
        <w:t>2021</w:t>
      </w:r>
      <w:r w:rsidRPr="005A7829">
        <w:rPr>
          <w:rFonts w:ascii="Palatino Linotype" w:hAnsi="Palatino Linotype"/>
          <w:b/>
          <w:color w:val="000000" w:themeColor="text1"/>
        </w:rPr>
        <w:t xml:space="preserve">, </w:t>
      </w:r>
      <w:r>
        <w:rPr>
          <w:rFonts w:ascii="Palatino Linotype" w:hAnsi="Palatino Linotype"/>
          <w:b/>
          <w:color w:val="000000" w:themeColor="text1"/>
        </w:rPr>
        <w:t>03486</w:t>
      </w:r>
      <w:r w:rsidRPr="005A7829">
        <w:rPr>
          <w:rFonts w:ascii="Palatino Linotype" w:hAnsi="Palatino Linotype"/>
          <w:b/>
          <w:color w:val="000000" w:themeColor="text1"/>
        </w:rPr>
        <w:t>/INFOEM/IP/RR/</w:t>
      </w:r>
      <w:r>
        <w:rPr>
          <w:rFonts w:ascii="Palatino Linotype" w:hAnsi="Palatino Linotype"/>
          <w:b/>
          <w:color w:val="000000" w:themeColor="text1"/>
        </w:rPr>
        <w:t>2021</w:t>
      </w:r>
      <w:r w:rsidRPr="005A7829">
        <w:rPr>
          <w:rFonts w:ascii="Palatino Linotype" w:hAnsi="Palatino Linotype"/>
          <w:b/>
          <w:color w:val="000000" w:themeColor="text1"/>
        </w:rPr>
        <w:t xml:space="preserve"> </w:t>
      </w:r>
      <w:r w:rsidRPr="005A7829">
        <w:rPr>
          <w:rFonts w:ascii="Palatino Linotype" w:hAnsi="Palatino Linotype"/>
          <w:bCs/>
          <w:color w:val="000000" w:themeColor="text1"/>
        </w:rPr>
        <w:t>y</w:t>
      </w:r>
      <w:r w:rsidRPr="005A7829">
        <w:rPr>
          <w:rFonts w:ascii="Palatino Linotype" w:hAnsi="Palatino Linotype"/>
          <w:b/>
          <w:color w:val="000000" w:themeColor="text1"/>
        </w:rPr>
        <w:t xml:space="preserve"> </w:t>
      </w:r>
      <w:r>
        <w:rPr>
          <w:rFonts w:ascii="Palatino Linotype" w:hAnsi="Palatino Linotype"/>
          <w:b/>
          <w:color w:val="000000" w:themeColor="text1"/>
        </w:rPr>
        <w:t>03487</w:t>
      </w:r>
      <w:r w:rsidRPr="005A7829">
        <w:rPr>
          <w:rFonts w:ascii="Palatino Linotype" w:hAnsi="Palatino Linotype"/>
          <w:b/>
          <w:color w:val="000000" w:themeColor="text1"/>
        </w:rPr>
        <w:t>/INFOEM/IP/RR/</w:t>
      </w:r>
      <w:r>
        <w:rPr>
          <w:rFonts w:ascii="Palatino Linotype" w:hAnsi="Palatino Linotype"/>
          <w:b/>
          <w:color w:val="000000" w:themeColor="text1"/>
        </w:rPr>
        <w:t>2021</w:t>
      </w:r>
      <w:r w:rsidRPr="005A7829">
        <w:rPr>
          <w:rFonts w:ascii="Palatino Linotype" w:hAnsi="Palatino Linotype"/>
          <w:color w:val="000000" w:themeColor="text1"/>
        </w:rPr>
        <w:t xml:space="preserve">, por lo que se </w:t>
      </w:r>
      <w:r w:rsidRPr="005A7829">
        <w:rPr>
          <w:rFonts w:ascii="Palatino Linotype" w:hAnsi="Palatino Linotype"/>
          <w:b/>
          <w:bCs/>
          <w:color w:val="000000" w:themeColor="text1"/>
        </w:rPr>
        <w:t>modifican</w:t>
      </w:r>
      <w:r w:rsidRPr="005A7829">
        <w:rPr>
          <w:rFonts w:ascii="Palatino Linotype" w:hAnsi="Palatino Linotype"/>
          <w:color w:val="000000" w:themeColor="text1"/>
        </w:rPr>
        <w:t xml:space="preserve"> las respuestas a las solicitudes de información </w:t>
      </w:r>
      <w:r>
        <w:rPr>
          <w:rFonts w:ascii="Palatino Linotype" w:hAnsi="Palatino Linotype"/>
          <w:b/>
          <w:bCs/>
          <w:color w:val="000000" w:themeColor="text1"/>
        </w:rPr>
        <w:t>00138/TEOLOYU/IP/2021, 00211/TEOLOYU/IP/2021,</w:t>
      </w:r>
      <w:r w:rsidRPr="000F49E2">
        <w:rPr>
          <w:rFonts w:ascii="Palatino Linotype" w:hAnsi="Palatino Linotype"/>
          <w:b/>
          <w:bCs/>
          <w:color w:val="000000" w:themeColor="text1"/>
        </w:rPr>
        <w:t xml:space="preserve"> </w:t>
      </w:r>
      <w:r>
        <w:rPr>
          <w:rFonts w:ascii="Palatino Linotype" w:hAnsi="Palatino Linotype"/>
          <w:b/>
          <w:bCs/>
          <w:color w:val="000000" w:themeColor="text1"/>
        </w:rPr>
        <w:t>00212/TEOLOYU/IP/2021,</w:t>
      </w:r>
      <w:r w:rsidRPr="000F49E2">
        <w:rPr>
          <w:rFonts w:ascii="Palatino Linotype" w:hAnsi="Palatino Linotype"/>
          <w:b/>
          <w:bCs/>
          <w:color w:val="000000" w:themeColor="text1"/>
        </w:rPr>
        <w:t xml:space="preserve"> </w:t>
      </w:r>
      <w:r>
        <w:rPr>
          <w:rFonts w:ascii="Palatino Linotype" w:hAnsi="Palatino Linotype"/>
          <w:b/>
          <w:bCs/>
          <w:color w:val="000000" w:themeColor="text1"/>
        </w:rPr>
        <w:t xml:space="preserve">00220/TEOLOYU/IP/2021 </w:t>
      </w:r>
      <w:r>
        <w:rPr>
          <w:rFonts w:ascii="Palatino Linotype" w:hAnsi="Palatino Linotype"/>
          <w:bCs/>
          <w:color w:val="000000" w:themeColor="text1"/>
        </w:rPr>
        <w:t>y</w:t>
      </w:r>
      <w:r w:rsidRPr="000F49E2">
        <w:rPr>
          <w:rFonts w:ascii="Palatino Linotype" w:hAnsi="Palatino Linotype"/>
          <w:b/>
          <w:bCs/>
          <w:color w:val="000000" w:themeColor="text1"/>
        </w:rPr>
        <w:t xml:space="preserve"> </w:t>
      </w:r>
      <w:r>
        <w:rPr>
          <w:rFonts w:ascii="Palatino Linotype" w:hAnsi="Palatino Linotype"/>
          <w:b/>
          <w:bCs/>
          <w:color w:val="000000" w:themeColor="text1"/>
        </w:rPr>
        <w:t>00221/TEOLOYU/IP/2021.</w:t>
      </w:r>
    </w:p>
    <w:p w14:paraId="48C55C41" w14:textId="77777777" w:rsidR="00B8385F" w:rsidRPr="00EA72CF" w:rsidRDefault="00B8385F" w:rsidP="001C6F7A">
      <w:pPr>
        <w:autoSpaceDE w:val="0"/>
        <w:autoSpaceDN w:val="0"/>
        <w:adjustRightInd w:val="0"/>
        <w:spacing w:line="360" w:lineRule="auto"/>
        <w:jc w:val="both"/>
        <w:rPr>
          <w:rFonts w:ascii="Palatino Linotype" w:eastAsiaTheme="minorHAnsi" w:hAnsi="Palatino Linotype" w:cs="Arial"/>
          <w:lang w:val="es-MX" w:eastAsia="en-US"/>
        </w:rPr>
      </w:pPr>
    </w:p>
    <w:p w14:paraId="5670FEE1" w14:textId="77777777" w:rsidR="001C6F7A" w:rsidRPr="00EA72CF" w:rsidRDefault="001C6F7A" w:rsidP="001C6F7A">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14:paraId="34E1AB9F" w14:textId="77777777" w:rsidR="00BD011F" w:rsidRDefault="00BD011F" w:rsidP="001C6F7A">
      <w:pPr>
        <w:autoSpaceDE w:val="0"/>
        <w:autoSpaceDN w:val="0"/>
        <w:adjustRightInd w:val="0"/>
        <w:spacing w:line="360" w:lineRule="auto"/>
        <w:jc w:val="both"/>
        <w:rPr>
          <w:rFonts w:ascii="Palatino Linotype" w:eastAsiaTheme="minorHAnsi" w:hAnsi="Palatino Linotype" w:cs="Arial"/>
          <w:lang w:val="es-MX" w:eastAsia="en-US"/>
        </w:rPr>
      </w:pPr>
    </w:p>
    <w:p w14:paraId="5081D07F" w14:textId="77777777" w:rsidR="001C6F7A" w:rsidRPr="00EA72CF" w:rsidRDefault="001C6F7A" w:rsidP="001C6F7A">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14:paraId="1F287AE5" w14:textId="77777777" w:rsidR="001C6F7A" w:rsidRPr="00EA72CF" w:rsidRDefault="001C6F7A" w:rsidP="001C6F7A">
      <w:pPr>
        <w:spacing w:line="360" w:lineRule="auto"/>
        <w:ind w:left="426"/>
        <w:jc w:val="center"/>
        <w:rPr>
          <w:rFonts w:ascii="Palatino Linotype" w:hAnsi="Palatino Linotype"/>
          <w:b/>
          <w:color w:val="000000"/>
          <w:sz w:val="28"/>
        </w:rPr>
      </w:pPr>
    </w:p>
    <w:p w14:paraId="6EFF661A" w14:textId="3BFB9362" w:rsidR="001C6F7A" w:rsidRPr="000F49E2"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w:t>
      </w:r>
      <w:r w:rsidR="000F49E2">
        <w:rPr>
          <w:rFonts w:ascii="Palatino Linotype" w:eastAsiaTheme="minorHAnsi" w:hAnsi="Palatino Linotype" w:cs="Arial"/>
          <w:lang w:val="es-MX" w:eastAsia="en-US"/>
        </w:rPr>
        <w:t xml:space="preserve">Se </w:t>
      </w:r>
      <w:r w:rsidR="000F49E2">
        <w:rPr>
          <w:rFonts w:ascii="Palatino Linotype" w:eastAsiaTheme="minorHAnsi" w:hAnsi="Palatino Linotype" w:cs="Arial"/>
          <w:b/>
          <w:lang w:val="es-MX" w:eastAsia="en-US"/>
        </w:rPr>
        <w:t>MODIFICAN</w:t>
      </w:r>
      <w:r w:rsidR="000F49E2">
        <w:rPr>
          <w:rFonts w:ascii="Palatino Linotype" w:eastAsiaTheme="minorHAnsi" w:hAnsi="Palatino Linotype" w:cs="Arial"/>
          <w:lang w:val="es-MX" w:eastAsia="en-US"/>
        </w:rPr>
        <w:t xml:space="preserve"> las respuestas del </w:t>
      </w:r>
      <w:r w:rsidR="000F49E2">
        <w:rPr>
          <w:rFonts w:ascii="Palatino Linotype" w:eastAsiaTheme="minorHAnsi" w:hAnsi="Palatino Linotype" w:cs="Arial"/>
          <w:b/>
          <w:lang w:val="es-MX" w:eastAsia="en-US"/>
        </w:rPr>
        <w:t>Sujeto Obligado</w:t>
      </w:r>
      <w:r w:rsidR="000F49E2">
        <w:rPr>
          <w:rFonts w:ascii="Palatino Linotype" w:eastAsiaTheme="minorHAnsi" w:hAnsi="Palatino Linotype" w:cs="Arial"/>
          <w:lang w:val="es-MX" w:eastAsia="en-US"/>
        </w:rPr>
        <w:t xml:space="preserve">, emitidas en las solicitudes de información </w:t>
      </w:r>
      <w:r w:rsidR="000F49E2">
        <w:rPr>
          <w:rFonts w:ascii="Palatino Linotype" w:hAnsi="Palatino Linotype"/>
          <w:b/>
          <w:bCs/>
          <w:color w:val="000000" w:themeColor="text1"/>
        </w:rPr>
        <w:t>00138/TEOLOYU/IP/2021, 00211/TEOLOYU/IP/2021,</w:t>
      </w:r>
      <w:r w:rsidR="000F49E2" w:rsidRPr="000F49E2">
        <w:rPr>
          <w:rFonts w:ascii="Palatino Linotype" w:hAnsi="Palatino Linotype"/>
          <w:b/>
          <w:bCs/>
          <w:color w:val="000000" w:themeColor="text1"/>
        </w:rPr>
        <w:t xml:space="preserve"> </w:t>
      </w:r>
      <w:r w:rsidR="000F49E2">
        <w:rPr>
          <w:rFonts w:ascii="Palatino Linotype" w:hAnsi="Palatino Linotype"/>
          <w:b/>
          <w:bCs/>
          <w:color w:val="000000" w:themeColor="text1"/>
        </w:rPr>
        <w:t>00212/TEOLOYU/IP/2021,</w:t>
      </w:r>
      <w:r w:rsidR="000F49E2" w:rsidRPr="000F49E2">
        <w:rPr>
          <w:rFonts w:ascii="Palatino Linotype" w:hAnsi="Palatino Linotype"/>
          <w:b/>
          <w:bCs/>
          <w:color w:val="000000" w:themeColor="text1"/>
        </w:rPr>
        <w:t xml:space="preserve"> </w:t>
      </w:r>
      <w:r w:rsidR="000F49E2">
        <w:rPr>
          <w:rFonts w:ascii="Palatino Linotype" w:hAnsi="Palatino Linotype"/>
          <w:b/>
          <w:bCs/>
          <w:color w:val="000000" w:themeColor="text1"/>
        </w:rPr>
        <w:t xml:space="preserve">00220/TEOLOYU/IP/2021 </w:t>
      </w:r>
      <w:r w:rsidR="000F49E2">
        <w:rPr>
          <w:rFonts w:ascii="Palatino Linotype" w:hAnsi="Palatino Linotype"/>
          <w:bCs/>
          <w:color w:val="000000" w:themeColor="text1"/>
        </w:rPr>
        <w:t>y</w:t>
      </w:r>
      <w:r w:rsidR="000F49E2" w:rsidRPr="000F49E2">
        <w:rPr>
          <w:rFonts w:ascii="Palatino Linotype" w:hAnsi="Palatino Linotype"/>
          <w:b/>
          <w:bCs/>
          <w:color w:val="000000" w:themeColor="text1"/>
        </w:rPr>
        <w:t xml:space="preserve"> </w:t>
      </w:r>
      <w:r w:rsidR="000F49E2">
        <w:rPr>
          <w:rFonts w:ascii="Palatino Linotype" w:hAnsi="Palatino Linotype"/>
          <w:b/>
          <w:bCs/>
          <w:color w:val="000000" w:themeColor="text1"/>
        </w:rPr>
        <w:t>00221/TEOLOYU/IP/2021</w:t>
      </w:r>
      <w:r w:rsidR="000F49E2">
        <w:rPr>
          <w:rFonts w:ascii="Palatino Linotype" w:hAnsi="Palatino Linotype"/>
          <w:bCs/>
          <w:color w:val="000000" w:themeColor="text1"/>
        </w:rPr>
        <w:t xml:space="preserve">, por resultar fundados los motivos o razones de inconformidad hechos valer por el </w:t>
      </w:r>
      <w:r w:rsidR="000F49E2">
        <w:rPr>
          <w:rFonts w:ascii="Palatino Linotype" w:hAnsi="Palatino Linotype"/>
          <w:b/>
          <w:bCs/>
          <w:color w:val="000000" w:themeColor="text1"/>
        </w:rPr>
        <w:t>Recurrente</w:t>
      </w:r>
      <w:r w:rsidR="00CC5576">
        <w:rPr>
          <w:rFonts w:ascii="Palatino Linotype" w:hAnsi="Palatino Linotype"/>
          <w:bCs/>
          <w:color w:val="000000" w:themeColor="text1"/>
        </w:rPr>
        <w:t xml:space="preserve"> en los recursos de revisión </w:t>
      </w:r>
      <w:r w:rsidR="00CC5576">
        <w:rPr>
          <w:rFonts w:ascii="Palatino Linotype" w:hAnsi="Palatino Linotype"/>
          <w:b/>
          <w:bCs/>
          <w:color w:val="000000" w:themeColor="text1"/>
        </w:rPr>
        <w:t>03283</w:t>
      </w:r>
      <w:r w:rsidR="00CC5576" w:rsidRPr="005A7829">
        <w:rPr>
          <w:rFonts w:ascii="Palatino Linotype" w:hAnsi="Palatino Linotype"/>
          <w:b/>
          <w:color w:val="000000" w:themeColor="text1"/>
        </w:rPr>
        <w:t>/INFOEM/IP/RR/</w:t>
      </w:r>
      <w:r w:rsidR="00CC5576">
        <w:rPr>
          <w:rFonts w:ascii="Palatino Linotype" w:hAnsi="Palatino Linotype"/>
          <w:b/>
          <w:color w:val="000000" w:themeColor="text1"/>
        </w:rPr>
        <w:t>2021</w:t>
      </w:r>
      <w:r w:rsidR="00CC5576" w:rsidRPr="005A7829">
        <w:rPr>
          <w:rFonts w:ascii="Palatino Linotype" w:hAnsi="Palatino Linotype"/>
          <w:b/>
          <w:color w:val="000000" w:themeColor="text1"/>
        </w:rPr>
        <w:t xml:space="preserve">, </w:t>
      </w:r>
      <w:r w:rsidR="00CC5576">
        <w:rPr>
          <w:rFonts w:ascii="Palatino Linotype" w:hAnsi="Palatino Linotype"/>
          <w:b/>
          <w:bCs/>
          <w:color w:val="000000" w:themeColor="text1"/>
        </w:rPr>
        <w:t>03284</w:t>
      </w:r>
      <w:r w:rsidR="00CC5576" w:rsidRPr="005A7829">
        <w:rPr>
          <w:rFonts w:ascii="Palatino Linotype" w:hAnsi="Palatino Linotype"/>
          <w:b/>
          <w:color w:val="000000" w:themeColor="text1"/>
        </w:rPr>
        <w:t>/INFOEM/IP/RR/</w:t>
      </w:r>
      <w:r w:rsidR="00CC5576">
        <w:rPr>
          <w:rFonts w:ascii="Palatino Linotype" w:hAnsi="Palatino Linotype"/>
          <w:b/>
          <w:color w:val="000000" w:themeColor="text1"/>
        </w:rPr>
        <w:t>2021</w:t>
      </w:r>
      <w:r w:rsidR="00CC5576" w:rsidRPr="005A7829">
        <w:rPr>
          <w:rFonts w:ascii="Palatino Linotype" w:hAnsi="Palatino Linotype"/>
          <w:b/>
          <w:color w:val="000000" w:themeColor="text1"/>
        </w:rPr>
        <w:t xml:space="preserve">, </w:t>
      </w:r>
      <w:r w:rsidR="00CC5576">
        <w:rPr>
          <w:rFonts w:ascii="Palatino Linotype" w:hAnsi="Palatino Linotype"/>
          <w:b/>
          <w:color w:val="000000" w:themeColor="text1"/>
        </w:rPr>
        <w:t>03291</w:t>
      </w:r>
      <w:r w:rsidR="00CC5576" w:rsidRPr="005A7829">
        <w:rPr>
          <w:rFonts w:ascii="Palatino Linotype" w:hAnsi="Palatino Linotype"/>
          <w:b/>
          <w:color w:val="000000" w:themeColor="text1"/>
        </w:rPr>
        <w:t>/INFOEM/IP/RR/</w:t>
      </w:r>
      <w:r w:rsidR="00CC5576">
        <w:rPr>
          <w:rFonts w:ascii="Palatino Linotype" w:hAnsi="Palatino Linotype"/>
          <w:b/>
          <w:color w:val="000000" w:themeColor="text1"/>
        </w:rPr>
        <w:t>2021</w:t>
      </w:r>
      <w:r w:rsidR="00CC5576" w:rsidRPr="005A7829">
        <w:rPr>
          <w:rFonts w:ascii="Palatino Linotype" w:hAnsi="Palatino Linotype"/>
          <w:b/>
          <w:color w:val="000000" w:themeColor="text1"/>
        </w:rPr>
        <w:t xml:space="preserve">, </w:t>
      </w:r>
      <w:r w:rsidR="00CC5576">
        <w:rPr>
          <w:rFonts w:ascii="Palatino Linotype" w:hAnsi="Palatino Linotype"/>
          <w:b/>
          <w:color w:val="000000" w:themeColor="text1"/>
        </w:rPr>
        <w:lastRenderedPageBreak/>
        <w:t>03486</w:t>
      </w:r>
      <w:r w:rsidR="00CC5576" w:rsidRPr="005A7829">
        <w:rPr>
          <w:rFonts w:ascii="Palatino Linotype" w:hAnsi="Palatino Linotype"/>
          <w:b/>
          <w:color w:val="000000" w:themeColor="text1"/>
        </w:rPr>
        <w:t>/INFOEM/IP/RR/</w:t>
      </w:r>
      <w:r w:rsidR="00CC5576">
        <w:rPr>
          <w:rFonts w:ascii="Palatino Linotype" w:hAnsi="Palatino Linotype"/>
          <w:b/>
          <w:color w:val="000000" w:themeColor="text1"/>
        </w:rPr>
        <w:t>2021</w:t>
      </w:r>
      <w:r w:rsidR="00CC5576" w:rsidRPr="005A7829">
        <w:rPr>
          <w:rFonts w:ascii="Palatino Linotype" w:hAnsi="Palatino Linotype"/>
          <w:b/>
          <w:color w:val="000000" w:themeColor="text1"/>
        </w:rPr>
        <w:t xml:space="preserve"> </w:t>
      </w:r>
      <w:r w:rsidR="00CC5576" w:rsidRPr="005A7829">
        <w:rPr>
          <w:rFonts w:ascii="Palatino Linotype" w:hAnsi="Palatino Linotype"/>
          <w:bCs/>
          <w:color w:val="000000" w:themeColor="text1"/>
        </w:rPr>
        <w:t>y</w:t>
      </w:r>
      <w:r w:rsidR="00CC5576" w:rsidRPr="005A7829">
        <w:rPr>
          <w:rFonts w:ascii="Palatino Linotype" w:hAnsi="Palatino Linotype"/>
          <w:b/>
          <w:color w:val="000000" w:themeColor="text1"/>
        </w:rPr>
        <w:t xml:space="preserve"> </w:t>
      </w:r>
      <w:r w:rsidR="00CC5576">
        <w:rPr>
          <w:rFonts w:ascii="Palatino Linotype" w:hAnsi="Palatino Linotype"/>
          <w:b/>
          <w:color w:val="000000" w:themeColor="text1"/>
        </w:rPr>
        <w:t>03487</w:t>
      </w:r>
      <w:r w:rsidR="00CC5576" w:rsidRPr="005A7829">
        <w:rPr>
          <w:rFonts w:ascii="Palatino Linotype" w:hAnsi="Palatino Linotype"/>
          <w:b/>
          <w:color w:val="000000" w:themeColor="text1"/>
        </w:rPr>
        <w:t>/INFOEM/IP/RR/</w:t>
      </w:r>
      <w:r w:rsidR="00CC5576">
        <w:rPr>
          <w:rFonts w:ascii="Palatino Linotype" w:hAnsi="Palatino Linotype"/>
          <w:b/>
          <w:color w:val="000000" w:themeColor="text1"/>
        </w:rPr>
        <w:t>2021</w:t>
      </w:r>
      <w:r w:rsidR="000F49E2">
        <w:rPr>
          <w:rFonts w:ascii="Palatino Linotype" w:hAnsi="Palatino Linotype"/>
          <w:bCs/>
          <w:color w:val="000000" w:themeColor="text1"/>
        </w:rPr>
        <w:t xml:space="preserve"> en términos del </w:t>
      </w:r>
      <w:r w:rsidR="000F49E2">
        <w:rPr>
          <w:rFonts w:ascii="Palatino Linotype" w:hAnsi="Palatino Linotype"/>
          <w:b/>
          <w:bCs/>
          <w:color w:val="000000" w:themeColor="text1"/>
        </w:rPr>
        <w:t>Considerando Cuarto</w:t>
      </w:r>
      <w:r w:rsidR="000F49E2">
        <w:rPr>
          <w:rFonts w:ascii="Palatino Linotype" w:hAnsi="Palatino Linotype"/>
          <w:bCs/>
          <w:color w:val="000000" w:themeColor="text1"/>
        </w:rPr>
        <w:t xml:space="preserve"> de la presente resolución.</w:t>
      </w:r>
    </w:p>
    <w:p w14:paraId="56FCD527"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3C8A0D9D" w14:textId="7C3F8EF9" w:rsidR="001C6F7A" w:rsidRPr="000F49E2"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054D29">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w:t>
      </w:r>
      <w:r w:rsidR="000F49E2">
        <w:rPr>
          <w:rFonts w:ascii="Palatino Linotype" w:eastAsiaTheme="minorHAnsi" w:hAnsi="Palatino Linotype" w:cs="Arial"/>
          <w:lang w:val="es-MX" w:eastAsia="en-US"/>
        </w:rPr>
        <w:t xml:space="preserve">haga entrega al </w:t>
      </w:r>
      <w:r w:rsidR="000F49E2">
        <w:rPr>
          <w:rFonts w:ascii="Palatino Linotype" w:eastAsiaTheme="minorHAnsi" w:hAnsi="Palatino Linotype" w:cs="Arial"/>
          <w:b/>
          <w:lang w:val="es-MX" w:eastAsia="en-US"/>
        </w:rPr>
        <w:t>Recurrente</w:t>
      </w:r>
      <w:r w:rsidR="000F49E2">
        <w:rPr>
          <w:rFonts w:ascii="Palatino Linotype" w:eastAsiaTheme="minorHAnsi" w:hAnsi="Palatino Linotype" w:cs="Arial"/>
          <w:lang w:val="es-MX" w:eastAsia="en-US"/>
        </w:rPr>
        <w:t xml:space="preserve"> a través del SAIMEX, en términos del </w:t>
      </w:r>
      <w:r w:rsidR="000F49E2">
        <w:rPr>
          <w:rFonts w:ascii="Palatino Linotype" w:eastAsiaTheme="minorHAnsi" w:hAnsi="Palatino Linotype" w:cs="Arial"/>
          <w:b/>
          <w:lang w:val="es-MX" w:eastAsia="en-US"/>
        </w:rPr>
        <w:t xml:space="preserve">Considerando </w:t>
      </w:r>
      <w:r w:rsidR="000F49E2" w:rsidRPr="000F49E2">
        <w:rPr>
          <w:rFonts w:ascii="Palatino Linotype" w:eastAsiaTheme="minorHAnsi" w:hAnsi="Palatino Linotype" w:cs="Arial"/>
          <w:b/>
          <w:lang w:val="es-MX" w:eastAsia="en-US"/>
        </w:rPr>
        <w:t>Cuarto</w:t>
      </w:r>
      <w:r w:rsidR="000F49E2">
        <w:rPr>
          <w:rFonts w:ascii="Palatino Linotype" w:eastAsiaTheme="minorHAnsi" w:hAnsi="Palatino Linotype" w:cs="Arial"/>
          <w:lang w:val="es-MX" w:eastAsia="en-US"/>
        </w:rPr>
        <w:t xml:space="preserve"> de la presente resolución, </w:t>
      </w:r>
      <w:r w:rsidR="000F49E2" w:rsidRPr="000F49E2">
        <w:rPr>
          <w:rFonts w:ascii="Palatino Linotype" w:eastAsiaTheme="minorHAnsi" w:hAnsi="Palatino Linotype" w:cs="Arial"/>
          <w:lang w:val="es-MX" w:eastAsia="en-US"/>
        </w:rPr>
        <w:t>de</w:t>
      </w:r>
      <w:r w:rsidR="000F49E2">
        <w:rPr>
          <w:rFonts w:ascii="Palatino Linotype" w:eastAsiaTheme="minorHAnsi" w:hAnsi="Palatino Linotype" w:cs="Arial"/>
          <w:lang w:val="es-MX" w:eastAsia="en-US"/>
        </w:rPr>
        <w:t xml:space="preserve"> ser procedente en versión pública, la siguiente información:</w:t>
      </w:r>
    </w:p>
    <w:p w14:paraId="17390EB6" w14:textId="77777777" w:rsidR="001C6F7A"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6153C78D" w14:textId="335FA205" w:rsidR="000F49E2" w:rsidRPr="000F49E2" w:rsidRDefault="00414F68" w:rsidP="00414F68">
      <w:pPr>
        <w:pStyle w:val="Prrafodelista"/>
        <w:tabs>
          <w:tab w:val="left" w:pos="8647"/>
        </w:tabs>
        <w:spacing w:line="360" w:lineRule="auto"/>
        <w:ind w:left="851" w:right="851"/>
        <w:jc w:val="both"/>
        <w:rPr>
          <w:rFonts w:ascii="Palatino Linotype" w:eastAsiaTheme="minorHAnsi" w:hAnsi="Palatino Linotype" w:cs="Arial"/>
          <w:lang w:val="es-MX" w:eastAsia="en-US"/>
        </w:rPr>
      </w:pPr>
      <w:r w:rsidRPr="00040816">
        <w:rPr>
          <w:rFonts w:ascii="Palatino Linotype" w:eastAsiaTheme="minorHAnsi" w:hAnsi="Palatino Linotype" w:cs="Arial"/>
          <w:b/>
          <w:bCs/>
          <w:i/>
          <w:lang w:val="es-MX" w:eastAsia="en-US"/>
        </w:rPr>
        <w:t>I.</w:t>
      </w:r>
      <w:r>
        <w:rPr>
          <w:rFonts w:ascii="Palatino Linotype" w:eastAsiaTheme="minorHAnsi" w:hAnsi="Palatino Linotype" w:cs="Arial"/>
          <w:i/>
          <w:lang w:val="es-MX" w:eastAsia="en-US"/>
        </w:rPr>
        <w:t xml:space="preserve"> </w:t>
      </w:r>
      <w:r w:rsidR="000F49E2">
        <w:rPr>
          <w:rFonts w:ascii="Palatino Linotype" w:eastAsiaTheme="minorHAnsi" w:hAnsi="Palatino Linotype" w:cs="Arial"/>
          <w:i/>
          <w:lang w:val="es-MX" w:eastAsia="en-US"/>
        </w:rPr>
        <w:t>Acta de la Sexagésima Sesión Ordinaria de Cabildo, celebrada el veintidós de abril de dos mil veintiuno;</w:t>
      </w:r>
    </w:p>
    <w:p w14:paraId="461F783C" w14:textId="626F9F2F" w:rsidR="000F49E2" w:rsidRPr="00414F68" w:rsidRDefault="00414F68" w:rsidP="00414F68">
      <w:pPr>
        <w:pStyle w:val="Prrafodelista"/>
        <w:tabs>
          <w:tab w:val="left" w:pos="8647"/>
        </w:tabs>
        <w:spacing w:line="360" w:lineRule="auto"/>
        <w:ind w:left="851" w:right="851"/>
        <w:jc w:val="both"/>
        <w:rPr>
          <w:rFonts w:ascii="Palatino Linotype" w:eastAsiaTheme="minorHAnsi" w:hAnsi="Palatino Linotype" w:cs="Arial"/>
          <w:lang w:val="es-MX" w:eastAsia="en-US"/>
        </w:rPr>
      </w:pPr>
      <w:r w:rsidRPr="00040816">
        <w:rPr>
          <w:rFonts w:ascii="Palatino Linotype" w:eastAsiaTheme="minorHAnsi" w:hAnsi="Palatino Linotype" w:cs="Arial"/>
          <w:b/>
          <w:bCs/>
          <w:i/>
          <w:lang w:val="es-MX" w:eastAsia="en-US"/>
        </w:rPr>
        <w:t>II.</w:t>
      </w:r>
      <w:r>
        <w:rPr>
          <w:rFonts w:ascii="Palatino Linotype" w:eastAsiaTheme="minorHAnsi" w:hAnsi="Palatino Linotype" w:cs="Arial"/>
          <w:i/>
          <w:lang w:val="es-MX" w:eastAsia="en-US"/>
        </w:rPr>
        <w:t xml:space="preserve"> </w:t>
      </w:r>
      <w:r w:rsidR="000F49E2">
        <w:rPr>
          <w:rFonts w:ascii="Palatino Linotype" w:eastAsiaTheme="minorHAnsi" w:hAnsi="Palatino Linotype" w:cs="Arial"/>
          <w:i/>
          <w:lang w:val="es-MX" w:eastAsia="en-US"/>
        </w:rPr>
        <w:t xml:space="preserve">Actas de </w:t>
      </w:r>
      <w:r w:rsidR="009A6D1A">
        <w:rPr>
          <w:rFonts w:ascii="Palatino Linotype" w:eastAsiaTheme="minorHAnsi" w:hAnsi="Palatino Linotype" w:cs="Arial"/>
          <w:i/>
          <w:lang w:val="es-MX" w:eastAsia="en-US"/>
        </w:rPr>
        <w:t xml:space="preserve">las Sesiones de </w:t>
      </w:r>
      <w:r w:rsidR="000F49E2">
        <w:rPr>
          <w:rFonts w:ascii="Palatino Linotype" w:eastAsiaTheme="minorHAnsi" w:hAnsi="Palatino Linotype" w:cs="Arial"/>
          <w:i/>
          <w:lang w:val="es-MX" w:eastAsia="en-US"/>
        </w:rPr>
        <w:t xml:space="preserve">Cabildo ordinarias, extraordinarias y abiertas, celebradas del uno al treinta y uno </w:t>
      </w:r>
      <w:r>
        <w:rPr>
          <w:rFonts w:ascii="Palatino Linotype" w:eastAsiaTheme="minorHAnsi" w:hAnsi="Palatino Linotype" w:cs="Arial"/>
          <w:i/>
          <w:lang w:val="es-MX" w:eastAsia="en-US"/>
        </w:rPr>
        <w:t>de mayo de dos mil veintiuno; y</w:t>
      </w:r>
    </w:p>
    <w:p w14:paraId="7C991B4F" w14:textId="641406C7" w:rsidR="00414F68" w:rsidRDefault="00414F68" w:rsidP="00414F68">
      <w:pPr>
        <w:pStyle w:val="Prrafodelista"/>
        <w:tabs>
          <w:tab w:val="left" w:pos="8647"/>
        </w:tabs>
        <w:spacing w:line="360" w:lineRule="auto"/>
        <w:ind w:left="851" w:right="851"/>
        <w:jc w:val="both"/>
        <w:rPr>
          <w:rFonts w:ascii="Palatino Linotype" w:eastAsiaTheme="minorHAnsi" w:hAnsi="Palatino Linotype" w:cs="Arial"/>
          <w:i/>
          <w:lang w:val="es-MX" w:eastAsia="en-US"/>
        </w:rPr>
      </w:pPr>
      <w:r w:rsidRPr="00040816">
        <w:rPr>
          <w:rFonts w:ascii="Palatino Linotype" w:eastAsiaTheme="minorHAnsi" w:hAnsi="Palatino Linotype" w:cs="Arial"/>
          <w:b/>
          <w:bCs/>
          <w:i/>
          <w:lang w:val="es-MX" w:eastAsia="en-US"/>
        </w:rPr>
        <w:t>III.</w:t>
      </w:r>
      <w:r>
        <w:rPr>
          <w:rFonts w:ascii="Palatino Linotype" w:eastAsiaTheme="minorHAnsi" w:hAnsi="Palatino Linotype" w:cs="Arial"/>
          <w:i/>
          <w:lang w:val="es-MX" w:eastAsia="en-US"/>
        </w:rPr>
        <w:t xml:space="preserve"> Gaceta Municipal del mes de mayo de dos mil veintiuno.</w:t>
      </w:r>
    </w:p>
    <w:p w14:paraId="6F54E4FE" w14:textId="26E1E946" w:rsidR="00040816" w:rsidRDefault="00040816" w:rsidP="00414F68">
      <w:pPr>
        <w:pStyle w:val="Prrafodelista"/>
        <w:tabs>
          <w:tab w:val="left" w:pos="8647"/>
        </w:tabs>
        <w:spacing w:line="360" w:lineRule="auto"/>
        <w:ind w:left="851" w:right="851"/>
        <w:jc w:val="both"/>
        <w:rPr>
          <w:rFonts w:ascii="Palatino Linotype" w:eastAsiaTheme="minorHAnsi" w:hAnsi="Palatino Linotype" w:cs="Arial"/>
          <w:i/>
          <w:lang w:val="es-MX" w:eastAsia="en-US"/>
        </w:rPr>
      </w:pPr>
    </w:p>
    <w:p w14:paraId="43BEE5CA" w14:textId="0D825B8A" w:rsidR="00040816" w:rsidRPr="00040816" w:rsidRDefault="00040816" w:rsidP="00040816">
      <w:pPr>
        <w:tabs>
          <w:tab w:val="left" w:pos="8647"/>
        </w:tabs>
        <w:spacing w:line="360" w:lineRule="auto"/>
        <w:jc w:val="both"/>
        <w:rPr>
          <w:rFonts w:ascii="Palatino Linotype" w:eastAsiaTheme="minorHAnsi" w:hAnsi="Palatino Linotype" w:cs="Arial"/>
          <w:lang w:val="es-MX" w:eastAsia="en-US"/>
        </w:rPr>
      </w:pPr>
      <w:r w:rsidRPr="00040816">
        <w:rPr>
          <w:rFonts w:ascii="Palatino Linotype" w:hAnsi="Palatino Linotype" w:cs="Arial"/>
          <w:i/>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661B5D10" w14:textId="77777777" w:rsidR="000F49E2" w:rsidRPr="00EA72CF" w:rsidRDefault="000F49E2" w:rsidP="001C6F7A">
      <w:pPr>
        <w:tabs>
          <w:tab w:val="left" w:pos="8647"/>
        </w:tabs>
        <w:spacing w:line="360" w:lineRule="auto"/>
        <w:ind w:right="51"/>
        <w:jc w:val="both"/>
        <w:rPr>
          <w:rFonts w:ascii="Palatino Linotype" w:eastAsiaTheme="minorHAnsi" w:hAnsi="Palatino Linotype" w:cs="Arial"/>
          <w:lang w:val="es-MX" w:eastAsia="en-US"/>
        </w:rPr>
      </w:pPr>
    </w:p>
    <w:p w14:paraId="02F62B52" w14:textId="3D328FC5"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w:t>
      </w:r>
      <w:r w:rsidR="00414F68">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l</w:t>
      </w:r>
      <w:r w:rsidR="00414F68">
        <w:rPr>
          <w:rFonts w:ascii="Palatino Linotype" w:eastAsiaTheme="minorHAnsi" w:hAnsi="Palatino Linotype" w:cs="Arial"/>
          <w:lang w:val="es-MX" w:eastAsia="en-US"/>
        </w:rPr>
        <w:t>a</w:t>
      </w:r>
      <w:r w:rsidRPr="00EA72CF">
        <w:rPr>
          <w:rFonts w:ascii="Palatino Linotype" w:eastAsiaTheme="minorHAnsi" w:hAnsi="Palatino Linotype" w:cs="Arial"/>
          <w:lang w:val="es-MX" w:eastAsia="en-US"/>
        </w:rPr>
        <w:t xml:space="preserve"> Titular de la Unidad de Transparencia del</w:t>
      </w:r>
      <w:r w:rsidRPr="00EA72CF">
        <w:rPr>
          <w:rFonts w:ascii="Palatino Linotype" w:eastAsiaTheme="minorHAnsi" w:hAnsi="Palatino Linotype" w:cs="Arial"/>
          <w:b/>
          <w:lang w:val="es-MX" w:eastAsia="en-US"/>
        </w:rPr>
        <w:t xml:space="preserve"> </w:t>
      </w:r>
      <w:r w:rsidR="00054D29">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la presente resolución, para que conforme al artículo 186 último párrafo</w:t>
      </w:r>
      <w:r w:rsidR="00040816">
        <w:rPr>
          <w:rFonts w:ascii="Palatino Linotype" w:eastAsiaTheme="minorHAnsi" w:hAnsi="Palatino Linotype" w:cs="Arial"/>
          <w:lang w:val="es-MX" w:eastAsia="en-US"/>
        </w:rPr>
        <w:t>,</w:t>
      </w:r>
      <w:r w:rsidRPr="00EA72CF">
        <w:rPr>
          <w:rFonts w:ascii="Palatino Linotype" w:eastAsiaTheme="minorHAnsi" w:hAnsi="Palatino Linotype" w:cs="Arial"/>
          <w:lang w:val="es-MX" w:eastAsia="en-US"/>
        </w:rPr>
        <w:t xml:space="preserve"> 189 segundo párrafo</w:t>
      </w:r>
      <w:r w:rsidR="00040816">
        <w:rPr>
          <w:rFonts w:ascii="Palatino Linotype" w:eastAsiaTheme="minorHAnsi" w:hAnsi="Palatino Linotype" w:cs="Arial"/>
          <w:lang w:val="es-MX" w:eastAsia="en-US"/>
        </w:rPr>
        <w:t xml:space="preserve"> y 194</w:t>
      </w:r>
      <w:r w:rsidRPr="00EA72CF">
        <w:rPr>
          <w:rFonts w:ascii="Palatino Linotype" w:eastAsiaTheme="minorHAnsi" w:hAnsi="Palatino Linotype" w:cs="Arial"/>
          <w:lang w:val="es-MX" w:eastAsia="en-US"/>
        </w:rPr>
        <w:t xml:space="preserve"> de la Ley de Transparencia y Acceso a la Información Pública del Estado de México y Municipios, dé cumplimiento a lo ordenado dentro del plazo de </w:t>
      </w:r>
      <w:r w:rsidR="00CC5576">
        <w:rPr>
          <w:rFonts w:ascii="Palatino Linotype" w:eastAsiaTheme="minorHAnsi" w:hAnsi="Palatino Linotype" w:cs="Arial"/>
          <w:lang w:val="es-MX" w:eastAsia="en-US"/>
        </w:rPr>
        <w:t>diez</w:t>
      </w:r>
      <w:r w:rsidRPr="00EA72CF">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14:paraId="38E89C0A" w14:textId="77777777" w:rsidR="001C6F7A" w:rsidRPr="00EA72CF" w:rsidRDefault="001C6F7A" w:rsidP="001C6F7A">
      <w:pPr>
        <w:tabs>
          <w:tab w:val="left" w:pos="8647"/>
        </w:tabs>
        <w:spacing w:line="360" w:lineRule="auto"/>
        <w:ind w:right="51"/>
        <w:jc w:val="both"/>
        <w:rPr>
          <w:rFonts w:ascii="Palatino Linotype" w:eastAsiaTheme="minorHAnsi" w:hAnsi="Palatino Linotype" w:cs="Arial"/>
          <w:lang w:val="es-MX" w:eastAsia="en-US"/>
        </w:rPr>
      </w:pPr>
    </w:p>
    <w:p w14:paraId="4EB70EC4" w14:textId="3C58FBC0" w:rsidR="001C6F7A" w:rsidRPr="00EA72CF" w:rsidRDefault="001C6F7A" w:rsidP="001C6F7A">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lastRenderedPageBreak/>
        <w:t>CUARTO</w:t>
      </w:r>
      <w:r w:rsidRPr="00EA72CF">
        <w:rPr>
          <w:rFonts w:ascii="Palatino Linotype" w:hAnsi="Palatino Linotype" w:cs="Arial"/>
          <w:b/>
        </w:rPr>
        <w:t xml:space="preserve">. </w:t>
      </w:r>
      <w:r w:rsidR="00040816">
        <w:rPr>
          <w:rFonts w:ascii="Palatino Linotype" w:eastAsia="Calibri" w:hAnsi="Palatino Linotype"/>
          <w:lang w:val="es-MX" w:eastAsia="es-ES_tradnl"/>
        </w:rPr>
        <w:t xml:space="preserve">De </w:t>
      </w:r>
      <w:r w:rsidR="00040816" w:rsidRPr="004220C0">
        <w:rPr>
          <w:rFonts w:ascii="Palatino Linotype" w:hAnsi="Palatino Linotype" w:cs="Arial"/>
        </w:rPr>
        <w:t>conformidad con el artículo 198</w:t>
      </w:r>
      <w:r w:rsidR="00040816">
        <w:rPr>
          <w:rFonts w:ascii="Palatino Linotype" w:hAnsi="Palatino Linotype" w:cs="Arial"/>
        </w:rPr>
        <w:t>,</w:t>
      </w:r>
      <w:r w:rsidR="00040816" w:rsidRPr="004220C0">
        <w:rPr>
          <w:rFonts w:ascii="Palatino Linotype" w:hAnsi="Palatino Linotype" w:cs="Arial"/>
        </w:rPr>
        <w:t xml:space="preserve"> de la Ley de Transparencia y Acceso a la Información Pública del Estado de México y Municipios, de considerarlo procedente, el </w:t>
      </w:r>
      <w:r w:rsidR="00040816" w:rsidRPr="00A34451">
        <w:rPr>
          <w:rFonts w:ascii="Palatino Linotype" w:hAnsi="Palatino Linotype" w:cs="Arial"/>
        </w:rPr>
        <w:t>Sujeto Obligado</w:t>
      </w:r>
      <w:r w:rsidR="00040816" w:rsidRPr="004220C0">
        <w:rPr>
          <w:rFonts w:ascii="Palatino Linotype" w:hAnsi="Palatino Linotype" w:cs="Arial"/>
        </w:rPr>
        <w:t xml:space="preserve"> de manera fundada y motivada, podrá solicitar una ampliación de plazo para el cumplimiento de la presente resolución.</w:t>
      </w:r>
    </w:p>
    <w:p w14:paraId="5FBE4B98" w14:textId="77777777" w:rsidR="001C6F7A" w:rsidRPr="00EA72CF" w:rsidRDefault="001C6F7A" w:rsidP="001C6F7A">
      <w:pPr>
        <w:autoSpaceDE w:val="0"/>
        <w:autoSpaceDN w:val="0"/>
        <w:adjustRightInd w:val="0"/>
        <w:spacing w:line="360" w:lineRule="auto"/>
        <w:jc w:val="both"/>
        <w:rPr>
          <w:rFonts w:ascii="Palatino Linotype" w:hAnsi="Palatino Linotype" w:cs="Arial"/>
          <w:lang w:val="es-MX"/>
        </w:rPr>
      </w:pPr>
    </w:p>
    <w:p w14:paraId="2266F09E" w14:textId="77777777" w:rsidR="001C6F7A" w:rsidRPr="00EA72CF" w:rsidRDefault="001C6F7A" w:rsidP="001C6F7A">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040816">
        <w:rPr>
          <w:rFonts w:ascii="Palatino Linotype" w:hAnsi="Palatino Linotype" w:cs="Arial"/>
          <w:bCs/>
        </w:rPr>
        <w:t>al</w:t>
      </w:r>
      <w:r w:rsidRPr="00EA72CF">
        <w:rPr>
          <w:rFonts w:ascii="Palatino Linotype" w:hAnsi="Palatino Linotype" w:cs="Arial"/>
          <w:b/>
        </w:rPr>
        <w:t xml:space="preserve"> </w:t>
      </w:r>
      <w:r w:rsidR="00054D29">
        <w:rPr>
          <w:rFonts w:ascii="Palatino Linotype" w:hAnsi="Palatino Linotype" w:cs="Arial"/>
          <w:b/>
        </w:rPr>
        <w:t>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6229B48A" w14:textId="77777777" w:rsidR="001C6F7A" w:rsidRPr="00EA72CF" w:rsidRDefault="001C6F7A" w:rsidP="001C6F7A">
      <w:pPr>
        <w:spacing w:line="360" w:lineRule="auto"/>
        <w:jc w:val="both"/>
        <w:rPr>
          <w:rFonts w:ascii="Palatino Linotype" w:eastAsiaTheme="minorHAnsi" w:hAnsi="Palatino Linotype" w:cstheme="minorBidi"/>
          <w:lang w:val="es-MX" w:eastAsia="es-ES_tradnl"/>
        </w:rPr>
      </w:pPr>
    </w:p>
    <w:p w14:paraId="44B13091" w14:textId="4640E46A" w:rsidR="001C6F7A" w:rsidRDefault="001C6F7A" w:rsidP="001C6F7A">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00040816">
        <w:rPr>
          <w:rFonts w:ascii="Palatino Linotype" w:eastAsia="Calibri" w:hAnsi="Palatino Linotype"/>
          <w:lang w:val="es-MX" w:eastAsia="es-ES_tradnl"/>
        </w:rPr>
        <w:t xml:space="preserve">Gírese oficio </w:t>
      </w:r>
      <w:r w:rsidR="00040816" w:rsidRPr="005A7829">
        <w:rPr>
          <w:rFonts w:ascii="Palatino Linotype" w:hAnsi="Palatino Linotype"/>
          <w:lang w:eastAsia="es-MX"/>
        </w:rPr>
        <w:t>a la Dirección de Protección de Datos Personales de este Instituto</w:t>
      </w:r>
      <w:r w:rsidR="00040816" w:rsidRPr="00EE6D54">
        <w:rPr>
          <w:rFonts w:ascii="Palatino Linotype" w:hAnsi="Palatino Linotype"/>
          <w:lang w:eastAsia="es-MX"/>
        </w:rPr>
        <w:t xml:space="preserve"> para hacer de su conocimiento la presente resolución, a fin de que en ejercicio de sus atribuciones</w:t>
      </w:r>
      <w:r w:rsidR="00040816">
        <w:rPr>
          <w:rFonts w:ascii="Palatino Linotype" w:hAnsi="Palatino Linotype"/>
          <w:lang w:eastAsia="es-MX"/>
        </w:rPr>
        <w:t>,</w:t>
      </w:r>
      <w:r w:rsidR="00040816" w:rsidRPr="00EE6D54">
        <w:rPr>
          <w:rFonts w:ascii="Palatino Linotype" w:hAnsi="Palatino Linotype"/>
          <w:lang w:eastAsia="es-MX"/>
        </w:rPr>
        <w:t xml:space="preserve"> y de conformidad con lo dispuesto por el artículo 82 fracciones XIV, XXII, XXIII y XXV de la Ley de Protección de Datos Personales en Posesión de Sujetos Obligados del Estado de México y Municipios, </w:t>
      </w:r>
      <w:r w:rsidRPr="00EA72CF">
        <w:rPr>
          <w:rFonts w:ascii="Palatino Linotype" w:eastAsiaTheme="minorHAnsi" w:hAnsi="Palatino Linotype" w:cstheme="minorBidi"/>
          <w:lang w:val="es-MX" w:eastAsia="es-ES_tradnl"/>
        </w:rPr>
        <w:t xml:space="preserve">determine lo conducente, en términos del </w:t>
      </w:r>
      <w:r w:rsidR="00040816" w:rsidRPr="00040816">
        <w:rPr>
          <w:rFonts w:ascii="Palatino Linotype" w:eastAsiaTheme="minorHAnsi" w:hAnsi="Palatino Linotype" w:cstheme="minorBidi"/>
          <w:b/>
          <w:bCs/>
          <w:lang w:val="es-MX" w:eastAsia="es-ES_tradnl"/>
        </w:rPr>
        <w:t>Considerando Cuarto</w:t>
      </w:r>
      <w:r w:rsidR="00040816" w:rsidRPr="00EA72CF">
        <w:rPr>
          <w:rFonts w:ascii="Palatino Linotype" w:eastAsiaTheme="minorHAnsi" w:hAnsi="Palatino Linotype" w:cstheme="minorBidi"/>
          <w:lang w:val="es-MX" w:eastAsia="es-ES_tradnl"/>
        </w:rPr>
        <w:t xml:space="preserve"> </w:t>
      </w:r>
      <w:r w:rsidRPr="00EA72CF">
        <w:rPr>
          <w:rFonts w:ascii="Palatino Linotype" w:eastAsiaTheme="minorHAnsi" w:hAnsi="Palatino Linotype" w:cstheme="minorBidi"/>
          <w:lang w:val="es-MX" w:eastAsia="es-ES_tradnl"/>
        </w:rPr>
        <w:t>de la presente resolución.</w:t>
      </w:r>
    </w:p>
    <w:p w14:paraId="5CA10916" w14:textId="77777777" w:rsidR="001C6F7A" w:rsidRDefault="001C6F7A" w:rsidP="001C6F7A">
      <w:pPr>
        <w:spacing w:line="360" w:lineRule="auto"/>
        <w:jc w:val="both"/>
        <w:rPr>
          <w:rFonts w:ascii="Palatino Linotype" w:eastAsiaTheme="minorHAnsi" w:hAnsi="Palatino Linotype" w:cstheme="minorBidi"/>
          <w:lang w:val="es-MX" w:eastAsia="es-ES_tradnl"/>
        </w:rPr>
      </w:pPr>
    </w:p>
    <w:p w14:paraId="6C71EAFB" w14:textId="19738F12" w:rsidR="00182256" w:rsidRDefault="00182256" w:rsidP="00182256">
      <w:pPr>
        <w:spacing w:before="240" w:line="360" w:lineRule="auto"/>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 ZULEMA MA</w:t>
      </w:r>
      <w:r>
        <w:rPr>
          <w:rFonts w:ascii="Palatino Linotype" w:hAnsi="Palatino Linotype" w:cs="Arial"/>
        </w:rPr>
        <w:t>RTÍNEZ SÁNCHEZ, EVA ABAID YAPUR Y</w:t>
      </w:r>
      <w:r w:rsidRPr="00272CE0">
        <w:rPr>
          <w:rFonts w:ascii="Palatino Linotype" w:hAnsi="Palatino Linotype" w:cs="Arial"/>
        </w:rPr>
        <w:t xml:space="preserve"> JAVIER MARTÍNEZ CRUZ </w:t>
      </w:r>
      <w:r>
        <w:rPr>
          <w:rFonts w:ascii="Palatino Linotype" w:hAnsi="Palatino Linotype" w:cs="Arial"/>
        </w:rPr>
        <w:t>(VOTO PARTICULAR) EN</w:t>
      </w:r>
      <w:r w:rsidRPr="00272CE0">
        <w:rPr>
          <w:rFonts w:ascii="Palatino Linotype" w:hAnsi="Palatino Linotype" w:cs="Arial"/>
        </w:rPr>
        <w:t xml:space="preserve"> LA </w:t>
      </w:r>
      <w:r>
        <w:rPr>
          <w:rFonts w:ascii="Palatino Linotype" w:hAnsi="Palatino Linotype" w:cs="Arial"/>
        </w:rPr>
        <w:t xml:space="preserve">VIGÉSIMA SÉPTIMA SESIÓN ORDINARIA CELEBRADA EL ONCE DE AGOSTO DE DOS MIL </w:t>
      </w:r>
      <w:r>
        <w:rPr>
          <w:rFonts w:ascii="Palatino Linotype" w:hAnsi="Palatino Linotype" w:cs="Arial"/>
        </w:rPr>
        <w:lastRenderedPageBreak/>
        <w:t xml:space="preserve">VEINTIUNO, ANTE EL </w:t>
      </w:r>
      <w:r w:rsidRPr="00272CE0">
        <w:rPr>
          <w:rFonts w:ascii="Palatino Linotype" w:hAnsi="Palatino Linotype" w:cs="Arial"/>
        </w:rPr>
        <w:t>SECRETARIO TÉCNICO</w:t>
      </w:r>
      <w:r w:rsidRPr="006C6A05">
        <w:rPr>
          <w:rFonts w:ascii="Palatino Linotype" w:hAnsi="Palatino Linotype" w:cs="Arial"/>
        </w:rPr>
        <w:t xml:space="preserve"> DEL PLENO, ALEXIS TAPIA RAMÍREZ.</w:t>
      </w:r>
      <w:r>
        <w:rPr>
          <w:rFonts w:ascii="Palatino Linotype" w:hAnsi="Palatino Linotype" w:cs="Arial"/>
        </w:rPr>
        <w:t xml:space="preserve">  </w:t>
      </w:r>
    </w:p>
    <w:p w14:paraId="4FB29BA9" w14:textId="14D41798" w:rsidR="00040816" w:rsidRPr="00A8701F" w:rsidRDefault="00A8701F">
      <w:pPr>
        <w:spacing w:after="160" w:line="259" w:lineRule="auto"/>
        <w:rPr>
          <w:rFonts w:ascii="Palatino Linotype" w:eastAsiaTheme="minorHAnsi" w:hAnsi="Palatino Linotype" w:cs="Arial"/>
          <w:sz w:val="18"/>
          <w:szCs w:val="18"/>
          <w:lang w:val="es-MX" w:eastAsia="en-US"/>
        </w:rPr>
      </w:pPr>
      <w:r>
        <w:rPr>
          <w:rFonts w:ascii="Palatino Linotype" w:eastAsiaTheme="minorHAnsi" w:hAnsi="Palatino Linotype" w:cs="Arial"/>
          <w:noProof/>
          <w:sz w:val="18"/>
          <w:szCs w:val="18"/>
          <w:lang w:val="es-MX" w:eastAsia="es-MX"/>
        </w:rPr>
        <mc:AlternateContent>
          <mc:Choice Requires="wps">
            <w:drawing>
              <wp:anchor distT="0" distB="0" distL="114300" distR="114300" simplePos="0" relativeHeight="251659264" behindDoc="0" locked="0" layoutInCell="1" allowOverlap="1" wp14:anchorId="2799DB17" wp14:editId="7662F595">
                <wp:simplePos x="0" y="0"/>
                <wp:positionH relativeFrom="column">
                  <wp:posOffset>-51436</wp:posOffset>
                </wp:positionH>
                <wp:positionV relativeFrom="paragraph">
                  <wp:posOffset>570865</wp:posOffset>
                </wp:positionV>
                <wp:extent cx="5781675" cy="643890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781675" cy="643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CC5A2"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44.95pt" to="451.2pt,5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1YuwEAAMUDAAAOAAAAZHJzL2Uyb0RvYy54bWysU02P0zAQvSPxHyzfaZKFzZao6R66gguC&#10;ioUf4HXGjSV/aWya9N8zdtssAiQE4mJn7Hlv5j1PNvezNewIGLV3PW9WNWfgpB+0O/T865d3r9ac&#10;xSTcIIx30PMTRH6/ffliM4UObvzozQDIiMTFbgo9H1MKXVVFOYIVceUDOLpUHq1IFOKhGlBMxG5N&#10;dVPXbTV5HAJ6CTHS6cP5km8Lv1Ig0yelIiRmek69pbJiWZ/yWm03ojugCKOWlzbEP3RhhXZUdKF6&#10;EEmwb6h/obJaoo9epZX0tvJKaQlFA6lp6p/UPI4iQNFC5sSw2BT/H638eNwj00PPW86csPREO3oo&#10;mTwyzBtrs0dTiB2l7tweL1EMe8yCZ4U27ySFzcXX0+IrzIlJOry9Wzft3S1nku7aN6/Xb+vifPUM&#10;DxjTe/CW5Y+eG+2ycNGJ44eYqCSlXlMoyO2cGyhf6WQgJxv3GRSJoZJNQZcxgp1BdhQ0AEJKcKnJ&#10;goivZGeY0sYswPrPwEt+hkIZsb8BL4hS2bu0gK12Hn9XPc3XltU5/+rAWXe24MkPp/I0xRqalaLw&#10;Mtd5GH+MC/z579t+BwAA//8DAFBLAwQUAAYACAAAACEAs5KeeOEAAAAKAQAADwAAAGRycy9kb3du&#10;cmV2LnhtbEyPUUvDMBSF3wX/Q7iCb1vSKtLWpmMMxDmQ4RTmY9bEttrclCRbu3/v3ZM+Xs7HOd8t&#10;F5Pt2cn40DmUkMwFMIO10x02Ej7en2YZsBAVatU7NBLOJsCiur4qVaHdiG/mtIsNoxIMhZLQxjgU&#10;nIe6NVaFuRsMUvblvFWRTt9w7dVI5bbnqRAP3KoOaaFVg1m1pv7ZHa2EV79er5ab8zduP+24Tzf7&#10;7cv0LOXtzbR8BBbNFP9guOiTOlTkdHBH1IH1EmZZQqSELM+BUZ6L9B7YgcBE3OXAq5L/f6H6BQAA&#10;//8DAFBLAQItABQABgAIAAAAIQC2gziS/gAAAOEBAAATAAAAAAAAAAAAAAAAAAAAAABbQ29udGVu&#10;dF9UeXBlc10ueG1sUEsBAi0AFAAGAAgAAAAhADj9If/WAAAAlAEAAAsAAAAAAAAAAAAAAAAALwEA&#10;AF9yZWxzLy5yZWxzUEsBAi0AFAAGAAgAAAAhAEkcDVi7AQAAxQMAAA4AAAAAAAAAAAAAAAAALgIA&#10;AGRycy9lMm9Eb2MueG1sUEsBAi0AFAAGAAgAAAAhALOSnnjhAAAACgEAAA8AAAAAAAAAAAAAAAAA&#10;FQQAAGRycy9kb3ducmV2LnhtbFBLBQYAAAAABAAEAPMAAAAjBQAAAAA=&#10;" strokecolor="#5b9bd5 [3204]" strokeweight=".5pt">
                <v:stroke joinstyle="miter"/>
              </v:line>
            </w:pict>
          </mc:Fallback>
        </mc:AlternateContent>
      </w:r>
      <w:r w:rsidRPr="00A8701F">
        <w:rPr>
          <w:rFonts w:ascii="Palatino Linotype" w:eastAsiaTheme="minorHAnsi" w:hAnsi="Palatino Linotype" w:cs="Arial"/>
          <w:sz w:val="18"/>
          <w:szCs w:val="18"/>
          <w:lang w:val="es-MX" w:eastAsia="en-US"/>
        </w:rPr>
        <w:t>OSAM/JCMA</w:t>
      </w:r>
      <w:r w:rsidR="00040816" w:rsidRPr="00A8701F">
        <w:rPr>
          <w:rFonts w:ascii="Palatino Linotype" w:eastAsiaTheme="minorHAnsi" w:hAnsi="Palatino Linotype" w:cs="Arial"/>
          <w:sz w:val="18"/>
          <w:szCs w:val="18"/>
          <w:lang w:val="es-MX" w:eastAsia="en-US"/>
        </w:rPr>
        <w:br w:type="page"/>
      </w:r>
    </w:p>
    <w:p w14:paraId="1DC66D92" w14:textId="77777777" w:rsidR="001C6F7A" w:rsidRPr="00EA72CF" w:rsidRDefault="001C6F7A" w:rsidP="001C6F7A">
      <w:pPr>
        <w:spacing w:line="360" w:lineRule="auto"/>
        <w:jc w:val="both"/>
        <w:rPr>
          <w:rFonts w:ascii="Palatino Linotype" w:eastAsiaTheme="minorHAnsi" w:hAnsi="Palatino Linotype" w:cs="Arial"/>
          <w:lang w:val="es-MX" w:eastAsia="en-US"/>
        </w:rPr>
      </w:pPr>
    </w:p>
    <w:p w14:paraId="29D9C7D9" w14:textId="77777777" w:rsidR="001C6F7A" w:rsidRPr="00040816" w:rsidRDefault="001C6F7A" w:rsidP="00D109D4">
      <w:pPr>
        <w:spacing w:line="360" w:lineRule="auto"/>
        <w:jc w:val="both"/>
        <w:rPr>
          <w:rFonts w:ascii="Palatino Linotype" w:hAnsi="Palatino Linotype" w:cs="Arial"/>
          <w:lang w:val="es-MX"/>
        </w:rPr>
      </w:pPr>
    </w:p>
    <w:p w14:paraId="22D48E8D" w14:textId="77777777" w:rsidR="001C6F7A" w:rsidRDefault="001C6F7A" w:rsidP="001C6F7A">
      <w:pPr>
        <w:spacing w:line="276" w:lineRule="auto"/>
        <w:jc w:val="both"/>
        <w:rPr>
          <w:rFonts w:ascii="Palatino Linotype" w:hAnsi="Palatino Linotype" w:cs="Arial"/>
          <w:sz w:val="16"/>
          <w:szCs w:val="16"/>
        </w:rPr>
      </w:pPr>
    </w:p>
    <w:p w14:paraId="4F6D6BF9" w14:textId="77777777" w:rsidR="001C6F7A" w:rsidRDefault="001C6F7A" w:rsidP="001C6F7A">
      <w:pPr>
        <w:spacing w:line="276" w:lineRule="auto"/>
        <w:jc w:val="both"/>
        <w:rPr>
          <w:rFonts w:ascii="Palatino Linotype" w:hAnsi="Palatino Linotype" w:cs="Arial"/>
          <w:sz w:val="16"/>
          <w:szCs w:val="16"/>
        </w:rPr>
      </w:pPr>
    </w:p>
    <w:p w14:paraId="33D40480" w14:textId="77777777" w:rsidR="001C6F7A" w:rsidRDefault="001C6F7A" w:rsidP="001C6F7A">
      <w:pPr>
        <w:spacing w:line="276" w:lineRule="auto"/>
        <w:jc w:val="both"/>
      </w:pPr>
    </w:p>
    <w:p w14:paraId="67BD828E" w14:textId="77777777" w:rsidR="001C6F7A" w:rsidRDefault="001C6F7A" w:rsidP="001C6F7A"/>
    <w:p w14:paraId="6C467C8A" w14:textId="77777777" w:rsidR="001C6F7A" w:rsidRDefault="001C6F7A" w:rsidP="001C6F7A"/>
    <w:p w14:paraId="6724BD1B" w14:textId="77777777" w:rsidR="00CD1A33" w:rsidRDefault="00CD1A33"/>
    <w:sectPr w:rsidR="00CD1A33" w:rsidSect="00CD1A33">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489D8" w14:textId="77777777" w:rsidR="00197D4A" w:rsidRDefault="00197D4A" w:rsidP="001C6F7A">
      <w:r>
        <w:separator/>
      </w:r>
    </w:p>
  </w:endnote>
  <w:endnote w:type="continuationSeparator" w:id="0">
    <w:p w14:paraId="4235A507" w14:textId="77777777" w:rsidR="00197D4A" w:rsidRDefault="00197D4A" w:rsidP="001C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41310" w14:textId="1DCAA9B7" w:rsidR="00B146BA" w:rsidRPr="00A2780F" w:rsidRDefault="00B146BA" w:rsidP="00CD1A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74759">
      <w:rPr>
        <w:rFonts w:ascii="Arial" w:hAnsi="Arial" w:cs="Arial"/>
        <w:b/>
        <w:bCs/>
        <w:noProof/>
        <w:sz w:val="20"/>
        <w:szCs w:val="20"/>
      </w:rPr>
      <w:t>44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74759">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6ADEC" w14:textId="20AB6598" w:rsidR="00B146BA" w:rsidRPr="00070856" w:rsidRDefault="00B146BA" w:rsidP="00CD1A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7475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74759">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BDD0" w14:textId="77777777" w:rsidR="00197D4A" w:rsidRDefault="00197D4A" w:rsidP="001C6F7A">
      <w:r>
        <w:separator/>
      </w:r>
    </w:p>
  </w:footnote>
  <w:footnote w:type="continuationSeparator" w:id="0">
    <w:p w14:paraId="319DD99B" w14:textId="77777777" w:rsidR="00197D4A" w:rsidRDefault="00197D4A" w:rsidP="001C6F7A">
      <w:r>
        <w:continuationSeparator/>
      </w:r>
    </w:p>
  </w:footnote>
  <w:footnote w:id="1">
    <w:p w14:paraId="2EFE0889" w14:textId="77777777" w:rsidR="00B146BA" w:rsidRPr="00946E1F" w:rsidRDefault="00B146BA" w:rsidP="001C6F7A">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00772A9" w14:textId="77777777" w:rsidR="00B146BA" w:rsidRDefault="00B146BA" w:rsidP="00A84978">
      <w:pPr>
        <w:pStyle w:val="Textonotapie"/>
      </w:pPr>
      <w:r>
        <w:rPr>
          <w:rStyle w:val="Refdenotaalpie"/>
        </w:rPr>
        <w:footnoteRef/>
      </w:r>
      <w:r>
        <w:t xml:space="preserve"> Artículo 50, Ley de Transparencia y Acceso a la Información Pública del Estado de México y Municipios.</w:t>
      </w:r>
    </w:p>
  </w:footnote>
  <w:footnote w:id="3">
    <w:p w14:paraId="08C685C7" w14:textId="77777777" w:rsidR="00B146BA" w:rsidRDefault="00B146BA" w:rsidP="00A84978">
      <w:pPr>
        <w:pStyle w:val="Textonotapie"/>
      </w:pPr>
      <w:r>
        <w:rPr>
          <w:rStyle w:val="Refdenotaalpie"/>
        </w:rPr>
        <w:footnoteRef/>
      </w:r>
      <w:r>
        <w:t xml:space="preserve"> Artículo 51, Ley de Transparencia y Acceso a la Información Pública del Estado de México y Municipios.</w:t>
      </w:r>
    </w:p>
  </w:footnote>
  <w:footnote w:id="4">
    <w:p w14:paraId="35497DFD" w14:textId="77777777" w:rsidR="00B146BA" w:rsidRDefault="00B146BA" w:rsidP="00A84978">
      <w:pPr>
        <w:pStyle w:val="Textonotapie"/>
      </w:pPr>
      <w:r>
        <w:rPr>
          <w:rStyle w:val="Refdenotaalpie"/>
        </w:rPr>
        <w:footnoteRef/>
      </w:r>
      <w:r>
        <w:t xml:space="preserve"> Artículo 58, Ídem.</w:t>
      </w:r>
    </w:p>
  </w:footnote>
  <w:footnote w:id="5">
    <w:p w14:paraId="5F732208" w14:textId="77777777" w:rsidR="00B146BA" w:rsidRDefault="00B146BA" w:rsidP="00A84978">
      <w:pPr>
        <w:pStyle w:val="Textonotapie"/>
      </w:pPr>
      <w:r>
        <w:rPr>
          <w:rStyle w:val="Refdenotaalpie"/>
        </w:rPr>
        <w:footnoteRef/>
      </w:r>
      <w:r>
        <w:t xml:space="preserve"> Artículo 59, Ídem.</w:t>
      </w:r>
    </w:p>
  </w:footnote>
  <w:footnote w:id="6">
    <w:p w14:paraId="17EC3B14" w14:textId="52E3F8F9" w:rsidR="00B146BA" w:rsidRPr="00E34866" w:rsidRDefault="00B146BA">
      <w:pPr>
        <w:pStyle w:val="Textonotapie"/>
        <w:rPr>
          <w:lang w:val="es-MX"/>
        </w:rPr>
      </w:pPr>
      <w:r>
        <w:rPr>
          <w:rStyle w:val="Refdenotaalpie"/>
        </w:rPr>
        <w:footnoteRef/>
      </w:r>
      <w:r>
        <w:t xml:space="preserve"> </w:t>
      </w:r>
      <w:r>
        <w:rPr>
          <w:lang w:val="es-MX"/>
        </w:rPr>
        <w:t>Artículo 27, Ley Orgánica Municipal del Estado de México.</w:t>
      </w:r>
    </w:p>
  </w:footnote>
  <w:footnote w:id="7">
    <w:p w14:paraId="4C67914A" w14:textId="25B56954" w:rsidR="00B146BA" w:rsidRPr="006A4B5F" w:rsidRDefault="00B146BA">
      <w:pPr>
        <w:pStyle w:val="Textonotapie"/>
        <w:rPr>
          <w:lang w:val="es-MX"/>
        </w:rPr>
      </w:pPr>
      <w:r>
        <w:rPr>
          <w:rStyle w:val="Refdenotaalpie"/>
        </w:rPr>
        <w:footnoteRef/>
      </w:r>
      <w:r>
        <w:t xml:space="preserve"> </w:t>
      </w:r>
      <w:r>
        <w:rPr>
          <w:lang w:val="es-MX"/>
        </w:rPr>
        <w:t>Artículo 28, Ley Orgánica Municipal del Estado de México</w:t>
      </w:r>
    </w:p>
  </w:footnote>
  <w:footnote w:id="8">
    <w:p w14:paraId="424D0C5C" w14:textId="1FC55E07" w:rsidR="00B146BA" w:rsidRPr="006A4B5F" w:rsidRDefault="00B146BA">
      <w:pPr>
        <w:pStyle w:val="Textonotapie"/>
        <w:rPr>
          <w:lang w:val="es-MX"/>
        </w:rPr>
      </w:pPr>
      <w:r>
        <w:rPr>
          <w:rStyle w:val="Refdenotaalpie"/>
        </w:rPr>
        <w:footnoteRef/>
      </w:r>
      <w:r>
        <w:t xml:space="preserve"> </w:t>
      </w:r>
      <w:r>
        <w:rPr>
          <w:lang w:val="es-MX"/>
        </w:rPr>
        <w:t>Ídem.</w:t>
      </w:r>
    </w:p>
  </w:footnote>
  <w:footnote w:id="9">
    <w:p w14:paraId="4F5C74D6" w14:textId="3EA426E0" w:rsidR="00B146BA" w:rsidRPr="006A4B5F" w:rsidRDefault="00B146BA">
      <w:pPr>
        <w:pStyle w:val="Textonotapie"/>
        <w:rPr>
          <w:lang w:val="es-MX"/>
        </w:rPr>
      </w:pPr>
      <w:r>
        <w:rPr>
          <w:rStyle w:val="Refdenotaalpie"/>
        </w:rPr>
        <w:footnoteRef/>
      </w:r>
      <w:r>
        <w:t xml:space="preserve"> </w:t>
      </w:r>
      <w:r>
        <w:rPr>
          <w:lang w:val="es-MX"/>
        </w:rPr>
        <w:t>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6EE41" w14:textId="77777777" w:rsidR="00B146BA" w:rsidRDefault="00197D4A">
    <w:pPr>
      <w:pStyle w:val="Encabezado"/>
    </w:pPr>
    <w:r>
      <w:rPr>
        <w:noProof/>
        <w:lang w:val="es-MX" w:eastAsia="es-MX"/>
      </w:rPr>
      <w:pict w14:anchorId="5AF50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50"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747"/>
      <w:gridCol w:w="3930"/>
    </w:tblGrid>
    <w:tr w:rsidR="00B146BA" w:rsidRPr="00960107" w14:paraId="3495F360" w14:textId="77777777" w:rsidTr="00EE6C3E">
      <w:trPr>
        <w:trHeight w:val="324"/>
      </w:trPr>
      <w:tc>
        <w:tcPr>
          <w:tcW w:w="3747" w:type="dxa"/>
          <w:shd w:val="clear" w:color="auto" w:fill="auto"/>
        </w:tcPr>
        <w:p w14:paraId="15CAD010" w14:textId="77777777" w:rsidR="00B146BA" w:rsidRPr="00960107" w:rsidRDefault="00B146BA" w:rsidP="00CD1A33">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3930" w:type="dxa"/>
          <w:shd w:val="clear" w:color="auto" w:fill="auto"/>
          <w:vAlign w:val="center"/>
        </w:tcPr>
        <w:p w14:paraId="209CA5EB" w14:textId="32DC64E7" w:rsidR="00B146BA" w:rsidRPr="00664658" w:rsidRDefault="00B146BA" w:rsidP="00EE6C3E">
          <w:pPr>
            <w:jc w:val="right"/>
            <w:rPr>
              <w:rFonts w:ascii="Palatino Linotype" w:hAnsi="Palatino Linotype"/>
              <w:b/>
              <w:sz w:val="22"/>
              <w:szCs w:val="22"/>
              <w:lang w:val="es-ES_tradnl"/>
            </w:rPr>
          </w:pPr>
          <w:r>
            <w:rPr>
              <w:rFonts w:ascii="Palatino Linotype" w:hAnsi="Palatino Linotype"/>
              <w:b/>
              <w:sz w:val="22"/>
              <w:szCs w:val="22"/>
              <w:lang w:val="es-ES_tradnl"/>
            </w:rPr>
            <w:t>03283/</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B146BA" w:rsidRPr="008F2CCC" w14:paraId="5C516E95" w14:textId="77777777" w:rsidTr="00EE6C3E">
      <w:trPr>
        <w:trHeight w:val="335"/>
      </w:trPr>
      <w:tc>
        <w:tcPr>
          <w:tcW w:w="3747" w:type="dxa"/>
          <w:shd w:val="clear" w:color="auto" w:fill="auto"/>
        </w:tcPr>
        <w:p w14:paraId="77A67CE4" w14:textId="77777777" w:rsidR="00B146BA" w:rsidRPr="00960107" w:rsidRDefault="00B146BA" w:rsidP="00CD1A33">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3930" w:type="dxa"/>
          <w:shd w:val="clear" w:color="auto" w:fill="auto"/>
          <w:vAlign w:val="center"/>
        </w:tcPr>
        <w:p w14:paraId="491240EC" w14:textId="77777777" w:rsidR="00B146BA" w:rsidRPr="00664658" w:rsidRDefault="00B146BA" w:rsidP="00CD1A33">
          <w:pPr>
            <w:spacing w:line="276" w:lineRule="auto"/>
            <w:jc w:val="right"/>
            <w:rPr>
              <w:rFonts w:ascii="Palatino Linotype" w:hAnsi="Palatino Linotype"/>
              <w:b/>
              <w:sz w:val="22"/>
              <w:szCs w:val="22"/>
              <w:lang w:val="es-ES_tradnl"/>
            </w:rPr>
          </w:pPr>
          <w:r w:rsidRPr="002D3CD3">
            <w:rPr>
              <w:rFonts w:ascii="Palatino Linotype" w:hAnsi="Palatino Linotype"/>
              <w:b/>
              <w:sz w:val="22"/>
              <w:szCs w:val="22"/>
            </w:rPr>
            <w:t>Ayuntamiento de Teoloyucan</w:t>
          </w:r>
        </w:p>
      </w:tc>
    </w:tr>
    <w:tr w:rsidR="00B146BA" w:rsidRPr="008F2CCC" w14:paraId="2F92D124" w14:textId="77777777" w:rsidTr="00EE6C3E">
      <w:trPr>
        <w:trHeight w:val="219"/>
      </w:trPr>
      <w:tc>
        <w:tcPr>
          <w:tcW w:w="3747" w:type="dxa"/>
          <w:shd w:val="clear" w:color="auto" w:fill="auto"/>
        </w:tcPr>
        <w:p w14:paraId="3B0C2398" w14:textId="260D6DAF" w:rsidR="00B146BA" w:rsidRPr="00960107" w:rsidRDefault="00B146BA" w:rsidP="00CD1A33">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r>
            <w:rPr>
              <w:rFonts w:ascii="Palatino Linotype" w:hAnsi="Palatino Linotype"/>
              <w:sz w:val="22"/>
              <w:szCs w:val="22"/>
              <w:lang w:val="es-ES_tradnl"/>
            </w:rPr>
            <w:t xml:space="preserve"> por returno</w:t>
          </w:r>
          <w:r w:rsidRPr="00960107">
            <w:rPr>
              <w:rFonts w:ascii="Palatino Linotype" w:hAnsi="Palatino Linotype"/>
              <w:sz w:val="22"/>
              <w:szCs w:val="22"/>
              <w:lang w:val="es-ES_tradnl"/>
            </w:rPr>
            <w:t>:</w:t>
          </w:r>
        </w:p>
      </w:tc>
      <w:tc>
        <w:tcPr>
          <w:tcW w:w="3930" w:type="dxa"/>
          <w:shd w:val="clear" w:color="auto" w:fill="auto"/>
        </w:tcPr>
        <w:p w14:paraId="5BBE5369" w14:textId="77777777" w:rsidR="00B146BA" w:rsidRPr="00664658" w:rsidRDefault="00B146BA" w:rsidP="00CD1A3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E6E1E6E" w14:textId="77777777" w:rsidR="00B146BA" w:rsidRPr="001779E0" w:rsidRDefault="00197D4A" w:rsidP="00CD1A33">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6705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1"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447" w:type="dxa"/>
      <w:tblInd w:w="1701" w:type="dxa"/>
      <w:tblLayout w:type="fixed"/>
      <w:tblLook w:val="04A0" w:firstRow="1" w:lastRow="0" w:firstColumn="1" w:lastColumn="0" w:noHBand="0" w:noVBand="1"/>
    </w:tblPr>
    <w:tblGrid>
      <w:gridCol w:w="3686"/>
      <w:gridCol w:w="3761"/>
    </w:tblGrid>
    <w:tr w:rsidR="00B146BA" w:rsidRPr="008F2CCC" w14:paraId="42C42665" w14:textId="77777777" w:rsidTr="00EE6C3E">
      <w:tc>
        <w:tcPr>
          <w:tcW w:w="3686" w:type="dxa"/>
          <w:shd w:val="clear" w:color="auto" w:fill="auto"/>
        </w:tcPr>
        <w:p w14:paraId="2DBA4823" w14:textId="77777777" w:rsidR="00B146BA" w:rsidRPr="00960107" w:rsidRDefault="00B146BA" w:rsidP="00CD1A33">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3761" w:type="dxa"/>
          <w:shd w:val="clear" w:color="auto" w:fill="auto"/>
          <w:vAlign w:val="center"/>
        </w:tcPr>
        <w:p w14:paraId="5E6E2667" w14:textId="6863F725" w:rsidR="00B146BA" w:rsidRPr="008F2CCC" w:rsidRDefault="00B146BA" w:rsidP="00EE6C3E">
          <w:pPr>
            <w:jc w:val="right"/>
            <w:rPr>
              <w:rFonts w:ascii="Palatino Linotype" w:hAnsi="Palatino Linotype"/>
              <w:b/>
              <w:sz w:val="22"/>
              <w:szCs w:val="22"/>
              <w:lang w:val="es-ES_tradnl"/>
            </w:rPr>
          </w:pPr>
          <w:r>
            <w:rPr>
              <w:rFonts w:ascii="Palatino Linotype" w:hAnsi="Palatino Linotype"/>
              <w:b/>
              <w:sz w:val="22"/>
              <w:szCs w:val="22"/>
              <w:lang w:val="es-ES_tradnl"/>
            </w:rPr>
            <w:t>03283/</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 y acumulados</w:t>
          </w:r>
        </w:p>
      </w:tc>
    </w:tr>
    <w:tr w:rsidR="00B146BA" w:rsidRPr="008F2CCC" w14:paraId="33CA88ED" w14:textId="77777777" w:rsidTr="00EE6C3E">
      <w:tc>
        <w:tcPr>
          <w:tcW w:w="3686" w:type="dxa"/>
          <w:shd w:val="clear" w:color="auto" w:fill="auto"/>
          <w:vAlign w:val="center"/>
        </w:tcPr>
        <w:p w14:paraId="7A01B685" w14:textId="77777777" w:rsidR="00B146BA" w:rsidRPr="00960107" w:rsidRDefault="00B146BA" w:rsidP="00CD1A33">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Recurrente:</w:t>
          </w:r>
        </w:p>
      </w:tc>
      <w:tc>
        <w:tcPr>
          <w:tcW w:w="3761" w:type="dxa"/>
          <w:shd w:val="clear" w:color="auto" w:fill="auto"/>
          <w:vAlign w:val="center"/>
        </w:tcPr>
        <w:p w14:paraId="2EC4179C" w14:textId="32E02974" w:rsidR="00B146BA" w:rsidRPr="008F2CCC" w:rsidRDefault="00474759" w:rsidP="00CD1A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w:t>
          </w:r>
        </w:p>
      </w:tc>
    </w:tr>
    <w:tr w:rsidR="00B146BA" w:rsidRPr="008F2CCC" w14:paraId="52D4DD2B" w14:textId="77777777" w:rsidTr="00EE6C3E">
      <w:trPr>
        <w:trHeight w:val="228"/>
      </w:trPr>
      <w:tc>
        <w:tcPr>
          <w:tcW w:w="3686" w:type="dxa"/>
          <w:shd w:val="clear" w:color="auto" w:fill="auto"/>
        </w:tcPr>
        <w:p w14:paraId="7BF3A9FC" w14:textId="77777777" w:rsidR="00B146BA" w:rsidRPr="00960107" w:rsidRDefault="00B146BA" w:rsidP="00CD1A33">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960107">
            <w:rPr>
              <w:rFonts w:ascii="Palatino Linotype" w:hAnsi="Palatino Linotype"/>
              <w:sz w:val="22"/>
              <w:szCs w:val="22"/>
              <w:lang w:val="es-ES_tradnl"/>
            </w:rPr>
            <w:t>:</w:t>
          </w:r>
        </w:p>
      </w:tc>
      <w:tc>
        <w:tcPr>
          <w:tcW w:w="3761" w:type="dxa"/>
          <w:shd w:val="clear" w:color="auto" w:fill="auto"/>
          <w:vAlign w:val="center"/>
        </w:tcPr>
        <w:p w14:paraId="4DCD2A19" w14:textId="77777777" w:rsidR="00B146BA" w:rsidRPr="00DC41C8" w:rsidRDefault="00B146BA" w:rsidP="00CD1A33">
          <w:pPr>
            <w:spacing w:line="360" w:lineRule="auto"/>
            <w:jc w:val="right"/>
            <w:rPr>
              <w:rFonts w:ascii="Palatino Linotype" w:hAnsi="Palatino Linotype"/>
              <w:b/>
              <w:sz w:val="22"/>
              <w:szCs w:val="22"/>
            </w:rPr>
          </w:pPr>
          <w:r w:rsidRPr="002D3CD3">
            <w:rPr>
              <w:rFonts w:ascii="Palatino Linotype" w:hAnsi="Palatino Linotype"/>
              <w:b/>
              <w:sz w:val="22"/>
              <w:szCs w:val="22"/>
              <w:lang w:val="es-ES_tradnl"/>
            </w:rPr>
            <w:t>Ayuntamiento de Teoloyucan</w:t>
          </w:r>
        </w:p>
      </w:tc>
    </w:tr>
    <w:tr w:rsidR="00B146BA" w:rsidRPr="008F2CCC" w14:paraId="22D3484B" w14:textId="77777777" w:rsidTr="00EE6C3E">
      <w:tc>
        <w:tcPr>
          <w:tcW w:w="3686" w:type="dxa"/>
          <w:shd w:val="clear" w:color="auto" w:fill="auto"/>
        </w:tcPr>
        <w:p w14:paraId="4B359D87" w14:textId="73AFDE09" w:rsidR="00B146BA" w:rsidRPr="00960107" w:rsidRDefault="00B146BA" w:rsidP="00CD1A33">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 xml:space="preserve">Comisionada </w:t>
          </w:r>
          <w:r>
            <w:rPr>
              <w:rFonts w:ascii="Palatino Linotype" w:hAnsi="Palatino Linotype"/>
              <w:sz w:val="22"/>
              <w:szCs w:val="22"/>
              <w:lang w:val="es-ES_tradnl"/>
            </w:rPr>
            <w:t>p</w:t>
          </w:r>
          <w:r w:rsidRPr="00960107">
            <w:rPr>
              <w:rFonts w:ascii="Palatino Linotype" w:hAnsi="Palatino Linotype"/>
              <w:sz w:val="22"/>
              <w:szCs w:val="22"/>
              <w:lang w:val="es-ES_tradnl"/>
            </w:rPr>
            <w:t>onente</w:t>
          </w:r>
          <w:r>
            <w:rPr>
              <w:rFonts w:ascii="Palatino Linotype" w:hAnsi="Palatino Linotype"/>
              <w:sz w:val="22"/>
              <w:szCs w:val="22"/>
              <w:lang w:val="es-ES_tradnl"/>
            </w:rPr>
            <w:t xml:space="preserve"> por returno</w:t>
          </w:r>
          <w:r w:rsidRPr="00960107">
            <w:rPr>
              <w:rFonts w:ascii="Palatino Linotype" w:hAnsi="Palatino Linotype"/>
              <w:sz w:val="22"/>
              <w:szCs w:val="22"/>
              <w:lang w:val="es-ES_tradnl"/>
            </w:rPr>
            <w:t>:</w:t>
          </w:r>
        </w:p>
      </w:tc>
      <w:tc>
        <w:tcPr>
          <w:tcW w:w="3761" w:type="dxa"/>
          <w:shd w:val="clear" w:color="auto" w:fill="auto"/>
        </w:tcPr>
        <w:p w14:paraId="62E914E4" w14:textId="77777777" w:rsidR="00B146BA" w:rsidRPr="008F2CCC" w:rsidRDefault="00B146BA" w:rsidP="00CD1A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1E893A71" w14:textId="77777777" w:rsidR="00B146BA" w:rsidRPr="009F1AB6" w:rsidRDefault="00197D4A">
    <w:pPr>
      <w:pStyle w:val="Encabezado"/>
      <w:rPr>
        <w:sz w:val="10"/>
      </w:rPr>
    </w:pPr>
    <w:r>
      <w:rPr>
        <w:noProof/>
        <w:sz w:val="10"/>
        <w:lang w:val="es-MX" w:eastAsia="es-MX"/>
      </w:rPr>
      <w:pict w14:anchorId="1F76E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49"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66F4"/>
    <w:multiLevelType w:val="hybridMultilevel"/>
    <w:tmpl w:val="4B765AE6"/>
    <w:lvl w:ilvl="0" w:tplc="C7189B4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CB3B9E"/>
    <w:multiLevelType w:val="hybridMultilevel"/>
    <w:tmpl w:val="D604E9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D41068"/>
    <w:multiLevelType w:val="hybridMultilevel"/>
    <w:tmpl w:val="196A4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700765"/>
    <w:multiLevelType w:val="hybridMultilevel"/>
    <w:tmpl w:val="C2BE7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8F18133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055E20"/>
    <w:multiLevelType w:val="hybridMultilevel"/>
    <w:tmpl w:val="D83E534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5ED0379"/>
    <w:multiLevelType w:val="hybridMultilevel"/>
    <w:tmpl w:val="EC3407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6F5616"/>
    <w:multiLevelType w:val="hybridMultilevel"/>
    <w:tmpl w:val="C0CA8556"/>
    <w:lvl w:ilvl="0" w:tplc="C7189B4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D8670CC"/>
    <w:multiLevelType w:val="hybridMultilevel"/>
    <w:tmpl w:val="19485D98"/>
    <w:lvl w:ilvl="0" w:tplc="C7189B4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2C417B9"/>
    <w:multiLevelType w:val="hybridMultilevel"/>
    <w:tmpl w:val="5C361CAC"/>
    <w:lvl w:ilvl="0" w:tplc="553E806E">
      <w:start w:val="1"/>
      <w:numFmt w:val="upperRoman"/>
      <w:lvlText w:val="%1."/>
      <w:lvlJc w:val="righ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F17EF8"/>
    <w:multiLevelType w:val="hybridMultilevel"/>
    <w:tmpl w:val="6C822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3"/>
  </w:num>
  <w:num w:numId="3">
    <w:abstractNumId w:val="6"/>
  </w:num>
  <w:num w:numId="4">
    <w:abstractNumId w:val="1"/>
  </w:num>
  <w:num w:numId="5">
    <w:abstractNumId w:val="14"/>
  </w:num>
  <w:num w:numId="6">
    <w:abstractNumId w:val="2"/>
  </w:num>
  <w:num w:numId="7">
    <w:abstractNumId w:val="4"/>
  </w:num>
  <w:num w:numId="8">
    <w:abstractNumId w:val="0"/>
  </w:num>
  <w:num w:numId="9">
    <w:abstractNumId w:val="5"/>
  </w:num>
  <w:num w:numId="10">
    <w:abstractNumId w:val="8"/>
  </w:num>
  <w:num w:numId="11">
    <w:abstractNumId w:val="10"/>
  </w:num>
  <w:num w:numId="12">
    <w:abstractNumId w:val="7"/>
  </w:num>
  <w:num w:numId="13">
    <w:abstractNumId w:val="1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7A"/>
    <w:rsid w:val="00007F40"/>
    <w:rsid w:val="00036F8B"/>
    <w:rsid w:val="00040816"/>
    <w:rsid w:val="000432F4"/>
    <w:rsid w:val="00054D29"/>
    <w:rsid w:val="00075CA8"/>
    <w:rsid w:val="000E71D9"/>
    <w:rsid w:val="000F49E2"/>
    <w:rsid w:val="001214E7"/>
    <w:rsid w:val="00123996"/>
    <w:rsid w:val="001354D0"/>
    <w:rsid w:val="00182256"/>
    <w:rsid w:val="00197D4A"/>
    <w:rsid w:val="001B5D32"/>
    <w:rsid w:val="001B7DEE"/>
    <w:rsid w:val="001C6F7A"/>
    <w:rsid w:val="001D457D"/>
    <w:rsid w:val="00204F73"/>
    <w:rsid w:val="00223F60"/>
    <w:rsid w:val="00256985"/>
    <w:rsid w:val="0026323B"/>
    <w:rsid w:val="002655CA"/>
    <w:rsid w:val="00290C55"/>
    <w:rsid w:val="002B1CCE"/>
    <w:rsid w:val="002C2C56"/>
    <w:rsid w:val="002D3CD3"/>
    <w:rsid w:val="002F7EAF"/>
    <w:rsid w:val="003A2BCE"/>
    <w:rsid w:val="003B051B"/>
    <w:rsid w:val="003F47E2"/>
    <w:rsid w:val="00401E24"/>
    <w:rsid w:val="00410540"/>
    <w:rsid w:val="00414F68"/>
    <w:rsid w:val="00416A90"/>
    <w:rsid w:val="00443A98"/>
    <w:rsid w:val="00474759"/>
    <w:rsid w:val="004A1EBC"/>
    <w:rsid w:val="004D1654"/>
    <w:rsid w:val="004F3182"/>
    <w:rsid w:val="005508E8"/>
    <w:rsid w:val="00587A92"/>
    <w:rsid w:val="005940A7"/>
    <w:rsid w:val="005A1693"/>
    <w:rsid w:val="005C021B"/>
    <w:rsid w:val="00600213"/>
    <w:rsid w:val="00617470"/>
    <w:rsid w:val="00617A93"/>
    <w:rsid w:val="00675F61"/>
    <w:rsid w:val="006A141B"/>
    <w:rsid w:val="006A4B5F"/>
    <w:rsid w:val="006A758A"/>
    <w:rsid w:val="006E0E11"/>
    <w:rsid w:val="006E6FB6"/>
    <w:rsid w:val="00706423"/>
    <w:rsid w:val="00787671"/>
    <w:rsid w:val="007C5121"/>
    <w:rsid w:val="007E7518"/>
    <w:rsid w:val="0087588D"/>
    <w:rsid w:val="008D07A4"/>
    <w:rsid w:val="008F166F"/>
    <w:rsid w:val="00901113"/>
    <w:rsid w:val="009A5DF5"/>
    <w:rsid w:val="009A6D1A"/>
    <w:rsid w:val="009B2E26"/>
    <w:rsid w:val="00A075BB"/>
    <w:rsid w:val="00A46AD5"/>
    <w:rsid w:val="00A46F85"/>
    <w:rsid w:val="00A53D09"/>
    <w:rsid w:val="00A647E4"/>
    <w:rsid w:val="00A7647F"/>
    <w:rsid w:val="00A84978"/>
    <w:rsid w:val="00A8701F"/>
    <w:rsid w:val="00AC030E"/>
    <w:rsid w:val="00AD5768"/>
    <w:rsid w:val="00B12517"/>
    <w:rsid w:val="00B13F49"/>
    <w:rsid w:val="00B146BA"/>
    <w:rsid w:val="00B52F46"/>
    <w:rsid w:val="00B73654"/>
    <w:rsid w:val="00B73DB6"/>
    <w:rsid w:val="00B8385F"/>
    <w:rsid w:val="00B96BBB"/>
    <w:rsid w:val="00BA353E"/>
    <w:rsid w:val="00BB5F05"/>
    <w:rsid w:val="00BD011F"/>
    <w:rsid w:val="00BD40E3"/>
    <w:rsid w:val="00C300F1"/>
    <w:rsid w:val="00C36C6C"/>
    <w:rsid w:val="00C50FC5"/>
    <w:rsid w:val="00CB68F4"/>
    <w:rsid w:val="00CB6FC4"/>
    <w:rsid w:val="00CC4739"/>
    <w:rsid w:val="00CC5576"/>
    <w:rsid w:val="00CD1A33"/>
    <w:rsid w:val="00CD4F5C"/>
    <w:rsid w:val="00CF119F"/>
    <w:rsid w:val="00D00159"/>
    <w:rsid w:val="00D02F6D"/>
    <w:rsid w:val="00D109D4"/>
    <w:rsid w:val="00D1578C"/>
    <w:rsid w:val="00D55132"/>
    <w:rsid w:val="00D61375"/>
    <w:rsid w:val="00D722E2"/>
    <w:rsid w:val="00DB39A3"/>
    <w:rsid w:val="00DF651A"/>
    <w:rsid w:val="00E34866"/>
    <w:rsid w:val="00E76ADF"/>
    <w:rsid w:val="00EB1A0F"/>
    <w:rsid w:val="00EE6C3E"/>
    <w:rsid w:val="00EE7BF9"/>
    <w:rsid w:val="00F4416A"/>
    <w:rsid w:val="00F53258"/>
    <w:rsid w:val="00FB11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A53586"/>
  <w15:chartTrackingRefBased/>
  <w15:docId w15:val="{EF71EE20-D3AD-4E54-BA45-699A950F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7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F7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C6F7A"/>
    <w:rPr>
      <w:rFonts w:eastAsiaTheme="minorEastAsia"/>
      <w:sz w:val="24"/>
      <w:szCs w:val="24"/>
      <w:lang w:val="es-ES_tradnl" w:eastAsia="es-ES"/>
    </w:rPr>
  </w:style>
  <w:style w:type="paragraph" w:styleId="Piedepgina">
    <w:name w:val="footer"/>
    <w:basedOn w:val="Normal"/>
    <w:link w:val="PiedepginaCar"/>
    <w:uiPriority w:val="99"/>
    <w:unhideWhenUsed/>
    <w:rsid w:val="001C6F7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C6F7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6F7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6F7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C6F7A"/>
    <w:rPr>
      <w:vertAlign w:val="superscript"/>
    </w:rPr>
  </w:style>
  <w:style w:type="character" w:customStyle="1" w:styleId="apple-converted-space">
    <w:name w:val="apple-converted-space"/>
    <w:basedOn w:val="Fuentedeprrafopredeter"/>
    <w:rsid w:val="001C6F7A"/>
  </w:style>
  <w:style w:type="character" w:styleId="Hipervnculo">
    <w:name w:val="Hyperlink"/>
    <w:basedOn w:val="Fuentedeprrafopredeter"/>
    <w:uiPriority w:val="99"/>
    <w:unhideWhenUsed/>
    <w:rsid w:val="001C6F7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C6F7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C6F7A"/>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25698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56985"/>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8497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74717">
      <w:bodyDiv w:val="1"/>
      <w:marLeft w:val="0"/>
      <w:marRight w:val="0"/>
      <w:marTop w:val="0"/>
      <w:marBottom w:val="0"/>
      <w:divBdr>
        <w:top w:val="none" w:sz="0" w:space="0" w:color="auto"/>
        <w:left w:val="none" w:sz="0" w:space="0" w:color="auto"/>
        <w:bottom w:val="none" w:sz="0" w:space="0" w:color="auto"/>
        <w:right w:val="none" w:sz="0" w:space="0" w:color="auto"/>
      </w:divBdr>
    </w:div>
    <w:div w:id="157011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927A-5B47-4293-8B3F-999E3198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11912</Words>
  <Characters>65520</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5</cp:revision>
  <dcterms:created xsi:type="dcterms:W3CDTF">2021-08-05T20:12:00Z</dcterms:created>
  <dcterms:modified xsi:type="dcterms:W3CDTF">2021-08-20T05:33:00Z</dcterms:modified>
</cp:coreProperties>
</file>