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12F13" w14:textId="3838E91D" w:rsidR="002E6A96" w:rsidRPr="005A52F4" w:rsidRDefault="002E6A96" w:rsidP="002E6A96">
      <w:pPr>
        <w:spacing w:line="360" w:lineRule="auto"/>
        <w:jc w:val="both"/>
        <w:rPr>
          <w:rFonts w:ascii="Palatino Linotype" w:hAnsi="Palatino Linotype"/>
        </w:rPr>
      </w:pPr>
      <w:r w:rsidRPr="005A52F4">
        <w:rPr>
          <w:rFonts w:ascii="Palatino Linotype" w:hAnsi="Palatino Linotype"/>
        </w:rPr>
        <w:t>Resolución del Pleno del Instituto de Transparencia, Acces</w:t>
      </w:r>
      <w:bookmarkStart w:id="0" w:name="_GoBack"/>
      <w:bookmarkEnd w:id="0"/>
      <w:r w:rsidRPr="005A52F4">
        <w:rPr>
          <w:rFonts w:ascii="Palatino Linotype" w:hAnsi="Palatino Linotype"/>
        </w:rPr>
        <w:t xml:space="preserve">o a la Información Pública y Protección de Datos Personales del Estado de México y Municipios, con domicilio en Metepec, Estado de México, de fecha </w:t>
      </w:r>
      <w:r w:rsidR="0057208A" w:rsidRPr="005A52F4">
        <w:rPr>
          <w:rFonts w:ascii="Palatino Linotype" w:hAnsi="Palatino Linotype"/>
        </w:rPr>
        <w:t>quince</w:t>
      </w:r>
      <w:r w:rsidR="004B30F7" w:rsidRPr="005A52F4">
        <w:rPr>
          <w:rFonts w:ascii="Palatino Linotype" w:hAnsi="Palatino Linotype"/>
        </w:rPr>
        <w:t xml:space="preserve"> de </w:t>
      </w:r>
      <w:r w:rsidR="0057208A" w:rsidRPr="005A52F4">
        <w:rPr>
          <w:rFonts w:ascii="Palatino Linotype" w:hAnsi="Palatino Linotype"/>
        </w:rPr>
        <w:t>septiembre</w:t>
      </w:r>
      <w:r w:rsidR="004B30F7" w:rsidRPr="005A52F4">
        <w:rPr>
          <w:rFonts w:ascii="Palatino Linotype" w:hAnsi="Palatino Linotype"/>
        </w:rPr>
        <w:t xml:space="preserve"> </w:t>
      </w:r>
      <w:r w:rsidRPr="005A52F4">
        <w:rPr>
          <w:rFonts w:ascii="Palatino Linotype" w:hAnsi="Palatino Linotype"/>
        </w:rPr>
        <w:t>de dos mil veint</w:t>
      </w:r>
      <w:r w:rsidR="002C3F9F" w:rsidRPr="005A52F4">
        <w:rPr>
          <w:rFonts w:ascii="Palatino Linotype" w:hAnsi="Palatino Linotype"/>
        </w:rPr>
        <w:t>iuno</w:t>
      </w:r>
      <w:r w:rsidRPr="005A52F4">
        <w:rPr>
          <w:rFonts w:ascii="Palatino Linotype" w:hAnsi="Palatino Linotype"/>
        </w:rPr>
        <w:t>.</w:t>
      </w:r>
    </w:p>
    <w:p w14:paraId="71C7A033" w14:textId="77777777" w:rsidR="002E6A96" w:rsidRPr="005A52F4" w:rsidRDefault="002E6A96" w:rsidP="002E6A96">
      <w:pPr>
        <w:spacing w:line="360" w:lineRule="auto"/>
        <w:jc w:val="both"/>
        <w:rPr>
          <w:rFonts w:ascii="Palatino Linotype" w:hAnsi="Palatino Linotype"/>
        </w:rPr>
      </w:pPr>
    </w:p>
    <w:p w14:paraId="61ED17B9" w14:textId="77777777" w:rsidR="005F6C12" w:rsidRDefault="002E6A96" w:rsidP="00AC6FA8">
      <w:pPr>
        <w:spacing w:line="360" w:lineRule="auto"/>
        <w:jc w:val="both"/>
        <w:rPr>
          <w:rFonts w:ascii="Palatino Linotype" w:hAnsi="Palatino Linotype"/>
          <w:sz w:val="22"/>
          <w:szCs w:val="22"/>
          <w:lang w:val="es-ES_tradnl"/>
        </w:rPr>
      </w:pPr>
      <w:r w:rsidRPr="005A52F4">
        <w:rPr>
          <w:rFonts w:ascii="Palatino Linotype" w:hAnsi="Palatino Linotype"/>
          <w:sz w:val="28"/>
        </w:rPr>
        <w:t xml:space="preserve">VISTO </w:t>
      </w:r>
      <w:r w:rsidRPr="005A52F4">
        <w:rPr>
          <w:rFonts w:ascii="Palatino Linotype" w:hAnsi="Palatino Linotype"/>
        </w:rPr>
        <w:t xml:space="preserve">el expediente formado con motivo del recurso de revisión </w:t>
      </w:r>
      <w:r w:rsidR="0057208A" w:rsidRPr="005A52F4">
        <w:rPr>
          <w:rFonts w:ascii="Palatino Linotype" w:hAnsi="Palatino Linotype"/>
          <w:b/>
        </w:rPr>
        <w:t>03722</w:t>
      </w:r>
      <w:r w:rsidR="00E71112" w:rsidRPr="005A52F4">
        <w:rPr>
          <w:rFonts w:ascii="Palatino Linotype" w:hAnsi="Palatino Linotype"/>
          <w:b/>
        </w:rPr>
        <w:t>/INFOEM/IP/RR/2021</w:t>
      </w:r>
      <w:r w:rsidRPr="005A52F4">
        <w:rPr>
          <w:rFonts w:ascii="Palatino Linotype" w:hAnsi="Palatino Linotype"/>
        </w:rPr>
        <w:t>, promovido por</w:t>
      </w:r>
      <w:r w:rsidR="00AB2B2F" w:rsidRPr="005A52F4">
        <w:rPr>
          <w:rFonts w:ascii="Palatino Linotype" w:hAnsi="Palatino Linotype"/>
        </w:rPr>
        <w:t xml:space="preserve"> </w:t>
      </w:r>
      <w:r w:rsidR="005F6C12">
        <w:rPr>
          <w:rFonts w:ascii="Palatino Linotype" w:hAnsi="Palatino Linotype"/>
          <w:sz w:val="22"/>
          <w:szCs w:val="22"/>
          <w:lang w:val="es-ES_tradnl"/>
        </w:rPr>
        <w:t xml:space="preserve">XXXXXXXX </w:t>
      </w:r>
      <w:proofErr w:type="spellStart"/>
      <w:r w:rsidR="005F6C12">
        <w:rPr>
          <w:rFonts w:ascii="Palatino Linotype" w:hAnsi="Palatino Linotype"/>
          <w:sz w:val="22"/>
          <w:szCs w:val="22"/>
          <w:lang w:val="es-ES_tradnl"/>
        </w:rPr>
        <w:t>XXXXXXXX</w:t>
      </w:r>
      <w:proofErr w:type="spellEnd"/>
      <w:r w:rsidR="005F6C12">
        <w:rPr>
          <w:rFonts w:ascii="Palatino Linotype" w:hAnsi="Palatino Linotype"/>
          <w:sz w:val="22"/>
          <w:szCs w:val="22"/>
          <w:lang w:val="es-ES_tradnl"/>
        </w:rPr>
        <w:t xml:space="preserve"> </w:t>
      </w:r>
      <w:proofErr w:type="spellStart"/>
      <w:r w:rsidR="005F6C12">
        <w:rPr>
          <w:rFonts w:ascii="Palatino Linotype" w:hAnsi="Palatino Linotype"/>
          <w:sz w:val="22"/>
          <w:szCs w:val="22"/>
          <w:lang w:val="es-ES_tradnl"/>
        </w:rPr>
        <w:t>XXXXXXXX</w:t>
      </w:r>
      <w:proofErr w:type="spellEnd"/>
    </w:p>
    <w:p w14:paraId="1259BC7E" w14:textId="5FB400B4" w:rsidR="002E6A96" w:rsidRPr="005A52F4" w:rsidRDefault="00E71112" w:rsidP="00AC6FA8">
      <w:pPr>
        <w:spacing w:line="360" w:lineRule="auto"/>
        <w:jc w:val="both"/>
        <w:rPr>
          <w:rFonts w:ascii="Palatino Linotype" w:hAnsi="Palatino Linotype"/>
          <w:b/>
        </w:rPr>
      </w:pPr>
      <w:r w:rsidRPr="005A52F4">
        <w:rPr>
          <w:rFonts w:ascii="Palatino Linotype" w:hAnsi="Palatino Linotype"/>
        </w:rPr>
        <w:t>,</w:t>
      </w:r>
      <w:r w:rsidR="002E6A96" w:rsidRPr="005A52F4">
        <w:rPr>
          <w:rFonts w:ascii="Palatino Linotype" w:hAnsi="Palatino Linotype"/>
        </w:rPr>
        <w:t xml:space="preserve"> en lo sucesivo </w:t>
      </w:r>
      <w:r w:rsidR="004B30F7" w:rsidRPr="005A52F4">
        <w:rPr>
          <w:rFonts w:ascii="Palatino Linotype" w:hAnsi="Palatino Linotype"/>
          <w:b/>
        </w:rPr>
        <w:t>EL</w:t>
      </w:r>
      <w:r w:rsidR="002E6A96" w:rsidRPr="005A52F4">
        <w:rPr>
          <w:rFonts w:ascii="Palatino Linotype" w:hAnsi="Palatino Linotype"/>
          <w:b/>
        </w:rPr>
        <w:t xml:space="preserve"> RECURRENTE,</w:t>
      </w:r>
      <w:r w:rsidR="002E6A96" w:rsidRPr="005A52F4">
        <w:rPr>
          <w:rFonts w:ascii="Palatino Linotype" w:hAnsi="Palatino Linotype"/>
        </w:rPr>
        <w:t xml:space="preserve"> en contra de la respuesta emitida por el</w:t>
      </w:r>
      <w:r w:rsidR="002E6A96" w:rsidRPr="005A52F4">
        <w:rPr>
          <w:rFonts w:ascii="Palatino Linotype" w:hAnsi="Palatino Linotype"/>
          <w:b/>
        </w:rPr>
        <w:t xml:space="preserve"> </w:t>
      </w:r>
      <w:r w:rsidR="004B30F7" w:rsidRPr="005A52F4">
        <w:rPr>
          <w:rFonts w:ascii="Palatino Linotype" w:hAnsi="Palatino Linotype"/>
          <w:b/>
        </w:rPr>
        <w:t xml:space="preserve">Ayuntamiento de </w:t>
      </w:r>
      <w:r w:rsidR="0057208A" w:rsidRPr="005A52F4">
        <w:rPr>
          <w:rFonts w:ascii="Palatino Linotype" w:hAnsi="Palatino Linotype"/>
          <w:b/>
        </w:rPr>
        <w:t>Chimalhuacán</w:t>
      </w:r>
      <w:r w:rsidR="002E6A96" w:rsidRPr="005A52F4">
        <w:rPr>
          <w:rFonts w:ascii="Palatino Linotype" w:hAnsi="Palatino Linotype"/>
        </w:rPr>
        <w:t xml:space="preserve">, en lo sucesivo </w:t>
      </w:r>
      <w:r w:rsidR="002E6A96" w:rsidRPr="005A52F4">
        <w:rPr>
          <w:rFonts w:ascii="Palatino Linotype" w:hAnsi="Palatino Linotype"/>
          <w:b/>
        </w:rPr>
        <w:t>EL SUJETO OBLIGADO</w:t>
      </w:r>
      <w:r w:rsidR="002E6A96" w:rsidRPr="005A52F4">
        <w:rPr>
          <w:rFonts w:ascii="Palatino Linotype" w:hAnsi="Palatino Linotype"/>
        </w:rPr>
        <w:t xml:space="preserve">, se procede a dictar la presente resolución con base en lo que se expone: </w:t>
      </w:r>
    </w:p>
    <w:p w14:paraId="17A0D9E9" w14:textId="77777777" w:rsidR="002E6A96" w:rsidRPr="005A52F4" w:rsidRDefault="002E6A96" w:rsidP="002E6A96">
      <w:pPr>
        <w:tabs>
          <w:tab w:val="left" w:pos="9072"/>
        </w:tabs>
        <w:spacing w:line="360" w:lineRule="auto"/>
        <w:jc w:val="both"/>
        <w:rPr>
          <w:rFonts w:ascii="Palatino Linotype" w:hAnsi="Palatino Linotype"/>
        </w:rPr>
      </w:pPr>
    </w:p>
    <w:p w14:paraId="10D47299" w14:textId="77777777" w:rsidR="002E6A96" w:rsidRPr="005A52F4" w:rsidRDefault="002E6A96" w:rsidP="002E6A96">
      <w:pPr>
        <w:spacing w:line="360" w:lineRule="auto"/>
        <w:jc w:val="center"/>
        <w:rPr>
          <w:rFonts w:ascii="Palatino Linotype" w:hAnsi="Palatino Linotype"/>
          <w:b/>
          <w:bCs/>
          <w:spacing w:val="60"/>
          <w:sz w:val="28"/>
        </w:rPr>
      </w:pPr>
      <w:r w:rsidRPr="005A52F4">
        <w:rPr>
          <w:rFonts w:ascii="Palatino Linotype" w:hAnsi="Palatino Linotype"/>
          <w:b/>
          <w:bCs/>
          <w:spacing w:val="60"/>
          <w:sz w:val="28"/>
        </w:rPr>
        <w:t>RESULTANDO</w:t>
      </w:r>
    </w:p>
    <w:p w14:paraId="776B48DB" w14:textId="0D8AF26A" w:rsidR="00CC4B39" w:rsidRPr="005A52F4" w:rsidRDefault="002E6A96" w:rsidP="00CC4B39">
      <w:pPr>
        <w:pStyle w:val="Prrafodelista"/>
        <w:numPr>
          <w:ilvl w:val="0"/>
          <w:numId w:val="30"/>
        </w:numPr>
        <w:suppressAutoHyphens w:val="0"/>
        <w:spacing w:line="360" w:lineRule="auto"/>
        <w:ind w:left="0" w:firstLine="0"/>
        <w:contextualSpacing/>
        <w:jc w:val="both"/>
        <w:rPr>
          <w:rFonts w:ascii="Palatino Linotype" w:hAnsi="Palatino Linotype" w:cs="Arial"/>
        </w:rPr>
      </w:pPr>
      <w:r w:rsidRPr="005A52F4">
        <w:rPr>
          <w:rFonts w:ascii="Palatino Linotype" w:hAnsi="Palatino Linotype"/>
        </w:rPr>
        <w:t xml:space="preserve">En fecha </w:t>
      </w:r>
      <w:r w:rsidR="0057208A" w:rsidRPr="005A52F4">
        <w:rPr>
          <w:rFonts w:ascii="Palatino Linotype" w:hAnsi="Palatino Linotype"/>
        </w:rPr>
        <w:t>once</w:t>
      </w:r>
      <w:r w:rsidR="004B30F7" w:rsidRPr="005A52F4">
        <w:rPr>
          <w:rFonts w:ascii="Palatino Linotype" w:hAnsi="Palatino Linotype"/>
        </w:rPr>
        <w:t xml:space="preserve"> de </w:t>
      </w:r>
      <w:r w:rsidR="0057208A" w:rsidRPr="005A52F4">
        <w:rPr>
          <w:rFonts w:ascii="Palatino Linotype" w:hAnsi="Palatino Linotype"/>
        </w:rPr>
        <w:t>junio</w:t>
      </w:r>
      <w:r w:rsidR="00E71112" w:rsidRPr="005A52F4">
        <w:rPr>
          <w:rFonts w:ascii="Palatino Linotype" w:hAnsi="Palatino Linotype"/>
        </w:rPr>
        <w:t xml:space="preserve"> de dos mil veintiuno</w:t>
      </w:r>
      <w:r w:rsidRPr="005A52F4">
        <w:rPr>
          <w:rFonts w:ascii="Palatino Linotype" w:hAnsi="Palatino Linotype"/>
        </w:rPr>
        <w:t xml:space="preserve">, </w:t>
      </w:r>
      <w:r w:rsidR="004B30F7" w:rsidRPr="005A52F4">
        <w:rPr>
          <w:rFonts w:ascii="Palatino Linotype" w:hAnsi="Palatino Linotype"/>
          <w:b/>
        </w:rPr>
        <w:t>EL</w:t>
      </w:r>
      <w:r w:rsidRPr="005A52F4">
        <w:rPr>
          <w:rFonts w:ascii="Palatino Linotype" w:hAnsi="Palatino Linotype"/>
          <w:b/>
        </w:rPr>
        <w:t xml:space="preserve"> RECURRENTE</w:t>
      </w:r>
      <w:r w:rsidRPr="005A52F4">
        <w:rPr>
          <w:rFonts w:ascii="Palatino Linotype" w:hAnsi="Palatino Linotype"/>
        </w:rPr>
        <w:t xml:space="preserve"> </w:t>
      </w:r>
      <w:r w:rsidR="0071731F" w:rsidRPr="005A52F4">
        <w:rPr>
          <w:rFonts w:ascii="Palatino Linotype" w:hAnsi="Palatino Linotype" w:cs="Arial"/>
        </w:rPr>
        <w:t xml:space="preserve">presentó a través </w:t>
      </w:r>
      <w:r w:rsidR="0071731F" w:rsidRPr="005A52F4">
        <w:rPr>
          <w:rFonts w:ascii="Palatino Linotype" w:hAnsi="Palatino Linotype" w:cs="Arial"/>
          <w:lang w:val="es-ES"/>
        </w:rPr>
        <w:t xml:space="preserve">de la Plataforma Nacional de Transparencia vinculado </w:t>
      </w:r>
      <w:r w:rsidR="0071731F" w:rsidRPr="005A52F4">
        <w:rPr>
          <w:rFonts w:ascii="Palatino Linotype" w:hAnsi="Palatino Linotype" w:cs="Arial"/>
        </w:rPr>
        <w:t>al Sistema de Acceso a la Información Mexiquense</w:t>
      </w:r>
      <w:r w:rsidRPr="005A52F4">
        <w:rPr>
          <w:rFonts w:ascii="Palatino Linotype" w:hAnsi="Palatino Linotype"/>
        </w:rPr>
        <w:t xml:space="preserve">, en lo subsecuente </w:t>
      </w:r>
      <w:r w:rsidRPr="005A52F4">
        <w:rPr>
          <w:rFonts w:ascii="Palatino Linotype" w:hAnsi="Palatino Linotype"/>
          <w:b/>
        </w:rPr>
        <w:t>EL SAIMEX</w:t>
      </w:r>
      <w:r w:rsidRPr="005A52F4">
        <w:rPr>
          <w:rFonts w:ascii="Palatino Linotype" w:hAnsi="Palatino Linotype"/>
        </w:rPr>
        <w:t xml:space="preserve">, ante </w:t>
      </w:r>
      <w:r w:rsidRPr="005A52F4">
        <w:rPr>
          <w:rFonts w:ascii="Palatino Linotype" w:hAnsi="Palatino Linotype"/>
          <w:b/>
        </w:rPr>
        <w:t>EL SUJETO OBLIGADO</w:t>
      </w:r>
      <w:r w:rsidRPr="005A52F4">
        <w:rPr>
          <w:rFonts w:ascii="Palatino Linotype" w:hAnsi="Palatino Linotype"/>
        </w:rPr>
        <w:t xml:space="preserve">, la solicitud de acceso a información pública, a la que se le asignó el número </w:t>
      </w:r>
      <w:r w:rsidR="0057208A" w:rsidRPr="005A52F4">
        <w:rPr>
          <w:rFonts w:ascii="Palatino Linotype" w:hAnsi="Palatino Linotype"/>
          <w:b/>
          <w:bCs/>
        </w:rPr>
        <w:t>00114/CHIMALHU/IP/2021</w:t>
      </w:r>
      <w:r w:rsidRPr="005A52F4">
        <w:rPr>
          <w:rFonts w:ascii="Palatino Linotype" w:hAnsi="Palatino Linotype"/>
          <w:b/>
          <w:bCs/>
        </w:rPr>
        <w:t>,</w:t>
      </w:r>
      <w:r w:rsidRPr="005A52F4">
        <w:rPr>
          <w:rFonts w:ascii="Palatino Linotype" w:hAnsi="Palatino Linotype"/>
        </w:rPr>
        <w:t xml:space="preserve"> mediante la cual solicitó, vía </w:t>
      </w:r>
      <w:r w:rsidRPr="005A52F4">
        <w:rPr>
          <w:rFonts w:ascii="Palatino Linotype" w:hAnsi="Palatino Linotype"/>
          <w:b/>
        </w:rPr>
        <w:t>SAIMEX</w:t>
      </w:r>
      <w:r w:rsidRPr="005A52F4">
        <w:rPr>
          <w:rFonts w:ascii="Palatino Linotype" w:hAnsi="Palatino Linotype"/>
        </w:rPr>
        <w:t xml:space="preserve">, lo </w:t>
      </w:r>
      <w:r w:rsidRPr="005A52F4">
        <w:rPr>
          <w:rFonts w:ascii="Palatino Linotype" w:hAnsi="Palatino Linotype" w:cs="Arial"/>
        </w:rPr>
        <w:t>siguiente</w:t>
      </w:r>
      <w:r w:rsidRPr="005A52F4">
        <w:rPr>
          <w:rFonts w:ascii="Palatino Linotype" w:hAnsi="Palatino Linotype"/>
        </w:rPr>
        <w:t>:</w:t>
      </w:r>
    </w:p>
    <w:p w14:paraId="436A5F10" w14:textId="77777777" w:rsidR="00CC4B39" w:rsidRPr="005A52F4" w:rsidRDefault="00CC4B39" w:rsidP="00CC4B39">
      <w:pPr>
        <w:pStyle w:val="Prrafodelista"/>
        <w:suppressAutoHyphens w:val="0"/>
        <w:spacing w:line="360" w:lineRule="auto"/>
        <w:ind w:left="0"/>
        <w:contextualSpacing/>
        <w:jc w:val="both"/>
        <w:rPr>
          <w:rFonts w:ascii="Palatino Linotype" w:hAnsi="Palatino Linotype" w:cs="Arial"/>
        </w:rPr>
      </w:pPr>
    </w:p>
    <w:p w14:paraId="0511E06D" w14:textId="1C9C5B1C" w:rsidR="002E6A96" w:rsidRPr="005A52F4" w:rsidRDefault="002E6A96" w:rsidP="00E71112">
      <w:pPr>
        <w:ind w:left="851" w:right="899"/>
        <w:jc w:val="both"/>
        <w:rPr>
          <w:rFonts w:ascii="Palatino Linotype" w:hAnsi="Palatino Linotype"/>
          <w:sz w:val="22"/>
        </w:rPr>
      </w:pPr>
      <w:r w:rsidRPr="005A52F4">
        <w:rPr>
          <w:rFonts w:ascii="Palatino Linotype" w:hAnsi="Palatino Linotype" w:cs="Arial"/>
          <w:i/>
          <w:sz w:val="22"/>
        </w:rPr>
        <w:t>“</w:t>
      </w:r>
      <w:r w:rsidR="004B30F7" w:rsidRPr="005A52F4">
        <w:rPr>
          <w:rFonts w:ascii="Palatino Linotype" w:hAnsi="Palatino Linotype" w:cs="Arial"/>
          <w:i/>
          <w:sz w:val="22"/>
        </w:rPr>
        <w:t>-</w:t>
      </w:r>
      <w:r w:rsidR="0057208A" w:rsidRPr="005A52F4">
        <w:rPr>
          <w:rFonts w:ascii="Palatino Linotype" w:hAnsi="Palatino Linotype" w:cs="Arial"/>
          <w:i/>
          <w:sz w:val="22"/>
        </w:rPr>
        <w:t xml:space="preserve">requiero me envíen el tabulador de sueldos y salarios actual del ayuntamiento tanto de trabajadores de confianza como de sindicato. </w:t>
      </w:r>
      <w:proofErr w:type="gramStart"/>
      <w:r w:rsidR="0057208A" w:rsidRPr="005A52F4">
        <w:rPr>
          <w:rFonts w:ascii="Palatino Linotype" w:hAnsi="Palatino Linotype" w:cs="Arial"/>
          <w:i/>
          <w:sz w:val="22"/>
        </w:rPr>
        <w:t>requiero</w:t>
      </w:r>
      <w:proofErr w:type="gramEnd"/>
      <w:r w:rsidR="0057208A" w:rsidRPr="005A52F4">
        <w:rPr>
          <w:rFonts w:ascii="Palatino Linotype" w:hAnsi="Palatino Linotype" w:cs="Arial"/>
          <w:i/>
          <w:sz w:val="22"/>
        </w:rPr>
        <w:t xml:space="preserve"> me envíen los recibos de </w:t>
      </w:r>
      <w:proofErr w:type="spellStart"/>
      <w:r w:rsidR="0057208A" w:rsidRPr="005A52F4">
        <w:rPr>
          <w:rFonts w:ascii="Palatino Linotype" w:hAnsi="Palatino Linotype" w:cs="Arial"/>
          <w:i/>
          <w:sz w:val="22"/>
        </w:rPr>
        <w:t>nomina</w:t>
      </w:r>
      <w:proofErr w:type="spellEnd"/>
      <w:r w:rsidR="0057208A" w:rsidRPr="005A52F4">
        <w:rPr>
          <w:rFonts w:ascii="Palatino Linotype" w:hAnsi="Palatino Linotype" w:cs="Arial"/>
          <w:i/>
          <w:sz w:val="22"/>
        </w:rPr>
        <w:t xml:space="preserve"> o </w:t>
      </w:r>
      <w:proofErr w:type="spellStart"/>
      <w:r w:rsidR="0057208A" w:rsidRPr="005A52F4">
        <w:rPr>
          <w:rFonts w:ascii="Palatino Linotype" w:hAnsi="Palatino Linotype" w:cs="Arial"/>
          <w:i/>
          <w:sz w:val="22"/>
        </w:rPr>
        <w:t>cfdi</w:t>
      </w:r>
      <w:proofErr w:type="spellEnd"/>
      <w:r w:rsidR="0057208A" w:rsidRPr="005A52F4">
        <w:rPr>
          <w:rFonts w:ascii="Palatino Linotype" w:hAnsi="Palatino Linotype" w:cs="Arial"/>
          <w:i/>
          <w:sz w:val="22"/>
        </w:rPr>
        <w:t xml:space="preserve"> correspondiente a la primera quincena de este mes de mayo 2021, de todo el personal de confianza y sindicato que integra la tesorería municipal y la dirección de administración de ese ayuntamiento</w:t>
      </w:r>
      <w:r w:rsidRPr="005A52F4">
        <w:rPr>
          <w:rFonts w:ascii="Palatino Linotype" w:hAnsi="Palatino Linotype" w:cs="Arial"/>
          <w:i/>
          <w:sz w:val="22"/>
        </w:rPr>
        <w:t xml:space="preserve">” </w:t>
      </w:r>
      <w:r w:rsidRPr="005A52F4">
        <w:rPr>
          <w:rFonts w:ascii="Palatino Linotype" w:hAnsi="Palatino Linotype"/>
          <w:sz w:val="22"/>
        </w:rPr>
        <w:t>(Sic)</w:t>
      </w:r>
    </w:p>
    <w:p w14:paraId="4B107026" w14:textId="77777777" w:rsidR="00E71112" w:rsidRPr="005A52F4" w:rsidRDefault="00E71112" w:rsidP="00E71112">
      <w:pPr>
        <w:ind w:left="851" w:right="899"/>
        <w:jc w:val="both"/>
        <w:rPr>
          <w:rFonts w:ascii="Palatino Linotype" w:hAnsi="Palatino Linotype" w:cs="Arial"/>
          <w:i/>
          <w:sz w:val="22"/>
        </w:rPr>
      </w:pPr>
    </w:p>
    <w:p w14:paraId="50AB46D8" w14:textId="654E96F0" w:rsidR="00E71112" w:rsidRPr="005A52F4" w:rsidRDefault="00E71112" w:rsidP="002E6A96">
      <w:pPr>
        <w:pStyle w:val="Prrafodelista"/>
        <w:numPr>
          <w:ilvl w:val="0"/>
          <w:numId w:val="30"/>
        </w:numPr>
        <w:suppressAutoHyphens w:val="0"/>
        <w:spacing w:line="360" w:lineRule="auto"/>
        <w:ind w:left="0" w:firstLine="0"/>
        <w:contextualSpacing/>
        <w:jc w:val="both"/>
        <w:rPr>
          <w:rFonts w:ascii="Palatino Linotype" w:hAnsi="Palatino Linotype" w:cs="Arial"/>
        </w:rPr>
      </w:pPr>
      <w:r w:rsidRPr="005A52F4">
        <w:rPr>
          <w:rFonts w:ascii="Palatino Linotype" w:hAnsi="Palatino Linotype" w:cs="Arial"/>
        </w:rPr>
        <w:t xml:space="preserve">Con base en el detalle de seguimiento del </w:t>
      </w:r>
      <w:r w:rsidRPr="005A52F4">
        <w:rPr>
          <w:rFonts w:ascii="Palatino Linotype" w:hAnsi="Palatino Linotype" w:cs="Arial"/>
          <w:b/>
        </w:rPr>
        <w:t>SAIMEX</w:t>
      </w:r>
      <w:r w:rsidRPr="005A52F4">
        <w:rPr>
          <w:rFonts w:ascii="Palatino Linotype" w:hAnsi="Palatino Linotype" w:cs="Arial"/>
        </w:rPr>
        <w:t xml:space="preserve">, se advierte que en fecha </w:t>
      </w:r>
      <w:r w:rsidR="00DB03DD" w:rsidRPr="005A52F4">
        <w:rPr>
          <w:rFonts w:ascii="Palatino Linotype" w:hAnsi="Palatino Linotype" w:cs="Arial"/>
        </w:rPr>
        <w:t>dieciocho de juni</w:t>
      </w:r>
      <w:r w:rsidR="0071731F" w:rsidRPr="005A52F4">
        <w:rPr>
          <w:rFonts w:ascii="Palatino Linotype" w:hAnsi="Palatino Linotype" w:cs="Arial"/>
        </w:rPr>
        <w:t>o</w:t>
      </w:r>
      <w:r w:rsidRPr="005A52F4">
        <w:rPr>
          <w:rFonts w:ascii="Palatino Linotype" w:hAnsi="Palatino Linotype" w:cs="Arial"/>
        </w:rPr>
        <w:t xml:space="preserve"> de dos mil veintiuno, la Unidad de Transparencia del </w:t>
      </w:r>
      <w:r w:rsidRPr="005A52F4">
        <w:rPr>
          <w:rFonts w:ascii="Palatino Linotype" w:hAnsi="Palatino Linotype" w:cs="Arial"/>
          <w:b/>
        </w:rPr>
        <w:t>SUJETO OBLIGADO</w:t>
      </w:r>
      <w:r w:rsidRPr="005A52F4">
        <w:rPr>
          <w:rFonts w:ascii="Palatino Linotype" w:hAnsi="Palatino Linotype" w:cs="Arial"/>
        </w:rPr>
        <w:t xml:space="preserve"> turnó mediante requerimiento, el contenido de la solicitud de información al </w:t>
      </w:r>
      <w:r w:rsidRPr="005A52F4">
        <w:rPr>
          <w:rFonts w:ascii="Palatino Linotype" w:hAnsi="Palatino Linotype" w:cs="Arial"/>
        </w:rPr>
        <w:lastRenderedPageBreak/>
        <w:t xml:space="preserve">Servidor Público Habilitado, a efecto de que realizara la búsqueda y localización, tal y como se desprende de la siguiente imagen: </w:t>
      </w:r>
    </w:p>
    <w:p w14:paraId="0F771022" w14:textId="19CFE0BD" w:rsidR="00E71112" w:rsidRPr="005A52F4" w:rsidRDefault="00DB03DD" w:rsidP="00E71112">
      <w:pPr>
        <w:pStyle w:val="Prrafodelista"/>
        <w:suppressAutoHyphens w:val="0"/>
        <w:spacing w:line="360" w:lineRule="auto"/>
        <w:ind w:left="0"/>
        <w:contextualSpacing/>
        <w:jc w:val="both"/>
        <w:rPr>
          <w:rFonts w:ascii="Palatino Linotype" w:hAnsi="Palatino Linotype" w:cs="Arial"/>
        </w:rPr>
      </w:pPr>
      <w:r w:rsidRPr="005A52F4">
        <w:rPr>
          <w:noProof/>
          <w:lang w:eastAsia="es-MX"/>
        </w:rPr>
        <w:drawing>
          <wp:inline distT="0" distB="0" distL="0" distR="0" wp14:anchorId="36CD3F8B" wp14:editId="4938EAAC">
            <wp:extent cx="5787390" cy="619125"/>
            <wp:effectExtent l="0" t="0" r="38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2" t="38881" r="3957" b="47671"/>
                    <a:stretch/>
                  </pic:blipFill>
                  <pic:spPr bwMode="auto">
                    <a:xfrm>
                      <a:off x="0" y="0"/>
                      <a:ext cx="5818303" cy="622432"/>
                    </a:xfrm>
                    <a:prstGeom prst="rect">
                      <a:avLst/>
                    </a:prstGeom>
                    <a:ln>
                      <a:noFill/>
                    </a:ln>
                    <a:extLst>
                      <a:ext uri="{53640926-AAD7-44D8-BBD7-CCE9431645EC}">
                        <a14:shadowObscured xmlns:a14="http://schemas.microsoft.com/office/drawing/2010/main"/>
                      </a:ext>
                    </a:extLst>
                  </pic:spPr>
                </pic:pic>
              </a:graphicData>
            </a:graphic>
          </wp:inline>
        </w:drawing>
      </w:r>
      <w:r w:rsidRPr="005A52F4">
        <w:rPr>
          <w:noProof/>
          <w:lang w:val="es-ES"/>
        </w:rPr>
        <w:t xml:space="preserve"> </w:t>
      </w:r>
    </w:p>
    <w:p w14:paraId="13A53532" w14:textId="7D9D6D42" w:rsidR="002E6A96" w:rsidRPr="005A52F4" w:rsidRDefault="002E6A96" w:rsidP="002E6A96">
      <w:pPr>
        <w:pStyle w:val="Prrafodelista"/>
        <w:numPr>
          <w:ilvl w:val="0"/>
          <w:numId w:val="30"/>
        </w:numPr>
        <w:suppressAutoHyphens w:val="0"/>
        <w:spacing w:line="360" w:lineRule="auto"/>
        <w:ind w:left="0" w:firstLine="0"/>
        <w:contextualSpacing/>
        <w:jc w:val="both"/>
        <w:rPr>
          <w:rFonts w:ascii="Palatino Linotype" w:hAnsi="Palatino Linotype" w:cs="Arial"/>
        </w:rPr>
      </w:pPr>
      <w:r w:rsidRPr="005A52F4">
        <w:rPr>
          <w:rFonts w:ascii="Palatino Linotype" w:hAnsi="Palatino Linotype" w:cs="Arial"/>
        </w:rPr>
        <w:t xml:space="preserve">Del expediente electrónico del </w:t>
      </w:r>
      <w:r w:rsidRPr="005A52F4">
        <w:rPr>
          <w:rFonts w:ascii="Palatino Linotype" w:hAnsi="Palatino Linotype" w:cs="Arial"/>
          <w:b/>
        </w:rPr>
        <w:t>SAIMEX,</w:t>
      </w:r>
      <w:r w:rsidRPr="005A52F4">
        <w:rPr>
          <w:rFonts w:ascii="Palatino Linotype" w:hAnsi="Palatino Linotype" w:cs="Arial"/>
        </w:rPr>
        <w:t xml:space="preserve"> se advierte que en fecha </w:t>
      </w:r>
      <w:r w:rsidR="00DB03DD" w:rsidRPr="005A52F4">
        <w:rPr>
          <w:rFonts w:ascii="Palatino Linotype" w:hAnsi="Palatino Linotype" w:cs="Arial"/>
        </w:rPr>
        <w:t>dos</w:t>
      </w:r>
      <w:r w:rsidR="0071731F" w:rsidRPr="005A52F4">
        <w:rPr>
          <w:rFonts w:ascii="Palatino Linotype" w:hAnsi="Palatino Linotype" w:cs="Arial"/>
        </w:rPr>
        <w:t xml:space="preserve"> de </w:t>
      </w:r>
      <w:r w:rsidR="00DB03DD" w:rsidRPr="005A52F4">
        <w:rPr>
          <w:rFonts w:ascii="Palatino Linotype" w:hAnsi="Palatino Linotype" w:cs="Arial"/>
        </w:rPr>
        <w:t>julio</w:t>
      </w:r>
      <w:r w:rsidR="00E71112" w:rsidRPr="005A52F4">
        <w:rPr>
          <w:rFonts w:ascii="Palatino Linotype" w:hAnsi="Palatino Linotype" w:cs="Arial"/>
        </w:rPr>
        <w:t xml:space="preserve"> de dos mil veintiuno</w:t>
      </w:r>
      <w:r w:rsidRPr="005A52F4">
        <w:rPr>
          <w:rFonts w:ascii="Palatino Linotype" w:hAnsi="Palatino Linotype" w:cs="Arial"/>
        </w:rPr>
        <w:t xml:space="preserve">, </w:t>
      </w:r>
      <w:r w:rsidRPr="005A52F4">
        <w:rPr>
          <w:rFonts w:ascii="Palatino Linotype" w:hAnsi="Palatino Linotype" w:cs="Arial"/>
          <w:b/>
        </w:rPr>
        <w:t>EL SUJETO OBLIGADO</w:t>
      </w:r>
      <w:r w:rsidRPr="005A52F4">
        <w:rPr>
          <w:rFonts w:ascii="Palatino Linotype" w:hAnsi="Palatino Linotype" w:cs="Arial"/>
        </w:rPr>
        <w:t xml:space="preserve"> dio respuesta a la solicitud de acceso a la información pública requerida por </w:t>
      </w:r>
      <w:r w:rsidR="0071731F" w:rsidRPr="005A52F4">
        <w:rPr>
          <w:rFonts w:ascii="Palatino Linotype" w:hAnsi="Palatino Linotype" w:cs="Arial"/>
          <w:b/>
        </w:rPr>
        <w:t xml:space="preserve">EL </w:t>
      </w:r>
      <w:r w:rsidRPr="005A52F4">
        <w:rPr>
          <w:rFonts w:ascii="Palatino Linotype" w:hAnsi="Palatino Linotype" w:cs="Arial"/>
          <w:b/>
        </w:rPr>
        <w:t>RECURRENTE</w:t>
      </w:r>
      <w:r w:rsidRPr="005A52F4">
        <w:rPr>
          <w:rFonts w:ascii="Palatino Linotype" w:hAnsi="Palatino Linotype" w:cs="Arial"/>
        </w:rPr>
        <w:t>, en los siguientes términos:</w:t>
      </w:r>
    </w:p>
    <w:p w14:paraId="51D4526F" w14:textId="77777777" w:rsidR="00BC1C45" w:rsidRPr="005A52F4" w:rsidRDefault="00BC1C45" w:rsidP="00BC1C45">
      <w:pPr>
        <w:pStyle w:val="Prrafodelista"/>
        <w:suppressAutoHyphens w:val="0"/>
        <w:spacing w:line="360" w:lineRule="auto"/>
        <w:ind w:left="0"/>
        <w:contextualSpacing/>
        <w:jc w:val="both"/>
        <w:rPr>
          <w:rFonts w:ascii="Palatino Linotype" w:hAnsi="Palatino Linotype" w:cs="Arial"/>
        </w:rPr>
      </w:pPr>
    </w:p>
    <w:p w14:paraId="0B9214C4" w14:textId="1745F1CA" w:rsidR="00BC1C45" w:rsidRPr="005A52F4" w:rsidRDefault="00BC1C45" w:rsidP="00BC1C45">
      <w:pPr>
        <w:pStyle w:val="Prrafodelista"/>
        <w:suppressAutoHyphens w:val="0"/>
        <w:ind w:left="851" w:right="899"/>
        <w:jc w:val="both"/>
        <w:rPr>
          <w:rFonts w:ascii="Palatino Linotype" w:hAnsi="Palatino Linotype"/>
          <w:i/>
          <w:color w:val="000000"/>
          <w:sz w:val="22"/>
          <w:szCs w:val="22"/>
        </w:rPr>
      </w:pPr>
      <w:r w:rsidRPr="005A52F4">
        <w:rPr>
          <w:rFonts w:ascii="Palatino Linotype" w:hAnsi="Palatino Linotype"/>
          <w:i/>
          <w:color w:val="000000"/>
          <w:sz w:val="22"/>
          <w:szCs w:val="22"/>
        </w:rPr>
        <w:t xml:space="preserve">“LE INFORMO QUE EL TABULADOR DE SALARIOS SE ENCUENTRA A SU DISPOSICION PARA CONSULTA EN LA PAGINA WEB DEL MUNICIPIO DE CHIMALHUACAN, CONSULTANDO TRANSPARENCIA, CONAC, CONAC AYUNTAMIENTO, PRESUPUESTO, PRESUPUESTOS 2021 Y EN EL PUNTO 5 ESTA EL TABULADOR (https://chimalhuacan.gob.mx/CONAC?s=&amp;f=CONAC%20-%20H.%20Ayuntamiento). Y EN LO REFERENTE A LOS CFDI DE LOS SERVIDORES PUBLICOS, DE CONFORMIDAD CON LO QUE ESTABLECE EL ART. 92 FRACCIONES VII Y VIII, LE ESTAMOS ENVIANDO LOS CORRESPONDIENTES A LOS MANDOS MEDIOS Y SUPERIORES QUE TENEMOS Y POR ESTA UNICA OCASION SIN COSTO. TAMBIEN LE INFORMO QUE ESTOS DOCUMENTO SE ENCUENTRAN TESTADOS DE CONFORMIDAD CON LO ACORDADO EN LA QUINTA SESION ORDINARIA DEL COMITE DE TRANSPARENCIA DEL AYUNTAMIENTO DE CHIMALHUACAN 2019-2021 DEL 17 DE MARZO DEL </w:t>
      </w:r>
      <w:proofErr w:type="gramStart"/>
      <w:r w:rsidRPr="005A52F4">
        <w:rPr>
          <w:rFonts w:ascii="Palatino Linotype" w:hAnsi="Palatino Linotype"/>
          <w:i/>
          <w:color w:val="000000"/>
          <w:sz w:val="22"/>
          <w:szCs w:val="22"/>
        </w:rPr>
        <w:t>2020 ,</w:t>
      </w:r>
      <w:proofErr w:type="gramEnd"/>
      <w:r w:rsidRPr="005A52F4">
        <w:rPr>
          <w:rFonts w:ascii="Palatino Linotype" w:hAnsi="Palatino Linotype"/>
          <w:i/>
          <w:color w:val="000000"/>
          <w:sz w:val="22"/>
          <w:szCs w:val="22"/>
        </w:rPr>
        <w:t xml:space="preserve"> EN LA CUAL SE APROBÓ QUE SE TESTEN LOS RECIBOS DE PAGO QUE SEAN ENTREGADOS. ATENTAMENTE LA TESORERA MUNICIPAL.” (Sic)</w:t>
      </w:r>
    </w:p>
    <w:p w14:paraId="6E463AAD" w14:textId="77777777" w:rsidR="00BC1C45" w:rsidRPr="005A52F4" w:rsidRDefault="00BC1C45" w:rsidP="00BC1C45">
      <w:pPr>
        <w:pStyle w:val="Prrafodelista"/>
        <w:suppressAutoHyphens w:val="0"/>
        <w:ind w:left="851" w:right="899"/>
        <w:jc w:val="both"/>
        <w:rPr>
          <w:rFonts w:ascii="Palatino Linotype" w:hAnsi="Palatino Linotype" w:cs="Arial"/>
          <w:i/>
          <w:sz w:val="22"/>
          <w:szCs w:val="22"/>
        </w:rPr>
      </w:pPr>
    </w:p>
    <w:p w14:paraId="259AAAA8" w14:textId="5A8186B1" w:rsidR="002E6A96" w:rsidRPr="005A52F4" w:rsidRDefault="002E6A96" w:rsidP="002E6A96">
      <w:pPr>
        <w:pStyle w:val="Prrafodelista"/>
        <w:numPr>
          <w:ilvl w:val="0"/>
          <w:numId w:val="30"/>
        </w:numPr>
        <w:suppressAutoHyphens w:val="0"/>
        <w:spacing w:line="360" w:lineRule="auto"/>
        <w:ind w:left="0" w:firstLine="0"/>
        <w:contextualSpacing/>
        <w:jc w:val="both"/>
        <w:rPr>
          <w:rFonts w:ascii="Palatino Linotype" w:hAnsi="Palatino Linotype" w:cs="Arial"/>
        </w:rPr>
      </w:pPr>
      <w:r w:rsidRPr="005A52F4">
        <w:rPr>
          <w:rFonts w:ascii="Palatino Linotype" w:hAnsi="Palatino Linotype"/>
        </w:rPr>
        <w:t xml:space="preserve">Inconforme con la </w:t>
      </w:r>
      <w:r w:rsidRPr="005A52F4">
        <w:rPr>
          <w:rFonts w:ascii="Palatino Linotype" w:hAnsi="Palatino Linotype" w:cs="Arial"/>
        </w:rPr>
        <w:t xml:space="preserve">respuesta </w:t>
      </w:r>
      <w:r w:rsidRPr="005A52F4">
        <w:rPr>
          <w:rFonts w:ascii="Palatino Linotype" w:hAnsi="Palatino Linotype"/>
        </w:rPr>
        <w:t xml:space="preserve">del </w:t>
      </w:r>
      <w:r w:rsidRPr="005A52F4">
        <w:rPr>
          <w:rFonts w:ascii="Palatino Linotype" w:hAnsi="Palatino Linotype"/>
          <w:b/>
        </w:rPr>
        <w:t>SUJETO OBLIGADO</w:t>
      </w:r>
      <w:r w:rsidRPr="005A52F4">
        <w:rPr>
          <w:rFonts w:ascii="Palatino Linotype" w:hAnsi="Palatino Linotype"/>
        </w:rPr>
        <w:t xml:space="preserve">, el </w:t>
      </w:r>
      <w:r w:rsidR="00204C91" w:rsidRPr="005A52F4">
        <w:rPr>
          <w:rFonts w:ascii="Palatino Linotype" w:hAnsi="Palatino Linotype"/>
        </w:rPr>
        <w:t>trece</w:t>
      </w:r>
      <w:r w:rsidR="0071731F" w:rsidRPr="005A52F4">
        <w:rPr>
          <w:rFonts w:ascii="Palatino Linotype" w:hAnsi="Palatino Linotype"/>
        </w:rPr>
        <w:t xml:space="preserve"> de </w:t>
      </w:r>
      <w:r w:rsidR="00204C91" w:rsidRPr="005A52F4">
        <w:rPr>
          <w:rFonts w:ascii="Palatino Linotype" w:hAnsi="Palatino Linotype"/>
        </w:rPr>
        <w:t>julio</w:t>
      </w:r>
      <w:r w:rsidR="0071731F" w:rsidRPr="005A52F4">
        <w:rPr>
          <w:rFonts w:ascii="Palatino Linotype" w:hAnsi="Palatino Linotype"/>
        </w:rPr>
        <w:t xml:space="preserve"> </w:t>
      </w:r>
      <w:r w:rsidR="00E71112" w:rsidRPr="005A52F4">
        <w:rPr>
          <w:rFonts w:ascii="Palatino Linotype" w:hAnsi="Palatino Linotype"/>
        </w:rPr>
        <w:t>de dos mil veintiuno</w:t>
      </w:r>
      <w:r w:rsidRPr="005A52F4">
        <w:rPr>
          <w:rFonts w:ascii="Palatino Linotype" w:hAnsi="Palatino Linotype"/>
        </w:rPr>
        <w:t xml:space="preserve">, </w:t>
      </w:r>
      <w:r w:rsidR="0071731F" w:rsidRPr="005A52F4">
        <w:rPr>
          <w:rFonts w:ascii="Palatino Linotype" w:hAnsi="Palatino Linotype"/>
          <w:b/>
        </w:rPr>
        <w:t>EL</w:t>
      </w:r>
      <w:r w:rsidRPr="005A52F4">
        <w:rPr>
          <w:rFonts w:ascii="Palatino Linotype" w:hAnsi="Palatino Linotype"/>
          <w:b/>
        </w:rPr>
        <w:t xml:space="preserve"> RECURRENTE</w:t>
      </w:r>
      <w:r w:rsidRPr="005A52F4">
        <w:rPr>
          <w:rFonts w:ascii="Palatino Linotype" w:hAnsi="Palatino Linotype"/>
        </w:rPr>
        <w:t xml:space="preserve"> interpuso el recurso de revisión objeto del presente estudio, el cual fue registrado en </w:t>
      </w:r>
      <w:r w:rsidRPr="005A52F4">
        <w:rPr>
          <w:rFonts w:ascii="Palatino Linotype" w:hAnsi="Palatino Linotype"/>
          <w:b/>
        </w:rPr>
        <w:t>EL SAIMEX</w:t>
      </w:r>
      <w:r w:rsidRPr="005A52F4">
        <w:rPr>
          <w:rFonts w:ascii="Palatino Linotype" w:hAnsi="Palatino Linotype"/>
        </w:rPr>
        <w:t xml:space="preserve"> y se le asignó el número de expediente </w:t>
      </w:r>
      <w:r w:rsidR="00204C91" w:rsidRPr="005A52F4">
        <w:rPr>
          <w:rFonts w:ascii="Palatino Linotype" w:hAnsi="Palatino Linotype" w:cs="Arial"/>
          <w:b/>
          <w:bCs/>
        </w:rPr>
        <w:t>03722</w:t>
      </w:r>
      <w:r w:rsidR="00E71112" w:rsidRPr="005A52F4">
        <w:rPr>
          <w:rFonts w:ascii="Palatino Linotype" w:hAnsi="Palatino Linotype" w:cs="Arial"/>
          <w:b/>
          <w:bCs/>
        </w:rPr>
        <w:t>/INFOEM/IP/RR/2021</w:t>
      </w:r>
      <w:r w:rsidRPr="005A52F4">
        <w:rPr>
          <w:rFonts w:ascii="Palatino Linotype" w:hAnsi="Palatino Linotype" w:cs="Arial"/>
        </w:rPr>
        <w:t>, en el que señaló como acto impugnado lo siguiente:</w:t>
      </w:r>
    </w:p>
    <w:p w14:paraId="265B8123" w14:textId="02675159" w:rsidR="002E6A96" w:rsidRPr="005A52F4" w:rsidRDefault="002E6A96" w:rsidP="00E71112">
      <w:pPr>
        <w:pStyle w:val="Prrafodelista"/>
        <w:ind w:left="851" w:right="899"/>
        <w:jc w:val="both"/>
        <w:rPr>
          <w:rFonts w:ascii="Palatino Linotype" w:hAnsi="Palatino Linotype"/>
          <w:i/>
          <w:color w:val="000000"/>
          <w:sz w:val="22"/>
        </w:rPr>
      </w:pPr>
      <w:r w:rsidRPr="005A52F4">
        <w:rPr>
          <w:rFonts w:ascii="Palatino Linotype" w:hAnsi="Palatino Linotype"/>
          <w:i/>
          <w:color w:val="000000"/>
          <w:sz w:val="22"/>
        </w:rPr>
        <w:lastRenderedPageBreak/>
        <w:t>“</w:t>
      </w:r>
      <w:r w:rsidR="00204C91" w:rsidRPr="005A52F4">
        <w:rPr>
          <w:rFonts w:ascii="Palatino Linotype" w:hAnsi="Palatino Linotype"/>
          <w:i/>
          <w:color w:val="000000"/>
          <w:sz w:val="22"/>
        </w:rPr>
        <w:t>La contestación, la Información incompleta y la ilegalidad en sus actuaciones jurídico - administrativas.</w:t>
      </w:r>
      <w:r w:rsidRPr="005A52F4">
        <w:rPr>
          <w:rFonts w:ascii="Palatino Linotype" w:hAnsi="Palatino Linotype"/>
          <w:i/>
          <w:color w:val="000000"/>
          <w:sz w:val="22"/>
        </w:rPr>
        <w:t>”</w:t>
      </w:r>
      <w:r w:rsidR="00204C91" w:rsidRPr="005A52F4">
        <w:rPr>
          <w:rFonts w:ascii="Palatino Linotype" w:hAnsi="Palatino Linotype"/>
          <w:i/>
          <w:color w:val="000000"/>
          <w:sz w:val="22"/>
        </w:rPr>
        <w:t xml:space="preserve"> (Sic)</w:t>
      </w:r>
    </w:p>
    <w:p w14:paraId="749D6207" w14:textId="77777777" w:rsidR="00E71112" w:rsidRPr="005A52F4" w:rsidRDefault="00E71112" w:rsidP="002E6A96">
      <w:pPr>
        <w:pStyle w:val="Prrafodelista"/>
        <w:ind w:left="709" w:right="757"/>
        <w:jc w:val="both"/>
        <w:rPr>
          <w:rFonts w:ascii="Palatino Linotype" w:hAnsi="Palatino Linotype"/>
          <w:i/>
          <w:color w:val="000000"/>
          <w:sz w:val="22"/>
        </w:rPr>
      </w:pPr>
    </w:p>
    <w:p w14:paraId="1F75E705" w14:textId="77777777" w:rsidR="002E6A96" w:rsidRPr="005A52F4" w:rsidRDefault="002E6A96" w:rsidP="002E6A96">
      <w:pPr>
        <w:spacing w:line="360" w:lineRule="auto"/>
        <w:ind w:right="757"/>
        <w:jc w:val="both"/>
        <w:rPr>
          <w:rFonts w:ascii="Palatino Linotype" w:hAnsi="Palatino Linotype" w:cs="Arial"/>
        </w:rPr>
      </w:pPr>
      <w:r w:rsidRPr="005A52F4">
        <w:rPr>
          <w:rFonts w:ascii="Palatino Linotype" w:hAnsi="Palatino Linotype" w:cs="Arial"/>
          <w:spacing w:val="-6"/>
          <w:lang w:eastAsia="es-MX"/>
        </w:rPr>
        <w:t xml:space="preserve">Asimismo, manifestó como </w:t>
      </w:r>
      <w:r w:rsidRPr="005A52F4">
        <w:rPr>
          <w:rFonts w:ascii="Palatino Linotype" w:hAnsi="Palatino Linotype" w:cs="Arial"/>
        </w:rPr>
        <w:t>razones o motivos de inconformidad:</w:t>
      </w:r>
    </w:p>
    <w:p w14:paraId="092C735A" w14:textId="77777777" w:rsidR="002E6A96" w:rsidRPr="005A52F4" w:rsidRDefault="002E6A96" w:rsidP="002E6A96">
      <w:pPr>
        <w:pStyle w:val="Prrafodelista"/>
        <w:spacing w:line="360" w:lineRule="auto"/>
        <w:ind w:left="709" w:right="757"/>
        <w:jc w:val="both"/>
        <w:rPr>
          <w:rFonts w:ascii="Palatino Linotype" w:hAnsi="Palatino Linotype" w:cs="Arial"/>
          <w:i/>
          <w:spacing w:val="-6"/>
          <w:sz w:val="22"/>
          <w:lang w:eastAsia="es-MX"/>
        </w:rPr>
      </w:pPr>
    </w:p>
    <w:p w14:paraId="0951F095" w14:textId="1E49A57F" w:rsidR="002E6A96" w:rsidRPr="005A52F4" w:rsidRDefault="002E6A96" w:rsidP="00E71112">
      <w:pPr>
        <w:pStyle w:val="Prrafodelista"/>
        <w:ind w:left="851" w:right="899"/>
        <w:jc w:val="both"/>
        <w:rPr>
          <w:rFonts w:ascii="Palatino Linotype" w:hAnsi="Palatino Linotype" w:cs="Arial"/>
          <w:i/>
          <w:sz w:val="22"/>
        </w:rPr>
      </w:pPr>
      <w:r w:rsidRPr="005A52F4">
        <w:rPr>
          <w:rFonts w:ascii="Palatino Linotype" w:hAnsi="Palatino Linotype" w:cs="Arial"/>
          <w:i/>
          <w:spacing w:val="-6"/>
          <w:sz w:val="22"/>
          <w:lang w:eastAsia="es-MX"/>
        </w:rPr>
        <w:t>“</w:t>
      </w:r>
      <w:r w:rsidR="00321DEF" w:rsidRPr="005A52F4">
        <w:rPr>
          <w:rFonts w:ascii="Palatino Linotype" w:hAnsi="Palatino Linotype" w:cs="Arial"/>
          <w:i/>
          <w:spacing w:val="-6"/>
          <w:sz w:val="22"/>
          <w:lang w:eastAsia="es-MX"/>
        </w:rPr>
        <w:t xml:space="preserve">1. Omiten entregar la información solicitada, deciden, deliberada y conscientemente, sólo entregar 4 recibos </w:t>
      </w:r>
      <w:proofErr w:type="spellStart"/>
      <w:r w:rsidR="00321DEF" w:rsidRPr="005A52F4">
        <w:rPr>
          <w:rFonts w:ascii="Palatino Linotype" w:hAnsi="Palatino Linotype" w:cs="Arial"/>
          <w:i/>
          <w:spacing w:val="-6"/>
          <w:sz w:val="22"/>
          <w:lang w:eastAsia="es-MX"/>
        </w:rPr>
        <w:t>cfdi</w:t>
      </w:r>
      <w:proofErr w:type="spellEnd"/>
      <w:r w:rsidR="00321DEF" w:rsidRPr="005A52F4">
        <w:rPr>
          <w:rFonts w:ascii="Palatino Linotype" w:hAnsi="Palatino Linotype" w:cs="Arial"/>
          <w:i/>
          <w:spacing w:val="-6"/>
          <w:sz w:val="22"/>
          <w:lang w:eastAsia="es-MX"/>
        </w:rPr>
        <w:t xml:space="preserve">, cuando se les pidió los recibos de todos los trabajadores de confianza y sindicato de la tesorería y administración. 2. Pretenden entregar una versión pública y aprobar una clasificación de una solicitud independiente y actual, con una acta de hace 2 años atrás. Omite generar la sesión y acta actual, así como el cuadro de clasificación, los motivos y fundamentos para tales efectos. 3. Por consecuencia, los documentos que envía, </w:t>
      </w:r>
      <w:proofErr w:type="spellStart"/>
      <w:r w:rsidR="00321DEF" w:rsidRPr="005A52F4">
        <w:rPr>
          <w:rFonts w:ascii="Palatino Linotype" w:hAnsi="Palatino Linotype" w:cs="Arial"/>
          <w:i/>
          <w:spacing w:val="-6"/>
          <w:sz w:val="22"/>
          <w:lang w:eastAsia="es-MX"/>
        </w:rPr>
        <w:t>a parte</w:t>
      </w:r>
      <w:proofErr w:type="spellEnd"/>
      <w:r w:rsidR="00321DEF" w:rsidRPr="005A52F4">
        <w:rPr>
          <w:rFonts w:ascii="Palatino Linotype" w:hAnsi="Palatino Linotype" w:cs="Arial"/>
          <w:i/>
          <w:spacing w:val="-6"/>
          <w:sz w:val="22"/>
          <w:lang w:eastAsia="es-MX"/>
        </w:rPr>
        <w:t xml:space="preserve"> de verse horrendos por la forma tal vaga de testarlos, son simples documentos alterados, ya que, como se dijo, carecen de formalidad. 4. Amaga con cobrar para la siguiente ocasión, con lo que desincentiva el derecho de acceso a la información. 5. La información que dicen estar publicada en otra fuente de acceso </w:t>
      </w:r>
      <w:proofErr w:type="spellStart"/>
      <w:proofErr w:type="gramStart"/>
      <w:r w:rsidR="00321DEF" w:rsidRPr="005A52F4">
        <w:rPr>
          <w:rFonts w:ascii="Palatino Linotype" w:hAnsi="Palatino Linotype" w:cs="Arial"/>
          <w:i/>
          <w:spacing w:val="-6"/>
          <w:sz w:val="22"/>
          <w:lang w:eastAsia="es-MX"/>
        </w:rPr>
        <w:t>publico</w:t>
      </w:r>
      <w:proofErr w:type="spellEnd"/>
      <w:proofErr w:type="gramEnd"/>
      <w:r w:rsidR="00321DEF" w:rsidRPr="005A52F4">
        <w:rPr>
          <w:rFonts w:ascii="Palatino Linotype" w:hAnsi="Palatino Linotype" w:cs="Arial"/>
          <w:i/>
          <w:spacing w:val="-6"/>
          <w:sz w:val="22"/>
          <w:lang w:eastAsia="es-MX"/>
        </w:rPr>
        <w:t xml:space="preserve">, debió haberse informado antes y no hasta el </w:t>
      </w:r>
      <w:proofErr w:type="spellStart"/>
      <w:r w:rsidR="00321DEF" w:rsidRPr="005A52F4">
        <w:rPr>
          <w:rFonts w:ascii="Palatino Linotype" w:hAnsi="Palatino Linotype" w:cs="Arial"/>
          <w:i/>
          <w:spacing w:val="-6"/>
          <w:sz w:val="22"/>
          <w:lang w:eastAsia="es-MX"/>
        </w:rPr>
        <w:t>termino</w:t>
      </w:r>
      <w:proofErr w:type="spellEnd"/>
      <w:r w:rsidR="00321DEF" w:rsidRPr="005A52F4">
        <w:rPr>
          <w:rFonts w:ascii="Palatino Linotype" w:hAnsi="Palatino Linotype" w:cs="Arial"/>
          <w:i/>
          <w:spacing w:val="-6"/>
          <w:sz w:val="22"/>
          <w:lang w:eastAsia="es-MX"/>
        </w:rPr>
        <w:t xml:space="preserve"> del plazo. Finalmente, atentamente solicito que, de estos hechos, se le de vista al </w:t>
      </w:r>
      <w:proofErr w:type="spellStart"/>
      <w:r w:rsidR="00321DEF" w:rsidRPr="005A52F4">
        <w:rPr>
          <w:rFonts w:ascii="Palatino Linotype" w:hAnsi="Palatino Linotype" w:cs="Arial"/>
          <w:i/>
          <w:spacing w:val="-6"/>
          <w:sz w:val="22"/>
          <w:lang w:eastAsia="es-MX"/>
        </w:rPr>
        <w:t>organo</w:t>
      </w:r>
      <w:proofErr w:type="spellEnd"/>
      <w:r w:rsidR="00321DEF" w:rsidRPr="005A52F4">
        <w:rPr>
          <w:rFonts w:ascii="Palatino Linotype" w:hAnsi="Palatino Linotype" w:cs="Arial"/>
          <w:i/>
          <w:spacing w:val="-6"/>
          <w:sz w:val="22"/>
          <w:lang w:eastAsia="es-MX"/>
        </w:rPr>
        <w:t xml:space="preserve"> de control interno de ese instituto, ya que servidores públicos carentes de las aptitudes y capacidades para desempeñar sus cargos, no deben estar frente a una responsabilidad y/o deben ser sancionados.</w:t>
      </w:r>
      <w:r w:rsidRPr="005A52F4">
        <w:rPr>
          <w:rFonts w:ascii="Palatino Linotype" w:hAnsi="Palatino Linotype" w:cs="Arial"/>
          <w:i/>
          <w:spacing w:val="-6"/>
          <w:sz w:val="22"/>
          <w:lang w:eastAsia="es-MX"/>
        </w:rPr>
        <w:t xml:space="preserve">” </w:t>
      </w:r>
      <w:r w:rsidR="00321DEF" w:rsidRPr="005A52F4">
        <w:rPr>
          <w:rFonts w:ascii="Palatino Linotype" w:hAnsi="Palatino Linotype" w:cs="Arial"/>
          <w:i/>
          <w:spacing w:val="-6"/>
          <w:sz w:val="22"/>
          <w:lang w:eastAsia="es-MX"/>
        </w:rPr>
        <w:t>(Sic)</w:t>
      </w:r>
    </w:p>
    <w:p w14:paraId="2787300A" w14:textId="77777777" w:rsidR="002E6A96" w:rsidRPr="005A52F4" w:rsidRDefault="002E6A96" w:rsidP="002E6A96">
      <w:pPr>
        <w:spacing w:line="360" w:lineRule="auto"/>
        <w:ind w:right="49"/>
        <w:rPr>
          <w:rFonts w:ascii="Palatino Linotype" w:hAnsi="Palatino Linotype" w:cs="Arial"/>
          <w:spacing w:val="-6"/>
          <w:lang w:eastAsia="es-MX"/>
        </w:rPr>
      </w:pPr>
    </w:p>
    <w:p w14:paraId="084AB40C" w14:textId="5BA13B25" w:rsidR="002E6A96" w:rsidRPr="005A52F4" w:rsidRDefault="002E6A96" w:rsidP="002E6A96">
      <w:pPr>
        <w:pStyle w:val="Prrafodelista"/>
        <w:numPr>
          <w:ilvl w:val="0"/>
          <w:numId w:val="30"/>
        </w:numPr>
        <w:suppressAutoHyphens w:val="0"/>
        <w:spacing w:line="360" w:lineRule="auto"/>
        <w:ind w:left="0" w:firstLine="0"/>
        <w:contextualSpacing/>
        <w:jc w:val="both"/>
        <w:rPr>
          <w:rFonts w:ascii="Palatino Linotype" w:hAnsi="Palatino Linotype" w:cs="Arial"/>
        </w:rPr>
      </w:pPr>
      <w:r w:rsidRPr="005A52F4">
        <w:rPr>
          <w:rFonts w:ascii="Palatino Linotype" w:hAnsi="Palatino Linotype" w:cs="Arial"/>
        </w:rPr>
        <w:t xml:space="preserve">El recurso de que se trata se envió electrónicamente al Instituto de </w:t>
      </w:r>
      <w:r w:rsidRPr="005A52F4">
        <w:rPr>
          <w:rFonts w:ascii="Palatino Linotype" w:eastAsia="Arial Unicode MS" w:hAnsi="Palatino Linotype" w:cs="Arial"/>
        </w:rPr>
        <w:t>Transparencia</w:t>
      </w:r>
      <w:r w:rsidRPr="005A52F4">
        <w:rPr>
          <w:rFonts w:ascii="Palatino Linotype" w:hAnsi="Palatino Linotype" w:cs="Arial"/>
        </w:rPr>
        <w:t xml:space="preserve">, Acceso a la Información Pública y Protección de Datos Personales del Estado de México y Municipios en fecha </w:t>
      </w:r>
      <w:r w:rsidR="00321DEF" w:rsidRPr="005A52F4">
        <w:rPr>
          <w:rFonts w:ascii="Palatino Linotype" w:hAnsi="Palatino Linotype"/>
        </w:rPr>
        <w:t>trece</w:t>
      </w:r>
      <w:r w:rsidR="00395755" w:rsidRPr="005A52F4">
        <w:rPr>
          <w:rFonts w:ascii="Palatino Linotype" w:hAnsi="Palatino Linotype"/>
        </w:rPr>
        <w:t xml:space="preserve"> de </w:t>
      </w:r>
      <w:r w:rsidR="00321DEF" w:rsidRPr="005A52F4">
        <w:rPr>
          <w:rFonts w:ascii="Palatino Linotype" w:hAnsi="Palatino Linotype"/>
        </w:rPr>
        <w:t xml:space="preserve">julio </w:t>
      </w:r>
      <w:r w:rsidR="00905C74" w:rsidRPr="005A52F4">
        <w:rPr>
          <w:rFonts w:ascii="Palatino Linotype" w:hAnsi="Palatino Linotype"/>
        </w:rPr>
        <w:t>de dos mil veintiuno</w:t>
      </w:r>
      <w:r w:rsidR="00905C74" w:rsidRPr="005A52F4">
        <w:rPr>
          <w:rFonts w:ascii="Palatino Linotype" w:hAnsi="Palatino Linotype" w:cs="Arial"/>
        </w:rPr>
        <w:t xml:space="preserve"> </w:t>
      </w:r>
      <w:r w:rsidRPr="005A52F4">
        <w:rPr>
          <w:rFonts w:ascii="Palatino Linotype" w:hAnsi="Palatino Linotype" w:cs="Arial"/>
        </w:rPr>
        <w:t xml:space="preserve">y con fundamento en el artículo 185, fracción I de la </w:t>
      </w:r>
      <w:r w:rsidRPr="005A52F4">
        <w:rPr>
          <w:rFonts w:ascii="Palatino Linotype" w:hAnsi="Palatino Linotype"/>
        </w:rPr>
        <w:t>Ley de Transparencia y Acceso a la Información Pública del Estado de México y Municipios</w:t>
      </w:r>
      <w:r w:rsidRPr="005A52F4">
        <w:rPr>
          <w:rFonts w:ascii="Palatino Linotype" w:hAnsi="Palatino Linotype" w:cs="Arial"/>
        </w:rPr>
        <w:t>, se turnó, a través del</w:t>
      </w:r>
      <w:r w:rsidRPr="005A52F4">
        <w:rPr>
          <w:rFonts w:ascii="Palatino Linotype" w:eastAsia="Arial Unicode MS" w:hAnsi="Palatino Linotype" w:cs="Arial"/>
        </w:rPr>
        <w:t xml:space="preserve"> </w:t>
      </w:r>
      <w:r w:rsidRPr="005A52F4">
        <w:rPr>
          <w:rFonts w:ascii="Palatino Linotype" w:eastAsia="Arial Unicode MS" w:hAnsi="Palatino Linotype" w:cs="Arial"/>
          <w:b/>
        </w:rPr>
        <w:t>SAIMEX</w:t>
      </w:r>
      <w:r w:rsidRPr="005A52F4">
        <w:rPr>
          <w:rFonts w:ascii="Palatino Linotype" w:hAnsi="Palatino Linotype"/>
        </w:rPr>
        <w:t xml:space="preserve">, a la </w:t>
      </w:r>
      <w:r w:rsidR="00321DEF" w:rsidRPr="005A52F4">
        <w:rPr>
          <w:rFonts w:ascii="Palatino Linotype" w:hAnsi="Palatino Linotype"/>
        </w:rPr>
        <w:t xml:space="preserve">entonces </w:t>
      </w:r>
      <w:r w:rsidRPr="005A52F4">
        <w:rPr>
          <w:rFonts w:ascii="Palatino Linotype" w:hAnsi="Palatino Linotype" w:cs="Arial"/>
        </w:rPr>
        <w:t xml:space="preserve">Comisionada </w:t>
      </w:r>
      <w:r w:rsidR="00BC1C45" w:rsidRPr="005A52F4">
        <w:rPr>
          <w:rFonts w:ascii="Palatino Linotype" w:hAnsi="Palatino Linotype" w:cs="Arial"/>
        </w:rPr>
        <w:t>Eva Abaid Yapur</w:t>
      </w:r>
      <w:r w:rsidRPr="005A52F4">
        <w:rPr>
          <w:rFonts w:ascii="Palatino Linotype" w:hAnsi="Palatino Linotype" w:cs="Arial"/>
        </w:rPr>
        <w:t xml:space="preserve">, a efecto de que decretara su admisión o </w:t>
      </w:r>
      <w:proofErr w:type="spellStart"/>
      <w:r w:rsidRPr="005A52F4">
        <w:rPr>
          <w:rFonts w:ascii="Palatino Linotype" w:hAnsi="Palatino Linotype" w:cs="Arial"/>
        </w:rPr>
        <w:t>desechamiento</w:t>
      </w:r>
      <w:proofErr w:type="spellEnd"/>
      <w:r w:rsidRPr="005A52F4">
        <w:rPr>
          <w:rFonts w:ascii="Palatino Linotype" w:hAnsi="Palatino Linotype" w:cs="Arial"/>
        </w:rPr>
        <w:t>.</w:t>
      </w:r>
    </w:p>
    <w:p w14:paraId="5366E01E" w14:textId="77777777" w:rsidR="00BC1C45" w:rsidRPr="005A52F4" w:rsidRDefault="00BC1C45" w:rsidP="00BC1C45">
      <w:pPr>
        <w:pStyle w:val="Prrafodelista"/>
        <w:suppressAutoHyphens w:val="0"/>
        <w:spacing w:line="360" w:lineRule="auto"/>
        <w:ind w:left="0"/>
        <w:contextualSpacing/>
        <w:jc w:val="both"/>
        <w:rPr>
          <w:rFonts w:ascii="Palatino Linotype" w:hAnsi="Palatino Linotype" w:cs="Arial"/>
        </w:rPr>
      </w:pPr>
    </w:p>
    <w:p w14:paraId="0AE7C527" w14:textId="091887E5" w:rsidR="002E6A96" w:rsidRPr="005A52F4" w:rsidRDefault="002E6A96" w:rsidP="002E6A96">
      <w:pPr>
        <w:pStyle w:val="Prrafodelista"/>
        <w:numPr>
          <w:ilvl w:val="0"/>
          <w:numId w:val="30"/>
        </w:numPr>
        <w:suppressAutoHyphens w:val="0"/>
        <w:spacing w:line="360" w:lineRule="auto"/>
        <w:ind w:left="0" w:firstLine="0"/>
        <w:contextualSpacing/>
        <w:jc w:val="both"/>
        <w:rPr>
          <w:rFonts w:ascii="Palatino Linotype" w:hAnsi="Palatino Linotype" w:cs="Arial"/>
        </w:rPr>
      </w:pPr>
      <w:r w:rsidRPr="005A52F4">
        <w:rPr>
          <w:rFonts w:ascii="Palatino Linotype" w:hAnsi="Palatino Linotype" w:cs="Arial"/>
        </w:rPr>
        <w:t xml:space="preserve">En fecha </w:t>
      </w:r>
      <w:r w:rsidR="00321DEF" w:rsidRPr="005A52F4">
        <w:rPr>
          <w:rFonts w:ascii="Palatino Linotype" w:hAnsi="Palatino Linotype" w:cs="Arial"/>
        </w:rPr>
        <w:t>dieciséis</w:t>
      </w:r>
      <w:r w:rsidR="00395755" w:rsidRPr="005A52F4">
        <w:rPr>
          <w:rFonts w:ascii="Palatino Linotype" w:hAnsi="Palatino Linotype" w:cs="Arial"/>
        </w:rPr>
        <w:t xml:space="preserve"> </w:t>
      </w:r>
      <w:r w:rsidR="00905C74" w:rsidRPr="005A52F4">
        <w:rPr>
          <w:rFonts w:ascii="Palatino Linotype" w:hAnsi="Palatino Linotype" w:cs="Arial"/>
        </w:rPr>
        <w:t xml:space="preserve">de </w:t>
      </w:r>
      <w:r w:rsidR="00321DEF" w:rsidRPr="005A52F4">
        <w:rPr>
          <w:rFonts w:ascii="Palatino Linotype" w:hAnsi="Palatino Linotype" w:cs="Arial"/>
        </w:rPr>
        <w:t>julio</w:t>
      </w:r>
      <w:r w:rsidR="00905C74" w:rsidRPr="005A52F4">
        <w:rPr>
          <w:rFonts w:ascii="Palatino Linotype" w:hAnsi="Palatino Linotype" w:cs="Arial"/>
        </w:rPr>
        <w:t xml:space="preserve"> de dos mil veintiuno</w:t>
      </w:r>
      <w:r w:rsidRPr="005A52F4">
        <w:rPr>
          <w:rFonts w:ascii="Palatino Linotype" w:hAnsi="Palatino Linotype" w:cs="Arial"/>
        </w:rPr>
        <w:t xml:space="preserve">, atento a lo dispuesto en el artículo 185, fracciones I, II y IV de la </w:t>
      </w:r>
      <w:r w:rsidRPr="005A52F4">
        <w:rPr>
          <w:rFonts w:ascii="Palatino Linotype" w:hAnsi="Palatino Linotype"/>
        </w:rPr>
        <w:t>Ley de Transparencia y Acceso a la Información Pública del Estado de México y Municipios, se a</w:t>
      </w:r>
      <w:r w:rsidRPr="005A52F4">
        <w:rPr>
          <w:rFonts w:ascii="Palatino Linotype" w:hAnsi="Palatino Linotype" w:cs="Arial"/>
        </w:rPr>
        <w:t xml:space="preserve">cordó la admisión a trámite del referido recurso </w:t>
      </w:r>
      <w:r w:rsidRPr="005A52F4">
        <w:rPr>
          <w:rFonts w:ascii="Palatino Linotype" w:hAnsi="Palatino Linotype" w:cs="Arial"/>
        </w:rPr>
        <w:lastRenderedPageBreak/>
        <w:t xml:space="preserve">de revisión, así como la integración del expediente respectivo, mismo que se puso a disposición de las partes, para que, de considerarlo conveniente, en el plazo máximo de siete días hábiles, </w:t>
      </w:r>
      <w:r w:rsidR="00395755" w:rsidRPr="005A52F4">
        <w:rPr>
          <w:rFonts w:ascii="Palatino Linotype" w:hAnsi="Palatino Linotype" w:cs="Arial"/>
          <w:b/>
        </w:rPr>
        <w:t xml:space="preserve">EL </w:t>
      </w:r>
      <w:r w:rsidRPr="005A52F4">
        <w:rPr>
          <w:rFonts w:ascii="Palatino Linotype" w:hAnsi="Palatino Linotype" w:cs="Arial"/>
          <w:b/>
        </w:rPr>
        <w:t>RECURRENTE</w:t>
      </w:r>
      <w:r w:rsidRPr="005A52F4">
        <w:rPr>
          <w:rFonts w:ascii="Palatino Linotype" w:hAnsi="Palatino Linotype" w:cs="Arial"/>
        </w:rPr>
        <w:t xml:space="preserve"> realizara manifestaciones y alegatos, así como ofreciera las pruebas que a su derecho conviniera y, en el caso del</w:t>
      </w:r>
      <w:r w:rsidRPr="005A52F4">
        <w:rPr>
          <w:rFonts w:ascii="Palatino Linotype" w:hAnsi="Palatino Linotype" w:cs="Arial"/>
          <w:b/>
        </w:rPr>
        <w:t xml:space="preserve"> SUJETO OBLIGADO</w:t>
      </w:r>
      <w:r w:rsidRPr="005A52F4">
        <w:rPr>
          <w:rFonts w:ascii="Palatino Linotype" w:hAnsi="Palatino Linotype" w:cs="Arial"/>
        </w:rPr>
        <w:t xml:space="preserve"> exhibiera el Informe Justificado. </w:t>
      </w:r>
    </w:p>
    <w:p w14:paraId="788318F8" w14:textId="77777777" w:rsidR="002E6A96" w:rsidRPr="005A52F4" w:rsidRDefault="002E6A96" w:rsidP="002E6A96">
      <w:pPr>
        <w:pStyle w:val="Prrafodelista"/>
        <w:spacing w:line="360" w:lineRule="auto"/>
        <w:ind w:left="0"/>
        <w:jc w:val="both"/>
        <w:rPr>
          <w:rFonts w:ascii="Palatino Linotype" w:hAnsi="Palatino Linotype" w:cs="Arial"/>
        </w:rPr>
      </w:pPr>
    </w:p>
    <w:p w14:paraId="5861DDF3" w14:textId="71313AA0" w:rsidR="002E6A96" w:rsidRPr="005A52F4" w:rsidRDefault="002E6A96" w:rsidP="002E6A96">
      <w:pPr>
        <w:pStyle w:val="Prrafodelista"/>
        <w:numPr>
          <w:ilvl w:val="0"/>
          <w:numId w:val="30"/>
        </w:numPr>
        <w:suppressAutoHyphens w:val="0"/>
        <w:spacing w:line="360" w:lineRule="auto"/>
        <w:ind w:left="0" w:firstLine="0"/>
        <w:contextualSpacing/>
        <w:jc w:val="both"/>
        <w:rPr>
          <w:rFonts w:ascii="Palatino Linotype" w:hAnsi="Palatino Linotype" w:cs="Arial"/>
        </w:rPr>
      </w:pPr>
      <w:r w:rsidRPr="005A52F4">
        <w:rPr>
          <w:rFonts w:ascii="Palatino Linotype" w:hAnsi="Palatino Linotype" w:cs="Arial"/>
        </w:rPr>
        <w:t xml:space="preserve">De las constancias que obran en el </w:t>
      </w:r>
      <w:r w:rsidRPr="005A52F4">
        <w:rPr>
          <w:rFonts w:ascii="Palatino Linotype" w:hAnsi="Palatino Linotype" w:cs="Arial"/>
          <w:b/>
        </w:rPr>
        <w:t>SAIMEX</w:t>
      </w:r>
      <w:r w:rsidRPr="005A52F4">
        <w:rPr>
          <w:rFonts w:ascii="Palatino Linotype" w:hAnsi="Palatino Linotype" w:cs="Arial"/>
        </w:rPr>
        <w:t>, se advierte que</w:t>
      </w:r>
      <w:r w:rsidR="00905C74" w:rsidRPr="005A52F4">
        <w:rPr>
          <w:rFonts w:ascii="Palatino Linotype" w:hAnsi="Palatino Linotype" w:cs="Arial"/>
          <w:b/>
        </w:rPr>
        <w:t xml:space="preserve"> </w:t>
      </w:r>
      <w:r w:rsidR="00395755" w:rsidRPr="005A52F4">
        <w:rPr>
          <w:rFonts w:ascii="Palatino Linotype" w:hAnsi="Palatino Linotype" w:cs="Arial"/>
          <w:b/>
        </w:rPr>
        <w:t>EL</w:t>
      </w:r>
      <w:r w:rsidRPr="005A52F4">
        <w:rPr>
          <w:rFonts w:ascii="Palatino Linotype" w:hAnsi="Palatino Linotype" w:cs="Arial"/>
          <w:b/>
        </w:rPr>
        <w:t xml:space="preserve"> RECURRENTE </w:t>
      </w:r>
      <w:r w:rsidRPr="005A52F4">
        <w:rPr>
          <w:rFonts w:ascii="Palatino Linotype" w:hAnsi="Palatino Linotype" w:cs="Arial"/>
        </w:rPr>
        <w:t xml:space="preserve">no presentó manifestaciones y alegatos, ni ofreció los medios de prueba que a su derecho convinieran; mientras que por su parte, </w:t>
      </w:r>
      <w:r w:rsidRPr="005A52F4">
        <w:rPr>
          <w:rFonts w:ascii="Palatino Linotype" w:hAnsi="Palatino Linotype" w:cs="Arial"/>
          <w:b/>
        </w:rPr>
        <w:t>EL SUJETO OBLIGADO</w:t>
      </w:r>
      <w:r w:rsidRPr="005A52F4">
        <w:rPr>
          <w:rFonts w:ascii="Palatino Linotype" w:hAnsi="Palatino Linotype" w:cs="Arial"/>
        </w:rPr>
        <w:t xml:space="preserve"> fue omiso en emitir el Informe Justificado respectivo, circunstancia que se evidencia con la imagen siguiente:</w:t>
      </w:r>
    </w:p>
    <w:p w14:paraId="3D8C96DC" w14:textId="7424AEC3" w:rsidR="002E6A96" w:rsidRPr="005A52F4" w:rsidRDefault="00321DEF" w:rsidP="00BC1C45">
      <w:pPr>
        <w:pStyle w:val="Prrafodelista"/>
        <w:spacing w:line="360" w:lineRule="auto"/>
        <w:ind w:left="0"/>
        <w:jc w:val="center"/>
        <w:rPr>
          <w:rFonts w:ascii="Palatino Linotype" w:hAnsi="Palatino Linotype" w:cs="Arial"/>
        </w:rPr>
      </w:pPr>
      <w:r w:rsidRPr="005A52F4">
        <w:rPr>
          <w:noProof/>
          <w:lang w:eastAsia="es-MX"/>
        </w:rPr>
        <w:drawing>
          <wp:inline distT="0" distB="0" distL="0" distR="0" wp14:anchorId="2957151A" wp14:editId="3330D9EA">
            <wp:extent cx="5219394" cy="1214651"/>
            <wp:effectExtent l="0" t="0" r="63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08" t="39173" r="14319" b="31299"/>
                    <a:stretch/>
                  </pic:blipFill>
                  <pic:spPr bwMode="auto">
                    <a:xfrm>
                      <a:off x="0" y="0"/>
                      <a:ext cx="5280099" cy="1228778"/>
                    </a:xfrm>
                    <a:prstGeom prst="rect">
                      <a:avLst/>
                    </a:prstGeom>
                    <a:ln>
                      <a:noFill/>
                    </a:ln>
                    <a:extLst>
                      <a:ext uri="{53640926-AAD7-44D8-BBD7-CCE9431645EC}">
                        <a14:shadowObscured xmlns:a14="http://schemas.microsoft.com/office/drawing/2010/main"/>
                      </a:ext>
                    </a:extLst>
                  </pic:spPr>
                </pic:pic>
              </a:graphicData>
            </a:graphic>
          </wp:inline>
        </w:drawing>
      </w:r>
    </w:p>
    <w:p w14:paraId="4C824537" w14:textId="69C67C1C" w:rsidR="002E6A96" w:rsidRPr="005A52F4" w:rsidRDefault="002E6A96" w:rsidP="002E6A96">
      <w:pPr>
        <w:pStyle w:val="Prrafodelista"/>
        <w:numPr>
          <w:ilvl w:val="0"/>
          <w:numId w:val="30"/>
        </w:numPr>
        <w:suppressAutoHyphens w:val="0"/>
        <w:spacing w:line="360" w:lineRule="auto"/>
        <w:ind w:left="0" w:firstLine="0"/>
        <w:contextualSpacing/>
        <w:jc w:val="both"/>
        <w:rPr>
          <w:rFonts w:ascii="Palatino Linotype" w:hAnsi="Palatino Linotype"/>
        </w:rPr>
      </w:pPr>
      <w:r w:rsidRPr="005A52F4">
        <w:rPr>
          <w:rFonts w:ascii="Palatino Linotype" w:hAnsi="Palatino Linotype" w:cs="Arial"/>
        </w:rPr>
        <w:t xml:space="preserve">Transcurrido el plazo señalado en el párrafo anterior y, una vez analizado el estado procesal que guardaba el expediente, en fecha </w:t>
      </w:r>
      <w:r w:rsidR="00F01E48" w:rsidRPr="005A52F4">
        <w:rPr>
          <w:rFonts w:ascii="Palatino Linotype" w:hAnsi="Palatino Linotype" w:cs="Arial"/>
        </w:rPr>
        <w:t>diecisiete</w:t>
      </w:r>
      <w:r w:rsidR="00395755" w:rsidRPr="005A52F4">
        <w:rPr>
          <w:rFonts w:ascii="Palatino Linotype" w:hAnsi="Palatino Linotype" w:cs="Arial"/>
        </w:rPr>
        <w:t xml:space="preserve"> de </w:t>
      </w:r>
      <w:r w:rsidR="00F01E48" w:rsidRPr="005A52F4">
        <w:rPr>
          <w:rFonts w:ascii="Palatino Linotype" w:hAnsi="Palatino Linotype" w:cs="Arial"/>
        </w:rPr>
        <w:t>agosto</w:t>
      </w:r>
      <w:r w:rsidR="00905C74" w:rsidRPr="005A52F4">
        <w:rPr>
          <w:rFonts w:ascii="Palatino Linotype" w:hAnsi="Palatino Linotype" w:cs="Arial"/>
        </w:rPr>
        <w:t xml:space="preserve"> de dos mil veintiuno</w:t>
      </w:r>
      <w:r w:rsidRPr="005A52F4">
        <w:rPr>
          <w:rFonts w:ascii="Palatino Linotype" w:hAnsi="Palatino Linotype" w:cs="Arial"/>
        </w:rPr>
        <w:t>, la</w:t>
      </w:r>
      <w:r w:rsidR="00BC1C45" w:rsidRPr="005A52F4">
        <w:rPr>
          <w:rFonts w:ascii="Palatino Linotype" w:hAnsi="Palatino Linotype" w:cs="Arial"/>
        </w:rPr>
        <w:t xml:space="preserve"> entonces </w:t>
      </w:r>
      <w:r w:rsidRPr="005A52F4">
        <w:rPr>
          <w:rFonts w:ascii="Palatino Linotype" w:hAnsi="Palatino Linotype" w:cs="Arial"/>
        </w:rPr>
        <w:t>Comisionada</w:t>
      </w:r>
      <w:r w:rsidR="00BC1C45" w:rsidRPr="005A52F4">
        <w:rPr>
          <w:rFonts w:ascii="Palatino Linotype" w:hAnsi="Palatino Linotype" w:cs="Arial"/>
        </w:rPr>
        <w:t xml:space="preserve"> Eva Abaid Yapur </w:t>
      </w:r>
      <w:r w:rsidRPr="005A52F4">
        <w:rPr>
          <w:rFonts w:ascii="Palatino Linotype" w:hAnsi="Palatino Linotype" w:cs="Arial"/>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6AB4C0A1" w14:textId="77777777" w:rsidR="00BC1C45" w:rsidRPr="005A52F4" w:rsidRDefault="00BC1C45" w:rsidP="00BC1C45">
      <w:pPr>
        <w:pStyle w:val="Prrafodelista"/>
        <w:suppressAutoHyphens w:val="0"/>
        <w:spacing w:line="360" w:lineRule="auto"/>
        <w:ind w:left="0"/>
        <w:contextualSpacing/>
        <w:jc w:val="both"/>
        <w:rPr>
          <w:rFonts w:ascii="Palatino Linotype" w:hAnsi="Palatino Linotype"/>
        </w:rPr>
      </w:pPr>
    </w:p>
    <w:p w14:paraId="22A0198C" w14:textId="540E7898" w:rsidR="00BC1C45" w:rsidRPr="005A52F4" w:rsidRDefault="00BC1C45" w:rsidP="00BC1C45">
      <w:pPr>
        <w:pStyle w:val="Prrafodelista"/>
        <w:numPr>
          <w:ilvl w:val="0"/>
          <w:numId w:val="30"/>
        </w:numPr>
        <w:suppressAutoHyphens w:val="0"/>
        <w:spacing w:line="360" w:lineRule="auto"/>
        <w:ind w:left="0" w:firstLine="0"/>
        <w:contextualSpacing/>
        <w:jc w:val="both"/>
        <w:rPr>
          <w:rFonts w:ascii="Palatino Linotype" w:hAnsi="Palatino Linotype" w:cs="Arial"/>
        </w:rPr>
      </w:pPr>
      <w:r w:rsidRPr="005A52F4">
        <w:rPr>
          <w:rFonts w:ascii="Palatino Linotype" w:hAnsi="Palatino Linotype" w:cs="Arial"/>
        </w:rPr>
        <w:lastRenderedPageBreak/>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5A52F4">
        <w:rPr>
          <w:rFonts w:ascii="Palatino Linotype" w:hAnsi="Palatino Linotype" w:cs="Arial"/>
        </w:rPr>
        <w:t>returno</w:t>
      </w:r>
      <w:proofErr w:type="spellEnd"/>
      <w:r w:rsidRPr="005A52F4">
        <w:rPr>
          <w:rFonts w:ascii="Palatino Linotype" w:hAnsi="Palatino Linotype" w:cs="Arial"/>
        </w:rPr>
        <w:t xml:space="preserve"> del recurso de revisión a la Comisionada Sharon Cristina Morales Martínez; y </w:t>
      </w:r>
    </w:p>
    <w:p w14:paraId="0F28931B" w14:textId="77777777" w:rsidR="00BC1C45" w:rsidRPr="005A52F4" w:rsidRDefault="00BC1C45" w:rsidP="00BC1C45">
      <w:pPr>
        <w:pStyle w:val="Prrafodelista"/>
        <w:suppressAutoHyphens w:val="0"/>
        <w:spacing w:line="360" w:lineRule="auto"/>
        <w:ind w:left="0"/>
        <w:contextualSpacing/>
        <w:jc w:val="both"/>
        <w:rPr>
          <w:rFonts w:ascii="Palatino Linotype" w:hAnsi="Palatino Linotype" w:cs="Arial"/>
        </w:rPr>
      </w:pPr>
    </w:p>
    <w:p w14:paraId="4D47F429" w14:textId="77777777" w:rsidR="002E6A96" w:rsidRPr="005A52F4" w:rsidRDefault="002E6A96" w:rsidP="002E6A96">
      <w:pPr>
        <w:spacing w:line="360" w:lineRule="auto"/>
        <w:jc w:val="center"/>
        <w:rPr>
          <w:rFonts w:ascii="Palatino Linotype" w:hAnsi="Palatino Linotype"/>
          <w:b/>
          <w:bCs/>
          <w:spacing w:val="60"/>
          <w:sz w:val="28"/>
        </w:rPr>
      </w:pPr>
      <w:r w:rsidRPr="005A52F4">
        <w:rPr>
          <w:rFonts w:ascii="Palatino Linotype" w:hAnsi="Palatino Linotype"/>
          <w:b/>
          <w:bCs/>
          <w:spacing w:val="60"/>
          <w:sz w:val="28"/>
        </w:rPr>
        <w:t>CONSIDERANDO</w:t>
      </w:r>
    </w:p>
    <w:p w14:paraId="06164586" w14:textId="4A354199" w:rsidR="00905C74" w:rsidRPr="005A52F4" w:rsidRDefault="00BC1C45" w:rsidP="00BC1C45">
      <w:pPr>
        <w:pStyle w:val="Prrafodelista"/>
        <w:widowControl w:val="0"/>
        <w:suppressAutoHyphens w:val="0"/>
        <w:autoSpaceDE w:val="0"/>
        <w:autoSpaceDN w:val="0"/>
        <w:adjustRightInd w:val="0"/>
        <w:spacing w:line="360" w:lineRule="auto"/>
        <w:ind w:left="0" w:right="50"/>
        <w:contextualSpacing/>
        <w:jc w:val="both"/>
        <w:rPr>
          <w:rFonts w:ascii="Palatino Linotype" w:hAnsi="Palatino Linotype" w:cs="Arial"/>
        </w:rPr>
      </w:pPr>
      <w:r w:rsidRPr="005A52F4">
        <w:rPr>
          <w:rFonts w:ascii="Palatino Linotype" w:hAnsi="Palatino Linotype"/>
          <w:b/>
          <w:sz w:val="28"/>
          <w:szCs w:val="28"/>
        </w:rPr>
        <w:t>PRIMERO</w:t>
      </w:r>
      <w:r w:rsidRPr="005A52F4">
        <w:rPr>
          <w:rFonts w:ascii="Palatino Linotype" w:hAnsi="Palatino Linotype"/>
          <w:b/>
        </w:rPr>
        <w:t xml:space="preserve">. </w:t>
      </w:r>
      <w:r w:rsidR="002E6A96" w:rsidRPr="005A52F4">
        <w:rPr>
          <w:rFonts w:ascii="Palatino Linotype" w:hAnsi="Palatino Linotype"/>
          <w:b/>
        </w:rPr>
        <w:t>Competencia</w:t>
      </w:r>
      <w:r w:rsidR="002E6A96" w:rsidRPr="005A52F4">
        <w:rPr>
          <w:rFonts w:ascii="Palatino Linotype" w:hAnsi="Palatino Linotype"/>
        </w:rPr>
        <w:t>.</w:t>
      </w:r>
      <w:r w:rsidR="002E6A96" w:rsidRPr="005A52F4">
        <w:rPr>
          <w:rFonts w:ascii="Palatino Linotype" w:hAnsi="Palatino Linotype"/>
          <w:b/>
        </w:rPr>
        <w:t xml:space="preserve"> </w:t>
      </w:r>
      <w:r w:rsidR="002E6A96" w:rsidRPr="005A52F4">
        <w:rPr>
          <w:rFonts w:ascii="Palatino Linotype" w:hAnsi="Palatino Linotype"/>
        </w:rPr>
        <w:t xml:space="preserve">Este </w:t>
      </w:r>
      <w:r w:rsidR="00905C74" w:rsidRPr="005A52F4">
        <w:rPr>
          <w:rFonts w:ascii="Palatino Linotype" w:hAnsi="Palatino Linotype"/>
        </w:rPr>
        <w:t xml:space="preserve">Instituto de </w:t>
      </w:r>
      <w:r w:rsidR="00905C74" w:rsidRPr="005A52F4">
        <w:rPr>
          <w:rFonts w:ascii="Palatino Linotype" w:hAnsi="Palatino Linotype" w:cs="Arial"/>
        </w:rPr>
        <w:t>Transparencia</w:t>
      </w:r>
      <w:r w:rsidR="00905C74" w:rsidRPr="005A52F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905C74" w:rsidRPr="005A52F4">
        <w:rPr>
          <w:rFonts w:ascii="Palatino Linotype" w:eastAsia="Calibri" w:hAnsi="Palatino Linotype" w:cs="Arial"/>
        </w:rPr>
        <w:t xml:space="preserve">párrafos </w:t>
      </w:r>
      <w:r w:rsidR="00905C74" w:rsidRPr="005A52F4">
        <w:rPr>
          <w:rFonts w:ascii="Palatino Linotype" w:hAnsi="Palatino Linotype"/>
        </w:rPr>
        <w:t>trigésimo</w:t>
      </w:r>
      <w:r w:rsidR="00905C74" w:rsidRPr="005A52F4">
        <w:rPr>
          <w:rFonts w:ascii="Palatino Linotype" w:hAnsi="Palatino Linotype" w:cs="Arial"/>
        </w:rPr>
        <w:t>,</w:t>
      </w:r>
      <w:r w:rsidR="00905C74" w:rsidRPr="005A52F4">
        <w:rPr>
          <w:rFonts w:ascii="Palatino Linotype" w:hAnsi="Palatino Linotype"/>
        </w:rPr>
        <w:t xml:space="preserve"> trigésimo primero y trigésimo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905C74" w:rsidRPr="005A52F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1F75D928" w14:textId="77777777" w:rsidR="00905C74" w:rsidRPr="005A52F4" w:rsidRDefault="00905C74" w:rsidP="00905C74">
      <w:pPr>
        <w:spacing w:line="360" w:lineRule="auto"/>
        <w:ind w:right="50"/>
        <w:jc w:val="both"/>
        <w:rPr>
          <w:rFonts w:ascii="Palatino Linotype" w:hAnsi="Palatino Linotype" w:cs="Arial"/>
        </w:rPr>
      </w:pPr>
    </w:p>
    <w:p w14:paraId="016DEF74" w14:textId="0718A535" w:rsidR="00905C74" w:rsidRPr="005A52F4" w:rsidRDefault="00905C74" w:rsidP="00905C74">
      <w:pPr>
        <w:pStyle w:val="Prrafodelista"/>
        <w:widowControl w:val="0"/>
        <w:suppressAutoHyphens w:val="0"/>
        <w:autoSpaceDE w:val="0"/>
        <w:autoSpaceDN w:val="0"/>
        <w:adjustRightInd w:val="0"/>
        <w:spacing w:line="360" w:lineRule="auto"/>
        <w:ind w:left="0"/>
        <w:contextualSpacing/>
        <w:jc w:val="both"/>
        <w:rPr>
          <w:rFonts w:ascii="Palatino Linotype" w:hAnsi="Palatino Linotype"/>
        </w:rPr>
      </w:pPr>
      <w:r w:rsidRPr="005A52F4">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w:t>
      </w:r>
      <w:r w:rsidRPr="005A52F4">
        <w:rPr>
          <w:rFonts w:ascii="Palatino Linotype" w:hAnsi="Palatino Linotype"/>
        </w:rPr>
        <w:lastRenderedPageBreak/>
        <w:t>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1F3F94A" w14:textId="77777777" w:rsidR="00F36165" w:rsidRPr="005A52F4" w:rsidRDefault="00F36165" w:rsidP="00905C74">
      <w:pPr>
        <w:pStyle w:val="Prrafodelista"/>
        <w:widowControl w:val="0"/>
        <w:suppressAutoHyphens w:val="0"/>
        <w:autoSpaceDE w:val="0"/>
        <w:autoSpaceDN w:val="0"/>
        <w:adjustRightInd w:val="0"/>
        <w:spacing w:line="360" w:lineRule="auto"/>
        <w:ind w:left="0"/>
        <w:contextualSpacing/>
        <w:jc w:val="both"/>
        <w:rPr>
          <w:rFonts w:ascii="Palatino Linotype" w:hAnsi="Palatino Linotype"/>
          <w:b/>
        </w:rPr>
      </w:pPr>
    </w:p>
    <w:p w14:paraId="4B1B8602" w14:textId="14B6AC86" w:rsidR="002E6A96" w:rsidRPr="005A52F4" w:rsidRDefault="00BC1C45" w:rsidP="00BC1C45">
      <w:pPr>
        <w:widowControl w:val="0"/>
        <w:suppressAutoHyphens w:val="0"/>
        <w:autoSpaceDE w:val="0"/>
        <w:autoSpaceDN w:val="0"/>
        <w:adjustRightInd w:val="0"/>
        <w:spacing w:line="360" w:lineRule="auto"/>
        <w:contextualSpacing/>
        <w:jc w:val="both"/>
        <w:rPr>
          <w:rFonts w:ascii="Palatino Linotype" w:hAnsi="Palatino Linotype" w:cs="Arial"/>
        </w:rPr>
      </w:pPr>
      <w:r w:rsidRPr="005A52F4">
        <w:rPr>
          <w:rFonts w:ascii="Palatino Linotype" w:hAnsi="Palatino Linotype" w:cs="Arial"/>
          <w:b/>
          <w:sz w:val="28"/>
          <w:szCs w:val="28"/>
        </w:rPr>
        <w:t>SEGUNDO</w:t>
      </w:r>
      <w:r w:rsidRPr="005A52F4">
        <w:rPr>
          <w:rFonts w:ascii="Palatino Linotype" w:hAnsi="Palatino Linotype" w:cs="Arial"/>
          <w:b/>
        </w:rPr>
        <w:t xml:space="preserve">. </w:t>
      </w:r>
      <w:r w:rsidR="002E6A96" w:rsidRPr="005A52F4">
        <w:rPr>
          <w:rFonts w:ascii="Palatino Linotype" w:hAnsi="Palatino Linotype" w:cs="Arial"/>
          <w:b/>
        </w:rPr>
        <w:t>Interés.</w:t>
      </w:r>
      <w:r w:rsidR="002E6A96" w:rsidRPr="005A52F4">
        <w:rPr>
          <w:rFonts w:ascii="Palatino Linotype" w:hAnsi="Palatino Linotype" w:cs="Arial"/>
        </w:rPr>
        <w:t xml:space="preserve"> El recurso de revisión fue interpuesto por parte legítima en atención a que fue presentado por </w:t>
      </w:r>
      <w:r w:rsidR="00F36165" w:rsidRPr="005A52F4">
        <w:rPr>
          <w:rFonts w:ascii="Palatino Linotype" w:hAnsi="Palatino Linotype" w:cs="Arial"/>
          <w:b/>
        </w:rPr>
        <w:t>EL</w:t>
      </w:r>
      <w:r w:rsidR="002E6A96" w:rsidRPr="005A52F4">
        <w:rPr>
          <w:rFonts w:ascii="Palatino Linotype" w:hAnsi="Palatino Linotype" w:cs="Arial"/>
          <w:b/>
        </w:rPr>
        <w:t xml:space="preserve"> RECURRENTE</w:t>
      </w:r>
      <w:r w:rsidR="002E6A96" w:rsidRPr="005A52F4">
        <w:rPr>
          <w:rFonts w:ascii="Palatino Linotype" w:hAnsi="Palatino Linotype" w:cs="Arial"/>
          <w:snapToGrid w:val="0"/>
        </w:rPr>
        <w:t xml:space="preserve">, quien es la misma persona que formuló la </w:t>
      </w:r>
      <w:r w:rsidR="002E6A96" w:rsidRPr="005A52F4">
        <w:rPr>
          <w:rFonts w:ascii="Palatino Linotype" w:hAnsi="Palatino Linotype" w:cs="Arial"/>
        </w:rPr>
        <w:t>solicitud</w:t>
      </w:r>
      <w:r w:rsidR="002E6A96" w:rsidRPr="005A52F4">
        <w:rPr>
          <w:rFonts w:ascii="Palatino Linotype" w:hAnsi="Palatino Linotype" w:cs="Arial"/>
          <w:snapToGrid w:val="0"/>
        </w:rPr>
        <w:t xml:space="preserve"> de información pública número </w:t>
      </w:r>
      <w:r w:rsidR="00BF6396" w:rsidRPr="005A52F4">
        <w:rPr>
          <w:rFonts w:ascii="Palatino Linotype" w:hAnsi="Palatino Linotype" w:cs="Arial"/>
          <w:b/>
          <w:bCs/>
          <w:snapToGrid w:val="0"/>
        </w:rPr>
        <w:t>0114/CHIMALHU/IP/2021</w:t>
      </w:r>
      <w:r w:rsidR="00905C74" w:rsidRPr="005A52F4">
        <w:rPr>
          <w:rFonts w:ascii="Palatino Linotype" w:hAnsi="Palatino Linotype" w:cs="Arial"/>
          <w:b/>
          <w:bCs/>
          <w:snapToGrid w:val="0"/>
        </w:rPr>
        <w:t xml:space="preserve"> </w:t>
      </w:r>
      <w:r w:rsidR="002E6A96" w:rsidRPr="005A52F4">
        <w:rPr>
          <w:rFonts w:ascii="Palatino Linotype" w:hAnsi="Palatino Linotype" w:cs="Arial"/>
          <w:snapToGrid w:val="0"/>
        </w:rPr>
        <w:t>al</w:t>
      </w:r>
      <w:r w:rsidR="002E6A96" w:rsidRPr="005A52F4">
        <w:rPr>
          <w:rFonts w:ascii="Palatino Linotype" w:hAnsi="Palatino Linotype" w:cs="Arial"/>
          <w:b/>
          <w:snapToGrid w:val="0"/>
        </w:rPr>
        <w:t xml:space="preserve"> SUJETO OBLIGADO</w:t>
      </w:r>
      <w:r w:rsidR="002E6A96" w:rsidRPr="005A52F4">
        <w:rPr>
          <w:rFonts w:ascii="Palatino Linotype" w:hAnsi="Palatino Linotype" w:cs="Arial"/>
        </w:rPr>
        <w:t>.</w:t>
      </w:r>
    </w:p>
    <w:p w14:paraId="79F0E220" w14:textId="77777777" w:rsidR="002E6A96" w:rsidRPr="005A52F4" w:rsidRDefault="002E6A96" w:rsidP="002E6A96">
      <w:pPr>
        <w:pStyle w:val="Prrafodelista"/>
        <w:widowControl w:val="0"/>
        <w:autoSpaceDE w:val="0"/>
        <w:autoSpaceDN w:val="0"/>
        <w:adjustRightInd w:val="0"/>
        <w:spacing w:line="360" w:lineRule="auto"/>
        <w:ind w:left="0"/>
        <w:jc w:val="both"/>
        <w:rPr>
          <w:rFonts w:ascii="Palatino Linotype" w:hAnsi="Palatino Linotype" w:cs="Arial"/>
        </w:rPr>
      </w:pPr>
    </w:p>
    <w:p w14:paraId="291FD8F1" w14:textId="0CD6E75B" w:rsidR="002E6A96" w:rsidRPr="005A52F4" w:rsidRDefault="00BC1C45" w:rsidP="00BC1C45">
      <w:pPr>
        <w:pStyle w:val="Prrafodelista"/>
        <w:widowControl w:val="0"/>
        <w:suppressAutoHyphens w:val="0"/>
        <w:autoSpaceDE w:val="0"/>
        <w:autoSpaceDN w:val="0"/>
        <w:adjustRightInd w:val="0"/>
        <w:spacing w:line="360" w:lineRule="auto"/>
        <w:ind w:left="0"/>
        <w:contextualSpacing/>
        <w:jc w:val="both"/>
        <w:rPr>
          <w:rFonts w:ascii="Palatino Linotype" w:hAnsi="Palatino Linotype" w:cs="Arial"/>
          <w:b/>
        </w:rPr>
      </w:pPr>
      <w:r w:rsidRPr="005A52F4">
        <w:rPr>
          <w:rFonts w:ascii="Palatino Linotype" w:hAnsi="Palatino Linotype" w:cs="Arial"/>
          <w:b/>
          <w:sz w:val="28"/>
          <w:szCs w:val="28"/>
        </w:rPr>
        <w:t>TERCERO</w:t>
      </w:r>
      <w:r w:rsidRPr="005A52F4">
        <w:rPr>
          <w:rFonts w:ascii="Palatino Linotype" w:hAnsi="Palatino Linotype" w:cs="Arial"/>
          <w:b/>
        </w:rPr>
        <w:t xml:space="preserve">. </w:t>
      </w:r>
      <w:r w:rsidR="002E6A96" w:rsidRPr="005A52F4">
        <w:rPr>
          <w:rFonts w:ascii="Palatino Linotype" w:hAnsi="Palatino Linotype" w:cs="Arial"/>
          <w:b/>
        </w:rPr>
        <w:t xml:space="preserve">Oportunidad. </w:t>
      </w:r>
      <w:r w:rsidR="002E6A96" w:rsidRPr="005A52F4">
        <w:rPr>
          <w:rFonts w:ascii="Palatino Linotype" w:hAnsi="Palatino Linotype" w:cs="Arial"/>
        </w:rPr>
        <w:t xml:space="preserve">El recurso de revisión fue interpuesto dentro del plazo de quince días hábiles contados a partir del día siguiente a aquel en que </w:t>
      </w:r>
      <w:r w:rsidR="00F36165" w:rsidRPr="005A52F4">
        <w:rPr>
          <w:rFonts w:ascii="Palatino Linotype" w:hAnsi="Palatino Linotype" w:cs="Arial"/>
          <w:b/>
        </w:rPr>
        <w:t>EL</w:t>
      </w:r>
      <w:r w:rsidR="002E6A96" w:rsidRPr="005A52F4">
        <w:rPr>
          <w:rFonts w:ascii="Palatino Linotype" w:hAnsi="Palatino Linotype" w:cs="Arial"/>
          <w:b/>
        </w:rPr>
        <w:t xml:space="preserve"> RECURRENTE </w:t>
      </w:r>
      <w:r w:rsidR="002E6A96" w:rsidRPr="005A52F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5D25E02" w14:textId="77777777" w:rsidR="002E6A96" w:rsidRPr="005A52F4" w:rsidRDefault="002E6A96" w:rsidP="002E6A96">
      <w:pPr>
        <w:pStyle w:val="Prrafodelista"/>
        <w:widowControl w:val="0"/>
        <w:autoSpaceDE w:val="0"/>
        <w:autoSpaceDN w:val="0"/>
        <w:adjustRightInd w:val="0"/>
        <w:spacing w:line="360" w:lineRule="auto"/>
        <w:ind w:left="0"/>
        <w:jc w:val="both"/>
        <w:rPr>
          <w:rFonts w:ascii="Palatino Linotype" w:hAnsi="Palatino Linotype" w:cs="Arial"/>
        </w:rPr>
      </w:pPr>
    </w:p>
    <w:p w14:paraId="326D3F01" w14:textId="77777777" w:rsidR="002E6A96" w:rsidRPr="005A52F4" w:rsidRDefault="002E6A96" w:rsidP="002E6A96">
      <w:pPr>
        <w:ind w:left="709" w:right="757"/>
        <w:jc w:val="both"/>
        <w:rPr>
          <w:rFonts w:ascii="Palatino Linotype" w:hAnsi="Palatino Linotype" w:cs="Arial"/>
          <w:i/>
          <w:sz w:val="22"/>
        </w:rPr>
      </w:pPr>
      <w:r w:rsidRPr="005A52F4">
        <w:rPr>
          <w:rFonts w:ascii="Palatino Linotype" w:hAnsi="Palatino Linotype" w:cs="Arial"/>
          <w:i/>
          <w:sz w:val="22"/>
        </w:rPr>
        <w:t>“</w:t>
      </w:r>
      <w:r w:rsidRPr="005A52F4">
        <w:rPr>
          <w:rFonts w:ascii="Palatino Linotype" w:hAnsi="Palatino Linotype" w:cs="Arial"/>
          <w:b/>
          <w:i/>
          <w:sz w:val="22"/>
        </w:rPr>
        <w:t>Artículo 178.</w:t>
      </w:r>
      <w:r w:rsidRPr="005A52F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16DFC2" w14:textId="77777777" w:rsidR="002E6A96" w:rsidRPr="005A52F4" w:rsidRDefault="002E6A96" w:rsidP="002E6A96">
      <w:pPr>
        <w:ind w:left="709" w:right="757"/>
        <w:jc w:val="both"/>
        <w:rPr>
          <w:rFonts w:ascii="Palatino Linotype" w:hAnsi="Palatino Linotype" w:cs="Arial"/>
          <w:i/>
          <w:sz w:val="22"/>
        </w:rPr>
      </w:pPr>
    </w:p>
    <w:p w14:paraId="1C92D984" w14:textId="77777777" w:rsidR="002E6A96" w:rsidRPr="005A52F4" w:rsidRDefault="002E6A96" w:rsidP="002E6A96">
      <w:pPr>
        <w:ind w:left="709" w:right="757"/>
        <w:jc w:val="both"/>
        <w:rPr>
          <w:rFonts w:ascii="Palatino Linotype" w:hAnsi="Palatino Linotype" w:cs="Arial"/>
          <w:i/>
          <w:sz w:val="22"/>
        </w:rPr>
      </w:pPr>
      <w:r w:rsidRPr="005A52F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8AF4DBB" w14:textId="77777777" w:rsidR="002E6A96" w:rsidRPr="005A52F4" w:rsidRDefault="002E6A96" w:rsidP="002E6A96">
      <w:pPr>
        <w:ind w:left="709" w:right="757"/>
        <w:jc w:val="both"/>
        <w:rPr>
          <w:rFonts w:ascii="Palatino Linotype" w:hAnsi="Palatino Linotype" w:cs="Arial"/>
          <w:i/>
          <w:sz w:val="22"/>
        </w:rPr>
      </w:pPr>
    </w:p>
    <w:p w14:paraId="0845E24B" w14:textId="77777777" w:rsidR="002E6A96" w:rsidRPr="005A52F4" w:rsidRDefault="002E6A96" w:rsidP="002E6A96">
      <w:pPr>
        <w:ind w:left="709" w:right="757"/>
        <w:jc w:val="both"/>
        <w:rPr>
          <w:rFonts w:ascii="Palatino Linotype" w:hAnsi="Palatino Linotype" w:cs="Arial"/>
          <w:i/>
          <w:sz w:val="22"/>
        </w:rPr>
      </w:pPr>
      <w:r w:rsidRPr="005A52F4">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5A52F4">
        <w:rPr>
          <w:rFonts w:ascii="Palatino Linotype" w:hAnsi="Palatino Linotype" w:cs="Arial"/>
          <w:i/>
          <w:sz w:val="22"/>
          <w:lang w:eastAsia="es-MX"/>
        </w:rPr>
        <w:t>siguiente</w:t>
      </w:r>
      <w:r w:rsidRPr="005A52F4">
        <w:rPr>
          <w:rFonts w:ascii="Palatino Linotype" w:hAnsi="Palatino Linotype" w:cs="Arial"/>
          <w:i/>
          <w:sz w:val="22"/>
        </w:rPr>
        <w:t xml:space="preserve"> de haberlo recibido.”</w:t>
      </w:r>
    </w:p>
    <w:p w14:paraId="7C07052C" w14:textId="77777777" w:rsidR="002E6A96" w:rsidRPr="005A52F4" w:rsidRDefault="002E6A96" w:rsidP="002E6A96">
      <w:pPr>
        <w:spacing w:line="360" w:lineRule="auto"/>
        <w:ind w:left="709" w:right="709"/>
        <w:jc w:val="both"/>
        <w:rPr>
          <w:rFonts w:ascii="Palatino Linotype" w:hAnsi="Palatino Linotype" w:cs="Arial"/>
          <w:i/>
        </w:rPr>
      </w:pPr>
    </w:p>
    <w:p w14:paraId="26F2F138" w14:textId="1CB04551" w:rsidR="002E6A96" w:rsidRPr="005A52F4" w:rsidRDefault="002E6A96" w:rsidP="002E6A96">
      <w:pPr>
        <w:spacing w:line="360" w:lineRule="auto"/>
        <w:jc w:val="both"/>
        <w:rPr>
          <w:rFonts w:ascii="Palatino Linotype" w:hAnsi="Palatino Linotype" w:cs="Arial"/>
        </w:rPr>
      </w:pPr>
      <w:r w:rsidRPr="005A52F4">
        <w:rPr>
          <w:rFonts w:ascii="Palatino Linotype" w:hAnsi="Palatino Linotype" w:cs="Arial"/>
        </w:rPr>
        <w:t xml:space="preserve">En esa tesitura, atendiendo a que </w:t>
      </w:r>
      <w:r w:rsidRPr="005A52F4">
        <w:rPr>
          <w:rFonts w:ascii="Palatino Linotype" w:hAnsi="Palatino Linotype" w:cs="Arial"/>
          <w:b/>
        </w:rPr>
        <w:t>EL SUJETO OBLIGADO</w:t>
      </w:r>
      <w:r w:rsidRPr="005A52F4">
        <w:rPr>
          <w:rFonts w:ascii="Palatino Linotype" w:hAnsi="Palatino Linotype" w:cs="Arial"/>
        </w:rPr>
        <w:t xml:space="preserve"> notificó la respuesta a la solicitud de información pública el día</w:t>
      </w:r>
      <w:r w:rsidRPr="005A52F4">
        <w:rPr>
          <w:rFonts w:ascii="Palatino Linotype" w:hAnsi="Palatino Linotype" w:cs="Arial"/>
          <w:b/>
        </w:rPr>
        <w:t xml:space="preserve"> </w:t>
      </w:r>
      <w:r w:rsidR="00BF6396" w:rsidRPr="005A52F4">
        <w:rPr>
          <w:rFonts w:ascii="Palatino Linotype" w:hAnsi="Palatino Linotype" w:cs="Arial"/>
          <w:b/>
        </w:rPr>
        <w:t>dos</w:t>
      </w:r>
      <w:r w:rsidR="00F36165" w:rsidRPr="005A52F4">
        <w:rPr>
          <w:rFonts w:ascii="Palatino Linotype" w:hAnsi="Palatino Linotype" w:cs="Arial"/>
          <w:b/>
        </w:rPr>
        <w:t xml:space="preserve"> de </w:t>
      </w:r>
      <w:r w:rsidR="00BF6396" w:rsidRPr="005A52F4">
        <w:rPr>
          <w:rFonts w:ascii="Palatino Linotype" w:hAnsi="Palatino Linotype" w:cs="Arial"/>
          <w:b/>
        </w:rPr>
        <w:t>julio</w:t>
      </w:r>
      <w:r w:rsidR="00905C74" w:rsidRPr="005A52F4">
        <w:rPr>
          <w:rFonts w:ascii="Palatino Linotype" w:hAnsi="Palatino Linotype" w:cs="Arial"/>
          <w:b/>
        </w:rPr>
        <w:t xml:space="preserve"> de dos mil veintiuno</w:t>
      </w:r>
      <w:r w:rsidRPr="005A52F4">
        <w:rPr>
          <w:rFonts w:ascii="Palatino Linotype" w:hAnsi="Palatino Linotype" w:cs="Arial"/>
        </w:rPr>
        <w:t xml:space="preserve">; el plazo de quince días hábiles que el artículo 178 de la Ley de la materia otorga a </w:t>
      </w:r>
      <w:r w:rsidRPr="005A52F4">
        <w:rPr>
          <w:rFonts w:ascii="Palatino Linotype" w:hAnsi="Palatino Linotype" w:cs="Arial"/>
          <w:b/>
        </w:rPr>
        <w:t>EL RECURRENTE</w:t>
      </w:r>
      <w:r w:rsidRPr="005A52F4">
        <w:rPr>
          <w:rFonts w:ascii="Palatino Linotype" w:hAnsi="Palatino Linotype" w:cs="Arial"/>
        </w:rPr>
        <w:t xml:space="preserve"> para presentar el recurso de revisión, transcurrió del </w:t>
      </w:r>
      <w:r w:rsidR="00F36165" w:rsidRPr="005A52F4">
        <w:rPr>
          <w:rFonts w:ascii="Palatino Linotype" w:hAnsi="Palatino Linotype" w:cs="Arial"/>
          <w:b/>
        </w:rPr>
        <w:t xml:space="preserve">cinco de </w:t>
      </w:r>
      <w:r w:rsidR="00BF6396" w:rsidRPr="005A52F4">
        <w:rPr>
          <w:rFonts w:ascii="Palatino Linotype" w:hAnsi="Palatino Linotype" w:cs="Arial"/>
          <w:b/>
        </w:rPr>
        <w:t>julio</w:t>
      </w:r>
      <w:r w:rsidR="00F36165" w:rsidRPr="005A52F4">
        <w:rPr>
          <w:rFonts w:ascii="Palatino Linotype" w:hAnsi="Palatino Linotype" w:cs="Arial"/>
          <w:b/>
        </w:rPr>
        <w:t xml:space="preserve"> </w:t>
      </w:r>
      <w:r w:rsidR="00905C74" w:rsidRPr="005A52F4">
        <w:rPr>
          <w:rFonts w:ascii="Palatino Linotype" w:hAnsi="Palatino Linotype" w:cs="Arial"/>
          <w:b/>
        </w:rPr>
        <w:t xml:space="preserve">al </w:t>
      </w:r>
      <w:r w:rsidR="00BF6396" w:rsidRPr="005A52F4">
        <w:rPr>
          <w:rFonts w:ascii="Palatino Linotype" w:hAnsi="Palatino Linotype" w:cs="Arial"/>
          <w:b/>
        </w:rPr>
        <w:t>seis</w:t>
      </w:r>
      <w:r w:rsidR="00905C74" w:rsidRPr="005A52F4">
        <w:rPr>
          <w:rFonts w:ascii="Palatino Linotype" w:hAnsi="Palatino Linotype" w:cs="Arial"/>
          <w:b/>
        </w:rPr>
        <w:t xml:space="preserve"> de </w:t>
      </w:r>
      <w:r w:rsidR="00BF6396" w:rsidRPr="005A52F4">
        <w:rPr>
          <w:rFonts w:ascii="Palatino Linotype" w:hAnsi="Palatino Linotype" w:cs="Arial"/>
          <w:b/>
        </w:rPr>
        <w:t xml:space="preserve">agosto </w:t>
      </w:r>
      <w:r w:rsidR="00905C74" w:rsidRPr="005A52F4">
        <w:rPr>
          <w:rFonts w:ascii="Palatino Linotype" w:hAnsi="Palatino Linotype" w:cs="Arial"/>
          <w:b/>
        </w:rPr>
        <w:t>de dos mil veintiuno</w:t>
      </w:r>
      <w:r w:rsidRPr="005A52F4">
        <w:rPr>
          <w:rFonts w:ascii="Palatino Linotype" w:hAnsi="Palatino Linotype" w:cs="Arial"/>
        </w:rPr>
        <w:t xml:space="preserve">, sin contemplar en el cómputo los días </w:t>
      </w:r>
      <w:r w:rsidR="00BF6396" w:rsidRPr="005A52F4">
        <w:rPr>
          <w:rFonts w:ascii="Palatino Linotype" w:hAnsi="Palatino Linotype" w:cs="Arial"/>
        </w:rPr>
        <w:t>tres , cuatro</w:t>
      </w:r>
      <w:r w:rsidR="00F36165" w:rsidRPr="005A52F4">
        <w:rPr>
          <w:rFonts w:ascii="Palatino Linotype" w:hAnsi="Palatino Linotype" w:cs="Arial"/>
        </w:rPr>
        <w:t xml:space="preserve">, </w:t>
      </w:r>
      <w:r w:rsidR="00BF6396" w:rsidRPr="005A52F4">
        <w:rPr>
          <w:rFonts w:ascii="Palatino Linotype" w:hAnsi="Palatino Linotype" w:cs="Arial"/>
        </w:rPr>
        <w:t>diez, once, diecisiete, dieciocho, veinticuatro, veinticinco y treinta y uno de julio</w:t>
      </w:r>
      <w:r w:rsidR="00F36165" w:rsidRPr="005A52F4">
        <w:rPr>
          <w:rFonts w:ascii="Palatino Linotype" w:hAnsi="Palatino Linotype" w:cs="Arial"/>
        </w:rPr>
        <w:t xml:space="preserve">, </w:t>
      </w:r>
      <w:r w:rsidR="00BF6396" w:rsidRPr="005A52F4">
        <w:rPr>
          <w:rFonts w:ascii="Palatino Linotype" w:hAnsi="Palatino Linotype" w:cs="Arial"/>
        </w:rPr>
        <w:t>uno</w:t>
      </w:r>
      <w:r w:rsidR="00F36165" w:rsidRPr="005A52F4">
        <w:rPr>
          <w:rFonts w:ascii="Palatino Linotype" w:hAnsi="Palatino Linotype" w:cs="Arial"/>
        </w:rPr>
        <w:t xml:space="preserve"> de </w:t>
      </w:r>
      <w:r w:rsidR="00BF6396" w:rsidRPr="005A52F4">
        <w:rPr>
          <w:rFonts w:ascii="Palatino Linotype" w:hAnsi="Palatino Linotype" w:cs="Arial"/>
        </w:rPr>
        <w:t>agosto</w:t>
      </w:r>
      <w:r w:rsidR="00F36165" w:rsidRPr="005A52F4">
        <w:rPr>
          <w:rFonts w:ascii="Palatino Linotype" w:hAnsi="Palatino Linotype" w:cs="Arial"/>
        </w:rPr>
        <w:t xml:space="preserve"> </w:t>
      </w:r>
      <w:r w:rsidR="00905C74" w:rsidRPr="005A52F4">
        <w:rPr>
          <w:rFonts w:ascii="Palatino Linotype" w:hAnsi="Palatino Linotype" w:cs="Arial"/>
        </w:rPr>
        <w:t>de dos mil veintiuno</w:t>
      </w:r>
      <w:r w:rsidRPr="005A52F4">
        <w:rPr>
          <w:rFonts w:ascii="Palatino Linotype" w:hAnsi="Palatino Linotype" w:cs="Arial"/>
        </w:rPr>
        <w:t xml:space="preserve">, por corresponder a sábados y domingos, </w:t>
      </w:r>
      <w:r w:rsidR="00BF6396" w:rsidRPr="005A52F4">
        <w:rPr>
          <w:rFonts w:ascii="Palatino Linotype" w:hAnsi="Palatino Linotype" w:cs="Arial"/>
        </w:rPr>
        <w:t>considerados como días inhábiles, en términos del artículo 3, fracción X de la Ley de Transparencia y Acceso a la Información Pública del Estado de México y Municipios; así como, los días del diecinueve al veintitrés y del veintiséis al treinta de julio del presente año, por corresponder al primer periodo vacacional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w:t>
      </w:r>
    </w:p>
    <w:p w14:paraId="0A18390D" w14:textId="36E277B0" w:rsidR="00F36165" w:rsidRPr="005A52F4" w:rsidRDefault="00F36165" w:rsidP="00F36165">
      <w:pPr>
        <w:spacing w:before="240" w:after="100" w:afterAutospacing="1" w:line="360" w:lineRule="auto"/>
        <w:jc w:val="both"/>
        <w:rPr>
          <w:rFonts w:ascii="Palatino Linotype" w:hAnsi="Palatino Linotype" w:cs="Arial"/>
        </w:rPr>
      </w:pPr>
      <w:r w:rsidRPr="005A52F4">
        <w:rPr>
          <w:rFonts w:ascii="Palatino Linotype" w:hAnsi="Palatino Linotype" w:cs="Arial"/>
        </w:rPr>
        <w:t>En ese tenor, se reitera que si el recurso de revisión que nos ocupa, se interpuso el día</w:t>
      </w:r>
      <w:r w:rsidRPr="005A52F4">
        <w:rPr>
          <w:rFonts w:ascii="Palatino Linotype" w:hAnsi="Palatino Linotype" w:cs="Arial"/>
          <w:b/>
        </w:rPr>
        <w:t xml:space="preserve"> </w:t>
      </w:r>
      <w:r w:rsidR="00876020" w:rsidRPr="005A52F4">
        <w:rPr>
          <w:rFonts w:ascii="Palatino Linotype" w:hAnsi="Palatino Linotype" w:cs="Arial"/>
          <w:b/>
          <w:u w:val="single"/>
        </w:rPr>
        <w:t>trece</w:t>
      </w:r>
      <w:r w:rsidRPr="005A52F4">
        <w:rPr>
          <w:rFonts w:ascii="Palatino Linotype" w:hAnsi="Palatino Linotype" w:cs="Arial"/>
          <w:b/>
          <w:u w:val="single"/>
        </w:rPr>
        <w:t xml:space="preserve"> de </w:t>
      </w:r>
      <w:r w:rsidR="00876020" w:rsidRPr="005A52F4">
        <w:rPr>
          <w:rFonts w:ascii="Palatino Linotype" w:hAnsi="Palatino Linotype" w:cs="Arial"/>
          <w:b/>
          <w:u w:val="single"/>
        </w:rPr>
        <w:t>juli</w:t>
      </w:r>
      <w:r w:rsidRPr="005A52F4">
        <w:rPr>
          <w:rFonts w:ascii="Palatino Linotype" w:hAnsi="Palatino Linotype" w:cs="Arial"/>
          <w:b/>
          <w:u w:val="single"/>
        </w:rPr>
        <w:t>o de dos mil veintiuno</w:t>
      </w:r>
      <w:r w:rsidRPr="005A52F4">
        <w:rPr>
          <w:rFonts w:ascii="Palatino Linotype" w:hAnsi="Palatino Linotype" w:cs="Arial"/>
        </w:rPr>
        <w:t>, éste se encuentra dentro de los márgenes temporales previstos en el artículo 178 de la Ley de la materia y, por tanto, su interposición se considera oportuna.</w:t>
      </w:r>
    </w:p>
    <w:p w14:paraId="18266981" w14:textId="724CDB7B" w:rsidR="00F36165" w:rsidRPr="005A52F4" w:rsidRDefault="00BC1C45" w:rsidP="00BC1C45">
      <w:pPr>
        <w:pStyle w:val="Prrafodelista"/>
        <w:suppressAutoHyphens w:val="0"/>
        <w:spacing w:line="360" w:lineRule="auto"/>
        <w:ind w:left="0"/>
        <w:contextualSpacing/>
        <w:jc w:val="both"/>
        <w:rPr>
          <w:rFonts w:ascii="Palatino Linotype" w:hAnsi="Palatino Linotype"/>
        </w:rPr>
      </w:pPr>
      <w:r w:rsidRPr="005A52F4">
        <w:rPr>
          <w:rFonts w:ascii="Palatino Linotype" w:hAnsi="Palatino Linotype" w:cs="Arial"/>
          <w:b/>
          <w:sz w:val="28"/>
          <w:szCs w:val="28"/>
        </w:rPr>
        <w:t>CUARTO</w:t>
      </w:r>
      <w:r w:rsidRPr="005A52F4">
        <w:rPr>
          <w:rFonts w:ascii="Palatino Linotype" w:hAnsi="Palatino Linotype" w:cs="Arial"/>
        </w:rPr>
        <w:t xml:space="preserve">. </w:t>
      </w:r>
      <w:proofErr w:type="spellStart"/>
      <w:r w:rsidR="002E6A96" w:rsidRPr="005A52F4">
        <w:rPr>
          <w:rFonts w:ascii="Palatino Linotype" w:hAnsi="Palatino Linotype" w:cs="Arial"/>
          <w:b/>
        </w:rPr>
        <w:t>Procedibilidad</w:t>
      </w:r>
      <w:proofErr w:type="spellEnd"/>
      <w:r w:rsidR="002E6A96" w:rsidRPr="005A52F4">
        <w:rPr>
          <w:rFonts w:ascii="Palatino Linotype" w:hAnsi="Palatino Linotype" w:cs="Arial"/>
          <w:b/>
        </w:rPr>
        <w:t xml:space="preserve">. </w:t>
      </w:r>
      <w:r w:rsidR="00F36165" w:rsidRPr="005A52F4">
        <w:rPr>
          <w:rFonts w:ascii="Palatino Linotype" w:hAnsi="Palatino Linotype" w:cs="Arial"/>
          <w:szCs w:val="28"/>
        </w:rPr>
        <w:t xml:space="preserve">Del análisis efectuado, se advierte que resulta procedente la interposición del recurso y se concluye la acreditación plena de todos y cada uno de </w:t>
      </w:r>
      <w:r w:rsidR="00F36165" w:rsidRPr="005A52F4">
        <w:rPr>
          <w:rFonts w:ascii="Palatino Linotype" w:hAnsi="Palatino Linotype" w:cs="Arial"/>
          <w:szCs w:val="28"/>
        </w:rPr>
        <w:lastRenderedPageBreak/>
        <w:t xml:space="preserve">los elementos formales exigidos por el artículo 180 de la Ley de Transparencia y Acceso a la Información Pública del Estado de México y Municipios, en atención a que fue presentado mediante el formato visible en el </w:t>
      </w:r>
      <w:r w:rsidR="00F36165" w:rsidRPr="005A52F4">
        <w:rPr>
          <w:rFonts w:ascii="Palatino Linotype" w:hAnsi="Palatino Linotype" w:cs="Arial"/>
          <w:b/>
          <w:szCs w:val="28"/>
        </w:rPr>
        <w:t>SAIMEX</w:t>
      </w:r>
      <w:r w:rsidR="00F36165" w:rsidRPr="005A52F4">
        <w:rPr>
          <w:rFonts w:ascii="Palatino Linotype" w:hAnsi="Palatino Linotype" w:cs="Arial"/>
          <w:szCs w:val="28"/>
        </w:rPr>
        <w:t>.</w:t>
      </w:r>
    </w:p>
    <w:p w14:paraId="5F6C3658" w14:textId="77777777" w:rsidR="00F36165" w:rsidRPr="005A52F4" w:rsidRDefault="00F36165" w:rsidP="00F36165">
      <w:pPr>
        <w:pStyle w:val="Prrafodelista"/>
        <w:suppressAutoHyphens w:val="0"/>
        <w:spacing w:line="360" w:lineRule="auto"/>
        <w:ind w:left="0"/>
        <w:contextualSpacing/>
        <w:jc w:val="both"/>
        <w:rPr>
          <w:rFonts w:ascii="Palatino Linotype" w:hAnsi="Palatino Linotype" w:cs="Arial"/>
        </w:rPr>
      </w:pPr>
    </w:p>
    <w:p w14:paraId="734AE6F3" w14:textId="098D04B5" w:rsidR="00BB77B6" w:rsidRPr="005A52F4" w:rsidRDefault="00BC1C45" w:rsidP="00BC1C45">
      <w:pPr>
        <w:pStyle w:val="Prrafodelista"/>
        <w:suppressAutoHyphens w:val="0"/>
        <w:spacing w:line="360" w:lineRule="auto"/>
        <w:ind w:left="0"/>
        <w:contextualSpacing/>
        <w:jc w:val="both"/>
        <w:rPr>
          <w:rFonts w:ascii="Palatino Linotype" w:hAnsi="Palatino Linotype" w:cs="Arial"/>
        </w:rPr>
      </w:pPr>
      <w:r w:rsidRPr="005A52F4">
        <w:rPr>
          <w:rFonts w:ascii="Palatino Linotype" w:hAnsi="Palatino Linotype" w:cs="Arial"/>
          <w:b/>
          <w:sz w:val="28"/>
          <w:szCs w:val="28"/>
        </w:rPr>
        <w:t>QUINTO</w:t>
      </w:r>
      <w:r w:rsidRPr="005A52F4">
        <w:rPr>
          <w:rFonts w:ascii="Palatino Linotype" w:hAnsi="Palatino Linotype" w:cs="Arial"/>
          <w:b/>
        </w:rPr>
        <w:t xml:space="preserve">. </w:t>
      </w:r>
      <w:r w:rsidR="002E6A96" w:rsidRPr="005A52F4">
        <w:rPr>
          <w:rFonts w:ascii="Palatino Linotype" w:hAnsi="Palatino Linotype" w:cs="Arial"/>
          <w:b/>
        </w:rPr>
        <w:t>Estudio y resolución del recurso</w:t>
      </w:r>
      <w:r w:rsidR="002E6A96" w:rsidRPr="005A52F4">
        <w:rPr>
          <w:rFonts w:ascii="Palatino Linotype" w:hAnsi="Palatino Linotype" w:cs="Arial"/>
          <w:b/>
          <w:color w:val="000000" w:themeColor="text1"/>
        </w:rPr>
        <w:t xml:space="preserve">. </w:t>
      </w:r>
      <w:r w:rsidR="00BB77B6" w:rsidRPr="005A52F4">
        <w:rPr>
          <w:rFonts w:ascii="Palatino Linotype" w:hAnsi="Palatino Linotype" w:cs="Arial"/>
        </w:rPr>
        <w:t xml:space="preserve">Una vez determinada la vía sobre la que versará el presente recurso, y previa revisión del expediente electrónico formado en </w:t>
      </w:r>
      <w:r w:rsidR="00BB77B6" w:rsidRPr="005A52F4">
        <w:rPr>
          <w:rFonts w:ascii="Palatino Linotype" w:hAnsi="Palatino Linotype" w:cs="Arial"/>
          <w:b/>
        </w:rPr>
        <w:t>EL SAIMEX</w:t>
      </w:r>
      <w:r w:rsidR="00BB77B6" w:rsidRPr="005A52F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32C4F1AF" w14:textId="77777777" w:rsidR="008430DD" w:rsidRPr="005A52F4" w:rsidRDefault="008430DD" w:rsidP="00BB77B6">
      <w:pPr>
        <w:spacing w:line="360" w:lineRule="auto"/>
        <w:jc w:val="both"/>
        <w:rPr>
          <w:rFonts w:ascii="Palatino Linotype" w:hAnsi="Palatino Linotype"/>
        </w:rPr>
      </w:pPr>
    </w:p>
    <w:p w14:paraId="08905AC1" w14:textId="5921C6CC" w:rsidR="008430DD" w:rsidRPr="005A52F4" w:rsidRDefault="00FA2900" w:rsidP="00BB77B6">
      <w:pPr>
        <w:spacing w:line="360" w:lineRule="auto"/>
        <w:jc w:val="both"/>
        <w:rPr>
          <w:rFonts w:ascii="Palatino Linotype" w:hAnsi="Palatino Linotype"/>
          <w:color w:val="222222"/>
          <w:lang w:val="es-ES" w:eastAsia="es-MX"/>
        </w:rPr>
      </w:pPr>
      <w:r w:rsidRPr="005A52F4">
        <w:rPr>
          <w:rFonts w:ascii="Palatino Linotype" w:hAnsi="Palatino Linotype"/>
        </w:rPr>
        <w:t xml:space="preserve">Ahora bien, es de precisar que en la solicitud de información </w:t>
      </w:r>
      <w:r w:rsidRPr="005A52F4">
        <w:rPr>
          <w:rFonts w:ascii="Palatino Linotype" w:hAnsi="Palatino Linotype"/>
          <w:b/>
        </w:rPr>
        <w:t>EL RECURRENTE</w:t>
      </w:r>
      <w:r w:rsidRPr="005A52F4">
        <w:rPr>
          <w:rFonts w:ascii="Palatino Linotype" w:hAnsi="Palatino Linotype"/>
        </w:rPr>
        <w:t xml:space="preserve"> requirió</w:t>
      </w:r>
      <w:r w:rsidR="00BB1AC2" w:rsidRPr="005A52F4">
        <w:rPr>
          <w:rFonts w:ascii="Palatino Linotype" w:hAnsi="Palatino Linotype"/>
          <w:color w:val="222222"/>
          <w:lang w:val="es-ES" w:eastAsia="es-MX"/>
        </w:rPr>
        <w:t xml:space="preserve">, </w:t>
      </w:r>
      <w:r w:rsidR="008430DD" w:rsidRPr="005A52F4">
        <w:rPr>
          <w:rFonts w:ascii="Palatino Linotype" w:hAnsi="Palatino Linotype"/>
          <w:color w:val="222222"/>
          <w:lang w:val="es-ES" w:eastAsia="es-MX"/>
        </w:rPr>
        <w:t>de la primera quincena del mes de mayo del año 202</w:t>
      </w:r>
      <w:r w:rsidR="005A780B" w:rsidRPr="005A52F4">
        <w:rPr>
          <w:rFonts w:ascii="Palatino Linotype" w:hAnsi="Palatino Linotype"/>
          <w:color w:val="222222"/>
          <w:lang w:val="es-ES" w:eastAsia="es-MX"/>
        </w:rPr>
        <w:t>1</w:t>
      </w:r>
      <w:r w:rsidR="008430DD" w:rsidRPr="005A52F4">
        <w:rPr>
          <w:rFonts w:ascii="Palatino Linotype" w:hAnsi="Palatino Linotype"/>
          <w:color w:val="222222"/>
          <w:lang w:val="es-ES" w:eastAsia="es-MX"/>
        </w:rPr>
        <w:t xml:space="preserve">, la información que a continuación se desagrega: </w:t>
      </w:r>
    </w:p>
    <w:p w14:paraId="1A232E54" w14:textId="77777777" w:rsidR="008430DD" w:rsidRPr="005A52F4" w:rsidRDefault="008430DD" w:rsidP="00BB77B6">
      <w:pPr>
        <w:spacing w:line="360" w:lineRule="auto"/>
        <w:jc w:val="both"/>
        <w:rPr>
          <w:rFonts w:ascii="Palatino Linotype" w:hAnsi="Palatino Linotype"/>
          <w:color w:val="222222"/>
          <w:lang w:val="es-ES" w:eastAsia="es-MX"/>
        </w:rPr>
      </w:pPr>
    </w:p>
    <w:p w14:paraId="230EADE5" w14:textId="7B9C14F1" w:rsidR="00FE54E5" w:rsidRPr="005A52F4" w:rsidRDefault="00FE54E5" w:rsidP="00FE54E5">
      <w:pPr>
        <w:spacing w:line="360" w:lineRule="auto"/>
        <w:ind w:left="851" w:right="899"/>
        <w:jc w:val="both"/>
        <w:rPr>
          <w:rFonts w:ascii="Palatino Linotype" w:hAnsi="Palatino Linotype"/>
          <w:color w:val="222222"/>
          <w:lang w:val="es-ES" w:eastAsia="es-MX"/>
        </w:rPr>
      </w:pPr>
      <w:r w:rsidRPr="005A52F4">
        <w:rPr>
          <w:rFonts w:ascii="Palatino Linotype" w:hAnsi="Palatino Linotype"/>
          <w:color w:val="222222"/>
          <w:lang w:val="es-ES" w:eastAsia="es-MX"/>
        </w:rPr>
        <w:t xml:space="preserve">1.- </w:t>
      </w:r>
      <w:r w:rsidR="00BB1AC2" w:rsidRPr="005A52F4">
        <w:rPr>
          <w:rFonts w:ascii="Palatino Linotype" w:hAnsi="Palatino Linotype"/>
          <w:color w:val="222222"/>
          <w:lang w:val="es-ES" w:eastAsia="es-MX"/>
        </w:rPr>
        <w:t xml:space="preserve">Tabulador de sueldos y salarios </w:t>
      </w:r>
      <w:r w:rsidR="008430DD" w:rsidRPr="005A52F4">
        <w:rPr>
          <w:rFonts w:ascii="Palatino Linotype" w:hAnsi="Palatino Linotype"/>
          <w:color w:val="222222"/>
          <w:lang w:val="es-ES" w:eastAsia="es-MX"/>
        </w:rPr>
        <w:t xml:space="preserve">del </w:t>
      </w:r>
      <w:r w:rsidR="00BB1AC2" w:rsidRPr="005A52F4">
        <w:rPr>
          <w:rFonts w:ascii="Palatino Linotype" w:hAnsi="Palatino Linotype"/>
          <w:color w:val="222222"/>
          <w:lang w:val="es-ES" w:eastAsia="es-MX"/>
        </w:rPr>
        <w:t>Ayuntamiento de Chimalhuacán</w:t>
      </w:r>
      <w:r w:rsidR="008430DD" w:rsidRPr="005A52F4">
        <w:rPr>
          <w:rFonts w:ascii="Palatino Linotype" w:hAnsi="Palatino Linotype"/>
          <w:color w:val="222222"/>
          <w:lang w:val="es-ES" w:eastAsia="es-MX"/>
        </w:rPr>
        <w:t>.</w:t>
      </w:r>
    </w:p>
    <w:p w14:paraId="05D25024" w14:textId="7CB19353" w:rsidR="00FE54E5" w:rsidRPr="005A52F4" w:rsidRDefault="007E1CFE" w:rsidP="00FE54E5">
      <w:pPr>
        <w:spacing w:line="360" w:lineRule="auto"/>
        <w:ind w:left="851" w:right="899"/>
        <w:jc w:val="both"/>
        <w:rPr>
          <w:rFonts w:ascii="Palatino Linotype" w:hAnsi="Palatino Linotype"/>
          <w:color w:val="222222"/>
          <w:lang w:val="es-ES" w:eastAsia="es-MX"/>
        </w:rPr>
      </w:pPr>
      <w:r w:rsidRPr="005A52F4">
        <w:rPr>
          <w:rFonts w:ascii="Palatino Linotype" w:hAnsi="Palatino Linotype"/>
          <w:color w:val="222222"/>
          <w:lang w:val="es-ES" w:eastAsia="es-MX"/>
        </w:rPr>
        <w:lastRenderedPageBreak/>
        <w:t xml:space="preserve">3. De los recibos de nómina o CFDI </w:t>
      </w:r>
      <w:r w:rsidR="008430DD" w:rsidRPr="005A52F4">
        <w:rPr>
          <w:rFonts w:ascii="Palatino Linotype" w:hAnsi="Palatino Linotype"/>
          <w:color w:val="222222"/>
          <w:lang w:val="es-ES" w:eastAsia="es-MX"/>
        </w:rPr>
        <w:t>arriba solicitados precisar que servidores públicos integran el personal sindicalizado y de confianza adscrito</w:t>
      </w:r>
      <w:r w:rsidRPr="005A52F4">
        <w:rPr>
          <w:rFonts w:ascii="Palatino Linotype" w:hAnsi="Palatino Linotype"/>
          <w:color w:val="222222"/>
          <w:lang w:val="es-ES" w:eastAsia="es-MX"/>
        </w:rPr>
        <w:t xml:space="preserve"> a </w:t>
      </w:r>
      <w:r w:rsidR="00C4622E" w:rsidRPr="005A52F4">
        <w:rPr>
          <w:rFonts w:ascii="Palatino Linotype" w:hAnsi="Palatino Linotype"/>
          <w:color w:val="222222"/>
          <w:lang w:val="es-ES" w:eastAsia="es-MX"/>
        </w:rPr>
        <w:t xml:space="preserve">la Tesorería Municipal y </w:t>
      </w:r>
      <w:r w:rsidRPr="005A52F4">
        <w:rPr>
          <w:rFonts w:ascii="Palatino Linotype" w:hAnsi="Palatino Linotype"/>
          <w:color w:val="222222"/>
          <w:lang w:val="es-ES" w:eastAsia="es-MX"/>
        </w:rPr>
        <w:t>a</w:t>
      </w:r>
      <w:r w:rsidR="00C4622E" w:rsidRPr="005A52F4">
        <w:rPr>
          <w:rFonts w:ascii="Palatino Linotype" w:hAnsi="Palatino Linotype"/>
          <w:color w:val="222222"/>
          <w:lang w:val="es-ES" w:eastAsia="es-MX"/>
        </w:rPr>
        <w:t xml:space="preserve"> la Dirección de Administración</w:t>
      </w:r>
      <w:r w:rsidRPr="005A52F4">
        <w:rPr>
          <w:rFonts w:ascii="Palatino Linotype" w:hAnsi="Palatino Linotype"/>
          <w:color w:val="222222"/>
          <w:lang w:val="es-ES" w:eastAsia="es-MX"/>
        </w:rPr>
        <w:t>.</w:t>
      </w:r>
    </w:p>
    <w:p w14:paraId="294FEBEC" w14:textId="77777777" w:rsidR="00FE54E5" w:rsidRPr="005A52F4" w:rsidRDefault="00FE54E5" w:rsidP="00FE54E5">
      <w:pPr>
        <w:spacing w:line="360" w:lineRule="auto"/>
        <w:ind w:left="851" w:right="899"/>
        <w:jc w:val="both"/>
        <w:rPr>
          <w:rFonts w:ascii="Palatino Linotype" w:hAnsi="Palatino Linotype"/>
          <w:color w:val="222222"/>
          <w:lang w:val="es-ES" w:eastAsia="es-MX"/>
        </w:rPr>
      </w:pPr>
    </w:p>
    <w:p w14:paraId="0B889884" w14:textId="2132E343" w:rsidR="000D4371" w:rsidRPr="005A52F4" w:rsidRDefault="00BB77B6" w:rsidP="008430DD">
      <w:pPr>
        <w:spacing w:line="360" w:lineRule="auto"/>
        <w:jc w:val="both"/>
        <w:rPr>
          <w:rFonts w:ascii="Palatino Linotype" w:hAnsi="Palatino Linotype"/>
        </w:rPr>
      </w:pPr>
      <w:r w:rsidRPr="005A52F4">
        <w:rPr>
          <w:rFonts w:ascii="Palatino Linotype" w:hAnsi="Palatino Linotype"/>
        </w:rPr>
        <w:t xml:space="preserve">Precisado lo anterior, se advierte que, en respuesta a la solicitud de acceso a la información pública, el Titular de la Unidad de Transparencia del </w:t>
      </w:r>
      <w:r w:rsidRPr="005A52F4">
        <w:rPr>
          <w:rFonts w:ascii="Palatino Linotype" w:hAnsi="Palatino Linotype"/>
          <w:b/>
        </w:rPr>
        <w:t>SUJETO OBLIGADO</w:t>
      </w:r>
      <w:r w:rsidRPr="005A52F4">
        <w:rPr>
          <w:rFonts w:ascii="Palatino Linotype" w:hAnsi="Palatino Linotype"/>
        </w:rPr>
        <w:t xml:space="preserve">, </w:t>
      </w:r>
      <w:r w:rsidR="000D4371" w:rsidRPr="005A52F4">
        <w:rPr>
          <w:rFonts w:ascii="Palatino Linotype" w:hAnsi="Palatino Linotype"/>
        </w:rPr>
        <w:t xml:space="preserve">informó </w:t>
      </w:r>
      <w:r w:rsidR="008430DD" w:rsidRPr="005A52F4">
        <w:rPr>
          <w:rFonts w:ascii="Palatino Linotype" w:hAnsi="Palatino Linotype"/>
          <w:i/>
        </w:rPr>
        <w:t>“</w:t>
      </w:r>
      <w:r w:rsidR="00287DBC" w:rsidRPr="005A52F4">
        <w:rPr>
          <w:rFonts w:ascii="Palatino Linotype" w:hAnsi="Palatino Linotype"/>
          <w:i/>
        </w:rPr>
        <w:t>…</w:t>
      </w:r>
      <w:r w:rsidR="00FF74DC" w:rsidRPr="005A52F4">
        <w:rPr>
          <w:rFonts w:ascii="Palatino Linotype" w:hAnsi="Palatino Linotype"/>
          <w:i/>
        </w:rPr>
        <w:t>QUE EL TABULADOR DE SALARIOS SE ENCUENTRA A SU DISPOSICION PARA CONSULTA EN LA PAGINA WEB DEL MUNICIPIO DE CHIMALHUACAN, CONSULTANDO TRANSPARENCIA, CONAC, CONAC AYUNTAMIENTO, PRESUPUESTO, PRESUPUESTOS 2021 Y EN EL PUNTO 5 ESTA EL TABULADOR (https://chimalhuacan.gob.mx/CONAC?s=&amp;f=CONAC%20-%20H.%20Ayuntamiento). Y EN LO REFERENTE A LOS CFDI DE LOS SERVIDORES PUBLICOS, DE CONFORMIDAD CON LO QUE ESTABLECE EL ART. 92 FRACCIONES VII Y VIII, LE ESTAMOS ENVIANDO LOS CORRESPONDIENTES A LOS MANDOS MEDIOS Y SUPERIORES QUE TENEMOS Y POR ESTA UNICA OCASION SIN COSTO. TAMBIEN LE INFORMO QUE ESTOS DOCUMENTO SE ENCUENTRAN TESTADOS DE CONFORMIDAD CON LO ACORDADO EN LA QUINTA SESION ORDINARIA DEL COMITE DE TRANSPARENCIA DEL AYUNTAMIENTO DE CHIMALHUACAN 2019-2021 DEL 17 DE MARZO DEL 2020, EN LA CUAL SE APROBÓ QUE SE TESTEN LOS RECIBOS DE PAGO QUE SEAN ENTREGADOS. ATENTAMENTE LA TESORERA MUNICIPAL</w:t>
      </w:r>
      <w:r w:rsidR="000D4371" w:rsidRPr="005A52F4">
        <w:rPr>
          <w:rFonts w:ascii="Palatino Linotype" w:hAnsi="Palatino Linotype"/>
          <w:i/>
        </w:rPr>
        <w:t>”</w:t>
      </w:r>
      <w:r w:rsidR="000D4371" w:rsidRPr="005A52F4">
        <w:rPr>
          <w:rFonts w:ascii="Palatino Linotype" w:hAnsi="Palatino Linotype"/>
        </w:rPr>
        <w:t xml:space="preserve"> (Sic)</w:t>
      </w:r>
      <w:r w:rsidR="007E1CFE" w:rsidRPr="005A52F4">
        <w:rPr>
          <w:rFonts w:ascii="Palatino Linotype" w:hAnsi="Palatino Linotype"/>
        </w:rPr>
        <w:t>.</w:t>
      </w:r>
    </w:p>
    <w:p w14:paraId="32E591A9" w14:textId="77777777" w:rsidR="00B642A9" w:rsidRPr="005A52F4" w:rsidRDefault="00B642A9" w:rsidP="00287DBC">
      <w:pPr>
        <w:spacing w:line="360" w:lineRule="auto"/>
        <w:jc w:val="both"/>
        <w:rPr>
          <w:rFonts w:ascii="Palatino Linotype" w:hAnsi="Palatino Linotype"/>
        </w:rPr>
      </w:pPr>
    </w:p>
    <w:p w14:paraId="0B965E77" w14:textId="26CD73F0" w:rsidR="00287DBC" w:rsidRPr="005A52F4" w:rsidRDefault="007E1CFE" w:rsidP="00287DBC">
      <w:pPr>
        <w:spacing w:line="360" w:lineRule="auto"/>
        <w:jc w:val="both"/>
        <w:rPr>
          <w:rFonts w:ascii="Palatino Linotype" w:hAnsi="Palatino Linotype"/>
        </w:rPr>
      </w:pPr>
      <w:r w:rsidRPr="005A52F4">
        <w:rPr>
          <w:rFonts w:ascii="Palatino Linotype" w:hAnsi="Palatino Linotype"/>
        </w:rPr>
        <w:t>As</w:t>
      </w:r>
      <w:r w:rsidR="00287DBC" w:rsidRPr="005A52F4">
        <w:rPr>
          <w:rFonts w:ascii="Palatino Linotype" w:hAnsi="Palatino Linotype"/>
        </w:rPr>
        <w:t xml:space="preserve">imismo, adjuntó en formato PDF </w:t>
      </w:r>
      <w:r w:rsidR="00B52555" w:rsidRPr="005A52F4">
        <w:rPr>
          <w:rFonts w:ascii="Palatino Linotype" w:hAnsi="Palatino Linotype"/>
        </w:rPr>
        <w:t>cuatro recibos de nómina</w:t>
      </w:r>
      <w:r w:rsidR="00764AE6" w:rsidRPr="005A52F4">
        <w:rPr>
          <w:rFonts w:ascii="Palatino Linotype" w:hAnsi="Palatino Linotype"/>
        </w:rPr>
        <w:t xml:space="preserve">, </w:t>
      </w:r>
      <w:r w:rsidR="00287DBC" w:rsidRPr="005A52F4">
        <w:rPr>
          <w:rFonts w:ascii="Palatino Linotype" w:hAnsi="Palatino Linotype"/>
        </w:rPr>
        <w:t xml:space="preserve">en los que testó cadenas y sellos originales del SAT, códigos QR y de manera general todas las deducciones que </w:t>
      </w:r>
      <w:r w:rsidR="00287DBC" w:rsidRPr="005A52F4">
        <w:rPr>
          <w:rFonts w:ascii="Palatino Linotype" w:hAnsi="Palatino Linotype"/>
        </w:rPr>
        <w:lastRenderedPageBreak/>
        <w:t>se le realizan a dichos servidores públicos; información considerada pública, tal y como se analizará más adelante en el presente estudio.</w:t>
      </w:r>
    </w:p>
    <w:p w14:paraId="3F087A9F" w14:textId="77777777" w:rsidR="00F93E30" w:rsidRPr="005A52F4" w:rsidRDefault="00F93E30" w:rsidP="00FF74DC">
      <w:pPr>
        <w:jc w:val="both"/>
        <w:rPr>
          <w:rFonts w:ascii="Palatino Linotype" w:hAnsi="Palatino Linotype" w:cs="Arial"/>
        </w:rPr>
      </w:pPr>
    </w:p>
    <w:p w14:paraId="2DD8F463" w14:textId="1C27D93E" w:rsidR="00F93E30" w:rsidRPr="005A52F4" w:rsidRDefault="00F93E30" w:rsidP="00287DBC">
      <w:pPr>
        <w:spacing w:line="360" w:lineRule="auto"/>
        <w:jc w:val="both"/>
        <w:rPr>
          <w:rFonts w:ascii="Palatino Linotype" w:hAnsi="Palatino Linotype"/>
        </w:rPr>
      </w:pPr>
      <w:r w:rsidRPr="005A52F4">
        <w:rPr>
          <w:rFonts w:ascii="Palatino Linotype" w:hAnsi="Palatino Linotype"/>
        </w:rPr>
        <w:t xml:space="preserve">También así, es de observancia que </w:t>
      </w:r>
      <w:r w:rsidRPr="005A52F4">
        <w:rPr>
          <w:rFonts w:ascii="Palatino Linotype" w:hAnsi="Palatino Linotype"/>
          <w:b/>
        </w:rPr>
        <w:t>EL SUJETO OBLIGADO</w:t>
      </w:r>
      <w:r w:rsidRPr="005A52F4">
        <w:rPr>
          <w:rFonts w:ascii="Palatino Linotype" w:hAnsi="Palatino Linotype"/>
        </w:rPr>
        <w:t>, omitió precisar si los recibos que fueron remitidos, pertenecen a los trabajadores de confianza o en su caso</w:t>
      </w:r>
      <w:r w:rsidR="006F0580" w:rsidRPr="005A52F4">
        <w:rPr>
          <w:rFonts w:ascii="Palatino Linotype" w:hAnsi="Palatino Linotype"/>
        </w:rPr>
        <w:t xml:space="preserve"> </w:t>
      </w:r>
      <w:r w:rsidRPr="005A52F4">
        <w:rPr>
          <w:rFonts w:ascii="Palatino Linotype" w:hAnsi="Palatino Linotype"/>
        </w:rPr>
        <w:t xml:space="preserve">al personal sindicalizado, informando de esta manera la totalidad de los integrantes de la Dirección de Administración y de la Tesorería Municipal, tal y como lo </w:t>
      </w:r>
      <w:r w:rsidR="006F0580" w:rsidRPr="005A52F4">
        <w:rPr>
          <w:rFonts w:ascii="Palatino Linotype" w:hAnsi="Palatino Linotype"/>
        </w:rPr>
        <w:t>requiere</w:t>
      </w:r>
      <w:r w:rsidRPr="005A52F4">
        <w:rPr>
          <w:rFonts w:ascii="Palatino Linotype" w:hAnsi="Palatino Linotype"/>
        </w:rPr>
        <w:t xml:space="preserve"> </w:t>
      </w:r>
      <w:r w:rsidRPr="005A52F4">
        <w:rPr>
          <w:rFonts w:ascii="Palatino Linotype" w:hAnsi="Palatino Linotype"/>
          <w:b/>
        </w:rPr>
        <w:t>EL RECURRENTE</w:t>
      </w:r>
      <w:r w:rsidRPr="005A52F4">
        <w:rPr>
          <w:rFonts w:ascii="Palatino Linotype" w:hAnsi="Palatino Linotype"/>
        </w:rPr>
        <w:t>, en su solicitud inicial.</w:t>
      </w:r>
    </w:p>
    <w:p w14:paraId="307803C3" w14:textId="25111172" w:rsidR="006F0580" w:rsidRPr="005A52F4" w:rsidRDefault="006F0580" w:rsidP="00B17F4A">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A52F4">
        <w:rPr>
          <w:rFonts w:ascii="Palatino Linotype" w:eastAsiaTheme="minorEastAsia" w:hAnsi="Palatino Linotype" w:cs="Arial"/>
          <w:lang w:val="es-ES_tradnl"/>
        </w:rPr>
        <w:t xml:space="preserve">Primeramente, y previo a entrar de lleno al estudio del fondo del presente asunto, esta Ponencia </w:t>
      </w:r>
      <w:proofErr w:type="spellStart"/>
      <w:r w:rsidRPr="005A52F4">
        <w:rPr>
          <w:rFonts w:ascii="Palatino Linotype" w:eastAsiaTheme="minorEastAsia" w:hAnsi="Palatino Linotype" w:cs="Arial"/>
          <w:lang w:val="es-ES_tradnl"/>
        </w:rPr>
        <w:t>Resolutora</w:t>
      </w:r>
      <w:proofErr w:type="spellEnd"/>
      <w:r w:rsidRPr="005A52F4">
        <w:rPr>
          <w:rFonts w:ascii="Palatino Linotype" w:eastAsiaTheme="minorEastAsia" w:hAnsi="Palatino Linotype" w:cs="Arial"/>
          <w:lang w:val="es-ES_tradnl"/>
        </w:rPr>
        <w:t xml:space="preserve"> considera necesario precisar que </w:t>
      </w:r>
      <w:r w:rsidRPr="005A52F4">
        <w:rPr>
          <w:rFonts w:ascii="Palatino Linotype" w:eastAsiaTheme="minorEastAsia" w:hAnsi="Palatino Linotype" w:cs="Arial"/>
          <w:b/>
          <w:lang w:val="es-ES_tradnl"/>
        </w:rPr>
        <w:t xml:space="preserve">EL RECURRENTE </w:t>
      </w:r>
      <w:r w:rsidR="00287DBC" w:rsidRPr="005A52F4">
        <w:rPr>
          <w:rFonts w:ascii="Palatino Linotype" w:eastAsiaTheme="minorEastAsia" w:hAnsi="Palatino Linotype" w:cs="Arial"/>
          <w:lang w:val="es-ES_tradnl"/>
        </w:rPr>
        <w:t xml:space="preserve">en razones o motivos de inconformidad </w:t>
      </w:r>
      <w:r w:rsidRPr="005A52F4">
        <w:rPr>
          <w:rFonts w:ascii="Palatino Linotype" w:eastAsiaTheme="minorEastAsia" w:hAnsi="Palatino Linotype" w:cs="Arial"/>
          <w:lang w:val="es-ES_tradnl"/>
        </w:rPr>
        <w:t xml:space="preserve">se dolió de: </w:t>
      </w:r>
      <w:r w:rsidRPr="005A52F4">
        <w:rPr>
          <w:rFonts w:ascii="Palatino Linotype" w:eastAsiaTheme="minorEastAsia" w:hAnsi="Palatino Linotype" w:cs="Arial"/>
          <w:i/>
          <w:lang w:val="es-ES_tradnl"/>
        </w:rPr>
        <w:t>“</w:t>
      </w:r>
      <w:r w:rsidR="00B17F4A" w:rsidRPr="005A52F4">
        <w:rPr>
          <w:rFonts w:ascii="Palatino Linotype" w:eastAsiaTheme="minorEastAsia" w:hAnsi="Palatino Linotype" w:cs="Arial"/>
          <w:i/>
          <w:sz w:val="22"/>
          <w:lang w:val="es-ES_tradnl"/>
        </w:rPr>
        <w:t xml:space="preserve">1. Omiten entregar la información solicitada, deciden, deliberada y conscientemente, sólo entregar 4 recibos </w:t>
      </w:r>
      <w:proofErr w:type="spellStart"/>
      <w:r w:rsidR="00B17F4A" w:rsidRPr="005A52F4">
        <w:rPr>
          <w:rFonts w:ascii="Palatino Linotype" w:eastAsiaTheme="minorEastAsia" w:hAnsi="Palatino Linotype" w:cs="Arial"/>
          <w:i/>
          <w:sz w:val="22"/>
          <w:lang w:val="es-ES_tradnl"/>
        </w:rPr>
        <w:t>cfdi</w:t>
      </w:r>
      <w:proofErr w:type="spellEnd"/>
      <w:r w:rsidR="00B17F4A" w:rsidRPr="005A52F4">
        <w:rPr>
          <w:rFonts w:ascii="Palatino Linotype" w:eastAsiaTheme="minorEastAsia" w:hAnsi="Palatino Linotype" w:cs="Arial"/>
          <w:i/>
          <w:sz w:val="22"/>
          <w:lang w:val="es-ES_tradnl"/>
        </w:rPr>
        <w:t xml:space="preserve">, cuando se les pidió los recibos de todos los trabajadores de confianza y sindicato de la tesorería y administración. 2. Pretenden entregar una versión pública y aprobar una clasificación de una solicitud independiente y actual, con una acta de hace 2 años atrás. Omite generar la sesión y acta actual, así como el cuadro de clasificación, los motivos y fundamentos para tales efectos. 3. Por consecuencia, los documentos que envía, </w:t>
      </w:r>
      <w:proofErr w:type="spellStart"/>
      <w:r w:rsidR="00B17F4A" w:rsidRPr="005A52F4">
        <w:rPr>
          <w:rFonts w:ascii="Palatino Linotype" w:eastAsiaTheme="minorEastAsia" w:hAnsi="Palatino Linotype" w:cs="Arial"/>
          <w:i/>
          <w:sz w:val="22"/>
          <w:lang w:val="es-ES_tradnl"/>
        </w:rPr>
        <w:t>a parte</w:t>
      </w:r>
      <w:proofErr w:type="spellEnd"/>
      <w:r w:rsidR="00B17F4A" w:rsidRPr="005A52F4">
        <w:rPr>
          <w:rFonts w:ascii="Palatino Linotype" w:eastAsiaTheme="minorEastAsia" w:hAnsi="Palatino Linotype" w:cs="Arial"/>
          <w:i/>
          <w:sz w:val="22"/>
          <w:lang w:val="es-ES_tradnl"/>
        </w:rPr>
        <w:t xml:space="preserve"> de verse horrendos por la forma tal vaga de testarlos, son simples documentos alterados, ya que, como se dijo, carecen de formalidad. 4. Amaga con cobrar para la siguiente ocasión, con lo que desincentiva el derecho de acceso a la información. 5. La información que dicen estar publicada en otra fuente de acceso </w:t>
      </w:r>
      <w:proofErr w:type="spellStart"/>
      <w:proofErr w:type="gramStart"/>
      <w:r w:rsidR="00B17F4A" w:rsidRPr="005A52F4">
        <w:rPr>
          <w:rFonts w:ascii="Palatino Linotype" w:eastAsiaTheme="minorEastAsia" w:hAnsi="Palatino Linotype" w:cs="Arial"/>
          <w:i/>
          <w:sz w:val="22"/>
          <w:lang w:val="es-ES_tradnl"/>
        </w:rPr>
        <w:t>publico</w:t>
      </w:r>
      <w:proofErr w:type="spellEnd"/>
      <w:proofErr w:type="gramEnd"/>
      <w:r w:rsidR="00B17F4A" w:rsidRPr="005A52F4">
        <w:rPr>
          <w:rFonts w:ascii="Palatino Linotype" w:eastAsiaTheme="minorEastAsia" w:hAnsi="Palatino Linotype" w:cs="Arial"/>
          <w:i/>
          <w:sz w:val="22"/>
          <w:lang w:val="es-ES_tradnl"/>
        </w:rPr>
        <w:t xml:space="preserve">, debió haberse informado antes y no hasta el </w:t>
      </w:r>
      <w:proofErr w:type="spellStart"/>
      <w:r w:rsidR="00B17F4A" w:rsidRPr="005A52F4">
        <w:rPr>
          <w:rFonts w:ascii="Palatino Linotype" w:eastAsiaTheme="minorEastAsia" w:hAnsi="Palatino Linotype" w:cs="Arial"/>
          <w:i/>
          <w:sz w:val="22"/>
          <w:lang w:val="es-ES_tradnl"/>
        </w:rPr>
        <w:t>termino</w:t>
      </w:r>
      <w:proofErr w:type="spellEnd"/>
      <w:r w:rsidR="00B17F4A" w:rsidRPr="005A52F4">
        <w:rPr>
          <w:rFonts w:ascii="Palatino Linotype" w:eastAsiaTheme="minorEastAsia" w:hAnsi="Palatino Linotype" w:cs="Arial"/>
          <w:i/>
          <w:sz w:val="22"/>
          <w:lang w:val="es-ES_tradnl"/>
        </w:rPr>
        <w:t xml:space="preserve"> del plazo. Finalmente, atentamente solicito que, de estos hechos, se le de vista al </w:t>
      </w:r>
      <w:proofErr w:type="spellStart"/>
      <w:r w:rsidR="00B17F4A" w:rsidRPr="005A52F4">
        <w:rPr>
          <w:rFonts w:ascii="Palatino Linotype" w:eastAsiaTheme="minorEastAsia" w:hAnsi="Palatino Linotype" w:cs="Arial"/>
          <w:i/>
          <w:sz w:val="22"/>
          <w:lang w:val="es-ES_tradnl"/>
        </w:rPr>
        <w:t>organo</w:t>
      </w:r>
      <w:proofErr w:type="spellEnd"/>
      <w:r w:rsidR="00B17F4A" w:rsidRPr="005A52F4">
        <w:rPr>
          <w:rFonts w:ascii="Palatino Linotype" w:eastAsiaTheme="minorEastAsia" w:hAnsi="Palatino Linotype" w:cs="Arial"/>
          <w:i/>
          <w:sz w:val="22"/>
          <w:lang w:val="es-ES_tradnl"/>
        </w:rPr>
        <w:t xml:space="preserve"> de control interno de ese instituto, ya que servidores públicos carentes de las aptitudes y capacidades para desempeñar sus cargos, no deben estar frente a una responsabilidad y/o deben ser sancionados.</w:t>
      </w:r>
      <w:r w:rsidRPr="005A52F4">
        <w:rPr>
          <w:rFonts w:ascii="Palatino Linotype" w:eastAsiaTheme="minorEastAsia" w:hAnsi="Palatino Linotype" w:cs="Arial"/>
          <w:i/>
          <w:lang w:val="es-ES_tradnl"/>
        </w:rPr>
        <w:t xml:space="preserve">” (Sic) </w:t>
      </w:r>
      <w:r w:rsidRPr="005A52F4">
        <w:rPr>
          <w:rFonts w:ascii="Palatino Linotype" w:eastAsiaTheme="minorEastAsia" w:hAnsi="Palatino Linotype" w:cs="Arial"/>
          <w:lang w:val="es-ES_tradnl"/>
        </w:rPr>
        <w:t xml:space="preserve">ante tales manifestaciones es claro que el particular se inconformó </w:t>
      </w:r>
      <w:r w:rsidR="00B17F4A" w:rsidRPr="005A52F4">
        <w:rPr>
          <w:rFonts w:ascii="Palatino Linotype" w:eastAsiaTheme="minorEastAsia" w:hAnsi="Palatino Linotype" w:cs="Arial"/>
          <w:lang w:val="es-ES_tradnl"/>
        </w:rPr>
        <w:t>por</w:t>
      </w:r>
      <w:r w:rsidRPr="005A52F4">
        <w:rPr>
          <w:rFonts w:ascii="Palatino Linotype" w:eastAsiaTheme="minorEastAsia" w:hAnsi="Palatino Linotype" w:cs="Arial"/>
          <w:lang w:val="es-ES_tradnl"/>
        </w:rPr>
        <w:t xml:space="preserve"> la entrega de la información incompleta; sin embargo, esta Ponencia </w:t>
      </w:r>
      <w:proofErr w:type="spellStart"/>
      <w:r w:rsidRPr="005A52F4">
        <w:rPr>
          <w:rFonts w:ascii="Palatino Linotype" w:eastAsiaTheme="minorEastAsia" w:hAnsi="Palatino Linotype" w:cs="Arial"/>
          <w:lang w:val="es-ES_tradnl"/>
        </w:rPr>
        <w:lastRenderedPageBreak/>
        <w:t>Resolutora</w:t>
      </w:r>
      <w:proofErr w:type="spellEnd"/>
      <w:r w:rsidRPr="005A52F4">
        <w:rPr>
          <w:rFonts w:ascii="Palatino Linotype" w:eastAsiaTheme="minorEastAsia" w:hAnsi="Palatino Linotype" w:cs="Arial"/>
          <w:lang w:val="es-ES_tradnl"/>
        </w:rPr>
        <w:t xml:space="preserve"> no advirtió motivo de inconformidad respecto, a que hubiera entre</w:t>
      </w:r>
      <w:r w:rsidR="00B17F4A" w:rsidRPr="005A52F4">
        <w:rPr>
          <w:rFonts w:ascii="Palatino Linotype" w:eastAsiaTheme="minorEastAsia" w:hAnsi="Palatino Linotype" w:cs="Arial"/>
          <w:lang w:val="es-ES_tradnl"/>
        </w:rPr>
        <w:t>ga</w:t>
      </w:r>
      <w:r w:rsidRPr="005A52F4">
        <w:rPr>
          <w:rFonts w:ascii="Palatino Linotype" w:eastAsiaTheme="minorEastAsia" w:hAnsi="Palatino Linotype" w:cs="Arial"/>
          <w:lang w:val="es-ES_tradnl"/>
        </w:rPr>
        <w:t xml:space="preserve">do un pronunciamiento relacionado con el </w:t>
      </w:r>
      <w:r w:rsidR="00ED12EE" w:rsidRPr="005A52F4">
        <w:rPr>
          <w:rFonts w:ascii="Palatino Linotype" w:eastAsiaTheme="minorEastAsia" w:hAnsi="Palatino Linotype" w:cs="Arial"/>
          <w:lang w:val="es-ES_tradnl"/>
        </w:rPr>
        <w:t>t</w:t>
      </w:r>
      <w:r w:rsidR="00287DBC" w:rsidRPr="005A52F4">
        <w:rPr>
          <w:rFonts w:ascii="Palatino Linotype" w:eastAsiaTheme="minorEastAsia" w:hAnsi="Palatino Linotype" w:cs="Arial"/>
          <w:lang w:val="es-ES_tradnl"/>
        </w:rPr>
        <w:t>abulador de sueldos y salarios correspondiente al ejercicio fiscal 2021</w:t>
      </w:r>
      <w:r w:rsidRPr="005A52F4">
        <w:rPr>
          <w:rFonts w:ascii="Palatino Linotype" w:eastAsiaTheme="minorEastAsia" w:hAnsi="Palatino Linotype" w:cs="Arial"/>
          <w:lang w:val="es-ES_tradnl"/>
        </w:rPr>
        <w:t>; por el contrario, únicamente se due</w:t>
      </w:r>
      <w:r w:rsidR="009674F0" w:rsidRPr="005A52F4">
        <w:rPr>
          <w:rFonts w:ascii="Palatino Linotype" w:eastAsiaTheme="minorEastAsia" w:hAnsi="Palatino Linotype" w:cs="Arial"/>
          <w:lang w:val="es-ES_tradnl"/>
        </w:rPr>
        <w:t xml:space="preserve">le </w:t>
      </w:r>
      <w:r w:rsidRPr="005A52F4">
        <w:rPr>
          <w:rFonts w:ascii="Palatino Linotype" w:eastAsiaTheme="minorEastAsia" w:hAnsi="Palatino Linotype" w:cs="Arial"/>
          <w:lang w:val="es-ES_tradnl"/>
        </w:rPr>
        <w:t>al ref</w:t>
      </w:r>
      <w:r w:rsidR="00ED12EE" w:rsidRPr="005A52F4">
        <w:rPr>
          <w:rFonts w:ascii="Palatino Linotype" w:eastAsiaTheme="minorEastAsia" w:hAnsi="Palatino Linotype" w:cs="Arial"/>
          <w:lang w:val="es-ES_tradnl"/>
        </w:rPr>
        <w:t>erir que</w:t>
      </w:r>
      <w:r w:rsidR="009674F0" w:rsidRPr="005A52F4">
        <w:rPr>
          <w:rFonts w:ascii="Palatino Linotype" w:eastAsiaTheme="minorEastAsia" w:hAnsi="Palatino Linotype" w:cs="Arial"/>
          <w:lang w:val="es-ES_tradnl"/>
        </w:rPr>
        <w:t xml:space="preserve"> </w:t>
      </w:r>
      <w:r w:rsidR="00A72E3D" w:rsidRPr="005A52F4">
        <w:rPr>
          <w:rFonts w:ascii="Palatino Linotype" w:eastAsiaTheme="minorEastAsia" w:hAnsi="Palatino Linotype" w:cs="Arial"/>
          <w:b/>
          <w:lang w:val="es-ES_tradnl"/>
        </w:rPr>
        <w:t>EL SUJETO OBLIGADO</w:t>
      </w:r>
      <w:r w:rsidR="00A72E3D" w:rsidRPr="005A52F4">
        <w:rPr>
          <w:rFonts w:ascii="Palatino Linotype" w:eastAsiaTheme="minorEastAsia" w:hAnsi="Palatino Linotype" w:cs="Arial"/>
          <w:lang w:val="es-ES_tradnl"/>
        </w:rPr>
        <w:t xml:space="preserve"> </w:t>
      </w:r>
      <w:r w:rsidR="00ED12EE" w:rsidRPr="005A52F4">
        <w:rPr>
          <w:rFonts w:ascii="Palatino Linotype" w:eastAsiaTheme="minorEastAsia" w:hAnsi="Palatino Linotype" w:cs="Arial"/>
          <w:lang w:val="es-ES_tradnl"/>
        </w:rPr>
        <w:t xml:space="preserve">no </w:t>
      </w:r>
      <w:r w:rsidR="00A72E3D" w:rsidRPr="005A52F4">
        <w:rPr>
          <w:rFonts w:ascii="Palatino Linotype" w:eastAsiaTheme="minorEastAsia" w:hAnsi="Palatino Linotype" w:cs="Arial"/>
          <w:lang w:val="es-ES_tradnl"/>
        </w:rPr>
        <w:t>hizo</w:t>
      </w:r>
      <w:r w:rsidR="00ED12EE" w:rsidRPr="005A52F4">
        <w:rPr>
          <w:rFonts w:ascii="Palatino Linotype" w:eastAsiaTheme="minorEastAsia" w:hAnsi="Palatino Linotype" w:cs="Arial"/>
          <w:lang w:val="es-ES_tradnl"/>
        </w:rPr>
        <w:t xml:space="preserve"> entrega de </w:t>
      </w:r>
      <w:r w:rsidR="009674F0" w:rsidRPr="005A52F4">
        <w:rPr>
          <w:rFonts w:ascii="Palatino Linotype" w:eastAsiaTheme="minorEastAsia" w:hAnsi="Palatino Linotype" w:cs="Arial"/>
          <w:lang w:val="es-ES_tradnl"/>
        </w:rPr>
        <w:t>“</w:t>
      </w:r>
      <w:r w:rsidR="00B642A9" w:rsidRPr="005A52F4">
        <w:rPr>
          <w:rFonts w:ascii="Palatino Linotype" w:eastAsiaTheme="minorEastAsia" w:hAnsi="Palatino Linotype" w:cs="Arial"/>
          <w:lang w:val="es-ES_tradnl"/>
        </w:rPr>
        <w:t>…</w:t>
      </w:r>
      <w:r w:rsidR="00B642A9" w:rsidRPr="005A52F4">
        <w:rPr>
          <w:rFonts w:ascii="Palatino Linotype" w:hAnsi="Palatino Linotype" w:cs="Arial"/>
          <w:i/>
          <w:spacing w:val="-6"/>
          <w:lang w:eastAsia="es-MX"/>
        </w:rPr>
        <w:t xml:space="preserve">sólo entregar 4 recibos </w:t>
      </w:r>
      <w:proofErr w:type="spellStart"/>
      <w:r w:rsidR="00B642A9" w:rsidRPr="005A52F4">
        <w:rPr>
          <w:rFonts w:ascii="Palatino Linotype" w:hAnsi="Palatino Linotype" w:cs="Arial"/>
          <w:i/>
          <w:spacing w:val="-6"/>
          <w:lang w:eastAsia="es-MX"/>
        </w:rPr>
        <w:t>cfdi</w:t>
      </w:r>
      <w:proofErr w:type="spellEnd"/>
      <w:r w:rsidR="00B642A9" w:rsidRPr="005A52F4">
        <w:rPr>
          <w:rFonts w:ascii="Palatino Linotype" w:hAnsi="Palatino Linotype" w:cs="Arial"/>
          <w:i/>
          <w:spacing w:val="-6"/>
          <w:lang w:eastAsia="es-MX"/>
        </w:rPr>
        <w:t>, cuando se les pidió los recibos de todos los trabajadores de confianza y sindicato de la tesorería y administración…</w:t>
      </w:r>
      <w:r w:rsidR="009674F0" w:rsidRPr="005A52F4">
        <w:rPr>
          <w:rFonts w:ascii="Palatino Linotype" w:eastAsiaTheme="minorEastAsia" w:hAnsi="Palatino Linotype" w:cs="Arial"/>
          <w:lang w:val="es-ES_tradnl"/>
        </w:rPr>
        <w:t>” (Sic)</w:t>
      </w:r>
      <w:r w:rsidR="00ED12EE" w:rsidRPr="005A52F4">
        <w:rPr>
          <w:rFonts w:ascii="Palatino Linotype" w:eastAsiaTheme="minorEastAsia" w:hAnsi="Palatino Linotype" w:cs="Arial"/>
          <w:lang w:val="es-ES_tradnl"/>
        </w:rPr>
        <w:t xml:space="preserve">; también refiere que la información que se le proporciono carece de validez y sustentabilidad, ya que fue testada información que por obviedad no debería de haber sido así; </w:t>
      </w:r>
      <w:r w:rsidRPr="005A52F4">
        <w:rPr>
          <w:rFonts w:ascii="Palatino Linotype" w:eastAsiaTheme="minorEastAsia" w:hAnsi="Palatino Linotype" w:cs="Arial"/>
          <w:lang w:val="es-ES_tradnl"/>
        </w:rPr>
        <w:t xml:space="preserve">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07351F45" w14:textId="77777777" w:rsidR="006F0580" w:rsidRPr="005A52F4" w:rsidRDefault="006F0580" w:rsidP="006F0580">
      <w:pPr>
        <w:spacing w:before="100" w:beforeAutospacing="1" w:after="100" w:afterAutospacing="1" w:line="360" w:lineRule="auto"/>
        <w:jc w:val="both"/>
        <w:rPr>
          <w:rFonts w:ascii="Palatino Linotype" w:eastAsiaTheme="minorEastAsia" w:hAnsi="Palatino Linotype" w:cs="Arial"/>
          <w:lang w:val="es-ES_tradnl"/>
        </w:rPr>
      </w:pPr>
      <w:r w:rsidRPr="005A52F4">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1BFD3BDD" w14:textId="77777777" w:rsidR="006F0580" w:rsidRPr="005A52F4" w:rsidRDefault="006F0580" w:rsidP="006F0580">
      <w:pPr>
        <w:tabs>
          <w:tab w:val="left" w:pos="851"/>
        </w:tabs>
        <w:ind w:left="851" w:right="901"/>
        <w:jc w:val="both"/>
        <w:rPr>
          <w:rFonts w:ascii="Palatino Linotype" w:eastAsiaTheme="minorEastAsia" w:hAnsi="Palatino Linotype" w:cstheme="minorBidi"/>
          <w:i/>
          <w:sz w:val="22"/>
          <w:szCs w:val="22"/>
          <w:lang w:val="es-ES_tradnl"/>
        </w:rPr>
      </w:pPr>
      <w:r w:rsidRPr="005A52F4">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5A52F4">
        <w:rPr>
          <w:rFonts w:ascii="Palatino Linotype" w:eastAsiaTheme="minorEastAsia" w:hAnsi="Palatino Linotype" w:cstheme="minorBidi"/>
          <w:i/>
          <w:sz w:val="22"/>
          <w:szCs w:val="22"/>
          <w:lang w:val="es-ES_tradnl"/>
        </w:rPr>
        <w:t xml:space="preserve">Debe reputarse como consentido el acto que no se </w:t>
      </w:r>
      <w:r w:rsidRPr="005A52F4">
        <w:rPr>
          <w:rFonts w:ascii="Palatino Linotype" w:eastAsiaTheme="minorEastAsia" w:hAnsi="Palatino Linotype" w:cs="Arial"/>
          <w:i/>
          <w:sz w:val="22"/>
          <w:szCs w:val="22"/>
          <w:lang w:val="es-ES_tradnl"/>
        </w:rPr>
        <w:t>impugnó</w:t>
      </w:r>
      <w:r w:rsidRPr="005A52F4">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CEE3DB0" w14:textId="77777777" w:rsidR="006F0580" w:rsidRPr="005A52F4" w:rsidRDefault="006F0580" w:rsidP="006F0580">
      <w:pPr>
        <w:spacing w:before="100" w:beforeAutospacing="1" w:after="100" w:afterAutospacing="1" w:line="360" w:lineRule="auto"/>
        <w:jc w:val="both"/>
        <w:rPr>
          <w:rFonts w:ascii="Palatino Linotype" w:eastAsiaTheme="minorEastAsia" w:hAnsi="Palatino Linotype" w:cstheme="minorBidi"/>
          <w:lang w:val="es-ES_tradnl"/>
        </w:rPr>
      </w:pPr>
      <w:r w:rsidRPr="005A52F4">
        <w:rPr>
          <w:rFonts w:ascii="Palatino Linotype" w:eastAsiaTheme="minorEastAsia" w:hAnsi="Palatino Linotype" w:cstheme="minorBidi"/>
          <w:lang w:val="es-ES_tradnl"/>
        </w:rPr>
        <w:t>Lo anterior es así, debido a que cuando el particular</w:t>
      </w:r>
      <w:r w:rsidRPr="005A52F4">
        <w:rPr>
          <w:rFonts w:ascii="Palatino Linotype" w:eastAsiaTheme="minorEastAsia" w:hAnsi="Palatino Linotype" w:cstheme="minorBidi"/>
          <w:b/>
          <w:lang w:val="es-ES_tradnl"/>
        </w:rPr>
        <w:t xml:space="preserve"> </w:t>
      </w:r>
      <w:r w:rsidRPr="005A52F4">
        <w:rPr>
          <w:rFonts w:ascii="Palatino Linotype" w:eastAsiaTheme="minorEastAsia" w:hAnsi="Palatino Linotype" w:cstheme="minorBidi"/>
          <w:lang w:val="es-ES_tradnl"/>
        </w:rPr>
        <w:t xml:space="preserve">impugnó la respuesta del </w:t>
      </w:r>
      <w:r w:rsidRPr="005A52F4">
        <w:rPr>
          <w:rFonts w:ascii="Palatino Linotype" w:eastAsiaTheme="minorEastAsia" w:hAnsi="Palatino Linotype" w:cstheme="minorBidi"/>
          <w:b/>
          <w:lang w:val="es-ES_tradnl"/>
        </w:rPr>
        <w:t>SUJETO OBLIGADO</w:t>
      </w:r>
      <w:r w:rsidRPr="005A52F4">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5A52F4">
        <w:rPr>
          <w:rFonts w:ascii="Palatino Linotype" w:eastAsiaTheme="minorEastAsia" w:hAnsi="Palatino Linotype" w:cstheme="minorBidi"/>
          <w:b/>
          <w:lang w:val="es-ES_tradnl"/>
        </w:rPr>
        <w:t xml:space="preserve">EL </w:t>
      </w:r>
      <w:r w:rsidRPr="005A52F4">
        <w:rPr>
          <w:rFonts w:ascii="Palatino Linotype" w:eastAsiaTheme="minorEastAsia" w:hAnsi="Palatino Linotype" w:cstheme="minorBidi"/>
          <w:b/>
          <w:lang w:val="es-ES_tradnl"/>
        </w:rPr>
        <w:lastRenderedPageBreak/>
        <w:t>RECURRENTE</w:t>
      </w:r>
      <w:r w:rsidRPr="005A52F4">
        <w:rPr>
          <w:rFonts w:ascii="Palatino Linotype" w:eastAsiaTheme="minorEastAsia" w:hAnsi="Palatino Linotype" w:cstheme="minorBidi"/>
          <w:lang w:val="es-ES_tradnl"/>
        </w:rPr>
        <w:t xml:space="preserve"> está conforme con la respuesta proporcionada por </w:t>
      </w:r>
      <w:r w:rsidRPr="005A52F4">
        <w:rPr>
          <w:rFonts w:ascii="Palatino Linotype" w:eastAsiaTheme="minorEastAsia" w:hAnsi="Palatino Linotype" w:cstheme="minorBidi"/>
          <w:b/>
          <w:lang w:val="es-ES_tradnl"/>
        </w:rPr>
        <w:t>EL SUJETO OBLIGADO,</w:t>
      </w:r>
      <w:r w:rsidRPr="005A52F4">
        <w:rPr>
          <w:rFonts w:ascii="Palatino Linotype" w:eastAsiaTheme="minorEastAsia" w:hAnsi="Palatino Linotype" w:cstheme="minorBidi"/>
          <w:lang w:val="es-ES_tradnl"/>
        </w:rPr>
        <w:t xml:space="preserve"> al no contravenir la misma. </w:t>
      </w:r>
    </w:p>
    <w:p w14:paraId="3AC16FD1" w14:textId="77777777" w:rsidR="006F0580" w:rsidRPr="005A52F4" w:rsidRDefault="006F0580" w:rsidP="006F0580">
      <w:pPr>
        <w:spacing w:before="100" w:beforeAutospacing="1" w:after="100" w:afterAutospacing="1" w:line="360" w:lineRule="auto"/>
        <w:jc w:val="both"/>
        <w:rPr>
          <w:rFonts w:ascii="Palatino Linotype" w:eastAsiaTheme="minorEastAsia" w:hAnsi="Palatino Linotype" w:cstheme="minorBidi"/>
          <w:lang w:val="es-ES_tradnl"/>
        </w:rPr>
      </w:pPr>
      <w:r w:rsidRPr="005A52F4">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29EB6777" w14:textId="77777777" w:rsidR="006F0580" w:rsidRPr="005A52F4" w:rsidRDefault="006F0580" w:rsidP="006F0580">
      <w:pPr>
        <w:ind w:left="851" w:right="901"/>
        <w:jc w:val="both"/>
        <w:rPr>
          <w:rFonts w:ascii="Palatino Linotype" w:eastAsiaTheme="minorEastAsia" w:hAnsi="Palatino Linotype" w:cstheme="minorBidi"/>
          <w:bCs/>
          <w:i/>
          <w:iCs/>
          <w:sz w:val="22"/>
          <w:szCs w:val="22"/>
          <w:lang w:val="es-ES_tradnl"/>
        </w:rPr>
      </w:pPr>
      <w:r w:rsidRPr="005A52F4">
        <w:rPr>
          <w:rFonts w:ascii="Palatino Linotype" w:eastAsiaTheme="minorEastAsia" w:hAnsi="Palatino Linotype" w:cstheme="minorBidi"/>
          <w:b/>
          <w:i/>
          <w:sz w:val="22"/>
          <w:szCs w:val="22"/>
          <w:lang w:val="es-ES_tradnl"/>
        </w:rPr>
        <w:t xml:space="preserve">“REVISIÓN EN AMPARO. LOS RESOLUTIVOS NO COMBATIDOS DEBEN DECLARARSE FIRMES. </w:t>
      </w:r>
      <w:r w:rsidRPr="005A52F4">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5A52F4">
        <w:rPr>
          <w:rFonts w:ascii="Palatino Linotype" w:eastAsiaTheme="minorEastAsia" w:hAnsi="Palatino Linotype" w:cstheme="minorBidi"/>
          <w:i/>
          <w:sz w:val="22"/>
          <w:szCs w:val="22"/>
          <w:lang w:val="es-ES_tradnl"/>
        </w:rPr>
        <w:t>todos</w:t>
      </w:r>
      <w:r w:rsidRPr="005A52F4">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6ECFF18" w14:textId="77777777" w:rsidR="006F0580" w:rsidRPr="005A52F4" w:rsidRDefault="006F0580" w:rsidP="006F0580">
      <w:pPr>
        <w:spacing w:before="100" w:beforeAutospacing="1" w:after="100" w:afterAutospacing="1" w:line="360" w:lineRule="auto"/>
        <w:jc w:val="both"/>
        <w:rPr>
          <w:rFonts w:ascii="Palatino Linotype" w:hAnsi="Palatino Linotype"/>
        </w:rPr>
      </w:pPr>
      <w:r w:rsidRPr="005A52F4">
        <w:rPr>
          <w:rFonts w:ascii="Palatino Linotype" w:eastAsia="Calibri" w:hAnsi="Palatino Linotype" w:cs="Arial"/>
        </w:rPr>
        <w:t xml:space="preserve">Por ello, este Instituto </w:t>
      </w:r>
      <w:r w:rsidRPr="005A52F4">
        <w:rPr>
          <w:rFonts w:ascii="Palatino Linotype" w:hAnsi="Palatino Linotype"/>
        </w:rPr>
        <w:t xml:space="preserve">obvia el análisis de la competencia por parte del </w:t>
      </w:r>
      <w:r w:rsidRPr="005A52F4">
        <w:rPr>
          <w:rFonts w:ascii="Palatino Linotype" w:hAnsi="Palatino Linotype"/>
          <w:b/>
        </w:rPr>
        <w:t>SUJETO OBLIGADO</w:t>
      </w:r>
      <w:r w:rsidRPr="005A52F4">
        <w:rPr>
          <w:rFonts w:ascii="Palatino Linotype" w:hAnsi="Palatino Linotype"/>
        </w:rPr>
        <w:t xml:space="preserve">, para generar, administrar o poseer la información solicitada, dado que éste ha asumido la misma, en razón de que en su respuesta le hizo entrega a la hoy </w:t>
      </w:r>
      <w:r w:rsidRPr="005A52F4">
        <w:rPr>
          <w:rFonts w:ascii="Palatino Linotype" w:hAnsi="Palatino Linotype"/>
          <w:b/>
        </w:rPr>
        <w:t xml:space="preserve">RECURRENTE </w:t>
      </w:r>
      <w:r w:rsidRPr="005A52F4">
        <w:rPr>
          <w:rFonts w:ascii="Palatino Linotype" w:hAnsi="Palatino Linotype"/>
        </w:rPr>
        <w:t>de parte de la información solicitada.</w:t>
      </w:r>
    </w:p>
    <w:p w14:paraId="7ADA4C43" w14:textId="77777777" w:rsidR="00AD305E" w:rsidRPr="005A52F4" w:rsidRDefault="00AD305E" w:rsidP="00AD305E">
      <w:pPr>
        <w:spacing w:before="240" w:after="240" w:line="360" w:lineRule="auto"/>
        <w:jc w:val="both"/>
        <w:rPr>
          <w:rFonts w:ascii="Palatino Linotype" w:hAnsi="Palatino Linotype"/>
        </w:rPr>
      </w:pPr>
      <w:r w:rsidRPr="005A52F4">
        <w:rPr>
          <w:rFonts w:ascii="Palatino Linotype" w:hAnsi="Palatino Linotype"/>
        </w:rPr>
        <w:t xml:space="preserve">En efecto, el hecho de que </w:t>
      </w:r>
      <w:r w:rsidRPr="005A52F4">
        <w:rPr>
          <w:rFonts w:ascii="Palatino Linotype" w:hAnsi="Palatino Linotype"/>
          <w:b/>
        </w:rPr>
        <w:t>EL SUJETO OBLIGADO</w:t>
      </w:r>
      <w:r w:rsidRPr="005A52F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23AC9D1A" w14:textId="77777777" w:rsidR="00AD305E" w:rsidRPr="005A52F4" w:rsidRDefault="00AD305E" w:rsidP="00AD305E">
      <w:pPr>
        <w:tabs>
          <w:tab w:val="left" w:pos="851"/>
          <w:tab w:val="left" w:pos="8505"/>
        </w:tabs>
        <w:ind w:left="851" w:right="902"/>
        <w:jc w:val="both"/>
        <w:rPr>
          <w:rFonts w:ascii="Palatino Linotype" w:hAnsi="Palatino Linotype" w:cs="Arial"/>
          <w:i/>
          <w:sz w:val="22"/>
          <w:szCs w:val="22"/>
        </w:rPr>
      </w:pPr>
      <w:r w:rsidRPr="005A52F4">
        <w:rPr>
          <w:rFonts w:ascii="Palatino Linotype" w:hAnsi="Palatino Linotype" w:cs="Arial"/>
          <w:i/>
          <w:sz w:val="22"/>
          <w:szCs w:val="22"/>
        </w:rPr>
        <w:lastRenderedPageBreak/>
        <w:t>“</w:t>
      </w:r>
      <w:r w:rsidRPr="005A52F4">
        <w:rPr>
          <w:rFonts w:ascii="Palatino Linotype" w:hAnsi="Palatino Linotype" w:cs="Arial"/>
          <w:b/>
          <w:i/>
          <w:sz w:val="22"/>
          <w:szCs w:val="22"/>
        </w:rPr>
        <w:t>Artículo 12.</w:t>
      </w:r>
      <w:r w:rsidRPr="005A52F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731021C" w14:textId="77777777" w:rsidR="00CB54EA" w:rsidRPr="005A52F4" w:rsidRDefault="00CB54EA" w:rsidP="00AD305E">
      <w:pPr>
        <w:tabs>
          <w:tab w:val="left" w:pos="851"/>
          <w:tab w:val="left" w:pos="8505"/>
        </w:tabs>
        <w:ind w:left="851" w:right="902"/>
        <w:jc w:val="both"/>
        <w:rPr>
          <w:rFonts w:ascii="Palatino Linotype" w:hAnsi="Palatino Linotype" w:cs="Arial"/>
          <w:i/>
          <w:sz w:val="22"/>
          <w:szCs w:val="22"/>
        </w:rPr>
      </w:pPr>
    </w:p>
    <w:p w14:paraId="3013C48A" w14:textId="77777777" w:rsidR="00AD305E" w:rsidRPr="005A52F4" w:rsidRDefault="00AD305E" w:rsidP="00AD305E">
      <w:pPr>
        <w:ind w:left="851" w:right="902"/>
        <w:jc w:val="both"/>
        <w:rPr>
          <w:rFonts w:ascii="Palatino Linotype" w:hAnsi="Palatino Linotype" w:cs="Arial"/>
          <w:i/>
          <w:sz w:val="22"/>
          <w:szCs w:val="22"/>
        </w:rPr>
      </w:pPr>
      <w:r w:rsidRPr="005A52F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167B0A9" w14:textId="77777777" w:rsidR="00AD305E" w:rsidRPr="005A52F4" w:rsidRDefault="00AD305E" w:rsidP="00AD305E">
      <w:pPr>
        <w:spacing w:before="240" w:after="240" w:line="360" w:lineRule="auto"/>
        <w:jc w:val="both"/>
      </w:pPr>
      <w:r w:rsidRPr="005A52F4">
        <w:rPr>
          <w:rFonts w:ascii="Palatino Linotype" w:hAnsi="Palatino Linotype"/>
        </w:rPr>
        <w:t xml:space="preserve">Así, el estudio de la naturaleza jurídica de la información pública solicitada, tiene por objeto determinar si ésta la genera, posee o administra </w:t>
      </w:r>
      <w:r w:rsidRPr="005A52F4">
        <w:rPr>
          <w:rFonts w:ascii="Palatino Linotype" w:hAnsi="Palatino Linotype"/>
          <w:b/>
        </w:rPr>
        <w:t>EL SUJETO OBLIGADO</w:t>
      </w:r>
      <w:r w:rsidRPr="005A52F4">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5A52F4">
        <w:t xml:space="preserve"> </w:t>
      </w:r>
    </w:p>
    <w:p w14:paraId="5C785DCA" w14:textId="46588AC0" w:rsidR="006A70F1" w:rsidRPr="005A52F4" w:rsidRDefault="006A70F1" w:rsidP="006A70F1">
      <w:pPr>
        <w:spacing w:before="240" w:after="240" w:line="360" w:lineRule="auto"/>
        <w:jc w:val="both"/>
        <w:rPr>
          <w:rFonts w:ascii="Palatino Linotype" w:hAnsi="Palatino Linotype" w:cs="Arial"/>
        </w:rPr>
      </w:pPr>
      <w:r w:rsidRPr="005A52F4">
        <w:rPr>
          <w:rFonts w:ascii="Palatino Linotype" w:hAnsi="Palatino Linotype" w:cs="Arial"/>
        </w:rPr>
        <w:t xml:space="preserve">Ahora </w:t>
      </w:r>
      <w:r w:rsidR="00CC4B39" w:rsidRPr="005A52F4">
        <w:rPr>
          <w:rFonts w:ascii="Palatino Linotype" w:hAnsi="Palatino Linotype" w:cs="Arial"/>
        </w:rPr>
        <w:t>bien,</w:t>
      </w:r>
      <w:r w:rsidRPr="005A52F4">
        <w:rPr>
          <w:rFonts w:ascii="Palatino Linotype" w:hAnsi="Palatino Linotype" w:cs="Arial"/>
        </w:rPr>
        <w:t xml:space="preserve"> es de señalarse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14:paraId="10B2F500" w14:textId="42B79E5C" w:rsidR="006A70F1" w:rsidRPr="005A52F4" w:rsidRDefault="006A70F1" w:rsidP="00BC1C45">
      <w:pPr>
        <w:spacing w:before="240" w:after="240" w:line="360" w:lineRule="auto"/>
        <w:jc w:val="both"/>
        <w:rPr>
          <w:rFonts w:ascii="Palatino Linotype" w:hAnsi="Palatino Linotype" w:cs="Arial"/>
        </w:rPr>
      </w:pPr>
      <w:r w:rsidRPr="005A52F4">
        <w:rPr>
          <w:rFonts w:ascii="Palatino Linotype" w:hAnsi="Palatino Linotype" w:cs="Arial"/>
        </w:rPr>
        <w:t>Sirve de sustento por analogía, para justificar la publicidad sobre los datos relativos a los montos por concepto de pago de las remuneraciones, los criterios 01/2003 y</w:t>
      </w:r>
      <w:r w:rsidR="00660690" w:rsidRPr="005A52F4">
        <w:rPr>
          <w:rFonts w:ascii="Palatino Linotype" w:hAnsi="Palatino Linotype" w:cs="Arial"/>
        </w:rPr>
        <w:t xml:space="preserve"> 02/2003 emitidos por el Comité </w:t>
      </w:r>
      <w:r w:rsidRPr="005A52F4">
        <w:rPr>
          <w:rFonts w:ascii="Palatino Linotype" w:hAnsi="Palatino Linotype" w:cs="Arial"/>
        </w:rPr>
        <w:t>de Acceso a la Información Pública y Protección de Datos Personales de la Suprema Corte de Justicia de la Nación que a continuación se citan:</w:t>
      </w:r>
    </w:p>
    <w:p w14:paraId="3C6DBE4B" w14:textId="77777777" w:rsidR="006A70F1" w:rsidRPr="005A52F4" w:rsidRDefault="006A70F1" w:rsidP="00BC1C45">
      <w:pPr>
        <w:spacing w:before="100" w:beforeAutospacing="1" w:after="100" w:afterAutospacing="1"/>
        <w:ind w:left="851" w:right="899"/>
        <w:jc w:val="both"/>
        <w:rPr>
          <w:rFonts w:ascii="Palatino Linotype" w:hAnsi="Palatino Linotype"/>
          <w:b/>
          <w:i/>
          <w:sz w:val="22"/>
        </w:rPr>
      </w:pPr>
      <w:r w:rsidRPr="005A52F4">
        <w:rPr>
          <w:rFonts w:ascii="Palatino Linotype" w:hAnsi="Palatino Linotype"/>
          <w:b/>
          <w:i/>
          <w:sz w:val="22"/>
        </w:rPr>
        <w:lastRenderedPageBreak/>
        <w:t>“Criterio 01/2003.</w:t>
      </w:r>
    </w:p>
    <w:p w14:paraId="592A0D0D" w14:textId="3FADA3AE" w:rsidR="006A70F1" w:rsidRPr="005A52F4" w:rsidRDefault="006A70F1" w:rsidP="00BC1C45">
      <w:pPr>
        <w:spacing w:before="100" w:beforeAutospacing="1" w:after="100" w:afterAutospacing="1"/>
        <w:ind w:left="851" w:right="899"/>
        <w:jc w:val="both"/>
        <w:rPr>
          <w:rFonts w:ascii="Palatino Linotype" w:hAnsi="Palatino Linotype"/>
          <w:i/>
          <w:sz w:val="22"/>
        </w:rPr>
      </w:pPr>
      <w:r w:rsidRPr="005A52F4">
        <w:rPr>
          <w:rFonts w:ascii="Palatino Linotype" w:hAnsi="Palatino Linotype"/>
          <w:b/>
          <w:i/>
          <w:sz w:val="22"/>
        </w:rPr>
        <w:t>INGRESOS DE LOS SERVIDORES PÚBLICOS. CONSTITUYEN INFORMACIÓN PÚBLICA AÚN Y CUANDO SU DIFUSIÓN PUEDE AFECTAR LA VIDA O LA SEGURIDAD DE AQUELLOS</w:t>
      </w:r>
      <w:r w:rsidRPr="005A52F4">
        <w:rPr>
          <w:rFonts w:ascii="Palatino Linotype" w:hAnsi="Palatino Linotype"/>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w:t>
      </w:r>
      <w:r w:rsidRPr="005A52F4">
        <w:rPr>
          <w:rFonts w:ascii="Palatino Linotype" w:hAnsi="Palatino Linotype"/>
          <w:b/>
          <w:i/>
          <w:sz w:val="22"/>
        </w:rPr>
        <w:t>Constituyen información pública, en tanto que se trata de erogaciones que realiza un órgano del Estado en base con los recursos que encuentran su origen en mayor medida en las contribuciones aportados por los gobernados</w:t>
      </w:r>
      <w:r w:rsidR="00BC1C45" w:rsidRPr="005A52F4">
        <w:rPr>
          <w:rFonts w:ascii="Palatino Linotype" w:hAnsi="Palatino Linotype"/>
          <w:b/>
          <w:i/>
          <w:sz w:val="22"/>
        </w:rPr>
        <w:t>.</w:t>
      </w:r>
    </w:p>
    <w:p w14:paraId="3D438257" w14:textId="77777777" w:rsidR="006A70F1" w:rsidRPr="005A52F4" w:rsidRDefault="006A70F1" w:rsidP="00BC1C45">
      <w:pPr>
        <w:spacing w:before="100" w:beforeAutospacing="1" w:after="100" w:afterAutospacing="1"/>
        <w:ind w:left="851" w:right="899"/>
        <w:jc w:val="both"/>
        <w:rPr>
          <w:rFonts w:ascii="Palatino Linotype" w:hAnsi="Palatino Linotype"/>
          <w:b/>
          <w:i/>
          <w:sz w:val="22"/>
        </w:rPr>
      </w:pPr>
      <w:r w:rsidRPr="005A52F4">
        <w:rPr>
          <w:rFonts w:ascii="Palatino Linotype" w:hAnsi="Palatino Linotype"/>
          <w:b/>
          <w:i/>
          <w:sz w:val="22"/>
        </w:rPr>
        <w:t>Criterio 02/2003.</w:t>
      </w:r>
    </w:p>
    <w:p w14:paraId="61EC1C8B" w14:textId="77777777" w:rsidR="006A70F1" w:rsidRPr="005A52F4" w:rsidRDefault="006A70F1" w:rsidP="00BC1C45">
      <w:pPr>
        <w:spacing w:before="100" w:beforeAutospacing="1" w:after="100" w:afterAutospacing="1"/>
        <w:ind w:left="851" w:right="899"/>
        <w:jc w:val="both"/>
        <w:rPr>
          <w:rFonts w:ascii="Palatino Linotype" w:hAnsi="Palatino Linotype"/>
          <w:i/>
          <w:sz w:val="22"/>
        </w:rPr>
      </w:pPr>
      <w:r w:rsidRPr="005A52F4">
        <w:rPr>
          <w:rFonts w:ascii="Palatino Linotype" w:hAnsi="Palatino Linotype"/>
          <w:b/>
          <w:i/>
          <w:sz w:val="22"/>
        </w:rPr>
        <w:t>INGRESOS DE LOS SERVIDORES PÚBLICOS, SON INFORMACIÓN PÚBLICA AÚN Y CUANDO CONSTITUYEN DATOS PERSONALES QUE SE REFIEREN AL PATRIMONIO DE AQUÉLLOS.</w:t>
      </w:r>
      <w:r w:rsidRPr="005A52F4">
        <w:rPr>
          <w:rFonts w:ascii="Palatino Linotype" w:hAnsi="Palatino Linotype"/>
          <w:i/>
          <w:sz w:val="22"/>
        </w:rPr>
        <w:t xml:space="preserve"> De la interpretación sistemática de lo previsto en los artículos 3º, fracción II; 7º, 9º y 18, fracción II, de la Ley Federal de Transparencia y Acceso a la Información Pública Gubernamental se advierte que </w:t>
      </w:r>
      <w:r w:rsidRPr="005A52F4">
        <w:rPr>
          <w:rFonts w:ascii="Palatino Linotype" w:hAnsi="Palatino Linotype"/>
          <w:b/>
          <w:i/>
          <w:sz w:val="22"/>
        </w:rPr>
        <w:t>no constituye información confidencial la relativa a los ingresos que reciben los servidores públicos,</w:t>
      </w:r>
      <w:r w:rsidRPr="005A52F4">
        <w:rPr>
          <w:rFonts w:ascii="Palatino Linotype" w:hAnsi="Palatino Linotype"/>
          <w:i/>
          <w:sz w:val="22"/>
        </w:rPr>
        <w:t xml:space="preserve">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3A0FF1A3" w14:textId="77777777" w:rsidR="006A70F1" w:rsidRPr="005A52F4" w:rsidRDefault="006A70F1" w:rsidP="00BC1C45">
      <w:pPr>
        <w:spacing w:before="100" w:beforeAutospacing="1" w:after="100" w:afterAutospacing="1"/>
        <w:ind w:left="851" w:right="899"/>
        <w:jc w:val="both"/>
        <w:rPr>
          <w:rFonts w:ascii="Palatino Linotype" w:hAnsi="Palatino Linotype"/>
          <w:i/>
          <w:sz w:val="22"/>
        </w:rPr>
      </w:pPr>
      <w:r w:rsidRPr="005A52F4">
        <w:rPr>
          <w:rFonts w:ascii="Palatino Linotype" w:hAnsi="Palatino Linotype"/>
          <w:i/>
          <w:sz w:val="22"/>
        </w:rPr>
        <w:t>(Énfasis añadido)</w:t>
      </w:r>
    </w:p>
    <w:p w14:paraId="2B01EB2C" w14:textId="300C4370" w:rsidR="00F6750A" w:rsidRPr="005A52F4" w:rsidRDefault="006A70F1" w:rsidP="00F6750A">
      <w:pPr>
        <w:pStyle w:val="Prrafodelista"/>
        <w:spacing w:before="240" w:after="240" w:line="360" w:lineRule="auto"/>
        <w:ind w:left="0"/>
        <w:jc w:val="both"/>
        <w:rPr>
          <w:rFonts w:ascii="Palatino Linotype" w:hAnsi="Palatino Linotype" w:cs="Arial"/>
          <w:bCs/>
        </w:rPr>
      </w:pPr>
      <w:r w:rsidRPr="005A52F4">
        <w:rPr>
          <w:rFonts w:ascii="Palatino Linotype" w:hAnsi="Palatino Linotype" w:cs="Arial"/>
          <w:noProof/>
          <w:lang w:eastAsia="es-MX"/>
        </w:rPr>
        <w:lastRenderedPageBreak/>
        <w:t>Aunado a lo anterior,</w:t>
      </w:r>
      <w:r w:rsidRPr="005A52F4">
        <w:rPr>
          <w:rFonts w:ascii="Palatino Linotype" w:hAnsi="Palatino Linotype" w:cs="Arial"/>
        </w:rPr>
        <w:t xml:space="preserve"> los Lineamientos para la </w:t>
      </w:r>
      <w:r w:rsidR="00660690" w:rsidRPr="005A52F4">
        <w:rPr>
          <w:rFonts w:ascii="Palatino Linotype" w:hAnsi="Palatino Linotype" w:cs="Arial"/>
        </w:rPr>
        <w:t>Integración del Informe Trimestral de los Sujetos de Fiscalización MUNICIPALES para el Ejercicio 2021,</w:t>
      </w:r>
      <w:r w:rsidRPr="005A52F4">
        <w:rPr>
          <w:rFonts w:ascii="Palatino Linotype" w:hAnsi="Palatino Linotype" w:cs="Arial"/>
        </w:rPr>
        <w:t xml:space="preserve"> emitidos por el Órgano Superior de Fiscalización del Estado de México, contienen los formatos e información que debe ser proporcionada para la integración de los informes </w:t>
      </w:r>
      <w:r w:rsidR="00660690" w:rsidRPr="005A52F4">
        <w:rPr>
          <w:rFonts w:ascii="Palatino Linotype" w:hAnsi="Palatino Linotype" w:cs="Arial"/>
        </w:rPr>
        <w:t xml:space="preserve">trimestrales </w:t>
      </w:r>
      <w:r w:rsidRPr="005A52F4">
        <w:rPr>
          <w:rFonts w:ascii="Palatino Linotype" w:hAnsi="Palatino Linotype" w:cs="Arial"/>
        </w:rPr>
        <w:t>que se entregan a éste, siendo uno de ellos la relativa a la</w:t>
      </w:r>
      <w:r w:rsidR="00F6750A" w:rsidRPr="005A52F4">
        <w:rPr>
          <w:rFonts w:ascii="Palatino Linotype" w:hAnsi="Palatino Linotype" w:cs="Arial"/>
        </w:rPr>
        <w:t xml:space="preserve"> Información de Nómina </w:t>
      </w:r>
      <w:r w:rsidRPr="005A52F4">
        <w:rPr>
          <w:rFonts w:ascii="Palatino Linotype" w:hAnsi="Palatino Linotype" w:cs="Arial"/>
        </w:rPr>
        <w:t>la cual, tiene como objetivo presentar la información del pago de las remuneraciones de cada uno de los servidores públicos de la entidad fiscalizable de que se trate, correspondiente a un periodo determinado; d</w:t>
      </w:r>
      <w:r w:rsidRPr="005A52F4">
        <w:rPr>
          <w:rFonts w:ascii="Palatino Linotype" w:hAnsi="Palatino Linotype" w:cs="Arial"/>
          <w:bCs/>
        </w:rPr>
        <w:t xml:space="preserve">e tal manera, dicho formato constituye un soporte documental de que la información solicitada por </w:t>
      </w:r>
      <w:r w:rsidRPr="005A52F4">
        <w:rPr>
          <w:rFonts w:ascii="Palatino Linotype" w:hAnsi="Palatino Linotype" w:cs="Arial"/>
          <w:b/>
          <w:bCs/>
        </w:rPr>
        <w:t>EL RECURRENTE</w:t>
      </w:r>
      <w:r w:rsidRPr="005A52F4">
        <w:rPr>
          <w:rFonts w:ascii="Palatino Linotype" w:hAnsi="Palatino Linotype" w:cs="Arial"/>
          <w:bCs/>
        </w:rPr>
        <w:t xml:space="preserve">, obra en los archivos del </w:t>
      </w:r>
      <w:r w:rsidRPr="005A52F4">
        <w:rPr>
          <w:rFonts w:ascii="Palatino Linotype" w:hAnsi="Palatino Linotype" w:cs="Arial"/>
          <w:b/>
          <w:bCs/>
        </w:rPr>
        <w:t>SUJETO OBLIGADO</w:t>
      </w:r>
      <w:r w:rsidRPr="005A52F4">
        <w:rPr>
          <w:rFonts w:ascii="Palatino Linotype" w:hAnsi="Palatino Linotype" w:cs="Arial"/>
          <w:bCs/>
        </w:rPr>
        <w:t xml:space="preserve">, como se advierte a continuación: </w:t>
      </w:r>
    </w:p>
    <w:p w14:paraId="4129B9EB" w14:textId="77777777" w:rsidR="00BC1C45" w:rsidRPr="005A52F4" w:rsidRDefault="00465316" w:rsidP="00616620">
      <w:pPr>
        <w:pStyle w:val="Prrafodelista"/>
        <w:spacing w:before="240" w:after="240" w:line="360" w:lineRule="auto"/>
        <w:ind w:left="0"/>
        <w:jc w:val="center"/>
        <w:rPr>
          <w:noProof/>
          <w:lang w:val="es-ES"/>
        </w:rPr>
      </w:pPr>
      <w:r w:rsidRPr="005A52F4">
        <w:rPr>
          <w:noProof/>
          <w:lang w:eastAsia="es-MX"/>
        </w:rPr>
        <w:drawing>
          <wp:inline distT="0" distB="0" distL="0" distR="0" wp14:anchorId="00B57339" wp14:editId="0C9827A8">
            <wp:extent cx="4057871" cy="3687288"/>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37" t="19587" r="34547" b="22237"/>
                    <a:stretch/>
                  </pic:blipFill>
                  <pic:spPr bwMode="auto">
                    <a:xfrm>
                      <a:off x="0" y="0"/>
                      <a:ext cx="4087490" cy="3714202"/>
                    </a:xfrm>
                    <a:prstGeom prst="rect">
                      <a:avLst/>
                    </a:prstGeom>
                    <a:ln>
                      <a:noFill/>
                    </a:ln>
                    <a:extLst>
                      <a:ext uri="{53640926-AAD7-44D8-BBD7-CCE9431645EC}">
                        <a14:shadowObscured xmlns:a14="http://schemas.microsoft.com/office/drawing/2010/main"/>
                      </a:ext>
                    </a:extLst>
                  </pic:spPr>
                </pic:pic>
              </a:graphicData>
            </a:graphic>
          </wp:inline>
        </w:drawing>
      </w:r>
    </w:p>
    <w:p w14:paraId="356BAE3B" w14:textId="78CE46CE" w:rsidR="00F6750A" w:rsidRPr="005A52F4" w:rsidRDefault="00616620" w:rsidP="00616620">
      <w:pPr>
        <w:pStyle w:val="Prrafodelista"/>
        <w:spacing w:before="240" w:after="240" w:line="360" w:lineRule="auto"/>
        <w:ind w:left="0"/>
        <w:jc w:val="center"/>
        <w:rPr>
          <w:noProof/>
          <w:lang w:val="es-ES"/>
        </w:rPr>
      </w:pPr>
      <w:r w:rsidRPr="005A52F4">
        <w:rPr>
          <w:noProof/>
          <w:lang w:eastAsia="es-MX"/>
        </w:rPr>
        <w:lastRenderedPageBreak/>
        <w:drawing>
          <wp:inline distT="0" distB="0" distL="0" distR="0" wp14:anchorId="76724C67" wp14:editId="041D5856">
            <wp:extent cx="7144177" cy="5556327"/>
            <wp:effectExtent l="0" t="635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40" t="19880" r="10208" b="9374"/>
                    <a:stretch/>
                  </pic:blipFill>
                  <pic:spPr bwMode="auto">
                    <a:xfrm rot="16200000">
                      <a:off x="0" y="0"/>
                      <a:ext cx="7168897" cy="5575553"/>
                    </a:xfrm>
                    <a:prstGeom prst="rect">
                      <a:avLst/>
                    </a:prstGeom>
                    <a:ln>
                      <a:noFill/>
                    </a:ln>
                    <a:extLst>
                      <a:ext uri="{53640926-AAD7-44D8-BBD7-CCE9431645EC}">
                        <a14:shadowObscured xmlns:a14="http://schemas.microsoft.com/office/drawing/2010/main"/>
                      </a:ext>
                    </a:extLst>
                  </pic:spPr>
                </pic:pic>
              </a:graphicData>
            </a:graphic>
          </wp:inline>
        </w:drawing>
      </w:r>
      <w:r w:rsidRPr="005A52F4">
        <w:rPr>
          <w:noProof/>
          <w:lang w:val="es-ES"/>
        </w:rPr>
        <w:t xml:space="preserve"> </w:t>
      </w:r>
    </w:p>
    <w:p w14:paraId="27EC23EA" w14:textId="1D9D2C75" w:rsidR="00F6750A" w:rsidRPr="005A52F4" w:rsidRDefault="00616620" w:rsidP="009F592E">
      <w:pPr>
        <w:spacing w:before="100" w:beforeAutospacing="1" w:after="100" w:afterAutospacing="1" w:line="360" w:lineRule="auto"/>
        <w:ind w:right="-91"/>
        <w:jc w:val="center"/>
        <w:rPr>
          <w:rFonts w:ascii="Palatino Linotype" w:hAnsi="Palatino Linotype"/>
          <w:color w:val="000000"/>
        </w:rPr>
      </w:pPr>
      <w:r w:rsidRPr="005A52F4">
        <w:rPr>
          <w:noProof/>
          <w:lang w:eastAsia="es-MX"/>
        </w:rPr>
        <w:lastRenderedPageBreak/>
        <w:drawing>
          <wp:inline distT="0" distB="0" distL="0" distR="0" wp14:anchorId="31BF3582" wp14:editId="7A1C7264">
            <wp:extent cx="5295981" cy="575253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31" t="18418" r="31915" b="7913"/>
                    <a:stretch/>
                  </pic:blipFill>
                  <pic:spPr bwMode="auto">
                    <a:xfrm>
                      <a:off x="0" y="0"/>
                      <a:ext cx="5313592" cy="5771660"/>
                    </a:xfrm>
                    <a:prstGeom prst="rect">
                      <a:avLst/>
                    </a:prstGeom>
                    <a:ln>
                      <a:noFill/>
                    </a:ln>
                    <a:extLst>
                      <a:ext uri="{53640926-AAD7-44D8-BBD7-CCE9431645EC}">
                        <a14:shadowObscured xmlns:a14="http://schemas.microsoft.com/office/drawing/2010/main"/>
                      </a:ext>
                    </a:extLst>
                  </pic:spPr>
                </pic:pic>
              </a:graphicData>
            </a:graphic>
          </wp:inline>
        </w:drawing>
      </w:r>
    </w:p>
    <w:p w14:paraId="5195C9FB" w14:textId="77777777" w:rsidR="00F6750A" w:rsidRPr="005A52F4" w:rsidRDefault="00F6750A" w:rsidP="00F6750A">
      <w:pPr>
        <w:spacing w:before="100" w:beforeAutospacing="1" w:after="100" w:afterAutospacing="1" w:line="360" w:lineRule="auto"/>
        <w:jc w:val="both"/>
        <w:rPr>
          <w:rFonts w:ascii="Palatino Linotype" w:hAnsi="Palatino Linotype" w:cs="Arial"/>
          <w:bCs/>
        </w:rPr>
      </w:pPr>
      <w:r w:rsidRPr="005A52F4">
        <w:rPr>
          <w:rFonts w:ascii="Palatino Linotype" w:hAnsi="Palatino Linotype" w:cs="Arial"/>
        </w:rPr>
        <w:t>En este sentido, de acuerdo a la naturaleza de la información solicitada, se concluye que ésta es de</w:t>
      </w:r>
      <w:r w:rsidRPr="005A52F4">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5A52F4">
        <w:rPr>
          <w:rFonts w:ascii="Palatino Linotype" w:hAnsi="Palatino Linotype" w:cs="Arial"/>
        </w:rPr>
        <w:t xml:space="preserve"> </w:t>
      </w:r>
      <w:r w:rsidRPr="005A52F4">
        <w:rPr>
          <w:rFonts w:ascii="Palatino Linotype" w:hAnsi="Palatino Linotype" w:cs="Arial"/>
          <w:bCs/>
        </w:rPr>
        <w:t xml:space="preserve">permite </w:t>
      </w:r>
      <w:r w:rsidRPr="005A52F4">
        <w:rPr>
          <w:rFonts w:ascii="Palatino Linotype" w:hAnsi="Palatino Linotype" w:cs="Arial"/>
          <w:bCs/>
        </w:rPr>
        <w:lastRenderedPageBreak/>
        <w:t>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14:paraId="2906E890" w14:textId="77777777" w:rsidR="00913CBC" w:rsidRPr="005A52F4" w:rsidRDefault="00913CBC" w:rsidP="00913CBC">
      <w:pPr>
        <w:spacing w:before="100" w:beforeAutospacing="1" w:after="100" w:afterAutospacing="1" w:line="360" w:lineRule="auto"/>
        <w:jc w:val="both"/>
        <w:rPr>
          <w:rFonts w:ascii="Palatino Linotype" w:hAnsi="Palatino Linotype" w:cs="Arial"/>
          <w:bCs/>
          <w:lang w:val="es-ES"/>
        </w:rPr>
      </w:pPr>
      <w:r w:rsidRPr="005A52F4">
        <w:rPr>
          <w:rFonts w:ascii="Palatino Linotype" w:hAnsi="Palatino Linotype" w:cs="Arial"/>
          <w:lang w:val="es-ES"/>
        </w:rPr>
        <w:t>En este sentido, de acuerdo a la naturaleza de la información solicitada, se concluye que ésta es de</w:t>
      </w:r>
      <w:r w:rsidRPr="005A52F4">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5A52F4">
        <w:rPr>
          <w:rFonts w:ascii="Palatino Linotype" w:hAnsi="Palatino Linotype" w:cs="Arial"/>
          <w:lang w:val="es-ES"/>
        </w:rPr>
        <w:t xml:space="preserve"> </w:t>
      </w:r>
      <w:r w:rsidRPr="005A52F4">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14:paraId="09149C3B" w14:textId="77777777" w:rsidR="00913CBC" w:rsidRPr="005A52F4" w:rsidRDefault="00913CBC" w:rsidP="00913CBC">
      <w:pPr>
        <w:spacing w:before="100" w:beforeAutospacing="1" w:after="100" w:afterAutospacing="1" w:line="360" w:lineRule="auto"/>
        <w:jc w:val="both"/>
        <w:rPr>
          <w:rFonts w:ascii="Palatino Linotype" w:hAnsi="Palatino Linotype" w:cs="Arial"/>
          <w:lang w:val="es-ES"/>
        </w:rPr>
      </w:pPr>
      <w:r w:rsidRPr="005A52F4">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w:t>
      </w:r>
      <w:r w:rsidRPr="005A52F4">
        <w:rPr>
          <w:rFonts w:ascii="Palatino Linotype" w:hAnsi="Palatino Linotype" w:cs="Arial"/>
          <w:lang w:val="es-ES"/>
        </w:rPr>
        <w:lastRenderedPageBreak/>
        <w:t xml:space="preserve">emitidos por el Comité de Acceso a la Información Pública y Protección de Datos Personales de la Suprema Corte de Justicia de la Nación que a continuación se citan: </w:t>
      </w:r>
    </w:p>
    <w:p w14:paraId="76BA3495" w14:textId="77777777" w:rsidR="00913CBC" w:rsidRPr="005A52F4" w:rsidRDefault="00913CBC" w:rsidP="00913CBC">
      <w:pPr>
        <w:tabs>
          <w:tab w:val="left" w:pos="8222"/>
        </w:tabs>
        <w:ind w:left="709" w:right="899"/>
        <w:jc w:val="center"/>
        <w:rPr>
          <w:rFonts w:ascii="Palatino Linotype" w:hAnsi="Palatino Linotype" w:cs="Arial"/>
          <w:b/>
          <w:i/>
          <w:sz w:val="22"/>
          <w:lang w:val="es-ES"/>
        </w:rPr>
      </w:pPr>
      <w:r w:rsidRPr="005A52F4">
        <w:rPr>
          <w:rFonts w:ascii="Palatino Linotype" w:hAnsi="Palatino Linotype" w:cs="Arial"/>
          <w:b/>
          <w:i/>
          <w:sz w:val="22"/>
          <w:lang w:val="es-ES"/>
        </w:rPr>
        <w:t>“Criterio</w:t>
      </w:r>
      <w:r w:rsidRPr="005A52F4">
        <w:rPr>
          <w:rFonts w:ascii="Palatino Linotype" w:hAnsi="Palatino Linotype" w:cs="Arial"/>
          <w:b/>
          <w:i/>
          <w:lang w:val="es-ES"/>
        </w:rPr>
        <w:t xml:space="preserve"> </w:t>
      </w:r>
      <w:r w:rsidRPr="005A52F4">
        <w:rPr>
          <w:rFonts w:ascii="Palatino Linotype" w:hAnsi="Palatino Linotype" w:cs="Arial"/>
          <w:b/>
          <w:i/>
          <w:sz w:val="22"/>
          <w:lang w:val="es-ES"/>
        </w:rPr>
        <w:t>01/2003.</w:t>
      </w:r>
    </w:p>
    <w:p w14:paraId="60803E53" w14:textId="77777777" w:rsidR="00913CBC" w:rsidRPr="005A52F4" w:rsidRDefault="00913CBC" w:rsidP="00913CBC">
      <w:pPr>
        <w:tabs>
          <w:tab w:val="left" w:pos="8222"/>
        </w:tabs>
        <w:ind w:left="709" w:right="899"/>
        <w:jc w:val="both"/>
        <w:rPr>
          <w:rFonts w:ascii="Palatino Linotype" w:hAnsi="Palatino Linotype" w:cs="Arial"/>
          <w:i/>
          <w:sz w:val="22"/>
          <w:lang w:val="es-ES"/>
        </w:rPr>
      </w:pPr>
      <w:r w:rsidRPr="005A52F4">
        <w:rPr>
          <w:rFonts w:ascii="Palatino Linotype" w:hAnsi="Palatino Linotype" w:cs="Arial"/>
          <w:b/>
          <w:i/>
          <w:sz w:val="22"/>
          <w:lang w:val="es-ES"/>
        </w:rPr>
        <w:t>“INGRESOS</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LOS</w:t>
      </w:r>
      <w:r w:rsidRPr="005A52F4">
        <w:rPr>
          <w:rFonts w:ascii="Palatino Linotype" w:hAnsi="Palatino Linotype" w:cs="Arial"/>
          <w:b/>
          <w:i/>
          <w:lang w:val="es-ES"/>
        </w:rPr>
        <w:t xml:space="preserve"> </w:t>
      </w:r>
      <w:r w:rsidRPr="005A52F4">
        <w:rPr>
          <w:rFonts w:ascii="Palatino Linotype" w:hAnsi="Palatino Linotype" w:cs="Arial"/>
          <w:b/>
          <w:i/>
          <w:sz w:val="22"/>
          <w:lang w:val="es-ES"/>
        </w:rPr>
        <w:t>SERVIDORES</w:t>
      </w:r>
      <w:r w:rsidRPr="005A52F4">
        <w:rPr>
          <w:rFonts w:ascii="Palatino Linotype" w:hAnsi="Palatino Linotype" w:cs="Arial"/>
          <w:b/>
          <w:i/>
          <w:lang w:val="es-ES"/>
        </w:rPr>
        <w:t xml:space="preserve"> </w:t>
      </w:r>
      <w:r w:rsidRPr="005A52F4">
        <w:rPr>
          <w:rFonts w:ascii="Palatino Linotype" w:hAnsi="Palatino Linotype" w:cs="Arial"/>
          <w:b/>
          <w:i/>
          <w:sz w:val="22"/>
          <w:lang w:val="es-ES"/>
        </w:rPr>
        <w:t>PÚBLICOS.</w:t>
      </w:r>
      <w:r w:rsidRPr="005A52F4">
        <w:rPr>
          <w:rFonts w:ascii="Palatino Linotype" w:hAnsi="Palatino Linotype" w:cs="Arial"/>
          <w:b/>
          <w:i/>
          <w:lang w:val="es-ES"/>
        </w:rPr>
        <w:t xml:space="preserve"> </w:t>
      </w:r>
      <w:r w:rsidRPr="005A52F4">
        <w:rPr>
          <w:rFonts w:ascii="Palatino Linotype" w:hAnsi="Palatino Linotype" w:cs="Arial"/>
          <w:b/>
          <w:i/>
          <w:sz w:val="22"/>
          <w:lang w:val="es-ES"/>
        </w:rPr>
        <w:t>CONSTITUYEN</w:t>
      </w:r>
      <w:r w:rsidRPr="005A52F4">
        <w:rPr>
          <w:rFonts w:ascii="Palatino Linotype" w:hAnsi="Palatino Linotype" w:cs="Arial"/>
          <w:b/>
          <w:i/>
          <w:lang w:val="es-ES"/>
        </w:rPr>
        <w:t xml:space="preserve"> </w:t>
      </w:r>
      <w:r w:rsidRPr="005A52F4">
        <w:rPr>
          <w:rFonts w:ascii="Palatino Linotype" w:hAnsi="Palatino Linotype" w:cs="Arial"/>
          <w:b/>
          <w:i/>
          <w:sz w:val="22"/>
          <w:lang w:val="es-ES"/>
        </w:rPr>
        <w:t>INFORMACIÓN</w:t>
      </w:r>
      <w:r w:rsidRPr="005A52F4">
        <w:rPr>
          <w:rFonts w:ascii="Palatino Linotype" w:hAnsi="Palatino Linotype" w:cs="Arial"/>
          <w:b/>
          <w:i/>
          <w:lang w:val="es-ES"/>
        </w:rPr>
        <w:t xml:space="preserve"> </w:t>
      </w:r>
      <w:r w:rsidRPr="005A52F4">
        <w:rPr>
          <w:rFonts w:ascii="Palatino Linotype" w:hAnsi="Palatino Linotype" w:cs="Arial"/>
          <w:b/>
          <w:i/>
          <w:sz w:val="22"/>
          <w:lang w:val="es-ES"/>
        </w:rPr>
        <w:t>PÚBLICA</w:t>
      </w:r>
      <w:r w:rsidRPr="005A52F4">
        <w:rPr>
          <w:rFonts w:ascii="Palatino Linotype" w:hAnsi="Palatino Linotype" w:cs="Arial"/>
          <w:b/>
          <w:i/>
          <w:lang w:val="es-ES"/>
        </w:rPr>
        <w:t xml:space="preserve"> </w:t>
      </w:r>
      <w:r w:rsidRPr="005A52F4">
        <w:rPr>
          <w:rFonts w:ascii="Palatino Linotype" w:hAnsi="Palatino Linotype" w:cs="Arial"/>
          <w:b/>
          <w:i/>
          <w:sz w:val="22"/>
          <w:lang w:val="es-ES"/>
        </w:rPr>
        <w:t>AÚN</w:t>
      </w:r>
      <w:r w:rsidRPr="005A52F4">
        <w:rPr>
          <w:rFonts w:ascii="Palatino Linotype" w:hAnsi="Palatino Linotype" w:cs="Arial"/>
          <w:b/>
          <w:i/>
          <w:lang w:val="es-ES"/>
        </w:rPr>
        <w:t xml:space="preserve"> </w:t>
      </w:r>
      <w:r w:rsidRPr="005A52F4">
        <w:rPr>
          <w:rFonts w:ascii="Palatino Linotype" w:hAnsi="Palatino Linotype" w:cs="Arial"/>
          <w:b/>
          <w:i/>
          <w:sz w:val="22"/>
          <w:lang w:val="es-ES"/>
        </w:rPr>
        <w:t>Y</w:t>
      </w:r>
      <w:r w:rsidRPr="005A52F4">
        <w:rPr>
          <w:rFonts w:ascii="Palatino Linotype" w:hAnsi="Palatino Linotype" w:cs="Arial"/>
          <w:b/>
          <w:i/>
          <w:lang w:val="es-ES"/>
        </w:rPr>
        <w:t xml:space="preserve"> </w:t>
      </w:r>
      <w:r w:rsidRPr="005A52F4">
        <w:rPr>
          <w:rFonts w:ascii="Palatino Linotype" w:hAnsi="Palatino Linotype" w:cs="Arial"/>
          <w:b/>
          <w:i/>
          <w:sz w:val="22"/>
          <w:lang w:val="es-ES"/>
        </w:rPr>
        <w:t>CUANDO</w:t>
      </w:r>
      <w:r w:rsidRPr="005A52F4">
        <w:rPr>
          <w:rFonts w:ascii="Palatino Linotype" w:hAnsi="Palatino Linotype" w:cs="Arial"/>
          <w:b/>
          <w:i/>
          <w:lang w:val="es-ES"/>
        </w:rPr>
        <w:t xml:space="preserve"> </w:t>
      </w:r>
      <w:r w:rsidRPr="005A52F4">
        <w:rPr>
          <w:rFonts w:ascii="Palatino Linotype" w:hAnsi="Palatino Linotype" w:cs="Arial"/>
          <w:b/>
          <w:i/>
          <w:sz w:val="22"/>
          <w:lang w:val="es-ES"/>
        </w:rPr>
        <w:t>SU</w:t>
      </w:r>
      <w:r w:rsidRPr="005A52F4">
        <w:rPr>
          <w:rFonts w:ascii="Palatino Linotype" w:hAnsi="Palatino Linotype" w:cs="Arial"/>
          <w:b/>
          <w:i/>
          <w:lang w:val="es-ES"/>
        </w:rPr>
        <w:t xml:space="preserve"> </w:t>
      </w:r>
      <w:r w:rsidRPr="005A52F4">
        <w:rPr>
          <w:rFonts w:ascii="Palatino Linotype" w:hAnsi="Palatino Linotype" w:cs="Arial"/>
          <w:b/>
          <w:i/>
          <w:sz w:val="22"/>
          <w:lang w:val="es-ES"/>
        </w:rPr>
        <w:t>DIFUSIÓN</w:t>
      </w:r>
      <w:r w:rsidRPr="005A52F4">
        <w:rPr>
          <w:rFonts w:ascii="Palatino Linotype" w:hAnsi="Palatino Linotype" w:cs="Arial"/>
          <w:b/>
          <w:i/>
          <w:lang w:val="es-ES"/>
        </w:rPr>
        <w:t xml:space="preserve"> </w:t>
      </w:r>
      <w:r w:rsidRPr="005A52F4">
        <w:rPr>
          <w:rFonts w:ascii="Palatino Linotype" w:hAnsi="Palatino Linotype" w:cs="Arial"/>
          <w:b/>
          <w:i/>
          <w:sz w:val="22"/>
          <w:lang w:val="es-ES"/>
        </w:rPr>
        <w:t>PUEDE</w:t>
      </w:r>
      <w:r w:rsidRPr="005A52F4">
        <w:rPr>
          <w:rFonts w:ascii="Palatino Linotype" w:hAnsi="Palatino Linotype" w:cs="Arial"/>
          <w:b/>
          <w:i/>
          <w:lang w:val="es-ES"/>
        </w:rPr>
        <w:t xml:space="preserve"> </w:t>
      </w:r>
      <w:r w:rsidRPr="005A52F4">
        <w:rPr>
          <w:rFonts w:ascii="Palatino Linotype" w:hAnsi="Palatino Linotype" w:cs="Arial"/>
          <w:b/>
          <w:i/>
          <w:sz w:val="22"/>
          <w:lang w:val="es-ES"/>
        </w:rPr>
        <w:t>AFECTAR</w:t>
      </w:r>
      <w:r w:rsidRPr="005A52F4">
        <w:rPr>
          <w:rFonts w:ascii="Palatino Linotype" w:hAnsi="Palatino Linotype" w:cs="Arial"/>
          <w:b/>
          <w:i/>
          <w:lang w:val="es-ES"/>
        </w:rPr>
        <w:t xml:space="preserve"> </w:t>
      </w:r>
      <w:r w:rsidRPr="005A52F4">
        <w:rPr>
          <w:rFonts w:ascii="Palatino Linotype" w:hAnsi="Palatino Linotype" w:cs="Arial"/>
          <w:b/>
          <w:i/>
          <w:sz w:val="22"/>
          <w:lang w:val="es-ES"/>
        </w:rPr>
        <w:t>LA</w:t>
      </w:r>
      <w:r w:rsidRPr="005A52F4">
        <w:rPr>
          <w:rFonts w:ascii="Palatino Linotype" w:hAnsi="Palatino Linotype" w:cs="Arial"/>
          <w:b/>
          <w:i/>
          <w:lang w:val="es-ES"/>
        </w:rPr>
        <w:t xml:space="preserve"> </w:t>
      </w:r>
      <w:r w:rsidRPr="005A52F4">
        <w:rPr>
          <w:rFonts w:ascii="Palatino Linotype" w:hAnsi="Palatino Linotype" w:cs="Arial"/>
          <w:b/>
          <w:i/>
          <w:sz w:val="22"/>
          <w:lang w:val="es-ES"/>
        </w:rPr>
        <w:t>VIDA</w:t>
      </w:r>
      <w:r w:rsidRPr="005A52F4">
        <w:rPr>
          <w:rFonts w:ascii="Palatino Linotype" w:hAnsi="Palatino Linotype" w:cs="Arial"/>
          <w:b/>
          <w:i/>
          <w:lang w:val="es-ES"/>
        </w:rPr>
        <w:t xml:space="preserve"> </w:t>
      </w:r>
      <w:r w:rsidRPr="005A52F4">
        <w:rPr>
          <w:rFonts w:ascii="Palatino Linotype" w:hAnsi="Palatino Linotype" w:cs="Arial"/>
          <w:b/>
          <w:i/>
          <w:sz w:val="22"/>
          <w:lang w:val="es-ES"/>
        </w:rPr>
        <w:t>O</w:t>
      </w:r>
      <w:r w:rsidRPr="005A52F4">
        <w:rPr>
          <w:rFonts w:ascii="Palatino Linotype" w:hAnsi="Palatino Linotype" w:cs="Arial"/>
          <w:b/>
          <w:i/>
          <w:lang w:val="es-ES"/>
        </w:rPr>
        <w:t xml:space="preserve"> </w:t>
      </w:r>
      <w:r w:rsidRPr="005A52F4">
        <w:rPr>
          <w:rFonts w:ascii="Palatino Linotype" w:hAnsi="Palatino Linotype" w:cs="Arial"/>
          <w:b/>
          <w:i/>
          <w:sz w:val="22"/>
          <w:lang w:val="es-ES"/>
        </w:rPr>
        <w:t>LA</w:t>
      </w:r>
      <w:r w:rsidRPr="005A52F4">
        <w:rPr>
          <w:rFonts w:ascii="Palatino Linotype" w:hAnsi="Palatino Linotype" w:cs="Arial"/>
          <w:b/>
          <w:i/>
          <w:lang w:val="es-ES"/>
        </w:rPr>
        <w:t xml:space="preserve"> </w:t>
      </w:r>
      <w:r w:rsidRPr="005A52F4">
        <w:rPr>
          <w:rFonts w:ascii="Palatino Linotype" w:hAnsi="Palatino Linotype" w:cs="Arial"/>
          <w:b/>
          <w:i/>
          <w:sz w:val="22"/>
          <w:lang w:val="es-ES"/>
        </w:rPr>
        <w:t>SEGURIDAD</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AQUELLOS.</w:t>
      </w:r>
      <w:r w:rsidRPr="005A52F4">
        <w:rPr>
          <w:rFonts w:ascii="Palatino Linotype" w:hAnsi="Palatino Linotype" w:cs="Arial"/>
          <w:i/>
          <w:lang w:val="es-ES"/>
        </w:rPr>
        <w:t xml:space="preserve"> </w:t>
      </w:r>
      <w:r w:rsidRPr="005A52F4">
        <w:rPr>
          <w:rFonts w:ascii="Palatino Linotype" w:hAnsi="Palatino Linotype" w:cs="Arial"/>
          <w:i/>
          <w:sz w:val="22"/>
          <w:lang w:val="es-ES"/>
        </w:rPr>
        <w:t>Si</w:t>
      </w:r>
      <w:r w:rsidRPr="005A52F4">
        <w:rPr>
          <w:rFonts w:ascii="Palatino Linotype" w:hAnsi="Palatino Linotype" w:cs="Arial"/>
          <w:i/>
          <w:lang w:val="es-ES"/>
        </w:rPr>
        <w:t xml:space="preserve"> </w:t>
      </w:r>
      <w:r w:rsidRPr="005A52F4">
        <w:rPr>
          <w:rFonts w:ascii="Palatino Linotype" w:hAnsi="Palatino Linotype" w:cs="Arial"/>
          <w:i/>
          <w:sz w:val="22"/>
          <w:lang w:val="es-ES"/>
        </w:rPr>
        <w:t>bien</w:t>
      </w:r>
      <w:r w:rsidRPr="005A52F4">
        <w:rPr>
          <w:rFonts w:ascii="Palatino Linotype" w:hAnsi="Palatino Linotype" w:cs="Arial"/>
          <w:i/>
          <w:lang w:val="es-ES"/>
        </w:rPr>
        <w:t xml:space="preserve"> </w:t>
      </w:r>
      <w:r w:rsidRPr="005A52F4">
        <w:rPr>
          <w:rFonts w:ascii="Palatino Linotype" w:hAnsi="Palatino Linotype" w:cs="Arial"/>
          <w:i/>
          <w:sz w:val="22"/>
          <w:lang w:val="es-ES"/>
        </w:rPr>
        <w:t>el</w:t>
      </w:r>
      <w:r w:rsidRPr="005A52F4">
        <w:rPr>
          <w:rFonts w:ascii="Palatino Linotype" w:hAnsi="Palatino Linotype" w:cs="Arial"/>
          <w:i/>
          <w:lang w:val="es-ES"/>
        </w:rPr>
        <w:t xml:space="preserve"> </w:t>
      </w:r>
      <w:r w:rsidRPr="005A52F4">
        <w:rPr>
          <w:rFonts w:ascii="Palatino Linotype" w:hAnsi="Palatino Linotype" w:cs="Arial"/>
          <w:i/>
          <w:sz w:val="22"/>
          <w:lang w:val="es-ES"/>
        </w:rPr>
        <w:t>artículo</w:t>
      </w:r>
      <w:r w:rsidRPr="005A52F4">
        <w:rPr>
          <w:rFonts w:ascii="Palatino Linotype" w:hAnsi="Palatino Linotype" w:cs="Arial"/>
          <w:i/>
          <w:lang w:val="es-ES"/>
        </w:rPr>
        <w:t xml:space="preserve"> </w:t>
      </w:r>
      <w:r w:rsidRPr="005A52F4">
        <w:rPr>
          <w:rFonts w:ascii="Palatino Linotype" w:hAnsi="Palatino Linotype" w:cs="Arial"/>
          <w:i/>
          <w:sz w:val="22"/>
          <w:lang w:val="es-ES"/>
        </w:rPr>
        <w:t>13,</w:t>
      </w:r>
      <w:r w:rsidRPr="005A52F4">
        <w:rPr>
          <w:rFonts w:ascii="Palatino Linotype" w:hAnsi="Palatino Linotype" w:cs="Arial"/>
          <w:i/>
          <w:lang w:val="es-ES"/>
        </w:rPr>
        <w:t xml:space="preserve"> </w:t>
      </w:r>
      <w:r w:rsidRPr="005A52F4">
        <w:rPr>
          <w:rFonts w:ascii="Palatino Linotype" w:hAnsi="Palatino Linotype" w:cs="Arial"/>
          <w:i/>
          <w:sz w:val="22"/>
          <w:lang w:val="es-ES"/>
        </w:rPr>
        <w:t>fracción</w:t>
      </w:r>
      <w:r w:rsidRPr="005A52F4">
        <w:rPr>
          <w:rFonts w:ascii="Palatino Linotype" w:hAnsi="Palatino Linotype" w:cs="Arial"/>
          <w:i/>
          <w:lang w:val="es-ES"/>
        </w:rPr>
        <w:t xml:space="preserve"> </w:t>
      </w:r>
      <w:r w:rsidRPr="005A52F4">
        <w:rPr>
          <w:rFonts w:ascii="Palatino Linotype" w:hAnsi="Palatino Linotype" w:cs="Arial"/>
          <w:i/>
          <w:sz w:val="22"/>
          <w:lang w:val="es-ES"/>
        </w:rPr>
        <w:t>IV,</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Ley</w:t>
      </w:r>
      <w:r w:rsidRPr="005A52F4">
        <w:rPr>
          <w:rFonts w:ascii="Palatino Linotype" w:hAnsi="Palatino Linotype" w:cs="Arial"/>
          <w:i/>
          <w:lang w:val="es-ES"/>
        </w:rPr>
        <w:t xml:space="preserve"> </w:t>
      </w:r>
      <w:r w:rsidRPr="005A52F4">
        <w:rPr>
          <w:rFonts w:ascii="Palatino Linotype" w:hAnsi="Palatino Linotype" w:cs="Arial"/>
          <w:i/>
          <w:sz w:val="22"/>
          <w:lang w:val="es-ES"/>
        </w:rPr>
        <w:t>Federal</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Transparencia</w:t>
      </w:r>
      <w:r w:rsidRPr="005A52F4">
        <w:rPr>
          <w:rFonts w:ascii="Palatino Linotype" w:hAnsi="Palatino Linotype" w:cs="Arial"/>
          <w:i/>
          <w:lang w:val="es-ES"/>
        </w:rPr>
        <w:t xml:space="preserve"> </w:t>
      </w:r>
      <w:r w:rsidRPr="005A52F4">
        <w:rPr>
          <w:rFonts w:ascii="Palatino Linotype" w:hAnsi="Palatino Linotype" w:cs="Arial"/>
          <w:i/>
          <w:sz w:val="22"/>
          <w:lang w:val="es-ES"/>
        </w:rPr>
        <w:t>y</w:t>
      </w:r>
      <w:r w:rsidRPr="005A52F4">
        <w:rPr>
          <w:rFonts w:ascii="Palatino Linotype" w:hAnsi="Palatino Linotype" w:cs="Arial"/>
          <w:i/>
          <w:lang w:val="es-ES"/>
        </w:rPr>
        <w:t xml:space="preserve"> </w:t>
      </w:r>
      <w:r w:rsidRPr="005A52F4">
        <w:rPr>
          <w:rFonts w:ascii="Palatino Linotype" w:hAnsi="Palatino Linotype" w:cs="Arial"/>
          <w:i/>
          <w:sz w:val="22"/>
          <w:lang w:val="es-ES"/>
        </w:rPr>
        <w:t>Acceso</w:t>
      </w:r>
      <w:r w:rsidRPr="005A52F4">
        <w:rPr>
          <w:rFonts w:ascii="Palatino Linotype" w:hAnsi="Palatino Linotype" w:cs="Arial"/>
          <w:i/>
          <w:lang w:val="es-ES"/>
        </w:rPr>
        <w:t xml:space="preserve"> </w:t>
      </w:r>
      <w:r w:rsidRPr="005A52F4">
        <w:rPr>
          <w:rFonts w:ascii="Palatino Linotype" w:hAnsi="Palatino Linotype" w:cs="Arial"/>
          <w:i/>
          <w:sz w:val="22"/>
          <w:lang w:val="es-ES"/>
        </w:rPr>
        <w:t>a</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información</w:t>
      </w:r>
      <w:r w:rsidRPr="005A52F4">
        <w:rPr>
          <w:rFonts w:ascii="Palatino Linotype" w:hAnsi="Palatino Linotype" w:cs="Arial"/>
          <w:i/>
          <w:lang w:val="es-ES"/>
        </w:rPr>
        <w:t xml:space="preserve"> </w:t>
      </w:r>
      <w:r w:rsidRPr="005A52F4">
        <w:rPr>
          <w:rFonts w:ascii="Palatino Linotype" w:hAnsi="Palatino Linotype" w:cs="Arial"/>
          <w:i/>
          <w:sz w:val="22"/>
          <w:lang w:val="es-ES"/>
        </w:rPr>
        <w:t>Pública</w:t>
      </w:r>
      <w:r w:rsidRPr="005A52F4">
        <w:rPr>
          <w:rFonts w:ascii="Palatino Linotype" w:hAnsi="Palatino Linotype" w:cs="Arial"/>
          <w:i/>
          <w:lang w:val="es-ES"/>
        </w:rPr>
        <w:t xml:space="preserve"> </w:t>
      </w:r>
      <w:r w:rsidRPr="005A52F4">
        <w:rPr>
          <w:rFonts w:ascii="Palatino Linotype" w:hAnsi="Palatino Linotype" w:cs="Arial"/>
          <w:i/>
          <w:sz w:val="22"/>
          <w:lang w:val="es-ES"/>
        </w:rPr>
        <w:t>Gubernamental</w:t>
      </w:r>
      <w:r w:rsidRPr="005A52F4">
        <w:rPr>
          <w:rFonts w:ascii="Palatino Linotype" w:hAnsi="Palatino Linotype" w:cs="Arial"/>
          <w:i/>
          <w:lang w:val="es-ES"/>
        </w:rPr>
        <w:t xml:space="preserve"> </w:t>
      </w:r>
      <w:r w:rsidRPr="005A52F4">
        <w:rPr>
          <w:rFonts w:ascii="Palatino Linotype" w:hAnsi="Palatino Linotype" w:cs="Arial"/>
          <w:i/>
          <w:sz w:val="22"/>
          <w:lang w:val="es-ES"/>
        </w:rPr>
        <w:t>establece</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debe</w:t>
      </w:r>
      <w:r w:rsidRPr="005A52F4">
        <w:rPr>
          <w:rFonts w:ascii="Palatino Linotype" w:hAnsi="Palatino Linotype" w:cs="Arial"/>
          <w:i/>
          <w:lang w:val="es-ES"/>
        </w:rPr>
        <w:t xml:space="preserve"> </w:t>
      </w:r>
      <w:r w:rsidRPr="005A52F4">
        <w:rPr>
          <w:rFonts w:ascii="Palatino Linotype" w:hAnsi="Palatino Linotype" w:cs="Arial"/>
          <w:i/>
          <w:sz w:val="22"/>
          <w:lang w:val="es-ES"/>
        </w:rPr>
        <w:t>clasificarse</w:t>
      </w:r>
      <w:r w:rsidRPr="005A52F4">
        <w:rPr>
          <w:rFonts w:ascii="Palatino Linotype" w:hAnsi="Palatino Linotype" w:cs="Arial"/>
          <w:i/>
          <w:lang w:val="es-ES"/>
        </w:rPr>
        <w:t xml:space="preserve"> </w:t>
      </w:r>
      <w:r w:rsidRPr="005A52F4">
        <w:rPr>
          <w:rFonts w:ascii="Palatino Linotype" w:hAnsi="Palatino Linotype" w:cs="Arial"/>
          <w:i/>
          <w:sz w:val="22"/>
          <w:lang w:val="es-ES"/>
        </w:rPr>
        <w:t>como</w:t>
      </w:r>
      <w:r w:rsidRPr="005A52F4">
        <w:rPr>
          <w:rFonts w:ascii="Palatino Linotype" w:hAnsi="Palatino Linotype" w:cs="Arial"/>
          <w:i/>
          <w:lang w:val="es-ES"/>
        </w:rPr>
        <w:t xml:space="preserve"> </w:t>
      </w:r>
      <w:r w:rsidRPr="005A52F4">
        <w:rPr>
          <w:rFonts w:ascii="Palatino Linotype" w:hAnsi="Palatino Linotype" w:cs="Arial"/>
          <w:i/>
          <w:sz w:val="22"/>
          <w:lang w:val="es-ES"/>
        </w:rPr>
        <w:t>información</w:t>
      </w:r>
      <w:r w:rsidRPr="005A52F4">
        <w:rPr>
          <w:rFonts w:ascii="Palatino Linotype" w:hAnsi="Palatino Linotype" w:cs="Arial"/>
          <w:i/>
          <w:lang w:val="es-ES"/>
        </w:rPr>
        <w:t xml:space="preserve"> </w:t>
      </w:r>
      <w:r w:rsidRPr="005A52F4">
        <w:rPr>
          <w:rFonts w:ascii="Palatino Linotype" w:hAnsi="Palatino Linotype" w:cs="Arial"/>
          <w:i/>
          <w:sz w:val="22"/>
          <w:lang w:val="es-ES"/>
        </w:rPr>
        <w:t>confidencial</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conste</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expedientes</w:t>
      </w:r>
      <w:r w:rsidRPr="005A52F4">
        <w:rPr>
          <w:rFonts w:ascii="Palatino Linotype" w:hAnsi="Palatino Linotype" w:cs="Arial"/>
          <w:i/>
          <w:lang w:val="es-ES"/>
        </w:rPr>
        <w:t xml:space="preserve"> </w:t>
      </w:r>
      <w:r w:rsidRPr="005A52F4">
        <w:rPr>
          <w:rFonts w:ascii="Palatino Linotype" w:hAnsi="Palatino Linotype" w:cs="Arial"/>
          <w:i/>
          <w:sz w:val="22"/>
          <w:lang w:val="es-ES"/>
        </w:rPr>
        <w:t>administrativos</w:t>
      </w:r>
      <w:r w:rsidRPr="005A52F4">
        <w:rPr>
          <w:rFonts w:ascii="Palatino Linotype" w:hAnsi="Palatino Linotype" w:cs="Arial"/>
          <w:i/>
          <w:lang w:val="es-ES"/>
        </w:rPr>
        <w:t xml:space="preserve"> </w:t>
      </w:r>
      <w:r w:rsidRPr="005A52F4">
        <w:rPr>
          <w:rFonts w:ascii="Palatino Linotype" w:hAnsi="Palatino Linotype" w:cs="Arial"/>
          <w:i/>
          <w:sz w:val="22"/>
          <w:lang w:val="es-ES"/>
        </w:rPr>
        <w:t>cuya</w:t>
      </w:r>
      <w:r w:rsidRPr="005A52F4">
        <w:rPr>
          <w:rFonts w:ascii="Palatino Linotype" w:hAnsi="Palatino Linotype" w:cs="Arial"/>
          <w:i/>
          <w:lang w:val="es-ES"/>
        </w:rPr>
        <w:t xml:space="preserve"> </w:t>
      </w:r>
      <w:r w:rsidRPr="005A52F4">
        <w:rPr>
          <w:rFonts w:ascii="Palatino Linotype" w:hAnsi="Palatino Linotype" w:cs="Arial"/>
          <w:i/>
          <w:sz w:val="22"/>
          <w:lang w:val="es-ES"/>
        </w:rPr>
        <w:t>difusión</w:t>
      </w:r>
      <w:r w:rsidRPr="005A52F4">
        <w:rPr>
          <w:rFonts w:ascii="Palatino Linotype" w:hAnsi="Palatino Linotype" w:cs="Arial"/>
          <w:i/>
          <w:lang w:val="es-ES"/>
        </w:rPr>
        <w:t xml:space="preserve"> </w:t>
      </w:r>
      <w:r w:rsidRPr="005A52F4">
        <w:rPr>
          <w:rFonts w:ascii="Palatino Linotype" w:hAnsi="Palatino Linotype" w:cs="Arial"/>
          <w:i/>
          <w:sz w:val="22"/>
          <w:lang w:val="es-ES"/>
        </w:rPr>
        <w:t>pueda</w:t>
      </w:r>
      <w:r w:rsidRPr="005A52F4">
        <w:rPr>
          <w:rFonts w:ascii="Palatino Linotype" w:hAnsi="Palatino Linotype" w:cs="Arial"/>
          <w:i/>
          <w:lang w:val="es-ES"/>
        </w:rPr>
        <w:t xml:space="preserve"> </w:t>
      </w:r>
      <w:r w:rsidRPr="005A52F4">
        <w:rPr>
          <w:rFonts w:ascii="Palatino Linotype" w:hAnsi="Palatino Linotype" w:cs="Arial"/>
          <w:i/>
          <w:sz w:val="22"/>
          <w:lang w:val="es-ES"/>
        </w:rPr>
        <w:t>poner</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riesgo</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vida,</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seguridad</w:t>
      </w:r>
      <w:r w:rsidRPr="005A52F4">
        <w:rPr>
          <w:rFonts w:ascii="Palatino Linotype" w:hAnsi="Palatino Linotype" w:cs="Arial"/>
          <w:i/>
          <w:lang w:val="es-ES"/>
        </w:rPr>
        <w:t xml:space="preserve"> </w:t>
      </w:r>
      <w:r w:rsidRPr="005A52F4">
        <w:rPr>
          <w:rFonts w:ascii="Palatino Linotype" w:hAnsi="Palatino Linotype" w:cs="Arial"/>
          <w:i/>
          <w:sz w:val="22"/>
          <w:lang w:val="es-ES"/>
        </w:rPr>
        <w:t>o</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salud</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cualquier</w:t>
      </w:r>
      <w:r w:rsidRPr="005A52F4">
        <w:rPr>
          <w:rFonts w:ascii="Palatino Linotype" w:hAnsi="Palatino Linotype" w:cs="Arial"/>
          <w:i/>
          <w:lang w:val="es-ES"/>
        </w:rPr>
        <w:t xml:space="preserve"> </w:t>
      </w:r>
      <w:r w:rsidRPr="005A52F4">
        <w:rPr>
          <w:rFonts w:ascii="Palatino Linotype" w:hAnsi="Palatino Linotype" w:cs="Arial"/>
          <w:i/>
          <w:sz w:val="22"/>
          <w:lang w:val="es-ES"/>
        </w:rPr>
        <w:t>persona,</w:t>
      </w:r>
      <w:r w:rsidRPr="005A52F4">
        <w:rPr>
          <w:rFonts w:ascii="Palatino Linotype" w:hAnsi="Palatino Linotype" w:cs="Arial"/>
          <w:i/>
          <w:lang w:val="es-ES"/>
        </w:rPr>
        <w:t xml:space="preserve"> </w:t>
      </w:r>
      <w:r w:rsidRPr="005A52F4">
        <w:rPr>
          <w:rFonts w:ascii="Palatino Linotype" w:hAnsi="Palatino Linotype" w:cs="Arial"/>
          <w:i/>
          <w:sz w:val="22"/>
          <w:lang w:val="es-ES"/>
        </w:rPr>
        <w:t>debe</w:t>
      </w:r>
      <w:r w:rsidRPr="005A52F4">
        <w:rPr>
          <w:rFonts w:ascii="Palatino Linotype" w:hAnsi="Palatino Linotype" w:cs="Arial"/>
          <w:i/>
          <w:lang w:val="es-ES"/>
        </w:rPr>
        <w:t xml:space="preserve"> </w:t>
      </w:r>
      <w:r w:rsidRPr="005A52F4">
        <w:rPr>
          <w:rFonts w:ascii="Palatino Linotype" w:hAnsi="Palatino Linotype" w:cs="Arial"/>
          <w:i/>
          <w:sz w:val="22"/>
          <w:lang w:val="es-ES"/>
        </w:rPr>
        <w:t>reconocerse</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aun</w:t>
      </w:r>
      <w:r w:rsidRPr="005A52F4">
        <w:rPr>
          <w:rFonts w:ascii="Palatino Linotype" w:hAnsi="Palatino Linotype" w:cs="Arial"/>
          <w:i/>
          <w:lang w:val="es-ES"/>
        </w:rPr>
        <w:t xml:space="preserve"> </w:t>
      </w:r>
      <w:r w:rsidRPr="005A52F4">
        <w:rPr>
          <w:rFonts w:ascii="Palatino Linotype" w:hAnsi="Palatino Linotype" w:cs="Arial"/>
          <w:i/>
          <w:sz w:val="22"/>
          <w:lang w:val="es-ES"/>
        </w:rPr>
        <w:t>y</w:t>
      </w:r>
      <w:r w:rsidRPr="005A52F4">
        <w:rPr>
          <w:rFonts w:ascii="Palatino Linotype" w:hAnsi="Palatino Linotype" w:cs="Arial"/>
          <w:i/>
          <w:lang w:val="es-ES"/>
        </w:rPr>
        <w:t xml:space="preserve"> </w:t>
      </w:r>
      <w:r w:rsidRPr="005A52F4">
        <w:rPr>
          <w:rFonts w:ascii="Palatino Linotype" w:hAnsi="Palatino Linotype" w:cs="Arial"/>
          <w:i/>
          <w:sz w:val="22"/>
          <w:lang w:val="es-ES"/>
        </w:rPr>
        <w:t>cuando</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ese</w:t>
      </w:r>
      <w:r w:rsidRPr="005A52F4">
        <w:rPr>
          <w:rFonts w:ascii="Palatino Linotype" w:hAnsi="Palatino Linotype" w:cs="Arial"/>
          <w:i/>
          <w:lang w:val="es-ES"/>
        </w:rPr>
        <w:t xml:space="preserve"> </w:t>
      </w:r>
      <w:r w:rsidRPr="005A52F4">
        <w:rPr>
          <w:rFonts w:ascii="Palatino Linotype" w:hAnsi="Palatino Linotype" w:cs="Arial"/>
          <w:i/>
          <w:sz w:val="22"/>
          <w:lang w:val="es-ES"/>
        </w:rPr>
        <w:t>supuesto</w:t>
      </w:r>
      <w:r w:rsidRPr="005A52F4">
        <w:rPr>
          <w:rFonts w:ascii="Palatino Linotype" w:hAnsi="Palatino Linotype" w:cs="Arial"/>
          <w:i/>
          <w:lang w:val="es-ES"/>
        </w:rPr>
        <w:t xml:space="preserve"> </w:t>
      </w:r>
      <w:r w:rsidRPr="005A52F4">
        <w:rPr>
          <w:rFonts w:ascii="Palatino Linotype" w:hAnsi="Palatino Linotype" w:cs="Arial"/>
          <w:i/>
          <w:sz w:val="22"/>
          <w:lang w:val="es-ES"/>
        </w:rPr>
        <w:t>podría</w:t>
      </w:r>
      <w:r w:rsidRPr="005A52F4">
        <w:rPr>
          <w:rFonts w:ascii="Palatino Linotype" w:hAnsi="Palatino Linotype" w:cs="Arial"/>
          <w:i/>
          <w:lang w:val="es-ES"/>
        </w:rPr>
        <w:t xml:space="preserve"> </w:t>
      </w:r>
      <w:r w:rsidRPr="005A52F4">
        <w:rPr>
          <w:rFonts w:ascii="Palatino Linotype" w:hAnsi="Palatino Linotype" w:cs="Arial"/>
          <w:i/>
          <w:sz w:val="22"/>
          <w:lang w:val="es-ES"/>
        </w:rPr>
        <w:t>encuadrar</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relativa</w:t>
      </w:r>
      <w:r w:rsidRPr="005A52F4">
        <w:rPr>
          <w:rFonts w:ascii="Palatino Linotype" w:hAnsi="Palatino Linotype" w:cs="Arial"/>
          <w:i/>
          <w:lang w:val="es-ES"/>
        </w:rPr>
        <w:t xml:space="preserve"> </w:t>
      </w:r>
      <w:r w:rsidRPr="005A52F4">
        <w:rPr>
          <w:rFonts w:ascii="Palatino Linotype" w:hAnsi="Palatino Linotype" w:cs="Arial"/>
          <w:i/>
          <w:sz w:val="22"/>
          <w:lang w:val="es-ES"/>
        </w:rPr>
        <w:t>a</w:t>
      </w:r>
      <w:r w:rsidRPr="005A52F4">
        <w:rPr>
          <w:rFonts w:ascii="Palatino Linotype" w:hAnsi="Palatino Linotype" w:cs="Arial"/>
          <w:i/>
          <w:lang w:val="es-ES"/>
        </w:rPr>
        <w:t xml:space="preserve"> </w:t>
      </w:r>
      <w:r w:rsidRPr="005A52F4">
        <w:rPr>
          <w:rFonts w:ascii="Palatino Linotype" w:hAnsi="Palatino Linotype" w:cs="Arial"/>
          <w:i/>
          <w:sz w:val="22"/>
          <w:lang w:val="es-ES"/>
        </w:rPr>
        <w:t>las</w:t>
      </w:r>
      <w:r w:rsidRPr="005A52F4">
        <w:rPr>
          <w:rFonts w:ascii="Palatino Linotype" w:hAnsi="Palatino Linotype" w:cs="Arial"/>
          <w:i/>
          <w:lang w:val="es-ES"/>
        </w:rPr>
        <w:t xml:space="preserve"> </w:t>
      </w:r>
      <w:r w:rsidRPr="005A52F4">
        <w:rPr>
          <w:rFonts w:ascii="Palatino Linotype" w:hAnsi="Palatino Linotype" w:cs="Arial"/>
          <w:i/>
          <w:sz w:val="22"/>
          <w:lang w:val="es-ES"/>
        </w:rPr>
        <w:t>percepciones</w:t>
      </w:r>
      <w:r w:rsidRPr="005A52F4">
        <w:rPr>
          <w:rFonts w:ascii="Palatino Linotype" w:hAnsi="Palatino Linotype" w:cs="Arial"/>
          <w:i/>
          <w:lang w:val="es-ES"/>
        </w:rPr>
        <w:t xml:space="preserve"> </w:t>
      </w:r>
      <w:r w:rsidRPr="005A52F4">
        <w:rPr>
          <w:rFonts w:ascii="Palatino Linotype" w:hAnsi="Palatino Linotype" w:cs="Arial"/>
          <w:i/>
          <w:sz w:val="22"/>
          <w:lang w:val="es-ES"/>
        </w:rPr>
        <w:t>ordinarias</w:t>
      </w:r>
      <w:r w:rsidRPr="005A52F4">
        <w:rPr>
          <w:rFonts w:ascii="Palatino Linotype" w:hAnsi="Palatino Linotype" w:cs="Arial"/>
          <w:i/>
          <w:lang w:val="es-ES"/>
        </w:rPr>
        <w:t xml:space="preserve"> </w:t>
      </w:r>
      <w:r w:rsidRPr="005A52F4">
        <w:rPr>
          <w:rFonts w:ascii="Palatino Linotype" w:hAnsi="Palatino Linotype" w:cs="Arial"/>
          <w:i/>
          <w:sz w:val="22"/>
          <w:lang w:val="es-ES"/>
        </w:rPr>
        <w:t>y</w:t>
      </w:r>
      <w:r w:rsidRPr="005A52F4">
        <w:rPr>
          <w:rFonts w:ascii="Palatino Linotype" w:hAnsi="Palatino Linotype" w:cs="Arial"/>
          <w:i/>
          <w:lang w:val="es-ES"/>
        </w:rPr>
        <w:t xml:space="preserve"> </w:t>
      </w:r>
      <w:r w:rsidRPr="005A52F4">
        <w:rPr>
          <w:rFonts w:ascii="Palatino Linotype" w:hAnsi="Palatino Linotype" w:cs="Arial"/>
          <w:i/>
          <w:sz w:val="22"/>
          <w:lang w:val="es-ES"/>
        </w:rPr>
        <w:t>extraordinaria</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los</w:t>
      </w:r>
      <w:r w:rsidRPr="005A52F4">
        <w:rPr>
          <w:rFonts w:ascii="Palatino Linotype" w:hAnsi="Palatino Linotype" w:cs="Arial"/>
          <w:i/>
          <w:lang w:val="es-ES"/>
        </w:rPr>
        <w:t xml:space="preserve"> </w:t>
      </w:r>
      <w:r w:rsidRPr="005A52F4">
        <w:rPr>
          <w:rFonts w:ascii="Palatino Linotype" w:hAnsi="Palatino Linotype" w:cs="Arial"/>
          <w:i/>
          <w:sz w:val="22"/>
          <w:lang w:val="es-ES"/>
        </w:rPr>
        <w:t>servidores</w:t>
      </w:r>
      <w:r w:rsidRPr="005A52F4">
        <w:rPr>
          <w:rFonts w:ascii="Palatino Linotype" w:hAnsi="Palatino Linotype" w:cs="Arial"/>
          <w:i/>
          <w:lang w:val="es-ES"/>
        </w:rPr>
        <w:t xml:space="preserve"> </w:t>
      </w:r>
      <w:r w:rsidRPr="005A52F4">
        <w:rPr>
          <w:rFonts w:ascii="Palatino Linotype" w:hAnsi="Palatino Linotype" w:cs="Arial"/>
          <w:i/>
          <w:sz w:val="22"/>
          <w:lang w:val="es-ES"/>
        </w:rPr>
        <w:t>públicos,</w:t>
      </w:r>
      <w:r w:rsidRPr="005A52F4">
        <w:rPr>
          <w:rFonts w:ascii="Palatino Linotype" w:hAnsi="Palatino Linotype" w:cs="Arial"/>
          <w:i/>
          <w:lang w:val="es-ES"/>
        </w:rPr>
        <w:t xml:space="preserve"> </w:t>
      </w:r>
      <w:r w:rsidRPr="005A52F4">
        <w:rPr>
          <w:rFonts w:ascii="Palatino Linotype" w:hAnsi="Palatino Linotype" w:cs="Arial"/>
          <w:i/>
          <w:sz w:val="22"/>
          <w:lang w:val="es-ES"/>
        </w:rPr>
        <w:t>ello</w:t>
      </w:r>
      <w:r w:rsidRPr="005A52F4">
        <w:rPr>
          <w:rFonts w:ascii="Palatino Linotype" w:hAnsi="Palatino Linotype" w:cs="Arial"/>
          <w:i/>
          <w:lang w:val="es-ES"/>
        </w:rPr>
        <w:t xml:space="preserve"> </w:t>
      </w:r>
      <w:r w:rsidRPr="005A52F4">
        <w:rPr>
          <w:rFonts w:ascii="Palatino Linotype" w:hAnsi="Palatino Linotype" w:cs="Arial"/>
          <w:i/>
          <w:sz w:val="22"/>
          <w:lang w:val="es-ES"/>
        </w:rPr>
        <w:t>no</w:t>
      </w:r>
      <w:r w:rsidRPr="005A52F4">
        <w:rPr>
          <w:rFonts w:ascii="Palatino Linotype" w:hAnsi="Palatino Linotype" w:cs="Arial"/>
          <w:i/>
          <w:lang w:val="es-ES"/>
        </w:rPr>
        <w:t xml:space="preserve"> </w:t>
      </w:r>
      <w:r w:rsidRPr="005A52F4">
        <w:rPr>
          <w:rFonts w:ascii="Palatino Linotype" w:hAnsi="Palatino Linotype" w:cs="Arial"/>
          <w:i/>
          <w:sz w:val="22"/>
          <w:lang w:val="es-ES"/>
        </w:rPr>
        <w:t>obsta</w:t>
      </w:r>
      <w:r w:rsidRPr="005A52F4">
        <w:rPr>
          <w:rFonts w:ascii="Palatino Linotype" w:hAnsi="Palatino Linotype" w:cs="Arial"/>
          <w:i/>
          <w:lang w:val="es-ES"/>
        </w:rPr>
        <w:t xml:space="preserve"> </w:t>
      </w:r>
      <w:r w:rsidRPr="005A52F4">
        <w:rPr>
          <w:rFonts w:ascii="Palatino Linotype" w:hAnsi="Palatino Linotype" w:cs="Arial"/>
          <w:i/>
          <w:sz w:val="22"/>
          <w:lang w:val="es-ES"/>
        </w:rPr>
        <w:t>para</w:t>
      </w:r>
      <w:r w:rsidRPr="005A52F4">
        <w:rPr>
          <w:rFonts w:ascii="Palatino Linotype" w:hAnsi="Palatino Linotype" w:cs="Arial"/>
          <w:i/>
          <w:lang w:val="es-ES"/>
        </w:rPr>
        <w:t xml:space="preserve"> </w:t>
      </w:r>
      <w:r w:rsidRPr="005A52F4">
        <w:rPr>
          <w:rFonts w:ascii="Palatino Linotype" w:hAnsi="Palatino Linotype" w:cs="Arial"/>
          <w:i/>
          <w:sz w:val="22"/>
          <w:lang w:val="es-ES"/>
        </w:rPr>
        <w:t>reconocer</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el</w:t>
      </w:r>
      <w:r w:rsidRPr="005A52F4">
        <w:rPr>
          <w:rFonts w:ascii="Palatino Linotype" w:hAnsi="Palatino Linotype" w:cs="Arial"/>
          <w:i/>
          <w:lang w:val="es-ES"/>
        </w:rPr>
        <w:t xml:space="preserve"> </w:t>
      </w:r>
      <w:r w:rsidRPr="005A52F4">
        <w:rPr>
          <w:rFonts w:ascii="Palatino Linotype" w:hAnsi="Palatino Linotype" w:cs="Arial"/>
          <w:i/>
          <w:sz w:val="22"/>
          <w:lang w:val="es-ES"/>
        </w:rPr>
        <w:t>legislador</w:t>
      </w:r>
      <w:r w:rsidRPr="005A52F4">
        <w:rPr>
          <w:rFonts w:ascii="Palatino Linotype" w:hAnsi="Palatino Linotype" w:cs="Arial"/>
          <w:i/>
          <w:lang w:val="es-ES"/>
        </w:rPr>
        <w:t xml:space="preserve"> </w:t>
      </w:r>
      <w:r w:rsidRPr="005A52F4">
        <w:rPr>
          <w:rFonts w:ascii="Palatino Linotype" w:hAnsi="Palatino Linotype" w:cs="Arial"/>
          <w:i/>
          <w:sz w:val="22"/>
          <w:lang w:val="es-ES"/>
        </w:rPr>
        <w:t>estableció</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el</w:t>
      </w:r>
      <w:r w:rsidRPr="005A52F4">
        <w:rPr>
          <w:rFonts w:ascii="Palatino Linotype" w:hAnsi="Palatino Linotype" w:cs="Arial"/>
          <w:i/>
          <w:lang w:val="es-ES"/>
        </w:rPr>
        <w:t xml:space="preserve"> </w:t>
      </w:r>
      <w:r w:rsidRPr="005A52F4">
        <w:rPr>
          <w:rFonts w:ascii="Palatino Linotype" w:hAnsi="Palatino Linotype" w:cs="Arial"/>
          <w:i/>
          <w:sz w:val="22"/>
          <w:lang w:val="es-ES"/>
        </w:rPr>
        <w:t>artículo</w:t>
      </w:r>
      <w:r w:rsidRPr="005A52F4">
        <w:rPr>
          <w:rFonts w:ascii="Palatino Linotype" w:hAnsi="Palatino Linotype" w:cs="Arial"/>
          <w:i/>
          <w:lang w:val="es-ES"/>
        </w:rPr>
        <w:t xml:space="preserve"> </w:t>
      </w:r>
      <w:r w:rsidRPr="005A52F4">
        <w:rPr>
          <w:rFonts w:ascii="Palatino Linotype" w:hAnsi="Palatino Linotype" w:cs="Arial"/>
          <w:i/>
          <w:sz w:val="22"/>
          <w:lang w:val="es-ES"/>
        </w:rPr>
        <w:t>7</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ese</w:t>
      </w:r>
      <w:r w:rsidRPr="005A52F4">
        <w:rPr>
          <w:rFonts w:ascii="Palatino Linotype" w:hAnsi="Palatino Linotype" w:cs="Arial"/>
          <w:i/>
          <w:lang w:val="es-ES"/>
        </w:rPr>
        <w:t xml:space="preserve"> </w:t>
      </w:r>
      <w:r w:rsidRPr="005A52F4">
        <w:rPr>
          <w:rFonts w:ascii="Palatino Linotype" w:hAnsi="Palatino Linotype" w:cs="Arial"/>
          <w:i/>
          <w:sz w:val="22"/>
          <w:lang w:val="es-ES"/>
        </w:rPr>
        <w:t>mismo</w:t>
      </w:r>
      <w:r w:rsidRPr="005A52F4">
        <w:rPr>
          <w:rFonts w:ascii="Palatino Linotype" w:hAnsi="Palatino Linotype" w:cs="Arial"/>
          <w:i/>
          <w:lang w:val="es-ES"/>
        </w:rPr>
        <w:t xml:space="preserve"> </w:t>
      </w:r>
      <w:r w:rsidRPr="005A52F4">
        <w:rPr>
          <w:rFonts w:ascii="Palatino Linotype" w:hAnsi="Palatino Linotype" w:cs="Arial"/>
          <w:i/>
          <w:sz w:val="22"/>
          <w:lang w:val="es-ES"/>
        </w:rPr>
        <w:t>ordenamiento</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referida</w:t>
      </w:r>
      <w:r w:rsidRPr="005A52F4">
        <w:rPr>
          <w:rFonts w:ascii="Palatino Linotype" w:hAnsi="Palatino Linotype" w:cs="Arial"/>
          <w:i/>
          <w:lang w:val="es-ES"/>
        </w:rPr>
        <w:t xml:space="preserve"> </w:t>
      </w:r>
      <w:r w:rsidRPr="005A52F4">
        <w:rPr>
          <w:rFonts w:ascii="Palatino Linotype" w:hAnsi="Palatino Linotype" w:cs="Arial"/>
          <w:i/>
          <w:sz w:val="22"/>
          <w:lang w:val="es-ES"/>
        </w:rPr>
        <w:t>información,</w:t>
      </w:r>
      <w:r w:rsidRPr="005A52F4">
        <w:rPr>
          <w:rFonts w:ascii="Palatino Linotype" w:hAnsi="Palatino Linotype" w:cs="Arial"/>
          <w:i/>
          <w:lang w:val="es-ES"/>
        </w:rPr>
        <w:t xml:space="preserve"> </w:t>
      </w:r>
      <w:r w:rsidRPr="005A52F4">
        <w:rPr>
          <w:rFonts w:ascii="Palatino Linotype" w:hAnsi="Palatino Linotype" w:cs="Arial"/>
          <w:i/>
          <w:sz w:val="22"/>
          <w:lang w:val="es-ES"/>
        </w:rPr>
        <w:t>como</w:t>
      </w:r>
      <w:r w:rsidRPr="005A52F4">
        <w:rPr>
          <w:rFonts w:ascii="Palatino Linotype" w:hAnsi="Palatino Linotype" w:cs="Arial"/>
          <w:i/>
          <w:lang w:val="es-ES"/>
        </w:rPr>
        <w:t xml:space="preserve"> </w:t>
      </w:r>
      <w:r w:rsidRPr="005A52F4">
        <w:rPr>
          <w:rFonts w:ascii="Palatino Linotype" w:hAnsi="Palatino Linotype" w:cs="Arial"/>
          <w:i/>
          <w:sz w:val="22"/>
          <w:lang w:val="es-ES"/>
        </w:rPr>
        <w:t>una</w:t>
      </w:r>
      <w:r w:rsidRPr="005A52F4">
        <w:rPr>
          <w:rFonts w:ascii="Palatino Linotype" w:hAnsi="Palatino Linotype" w:cs="Arial"/>
          <w:i/>
          <w:lang w:val="es-ES"/>
        </w:rPr>
        <w:t xml:space="preserve"> </w:t>
      </w:r>
      <w:r w:rsidRPr="005A52F4">
        <w:rPr>
          <w:rFonts w:ascii="Palatino Linotype" w:hAnsi="Palatino Linotype" w:cs="Arial"/>
          <w:i/>
          <w:sz w:val="22"/>
          <w:lang w:val="es-ES"/>
        </w:rPr>
        <w:t>obligación</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trasparencia,</w:t>
      </w:r>
      <w:r w:rsidRPr="005A52F4">
        <w:rPr>
          <w:rFonts w:ascii="Palatino Linotype" w:hAnsi="Palatino Linotype" w:cs="Arial"/>
          <w:i/>
          <w:lang w:val="es-ES"/>
        </w:rPr>
        <w:t xml:space="preserve"> </w:t>
      </w:r>
      <w:r w:rsidRPr="005A52F4">
        <w:rPr>
          <w:rFonts w:ascii="Palatino Linotype" w:hAnsi="Palatino Linotype" w:cs="Arial"/>
          <w:b/>
          <w:i/>
          <w:sz w:val="22"/>
          <w:lang w:val="es-ES"/>
        </w:rPr>
        <w:t>deben</w:t>
      </w:r>
      <w:r w:rsidRPr="005A52F4">
        <w:rPr>
          <w:rFonts w:ascii="Palatino Linotype" w:hAnsi="Palatino Linotype" w:cs="Arial"/>
          <w:b/>
          <w:i/>
          <w:lang w:val="es-ES"/>
        </w:rPr>
        <w:t xml:space="preserve"> </w:t>
      </w:r>
      <w:r w:rsidRPr="005A52F4">
        <w:rPr>
          <w:rFonts w:ascii="Palatino Linotype" w:hAnsi="Palatino Linotype" w:cs="Arial"/>
          <w:b/>
          <w:i/>
          <w:sz w:val="22"/>
          <w:lang w:val="es-ES"/>
        </w:rPr>
        <w:t>publicarse</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medios</w:t>
      </w:r>
      <w:r w:rsidRPr="005A52F4">
        <w:rPr>
          <w:rFonts w:ascii="Palatino Linotype" w:hAnsi="Palatino Linotype" w:cs="Arial"/>
          <w:b/>
          <w:i/>
          <w:lang w:val="es-ES"/>
        </w:rPr>
        <w:t xml:space="preserve"> </w:t>
      </w:r>
      <w:r w:rsidRPr="005A52F4">
        <w:rPr>
          <w:rFonts w:ascii="Palatino Linotype" w:hAnsi="Palatino Linotype" w:cs="Arial"/>
          <w:b/>
          <w:i/>
          <w:sz w:val="22"/>
          <w:lang w:val="es-ES"/>
        </w:rPr>
        <w:t>remotos</w:t>
      </w:r>
      <w:r w:rsidRPr="005A52F4">
        <w:rPr>
          <w:rFonts w:ascii="Palatino Linotype" w:hAnsi="Palatino Linotype" w:cs="Arial"/>
          <w:b/>
          <w:i/>
          <w:lang w:val="es-ES"/>
        </w:rPr>
        <w:t xml:space="preserve"> </w:t>
      </w:r>
      <w:r w:rsidRPr="005A52F4">
        <w:rPr>
          <w:rFonts w:ascii="Palatino Linotype" w:hAnsi="Palatino Linotype" w:cs="Arial"/>
          <w:b/>
          <w:i/>
          <w:sz w:val="22"/>
          <w:lang w:val="es-ES"/>
        </w:rPr>
        <w:t>o</w:t>
      </w:r>
      <w:r w:rsidRPr="005A52F4">
        <w:rPr>
          <w:rFonts w:ascii="Palatino Linotype" w:hAnsi="Palatino Linotype" w:cs="Arial"/>
          <w:b/>
          <w:i/>
          <w:lang w:val="es-ES"/>
        </w:rPr>
        <w:t xml:space="preserve"> </w:t>
      </w:r>
      <w:r w:rsidRPr="005A52F4">
        <w:rPr>
          <w:rFonts w:ascii="Palatino Linotype" w:hAnsi="Palatino Linotype" w:cs="Arial"/>
          <w:b/>
          <w:i/>
          <w:sz w:val="22"/>
          <w:lang w:val="es-ES"/>
        </w:rPr>
        <w:t>locales</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comunicación</w:t>
      </w:r>
      <w:r w:rsidRPr="005A52F4">
        <w:rPr>
          <w:rFonts w:ascii="Palatino Linotype" w:hAnsi="Palatino Linotype" w:cs="Arial"/>
          <w:b/>
          <w:i/>
          <w:lang w:val="es-ES"/>
        </w:rPr>
        <w:t xml:space="preserve"> </w:t>
      </w:r>
      <w:r w:rsidRPr="005A52F4">
        <w:rPr>
          <w:rFonts w:ascii="Palatino Linotype" w:hAnsi="Palatino Linotype" w:cs="Arial"/>
          <w:b/>
          <w:i/>
          <w:sz w:val="22"/>
          <w:lang w:val="es-ES"/>
        </w:rPr>
        <w:t>electrónica,</w:t>
      </w:r>
      <w:r w:rsidRPr="005A52F4">
        <w:rPr>
          <w:rFonts w:ascii="Palatino Linotype" w:hAnsi="Palatino Linotype" w:cs="Arial"/>
          <w:b/>
          <w:i/>
          <w:lang w:val="es-ES"/>
        </w:rPr>
        <w:t xml:space="preserve"> </w:t>
      </w:r>
      <w:r w:rsidRPr="005A52F4">
        <w:rPr>
          <w:rFonts w:ascii="Palatino Linotype" w:hAnsi="Palatino Linotype" w:cs="Arial"/>
          <w:b/>
          <w:i/>
          <w:sz w:val="22"/>
          <w:lang w:val="es-ES"/>
        </w:rPr>
        <w:t>lo</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se</w:t>
      </w:r>
      <w:r w:rsidRPr="005A52F4">
        <w:rPr>
          <w:rFonts w:ascii="Palatino Linotype" w:hAnsi="Palatino Linotype" w:cs="Arial"/>
          <w:b/>
          <w:i/>
          <w:lang w:val="es-ES"/>
        </w:rPr>
        <w:t xml:space="preserve"> </w:t>
      </w:r>
      <w:r w:rsidRPr="005A52F4">
        <w:rPr>
          <w:rFonts w:ascii="Palatino Linotype" w:hAnsi="Palatino Linotype" w:cs="Arial"/>
          <w:b/>
          <w:i/>
          <w:sz w:val="22"/>
          <w:lang w:val="es-ES"/>
        </w:rPr>
        <w:t>sustenta</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el</w:t>
      </w:r>
      <w:r w:rsidRPr="005A52F4">
        <w:rPr>
          <w:rFonts w:ascii="Palatino Linotype" w:hAnsi="Palatino Linotype" w:cs="Arial"/>
          <w:b/>
          <w:i/>
          <w:lang w:val="es-ES"/>
        </w:rPr>
        <w:t xml:space="preserve"> </w:t>
      </w:r>
      <w:r w:rsidRPr="005A52F4">
        <w:rPr>
          <w:rFonts w:ascii="Palatino Linotype" w:hAnsi="Palatino Linotype" w:cs="Arial"/>
          <w:b/>
          <w:i/>
          <w:sz w:val="22"/>
          <w:lang w:val="es-ES"/>
        </w:rPr>
        <w:t>hecho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el</w:t>
      </w:r>
      <w:r w:rsidRPr="005A52F4">
        <w:rPr>
          <w:rFonts w:ascii="Palatino Linotype" w:hAnsi="Palatino Linotype" w:cs="Arial"/>
          <w:b/>
          <w:i/>
          <w:lang w:val="es-ES"/>
        </w:rPr>
        <w:t xml:space="preserve"> </w:t>
      </w:r>
      <w:r w:rsidRPr="005A52F4">
        <w:rPr>
          <w:rFonts w:ascii="Palatino Linotype" w:hAnsi="Palatino Linotype" w:cs="Arial"/>
          <w:b/>
          <w:i/>
          <w:sz w:val="22"/>
          <w:lang w:val="es-ES"/>
        </w:rPr>
        <w:t>monto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todos</w:t>
      </w:r>
      <w:r w:rsidRPr="005A52F4">
        <w:rPr>
          <w:rFonts w:ascii="Palatino Linotype" w:hAnsi="Palatino Linotype" w:cs="Arial"/>
          <w:b/>
          <w:i/>
          <w:lang w:val="es-ES"/>
        </w:rPr>
        <w:t xml:space="preserve"> </w:t>
      </w:r>
      <w:r w:rsidRPr="005A52F4">
        <w:rPr>
          <w:rFonts w:ascii="Palatino Linotype" w:hAnsi="Palatino Linotype" w:cs="Arial"/>
          <w:b/>
          <w:i/>
          <w:sz w:val="22"/>
          <w:lang w:val="es-ES"/>
        </w:rPr>
        <w:t>los</w:t>
      </w:r>
      <w:r w:rsidRPr="005A52F4">
        <w:rPr>
          <w:rFonts w:ascii="Palatino Linotype" w:hAnsi="Palatino Linotype" w:cs="Arial"/>
          <w:b/>
          <w:i/>
          <w:lang w:val="es-ES"/>
        </w:rPr>
        <w:t xml:space="preserve"> </w:t>
      </w:r>
      <w:r w:rsidRPr="005A52F4">
        <w:rPr>
          <w:rFonts w:ascii="Palatino Linotype" w:hAnsi="Palatino Linotype" w:cs="Arial"/>
          <w:b/>
          <w:i/>
          <w:sz w:val="22"/>
          <w:lang w:val="es-ES"/>
        </w:rPr>
        <w:t>ingresos</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recibe</w:t>
      </w:r>
      <w:r w:rsidRPr="005A52F4">
        <w:rPr>
          <w:rFonts w:ascii="Palatino Linotype" w:hAnsi="Palatino Linotype" w:cs="Arial"/>
          <w:b/>
          <w:i/>
          <w:lang w:val="es-ES"/>
        </w:rPr>
        <w:t xml:space="preserve"> </w:t>
      </w:r>
      <w:r w:rsidRPr="005A52F4">
        <w:rPr>
          <w:rFonts w:ascii="Palatino Linotype" w:hAnsi="Palatino Linotype" w:cs="Arial"/>
          <w:b/>
          <w:i/>
          <w:sz w:val="22"/>
          <w:lang w:val="es-ES"/>
        </w:rPr>
        <w:t>un</w:t>
      </w:r>
      <w:r w:rsidRPr="005A52F4">
        <w:rPr>
          <w:rFonts w:ascii="Palatino Linotype" w:hAnsi="Palatino Linotype" w:cs="Arial"/>
          <w:b/>
          <w:i/>
          <w:lang w:val="es-ES"/>
        </w:rPr>
        <w:t xml:space="preserve"> </w:t>
      </w:r>
      <w:r w:rsidRPr="005A52F4">
        <w:rPr>
          <w:rFonts w:ascii="Palatino Linotype" w:hAnsi="Palatino Linotype" w:cs="Arial"/>
          <w:b/>
          <w:i/>
          <w:sz w:val="22"/>
          <w:lang w:val="es-ES"/>
        </w:rPr>
        <w:t>servidor</w:t>
      </w:r>
      <w:r w:rsidRPr="005A52F4">
        <w:rPr>
          <w:rFonts w:ascii="Palatino Linotype" w:hAnsi="Palatino Linotype" w:cs="Arial"/>
          <w:b/>
          <w:i/>
          <w:lang w:val="es-ES"/>
        </w:rPr>
        <w:t xml:space="preserve"> </w:t>
      </w:r>
      <w:r w:rsidRPr="005A52F4">
        <w:rPr>
          <w:rFonts w:ascii="Palatino Linotype" w:hAnsi="Palatino Linotype" w:cs="Arial"/>
          <w:b/>
          <w:i/>
          <w:sz w:val="22"/>
          <w:lang w:val="es-ES"/>
        </w:rPr>
        <w:t>público</w:t>
      </w:r>
      <w:r w:rsidRPr="005A52F4">
        <w:rPr>
          <w:rFonts w:ascii="Palatino Linotype" w:hAnsi="Palatino Linotype" w:cs="Arial"/>
          <w:b/>
          <w:i/>
          <w:lang w:val="es-ES"/>
        </w:rPr>
        <w:t xml:space="preserve"> </w:t>
      </w:r>
      <w:r w:rsidRPr="005A52F4">
        <w:rPr>
          <w:rFonts w:ascii="Palatino Linotype" w:hAnsi="Palatino Linotype" w:cs="Arial"/>
          <w:b/>
          <w:i/>
          <w:sz w:val="22"/>
          <w:lang w:val="es-ES"/>
        </w:rPr>
        <w:t>por</w:t>
      </w:r>
      <w:r w:rsidRPr="005A52F4">
        <w:rPr>
          <w:rFonts w:ascii="Palatino Linotype" w:hAnsi="Palatino Linotype" w:cs="Arial"/>
          <w:b/>
          <w:i/>
          <w:lang w:val="es-ES"/>
        </w:rPr>
        <w:t xml:space="preserve"> </w:t>
      </w:r>
      <w:r w:rsidRPr="005A52F4">
        <w:rPr>
          <w:rFonts w:ascii="Palatino Linotype" w:hAnsi="Palatino Linotype" w:cs="Arial"/>
          <w:b/>
          <w:i/>
          <w:sz w:val="22"/>
          <w:lang w:val="es-ES"/>
        </w:rPr>
        <w:t>desarrollar</w:t>
      </w:r>
      <w:r w:rsidRPr="005A52F4">
        <w:rPr>
          <w:rFonts w:ascii="Palatino Linotype" w:hAnsi="Palatino Linotype" w:cs="Arial"/>
          <w:b/>
          <w:i/>
          <w:lang w:val="es-ES"/>
        </w:rPr>
        <w:t xml:space="preserve"> </w:t>
      </w:r>
      <w:r w:rsidRPr="005A52F4">
        <w:rPr>
          <w:rFonts w:ascii="Palatino Linotype" w:hAnsi="Palatino Linotype" w:cs="Arial"/>
          <w:b/>
          <w:i/>
          <w:sz w:val="22"/>
          <w:lang w:val="es-ES"/>
        </w:rPr>
        <w:t>las</w:t>
      </w:r>
      <w:r w:rsidRPr="005A52F4">
        <w:rPr>
          <w:rFonts w:ascii="Palatino Linotype" w:hAnsi="Palatino Linotype" w:cs="Arial"/>
          <w:b/>
          <w:i/>
          <w:lang w:val="es-ES"/>
        </w:rPr>
        <w:t xml:space="preserve"> </w:t>
      </w:r>
      <w:r w:rsidRPr="005A52F4">
        <w:rPr>
          <w:rFonts w:ascii="Palatino Linotype" w:hAnsi="Palatino Linotype" w:cs="Arial"/>
          <w:b/>
          <w:i/>
          <w:sz w:val="22"/>
          <w:lang w:val="es-ES"/>
        </w:rPr>
        <w:t>labores</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les</w:t>
      </w:r>
      <w:r w:rsidRPr="005A52F4">
        <w:rPr>
          <w:rFonts w:ascii="Palatino Linotype" w:hAnsi="Palatino Linotype" w:cs="Arial"/>
          <w:b/>
          <w:i/>
          <w:lang w:val="es-ES"/>
        </w:rPr>
        <w:t xml:space="preserve"> </w:t>
      </w:r>
      <w:r w:rsidRPr="005A52F4">
        <w:rPr>
          <w:rFonts w:ascii="Palatino Linotype" w:hAnsi="Palatino Linotype" w:cs="Arial"/>
          <w:b/>
          <w:i/>
          <w:sz w:val="22"/>
          <w:lang w:val="es-ES"/>
        </w:rPr>
        <w:t>son</w:t>
      </w:r>
      <w:r w:rsidRPr="005A52F4">
        <w:rPr>
          <w:rFonts w:ascii="Palatino Linotype" w:hAnsi="Palatino Linotype" w:cs="Arial"/>
          <w:b/>
          <w:i/>
          <w:lang w:val="es-ES"/>
        </w:rPr>
        <w:t xml:space="preserve"> </w:t>
      </w:r>
      <w:r w:rsidRPr="005A52F4">
        <w:rPr>
          <w:rFonts w:ascii="Palatino Linotype" w:hAnsi="Palatino Linotype" w:cs="Arial"/>
          <w:b/>
          <w:i/>
          <w:sz w:val="22"/>
          <w:lang w:val="es-ES"/>
        </w:rPr>
        <w:t>encomendadas</w:t>
      </w:r>
      <w:r w:rsidRPr="005A52F4">
        <w:rPr>
          <w:rFonts w:ascii="Palatino Linotype" w:hAnsi="Palatino Linotype" w:cs="Arial"/>
          <w:b/>
          <w:i/>
          <w:lang w:val="es-ES"/>
        </w:rPr>
        <w:t xml:space="preserve"> </w:t>
      </w:r>
      <w:r w:rsidRPr="005A52F4">
        <w:rPr>
          <w:rFonts w:ascii="Palatino Linotype" w:hAnsi="Palatino Linotype" w:cs="Arial"/>
          <w:b/>
          <w:i/>
          <w:sz w:val="22"/>
          <w:lang w:val="es-ES"/>
        </w:rPr>
        <w:t>con</w:t>
      </w:r>
      <w:r w:rsidRPr="005A52F4">
        <w:rPr>
          <w:rFonts w:ascii="Palatino Linotype" w:hAnsi="Palatino Linotype" w:cs="Arial"/>
          <w:b/>
          <w:i/>
          <w:lang w:val="es-ES"/>
        </w:rPr>
        <w:t xml:space="preserve"> </w:t>
      </w:r>
      <w:r w:rsidRPr="005A52F4">
        <w:rPr>
          <w:rFonts w:ascii="Palatino Linotype" w:hAnsi="Palatino Linotype" w:cs="Arial"/>
          <w:b/>
          <w:i/>
          <w:sz w:val="22"/>
          <w:lang w:val="es-ES"/>
        </w:rPr>
        <w:t>motivo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del</w:t>
      </w:r>
      <w:r w:rsidRPr="005A52F4">
        <w:rPr>
          <w:rFonts w:ascii="Palatino Linotype" w:hAnsi="Palatino Linotype" w:cs="Arial"/>
          <w:b/>
          <w:i/>
          <w:lang w:val="es-ES"/>
        </w:rPr>
        <w:t xml:space="preserve"> </w:t>
      </w:r>
      <w:r w:rsidRPr="005A52F4">
        <w:rPr>
          <w:rFonts w:ascii="Palatino Linotype" w:hAnsi="Palatino Linotype" w:cs="Arial"/>
          <w:b/>
          <w:i/>
          <w:sz w:val="22"/>
          <w:lang w:val="es-ES"/>
        </w:rPr>
        <w:t>desempeño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del</w:t>
      </w:r>
      <w:r w:rsidRPr="005A52F4">
        <w:rPr>
          <w:rFonts w:ascii="Palatino Linotype" w:hAnsi="Palatino Linotype" w:cs="Arial"/>
          <w:b/>
          <w:i/>
          <w:lang w:val="es-ES"/>
        </w:rPr>
        <w:t xml:space="preserve"> </w:t>
      </w:r>
      <w:r w:rsidRPr="005A52F4">
        <w:rPr>
          <w:rFonts w:ascii="Palatino Linotype" w:hAnsi="Palatino Linotype" w:cs="Arial"/>
          <w:b/>
          <w:i/>
          <w:sz w:val="22"/>
          <w:lang w:val="es-ES"/>
        </w:rPr>
        <w:t>cargo</w:t>
      </w:r>
      <w:r w:rsidRPr="005A52F4">
        <w:rPr>
          <w:rFonts w:ascii="Palatino Linotype" w:hAnsi="Palatino Linotype" w:cs="Arial"/>
          <w:b/>
          <w:i/>
          <w:lang w:val="es-ES"/>
        </w:rPr>
        <w:t xml:space="preserve"> </w:t>
      </w:r>
      <w:r w:rsidRPr="005A52F4">
        <w:rPr>
          <w:rFonts w:ascii="Palatino Linotype" w:hAnsi="Palatino Linotype" w:cs="Arial"/>
          <w:b/>
          <w:i/>
          <w:sz w:val="22"/>
          <w:lang w:val="es-ES"/>
        </w:rPr>
        <w:t>respecto.</w:t>
      </w:r>
      <w:r w:rsidRPr="005A52F4">
        <w:rPr>
          <w:rFonts w:ascii="Palatino Linotype" w:hAnsi="Palatino Linotype" w:cs="Arial"/>
          <w:b/>
          <w:i/>
          <w:lang w:val="es-ES"/>
        </w:rPr>
        <w:t xml:space="preserve"> </w:t>
      </w:r>
      <w:r w:rsidRPr="005A52F4">
        <w:rPr>
          <w:rFonts w:ascii="Palatino Linotype" w:hAnsi="Palatino Linotype" w:cs="Arial"/>
          <w:b/>
          <w:i/>
          <w:sz w:val="22"/>
          <w:lang w:val="es-ES"/>
        </w:rPr>
        <w:t>Constituyen</w:t>
      </w:r>
      <w:r w:rsidRPr="005A52F4">
        <w:rPr>
          <w:rFonts w:ascii="Palatino Linotype" w:hAnsi="Palatino Linotype" w:cs="Arial"/>
          <w:b/>
          <w:i/>
          <w:lang w:val="es-ES"/>
        </w:rPr>
        <w:t xml:space="preserve"> </w:t>
      </w:r>
      <w:r w:rsidRPr="005A52F4">
        <w:rPr>
          <w:rFonts w:ascii="Palatino Linotype" w:hAnsi="Palatino Linotype" w:cs="Arial"/>
          <w:b/>
          <w:i/>
          <w:sz w:val="22"/>
          <w:lang w:val="es-ES"/>
        </w:rPr>
        <w:t>información</w:t>
      </w:r>
      <w:r w:rsidRPr="005A52F4">
        <w:rPr>
          <w:rFonts w:ascii="Palatino Linotype" w:hAnsi="Palatino Linotype" w:cs="Arial"/>
          <w:b/>
          <w:i/>
          <w:lang w:val="es-ES"/>
        </w:rPr>
        <w:t xml:space="preserve"> </w:t>
      </w:r>
      <w:r w:rsidRPr="005A52F4">
        <w:rPr>
          <w:rFonts w:ascii="Palatino Linotype" w:hAnsi="Palatino Linotype" w:cs="Arial"/>
          <w:b/>
          <w:i/>
          <w:sz w:val="22"/>
          <w:lang w:val="es-ES"/>
        </w:rPr>
        <w:t>pública,</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tanto</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se</w:t>
      </w:r>
      <w:r w:rsidRPr="005A52F4">
        <w:rPr>
          <w:rFonts w:ascii="Palatino Linotype" w:hAnsi="Palatino Linotype" w:cs="Arial"/>
          <w:b/>
          <w:i/>
          <w:lang w:val="es-ES"/>
        </w:rPr>
        <w:t xml:space="preserve"> </w:t>
      </w:r>
      <w:r w:rsidRPr="005A52F4">
        <w:rPr>
          <w:rFonts w:ascii="Palatino Linotype" w:hAnsi="Palatino Linotype" w:cs="Arial"/>
          <w:b/>
          <w:i/>
          <w:sz w:val="22"/>
          <w:lang w:val="es-ES"/>
        </w:rPr>
        <w:t>trata</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erogaciones</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realiza</w:t>
      </w:r>
      <w:r w:rsidRPr="005A52F4">
        <w:rPr>
          <w:rFonts w:ascii="Palatino Linotype" w:hAnsi="Palatino Linotype" w:cs="Arial"/>
          <w:b/>
          <w:i/>
          <w:lang w:val="es-ES"/>
        </w:rPr>
        <w:t xml:space="preserve"> </w:t>
      </w:r>
      <w:r w:rsidRPr="005A52F4">
        <w:rPr>
          <w:rFonts w:ascii="Palatino Linotype" w:hAnsi="Palatino Linotype" w:cs="Arial"/>
          <w:b/>
          <w:i/>
          <w:sz w:val="22"/>
          <w:lang w:val="es-ES"/>
        </w:rPr>
        <w:t>un</w:t>
      </w:r>
      <w:r w:rsidRPr="005A52F4">
        <w:rPr>
          <w:rFonts w:ascii="Palatino Linotype" w:hAnsi="Palatino Linotype" w:cs="Arial"/>
          <w:b/>
          <w:i/>
          <w:lang w:val="es-ES"/>
        </w:rPr>
        <w:t xml:space="preserve"> </w:t>
      </w:r>
      <w:r w:rsidRPr="005A52F4">
        <w:rPr>
          <w:rFonts w:ascii="Palatino Linotype" w:hAnsi="Palatino Linotype" w:cs="Arial"/>
          <w:b/>
          <w:i/>
          <w:sz w:val="22"/>
          <w:lang w:val="es-ES"/>
        </w:rPr>
        <w:t>órgano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del</w:t>
      </w:r>
      <w:r w:rsidRPr="005A52F4">
        <w:rPr>
          <w:rFonts w:ascii="Palatino Linotype" w:hAnsi="Palatino Linotype" w:cs="Arial"/>
          <w:b/>
          <w:i/>
          <w:lang w:val="es-ES"/>
        </w:rPr>
        <w:t xml:space="preserve"> </w:t>
      </w:r>
      <w:r w:rsidRPr="005A52F4">
        <w:rPr>
          <w:rFonts w:ascii="Palatino Linotype" w:hAnsi="Palatino Linotype" w:cs="Arial"/>
          <w:b/>
          <w:i/>
          <w:sz w:val="22"/>
          <w:lang w:val="es-ES"/>
        </w:rPr>
        <w:t>Estado</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base</w:t>
      </w:r>
      <w:r w:rsidRPr="005A52F4">
        <w:rPr>
          <w:rFonts w:ascii="Palatino Linotype" w:hAnsi="Palatino Linotype" w:cs="Arial"/>
          <w:b/>
          <w:i/>
          <w:lang w:val="es-ES"/>
        </w:rPr>
        <w:t xml:space="preserve"> </w:t>
      </w:r>
      <w:r w:rsidRPr="005A52F4">
        <w:rPr>
          <w:rFonts w:ascii="Palatino Linotype" w:hAnsi="Palatino Linotype" w:cs="Arial"/>
          <w:b/>
          <w:i/>
          <w:sz w:val="22"/>
          <w:lang w:val="es-ES"/>
        </w:rPr>
        <w:t>con</w:t>
      </w:r>
      <w:r w:rsidRPr="005A52F4">
        <w:rPr>
          <w:rFonts w:ascii="Palatino Linotype" w:hAnsi="Palatino Linotype" w:cs="Arial"/>
          <w:b/>
          <w:i/>
          <w:lang w:val="es-ES"/>
        </w:rPr>
        <w:t xml:space="preserve"> </w:t>
      </w:r>
      <w:r w:rsidRPr="005A52F4">
        <w:rPr>
          <w:rFonts w:ascii="Palatino Linotype" w:hAnsi="Palatino Linotype" w:cs="Arial"/>
          <w:b/>
          <w:i/>
          <w:sz w:val="22"/>
          <w:lang w:val="es-ES"/>
        </w:rPr>
        <w:t>los</w:t>
      </w:r>
      <w:r w:rsidRPr="005A52F4">
        <w:rPr>
          <w:rFonts w:ascii="Palatino Linotype" w:hAnsi="Palatino Linotype" w:cs="Arial"/>
          <w:b/>
          <w:i/>
          <w:lang w:val="es-ES"/>
        </w:rPr>
        <w:t xml:space="preserve"> </w:t>
      </w:r>
      <w:r w:rsidRPr="005A52F4">
        <w:rPr>
          <w:rFonts w:ascii="Palatino Linotype" w:hAnsi="Palatino Linotype" w:cs="Arial"/>
          <w:b/>
          <w:i/>
          <w:sz w:val="22"/>
          <w:lang w:val="es-ES"/>
        </w:rPr>
        <w:t>recursos</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encuentran</w:t>
      </w:r>
      <w:r w:rsidRPr="005A52F4">
        <w:rPr>
          <w:rFonts w:ascii="Palatino Linotype" w:hAnsi="Palatino Linotype" w:cs="Arial"/>
          <w:b/>
          <w:i/>
          <w:lang w:val="es-ES"/>
        </w:rPr>
        <w:t xml:space="preserve"> </w:t>
      </w:r>
      <w:r w:rsidRPr="005A52F4">
        <w:rPr>
          <w:rFonts w:ascii="Palatino Linotype" w:hAnsi="Palatino Linotype" w:cs="Arial"/>
          <w:b/>
          <w:i/>
          <w:sz w:val="22"/>
          <w:lang w:val="es-ES"/>
        </w:rPr>
        <w:t>su</w:t>
      </w:r>
      <w:r w:rsidRPr="005A52F4">
        <w:rPr>
          <w:rFonts w:ascii="Palatino Linotype" w:hAnsi="Palatino Linotype" w:cs="Arial"/>
          <w:b/>
          <w:i/>
          <w:lang w:val="es-ES"/>
        </w:rPr>
        <w:t xml:space="preserve"> </w:t>
      </w:r>
      <w:r w:rsidRPr="005A52F4">
        <w:rPr>
          <w:rFonts w:ascii="Palatino Linotype" w:hAnsi="Palatino Linotype" w:cs="Arial"/>
          <w:b/>
          <w:i/>
          <w:sz w:val="22"/>
          <w:lang w:val="es-ES"/>
        </w:rPr>
        <w:t>origen</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mayor</w:t>
      </w:r>
      <w:r w:rsidRPr="005A52F4">
        <w:rPr>
          <w:rFonts w:ascii="Palatino Linotype" w:hAnsi="Palatino Linotype" w:cs="Arial"/>
          <w:b/>
          <w:i/>
          <w:lang w:val="es-ES"/>
        </w:rPr>
        <w:t xml:space="preserve"> </w:t>
      </w:r>
      <w:r w:rsidRPr="005A52F4">
        <w:rPr>
          <w:rFonts w:ascii="Palatino Linotype" w:hAnsi="Palatino Linotype" w:cs="Arial"/>
          <w:b/>
          <w:i/>
          <w:sz w:val="22"/>
          <w:lang w:val="es-ES"/>
        </w:rPr>
        <w:t>medida</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las</w:t>
      </w:r>
      <w:r w:rsidRPr="005A52F4">
        <w:rPr>
          <w:rFonts w:ascii="Palatino Linotype" w:hAnsi="Palatino Linotype" w:cs="Arial"/>
          <w:b/>
          <w:i/>
          <w:lang w:val="es-ES"/>
        </w:rPr>
        <w:t xml:space="preserve"> </w:t>
      </w:r>
      <w:r w:rsidRPr="005A52F4">
        <w:rPr>
          <w:rFonts w:ascii="Palatino Linotype" w:hAnsi="Palatino Linotype" w:cs="Arial"/>
          <w:b/>
          <w:i/>
          <w:sz w:val="22"/>
          <w:lang w:val="es-ES"/>
        </w:rPr>
        <w:t>contribuciones</w:t>
      </w:r>
      <w:r w:rsidRPr="005A52F4">
        <w:rPr>
          <w:rFonts w:ascii="Palatino Linotype" w:hAnsi="Palatino Linotype" w:cs="Arial"/>
          <w:b/>
          <w:i/>
          <w:lang w:val="es-ES"/>
        </w:rPr>
        <w:t xml:space="preserve"> </w:t>
      </w:r>
      <w:r w:rsidRPr="005A52F4">
        <w:rPr>
          <w:rFonts w:ascii="Palatino Linotype" w:hAnsi="Palatino Linotype" w:cs="Arial"/>
          <w:b/>
          <w:i/>
          <w:sz w:val="22"/>
          <w:lang w:val="es-ES"/>
        </w:rPr>
        <w:t>aportados</w:t>
      </w:r>
      <w:r w:rsidRPr="005A52F4">
        <w:rPr>
          <w:rFonts w:ascii="Palatino Linotype" w:hAnsi="Palatino Linotype" w:cs="Arial"/>
          <w:b/>
          <w:i/>
          <w:lang w:val="es-ES"/>
        </w:rPr>
        <w:t xml:space="preserve"> </w:t>
      </w:r>
      <w:r w:rsidRPr="005A52F4">
        <w:rPr>
          <w:rFonts w:ascii="Palatino Linotype" w:hAnsi="Palatino Linotype" w:cs="Arial"/>
          <w:b/>
          <w:i/>
          <w:sz w:val="22"/>
          <w:lang w:val="es-ES"/>
        </w:rPr>
        <w:t>por</w:t>
      </w:r>
      <w:r w:rsidRPr="005A52F4">
        <w:rPr>
          <w:rFonts w:ascii="Palatino Linotype" w:hAnsi="Palatino Linotype" w:cs="Arial"/>
          <w:b/>
          <w:i/>
          <w:lang w:val="es-ES"/>
        </w:rPr>
        <w:t xml:space="preserve"> </w:t>
      </w:r>
      <w:r w:rsidRPr="005A52F4">
        <w:rPr>
          <w:rFonts w:ascii="Palatino Linotype" w:hAnsi="Palatino Linotype" w:cs="Arial"/>
          <w:b/>
          <w:i/>
          <w:sz w:val="22"/>
          <w:lang w:val="es-ES"/>
        </w:rPr>
        <w:t>los</w:t>
      </w:r>
      <w:r w:rsidRPr="005A52F4">
        <w:rPr>
          <w:rFonts w:ascii="Palatino Linotype" w:hAnsi="Palatino Linotype" w:cs="Arial"/>
          <w:b/>
          <w:i/>
          <w:lang w:val="es-ES"/>
        </w:rPr>
        <w:t xml:space="preserve"> </w:t>
      </w:r>
      <w:r w:rsidRPr="005A52F4">
        <w:rPr>
          <w:rFonts w:ascii="Palatino Linotype" w:hAnsi="Palatino Linotype" w:cs="Arial"/>
          <w:b/>
          <w:i/>
          <w:sz w:val="22"/>
          <w:lang w:val="es-ES"/>
        </w:rPr>
        <w:t>gobernados</w:t>
      </w:r>
      <w:r w:rsidRPr="005A52F4">
        <w:rPr>
          <w:rFonts w:ascii="Palatino Linotype" w:hAnsi="Palatino Linotype" w:cs="Arial"/>
          <w:i/>
          <w:sz w:val="22"/>
          <w:lang w:val="es-ES"/>
        </w:rPr>
        <w:t>…”</w:t>
      </w:r>
    </w:p>
    <w:p w14:paraId="32E3DC48" w14:textId="77777777" w:rsidR="00913CBC" w:rsidRPr="005A52F4" w:rsidRDefault="00913CBC" w:rsidP="00913CBC">
      <w:pPr>
        <w:tabs>
          <w:tab w:val="left" w:pos="8222"/>
        </w:tabs>
        <w:ind w:left="709" w:right="899"/>
        <w:jc w:val="center"/>
        <w:rPr>
          <w:rFonts w:ascii="Palatino Linotype" w:hAnsi="Palatino Linotype" w:cs="Arial"/>
          <w:b/>
          <w:i/>
          <w:sz w:val="22"/>
          <w:lang w:val="es-ES"/>
        </w:rPr>
      </w:pPr>
      <w:r w:rsidRPr="005A52F4">
        <w:rPr>
          <w:rFonts w:ascii="Palatino Linotype" w:hAnsi="Palatino Linotype" w:cs="Arial"/>
          <w:b/>
          <w:i/>
          <w:sz w:val="22"/>
          <w:lang w:val="es-ES"/>
        </w:rPr>
        <w:t>“Criterio</w:t>
      </w:r>
      <w:r w:rsidRPr="005A52F4">
        <w:rPr>
          <w:rFonts w:ascii="Palatino Linotype" w:hAnsi="Palatino Linotype" w:cs="Arial"/>
          <w:b/>
          <w:i/>
          <w:lang w:val="es-ES"/>
        </w:rPr>
        <w:t xml:space="preserve"> </w:t>
      </w:r>
      <w:r w:rsidRPr="005A52F4">
        <w:rPr>
          <w:rFonts w:ascii="Palatino Linotype" w:hAnsi="Palatino Linotype" w:cs="Arial"/>
          <w:b/>
          <w:i/>
          <w:sz w:val="22"/>
          <w:lang w:val="es-ES"/>
        </w:rPr>
        <w:t>02/2003.</w:t>
      </w:r>
    </w:p>
    <w:p w14:paraId="6A867FBC" w14:textId="77777777" w:rsidR="00913CBC" w:rsidRPr="005A52F4" w:rsidRDefault="00913CBC" w:rsidP="00913CBC">
      <w:pPr>
        <w:tabs>
          <w:tab w:val="left" w:pos="8222"/>
        </w:tabs>
        <w:ind w:left="709" w:right="899"/>
        <w:jc w:val="both"/>
        <w:rPr>
          <w:rFonts w:ascii="Palatino Linotype" w:hAnsi="Palatino Linotype" w:cs="Arial"/>
          <w:i/>
          <w:sz w:val="22"/>
          <w:lang w:val="es-ES"/>
        </w:rPr>
      </w:pPr>
      <w:r w:rsidRPr="005A52F4">
        <w:rPr>
          <w:rFonts w:ascii="Palatino Linotype" w:hAnsi="Palatino Linotype" w:cs="Arial"/>
          <w:b/>
          <w:i/>
          <w:sz w:val="22"/>
          <w:lang w:val="es-ES"/>
        </w:rPr>
        <w:t>INGRESOS</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LOS</w:t>
      </w:r>
      <w:r w:rsidRPr="005A52F4">
        <w:rPr>
          <w:rFonts w:ascii="Palatino Linotype" w:hAnsi="Palatino Linotype" w:cs="Arial"/>
          <w:b/>
          <w:i/>
          <w:lang w:val="es-ES"/>
        </w:rPr>
        <w:t xml:space="preserve"> </w:t>
      </w:r>
      <w:r w:rsidRPr="005A52F4">
        <w:rPr>
          <w:rFonts w:ascii="Palatino Linotype" w:hAnsi="Palatino Linotype" w:cs="Arial"/>
          <w:b/>
          <w:i/>
          <w:sz w:val="22"/>
          <w:lang w:val="es-ES"/>
        </w:rPr>
        <w:t>SERVIDORES</w:t>
      </w:r>
      <w:r w:rsidRPr="005A52F4">
        <w:rPr>
          <w:rFonts w:ascii="Palatino Linotype" w:hAnsi="Palatino Linotype" w:cs="Arial"/>
          <w:b/>
          <w:i/>
          <w:lang w:val="es-ES"/>
        </w:rPr>
        <w:t xml:space="preserve"> </w:t>
      </w:r>
      <w:r w:rsidRPr="005A52F4">
        <w:rPr>
          <w:rFonts w:ascii="Palatino Linotype" w:hAnsi="Palatino Linotype" w:cs="Arial"/>
          <w:b/>
          <w:i/>
          <w:sz w:val="22"/>
          <w:lang w:val="es-ES"/>
        </w:rPr>
        <w:t>PÚBLICOS,</w:t>
      </w:r>
      <w:r w:rsidRPr="005A52F4">
        <w:rPr>
          <w:rFonts w:ascii="Palatino Linotype" w:hAnsi="Palatino Linotype" w:cs="Arial"/>
          <w:b/>
          <w:i/>
          <w:lang w:val="es-ES"/>
        </w:rPr>
        <w:t xml:space="preserve"> </w:t>
      </w:r>
      <w:r w:rsidRPr="005A52F4">
        <w:rPr>
          <w:rFonts w:ascii="Palatino Linotype" w:hAnsi="Palatino Linotype" w:cs="Arial"/>
          <w:b/>
          <w:i/>
          <w:sz w:val="22"/>
          <w:lang w:val="es-ES"/>
        </w:rPr>
        <w:t>SON</w:t>
      </w:r>
      <w:r w:rsidRPr="005A52F4">
        <w:rPr>
          <w:rFonts w:ascii="Palatino Linotype" w:hAnsi="Palatino Linotype" w:cs="Arial"/>
          <w:b/>
          <w:i/>
          <w:lang w:val="es-ES"/>
        </w:rPr>
        <w:t xml:space="preserve"> </w:t>
      </w:r>
      <w:r w:rsidRPr="005A52F4">
        <w:rPr>
          <w:rFonts w:ascii="Palatino Linotype" w:hAnsi="Palatino Linotype" w:cs="Arial"/>
          <w:b/>
          <w:i/>
          <w:sz w:val="22"/>
          <w:lang w:val="es-ES"/>
        </w:rPr>
        <w:t>INFORMACIÓN</w:t>
      </w:r>
      <w:r w:rsidRPr="005A52F4">
        <w:rPr>
          <w:rFonts w:ascii="Palatino Linotype" w:hAnsi="Palatino Linotype" w:cs="Arial"/>
          <w:b/>
          <w:i/>
          <w:lang w:val="es-ES"/>
        </w:rPr>
        <w:t xml:space="preserve"> </w:t>
      </w:r>
      <w:r w:rsidRPr="005A52F4">
        <w:rPr>
          <w:rFonts w:ascii="Palatino Linotype" w:hAnsi="Palatino Linotype" w:cs="Arial"/>
          <w:b/>
          <w:i/>
          <w:sz w:val="22"/>
          <w:lang w:val="es-ES"/>
        </w:rPr>
        <w:t>PÚBLICA</w:t>
      </w:r>
      <w:r w:rsidRPr="005A52F4">
        <w:rPr>
          <w:rFonts w:ascii="Palatino Linotype" w:hAnsi="Palatino Linotype" w:cs="Arial"/>
          <w:b/>
          <w:i/>
          <w:lang w:val="es-ES"/>
        </w:rPr>
        <w:t xml:space="preserve"> </w:t>
      </w:r>
      <w:r w:rsidRPr="005A52F4">
        <w:rPr>
          <w:rFonts w:ascii="Palatino Linotype" w:hAnsi="Palatino Linotype" w:cs="Arial"/>
          <w:b/>
          <w:i/>
          <w:sz w:val="22"/>
          <w:lang w:val="es-ES"/>
        </w:rPr>
        <w:t>AÚN</w:t>
      </w:r>
      <w:r w:rsidRPr="005A52F4">
        <w:rPr>
          <w:rFonts w:ascii="Palatino Linotype" w:hAnsi="Palatino Linotype" w:cs="Arial"/>
          <w:b/>
          <w:i/>
          <w:lang w:val="es-ES"/>
        </w:rPr>
        <w:t xml:space="preserve"> </w:t>
      </w:r>
      <w:r w:rsidRPr="005A52F4">
        <w:rPr>
          <w:rFonts w:ascii="Palatino Linotype" w:hAnsi="Palatino Linotype" w:cs="Arial"/>
          <w:b/>
          <w:i/>
          <w:sz w:val="22"/>
          <w:lang w:val="es-ES"/>
        </w:rPr>
        <w:t>Y</w:t>
      </w:r>
      <w:r w:rsidRPr="005A52F4">
        <w:rPr>
          <w:rFonts w:ascii="Palatino Linotype" w:hAnsi="Palatino Linotype" w:cs="Arial"/>
          <w:b/>
          <w:i/>
          <w:lang w:val="es-ES"/>
        </w:rPr>
        <w:t xml:space="preserve"> </w:t>
      </w:r>
      <w:r w:rsidRPr="005A52F4">
        <w:rPr>
          <w:rFonts w:ascii="Palatino Linotype" w:hAnsi="Palatino Linotype" w:cs="Arial"/>
          <w:b/>
          <w:i/>
          <w:sz w:val="22"/>
          <w:lang w:val="es-ES"/>
        </w:rPr>
        <w:t>CUANDO</w:t>
      </w:r>
      <w:r w:rsidRPr="005A52F4">
        <w:rPr>
          <w:rFonts w:ascii="Palatino Linotype" w:hAnsi="Palatino Linotype" w:cs="Arial"/>
          <w:b/>
          <w:i/>
          <w:lang w:val="es-ES"/>
        </w:rPr>
        <w:t xml:space="preserve"> </w:t>
      </w:r>
      <w:r w:rsidRPr="005A52F4">
        <w:rPr>
          <w:rFonts w:ascii="Palatino Linotype" w:hAnsi="Palatino Linotype" w:cs="Arial"/>
          <w:b/>
          <w:i/>
          <w:sz w:val="22"/>
          <w:lang w:val="es-ES"/>
        </w:rPr>
        <w:t>CONSTITUYEN</w:t>
      </w:r>
      <w:r w:rsidRPr="005A52F4">
        <w:rPr>
          <w:rFonts w:ascii="Palatino Linotype" w:hAnsi="Palatino Linotype" w:cs="Arial"/>
          <w:b/>
          <w:i/>
          <w:lang w:val="es-ES"/>
        </w:rPr>
        <w:t xml:space="preserve"> </w:t>
      </w:r>
      <w:r w:rsidRPr="005A52F4">
        <w:rPr>
          <w:rFonts w:ascii="Palatino Linotype" w:hAnsi="Palatino Linotype" w:cs="Arial"/>
          <w:b/>
          <w:i/>
          <w:sz w:val="22"/>
          <w:lang w:val="es-ES"/>
        </w:rPr>
        <w:t>DATOS</w:t>
      </w:r>
      <w:r w:rsidRPr="005A52F4">
        <w:rPr>
          <w:rFonts w:ascii="Palatino Linotype" w:hAnsi="Palatino Linotype" w:cs="Arial"/>
          <w:b/>
          <w:i/>
          <w:lang w:val="es-ES"/>
        </w:rPr>
        <w:t xml:space="preserve"> </w:t>
      </w:r>
      <w:r w:rsidRPr="005A52F4">
        <w:rPr>
          <w:rFonts w:ascii="Palatino Linotype" w:hAnsi="Palatino Linotype" w:cs="Arial"/>
          <w:b/>
          <w:i/>
          <w:sz w:val="22"/>
          <w:lang w:val="es-ES"/>
        </w:rPr>
        <w:t>PERSONALES</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SE</w:t>
      </w:r>
      <w:r w:rsidRPr="005A52F4">
        <w:rPr>
          <w:rFonts w:ascii="Palatino Linotype" w:hAnsi="Palatino Linotype" w:cs="Arial"/>
          <w:b/>
          <w:i/>
          <w:lang w:val="es-ES"/>
        </w:rPr>
        <w:t xml:space="preserve"> </w:t>
      </w:r>
      <w:r w:rsidRPr="005A52F4">
        <w:rPr>
          <w:rFonts w:ascii="Palatino Linotype" w:hAnsi="Palatino Linotype" w:cs="Arial"/>
          <w:b/>
          <w:i/>
          <w:sz w:val="22"/>
          <w:lang w:val="es-ES"/>
        </w:rPr>
        <w:t>REFIEREN</w:t>
      </w:r>
      <w:r w:rsidRPr="005A52F4">
        <w:rPr>
          <w:rFonts w:ascii="Palatino Linotype" w:hAnsi="Palatino Linotype" w:cs="Arial"/>
          <w:b/>
          <w:i/>
          <w:lang w:val="es-ES"/>
        </w:rPr>
        <w:t xml:space="preserve"> </w:t>
      </w:r>
      <w:r w:rsidRPr="005A52F4">
        <w:rPr>
          <w:rFonts w:ascii="Palatino Linotype" w:hAnsi="Palatino Linotype" w:cs="Arial"/>
          <w:b/>
          <w:i/>
          <w:sz w:val="22"/>
          <w:lang w:val="es-ES"/>
        </w:rPr>
        <w:t>AL</w:t>
      </w:r>
      <w:r w:rsidRPr="005A52F4">
        <w:rPr>
          <w:rFonts w:ascii="Palatino Linotype" w:hAnsi="Palatino Linotype" w:cs="Arial"/>
          <w:b/>
          <w:i/>
          <w:lang w:val="es-ES"/>
        </w:rPr>
        <w:t xml:space="preserve"> </w:t>
      </w:r>
      <w:r w:rsidRPr="005A52F4">
        <w:rPr>
          <w:rFonts w:ascii="Palatino Linotype" w:hAnsi="Palatino Linotype" w:cs="Arial"/>
          <w:b/>
          <w:i/>
          <w:sz w:val="22"/>
          <w:lang w:val="es-ES"/>
        </w:rPr>
        <w:t>PATRIMONIO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AQUÉLLOS.</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interpretación</w:t>
      </w:r>
      <w:r w:rsidRPr="005A52F4">
        <w:rPr>
          <w:rFonts w:ascii="Palatino Linotype" w:hAnsi="Palatino Linotype" w:cs="Arial"/>
          <w:i/>
          <w:lang w:val="es-ES"/>
        </w:rPr>
        <w:t xml:space="preserve"> </w:t>
      </w:r>
      <w:r w:rsidRPr="005A52F4">
        <w:rPr>
          <w:rFonts w:ascii="Palatino Linotype" w:hAnsi="Palatino Linotype" w:cs="Arial"/>
          <w:i/>
          <w:sz w:val="22"/>
          <w:lang w:val="es-ES"/>
        </w:rPr>
        <w:t>sistemática</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lo</w:t>
      </w:r>
      <w:r w:rsidRPr="005A52F4">
        <w:rPr>
          <w:rFonts w:ascii="Palatino Linotype" w:hAnsi="Palatino Linotype" w:cs="Arial"/>
          <w:i/>
          <w:lang w:val="es-ES"/>
        </w:rPr>
        <w:t xml:space="preserve"> </w:t>
      </w:r>
      <w:r w:rsidRPr="005A52F4">
        <w:rPr>
          <w:rFonts w:ascii="Palatino Linotype" w:hAnsi="Palatino Linotype" w:cs="Arial"/>
          <w:i/>
          <w:sz w:val="22"/>
          <w:lang w:val="es-ES"/>
        </w:rPr>
        <w:t>previsto</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los</w:t>
      </w:r>
      <w:r w:rsidRPr="005A52F4">
        <w:rPr>
          <w:rFonts w:ascii="Palatino Linotype" w:hAnsi="Palatino Linotype" w:cs="Arial"/>
          <w:i/>
          <w:lang w:val="es-ES"/>
        </w:rPr>
        <w:t xml:space="preserve"> </w:t>
      </w:r>
      <w:r w:rsidRPr="005A52F4">
        <w:rPr>
          <w:rFonts w:ascii="Palatino Linotype" w:hAnsi="Palatino Linotype" w:cs="Arial"/>
          <w:i/>
          <w:sz w:val="22"/>
          <w:lang w:val="es-ES"/>
        </w:rPr>
        <w:t>artículos</w:t>
      </w:r>
      <w:r w:rsidRPr="005A52F4">
        <w:rPr>
          <w:rFonts w:ascii="Palatino Linotype" w:hAnsi="Palatino Linotype" w:cs="Arial"/>
          <w:i/>
          <w:lang w:val="es-ES"/>
        </w:rPr>
        <w:t xml:space="preserve"> </w:t>
      </w:r>
      <w:r w:rsidRPr="005A52F4">
        <w:rPr>
          <w:rFonts w:ascii="Palatino Linotype" w:hAnsi="Palatino Linotype" w:cs="Arial"/>
          <w:i/>
          <w:sz w:val="22"/>
          <w:lang w:val="es-ES"/>
        </w:rPr>
        <w:t>3º,</w:t>
      </w:r>
      <w:r w:rsidRPr="005A52F4">
        <w:rPr>
          <w:rFonts w:ascii="Palatino Linotype" w:hAnsi="Palatino Linotype" w:cs="Arial"/>
          <w:i/>
          <w:lang w:val="es-ES"/>
        </w:rPr>
        <w:t xml:space="preserve"> </w:t>
      </w:r>
      <w:r w:rsidRPr="005A52F4">
        <w:rPr>
          <w:rFonts w:ascii="Palatino Linotype" w:hAnsi="Palatino Linotype" w:cs="Arial"/>
          <w:i/>
          <w:sz w:val="22"/>
          <w:lang w:val="es-ES"/>
        </w:rPr>
        <w:t>fracción</w:t>
      </w:r>
      <w:r w:rsidRPr="005A52F4">
        <w:rPr>
          <w:rFonts w:ascii="Palatino Linotype" w:hAnsi="Palatino Linotype" w:cs="Arial"/>
          <w:i/>
          <w:lang w:val="es-ES"/>
        </w:rPr>
        <w:t xml:space="preserve"> </w:t>
      </w:r>
      <w:r w:rsidRPr="005A52F4">
        <w:rPr>
          <w:rFonts w:ascii="Palatino Linotype" w:hAnsi="Palatino Linotype" w:cs="Arial"/>
          <w:i/>
          <w:sz w:val="22"/>
          <w:lang w:val="es-ES"/>
        </w:rPr>
        <w:t>II;</w:t>
      </w:r>
      <w:r w:rsidRPr="005A52F4">
        <w:rPr>
          <w:rFonts w:ascii="Palatino Linotype" w:hAnsi="Palatino Linotype" w:cs="Arial"/>
          <w:i/>
          <w:lang w:val="es-ES"/>
        </w:rPr>
        <w:t xml:space="preserve"> </w:t>
      </w:r>
      <w:r w:rsidRPr="005A52F4">
        <w:rPr>
          <w:rFonts w:ascii="Palatino Linotype" w:hAnsi="Palatino Linotype" w:cs="Arial"/>
          <w:i/>
          <w:sz w:val="22"/>
          <w:lang w:val="es-ES"/>
        </w:rPr>
        <w:t>7º,</w:t>
      </w:r>
      <w:r w:rsidRPr="005A52F4">
        <w:rPr>
          <w:rFonts w:ascii="Palatino Linotype" w:hAnsi="Palatino Linotype" w:cs="Arial"/>
          <w:i/>
          <w:lang w:val="es-ES"/>
        </w:rPr>
        <w:t xml:space="preserve"> </w:t>
      </w:r>
      <w:r w:rsidRPr="005A52F4">
        <w:rPr>
          <w:rFonts w:ascii="Palatino Linotype" w:hAnsi="Palatino Linotype" w:cs="Arial"/>
          <w:i/>
          <w:sz w:val="22"/>
          <w:lang w:val="es-ES"/>
        </w:rPr>
        <w:t>9º</w:t>
      </w:r>
      <w:r w:rsidRPr="005A52F4">
        <w:rPr>
          <w:rFonts w:ascii="Palatino Linotype" w:hAnsi="Palatino Linotype" w:cs="Arial"/>
          <w:i/>
          <w:lang w:val="es-ES"/>
        </w:rPr>
        <w:t xml:space="preserve"> </w:t>
      </w:r>
      <w:r w:rsidRPr="005A52F4">
        <w:rPr>
          <w:rFonts w:ascii="Palatino Linotype" w:hAnsi="Palatino Linotype" w:cs="Arial"/>
          <w:i/>
          <w:sz w:val="22"/>
          <w:lang w:val="es-ES"/>
        </w:rPr>
        <w:t>y</w:t>
      </w:r>
      <w:r w:rsidRPr="005A52F4">
        <w:rPr>
          <w:rFonts w:ascii="Palatino Linotype" w:hAnsi="Palatino Linotype" w:cs="Arial"/>
          <w:i/>
          <w:lang w:val="es-ES"/>
        </w:rPr>
        <w:t xml:space="preserve"> </w:t>
      </w:r>
      <w:r w:rsidRPr="005A52F4">
        <w:rPr>
          <w:rFonts w:ascii="Palatino Linotype" w:hAnsi="Palatino Linotype" w:cs="Arial"/>
          <w:i/>
          <w:sz w:val="22"/>
          <w:lang w:val="es-ES"/>
        </w:rPr>
        <w:t>18,</w:t>
      </w:r>
      <w:r w:rsidRPr="005A52F4">
        <w:rPr>
          <w:rFonts w:ascii="Palatino Linotype" w:hAnsi="Palatino Linotype" w:cs="Arial"/>
          <w:i/>
          <w:lang w:val="es-ES"/>
        </w:rPr>
        <w:t xml:space="preserve"> </w:t>
      </w:r>
      <w:r w:rsidRPr="005A52F4">
        <w:rPr>
          <w:rFonts w:ascii="Palatino Linotype" w:hAnsi="Palatino Linotype" w:cs="Arial"/>
          <w:i/>
          <w:sz w:val="22"/>
          <w:lang w:val="es-ES"/>
        </w:rPr>
        <w:t>fracción</w:t>
      </w:r>
      <w:r w:rsidRPr="005A52F4">
        <w:rPr>
          <w:rFonts w:ascii="Palatino Linotype" w:hAnsi="Palatino Linotype" w:cs="Arial"/>
          <w:i/>
          <w:lang w:val="es-ES"/>
        </w:rPr>
        <w:t xml:space="preserve"> </w:t>
      </w:r>
      <w:r w:rsidRPr="005A52F4">
        <w:rPr>
          <w:rFonts w:ascii="Palatino Linotype" w:hAnsi="Palatino Linotype" w:cs="Arial"/>
          <w:i/>
          <w:sz w:val="22"/>
          <w:lang w:val="es-ES"/>
        </w:rPr>
        <w:t>II,</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Ley</w:t>
      </w:r>
      <w:r w:rsidRPr="005A52F4">
        <w:rPr>
          <w:rFonts w:ascii="Palatino Linotype" w:hAnsi="Palatino Linotype" w:cs="Arial"/>
          <w:i/>
          <w:lang w:val="es-ES"/>
        </w:rPr>
        <w:t xml:space="preserve"> </w:t>
      </w:r>
      <w:r w:rsidRPr="005A52F4">
        <w:rPr>
          <w:rFonts w:ascii="Palatino Linotype" w:hAnsi="Palatino Linotype" w:cs="Arial"/>
          <w:i/>
          <w:sz w:val="22"/>
          <w:lang w:val="es-ES"/>
        </w:rPr>
        <w:t>Federal</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Transparencia</w:t>
      </w:r>
      <w:r w:rsidRPr="005A52F4">
        <w:rPr>
          <w:rFonts w:ascii="Palatino Linotype" w:hAnsi="Palatino Linotype" w:cs="Arial"/>
          <w:i/>
          <w:lang w:val="es-ES"/>
        </w:rPr>
        <w:t xml:space="preserve"> </w:t>
      </w:r>
      <w:r w:rsidRPr="005A52F4">
        <w:rPr>
          <w:rFonts w:ascii="Palatino Linotype" w:hAnsi="Palatino Linotype" w:cs="Arial"/>
          <w:i/>
          <w:sz w:val="22"/>
          <w:lang w:val="es-ES"/>
        </w:rPr>
        <w:t>y</w:t>
      </w:r>
      <w:r w:rsidRPr="005A52F4">
        <w:rPr>
          <w:rFonts w:ascii="Palatino Linotype" w:hAnsi="Palatino Linotype" w:cs="Arial"/>
          <w:i/>
          <w:lang w:val="es-ES"/>
        </w:rPr>
        <w:t xml:space="preserve"> </w:t>
      </w:r>
      <w:r w:rsidRPr="005A52F4">
        <w:rPr>
          <w:rFonts w:ascii="Palatino Linotype" w:hAnsi="Palatino Linotype" w:cs="Arial"/>
          <w:i/>
          <w:sz w:val="22"/>
          <w:lang w:val="es-ES"/>
        </w:rPr>
        <w:t>Acceso</w:t>
      </w:r>
      <w:r w:rsidRPr="005A52F4">
        <w:rPr>
          <w:rFonts w:ascii="Palatino Linotype" w:hAnsi="Palatino Linotype" w:cs="Arial"/>
          <w:i/>
          <w:lang w:val="es-ES"/>
        </w:rPr>
        <w:t xml:space="preserve"> </w:t>
      </w:r>
      <w:r w:rsidRPr="005A52F4">
        <w:rPr>
          <w:rFonts w:ascii="Palatino Linotype" w:hAnsi="Palatino Linotype" w:cs="Arial"/>
          <w:i/>
          <w:sz w:val="22"/>
          <w:lang w:val="es-ES"/>
        </w:rPr>
        <w:t>a</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Información</w:t>
      </w:r>
      <w:r w:rsidRPr="005A52F4">
        <w:rPr>
          <w:rFonts w:ascii="Palatino Linotype" w:hAnsi="Palatino Linotype" w:cs="Arial"/>
          <w:i/>
          <w:lang w:val="es-ES"/>
        </w:rPr>
        <w:t xml:space="preserve"> </w:t>
      </w:r>
      <w:r w:rsidRPr="005A52F4">
        <w:rPr>
          <w:rFonts w:ascii="Palatino Linotype" w:hAnsi="Palatino Linotype" w:cs="Arial"/>
          <w:i/>
          <w:sz w:val="22"/>
          <w:lang w:val="es-ES"/>
        </w:rPr>
        <w:t>Pública</w:t>
      </w:r>
      <w:r w:rsidRPr="005A52F4">
        <w:rPr>
          <w:rFonts w:ascii="Palatino Linotype" w:hAnsi="Palatino Linotype" w:cs="Arial"/>
          <w:i/>
          <w:lang w:val="es-ES"/>
        </w:rPr>
        <w:t xml:space="preserve"> </w:t>
      </w:r>
      <w:r w:rsidRPr="005A52F4">
        <w:rPr>
          <w:rFonts w:ascii="Palatino Linotype" w:hAnsi="Palatino Linotype" w:cs="Arial"/>
          <w:i/>
          <w:sz w:val="22"/>
          <w:lang w:val="es-ES"/>
        </w:rPr>
        <w:t>Gubernamental</w:t>
      </w:r>
      <w:r w:rsidRPr="005A52F4">
        <w:rPr>
          <w:rFonts w:ascii="Palatino Linotype" w:hAnsi="Palatino Linotype" w:cs="Arial"/>
          <w:i/>
          <w:lang w:val="es-ES"/>
        </w:rPr>
        <w:t xml:space="preserve"> </w:t>
      </w:r>
      <w:r w:rsidRPr="005A52F4">
        <w:rPr>
          <w:rFonts w:ascii="Palatino Linotype" w:hAnsi="Palatino Linotype" w:cs="Arial"/>
          <w:i/>
          <w:sz w:val="22"/>
          <w:lang w:val="es-ES"/>
        </w:rPr>
        <w:t>se</w:t>
      </w:r>
      <w:r w:rsidRPr="005A52F4">
        <w:rPr>
          <w:rFonts w:ascii="Palatino Linotype" w:hAnsi="Palatino Linotype" w:cs="Arial"/>
          <w:i/>
          <w:lang w:val="es-ES"/>
        </w:rPr>
        <w:t xml:space="preserve"> </w:t>
      </w:r>
      <w:r w:rsidRPr="005A52F4">
        <w:rPr>
          <w:rFonts w:ascii="Palatino Linotype" w:hAnsi="Palatino Linotype" w:cs="Arial"/>
          <w:i/>
          <w:sz w:val="22"/>
          <w:lang w:val="es-ES"/>
        </w:rPr>
        <w:t>advierte</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no</w:t>
      </w:r>
      <w:r w:rsidRPr="005A52F4">
        <w:rPr>
          <w:rFonts w:ascii="Palatino Linotype" w:hAnsi="Palatino Linotype" w:cs="Arial"/>
          <w:i/>
          <w:lang w:val="es-ES"/>
        </w:rPr>
        <w:t xml:space="preserve"> </w:t>
      </w:r>
      <w:r w:rsidRPr="005A52F4">
        <w:rPr>
          <w:rFonts w:ascii="Palatino Linotype" w:hAnsi="Palatino Linotype" w:cs="Arial"/>
          <w:i/>
          <w:sz w:val="22"/>
          <w:lang w:val="es-ES"/>
        </w:rPr>
        <w:t>constituye</w:t>
      </w:r>
      <w:r w:rsidRPr="005A52F4">
        <w:rPr>
          <w:rFonts w:ascii="Palatino Linotype" w:hAnsi="Palatino Linotype" w:cs="Arial"/>
          <w:i/>
          <w:lang w:val="es-ES"/>
        </w:rPr>
        <w:t xml:space="preserve"> </w:t>
      </w:r>
      <w:r w:rsidRPr="005A52F4">
        <w:rPr>
          <w:rFonts w:ascii="Palatino Linotype" w:hAnsi="Palatino Linotype" w:cs="Arial"/>
          <w:i/>
          <w:sz w:val="22"/>
          <w:lang w:val="es-ES"/>
        </w:rPr>
        <w:t>información</w:t>
      </w:r>
      <w:r w:rsidRPr="005A52F4">
        <w:rPr>
          <w:rFonts w:ascii="Palatino Linotype" w:hAnsi="Palatino Linotype" w:cs="Arial"/>
          <w:i/>
          <w:lang w:val="es-ES"/>
        </w:rPr>
        <w:t xml:space="preserve"> </w:t>
      </w:r>
      <w:r w:rsidRPr="005A52F4">
        <w:rPr>
          <w:rFonts w:ascii="Palatino Linotype" w:hAnsi="Palatino Linotype" w:cs="Arial"/>
          <w:i/>
          <w:sz w:val="22"/>
          <w:lang w:val="es-ES"/>
        </w:rPr>
        <w:t>confidencial</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relativa</w:t>
      </w:r>
      <w:r w:rsidRPr="005A52F4">
        <w:rPr>
          <w:rFonts w:ascii="Palatino Linotype" w:hAnsi="Palatino Linotype" w:cs="Arial"/>
          <w:i/>
          <w:lang w:val="es-ES"/>
        </w:rPr>
        <w:t xml:space="preserve"> </w:t>
      </w:r>
      <w:r w:rsidRPr="005A52F4">
        <w:rPr>
          <w:rFonts w:ascii="Palatino Linotype" w:hAnsi="Palatino Linotype" w:cs="Arial"/>
          <w:i/>
          <w:sz w:val="22"/>
          <w:lang w:val="es-ES"/>
        </w:rPr>
        <w:t>a</w:t>
      </w:r>
      <w:r w:rsidRPr="005A52F4">
        <w:rPr>
          <w:rFonts w:ascii="Palatino Linotype" w:hAnsi="Palatino Linotype" w:cs="Arial"/>
          <w:i/>
          <w:lang w:val="es-ES"/>
        </w:rPr>
        <w:t xml:space="preserve"> </w:t>
      </w:r>
      <w:r w:rsidRPr="005A52F4">
        <w:rPr>
          <w:rFonts w:ascii="Palatino Linotype" w:hAnsi="Palatino Linotype" w:cs="Arial"/>
          <w:i/>
          <w:sz w:val="22"/>
          <w:lang w:val="es-ES"/>
        </w:rPr>
        <w:t>los</w:t>
      </w:r>
      <w:r w:rsidRPr="005A52F4">
        <w:rPr>
          <w:rFonts w:ascii="Palatino Linotype" w:hAnsi="Palatino Linotype" w:cs="Arial"/>
          <w:i/>
          <w:lang w:val="es-ES"/>
        </w:rPr>
        <w:t xml:space="preserve"> </w:t>
      </w:r>
      <w:r w:rsidRPr="005A52F4">
        <w:rPr>
          <w:rFonts w:ascii="Palatino Linotype" w:hAnsi="Palatino Linotype" w:cs="Arial"/>
          <w:i/>
          <w:sz w:val="22"/>
          <w:lang w:val="es-ES"/>
        </w:rPr>
        <w:t>ingresos</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reciben</w:t>
      </w:r>
      <w:r w:rsidRPr="005A52F4">
        <w:rPr>
          <w:rFonts w:ascii="Palatino Linotype" w:hAnsi="Palatino Linotype" w:cs="Arial"/>
          <w:i/>
          <w:lang w:val="es-ES"/>
        </w:rPr>
        <w:t xml:space="preserve"> </w:t>
      </w:r>
      <w:r w:rsidRPr="005A52F4">
        <w:rPr>
          <w:rFonts w:ascii="Palatino Linotype" w:hAnsi="Palatino Linotype" w:cs="Arial"/>
          <w:i/>
          <w:sz w:val="22"/>
          <w:lang w:val="es-ES"/>
        </w:rPr>
        <w:t>los</w:t>
      </w:r>
      <w:r w:rsidRPr="005A52F4">
        <w:rPr>
          <w:rFonts w:ascii="Palatino Linotype" w:hAnsi="Palatino Linotype" w:cs="Arial"/>
          <w:i/>
          <w:lang w:val="es-ES"/>
        </w:rPr>
        <w:t xml:space="preserve"> </w:t>
      </w:r>
      <w:r w:rsidRPr="005A52F4">
        <w:rPr>
          <w:rFonts w:ascii="Palatino Linotype" w:hAnsi="Palatino Linotype" w:cs="Arial"/>
          <w:i/>
          <w:sz w:val="22"/>
          <w:lang w:val="es-ES"/>
        </w:rPr>
        <w:t>servidores</w:t>
      </w:r>
      <w:r w:rsidRPr="005A52F4">
        <w:rPr>
          <w:rFonts w:ascii="Palatino Linotype" w:hAnsi="Palatino Linotype" w:cs="Arial"/>
          <w:i/>
          <w:lang w:val="es-ES"/>
        </w:rPr>
        <w:t xml:space="preserve"> </w:t>
      </w:r>
      <w:r w:rsidRPr="005A52F4">
        <w:rPr>
          <w:rFonts w:ascii="Palatino Linotype" w:hAnsi="Palatino Linotype" w:cs="Arial"/>
          <w:i/>
          <w:sz w:val="22"/>
          <w:lang w:val="es-ES"/>
        </w:rPr>
        <w:t>públicos,</w:t>
      </w:r>
      <w:r w:rsidRPr="005A52F4">
        <w:rPr>
          <w:rFonts w:ascii="Palatino Linotype" w:hAnsi="Palatino Linotype" w:cs="Arial"/>
          <w:i/>
          <w:lang w:val="es-ES"/>
        </w:rPr>
        <w:t xml:space="preserve"> </w:t>
      </w:r>
      <w:r w:rsidRPr="005A52F4">
        <w:rPr>
          <w:rFonts w:ascii="Palatino Linotype" w:hAnsi="Palatino Linotype" w:cs="Arial"/>
          <w:i/>
          <w:sz w:val="22"/>
          <w:lang w:val="es-ES"/>
        </w:rPr>
        <w:t>ya</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aun</w:t>
      </w:r>
      <w:r w:rsidRPr="005A52F4">
        <w:rPr>
          <w:rFonts w:ascii="Palatino Linotype" w:hAnsi="Palatino Linotype" w:cs="Arial"/>
          <w:i/>
          <w:lang w:val="es-ES"/>
        </w:rPr>
        <w:t xml:space="preserve"> </w:t>
      </w:r>
      <w:r w:rsidRPr="005A52F4">
        <w:rPr>
          <w:rFonts w:ascii="Palatino Linotype" w:hAnsi="Palatino Linotype" w:cs="Arial"/>
          <w:i/>
          <w:sz w:val="22"/>
          <w:lang w:val="es-ES"/>
        </w:rPr>
        <w:t>y</w:t>
      </w:r>
      <w:r w:rsidRPr="005A52F4">
        <w:rPr>
          <w:rFonts w:ascii="Palatino Linotype" w:hAnsi="Palatino Linotype" w:cs="Arial"/>
          <w:i/>
          <w:lang w:val="es-ES"/>
        </w:rPr>
        <w:t xml:space="preserve"> </w:t>
      </w:r>
      <w:r w:rsidRPr="005A52F4">
        <w:rPr>
          <w:rFonts w:ascii="Palatino Linotype" w:hAnsi="Palatino Linotype" w:cs="Arial"/>
          <w:i/>
          <w:sz w:val="22"/>
          <w:lang w:val="es-ES"/>
        </w:rPr>
        <w:t>cuando</w:t>
      </w:r>
      <w:r w:rsidRPr="005A52F4">
        <w:rPr>
          <w:rFonts w:ascii="Palatino Linotype" w:hAnsi="Palatino Linotype" w:cs="Arial"/>
          <w:i/>
          <w:lang w:val="es-ES"/>
        </w:rPr>
        <w:t xml:space="preserve"> </w:t>
      </w:r>
      <w:r w:rsidRPr="005A52F4">
        <w:rPr>
          <w:rFonts w:ascii="Palatino Linotype" w:hAnsi="Palatino Linotype" w:cs="Arial"/>
          <w:i/>
          <w:sz w:val="22"/>
          <w:lang w:val="es-ES"/>
        </w:rPr>
        <w:t>se</w:t>
      </w:r>
      <w:r w:rsidRPr="005A52F4">
        <w:rPr>
          <w:rFonts w:ascii="Palatino Linotype" w:hAnsi="Palatino Linotype" w:cs="Arial"/>
          <w:i/>
          <w:lang w:val="es-ES"/>
        </w:rPr>
        <w:t xml:space="preserve"> </w:t>
      </w:r>
      <w:r w:rsidRPr="005A52F4">
        <w:rPr>
          <w:rFonts w:ascii="Palatino Linotype" w:hAnsi="Palatino Linotype" w:cs="Arial"/>
          <w:i/>
          <w:sz w:val="22"/>
          <w:lang w:val="es-ES"/>
        </w:rPr>
        <w:t>trata</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datos</w:t>
      </w:r>
      <w:r w:rsidRPr="005A52F4">
        <w:rPr>
          <w:rFonts w:ascii="Palatino Linotype" w:hAnsi="Palatino Linotype" w:cs="Arial"/>
          <w:i/>
          <w:lang w:val="es-ES"/>
        </w:rPr>
        <w:t xml:space="preserve"> </w:t>
      </w:r>
      <w:r w:rsidRPr="005A52F4">
        <w:rPr>
          <w:rFonts w:ascii="Palatino Linotype" w:hAnsi="Palatino Linotype" w:cs="Arial"/>
          <w:i/>
          <w:sz w:val="22"/>
          <w:lang w:val="es-ES"/>
        </w:rPr>
        <w:t>personales</w:t>
      </w:r>
      <w:r w:rsidRPr="005A52F4">
        <w:rPr>
          <w:rFonts w:ascii="Palatino Linotype" w:hAnsi="Palatino Linotype" w:cs="Arial"/>
          <w:i/>
          <w:lang w:val="es-ES"/>
        </w:rPr>
        <w:t xml:space="preserve"> </w:t>
      </w:r>
      <w:r w:rsidRPr="005A52F4">
        <w:rPr>
          <w:rFonts w:ascii="Palatino Linotype" w:hAnsi="Palatino Linotype" w:cs="Arial"/>
          <w:i/>
          <w:sz w:val="22"/>
          <w:lang w:val="es-ES"/>
        </w:rPr>
        <w:t>relativos</w:t>
      </w:r>
      <w:r w:rsidRPr="005A52F4">
        <w:rPr>
          <w:rFonts w:ascii="Palatino Linotype" w:hAnsi="Palatino Linotype" w:cs="Arial"/>
          <w:i/>
          <w:lang w:val="es-ES"/>
        </w:rPr>
        <w:t xml:space="preserve"> </w:t>
      </w:r>
      <w:r w:rsidRPr="005A52F4">
        <w:rPr>
          <w:rFonts w:ascii="Palatino Linotype" w:hAnsi="Palatino Linotype" w:cs="Arial"/>
          <w:i/>
          <w:sz w:val="22"/>
          <w:lang w:val="es-ES"/>
        </w:rPr>
        <w:t>a</w:t>
      </w:r>
      <w:r w:rsidRPr="005A52F4">
        <w:rPr>
          <w:rFonts w:ascii="Palatino Linotype" w:hAnsi="Palatino Linotype" w:cs="Arial"/>
          <w:i/>
          <w:lang w:val="es-ES"/>
        </w:rPr>
        <w:t xml:space="preserve"> </w:t>
      </w:r>
      <w:r w:rsidRPr="005A52F4">
        <w:rPr>
          <w:rFonts w:ascii="Palatino Linotype" w:hAnsi="Palatino Linotype" w:cs="Arial"/>
          <w:i/>
          <w:sz w:val="22"/>
          <w:lang w:val="es-ES"/>
        </w:rPr>
        <w:t>su</w:t>
      </w:r>
      <w:r w:rsidRPr="005A52F4">
        <w:rPr>
          <w:rFonts w:ascii="Palatino Linotype" w:hAnsi="Palatino Linotype" w:cs="Arial"/>
          <w:i/>
          <w:lang w:val="es-ES"/>
        </w:rPr>
        <w:t xml:space="preserve"> </w:t>
      </w:r>
      <w:r w:rsidRPr="005A52F4">
        <w:rPr>
          <w:rFonts w:ascii="Palatino Linotype" w:hAnsi="Palatino Linotype" w:cs="Arial"/>
          <w:i/>
          <w:sz w:val="22"/>
          <w:lang w:val="es-ES"/>
        </w:rPr>
        <w:t>patrimonio,</w:t>
      </w:r>
      <w:r w:rsidRPr="005A52F4">
        <w:rPr>
          <w:rFonts w:ascii="Palatino Linotype" w:hAnsi="Palatino Linotype" w:cs="Arial"/>
          <w:i/>
          <w:lang w:val="es-ES"/>
        </w:rPr>
        <w:t xml:space="preserve"> </w:t>
      </w:r>
      <w:r w:rsidRPr="005A52F4">
        <w:rPr>
          <w:rFonts w:ascii="Palatino Linotype" w:hAnsi="Palatino Linotype" w:cs="Arial"/>
          <w:i/>
          <w:sz w:val="22"/>
          <w:lang w:val="es-ES"/>
        </w:rPr>
        <w:t>para</w:t>
      </w:r>
      <w:r w:rsidRPr="005A52F4">
        <w:rPr>
          <w:rFonts w:ascii="Palatino Linotype" w:hAnsi="Palatino Linotype" w:cs="Arial"/>
          <w:i/>
          <w:lang w:val="es-ES"/>
        </w:rPr>
        <w:t xml:space="preserve"> </w:t>
      </w:r>
      <w:r w:rsidRPr="005A52F4">
        <w:rPr>
          <w:rFonts w:ascii="Palatino Linotype" w:hAnsi="Palatino Linotype" w:cs="Arial"/>
          <w:i/>
          <w:sz w:val="22"/>
          <w:lang w:val="es-ES"/>
        </w:rPr>
        <w:t>su</w:t>
      </w:r>
      <w:r w:rsidRPr="005A52F4">
        <w:rPr>
          <w:rFonts w:ascii="Palatino Linotype" w:hAnsi="Palatino Linotype" w:cs="Arial"/>
          <w:i/>
          <w:lang w:val="es-ES"/>
        </w:rPr>
        <w:t xml:space="preserve"> </w:t>
      </w:r>
      <w:r w:rsidRPr="005A52F4">
        <w:rPr>
          <w:rFonts w:ascii="Palatino Linotype" w:hAnsi="Palatino Linotype" w:cs="Arial"/>
          <w:i/>
          <w:sz w:val="22"/>
          <w:lang w:val="es-ES"/>
        </w:rPr>
        <w:t>difusión</w:t>
      </w:r>
      <w:r w:rsidRPr="005A52F4">
        <w:rPr>
          <w:rFonts w:ascii="Palatino Linotype" w:hAnsi="Palatino Linotype" w:cs="Arial"/>
          <w:i/>
          <w:lang w:val="es-ES"/>
        </w:rPr>
        <w:t xml:space="preserve"> </w:t>
      </w:r>
      <w:r w:rsidRPr="005A52F4">
        <w:rPr>
          <w:rFonts w:ascii="Palatino Linotype" w:hAnsi="Palatino Linotype" w:cs="Arial"/>
          <w:i/>
          <w:sz w:val="22"/>
          <w:lang w:val="es-ES"/>
        </w:rPr>
        <w:t>no</w:t>
      </w:r>
      <w:r w:rsidRPr="005A52F4">
        <w:rPr>
          <w:rFonts w:ascii="Palatino Linotype" w:hAnsi="Palatino Linotype" w:cs="Arial"/>
          <w:i/>
          <w:lang w:val="es-ES"/>
        </w:rPr>
        <w:t xml:space="preserve"> </w:t>
      </w:r>
      <w:r w:rsidRPr="005A52F4">
        <w:rPr>
          <w:rFonts w:ascii="Palatino Linotype" w:hAnsi="Palatino Linotype" w:cs="Arial"/>
          <w:i/>
          <w:sz w:val="22"/>
          <w:lang w:val="es-ES"/>
        </w:rPr>
        <w:t>se</w:t>
      </w:r>
      <w:r w:rsidRPr="005A52F4">
        <w:rPr>
          <w:rFonts w:ascii="Palatino Linotype" w:hAnsi="Palatino Linotype" w:cs="Arial"/>
          <w:i/>
          <w:lang w:val="es-ES"/>
        </w:rPr>
        <w:t xml:space="preserve"> </w:t>
      </w:r>
      <w:r w:rsidRPr="005A52F4">
        <w:rPr>
          <w:rFonts w:ascii="Palatino Linotype" w:hAnsi="Palatino Linotype" w:cs="Arial"/>
          <w:i/>
          <w:sz w:val="22"/>
          <w:lang w:val="es-ES"/>
        </w:rPr>
        <w:t>requiere</w:t>
      </w:r>
      <w:r w:rsidRPr="005A52F4">
        <w:rPr>
          <w:rFonts w:ascii="Palatino Linotype" w:hAnsi="Palatino Linotype" w:cs="Arial"/>
          <w:i/>
          <w:lang w:val="es-ES"/>
        </w:rPr>
        <w:t xml:space="preserve"> </w:t>
      </w:r>
      <w:r w:rsidRPr="005A52F4">
        <w:rPr>
          <w:rFonts w:ascii="Palatino Linotype" w:hAnsi="Palatino Linotype" w:cs="Arial"/>
          <w:i/>
          <w:sz w:val="22"/>
          <w:lang w:val="es-ES"/>
        </w:rPr>
        <w:t>consentimiento</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aquellos,</w:t>
      </w:r>
      <w:r w:rsidRPr="005A52F4">
        <w:rPr>
          <w:rFonts w:ascii="Palatino Linotype" w:hAnsi="Palatino Linotype" w:cs="Arial"/>
          <w:i/>
          <w:lang w:val="es-ES"/>
        </w:rPr>
        <w:t xml:space="preserve"> </w:t>
      </w:r>
      <w:r w:rsidRPr="005A52F4">
        <w:rPr>
          <w:rFonts w:ascii="Palatino Linotype" w:hAnsi="Palatino Linotype" w:cs="Arial"/>
          <w:b/>
          <w:i/>
          <w:sz w:val="22"/>
          <w:lang w:val="es-ES"/>
        </w:rPr>
        <w:t>lo</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deriva</w:t>
      </w:r>
      <w:r w:rsidRPr="005A52F4">
        <w:rPr>
          <w:rFonts w:ascii="Palatino Linotype" w:hAnsi="Palatino Linotype" w:cs="Arial"/>
          <w:b/>
          <w:i/>
          <w:lang w:val="es-ES"/>
        </w:rPr>
        <w:t xml:space="preserve"> </w:t>
      </w:r>
      <w:r w:rsidRPr="005A52F4">
        <w:rPr>
          <w:rFonts w:ascii="Palatino Linotype" w:hAnsi="Palatino Linotype" w:cs="Arial"/>
          <w:b/>
          <w:i/>
          <w:sz w:val="22"/>
          <w:lang w:val="es-ES"/>
        </w:rPr>
        <w:t>del</w:t>
      </w:r>
      <w:r w:rsidRPr="005A52F4">
        <w:rPr>
          <w:rFonts w:ascii="Palatino Linotype" w:hAnsi="Palatino Linotype" w:cs="Arial"/>
          <w:b/>
          <w:i/>
          <w:lang w:val="es-ES"/>
        </w:rPr>
        <w:t xml:space="preserve"> </w:t>
      </w:r>
      <w:r w:rsidRPr="005A52F4">
        <w:rPr>
          <w:rFonts w:ascii="Palatino Linotype" w:hAnsi="Palatino Linotype" w:cs="Arial"/>
          <w:b/>
          <w:i/>
          <w:sz w:val="22"/>
          <w:lang w:val="es-ES"/>
        </w:rPr>
        <w:t>hecho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términos</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los</w:t>
      </w:r>
      <w:r w:rsidRPr="005A52F4">
        <w:rPr>
          <w:rFonts w:ascii="Palatino Linotype" w:hAnsi="Palatino Linotype" w:cs="Arial"/>
          <w:b/>
          <w:i/>
          <w:lang w:val="es-ES"/>
        </w:rPr>
        <w:t xml:space="preserve"> </w:t>
      </w:r>
      <w:r w:rsidRPr="005A52F4">
        <w:rPr>
          <w:rFonts w:ascii="Palatino Linotype" w:hAnsi="Palatino Linotype" w:cs="Arial"/>
          <w:b/>
          <w:i/>
          <w:sz w:val="22"/>
          <w:lang w:val="es-ES"/>
        </w:rPr>
        <w:t>previsto</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el</w:t>
      </w:r>
      <w:r w:rsidRPr="005A52F4">
        <w:rPr>
          <w:rFonts w:ascii="Palatino Linotype" w:hAnsi="Palatino Linotype" w:cs="Arial"/>
          <w:b/>
          <w:i/>
          <w:lang w:val="es-ES"/>
        </w:rPr>
        <w:t xml:space="preserve"> </w:t>
      </w:r>
      <w:r w:rsidRPr="005A52F4">
        <w:rPr>
          <w:rFonts w:ascii="Palatino Linotype" w:hAnsi="Palatino Linotype" w:cs="Arial"/>
          <w:b/>
          <w:i/>
          <w:sz w:val="22"/>
          <w:lang w:val="es-ES"/>
        </w:rPr>
        <w:t>citado</w:t>
      </w:r>
      <w:r w:rsidRPr="005A52F4">
        <w:rPr>
          <w:rFonts w:ascii="Palatino Linotype" w:hAnsi="Palatino Linotype" w:cs="Arial"/>
          <w:b/>
          <w:i/>
          <w:lang w:val="es-ES"/>
        </w:rPr>
        <w:t xml:space="preserve"> </w:t>
      </w:r>
      <w:r w:rsidRPr="005A52F4">
        <w:rPr>
          <w:rFonts w:ascii="Palatino Linotype" w:hAnsi="Palatino Linotype" w:cs="Arial"/>
          <w:b/>
          <w:i/>
          <w:sz w:val="22"/>
          <w:lang w:val="es-ES"/>
        </w:rPr>
        <w:t>ordenamiento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deben</w:t>
      </w:r>
      <w:r w:rsidRPr="005A52F4">
        <w:rPr>
          <w:rFonts w:ascii="Palatino Linotype" w:hAnsi="Palatino Linotype" w:cs="Arial"/>
          <w:b/>
          <w:i/>
          <w:lang w:val="es-ES"/>
        </w:rPr>
        <w:t xml:space="preserve"> </w:t>
      </w:r>
      <w:r w:rsidRPr="005A52F4">
        <w:rPr>
          <w:rFonts w:ascii="Palatino Linotype" w:hAnsi="Palatino Linotype" w:cs="Arial"/>
          <w:b/>
          <w:i/>
          <w:sz w:val="22"/>
          <w:lang w:val="es-ES"/>
        </w:rPr>
        <w:t>ponerse</w:t>
      </w:r>
      <w:r w:rsidRPr="005A52F4">
        <w:rPr>
          <w:rFonts w:ascii="Palatino Linotype" w:hAnsi="Palatino Linotype" w:cs="Arial"/>
          <w:b/>
          <w:i/>
          <w:lang w:val="es-ES"/>
        </w:rPr>
        <w:t xml:space="preserve"> </w:t>
      </w:r>
      <w:r w:rsidRPr="005A52F4">
        <w:rPr>
          <w:rFonts w:ascii="Palatino Linotype" w:hAnsi="Palatino Linotype" w:cs="Arial"/>
          <w:b/>
          <w:i/>
          <w:sz w:val="22"/>
          <w:lang w:val="es-ES"/>
        </w:rPr>
        <w:t>a</w:t>
      </w:r>
      <w:r w:rsidRPr="005A52F4">
        <w:rPr>
          <w:rFonts w:ascii="Palatino Linotype" w:hAnsi="Palatino Linotype" w:cs="Arial"/>
          <w:b/>
          <w:i/>
          <w:lang w:val="es-ES"/>
        </w:rPr>
        <w:t xml:space="preserve"> </w:t>
      </w:r>
      <w:r w:rsidRPr="005A52F4">
        <w:rPr>
          <w:rFonts w:ascii="Palatino Linotype" w:hAnsi="Palatino Linotype" w:cs="Arial"/>
          <w:b/>
          <w:i/>
          <w:sz w:val="22"/>
          <w:lang w:val="es-ES"/>
        </w:rPr>
        <w:t>disposición</w:t>
      </w:r>
      <w:r w:rsidRPr="005A52F4">
        <w:rPr>
          <w:rFonts w:ascii="Palatino Linotype" w:hAnsi="Palatino Linotype" w:cs="Arial"/>
          <w:b/>
          <w:i/>
          <w:lang w:val="es-ES"/>
        </w:rPr>
        <w:t xml:space="preserve"> </w:t>
      </w:r>
      <w:r w:rsidRPr="005A52F4">
        <w:rPr>
          <w:rFonts w:ascii="Palatino Linotype" w:hAnsi="Palatino Linotype" w:cs="Arial"/>
          <w:b/>
          <w:i/>
          <w:sz w:val="22"/>
          <w:lang w:val="es-ES"/>
        </w:rPr>
        <w:t>del</w:t>
      </w:r>
      <w:r w:rsidRPr="005A52F4">
        <w:rPr>
          <w:rFonts w:ascii="Palatino Linotype" w:hAnsi="Palatino Linotype" w:cs="Arial"/>
          <w:b/>
          <w:i/>
          <w:lang w:val="es-ES"/>
        </w:rPr>
        <w:t xml:space="preserve"> </w:t>
      </w:r>
      <w:r w:rsidRPr="005A52F4">
        <w:rPr>
          <w:rFonts w:ascii="Palatino Linotype" w:hAnsi="Palatino Linotype" w:cs="Arial"/>
          <w:b/>
          <w:i/>
          <w:sz w:val="22"/>
          <w:lang w:val="es-ES"/>
        </w:rPr>
        <w:t>público</w:t>
      </w:r>
      <w:r w:rsidRPr="005A52F4">
        <w:rPr>
          <w:rFonts w:ascii="Palatino Linotype" w:hAnsi="Palatino Linotype" w:cs="Arial"/>
          <w:b/>
          <w:i/>
          <w:lang w:val="es-ES"/>
        </w:rPr>
        <w:t xml:space="preserve"> </w:t>
      </w:r>
      <w:r w:rsidRPr="005A52F4">
        <w:rPr>
          <w:rFonts w:ascii="Palatino Linotype" w:hAnsi="Palatino Linotype" w:cs="Arial"/>
          <w:b/>
          <w:i/>
          <w:sz w:val="22"/>
          <w:lang w:val="es-ES"/>
        </w:rPr>
        <w:t>a</w:t>
      </w:r>
      <w:r w:rsidRPr="005A52F4">
        <w:rPr>
          <w:rFonts w:ascii="Palatino Linotype" w:hAnsi="Palatino Linotype" w:cs="Arial"/>
          <w:b/>
          <w:i/>
          <w:lang w:val="es-ES"/>
        </w:rPr>
        <w:t xml:space="preserve"> </w:t>
      </w:r>
      <w:r w:rsidRPr="005A52F4">
        <w:rPr>
          <w:rFonts w:ascii="Palatino Linotype" w:hAnsi="Palatino Linotype" w:cs="Arial"/>
          <w:b/>
          <w:i/>
          <w:sz w:val="22"/>
          <w:lang w:val="es-ES"/>
        </w:rPr>
        <w:t>través</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medios</w:t>
      </w:r>
      <w:r w:rsidRPr="005A52F4">
        <w:rPr>
          <w:rFonts w:ascii="Palatino Linotype" w:hAnsi="Palatino Linotype" w:cs="Arial"/>
          <w:b/>
          <w:i/>
          <w:lang w:val="es-ES"/>
        </w:rPr>
        <w:t xml:space="preserve"> </w:t>
      </w:r>
      <w:r w:rsidRPr="005A52F4">
        <w:rPr>
          <w:rFonts w:ascii="Palatino Linotype" w:hAnsi="Palatino Linotype" w:cs="Arial"/>
          <w:b/>
          <w:i/>
          <w:sz w:val="22"/>
          <w:lang w:val="es-ES"/>
        </w:rPr>
        <w:t>remotos</w:t>
      </w:r>
      <w:r w:rsidRPr="005A52F4">
        <w:rPr>
          <w:rFonts w:ascii="Palatino Linotype" w:hAnsi="Palatino Linotype" w:cs="Arial"/>
          <w:b/>
          <w:i/>
          <w:lang w:val="es-ES"/>
        </w:rPr>
        <w:t xml:space="preserve"> </w:t>
      </w:r>
      <w:r w:rsidRPr="005A52F4">
        <w:rPr>
          <w:rFonts w:ascii="Palatino Linotype" w:hAnsi="Palatino Linotype" w:cs="Arial"/>
          <w:b/>
          <w:i/>
          <w:sz w:val="22"/>
          <w:lang w:val="es-ES"/>
        </w:rPr>
        <w:t>o</w:t>
      </w:r>
      <w:r w:rsidRPr="005A52F4">
        <w:rPr>
          <w:rFonts w:ascii="Palatino Linotype" w:hAnsi="Palatino Linotype" w:cs="Arial"/>
          <w:b/>
          <w:i/>
          <w:lang w:val="es-ES"/>
        </w:rPr>
        <w:t xml:space="preserve"> </w:t>
      </w:r>
      <w:r w:rsidRPr="005A52F4">
        <w:rPr>
          <w:rFonts w:ascii="Palatino Linotype" w:hAnsi="Palatino Linotype" w:cs="Arial"/>
          <w:b/>
          <w:i/>
          <w:sz w:val="22"/>
          <w:lang w:val="es-ES"/>
        </w:rPr>
        <w:t>locales</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comunicación</w:t>
      </w:r>
      <w:r w:rsidRPr="005A52F4">
        <w:rPr>
          <w:rFonts w:ascii="Palatino Linotype" w:hAnsi="Palatino Linotype" w:cs="Arial"/>
          <w:b/>
          <w:i/>
          <w:lang w:val="es-ES"/>
        </w:rPr>
        <w:t xml:space="preserve"> </w:t>
      </w:r>
      <w:r w:rsidRPr="005A52F4">
        <w:rPr>
          <w:rFonts w:ascii="Palatino Linotype" w:hAnsi="Palatino Linotype" w:cs="Arial"/>
          <w:b/>
          <w:i/>
          <w:sz w:val="22"/>
          <w:lang w:val="es-ES"/>
        </w:rPr>
        <w:t>electrónica,</w:t>
      </w:r>
      <w:r w:rsidRPr="005A52F4">
        <w:rPr>
          <w:rFonts w:ascii="Palatino Linotype" w:hAnsi="Palatino Linotype" w:cs="Arial"/>
          <w:b/>
          <w:i/>
          <w:lang w:val="es-ES"/>
        </w:rPr>
        <w:t xml:space="preserve"> </w:t>
      </w:r>
      <w:r w:rsidRPr="005A52F4">
        <w:rPr>
          <w:rFonts w:ascii="Palatino Linotype" w:hAnsi="Palatino Linotype" w:cs="Arial"/>
          <w:b/>
          <w:i/>
          <w:sz w:val="22"/>
          <w:lang w:val="es-ES"/>
        </w:rPr>
        <w:t>tanto</w:t>
      </w:r>
      <w:r w:rsidRPr="005A52F4">
        <w:rPr>
          <w:rFonts w:ascii="Palatino Linotype" w:hAnsi="Palatino Linotype" w:cs="Arial"/>
          <w:b/>
          <w:i/>
          <w:lang w:val="es-ES"/>
        </w:rPr>
        <w:t xml:space="preserve"> </w:t>
      </w:r>
      <w:r w:rsidRPr="005A52F4">
        <w:rPr>
          <w:rFonts w:ascii="Palatino Linotype" w:hAnsi="Palatino Linotype" w:cs="Arial"/>
          <w:b/>
          <w:i/>
          <w:sz w:val="22"/>
          <w:lang w:val="es-ES"/>
        </w:rPr>
        <w:t>el</w:t>
      </w:r>
      <w:r w:rsidRPr="005A52F4">
        <w:rPr>
          <w:rFonts w:ascii="Palatino Linotype" w:hAnsi="Palatino Linotype" w:cs="Arial"/>
          <w:b/>
          <w:i/>
          <w:lang w:val="es-ES"/>
        </w:rPr>
        <w:t xml:space="preserve"> </w:t>
      </w:r>
      <w:r w:rsidRPr="005A52F4">
        <w:rPr>
          <w:rFonts w:ascii="Palatino Linotype" w:hAnsi="Palatino Linotype" w:cs="Arial"/>
          <w:b/>
          <w:i/>
          <w:sz w:val="22"/>
          <w:lang w:val="es-ES"/>
        </w:rPr>
        <w:t>directorio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servidores</w:t>
      </w:r>
      <w:r w:rsidRPr="005A52F4">
        <w:rPr>
          <w:rFonts w:ascii="Palatino Linotype" w:hAnsi="Palatino Linotype" w:cs="Arial"/>
          <w:b/>
          <w:i/>
          <w:lang w:val="es-ES"/>
        </w:rPr>
        <w:t xml:space="preserve"> </w:t>
      </w:r>
      <w:r w:rsidRPr="005A52F4">
        <w:rPr>
          <w:rFonts w:ascii="Palatino Linotype" w:hAnsi="Palatino Linotype" w:cs="Arial"/>
          <w:b/>
          <w:i/>
          <w:sz w:val="22"/>
          <w:lang w:val="es-ES"/>
        </w:rPr>
        <w:t>públicos</w:t>
      </w:r>
      <w:r w:rsidRPr="005A52F4">
        <w:rPr>
          <w:rFonts w:ascii="Palatino Linotype" w:hAnsi="Palatino Linotype" w:cs="Arial"/>
          <w:b/>
          <w:i/>
          <w:lang w:val="es-ES"/>
        </w:rPr>
        <w:t xml:space="preserve"> </w:t>
      </w:r>
      <w:r w:rsidRPr="005A52F4">
        <w:rPr>
          <w:rFonts w:ascii="Palatino Linotype" w:hAnsi="Palatino Linotype" w:cs="Arial"/>
          <w:b/>
          <w:i/>
          <w:sz w:val="22"/>
          <w:lang w:val="es-ES"/>
        </w:rPr>
        <w:t>como</w:t>
      </w:r>
      <w:r w:rsidRPr="005A52F4">
        <w:rPr>
          <w:rFonts w:ascii="Palatino Linotype" w:hAnsi="Palatino Linotype" w:cs="Arial"/>
          <w:b/>
          <w:i/>
          <w:lang w:val="es-ES"/>
        </w:rPr>
        <w:t xml:space="preserve"> </w:t>
      </w:r>
      <w:r w:rsidRPr="005A52F4">
        <w:rPr>
          <w:rFonts w:ascii="Palatino Linotype" w:hAnsi="Palatino Linotype" w:cs="Arial"/>
          <w:b/>
          <w:i/>
          <w:sz w:val="22"/>
          <w:lang w:val="es-ES"/>
        </w:rPr>
        <w:t>las</w:t>
      </w:r>
      <w:r w:rsidRPr="005A52F4">
        <w:rPr>
          <w:rFonts w:ascii="Palatino Linotype" w:hAnsi="Palatino Linotype" w:cs="Arial"/>
          <w:b/>
          <w:i/>
          <w:lang w:val="es-ES"/>
        </w:rPr>
        <w:t xml:space="preserve"> </w:t>
      </w:r>
      <w:r w:rsidRPr="005A52F4">
        <w:rPr>
          <w:rFonts w:ascii="Palatino Linotype" w:hAnsi="Palatino Linotype" w:cs="Arial"/>
          <w:b/>
          <w:i/>
          <w:sz w:val="22"/>
          <w:lang w:val="es-ES"/>
        </w:rPr>
        <w:t>remuneraciones</w:t>
      </w:r>
      <w:r w:rsidRPr="005A52F4">
        <w:rPr>
          <w:rFonts w:ascii="Palatino Linotype" w:hAnsi="Palatino Linotype" w:cs="Arial"/>
          <w:b/>
          <w:i/>
          <w:lang w:val="es-ES"/>
        </w:rPr>
        <w:t xml:space="preserve"> </w:t>
      </w:r>
      <w:r w:rsidRPr="005A52F4">
        <w:rPr>
          <w:rFonts w:ascii="Palatino Linotype" w:hAnsi="Palatino Linotype" w:cs="Arial"/>
          <w:b/>
          <w:i/>
          <w:sz w:val="22"/>
          <w:lang w:val="es-ES"/>
        </w:rPr>
        <w:t>mensuales</w:t>
      </w:r>
      <w:r w:rsidRPr="005A52F4">
        <w:rPr>
          <w:rFonts w:ascii="Palatino Linotype" w:hAnsi="Palatino Linotype" w:cs="Arial"/>
          <w:b/>
          <w:i/>
          <w:lang w:val="es-ES"/>
        </w:rPr>
        <w:t xml:space="preserve"> </w:t>
      </w:r>
      <w:r w:rsidRPr="005A52F4">
        <w:rPr>
          <w:rFonts w:ascii="Palatino Linotype" w:hAnsi="Palatino Linotype" w:cs="Arial"/>
          <w:b/>
          <w:i/>
          <w:sz w:val="22"/>
          <w:lang w:val="es-ES"/>
        </w:rPr>
        <w:t>por</w:t>
      </w:r>
      <w:r w:rsidRPr="005A52F4">
        <w:rPr>
          <w:rFonts w:ascii="Palatino Linotype" w:hAnsi="Palatino Linotype" w:cs="Arial"/>
          <w:b/>
          <w:i/>
          <w:lang w:val="es-ES"/>
        </w:rPr>
        <w:t xml:space="preserve"> </w:t>
      </w:r>
      <w:r w:rsidRPr="005A52F4">
        <w:rPr>
          <w:rFonts w:ascii="Palatino Linotype" w:hAnsi="Palatino Linotype" w:cs="Arial"/>
          <w:b/>
          <w:i/>
          <w:sz w:val="22"/>
          <w:lang w:val="es-ES"/>
        </w:rPr>
        <w:t>puesto</w:t>
      </w:r>
      <w:r w:rsidRPr="005A52F4">
        <w:rPr>
          <w:rFonts w:ascii="Palatino Linotype" w:hAnsi="Palatino Linotype" w:cs="Arial"/>
          <w:b/>
          <w:i/>
          <w:lang w:val="es-ES"/>
        </w:rPr>
        <w:t xml:space="preserve"> </w:t>
      </w:r>
      <w:r w:rsidRPr="005A52F4">
        <w:rPr>
          <w:rFonts w:ascii="Palatino Linotype" w:hAnsi="Palatino Linotype" w:cs="Arial"/>
          <w:b/>
          <w:i/>
          <w:sz w:val="22"/>
          <w:lang w:val="es-ES"/>
        </w:rPr>
        <w:t>incluso</w:t>
      </w:r>
      <w:r w:rsidRPr="005A52F4">
        <w:rPr>
          <w:rFonts w:ascii="Palatino Linotype" w:hAnsi="Palatino Linotype" w:cs="Arial"/>
          <w:i/>
          <w:lang w:val="es-ES"/>
        </w:rPr>
        <w:t xml:space="preserve"> </w:t>
      </w:r>
      <w:r w:rsidRPr="005A52F4">
        <w:rPr>
          <w:rFonts w:ascii="Palatino Linotype" w:hAnsi="Palatino Linotype" w:cs="Arial"/>
          <w:i/>
          <w:sz w:val="22"/>
          <w:lang w:val="es-ES"/>
        </w:rPr>
        <w:t>el</w:t>
      </w:r>
      <w:r w:rsidRPr="005A52F4">
        <w:rPr>
          <w:rFonts w:ascii="Palatino Linotype" w:hAnsi="Palatino Linotype" w:cs="Arial"/>
          <w:i/>
          <w:lang w:val="es-ES"/>
        </w:rPr>
        <w:t xml:space="preserve"> </w:t>
      </w:r>
      <w:r w:rsidRPr="005A52F4">
        <w:rPr>
          <w:rFonts w:ascii="Palatino Linotype" w:hAnsi="Palatino Linotype" w:cs="Arial"/>
          <w:i/>
          <w:sz w:val="22"/>
          <w:lang w:val="es-ES"/>
        </w:rPr>
        <w:t>sistema</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compensación…”</w:t>
      </w:r>
    </w:p>
    <w:p w14:paraId="44DF375F" w14:textId="77777777" w:rsidR="00913CBC" w:rsidRPr="005A52F4" w:rsidRDefault="00913CBC" w:rsidP="00913CBC">
      <w:pPr>
        <w:tabs>
          <w:tab w:val="left" w:pos="8222"/>
        </w:tabs>
        <w:ind w:left="709" w:right="899"/>
        <w:jc w:val="both"/>
        <w:rPr>
          <w:rFonts w:ascii="Palatino Linotype" w:hAnsi="Palatino Linotype" w:cs="Arial"/>
          <w:i/>
          <w:sz w:val="22"/>
          <w:lang w:val="es-ES"/>
        </w:rPr>
      </w:pPr>
      <w:r w:rsidRPr="005A52F4">
        <w:rPr>
          <w:rFonts w:ascii="Palatino Linotype" w:hAnsi="Palatino Linotype" w:cs="Arial"/>
          <w:i/>
          <w:sz w:val="22"/>
          <w:lang w:val="es-ES"/>
        </w:rPr>
        <w:t>(Énfasis</w:t>
      </w:r>
      <w:r w:rsidRPr="005A52F4">
        <w:rPr>
          <w:rFonts w:ascii="Palatino Linotype" w:hAnsi="Palatino Linotype" w:cs="Arial"/>
          <w:i/>
          <w:lang w:val="es-ES"/>
        </w:rPr>
        <w:t xml:space="preserve"> </w:t>
      </w:r>
      <w:r w:rsidRPr="005A52F4">
        <w:rPr>
          <w:rFonts w:ascii="Palatino Linotype" w:hAnsi="Palatino Linotype" w:cs="Arial"/>
          <w:i/>
          <w:sz w:val="22"/>
          <w:lang w:val="es-ES"/>
        </w:rPr>
        <w:t>añadido)</w:t>
      </w:r>
    </w:p>
    <w:p w14:paraId="425C1CD1" w14:textId="77777777" w:rsidR="00913CBC" w:rsidRPr="005A52F4" w:rsidRDefault="00913CBC" w:rsidP="00913CBC">
      <w:pPr>
        <w:spacing w:before="100" w:beforeAutospacing="1" w:after="100" w:afterAutospacing="1" w:line="360" w:lineRule="auto"/>
        <w:jc w:val="both"/>
        <w:rPr>
          <w:rFonts w:ascii="Palatino Linotype" w:hAnsi="Palatino Linotype" w:cs="Arial"/>
          <w:sz w:val="28"/>
          <w:lang w:val="es-ES"/>
        </w:rPr>
      </w:pPr>
      <w:r w:rsidRPr="005A52F4">
        <w:rPr>
          <w:rFonts w:ascii="Palatino Linotype" w:hAnsi="Palatino Linotype" w:cs="Arial"/>
          <w:lang w:val="es-ES"/>
        </w:rPr>
        <w:lastRenderedPageBreak/>
        <w:t xml:space="preserve">En este sentido, </w:t>
      </w:r>
      <w:r w:rsidRPr="005A52F4">
        <w:rPr>
          <w:rFonts w:ascii="Palatino Linotype" w:hAnsi="Palatino Linotype" w:cs="Arial"/>
          <w:b/>
          <w:lang w:val="es-ES"/>
        </w:rPr>
        <w:t>EL SUJETO OBLIGADO</w:t>
      </w:r>
      <w:r w:rsidRPr="005A52F4">
        <w:rPr>
          <w:rFonts w:ascii="Palatino Linotype" w:hAnsi="Palatino Linotype" w:cs="Arial"/>
          <w:lang w:val="es-ES"/>
        </w:rPr>
        <w:t xml:space="preserve"> se encuentra constreñido a entregar la información solicitada por </w:t>
      </w:r>
      <w:r w:rsidRPr="005A52F4">
        <w:rPr>
          <w:rFonts w:ascii="Palatino Linotype" w:hAnsi="Palatino Linotype" w:cs="Arial"/>
          <w:b/>
          <w:color w:val="000000"/>
          <w:lang w:eastAsia="es-MX"/>
        </w:rPr>
        <w:t>EL RECURRENTE</w:t>
      </w:r>
      <w:r w:rsidRPr="005A52F4">
        <w:rPr>
          <w:rFonts w:ascii="Palatino Linotype" w:hAnsi="Palatino Linotype" w:cs="Arial"/>
          <w:lang w:val="es-ES"/>
        </w:rPr>
        <w:t xml:space="preserve">, de acuerdo a lo dispuesto por los artículos 3, fracción XI, 12 y 92, fracción VIII </w:t>
      </w:r>
      <w:r w:rsidRPr="005A52F4">
        <w:rPr>
          <w:rFonts w:ascii="Palatino Linotype" w:hAnsi="Palatino Linotype" w:cs="Arial"/>
          <w:bCs/>
          <w:lang w:val="es-ES"/>
        </w:rPr>
        <w:t>de la Ley de Transparencia y Acceso a la Información Pública del Estado de México y Municipios</w:t>
      </w:r>
      <w:r w:rsidRPr="005A52F4">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62CA4794" w14:textId="77777777" w:rsidR="00913CBC" w:rsidRPr="005A52F4" w:rsidRDefault="00913CBC" w:rsidP="00913CBC">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5A52F4">
        <w:rPr>
          <w:rFonts w:ascii="Palatino Linotype" w:hAnsi="Palatino Linotype" w:cs="Arial"/>
          <w:lang w:val="es-ES"/>
        </w:rPr>
        <w:t xml:space="preserve">Siendo aplicable, el criterio </w:t>
      </w:r>
      <w:r w:rsidRPr="005A52F4">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A52F4">
        <w:rPr>
          <w:rFonts w:ascii="Palatino Linotype" w:hAnsi="Palatino Linotype" w:cs="Arial"/>
          <w:lang w:val="es-ES"/>
        </w:rPr>
        <w:t>cuyo rubro y texto dispone:</w:t>
      </w:r>
    </w:p>
    <w:p w14:paraId="0528E7D0" w14:textId="77777777" w:rsidR="00913CBC" w:rsidRPr="005A52F4" w:rsidRDefault="00913CBC" w:rsidP="00913CBC">
      <w:pPr>
        <w:ind w:left="709" w:right="899"/>
        <w:jc w:val="center"/>
        <w:rPr>
          <w:rFonts w:ascii="Palatino Linotype" w:hAnsi="Palatino Linotype" w:cs="Arial"/>
          <w:b/>
          <w:i/>
          <w:sz w:val="22"/>
          <w:lang w:val="es-ES"/>
        </w:rPr>
      </w:pPr>
      <w:r w:rsidRPr="005A52F4">
        <w:rPr>
          <w:rFonts w:ascii="Palatino Linotype" w:hAnsi="Palatino Linotype" w:cs="Arial"/>
          <w:b/>
          <w:i/>
          <w:sz w:val="22"/>
          <w:lang w:val="es-ES"/>
        </w:rPr>
        <w:t>“CRITERIO</w:t>
      </w:r>
      <w:r w:rsidRPr="005A52F4">
        <w:rPr>
          <w:rFonts w:ascii="Palatino Linotype" w:hAnsi="Palatino Linotype" w:cs="Arial"/>
          <w:b/>
          <w:i/>
          <w:lang w:val="es-ES"/>
        </w:rPr>
        <w:t xml:space="preserve"> </w:t>
      </w:r>
      <w:r w:rsidRPr="005A52F4">
        <w:rPr>
          <w:rFonts w:ascii="Palatino Linotype" w:hAnsi="Palatino Linotype" w:cs="Arial"/>
          <w:b/>
          <w:i/>
          <w:sz w:val="22"/>
          <w:lang w:val="es-ES"/>
        </w:rPr>
        <w:t>0002-11</w:t>
      </w:r>
    </w:p>
    <w:p w14:paraId="0D51D162" w14:textId="77777777" w:rsidR="00913CBC" w:rsidRPr="005A52F4" w:rsidRDefault="00913CBC" w:rsidP="00913CBC">
      <w:pPr>
        <w:ind w:left="709" w:right="899"/>
        <w:jc w:val="both"/>
        <w:rPr>
          <w:rFonts w:ascii="Palatino Linotype" w:hAnsi="Palatino Linotype" w:cs="Arial"/>
          <w:i/>
          <w:sz w:val="22"/>
          <w:lang w:val="es-ES"/>
        </w:rPr>
      </w:pPr>
      <w:r w:rsidRPr="005A52F4">
        <w:rPr>
          <w:rFonts w:ascii="Palatino Linotype" w:hAnsi="Palatino Linotype" w:cs="Arial"/>
          <w:b/>
          <w:i/>
          <w:sz w:val="22"/>
          <w:lang w:val="es-ES"/>
        </w:rPr>
        <w:t>INFORMACIÓN</w:t>
      </w:r>
      <w:r w:rsidRPr="005A52F4">
        <w:rPr>
          <w:rFonts w:ascii="Palatino Linotype" w:hAnsi="Palatino Linotype" w:cs="Arial"/>
          <w:b/>
          <w:i/>
          <w:lang w:val="es-ES"/>
        </w:rPr>
        <w:t xml:space="preserve"> </w:t>
      </w:r>
      <w:r w:rsidRPr="005A52F4">
        <w:rPr>
          <w:rFonts w:ascii="Palatino Linotype" w:hAnsi="Palatino Linotype" w:cs="Arial"/>
          <w:b/>
          <w:i/>
          <w:sz w:val="22"/>
          <w:lang w:val="es-ES"/>
        </w:rPr>
        <w:t>PÚBLICA,</w:t>
      </w:r>
      <w:r w:rsidRPr="005A52F4">
        <w:rPr>
          <w:rFonts w:ascii="Palatino Linotype" w:hAnsi="Palatino Linotype" w:cs="Arial"/>
          <w:b/>
          <w:i/>
          <w:lang w:val="es-ES"/>
        </w:rPr>
        <w:t xml:space="preserve"> </w:t>
      </w:r>
      <w:r w:rsidRPr="005A52F4">
        <w:rPr>
          <w:rFonts w:ascii="Palatino Linotype" w:hAnsi="Palatino Linotype" w:cs="Arial"/>
          <w:b/>
          <w:i/>
          <w:sz w:val="22"/>
          <w:lang w:val="es-ES"/>
        </w:rPr>
        <w:t>CONCEPTO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MATERIA</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TRANSPARENCIA.</w:t>
      </w:r>
      <w:r w:rsidRPr="005A52F4">
        <w:rPr>
          <w:rFonts w:ascii="Palatino Linotype" w:hAnsi="Palatino Linotype" w:cs="Arial"/>
          <w:b/>
          <w:i/>
          <w:lang w:val="es-ES"/>
        </w:rPr>
        <w:t xml:space="preserve"> </w:t>
      </w:r>
      <w:r w:rsidRPr="005A52F4">
        <w:rPr>
          <w:rFonts w:ascii="Palatino Linotype" w:hAnsi="Palatino Linotype" w:cs="Arial"/>
          <w:b/>
          <w:i/>
          <w:sz w:val="22"/>
          <w:lang w:val="es-ES"/>
        </w:rPr>
        <w:t>INTERPRETACIÓN</w:t>
      </w:r>
      <w:r w:rsidRPr="005A52F4">
        <w:rPr>
          <w:rFonts w:ascii="Palatino Linotype" w:hAnsi="Palatino Linotype" w:cs="Arial"/>
          <w:b/>
          <w:i/>
          <w:lang w:val="es-ES"/>
        </w:rPr>
        <w:t xml:space="preserve"> </w:t>
      </w:r>
      <w:r w:rsidRPr="005A52F4">
        <w:rPr>
          <w:rFonts w:ascii="Palatino Linotype" w:hAnsi="Palatino Linotype" w:cs="Arial"/>
          <w:b/>
          <w:i/>
          <w:sz w:val="22"/>
          <w:lang w:val="es-ES"/>
        </w:rPr>
        <w:t>TEMÁTICA</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LOS</w:t>
      </w:r>
      <w:r w:rsidRPr="005A52F4">
        <w:rPr>
          <w:rFonts w:ascii="Palatino Linotype" w:hAnsi="Palatino Linotype" w:cs="Arial"/>
          <w:b/>
          <w:i/>
          <w:lang w:val="es-ES"/>
        </w:rPr>
        <w:t xml:space="preserve"> </w:t>
      </w:r>
      <w:r w:rsidRPr="005A52F4">
        <w:rPr>
          <w:rFonts w:ascii="Palatino Linotype" w:hAnsi="Palatino Linotype" w:cs="Arial"/>
          <w:b/>
          <w:i/>
          <w:sz w:val="22"/>
          <w:lang w:val="es-ES"/>
        </w:rPr>
        <w:t>ARTÍCULOS</w:t>
      </w:r>
      <w:r w:rsidRPr="005A52F4">
        <w:rPr>
          <w:rFonts w:ascii="Palatino Linotype" w:hAnsi="Palatino Linotype" w:cs="Arial"/>
          <w:b/>
          <w:i/>
          <w:lang w:val="es-ES"/>
        </w:rPr>
        <w:t xml:space="preserve"> </w:t>
      </w:r>
      <w:r w:rsidRPr="005A52F4">
        <w:rPr>
          <w:rFonts w:ascii="Palatino Linotype" w:hAnsi="Palatino Linotype" w:cs="Arial"/>
          <w:b/>
          <w:i/>
          <w:sz w:val="22"/>
          <w:lang w:val="es-ES"/>
        </w:rPr>
        <w:t>2</w:t>
      </w:r>
      <w:r w:rsidRPr="005A52F4">
        <w:rPr>
          <w:rFonts w:ascii="Palatino Linotype" w:hAnsi="Palatino Linotype" w:cs="Arial"/>
          <w:b/>
          <w:i/>
          <w:lang w:val="es-ES"/>
        </w:rPr>
        <w:t xml:space="preserve"> </w:t>
      </w:r>
      <w:r w:rsidRPr="005A52F4">
        <w:rPr>
          <w:rFonts w:ascii="Palatino Linotype" w:hAnsi="Palatino Linotype" w:cs="Arial"/>
          <w:b/>
          <w:i/>
          <w:sz w:val="22"/>
          <w:lang w:val="es-ES"/>
        </w:rPr>
        <w:t>2,</w:t>
      </w:r>
      <w:r w:rsidRPr="005A52F4">
        <w:rPr>
          <w:rFonts w:ascii="Palatino Linotype" w:hAnsi="Palatino Linotype" w:cs="Arial"/>
          <w:b/>
          <w:i/>
          <w:lang w:val="es-ES"/>
        </w:rPr>
        <w:t xml:space="preserve"> </w:t>
      </w:r>
      <w:r w:rsidRPr="005A52F4">
        <w:rPr>
          <w:rFonts w:ascii="Palatino Linotype" w:hAnsi="Palatino Linotype" w:cs="Arial"/>
          <w:b/>
          <w:i/>
          <w:sz w:val="22"/>
          <w:lang w:val="es-ES"/>
        </w:rPr>
        <w:t>FRACCIÓN</w:t>
      </w:r>
      <w:r w:rsidRPr="005A52F4">
        <w:rPr>
          <w:rFonts w:ascii="Palatino Linotype" w:hAnsi="Palatino Linotype" w:cs="Arial"/>
          <w:b/>
          <w:i/>
          <w:lang w:val="es-ES"/>
        </w:rPr>
        <w:t xml:space="preserve"> </w:t>
      </w:r>
      <w:r w:rsidRPr="005A52F4">
        <w:rPr>
          <w:rFonts w:ascii="Palatino Linotype" w:hAnsi="Palatino Linotype" w:cs="Arial"/>
          <w:b/>
          <w:bCs/>
          <w:i/>
          <w:sz w:val="22"/>
          <w:lang w:val="es-ES"/>
        </w:rPr>
        <w:t>V,</w:t>
      </w:r>
      <w:r w:rsidRPr="005A52F4">
        <w:rPr>
          <w:rFonts w:ascii="Palatino Linotype" w:hAnsi="Palatino Linotype" w:cs="Arial"/>
          <w:b/>
          <w:bCs/>
          <w:i/>
          <w:lang w:val="es-ES"/>
        </w:rPr>
        <w:t xml:space="preserve"> </w:t>
      </w:r>
      <w:r w:rsidRPr="005A52F4">
        <w:rPr>
          <w:rFonts w:ascii="Palatino Linotype" w:hAnsi="Palatino Linotype" w:cs="Arial"/>
          <w:b/>
          <w:bCs/>
          <w:i/>
          <w:sz w:val="22"/>
          <w:lang w:val="es-ES"/>
        </w:rPr>
        <w:t>XV,</w:t>
      </w:r>
      <w:r w:rsidRPr="005A52F4">
        <w:rPr>
          <w:rFonts w:ascii="Palatino Linotype" w:hAnsi="Palatino Linotype" w:cs="Arial"/>
          <w:b/>
          <w:bCs/>
          <w:i/>
          <w:lang w:val="es-ES"/>
        </w:rPr>
        <w:t xml:space="preserve"> </w:t>
      </w:r>
      <w:r w:rsidRPr="005A52F4">
        <w:rPr>
          <w:rFonts w:ascii="Palatino Linotype" w:hAnsi="Palatino Linotype" w:cs="Arial"/>
          <w:b/>
          <w:bCs/>
          <w:i/>
          <w:sz w:val="22"/>
          <w:lang w:val="es-ES"/>
        </w:rPr>
        <w:t>Y</w:t>
      </w:r>
      <w:r w:rsidRPr="005A52F4">
        <w:rPr>
          <w:rFonts w:ascii="Palatino Linotype" w:hAnsi="Palatino Linotype" w:cs="Arial"/>
          <w:b/>
          <w:bCs/>
          <w:i/>
          <w:lang w:val="es-ES"/>
        </w:rPr>
        <w:t xml:space="preserve"> </w:t>
      </w:r>
      <w:r w:rsidRPr="005A52F4">
        <w:rPr>
          <w:rFonts w:ascii="Palatino Linotype" w:hAnsi="Palatino Linotype" w:cs="Arial"/>
          <w:b/>
          <w:bCs/>
          <w:i/>
          <w:sz w:val="22"/>
          <w:lang w:val="es-ES"/>
        </w:rPr>
        <w:t>XVI,</w:t>
      </w:r>
      <w:r w:rsidRPr="005A52F4">
        <w:rPr>
          <w:rFonts w:ascii="Palatino Linotype" w:hAnsi="Palatino Linotype" w:cs="Arial"/>
          <w:b/>
          <w:bCs/>
          <w:i/>
          <w:lang w:val="es-ES"/>
        </w:rPr>
        <w:t xml:space="preserve"> </w:t>
      </w:r>
      <w:r w:rsidRPr="005A52F4">
        <w:rPr>
          <w:rFonts w:ascii="Palatino Linotype" w:hAnsi="Palatino Linotype" w:cs="Arial"/>
          <w:b/>
          <w:i/>
          <w:sz w:val="22"/>
          <w:lang w:val="es-ES"/>
        </w:rPr>
        <w:t>32,</w:t>
      </w:r>
      <w:r w:rsidRPr="005A52F4">
        <w:rPr>
          <w:rFonts w:ascii="Palatino Linotype" w:hAnsi="Palatino Linotype" w:cs="Arial"/>
          <w:b/>
          <w:i/>
          <w:lang w:val="es-ES"/>
        </w:rPr>
        <w:t xml:space="preserve"> </w:t>
      </w:r>
      <w:r w:rsidRPr="005A52F4">
        <w:rPr>
          <w:rFonts w:ascii="Palatino Linotype" w:hAnsi="Palatino Linotype" w:cs="Arial"/>
          <w:b/>
          <w:i/>
          <w:sz w:val="22"/>
          <w:lang w:val="es-ES"/>
        </w:rPr>
        <w:t>4,11</w:t>
      </w:r>
      <w:r w:rsidRPr="005A52F4">
        <w:rPr>
          <w:rFonts w:ascii="Palatino Linotype" w:hAnsi="Palatino Linotype" w:cs="Arial"/>
          <w:b/>
          <w:i/>
          <w:lang w:val="es-ES"/>
        </w:rPr>
        <w:t xml:space="preserve"> </w:t>
      </w:r>
      <w:r w:rsidRPr="005A52F4">
        <w:rPr>
          <w:rFonts w:ascii="Palatino Linotype" w:hAnsi="Palatino Linotype" w:cs="Arial"/>
          <w:b/>
          <w:i/>
          <w:sz w:val="22"/>
          <w:lang w:val="es-ES"/>
        </w:rPr>
        <w:t>Y</w:t>
      </w:r>
      <w:r w:rsidRPr="005A52F4">
        <w:rPr>
          <w:rFonts w:ascii="Palatino Linotype" w:hAnsi="Palatino Linotype" w:cs="Arial"/>
          <w:b/>
          <w:i/>
          <w:lang w:val="es-ES"/>
        </w:rPr>
        <w:t xml:space="preserve"> </w:t>
      </w:r>
      <w:r w:rsidRPr="005A52F4">
        <w:rPr>
          <w:rFonts w:ascii="Palatino Linotype" w:hAnsi="Palatino Linotype" w:cs="Arial"/>
          <w:b/>
          <w:i/>
          <w:sz w:val="22"/>
          <w:lang w:val="es-ES"/>
        </w:rPr>
        <w:t>41.</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conformidad</w:t>
      </w:r>
      <w:r w:rsidRPr="005A52F4">
        <w:rPr>
          <w:rFonts w:ascii="Palatino Linotype" w:hAnsi="Palatino Linotype" w:cs="Arial"/>
          <w:i/>
          <w:lang w:val="es-ES"/>
        </w:rPr>
        <w:t xml:space="preserve"> </w:t>
      </w:r>
      <w:r w:rsidRPr="005A52F4">
        <w:rPr>
          <w:rFonts w:ascii="Palatino Linotype" w:hAnsi="Palatino Linotype" w:cs="Arial"/>
          <w:i/>
          <w:sz w:val="22"/>
          <w:lang w:val="es-ES"/>
        </w:rPr>
        <w:t>con</w:t>
      </w:r>
      <w:r w:rsidRPr="005A52F4">
        <w:rPr>
          <w:rFonts w:ascii="Palatino Linotype" w:hAnsi="Palatino Linotype" w:cs="Arial"/>
          <w:i/>
          <w:lang w:val="es-ES"/>
        </w:rPr>
        <w:t xml:space="preserve"> </w:t>
      </w:r>
      <w:r w:rsidRPr="005A52F4">
        <w:rPr>
          <w:rFonts w:ascii="Palatino Linotype" w:hAnsi="Palatino Linotype" w:cs="Arial"/>
          <w:i/>
          <w:sz w:val="22"/>
          <w:lang w:val="es-ES"/>
        </w:rPr>
        <w:t>los</w:t>
      </w:r>
      <w:r w:rsidRPr="005A52F4">
        <w:rPr>
          <w:rFonts w:ascii="Palatino Linotype" w:hAnsi="Palatino Linotype" w:cs="Arial"/>
          <w:i/>
          <w:lang w:val="es-ES"/>
        </w:rPr>
        <w:t xml:space="preserve"> </w:t>
      </w:r>
      <w:r w:rsidRPr="005A52F4">
        <w:rPr>
          <w:rFonts w:ascii="Palatino Linotype" w:hAnsi="Palatino Linotype" w:cs="Arial"/>
          <w:i/>
          <w:sz w:val="22"/>
          <w:lang w:val="es-ES"/>
        </w:rPr>
        <w:t>artículos</w:t>
      </w:r>
      <w:r w:rsidRPr="005A52F4">
        <w:rPr>
          <w:rFonts w:ascii="Palatino Linotype" w:hAnsi="Palatino Linotype" w:cs="Arial"/>
          <w:i/>
          <w:lang w:val="es-ES"/>
        </w:rPr>
        <w:t xml:space="preserve"> </w:t>
      </w:r>
      <w:r w:rsidRPr="005A52F4">
        <w:rPr>
          <w:rFonts w:ascii="Palatino Linotype" w:hAnsi="Palatino Linotype" w:cs="Arial"/>
          <w:i/>
          <w:sz w:val="22"/>
          <w:lang w:val="es-ES"/>
        </w:rPr>
        <w:t>antes</w:t>
      </w:r>
      <w:r w:rsidRPr="005A52F4">
        <w:rPr>
          <w:rFonts w:ascii="Palatino Linotype" w:hAnsi="Palatino Linotype" w:cs="Arial"/>
          <w:i/>
          <w:lang w:val="es-ES"/>
        </w:rPr>
        <w:t xml:space="preserve"> </w:t>
      </w:r>
      <w:r w:rsidRPr="005A52F4">
        <w:rPr>
          <w:rFonts w:ascii="Palatino Linotype" w:hAnsi="Palatino Linotype" w:cs="Arial"/>
          <w:i/>
          <w:sz w:val="22"/>
          <w:lang w:val="es-ES"/>
        </w:rPr>
        <w:t>referidos,</w:t>
      </w:r>
      <w:r w:rsidRPr="005A52F4">
        <w:rPr>
          <w:rFonts w:ascii="Palatino Linotype" w:hAnsi="Palatino Linotype" w:cs="Arial"/>
          <w:i/>
          <w:lang w:val="es-ES"/>
        </w:rPr>
        <w:t xml:space="preserve"> </w:t>
      </w:r>
      <w:r w:rsidRPr="005A52F4">
        <w:rPr>
          <w:rFonts w:ascii="Palatino Linotype" w:hAnsi="Palatino Linotype" w:cs="Arial"/>
          <w:i/>
          <w:sz w:val="22"/>
          <w:lang w:val="es-ES"/>
        </w:rPr>
        <w:t>el</w:t>
      </w:r>
      <w:r w:rsidRPr="005A52F4">
        <w:rPr>
          <w:rFonts w:ascii="Palatino Linotype" w:hAnsi="Palatino Linotype" w:cs="Arial"/>
          <w:i/>
          <w:lang w:val="es-ES"/>
        </w:rPr>
        <w:t xml:space="preserve"> </w:t>
      </w:r>
      <w:r w:rsidRPr="005A52F4">
        <w:rPr>
          <w:rFonts w:ascii="Palatino Linotype" w:hAnsi="Palatino Linotype" w:cs="Arial"/>
          <w:i/>
          <w:sz w:val="22"/>
          <w:lang w:val="es-ES"/>
        </w:rPr>
        <w:t>derecho</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acceso</w:t>
      </w:r>
      <w:r w:rsidRPr="005A52F4">
        <w:rPr>
          <w:rFonts w:ascii="Palatino Linotype" w:hAnsi="Palatino Linotype" w:cs="Arial"/>
          <w:i/>
          <w:lang w:val="es-ES"/>
        </w:rPr>
        <w:t xml:space="preserve"> </w:t>
      </w:r>
      <w:r w:rsidRPr="005A52F4">
        <w:rPr>
          <w:rFonts w:ascii="Palatino Linotype" w:hAnsi="Palatino Linotype" w:cs="Arial"/>
          <w:i/>
          <w:sz w:val="22"/>
          <w:lang w:val="es-ES"/>
        </w:rPr>
        <w:t>a</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información</w:t>
      </w:r>
      <w:r w:rsidRPr="005A52F4">
        <w:rPr>
          <w:rFonts w:ascii="Palatino Linotype" w:hAnsi="Palatino Linotype" w:cs="Arial"/>
          <w:i/>
          <w:lang w:val="es-ES"/>
        </w:rPr>
        <w:t xml:space="preserve"> </w:t>
      </w:r>
      <w:r w:rsidRPr="005A52F4">
        <w:rPr>
          <w:rFonts w:ascii="Palatino Linotype" w:hAnsi="Palatino Linotype" w:cs="Arial"/>
          <w:i/>
          <w:sz w:val="22"/>
          <w:lang w:val="es-ES"/>
        </w:rPr>
        <w:t>pública,</w:t>
      </w:r>
      <w:r w:rsidRPr="005A52F4">
        <w:rPr>
          <w:rFonts w:ascii="Palatino Linotype" w:hAnsi="Palatino Linotype" w:cs="Arial"/>
          <w:i/>
          <w:lang w:val="es-ES"/>
        </w:rPr>
        <w:t xml:space="preserve"> </w:t>
      </w:r>
      <w:r w:rsidRPr="005A52F4">
        <w:rPr>
          <w:rFonts w:ascii="Palatino Linotype" w:hAnsi="Palatino Linotype" w:cs="Arial"/>
          <w:i/>
          <w:sz w:val="22"/>
          <w:lang w:val="es-ES"/>
        </w:rPr>
        <w:t>se</w:t>
      </w:r>
      <w:r w:rsidRPr="005A52F4">
        <w:rPr>
          <w:rFonts w:ascii="Palatino Linotype" w:hAnsi="Palatino Linotype" w:cs="Arial"/>
          <w:i/>
          <w:lang w:val="es-ES"/>
        </w:rPr>
        <w:t xml:space="preserve"> </w:t>
      </w:r>
      <w:r w:rsidRPr="005A52F4">
        <w:rPr>
          <w:rFonts w:ascii="Palatino Linotype" w:hAnsi="Palatino Linotype" w:cs="Arial"/>
          <w:i/>
          <w:sz w:val="22"/>
          <w:lang w:val="es-ES"/>
        </w:rPr>
        <w:t>define</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cuanto</w:t>
      </w:r>
      <w:r w:rsidRPr="005A52F4">
        <w:rPr>
          <w:rFonts w:ascii="Palatino Linotype" w:hAnsi="Palatino Linotype" w:cs="Arial"/>
          <w:i/>
          <w:lang w:val="es-ES"/>
        </w:rPr>
        <w:t xml:space="preserve"> </w:t>
      </w:r>
      <w:r w:rsidRPr="005A52F4">
        <w:rPr>
          <w:rFonts w:ascii="Palatino Linotype" w:hAnsi="Palatino Linotype" w:cs="Arial"/>
          <w:i/>
          <w:sz w:val="22"/>
          <w:lang w:val="es-ES"/>
        </w:rPr>
        <w:t>a</w:t>
      </w:r>
      <w:r w:rsidRPr="005A52F4">
        <w:rPr>
          <w:rFonts w:ascii="Palatino Linotype" w:hAnsi="Palatino Linotype" w:cs="Arial"/>
          <w:i/>
          <w:lang w:val="es-ES"/>
        </w:rPr>
        <w:t xml:space="preserve"> </w:t>
      </w:r>
      <w:r w:rsidRPr="005A52F4">
        <w:rPr>
          <w:rFonts w:ascii="Palatino Linotype" w:hAnsi="Palatino Linotype" w:cs="Arial"/>
          <w:i/>
          <w:sz w:val="22"/>
          <w:lang w:val="es-ES"/>
        </w:rPr>
        <w:t>su</w:t>
      </w:r>
      <w:r w:rsidRPr="005A52F4">
        <w:rPr>
          <w:rFonts w:ascii="Palatino Linotype" w:hAnsi="Palatino Linotype" w:cs="Arial"/>
          <w:i/>
          <w:lang w:val="es-ES"/>
        </w:rPr>
        <w:t xml:space="preserve"> </w:t>
      </w:r>
      <w:r w:rsidRPr="005A52F4">
        <w:rPr>
          <w:rFonts w:ascii="Palatino Linotype" w:hAnsi="Palatino Linotype" w:cs="Arial"/>
          <w:i/>
          <w:sz w:val="22"/>
          <w:lang w:val="es-ES"/>
        </w:rPr>
        <w:t>alcance</w:t>
      </w:r>
      <w:r w:rsidRPr="005A52F4">
        <w:rPr>
          <w:rFonts w:ascii="Palatino Linotype" w:hAnsi="Palatino Linotype" w:cs="Arial"/>
          <w:i/>
          <w:lang w:val="es-ES"/>
        </w:rPr>
        <w:t xml:space="preserve"> </w:t>
      </w:r>
      <w:r w:rsidRPr="005A52F4">
        <w:rPr>
          <w:rFonts w:ascii="Palatino Linotype" w:hAnsi="Palatino Linotype" w:cs="Arial"/>
          <w:i/>
          <w:sz w:val="22"/>
          <w:lang w:val="es-ES"/>
        </w:rPr>
        <w:t>y</w:t>
      </w:r>
      <w:r w:rsidRPr="005A52F4">
        <w:rPr>
          <w:rFonts w:ascii="Palatino Linotype" w:hAnsi="Palatino Linotype" w:cs="Arial"/>
          <w:i/>
          <w:lang w:val="es-ES"/>
        </w:rPr>
        <w:t xml:space="preserve"> </w:t>
      </w:r>
      <w:r w:rsidRPr="005A52F4">
        <w:rPr>
          <w:rFonts w:ascii="Palatino Linotype" w:hAnsi="Palatino Linotype" w:cs="Arial"/>
          <w:i/>
          <w:sz w:val="22"/>
          <w:lang w:val="es-ES"/>
        </w:rPr>
        <w:t>resultado</w:t>
      </w:r>
      <w:r w:rsidRPr="005A52F4">
        <w:rPr>
          <w:rFonts w:ascii="Palatino Linotype" w:hAnsi="Palatino Linotype" w:cs="Arial"/>
          <w:i/>
          <w:lang w:val="es-ES"/>
        </w:rPr>
        <w:t xml:space="preserve"> </w:t>
      </w:r>
      <w:r w:rsidRPr="005A52F4">
        <w:rPr>
          <w:rFonts w:ascii="Palatino Linotype" w:hAnsi="Palatino Linotype" w:cs="Arial"/>
          <w:i/>
          <w:sz w:val="22"/>
          <w:lang w:val="es-ES"/>
        </w:rPr>
        <w:t>material,</w:t>
      </w:r>
      <w:r w:rsidRPr="005A52F4">
        <w:rPr>
          <w:rFonts w:ascii="Palatino Linotype" w:hAnsi="Palatino Linotype" w:cs="Arial"/>
          <w:i/>
          <w:lang w:val="es-ES"/>
        </w:rPr>
        <w:t xml:space="preserve"> </w:t>
      </w:r>
      <w:r w:rsidRPr="005A52F4">
        <w:rPr>
          <w:rFonts w:ascii="Palatino Linotype" w:hAnsi="Palatino Linotype" w:cs="Arial"/>
          <w:i/>
          <w:sz w:val="22"/>
          <w:lang w:val="es-ES"/>
        </w:rPr>
        <w:t>el</w:t>
      </w:r>
      <w:r w:rsidRPr="005A52F4">
        <w:rPr>
          <w:rFonts w:ascii="Palatino Linotype" w:hAnsi="Palatino Linotype" w:cs="Arial"/>
          <w:i/>
          <w:lang w:val="es-ES"/>
        </w:rPr>
        <w:t xml:space="preserve"> </w:t>
      </w:r>
      <w:r w:rsidRPr="005A52F4">
        <w:rPr>
          <w:rFonts w:ascii="Palatino Linotype" w:hAnsi="Palatino Linotype" w:cs="Arial"/>
          <w:i/>
          <w:sz w:val="22"/>
          <w:lang w:val="es-ES"/>
        </w:rPr>
        <w:t>acceso</w:t>
      </w:r>
      <w:r w:rsidRPr="005A52F4">
        <w:rPr>
          <w:rFonts w:ascii="Palatino Linotype" w:hAnsi="Palatino Linotype" w:cs="Arial"/>
          <w:i/>
          <w:lang w:val="es-ES"/>
        </w:rPr>
        <w:t xml:space="preserve"> </w:t>
      </w:r>
      <w:r w:rsidRPr="005A52F4">
        <w:rPr>
          <w:rFonts w:ascii="Palatino Linotype" w:hAnsi="Palatino Linotype" w:cs="Arial"/>
          <w:i/>
          <w:sz w:val="22"/>
          <w:lang w:val="es-ES"/>
        </w:rPr>
        <w:t>a</w:t>
      </w:r>
      <w:r w:rsidRPr="005A52F4">
        <w:rPr>
          <w:rFonts w:ascii="Palatino Linotype" w:hAnsi="Palatino Linotype" w:cs="Arial"/>
          <w:i/>
          <w:lang w:val="es-ES"/>
        </w:rPr>
        <w:t xml:space="preserve"> </w:t>
      </w:r>
      <w:r w:rsidRPr="005A52F4">
        <w:rPr>
          <w:rFonts w:ascii="Palatino Linotype" w:hAnsi="Palatino Linotype" w:cs="Arial"/>
          <w:i/>
          <w:sz w:val="22"/>
          <w:lang w:val="es-ES"/>
        </w:rPr>
        <w:t>los</w:t>
      </w:r>
      <w:r w:rsidRPr="005A52F4">
        <w:rPr>
          <w:rFonts w:ascii="Palatino Linotype" w:hAnsi="Palatino Linotype" w:cs="Arial"/>
          <w:i/>
          <w:lang w:val="es-ES"/>
        </w:rPr>
        <w:t xml:space="preserve"> </w:t>
      </w:r>
      <w:r w:rsidRPr="005A52F4">
        <w:rPr>
          <w:rFonts w:ascii="Palatino Linotype" w:hAnsi="Palatino Linotype" w:cs="Arial"/>
          <w:i/>
          <w:sz w:val="22"/>
          <w:lang w:val="es-ES"/>
        </w:rPr>
        <w:t>archivos,</w:t>
      </w:r>
      <w:r w:rsidRPr="005A52F4">
        <w:rPr>
          <w:rFonts w:ascii="Palatino Linotype" w:hAnsi="Palatino Linotype" w:cs="Arial"/>
          <w:i/>
          <w:lang w:val="es-ES"/>
        </w:rPr>
        <w:t xml:space="preserve"> </w:t>
      </w:r>
      <w:r w:rsidRPr="005A52F4">
        <w:rPr>
          <w:rFonts w:ascii="Palatino Linotype" w:hAnsi="Palatino Linotype" w:cs="Arial"/>
          <w:i/>
          <w:sz w:val="22"/>
          <w:lang w:val="es-ES"/>
        </w:rPr>
        <w:t>registros</w:t>
      </w:r>
      <w:r w:rsidRPr="005A52F4">
        <w:rPr>
          <w:rFonts w:ascii="Palatino Linotype" w:hAnsi="Palatino Linotype" w:cs="Arial"/>
          <w:i/>
          <w:lang w:val="es-ES"/>
        </w:rPr>
        <w:t xml:space="preserve"> </w:t>
      </w:r>
      <w:r w:rsidRPr="005A52F4">
        <w:rPr>
          <w:rFonts w:ascii="Palatino Linotype" w:hAnsi="Palatino Linotype" w:cs="Arial"/>
          <w:i/>
          <w:sz w:val="22"/>
          <w:lang w:val="es-ES"/>
        </w:rPr>
        <w:t>y</w:t>
      </w:r>
      <w:r w:rsidRPr="005A52F4">
        <w:rPr>
          <w:rFonts w:ascii="Palatino Linotype" w:hAnsi="Palatino Linotype" w:cs="Arial"/>
          <w:i/>
          <w:lang w:val="es-ES"/>
        </w:rPr>
        <w:t xml:space="preserve"> </w:t>
      </w:r>
      <w:r w:rsidRPr="005A52F4">
        <w:rPr>
          <w:rFonts w:ascii="Palatino Linotype" w:hAnsi="Palatino Linotype" w:cs="Arial"/>
          <w:i/>
          <w:sz w:val="22"/>
          <w:lang w:val="es-ES"/>
        </w:rPr>
        <w:t>documentos</w:t>
      </w:r>
      <w:r w:rsidRPr="005A52F4">
        <w:rPr>
          <w:rFonts w:ascii="Palatino Linotype" w:hAnsi="Palatino Linotype" w:cs="Arial"/>
          <w:i/>
          <w:lang w:val="es-ES"/>
        </w:rPr>
        <w:t xml:space="preserve"> </w:t>
      </w:r>
      <w:r w:rsidRPr="005A52F4">
        <w:rPr>
          <w:rFonts w:ascii="Palatino Linotype" w:hAnsi="Palatino Linotype" w:cs="Arial"/>
          <w:i/>
          <w:sz w:val="22"/>
          <w:lang w:val="es-ES"/>
        </w:rPr>
        <w:t>públicos,</w:t>
      </w:r>
      <w:r w:rsidRPr="005A52F4">
        <w:rPr>
          <w:rFonts w:ascii="Palatino Linotype" w:hAnsi="Palatino Linotype" w:cs="Arial"/>
          <w:i/>
          <w:lang w:val="es-ES"/>
        </w:rPr>
        <w:t xml:space="preserve"> </w:t>
      </w:r>
      <w:r w:rsidRPr="005A52F4">
        <w:rPr>
          <w:rFonts w:ascii="Palatino Linotype" w:hAnsi="Palatino Linotype" w:cs="Arial"/>
          <w:i/>
          <w:sz w:val="22"/>
          <w:lang w:val="es-ES"/>
        </w:rPr>
        <w:t>administrados,</w:t>
      </w:r>
      <w:r w:rsidRPr="005A52F4">
        <w:rPr>
          <w:rFonts w:ascii="Palatino Linotype" w:hAnsi="Palatino Linotype" w:cs="Arial"/>
          <w:i/>
          <w:lang w:val="es-ES"/>
        </w:rPr>
        <w:t xml:space="preserve"> </w:t>
      </w:r>
      <w:r w:rsidRPr="005A52F4">
        <w:rPr>
          <w:rFonts w:ascii="Palatino Linotype" w:hAnsi="Palatino Linotype" w:cs="Arial"/>
          <w:i/>
          <w:sz w:val="22"/>
          <w:lang w:val="es-ES"/>
        </w:rPr>
        <w:t>generados</w:t>
      </w:r>
      <w:r w:rsidRPr="005A52F4">
        <w:rPr>
          <w:rFonts w:ascii="Palatino Linotype" w:hAnsi="Palatino Linotype" w:cs="Arial"/>
          <w:i/>
          <w:lang w:val="es-ES"/>
        </w:rPr>
        <w:t xml:space="preserve"> </w:t>
      </w:r>
      <w:r w:rsidRPr="005A52F4">
        <w:rPr>
          <w:rFonts w:ascii="Palatino Linotype" w:hAnsi="Palatino Linotype" w:cs="Arial"/>
          <w:i/>
          <w:sz w:val="22"/>
          <w:lang w:val="es-ES"/>
        </w:rPr>
        <w:t>o</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posesión</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los</w:t>
      </w:r>
      <w:r w:rsidRPr="005A52F4">
        <w:rPr>
          <w:rFonts w:ascii="Palatino Linotype" w:hAnsi="Palatino Linotype" w:cs="Arial"/>
          <w:i/>
          <w:lang w:val="es-ES"/>
        </w:rPr>
        <w:t xml:space="preserve"> </w:t>
      </w:r>
      <w:r w:rsidRPr="005A52F4">
        <w:rPr>
          <w:rFonts w:ascii="Palatino Linotype" w:hAnsi="Palatino Linotype" w:cs="Arial"/>
          <w:i/>
          <w:sz w:val="22"/>
          <w:lang w:val="es-ES"/>
        </w:rPr>
        <w:t>órganos</w:t>
      </w:r>
      <w:r w:rsidRPr="005A52F4">
        <w:rPr>
          <w:rFonts w:ascii="Palatino Linotype" w:hAnsi="Palatino Linotype" w:cs="Arial"/>
          <w:i/>
          <w:lang w:val="es-ES"/>
        </w:rPr>
        <w:t xml:space="preserve"> </w:t>
      </w:r>
      <w:r w:rsidRPr="005A52F4">
        <w:rPr>
          <w:rFonts w:ascii="Palatino Linotype" w:hAnsi="Palatino Linotype" w:cs="Arial"/>
          <w:i/>
          <w:sz w:val="22"/>
          <w:lang w:val="es-ES"/>
        </w:rPr>
        <w:t>u</w:t>
      </w:r>
      <w:r w:rsidRPr="005A52F4">
        <w:rPr>
          <w:rFonts w:ascii="Palatino Linotype" w:hAnsi="Palatino Linotype" w:cs="Arial"/>
          <w:i/>
          <w:lang w:val="es-ES"/>
        </w:rPr>
        <w:t xml:space="preserve"> </w:t>
      </w:r>
      <w:r w:rsidRPr="005A52F4">
        <w:rPr>
          <w:rFonts w:ascii="Palatino Linotype" w:hAnsi="Palatino Linotype" w:cs="Arial"/>
          <w:i/>
          <w:sz w:val="22"/>
          <w:lang w:val="es-ES"/>
        </w:rPr>
        <w:t>organismos</w:t>
      </w:r>
      <w:r w:rsidRPr="005A52F4">
        <w:rPr>
          <w:rFonts w:ascii="Palatino Linotype" w:hAnsi="Palatino Linotype" w:cs="Arial"/>
          <w:i/>
          <w:lang w:val="es-ES"/>
        </w:rPr>
        <w:t xml:space="preserve"> </w:t>
      </w:r>
      <w:r w:rsidRPr="005A52F4">
        <w:rPr>
          <w:rFonts w:ascii="Palatino Linotype" w:hAnsi="Palatino Linotype" w:cs="Arial"/>
          <w:i/>
          <w:sz w:val="22"/>
          <w:lang w:val="es-ES"/>
        </w:rPr>
        <w:t>públicos,</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virtud</w:t>
      </w:r>
      <w:r w:rsidRPr="005A52F4">
        <w:rPr>
          <w:rFonts w:ascii="Palatino Linotype" w:hAnsi="Palatino Linotype" w:cs="Arial"/>
          <w:i/>
          <w:lang w:val="es-ES"/>
        </w:rPr>
        <w:t xml:space="preserve"> </w:t>
      </w:r>
      <w:r w:rsidRPr="005A52F4">
        <w:rPr>
          <w:rFonts w:ascii="Palatino Linotype" w:hAnsi="Palatino Linotype" w:cs="Arial"/>
          <w:i/>
          <w:sz w:val="22"/>
          <w:lang w:val="es-ES"/>
        </w:rPr>
        <w:t>del</w:t>
      </w:r>
      <w:r w:rsidRPr="005A52F4">
        <w:rPr>
          <w:rFonts w:ascii="Palatino Linotype" w:hAnsi="Palatino Linotype" w:cs="Arial"/>
          <w:i/>
          <w:lang w:val="es-ES"/>
        </w:rPr>
        <w:t xml:space="preserve"> </w:t>
      </w:r>
      <w:r w:rsidRPr="005A52F4">
        <w:rPr>
          <w:rFonts w:ascii="Palatino Linotype" w:hAnsi="Palatino Linotype" w:cs="Arial"/>
          <w:i/>
          <w:sz w:val="22"/>
          <w:lang w:val="es-ES"/>
        </w:rPr>
        <w:t>ejercicio</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sus</w:t>
      </w:r>
      <w:r w:rsidRPr="005A52F4">
        <w:rPr>
          <w:rFonts w:ascii="Palatino Linotype" w:hAnsi="Palatino Linotype" w:cs="Arial"/>
          <w:i/>
          <w:lang w:val="es-ES"/>
        </w:rPr>
        <w:t xml:space="preserve"> </w:t>
      </w:r>
      <w:r w:rsidRPr="005A52F4">
        <w:rPr>
          <w:rFonts w:ascii="Palatino Linotype" w:hAnsi="Palatino Linotype" w:cs="Arial"/>
          <w:i/>
          <w:sz w:val="22"/>
          <w:lang w:val="es-ES"/>
        </w:rPr>
        <w:t>funciones</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derecho</w:t>
      </w:r>
      <w:r w:rsidRPr="005A52F4">
        <w:rPr>
          <w:rFonts w:ascii="Palatino Linotype" w:hAnsi="Palatino Linotype" w:cs="Arial"/>
          <w:i/>
          <w:lang w:val="es-ES"/>
        </w:rPr>
        <w:t xml:space="preserve"> </w:t>
      </w:r>
      <w:r w:rsidRPr="005A52F4">
        <w:rPr>
          <w:rFonts w:ascii="Palatino Linotype" w:hAnsi="Palatino Linotype" w:cs="Arial"/>
          <w:i/>
          <w:sz w:val="22"/>
          <w:lang w:val="es-ES"/>
        </w:rPr>
        <w:t>público,</w:t>
      </w:r>
      <w:r w:rsidRPr="005A52F4">
        <w:rPr>
          <w:rFonts w:ascii="Palatino Linotype" w:hAnsi="Palatino Linotype" w:cs="Arial"/>
          <w:i/>
          <w:lang w:val="es-ES"/>
        </w:rPr>
        <w:t xml:space="preserve"> </w:t>
      </w:r>
      <w:r w:rsidRPr="005A52F4">
        <w:rPr>
          <w:rFonts w:ascii="Palatino Linotype" w:hAnsi="Palatino Linotype" w:cs="Arial"/>
          <w:i/>
          <w:sz w:val="22"/>
          <w:lang w:val="es-ES"/>
        </w:rPr>
        <w:t>sin</w:t>
      </w:r>
      <w:r w:rsidRPr="005A52F4">
        <w:rPr>
          <w:rFonts w:ascii="Palatino Linotype" w:hAnsi="Palatino Linotype" w:cs="Arial"/>
          <w:i/>
          <w:lang w:val="es-ES"/>
        </w:rPr>
        <w:t xml:space="preserve"> </w:t>
      </w:r>
      <w:r w:rsidRPr="005A52F4">
        <w:rPr>
          <w:rFonts w:ascii="Palatino Linotype" w:hAnsi="Palatino Linotype" w:cs="Arial"/>
          <w:i/>
          <w:sz w:val="22"/>
          <w:lang w:val="es-ES"/>
        </w:rPr>
        <w:t>importar</w:t>
      </w:r>
      <w:r w:rsidRPr="005A52F4">
        <w:rPr>
          <w:rFonts w:ascii="Palatino Linotype" w:hAnsi="Palatino Linotype" w:cs="Arial"/>
          <w:i/>
          <w:lang w:val="es-ES"/>
        </w:rPr>
        <w:t xml:space="preserve"> </w:t>
      </w:r>
      <w:r w:rsidRPr="005A52F4">
        <w:rPr>
          <w:rFonts w:ascii="Palatino Linotype" w:hAnsi="Palatino Linotype" w:cs="Arial"/>
          <w:i/>
          <w:sz w:val="22"/>
          <w:lang w:val="es-ES"/>
        </w:rPr>
        <w:t>su</w:t>
      </w:r>
      <w:r w:rsidRPr="005A52F4">
        <w:rPr>
          <w:rFonts w:ascii="Palatino Linotype" w:hAnsi="Palatino Linotype" w:cs="Arial"/>
          <w:i/>
          <w:lang w:val="es-ES"/>
        </w:rPr>
        <w:t xml:space="preserve"> </w:t>
      </w:r>
      <w:r w:rsidRPr="005A52F4">
        <w:rPr>
          <w:rFonts w:ascii="Palatino Linotype" w:hAnsi="Palatino Linotype" w:cs="Arial"/>
          <w:i/>
          <w:sz w:val="22"/>
          <w:lang w:val="es-ES"/>
        </w:rPr>
        <w:t>fuente,</w:t>
      </w:r>
      <w:r w:rsidRPr="005A52F4">
        <w:rPr>
          <w:rFonts w:ascii="Palatino Linotype" w:hAnsi="Palatino Linotype" w:cs="Arial"/>
          <w:i/>
          <w:lang w:val="es-ES"/>
        </w:rPr>
        <w:t xml:space="preserve"> </w:t>
      </w:r>
      <w:r w:rsidRPr="005A52F4">
        <w:rPr>
          <w:rFonts w:ascii="Palatino Linotype" w:hAnsi="Palatino Linotype" w:cs="Arial"/>
          <w:i/>
          <w:sz w:val="22"/>
          <w:lang w:val="es-ES"/>
        </w:rPr>
        <w:t>soporte</w:t>
      </w:r>
      <w:r w:rsidRPr="005A52F4">
        <w:rPr>
          <w:rFonts w:ascii="Palatino Linotype" w:hAnsi="Palatino Linotype" w:cs="Arial"/>
          <w:i/>
          <w:lang w:val="es-ES"/>
        </w:rPr>
        <w:t xml:space="preserve"> </w:t>
      </w:r>
      <w:r w:rsidRPr="005A52F4">
        <w:rPr>
          <w:rFonts w:ascii="Palatino Linotype" w:hAnsi="Palatino Linotype" w:cs="Arial"/>
          <w:i/>
          <w:sz w:val="22"/>
          <w:lang w:val="es-ES"/>
        </w:rPr>
        <w:t>o</w:t>
      </w:r>
      <w:r w:rsidRPr="005A52F4">
        <w:rPr>
          <w:rFonts w:ascii="Palatino Linotype" w:hAnsi="Palatino Linotype" w:cs="Arial"/>
          <w:i/>
          <w:lang w:val="es-ES"/>
        </w:rPr>
        <w:t xml:space="preserve"> </w:t>
      </w:r>
      <w:r w:rsidRPr="005A52F4">
        <w:rPr>
          <w:rFonts w:ascii="Palatino Linotype" w:hAnsi="Palatino Linotype" w:cs="Arial"/>
          <w:i/>
          <w:sz w:val="22"/>
          <w:lang w:val="es-ES"/>
        </w:rPr>
        <w:t>fecha</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elaboración.</w:t>
      </w:r>
    </w:p>
    <w:p w14:paraId="16DA66A2" w14:textId="77777777" w:rsidR="00913CBC" w:rsidRPr="005A52F4" w:rsidRDefault="00913CBC" w:rsidP="00913CBC">
      <w:pPr>
        <w:ind w:left="709" w:right="899"/>
        <w:jc w:val="both"/>
        <w:rPr>
          <w:rFonts w:ascii="Palatino Linotype" w:hAnsi="Palatino Linotype" w:cs="Arial"/>
          <w:i/>
          <w:sz w:val="22"/>
          <w:lang w:val="es-ES"/>
        </w:rPr>
      </w:pP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consecuencia</w:t>
      </w:r>
      <w:r w:rsidRPr="005A52F4">
        <w:rPr>
          <w:rFonts w:ascii="Palatino Linotype" w:hAnsi="Palatino Linotype" w:cs="Arial"/>
          <w:i/>
          <w:lang w:val="es-ES"/>
        </w:rPr>
        <w:t xml:space="preserve"> </w:t>
      </w:r>
      <w:r w:rsidRPr="005A52F4">
        <w:rPr>
          <w:rFonts w:ascii="Palatino Linotype" w:hAnsi="Palatino Linotype" w:cs="Arial"/>
          <w:i/>
          <w:sz w:val="22"/>
          <w:lang w:val="es-ES"/>
        </w:rPr>
        <w:t>el</w:t>
      </w:r>
      <w:r w:rsidRPr="005A52F4">
        <w:rPr>
          <w:rFonts w:ascii="Palatino Linotype" w:hAnsi="Palatino Linotype" w:cs="Arial"/>
          <w:i/>
          <w:lang w:val="es-ES"/>
        </w:rPr>
        <w:t xml:space="preserve"> </w:t>
      </w:r>
      <w:r w:rsidRPr="005A52F4">
        <w:rPr>
          <w:rFonts w:ascii="Palatino Linotype" w:hAnsi="Palatino Linotype" w:cs="Arial"/>
          <w:i/>
          <w:sz w:val="22"/>
          <w:lang w:val="es-ES"/>
        </w:rPr>
        <w:t>acceso</w:t>
      </w:r>
      <w:r w:rsidRPr="005A52F4">
        <w:rPr>
          <w:rFonts w:ascii="Palatino Linotype" w:hAnsi="Palatino Linotype" w:cs="Arial"/>
          <w:i/>
          <w:lang w:val="es-ES"/>
        </w:rPr>
        <w:t xml:space="preserve"> </w:t>
      </w:r>
      <w:r w:rsidRPr="005A52F4">
        <w:rPr>
          <w:rFonts w:ascii="Palatino Linotype" w:hAnsi="Palatino Linotype" w:cs="Arial"/>
          <w:i/>
          <w:sz w:val="22"/>
          <w:lang w:val="es-ES"/>
        </w:rPr>
        <w:t>a</w:t>
      </w:r>
      <w:r w:rsidRPr="005A52F4">
        <w:rPr>
          <w:rFonts w:ascii="Palatino Linotype" w:hAnsi="Palatino Linotype" w:cs="Arial"/>
          <w:i/>
          <w:lang w:val="es-ES"/>
        </w:rPr>
        <w:t xml:space="preserve"> </w:t>
      </w:r>
      <w:r w:rsidRPr="005A52F4">
        <w:rPr>
          <w:rFonts w:ascii="Palatino Linotype" w:hAnsi="Palatino Linotype" w:cs="Arial"/>
          <w:i/>
          <w:sz w:val="22"/>
          <w:lang w:val="es-ES"/>
        </w:rPr>
        <w:t>la</w:t>
      </w:r>
      <w:r w:rsidRPr="005A52F4">
        <w:rPr>
          <w:rFonts w:ascii="Palatino Linotype" w:hAnsi="Palatino Linotype" w:cs="Arial"/>
          <w:i/>
          <w:lang w:val="es-ES"/>
        </w:rPr>
        <w:t xml:space="preserve"> </w:t>
      </w:r>
      <w:r w:rsidRPr="005A52F4">
        <w:rPr>
          <w:rFonts w:ascii="Palatino Linotype" w:hAnsi="Palatino Linotype" w:cs="Arial"/>
          <w:i/>
          <w:sz w:val="22"/>
          <w:lang w:val="es-ES"/>
        </w:rPr>
        <w:t>información</w:t>
      </w:r>
      <w:r w:rsidRPr="005A52F4">
        <w:rPr>
          <w:rFonts w:ascii="Palatino Linotype" w:hAnsi="Palatino Linotype" w:cs="Arial"/>
          <w:i/>
          <w:lang w:val="es-ES"/>
        </w:rPr>
        <w:t xml:space="preserve"> </w:t>
      </w:r>
      <w:r w:rsidRPr="005A52F4">
        <w:rPr>
          <w:rFonts w:ascii="Palatino Linotype" w:hAnsi="Palatino Linotype" w:cs="Arial"/>
          <w:i/>
          <w:sz w:val="22"/>
          <w:lang w:val="es-ES"/>
        </w:rPr>
        <w:t>se</w:t>
      </w:r>
      <w:r w:rsidRPr="005A52F4">
        <w:rPr>
          <w:rFonts w:ascii="Palatino Linotype" w:hAnsi="Palatino Linotype" w:cs="Arial"/>
          <w:i/>
          <w:lang w:val="es-ES"/>
        </w:rPr>
        <w:t xml:space="preserve"> </w:t>
      </w:r>
      <w:r w:rsidRPr="005A52F4">
        <w:rPr>
          <w:rFonts w:ascii="Palatino Linotype" w:hAnsi="Palatino Linotype" w:cs="Arial"/>
          <w:i/>
          <w:sz w:val="22"/>
          <w:lang w:val="es-ES"/>
        </w:rPr>
        <w:t>refiere</w:t>
      </w:r>
      <w:r w:rsidRPr="005A52F4">
        <w:rPr>
          <w:rFonts w:ascii="Palatino Linotype" w:hAnsi="Palatino Linotype" w:cs="Arial"/>
          <w:i/>
          <w:lang w:val="es-ES"/>
        </w:rPr>
        <w:t xml:space="preserve"> </w:t>
      </w:r>
      <w:r w:rsidRPr="005A52F4">
        <w:rPr>
          <w:rFonts w:ascii="Palatino Linotype" w:hAnsi="Palatino Linotype" w:cs="Arial"/>
          <w:i/>
          <w:sz w:val="22"/>
          <w:lang w:val="es-ES"/>
        </w:rPr>
        <w:t>a</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se</w:t>
      </w:r>
      <w:r w:rsidRPr="005A52F4">
        <w:rPr>
          <w:rFonts w:ascii="Palatino Linotype" w:hAnsi="Palatino Linotype" w:cs="Arial"/>
          <w:i/>
          <w:lang w:val="es-ES"/>
        </w:rPr>
        <w:t xml:space="preserve"> </w:t>
      </w:r>
      <w:r w:rsidRPr="005A52F4">
        <w:rPr>
          <w:rFonts w:ascii="Palatino Linotype" w:hAnsi="Palatino Linotype" w:cs="Arial"/>
          <w:i/>
          <w:sz w:val="22"/>
          <w:lang w:val="es-ES"/>
        </w:rPr>
        <w:t>cumplan</w:t>
      </w:r>
      <w:r w:rsidRPr="005A52F4">
        <w:rPr>
          <w:rFonts w:ascii="Palatino Linotype" w:hAnsi="Palatino Linotype" w:cs="Arial"/>
          <w:i/>
          <w:lang w:val="es-ES"/>
        </w:rPr>
        <w:t xml:space="preserve"> </w:t>
      </w:r>
      <w:r w:rsidRPr="005A52F4">
        <w:rPr>
          <w:rFonts w:ascii="Palatino Linotype" w:hAnsi="Palatino Linotype" w:cs="Arial"/>
          <w:i/>
          <w:sz w:val="22"/>
          <w:lang w:val="es-ES"/>
        </w:rPr>
        <w:t>cualquiera</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los</w:t>
      </w:r>
      <w:r w:rsidRPr="005A52F4">
        <w:rPr>
          <w:rFonts w:ascii="Palatino Linotype" w:hAnsi="Palatino Linotype" w:cs="Arial"/>
          <w:i/>
          <w:lang w:val="es-ES"/>
        </w:rPr>
        <w:t xml:space="preserve"> </w:t>
      </w:r>
      <w:r w:rsidRPr="005A52F4">
        <w:rPr>
          <w:rFonts w:ascii="Palatino Linotype" w:hAnsi="Palatino Linotype" w:cs="Arial"/>
          <w:i/>
          <w:sz w:val="22"/>
          <w:lang w:val="es-ES"/>
        </w:rPr>
        <w:t>siguientes</w:t>
      </w:r>
      <w:r w:rsidRPr="005A52F4">
        <w:rPr>
          <w:rFonts w:ascii="Palatino Linotype" w:hAnsi="Palatino Linotype" w:cs="Arial"/>
          <w:i/>
          <w:lang w:val="es-ES"/>
        </w:rPr>
        <w:t xml:space="preserve"> </w:t>
      </w:r>
      <w:r w:rsidRPr="005A52F4">
        <w:rPr>
          <w:rFonts w:ascii="Palatino Linotype" w:hAnsi="Palatino Linotype" w:cs="Arial"/>
          <w:i/>
          <w:sz w:val="22"/>
          <w:lang w:val="es-ES"/>
        </w:rPr>
        <w:t>tres</w:t>
      </w:r>
      <w:r w:rsidRPr="005A52F4">
        <w:rPr>
          <w:rFonts w:ascii="Palatino Linotype" w:hAnsi="Palatino Linotype" w:cs="Arial"/>
          <w:i/>
          <w:lang w:val="es-ES"/>
        </w:rPr>
        <w:t xml:space="preserve"> </w:t>
      </w:r>
      <w:r w:rsidRPr="005A52F4">
        <w:rPr>
          <w:rFonts w:ascii="Palatino Linotype" w:hAnsi="Palatino Linotype" w:cs="Arial"/>
          <w:i/>
          <w:sz w:val="22"/>
          <w:lang w:val="es-ES"/>
        </w:rPr>
        <w:t>supuestos:</w:t>
      </w:r>
    </w:p>
    <w:p w14:paraId="53A01A02" w14:textId="77777777" w:rsidR="00913CBC" w:rsidRPr="005A52F4" w:rsidRDefault="00913CBC" w:rsidP="00913CBC">
      <w:pPr>
        <w:ind w:left="709" w:right="899"/>
        <w:jc w:val="both"/>
        <w:rPr>
          <w:rFonts w:ascii="Palatino Linotype" w:hAnsi="Palatino Linotype" w:cs="Arial"/>
          <w:b/>
          <w:i/>
          <w:sz w:val="22"/>
          <w:lang w:val="es-ES"/>
        </w:rPr>
      </w:pPr>
      <w:r w:rsidRPr="005A52F4">
        <w:rPr>
          <w:rFonts w:ascii="Palatino Linotype" w:hAnsi="Palatino Linotype" w:cs="Arial"/>
          <w:b/>
          <w:i/>
          <w:sz w:val="22"/>
          <w:lang w:val="es-ES"/>
        </w:rPr>
        <w:t>1)</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se</w:t>
      </w:r>
      <w:r w:rsidRPr="005A52F4">
        <w:rPr>
          <w:rFonts w:ascii="Palatino Linotype" w:hAnsi="Palatino Linotype" w:cs="Arial"/>
          <w:b/>
          <w:i/>
          <w:lang w:val="es-ES"/>
        </w:rPr>
        <w:t xml:space="preserve"> </w:t>
      </w:r>
      <w:r w:rsidRPr="005A52F4">
        <w:rPr>
          <w:rFonts w:ascii="Palatino Linotype" w:hAnsi="Palatino Linotype" w:cs="Arial"/>
          <w:b/>
          <w:i/>
          <w:sz w:val="22"/>
          <w:lang w:val="es-ES"/>
        </w:rPr>
        <w:t>trate</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información</w:t>
      </w:r>
      <w:r w:rsidRPr="005A52F4">
        <w:rPr>
          <w:rFonts w:ascii="Palatino Linotype" w:hAnsi="Palatino Linotype" w:cs="Arial"/>
          <w:b/>
          <w:i/>
          <w:lang w:val="es-ES"/>
        </w:rPr>
        <w:t xml:space="preserve"> </w:t>
      </w:r>
      <w:r w:rsidRPr="005A52F4">
        <w:rPr>
          <w:rFonts w:ascii="Palatino Linotype" w:hAnsi="Palatino Linotype" w:cs="Arial"/>
          <w:b/>
          <w:i/>
          <w:sz w:val="22"/>
          <w:lang w:val="es-ES"/>
        </w:rPr>
        <w:t>registrada</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cualquier</w:t>
      </w:r>
      <w:r w:rsidRPr="005A52F4">
        <w:rPr>
          <w:rFonts w:ascii="Palatino Linotype" w:hAnsi="Palatino Linotype" w:cs="Arial"/>
          <w:b/>
          <w:i/>
          <w:lang w:val="es-ES"/>
        </w:rPr>
        <w:t xml:space="preserve"> </w:t>
      </w:r>
      <w:r w:rsidRPr="005A52F4">
        <w:rPr>
          <w:rFonts w:ascii="Palatino Linotype" w:hAnsi="Palatino Linotype" w:cs="Arial"/>
          <w:b/>
          <w:i/>
          <w:sz w:val="22"/>
          <w:lang w:val="es-ES"/>
        </w:rPr>
        <w:t>soporte</w:t>
      </w:r>
      <w:r w:rsidRPr="005A52F4">
        <w:rPr>
          <w:rFonts w:ascii="Palatino Linotype" w:hAnsi="Palatino Linotype" w:cs="Arial"/>
          <w:b/>
          <w:i/>
          <w:lang w:val="es-ES"/>
        </w:rPr>
        <w:t xml:space="preserve"> </w:t>
      </w:r>
      <w:r w:rsidRPr="005A52F4">
        <w:rPr>
          <w:rFonts w:ascii="Palatino Linotype" w:hAnsi="Palatino Linotype" w:cs="Arial"/>
          <w:b/>
          <w:i/>
          <w:sz w:val="22"/>
          <w:lang w:val="es-ES"/>
        </w:rPr>
        <w:t>documental,</w:t>
      </w:r>
      <w:r w:rsidRPr="005A52F4">
        <w:rPr>
          <w:rFonts w:ascii="Palatino Linotype" w:hAnsi="Palatino Linotype" w:cs="Arial"/>
          <w:b/>
          <w:i/>
          <w:lang w:val="es-ES"/>
        </w:rPr>
        <w:t xml:space="preserve"> </w:t>
      </w:r>
      <w:r w:rsidRPr="005A52F4">
        <w:rPr>
          <w:rFonts w:ascii="Palatino Linotype" w:hAnsi="Palatino Linotype" w:cs="Arial"/>
          <w:b/>
          <w:i/>
          <w:sz w:val="22"/>
          <w:lang w:val="es-ES"/>
        </w:rPr>
        <w:t>que</w:t>
      </w:r>
      <w:r w:rsidRPr="005A52F4">
        <w:rPr>
          <w:rFonts w:ascii="Palatino Linotype" w:hAnsi="Palatino Linotype" w:cs="Arial"/>
          <w:b/>
          <w:i/>
          <w:lang w:val="es-ES"/>
        </w:rPr>
        <w:t xml:space="preserve"> </w:t>
      </w:r>
      <w:r w:rsidRPr="005A52F4">
        <w:rPr>
          <w:rFonts w:ascii="Palatino Linotype" w:hAnsi="Palatino Linotype" w:cs="Arial"/>
          <w:b/>
          <w:i/>
          <w:sz w:val="22"/>
          <w:lang w:val="es-ES"/>
        </w:rPr>
        <w:t>en</w:t>
      </w:r>
      <w:r w:rsidRPr="005A52F4">
        <w:rPr>
          <w:rFonts w:ascii="Palatino Linotype" w:hAnsi="Palatino Linotype" w:cs="Arial"/>
          <w:b/>
          <w:i/>
          <w:lang w:val="es-ES"/>
        </w:rPr>
        <w:t xml:space="preserve"> </w:t>
      </w:r>
      <w:r w:rsidRPr="005A52F4">
        <w:rPr>
          <w:rFonts w:ascii="Palatino Linotype" w:hAnsi="Palatino Linotype" w:cs="Arial"/>
          <w:b/>
          <w:i/>
          <w:sz w:val="22"/>
          <w:lang w:val="es-ES"/>
        </w:rPr>
        <w:t>ejercicio</w:t>
      </w:r>
      <w:r w:rsidRPr="005A52F4">
        <w:rPr>
          <w:rFonts w:ascii="Palatino Linotype" w:hAnsi="Palatino Linotype" w:cs="Arial"/>
          <w:b/>
          <w:i/>
          <w:lang w:val="es-ES"/>
        </w:rPr>
        <w:t xml:space="preserve"> </w:t>
      </w:r>
      <w:r w:rsidRPr="005A52F4">
        <w:rPr>
          <w:rFonts w:ascii="Palatino Linotype" w:hAnsi="Palatino Linotype" w:cs="Arial"/>
          <w:b/>
          <w:i/>
          <w:sz w:val="22"/>
          <w:lang w:val="es-ES"/>
        </w:rPr>
        <w:t>de</w:t>
      </w:r>
      <w:r w:rsidRPr="005A52F4">
        <w:rPr>
          <w:rFonts w:ascii="Palatino Linotype" w:hAnsi="Palatino Linotype" w:cs="Arial"/>
          <w:b/>
          <w:i/>
          <w:lang w:val="es-ES"/>
        </w:rPr>
        <w:t xml:space="preserve"> </w:t>
      </w:r>
      <w:r w:rsidRPr="005A52F4">
        <w:rPr>
          <w:rFonts w:ascii="Palatino Linotype" w:hAnsi="Palatino Linotype" w:cs="Arial"/>
          <w:b/>
          <w:i/>
          <w:sz w:val="22"/>
          <w:lang w:val="es-ES"/>
        </w:rPr>
        <w:t>las</w:t>
      </w:r>
      <w:r w:rsidRPr="005A52F4">
        <w:rPr>
          <w:rFonts w:ascii="Palatino Linotype" w:hAnsi="Palatino Linotype" w:cs="Arial"/>
          <w:b/>
          <w:i/>
          <w:lang w:val="es-ES"/>
        </w:rPr>
        <w:t xml:space="preserve"> </w:t>
      </w:r>
      <w:r w:rsidRPr="005A52F4">
        <w:rPr>
          <w:rFonts w:ascii="Palatino Linotype" w:hAnsi="Palatino Linotype" w:cs="Arial"/>
          <w:b/>
          <w:i/>
          <w:sz w:val="22"/>
          <w:lang w:val="es-ES"/>
        </w:rPr>
        <w:t>atribuciones</w:t>
      </w:r>
      <w:r w:rsidRPr="005A52F4">
        <w:rPr>
          <w:rFonts w:ascii="Palatino Linotype" w:hAnsi="Palatino Linotype" w:cs="Arial"/>
          <w:b/>
          <w:i/>
          <w:lang w:val="es-ES"/>
        </w:rPr>
        <w:t xml:space="preserve"> </w:t>
      </w:r>
      <w:r w:rsidRPr="005A52F4">
        <w:rPr>
          <w:rFonts w:ascii="Palatino Linotype" w:hAnsi="Palatino Linotype" w:cs="Arial"/>
          <w:b/>
          <w:i/>
          <w:sz w:val="22"/>
          <w:lang w:val="es-ES"/>
        </w:rPr>
        <w:t>conferidas,</w:t>
      </w:r>
      <w:r w:rsidRPr="005A52F4">
        <w:rPr>
          <w:rFonts w:ascii="Palatino Linotype" w:hAnsi="Palatino Linotype" w:cs="Arial"/>
          <w:b/>
          <w:i/>
          <w:lang w:val="es-ES"/>
        </w:rPr>
        <w:t xml:space="preserve"> </w:t>
      </w:r>
      <w:r w:rsidRPr="005A52F4">
        <w:rPr>
          <w:rFonts w:ascii="Palatino Linotype" w:hAnsi="Palatino Linotype" w:cs="Arial"/>
          <w:b/>
          <w:i/>
          <w:sz w:val="22"/>
          <w:lang w:val="es-ES"/>
        </w:rPr>
        <w:t>sea</w:t>
      </w:r>
      <w:r w:rsidRPr="005A52F4">
        <w:rPr>
          <w:rFonts w:ascii="Palatino Linotype" w:hAnsi="Palatino Linotype" w:cs="Arial"/>
          <w:b/>
          <w:i/>
          <w:lang w:val="es-ES"/>
        </w:rPr>
        <w:t xml:space="preserve"> </w:t>
      </w:r>
      <w:r w:rsidRPr="005A52F4">
        <w:rPr>
          <w:rFonts w:ascii="Palatino Linotype" w:hAnsi="Palatino Linotype" w:cs="Arial"/>
          <w:b/>
          <w:i/>
          <w:sz w:val="22"/>
          <w:lang w:val="es-ES"/>
        </w:rPr>
        <w:t>generada</w:t>
      </w:r>
      <w:r w:rsidRPr="005A52F4">
        <w:rPr>
          <w:rFonts w:ascii="Palatino Linotype" w:hAnsi="Palatino Linotype" w:cs="Arial"/>
          <w:b/>
          <w:i/>
          <w:lang w:val="es-ES"/>
        </w:rPr>
        <w:t xml:space="preserve"> </w:t>
      </w:r>
      <w:r w:rsidRPr="005A52F4">
        <w:rPr>
          <w:rFonts w:ascii="Palatino Linotype" w:hAnsi="Palatino Linotype" w:cs="Arial"/>
          <w:b/>
          <w:i/>
          <w:sz w:val="22"/>
          <w:lang w:val="es-ES"/>
        </w:rPr>
        <w:t>por</w:t>
      </w:r>
      <w:r w:rsidRPr="005A52F4">
        <w:rPr>
          <w:rFonts w:ascii="Palatino Linotype" w:hAnsi="Palatino Linotype" w:cs="Arial"/>
          <w:b/>
          <w:i/>
          <w:lang w:val="es-ES"/>
        </w:rPr>
        <w:t xml:space="preserve"> </w:t>
      </w:r>
      <w:r w:rsidRPr="005A52F4">
        <w:rPr>
          <w:rFonts w:ascii="Palatino Linotype" w:hAnsi="Palatino Linotype" w:cs="Arial"/>
          <w:b/>
          <w:i/>
          <w:sz w:val="22"/>
          <w:lang w:val="es-ES"/>
        </w:rPr>
        <w:t>los</w:t>
      </w:r>
      <w:r w:rsidRPr="005A52F4">
        <w:rPr>
          <w:rFonts w:ascii="Palatino Linotype" w:hAnsi="Palatino Linotype" w:cs="Arial"/>
          <w:b/>
          <w:i/>
          <w:lang w:val="es-ES"/>
        </w:rPr>
        <w:t xml:space="preserve"> </w:t>
      </w:r>
      <w:r w:rsidRPr="005A52F4">
        <w:rPr>
          <w:rFonts w:ascii="Palatino Linotype" w:hAnsi="Palatino Linotype" w:cs="Arial"/>
          <w:b/>
          <w:i/>
          <w:sz w:val="22"/>
          <w:lang w:val="es-ES"/>
        </w:rPr>
        <w:t>Sujetos</w:t>
      </w:r>
      <w:r w:rsidRPr="005A52F4">
        <w:rPr>
          <w:rFonts w:ascii="Palatino Linotype" w:hAnsi="Palatino Linotype" w:cs="Arial"/>
          <w:b/>
          <w:i/>
          <w:lang w:val="es-ES"/>
        </w:rPr>
        <w:t xml:space="preserve"> </w:t>
      </w:r>
      <w:r w:rsidRPr="005A52F4">
        <w:rPr>
          <w:rFonts w:ascii="Palatino Linotype" w:hAnsi="Palatino Linotype" w:cs="Arial"/>
          <w:b/>
          <w:i/>
          <w:sz w:val="22"/>
          <w:lang w:val="es-ES"/>
        </w:rPr>
        <w:t>Obligados;</w:t>
      </w:r>
    </w:p>
    <w:p w14:paraId="4012B1AB" w14:textId="77777777" w:rsidR="00913CBC" w:rsidRPr="005A52F4" w:rsidRDefault="00913CBC" w:rsidP="00913CBC">
      <w:pPr>
        <w:ind w:left="709" w:right="899"/>
        <w:jc w:val="both"/>
        <w:rPr>
          <w:rFonts w:ascii="Palatino Linotype" w:hAnsi="Palatino Linotype" w:cs="Arial"/>
          <w:i/>
          <w:sz w:val="22"/>
          <w:lang w:val="es-ES"/>
        </w:rPr>
      </w:pPr>
      <w:r w:rsidRPr="005A52F4">
        <w:rPr>
          <w:rFonts w:ascii="Palatino Linotype" w:hAnsi="Palatino Linotype" w:cs="Arial"/>
          <w:i/>
          <w:sz w:val="22"/>
          <w:lang w:val="es-ES"/>
        </w:rPr>
        <w:t>2)</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se</w:t>
      </w:r>
      <w:r w:rsidRPr="005A52F4">
        <w:rPr>
          <w:rFonts w:ascii="Palatino Linotype" w:hAnsi="Palatino Linotype" w:cs="Arial"/>
          <w:i/>
          <w:lang w:val="es-ES"/>
        </w:rPr>
        <w:t xml:space="preserve"> </w:t>
      </w:r>
      <w:r w:rsidRPr="005A52F4">
        <w:rPr>
          <w:rFonts w:ascii="Palatino Linotype" w:hAnsi="Palatino Linotype" w:cs="Arial"/>
          <w:i/>
          <w:sz w:val="22"/>
          <w:lang w:val="es-ES"/>
        </w:rPr>
        <w:t>trate</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información</w:t>
      </w:r>
      <w:r w:rsidRPr="005A52F4">
        <w:rPr>
          <w:rFonts w:ascii="Palatino Linotype" w:hAnsi="Palatino Linotype" w:cs="Arial"/>
          <w:i/>
          <w:lang w:val="es-ES"/>
        </w:rPr>
        <w:t xml:space="preserve"> </w:t>
      </w:r>
      <w:r w:rsidRPr="005A52F4">
        <w:rPr>
          <w:rFonts w:ascii="Palatino Linotype" w:hAnsi="Palatino Linotype" w:cs="Arial"/>
          <w:i/>
          <w:sz w:val="22"/>
          <w:lang w:val="es-ES"/>
        </w:rPr>
        <w:t>registrada</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cualquier</w:t>
      </w:r>
      <w:r w:rsidRPr="005A52F4">
        <w:rPr>
          <w:rFonts w:ascii="Palatino Linotype" w:hAnsi="Palatino Linotype" w:cs="Arial"/>
          <w:i/>
          <w:lang w:val="es-ES"/>
        </w:rPr>
        <w:t xml:space="preserve"> </w:t>
      </w:r>
      <w:r w:rsidRPr="005A52F4">
        <w:rPr>
          <w:rFonts w:ascii="Palatino Linotype" w:hAnsi="Palatino Linotype" w:cs="Arial"/>
          <w:i/>
          <w:sz w:val="22"/>
          <w:lang w:val="es-ES"/>
        </w:rPr>
        <w:t>soporte</w:t>
      </w:r>
      <w:r w:rsidRPr="005A52F4">
        <w:rPr>
          <w:rFonts w:ascii="Palatino Linotype" w:hAnsi="Palatino Linotype" w:cs="Arial"/>
          <w:i/>
          <w:lang w:val="es-ES"/>
        </w:rPr>
        <w:t xml:space="preserve"> </w:t>
      </w:r>
      <w:r w:rsidRPr="005A52F4">
        <w:rPr>
          <w:rFonts w:ascii="Palatino Linotype" w:hAnsi="Palatino Linotype" w:cs="Arial"/>
          <w:i/>
          <w:sz w:val="22"/>
          <w:lang w:val="es-ES"/>
        </w:rPr>
        <w:t>documental,</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ejercicio</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las</w:t>
      </w:r>
      <w:r w:rsidRPr="005A52F4">
        <w:rPr>
          <w:rFonts w:ascii="Palatino Linotype" w:hAnsi="Palatino Linotype" w:cs="Arial"/>
          <w:i/>
          <w:lang w:val="es-ES"/>
        </w:rPr>
        <w:t xml:space="preserve"> </w:t>
      </w:r>
      <w:r w:rsidRPr="005A52F4">
        <w:rPr>
          <w:rFonts w:ascii="Palatino Linotype" w:hAnsi="Palatino Linotype" w:cs="Arial"/>
          <w:i/>
          <w:sz w:val="22"/>
          <w:lang w:val="es-ES"/>
        </w:rPr>
        <w:t>atribuciones</w:t>
      </w:r>
      <w:r w:rsidRPr="005A52F4">
        <w:rPr>
          <w:rFonts w:ascii="Palatino Linotype" w:hAnsi="Palatino Linotype" w:cs="Arial"/>
          <w:i/>
          <w:lang w:val="es-ES"/>
        </w:rPr>
        <w:t xml:space="preserve"> </w:t>
      </w:r>
      <w:r w:rsidRPr="005A52F4">
        <w:rPr>
          <w:rFonts w:ascii="Palatino Linotype" w:hAnsi="Palatino Linotype" w:cs="Arial"/>
          <w:i/>
          <w:sz w:val="22"/>
          <w:lang w:val="es-ES"/>
        </w:rPr>
        <w:t>conferidas,</w:t>
      </w:r>
      <w:r w:rsidRPr="005A52F4">
        <w:rPr>
          <w:rFonts w:ascii="Palatino Linotype" w:hAnsi="Palatino Linotype" w:cs="Arial"/>
          <w:i/>
          <w:lang w:val="es-ES"/>
        </w:rPr>
        <w:t xml:space="preserve"> </w:t>
      </w:r>
      <w:r w:rsidRPr="005A52F4">
        <w:rPr>
          <w:rFonts w:ascii="Palatino Linotype" w:hAnsi="Palatino Linotype" w:cs="Arial"/>
          <w:i/>
          <w:sz w:val="22"/>
          <w:lang w:val="es-ES"/>
        </w:rPr>
        <w:t>sea</w:t>
      </w:r>
      <w:r w:rsidRPr="005A52F4">
        <w:rPr>
          <w:rFonts w:ascii="Palatino Linotype" w:hAnsi="Palatino Linotype" w:cs="Arial"/>
          <w:i/>
          <w:lang w:val="es-ES"/>
        </w:rPr>
        <w:t xml:space="preserve"> </w:t>
      </w:r>
      <w:r w:rsidRPr="005A52F4">
        <w:rPr>
          <w:rFonts w:ascii="Palatino Linotype" w:hAnsi="Palatino Linotype" w:cs="Arial"/>
          <w:i/>
          <w:sz w:val="22"/>
          <w:lang w:val="es-ES"/>
        </w:rPr>
        <w:t>administrada</w:t>
      </w:r>
      <w:r w:rsidRPr="005A52F4">
        <w:rPr>
          <w:rFonts w:ascii="Palatino Linotype" w:hAnsi="Palatino Linotype" w:cs="Arial"/>
          <w:i/>
          <w:lang w:val="es-ES"/>
        </w:rPr>
        <w:t xml:space="preserve"> </w:t>
      </w:r>
      <w:r w:rsidRPr="005A52F4">
        <w:rPr>
          <w:rFonts w:ascii="Palatino Linotype" w:hAnsi="Palatino Linotype" w:cs="Arial"/>
          <w:i/>
          <w:sz w:val="22"/>
          <w:lang w:val="es-ES"/>
        </w:rPr>
        <w:t>por</w:t>
      </w:r>
      <w:r w:rsidRPr="005A52F4">
        <w:rPr>
          <w:rFonts w:ascii="Palatino Linotype" w:hAnsi="Palatino Linotype" w:cs="Arial"/>
          <w:i/>
          <w:lang w:val="es-ES"/>
        </w:rPr>
        <w:t xml:space="preserve"> </w:t>
      </w:r>
      <w:r w:rsidRPr="005A52F4">
        <w:rPr>
          <w:rFonts w:ascii="Palatino Linotype" w:hAnsi="Palatino Linotype" w:cs="Arial"/>
          <w:i/>
          <w:sz w:val="22"/>
          <w:lang w:val="es-ES"/>
        </w:rPr>
        <w:t>los</w:t>
      </w:r>
      <w:r w:rsidRPr="005A52F4">
        <w:rPr>
          <w:rFonts w:ascii="Palatino Linotype" w:hAnsi="Palatino Linotype" w:cs="Arial"/>
          <w:i/>
          <w:lang w:val="es-ES"/>
        </w:rPr>
        <w:t xml:space="preserve"> </w:t>
      </w:r>
      <w:r w:rsidRPr="005A52F4">
        <w:rPr>
          <w:rFonts w:ascii="Palatino Linotype" w:hAnsi="Palatino Linotype" w:cs="Arial"/>
          <w:i/>
          <w:sz w:val="22"/>
          <w:lang w:val="es-ES"/>
        </w:rPr>
        <w:t>Sujetos</w:t>
      </w:r>
      <w:r w:rsidRPr="005A52F4">
        <w:rPr>
          <w:rFonts w:ascii="Palatino Linotype" w:hAnsi="Palatino Linotype" w:cs="Arial"/>
          <w:i/>
          <w:lang w:val="es-ES"/>
        </w:rPr>
        <w:t xml:space="preserve"> </w:t>
      </w:r>
      <w:r w:rsidRPr="005A52F4">
        <w:rPr>
          <w:rFonts w:ascii="Palatino Linotype" w:hAnsi="Palatino Linotype" w:cs="Arial"/>
          <w:i/>
          <w:sz w:val="22"/>
          <w:lang w:val="es-ES"/>
        </w:rPr>
        <w:t>Obligados,</w:t>
      </w:r>
      <w:r w:rsidRPr="005A52F4">
        <w:rPr>
          <w:rFonts w:ascii="Palatino Linotype" w:hAnsi="Palatino Linotype" w:cs="Arial"/>
          <w:i/>
          <w:lang w:val="es-ES"/>
        </w:rPr>
        <w:t xml:space="preserve"> </w:t>
      </w:r>
      <w:r w:rsidRPr="005A52F4">
        <w:rPr>
          <w:rFonts w:ascii="Palatino Linotype" w:hAnsi="Palatino Linotype" w:cs="Arial"/>
          <w:i/>
          <w:sz w:val="22"/>
          <w:lang w:val="es-ES"/>
        </w:rPr>
        <w:t>y</w:t>
      </w:r>
    </w:p>
    <w:p w14:paraId="2836B906" w14:textId="77777777" w:rsidR="00913CBC" w:rsidRPr="005A52F4" w:rsidRDefault="00913CBC" w:rsidP="00913CBC">
      <w:pPr>
        <w:ind w:left="709" w:right="899"/>
        <w:jc w:val="both"/>
        <w:rPr>
          <w:rFonts w:ascii="Palatino Linotype" w:hAnsi="Palatino Linotype" w:cs="Arial"/>
          <w:i/>
          <w:sz w:val="22"/>
          <w:lang w:val="es-ES"/>
        </w:rPr>
      </w:pPr>
      <w:r w:rsidRPr="005A52F4">
        <w:rPr>
          <w:rFonts w:ascii="Palatino Linotype" w:hAnsi="Palatino Linotype" w:cs="Arial"/>
          <w:i/>
          <w:sz w:val="22"/>
          <w:lang w:val="es-ES"/>
        </w:rPr>
        <w:lastRenderedPageBreak/>
        <w:t>3)</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se</w:t>
      </w:r>
      <w:r w:rsidRPr="005A52F4">
        <w:rPr>
          <w:rFonts w:ascii="Palatino Linotype" w:hAnsi="Palatino Linotype" w:cs="Arial"/>
          <w:i/>
          <w:lang w:val="es-ES"/>
        </w:rPr>
        <w:t xml:space="preserve"> </w:t>
      </w:r>
      <w:r w:rsidRPr="005A52F4">
        <w:rPr>
          <w:rFonts w:ascii="Palatino Linotype" w:hAnsi="Palatino Linotype" w:cs="Arial"/>
          <w:i/>
          <w:sz w:val="22"/>
          <w:lang w:val="es-ES"/>
        </w:rPr>
        <w:t>trate</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información</w:t>
      </w:r>
      <w:r w:rsidRPr="005A52F4">
        <w:rPr>
          <w:rFonts w:ascii="Palatino Linotype" w:hAnsi="Palatino Linotype" w:cs="Arial"/>
          <w:i/>
          <w:lang w:val="es-ES"/>
        </w:rPr>
        <w:t xml:space="preserve"> </w:t>
      </w:r>
      <w:r w:rsidRPr="005A52F4">
        <w:rPr>
          <w:rFonts w:ascii="Palatino Linotype" w:hAnsi="Palatino Linotype" w:cs="Arial"/>
          <w:i/>
          <w:sz w:val="22"/>
          <w:lang w:val="es-ES"/>
        </w:rPr>
        <w:t>registrada</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cualquier</w:t>
      </w:r>
      <w:r w:rsidRPr="005A52F4">
        <w:rPr>
          <w:rFonts w:ascii="Palatino Linotype" w:hAnsi="Palatino Linotype" w:cs="Arial"/>
          <w:i/>
          <w:lang w:val="es-ES"/>
        </w:rPr>
        <w:t xml:space="preserve"> </w:t>
      </w:r>
      <w:r w:rsidRPr="005A52F4">
        <w:rPr>
          <w:rFonts w:ascii="Palatino Linotype" w:hAnsi="Palatino Linotype" w:cs="Arial"/>
          <w:i/>
          <w:sz w:val="22"/>
          <w:lang w:val="es-ES"/>
        </w:rPr>
        <w:t>soporte</w:t>
      </w:r>
      <w:r w:rsidRPr="005A52F4">
        <w:rPr>
          <w:rFonts w:ascii="Palatino Linotype" w:hAnsi="Palatino Linotype" w:cs="Arial"/>
          <w:i/>
          <w:lang w:val="es-ES"/>
        </w:rPr>
        <w:t xml:space="preserve"> </w:t>
      </w:r>
      <w:r w:rsidRPr="005A52F4">
        <w:rPr>
          <w:rFonts w:ascii="Palatino Linotype" w:hAnsi="Palatino Linotype" w:cs="Arial"/>
          <w:i/>
          <w:sz w:val="22"/>
          <w:lang w:val="es-ES"/>
        </w:rPr>
        <w:t>documental,</w:t>
      </w:r>
      <w:r w:rsidRPr="005A52F4">
        <w:rPr>
          <w:rFonts w:ascii="Palatino Linotype" w:hAnsi="Palatino Linotype" w:cs="Arial"/>
          <w:i/>
          <w:lang w:val="es-ES"/>
        </w:rPr>
        <w:t xml:space="preserve"> </w:t>
      </w:r>
      <w:r w:rsidRPr="005A52F4">
        <w:rPr>
          <w:rFonts w:ascii="Palatino Linotype" w:hAnsi="Palatino Linotype" w:cs="Arial"/>
          <w:i/>
          <w:sz w:val="22"/>
          <w:lang w:val="es-ES"/>
        </w:rPr>
        <w:t>que</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ejercicio</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las</w:t>
      </w:r>
      <w:r w:rsidRPr="005A52F4">
        <w:rPr>
          <w:rFonts w:ascii="Palatino Linotype" w:hAnsi="Palatino Linotype" w:cs="Arial"/>
          <w:i/>
          <w:lang w:val="es-ES"/>
        </w:rPr>
        <w:t xml:space="preserve"> </w:t>
      </w:r>
      <w:r w:rsidRPr="005A52F4">
        <w:rPr>
          <w:rFonts w:ascii="Palatino Linotype" w:hAnsi="Palatino Linotype" w:cs="Arial"/>
          <w:i/>
          <w:sz w:val="22"/>
          <w:lang w:val="es-ES"/>
        </w:rPr>
        <w:t>atribuciones</w:t>
      </w:r>
      <w:r w:rsidRPr="005A52F4">
        <w:rPr>
          <w:rFonts w:ascii="Palatino Linotype" w:hAnsi="Palatino Linotype" w:cs="Arial"/>
          <w:i/>
          <w:lang w:val="es-ES"/>
        </w:rPr>
        <w:t xml:space="preserve"> </w:t>
      </w:r>
      <w:r w:rsidRPr="005A52F4">
        <w:rPr>
          <w:rFonts w:ascii="Palatino Linotype" w:hAnsi="Palatino Linotype" w:cs="Arial"/>
          <w:i/>
          <w:sz w:val="22"/>
          <w:lang w:val="es-ES"/>
        </w:rPr>
        <w:t>conferidas,</w:t>
      </w:r>
      <w:r w:rsidRPr="005A52F4">
        <w:rPr>
          <w:rFonts w:ascii="Palatino Linotype" w:hAnsi="Palatino Linotype" w:cs="Arial"/>
          <w:i/>
          <w:lang w:val="es-ES"/>
        </w:rPr>
        <w:t xml:space="preserve"> </w:t>
      </w:r>
      <w:r w:rsidRPr="005A52F4">
        <w:rPr>
          <w:rFonts w:ascii="Palatino Linotype" w:hAnsi="Palatino Linotype" w:cs="Arial"/>
          <w:i/>
          <w:sz w:val="22"/>
          <w:lang w:val="es-ES"/>
        </w:rPr>
        <w:t>se</w:t>
      </w:r>
      <w:r w:rsidRPr="005A52F4">
        <w:rPr>
          <w:rFonts w:ascii="Palatino Linotype" w:hAnsi="Palatino Linotype" w:cs="Arial"/>
          <w:i/>
          <w:lang w:val="es-ES"/>
        </w:rPr>
        <w:t xml:space="preserve"> </w:t>
      </w:r>
      <w:r w:rsidRPr="005A52F4">
        <w:rPr>
          <w:rFonts w:ascii="Palatino Linotype" w:hAnsi="Palatino Linotype" w:cs="Arial"/>
          <w:i/>
          <w:sz w:val="22"/>
          <w:lang w:val="es-ES"/>
        </w:rPr>
        <w:t>encuentre</w:t>
      </w:r>
      <w:r w:rsidRPr="005A52F4">
        <w:rPr>
          <w:rFonts w:ascii="Palatino Linotype" w:hAnsi="Palatino Linotype" w:cs="Arial"/>
          <w:i/>
          <w:lang w:val="es-ES"/>
        </w:rPr>
        <w:t xml:space="preserve"> </w:t>
      </w:r>
      <w:r w:rsidRPr="005A52F4">
        <w:rPr>
          <w:rFonts w:ascii="Palatino Linotype" w:hAnsi="Palatino Linotype" w:cs="Arial"/>
          <w:i/>
          <w:sz w:val="22"/>
          <w:lang w:val="es-ES"/>
        </w:rPr>
        <w:t>en</w:t>
      </w:r>
      <w:r w:rsidRPr="005A52F4">
        <w:rPr>
          <w:rFonts w:ascii="Palatino Linotype" w:hAnsi="Palatino Linotype" w:cs="Arial"/>
          <w:i/>
          <w:lang w:val="es-ES"/>
        </w:rPr>
        <w:t xml:space="preserve"> </w:t>
      </w:r>
      <w:r w:rsidRPr="005A52F4">
        <w:rPr>
          <w:rFonts w:ascii="Palatino Linotype" w:hAnsi="Palatino Linotype" w:cs="Arial"/>
          <w:i/>
          <w:sz w:val="22"/>
          <w:lang w:val="es-ES"/>
        </w:rPr>
        <w:t>posesión</w:t>
      </w:r>
      <w:r w:rsidRPr="005A52F4">
        <w:rPr>
          <w:rFonts w:ascii="Palatino Linotype" w:hAnsi="Palatino Linotype" w:cs="Arial"/>
          <w:i/>
          <w:lang w:val="es-ES"/>
        </w:rPr>
        <w:t xml:space="preserve"> </w:t>
      </w:r>
      <w:r w:rsidRPr="005A52F4">
        <w:rPr>
          <w:rFonts w:ascii="Palatino Linotype" w:hAnsi="Palatino Linotype" w:cs="Arial"/>
          <w:i/>
          <w:sz w:val="22"/>
          <w:lang w:val="es-ES"/>
        </w:rPr>
        <w:t>de</w:t>
      </w:r>
      <w:r w:rsidRPr="005A52F4">
        <w:rPr>
          <w:rFonts w:ascii="Palatino Linotype" w:hAnsi="Palatino Linotype" w:cs="Arial"/>
          <w:i/>
          <w:lang w:val="es-ES"/>
        </w:rPr>
        <w:t xml:space="preserve"> </w:t>
      </w:r>
      <w:r w:rsidRPr="005A52F4">
        <w:rPr>
          <w:rFonts w:ascii="Palatino Linotype" w:hAnsi="Palatino Linotype" w:cs="Arial"/>
          <w:i/>
          <w:sz w:val="22"/>
          <w:lang w:val="es-ES"/>
        </w:rPr>
        <w:t>los</w:t>
      </w:r>
      <w:r w:rsidRPr="005A52F4">
        <w:rPr>
          <w:rFonts w:ascii="Palatino Linotype" w:hAnsi="Palatino Linotype" w:cs="Arial"/>
          <w:i/>
          <w:lang w:val="es-ES"/>
        </w:rPr>
        <w:t xml:space="preserve"> </w:t>
      </w:r>
      <w:r w:rsidRPr="005A52F4">
        <w:rPr>
          <w:rFonts w:ascii="Palatino Linotype" w:hAnsi="Palatino Linotype" w:cs="Arial"/>
          <w:i/>
          <w:sz w:val="22"/>
          <w:lang w:val="es-ES"/>
        </w:rPr>
        <w:t>Sujetos</w:t>
      </w:r>
      <w:r w:rsidRPr="005A52F4">
        <w:rPr>
          <w:rFonts w:ascii="Palatino Linotype" w:hAnsi="Palatino Linotype" w:cs="Arial"/>
          <w:i/>
          <w:lang w:val="es-ES"/>
        </w:rPr>
        <w:t xml:space="preserve"> </w:t>
      </w:r>
      <w:r w:rsidRPr="005A52F4">
        <w:rPr>
          <w:rFonts w:ascii="Palatino Linotype" w:hAnsi="Palatino Linotype" w:cs="Arial"/>
          <w:i/>
          <w:sz w:val="22"/>
          <w:lang w:val="es-ES"/>
        </w:rPr>
        <w:t>Obligados.”</w:t>
      </w:r>
      <w:r w:rsidRPr="005A52F4">
        <w:rPr>
          <w:rFonts w:ascii="Palatino Linotype" w:hAnsi="Palatino Linotype" w:cs="Arial"/>
          <w:i/>
          <w:lang w:val="es-ES"/>
        </w:rPr>
        <w:t xml:space="preserve"> </w:t>
      </w:r>
    </w:p>
    <w:p w14:paraId="5664F518" w14:textId="77777777" w:rsidR="00913CBC" w:rsidRPr="005A52F4" w:rsidRDefault="00913CBC" w:rsidP="00913CBC">
      <w:pPr>
        <w:ind w:left="709" w:right="899"/>
        <w:jc w:val="both"/>
        <w:rPr>
          <w:rFonts w:ascii="Palatino Linotype" w:hAnsi="Palatino Linotype"/>
          <w:i/>
          <w:color w:val="000000"/>
          <w:sz w:val="22"/>
          <w:lang w:val="es-ES"/>
        </w:rPr>
      </w:pPr>
      <w:r w:rsidRPr="005A52F4">
        <w:rPr>
          <w:rFonts w:ascii="Palatino Linotype" w:hAnsi="Palatino Linotype"/>
          <w:i/>
          <w:color w:val="000000"/>
          <w:sz w:val="22"/>
          <w:lang w:val="es-ES"/>
        </w:rPr>
        <w:t>(Énfasis</w:t>
      </w:r>
      <w:r w:rsidRPr="005A52F4">
        <w:rPr>
          <w:rFonts w:ascii="Palatino Linotype" w:hAnsi="Palatino Linotype"/>
          <w:i/>
          <w:color w:val="000000"/>
          <w:lang w:val="es-ES"/>
        </w:rPr>
        <w:t xml:space="preserve"> </w:t>
      </w:r>
      <w:r w:rsidRPr="005A52F4">
        <w:rPr>
          <w:rFonts w:ascii="Palatino Linotype" w:hAnsi="Palatino Linotype"/>
          <w:i/>
          <w:color w:val="000000"/>
          <w:sz w:val="22"/>
          <w:lang w:val="es-ES"/>
        </w:rPr>
        <w:t>Añadido)</w:t>
      </w:r>
    </w:p>
    <w:p w14:paraId="616A240F" w14:textId="7B46D0E2" w:rsidR="00B642A9" w:rsidRPr="005A52F4" w:rsidRDefault="003178F2" w:rsidP="00CB54EA">
      <w:pPr>
        <w:spacing w:before="100" w:beforeAutospacing="1" w:after="100" w:afterAutospacing="1" w:line="360" w:lineRule="auto"/>
        <w:jc w:val="both"/>
        <w:rPr>
          <w:rFonts w:ascii="Palatino Linotype" w:hAnsi="Palatino Linotype" w:cs="Arial"/>
          <w:b/>
          <w:lang w:val="es-ES"/>
        </w:rPr>
      </w:pPr>
      <w:r w:rsidRPr="005A52F4">
        <w:rPr>
          <w:rFonts w:ascii="Palatino Linotype" w:hAnsi="Palatino Linotype" w:cs="Arial"/>
          <w:lang w:val="es-ES"/>
        </w:rPr>
        <w:t xml:space="preserve">En tal sentido y a fin de salvaguardar el derecho de acceso a la información pública, esta Ponencia </w:t>
      </w:r>
      <w:proofErr w:type="spellStart"/>
      <w:r w:rsidRPr="005A52F4">
        <w:rPr>
          <w:rFonts w:ascii="Palatino Linotype" w:hAnsi="Palatino Linotype" w:cs="Arial"/>
          <w:lang w:val="es-ES"/>
        </w:rPr>
        <w:t>Resolutora</w:t>
      </w:r>
      <w:proofErr w:type="spellEnd"/>
      <w:r w:rsidRPr="005A52F4">
        <w:rPr>
          <w:rFonts w:ascii="Palatino Linotype" w:hAnsi="Palatino Linotype" w:cs="Arial"/>
          <w:lang w:val="es-ES"/>
        </w:rPr>
        <w:t xml:space="preserve">, determina </w:t>
      </w:r>
      <w:r w:rsidR="00CB54EA" w:rsidRPr="005A52F4">
        <w:rPr>
          <w:rFonts w:ascii="Palatino Linotype" w:hAnsi="Palatino Linotype" w:cs="Arial"/>
          <w:b/>
          <w:lang w:val="es-ES"/>
        </w:rPr>
        <w:t>MODIFICA</w:t>
      </w:r>
      <w:r w:rsidRPr="005A52F4">
        <w:rPr>
          <w:rFonts w:ascii="Palatino Linotype" w:hAnsi="Palatino Linotype" w:cs="Arial"/>
          <w:b/>
          <w:lang w:val="es-ES"/>
        </w:rPr>
        <w:t>R</w:t>
      </w:r>
      <w:r w:rsidRPr="005A52F4">
        <w:rPr>
          <w:rFonts w:ascii="Palatino Linotype" w:hAnsi="Palatino Linotype" w:cs="Arial"/>
          <w:lang w:val="es-ES"/>
        </w:rPr>
        <w:t xml:space="preserve"> la respuesta y ordenar al </w:t>
      </w:r>
      <w:r w:rsidRPr="005A52F4">
        <w:rPr>
          <w:rFonts w:ascii="Palatino Linotype" w:hAnsi="Palatino Linotype" w:cs="Arial"/>
          <w:b/>
          <w:lang w:val="es-ES"/>
        </w:rPr>
        <w:t>SUJETO OBLIGADO</w:t>
      </w:r>
      <w:r w:rsidRPr="005A52F4">
        <w:rPr>
          <w:rFonts w:ascii="Palatino Linotype" w:hAnsi="Palatino Linotype" w:cs="Arial"/>
          <w:lang w:val="es-ES"/>
        </w:rPr>
        <w:t xml:space="preserve"> entregar la información solicitada al hoy </w:t>
      </w:r>
      <w:r w:rsidRPr="005A52F4">
        <w:rPr>
          <w:rFonts w:ascii="Palatino Linotype" w:hAnsi="Palatino Linotype" w:cs="Arial"/>
          <w:b/>
          <w:lang w:val="es-ES"/>
        </w:rPr>
        <w:t>RECURRRENTE</w:t>
      </w:r>
      <w:r w:rsidRPr="005A52F4">
        <w:rPr>
          <w:rFonts w:ascii="Palatino Linotype" w:hAnsi="Palatino Linotype" w:cs="Arial"/>
          <w:lang w:val="es-ES"/>
        </w:rPr>
        <w:t>, en versión pública, concerniente a recibos de pago y</w:t>
      </w:r>
      <w:r w:rsidR="00CB54EA" w:rsidRPr="005A52F4">
        <w:rPr>
          <w:rFonts w:ascii="Palatino Linotype" w:hAnsi="Palatino Linotype" w:cs="Arial"/>
          <w:lang w:val="es-ES"/>
        </w:rPr>
        <w:t xml:space="preserve">/o comprobantes fiscales digitales por internet </w:t>
      </w:r>
      <w:r w:rsidRPr="005A52F4">
        <w:rPr>
          <w:rFonts w:ascii="Palatino Linotype" w:hAnsi="Palatino Linotype" w:cs="Arial"/>
          <w:lang w:val="es-ES"/>
        </w:rPr>
        <w:t xml:space="preserve"> de </w:t>
      </w:r>
      <w:r w:rsidR="00CB54EA" w:rsidRPr="005A52F4">
        <w:rPr>
          <w:rFonts w:ascii="Palatino Linotype" w:hAnsi="Palatino Linotype" w:cs="Arial"/>
          <w:lang w:val="es-ES"/>
        </w:rPr>
        <w:t xml:space="preserve">todos los </w:t>
      </w:r>
      <w:r w:rsidRPr="005A52F4">
        <w:rPr>
          <w:rFonts w:ascii="Palatino Linotype" w:hAnsi="Palatino Linotype" w:cs="Arial"/>
          <w:lang w:val="es-ES"/>
        </w:rPr>
        <w:t xml:space="preserve">servidores públicos </w:t>
      </w:r>
      <w:r w:rsidR="00CB54EA" w:rsidRPr="005A52F4">
        <w:rPr>
          <w:rFonts w:ascii="Palatino Linotype" w:hAnsi="Palatino Linotype" w:cs="Arial"/>
          <w:lang w:val="es-ES"/>
        </w:rPr>
        <w:t>de confianza y sindicalizados</w:t>
      </w:r>
      <w:r w:rsidR="001B0694" w:rsidRPr="005A52F4">
        <w:rPr>
          <w:rFonts w:ascii="Palatino Linotype" w:hAnsi="Palatino Linotype" w:cs="Arial"/>
          <w:lang w:val="es-ES"/>
        </w:rPr>
        <w:t xml:space="preserve"> </w:t>
      </w:r>
      <w:r w:rsidR="00435573" w:rsidRPr="005A52F4">
        <w:rPr>
          <w:rFonts w:ascii="Palatino Linotype" w:hAnsi="Palatino Linotype" w:cs="Arial"/>
          <w:lang w:val="es-ES"/>
        </w:rPr>
        <w:t xml:space="preserve">pertenecientes a las áreas de Tesorería Municipal y Dirección de Administración del </w:t>
      </w:r>
      <w:r w:rsidR="00435573" w:rsidRPr="005A52F4">
        <w:rPr>
          <w:rFonts w:ascii="Palatino Linotype" w:hAnsi="Palatino Linotype" w:cs="Arial"/>
          <w:b/>
          <w:lang w:val="es-ES"/>
        </w:rPr>
        <w:t>SUJETO OBLIGADO</w:t>
      </w:r>
      <w:r w:rsidR="00435573" w:rsidRPr="005A52F4">
        <w:rPr>
          <w:rFonts w:ascii="Palatino Linotype" w:hAnsi="Palatino Linotype" w:cs="Arial"/>
          <w:lang w:val="es-ES"/>
        </w:rPr>
        <w:t xml:space="preserve">, </w:t>
      </w:r>
      <w:r w:rsidR="00B642A9" w:rsidRPr="005A52F4">
        <w:rPr>
          <w:rFonts w:ascii="Palatino Linotype" w:hAnsi="Palatino Linotype" w:cs="Arial"/>
          <w:lang w:val="es-ES"/>
        </w:rPr>
        <w:t>correspondientes a la primera quincena del mes de mayo de 2021</w:t>
      </w:r>
      <w:r w:rsidR="00435573" w:rsidRPr="005A52F4">
        <w:rPr>
          <w:rFonts w:ascii="Palatino Linotype" w:hAnsi="Palatino Linotype" w:cs="Arial"/>
          <w:lang w:val="es-ES"/>
        </w:rPr>
        <w:t>.</w:t>
      </w:r>
    </w:p>
    <w:p w14:paraId="17FD3D0E" w14:textId="77777777" w:rsidR="00913CBC" w:rsidRPr="005A52F4" w:rsidRDefault="00913CBC" w:rsidP="00913CBC">
      <w:pPr>
        <w:spacing w:before="200" w:after="200" w:line="360" w:lineRule="auto"/>
        <w:jc w:val="both"/>
        <w:rPr>
          <w:rFonts w:ascii="Palatino Linotype" w:hAnsi="Palatino Linotype" w:cs="Arial"/>
        </w:rPr>
      </w:pPr>
      <w:r w:rsidRPr="005A52F4">
        <w:rPr>
          <w:rFonts w:ascii="Palatino Linotype" w:hAnsi="Palatino Linotype" w:cs="Arial"/>
          <w:color w:val="000000"/>
        </w:rPr>
        <w:t xml:space="preserve">Por tanto, se determina ordenar la entrega de los documentos donde conste la información solicitada por el particular, en </w:t>
      </w:r>
      <w:r w:rsidRPr="005A52F4">
        <w:rPr>
          <w:rFonts w:ascii="Palatino Linotype" w:hAnsi="Palatino Linotype" w:cs="Arial"/>
          <w:b/>
          <w:color w:val="000000"/>
        </w:rPr>
        <w:t>versión pública</w:t>
      </w:r>
      <w:r w:rsidRPr="005A52F4">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691BF1E3"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5A52F4">
        <w:rPr>
          <w:rFonts w:ascii="Palatino Linotype" w:hAnsi="Palatino Linotype"/>
          <w:color w:val="000000"/>
        </w:rPr>
        <w:t xml:space="preserve">Así, en relación a la información de la que se ordena su entrega en </w:t>
      </w:r>
      <w:r w:rsidRPr="005A52F4">
        <w:rPr>
          <w:rFonts w:ascii="Palatino Linotype" w:hAnsi="Palatino Linotype"/>
          <w:b/>
          <w:color w:val="000000"/>
        </w:rPr>
        <w:t>versión pública</w:t>
      </w:r>
      <w:r w:rsidRPr="005A52F4">
        <w:rPr>
          <w:rFonts w:ascii="Palatino Linotype" w:hAnsi="Palatino Linotype"/>
          <w:color w:val="000000"/>
        </w:rPr>
        <w:t xml:space="preserve">, en términos del artículo 143 de la Ley de Transparencia y Acceso a la Información Pública del Estado de México y Municipios, se deberá </w:t>
      </w:r>
      <w:r w:rsidRPr="005A52F4">
        <w:rPr>
          <w:rFonts w:ascii="Palatino Linotype" w:eastAsia="Arial Unicode MS" w:hAnsi="Palatino Linotype" w:cs="Arial"/>
        </w:rPr>
        <w:t>omitir, eliminar o suprimir la</w:t>
      </w:r>
      <w:r w:rsidRPr="005A52F4">
        <w:rPr>
          <w:rFonts w:ascii="Palatino Linotype" w:hAnsi="Palatino Linotype"/>
          <w:color w:val="000000"/>
        </w:rPr>
        <w:t xml:space="preserve"> información </w:t>
      </w:r>
      <w:r w:rsidRPr="005A52F4">
        <w:rPr>
          <w:rFonts w:ascii="Palatino Linotype" w:hAnsi="Palatino Linotype"/>
          <w:b/>
          <w:color w:val="000000"/>
        </w:rPr>
        <w:t>confidencial</w:t>
      </w:r>
      <w:r w:rsidRPr="005A52F4">
        <w:rPr>
          <w:rFonts w:ascii="Palatino Linotype" w:eastAsia="Arial Unicode MS" w:hAnsi="Palatino Linotype" w:cs="Arial"/>
        </w:rPr>
        <w:t xml:space="preserve">. En ese sentido, </w:t>
      </w:r>
      <w:r w:rsidRPr="005A52F4">
        <w:rPr>
          <w:rFonts w:ascii="Palatino Linotype" w:hAnsi="Palatino Linotype" w:cs="Arial"/>
          <w:lang w:val="es-ES_tradnl"/>
        </w:rPr>
        <w:t xml:space="preserve">sólo podrán </w:t>
      </w:r>
      <w:r w:rsidRPr="005A52F4">
        <w:rPr>
          <w:rFonts w:ascii="Palatino Linotype" w:hAnsi="Palatino Linotype" w:cs="Arial"/>
        </w:rPr>
        <w:t>ser</w:t>
      </w:r>
      <w:r w:rsidRPr="005A52F4">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5A52F4">
        <w:rPr>
          <w:rFonts w:ascii="Palatino Linotype" w:hAnsi="Palatino Linotype" w:cs="Arial"/>
        </w:rPr>
        <w:t xml:space="preserve"> que el Comité </w:t>
      </w:r>
      <w:r w:rsidRPr="005A52F4">
        <w:rPr>
          <w:rFonts w:ascii="Palatino Linotype" w:hAnsi="Palatino Linotype" w:cs="Arial"/>
        </w:rPr>
        <w:lastRenderedPageBreak/>
        <w:t xml:space="preserve">de Transparencia del </w:t>
      </w:r>
      <w:r w:rsidRPr="005A52F4">
        <w:rPr>
          <w:rFonts w:ascii="Palatino Linotype" w:hAnsi="Palatino Linotype" w:cs="Arial"/>
          <w:b/>
        </w:rPr>
        <w:t>SUJETO OBLIGADO</w:t>
      </w:r>
      <w:r w:rsidRPr="005A52F4">
        <w:rPr>
          <w:rFonts w:ascii="Palatino Linotype" w:hAnsi="Palatino Linotype" w:cs="Arial"/>
        </w:rPr>
        <w:t xml:space="preserve"> emita el Acuerdo de Clasificación correspondiente</w:t>
      </w:r>
      <w:r w:rsidRPr="005A52F4">
        <w:rPr>
          <w:rFonts w:ascii="Palatino Linotype" w:hAnsi="Palatino Linotype" w:cs="Arial"/>
          <w:lang w:val="es-ES_tradnl"/>
        </w:rPr>
        <w:t xml:space="preserve"> debidamente fundado y motivado, en el cual se</w:t>
      </w:r>
      <w:r w:rsidRPr="005A52F4">
        <w:rPr>
          <w:rFonts w:ascii="Palatino Linotype" w:hAnsi="Palatino Linotype" w:cs="Arial"/>
        </w:rPr>
        <w:t xml:space="preserve"> sustente la versión pública, </w:t>
      </w:r>
      <w:r w:rsidRPr="005A52F4">
        <w:rPr>
          <w:rFonts w:ascii="Palatino Linotype" w:hAnsi="Palatino Linotype" w:cs="Arial"/>
          <w:lang w:val="es-ES_tradnl"/>
        </w:rPr>
        <w:t xml:space="preserve">en </w:t>
      </w:r>
      <w:r w:rsidRPr="005A52F4">
        <w:rPr>
          <w:rFonts w:ascii="Palatino Linotype" w:hAnsi="Palatino Linotype" w:cs="Arial"/>
          <w:noProof/>
          <w:lang w:eastAsia="es-MX"/>
        </w:rPr>
        <w:t>términos</w:t>
      </w:r>
      <w:r w:rsidRPr="005A52F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C09664B" w14:textId="77777777" w:rsidR="00913CBC" w:rsidRPr="005A52F4" w:rsidRDefault="00913CBC" w:rsidP="00913CBC">
      <w:pPr>
        <w:ind w:left="709" w:right="757"/>
        <w:jc w:val="center"/>
        <w:rPr>
          <w:rFonts w:ascii="Palatino Linotype" w:hAnsi="Palatino Linotype" w:cs="Arial"/>
          <w:b/>
          <w:i/>
          <w:sz w:val="22"/>
        </w:rPr>
      </w:pPr>
      <w:r w:rsidRPr="005A52F4">
        <w:rPr>
          <w:rFonts w:ascii="Palatino Linotype" w:hAnsi="Palatino Linotype" w:cs="Arial"/>
          <w:b/>
          <w:i/>
          <w:sz w:val="22"/>
        </w:rPr>
        <w:t>Ley de Transparencia y Acceso a la Información Pública del Estado de México y Municipios</w:t>
      </w:r>
    </w:p>
    <w:p w14:paraId="3FA62D7A" w14:textId="77777777" w:rsidR="00913CBC" w:rsidRPr="005A52F4" w:rsidRDefault="00913CBC" w:rsidP="00913CBC">
      <w:pPr>
        <w:ind w:left="709" w:right="757"/>
        <w:jc w:val="center"/>
        <w:rPr>
          <w:rFonts w:ascii="Palatino Linotype" w:hAnsi="Palatino Linotype" w:cs="Arial"/>
          <w:b/>
          <w:i/>
          <w:sz w:val="22"/>
        </w:rPr>
      </w:pPr>
    </w:p>
    <w:p w14:paraId="652B8041"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w:t>
      </w:r>
      <w:r w:rsidRPr="005A52F4">
        <w:rPr>
          <w:rFonts w:ascii="Palatino Linotype" w:hAnsi="Palatino Linotype" w:cs="Arial"/>
          <w:b/>
          <w:i/>
          <w:sz w:val="22"/>
          <w:szCs w:val="22"/>
          <w:lang w:eastAsia="es-MX"/>
        </w:rPr>
        <w:t xml:space="preserve">Artículo 49. </w:t>
      </w:r>
      <w:r w:rsidRPr="005A52F4">
        <w:rPr>
          <w:rFonts w:ascii="Palatino Linotype" w:hAnsi="Palatino Linotype" w:cs="Arial"/>
          <w:i/>
          <w:sz w:val="22"/>
          <w:szCs w:val="22"/>
          <w:lang w:eastAsia="es-MX"/>
        </w:rPr>
        <w:t xml:space="preserve">Los </w:t>
      </w:r>
      <w:r w:rsidRPr="005A52F4">
        <w:rPr>
          <w:rFonts w:ascii="Palatino Linotype" w:hAnsi="Palatino Linotype" w:cs="Arial"/>
          <w:i/>
          <w:sz w:val="22"/>
        </w:rPr>
        <w:t>Comités</w:t>
      </w:r>
      <w:r w:rsidRPr="005A52F4">
        <w:rPr>
          <w:rFonts w:ascii="Palatino Linotype" w:hAnsi="Palatino Linotype" w:cs="Arial"/>
          <w:i/>
          <w:sz w:val="22"/>
          <w:szCs w:val="22"/>
          <w:lang w:eastAsia="es-MX"/>
        </w:rPr>
        <w:t xml:space="preserve"> de </w:t>
      </w:r>
      <w:r w:rsidRPr="005A52F4">
        <w:rPr>
          <w:rFonts w:ascii="Palatino Linotype" w:hAnsi="Palatino Linotype" w:cs="Arial"/>
          <w:i/>
          <w:sz w:val="22"/>
          <w:lang w:eastAsia="es-MX"/>
        </w:rPr>
        <w:t>Transparencia</w:t>
      </w:r>
      <w:r w:rsidRPr="005A52F4">
        <w:rPr>
          <w:rFonts w:ascii="Palatino Linotype" w:hAnsi="Palatino Linotype" w:cs="Arial"/>
          <w:i/>
          <w:sz w:val="22"/>
          <w:szCs w:val="22"/>
          <w:lang w:eastAsia="es-MX"/>
        </w:rPr>
        <w:t xml:space="preserve"> </w:t>
      </w:r>
      <w:r w:rsidRPr="005A52F4">
        <w:rPr>
          <w:rFonts w:ascii="Palatino Linotype" w:hAnsi="Palatino Linotype"/>
          <w:i/>
          <w:sz w:val="22"/>
          <w:szCs w:val="22"/>
        </w:rPr>
        <w:t>tendrán</w:t>
      </w:r>
      <w:r w:rsidRPr="005A52F4">
        <w:rPr>
          <w:rFonts w:ascii="Palatino Linotype" w:hAnsi="Palatino Linotype" w:cs="Arial"/>
          <w:i/>
          <w:sz w:val="22"/>
          <w:szCs w:val="22"/>
          <w:lang w:eastAsia="es-MX"/>
        </w:rPr>
        <w:t xml:space="preserve"> las siguientes atribuciones:</w:t>
      </w:r>
    </w:p>
    <w:p w14:paraId="50E41CC6"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VIII.</w:t>
      </w:r>
      <w:r w:rsidRPr="005A52F4">
        <w:rPr>
          <w:rFonts w:ascii="Palatino Linotype" w:hAnsi="Palatino Linotype" w:cs="Arial"/>
          <w:i/>
          <w:sz w:val="22"/>
          <w:szCs w:val="22"/>
          <w:lang w:eastAsia="es-MX"/>
        </w:rPr>
        <w:t xml:space="preserve"> Aprobar, </w:t>
      </w:r>
      <w:r w:rsidRPr="005A52F4">
        <w:rPr>
          <w:rFonts w:ascii="Palatino Linotype" w:hAnsi="Palatino Linotype" w:cs="Arial"/>
          <w:i/>
          <w:sz w:val="22"/>
        </w:rPr>
        <w:t>modificar</w:t>
      </w:r>
      <w:r w:rsidRPr="005A52F4">
        <w:rPr>
          <w:rFonts w:ascii="Palatino Linotype" w:hAnsi="Palatino Linotype" w:cs="Arial"/>
          <w:i/>
          <w:sz w:val="22"/>
          <w:szCs w:val="22"/>
          <w:lang w:eastAsia="es-MX"/>
        </w:rPr>
        <w:t xml:space="preserve"> o revocar la clasificación de la información;</w:t>
      </w:r>
    </w:p>
    <w:p w14:paraId="5A30A5A1"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174EF931"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Artículo 132.</w:t>
      </w:r>
      <w:r w:rsidRPr="005A52F4">
        <w:rPr>
          <w:rFonts w:ascii="Palatino Linotype" w:hAnsi="Palatino Linotype" w:cs="Arial"/>
          <w:i/>
          <w:sz w:val="22"/>
          <w:szCs w:val="22"/>
          <w:lang w:eastAsia="es-MX"/>
        </w:rPr>
        <w:t xml:space="preserve"> La </w:t>
      </w:r>
      <w:r w:rsidRPr="005A52F4">
        <w:rPr>
          <w:rFonts w:ascii="Palatino Linotype" w:hAnsi="Palatino Linotype" w:cs="Arial"/>
          <w:i/>
          <w:sz w:val="22"/>
          <w:lang w:eastAsia="es-MX"/>
        </w:rPr>
        <w:t>clasificación</w:t>
      </w:r>
      <w:r w:rsidRPr="005A52F4">
        <w:rPr>
          <w:rFonts w:ascii="Palatino Linotype" w:hAnsi="Palatino Linotype" w:cs="Arial"/>
          <w:i/>
          <w:sz w:val="22"/>
          <w:szCs w:val="22"/>
          <w:lang w:eastAsia="es-MX"/>
        </w:rPr>
        <w:t xml:space="preserve"> de la información se llevará a cabo en el momento en que:</w:t>
      </w:r>
    </w:p>
    <w:p w14:paraId="4BBA8F43"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w:t>
      </w:r>
    </w:p>
    <w:p w14:paraId="4F16DB99"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II.</w:t>
      </w:r>
      <w:r w:rsidRPr="005A52F4">
        <w:rPr>
          <w:rFonts w:ascii="Palatino Linotype" w:hAnsi="Palatino Linotype" w:cs="Arial"/>
          <w:i/>
          <w:sz w:val="22"/>
          <w:szCs w:val="22"/>
          <w:lang w:eastAsia="es-MX"/>
        </w:rPr>
        <w:t xml:space="preserve"> Se determine </w:t>
      </w:r>
      <w:r w:rsidRPr="005A52F4">
        <w:rPr>
          <w:rFonts w:ascii="Palatino Linotype" w:hAnsi="Palatino Linotype" w:cs="Arial"/>
          <w:i/>
          <w:sz w:val="22"/>
          <w:lang w:eastAsia="es-MX"/>
        </w:rPr>
        <w:t>mediante</w:t>
      </w:r>
      <w:r w:rsidRPr="005A52F4">
        <w:rPr>
          <w:rFonts w:ascii="Palatino Linotype" w:hAnsi="Palatino Linotype" w:cs="Arial"/>
          <w:i/>
          <w:sz w:val="22"/>
          <w:szCs w:val="22"/>
          <w:lang w:eastAsia="es-MX"/>
        </w:rPr>
        <w:t xml:space="preserve"> resolución de autoridad competente; o</w:t>
      </w:r>
    </w:p>
    <w:p w14:paraId="3AF369C1"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III</w:t>
      </w:r>
      <w:r w:rsidRPr="005A52F4">
        <w:rPr>
          <w:rFonts w:ascii="Palatino Linotype" w:hAnsi="Palatino Linotype" w:cs="Arial"/>
          <w:i/>
          <w:sz w:val="22"/>
          <w:szCs w:val="22"/>
          <w:lang w:eastAsia="es-MX"/>
        </w:rPr>
        <w:t xml:space="preserve">. Se generen </w:t>
      </w:r>
      <w:r w:rsidRPr="005A52F4">
        <w:rPr>
          <w:rFonts w:ascii="Palatino Linotype" w:hAnsi="Palatino Linotype" w:cs="Arial"/>
          <w:i/>
          <w:sz w:val="22"/>
          <w:lang w:eastAsia="es-MX"/>
        </w:rPr>
        <w:t>versiones</w:t>
      </w:r>
      <w:r w:rsidRPr="005A52F4">
        <w:rPr>
          <w:rFonts w:ascii="Palatino Linotype" w:hAnsi="Palatino Linotype" w:cs="Arial"/>
          <w:i/>
          <w:sz w:val="22"/>
          <w:szCs w:val="22"/>
          <w:lang w:eastAsia="es-MX"/>
        </w:rPr>
        <w:t xml:space="preserve"> públicas para dar cumplimiento a las obligaciones de transparencia previstas en esta Ley.”</w:t>
      </w:r>
    </w:p>
    <w:p w14:paraId="272CDD8B" w14:textId="77777777" w:rsidR="00913CBC" w:rsidRPr="005A52F4" w:rsidRDefault="00913CBC" w:rsidP="00913CBC">
      <w:pPr>
        <w:ind w:left="709" w:right="757"/>
        <w:jc w:val="center"/>
        <w:rPr>
          <w:rFonts w:ascii="Palatino Linotype" w:hAnsi="Palatino Linotype" w:cs="Arial"/>
          <w:b/>
          <w:i/>
          <w:sz w:val="22"/>
          <w:szCs w:val="22"/>
          <w:lang w:eastAsia="es-MX"/>
        </w:rPr>
      </w:pPr>
    </w:p>
    <w:p w14:paraId="7F3BDB75" w14:textId="77777777" w:rsidR="00913CBC" w:rsidRPr="005A52F4" w:rsidRDefault="00913CBC" w:rsidP="00913CBC">
      <w:pPr>
        <w:ind w:left="709" w:right="757"/>
        <w:jc w:val="center"/>
        <w:rPr>
          <w:rFonts w:ascii="Palatino Linotype" w:hAnsi="Palatino Linotype" w:cs="Arial"/>
          <w:b/>
          <w:i/>
          <w:sz w:val="22"/>
          <w:szCs w:val="22"/>
          <w:lang w:eastAsia="es-MX"/>
        </w:rPr>
      </w:pPr>
      <w:r w:rsidRPr="005A52F4">
        <w:rPr>
          <w:rFonts w:ascii="Palatino Linotype" w:hAnsi="Palatino Linotype" w:cs="Arial"/>
          <w:b/>
          <w:i/>
          <w:sz w:val="22"/>
          <w:szCs w:val="22"/>
          <w:lang w:eastAsia="es-MX"/>
        </w:rPr>
        <w:t xml:space="preserve">Lineamientos Generales en materia de Clasificación y Desclasificación de la </w:t>
      </w:r>
      <w:r w:rsidRPr="005A52F4">
        <w:rPr>
          <w:rFonts w:ascii="Palatino Linotype" w:hAnsi="Palatino Linotype" w:cs="Arial"/>
          <w:b/>
          <w:i/>
          <w:sz w:val="22"/>
        </w:rPr>
        <w:t>Información, así como para la elaboración de Versiones Públicas</w:t>
      </w:r>
    </w:p>
    <w:p w14:paraId="365F2006"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p>
    <w:p w14:paraId="7A5C5E38"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w:t>
      </w:r>
      <w:r w:rsidRPr="005A52F4">
        <w:rPr>
          <w:rFonts w:ascii="Palatino Linotype" w:hAnsi="Palatino Linotype" w:cs="Arial"/>
          <w:b/>
          <w:i/>
          <w:sz w:val="22"/>
          <w:szCs w:val="22"/>
          <w:lang w:eastAsia="es-MX"/>
        </w:rPr>
        <w:t>Segundo.-</w:t>
      </w:r>
      <w:r w:rsidRPr="005A52F4">
        <w:rPr>
          <w:rFonts w:ascii="Palatino Linotype" w:hAnsi="Palatino Linotype" w:cs="Arial"/>
          <w:i/>
          <w:sz w:val="22"/>
          <w:szCs w:val="22"/>
          <w:lang w:eastAsia="es-MX"/>
        </w:rPr>
        <w:t xml:space="preserve"> Para </w:t>
      </w:r>
      <w:r w:rsidRPr="005A52F4">
        <w:rPr>
          <w:rFonts w:ascii="Palatino Linotype" w:hAnsi="Palatino Linotype" w:cs="Arial"/>
          <w:i/>
          <w:sz w:val="22"/>
          <w:lang w:eastAsia="es-MX"/>
        </w:rPr>
        <w:t>efectos</w:t>
      </w:r>
      <w:r w:rsidRPr="005A52F4">
        <w:rPr>
          <w:rFonts w:ascii="Palatino Linotype" w:hAnsi="Palatino Linotype" w:cs="Arial"/>
          <w:i/>
          <w:sz w:val="22"/>
          <w:szCs w:val="22"/>
          <w:lang w:eastAsia="es-MX"/>
        </w:rPr>
        <w:t xml:space="preserve"> de los </w:t>
      </w:r>
      <w:r w:rsidRPr="005A52F4">
        <w:rPr>
          <w:rFonts w:ascii="Palatino Linotype" w:hAnsi="Palatino Linotype" w:cs="Arial"/>
          <w:i/>
          <w:sz w:val="22"/>
        </w:rPr>
        <w:t>presentes</w:t>
      </w:r>
      <w:r w:rsidRPr="005A52F4">
        <w:rPr>
          <w:rFonts w:ascii="Palatino Linotype" w:hAnsi="Palatino Linotype" w:cs="Arial"/>
          <w:i/>
          <w:sz w:val="22"/>
          <w:szCs w:val="22"/>
          <w:lang w:eastAsia="es-MX"/>
        </w:rPr>
        <w:t xml:space="preserve"> Lineamientos Generales, se entenderá por:</w:t>
      </w:r>
    </w:p>
    <w:p w14:paraId="44977498"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0160B494"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XVIII.</w:t>
      </w:r>
      <w:r w:rsidRPr="005A52F4">
        <w:rPr>
          <w:rFonts w:ascii="Palatino Linotype" w:hAnsi="Palatino Linotype" w:cs="Arial"/>
          <w:i/>
          <w:sz w:val="22"/>
          <w:szCs w:val="22"/>
          <w:lang w:eastAsia="es-MX"/>
        </w:rPr>
        <w:t xml:space="preserve"> </w:t>
      </w:r>
      <w:r w:rsidRPr="005A52F4">
        <w:rPr>
          <w:rFonts w:ascii="Palatino Linotype" w:hAnsi="Palatino Linotype" w:cs="Arial"/>
          <w:b/>
          <w:i/>
          <w:sz w:val="22"/>
          <w:szCs w:val="22"/>
          <w:lang w:eastAsia="es-MX"/>
        </w:rPr>
        <w:t>Versión pública:</w:t>
      </w:r>
      <w:r w:rsidRPr="005A52F4">
        <w:rPr>
          <w:rFonts w:ascii="Palatino Linotype" w:hAnsi="Palatino Linotype" w:cs="Arial"/>
          <w:i/>
          <w:sz w:val="22"/>
          <w:szCs w:val="22"/>
          <w:lang w:eastAsia="es-MX"/>
        </w:rPr>
        <w:t xml:space="preserve"> El </w:t>
      </w:r>
      <w:r w:rsidRPr="005A52F4">
        <w:rPr>
          <w:rFonts w:ascii="Palatino Linotype" w:hAnsi="Palatino Linotype" w:cs="Arial"/>
          <w:bCs/>
          <w:i/>
          <w:noProof/>
          <w:sz w:val="22"/>
        </w:rPr>
        <w:t>documento</w:t>
      </w:r>
      <w:r w:rsidRPr="005A52F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5A52F4">
        <w:rPr>
          <w:rFonts w:ascii="Palatino Linotype" w:hAnsi="Palatino Linotype" w:cs="Arial"/>
          <w:b/>
          <w:i/>
          <w:sz w:val="22"/>
          <w:szCs w:val="22"/>
          <w:u w:val="single"/>
          <w:lang w:eastAsia="es-MX"/>
        </w:rPr>
        <w:t>fundando y motivando la</w:t>
      </w:r>
      <w:r w:rsidRPr="005A52F4">
        <w:rPr>
          <w:rFonts w:ascii="Palatino Linotype" w:hAnsi="Palatino Linotype" w:cs="Arial"/>
          <w:i/>
          <w:sz w:val="22"/>
          <w:szCs w:val="22"/>
          <w:lang w:eastAsia="es-MX"/>
        </w:rPr>
        <w:t xml:space="preserve"> reserva o </w:t>
      </w:r>
      <w:r w:rsidRPr="005A52F4">
        <w:rPr>
          <w:rFonts w:ascii="Palatino Linotype" w:hAnsi="Palatino Linotype" w:cs="Arial"/>
          <w:b/>
          <w:i/>
          <w:sz w:val="22"/>
          <w:szCs w:val="22"/>
          <w:u w:val="single"/>
          <w:lang w:eastAsia="es-MX"/>
        </w:rPr>
        <w:t>confidencialidad</w:t>
      </w:r>
      <w:r w:rsidRPr="005A52F4">
        <w:rPr>
          <w:rFonts w:ascii="Palatino Linotype" w:hAnsi="Palatino Linotype" w:cs="Arial"/>
          <w:i/>
          <w:sz w:val="22"/>
          <w:szCs w:val="22"/>
          <w:lang w:eastAsia="es-MX"/>
        </w:rPr>
        <w:t xml:space="preserve">, a través de la resolución que para tal efecto emita el </w:t>
      </w:r>
      <w:r w:rsidRPr="005A52F4">
        <w:rPr>
          <w:rFonts w:ascii="Palatino Linotype" w:hAnsi="Palatino Linotype" w:cs="Arial"/>
          <w:bCs/>
          <w:i/>
          <w:noProof/>
          <w:sz w:val="22"/>
        </w:rPr>
        <w:t>Comité</w:t>
      </w:r>
      <w:r w:rsidRPr="005A52F4">
        <w:rPr>
          <w:rFonts w:ascii="Palatino Linotype" w:hAnsi="Palatino Linotype" w:cs="Arial"/>
          <w:i/>
          <w:sz w:val="22"/>
          <w:szCs w:val="22"/>
          <w:lang w:eastAsia="es-MX"/>
        </w:rPr>
        <w:t xml:space="preserve"> de Transparencia.</w:t>
      </w:r>
    </w:p>
    <w:p w14:paraId="75FC3E92"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68F958B4"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Cuarto.</w:t>
      </w:r>
      <w:r w:rsidRPr="005A52F4">
        <w:rPr>
          <w:rFonts w:ascii="Palatino Linotype" w:hAnsi="Palatino Linotype" w:cs="Arial"/>
          <w:i/>
          <w:sz w:val="22"/>
          <w:szCs w:val="22"/>
          <w:lang w:eastAsia="es-MX"/>
        </w:rPr>
        <w:t xml:space="preserve"> Para clasificar la información como reservada o confidencial, de manera total o parcial, el </w:t>
      </w:r>
      <w:r w:rsidRPr="005A52F4">
        <w:rPr>
          <w:rFonts w:ascii="Palatino Linotype" w:hAnsi="Palatino Linotype" w:cs="Arial"/>
          <w:i/>
          <w:sz w:val="22"/>
          <w:lang w:eastAsia="es-MX"/>
        </w:rPr>
        <w:t>titular</w:t>
      </w:r>
      <w:r w:rsidRPr="005A52F4">
        <w:rPr>
          <w:rFonts w:ascii="Palatino Linotype" w:hAnsi="Palatino Linotype" w:cs="Arial"/>
          <w:i/>
          <w:sz w:val="22"/>
          <w:szCs w:val="22"/>
          <w:lang w:eastAsia="es-MX"/>
        </w:rPr>
        <w:t xml:space="preserve"> del </w:t>
      </w:r>
      <w:r w:rsidRPr="005A52F4">
        <w:rPr>
          <w:rFonts w:ascii="Palatino Linotype" w:hAnsi="Palatino Linotype" w:cs="Arial"/>
          <w:bCs/>
          <w:i/>
          <w:noProof/>
          <w:sz w:val="22"/>
        </w:rPr>
        <w:t>área</w:t>
      </w:r>
      <w:r w:rsidRPr="005A52F4">
        <w:rPr>
          <w:rFonts w:ascii="Palatino Linotype" w:hAnsi="Palatino Linotype" w:cs="Arial"/>
          <w:i/>
          <w:sz w:val="22"/>
          <w:szCs w:val="22"/>
          <w:lang w:eastAsia="es-MX"/>
        </w:rPr>
        <w:t xml:space="preserve"> del sujeto </w:t>
      </w:r>
      <w:r w:rsidRPr="005A52F4">
        <w:rPr>
          <w:rFonts w:ascii="Palatino Linotype" w:hAnsi="Palatino Linotype" w:cs="Arial"/>
          <w:i/>
          <w:sz w:val="22"/>
        </w:rPr>
        <w:t>obligado</w:t>
      </w:r>
      <w:r w:rsidRPr="005A52F4">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w:t>
      </w:r>
      <w:r w:rsidRPr="005A52F4">
        <w:rPr>
          <w:rFonts w:ascii="Palatino Linotype" w:hAnsi="Palatino Linotype" w:cs="Arial"/>
          <w:i/>
          <w:sz w:val="22"/>
          <w:szCs w:val="22"/>
          <w:lang w:eastAsia="es-MX"/>
        </w:rPr>
        <w:lastRenderedPageBreak/>
        <w:t>ámbito de sus respectivas competencias, en tanto estas últimas no contravengan lo dispuesto en la Ley General.</w:t>
      </w:r>
    </w:p>
    <w:p w14:paraId="40CCEBE6"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p>
    <w:p w14:paraId="1082AFB9"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 xml:space="preserve">Los sujetos obligados deberán aplicar, de manera estricta, las excepciones al derecho de acceso a la </w:t>
      </w:r>
      <w:r w:rsidRPr="005A52F4">
        <w:rPr>
          <w:rFonts w:ascii="Palatino Linotype" w:hAnsi="Palatino Linotype" w:cs="Arial"/>
          <w:bCs/>
          <w:i/>
          <w:noProof/>
          <w:sz w:val="22"/>
        </w:rPr>
        <w:t>información</w:t>
      </w:r>
      <w:r w:rsidRPr="005A52F4">
        <w:rPr>
          <w:rFonts w:ascii="Palatino Linotype" w:hAnsi="Palatino Linotype" w:cs="Arial"/>
          <w:i/>
          <w:sz w:val="22"/>
          <w:szCs w:val="22"/>
          <w:lang w:eastAsia="es-MX"/>
        </w:rPr>
        <w:t xml:space="preserve"> y sólo </w:t>
      </w:r>
      <w:r w:rsidRPr="005A52F4">
        <w:rPr>
          <w:rFonts w:ascii="Palatino Linotype" w:hAnsi="Palatino Linotype" w:cs="Arial"/>
          <w:i/>
          <w:sz w:val="22"/>
        </w:rPr>
        <w:t>podrán</w:t>
      </w:r>
      <w:r w:rsidRPr="005A52F4">
        <w:rPr>
          <w:rFonts w:ascii="Palatino Linotype" w:hAnsi="Palatino Linotype" w:cs="Arial"/>
          <w:i/>
          <w:sz w:val="22"/>
          <w:szCs w:val="22"/>
          <w:lang w:eastAsia="es-MX"/>
        </w:rPr>
        <w:t xml:space="preserve"> invocarlas cuando acrediten su procedencia.</w:t>
      </w:r>
    </w:p>
    <w:p w14:paraId="009C0588"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7C8CE428"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Quinto.</w:t>
      </w:r>
      <w:r w:rsidRPr="005A52F4">
        <w:rPr>
          <w:rFonts w:ascii="Palatino Linotype" w:hAnsi="Palatino Linotype" w:cs="Arial"/>
          <w:i/>
          <w:sz w:val="22"/>
          <w:szCs w:val="22"/>
          <w:lang w:eastAsia="es-MX"/>
        </w:rPr>
        <w:t xml:space="preserve"> La carga de </w:t>
      </w:r>
      <w:r w:rsidRPr="005A52F4">
        <w:rPr>
          <w:rFonts w:ascii="Palatino Linotype" w:hAnsi="Palatino Linotype" w:cs="Arial"/>
          <w:i/>
          <w:sz w:val="22"/>
          <w:lang w:eastAsia="es-MX"/>
        </w:rPr>
        <w:t>la</w:t>
      </w:r>
      <w:r w:rsidRPr="005A52F4">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5A52F4">
        <w:rPr>
          <w:rFonts w:ascii="Palatino Linotype" w:hAnsi="Palatino Linotype" w:cs="Arial"/>
          <w:i/>
          <w:sz w:val="22"/>
        </w:rPr>
        <w:t>corresponderá</w:t>
      </w:r>
      <w:r w:rsidRPr="005A52F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419C3C0"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2B776D73"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Sexto.</w:t>
      </w:r>
      <w:r w:rsidRPr="005A52F4">
        <w:rPr>
          <w:rFonts w:ascii="Palatino Linotype" w:hAnsi="Palatino Linotype" w:cs="Arial"/>
          <w:i/>
          <w:sz w:val="22"/>
          <w:szCs w:val="22"/>
          <w:lang w:eastAsia="es-MX"/>
        </w:rPr>
        <w:t xml:space="preserve"> Los sujetos obligados no podrán emitir acuerdos de carácter general ni particular que clasifiquen </w:t>
      </w:r>
      <w:r w:rsidRPr="005A52F4">
        <w:rPr>
          <w:rFonts w:ascii="Palatino Linotype" w:hAnsi="Palatino Linotype" w:cs="Arial"/>
          <w:bCs/>
          <w:i/>
          <w:noProof/>
          <w:sz w:val="22"/>
        </w:rPr>
        <w:t>documentos</w:t>
      </w:r>
      <w:r w:rsidRPr="005A52F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FAEA04F" w14:textId="77777777" w:rsidR="00913CBC" w:rsidRPr="005A52F4" w:rsidRDefault="00913CBC" w:rsidP="00913CBC">
      <w:pPr>
        <w:ind w:left="709"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 xml:space="preserve">La clasificación de </w:t>
      </w:r>
      <w:r w:rsidRPr="005A52F4">
        <w:rPr>
          <w:rFonts w:ascii="Palatino Linotype" w:hAnsi="Palatino Linotype" w:cs="Arial"/>
          <w:i/>
          <w:sz w:val="22"/>
        </w:rPr>
        <w:t>información</w:t>
      </w:r>
      <w:r w:rsidRPr="005A52F4">
        <w:rPr>
          <w:rFonts w:ascii="Palatino Linotype" w:hAnsi="Palatino Linotype" w:cs="Arial"/>
          <w:i/>
          <w:sz w:val="22"/>
          <w:szCs w:val="22"/>
          <w:lang w:eastAsia="es-MX"/>
        </w:rPr>
        <w:t xml:space="preserve"> se realizará conforme a un análisis caso por caso, mediante la aplicación </w:t>
      </w:r>
      <w:r w:rsidRPr="005A52F4">
        <w:rPr>
          <w:rFonts w:ascii="Palatino Linotype" w:hAnsi="Palatino Linotype" w:cs="Arial"/>
          <w:bCs/>
          <w:i/>
          <w:noProof/>
          <w:sz w:val="22"/>
        </w:rPr>
        <w:t>de</w:t>
      </w:r>
      <w:r w:rsidRPr="005A52F4">
        <w:rPr>
          <w:rFonts w:ascii="Palatino Linotype" w:hAnsi="Palatino Linotype" w:cs="Arial"/>
          <w:i/>
          <w:sz w:val="22"/>
          <w:szCs w:val="22"/>
          <w:lang w:eastAsia="es-MX"/>
        </w:rPr>
        <w:t xml:space="preserve"> la prueba de daño y de interés público.</w:t>
      </w:r>
    </w:p>
    <w:p w14:paraId="0948ADC6"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443F4BD0"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Séptimo.</w:t>
      </w:r>
      <w:r w:rsidRPr="005A52F4">
        <w:rPr>
          <w:rFonts w:ascii="Palatino Linotype" w:hAnsi="Palatino Linotype" w:cs="Arial"/>
          <w:i/>
          <w:sz w:val="22"/>
          <w:szCs w:val="22"/>
          <w:lang w:eastAsia="es-MX"/>
        </w:rPr>
        <w:t xml:space="preserve"> La </w:t>
      </w:r>
      <w:r w:rsidRPr="005A52F4">
        <w:rPr>
          <w:rFonts w:ascii="Palatino Linotype" w:hAnsi="Palatino Linotype" w:cs="Arial"/>
          <w:i/>
          <w:sz w:val="22"/>
          <w:lang w:eastAsia="es-MX"/>
        </w:rPr>
        <w:t>clasificación</w:t>
      </w:r>
      <w:r w:rsidRPr="005A52F4">
        <w:rPr>
          <w:rFonts w:ascii="Palatino Linotype" w:hAnsi="Palatino Linotype" w:cs="Arial"/>
          <w:i/>
          <w:sz w:val="22"/>
          <w:szCs w:val="22"/>
          <w:lang w:eastAsia="es-MX"/>
        </w:rPr>
        <w:t xml:space="preserve"> </w:t>
      </w:r>
      <w:r w:rsidRPr="005A52F4">
        <w:rPr>
          <w:rFonts w:ascii="Palatino Linotype" w:hAnsi="Palatino Linotype" w:cs="Arial"/>
          <w:bCs/>
          <w:i/>
          <w:noProof/>
          <w:sz w:val="22"/>
        </w:rPr>
        <w:t>de</w:t>
      </w:r>
      <w:r w:rsidRPr="005A52F4">
        <w:rPr>
          <w:rFonts w:ascii="Palatino Linotype" w:hAnsi="Palatino Linotype" w:cs="Arial"/>
          <w:i/>
          <w:sz w:val="22"/>
          <w:szCs w:val="22"/>
          <w:lang w:eastAsia="es-MX"/>
        </w:rPr>
        <w:t xml:space="preserve"> la </w:t>
      </w:r>
      <w:r w:rsidRPr="005A52F4">
        <w:rPr>
          <w:rFonts w:ascii="Palatino Linotype" w:hAnsi="Palatino Linotype" w:cs="Arial"/>
          <w:i/>
          <w:sz w:val="22"/>
        </w:rPr>
        <w:t>información</w:t>
      </w:r>
      <w:r w:rsidRPr="005A52F4">
        <w:rPr>
          <w:rFonts w:ascii="Palatino Linotype" w:hAnsi="Palatino Linotype" w:cs="Arial"/>
          <w:i/>
          <w:sz w:val="22"/>
          <w:szCs w:val="22"/>
          <w:lang w:eastAsia="es-MX"/>
        </w:rPr>
        <w:t xml:space="preserve"> se llevará a cabo en el momento en que:</w:t>
      </w:r>
    </w:p>
    <w:p w14:paraId="4B4C3DF5"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46F1C036"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I.</w:t>
      </w:r>
      <w:r w:rsidRPr="005A52F4">
        <w:rPr>
          <w:rFonts w:ascii="Palatino Linotype" w:hAnsi="Palatino Linotype" w:cs="Arial"/>
          <w:i/>
          <w:sz w:val="22"/>
          <w:szCs w:val="22"/>
          <w:lang w:eastAsia="es-MX"/>
        </w:rPr>
        <w:t xml:space="preserve"> Se reciba una </w:t>
      </w:r>
      <w:r w:rsidRPr="005A52F4">
        <w:rPr>
          <w:rFonts w:ascii="Palatino Linotype" w:hAnsi="Palatino Linotype" w:cs="Arial"/>
          <w:i/>
          <w:sz w:val="22"/>
          <w:lang w:eastAsia="es-MX"/>
        </w:rPr>
        <w:t>solicitud</w:t>
      </w:r>
      <w:r w:rsidRPr="005A52F4">
        <w:rPr>
          <w:rFonts w:ascii="Palatino Linotype" w:hAnsi="Palatino Linotype" w:cs="Arial"/>
          <w:i/>
          <w:sz w:val="22"/>
          <w:szCs w:val="22"/>
          <w:lang w:eastAsia="es-MX"/>
        </w:rPr>
        <w:t xml:space="preserve"> de acceso a la información;</w:t>
      </w:r>
    </w:p>
    <w:p w14:paraId="4367BA26"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II.</w:t>
      </w:r>
      <w:r w:rsidRPr="005A52F4">
        <w:rPr>
          <w:rFonts w:ascii="Palatino Linotype" w:hAnsi="Palatino Linotype" w:cs="Arial"/>
          <w:i/>
          <w:sz w:val="22"/>
          <w:szCs w:val="22"/>
          <w:lang w:eastAsia="es-MX"/>
        </w:rPr>
        <w:t xml:space="preserve"> Se determine </w:t>
      </w:r>
      <w:r w:rsidRPr="005A52F4">
        <w:rPr>
          <w:rFonts w:ascii="Palatino Linotype" w:hAnsi="Palatino Linotype" w:cs="Arial"/>
          <w:bCs/>
          <w:i/>
          <w:noProof/>
          <w:sz w:val="22"/>
        </w:rPr>
        <w:t>mediante</w:t>
      </w:r>
      <w:r w:rsidRPr="005A52F4">
        <w:rPr>
          <w:rFonts w:ascii="Palatino Linotype" w:hAnsi="Palatino Linotype" w:cs="Arial"/>
          <w:i/>
          <w:sz w:val="22"/>
          <w:szCs w:val="22"/>
          <w:lang w:eastAsia="es-MX"/>
        </w:rPr>
        <w:t xml:space="preserve"> resolución de autoridad competente, o</w:t>
      </w:r>
    </w:p>
    <w:p w14:paraId="7D5D182C"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III.</w:t>
      </w:r>
      <w:r w:rsidRPr="005A52F4">
        <w:rPr>
          <w:rFonts w:ascii="Palatino Linotype" w:hAnsi="Palatino Linotype" w:cs="Arial"/>
          <w:i/>
          <w:sz w:val="22"/>
          <w:szCs w:val="22"/>
          <w:lang w:eastAsia="es-MX"/>
        </w:rPr>
        <w:t xml:space="preserve"> Se generen </w:t>
      </w:r>
      <w:r w:rsidRPr="005A52F4">
        <w:rPr>
          <w:rFonts w:ascii="Palatino Linotype" w:hAnsi="Palatino Linotype" w:cs="Arial"/>
          <w:bCs/>
          <w:i/>
          <w:noProof/>
          <w:sz w:val="22"/>
        </w:rPr>
        <w:t>versiones</w:t>
      </w:r>
      <w:r w:rsidRPr="005A52F4">
        <w:rPr>
          <w:rFonts w:ascii="Palatino Linotype" w:hAnsi="Palatino Linotype" w:cs="Arial"/>
          <w:i/>
          <w:sz w:val="22"/>
          <w:szCs w:val="22"/>
          <w:lang w:eastAsia="es-MX"/>
        </w:rPr>
        <w:t xml:space="preserve"> públicas para dar cumplimiento a las obligaciones de transparencia </w:t>
      </w:r>
      <w:r w:rsidRPr="005A52F4">
        <w:rPr>
          <w:rFonts w:ascii="Palatino Linotype" w:hAnsi="Palatino Linotype" w:cs="Arial"/>
          <w:i/>
          <w:sz w:val="22"/>
          <w:lang w:eastAsia="es-MX"/>
        </w:rPr>
        <w:t>previstas</w:t>
      </w:r>
      <w:r w:rsidRPr="005A52F4">
        <w:rPr>
          <w:rFonts w:ascii="Palatino Linotype" w:hAnsi="Palatino Linotype" w:cs="Arial"/>
          <w:i/>
          <w:sz w:val="22"/>
          <w:szCs w:val="22"/>
          <w:lang w:eastAsia="es-MX"/>
        </w:rPr>
        <w:t xml:space="preserve"> en la Ley General, la Ley Federal y las correspondientes de las entidades federativas.</w:t>
      </w:r>
    </w:p>
    <w:p w14:paraId="77753E0D"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p>
    <w:p w14:paraId="67DA727B"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 xml:space="preserve">Los titulares de las áreas deberán revisar la clasificación al momento de la recepción de una solicitud de </w:t>
      </w:r>
      <w:r w:rsidRPr="005A52F4">
        <w:rPr>
          <w:rFonts w:ascii="Palatino Linotype" w:hAnsi="Palatino Linotype" w:cs="Arial"/>
          <w:bCs/>
          <w:i/>
          <w:noProof/>
          <w:sz w:val="22"/>
        </w:rPr>
        <w:t>acceso</w:t>
      </w:r>
      <w:r w:rsidRPr="005A52F4">
        <w:rPr>
          <w:rFonts w:ascii="Palatino Linotype" w:hAnsi="Palatino Linotype" w:cs="Arial"/>
          <w:i/>
          <w:sz w:val="22"/>
          <w:szCs w:val="22"/>
          <w:lang w:eastAsia="es-MX"/>
        </w:rPr>
        <w:t xml:space="preserve"> a la información, para verificar si encuadra en una causal de reserva o de confidencialidad.</w:t>
      </w:r>
    </w:p>
    <w:p w14:paraId="4266B8F7"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79D2C53A"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Octavo.</w:t>
      </w:r>
      <w:r w:rsidRPr="005A52F4">
        <w:rPr>
          <w:rFonts w:ascii="Palatino Linotype" w:hAnsi="Palatino Linotype" w:cs="Arial"/>
          <w:i/>
          <w:sz w:val="22"/>
          <w:szCs w:val="22"/>
          <w:lang w:eastAsia="es-MX"/>
        </w:rPr>
        <w:t xml:space="preserve"> Para fundar la clasificación de la información se debe señalar el artículo, fracción, inciso, </w:t>
      </w:r>
      <w:r w:rsidRPr="005A52F4">
        <w:rPr>
          <w:rFonts w:ascii="Palatino Linotype" w:hAnsi="Palatino Linotype" w:cs="Arial"/>
          <w:i/>
          <w:sz w:val="22"/>
          <w:lang w:eastAsia="es-MX"/>
        </w:rPr>
        <w:t>párrafo</w:t>
      </w:r>
      <w:r w:rsidRPr="005A52F4">
        <w:rPr>
          <w:rFonts w:ascii="Palatino Linotype" w:hAnsi="Palatino Linotype" w:cs="Arial"/>
          <w:i/>
          <w:sz w:val="22"/>
          <w:szCs w:val="22"/>
          <w:lang w:eastAsia="es-MX"/>
        </w:rPr>
        <w:t xml:space="preserve"> o numeral de la ley o tratado internacional suscrito por el Estado mexicano que </w:t>
      </w:r>
      <w:r w:rsidRPr="005A52F4">
        <w:rPr>
          <w:rFonts w:ascii="Palatino Linotype" w:hAnsi="Palatino Linotype" w:cs="Arial"/>
          <w:bCs/>
          <w:i/>
          <w:noProof/>
          <w:sz w:val="22"/>
        </w:rPr>
        <w:t>expresamente</w:t>
      </w:r>
      <w:r w:rsidRPr="005A52F4">
        <w:rPr>
          <w:rFonts w:ascii="Palatino Linotype" w:hAnsi="Palatino Linotype" w:cs="Arial"/>
          <w:i/>
          <w:sz w:val="22"/>
          <w:szCs w:val="22"/>
          <w:lang w:eastAsia="es-MX"/>
        </w:rPr>
        <w:t xml:space="preserve"> le otorga el carácter de reservada o confidencial.</w:t>
      </w:r>
    </w:p>
    <w:p w14:paraId="25E538AF" w14:textId="77777777" w:rsidR="00913CBC" w:rsidRPr="005A52F4" w:rsidRDefault="00913CBC" w:rsidP="00913CBC">
      <w:pPr>
        <w:autoSpaceDE w:val="0"/>
        <w:autoSpaceDN w:val="0"/>
        <w:adjustRightInd w:val="0"/>
        <w:ind w:left="709" w:right="757"/>
        <w:jc w:val="both"/>
        <w:rPr>
          <w:rFonts w:ascii="Palatino Linotype" w:hAnsi="Palatino Linotype" w:cs="Arial"/>
          <w:bCs/>
          <w:i/>
          <w:noProof/>
          <w:sz w:val="22"/>
        </w:rPr>
      </w:pPr>
      <w:r w:rsidRPr="005A52F4">
        <w:rPr>
          <w:rFonts w:ascii="Palatino Linotype" w:hAnsi="Palatino Linotype" w:cs="Arial"/>
          <w:i/>
          <w:sz w:val="22"/>
          <w:szCs w:val="22"/>
          <w:lang w:eastAsia="es-MX"/>
        </w:rPr>
        <w:t xml:space="preserve">Para </w:t>
      </w:r>
      <w:r w:rsidRPr="005A52F4">
        <w:rPr>
          <w:rFonts w:ascii="Palatino Linotype" w:hAnsi="Palatino Linotype" w:cs="Arial"/>
          <w:bCs/>
          <w:i/>
          <w:noProof/>
          <w:sz w:val="22"/>
        </w:rPr>
        <w:t xml:space="preserve">motivar la clasificación se deberán señalar las razones o circunstancias especiales que lo </w:t>
      </w:r>
      <w:r w:rsidRPr="005A52F4">
        <w:rPr>
          <w:rFonts w:ascii="Palatino Linotype" w:hAnsi="Palatino Linotype" w:cs="Arial"/>
          <w:i/>
          <w:sz w:val="22"/>
          <w:szCs w:val="22"/>
          <w:lang w:eastAsia="es-MX"/>
        </w:rPr>
        <w:t>llevaron</w:t>
      </w:r>
      <w:r w:rsidRPr="005A52F4">
        <w:rPr>
          <w:rFonts w:ascii="Palatino Linotype" w:hAnsi="Palatino Linotype" w:cs="Arial"/>
          <w:bCs/>
          <w:i/>
          <w:noProof/>
          <w:sz w:val="22"/>
        </w:rPr>
        <w:t xml:space="preserve"> a concluir que el caso particular se ajusta al supuesto previsto por la norma legal invocada como fundamento.</w:t>
      </w:r>
    </w:p>
    <w:p w14:paraId="65BC59BA" w14:textId="77777777" w:rsidR="00913CBC" w:rsidRPr="005A52F4" w:rsidRDefault="00913CBC" w:rsidP="00913CBC">
      <w:pPr>
        <w:autoSpaceDE w:val="0"/>
        <w:autoSpaceDN w:val="0"/>
        <w:adjustRightInd w:val="0"/>
        <w:ind w:left="709" w:right="757"/>
        <w:jc w:val="both"/>
        <w:rPr>
          <w:rFonts w:ascii="Palatino Linotype" w:hAnsi="Palatino Linotype" w:cs="Arial"/>
          <w:bCs/>
          <w:i/>
          <w:noProof/>
          <w:sz w:val="22"/>
        </w:rPr>
      </w:pPr>
    </w:p>
    <w:p w14:paraId="05CB31B4" w14:textId="77777777" w:rsidR="00913CBC" w:rsidRPr="005A52F4" w:rsidRDefault="00913CBC" w:rsidP="00913CBC">
      <w:pPr>
        <w:autoSpaceDE w:val="0"/>
        <w:autoSpaceDN w:val="0"/>
        <w:adjustRightInd w:val="0"/>
        <w:ind w:left="709" w:right="757"/>
        <w:jc w:val="both"/>
        <w:rPr>
          <w:rFonts w:ascii="Palatino Linotype" w:hAnsi="Palatino Linotype" w:cs="Arial"/>
          <w:bCs/>
          <w:i/>
          <w:noProof/>
          <w:sz w:val="22"/>
        </w:rPr>
      </w:pPr>
      <w:r w:rsidRPr="005A52F4">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5A52F4">
        <w:rPr>
          <w:rFonts w:ascii="Palatino Linotype" w:hAnsi="Palatino Linotype" w:cs="Arial"/>
          <w:i/>
          <w:sz w:val="22"/>
          <w:szCs w:val="22"/>
          <w:lang w:eastAsia="es-MX"/>
        </w:rPr>
        <w:t>de</w:t>
      </w:r>
      <w:r w:rsidRPr="005A52F4">
        <w:rPr>
          <w:rFonts w:ascii="Palatino Linotype" w:hAnsi="Palatino Linotype" w:cs="Arial"/>
          <w:bCs/>
          <w:i/>
          <w:noProof/>
          <w:sz w:val="22"/>
        </w:rPr>
        <w:t xml:space="preserve"> </w:t>
      </w:r>
      <w:r w:rsidRPr="005A52F4">
        <w:rPr>
          <w:rFonts w:ascii="Palatino Linotype" w:hAnsi="Palatino Linotype" w:cs="Arial"/>
          <w:i/>
          <w:sz w:val="22"/>
          <w:szCs w:val="22"/>
          <w:lang w:eastAsia="es-MX"/>
        </w:rPr>
        <w:t>reserva</w:t>
      </w:r>
      <w:r w:rsidRPr="005A52F4">
        <w:rPr>
          <w:rFonts w:ascii="Palatino Linotype" w:hAnsi="Palatino Linotype" w:cs="Arial"/>
          <w:bCs/>
          <w:i/>
          <w:noProof/>
          <w:sz w:val="22"/>
        </w:rPr>
        <w:t>.</w:t>
      </w:r>
    </w:p>
    <w:p w14:paraId="5F3E86E7"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p>
    <w:p w14:paraId="7CCA34D0" w14:textId="77777777" w:rsidR="00913CBC" w:rsidRPr="005A52F4" w:rsidRDefault="00913CBC" w:rsidP="00913CBC">
      <w:pPr>
        <w:autoSpaceDE w:val="0"/>
        <w:autoSpaceDN w:val="0"/>
        <w:adjustRightInd w:val="0"/>
        <w:ind w:left="709" w:right="757"/>
        <w:jc w:val="both"/>
        <w:rPr>
          <w:rFonts w:ascii="Palatino Linotype" w:hAnsi="Palatino Linotype" w:cs="Arial"/>
          <w:bCs/>
          <w:i/>
          <w:noProof/>
          <w:sz w:val="22"/>
        </w:rPr>
      </w:pPr>
      <w:r w:rsidRPr="005A52F4">
        <w:rPr>
          <w:rFonts w:ascii="Palatino Linotype" w:hAnsi="Palatino Linotype" w:cs="Arial"/>
          <w:i/>
          <w:sz w:val="22"/>
          <w:szCs w:val="22"/>
          <w:lang w:eastAsia="es-MX"/>
        </w:rPr>
        <w:t>Tratándose</w:t>
      </w:r>
      <w:r w:rsidRPr="005A52F4">
        <w:rPr>
          <w:rFonts w:ascii="Palatino Linotype" w:hAnsi="Palatino Linotype" w:cs="Arial"/>
          <w:bCs/>
          <w:i/>
          <w:noProof/>
          <w:sz w:val="22"/>
        </w:rPr>
        <w:t xml:space="preserve"> de información clasificada como confidencial respecto de la cual se haya </w:t>
      </w:r>
      <w:r w:rsidRPr="005A52F4">
        <w:rPr>
          <w:rFonts w:ascii="Palatino Linotype" w:hAnsi="Palatino Linotype" w:cs="Arial"/>
          <w:i/>
          <w:sz w:val="22"/>
          <w:lang w:eastAsia="es-MX"/>
        </w:rPr>
        <w:t>determinado</w:t>
      </w:r>
      <w:r w:rsidRPr="005A52F4">
        <w:rPr>
          <w:rFonts w:ascii="Palatino Linotype" w:hAnsi="Palatino Linotype" w:cs="Arial"/>
          <w:bCs/>
          <w:i/>
          <w:noProof/>
          <w:sz w:val="22"/>
        </w:rPr>
        <w:t xml:space="preserve"> </w:t>
      </w:r>
      <w:r w:rsidRPr="005A52F4">
        <w:rPr>
          <w:rFonts w:ascii="Palatino Linotype" w:hAnsi="Palatino Linotype" w:cs="Arial"/>
          <w:i/>
          <w:sz w:val="22"/>
          <w:szCs w:val="22"/>
          <w:lang w:eastAsia="es-MX"/>
        </w:rPr>
        <w:t>su</w:t>
      </w:r>
      <w:r w:rsidRPr="005A52F4">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74591B27" w14:textId="77777777" w:rsidR="00913CBC" w:rsidRPr="005A52F4" w:rsidRDefault="00913CBC" w:rsidP="00913CBC">
      <w:pPr>
        <w:autoSpaceDE w:val="0"/>
        <w:autoSpaceDN w:val="0"/>
        <w:adjustRightInd w:val="0"/>
        <w:ind w:left="709" w:right="757"/>
        <w:jc w:val="both"/>
        <w:rPr>
          <w:rFonts w:ascii="Palatino Linotype" w:hAnsi="Palatino Linotype" w:cs="Arial"/>
          <w:bCs/>
          <w:i/>
          <w:noProof/>
          <w:sz w:val="22"/>
        </w:rPr>
      </w:pPr>
    </w:p>
    <w:p w14:paraId="1973904C"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Cs/>
          <w:i/>
          <w:noProof/>
          <w:sz w:val="22"/>
        </w:rPr>
        <w:t>Los documentos contenidos</w:t>
      </w:r>
      <w:r w:rsidRPr="005A52F4">
        <w:rPr>
          <w:rFonts w:ascii="Palatino Linotype" w:hAnsi="Palatino Linotype" w:cs="Arial"/>
          <w:i/>
          <w:sz w:val="22"/>
          <w:szCs w:val="22"/>
          <w:lang w:eastAsia="es-MX"/>
        </w:rPr>
        <w:t xml:space="preserve"> en los archivos históricos y los identificados como históricos confidenciales no </w:t>
      </w:r>
      <w:r w:rsidRPr="005A52F4">
        <w:rPr>
          <w:rFonts w:ascii="Palatino Linotype" w:hAnsi="Palatino Linotype" w:cs="Arial"/>
          <w:i/>
          <w:sz w:val="22"/>
          <w:lang w:eastAsia="es-MX"/>
        </w:rPr>
        <w:t>serán</w:t>
      </w:r>
      <w:r w:rsidRPr="005A52F4">
        <w:rPr>
          <w:rFonts w:ascii="Palatino Linotype" w:hAnsi="Palatino Linotype" w:cs="Arial"/>
          <w:i/>
          <w:sz w:val="22"/>
          <w:szCs w:val="22"/>
          <w:lang w:eastAsia="es-MX"/>
        </w:rPr>
        <w:t xml:space="preserve"> susceptibles de clasificación como reservados.</w:t>
      </w:r>
    </w:p>
    <w:p w14:paraId="01736118"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42609303"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Noveno.</w:t>
      </w:r>
      <w:r w:rsidRPr="005A52F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F4A3E6"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7D406A45"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Décimo.</w:t>
      </w:r>
      <w:r w:rsidRPr="005A52F4">
        <w:rPr>
          <w:rFonts w:ascii="Palatino Linotype" w:hAnsi="Palatino Linotype" w:cs="Arial"/>
          <w:i/>
          <w:sz w:val="22"/>
          <w:szCs w:val="22"/>
          <w:lang w:eastAsia="es-MX"/>
        </w:rPr>
        <w:t xml:space="preserve"> Los titulares de las áreas, deberán tener conocimiento y llevar un registro del personal que, por la </w:t>
      </w:r>
      <w:r w:rsidRPr="005A52F4">
        <w:rPr>
          <w:rFonts w:ascii="Palatino Linotype" w:hAnsi="Palatino Linotype" w:cs="Arial"/>
          <w:i/>
          <w:sz w:val="22"/>
          <w:lang w:eastAsia="es-MX"/>
        </w:rPr>
        <w:t>naturaleza</w:t>
      </w:r>
      <w:r w:rsidRPr="005A52F4">
        <w:rPr>
          <w:rFonts w:ascii="Palatino Linotype" w:hAnsi="Palatino Linotype" w:cs="Arial"/>
          <w:i/>
          <w:sz w:val="22"/>
          <w:szCs w:val="22"/>
          <w:lang w:eastAsia="es-MX"/>
        </w:rPr>
        <w:t xml:space="preserve"> de sus atribuciones, tenga acceso a los </w:t>
      </w:r>
      <w:r w:rsidRPr="005A52F4">
        <w:rPr>
          <w:rFonts w:ascii="Palatino Linotype" w:hAnsi="Palatino Linotype" w:cs="Arial"/>
          <w:i/>
          <w:sz w:val="22"/>
        </w:rPr>
        <w:t>documentos</w:t>
      </w:r>
      <w:r w:rsidRPr="005A52F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B39D05B"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A52F4">
        <w:rPr>
          <w:rFonts w:ascii="Palatino Linotype" w:hAnsi="Palatino Linotype" w:cs="Arial"/>
          <w:i/>
          <w:sz w:val="22"/>
        </w:rPr>
        <w:t>que</w:t>
      </w:r>
      <w:r w:rsidRPr="005A52F4">
        <w:rPr>
          <w:rFonts w:ascii="Palatino Linotype" w:hAnsi="Palatino Linotype" w:cs="Arial"/>
          <w:i/>
          <w:sz w:val="22"/>
          <w:szCs w:val="22"/>
          <w:lang w:eastAsia="es-MX"/>
        </w:rPr>
        <w:t xml:space="preserve"> rija la actuación del sujeto obligado.</w:t>
      </w:r>
    </w:p>
    <w:p w14:paraId="63FAED20" w14:textId="77777777" w:rsidR="00913CBC" w:rsidRPr="005A52F4" w:rsidRDefault="00913CBC" w:rsidP="00913CBC">
      <w:pPr>
        <w:autoSpaceDE w:val="0"/>
        <w:autoSpaceDN w:val="0"/>
        <w:adjustRightInd w:val="0"/>
        <w:ind w:left="709" w:right="757"/>
        <w:jc w:val="both"/>
        <w:rPr>
          <w:rFonts w:ascii="Palatino Linotype" w:hAnsi="Palatino Linotype" w:cs="Arial"/>
          <w:b/>
          <w:i/>
          <w:sz w:val="22"/>
          <w:szCs w:val="22"/>
          <w:lang w:eastAsia="es-MX"/>
        </w:rPr>
      </w:pPr>
    </w:p>
    <w:p w14:paraId="2C67DC10"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Décimo primero.</w:t>
      </w:r>
      <w:r w:rsidRPr="005A52F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77219D2" w14:textId="77777777" w:rsidR="00913CBC" w:rsidRPr="005A52F4" w:rsidRDefault="00913CBC" w:rsidP="00913CBC">
      <w:pPr>
        <w:autoSpaceDE w:val="0"/>
        <w:autoSpaceDN w:val="0"/>
        <w:adjustRightInd w:val="0"/>
        <w:ind w:left="709"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w:t>
      </w:r>
    </w:p>
    <w:p w14:paraId="5F55561E" w14:textId="77777777" w:rsidR="00913CBC" w:rsidRPr="005A52F4" w:rsidRDefault="00913CBC" w:rsidP="00913CBC">
      <w:pPr>
        <w:ind w:left="709" w:right="757"/>
        <w:jc w:val="center"/>
        <w:rPr>
          <w:rFonts w:ascii="Palatino Linotype" w:hAnsi="Palatino Linotype" w:cs="Arial"/>
          <w:b/>
          <w:i/>
          <w:sz w:val="22"/>
          <w:szCs w:val="22"/>
          <w:lang w:eastAsia="es-MX"/>
        </w:rPr>
      </w:pPr>
    </w:p>
    <w:p w14:paraId="67D5AC04" w14:textId="77777777" w:rsidR="00913CBC" w:rsidRPr="005A52F4" w:rsidRDefault="00913CBC" w:rsidP="00913CBC">
      <w:pPr>
        <w:ind w:left="709" w:right="757"/>
        <w:jc w:val="center"/>
        <w:rPr>
          <w:rFonts w:ascii="Palatino Linotype" w:hAnsi="Palatino Linotype" w:cs="Arial"/>
          <w:b/>
          <w:i/>
          <w:sz w:val="22"/>
          <w:szCs w:val="22"/>
          <w:lang w:eastAsia="es-MX"/>
        </w:rPr>
      </w:pPr>
      <w:r w:rsidRPr="005A52F4">
        <w:rPr>
          <w:rFonts w:ascii="Palatino Linotype" w:hAnsi="Palatino Linotype" w:cs="Arial"/>
          <w:b/>
          <w:i/>
          <w:sz w:val="22"/>
          <w:szCs w:val="22"/>
          <w:lang w:eastAsia="es-MX"/>
        </w:rPr>
        <w:t>CAPÍTULO VIII</w:t>
      </w:r>
    </w:p>
    <w:p w14:paraId="0B34FD9B" w14:textId="77777777" w:rsidR="00913CBC" w:rsidRPr="005A52F4" w:rsidRDefault="00913CBC" w:rsidP="00913CBC">
      <w:pPr>
        <w:ind w:left="709" w:right="757"/>
        <w:jc w:val="center"/>
        <w:rPr>
          <w:rFonts w:ascii="Palatino Linotype" w:hAnsi="Palatino Linotype" w:cs="Arial"/>
          <w:b/>
          <w:i/>
          <w:sz w:val="22"/>
          <w:szCs w:val="22"/>
          <w:lang w:eastAsia="es-MX"/>
        </w:rPr>
      </w:pPr>
      <w:r w:rsidRPr="005A52F4">
        <w:rPr>
          <w:rFonts w:ascii="Palatino Linotype" w:hAnsi="Palatino Linotype" w:cs="Arial"/>
          <w:b/>
          <w:i/>
          <w:sz w:val="22"/>
          <w:szCs w:val="22"/>
          <w:lang w:eastAsia="es-MX"/>
        </w:rPr>
        <w:t>DE LA LEYENDA DE CLASIFICACIÓN</w:t>
      </w:r>
    </w:p>
    <w:p w14:paraId="0AF1E938" w14:textId="77777777" w:rsidR="00913CBC" w:rsidRPr="005A52F4" w:rsidRDefault="00913CBC" w:rsidP="00913CBC">
      <w:pPr>
        <w:ind w:left="709" w:right="757"/>
        <w:jc w:val="both"/>
        <w:rPr>
          <w:rFonts w:ascii="Palatino Linotype" w:hAnsi="Palatino Linotype" w:cs="Arial"/>
          <w:b/>
          <w:i/>
          <w:sz w:val="22"/>
          <w:szCs w:val="22"/>
          <w:lang w:eastAsia="es-MX"/>
        </w:rPr>
      </w:pPr>
    </w:p>
    <w:p w14:paraId="7D8CCEE0" w14:textId="77777777" w:rsidR="00913CBC" w:rsidRPr="005A52F4" w:rsidRDefault="00913CBC" w:rsidP="00913CBC">
      <w:pPr>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 xml:space="preserve">Quincuagésimo. </w:t>
      </w:r>
      <w:r w:rsidRPr="005A52F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A52F4">
        <w:rPr>
          <w:rFonts w:ascii="Palatino Linotype" w:hAnsi="Palatino Linotype" w:cs="Arial"/>
          <w:i/>
          <w:sz w:val="22"/>
          <w:szCs w:val="22"/>
          <w:lang w:eastAsia="es-MX"/>
        </w:rPr>
        <w:t xml:space="preserve"> para señalar la clasificación de documentos o expedientes, sin perjuicio de que establezcan los propios.</w:t>
      </w:r>
    </w:p>
    <w:p w14:paraId="1DE956CC" w14:textId="77777777" w:rsidR="00913CBC" w:rsidRPr="005A52F4" w:rsidRDefault="00913CBC" w:rsidP="00913CBC">
      <w:pPr>
        <w:ind w:left="709"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lastRenderedPageBreak/>
        <w:t>[…]</w:t>
      </w:r>
    </w:p>
    <w:p w14:paraId="1BB3877C" w14:textId="77777777" w:rsidR="00913CBC" w:rsidRPr="005A52F4" w:rsidRDefault="00913CBC" w:rsidP="00913CBC">
      <w:pPr>
        <w:ind w:left="709" w:right="757"/>
        <w:jc w:val="both"/>
        <w:rPr>
          <w:rFonts w:ascii="Palatino Linotype" w:hAnsi="Palatino Linotype" w:cs="Arial"/>
          <w:b/>
          <w:i/>
          <w:sz w:val="22"/>
          <w:szCs w:val="22"/>
          <w:lang w:eastAsia="es-MX"/>
        </w:rPr>
      </w:pPr>
    </w:p>
    <w:p w14:paraId="51615C70" w14:textId="77777777" w:rsidR="00913CBC" w:rsidRPr="005A52F4" w:rsidRDefault="00913CBC" w:rsidP="00913CBC">
      <w:pPr>
        <w:ind w:left="709" w:right="757"/>
        <w:jc w:val="both"/>
        <w:rPr>
          <w:rFonts w:ascii="Palatino Linotype" w:hAnsi="Palatino Linotype" w:cs="Arial"/>
          <w:i/>
          <w:sz w:val="22"/>
          <w:szCs w:val="22"/>
          <w:lang w:eastAsia="es-MX"/>
        </w:rPr>
      </w:pPr>
      <w:r w:rsidRPr="005A52F4">
        <w:rPr>
          <w:rFonts w:ascii="Palatino Linotype" w:hAnsi="Palatino Linotype" w:cs="Arial"/>
          <w:b/>
          <w:i/>
          <w:sz w:val="22"/>
          <w:szCs w:val="22"/>
          <w:lang w:eastAsia="es-MX"/>
        </w:rPr>
        <w:t xml:space="preserve">Quincuagésimo tercero. </w:t>
      </w:r>
      <w:r w:rsidRPr="005A52F4">
        <w:rPr>
          <w:rFonts w:ascii="Palatino Linotype" w:hAnsi="Palatino Linotype" w:cs="Arial"/>
          <w:b/>
          <w:i/>
          <w:sz w:val="22"/>
          <w:szCs w:val="22"/>
          <w:u w:val="single"/>
          <w:lang w:eastAsia="es-MX"/>
        </w:rPr>
        <w:t>El formato para señalar la clasificación parcial de un documento</w:t>
      </w:r>
      <w:r w:rsidRPr="005A52F4">
        <w:rPr>
          <w:rFonts w:ascii="Palatino Linotype" w:hAnsi="Palatino Linotype" w:cs="Arial"/>
          <w:i/>
          <w:sz w:val="22"/>
          <w:szCs w:val="22"/>
          <w:lang w:eastAsia="es-MX"/>
        </w:rPr>
        <w:t>, es el siguiente:</w:t>
      </w:r>
    </w:p>
    <w:p w14:paraId="1F241DF7" w14:textId="77777777" w:rsidR="00913CBC" w:rsidRPr="005A52F4" w:rsidRDefault="00913CBC" w:rsidP="00913CBC">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913CBC" w:rsidRPr="005A52F4" w14:paraId="2069C9EE" w14:textId="77777777" w:rsidTr="00AB2B2F">
        <w:tc>
          <w:tcPr>
            <w:tcW w:w="1129" w:type="dxa"/>
            <w:tcBorders>
              <w:top w:val="nil"/>
              <w:left w:val="nil"/>
              <w:bottom w:val="single" w:sz="4" w:space="0" w:color="auto"/>
              <w:right w:val="single" w:sz="4" w:space="0" w:color="auto"/>
            </w:tcBorders>
          </w:tcPr>
          <w:p w14:paraId="479E4813"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E3FD559" w14:textId="77777777" w:rsidR="00913CBC" w:rsidRPr="005A52F4" w:rsidRDefault="00913CBC" w:rsidP="00AB2B2F">
            <w:pPr>
              <w:spacing w:line="252" w:lineRule="auto"/>
              <w:ind w:right="757"/>
              <w:jc w:val="center"/>
              <w:rPr>
                <w:rFonts w:ascii="Palatino Linotype" w:hAnsi="Palatino Linotype"/>
                <w:b/>
                <w:i/>
                <w:sz w:val="22"/>
                <w:szCs w:val="22"/>
              </w:rPr>
            </w:pPr>
            <w:r w:rsidRPr="005A52F4">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11E88603" w14:textId="77777777" w:rsidR="00913CBC" w:rsidRPr="005A52F4" w:rsidRDefault="00913CBC" w:rsidP="00AB2B2F">
            <w:pPr>
              <w:spacing w:line="252" w:lineRule="auto"/>
              <w:ind w:right="757"/>
              <w:jc w:val="center"/>
              <w:rPr>
                <w:rFonts w:ascii="Palatino Linotype" w:hAnsi="Palatino Linotype"/>
                <w:b/>
                <w:i/>
                <w:sz w:val="22"/>
                <w:szCs w:val="22"/>
              </w:rPr>
            </w:pPr>
            <w:r w:rsidRPr="005A52F4">
              <w:rPr>
                <w:rFonts w:ascii="Palatino Linotype" w:hAnsi="Palatino Linotype"/>
                <w:b/>
                <w:i/>
                <w:sz w:val="22"/>
                <w:szCs w:val="22"/>
              </w:rPr>
              <w:t>Dónde:</w:t>
            </w:r>
          </w:p>
        </w:tc>
      </w:tr>
      <w:tr w:rsidR="00913CBC" w:rsidRPr="005A52F4" w14:paraId="70A9B9AD" w14:textId="77777777" w:rsidTr="00AB2B2F">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57462B7" w14:textId="77777777" w:rsidR="00913CBC" w:rsidRPr="005A52F4" w:rsidRDefault="00913CBC" w:rsidP="00AB2B2F">
            <w:pPr>
              <w:spacing w:line="252" w:lineRule="auto"/>
              <w:ind w:right="757"/>
              <w:jc w:val="center"/>
              <w:rPr>
                <w:rFonts w:ascii="Palatino Linotype" w:hAnsi="Palatino Linotype" w:cs="Arial"/>
                <w:b/>
                <w:i/>
                <w:sz w:val="22"/>
                <w:szCs w:val="22"/>
                <w:lang w:eastAsia="es-MX"/>
              </w:rPr>
            </w:pPr>
            <w:r w:rsidRPr="005A52F4">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2CFBC340"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517E2DA3"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Se anotará la fecha en la que el Comité de Transparencia confirmó la clasificación del documento, en su caso.</w:t>
            </w:r>
          </w:p>
        </w:tc>
      </w:tr>
      <w:tr w:rsidR="00913CBC" w:rsidRPr="005A52F4" w14:paraId="0DD55454" w14:textId="77777777" w:rsidTr="00AB2B2F">
        <w:tc>
          <w:tcPr>
            <w:tcW w:w="0" w:type="auto"/>
            <w:vMerge/>
            <w:tcBorders>
              <w:top w:val="single" w:sz="4" w:space="0" w:color="auto"/>
              <w:left w:val="single" w:sz="4" w:space="0" w:color="auto"/>
              <w:bottom w:val="single" w:sz="4" w:space="0" w:color="auto"/>
              <w:right w:val="single" w:sz="4" w:space="0" w:color="auto"/>
            </w:tcBorders>
            <w:vAlign w:val="center"/>
            <w:hideMark/>
          </w:tcPr>
          <w:p w14:paraId="3A451E87" w14:textId="77777777" w:rsidR="00913CBC" w:rsidRPr="005A52F4" w:rsidRDefault="00913CBC" w:rsidP="00AB2B2F">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8B1047A"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0A057139"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Se señalará el nombre del área del cual es titular quien clasifica.</w:t>
            </w:r>
          </w:p>
        </w:tc>
      </w:tr>
      <w:tr w:rsidR="00913CBC" w:rsidRPr="005A52F4" w14:paraId="4ABD3C16" w14:textId="77777777" w:rsidTr="00AB2B2F">
        <w:tc>
          <w:tcPr>
            <w:tcW w:w="0" w:type="auto"/>
            <w:vMerge/>
            <w:tcBorders>
              <w:top w:val="single" w:sz="4" w:space="0" w:color="auto"/>
              <w:left w:val="single" w:sz="4" w:space="0" w:color="auto"/>
              <w:bottom w:val="single" w:sz="4" w:space="0" w:color="auto"/>
              <w:right w:val="single" w:sz="4" w:space="0" w:color="auto"/>
            </w:tcBorders>
            <w:vAlign w:val="center"/>
            <w:hideMark/>
          </w:tcPr>
          <w:p w14:paraId="4C10CBF8" w14:textId="77777777" w:rsidR="00913CBC" w:rsidRPr="005A52F4" w:rsidRDefault="00913CBC" w:rsidP="00AB2B2F">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B6DBE70"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7C2FA441"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5A52F4">
              <w:rPr>
                <w:rFonts w:ascii="Palatino Linotype" w:hAnsi="Palatino Linotype" w:cs="Arial"/>
                <w:i/>
                <w:sz w:val="22"/>
                <w:szCs w:val="22"/>
                <w:lang w:eastAsia="es-MX"/>
              </w:rPr>
              <w:t>anotarán</w:t>
            </w:r>
            <w:proofErr w:type="gramEnd"/>
            <w:r w:rsidRPr="005A52F4">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913CBC" w:rsidRPr="005A52F4" w14:paraId="0C878899" w14:textId="77777777" w:rsidTr="00AB2B2F">
        <w:tc>
          <w:tcPr>
            <w:tcW w:w="0" w:type="auto"/>
            <w:vMerge/>
            <w:tcBorders>
              <w:top w:val="single" w:sz="4" w:space="0" w:color="auto"/>
              <w:left w:val="single" w:sz="4" w:space="0" w:color="auto"/>
              <w:bottom w:val="single" w:sz="4" w:space="0" w:color="auto"/>
              <w:right w:val="single" w:sz="4" w:space="0" w:color="auto"/>
            </w:tcBorders>
            <w:vAlign w:val="center"/>
            <w:hideMark/>
          </w:tcPr>
          <w:p w14:paraId="58B6F62D" w14:textId="77777777" w:rsidR="00913CBC" w:rsidRPr="005A52F4" w:rsidRDefault="00913CBC" w:rsidP="00AB2B2F">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E0F028C"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20E1ABC6"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Se anotará el número de años o meses por los que se mantendrá el documento o las partes del mismo como reservado.</w:t>
            </w:r>
          </w:p>
        </w:tc>
      </w:tr>
      <w:tr w:rsidR="00913CBC" w:rsidRPr="005A52F4" w14:paraId="2540C3CA" w14:textId="77777777" w:rsidTr="00AB2B2F">
        <w:tc>
          <w:tcPr>
            <w:tcW w:w="0" w:type="auto"/>
            <w:vMerge/>
            <w:tcBorders>
              <w:top w:val="single" w:sz="4" w:space="0" w:color="auto"/>
              <w:left w:val="single" w:sz="4" w:space="0" w:color="auto"/>
              <w:bottom w:val="single" w:sz="4" w:space="0" w:color="auto"/>
              <w:right w:val="single" w:sz="4" w:space="0" w:color="auto"/>
            </w:tcBorders>
            <w:vAlign w:val="center"/>
            <w:hideMark/>
          </w:tcPr>
          <w:p w14:paraId="46901BDD" w14:textId="77777777" w:rsidR="00913CBC" w:rsidRPr="005A52F4" w:rsidRDefault="00913CBC" w:rsidP="00AB2B2F">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189D5AA"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3FD68F35"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913CBC" w:rsidRPr="005A52F4" w14:paraId="1D6B1856" w14:textId="77777777" w:rsidTr="00AB2B2F">
        <w:tc>
          <w:tcPr>
            <w:tcW w:w="0" w:type="auto"/>
            <w:vMerge/>
            <w:tcBorders>
              <w:top w:val="single" w:sz="4" w:space="0" w:color="auto"/>
              <w:left w:val="single" w:sz="4" w:space="0" w:color="auto"/>
              <w:bottom w:val="single" w:sz="4" w:space="0" w:color="auto"/>
              <w:right w:val="single" w:sz="4" w:space="0" w:color="auto"/>
            </w:tcBorders>
            <w:vAlign w:val="center"/>
            <w:hideMark/>
          </w:tcPr>
          <w:p w14:paraId="40A3E690" w14:textId="77777777" w:rsidR="00913CBC" w:rsidRPr="005A52F4" w:rsidRDefault="00913CBC" w:rsidP="00AB2B2F">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AD0F568"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6D63817A"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13CBC" w:rsidRPr="005A52F4" w14:paraId="395F1A5B" w14:textId="77777777" w:rsidTr="00AB2B2F">
        <w:tc>
          <w:tcPr>
            <w:tcW w:w="0" w:type="auto"/>
            <w:vMerge/>
            <w:tcBorders>
              <w:top w:val="single" w:sz="4" w:space="0" w:color="auto"/>
              <w:left w:val="single" w:sz="4" w:space="0" w:color="auto"/>
              <w:bottom w:val="single" w:sz="4" w:space="0" w:color="auto"/>
              <w:right w:val="single" w:sz="4" w:space="0" w:color="auto"/>
            </w:tcBorders>
            <w:vAlign w:val="center"/>
            <w:hideMark/>
          </w:tcPr>
          <w:p w14:paraId="30916E30" w14:textId="77777777" w:rsidR="00913CBC" w:rsidRPr="005A52F4" w:rsidRDefault="00913CBC" w:rsidP="00AB2B2F">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63D0433"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7DD6ED6B"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 xml:space="preserve">Se indicarán, en su caso, las partes o páginas del documento que se clasifica como confidencial. Si el documento fuera confidencial en su </w:t>
            </w:r>
            <w:r w:rsidRPr="005A52F4">
              <w:rPr>
                <w:rFonts w:ascii="Palatino Linotype" w:hAnsi="Palatino Linotype" w:cs="Arial"/>
                <w:i/>
                <w:sz w:val="22"/>
                <w:szCs w:val="22"/>
                <w:lang w:eastAsia="es-MX"/>
              </w:rPr>
              <w:lastRenderedPageBreak/>
              <w:t>totalidad, se anotarán todas las páginas que lo conforman. Si el documento no contiene información confidencial, se tachará este apartado.</w:t>
            </w:r>
          </w:p>
        </w:tc>
      </w:tr>
      <w:tr w:rsidR="00913CBC" w:rsidRPr="005A52F4" w14:paraId="26DE1E34" w14:textId="77777777" w:rsidTr="00AB2B2F">
        <w:tc>
          <w:tcPr>
            <w:tcW w:w="0" w:type="auto"/>
            <w:vMerge/>
            <w:tcBorders>
              <w:top w:val="single" w:sz="4" w:space="0" w:color="auto"/>
              <w:left w:val="single" w:sz="4" w:space="0" w:color="auto"/>
              <w:bottom w:val="single" w:sz="4" w:space="0" w:color="auto"/>
              <w:right w:val="single" w:sz="4" w:space="0" w:color="auto"/>
            </w:tcBorders>
            <w:vAlign w:val="center"/>
            <w:hideMark/>
          </w:tcPr>
          <w:p w14:paraId="1082F1E6" w14:textId="77777777" w:rsidR="00913CBC" w:rsidRPr="005A52F4" w:rsidRDefault="00913CBC" w:rsidP="00AB2B2F">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A86BA0F"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6D9C7915"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913CBC" w:rsidRPr="005A52F4" w14:paraId="1FD9C533" w14:textId="77777777" w:rsidTr="00AB2B2F">
        <w:tc>
          <w:tcPr>
            <w:tcW w:w="0" w:type="auto"/>
            <w:vMerge/>
            <w:tcBorders>
              <w:top w:val="single" w:sz="4" w:space="0" w:color="auto"/>
              <w:left w:val="single" w:sz="4" w:space="0" w:color="auto"/>
              <w:bottom w:val="single" w:sz="4" w:space="0" w:color="auto"/>
              <w:right w:val="single" w:sz="4" w:space="0" w:color="auto"/>
            </w:tcBorders>
            <w:vAlign w:val="center"/>
            <w:hideMark/>
          </w:tcPr>
          <w:p w14:paraId="3239893B" w14:textId="77777777" w:rsidR="00913CBC" w:rsidRPr="005A52F4" w:rsidRDefault="00913CBC" w:rsidP="00AB2B2F">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4527C31"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4B7342E2"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Rúbrica autógrafa de quien clasifica.</w:t>
            </w:r>
          </w:p>
        </w:tc>
      </w:tr>
      <w:tr w:rsidR="00913CBC" w:rsidRPr="005A52F4" w14:paraId="2DBECCC0" w14:textId="77777777" w:rsidTr="00AB2B2F">
        <w:tc>
          <w:tcPr>
            <w:tcW w:w="0" w:type="auto"/>
            <w:vMerge/>
            <w:tcBorders>
              <w:top w:val="single" w:sz="4" w:space="0" w:color="auto"/>
              <w:left w:val="single" w:sz="4" w:space="0" w:color="auto"/>
              <w:bottom w:val="single" w:sz="4" w:space="0" w:color="auto"/>
              <w:right w:val="single" w:sz="4" w:space="0" w:color="auto"/>
            </w:tcBorders>
            <w:vAlign w:val="center"/>
            <w:hideMark/>
          </w:tcPr>
          <w:p w14:paraId="006EFAFD" w14:textId="77777777" w:rsidR="00913CBC" w:rsidRPr="005A52F4" w:rsidRDefault="00913CBC" w:rsidP="00AB2B2F">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C9F7DFF"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4DB1816B" w14:textId="77777777" w:rsidR="00913CBC" w:rsidRPr="005A52F4" w:rsidRDefault="00913CBC" w:rsidP="00AB2B2F">
            <w:pPr>
              <w:spacing w:line="252" w:lineRule="auto"/>
              <w:ind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Se anotará la fecha en que se desclasifica el documento.</w:t>
            </w:r>
          </w:p>
        </w:tc>
      </w:tr>
      <w:tr w:rsidR="00913CBC" w:rsidRPr="005A52F4" w14:paraId="1B436E7E" w14:textId="77777777" w:rsidTr="00AB2B2F">
        <w:tc>
          <w:tcPr>
            <w:tcW w:w="0" w:type="auto"/>
            <w:vMerge/>
            <w:tcBorders>
              <w:top w:val="single" w:sz="4" w:space="0" w:color="auto"/>
              <w:left w:val="single" w:sz="4" w:space="0" w:color="auto"/>
              <w:bottom w:val="single" w:sz="4" w:space="0" w:color="auto"/>
              <w:right w:val="single" w:sz="4" w:space="0" w:color="auto"/>
            </w:tcBorders>
            <w:vAlign w:val="center"/>
            <w:hideMark/>
          </w:tcPr>
          <w:p w14:paraId="0BC1A44A" w14:textId="77777777" w:rsidR="00913CBC" w:rsidRPr="005A52F4" w:rsidRDefault="00913CBC" w:rsidP="00AB2B2F">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EC869C0" w14:textId="77777777" w:rsidR="00913CBC" w:rsidRPr="005A52F4" w:rsidRDefault="00913CBC" w:rsidP="00AB2B2F">
            <w:pPr>
              <w:spacing w:line="252" w:lineRule="auto"/>
              <w:ind w:right="757"/>
              <w:jc w:val="center"/>
              <w:rPr>
                <w:rFonts w:ascii="Palatino Linotype" w:hAnsi="Palatino Linotype" w:cs="Arial"/>
                <w:i/>
                <w:sz w:val="22"/>
                <w:szCs w:val="22"/>
                <w:lang w:eastAsia="es-MX"/>
              </w:rPr>
            </w:pPr>
            <w:r w:rsidRPr="005A52F4">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98DAD71" w14:textId="77777777" w:rsidR="00913CBC" w:rsidRPr="005A52F4" w:rsidRDefault="00913CBC" w:rsidP="00AB2B2F">
            <w:pPr>
              <w:spacing w:line="252" w:lineRule="auto"/>
              <w:ind w:right="757"/>
              <w:rPr>
                <w:rFonts w:ascii="Palatino Linotype" w:hAnsi="Palatino Linotype" w:cs="Arial"/>
                <w:i/>
                <w:sz w:val="22"/>
                <w:szCs w:val="22"/>
                <w:lang w:eastAsia="es-MX"/>
              </w:rPr>
            </w:pPr>
            <w:r w:rsidRPr="005A52F4">
              <w:rPr>
                <w:rFonts w:ascii="Palatino Linotype" w:hAnsi="Palatino Linotype" w:cs="Arial"/>
                <w:i/>
                <w:sz w:val="22"/>
                <w:szCs w:val="22"/>
                <w:lang w:eastAsia="es-MX"/>
              </w:rPr>
              <w:t>Rúbrica autógrafa de quien desclasifica.</w:t>
            </w:r>
          </w:p>
        </w:tc>
      </w:tr>
    </w:tbl>
    <w:p w14:paraId="04F29239" w14:textId="77777777" w:rsidR="00913CBC" w:rsidRPr="005A52F4" w:rsidRDefault="00913CBC" w:rsidP="00913CBC">
      <w:pPr>
        <w:ind w:left="709" w:right="757"/>
        <w:jc w:val="both"/>
        <w:rPr>
          <w:rFonts w:ascii="Palatino Linotype" w:hAnsi="Palatino Linotype" w:cs="Arial"/>
          <w:i/>
          <w:sz w:val="22"/>
          <w:szCs w:val="22"/>
          <w:lang w:eastAsia="es-MX"/>
        </w:rPr>
      </w:pPr>
      <w:r w:rsidRPr="005A52F4">
        <w:rPr>
          <w:rFonts w:ascii="Palatino Linotype" w:hAnsi="Palatino Linotype" w:cs="Arial"/>
          <w:i/>
          <w:sz w:val="22"/>
          <w:szCs w:val="22"/>
          <w:lang w:eastAsia="es-MX"/>
        </w:rPr>
        <w:t>…”</w:t>
      </w:r>
    </w:p>
    <w:p w14:paraId="7D6699F4" w14:textId="77777777" w:rsidR="00913CBC" w:rsidRPr="005A52F4" w:rsidRDefault="00913CBC" w:rsidP="00913CBC">
      <w:pPr>
        <w:ind w:left="709" w:right="757"/>
        <w:jc w:val="both"/>
        <w:rPr>
          <w:rFonts w:ascii="Palatino Linotype" w:hAnsi="Palatino Linotype" w:cs="Arial"/>
          <w:sz w:val="22"/>
          <w:szCs w:val="22"/>
          <w:lang w:eastAsia="es-MX"/>
        </w:rPr>
      </w:pPr>
      <w:r w:rsidRPr="005A52F4">
        <w:rPr>
          <w:rFonts w:ascii="Palatino Linotype" w:hAnsi="Palatino Linotype" w:cs="Arial"/>
          <w:sz w:val="22"/>
          <w:szCs w:val="22"/>
          <w:lang w:eastAsia="es-MX"/>
        </w:rPr>
        <w:t>(Énfasis Añadido)</w:t>
      </w:r>
    </w:p>
    <w:p w14:paraId="642D16B5" w14:textId="77777777" w:rsidR="00913CBC" w:rsidRPr="005A52F4" w:rsidRDefault="00913CBC" w:rsidP="00913CBC">
      <w:pPr>
        <w:spacing w:line="360" w:lineRule="auto"/>
        <w:ind w:left="709" w:right="757"/>
        <w:jc w:val="both"/>
        <w:rPr>
          <w:rFonts w:ascii="Palatino Linotype" w:hAnsi="Palatino Linotype" w:cs="Arial"/>
          <w:sz w:val="22"/>
          <w:szCs w:val="22"/>
          <w:lang w:eastAsia="es-MX"/>
        </w:rPr>
      </w:pPr>
    </w:p>
    <w:p w14:paraId="30CCFB57"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rPr>
      </w:pPr>
      <w:r w:rsidRPr="005A52F4">
        <w:rPr>
          <w:rFonts w:ascii="Palatino Linotype" w:hAnsi="Palatino Linotype" w:cs="Arial"/>
        </w:rPr>
        <w:t>Por lo tanto,</w:t>
      </w:r>
      <w:r w:rsidRPr="005A52F4">
        <w:rPr>
          <w:rFonts w:ascii="Palatino Linotype" w:hAnsi="Palatino Linotype"/>
        </w:rPr>
        <w:t xml:space="preserve"> es importante referir que </w:t>
      </w:r>
      <w:r w:rsidRPr="005A52F4">
        <w:rPr>
          <w:rFonts w:ascii="Palatino Linotype" w:hAnsi="Palatino Linotype"/>
          <w:b/>
        </w:rPr>
        <w:t>EL SUJETO OBLIGADO</w:t>
      </w:r>
      <w:r w:rsidRPr="005A52F4">
        <w:rPr>
          <w:rFonts w:ascii="Palatino Linotype" w:hAnsi="Palatino Linotype"/>
        </w:rPr>
        <w:t xml:space="preserve"> deberá seguir el procedimiento legal establecido para su </w:t>
      </w:r>
      <w:r w:rsidRPr="005A52F4">
        <w:rPr>
          <w:rFonts w:ascii="Palatino Linotype" w:hAnsi="Palatino Linotype"/>
          <w:lang w:eastAsia="es-MX"/>
        </w:rPr>
        <w:t>clasificación</w:t>
      </w:r>
      <w:r w:rsidRPr="005A52F4">
        <w:rPr>
          <w:rFonts w:ascii="Palatino Linotype" w:hAnsi="Palatino Linotype"/>
        </w:rPr>
        <w:t>, esto es, que su Comité de</w:t>
      </w:r>
      <w:r w:rsidRPr="005A52F4">
        <w:rPr>
          <w:rFonts w:ascii="Palatino Linotype" w:hAnsi="Palatino Linotype" w:cs="Arial"/>
        </w:rPr>
        <w:t xml:space="preserve"> Transparencia emita </w:t>
      </w:r>
      <w:r w:rsidRPr="005A52F4">
        <w:rPr>
          <w:rFonts w:ascii="Palatino Linotype" w:hAnsi="Palatino Linotype" w:cs="Arial"/>
          <w:lang w:val="es-ES_tradnl"/>
        </w:rPr>
        <w:t>un</w:t>
      </w:r>
      <w:r w:rsidRPr="005A52F4">
        <w:rPr>
          <w:rFonts w:ascii="Palatino Linotype" w:hAnsi="Palatino Linotype" w:cs="Arial"/>
        </w:rPr>
        <w:t xml:space="preserve"> Acuerdo de Clasificación que cumpla con las formalidades previstas, antes citadas</w:t>
      </w:r>
      <w:r w:rsidRPr="005A52F4">
        <w:rPr>
          <w:rFonts w:ascii="Palatino Linotype" w:hAnsi="Palatino Linotype" w:cs="Arial"/>
          <w:b/>
        </w:rPr>
        <w:t xml:space="preserve"> </w:t>
      </w:r>
      <w:r w:rsidRPr="005A52F4">
        <w:rPr>
          <w:rFonts w:ascii="Palatino Linotype" w:hAnsi="Palatino Linotype" w:cs="Arial"/>
        </w:rPr>
        <w:t xml:space="preserve">que la sustente, en el </w:t>
      </w:r>
      <w:r w:rsidRPr="005A52F4">
        <w:rPr>
          <w:rFonts w:ascii="Palatino Linotype" w:hAnsi="Palatino Linotype" w:cs="Arial"/>
          <w:lang w:eastAsia="es-MX"/>
        </w:rPr>
        <w:t>que</w:t>
      </w:r>
      <w:r w:rsidRPr="005A52F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sidRPr="005A52F4">
        <w:rPr>
          <w:rFonts w:ascii="Palatino Linotype" w:hAnsi="Palatino Linotype" w:cs="Arial"/>
        </w:rPr>
        <w:lastRenderedPageBreak/>
        <w:t>inicio el derecho de acceso a la información del solicitante.</w:t>
      </w:r>
    </w:p>
    <w:p w14:paraId="42D30D6D"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rPr>
      </w:pPr>
    </w:p>
    <w:p w14:paraId="35B6D9C0"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rPr>
      </w:pPr>
      <w:r w:rsidRPr="005A52F4">
        <w:rPr>
          <w:rFonts w:ascii="Palatino Linotype" w:hAnsi="Palatino Linotype"/>
        </w:rPr>
        <w:t xml:space="preserve">Precisado lo anterior, entre los datos que de manera enunciativa más no limitativa, pudieran contenerse en </w:t>
      </w:r>
      <w:r w:rsidRPr="005A52F4">
        <w:rPr>
          <w:rFonts w:ascii="Palatino Linotype" w:eastAsia="Arial Unicode MS" w:hAnsi="Palatino Linotype" w:cs="Arial"/>
        </w:rPr>
        <w:t>los documentos</w:t>
      </w:r>
      <w:r w:rsidRPr="005A52F4">
        <w:rPr>
          <w:rFonts w:ascii="Palatino Linotype" w:eastAsia="Arial Unicode MS" w:hAnsi="Palatino Linotype" w:cs="Arial"/>
          <w:b/>
        </w:rPr>
        <w:t xml:space="preserve"> </w:t>
      </w:r>
      <w:r w:rsidRPr="005A52F4">
        <w:rPr>
          <w:rFonts w:ascii="Palatino Linotype" w:hAnsi="Palatino Linotype"/>
        </w:rPr>
        <w:t xml:space="preserve">que se ordena entregar en versión pública, se encuentran </w:t>
      </w:r>
      <w:r w:rsidRPr="005A52F4">
        <w:rPr>
          <w:rFonts w:ascii="Palatino Linotype" w:hAnsi="Palatino Linotype" w:cs="Arial"/>
        </w:rPr>
        <w:t xml:space="preserve">el </w:t>
      </w:r>
      <w:r w:rsidRPr="005A52F4">
        <w:rPr>
          <w:rFonts w:ascii="Palatino Linotype" w:hAnsi="Palatino Linotype" w:cs="Arial"/>
          <w:b/>
        </w:rPr>
        <w:t>Registro Federal de Contribuyentes</w:t>
      </w:r>
      <w:r w:rsidRPr="005A52F4">
        <w:rPr>
          <w:rFonts w:ascii="Palatino Linotype" w:hAnsi="Palatino Linotype" w:cs="Arial"/>
        </w:rPr>
        <w:t xml:space="preserve"> (RFC), la </w:t>
      </w:r>
      <w:r w:rsidRPr="005A52F4">
        <w:rPr>
          <w:rFonts w:ascii="Palatino Linotype" w:hAnsi="Palatino Linotype" w:cs="Arial"/>
          <w:b/>
        </w:rPr>
        <w:t>Clave Única de Registro de Población</w:t>
      </w:r>
      <w:r w:rsidRPr="005A52F4">
        <w:rPr>
          <w:rFonts w:ascii="Palatino Linotype" w:hAnsi="Palatino Linotype" w:cs="Arial"/>
        </w:rPr>
        <w:t xml:space="preserve"> (CURP), </w:t>
      </w:r>
      <w:r w:rsidRPr="005A52F4">
        <w:rPr>
          <w:rFonts w:ascii="Palatino Linotype" w:hAnsi="Palatino Linotype" w:cs="Arial"/>
          <w:b/>
        </w:rPr>
        <w:t>domicilios particulares</w:t>
      </w:r>
      <w:r w:rsidRPr="005A52F4">
        <w:rPr>
          <w:rFonts w:ascii="Palatino Linotype" w:hAnsi="Palatino Linotype" w:cs="Arial"/>
        </w:rPr>
        <w:t xml:space="preserve">, </w:t>
      </w:r>
      <w:r w:rsidRPr="005A52F4">
        <w:rPr>
          <w:rFonts w:ascii="Palatino Linotype" w:hAnsi="Palatino Linotype" w:cs="Arial"/>
          <w:b/>
        </w:rPr>
        <w:t>claves de elector</w:t>
      </w:r>
      <w:r w:rsidRPr="005A52F4">
        <w:rPr>
          <w:rFonts w:ascii="Palatino Linotype" w:hAnsi="Palatino Linotype" w:cs="Arial"/>
        </w:rPr>
        <w:t xml:space="preserve">, </w:t>
      </w:r>
      <w:r w:rsidRPr="005A52F4">
        <w:rPr>
          <w:rFonts w:ascii="Palatino Linotype" w:hAnsi="Palatino Linotype" w:cs="Arial"/>
          <w:b/>
        </w:rPr>
        <w:t>huella digital</w:t>
      </w:r>
      <w:r w:rsidRPr="005A52F4">
        <w:rPr>
          <w:rFonts w:ascii="Palatino Linotype" w:hAnsi="Palatino Linotype" w:cs="Arial"/>
        </w:rPr>
        <w:t xml:space="preserve">, entre otros, </w:t>
      </w:r>
      <w:r w:rsidRPr="005A52F4">
        <w:rPr>
          <w:rFonts w:ascii="Palatino Linotype" w:hAnsi="Palatino Linotype"/>
        </w:rPr>
        <w:t xml:space="preserve">los cuales son susceptibles de ser clasificados como información </w:t>
      </w:r>
      <w:r w:rsidRPr="005A52F4">
        <w:rPr>
          <w:rFonts w:ascii="Palatino Linotype" w:hAnsi="Palatino Linotype" w:cs="Arial"/>
          <w:b/>
          <w:u w:val="single"/>
        </w:rPr>
        <w:t>confidencial</w:t>
      </w:r>
      <w:r w:rsidRPr="005A52F4">
        <w:rPr>
          <w:rFonts w:ascii="Palatino Linotype" w:hAnsi="Palatino Linotype" w:cs="Arial"/>
        </w:rPr>
        <w:t>.</w:t>
      </w:r>
    </w:p>
    <w:p w14:paraId="42CC7BB5"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rPr>
      </w:pPr>
    </w:p>
    <w:p w14:paraId="39B2AA3E"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rPr>
      </w:pPr>
      <w:r w:rsidRPr="005A52F4">
        <w:rPr>
          <w:rFonts w:ascii="Palatino Linotype" w:hAnsi="Palatino Linotype" w:cs="Arial"/>
          <w:lang w:eastAsia="es-MX"/>
        </w:rPr>
        <w:t xml:space="preserve">Por cuanto hace al </w:t>
      </w:r>
      <w:r w:rsidRPr="005A52F4">
        <w:rPr>
          <w:rFonts w:ascii="Palatino Linotype" w:hAnsi="Palatino Linotype" w:cs="Arial"/>
          <w:b/>
          <w:lang w:eastAsia="es-MX"/>
        </w:rPr>
        <w:t>Registro Federal de Contribuyentes</w:t>
      </w:r>
      <w:r w:rsidRPr="005A52F4">
        <w:rPr>
          <w:rFonts w:ascii="Palatino Linotype" w:hAnsi="Palatino Linotype" w:cs="Arial"/>
          <w:lang w:eastAsia="es-MX"/>
        </w:rPr>
        <w:t xml:space="preserve"> </w:t>
      </w:r>
      <w:r w:rsidRPr="005A52F4">
        <w:rPr>
          <w:rFonts w:ascii="Palatino Linotype" w:hAnsi="Palatino Linotype" w:cs="Arial"/>
          <w:b/>
          <w:lang w:eastAsia="es-MX"/>
        </w:rPr>
        <w:t>de las personas físicas</w:t>
      </w:r>
      <w:r w:rsidRPr="005A52F4">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5A52F4">
        <w:rPr>
          <w:rFonts w:ascii="Palatino Linotype" w:hAnsi="Palatino Linotype"/>
          <w:bCs/>
        </w:rPr>
        <w:t>del</w:t>
      </w:r>
      <w:r w:rsidRPr="005A52F4">
        <w:rPr>
          <w:rFonts w:ascii="Palatino Linotype" w:hAnsi="Palatino Linotype" w:cs="Arial"/>
          <w:lang w:eastAsia="es-MX"/>
        </w:rPr>
        <w:t xml:space="preserve"> apellido paterno; seguida de la primera letra Vocal del primer </w:t>
      </w:r>
      <w:r w:rsidRPr="005A52F4">
        <w:rPr>
          <w:rFonts w:ascii="Palatino Linotype" w:hAnsi="Palatino Linotype" w:cs="Arial"/>
        </w:rPr>
        <w:t>apellido</w:t>
      </w:r>
      <w:r w:rsidRPr="005A52F4">
        <w:rPr>
          <w:rFonts w:ascii="Palatino Linotype" w:hAnsi="Palatino Linotype" w:cs="Arial"/>
          <w:lang w:eastAsia="es-MX"/>
        </w:rPr>
        <w:t>; seguida de la primera letra del segundo apellido y por último la primera letra del nombre, posterior la fecha de nacimiento año/mes/día</w:t>
      </w:r>
      <w:r w:rsidRPr="005A52F4">
        <w:rPr>
          <w:rFonts w:ascii="Palatino Linotype" w:hAnsi="Palatino Linotype"/>
        </w:rPr>
        <w:t xml:space="preserve"> y finalmente la </w:t>
      </w:r>
      <w:proofErr w:type="spellStart"/>
      <w:r w:rsidRPr="005A52F4">
        <w:rPr>
          <w:rFonts w:ascii="Palatino Linotype" w:hAnsi="Palatino Linotype"/>
        </w:rPr>
        <w:t>homoclave</w:t>
      </w:r>
      <w:proofErr w:type="spellEnd"/>
      <w:r w:rsidRPr="005A52F4">
        <w:rPr>
          <w:rFonts w:ascii="Palatino Linotype" w:hAnsi="Palatino Linotype"/>
        </w:rPr>
        <w:t>; la cual, para su obtención es necesario acreditar personalidad, fecha de nacimiento entre otros con documentos oficiales.</w:t>
      </w:r>
    </w:p>
    <w:p w14:paraId="1639DE0C"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rPr>
      </w:pPr>
    </w:p>
    <w:p w14:paraId="45083DD0" w14:textId="77777777" w:rsidR="00913CBC" w:rsidRPr="005A52F4" w:rsidRDefault="00913CBC" w:rsidP="00A409F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bCs/>
          <w:color w:val="000000"/>
        </w:rPr>
      </w:pPr>
      <w:r w:rsidRPr="005A52F4">
        <w:rPr>
          <w:rFonts w:ascii="Palatino Linotype" w:hAnsi="Palatino Linotype" w:cs="Arial"/>
          <w:lang w:eastAsia="es-MX"/>
        </w:rPr>
        <w:t xml:space="preserve">Al respecto, </w:t>
      </w:r>
      <w:r w:rsidRPr="005A52F4">
        <w:rPr>
          <w:rFonts w:ascii="Palatino Linotype" w:hAnsi="Palatino Linotype" w:cs="Arial"/>
          <w:color w:val="000000"/>
        </w:rPr>
        <w:t xml:space="preserve">es aplicable el Criterio 19/17 de la Segunda Época, emitido por </w:t>
      </w:r>
      <w:r w:rsidRPr="005A52F4">
        <w:rPr>
          <w:rFonts w:ascii="Palatino Linotype" w:eastAsia="Arial Unicode MS" w:hAnsi="Palatino Linotype" w:cs="Arial"/>
          <w:color w:val="000000"/>
        </w:rPr>
        <w:t xml:space="preserve">el Instituto Nacional de </w:t>
      </w:r>
      <w:r w:rsidRPr="005A52F4">
        <w:rPr>
          <w:rFonts w:ascii="Palatino Linotype" w:hAnsi="Palatino Linotype" w:cs="Arial"/>
        </w:rPr>
        <w:t>Transparencia</w:t>
      </w:r>
      <w:r w:rsidRPr="005A52F4">
        <w:rPr>
          <w:rFonts w:ascii="Palatino Linotype" w:eastAsia="Arial Unicode MS" w:hAnsi="Palatino Linotype" w:cs="Arial"/>
          <w:color w:val="000000"/>
        </w:rPr>
        <w:t>, Acceso a la Información y Protección de Datos Personales,</w:t>
      </w:r>
      <w:r w:rsidRPr="005A52F4">
        <w:rPr>
          <w:rFonts w:ascii="Palatino Linotype" w:hAnsi="Palatino Linotype"/>
          <w:bCs/>
          <w:color w:val="000000"/>
        </w:rPr>
        <w:t xml:space="preserve"> que dice:</w:t>
      </w:r>
      <w:r w:rsidRPr="005A52F4">
        <w:rPr>
          <w:rFonts w:ascii="Palatino Linotype" w:hAnsi="Palatino Linotype"/>
          <w:b/>
          <w:bCs/>
          <w:color w:val="000000"/>
        </w:rPr>
        <w:t xml:space="preserve"> </w:t>
      </w:r>
    </w:p>
    <w:p w14:paraId="4DD79CE9" w14:textId="77777777" w:rsidR="00913CBC" w:rsidRPr="005A52F4" w:rsidRDefault="00913CBC" w:rsidP="00913CBC">
      <w:pPr>
        <w:autoSpaceDE w:val="0"/>
        <w:autoSpaceDN w:val="0"/>
        <w:adjustRightInd w:val="0"/>
        <w:ind w:left="709" w:right="709"/>
        <w:jc w:val="both"/>
        <w:rPr>
          <w:rFonts w:ascii="Palatino Linotype" w:hAnsi="Palatino Linotype" w:cs="Arial"/>
          <w:bCs/>
          <w:i/>
          <w:sz w:val="22"/>
          <w:lang w:eastAsia="en-US"/>
        </w:rPr>
      </w:pPr>
      <w:r w:rsidRPr="005A52F4">
        <w:rPr>
          <w:rFonts w:ascii="Palatino Linotype" w:hAnsi="Palatino Linotype" w:cs="Arial"/>
          <w:bCs/>
          <w:i/>
          <w:sz w:val="22"/>
        </w:rPr>
        <w:t>“</w:t>
      </w:r>
      <w:r w:rsidRPr="005A52F4">
        <w:rPr>
          <w:rFonts w:ascii="Palatino Linotype" w:hAnsi="Palatino Linotype" w:cs="Arial"/>
          <w:b/>
          <w:bCs/>
          <w:i/>
          <w:sz w:val="22"/>
        </w:rPr>
        <w:t>Registro Federal de Contribuyentes (RFC) de personas físicas. El RFC es una clave</w:t>
      </w:r>
      <w:r w:rsidRPr="005A52F4">
        <w:rPr>
          <w:rFonts w:ascii="Palatino Linotype" w:hAnsi="Palatino Linotype" w:cs="Arial"/>
          <w:bCs/>
          <w:i/>
          <w:sz w:val="22"/>
        </w:rPr>
        <w:t xml:space="preserve"> de carácter fiscal, </w:t>
      </w:r>
      <w:proofErr w:type="gramStart"/>
      <w:r w:rsidRPr="005A52F4">
        <w:rPr>
          <w:rFonts w:ascii="Palatino Linotype" w:hAnsi="Palatino Linotype" w:cs="Arial"/>
          <w:bCs/>
          <w:i/>
          <w:sz w:val="22"/>
        </w:rPr>
        <w:t>única</w:t>
      </w:r>
      <w:proofErr w:type="gramEnd"/>
      <w:r w:rsidRPr="005A52F4">
        <w:rPr>
          <w:rFonts w:ascii="Palatino Linotype" w:hAnsi="Palatino Linotype" w:cs="Arial"/>
          <w:bCs/>
          <w:i/>
          <w:sz w:val="22"/>
        </w:rPr>
        <w:t xml:space="preserve"> e irrepetible, </w:t>
      </w:r>
      <w:r w:rsidRPr="005A52F4">
        <w:rPr>
          <w:rFonts w:ascii="Palatino Linotype" w:hAnsi="Palatino Linotype" w:cs="Arial"/>
          <w:b/>
          <w:bCs/>
          <w:i/>
          <w:sz w:val="22"/>
        </w:rPr>
        <w:t>que permite identificar al titular, su edad y fecha de nacimiento</w:t>
      </w:r>
      <w:r w:rsidRPr="005A52F4">
        <w:rPr>
          <w:rFonts w:ascii="Palatino Linotype" w:hAnsi="Palatino Linotype" w:cs="Arial"/>
          <w:bCs/>
          <w:i/>
          <w:sz w:val="22"/>
        </w:rPr>
        <w:t xml:space="preserve">, por lo que </w:t>
      </w:r>
      <w:r w:rsidRPr="005A52F4">
        <w:rPr>
          <w:rFonts w:ascii="Palatino Linotype" w:hAnsi="Palatino Linotype" w:cs="Arial"/>
          <w:b/>
          <w:bCs/>
          <w:i/>
          <w:sz w:val="22"/>
        </w:rPr>
        <w:t>es un dato personal de carácter confidencial</w:t>
      </w:r>
      <w:r w:rsidRPr="005A52F4">
        <w:rPr>
          <w:rFonts w:ascii="Palatino Linotype" w:hAnsi="Palatino Linotype" w:cs="Arial"/>
          <w:i/>
          <w:sz w:val="22"/>
        </w:rPr>
        <w:t>.</w:t>
      </w:r>
    </w:p>
    <w:p w14:paraId="63AB69AA" w14:textId="77777777" w:rsidR="00913CBC" w:rsidRPr="005A52F4" w:rsidRDefault="00913CBC" w:rsidP="00913CBC">
      <w:pPr>
        <w:autoSpaceDE w:val="0"/>
        <w:autoSpaceDN w:val="0"/>
        <w:adjustRightInd w:val="0"/>
        <w:ind w:left="709" w:right="709"/>
        <w:jc w:val="both"/>
        <w:rPr>
          <w:rFonts w:ascii="Palatino Linotype" w:hAnsi="Palatino Linotype" w:cs="Arial"/>
          <w:bCs/>
          <w:i/>
          <w:sz w:val="22"/>
        </w:rPr>
      </w:pPr>
    </w:p>
    <w:p w14:paraId="4201827D" w14:textId="77777777" w:rsidR="00913CBC" w:rsidRPr="005A52F4" w:rsidRDefault="00913CBC" w:rsidP="00913CBC">
      <w:pPr>
        <w:autoSpaceDE w:val="0"/>
        <w:autoSpaceDN w:val="0"/>
        <w:adjustRightInd w:val="0"/>
        <w:ind w:left="709" w:right="709"/>
        <w:jc w:val="both"/>
        <w:rPr>
          <w:rFonts w:ascii="Palatino Linotype" w:hAnsi="Palatino Linotype" w:cs="Arial"/>
          <w:bCs/>
          <w:i/>
          <w:sz w:val="22"/>
        </w:rPr>
      </w:pPr>
      <w:r w:rsidRPr="005A52F4">
        <w:rPr>
          <w:rFonts w:ascii="Palatino Linotype" w:hAnsi="Palatino Linotype" w:cs="Arial"/>
          <w:bCs/>
          <w:i/>
          <w:sz w:val="22"/>
        </w:rPr>
        <w:lastRenderedPageBreak/>
        <w:t>Resoluciones:</w:t>
      </w:r>
    </w:p>
    <w:p w14:paraId="4EF7C62F" w14:textId="77777777" w:rsidR="00913CBC" w:rsidRPr="005A52F4" w:rsidRDefault="00913CBC" w:rsidP="00913CBC">
      <w:pPr>
        <w:autoSpaceDE w:val="0"/>
        <w:autoSpaceDN w:val="0"/>
        <w:adjustRightInd w:val="0"/>
        <w:ind w:left="709" w:right="709"/>
        <w:jc w:val="both"/>
        <w:rPr>
          <w:rFonts w:ascii="Palatino Linotype" w:hAnsi="Palatino Linotype" w:cs="Arial"/>
          <w:bCs/>
          <w:i/>
          <w:sz w:val="22"/>
        </w:rPr>
      </w:pPr>
    </w:p>
    <w:p w14:paraId="127ACB93" w14:textId="77777777" w:rsidR="00913CBC" w:rsidRPr="005A52F4" w:rsidRDefault="00913CBC" w:rsidP="00913CBC">
      <w:pPr>
        <w:autoSpaceDE w:val="0"/>
        <w:autoSpaceDN w:val="0"/>
        <w:adjustRightInd w:val="0"/>
        <w:ind w:left="709" w:right="709"/>
        <w:jc w:val="both"/>
        <w:rPr>
          <w:rFonts w:ascii="Palatino Linotype" w:hAnsi="Palatino Linotype" w:cs="Arial"/>
          <w:bCs/>
          <w:i/>
          <w:sz w:val="22"/>
        </w:rPr>
      </w:pPr>
      <w:r w:rsidRPr="005A52F4">
        <w:rPr>
          <w:rFonts w:ascii="Palatino Linotype" w:hAnsi="Palatino Linotype" w:cs="Arial"/>
          <w:bCs/>
          <w:i/>
          <w:sz w:val="22"/>
        </w:rPr>
        <w:t>• RRA 0189/17. Morena. 08 de febrero de 2017. Por unanimidad. Comisionado Ponente Joel Salas Suárez.</w:t>
      </w:r>
    </w:p>
    <w:p w14:paraId="0BE0795B" w14:textId="77777777" w:rsidR="00913CBC" w:rsidRPr="005A52F4" w:rsidRDefault="00913CBC" w:rsidP="00913CBC">
      <w:pPr>
        <w:autoSpaceDE w:val="0"/>
        <w:autoSpaceDN w:val="0"/>
        <w:adjustRightInd w:val="0"/>
        <w:ind w:left="709" w:right="709"/>
        <w:jc w:val="both"/>
        <w:rPr>
          <w:rFonts w:ascii="Palatino Linotype" w:hAnsi="Palatino Linotype" w:cs="Arial"/>
          <w:bCs/>
          <w:i/>
          <w:sz w:val="22"/>
        </w:rPr>
      </w:pPr>
      <w:r w:rsidRPr="005A52F4">
        <w:rPr>
          <w:rFonts w:ascii="Palatino Linotype" w:hAnsi="Palatino Linotype" w:cs="Arial"/>
          <w:bCs/>
          <w:i/>
          <w:sz w:val="22"/>
        </w:rPr>
        <w:t xml:space="preserve">• RRA 0677/17. Universidad Nacional Autónoma de México. 08 de marzo de 2017. Por unanimidad. Comisionado Ponente </w:t>
      </w:r>
      <w:proofErr w:type="spellStart"/>
      <w:r w:rsidRPr="005A52F4">
        <w:rPr>
          <w:rFonts w:ascii="Palatino Linotype" w:hAnsi="Palatino Linotype" w:cs="Arial"/>
          <w:bCs/>
          <w:i/>
          <w:sz w:val="22"/>
        </w:rPr>
        <w:t>Rosendoevgueni</w:t>
      </w:r>
      <w:proofErr w:type="spellEnd"/>
      <w:r w:rsidRPr="005A52F4">
        <w:rPr>
          <w:rFonts w:ascii="Palatino Linotype" w:hAnsi="Palatino Linotype" w:cs="Arial"/>
          <w:bCs/>
          <w:i/>
          <w:sz w:val="22"/>
        </w:rPr>
        <w:t xml:space="preserve"> Monterrey </w:t>
      </w:r>
      <w:proofErr w:type="spellStart"/>
      <w:r w:rsidRPr="005A52F4">
        <w:rPr>
          <w:rFonts w:ascii="Palatino Linotype" w:hAnsi="Palatino Linotype" w:cs="Arial"/>
          <w:bCs/>
          <w:i/>
          <w:sz w:val="22"/>
        </w:rPr>
        <w:t>Chepov</w:t>
      </w:r>
      <w:proofErr w:type="spellEnd"/>
      <w:r w:rsidRPr="005A52F4">
        <w:rPr>
          <w:rFonts w:ascii="Palatino Linotype" w:hAnsi="Palatino Linotype" w:cs="Arial"/>
          <w:bCs/>
          <w:i/>
          <w:sz w:val="22"/>
        </w:rPr>
        <w:t xml:space="preserve">. </w:t>
      </w:r>
    </w:p>
    <w:p w14:paraId="3D9C5F51" w14:textId="77777777" w:rsidR="00913CBC" w:rsidRPr="005A52F4" w:rsidRDefault="00913CBC" w:rsidP="00913CBC">
      <w:pPr>
        <w:autoSpaceDE w:val="0"/>
        <w:autoSpaceDN w:val="0"/>
        <w:adjustRightInd w:val="0"/>
        <w:ind w:left="709" w:right="709"/>
        <w:jc w:val="both"/>
        <w:rPr>
          <w:rFonts w:ascii="Palatino Linotype" w:hAnsi="Palatino Linotype" w:cs="Arial"/>
          <w:i/>
          <w:sz w:val="22"/>
        </w:rPr>
      </w:pPr>
      <w:r w:rsidRPr="005A52F4">
        <w:rPr>
          <w:rFonts w:ascii="Palatino Linotype" w:hAnsi="Palatino Linotype" w:cs="Arial"/>
          <w:bCs/>
          <w:i/>
          <w:sz w:val="22"/>
        </w:rPr>
        <w:t>• RRA 1564/17. Tribunal Electoral del Poder Judicial de la Federación. 26 de abril de 2017. Por unanimidad. Comisionado Ponente Oscar Mauricio Guerra Ford.</w:t>
      </w:r>
      <w:r w:rsidRPr="005A52F4">
        <w:rPr>
          <w:rFonts w:ascii="Palatino Linotype" w:hAnsi="Palatino Linotype" w:cs="Arial"/>
          <w:i/>
          <w:sz w:val="22"/>
        </w:rPr>
        <w:t>”</w:t>
      </w:r>
    </w:p>
    <w:p w14:paraId="3301764D" w14:textId="77777777" w:rsidR="00913CBC" w:rsidRPr="005A52F4" w:rsidRDefault="00913CBC" w:rsidP="00913CBC">
      <w:pPr>
        <w:autoSpaceDE w:val="0"/>
        <w:autoSpaceDN w:val="0"/>
        <w:adjustRightInd w:val="0"/>
        <w:ind w:left="709" w:right="709"/>
        <w:jc w:val="both"/>
        <w:rPr>
          <w:rFonts w:ascii="Palatino Linotype" w:hAnsi="Palatino Linotype" w:cs="Arial"/>
          <w:sz w:val="22"/>
        </w:rPr>
      </w:pPr>
    </w:p>
    <w:p w14:paraId="5A243393" w14:textId="77777777" w:rsidR="00913CBC" w:rsidRPr="005A52F4" w:rsidRDefault="00913CBC" w:rsidP="00913CBC">
      <w:pPr>
        <w:autoSpaceDE w:val="0"/>
        <w:autoSpaceDN w:val="0"/>
        <w:adjustRightInd w:val="0"/>
        <w:ind w:left="709" w:right="709"/>
        <w:jc w:val="both"/>
        <w:rPr>
          <w:rFonts w:ascii="Palatino Linotype" w:hAnsi="Palatino Linotype" w:cs="Arial"/>
          <w:sz w:val="22"/>
        </w:rPr>
      </w:pPr>
      <w:r w:rsidRPr="005A52F4">
        <w:rPr>
          <w:rFonts w:ascii="Palatino Linotype" w:hAnsi="Palatino Linotype" w:cs="Arial"/>
          <w:sz w:val="22"/>
        </w:rPr>
        <w:t>(Énfasis añadido)</w:t>
      </w:r>
    </w:p>
    <w:p w14:paraId="39DB72CF" w14:textId="77777777" w:rsidR="00913CBC" w:rsidRPr="005A52F4" w:rsidRDefault="00913CBC" w:rsidP="00913CBC">
      <w:pPr>
        <w:autoSpaceDE w:val="0"/>
        <w:autoSpaceDN w:val="0"/>
        <w:adjustRightInd w:val="0"/>
        <w:spacing w:line="360" w:lineRule="auto"/>
        <w:ind w:left="709" w:right="709"/>
        <w:jc w:val="both"/>
        <w:rPr>
          <w:rFonts w:ascii="Palatino Linotype" w:hAnsi="Palatino Linotype" w:cs="Arial"/>
          <w:sz w:val="22"/>
        </w:rPr>
      </w:pPr>
    </w:p>
    <w:p w14:paraId="32D031F6"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rPr>
      </w:pPr>
      <w:r w:rsidRPr="005A52F4">
        <w:rPr>
          <w:rFonts w:ascii="Palatino Linotype" w:hAnsi="Palatino Linotype" w:cs="Arial"/>
          <w:lang w:eastAsia="es-MX"/>
        </w:rPr>
        <w:t xml:space="preserve">De lo anterior, se desprende que el Registro Federal de Contribuyentes se vincula al nombre de su </w:t>
      </w:r>
      <w:r w:rsidRPr="005A52F4">
        <w:rPr>
          <w:rFonts w:ascii="Palatino Linotype" w:hAnsi="Palatino Linotype"/>
          <w:bCs/>
        </w:rPr>
        <w:t>titular</w:t>
      </w:r>
      <w:r w:rsidRPr="005A52F4">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A52F4">
        <w:rPr>
          <w:rFonts w:ascii="Palatino Linotype" w:hAnsi="Palatino Linotype"/>
          <w:lang w:eastAsia="es-MX"/>
        </w:rPr>
        <w:t>Municipios</w:t>
      </w:r>
      <w:r w:rsidRPr="005A52F4">
        <w:rPr>
          <w:rFonts w:ascii="Palatino Linotype" w:hAnsi="Palatino Linotype" w:cs="Arial"/>
          <w:lang w:eastAsia="es-MX"/>
        </w:rPr>
        <w:t xml:space="preserve"> y </w:t>
      </w:r>
      <w:r w:rsidRPr="005A52F4">
        <w:rPr>
          <w:rFonts w:ascii="Palatino Linotype" w:hAnsi="Palatino Linotype" w:cs="Arial"/>
        </w:rPr>
        <w:t>4 fracción XI</w:t>
      </w:r>
      <w:r w:rsidRPr="005A52F4">
        <w:rPr>
          <w:rFonts w:ascii="Palatino Linotype" w:hAnsi="Palatino Linotype" w:cs="Arial"/>
          <w:lang w:eastAsia="es-MX"/>
        </w:rPr>
        <w:t xml:space="preserve"> </w:t>
      </w:r>
      <w:r w:rsidRPr="005A52F4">
        <w:rPr>
          <w:rFonts w:ascii="Palatino Linotype" w:hAnsi="Palatino Linotype" w:cs="Arial"/>
        </w:rPr>
        <w:t>de la Ley de Protección de Datos Personales en Posesión de Sujetos Obligados del Estado de México y Municipios.</w:t>
      </w:r>
    </w:p>
    <w:p w14:paraId="78197E22"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rPr>
      </w:pPr>
    </w:p>
    <w:p w14:paraId="0508E168"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A52F4">
        <w:rPr>
          <w:rFonts w:ascii="Palatino Linotype" w:hAnsi="Palatino Linotype" w:cs="Arial"/>
          <w:lang w:eastAsia="es-MX"/>
        </w:rPr>
        <w:t xml:space="preserve">Por cuanto hace a la </w:t>
      </w:r>
      <w:r w:rsidRPr="005A52F4">
        <w:rPr>
          <w:rFonts w:ascii="Palatino Linotype" w:hAnsi="Palatino Linotype" w:cs="Arial"/>
          <w:b/>
        </w:rPr>
        <w:t xml:space="preserve">Clave Única de Registro de Población, </w:t>
      </w:r>
      <w:r w:rsidRPr="005A52F4">
        <w:rPr>
          <w:rFonts w:ascii="Palatino Linotype" w:hAnsi="Palatino Linotype" w:cs="Arial"/>
          <w:lang w:eastAsia="es-MX"/>
        </w:rPr>
        <w:t xml:space="preserve">constituye un dato </w:t>
      </w:r>
      <w:r w:rsidRPr="005A52F4">
        <w:rPr>
          <w:rFonts w:ascii="Palatino Linotype" w:hAnsi="Palatino Linotype" w:cs="Arial"/>
        </w:rPr>
        <w:t>personal</w:t>
      </w:r>
      <w:r w:rsidRPr="005A52F4">
        <w:rPr>
          <w:rFonts w:ascii="Palatino Linotype" w:hAnsi="Palatino Linotype" w:cs="Arial"/>
          <w:lang w:eastAsia="es-MX"/>
        </w:rPr>
        <w:t xml:space="preserve">, ya que </w:t>
      </w:r>
      <w:r w:rsidRPr="005A52F4">
        <w:rPr>
          <w:rFonts w:ascii="Palatino Linotype" w:hAnsi="Palatino Linotype"/>
          <w:lang w:eastAsia="es-MX"/>
        </w:rPr>
        <w:t>tiene</w:t>
      </w:r>
      <w:r w:rsidRPr="005A52F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40BBFA6B"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0682B816"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A52F4">
        <w:rPr>
          <w:rFonts w:ascii="Palatino Linotype" w:hAnsi="Palatino Linotype" w:cs="Arial"/>
          <w:lang w:eastAsia="es-MX"/>
        </w:rPr>
        <w:t xml:space="preserve">Lo anterior, </w:t>
      </w:r>
      <w:r w:rsidRPr="005A52F4">
        <w:rPr>
          <w:rFonts w:ascii="Palatino Linotype" w:hAnsi="Palatino Linotype" w:cs="Arial"/>
        </w:rPr>
        <w:t>tiene</w:t>
      </w:r>
      <w:r w:rsidRPr="005A52F4">
        <w:rPr>
          <w:rFonts w:ascii="Palatino Linotype" w:hAnsi="Palatino Linotype" w:cs="Arial"/>
          <w:lang w:eastAsia="es-MX"/>
        </w:rPr>
        <w:t xml:space="preserve"> sustento en los artículos 86 y 91 de la Ley General de Población, la cual señala lo siguiente:</w:t>
      </w:r>
    </w:p>
    <w:p w14:paraId="5FDCD5F8"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36096ADA" w14:textId="77777777" w:rsidR="00913CBC" w:rsidRPr="005A52F4" w:rsidRDefault="00913CBC" w:rsidP="00913CBC">
      <w:pPr>
        <w:autoSpaceDE w:val="0"/>
        <w:autoSpaceDN w:val="0"/>
        <w:adjustRightInd w:val="0"/>
        <w:ind w:left="709" w:right="709"/>
        <w:jc w:val="both"/>
        <w:rPr>
          <w:rFonts w:ascii="Palatino Linotype" w:hAnsi="Palatino Linotype" w:cs="Arial"/>
          <w:i/>
          <w:sz w:val="22"/>
          <w:lang w:eastAsia="es-MX"/>
        </w:rPr>
      </w:pPr>
      <w:r w:rsidRPr="005A52F4">
        <w:rPr>
          <w:rFonts w:ascii="Palatino Linotype" w:hAnsi="Palatino Linotype" w:cs="Arial,Bold"/>
          <w:bCs/>
          <w:i/>
          <w:sz w:val="22"/>
          <w:lang w:eastAsia="es-MX"/>
        </w:rPr>
        <w:lastRenderedPageBreak/>
        <w:t>“</w:t>
      </w:r>
      <w:r w:rsidRPr="005A52F4">
        <w:rPr>
          <w:rFonts w:ascii="Palatino Linotype" w:hAnsi="Palatino Linotype" w:cs="Arial,Bold"/>
          <w:b/>
          <w:bCs/>
          <w:i/>
          <w:sz w:val="22"/>
          <w:lang w:eastAsia="es-MX"/>
        </w:rPr>
        <w:t xml:space="preserve">Artículo 86. </w:t>
      </w:r>
      <w:r w:rsidRPr="005A52F4">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5A52F4">
        <w:rPr>
          <w:rFonts w:ascii="Palatino Linotype" w:hAnsi="Palatino Linotype" w:cs="Arial"/>
          <w:bCs/>
          <w:i/>
          <w:sz w:val="22"/>
        </w:rPr>
        <w:t>fehacientemente</w:t>
      </w:r>
      <w:r w:rsidRPr="005A52F4">
        <w:rPr>
          <w:rFonts w:ascii="Palatino Linotype" w:hAnsi="Palatino Linotype" w:cs="Arial"/>
          <w:i/>
          <w:sz w:val="22"/>
          <w:lang w:eastAsia="es-MX"/>
        </w:rPr>
        <w:t xml:space="preserve"> su identidad.</w:t>
      </w:r>
    </w:p>
    <w:p w14:paraId="22550C48" w14:textId="77777777" w:rsidR="00913CBC" w:rsidRPr="005A52F4" w:rsidRDefault="00913CBC" w:rsidP="00913CBC">
      <w:pPr>
        <w:autoSpaceDE w:val="0"/>
        <w:autoSpaceDN w:val="0"/>
        <w:adjustRightInd w:val="0"/>
        <w:ind w:left="709" w:right="709"/>
        <w:jc w:val="both"/>
        <w:rPr>
          <w:rFonts w:ascii="Palatino Linotype" w:hAnsi="Palatino Linotype" w:cs="Arial,Bold"/>
          <w:b/>
          <w:bCs/>
          <w:i/>
          <w:sz w:val="22"/>
          <w:lang w:eastAsia="es-MX"/>
        </w:rPr>
      </w:pPr>
    </w:p>
    <w:p w14:paraId="33C4ECE4" w14:textId="77777777" w:rsidR="00913CBC" w:rsidRPr="005A52F4" w:rsidRDefault="00913CBC" w:rsidP="00913CBC">
      <w:pPr>
        <w:autoSpaceDE w:val="0"/>
        <w:autoSpaceDN w:val="0"/>
        <w:adjustRightInd w:val="0"/>
        <w:ind w:left="709" w:right="709"/>
        <w:jc w:val="both"/>
        <w:rPr>
          <w:rFonts w:ascii="Palatino Linotype" w:hAnsi="Palatino Linotype" w:cs="Arial"/>
          <w:i/>
          <w:sz w:val="22"/>
          <w:lang w:eastAsia="es-MX"/>
        </w:rPr>
      </w:pPr>
      <w:r w:rsidRPr="005A52F4">
        <w:rPr>
          <w:rFonts w:ascii="Palatino Linotype" w:hAnsi="Palatino Linotype" w:cs="Arial,Bold"/>
          <w:b/>
          <w:bCs/>
          <w:i/>
          <w:sz w:val="22"/>
          <w:lang w:eastAsia="es-MX"/>
        </w:rPr>
        <w:t xml:space="preserve">Artículo 91. </w:t>
      </w:r>
      <w:r w:rsidRPr="005A52F4">
        <w:rPr>
          <w:rFonts w:ascii="Palatino Linotype" w:hAnsi="Palatino Linotype" w:cs="Arial"/>
          <w:i/>
          <w:sz w:val="22"/>
          <w:lang w:eastAsia="es-MX"/>
        </w:rPr>
        <w:t xml:space="preserve">Al incorporar a una persona en el Registro Nacional de Población, se le asignará una clave que se </w:t>
      </w:r>
      <w:r w:rsidRPr="005A52F4">
        <w:rPr>
          <w:rFonts w:ascii="Palatino Linotype" w:hAnsi="Palatino Linotype" w:cs="Arial"/>
          <w:bCs/>
          <w:i/>
          <w:sz w:val="22"/>
        </w:rPr>
        <w:t>denominará</w:t>
      </w:r>
      <w:r w:rsidRPr="005A52F4">
        <w:rPr>
          <w:rFonts w:ascii="Palatino Linotype" w:hAnsi="Palatino Linotype" w:cs="Arial"/>
          <w:i/>
          <w:sz w:val="22"/>
          <w:lang w:eastAsia="es-MX"/>
        </w:rPr>
        <w:t xml:space="preserve"> Clave Única de Registro de Población. Esta servirá para registrarla e identificarla en forma individual.”</w:t>
      </w:r>
    </w:p>
    <w:p w14:paraId="24C0AC4A" w14:textId="77777777" w:rsidR="00913CBC" w:rsidRPr="005A52F4" w:rsidRDefault="00913CBC" w:rsidP="00913CBC">
      <w:pPr>
        <w:autoSpaceDE w:val="0"/>
        <w:autoSpaceDN w:val="0"/>
        <w:adjustRightInd w:val="0"/>
        <w:spacing w:line="360" w:lineRule="auto"/>
        <w:ind w:left="709" w:right="709"/>
        <w:jc w:val="both"/>
        <w:rPr>
          <w:rFonts w:ascii="Palatino Linotype" w:hAnsi="Palatino Linotype" w:cs="Arial"/>
          <w:i/>
          <w:sz w:val="22"/>
          <w:lang w:eastAsia="es-MX"/>
        </w:rPr>
      </w:pPr>
    </w:p>
    <w:p w14:paraId="0E9E54F9"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lang w:eastAsia="es-MX"/>
        </w:rPr>
      </w:pPr>
      <w:r w:rsidRPr="005A52F4">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5A52F4">
        <w:rPr>
          <w:rFonts w:ascii="Palatino Linotype" w:hAnsi="Palatino Linotype"/>
          <w:bCs/>
        </w:rPr>
        <w:t>identidad</w:t>
      </w:r>
      <w:r w:rsidRPr="005A52F4">
        <w:rPr>
          <w:rFonts w:ascii="Palatino Linotype" w:hAnsi="Palatino Linotype"/>
          <w:lang w:eastAsia="es-MX"/>
        </w:rPr>
        <w:t xml:space="preserve"> (acta de nacimiento, carta de naturalización o documento </w:t>
      </w:r>
      <w:r w:rsidRPr="005A52F4">
        <w:rPr>
          <w:rFonts w:ascii="Palatino Linotype" w:hAnsi="Palatino Linotype" w:cs="Arial"/>
          <w:lang w:eastAsia="es-MX"/>
        </w:rPr>
        <w:t>migratorio</w:t>
      </w:r>
      <w:r w:rsidRPr="005A52F4">
        <w:rPr>
          <w:rFonts w:ascii="Palatino Linotype" w:hAnsi="Palatino Linotype"/>
          <w:lang w:eastAsia="es-MX"/>
        </w:rPr>
        <w:t xml:space="preserve">), la </w:t>
      </w:r>
      <w:r w:rsidRPr="005A52F4">
        <w:rPr>
          <w:rFonts w:ascii="Palatino Linotype" w:hAnsi="Palatino Linotype" w:cs="Arial"/>
        </w:rPr>
        <w:t>cual</w:t>
      </w:r>
      <w:r w:rsidRPr="005A52F4">
        <w:rPr>
          <w:rFonts w:ascii="Palatino Linotype" w:hAnsi="Palatino Linotype"/>
          <w:lang w:eastAsia="es-MX"/>
        </w:rPr>
        <w:t xml:space="preserve"> se integra de</w:t>
      </w:r>
      <w:r w:rsidRPr="005A52F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A52F4">
        <w:rPr>
          <w:rFonts w:ascii="Palatino Linotype" w:hAnsi="Palatino Linotype"/>
          <w:lang w:eastAsia="es-MX"/>
        </w:rPr>
        <w:t>; sexo; Entidad Federativa de nacimiento; consonantes internas del nombre y apellidos; un diferenciador de homonimia y siglo; así como un dígito verificador.</w:t>
      </w:r>
    </w:p>
    <w:p w14:paraId="6B2E8FDF"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lang w:eastAsia="es-MX"/>
        </w:rPr>
      </w:pPr>
    </w:p>
    <w:p w14:paraId="74525FC9"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A52F4">
        <w:rPr>
          <w:rFonts w:ascii="Palatino Linotype" w:hAnsi="Palatino Linotype" w:cs="Arial"/>
          <w:lang w:eastAsia="es-MX"/>
        </w:rPr>
        <w:t xml:space="preserve">Al respecto, el </w:t>
      </w:r>
      <w:r w:rsidRPr="005A52F4">
        <w:rPr>
          <w:rFonts w:ascii="Palatino Linotype" w:eastAsia="Arial Unicode MS" w:hAnsi="Palatino Linotype" w:cs="Arial"/>
        </w:rPr>
        <w:t>Instituto Nacional de Transparencia, Acceso a la Información y Protección de Datos Personales (INAI),</w:t>
      </w:r>
      <w:r w:rsidRPr="005A52F4">
        <w:rPr>
          <w:rFonts w:ascii="Palatino Linotype" w:hAnsi="Palatino Linotype" w:cs="Arial"/>
          <w:lang w:eastAsia="es-MX"/>
        </w:rPr>
        <w:t xml:space="preserve"> a través del Criterio 18/17 de la Segunda Época, señala literalmente lo siguiente:</w:t>
      </w:r>
    </w:p>
    <w:p w14:paraId="173192F0" w14:textId="77777777" w:rsidR="00913CBC" w:rsidRPr="005A52F4" w:rsidRDefault="00913CBC" w:rsidP="00913CBC">
      <w:pPr>
        <w:autoSpaceDE w:val="0"/>
        <w:autoSpaceDN w:val="0"/>
        <w:adjustRightInd w:val="0"/>
        <w:ind w:left="709" w:right="709"/>
        <w:jc w:val="both"/>
        <w:rPr>
          <w:rFonts w:ascii="Palatino Linotype" w:hAnsi="Palatino Linotype" w:cs="Arial"/>
          <w:i/>
          <w:sz w:val="22"/>
          <w:lang w:eastAsia="es-MX"/>
        </w:rPr>
      </w:pPr>
    </w:p>
    <w:p w14:paraId="63DED0D6" w14:textId="77777777" w:rsidR="00913CBC" w:rsidRPr="005A52F4" w:rsidRDefault="00913CBC" w:rsidP="00913CBC">
      <w:pPr>
        <w:autoSpaceDE w:val="0"/>
        <w:autoSpaceDN w:val="0"/>
        <w:adjustRightInd w:val="0"/>
        <w:ind w:left="709" w:right="709"/>
        <w:jc w:val="both"/>
        <w:rPr>
          <w:rFonts w:ascii="Palatino Linotype" w:hAnsi="Palatino Linotype" w:cs="Arial"/>
          <w:i/>
          <w:sz w:val="22"/>
          <w:lang w:eastAsia="es-MX"/>
        </w:rPr>
      </w:pPr>
      <w:r w:rsidRPr="005A52F4">
        <w:rPr>
          <w:rFonts w:ascii="Palatino Linotype" w:hAnsi="Palatino Linotype" w:cs="Arial"/>
          <w:i/>
          <w:sz w:val="22"/>
          <w:lang w:eastAsia="es-MX"/>
        </w:rPr>
        <w:t>“</w:t>
      </w:r>
      <w:r w:rsidRPr="005A52F4">
        <w:rPr>
          <w:rFonts w:ascii="Palatino Linotype" w:hAnsi="Palatino Linotype" w:cs="Arial"/>
          <w:b/>
          <w:i/>
          <w:sz w:val="22"/>
          <w:lang w:eastAsia="es-MX"/>
        </w:rPr>
        <w:t>Clave Única de Registro de Población (CURP).</w:t>
      </w:r>
      <w:r w:rsidRPr="005A52F4">
        <w:rPr>
          <w:rFonts w:ascii="Palatino Linotype" w:hAnsi="Palatino Linotype" w:cs="Arial"/>
          <w:i/>
          <w:sz w:val="22"/>
          <w:lang w:eastAsia="es-MX"/>
        </w:rPr>
        <w:t xml:space="preserve"> </w:t>
      </w:r>
      <w:r w:rsidRPr="005A52F4">
        <w:rPr>
          <w:rFonts w:ascii="Palatino Linotype" w:hAnsi="Palatino Linotype" w:cs="Arial"/>
          <w:b/>
          <w:i/>
          <w:sz w:val="22"/>
          <w:u w:val="single"/>
          <w:lang w:eastAsia="es-MX"/>
        </w:rPr>
        <w:t>La Clave Única de Registro de Población se integra por datos personales que sólo conciernen al particular titular</w:t>
      </w:r>
      <w:r w:rsidRPr="005A52F4">
        <w:rPr>
          <w:rFonts w:ascii="Palatino Linotype" w:hAnsi="Palatino Linotype" w:cs="Arial"/>
          <w:i/>
          <w:sz w:val="22"/>
          <w:lang w:eastAsia="es-MX"/>
        </w:rPr>
        <w:t xml:space="preserve"> de la misma, </w:t>
      </w:r>
      <w:r w:rsidRPr="005A52F4">
        <w:rPr>
          <w:rFonts w:ascii="Palatino Linotype" w:hAnsi="Palatino Linotype" w:cs="Arial"/>
          <w:b/>
          <w:i/>
          <w:sz w:val="22"/>
          <w:u w:val="single"/>
          <w:lang w:eastAsia="es-MX"/>
        </w:rPr>
        <w:t>como lo son su nombre, apellidos, fecha de nacimiento, lugar de nacimiento y sexo</w:t>
      </w:r>
      <w:r w:rsidRPr="005A52F4">
        <w:rPr>
          <w:rFonts w:ascii="Palatino Linotype" w:hAnsi="Palatino Linotype" w:cs="Arial"/>
          <w:i/>
          <w:sz w:val="22"/>
          <w:lang w:eastAsia="es-MX"/>
        </w:rPr>
        <w:t xml:space="preserve">. Dichos datos, constituyen información que distingue plenamente a una persona física del resto de los habitantes del país, </w:t>
      </w:r>
      <w:r w:rsidRPr="005A52F4">
        <w:rPr>
          <w:rFonts w:ascii="Palatino Linotype" w:hAnsi="Palatino Linotype" w:cs="Arial"/>
          <w:b/>
          <w:i/>
          <w:sz w:val="22"/>
          <w:u w:val="single"/>
          <w:lang w:eastAsia="es-MX"/>
        </w:rPr>
        <w:t>por lo que la CURP está considerada como información confidencial</w:t>
      </w:r>
      <w:r w:rsidRPr="005A52F4">
        <w:rPr>
          <w:rFonts w:ascii="Palatino Linotype" w:hAnsi="Palatino Linotype" w:cs="Arial"/>
          <w:i/>
          <w:sz w:val="22"/>
          <w:lang w:eastAsia="es-MX"/>
        </w:rPr>
        <w:t xml:space="preserve">. </w:t>
      </w:r>
    </w:p>
    <w:p w14:paraId="75FE7ECD" w14:textId="77777777" w:rsidR="00913CBC" w:rsidRPr="005A52F4" w:rsidRDefault="00913CBC" w:rsidP="00913CBC">
      <w:pPr>
        <w:autoSpaceDE w:val="0"/>
        <w:autoSpaceDN w:val="0"/>
        <w:adjustRightInd w:val="0"/>
        <w:ind w:left="709" w:right="709"/>
        <w:jc w:val="both"/>
        <w:rPr>
          <w:rFonts w:ascii="Palatino Linotype" w:hAnsi="Palatino Linotype" w:cs="Arial"/>
          <w:bCs/>
          <w:i/>
          <w:sz w:val="22"/>
          <w:lang w:eastAsia="es-MX"/>
        </w:rPr>
      </w:pPr>
    </w:p>
    <w:p w14:paraId="3F536F3D" w14:textId="77777777" w:rsidR="00913CBC" w:rsidRPr="005A52F4" w:rsidRDefault="00913CBC" w:rsidP="00913CBC">
      <w:pPr>
        <w:autoSpaceDE w:val="0"/>
        <w:autoSpaceDN w:val="0"/>
        <w:adjustRightInd w:val="0"/>
        <w:ind w:left="709" w:right="709"/>
        <w:jc w:val="both"/>
        <w:rPr>
          <w:rFonts w:ascii="Palatino Linotype" w:hAnsi="Palatino Linotype" w:cs="Arial"/>
          <w:bCs/>
          <w:i/>
          <w:sz w:val="22"/>
          <w:lang w:eastAsia="es-MX"/>
        </w:rPr>
      </w:pPr>
      <w:r w:rsidRPr="005A52F4">
        <w:rPr>
          <w:rFonts w:ascii="Palatino Linotype" w:hAnsi="Palatino Linotype" w:cs="Arial"/>
          <w:bCs/>
          <w:i/>
          <w:sz w:val="22"/>
          <w:lang w:eastAsia="es-MX"/>
        </w:rPr>
        <w:t>Resoluciones:</w:t>
      </w:r>
    </w:p>
    <w:p w14:paraId="7EDF5F3B" w14:textId="77777777" w:rsidR="00913CBC" w:rsidRPr="005A52F4" w:rsidRDefault="00913CBC" w:rsidP="00913CBC">
      <w:pPr>
        <w:autoSpaceDE w:val="0"/>
        <w:autoSpaceDN w:val="0"/>
        <w:adjustRightInd w:val="0"/>
        <w:ind w:left="709" w:right="709"/>
        <w:jc w:val="both"/>
        <w:rPr>
          <w:rFonts w:ascii="Palatino Linotype" w:hAnsi="Palatino Linotype" w:cs="Arial"/>
          <w:bCs/>
          <w:i/>
          <w:sz w:val="22"/>
          <w:lang w:eastAsia="es-MX"/>
        </w:rPr>
      </w:pPr>
      <w:r w:rsidRPr="005A52F4">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5A52F4">
        <w:rPr>
          <w:rFonts w:ascii="Palatino Linotype" w:hAnsi="Palatino Linotype" w:cs="Arial"/>
          <w:bCs/>
          <w:i/>
          <w:sz w:val="22"/>
          <w:lang w:eastAsia="es-MX"/>
        </w:rPr>
        <w:t>Rosendoevgueni</w:t>
      </w:r>
      <w:proofErr w:type="spellEnd"/>
      <w:r w:rsidRPr="005A52F4">
        <w:rPr>
          <w:rFonts w:ascii="Palatino Linotype" w:hAnsi="Palatino Linotype" w:cs="Arial"/>
          <w:bCs/>
          <w:i/>
          <w:sz w:val="22"/>
          <w:lang w:eastAsia="es-MX"/>
        </w:rPr>
        <w:t xml:space="preserve"> Monterrey </w:t>
      </w:r>
      <w:proofErr w:type="spellStart"/>
      <w:r w:rsidRPr="005A52F4">
        <w:rPr>
          <w:rFonts w:ascii="Palatino Linotype" w:hAnsi="Palatino Linotype" w:cs="Arial"/>
          <w:bCs/>
          <w:i/>
          <w:sz w:val="22"/>
          <w:lang w:eastAsia="es-MX"/>
        </w:rPr>
        <w:t>Chepov</w:t>
      </w:r>
      <w:proofErr w:type="spellEnd"/>
      <w:r w:rsidRPr="005A52F4">
        <w:rPr>
          <w:rFonts w:ascii="Palatino Linotype" w:hAnsi="Palatino Linotype" w:cs="Arial"/>
          <w:bCs/>
          <w:i/>
          <w:sz w:val="22"/>
          <w:lang w:eastAsia="es-MX"/>
        </w:rPr>
        <w:t>.</w:t>
      </w:r>
    </w:p>
    <w:p w14:paraId="5A556619" w14:textId="77777777" w:rsidR="00913CBC" w:rsidRPr="005A52F4" w:rsidRDefault="00913CBC" w:rsidP="00913CBC">
      <w:pPr>
        <w:autoSpaceDE w:val="0"/>
        <w:autoSpaceDN w:val="0"/>
        <w:adjustRightInd w:val="0"/>
        <w:ind w:left="709" w:right="709"/>
        <w:jc w:val="both"/>
        <w:rPr>
          <w:rFonts w:ascii="Palatino Linotype" w:hAnsi="Palatino Linotype" w:cs="Arial"/>
          <w:bCs/>
          <w:i/>
          <w:sz w:val="22"/>
          <w:lang w:eastAsia="es-MX"/>
        </w:rPr>
      </w:pPr>
      <w:r w:rsidRPr="005A52F4">
        <w:rPr>
          <w:rFonts w:ascii="Palatino Linotype" w:hAnsi="Palatino Linotype" w:cs="Arial"/>
          <w:bCs/>
          <w:i/>
          <w:sz w:val="22"/>
          <w:lang w:eastAsia="es-MX"/>
        </w:rPr>
        <w:lastRenderedPageBreak/>
        <w:t xml:space="preserve">• RRA 0937/17. Senado de la República. 15 de marzo de 2017. Por unanimidad. Comisionada </w:t>
      </w:r>
      <w:r w:rsidRPr="005A52F4">
        <w:rPr>
          <w:rFonts w:ascii="Palatino Linotype" w:hAnsi="Palatino Linotype" w:cs="Arial"/>
          <w:i/>
          <w:sz w:val="22"/>
          <w:lang w:eastAsia="es-MX"/>
        </w:rPr>
        <w:t>Ponente</w:t>
      </w:r>
      <w:r w:rsidRPr="005A52F4">
        <w:rPr>
          <w:rFonts w:ascii="Palatino Linotype" w:hAnsi="Palatino Linotype" w:cs="Arial"/>
          <w:bCs/>
          <w:i/>
          <w:sz w:val="22"/>
          <w:lang w:eastAsia="es-MX"/>
        </w:rPr>
        <w:t xml:space="preserve"> Ximena Puente de la Mora. </w:t>
      </w:r>
    </w:p>
    <w:p w14:paraId="193ABD1A" w14:textId="77777777" w:rsidR="00913CBC" w:rsidRPr="005A52F4" w:rsidRDefault="00913CBC" w:rsidP="00913CBC">
      <w:pPr>
        <w:autoSpaceDE w:val="0"/>
        <w:autoSpaceDN w:val="0"/>
        <w:adjustRightInd w:val="0"/>
        <w:ind w:left="709" w:right="709"/>
        <w:jc w:val="both"/>
        <w:rPr>
          <w:rFonts w:ascii="Palatino Linotype" w:hAnsi="Palatino Linotype" w:cs="Arial"/>
          <w:i/>
          <w:sz w:val="22"/>
          <w:lang w:eastAsia="es-MX"/>
        </w:rPr>
      </w:pPr>
      <w:r w:rsidRPr="005A52F4">
        <w:rPr>
          <w:rFonts w:ascii="Palatino Linotype" w:hAnsi="Palatino Linotype" w:cs="Arial"/>
          <w:bCs/>
          <w:i/>
          <w:sz w:val="22"/>
          <w:lang w:eastAsia="es-MX"/>
        </w:rPr>
        <w:t xml:space="preserve">• RRA 0478/17. Secretaría de Relaciones Exteriores. 26 de abril de 2017. Por unanimidad. </w:t>
      </w:r>
      <w:r w:rsidRPr="005A52F4">
        <w:rPr>
          <w:rFonts w:ascii="Palatino Linotype" w:hAnsi="Palatino Linotype" w:cs="Arial"/>
          <w:i/>
          <w:sz w:val="22"/>
          <w:lang w:eastAsia="es-MX"/>
        </w:rPr>
        <w:t>Comisionada</w:t>
      </w:r>
      <w:r w:rsidRPr="005A52F4">
        <w:rPr>
          <w:rFonts w:ascii="Palatino Linotype" w:hAnsi="Palatino Linotype" w:cs="Arial"/>
          <w:bCs/>
          <w:i/>
          <w:sz w:val="22"/>
          <w:lang w:eastAsia="es-MX"/>
        </w:rPr>
        <w:t xml:space="preserve"> Ponente Areli Cano Guadiana.</w:t>
      </w:r>
      <w:r w:rsidRPr="005A52F4">
        <w:rPr>
          <w:rFonts w:ascii="Palatino Linotype" w:hAnsi="Palatino Linotype" w:cs="Arial"/>
          <w:i/>
          <w:sz w:val="22"/>
          <w:lang w:eastAsia="es-MX"/>
        </w:rPr>
        <w:t>”</w:t>
      </w:r>
    </w:p>
    <w:p w14:paraId="7D75571F" w14:textId="77777777" w:rsidR="00913CBC" w:rsidRPr="005A52F4" w:rsidRDefault="00913CBC" w:rsidP="00913CBC">
      <w:pPr>
        <w:autoSpaceDE w:val="0"/>
        <w:autoSpaceDN w:val="0"/>
        <w:adjustRightInd w:val="0"/>
        <w:ind w:left="709" w:right="709"/>
        <w:jc w:val="both"/>
        <w:rPr>
          <w:rFonts w:ascii="Palatino Linotype" w:hAnsi="Palatino Linotype" w:cs="Arial"/>
          <w:sz w:val="22"/>
        </w:rPr>
      </w:pPr>
    </w:p>
    <w:p w14:paraId="199C47CF" w14:textId="77777777" w:rsidR="00913CBC" w:rsidRPr="005A52F4" w:rsidRDefault="00913CBC" w:rsidP="00913CBC">
      <w:pPr>
        <w:autoSpaceDE w:val="0"/>
        <w:autoSpaceDN w:val="0"/>
        <w:adjustRightInd w:val="0"/>
        <w:ind w:left="709" w:right="709"/>
        <w:jc w:val="both"/>
        <w:rPr>
          <w:rFonts w:ascii="Palatino Linotype" w:hAnsi="Palatino Linotype" w:cs="Arial"/>
          <w:sz w:val="22"/>
        </w:rPr>
      </w:pPr>
      <w:r w:rsidRPr="005A52F4">
        <w:rPr>
          <w:rFonts w:ascii="Palatino Linotype" w:hAnsi="Palatino Linotype" w:cs="Arial"/>
          <w:sz w:val="22"/>
        </w:rPr>
        <w:t>(Énfasis añadido)</w:t>
      </w:r>
    </w:p>
    <w:p w14:paraId="1B7B9A4E" w14:textId="77777777" w:rsidR="00913CBC" w:rsidRPr="005A52F4" w:rsidRDefault="00913CBC" w:rsidP="00913CBC">
      <w:pPr>
        <w:autoSpaceDE w:val="0"/>
        <w:autoSpaceDN w:val="0"/>
        <w:adjustRightInd w:val="0"/>
        <w:spacing w:line="360" w:lineRule="auto"/>
        <w:ind w:left="709" w:right="709"/>
        <w:jc w:val="both"/>
        <w:rPr>
          <w:rFonts w:ascii="Palatino Linotype" w:hAnsi="Palatino Linotype" w:cs="Arial"/>
          <w:sz w:val="22"/>
        </w:rPr>
      </w:pPr>
    </w:p>
    <w:p w14:paraId="6FDB6E76" w14:textId="77777777" w:rsidR="00913CBC" w:rsidRPr="005A52F4" w:rsidRDefault="00913CBC" w:rsidP="00913CB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A52F4">
        <w:rPr>
          <w:rFonts w:ascii="Palatino Linotype" w:hAnsi="Palatino Linotype" w:cs="Arial"/>
          <w:lang w:eastAsia="es-MX"/>
        </w:rPr>
        <w:t xml:space="preserve">De lo anterior, se desprende que la </w:t>
      </w:r>
      <w:r w:rsidRPr="005A52F4">
        <w:rPr>
          <w:rFonts w:ascii="Palatino Linotype" w:hAnsi="Palatino Linotype"/>
          <w:lang w:eastAsia="es-MX"/>
        </w:rPr>
        <w:t xml:space="preserve">Clave Única de Registro de Población, </w:t>
      </w:r>
      <w:r w:rsidRPr="005A52F4">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5A52F4">
        <w:rPr>
          <w:rFonts w:ascii="Palatino Linotype" w:hAnsi="Palatino Linotype"/>
          <w:bCs/>
        </w:rPr>
        <w:t>personal</w:t>
      </w:r>
      <w:r w:rsidRPr="005A52F4">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5A52F4">
        <w:rPr>
          <w:rFonts w:ascii="Palatino Linotype" w:hAnsi="Palatino Linotype" w:cs="Arial"/>
        </w:rPr>
        <w:t>4 fracción XI</w:t>
      </w:r>
      <w:r w:rsidRPr="005A52F4">
        <w:rPr>
          <w:rFonts w:ascii="Palatino Linotype" w:hAnsi="Palatino Linotype" w:cs="Arial"/>
          <w:lang w:eastAsia="es-MX"/>
        </w:rPr>
        <w:t xml:space="preserve"> </w:t>
      </w:r>
      <w:r w:rsidRPr="005A52F4">
        <w:rPr>
          <w:rFonts w:ascii="Palatino Linotype" w:hAnsi="Palatino Linotype" w:cs="Arial"/>
        </w:rPr>
        <w:t>de la Ley de Protección de Datos Personales en Posesión de Sujetos Obligados del Estado de México y Municipios</w:t>
      </w:r>
      <w:r w:rsidRPr="005A52F4">
        <w:rPr>
          <w:rFonts w:ascii="Palatino Linotype" w:hAnsi="Palatino Linotype" w:cs="Arial"/>
          <w:lang w:eastAsia="es-MX"/>
        </w:rPr>
        <w:t>.</w:t>
      </w:r>
    </w:p>
    <w:p w14:paraId="6350F21C" w14:textId="77777777" w:rsidR="00913CBC" w:rsidRPr="005A52F4" w:rsidRDefault="00913CBC" w:rsidP="00913CBC">
      <w:pPr>
        <w:spacing w:line="360" w:lineRule="auto"/>
        <w:jc w:val="both"/>
        <w:rPr>
          <w:rFonts w:ascii="Palatino Linotype" w:hAnsi="Palatino Linotype" w:cs="Arial"/>
        </w:rPr>
      </w:pPr>
    </w:p>
    <w:p w14:paraId="336509A5" w14:textId="77777777" w:rsidR="00913CBC" w:rsidRPr="005A52F4" w:rsidRDefault="00913CBC" w:rsidP="00913CBC">
      <w:pPr>
        <w:spacing w:line="360" w:lineRule="auto"/>
        <w:jc w:val="both"/>
        <w:rPr>
          <w:rFonts w:ascii="Palatino Linotype" w:hAnsi="Palatino Linotype" w:cs="Arial"/>
          <w:lang w:val="es-ES"/>
        </w:rPr>
      </w:pPr>
      <w:r w:rsidRPr="005A52F4">
        <w:rPr>
          <w:rFonts w:ascii="Palatino Linotype" w:hAnsi="Palatino Linotype" w:cs="Arial"/>
          <w:lang w:val="es-ES"/>
        </w:rPr>
        <w:t xml:space="preserve">Por lo tanto, la entrega de documentos en su versión pública debe acompañarse necesariamente del Acuerdo del Comité de Transparencia del </w:t>
      </w:r>
      <w:r w:rsidRPr="005A52F4">
        <w:rPr>
          <w:rFonts w:ascii="Palatino Linotype" w:hAnsi="Palatino Linotype" w:cs="Arial"/>
          <w:b/>
          <w:lang w:val="es-ES"/>
        </w:rPr>
        <w:t xml:space="preserve">SUJETO OBLIGADO </w:t>
      </w:r>
      <w:r w:rsidRPr="005A52F4">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5A52F4">
        <w:rPr>
          <w:rFonts w:ascii="Palatino Linotype" w:hAnsi="Palatino Linotype" w:cs="Arial"/>
          <w:lang w:val="es-ES"/>
        </w:rPr>
        <w:lastRenderedPageBreak/>
        <w:t>manera puntual las razones de ello se estaría violentando desde un inicio el derecho de acceso a la información del solicitante.</w:t>
      </w:r>
    </w:p>
    <w:p w14:paraId="0738C6D4" w14:textId="50F8D17C" w:rsidR="00913CBC" w:rsidRPr="005A52F4" w:rsidRDefault="00913CBC" w:rsidP="00913CBC">
      <w:pPr>
        <w:widowControl w:val="0"/>
        <w:autoSpaceDE w:val="0"/>
        <w:autoSpaceDN w:val="0"/>
        <w:adjustRightInd w:val="0"/>
        <w:spacing w:line="360" w:lineRule="auto"/>
        <w:jc w:val="both"/>
        <w:rPr>
          <w:rFonts w:ascii="Palatino Linotype" w:eastAsia="Calibri" w:hAnsi="Palatino Linotype" w:cs="Arial"/>
        </w:rPr>
      </w:pPr>
      <w:r w:rsidRPr="005A52F4">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000521F8" w:rsidRPr="005A52F4">
        <w:rPr>
          <w:rFonts w:ascii="Palatino Linotype" w:eastAsia="Calibri" w:hAnsi="Palatino Linotype" w:cs="Arial"/>
          <w:b/>
        </w:rPr>
        <w:t xml:space="preserve">Modificar </w:t>
      </w:r>
      <w:r w:rsidRPr="005A52F4">
        <w:rPr>
          <w:rFonts w:ascii="Palatino Linotype" w:eastAsia="Calibri" w:hAnsi="Palatino Linotype" w:cs="Arial"/>
        </w:rPr>
        <w:t xml:space="preserve">la respuesta del </w:t>
      </w:r>
      <w:r w:rsidRPr="005A52F4">
        <w:rPr>
          <w:rFonts w:ascii="Palatino Linotype" w:eastAsia="Calibri" w:hAnsi="Palatino Linotype" w:cs="Arial"/>
          <w:b/>
        </w:rPr>
        <w:t>SUJETO OBLIGADO</w:t>
      </w:r>
      <w:r w:rsidRPr="005A52F4">
        <w:rPr>
          <w:rFonts w:ascii="Palatino Linotype" w:eastAsia="Calibri" w:hAnsi="Palatino Linotype" w:cs="Arial"/>
        </w:rPr>
        <w:t xml:space="preserve"> y ordenar la entrega de la información en los términos descritos en el cuerpo de la resolución del recurso de revisión que nos ocupa.</w:t>
      </w:r>
    </w:p>
    <w:p w14:paraId="28306359" w14:textId="77777777" w:rsidR="00913CBC" w:rsidRPr="005A52F4" w:rsidRDefault="00913CBC" w:rsidP="00913CBC">
      <w:pPr>
        <w:widowControl w:val="0"/>
        <w:autoSpaceDE w:val="0"/>
        <w:autoSpaceDN w:val="0"/>
        <w:adjustRightInd w:val="0"/>
        <w:spacing w:line="360" w:lineRule="auto"/>
        <w:jc w:val="both"/>
        <w:rPr>
          <w:rFonts w:ascii="Palatino Linotype" w:eastAsia="Calibri" w:hAnsi="Palatino Linotype" w:cs="Arial"/>
        </w:rPr>
      </w:pPr>
    </w:p>
    <w:p w14:paraId="636006E0" w14:textId="77777777" w:rsidR="00913CBC" w:rsidRPr="005A52F4" w:rsidRDefault="00913CBC" w:rsidP="00913CBC">
      <w:pPr>
        <w:spacing w:line="360" w:lineRule="auto"/>
        <w:jc w:val="both"/>
        <w:rPr>
          <w:rFonts w:ascii="Palatino Linotype" w:eastAsia="Calibri" w:hAnsi="Palatino Linotype" w:cs="Arial"/>
        </w:rPr>
      </w:pPr>
      <w:r w:rsidRPr="005A52F4">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C68B6F2" w14:textId="77777777" w:rsidR="003178F2" w:rsidRPr="005A52F4" w:rsidRDefault="003178F2" w:rsidP="00913CBC">
      <w:pPr>
        <w:spacing w:line="360" w:lineRule="auto"/>
        <w:jc w:val="both"/>
        <w:rPr>
          <w:rFonts w:ascii="Palatino Linotype" w:eastAsia="Calibri" w:hAnsi="Palatino Linotype" w:cs="Arial"/>
        </w:rPr>
      </w:pPr>
    </w:p>
    <w:p w14:paraId="4686838B" w14:textId="77777777" w:rsidR="00913CBC" w:rsidRPr="005A52F4" w:rsidRDefault="00913CBC" w:rsidP="00913CBC">
      <w:pPr>
        <w:spacing w:line="360" w:lineRule="auto"/>
        <w:jc w:val="center"/>
        <w:rPr>
          <w:rFonts w:ascii="Palatino Linotype" w:eastAsia="Calibri" w:hAnsi="Palatino Linotype" w:cs="Arial"/>
          <w:b/>
          <w:sz w:val="28"/>
          <w:lang w:val="pt-BR"/>
        </w:rPr>
      </w:pPr>
      <w:r w:rsidRPr="005A52F4">
        <w:rPr>
          <w:rFonts w:ascii="Palatino Linotype" w:eastAsia="Calibri" w:hAnsi="Palatino Linotype" w:cs="Arial"/>
          <w:b/>
          <w:sz w:val="28"/>
          <w:lang w:val="pt-BR"/>
        </w:rPr>
        <w:t>R E S U E L V E</w:t>
      </w:r>
    </w:p>
    <w:p w14:paraId="7774F1BF" w14:textId="3C6A335C" w:rsidR="002E6A96" w:rsidRPr="005A52F4" w:rsidRDefault="002E6A96" w:rsidP="002E6A96">
      <w:pPr>
        <w:spacing w:line="360" w:lineRule="auto"/>
        <w:jc w:val="both"/>
        <w:rPr>
          <w:rFonts w:ascii="Palatino Linotype" w:eastAsia="Calibri" w:hAnsi="Palatino Linotype" w:cs="Arial"/>
        </w:rPr>
      </w:pPr>
      <w:r w:rsidRPr="005A52F4">
        <w:rPr>
          <w:rFonts w:ascii="Palatino Linotype" w:eastAsia="Calibri" w:hAnsi="Palatino Linotype" w:cs="Arial"/>
          <w:b/>
          <w:sz w:val="28"/>
          <w:lang w:val="pt-BR"/>
        </w:rPr>
        <w:t>PRIMERO</w:t>
      </w:r>
      <w:r w:rsidRPr="005A52F4">
        <w:rPr>
          <w:rFonts w:ascii="Palatino Linotype" w:eastAsia="Calibri" w:hAnsi="Palatino Linotype" w:cs="Arial"/>
          <w:lang w:val="pt-BR"/>
        </w:rPr>
        <w:t xml:space="preserve">. </w:t>
      </w:r>
      <w:r w:rsidRPr="005A52F4">
        <w:rPr>
          <w:rFonts w:ascii="Palatino Linotype" w:eastAsia="Calibri" w:hAnsi="Palatino Linotype" w:cs="Arial"/>
        </w:rPr>
        <w:t xml:space="preserve">Resultan </w:t>
      </w:r>
      <w:r w:rsidRPr="005A52F4">
        <w:rPr>
          <w:rFonts w:ascii="Palatino Linotype" w:eastAsia="Calibri" w:hAnsi="Palatino Linotype" w:cs="Arial"/>
          <w:b/>
        </w:rPr>
        <w:t>fundadas</w:t>
      </w:r>
      <w:r w:rsidRPr="005A52F4">
        <w:rPr>
          <w:rFonts w:ascii="Palatino Linotype" w:eastAsia="Calibri" w:hAnsi="Palatino Linotype" w:cs="Arial"/>
        </w:rPr>
        <w:t xml:space="preserve"> las razones o motivos de inconformidad planteadas por </w:t>
      </w:r>
      <w:r w:rsidR="003178F2" w:rsidRPr="005A52F4">
        <w:rPr>
          <w:rFonts w:ascii="Palatino Linotype" w:eastAsia="Calibri" w:hAnsi="Palatino Linotype" w:cs="Arial"/>
          <w:b/>
        </w:rPr>
        <w:t>EL</w:t>
      </w:r>
      <w:r w:rsidRPr="005A52F4">
        <w:rPr>
          <w:rFonts w:ascii="Palatino Linotype" w:eastAsia="Calibri" w:hAnsi="Palatino Linotype" w:cs="Arial"/>
          <w:b/>
        </w:rPr>
        <w:t xml:space="preserve"> RECURRENTE</w:t>
      </w:r>
      <w:r w:rsidRPr="005A52F4">
        <w:rPr>
          <w:rFonts w:ascii="Palatino Linotype" w:eastAsia="Calibri" w:hAnsi="Palatino Linotype" w:cs="Arial"/>
        </w:rPr>
        <w:t xml:space="preserve">, en términos del Considerando </w:t>
      </w:r>
      <w:r w:rsidRPr="005A52F4">
        <w:rPr>
          <w:rFonts w:ascii="Palatino Linotype" w:eastAsia="Calibri" w:hAnsi="Palatino Linotype" w:cs="Arial"/>
          <w:b/>
        </w:rPr>
        <w:t>QUINTO</w:t>
      </w:r>
      <w:r w:rsidRPr="005A52F4">
        <w:rPr>
          <w:rFonts w:ascii="Palatino Linotype" w:eastAsia="Calibri" w:hAnsi="Palatino Linotype" w:cs="Arial"/>
        </w:rPr>
        <w:t xml:space="preserve"> de la presente resolución.</w:t>
      </w:r>
    </w:p>
    <w:p w14:paraId="5C6B31AF" w14:textId="77777777" w:rsidR="002E6A96" w:rsidRPr="005A52F4" w:rsidRDefault="002E6A96" w:rsidP="002E6A96">
      <w:pPr>
        <w:spacing w:line="360" w:lineRule="auto"/>
        <w:jc w:val="both"/>
        <w:rPr>
          <w:rFonts w:ascii="Palatino Linotype" w:eastAsia="Calibri" w:hAnsi="Palatino Linotype" w:cs="Arial"/>
        </w:rPr>
      </w:pPr>
    </w:p>
    <w:p w14:paraId="175DE5D0" w14:textId="441CBE1D" w:rsidR="002E6A96" w:rsidRPr="005A52F4" w:rsidRDefault="002E6A96" w:rsidP="002E6A96">
      <w:pPr>
        <w:spacing w:line="360" w:lineRule="auto"/>
        <w:jc w:val="both"/>
        <w:rPr>
          <w:rFonts w:ascii="Palatino Linotype" w:eastAsia="Calibri" w:hAnsi="Palatino Linotype" w:cs="Arial"/>
        </w:rPr>
      </w:pPr>
      <w:r w:rsidRPr="005A52F4">
        <w:rPr>
          <w:rFonts w:ascii="Palatino Linotype" w:eastAsia="Calibri" w:hAnsi="Palatino Linotype" w:cs="Arial"/>
          <w:b/>
          <w:sz w:val="28"/>
        </w:rPr>
        <w:t>SEGUNDO</w:t>
      </w:r>
      <w:r w:rsidRPr="005A52F4">
        <w:rPr>
          <w:rFonts w:ascii="Palatino Linotype" w:eastAsia="Calibri" w:hAnsi="Palatino Linotype" w:cs="Arial"/>
        </w:rPr>
        <w:t xml:space="preserve">. Se </w:t>
      </w:r>
      <w:r w:rsidR="000521F8" w:rsidRPr="005A52F4">
        <w:rPr>
          <w:rFonts w:ascii="Palatino Linotype" w:eastAsia="Calibri" w:hAnsi="Palatino Linotype" w:cs="Arial"/>
          <w:b/>
        </w:rPr>
        <w:t>MODIFICA</w:t>
      </w:r>
      <w:r w:rsidR="00F26B76" w:rsidRPr="005A52F4">
        <w:rPr>
          <w:rFonts w:ascii="Palatino Linotype" w:eastAsia="Calibri" w:hAnsi="Palatino Linotype" w:cs="Arial"/>
          <w:b/>
        </w:rPr>
        <w:t xml:space="preserve"> </w:t>
      </w:r>
      <w:r w:rsidRPr="005A52F4">
        <w:rPr>
          <w:rFonts w:ascii="Palatino Linotype" w:eastAsia="Calibri" w:hAnsi="Palatino Linotype" w:cs="Arial"/>
        </w:rPr>
        <w:t xml:space="preserve">la respuesta otorgada por </w:t>
      </w:r>
      <w:r w:rsidRPr="005A52F4">
        <w:rPr>
          <w:rFonts w:ascii="Palatino Linotype" w:eastAsia="Calibri" w:hAnsi="Palatino Linotype" w:cs="Arial"/>
          <w:b/>
        </w:rPr>
        <w:t>EL SUJETO OBLIGADO</w:t>
      </w:r>
      <w:r w:rsidRPr="005A52F4">
        <w:rPr>
          <w:rFonts w:ascii="Palatino Linotype" w:eastAsia="Calibri" w:hAnsi="Palatino Linotype" w:cs="Arial"/>
        </w:rPr>
        <w:t xml:space="preserve"> a la solicitud de información</w:t>
      </w:r>
      <w:r w:rsidR="00A409F5" w:rsidRPr="005A52F4">
        <w:rPr>
          <w:rFonts w:ascii="Palatino Linotype" w:eastAsia="Calibri" w:hAnsi="Palatino Linotype" w:cs="Arial"/>
        </w:rPr>
        <w:t xml:space="preserve"> que dio origen al recurso de revisión </w:t>
      </w:r>
      <w:r w:rsidR="00A409F5" w:rsidRPr="005A52F4">
        <w:rPr>
          <w:rFonts w:ascii="Palatino Linotype" w:hAnsi="Palatino Linotype"/>
          <w:b/>
          <w:lang w:val="es-ES_tradnl"/>
        </w:rPr>
        <w:t>03722/INFOEM/IP/RR/2021</w:t>
      </w:r>
      <w:r w:rsidR="00A409F5" w:rsidRPr="005A52F4">
        <w:rPr>
          <w:rFonts w:ascii="Palatino Linotype" w:hAnsi="Palatino Linotype"/>
          <w:b/>
          <w:sz w:val="22"/>
          <w:szCs w:val="22"/>
          <w:lang w:val="es-ES_tradnl"/>
        </w:rPr>
        <w:t xml:space="preserve"> </w:t>
      </w:r>
      <w:r w:rsidRPr="005A52F4">
        <w:rPr>
          <w:rFonts w:ascii="Palatino Linotype" w:eastAsia="Calibri" w:hAnsi="Palatino Linotype" w:cs="Arial"/>
        </w:rPr>
        <w:t xml:space="preserve">y se le ordena en términos del Considerando </w:t>
      </w:r>
      <w:r w:rsidRPr="005A52F4">
        <w:rPr>
          <w:rFonts w:ascii="Palatino Linotype" w:eastAsia="Calibri" w:hAnsi="Palatino Linotype" w:cs="Arial"/>
          <w:b/>
        </w:rPr>
        <w:t>QUINTO</w:t>
      </w:r>
      <w:r w:rsidRPr="005A52F4">
        <w:rPr>
          <w:rFonts w:ascii="Palatino Linotype" w:eastAsia="Calibri" w:hAnsi="Palatino Linotype" w:cs="Arial"/>
        </w:rPr>
        <w:t xml:space="preserve"> de </w:t>
      </w:r>
      <w:r w:rsidRPr="005A52F4">
        <w:rPr>
          <w:rFonts w:ascii="Palatino Linotype" w:eastAsia="Calibri" w:hAnsi="Palatino Linotype" w:cs="Arial"/>
        </w:rPr>
        <w:lastRenderedPageBreak/>
        <w:t>la presente resolución, entregue a</w:t>
      </w:r>
      <w:r w:rsidR="003178F2" w:rsidRPr="005A52F4">
        <w:rPr>
          <w:rFonts w:ascii="Palatino Linotype" w:eastAsia="Calibri" w:hAnsi="Palatino Linotype" w:cs="Arial"/>
        </w:rPr>
        <w:t>l</w:t>
      </w:r>
      <w:r w:rsidR="00BE54C2" w:rsidRPr="005A52F4">
        <w:rPr>
          <w:rFonts w:ascii="Palatino Linotype" w:eastAsia="Calibri" w:hAnsi="Palatino Linotype" w:cs="Arial"/>
        </w:rPr>
        <w:t xml:space="preserve"> </w:t>
      </w:r>
      <w:r w:rsidRPr="005A52F4">
        <w:rPr>
          <w:rFonts w:ascii="Palatino Linotype" w:eastAsia="Calibri" w:hAnsi="Palatino Linotype" w:cs="Arial"/>
          <w:b/>
        </w:rPr>
        <w:t>RECURRENTE</w:t>
      </w:r>
      <w:r w:rsidRPr="005A52F4">
        <w:rPr>
          <w:rFonts w:ascii="Palatino Linotype" w:eastAsia="Calibri" w:hAnsi="Palatino Linotype" w:cs="Arial"/>
        </w:rPr>
        <w:t xml:space="preserve"> vía </w:t>
      </w:r>
      <w:r w:rsidRPr="005A52F4">
        <w:rPr>
          <w:rFonts w:ascii="Palatino Linotype" w:eastAsia="Calibri" w:hAnsi="Palatino Linotype" w:cs="Arial"/>
          <w:b/>
        </w:rPr>
        <w:t>SAIMEX</w:t>
      </w:r>
      <w:r w:rsidR="00BE54C2" w:rsidRPr="005A52F4">
        <w:rPr>
          <w:rFonts w:ascii="Palatino Linotype" w:eastAsia="Calibri" w:hAnsi="Palatino Linotype" w:cs="Arial"/>
        </w:rPr>
        <w:t xml:space="preserve">, </w:t>
      </w:r>
      <w:r w:rsidRPr="005A52F4">
        <w:rPr>
          <w:rFonts w:ascii="Palatino Linotype" w:eastAsia="Calibri" w:hAnsi="Palatino Linotype" w:cs="Arial"/>
        </w:rPr>
        <w:t xml:space="preserve">en </w:t>
      </w:r>
      <w:r w:rsidRPr="005A52F4">
        <w:rPr>
          <w:rFonts w:ascii="Palatino Linotype" w:eastAsia="Calibri" w:hAnsi="Palatino Linotype" w:cs="Arial"/>
          <w:b/>
        </w:rPr>
        <w:t>versión pública,</w:t>
      </w:r>
      <w:r w:rsidR="00AE33BC" w:rsidRPr="005A52F4">
        <w:rPr>
          <w:rFonts w:ascii="Palatino Linotype" w:eastAsia="Calibri" w:hAnsi="Palatino Linotype" w:cs="Arial"/>
        </w:rPr>
        <w:t xml:space="preserve"> </w:t>
      </w:r>
      <w:r w:rsidRPr="005A52F4">
        <w:rPr>
          <w:rFonts w:ascii="Palatino Linotype" w:eastAsia="Calibri" w:hAnsi="Palatino Linotype" w:cs="Arial"/>
        </w:rPr>
        <w:t>lo siguiente:</w:t>
      </w:r>
    </w:p>
    <w:p w14:paraId="08460ADF" w14:textId="77777777" w:rsidR="002E6A96" w:rsidRPr="005A52F4" w:rsidRDefault="002E6A96" w:rsidP="002E6A96">
      <w:pPr>
        <w:spacing w:line="360" w:lineRule="auto"/>
        <w:jc w:val="both"/>
        <w:rPr>
          <w:rFonts w:ascii="Palatino Linotype" w:eastAsia="Calibri" w:hAnsi="Palatino Linotype" w:cs="Arial"/>
          <w:sz w:val="22"/>
        </w:rPr>
      </w:pPr>
    </w:p>
    <w:p w14:paraId="320DCE1F" w14:textId="7C076BB8" w:rsidR="000521F8" w:rsidRPr="005A52F4" w:rsidRDefault="000C5119" w:rsidP="009674F0">
      <w:pPr>
        <w:ind w:left="851" w:right="899"/>
        <w:jc w:val="both"/>
        <w:rPr>
          <w:rFonts w:ascii="Palatino Linotype" w:hAnsi="Palatino Linotype" w:cs="Arial"/>
          <w:i/>
          <w:sz w:val="22"/>
          <w:szCs w:val="22"/>
        </w:rPr>
      </w:pPr>
      <w:r w:rsidRPr="005A52F4">
        <w:rPr>
          <w:rFonts w:ascii="Palatino Linotype" w:hAnsi="Palatino Linotype" w:cs="Arial"/>
          <w:i/>
          <w:sz w:val="22"/>
          <w:szCs w:val="22"/>
        </w:rPr>
        <w:t>“</w:t>
      </w:r>
      <w:r w:rsidR="000521F8" w:rsidRPr="005A52F4">
        <w:rPr>
          <w:rFonts w:ascii="Palatino Linotype" w:hAnsi="Palatino Linotype" w:cs="Arial"/>
          <w:i/>
          <w:sz w:val="22"/>
          <w:szCs w:val="22"/>
        </w:rPr>
        <w:t xml:space="preserve">Los recibos de nómina o Comprobantes Fiscales Digitales por Internet (CFDI) </w:t>
      </w:r>
      <w:r w:rsidR="009674F0" w:rsidRPr="005A52F4">
        <w:rPr>
          <w:rFonts w:ascii="Palatino Linotype" w:hAnsi="Palatino Linotype" w:cs="Arial"/>
          <w:i/>
          <w:sz w:val="22"/>
          <w:szCs w:val="22"/>
        </w:rPr>
        <w:t xml:space="preserve">de la primera quincena del mes de mayo de 2021, </w:t>
      </w:r>
      <w:r w:rsidR="000521F8" w:rsidRPr="005A52F4">
        <w:rPr>
          <w:rFonts w:ascii="Palatino Linotype" w:hAnsi="Palatino Linotype" w:cs="Arial"/>
          <w:i/>
          <w:sz w:val="22"/>
          <w:szCs w:val="22"/>
        </w:rPr>
        <w:t>de todo el personal sindicaliza</w:t>
      </w:r>
      <w:r w:rsidR="009674F0" w:rsidRPr="005A52F4">
        <w:rPr>
          <w:rFonts w:ascii="Palatino Linotype" w:hAnsi="Palatino Linotype" w:cs="Arial"/>
          <w:i/>
          <w:sz w:val="22"/>
          <w:szCs w:val="22"/>
        </w:rPr>
        <w:t xml:space="preserve">do y de confianza, </w:t>
      </w:r>
      <w:r w:rsidR="00435573" w:rsidRPr="005A52F4">
        <w:rPr>
          <w:rFonts w:ascii="Palatino Linotype" w:hAnsi="Palatino Linotype" w:cs="Arial"/>
          <w:i/>
          <w:sz w:val="22"/>
          <w:szCs w:val="22"/>
        </w:rPr>
        <w:t xml:space="preserve">que integra </w:t>
      </w:r>
      <w:r w:rsidR="00DB0E54" w:rsidRPr="005A52F4">
        <w:rPr>
          <w:rFonts w:ascii="Palatino Linotype" w:hAnsi="Palatino Linotype" w:cs="Arial"/>
          <w:i/>
          <w:sz w:val="22"/>
          <w:szCs w:val="22"/>
        </w:rPr>
        <w:t>las áreas de Tesorería y de la Dirección de Administración.</w:t>
      </w:r>
      <w:r w:rsidR="001B0694" w:rsidRPr="005A52F4">
        <w:rPr>
          <w:rFonts w:ascii="Palatino Linotype" w:hAnsi="Palatino Linotype" w:cs="Arial"/>
          <w:i/>
          <w:sz w:val="22"/>
          <w:szCs w:val="22"/>
        </w:rPr>
        <w:t>”</w:t>
      </w:r>
    </w:p>
    <w:p w14:paraId="34572742" w14:textId="77777777" w:rsidR="000521F8" w:rsidRPr="005A52F4" w:rsidRDefault="000521F8" w:rsidP="001B777E">
      <w:pPr>
        <w:ind w:left="851" w:right="899"/>
        <w:jc w:val="both"/>
        <w:rPr>
          <w:rFonts w:ascii="Palatino Linotype" w:hAnsi="Palatino Linotype" w:cs="Arial"/>
          <w:i/>
          <w:sz w:val="22"/>
          <w:szCs w:val="22"/>
        </w:rPr>
      </w:pPr>
    </w:p>
    <w:p w14:paraId="08BFBDD0" w14:textId="19CEFD8B" w:rsidR="002E6A96" w:rsidRPr="005A52F4" w:rsidRDefault="001B777E" w:rsidP="001B777E">
      <w:pPr>
        <w:ind w:left="851" w:right="899"/>
        <w:jc w:val="both"/>
        <w:rPr>
          <w:rFonts w:ascii="Palatino Linotype" w:eastAsia="Calibri" w:hAnsi="Palatino Linotype" w:cs="Arial"/>
          <w:i/>
          <w:sz w:val="22"/>
        </w:rPr>
      </w:pPr>
      <w:r w:rsidRPr="005A52F4">
        <w:rPr>
          <w:rFonts w:ascii="Palatino Linotype" w:eastAsia="Calibri" w:hAnsi="Palatino Linotype" w:cs="Arial"/>
          <w:i/>
          <w:sz w:val="22"/>
        </w:rPr>
        <w:t>Debiendo notificar al</w:t>
      </w:r>
      <w:r w:rsidRPr="005A52F4">
        <w:rPr>
          <w:rFonts w:ascii="Palatino Linotype" w:eastAsia="Calibri" w:hAnsi="Palatino Linotype" w:cs="Arial"/>
          <w:b/>
          <w:i/>
          <w:sz w:val="22"/>
        </w:rPr>
        <w:t xml:space="preserve"> RECURRENTE</w:t>
      </w:r>
      <w:r w:rsidRPr="005A52F4">
        <w:rPr>
          <w:rFonts w:ascii="Palatino Linotype" w:eastAsia="Calibri" w:hAnsi="Palatino Linotype" w:cs="Arial"/>
          <w:i/>
          <w:sz w:val="22"/>
        </w:rPr>
        <w:t xml:space="preserve"> el Acuerdo de Clasificación de la información que emita el Comité de Transparencia con motivo de la versión pública.”</w:t>
      </w:r>
    </w:p>
    <w:p w14:paraId="3EE17768" w14:textId="77777777" w:rsidR="002E6A96" w:rsidRPr="005A52F4" w:rsidRDefault="002E6A96" w:rsidP="002E6A96">
      <w:pPr>
        <w:spacing w:line="360" w:lineRule="auto"/>
        <w:ind w:left="709" w:right="757"/>
        <w:jc w:val="both"/>
        <w:rPr>
          <w:rFonts w:ascii="Palatino Linotype" w:eastAsia="Calibri" w:hAnsi="Palatino Linotype" w:cs="Arial"/>
          <w:i/>
          <w:sz w:val="22"/>
        </w:rPr>
      </w:pPr>
    </w:p>
    <w:p w14:paraId="6AAE9603" w14:textId="23A33B31" w:rsidR="002E6A96" w:rsidRPr="005A52F4" w:rsidRDefault="002E6A96" w:rsidP="002E6A96">
      <w:pPr>
        <w:spacing w:line="360" w:lineRule="auto"/>
        <w:jc w:val="both"/>
        <w:rPr>
          <w:rFonts w:ascii="Palatino Linotype" w:eastAsia="Calibri" w:hAnsi="Palatino Linotype" w:cs="Arial"/>
        </w:rPr>
      </w:pPr>
      <w:r w:rsidRPr="005A52F4">
        <w:rPr>
          <w:rFonts w:ascii="Palatino Linotype" w:eastAsia="Calibri" w:hAnsi="Palatino Linotype" w:cs="Arial"/>
          <w:b/>
          <w:sz w:val="28"/>
        </w:rPr>
        <w:t>TERCERO</w:t>
      </w:r>
      <w:r w:rsidRPr="005A52F4">
        <w:rPr>
          <w:rFonts w:ascii="Palatino Linotype" w:eastAsia="Calibri" w:hAnsi="Palatino Linotype" w:cs="Arial"/>
        </w:rPr>
        <w:t xml:space="preserve">. </w:t>
      </w:r>
      <w:r w:rsidRPr="005A52F4">
        <w:rPr>
          <w:rFonts w:ascii="Palatino Linotype" w:eastAsia="Calibri" w:hAnsi="Palatino Linotype" w:cs="Arial"/>
          <w:b/>
        </w:rPr>
        <w:t>Notifíquese</w:t>
      </w:r>
      <w:r w:rsidRPr="005A52F4">
        <w:rPr>
          <w:rFonts w:ascii="Palatino Linotype" w:eastAsia="Calibri" w:hAnsi="Palatino Linotype" w:cs="Arial"/>
        </w:rPr>
        <w:t xml:space="preserve"> al Titular de la Unidad de Transparencia del </w:t>
      </w:r>
      <w:r w:rsidRPr="005A52F4">
        <w:rPr>
          <w:rFonts w:ascii="Palatino Linotype" w:eastAsia="Calibri" w:hAnsi="Palatino Linotype" w:cs="Arial"/>
          <w:b/>
        </w:rPr>
        <w:t>SUJETO OBLIGADO</w:t>
      </w:r>
      <w:r w:rsidRPr="005A52F4">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0411EF" w:rsidRPr="005A52F4">
        <w:rPr>
          <w:rFonts w:ascii="Palatino Linotype" w:eastAsia="Calibri" w:hAnsi="Palatino Linotype" w:cs="Arial"/>
        </w:rPr>
        <w:t xml:space="preserve">diez </w:t>
      </w:r>
      <w:r w:rsidRPr="005A52F4">
        <w:rPr>
          <w:rFonts w:ascii="Palatino Linotype" w:eastAsia="Calibri" w:hAnsi="Palatino Linotype" w:cs="Arial"/>
        </w:rPr>
        <w:t>días hábiles, debiendo informar a este Instituto en un plazo de tres días hábiles siguientes sobre el cumplimiento dado a la presente resolución.</w:t>
      </w:r>
    </w:p>
    <w:p w14:paraId="1BAA3282" w14:textId="77777777" w:rsidR="00E81378" w:rsidRPr="005A52F4" w:rsidRDefault="002E6A96" w:rsidP="00E81378">
      <w:pPr>
        <w:pStyle w:val="Prrafodelista"/>
        <w:widowControl w:val="0"/>
        <w:tabs>
          <w:tab w:val="left" w:pos="1701"/>
        </w:tabs>
        <w:suppressAutoHyphens w:val="0"/>
        <w:autoSpaceDE w:val="0"/>
        <w:autoSpaceDN w:val="0"/>
        <w:adjustRightInd w:val="0"/>
        <w:spacing w:before="240" w:beforeAutospacing="1" w:after="100" w:afterAutospacing="1" w:line="360" w:lineRule="auto"/>
        <w:ind w:left="0"/>
        <w:jc w:val="both"/>
        <w:rPr>
          <w:rFonts w:ascii="Palatino Linotype" w:hAnsi="Palatino Linotype"/>
          <w:shd w:val="clear" w:color="auto" w:fill="FFFFFF"/>
        </w:rPr>
      </w:pPr>
      <w:r w:rsidRPr="005A52F4">
        <w:rPr>
          <w:rFonts w:ascii="Palatino Linotype" w:eastAsia="Calibri" w:hAnsi="Palatino Linotype" w:cs="Arial"/>
          <w:b/>
          <w:sz w:val="28"/>
        </w:rPr>
        <w:t>CUARTO</w:t>
      </w:r>
      <w:r w:rsidRPr="005A52F4">
        <w:rPr>
          <w:rFonts w:ascii="Palatino Linotype" w:eastAsia="Calibri" w:hAnsi="Palatino Linotype" w:cs="Arial"/>
        </w:rPr>
        <w:t xml:space="preserve">. </w:t>
      </w:r>
      <w:r w:rsidR="00E81378" w:rsidRPr="005A52F4">
        <w:rPr>
          <w:rFonts w:ascii="Palatino Linotype" w:hAnsi="Palatino Linotype"/>
          <w:shd w:val="clear" w:color="auto" w:fill="FFFFFF"/>
        </w:rPr>
        <w:t xml:space="preserve">Con </w:t>
      </w:r>
      <w:r w:rsidR="00E81378" w:rsidRPr="005A52F4">
        <w:rPr>
          <w:rFonts w:ascii="Palatino Linotype" w:hAnsi="Palatino Linotype" w:cs="Arial"/>
          <w:szCs w:val="28"/>
        </w:rPr>
        <w:t xml:space="preserve">fundamento en el artículo 198 de la Ley de Transparencia y Acceso a la Información Pública del Estado de México y Municipios, se apercibe al </w:t>
      </w:r>
      <w:r w:rsidR="00E81378" w:rsidRPr="005A52F4">
        <w:rPr>
          <w:rFonts w:ascii="Palatino Linotype" w:hAnsi="Palatino Linotype" w:cs="Arial"/>
          <w:b/>
          <w:szCs w:val="28"/>
        </w:rPr>
        <w:t>SUJETO OBLIGADO</w:t>
      </w:r>
      <w:r w:rsidR="00E81378" w:rsidRPr="005A52F4">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14:paraId="6B605601" w14:textId="3215F1AE" w:rsidR="00E81378" w:rsidRPr="005A52F4" w:rsidRDefault="00E81378" w:rsidP="00E81378">
      <w:pPr>
        <w:pStyle w:val="Prrafodelista"/>
        <w:widowControl w:val="0"/>
        <w:tabs>
          <w:tab w:val="left" w:pos="1701"/>
        </w:tabs>
        <w:suppressAutoHyphens w:val="0"/>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5A52F4">
        <w:rPr>
          <w:rFonts w:ascii="Palatino Linotype" w:eastAsia="Calibri" w:hAnsi="Palatino Linotype" w:cs="Arial"/>
          <w:b/>
          <w:sz w:val="28"/>
        </w:rPr>
        <w:t>QUINTO</w:t>
      </w:r>
      <w:r w:rsidRPr="005A52F4">
        <w:rPr>
          <w:rFonts w:ascii="Palatino Linotype" w:eastAsia="Calibri" w:hAnsi="Palatino Linotype" w:cs="Arial"/>
        </w:rPr>
        <w:t xml:space="preserve">. </w:t>
      </w:r>
      <w:r w:rsidRPr="005A52F4">
        <w:rPr>
          <w:rFonts w:ascii="Palatino Linotype" w:hAnsi="Palatino Linotype"/>
          <w:b/>
          <w:szCs w:val="17"/>
          <w:lang w:eastAsia="es-ES_tradnl"/>
        </w:rPr>
        <w:t>Notifíquese</w:t>
      </w:r>
      <w:r w:rsidRPr="005A52F4">
        <w:rPr>
          <w:rFonts w:ascii="Palatino Linotype" w:hAnsi="Palatino Linotype"/>
          <w:szCs w:val="17"/>
          <w:lang w:eastAsia="es-ES_tradnl"/>
        </w:rPr>
        <w:t xml:space="preserve"> a</w:t>
      </w:r>
      <w:r w:rsidR="003178F2" w:rsidRPr="005A52F4">
        <w:rPr>
          <w:rFonts w:ascii="Palatino Linotype" w:hAnsi="Palatino Linotype"/>
          <w:szCs w:val="17"/>
          <w:lang w:eastAsia="es-ES_tradnl"/>
        </w:rPr>
        <w:t>l</w:t>
      </w:r>
      <w:r w:rsidRPr="005A52F4">
        <w:rPr>
          <w:rFonts w:ascii="Palatino Linotype" w:hAnsi="Palatino Linotype" w:cs="Arial"/>
          <w:b/>
        </w:rPr>
        <w:t xml:space="preserve"> RECURRENTE</w:t>
      </w:r>
      <w:r w:rsidRPr="005A52F4">
        <w:rPr>
          <w:rFonts w:ascii="Palatino Linotype" w:hAnsi="Palatino Linotype"/>
          <w:szCs w:val="17"/>
          <w:lang w:eastAsia="es-ES_tradnl"/>
        </w:rPr>
        <w:t xml:space="preserve"> la </w:t>
      </w:r>
      <w:r w:rsidRPr="005A52F4">
        <w:rPr>
          <w:rFonts w:ascii="Palatino Linotype" w:hAnsi="Palatino Linotype" w:cs="Arial"/>
        </w:rPr>
        <w:t>presente</w:t>
      </w:r>
      <w:r w:rsidRPr="005A52F4">
        <w:rPr>
          <w:rFonts w:ascii="Palatino Linotype" w:hAnsi="Palatino Linotype"/>
          <w:szCs w:val="17"/>
          <w:lang w:eastAsia="es-ES_tradnl"/>
        </w:rPr>
        <w:t xml:space="preserve"> </w:t>
      </w:r>
      <w:r w:rsidRPr="005A52F4">
        <w:rPr>
          <w:rFonts w:ascii="Palatino Linotype" w:hAnsi="Palatino Linotype"/>
          <w:shd w:val="clear" w:color="auto" w:fill="FFFFFF"/>
        </w:rPr>
        <w:t>resolución</w:t>
      </w:r>
      <w:r w:rsidRPr="005A52F4">
        <w:rPr>
          <w:rFonts w:ascii="Palatino Linotype" w:hAnsi="Palatino Linotype"/>
          <w:szCs w:val="17"/>
          <w:lang w:eastAsia="es-ES_tradnl"/>
        </w:rPr>
        <w:t>.</w:t>
      </w:r>
    </w:p>
    <w:p w14:paraId="69D047B7" w14:textId="65C573B7" w:rsidR="00E81378" w:rsidRPr="005A52F4" w:rsidRDefault="00E81378" w:rsidP="00E81378">
      <w:pPr>
        <w:pStyle w:val="Prrafodelista"/>
        <w:widowControl w:val="0"/>
        <w:tabs>
          <w:tab w:val="left" w:pos="1701"/>
        </w:tabs>
        <w:suppressAutoHyphens w:val="0"/>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5A52F4">
        <w:rPr>
          <w:rFonts w:ascii="Palatino Linotype" w:eastAsia="Calibri" w:hAnsi="Palatino Linotype" w:cs="Arial"/>
          <w:b/>
          <w:sz w:val="28"/>
        </w:rPr>
        <w:t>SEXTO</w:t>
      </w:r>
      <w:r w:rsidRPr="005A52F4">
        <w:rPr>
          <w:rFonts w:ascii="Palatino Linotype" w:eastAsia="Calibri" w:hAnsi="Palatino Linotype" w:cs="Arial"/>
        </w:rPr>
        <w:t xml:space="preserve">. </w:t>
      </w:r>
      <w:r w:rsidRPr="005A52F4">
        <w:rPr>
          <w:rFonts w:ascii="Palatino Linotype" w:hAnsi="Palatino Linotype"/>
          <w:b/>
          <w:szCs w:val="17"/>
          <w:lang w:eastAsia="es-ES_tradnl"/>
        </w:rPr>
        <w:t>Hágase</w:t>
      </w:r>
      <w:r w:rsidRPr="005A52F4">
        <w:rPr>
          <w:rFonts w:ascii="Palatino Linotype" w:hAnsi="Palatino Linotype"/>
          <w:szCs w:val="17"/>
          <w:lang w:eastAsia="es-ES_tradnl"/>
        </w:rPr>
        <w:t xml:space="preserve"> </w:t>
      </w:r>
      <w:r w:rsidRPr="005A52F4">
        <w:rPr>
          <w:rFonts w:ascii="Palatino Linotype" w:hAnsi="Palatino Linotype"/>
          <w:b/>
          <w:szCs w:val="17"/>
          <w:lang w:eastAsia="es-ES_tradnl"/>
        </w:rPr>
        <w:t>del conocimiento</w:t>
      </w:r>
      <w:r w:rsidRPr="005A52F4">
        <w:rPr>
          <w:rFonts w:ascii="Palatino Linotype" w:hAnsi="Palatino Linotype"/>
          <w:szCs w:val="17"/>
          <w:lang w:eastAsia="es-ES_tradnl"/>
        </w:rPr>
        <w:t xml:space="preserve"> </w:t>
      </w:r>
      <w:r w:rsidRPr="005A52F4">
        <w:rPr>
          <w:rFonts w:ascii="Palatino Linotype" w:hAnsi="Palatino Linotype"/>
        </w:rPr>
        <w:t>de</w:t>
      </w:r>
      <w:r w:rsidR="003178F2" w:rsidRPr="005A52F4">
        <w:rPr>
          <w:rFonts w:ascii="Palatino Linotype" w:hAnsi="Palatino Linotype"/>
        </w:rPr>
        <w:t xml:space="preserve">l </w:t>
      </w:r>
      <w:r w:rsidRPr="005A52F4">
        <w:rPr>
          <w:rFonts w:ascii="Palatino Linotype" w:hAnsi="Palatino Linotype" w:cs="Arial"/>
          <w:b/>
        </w:rPr>
        <w:t>RECURRENTE</w:t>
      </w:r>
      <w:r w:rsidRPr="005A52F4">
        <w:rPr>
          <w:rFonts w:ascii="Palatino Linotype" w:hAnsi="Palatino Linotype"/>
        </w:rPr>
        <w:t xml:space="preserve"> </w:t>
      </w:r>
      <w:r w:rsidRPr="005A52F4">
        <w:rPr>
          <w:rFonts w:ascii="Palatino Linotype" w:hAnsi="Palatino Linotype"/>
          <w:szCs w:val="17"/>
          <w:lang w:eastAsia="es-ES_tradnl"/>
        </w:rPr>
        <w:t xml:space="preserve">que, de conformidad </w:t>
      </w:r>
      <w:r w:rsidRPr="005A52F4">
        <w:rPr>
          <w:rFonts w:ascii="Palatino Linotype" w:hAnsi="Palatino Linotype" w:cs="Arial"/>
        </w:rPr>
        <w:t>con</w:t>
      </w:r>
      <w:r w:rsidRPr="005A52F4">
        <w:rPr>
          <w:rFonts w:ascii="Palatino Linotype" w:hAnsi="Palatino Linotype"/>
          <w:szCs w:val="17"/>
          <w:lang w:eastAsia="es-ES_tradnl"/>
        </w:rPr>
        <w:t xml:space="preserve"> lo </w:t>
      </w:r>
      <w:r w:rsidRPr="005A52F4">
        <w:rPr>
          <w:rFonts w:ascii="Palatino Linotype" w:hAnsi="Palatino Linotype" w:cs="Arial"/>
        </w:rPr>
        <w:t>establecido</w:t>
      </w:r>
      <w:r w:rsidRPr="005A52F4">
        <w:rPr>
          <w:rFonts w:ascii="Palatino Linotype" w:hAnsi="Palatino Linotype"/>
          <w:szCs w:val="17"/>
          <w:lang w:eastAsia="es-ES_tradnl"/>
        </w:rPr>
        <w:t xml:space="preserve"> en el artículo 196 de la Ley de </w:t>
      </w:r>
      <w:r w:rsidRPr="005A52F4">
        <w:rPr>
          <w:rFonts w:ascii="Palatino Linotype" w:hAnsi="Palatino Linotype" w:cs="Arial"/>
        </w:rPr>
        <w:t>Transparencia</w:t>
      </w:r>
      <w:r w:rsidRPr="005A52F4">
        <w:rPr>
          <w:rFonts w:ascii="Palatino Linotype" w:hAnsi="Palatino Linotype"/>
          <w:szCs w:val="17"/>
          <w:lang w:eastAsia="es-ES_tradnl"/>
        </w:rPr>
        <w:t xml:space="preserve"> y </w:t>
      </w:r>
      <w:r w:rsidRPr="005A52F4">
        <w:rPr>
          <w:rFonts w:ascii="Palatino Linotype" w:hAnsi="Palatino Linotype" w:cs="Arial"/>
        </w:rPr>
        <w:t>Acceso</w:t>
      </w:r>
      <w:r w:rsidRPr="005A52F4">
        <w:rPr>
          <w:rFonts w:ascii="Palatino Linotype" w:hAnsi="Palatino Linotype"/>
          <w:szCs w:val="17"/>
          <w:lang w:eastAsia="es-ES_tradnl"/>
        </w:rPr>
        <w:t xml:space="preserve"> a la Información </w:t>
      </w:r>
      <w:r w:rsidRPr="005A52F4">
        <w:rPr>
          <w:rFonts w:ascii="Palatino Linotype" w:hAnsi="Palatino Linotype"/>
          <w:lang w:eastAsia="es-ES_tradnl"/>
        </w:rPr>
        <w:lastRenderedPageBreak/>
        <w:t>Pública</w:t>
      </w:r>
      <w:r w:rsidRPr="005A52F4">
        <w:rPr>
          <w:rFonts w:ascii="Palatino Linotype" w:hAnsi="Palatino Linotype"/>
          <w:szCs w:val="17"/>
          <w:lang w:eastAsia="es-ES_tradnl"/>
        </w:rPr>
        <w:t xml:space="preserve"> del Estado de México y Municipios, podrá impugnarla vía Juicio de Amparo en los términos de las leyes aplicables.</w:t>
      </w:r>
    </w:p>
    <w:p w14:paraId="63F2C7F8" w14:textId="06F1BDF1" w:rsidR="00440C8B" w:rsidRPr="005A52F4" w:rsidRDefault="00E81378" w:rsidP="00440C8B">
      <w:pPr>
        <w:pStyle w:val="Prrafodelista"/>
        <w:widowControl w:val="0"/>
        <w:tabs>
          <w:tab w:val="left" w:pos="1701"/>
        </w:tabs>
        <w:suppressAutoHyphens w:val="0"/>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5A52F4">
        <w:rPr>
          <w:rFonts w:ascii="Palatino Linotype" w:eastAsia="Calibri" w:hAnsi="Palatino Linotype" w:cs="Arial"/>
          <w:b/>
          <w:sz w:val="28"/>
        </w:rPr>
        <w:t>SÉPTIMO</w:t>
      </w:r>
      <w:r w:rsidRPr="005A52F4">
        <w:rPr>
          <w:rFonts w:ascii="Palatino Linotype" w:eastAsia="Calibri" w:hAnsi="Palatino Linotype" w:cs="Arial"/>
        </w:rPr>
        <w:t xml:space="preserve">. </w:t>
      </w:r>
      <w:r w:rsidRPr="005A52F4">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Pr="005A52F4">
        <w:rPr>
          <w:rFonts w:ascii="Palatino Linotype" w:hAnsi="Palatino Linotype"/>
          <w:b/>
          <w:color w:val="222222"/>
          <w:szCs w:val="17"/>
          <w:lang w:eastAsia="es-ES_tradnl"/>
        </w:rPr>
        <w:t>EL SUJETO OBLIGADO</w:t>
      </w:r>
      <w:r w:rsidRPr="005A52F4">
        <w:rPr>
          <w:rFonts w:ascii="Palatino Linotype" w:hAnsi="Palatino Linotype"/>
          <w:color w:val="222222"/>
          <w:szCs w:val="17"/>
          <w:lang w:eastAsia="es-ES_tradnl"/>
        </w:rPr>
        <w:t xml:space="preserve"> de manera fundada y motivada, podrá solicitar una ampliación de plazo para el cumplimi</w:t>
      </w:r>
      <w:r w:rsidR="00AE33BC" w:rsidRPr="005A52F4">
        <w:rPr>
          <w:rFonts w:ascii="Palatino Linotype" w:hAnsi="Palatino Linotype"/>
          <w:color w:val="222222"/>
          <w:szCs w:val="17"/>
          <w:lang w:eastAsia="es-ES_tradnl"/>
        </w:rPr>
        <w:t>ento de la presente resolución.</w:t>
      </w:r>
    </w:p>
    <w:p w14:paraId="172A15A3" w14:textId="786D5C46" w:rsidR="002E6A96" w:rsidRPr="005A52F4" w:rsidRDefault="002E6A96" w:rsidP="002E6A96">
      <w:pPr>
        <w:spacing w:before="100" w:beforeAutospacing="1" w:after="100" w:afterAutospacing="1" w:line="360" w:lineRule="auto"/>
        <w:jc w:val="both"/>
        <w:rPr>
          <w:rFonts w:ascii="Palatino Linotype" w:hAnsi="Palatino Linotype" w:cs="Arial"/>
        </w:rPr>
      </w:pPr>
      <w:r w:rsidRPr="005A52F4">
        <w:rPr>
          <w:rFonts w:ascii="Palatino Linotype" w:hAnsi="Palatino Linotype" w:cs="Arial"/>
        </w:rPr>
        <w:t>ASÍ LO RESUELVE, POR UNANIMIDAD DE VOTOS EL PLENO DEL</w:t>
      </w:r>
      <w:r w:rsidRPr="005A52F4">
        <w:rPr>
          <w:rFonts w:ascii="Palatino Linotype" w:eastAsia="Arial Unicode MS" w:hAnsi="Palatino Linotype" w:cs="Arial"/>
        </w:rPr>
        <w:t xml:space="preserve"> INSTITUTO DE </w:t>
      </w:r>
      <w:r w:rsidRPr="005A52F4">
        <w:rPr>
          <w:rFonts w:ascii="Palatino Linotype" w:hAnsi="Palatino Linotype"/>
          <w:lang w:eastAsia="en-US"/>
        </w:rPr>
        <w:t>TRANSPARENCIA</w:t>
      </w:r>
      <w:r w:rsidRPr="005A52F4">
        <w:rPr>
          <w:rFonts w:ascii="Palatino Linotype" w:eastAsia="Arial Unicode MS" w:hAnsi="Palatino Linotype" w:cs="Arial"/>
        </w:rPr>
        <w:t>, ACCESO A LA INFORMACIÓN PÚBLICA Y PROTECCIÓN DE DATOS PERSONALES DEL ESTADO DE MÉXICO Y MUNICIPIOS</w:t>
      </w:r>
      <w:r w:rsidRPr="005A52F4">
        <w:rPr>
          <w:rFonts w:ascii="Palatino Linotype" w:hAnsi="Palatino Linotype" w:cs="Arial"/>
        </w:rPr>
        <w:t>, CONFORMADO POR LOS COMISIONADOS</w:t>
      </w:r>
      <w:r w:rsidR="00DB0E54" w:rsidRPr="005A52F4">
        <w:rPr>
          <w:rFonts w:ascii="Palatino Linotype" w:hAnsi="Palatino Linotype" w:cs="Arial"/>
        </w:rPr>
        <w:t xml:space="preserve"> JOSÉ MARTÍNEZ VILCHIS; MARÍA DEL ROSARIO MEJÍA AYALA; SHARON CRISTINA MORALES MARTÍNEZ; LUIS GUSTAVO PARRA NORIEGA</w:t>
      </w:r>
      <w:r w:rsidR="00C46502">
        <w:rPr>
          <w:rFonts w:ascii="Palatino Linotype" w:hAnsi="Palatino Linotype" w:cs="Arial"/>
        </w:rPr>
        <w:t xml:space="preserve"> EMITIENDO VOTO PARTICULAR</w:t>
      </w:r>
      <w:r w:rsidR="00DB0E54" w:rsidRPr="005A52F4">
        <w:rPr>
          <w:rFonts w:ascii="Palatino Linotype" w:hAnsi="Palatino Linotype" w:cs="Arial"/>
        </w:rPr>
        <w:t xml:space="preserve"> Y GUADALUPE RAMÍREZ PEÑA;</w:t>
      </w:r>
      <w:r w:rsidRPr="005A52F4">
        <w:rPr>
          <w:rFonts w:ascii="Palatino Linotype" w:hAnsi="Palatino Linotype" w:cs="Arial"/>
        </w:rPr>
        <w:t xml:space="preserve"> EN</w:t>
      </w:r>
      <w:r w:rsidRPr="005A52F4">
        <w:rPr>
          <w:rFonts w:ascii="Palatino Linotype" w:hAnsi="Palatino Linotype" w:cs="Arial"/>
          <w:shd w:val="clear" w:color="auto" w:fill="FFFFFF" w:themeFill="background1"/>
        </w:rPr>
        <w:t xml:space="preserve"> LA </w:t>
      </w:r>
      <w:r w:rsidR="00DB0E54" w:rsidRPr="005A52F4">
        <w:rPr>
          <w:rFonts w:ascii="Palatino Linotype" w:hAnsi="Palatino Linotype" w:cs="Arial"/>
        </w:rPr>
        <w:t xml:space="preserve">TRIGÉSIMA SEGUNDA </w:t>
      </w:r>
      <w:r w:rsidRPr="005A52F4">
        <w:rPr>
          <w:rFonts w:ascii="Palatino Linotype" w:hAnsi="Palatino Linotype" w:cs="Arial"/>
        </w:rPr>
        <w:t xml:space="preserve">SESIÓN ORDINARIA CELEBRADA EL DÍA </w:t>
      </w:r>
      <w:r w:rsidR="00DB0E54" w:rsidRPr="005A52F4">
        <w:rPr>
          <w:rFonts w:ascii="Palatino Linotype" w:hAnsi="Palatino Linotype" w:cs="Arial"/>
        </w:rPr>
        <w:t xml:space="preserve">QUINCE DE SEPTIEMBRE </w:t>
      </w:r>
      <w:r w:rsidRPr="005A52F4">
        <w:rPr>
          <w:rFonts w:ascii="Palatino Linotype" w:hAnsi="Palatino Linotype" w:cs="Arial"/>
        </w:rPr>
        <w:t>DE DOS MIL VEIN</w:t>
      </w:r>
      <w:r w:rsidR="00BE54C2" w:rsidRPr="005A52F4">
        <w:rPr>
          <w:rFonts w:ascii="Palatino Linotype" w:hAnsi="Palatino Linotype" w:cs="Arial"/>
        </w:rPr>
        <w:t>TIUNO</w:t>
      </w:r>
      <w:r w:rsidRPr="005A52F4">
        <w:rPr>
          <w:rFonts w:ascii="Palatino Linotype" w:hAnsi="Palatino Linotype" w:cs="Arial"/>
        </w:rPr>
        <w:t>, ANTE EL SECRETARIO TÉCNICO DEL PLENO, ALEXIS TAPIA RAMÍREZ.</w:t>
      </w:r>
    </w:p>
    <w:p w14:paraId="20CE6CE6" w14:textId="70A966F4" w:rsidR="002E6A96" w:rsidRPr="00DB0E54" w:rsidRDefault="00DB0E54" w:rsidP="002E6A96">
      <w:pPr>
        <w:jc w:val="both"/>
        <w:rPr>
          <w:rFonts w:ascii="Palatino Linotype" w:hAnsi="Palatino Linotype" w:cs="Arial"/>
          <w:sz w:val="16"/>
          <w:szCs w:val="16"/>
        </w:rPr>
      </w:pPr>
      <w:r w:rsidRPr="005A52F4">
        <w:rPr>
          <w:rFonts w:ascii="Palatino Linotype" w:hAnsi="Palatino Linotype" w:cs="Arial"/>
          <w:sz w:val="16"/>
          <w:szCs w:val="16"/>
        </w:rPr>
        <w:t>SCMM/BLA/DEMF/AMV/CCA</w:t>
      </w:r>
    </w:p>
    <w:p w14:paraId="6DF2761C" w14:textId="301CF2A2" w:rsidR="00E81378" w:rsidRDefault="00E81378">
      <w:r>
        <w:br w:type="page"/>
      </w:r>
    </w:p>
    <w:p w14:paraId="61950615" w14:textId="77777777" w:rsidR="00EB7370" w:rsidRPr="002E6A96" w:rsidRDefault="00EB7370" w:rsidP="002E6A96"/>
    <w:sectPr w:rsidR="00EB7370" w:rsidRPr="002E6A96">
      <w:headerReference w:type="default" r:id="rId13"/>
      <w:footerReference w:type="default" r:id="rId14"/>
      <w:headerReference w:type="first" r:id="rId15"/>
      <w:footerReference w:type="first" r:id="rId16"/>
      <w:pgSz w:w="12240" w:h="15840"/>
      <w:pgMar w:top="1418" w:right="1418" w:bottom="1418" w:left="1701" w:header="709" w:footer="1009" w:gutter="0"/>
      <w:cols w:space="720"/>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EAF45" w16cex:dateUtc="2021-07-06T15:30:00Z"/>
  <w16cex:commentExtensible w16cex:durableId="248EAFA2" w16cex:dateUtc="2021-07-06T15:32:00Z"/>
  <w16cex:commentExtensible w16cex:durableId="248EAFB5" w16cex:dateUtc="2021-07-06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8218ED" w16cid:durableId="248EAF45"/>
  <w16cid:commentId w16cid:paraId="24449934" w16cid:durableId="248EAFA2"/>
  <w16cid:commentId w16cid:paraId="0466BF6A" w16cid:durableId="248EAF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CEB48" w14:textId="77777777" w:rsidR="00AC28F4" w:rsidRDefault="00AC28F4">
      <w:r>
        <w:separator/>
      </w:r>
    </w:p>
  </w:endnote>
  <w:endnote w:type="continuationSeparator" w:id="0">
    <w:p w14:paraId="66AD4705" w14:textId="77777777" w:rsidR="00AC28F4" w:rsidRDefault="00AC2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893C7" w14:textId="4299E817" w:rsidR="005F1C2D" w:rsidRDefault="005F1C2D">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F6C12">
      <w:rPr>
        <w:rFonts w:ascii="Palatino Linotype" w:hAnsi="Palatino Linotype" w:cs="Arial"/>
        <w:bCs/>
        <w:noProof/>
        <w:sz w:val="22"/>
        <w:szCs w:val="22"/>
      </w:rPr>
      <w:t>34</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F6C12">
      <w:rPr>
        <w:rFonts w:ascii="Palatino Linotype" w:hAnsi="Palatino Linotype" w:cs="Arial"/>
        <w:bCs/>
        <w:noProof/>
        <w:sz w:val="22"/>
        <w:szCs w:val="22"/>
      </w:rPr>
      <w:t>34</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24EDA" w14:textId="3B4CF040" w:rsidR="005F1C2D" w:rsidRDefault="005F1C2D">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F6C12">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F6C12">
      <w:rPr>
        <w:rFonts w:ascii="Palatino Linotype" w:hAnsi="Palatino Linotype" w:cs="Arial"/>
        <w:bCs/>
        <w:noProof/>
        <w:sz w:val="22"/>
        <w:szCs w:val="22"/>
      </w:rPr>
      <w:t>34</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8AE51" w14:textId="77777777" w:rsidR="00AC28F4" w:rsidRDefault="00AC28F4">
      <w:r>
        <w:separator/>
      </w:r>
    </w:p>
  </w:footnote>
  <w:footnote w:type="continuationSeparator" w:id="0">
    <w:p w14:paraId="3040BE33" w14:textId="77777777" w:rsidR="00AC28F4" w:rsidRDefault="00AC2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6BB22" w14:textId="77777777" w:rsidR="005F1C2D" w:rsidRDefault="005F1C2D">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61" behindDoc="1" locked="0" layoutInCell="1" allowOverlap="1" wp14:anchorId="41015BBF" wp14:editId="6C2988AC">
          <wp:simplePos x="0" y="0"/>
          <wp:positionH relativeFrom="column">
            <wp:align>center</wp:align>
          </wp:positionH>
          <wp:positionV relativeFrom="margin">
            <wp:align>center</wp:align>
          </wp:positionV>
          <wp:extent cx="6858635" cy="9144635"/>
          <wp:effectExtent l="0" t="0" r="0" b="0"/>
          <wp:wrapNone/>
          <wp:docPr id="38"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5F1C2D" w14:paraId="06535FCB" w14:textId="77777777">
      <w:tc>
        <w:tcPr>
          <w:tcW w:w="3259" w:type="dxa"/>
          <w:vMerge w:val="restart"/>
        </w:tcPr>
        <w:p w14:paraId="11A5D1C2" w14:textId="77777777" w:rsidR="005F1C2D" w:rsidRDefault="005F1C2D">
          <w:pPr>
            <w:rPr>
              <w:rFonts w:ascii="Palatino Linotype" w:hAnsi="Palatino Linotype"/>
              <w:b/>
              <w:sz w:val="22"/>
              <w:szCs w:val="22"/>
              <w:lang w:val="es-ES_tradnl"/>
            </w:rPr>
          </w:pPr>
          <w:r>
            <w:rPr>
              <w:noProof/>
              <w:lang w:eastAsia="es-MX"/>
            </w:rPr>
            <w:drawing>
              <wp:inline distT="0" distB="0" distL="0" distR="0" wp14:anchorId="106D29F8" wp14:editId="46EFCFC2">
                <wp:extent cx="1663700" cy="838200"/>
                <wp:effectExtent l="0" t="0" r="0" b="0"/>
                <wp:docPr id="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216CC11E" w14:textId="77777777" w:rsidR="005F1C2D" w:rsidRDefault="005F1C2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643953DE" w14:textId="00D4B9E9" w:rsidR="005F1C2D" w:rsidRDefault="0057208A" w:rsidP="00C444C2">
          <w:pPr>
            <w:jc w:val="both"/>
            <w:rPr>
              <w:rFonts w:ascii="Palatino Linotype" w:hAnsi="Palatino Linotype"/>
              <w:b/>
              <w:sz w:val="22"/>
              <w:szCs w:val="22"/>
              <w:lang w:val="es-ES_tradnl"/>
            </w:rPr>
          </w:pPr>
          <w:r>
            <w:rPr>
              <w:rFonts w:ascii="Palatino Linotype" w:hAnsi="Palatino Linotype"/>
              <w:b/>
              <w:sz w:val="22"/>
              <w:szCs w:val="22"/>
              <w:lang w:val="es-ES_tradnl"/>
            </w:rPr>
            <w:t>03722/INFOEM/IP/RR/2021</w:t>
          </w:r>
        </w:p>
      </w:tc>
    </w:tr>
    <w:tr w:rsidR="005F1C2D" w14:paraId="07EC9F45" w14:textId="77777777">
      <w:tc>
        <w:tcPr>
          <w:tcW w:w="3259" w:type="dxa"/>
          <w:vMerge/>
        </w:tcPr>
        <w:p w14:paraId="478E90B0" w14:textId="77777777" w:rsidR="005F1C2D" w:rsidRDefault="005F1C2D">
          <w:pPr>
            <w:rPr>
              <w:rFonts w:ascii="Palatino Linotype" w:hAnsi="Palatino Linotype"/>
              <w:b/>
              <w:sz w:val="22"/>
              <w:szCs w:val="22"/>
              <w:lang w:val="es-ES_tradnl"/>
            </w:rPr>
          </w:pPr>
        </w:p>
      </w:tc>
      <w:tc>
        <w:tcPr>
          <w:tcW w:w="2551" w:type="dxa"/>
          <w:shd w:val="clear" w:color="auto" w:fill="auto"/>
        </w:tcPr>
        <w:p w14:paraId="435194A4" w14:textId="77777777" w:rsidR="005F1C2D" w:rsidRDefault="005F1C2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2BC03637" w14:textId="4F0DD10F" w:rsidR="005F1C2D" w:rsidRDefault="0057208A">
          <w:pPr>
            <w:jc w:val="both"/>
            <w:rPr>
              <w:rFonts w:ascii="Palatino Linotype" w:hAnsi="Palatino Linotype"/>
              <w:b/>
              <w:sz w:val="22"/>
              <w:szCs w:val="22"/>
              <w:lang w:val="es-ES_tradnl"/>
            </w:rPr>
          </w:pPr>
          <w:r w:rsidRPr="00E71112">
            <w:rPr>
              <w:rFonts w:ascii="Palatino Linotype" w:hAnsi="Palatino Linotype"/>
              <w:b/>
              <w:sz w:val="22"/>
              <w:szCs w:val="22"/>
            </w:rPr>
            <w:t xml:space="preserve">Ayuntamiento de </w:t>
          </w:r>
          <w:r>
            <w:rPr>
              <w:rFonts w:ascii="Palatino Linotype" w:hAnsi="Palatino Linotype"/>
              <w:b/>
              <w:sz w:val="22"/>
              <w:szCs w:val="22"/>
            </w:rPr>
            <w:t>Chimalhuacán</w:t>
          </w:r>
        </w:p>
      </w:tc>
    </w:tr>
    <w:tr w:rsidR="005F1C2D" w14:paraId="5DDF0313" w14:textId="77777777">
      <w:trPr>
        <w:trHeight w:val="228"/>
      </w:trPr>
      <w:tc>
        <w:tcPr>
          <w:tcW w:w="3259" w:type="dxa"/>
          <w:vMerge/>
        </w:tcPr>
        <w:p w14:paraId="1BA6D1E4" w14:textId="77777777" w:rsidR="005F1C2D" w:rsidRDefault="005F1C2D">
          <w:pPr>
            <w:rPr>
              <w:rFonts w:ascii="Palatino Linotype" w:hAnsi="Palatino Linotype"/>
              <w:b/>
              <w:sz w:val="22"/>
              <w:szCs w:val="22"/>
              <w:lang w:val="es-ES_tradnl"/>
            </w:rPr>
          </w:pPr>
        </w:p>
      </w:tc>
      <w:tc>
        <w:tcPr>
          <w:tcW w:w="2551" w:type="dxa"/>
          <w:shd w:val="clear" w:color="auto" w:fill="auto"/>
        </w:tcPr>
        <w:p w14:paraId="69CED7AA" w14:textId="77777777" w:rsidR="005F1C2D" w:rsidRDefault="005F1C2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F348BAB" w14:textId="53924D12" w:rsidR="005F1C2D" w:rsidRDefault="0057208A">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F85D594" w14:textId="77777777" w:rsidR="005F1C2D" w:rsidRDefault="005F1C2D">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E611D" w14:textId="77777777" w:rsidR="005F1C2D" w:rsidRDefault="005F1C2D">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14:anchorId="790215F2" wp14:editId="586ED523">
          <wp:simplePos x="0" y="0"/>
          <wp:positionH relativeFrom="column">
            <wp:align>center</wp:align>
          </wp:positionH>
          <wp:positionV relativeFrom="margin">
            <wp:align>center</wp:align>
          </wp:positionV>
          <wp:extent cx="6858635" cy="9144635"/>
          <wp:effectExtent l="0" t="0" r="0" b="0"/>
          <wp:wrapNone/>
          <wp:docPr id="40"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14:sizeRelH relativeFrom="margin">
            <wp14:pctWidth>0</wp14:pctWidth>
          </wp14:sizeRelH>
          <wp14:sizeRelV relativeFrom="margin">
            <wp14:pctHeight>0</wp14:pctHeight>
          </wp14:sizeRelV>
        </wp:anchor>
      </w:drawing>
    </w:r>
  </w:p>
  <w:tbl>
    <w:tblPr>
      <w:tblW w:w="10490" w:type="dxa"/>
      <w:tblInd w:w="-1276" w:type="dxa"/>
      <w:tblLook w:val="04A0" w:firstRow="1" w:lastRow="0" w:firstColumn="1" w:lastColumn="0" w:noHBand="0" w:noVBand="1"/>
    </w:tblPr>
    <w:tblGrid>
      <w:gridCol w:w="4251"/>
      <w:gridCol w:w="2552"/>
      <w:gridCol w:w="3687"/>
    </w:tblGrid>
    <w:tr w:rsidR="005F1C2D" w14:paraId="01CAC8FA" w14:textId="77777777">
      <w:tc>
        <w:tcPr>
          <w:tcW w:w="4251" w:type="dxa"/>
          <w:vMerge w:val="restart"/>
          <w:shd w:val="clear" w:color="auto" w:fill="auto"/>
        </w:tcPr>
        <w:p w14:paraId="48A08D1F" w14:textId="77777777" w:rsidR="005F1C2D" w:rsidRDefault="005F1C2D">
          <w:pPr>
            <w:rPr>
              <w:rFonts w:ascii="Palatino Linotype" w:hAnsi="Palatino Linotype"/>
              <w:b/>
              <w:sz w:val="22"/>
              <w:szCs w:val="22"/>
              <w:lang w:val="es-ES_tradnl"/>
            </w:rPr>
          </w:pPr>
          <w:r>
            <w:rPr>
              <w:noProof/>
              <w:lang w:eastAsia="es-MX"/>
            </w:rPr>
            <w:drawing>
              <wp:inline distT="0" distB="0" distL="0" distR="0" wp14:anchorId="03AB3C38" wp14:editId="5B31D6B5">
                <wp:extent cx="1663700" cy="838200"/>
                <wp:effectExtent l="0" t="0" r="0" b="0"/>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5252B434" w14:textId="77777777" w:rsidR="005F1C2D" w:rsidRDefault="005F1C2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14:paraId="49D815D8" w14:textId="6C91B158" w:rsidR="005F1C2D" w:rsidRDefault="0057208A" w:rsidP="004B30F7">
          <w:pPr>
            <w:jc w:val="both"/>
            <w:rPr>
              <w:rFonts w:ascii="Palatino Linotype" w:hAnsi="Palatino Linotype"/>
              <w:b/>
              <w:sz w:val="22"/>
              <w:szCs w:val="22"/>
              <w:lang w:val="es-ES_tradnl"/>
            </w:rPr>
          </w:pPr>
          <w:r>
            <w:rPr>
              <w:rFonts w:ascii="Palatino Linotype" w:hAnsi="Palatino Linotype"/>
              <w:b/>
              <w:sz w:val="22"/>
              <w:szCs w:val="22"/>
              <w:lang w:val="es-ES_tradnl"/>
            </w:rPr>
            <w:t>03722</w:t>
          </w:r>
          <w:r w:rsidR="005F1C2D">
            <w:rPr>
              <w:rFonts w:ascii="Palatino Linotype" w:hAnsi="Palatino Linotype"/>
              <w:b/>
              <w:sz w:val="22"/>
              <w:szCs w:val="22"/>
              <w:lang w:val="es-ES_tradnl"/>
            </w:rPr>
            <w:t>/INFOEM/IP/RR/2021</w:t>
          </w:r>
        </w:p>
      </w:tc>
    </w:tr>
    <w:tr w:rsidR="005F1C2D" w14:paraId="4C39930D" w14:textId="77777777">
      <w:tc>
        <w:tcPr>
          <w:tcW w:w="4251" w:type="dxa"/>
          <w:vMerge/>
          <w:shd w:val="clear" w:color="auto" w:fill="auto"/>
        </w:tcPr>
        <w:p w14:paraId="5B8CD990" w14:textId="77777777" w:rsidR="005F1C2D" w:rsidRDefault="005F1C2D">
          <w:pPr>
            <w:rPr>
              <w:rFonts w:ascii="Palatino Linotype" w:hAnsi="Palatino Linotype"/>
              <w:b/>
              <w:sz w:val="22"/>
              <w:szCs w:val="22"/>
              <w:lang w:val="es-ES_tradnl"/>
            </w:rPr>
          </w:pPr>
        </w:p>
      </w:tc>
      <w:tc>
        <w:tcPr>
          <w:tcW w:w="2552" w:type="dxa"/>
          <w:shd w:val="clear" w:color="auto" w:fill="auto"/>
        </w:tcPr>
        <w:p w14:paraId="458352BD" w14:textId="77777777" w:rsidR="005F1C2D" w:rsidRDefault="005F1C2D">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14:paraId="5A09FCF1" w14:textId="2E67A5B5" w:rsidR="005F1C2D" w:rsidRDefault="005F6C12" w:rsidP="005F6C12">
          <w:pPr>
            <w:jc w:val="both"/>
            <w:rPr>
              <w:rFonts w:ascii="Palatino Linotype" w:hAnsi="Palatino Linotype"/>
              <w:b/>
              <w:sz w:val="22"/>
              <w:szCs w:val="22"/>
              <w:lang w:val="es-ES_tradnl"/>
            </w:rPr>
          </w:pPr>
          <w:r>
            <w:rPr>
              <w:rFonts w:ascii="Palatino Linotype" w:hAnsi="Palatino Linotype"/>
              <w:sz w:val="22"/>
              <w:szCs w:val="22"/>
              <w:lang w:val="es-ES_tradnl"/>
            </w:rPr>
            <w:t>X</w:t>
          </w:r>
          <w:r>
            <w:rPr>
              <w:rFonts w:ascii="Palatino Linotype" w:hAnsi="Palatino Linotype"/>
              <w:sz w:val="22"/>
              <w:szCs w:val="22"/>
              <w:lang w:val="es-ES_tradnl"/>
            </w:rPr>
            <w:t xml:space="preserve">XXXXXXX </w:t>
          </w:r>
          <w:proofErr w:type="spellStart"/>
          <w:r>
            <w:rPr>
              <w:rFonts w:ascii="Palatino Linotype" w:hAnsi="Palatino Linotype"/>
              <w:sz w:val="22"/>
              <w:szCs w:val="22"/>
              <w:lang w:val="es-ES_tradnl"/>
            </w:rPr>
            <w:t>XXXXXXXX</w:t>
          </w:r>
          <w:proofErr w:type="spellEnd"/>
          <w:r>
            <w:rPr>
              <w:rFonts w:ascii="Palatino Linotype" w:hAnsi="Palatino Linotype"/>
              <w:sz w:val="22"/>
              <w:szCs w:val="22"/>
              <w:lang w:val="es-ES_tradnl"/>
            </w:rPr>
            <w:t xml:space="preserve"> </w:t>
          </w:r>
        </w:p>
      </w:tc>
    </w:tr>
    <w:tr w:rsidR="005F1C2D" w14:paraId="66F5A375" w14:textId="77777777">
      <w:trPr>
        <w:trHeight w:val="228"/>
      </w:trPr>
      <w:tc>
        <w:tcPr>
          <w:tcW w:w="4251" w:type="dxa"/>
          <w:vMerge/>
          <w:shd w:val="clear" w:color="auto" w:fill="auto"/>
        </w:tcPr>
        <w:p w14:paraId="57CB29F8" w14:textId="77777777" w:rsidR="005F1C2D" w:rsidRDefault="005F1C2D">
          <w:pPr>
            <w:rPr>
              <w:rFonts w:ascii="Palatino Linotype" w:hAnsi="Palatino Linotype"/>
              <w:b/>
              <w:sz w:val="22"/>
              <w:szCs w:val="22"/>
              <w:lang w:val="es-ES_tradnl"/>
            </w:rPr>
          </w:pPr>
        </w:p>
      </w:tc>
      <w:tc>
        <w:tcPr>
          <w:tcW w:w="2552" w:type="dxa"/>
          <w:shd w:val="clear" w:color="auto" w:fill="auto"/>
        </w:tcPr>
        <w:p w14:paraId="2815FD8A" w14:textId="77777777" w:rsidR="005F1C2D" w:rsidRDefault="005F1C2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14:paraId="6EAC66EE" w14:textId="49F1AD13" w:rsidR="005F1C2D" w:rsidRDefault="005F1C2D" w:rsidP="0057208A">
          <w:pPr>
            <w:jc w:val="both"/>
            <w:rPr>
              <w:rFonts w:ascii="Palatino Linotype" w:hAnsi="Palatino Linotype"/>
              <w:b/>
              <w:sz w:val="22"/>
              <w:szCs w:val="22"/>
            </w:rPr>
          </w:pPr>
          <w:r w:rsidRPr="00E71112">
            <w:rPr>
              <w:rFonts w:ascii="Palatino Linotype" w:hAnsi="Palatino Linotype"/>
              <w:b/>
              <w:sz w:val="22"/>
              <w:szCs w:val="22"/>
            </w:rPr>
            <w:t xml:space="preserve">Ayuntamiento de </w:t>
          </w:r>
          <w:r w:rsidR="0057208A">
            <w:rPr>
              <w:rFonts w:ascii="Palatino Linotype" w:hAnsi="Palatino Linotype"/>
              <w:b/>
              <w:sz w:val="22"/>
              <w:szCs w:val="22"/>
            </w:rPr>
            <w:t>Chimalhuacán</w:t>
          </w:r>
        </w:p>
      </w:tc>
    </w:tr>
    <w:tr w:rsidR="005F1C2D" w14:paraId="12B421CE" w14:textId="77777777">
      <w:tc>
        <w:tcPr>
          <w:tcW w:w="4251" w:type="dxa"/>
          <w:vMerge/>
          <w:shd w:val="clear" w:color="auto" w:fill="auto"/>
        </w:tcPr>
        <w:p w14:paraId="788CA807" w14:textId="77777777" w:rsidR="005F1C2D" w:rsidRDefault="005F1C2D">
          <w:pPr>
            <w:rPr>
              <w:rFonts w:ascii="Palatino Linotype" w:hAnsi="Palatino Linotype"/>
              <w:b/>
              <w:sz w:val="22"/>
              <w:szCs w:val="22"/>
              <w:lang w:val="es-ES_tradnl"/>
            </w:rPr>
          </w:pPr>
        </w:p>
      </w:tc>
      <w:tc>
        <w:tcPr>
          <w:tcW w:w="2552" w:type="dxa"/>
          <w:shd w:val="clear" w:color="auto" w:fill="auto"/>
        </w:tcPr>
        <w:p w14:paraId="4716FD4B" w14:textId="77777777" w:rsidR="005F1C2D" w:rsidRDefault="005F1C2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14:paraId="57FFFDB0" w14:textId="13A120BC" w:rsidR="0057208A" w:rsidRDefault="0057208A">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3819FA6" w14:textId="46EAE8D0" w:rsidR="005F1C2D" w:rsidRDefault="005F1C2D">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0EE55E7"/>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AB3FF1"/>
    <w:multiLevelType w:val="hybridMultilevel"/>
    <w:tmpl w:val="527493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7">
    <w:nsid w:val="1C551F7C"/>
    <w:multiLevelType w:val="multilevel"/>
    <w:tmpl w:val="165056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1">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28DF361C"/>
    <w:multiLevelType w:val="hybridMultilevel"/>
    <w:tmpl w:val="1568A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991DF6"/>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4">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EE52BB"/>
    <w:multiLevelType w:val="hybridMultilevel"/>
    <w:tmpl w:val="3A2E4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17">
    <w:nsid w:val="2CD10422"/>
    <w:multiLevelType w:val="hybridMultilevel"/>
    <w:tmpl w:val="813C6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663DBB"/>
    <w:multiLevelType w:val="hybridMultilevel"/>
    <w:tmpl w:val="CB62E9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E8523A2"/>
    <w:multiLevelType w:val="multilevel"/>
    <w:tmpl w:val="625A8AB4"/>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55645F6"/>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4">
    <w:nsid w:val="49F75C0E"/>
    <w:multiLevelType w:val="hybridMultilevel"/>
    <w:tmpl w:val="10341A98"/>
    <w:lvl w:ilvl="0" w:tplc="96FA95E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4CE12B6E"/>
    <w:multiLevelType w:val="hybridMultilevel"/>
    <w:tmpl w:val="72A6D41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52B408D5"/>
    <w:multiLevelType w:val="hybridMultilevel"/>
    <w:tmpl w:val="0060C4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2E44AE7"/>
    <w:multiLevelType w:val="hybridMultilevel"/>
    <w:tmpl w:val="6D524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56D44D7F"/>
    <w:multiLevelType w:val="hybridMultilevel"/>
    <w:tmpl w:val="10341A98"/>
    <w:lvl w:ilvl="0" w:tplc="96FA95E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5DA95667"/>
    <w:multiLevelType w:val="hybridMultilevel"/>
    <w:tmpl w:val="2A56684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2">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64FF5B98"/>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4">
    <w:nsid w:val="67EA5AF3"/>
    <w:multiLevelType w:val="hybridMultilevel"/>
    <w:tmpl w:val="2DD836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F74F33"/>
    <w:multiLevelType w:val="hybridMultilevel"/>
    <w:tmpl w:val="503EEA14"/>
    <w:lvl w:ilvl="0" w:tplc="AA868AAE">
      <w:start w:val="5"/>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B556627"/>
    <w:multiLevelType w:val="multilevel"/>
    <w:tmpl w:val="7E608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1035BB6"/>
    <w:multiLevelType w:val="hybridMultilevel"/>
    <w:tmpl w:val="1CE6F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67A0156"/>
    <w:multiLevelType w:val="hybridMultilevel"/>
    <w:tmpl w:val="FF4A673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9"/>
  </w:num>
  <w:num w:numId="2">
    <w:abstractNumId w:val="9"/>
  </w:num>
  <w:num w:numId="3">
    <w:abstractNumId w:val="8"/>
  </w:num>
  <w:num w:numId="4">
    <w:abstractNumId w:val="3"/>
  </w:num>
  <w:num w:numId="5">
    <w:abstractNumId w:val="11"/>
  </w:num>
  <w:num w:numId="6">
    <w:abstractNumId w:val="37"/>
  </w:num>
  <w:num w:numId="7">
    <w:abstractNumId w:val="21"/>
  </w:num>
  <w:num w:numId="8">
    <w:abstractNumId w:val="4"/>
  </w:num>
  <w:num w:numId="9">
    <w:abstractNumId w:val="10"/>
  </w:num>
  <w:num w:numId="10">
    <w:abstractNumId w:val="24"/>
  </w:num>
  <w:num w:numId="11">
    <w:abstractNumId w:val="30"/>
  </w:num>
  <w:num w:numId="12">
    <w:abstractNumId w:val="36"/>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31"/>
  </w:num>
  <w:num w:numId="17">
    <w:abstractNumId w:val="38"/>
  </w:num>
  <w:num w:numId="18">
    <w:abstractNumId w:val="41"/>
  </w:num>
  <w:num w:numId="19">
    <w:abstractNumId w:val="18"/>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5"/>
  </w:num>
  <w:num w:numId="28">
    <w:abstractNumId w:val="0"/>
  </w:num>
  <w:num w:numId="29">
    <w:abstractNumId w:val="34"/>
  </w:num>
  <w:num w:numId="30">
    <w:abstractNumId w:val="42"/>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0"/>
  </w:num>
  <w:num w:numId="34">
    <w:abstractNumId w:val="12"/>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9"/>
  </w:num>
  <w:num w:numId="38">
    <w:abstractNumId w:val="15"/>
  </w:num>
  <w:num w:numId="39">
    <w:abstractNumId w:val="17"/>
  </w:num>
  <w:num w:numId="40">
    <w:abstractNumId w:val="29"/>
  </w:num>
  <w:num w:numId="41">
    <w:abstractNumId w:val="35"/>
  </w:num>
  <w:num w:numId="42">
    <w:abstractNumId w:val="40"/>
  </w:num>
  <w:num w:numId="43">
    <w:abstractNumId w:val="22"/>
  </w:num>
  <w:num w:numId="44">
    <w:abstractNumId w:val="32"/>
    <w:lvlOverride w:ilvl="0"/>
    <w:lvlOverride w:ilvl="1">
      <w:startOverride w:val="1"/>
    </w:lvlOverride>
    <w:lvlOverride w:ilvl="2"/>
    <w:lvlOverride w:ilvl="3"/>
    <w:lvlOverride w:ilvl="4"/>
    <w:lvlOverride w:ilvl="5"/>
    <w:lvlOverride w:ilvl="6"/>
    <w:lvlOverride w:ilvl="7"/>
    <w:lvlOverride w:ilvl="8"/>
  </w:num>
  <w:num w:numId="45">
    <w:abstractNumId w:val="25"/>
  </w:num>
  <w:num w:numId="46">
    <w:abstractNumId w:val="7"/>
  </w:num>
  <w:num w:numId="47">
    <w:abstractNumId w:val="26"/>
  </w:num>
  <w:num w:numId="48">
    <w:abstractNumId w:val="28"/>
  </w:num>
  <w:num w:numId="49">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n-US" w:vendorID="64" w:dllVersion="6" w:nlCheck="1" w:checkStyle="1"/>
  <w:activeWritingStyle w:appName="MSWord" w:lang="es-MX"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s-ES_tradnl" w:vendorID="64" w:dllVersion="131078" w:nlCheck="1" w:checkStyle="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370"/>
    <w:rsid w:val="000029F1"/>
    <w:rsid w:val="00007472"/>
    <w:rsid w:val="000112B9"/>
    <w:rsid w:val="00022FB3"/>
    <w:rsid w:val="00027997"/>
    <w:rsid w:val="00036BBC"/>
    <w:rsid w:val="000371EA"/>
    <w:rsid w:val="00040A12"/>
    <w:rsid w:val="000411EF"/>
    <w:rsid w:val="00045F50"/>
    <w:rsid w:val="00051350"/>
    <w:rsid w:val="000521F8"/>
    <w:rsid w:val="00056581"/>
    <w:rsid w:val="00057942"/>
    <w:rsid w:val="00062066"/>
    <w:rsid w:val="0006367B"/>
    <w:rsid w:val="00073BFE"/>
    <w:rsid w:val="00086FD6"/>
    <w:rsid w:val="000873C3"/>
    <w:rsid w:val="00091FAD"/>
    <w:rsid w:val="0009267A"/>
    <w:rsid w:val="000979FA"/>
    <w:rsid w:val="000A212E"/>
    <w:rsid w:val="000A2E5D"/>
    <w:rsid w:val="000A6C57"/>
    <w:rsid w:val="000B22E7"/>
    <w:rsid w:val="000B2CDD"/>
    <w:rsid w:val="000B4980"/>
    <w:rsid w:val="000C5119"/>
    <w:rsid w:val="000C7FA9"/>
    <w:rsid w:val="000D07EA"/>
    <w:rsid w:val="000D3D19"/>
    <w:rsid w:val="000D4371"/>
    <w:rsid w:val="000D58F8"/>
    <w:rsid w:val="000F0828"/>
    <w:rsid w:val="001023F8"/>
    <w:rsid w:val="001106F5"/>
    <w:rsid w:val="00112D85"/>
    <w:rsid w:val="001156A9"/>
    <w:rsid w:val="00121AF6"/>
    <w:rsid w:val="00122B02"/>
    <w:rsid w:val="0012449F"/>
    <w:rsid w:val="00125B8F"/>
    <w:rsid w:val="00127643"/>
    <w:rsid w:val="001308B4"/>
    <w:rsid w:val="00133A1D"/>
    <w:rsid w:val="001408AD"/>
    <w:rsid w:val="001503AE"/>
    <w:rsid w:val="00155B9E"/>
    <w:rsid w:val="00156754"/>
    <w:rsid w:val="001643C6"/>
    <w:rsid w:val="00166D22"/>
    <w:rsid w:val="00180CDB"/>
    <w:rsid w:val="00183114"/>
    <w:rsid w:val="001833B1"/>
    <w:rsid w:val="001915BF"/>
    <w:rsid w:val="001B01FA"/>
    <w:rsid w:val="001B0694"/>
    <w:rsid w:val="001B1955"/>
    <w:rsid w:val="001B3235"/>
    <w:rsid w:val="001B777E"/>
    <w:rsid w:val="001C20A8"/>
    <w:rsid w:val="001C3928"/>
    <w:rsid w:val="001C66E8"/>
    <w:rsid w:val="001F4308"/>
    <w:rsid w:val="001F69AF"/>
    <w:rsid w:val="001F7972"/>
    <w:rsid w:val="00200C53"/>
    <w:rsid w:val="00203206"/>
    <w:rsid w:val="00204C91"/>
    <w:rsid w:val="0020546C"/>
    <w:rsid w:val="0020753B"/>
    <w:rsid w:val="00212D40"/>
    <w:rsid w:val="00216B49"/>
    <w:rsid w:val="00231DB2"/>
    <w:rsid w:val="00235FD1"/>
    <w:rsid w:val="00237CA6"/>
    <w:rsid w:val="00242D73"/>
    <w:rsid w:val="002503B1"/>
    <w:rsid w:val="0026217F"/>
    <w:rsid w:val="00262C5B"/>
    <w:rsid w:val="0026328F"/>
    <w:rsid w:val="00264C33"/>
    <w:rsid w:val="00267989"/>
    <w:rsid w:val="00280163"/>
    <w:rsid w:val="00280ACE"/>
    <w:rsid w:val="0028269E"/>
    <w:rsid w:val="002831C5"/>
    <w:rsid w:val="002878E2"/>
    <w:rsid w:val="00287DBC"/>
    <w:rsid w:val="00295EAC"/>
    <w:rsid w:val="002C3F9F"/>
    <w:rsid w:val="002D045E"/>
    <w:rsid w:val="002D22AA"/>
    <w:rsid w:val="002E6A96"/>
    <w:rsid w:val="002F269A"/>
    <w:rsid w:val="00306511"/>
    <w:rsid w:val="00312E2F"/>
    <w:rsid w:val="00313F69"/>
    <w:rsid w:val="003178F2"/>
    <w:rsid w:val="00321DEF"/>
    <w:rsid w:val="003224D3"/>
    <w:rsid w:val="003374D8"/>
    <w:rsid w:val="00342E91"/>
    <w:rsid w:val="0034391D"/>
    <w:rsid w:val="00346B06"/>
    <w:rsid w:val="003551A7"/>
    <w:rsid w:val="003612E7"/>
    <w:rsid w:val="00365F79"/>
    <w:rsid w:val="00366BD0"/>
    <w:rsid w:val="00366CDB"/>
    <w:rsid w:val="00370C70"/>
    <w:rsid w:val="00385843"/>
    <w:rsid w:val="00390ACA"/>
    <w:rsid w:val="00395755"/>
    <w:rsid w:val="003A133A"/>
    <w:rsid w:val="003C13A7"/>
    <w:rsid w:val="003C1C9E"/>
    <w:rsid w:val="003D69EE"/>
    <w:rsid w:val="003E5C04"/>
    <w:rsid w:val="003F0A48"/>
    <w:rsid w:val="003F54FC"/>
    <w:rsid w:val="004032A5"/>
    <w:rsid w:val="00403371"/>
    <w:rsid w:val="00411514"/>
    <w:rsid w:val="00415325"/>
    <w:rsid w:val="00423F37"/>
    <w:rsid w:val="004249D8"/>
    <w:rsid w:val="00425BD7"/>
    <w:rsid w:val="00426391"/>
    <w:rsid w:val="004328F8"/>
    <w:rsid w:val="004336FE"/>
    <w:rsid w:val="00435573"/>
    <w:rsid w:val="00440C8B"/>
    <w:rsid w:val="00440D96"/>
    <w:rsid w:val="004417C1"/>
    <w:rsid w:val="004435CD"/>
    <w:rsid w:val="00445E74"/>
    <w:rsid w:val="0045558A"/>
    <w:rsid w:val="004646F6"/>
    <w:rsid w:val="00465316"/>
    <w:rsid w:val="00465B34"/>
    <w:rsid w:val="00471DD4"/>
    <w:rsid w:val="00475145"/>
    <w:rsid w:val="00477BAF"/>
    <w:rsid w:val="0048452C"/>
    <w:rsid w:val="00484FFD"/>
    <w:rsid w:val="00487BFD"/>
    <w:rsid w:val="00492366"/>
    <w:rsid w:val="004A0F2F"/>
    <w:rsid w:val="004B0460"/>
    <w:rsid w:val="004B30F7"/>
    <w:rsid w:val="004B494B"/>
    <w:rsid w:val="004C7221"/>
    <w:rsid w:val="004D1A10"/>
    <w:rsid w:val="004D34E0"/>
    <w:rsid w:val="004D58AB"/>
    <w:rsid w:val="004E5643"/>
    <w:rsid w:val="0050393D"/>
    <w:rsid w:val="005153AC"/>
    <w:rsid w:val="005245B2"/>
    <w:rsid w:val="005348CB"/>
    <w:rsid w:val="005356DE"/>
    <w:rsid w:val="0054011C"/>
    <w:rsid w:val="00550064"/>
    <w:rsid w:val="005506B4"/>
    <w:rsid w:val="00553BE9"/>
    <w:rsid w:val="00553DFB"/>
    <w:rsid w:val="005577D9"/>
    <w:rsid w:val="00562866"/>
    <w:rsid w:val="00562E58"/>
    <w:rsid w:val="00563E82"/>
    <w:rsid w:val="0056429D"/>
    <w:rsid w:val="005659ED"/>
    <w:rsid w:val="00570701"/>
    <w:rsid w:val="0057154F"/>
    <w:rsid w:val="0057208A"/>
    <w:rsid w:val="00573FB4"/>
    <w:rsid w:val="00584218"/>
    <w:rsid w:val="00587030"/>
    <w:rsid w:val="005A52F4"/>
    <w:rsid w:val="005A780B"/>
    <w:rsid w:val="005B266D"/>
    <w:rsid w:val="005B5BFE"/>
    <w:rsid w:val="005B6BFC"/>
    <w:rsid w:val="005C2B85"/>
    <w:rsid w:val="005C5DAC"/>
    <w:rsid w:val="005E40EC"/>
    <w:rsid w:val="005F1C2D"/>
    <w:rsid w:val="005F6C12"/>
    <w:rsid w:val="005F7411"/>
    <w:rsid w:val="005F766D"/>
    <w:rsid w:val="006019A5"/>
    <w:rsid w:val="00606A3C"/>
    <w:rsid w:val="00614B87"/>
    <w:rsid w:val="00616620"/>
    <w:rsid w:val="00631245"/>
    <w:rsid w:val="00632F60"/>
    <w:rsid w:val="00634C20"/>
    <w:rsid w:val="00637622"/>
    <w:rsid w:val="00645F7C"/>
    <w:rsid w:val="00646510"/>
    <w:rsid w:val="00660690"/>
    <w:rsid w:val="00666BF2"/>
    <w:rsid w:val="0067733A"/>
    <w:rsid w:val="00687767"/>
    <w:rsid w:val="00692DD5"/>
    <w:rsid w:val="006A2278"/>
    <w:rsid w:val="006A6E5B"/>
    <w:rsid w:val="006A70F1"/>
    <w:rsid w:val="006B0464"/>
    <w:rsid w:val="006C4900"/>
    <w:rsid w:val="006C76A9"/>
    <w:rsid w:val="006E2C5B"/>
    <w:rsid w:val="006F0580"/>
    <w:rsid w:val="007054B6"/>
    <w:rsid w:val="0071731F"/>
    <w:rsid w:val="00726F74"/>
    <w:rsid w:val="00727214"/>
    <w:rsid w:val="007322AE"/>
    <w:rsid w:val="00751338"/>
    <w:rsid w:val="00763494"/>
    <w:rsid w:val="00764AE6"/>
    <w:rsid w:val="00766DFB"/>
    <w:rsid w:val="00767F36"/>
    <w:rsid w:val="00785AED"/>
    <w:rsid w:val="00787908"/>
    <w:rsid w:val="00790B38"/>
    <w:rsid w:val="007931E9"/>
    <w:rsid w:val="00796EC0"/>
    <w:rsid w:val="007A5B86"/>
    <w:rsid w:val="007A7D6C"/>
    <w:rsid w:val="007C55D9"/>
    <w:rsid w:val="007E1797"/>
    <w:rsid w:val="007E1CFE"/>
    <w:rsid w:val="007E4A19"/>
    <w:rsid w:val="007F54D8"/>
    <w:rsid w:val="00803A59"/>
    <w:rsid w:val="00816299"/>
    <w:rsid w:val="00821522"/>
    <w:rsid w:val="00824728"/>
    <w:rsid w:val="00830767"/>
    <w:rsid w:val="00835674"/>
    <w:rsid w:val="008430DD"/>
    <w:rsid w:val="00856A92"/>
    <w:rsid w:val="00856D01"/>
    <w:rsid w:val="0087294F"/>
    <w:rsid w:val="00873CBD"/>
    <w:rsid w:val="008758A2"/>
    <w:rsid w:val="00876020"/>
    <w:rsid w:val="0089244F"/>
    <w:rsid w:val="00893447"/>
    <w:rsid w:val="00894D49"/>
    <w:rsid w:val="00895881"/>
    <w:rsid w:val="00897F3B"/>
    <w:rsid w:val="008B1AFC"/>
    <w:rsid w:val="008B3562"/>
    <w:rsid w:val="008B4921"/>
    <w:rsid w:val="008B6AC6"/>
    <w:rsid w:val="008C289F"/>
    <w:rsid w:val="008C448B"/>
    <w:rsid w:val="008D0048"/>
    <w:rsid w:val="008D00C3"/>
    <w:rsid w:val="008D1106"/>
    <w:rsid w:val="008F0B55"/>
    <w:rsid w:val="008F3B7B"/>
    <w:rsid w:val="009020D3"/>
    <w:rsid w:val="009032AD"/>
    <w:rsid w:val="0090362D"/>
    <w:rsid w:val="00904486"/>
    <w:rsid w:val="00905C74"/>
    <w:rsid w:val="009065BA"/>
    <w:rsid w:val="00907D9A"/>
    <w:rsid w:val="00910D0A"/>
    <w:rsid w:val="00913CBC"/>
    <w:rsid w:val="00915C9C"/>
    <w:rsid w:val="00917580"/>
    <w:rsid w:val="00922AD8"/>
    <w:rsid w:val="00923813"/>
    <w:rsid w:val="009316B6"/>
    <w:rsid w:val="009441C3"/>
    <w:rsid w:val="00956A8E"/>
    <w:rsid w:val="009602BB"/>
    <w:rsid w:val="00960495"/>
    <w:rsid w:val="00965C99"/>
    <w:rsid w:val="009674F0"/>
    <w:rsid w:val="00981912"/>
    <w:rsid w:val="0098408D"/>
    <w:rsid w:val="00996CF3"/>
    <w:rsid w:val="009A0EB6"/>
    <w:rsid w:val="009A594A"/>
    <w:rsid w:val="009B56C5"/>
    <w:rsid w:val="009C0D05"/>
    <w:rsid w:val="009C1101"/>
    <w:rsid w:val="009C1A0D"/>
    <w:rsid w:val="009C2A59"/>
    <w:rsid w:val="009D0EAC"/>
    <w:rsid w:val="009D1FD5"/>
    <w:rsid w:val="009E050E"/>
    <w:rsid w:val="009E2829"/>
    <w:rsid w:val="009E40C8"/>
    <w:rsid w:val="009F592E"/>
    <w:rsid w:val="00A06A2A"/>
    <w:rsid w:val="00A1382B"/>
    <w:rsid w:val="00A27263"/>
    <w:rsid w:val="00A3155A"/>
    <w:rsid w:val="00A324E5"/>
    <w:rsid w:val="00A34266"/>
    <w:rsid w:val="00A375EC"/>
    <w:rsid w:val="00A409F5"/>
    <w:rsid w:val="00A41F66"/>
    <w:rsid w:val="00A4330F"/>
    <w:rsid w:val="00A63B4B"/>
    <w:rsid w:val="00A63E0F"/>
    <w:rsid w:val="00A6548F"/>
    <w:rsid w:val="00A72E3D"/>
    <w:rsid w:val="00AA3027"/>
    <w:rsid w:val="00AA7843"/>
    <w:rsid w:val="00AB03FF"/>
    <w:rsid w:val="00AB2B2F"/>
    <w:rsid w:val="00AC0FAB"/>
    <w:rsid w:val="00AC2870"/>
    <w:rsid w:val="00AC28F4"/>
    <w:rsid w:val="00AC60A0"/>
    <w:rsid w:val="00AC6FA8"/>
    <w:rsid w:val="00AD0186"/>
    <w:rsid w:val="00AD305E"/>
    <w:rsid w:val="00AD62E3"/>
    <w:rsid w:val="00AD694E"/>
    <w:rsid w:val="00AE33BC"/>
    <w:rsid w:val="00AE3B7C"/>
    <w:rsid w:val="00AE7A09"/>
    <w:rsid w:val="00AF4C07"/>
    <w:rsid w:val="00AF5A8B"/>
    <w:rsid w:val="00B06B7F"/>
    <w:rsid w:val="00B10BE5"/>
    <w:rsid w:val="00B11289"/>
    <w:rsid w:val="00B17F4A"/>
    <w:rsid w:val="00B34725"/>
    <w:rsid w:val="00B35AE4"/>
    <w:rsid w:val="00B4307E"/>
    <w:rsid w:val="00B510BA"/>
    <w:rsid w:val="00B52555"/>
    <w:rsid w:val="00B540A2"/>
    <w:rsid w:val="00B610FA"/>
    <w:rsid w:val="00B62A44"/>
    <w:rsid w:val="00B62BC8"/>
    <w:rsid w:val="00B642A9"/>
    <w:rsid w:val="00B716F2"/>
    <w:rsid w:val="00B71A6D"/>
    <w:rsid w:val="00B80902"/>
    <w:rsid w:val="00B84A92"/>
    <w:rsid w:val="00B944AE"/>
    <w:rsid w:val="00BB1AC2"/>
    <w:rsid w:val="00BB77B6"/>
    <w:rsid w:val="00BC197B"/>
    <w:rsid w:val="00BC1B2B"/>
    <w:rsid w:val="00BC1C45"/>
    <w:rsid w:val="00BD5DBF"/>
    <w:rsid w:val="00BE2867"/>
    <w:rsid w:val="00BE54C2"/>
    <w:rsid w:val="00BF5B72"/>
    <w:rsid w:val="00BF6396"/>
    <w:rsid w:val="00C004CE"/>
    <w:rsid w:val="00C01ED3"/>
    <w:rsid w:val="00C05BBC"/>
    <w:rsid w:val="00C241D6"/>
    <w:rsid w:val="00C322B7"/>
    <w:rsid w:val="00C35090"/>
    <w:rsid w:val="00C400FF"/>
    <w:rsid w:val="00C41215"/>
    <w:rsid w:val="00C42E34"/>
    <w:rsid w:val="00C444C2"/>
    <w:rsid w:val="00C4622E"/>
    <w:rsid w:val="00C46502"/>
    <w:rsid w:val="00C555AC"/>
    <w:rsid w:val="00C56F86"/>
    <w:rsid w:val="00C714C9"/>
    <w:rsid w:val="00C80BFE"/>
    <w:rsid w:val="00C82E6D"/>
    <w:rsid w:val="00CA36F6"/>
    <w:rsid w:val="00CA7D51"/>
    <w:rsid w:val="00CB27E2"/>
    <w:rsid w:val="00CB54EA"/>
    <w:rsid w:val="00CC0206"/>
    <w:rsid w:val="00CC3E1B"/>
    <w:rsid w:val="00CC4B39"/>
    <w:rsid w:val="00CC6E9E"/>
    <w:rsid w:val="00CD3AE3"/>
    <w:rsid w:val="00CD4615"/>
    <w:rsid w:val="00CD5BDE"/>
    <w:rsid w:val="00CE68B1"/>
    <w:rsid w:val="00D03232"/>
    <w:rsid w:val="00D062C3"/>
    <w:rsid w:val="00D06940"/>
    <w:rsid w:val="00D14177"/>
    <w:rsid w:val="00D26CC9"/>
    <w:rsid w:val="00D26E4D"/>
    <w:rsid w:val="00D3081A"/>
    <w:rsid w:val="00D45411"/>
    <w:rsid w:val="00D45D05"/>
    <w:rsid w:val="00D503D8"/>
    <w:rsid w:val="00D51BBC"/>
    <w:rsid w:val="00D5602A"/>
    <w:rsid w:val="00D5718F"/>
    <w:rsid w:val="00D57EB9"/>
    <w:rsid w:val="00D641B5"/>
    <w:rsid w:val="00D71C2E"/>
    <w:rsid w:val="00D80553"/>
    <w:rsid w:val="00D80724"/>
    <w:rsid w:val="00D927A2"/>
    <w:rsid w:val="00D96121"/>
    <w:rsid w:val="00DA2BCC"/>
    <w:rsid w:val="00DB03DD"/>
    <w:rsid w:val="00DB0E54"/>
    <w:rsid w:val="00DB176D"/>
    <w:rsid w:val="00DB1F04"/>
    <w:rsid w:val="00DC7B42"/>
    <w:rsid w:val="00DC7F46"/>
    <w:rsid w:val="00DE6334"/>
    <w:rsid w:val="00DE7CF5"/>
    <w:rsid w:val="00E0177A"/>
    <w:rsid w:val="00E01E68"/>
    <w:rsid w:val="00E05CB1"/>
    <w:rsid w:val="00E23E32"/>
    <w:rsid w:val="00E25860"/>
    <w:rsid w:val="00E323B5"/>
    <w:rsid w:val="00E459C9"/>
    <w:rsid w:val="00E46726"/>
    <w:rsid w:val="00E568E1"/>
    <w:rsid w:val="00E674DC"/>
    <w:rsid w:val="00E71112"/>
    <w:rsid w:val="00E7723F"/>
    <w:rsid w:val="00E81378"/>
    <w:rsid w:val="00E94C92"/>
    <w:rsid w:val="00EB1639"/>
    <w:rsid w:val="00EB7370"/>
    <w:rsid w:val="00EC1A34"/>
    <w:rsid w:val="00EC3E06"/>
    <w:rsid w:val="00ED12EE"/>
    <w:rsid w:val="00ED2812"/>
    <w:rsid w:val="00ED542F"/>
    <w:rsid w:val="00EE1285"/>
    <w:rsid w:val="00EE3859"/>
    <w:rsid w:val="00EE465C"/>
    <w:rsid w:val="00EE6A36"/>
    <w:rsid w:val="00EE7195"/>
    <w:rsid w:val="00EF28E2"/>
    <w:rsid w:val="00EF3E03"/>
    <w:rsid w:val="00F01E48"/>
    <w:rsid w:val="00F04470"/>
    <w:rsid w:val="00F062C9"/>
    <w:rsid w:val="00F07052"/>
    <w:rsid w:val="00F07158"/>
    <w:rsid w:val="00F14D06"/>
    <w:rsid w:val="00F2161A"/>
    <w:rsid w:val="00F2590F"/>
    <w:rsid w:val="00F26B76"/>
    <w:rsid w:val="00F33E8B"/>
    <w:rsid w:val="00F36165"/>
    <w:rsid w:val="00F457AF"/>
    <w:rsid w:val="00F4599D"/>
    <w:rsid w:val="00F47988"/>
    <w:rsid w:val="00F50451"/>
    <w:rsid w:val="00F529F6"/>
    <w:rsid w:val="00F626A6"/>
    <w:rsid w:val="00F626D5"/>
    <w:rsid w:val="00F6290E"/>
    <w:rsid w:val="00F6750A"/>
    <w:rsid w:val="00F71661"/>
    <w:rsid w:val="00F718D2"/>
    <w:rsid w:val="00F76CA0"/>
    <w:rsid w:val="00F87825"/>
    <w:rsid w:val="00F90F09"/>
    <w:rsid w:val="00F93E30"/>
    <w:rsid w:val="00FA2900"/>
    <w:rsid w:val="00FB19DC"/>
    <w:rsid w:val="00FB6397"/>
    <w:rsid w:val="00FC00D8"/>
    <w:rsid w:val="00FD3AF7"/>
    <w:rsid w:val="00FD46A0"/>
    <w:rsid w:val="00FE54E5"/>
    <w:rsid w:val="00FE7DBF"/>
    <w:rsid w:val="00FE7FAB"/>
    <w:rsid w:val="00FF0B5A"/>
    <w:rsid w:val="00FF74DC"/>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E13E3"/>
  <w15:docId w15:val="{C00C4BD0-B85D-4DFB-BE2C-8AAEA14CF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Textoindependiente3Car">
    <w:name w:val="Texto independiente 3 Car"/>
    <w:basedOn w:val="Fuentedeprrafopredeter"/>
    <w:link w:val="Textoindependiente3"/>
    <w:uiPriority w:val="99"/>
    <w:semiHidden/>
    <w:qFormat/>
    <w:rsid w:val="008A64CC"/>
    <w:rPr>
      <w:rFonts w:ascii="Times New Roman" w:eastAsia="Times New Roman" w:hAnsi="Times New Roman" w:cs="Times New Roman"/>
      <w:sz w:val="16"/>
      <w:szCs w:val="16"/>
      <w:lang w:val="es-MX"/>
    </w:rPr>
  </w:style>
  <w:style w:type="character" w:customStyle="1" w:styleId="eop">
    <w:name w:val="eop"/>
    <w:basedOn w:val="Fuentedeprrafopredeter"/>
    <w:qFormat/>
    <w:rsid w:val="008A64CC"/>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paragraph" w:styleId="NormalWeb">
    <w:name w:val="Normal (Web)"/>
    <w:basedOn w:val="Normal"/>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aliases w:val="Francesa"/>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uiPriority w:val="99"/>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uiPriority w:val="99"/>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qFormat/>
    <w:rsid w:val="001C4E80"/>
    <w:pPr>
      <w:spacing w:beforeAutospacing="1" w:afterAutospacing="1"/>
    </w:pPr>
    <w:rPr>
      <w:lang w:eastAsia="es-MX"/>
    </w:rPr>
  </w:style>
  <w:style w:type="paragraph" w:customStyle="1" w:styleId="j">
    <w:name w:val="j"/>
    <w:basedOn w:val="Normal"/>
    <w:uiPriority w:val="99"/>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8A64CC"/>
    <w:pPr>
      <w:spacing w:after="120"/>
    </w:pPr>
    <w:rPr>
      <w:sz w:val="16"/>
      <w:szCs w:val="16"/>
    </w:rPr>
  </w:style>
  <w:style w:type="paragraph" w:customStyle="1" w:styleId="xmsonormal">
    <w:name w:val="x_msonormal"/>
    <w:basedOn w:val="Normal"/>
    <w:qFormat/>
    <w:rsid w:val="008A64CC"/>
    <w:pPr>
      <w:spacing w:beforeAutospacing="1" w:afterAutospacing="1"/>
    </w:pPr>
    <w:rPr>
      <w:lang w:eastAsia="es-MX"/>
    </w:rPr>
  </w:style>
  <w:style w:type="numbering" w:customStyle="1" w:styleId="Estiloimportado2">
    <w:name w:val="Estilo importado 2"/>
    <w:qFormat/>
    <w:rsid w:val="008677B6"/>
    <w:pPr>
      <w:numPr>
        <w:numId w:val="1"/>
      </w:numPr>
    </w:pPr>
  </w:style>
  <w:style w:type="numbering" w:customStyle="1" w:styleId="Estiloimportado1">
    <w:name w:val="Estilo importado 1"/>
    <w:qFormat/>
    <w:rsid w:val="00CC7BDB"/>
    <w:pPr>
      <w:numPr>
        <w:numId w:val="2"/>
      </w:numPr>
    </w:pPr>
  </w:style>
  <w:style w:type="numbering" w:customStyle="1" w:styleId="Sinlista1">
    <w:name w:val="Sin lista1"/>
    <w:uiPriority w:val="99"/>
    <w:semiHidden/>
    <w:unhideWhenUsed/>
    <w:qFormat/>
    <w:rsid w:val="008A64CC"/>
  </w:style>
  <w:style w:type="numbering" w:customStyle="1" w:styleId="Sinlista11">
    <w:name w:val="Sin lista11"/>
    <w:uiPriority w:val="99"/>
    <w:semiHidden/>
    <w:unhideWhenUsed/>
    <w:qFormat/>
    <w:rsid w:val="008A64CC"/>
  </w:style>
  <w:style w:type="numbering" w:customStyle="1" w:styleId="Sinlista111">
    <w:name w:val="Sin lista111"/>
    <w:uiPriority w:val="99"/>
    <w:semiHidden/>
    <w:unhideWhenUsed/>
    <w:qFormat/>
    <w:rsid w:val="008A64CC"/>
  </w:style>
  <w:style w:type="numbering" w:customStyle="1" w:styleId="Sinlista2">
    <w:name w:val="Sin lista2"/>
    <w:uiPriority w:val="99"/>
    <w:semiHidden/>
    <w:unhideWhenUsed/>
    <w:qFormat/>
    <w:rsid w:val="008A64CC"/>
  </w:style>
  <w:style w:type="numbering" w:customStyle="1" w:styleId="Sinlista3">
    <w:name w:val="Sin lista3"/>
    <w:uiPriority w:val="99"/>
    <w:semiHidden/>
    <w:unhideWhenUsed/>
    <w:qFormat/>
    <w:rsid w:val="008A64CC"/>
  </w:style>
  <w:style w:type="numbering" w:customStyle="1" w:styleId="Sinlista4">
    <w:name w:val="Sin lista4"/>
    <w:uiPriority w:val="99"/>
    <w:semiHidden/>
    <w:unhideWhenUsed/>
    <w:qFormat/>
    <w:rsid w:val="008A64CC"/>
  </w:style>
  <w:style w:type="numbering" w:customStyle="1" w:styleId="Sinlista5">
    <w:name w:val="Sin lista5"/>
    <w:uiPriority w:val="99"/>
    <w:semiHidden/>
    <w:unhideWhenUsed/>
    <w:qFormat/>
    <w:rsid w:val="008A64CC"/>
  </w:style>
  <w:style w:type="numbering" w:customStyle="1" w:styleId="Sinlista6">
    <w:name w:val="Sin lista6"/>
    <w:uiPriority w:val="99"/>
    <w:semiHidden/>
    <w:unhideWhenUsed/>
    <w:qFormat/>
    <w:rsid w:val="008A64CC"/>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31245"/>
    <w:rPr>
      <w:strike w:val="0"/>
      <w:dstrike w:val="0"/>
      <w:color w:val="035899"/>
      <w:u w:val="none"/>
      <w:effect w:val="none"/>
    </w:rPr>
  </w:style>
  <w:style w:type="character" w:styleId="Hipervnculovisitado">
    <w:name w:val="FollowedHyperlink"/>
    <w:basedOn w:val="Fuentedeprrafopredeter"/>
    <w:uiPriority w:val="99"/>
    <w:semiHidden/>
    <w:unhideWhenUsed/>
    <w:rsid w:val="00631245"/>
    <w:rPr>
      <w:color w:val="800080"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631245"/>
    <w:rPr>
      <w:vertAlign w:val="superscript"/>
    </w:rPr>
  </w:style>
  <w:style w:type="character" w:styleId="nfasis">
    <w:name w:val="Emphasis"/>
    <w:basedOn w:val="Fuentedeprrafopredeter"/>
    <w:uiPriority w:val="20"/>
    <w:qFormat/>
    <w:rsid w:val="00631245"/>
    <w:rPr>
      <w:i/>
      <w:iCs/>
    </w:rPr>
  </w:style>
  <w:style w:type="paragraph" w:styleId="Lista2">
    <w:name w:val="List 2"/>
    <w:basedOn w:val="Normal"/>
    <w:uiPriority w:val="99"/>
    <w:unhideWhenUsed/>
    <w:rsid w:val="00631245"/>
    <w:pPr>
      <w:suppressAutoHyphens w:val="0"/>
      <w:ind w:left="566" w:hanging="283"/>
      <w:contextualSpacing/>
    </w:pPr>
    <w:rPr>
      <w:lang w:val="es-ES"/>
    </w:rPr>
  </w:style>
  <w:style w:type="paragraph" w:styleId="Lista3">
    <w:name w:val="List 3"/>
    <w:basedOn w:val="Normal"/>
    <w:uiPriority w:val="99"/>
    <w:unhideWhenUsed/>
    <w:rsid w:val="00631245"/>
    <w:pPr>
      <w:suppressAutoHyphens w:val="0"/>
      <w:ind w:left="849" w:hanging="283"/>
      <w:contextualSpacing/>
    </w:pPr>
    <w:rPr>
      <w:lang w:val="es-ES"/>
    </w:rPr>
  </w:style>
  <w:style w:type="paragraph" w:customStyle="1" w:styleId="Text">
    <w:name w:val="Text"/>
    <w:basedOn w:val="Normal"/>
    <w:link w:val="TextChar"/>
    <w:rsid w:val="00631245"/>
    <w:pPr>
      <w:suppressAutoHyphens w:val="0"/>
      <w:spacing w:after="240"/>
    </w:pPr>
    <w:rPr>
      <w:sz w:val="20"/>
      <w:szCs w:val="20"/>
      <w:lang w:val="en-US" w:eastAsia="en-US"/>
    </w:rPr>
  </w:style>
  <w:style w:type="table" w:customStyle="1" w:styleId="Tablaconcuadrcula12">
    <w:name w:val="Tabla con cuadrícula12"/>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631245"/>
  </w:style>
  <w:style w:type="table" w:customStyle="1" w:styleId="Tablaconcuadrcula21">
    <w:name w:val="Tabla con cuadrícula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631245"/>
  </w:style>
  <w:style w:type="numbering" w:customStyle="1" w:styleId="Sinlista31">
    <w:name w:val="Sin lista31"/>
    <w:next w:val="Sinlista"/>
    <w:uiPriority w:val="99"/>
    <w:semiHidden/>
    <w:unhideWhenUsed/>
    <w:rsid w:val="00631245"/>
  </w:style>
  <w:style w:type="table" w:customStyle="1" w:styleId="Tablaconcuadrcula31">
    <w:name w:val="Tabla con cuadrícula3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31245"/>
  </w:style>
  <w:style w:type="table" w:customStyle="1" w:styleId="Tablaconcuadrcula41">
    <w:name w:val="Tabla con cuadrícula4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631245"/>
  </w:style>
  <w:style w:type="numbering" w:customStyle="1" w:styleId="Estiloimportado11">
    <w:name w:val="Estilo importado 11"/>
    <w:rsid w:val="00631245"/>
  </w:style>
  <w:style w:type="numbering" w:customStyle="1" w:styleId="Sinlista1111">
    <w:name w:val="Sin lista1111"/>
    <w:next w:val="Sinlista"/>
    <w:uiPriority w:val="99"/>
    <w:semiHidden/>
    <w:unhideWhenUsed/>
    <w:rsid w:val="00631245"/>
  </w:style>
  <w:style w:type="table" w:customStyle="1" w:styleId="Tablaconcuadrcula113">
    <w:name w:val="Tabla con cuadrícula113"/>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31245"/>
  </w:style>
  <w:style w:type="table" w:customStyle="1" w:styleId="Tablaconcuadrcula7">
    <w:name w:val="Tabla con cuadrícula7"/>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631245"/>
  </w:style>
  <w:style w:type="table" w:customStyle="1" w:styleId="Tablaconcuadrcula13">
    <w:name w:val="Tabla con cuadrícula13"/>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631245"/>
  </w:style>
  <w:style w:type="table" w:customStyle="1" w:styleId="Tablaconcuadrcula22">
    <w:name w:val="Tabla con cuadrícula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631245"/>
  </w:style>
  <w:style w:type="table" w:customStyle="1" w:styleId="Tablaconcuadrcula32">
    <w:name w:val="Tabla con cuadrícula3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631245"/>
  </w:style>
  <w:style w:type="table" w:customStyle="1" w:styleId="Tablaconcuadrcula42">
    <w:name w:val="Tabla con cuadrícula4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631245"/>
  </w:style>
  <w:style w:type="table" w:customStyle="1" w:styleId="Tablaconcuadrcula51">
    <w:name w:val="Tabla con cuadrícula5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631245"/>
  </w:style>
  <w:style w:type="table" w:customStyle="1" w:styleId="Tablaconcuadrcula61">
    <w:name w:val="Tabla con cuadrícula6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631245"/>
    <w:pPr>
      <w:numPr>
        <w:numId w:val="3"/>
      </w:numPr>
    </w:pPr>
  </w:style>
  <w:style w:type="numbering" w:customStyle="1" w:styleId="Estiloimportado12">
    <w:name w:val="Estilo importado 12"/>
    <w:rsid w:val="00631245"/>
    <w:pPr>
      <w:numPr>
        <w:numId w:val="4"/>
      </w:numPr>
    </w:pPr>
  </w:style>
  <w:style w:type="table" w:customStyle="1" w:styleId="Tablaconcuadrcula121">
    <w:name w:val="Tabla con cuadrícula121"/>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631245"/>
  </w:style>
  <w:style w:type="table" w:customStyle="1" w:styleId="Tablaconcuadrcula211">
    <w:name w:val="Tabla con cuadrícula2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631245"/>
  </w:style>
  <w:style w:type="table" w:customStyle="1" w:styleId="Tablaconcuadrcula1111">
    <w:name w:val="Tabla con cuadrícula1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631245"/>
  </w:style>
  <w:style w:type="numbering" w:customStyle="1" w:styleId="Sinlista311">
    <w:name w:val="Sin lista311"/>
    <w:next w:val="Sinlista"/>
    <w:uiPriority w:val="99"/>
    <w:semiHidden/>
    <w:unhideWhenUsed/>
    <w:rsid w:val="00631245"/>
  </w:style>
  <w:style w:type="table" w:customStyle="1" w:styleId="Tablaconcuadrcula311">
    <w:name w:val="Tabla con cuadrícula3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631245"/>
  </w:style>
  <w:style w:type="table" w:customStyle="1" w:styleId="Tablaconcuadrcula411">
    <w:name w:val="Tabla con cuadrícula4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631245"/>
  </w:style>
  <w:style w:type="numbering" w:customStyle="1" w:styleId="Sinlista121">
    <w:name w:val="Sin lista121"/>
    <w:next w:val="Sinlista"/>
    <w:uiPriority w:val="99"/>
    <w:semiHidden/>
    <w:unhideWhenUsed/>
    <w:rsid w:val="00631245"/>
  </w:style>
  <w:style w:type="numbering" w:customStyle="1" w:styleId="Sinlista11111">
    <w:name w:val="Sin lista11111"/>
    <w:next w:val="Sinlista"/>
    <w:uiPriority w:val="99"/>
    <w:semiHidden/>
    <w:unhideWhenUsed/>
    <w:rsid w:val="00631245"/>
  </w:style>
  <w:style w:type="numbering" w:customStyle="1" w:styleId="Sinlista2111">
    <w:name w:val="Sin lista2111"/>
    <w:next w:val="Sinlista"/>
    <w:uiPriority w:val="99"/>
    <w:semiHidden/>
    <w:unhideWhenUsed/>
    <w:rsid w:val="00631245"/>
  </w:style>
  <w:style w:type="numbering" w:customStyle="1" w:styleId="Sinlista3111">
    <w:name w:val="Sin lista3111"/>
    <w:next w:val="Sinlista"/>
    <w:uiPriority w:val="99"/>
    <w:semiHidden/>
    <w:unhideWhenUsed/>
    <w:rsid w:val="00631245"/>
  </w:style>
  <w:style w:type="numbering" w:customStyle="1" w:styleId="Sinlista4111">
    <w:name w:val="Sin lista4111"/>
    <w:next w:val="Sinlista"/>
    <w:uiPriority w:val="99"/>
    <w:semiHidden/>
    <w:unhideWhenUsed/>
    <w:rsid w:val="00631245"/>
  </w:style>
  <w:style w:type="numbering" w:customStyle="1" w:styleId="Sinlista71">
    <w:name w:val="Sin lista71"/>
    <w:next w:val="Sinlista"/>
    <w:uiPriority w:val="99"/>
    <w:semiHidden/>
    <w:unhideWhenUsed/>
    <w:rsid w:val="00631245"/>
  </w:style>
  <w:style w:type="table" w:customStyle="1" w:styleId="Tablaconcuadrcula8">
    <w:name w:val="Tabla con cuadrícula8"/>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631245"/>
  </w:style>
  <w:style w:type="numbering" w:customStyle="1" w:styleId="Estiloimportado111">
    <w:name w:val="Estilo importado 111"/>
    <w:rsid w:val="00631245"/>
  </w:style>
  <w:style w:type="numbering" w:customStyle="1" w:styleId="Sinlista131">
    <w:name w:val="Sin lista131"/>
    <w:next w:val="Sinlista"/>
    <w:uiPriority w:val="99"/>
    <w:semiHidden/>
    <w:unhideWhenUsed/>
    <w:rsid w:val="00631245"/>
  </w:style>
  <w:style w:type="numbering" w:customStyle="1" w:styleId="Sinlista1121">
    <w:name w:val="Sin lista1121"/>
    <w:next w:val="Sinlista"/>
    <w:uiPriority w:val="99"/>
    <w:semiHidden/>
    <w:unhideWhenUsed/>
    <w:rsid w:val="00631245"/>
  </w:style>
  <w:style w:type="table" w:customStyle="1" w:styleId="Tablaconcuadrcula1121">
    <w:name w:val="Tabla con cuadrícula11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631245"/>
  </w:style>
  <w:style w:type="numbering" w:customStyle="1" w:styleId="Sinlista321">
    <w:name w:val="Sin lista321"/>
    <w:next w:val="Sinlista"/>
    <w:uiPriority w:val="99"/>
    <w:semiHidden/>
    <w:unhideWhenUsed/>
    <w:rsid w:val="00631245"/>
  </w:style>
  <w:style w:type="numbering" w:customStyle="1" w:styleId="Sinlista421">
    <w:name w:val="Sin lista421"/>
    <w:next w:val="Sinlista"/>
    <w:uiPriority w:val="99"/>
    <w:semiHidden/>
    <w:unhideWhenUsed/>
    <w:rsid w:val="00631245"/>
  </w:style>
  <w:style w:type="numbering" w:customStyle="1" w:styleId="Estiloimportado23">
    <w:name w:val="Estilo importado 23"/>
    <w:rsid w:val="00631245"/>
  </w:style>
  <w:style w:type="numbering" w:customStyle="1" w:styleId="Estiloimportado13">
    <w:name w:val="Estilo importado 13"/>
    <w:rsid w:val="00631245"/>
  </w:style>
  <w:style w:type="numbering" w:customStyle="1" w:styleId="Estiloimportado212">
    <w:name w:val="Estilo importado 212"/>
    <w:rsid w:val="00631245"/>
    <w:pPr>
      <w:numPr>
        <w:numId w:val="5"/>
      </w:numPr>
    </w:pPr>
  </w:style>
  <w:style w:type="numbering" w:customStyle="1" w:styleId="Estiloimportado112">
    <w:name w:val="Estilo importado 112"/>
    <w:rsid w:val="00631245"/>
    <w:pPr>
      <w:numPr>
        <w:numId w:val="6"/>
      </w:numPr>
    </w:pPr>
  </w:style>
  <w:style w:type="table" w:customStyle="1" w:styleId="Tablaconcuadrcula1122">
    <w:name w:val="Tabla con cuadrícula11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31245"/>
  </w:style>
  <w:style w:type="table" w:customStyle="1" w:styleId="Tablaconcuadrcula9">
    <w:name w:val="Tabla con cuadrícula9"/>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631245"/>
  </w:style>
  <w:style w:type="table" w:customStyle="1" w:styleId="Tablaconcuadrcula14">
    <w:name w:val="Tabla con cuadrícula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631245"/>
  </w:style>
  <w:style w:type="table" w:customStyle="1" w:styleId="Tablaconcuadrcula23">
    <w:name w:val="Tabla con cuadrícula2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631245"/>
  </w:style>
  <w:style w:type="table" w:customStyle="1" w:styleId="Tablaconcuadrcula33">
    <w:name w:val="Tabla con cuadrícula3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631245"/>
  </w:style>
  <w:style w:type="table" w:customStyle="1" w:styleId="Tablaconcuadrcula43">
    <w:name w:val="Tabla con cuadrícula4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631245"/>
  </w:style>
  <w:style w:type="table" w:customStyle="1" w:styleId="Tablaconcuadrcula52">
    <w:name w:val="Tabla con cuadrícula5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31245"/>
  </w:style>
  <w:style w:type="table" w:customStyle="1" w:styleId="Tablaconcuadrcula62">
    <w:name w:val="Tabla con cuadrícula6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631245"/>
    <w:pPr>
      <w:numPr>
        <w:numId w:val="7"/>
      </w:numPr>
    </w:pPr>
  </w:style>
  <w:style w:type="numbering" w:customStyle="1" w:styleId="Estiloimportado14">
    <w:name w:val="Estilo importado 14"/>
    <w:rsid w:val="00631245"/>
    <w:pPr>
      <w:numPr>
        <w:numId w:val="8"/>
      </w:numPr>
    </w:pPr>
  </w:style>
  <w:style w:type="table" w:customStyle="1" w:styleId="Tablaconcuadrcula122">
    <w:name w:val="Tabla con cuadrícula122"/>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31245"/>
  </w:style>
  <w:style w:type="table" w:customStyle="1" w:styleId="Tablaconcuadrcula212">
    <w:name w:val="Tabla con cuadrícula2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31245"/>
  </w:style>
  <w:style w:type="table" w:customStyle="1" w:styleId="Tablaconcuadrcula1112">
    <w:name w:val="Tabla con cuadrícula11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631245"/>
  </w:style>
  <w:style w:type="numbering" w:customStyle="1" w:styleId="Sinlista312">
    <w:name w:val="Sin lista312"/>
    <w:next w:val="Sinlista"/>
    <w:uiPriority w:val="99"/>
    <w:semiHidden/>
    <w:unhideWhenUsed/>
    <w:rsid w:val="00631245"/>
  </w:style>
  <w:style w:type="table" w:customStyle="1" w:styleId="Tablaconcuadrcula312">
    <w:name w:val="Tabla con cuadrícula3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631245"/>
  </w:style>
  <w:style w:type="table" w:customStyle="1" w:styleId="Tablaconcuadrcula412">
    <w:name w:val="Tabla con cuadrícula4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31245"/>
  </w:style>
  <w:style w:type="table" w:customStyle="1" w:styleId="Tablaconcuadrcula511">
    <w:name w:val="Tabla con cuadrícula5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631245"/>
  </w:style>
  <w:style w:type="numbering" w:customStyle="1" w:styleId="Sinlista11112">
    <w:name w:val="Sin lista11112"/>
    <w:next w:val="Sinlista"/>
    <w:uiPriority w:val="99"/>
    <w:semiHidden/>
    <w:unhideWhenUsed/>
    <w:rsid w:val="00631245"/>
  </w:style>
  <w:style w:type="numbering" w:customStyle="1" w:styleId="Sinlista2112">
    <w:name w:val="Sin lista2112"/>
    <w:next w:val="Sinlista"/>
    <w:uiPriority w:val="99"/>
    <w:semiHidden/>
    <w:unhideWhenUsed/>
    <w:rsid w:val="00631245"/>
  </w:style>
  <w:style w:type="numbering" w:customStyle="1" w:styleId="Sinlista3112">
    <w:name w:val="Sin lista3112"/>
    <w:next w:val="Sinlista"/>
    <w:uiPriority w:val="99"/>
    <w:semiHidden/>
    <w:unhideWhenUsed/>
    <w:rsid w:val="00631245"/>
  </w:style>
  <w:style w:type="numbering" w:customStyle="1" w:styleId="Sinlista4112">
    <w:name w:val="Sin lista4112"/>
    <w:next w:val="Sinlista"/>
    <w:uiPriority w:val="99"/>
    <w:semiHidden/>
    <w:unhideWhenUsed/>
    <w:rsid w:val="00631245"/>
  </w:style>
  <w:style w:type="numbering" w:customStyle="1" w:styleId="Sinlista72">
    <w:name w:val="Sin lista72"/>
    <w:next w:val="Sinlista"/>
    <w:uiPriority w:val="99"/>
    <w:semiHidden/>
    <w:unhideWhenUsed/>
    <w:rsid w:val="00631245"/>
  </w:style>
  <w:style w:type="table" w:customStyle="1" w:styleId="Tablaconcuadrcula81">
    <w:name w:val="Tabla con cuadrícula8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631245"/>
  </w:style>
  <w:style w:type="numbering" w:customStyle="1" w:styleId="Estiloimportado113">
    <w:name w:val="Estilo importado 113"/>
    <w:rsid w:val="00631245"/>
  </w:style>
  <w:style w:type="table" w:customStyle="1" w:styleId="Tablaconcuadrcula131">
    <w:name w:val="Tabla con cuadrícula131"/>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31245"/>
  </w:style>
  <w:style w:type="table" w:customStyle="1" w:styleId="Tablaconcuadrcula221">
    <w:name w:val="Tabla con cuadrícula2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31245"/>
  </w:style>
  <w:style w:type="table" w:customStyle="1" w:styleId="Tablaconcuadrcula1123">
    <w:name w:val="Tabla con cuadrícula112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631245"/>
  </w:style>
  <w:style w:type="numbering" w:customStyle="1" w:styleId="Sinlista322">
    <w:name w:val="Sin lista322"/>
    <w:next w:val="Sinlista"/>
    <w:uiPriority w:val="99"/>
    <w:semiHidden/>
    <w:unhideWhenUsed/>
    <w:rsid w:val="00631245"/>
  </w:style>
  <w:style w:type="table" w:customStyle="1" w:styleId="Tablaconcuadrcula321">
    <w:name w:val="Tabla con cuadrícula3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31245"/>
  </w:style>
  <w:style w:type="table" w:customStyle="1" w:styleId="Tablaconcuadrcula421">
    <w:name w:val="Tabla con cuadrícula4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631245"/>
  </w:style>
  <w:style w:type="table" w:customStyle="1" w:styleId="Tablaconcuadrcula10">
    <w:name w:val="Tabla con cuadrícula10"/>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31245"/>
  </w:style>
  <w:style w:type="table" w:customStyle="1" w:styleId="Tablaconcuadrcula24">
    <w:name w:val="Tabla con cuadrícula2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31245"/>
  </w:style>
  <w:style w:type="table" w:customStyle="1" w:styleId="Tablaconcuadrcula116">
    <w:name w:val="Tabla con cuadrícula116"/>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631245"/>
  </w:style>
  <w:style w:type="numbering" w:customStyle="1" w:styleId="Sinlista34">
    <w:name w:val="Sin lista34"/>
    <w:next w:val="Sinlista"/>
    <w:uiPriority w:val="99"/>
    <w:semiHidden/>
    <w:unhideWhenUsed/>
    <w:rsid w:val="00631245"/>
  </w:style>
  <w:style w:type="table" w:customStyle="1" w:styleId="Tablaconcuadrcula34">
    <w:name w:val="Tabla con cuadrícula3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31245"/>
  </w:style>
  <w:style w:type="table" w:customStyle="1" w:styleId="Tablaconcuadrcula44">
    <w:name w:val="Tabla con cuadrícula4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31245"/>
  </w:style>
  <w:style w:type="table" w:customStyle="1" w:styleId="Tablaconcuadrcula53">
    <w:name w:val="Tabla con cuadrícula5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31245"/>
  </w:style>
  <w:style w:type="table" w:customStyle="1" w:styleId="Tablaconcuadrcula213">
    <w:name w:val="Tabla con cuadrícula2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631245"/>
  </w:style>
  <w:style w:type="table" w:customStyle="1" w:styleId="Tablaconcuadrcula1113">
    <w:name w:val="Tabla con cuadrícula11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631245"/>
  </w:style>
  <w:style w:type="numbering" w:customStyle="1" w:styleId="Sinlista313">
    <w:name w:val="Sin lista313"/>
    <w:next w:val="Sinlista"/>
    <w:uiPriority w:val="99"/>
    <w:semiHidden/>
    <w:unhideWhenUsed/>
    <w:rsid w:val="00631245"/>
  </w:style>
  <w:style w:type="table" w:customStyle="1" w:styleId="Tablaconcuadrcula313">
    <w:name w:val="Tabla con cuadrícula3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31245"/>
  </w:style>
  <w:style w:type="table" w:customStyle="1" w:styleId="Tablaconcuadrcula413">
    <w:name w:val="Tabla con cuadrícula4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631245"/>
  </w:style>
  <w:style w:type="numbering" w:customStyle="1" w:styleId="Estiloimportado114">
    <w:name w:val="Estilo importado 114"/>
    <w:rsid w:val="00631245"/>
  </w:style>
  <w:style w:type="numbering" w:customStyle="1" w:styleId="Sinlista11113">
    <w:name w:val="Sin lista11113"/>
    <w:next w:val="Sinlista"/>
    <w:uiPriority w:val="99"/>
    <w:semiHidden/>
    <w:unhideWhenUsed/>
    <w:rsid w:val="00631245"/>
  </w:style>
  <w:style w:type="numbering" w:customStyle="1" w:styleId="Sinlista63">
    <w:name w:val="Sin lista63"/>
    <w:next w:val="Sinlista"/>
    <w:uiPriority w:val="99"/>
    <w:semiHidden/>
    <w:unhideWhenUsed/>
    <w:rsid w:val="00631245"/>
  </w:style>
  <w:style w:type="table" w:customStyle="1" w:styleId="Tablaconcuadrcula63">
    <w:name w:val="Tabla con cuadrícula6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31245"/>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631245"/>
  </w:style>
  <w:style w:type="table" w:customStyle="1" w:styleId="Tablaconcuadrcula16">
    <w:name w:val="Tabla con cuadrícula16"/>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631245"/>
  </w:style>
  <w:style w:type="numbering" w:customStyle="1" w:styleId="Estiloimportado15">
    <w:name w:val="Estilo importado 15"/>
    <w:rsid w:val="00631245"/>
  </w:style>
  <w:style w:type="table" w:customStyle="1" w:styleId="Tablaconcuadrcula1114">
    <w:name w:val="Tabla con cuadrícula11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31245"/>
  </w:style>
  <w:style w:type="table" w:customStyle="1" w:styleId="Tablaconcuadrcula17">
    <w:name w:val="Tabla con cuadrícula17"/>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631245"/>
  </w:style>
  <w:style w:type="numbering" w:customStyle="1" w:styleId="Sinlista25">
    <w:name w:val="Sin lista25"/>
    <w:next w:val="Sinlista"/>
    <w:uiPriority w:val="99"/>
    <w:semiHidden/>
    <w:unhideWhenUsed/>
    <w:rsid w:val="00631245"/>
  </w:style>
  <w:style w:type="numbering" w:customStyle="1" w:styleId="Sinlista35">
    <w:name w:val="Sin lista35"/>
    <w:next w:val="Sinlista"/>
    <w:uiPriority w:val="99"/>
    <w:semiHidden/>
    <w:unhideWhenUsed/>
    <w:rsid w:val="00631245"/>
  </w:style>
  <w:style w:type="table" w:customStyle="1" w:styleId="Tablaconcuadrcula35">
    <w:name w:val="Tabla con cuadrícula3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631245"/>
  </w:style>
  <w:style w:type="table" w:customStyle="1" w:styleId="Tablaconcuadrcula45">
    <w:name w:val="Tabla con cuadrícula4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631245"/>
  </w:style>
  <w:style w:type="table" w:customStyle="1" w:styleId="Tablaconcuadrcula54">
    <w:name w:val="Tabla con cuadrícula5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631245"/>
  </w:style>
  <w:style w:type="table" w:customStyle="1" w:styleId="Tablaconcuadrcula214">
    <w:name w:val="Tabla con cuadrícula2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631245"/>
  </w:style>
  <w:style w:type="numbering" w:customStyle="1" w:styleId="Sinlista214">
    <w:name w:val="Sin lista214"/>
    <w:next w:val="Sinlista"/>
    <w:uiPriority w:val="99"/>
    <w:semiHidden/>
    <w:unhideWhenUsed/>
    <w:rsid w:val="00631245"/>
  </w:style>
  <w:style w:type="numbering" w:customStyle="1" w:styleId="Sinlista314">
    <w:name w:val="Sin lista314"/>
    <w:next w:val="Sinlista"/>
    <w:uiPriority w:val="99"/>
    <w:semiHidden/>
    <w:unhideWhenUsed/>
    <w:rsid w:val="00631245"/>
  </w:style>
  <w:style w:type="table" w:customStyle="1" w:styleId="Tablaconcuadrcula314">
    <w:name w:val="Tabla con cuadrícula3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631245"/>
  </w:style>
  <w:style w:type="table" w:customStyle="1" w:styleId="Tablaconcuadrcula414">
    <w:name w:val="Tabla con cuadrícula4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631245"/>
  </w:style>
  <w:style w:type="numbering" w:customStyle="1" w:styleId="Estiloimportado115">
    <w:name w:val="Estilo importado 115"/>
    <w:rsid w:val="00631245"/>
  </w:style>
  <w:style w:type="numbering" w:customStyle="1" w:styleId="Sinlista64">
    <w:name w:val="Sin lista64"/>
    <w:next w:val="Sinlista"/>
    <w:uiPriority w:val="99"/>
    <w:semiHidden/>
    <w:unhideWhenUsed/>
    <w:rsid w:val="00631245"/>
  </w:style>
  <w:style w:type="table" w:customStyle="1" w:styleId="Tablaconcuadrcula64">
    <w:name w:val="Tabla con cuadrícula6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31245"/>
  </w:style>
  <w:style w:type="table" w:customStyle="1" w:styleId="Tablaconcuadrcula72">
    <w:name w:val="Tabla con cuadrícula7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631245"/>
  </w:style>
  <w:style w:type="numbering" w:customStyle="1" w:styleId="Estiloimportado121">
    <w:name w:val="Estilo importado 121"/>
    <w:rsid w:val="00631245"/>
  </w:style>
  <w:style w:type="table" w:customStyle="1" w:styleId="Tablaconcuadrcula11121">
    <w:name w:val="Tabla con cuadrícula111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631245"/>
  </w:style>
  <w:style w:type="table" w:customStyle="1" w:styleId="Tablaconcuadrcula132">
    <w:name w:val="Tabla con cuadrícula13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631245"/>
  </w:style>
  <w:style w:type="numbering" w:customStyle="1" w:styleId="Sinlista223">
    <w:name w:val="Sin lista223"/>
    <w:next w:val="Sinlista"/>
    <w:uiPriority w:val="99"/>
    <w:semiHidden/>
    <w:unhideWhenUsed/>
    <w:rsid w:val="00631245"/>
  </w:style>
  <w:style w:type="numbering" w:customStyle="1" w:styleId="Sinlista323">
    <w:name w:val="Sin lista323"/>
    <w:next w:val="Sinlista"/>
    <w:uiPriority w:val="99"/>
    <w:semiHidden/>
    <w:unhideWhenUsed/>
    <w:rsid w:val="00631245"/>
  </w:style>
  <w:style w:type="table" w:customStyle="1" w:styleId="Tablaconcuadrcula322">
    <w:name w:val="Tabla con cuadrícula3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631245"/>
  </w:style>
  <w:style w:type="table" w:customStyle="1" w:styleId="Tablaconcuadrcula422">
    <w:name w:val="Tabla con cuadrícula4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631245"/>
  </w:style>
  <w:style w:type="table" w:customStyle="1" w:styleId="Tablaconcuadrcula512">
    <w:name w:val="Tabla con cuadrícula5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631245"/>
  </w:style>
  <w:style w:type="table" w:customStyle="1" w:styleId="Tablaconcuadrcula2111">
    <w:name w:val="Tabla con cuadrícula2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631245"/>
  </w:style>
  <w:style w:type="numbering" w:customStyle="1" w:styleId="Sinlista2113">
    <w:name w:val="Sin lista2113"/>
    <w:next w:val="Sinlista"/>
    <w:uiPriority w:val="99"/>
    <w:semiHidden/>
    <w:unhideWhenUsed/>
    <w:rsid w:val="00631245"/>
  </w:style>
  <w:style w:type="numbering" w:customStyle="1" w:styleId="Sinlista3113">
    <w:name w:val="Sin lista3113"/>
    <w:next w:val="Sinlista"/>
    <w:uiPriority w:val="99"/>
    <w:semiHidden/>
    <w:unhideWhenUsed/>
    <w:rsid w:val="00631245"/>
  </w:style>
  <w:style w:type="table" w:customStyle="1" w:styleId="Tablaconcuadrcula3111">
    <w:name w:val="Tabla con cuadrícula3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631245"/>
  </w:style>
  <w:style w:type="table" w:customStyle="1" w:styleId="Tablaconcuadrcula4111">
    <w:name w:val="Tabla con cuadrícula4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631245"/>
  </w:style>
  <w:style w:type="numbering" w:customStyle="1" w:styleId="Estiloimportado1111">
    <w:name w:val="Estilo importado 1111"/>
    <w:rsid w:val="00631245"/>
  </w:style>
  <w:style w:type="numbering" w:customStyle="1" w:styleId="Sinlista611">
    <w:name w:val="Sin lista611"/>
    <w:next w:val="Sinlista"/>
    <w:uiPriority w:val="99"/>
    <w:semiHidden/>
    <w:unhideWhenUsed/>
    <w:rsid w:val="00631245"/>
  </w:style>
  <w:style w:type="table" w:customStyle="1" w:styleId="Tablaconcuadrcula611">
    <w:name w:val="Tabla con cuadrícula6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631245"/>
  </w:style>
  <w:style w:type="numbering" w:customStyle="1" w:styleId="Estiloimportado131">
    <w:name w:val="Estilo importado 131"/>
    <w:rsid w:val="00631245"/>
  </w:style>
  <w:style w:type="table" w:customStyle="1" w:styleId="Tablaconcuadrcula11221">
    <w:name w:val="Tabla con cuadrícula11221"/>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631245"/>
    <w:pPr>
      <w:suppressAutoHyphens w:val="0"/>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631245"/>
    <w:pPr>
      <w:suppressAutoHyphens w:val="0"/>
    </w:pPr>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2E6A96"/>
    <w:rPr>
      <w:rFonts w:ascii="Times New Roman" w:eastAsia="Times New Roman" w:hAnsi="Times New Roman" w:cs="Times New Roman"/>
      <w:sz w:val="20"/>
      <w:szCs w:val="20"/>
      <w:lang w:eastAsia="es-ES"/>
    </w:rPr>
  </w:style>
  <w:style w:type="table" w:styleId="Tabladecuadrcula1clara-nfasis1">
    <w:name w:val="Grid Table 1 Light Accent 1"/>
    <w:basedOn w:val="Tablanormal"/>
    <w:uiPriority w:val="46"/>
    <w:rsid w:val="002E6A96"/>
    <w:pPr>
      <w:suppressAutoHyphens w:val="0"/>
    </w:pPr>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8088">
      <w:bodyDiv w:val="1"/>
      <w:marLeft w:val="0"/>
      <w:marRight w:val="0"/>
      <w:marTop w:val="0"/>
      <w:marBottom w:val="0"/>
      <w:divBdr>
        <w:top w:val="none" w:sz="0" w:space="0" w:color="auto"/>
        <w:left w:val="none" w:sz="0" w:space="0" w:color="auto"/>
        <w:bottom w:val="none" w:sz="0" w:space="0" w:color="auto"/>
        <w:right w:val="none" w:sz="0" w:space="0" w:color="auto"/>
      </w:divBdr>
    </w:div>
    <w:div w:id="118838827">
      <w:bodyDiv w:val="1"/>
      <w:marLeft w:val="0"/>
      <w:marRight w:val="0"/>
      <w:marTop w:val="0"/>
      <w:marBottom w:val="0"/>
      <w:divBdr>
        <w:top w:val="none" w:sz="0" w:space="0" w:color="auto"/>
        <w:left w:val="none" w:sz="0" w:space="0" w:color="auto"/>
        <w:bottom w:val="none" w:sz="0" w:space="0" w:color="auto"/>
        <w:right w:val="none" w:sz="0" w:space="0" w:color="auto"/>
      </w:divBdr>
    </w:div>
    <w:div w:id="200361533">
      <w:bodyDiv w:val="1"/>
      <w:marLeft w:val="0"/>
      <w:marRight w:val="0"/>
      <w:marTop w:val="0"/>
      <w:marBottom w:val="0"/>
      <w:divBdr>
        <w:top w:val="none" w:sz="0" w:space="0" w:color="auto"/>
        <w:left w:val="none" w:sz="0" w:space="0" w:color="auto"/>
        <w:bottom w:val="none" w:sz="0" w:space="0" w:color="auto"/>
        <w:right w:val="none" w:sz="0" w:space="0" w:color="auto"/>
      </w:divBdr>
    </w:div>
    <w:div w:id="213734723">
      <w:bodyDiv w:val="1"/>
      <w:marLeft w:val="0"/>
      <w:marRight w:val="0"/>
      <w:marTop w:val="0"/>
      <w:marBottom w:val="0"/>
      <w:divBdr>
        <w:top w:val="none" w:sz="0" w:space="0" w:color="auto"/>
        <w:left w:val="none" w:sz="0" w:space="0" w:color="auto"/>
        <w:bottom w:val="none" w:sz="0" w:space="0" w:color="auto"/>
        <w:right w:val="none" w:sz="0" w:space="0" w:color="auto"/>
      </w:divBdr>
    </w:div>
    <w:div w:id="421024555">
      <w:bodyDiv w:val="1"/>
      <w:marLeft w:val="0"/>
      <w:marRight w:val="0"/>
      <w:marTop w:val="0"/>
      <w:marBottom w:val="0"/>
      <w:divBdr>
        <w:top w:val="none" w:sz="0" w:space="0" w:color="auto"/>
        <w:left w:val="none" w:sz="0" w:space="0" w:color="auto"/>
        <w:bottom w:val="none" w:sz="0" w:space="0" w:color="auto"/>
        <w:right w:val="none" w:sz="0" w:space="0" w:color="auto"/>
      </w:divBdr>
    </w:div>
    <w:div w:id="527917121">
      <w:bodyDiv w:val="1"/>
      <w:marLeft w:val="0"/>
      <w:marRight w:val="0"/>
      <w:marTop w:val="0"/>
      <w:marBottom w:val="0"/>
      <w:divBdr>
        <w:top w:val="none" w:sz="0" w:space="0" w:color="auto"/>
        <w:left w:val="none" w:sz="0" w:space="0" w:color="auto"/>
        <w:bottom w:val="none" w:sz="0" w:space="0" w:color="auto"/>
        <w:right w:val="none" w:sz="0" w:space="0" w:color="auto"/>
      </w:divBdr>
    </w:div>
    <w:div w:id="638076185">
      <w:bodyDiv w:val="1"/>
      <w:marLeft w:val="0"/>
      <w:marRight w:val="0"/>
      <w:marTop w:val="0"/>
      <w:marBottom w:val="0"/>
      <w:divBdr>
        <w:top w:val="none" w:sz="0" w:space="0" w:color="auto"/>
        <w:left w:val="none" w:sz="0" w:space="0" w:color="auto"/>
        <w:bottom w:val="none" w:sz="0" w:space="0" w:color="auto"/>
        <w:right w:val="none" w:sz="0" w:space="0" w:color="auto"/>
      </w:divBdr>
    </w:div>
    <w:div w:id="669328852">
      <w:bodyDiv w:val="1"/>
      <w:marLeft w:val="0"/>
      <w:marRight w:val="0"/>
      <w:marTop w:val="0"/>
      <w:marBottom w:val="0"/>
      <w:divBdr>
        <w:top w:val="none" w:sz="0" w:space="0" w:color="auto"/>
        <w:left w:val="none" w:sz="0" w:space="0" w:color="auto"/>
        <w:bottom w:val="none" w:sz="0" w:space="0" w:color="auto"/>
        <w:right w:val="none" w:sz="0" w:space="0" w:color="auto"/>
      </w:divBdr>
    </w:div>
    <w:div w:id="692340292">
      <w:bodyDiv w:val="1"/>
      <w:marLeft w:val="0"/>
      <w:marRight w:val="0"/>
      <w:marTop w:val="0"/>
      <w:marBottom w:val="0"/>
      <w:divBdr>
        <w:top w:val="none" w:sz="0" w:space="0" w:color="auto"/>
        <w:left w:val="none" w:sz="0" w:space="0" w:color="auto"/>
        <w:bottom w:val="none" w:sz="0" w:space="0" w:color="auto"/>
        <w:right w:val="none" w:sz="0" w:space="0" w:color="auto"/>
      </w:divBdr>
    </w:div>
    <w:div w:id="773357559">
      <w:bodyDiv w:val="1"/>
      <w:marLeft w:val="0"/>
      <w:marRight w:val="0"/>
      <w:marTop w:val="0"/>
      <w:marBottom w:val="0"/>
      <w:divBdr>
        <w:top w:val="none" w:sz="0" w:space="0" w:color="auto"/>
        <w:left w:val="none" w:sz="0" w:space="0" w:color="auto"/>
        <w:bottom w:val="none" w:sz="0" w:space="0" w:color="auto"/>
        <w:right w:val="none" w:sz="0" w:space="0" w:color="auto"/>
      </w:divBdr>
    </w:div>
    <w:div w:id="845558720">
      <w:bodyDiv w:val="1"/>
      <w:marLeft w:val="0"/>
      <w:marRight w:val="0"/>
      <w:marTop w:val="0"/>
      <w:marBottom w:val="0"/>
      <w:divBdr>
        <w:top w:val="none" w:sz="0" w:space="0" w:color="auto"/>
        <w:left w:val="none" w:sz="0" w:space="0" w:color="auto"/>
        <w:bottom w:val="none" w:sz="0" w:space="0" w:color="auto"/>
        <w:right w:val="none" w:sz="0" w:space="0" w:color="auto"/>
      </w:divBdr>
    </w:div>
    <w:div w:id="875972639">
      <w:bodyDiv w:val="1"/>
      <w:marLeft w:val="0"/>
      <w:marRight w:val="0"/>
      <w:marTop w:val="0"/>
      <w:marBottom w:val="0"/>
      <w:divBdr>
        <w:top w:val="none" w:sz="0" w:space="0" w:color="auto"/>
        <w:left w:val="none" w:sz="0" w:space="0" w:color="auto"/>
        <w:bottom w:val="none" w:sz="0" w:space="0" w:color="auto"/>
        <w:right w:val="none" w:sz="0" w:space="0" w:color="auto"/>
      </w:divBdr>
    </w:div>
    <w:div w:id="1010259983">
      <w:bodyDiv w:val="1"/>
      <w:marLeft w:val="0"/>
      <w:marRight w:val="0"/>
      <w:marTop w:val="0"/>
      <w:marBottom w:val="0"/>
      <w:divBdr>
        <w:top w:val="none" w:sz="0" w:space="0" w:color="auto"/>
        <w:left w:val="none" w:sz="0" w:space="0" w:color="auto"/>
        <w:bottom w:val="none" w:sz="0" w:space="0" w:color="auto"/>
        <w:right w:val="none" w:sz="0" w:space="0" w:color="auto"/>
      </w:divBdr>
    </w:div>
    <w:div w:id="1186018582">
      <w:bodyDiv w:val="1"/>
      <w:marLeft w:val="0"/>
      <w:marRight w:val="0"/>
      <w:marTop w:val="0"/>
      <w:marBottom w:val="0"/>
      <w:divBdr>
        <w:top w:val="none" w:sz="0" w:space="0" w:color="auto"/>
        <w:left w:val="none" w:sz="0" w:space="0" w:color="auto"/>
        <w:bottom w:val="none" w:sz="0" w:space="0" w:color="auto"/>
        <w:right w:val="none" w:sz="0" w:space="0" w:color="auto"/>
      </w:divBdr>
    </w:div>
    <w:div w:id="1213930971">
      <w:bodyDiv w:val="1"/>
      <w:marLeft w:val="0"/>
      <w:marRight w:val="0"/>
      <w:marTop w:val="0"/>
      <w:marBottom w:val="0"/>
      <w:divBdr>
        <w:top w:val="none" w:sz="0" w:space="0" w:color="auto"/>
        <w:left w:val="none" w:sz="0" w:space="0" w:color="auto"/>
        <w:bottom w:val="none" w:sz="0" w:space="0" w:color="auto"/>
        <w:right w:val="none" w:sz="0" w:space="0" w:color="auto"/>
      </w:divBdr>
    </w:div>
    <w:div w:id="1229419568">
      <w:bodyDiv w:val="1"/>
      <w:marLeft w:val="0"/>
      <w:marRight w:val="0"/>
      <w:marTop w:val="0"/>
      <w:marBottom w:val="0"/>
      <w:divBdr>
        <w:top w:val="none" w:sz="0" w:space="0" w:color="auto"/>
        <w:left w:val="none" w:sz="0" w:space="0" w:color="auto"/>
        <w:bottom w:val="none" w:sz="0" w:space="0" w:color="auto"/>
        <w:right w:val="none" w:sz="0" w:space="0" w:color="auto"/>
      </w:divBdr>
    </w:div>
    <w:div w:id="1500073059">
      <w:bodyDiv w:val="1"/>
      <w:marLeft w:val="0"/>
      <w:marRight w:val="0"/>
      <w:marTop w:val="0"/>
      <w:marBottom w:val="0"/>
      <w:divBdr>
        <w:top w:val="none" w:sz="0" w:space="0" w:color="auto"/>
        <w:left w:val="none" w:sz="0" w:space="0" w:color="auto"/>
        <w:bottom w:val="none" w:sz="0" w:space="0" w:color="auto"/>
        <w:right w:val="none" w:sz="0" w:space="0" w:color="auto"/>
      </w:divBdr>
    </w:div>
    <w:div w:id="1685472395">
      <w:bodyDiv w:val="1"/>
      <w:marLeft w:val="0"/>
      <w:marRight w:val="0"/>
      <w:marTop w:val="0"/>
      <w:marBottom w:val="0"/>
      <w:divBdr>
        <w:top w:val="none" w:sz="0" w:space="0" w:color="auto"/>
        <w:left w:val="none" w:sz="0" w:space="0" w:color="auto"/>
        <w:bottom w:val="none" w:sz="0" w:space="0" w:color="auto"/>
        <w:right w:val="none" w:sz="0" w:space="0" w:color="auto"/>
      </w:divBdr>
    </w:div>
    <w:div w:id="1777678849">
      <w:bodyDiv w:val="1"/>
      <w:marLeft w:val="0"/>
      <w:marRight w:val="0"/>
      <w:marTop w:val="0"/>
      <w:marBottom w:val="0"/>
      <w:divBdr>
        <w:top w:val="none" w:sz="0" w:space="0" w:color="auto"/>
        <w:left w:val="none" w:sz="0" w:space="0" w:color="auto"/>
        <w:bottom w:val="none" w:sz="0" w:space="0" w:color="auto"/>
        <w:right w:val="none" w:sz="0" w:space="0" w:color="auto"/>
      </w:divBdr>
    </w:div>
    <w:div w:id="1847594547">
      <w:bodyDiv w:val="1"/>
      <w:marLeft w:val="0"/>
      <w:marRight w:val="0"/>
      <w:marTop w:val="0"/>
      <w:marBottom w:val="0"/>
      <w:divBdr>
        <w:top w:val="none" w:sz="0" w:space="0" w:color="auto"/>
        <w:left w:val="none" w:sz="0" w:space="0" w:color="auto"/>
        <w:bottom w:val="none" w:sz="0" w:space="0" w:color="auto"/>
        <w:right w:val="none" w:sz="0" w:space="0" w:color="auto"/>
      </w:divBdr>
    </w:div>
    <w:div w:id="1865556716">
      <w:bodyDiv w:val="1"/>
      <w:marLeft w:val="0"/>
      <w:marRight w:val="0"/>
      <w:marTop w:val="0"/>
      <w:marBottom w:val="0"/>
      <w:divBdr>
        <w:top w:val="none" w:sz="0" w:space="0" w:color="auto"/>
        <w:left w:val="none" w:sz="0" w:space="0" w:color="auto"/>
        <w:bottom w:val="none" w:sz="0" w:space="0" w:color="auto"/>
        <w:right w:val="none" w:sz="0" w:space="0" w:color="auto"/>
      </w:divBdr>
    </w:div>
    <w:div w:id="1979214628">
      <w:bodyDiv w:val="1"/>
      <w:marLeft w:val="0"/>
      <w:marRight w:val="0"/>
      <w:marTop w:val="0"/>
      <w:marBottom w:val="0"/>
      <w:divBdr>
        <w:top w:val="none" w:sz="0" w:space="0" w:color="auto"/>
        <w:left w:val="none" w:sz="0" w:space="0" w:color="auto"/>
        <w:bottom w:val="none" w:sz="0" w:space="0" w:color="auto"/>
        <w:right w:val="none" w:sz="0" w:space="0" w:color="auto"/>
      </w:divBdr>
    </w:div>
    <w:div w:id="2135054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E2375-33E8-4BEE-9387-722F92166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34</Pages>
  <Words>8141</Words>
  <Characters>44781</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PONENCIA EAY</cp:lastModifiedBy>
  <cp:revision>9</cp:revision>
  <cp:lastPrinted>2021-09-15T19:16:00Z</cp:lastPrinted>
  <dcterms:created xsi:type="dcterms:W3CDTF">2021-09-14T17:42:00Z</dcterms:created>
  <dcterms:modified xsi:type="dcterms:W3CDTF">2021-09-29T20:01:00Z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