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BE59B5" w14:textId="77777777" w:rsidR="000A3F64" w:rsidRPr="00422427" w:rsidRDefault="000A3F64" w:rsidP="000A3F64">
      <w:pPr>
        <w:spacing w:before="240" w:after="240" w:line="360" w:lineRule="auto"/>
        <w:jc w:val="both"/>
        <w:rPr>
          <w:rFonts w:ascii="Palatino Linotype" w:hAnsi="Palatino Linotype" w:cs="Arial"/>
        </w:rPr>
      </w:pPr>
      <w:r w:rsidRPr="00422427">
        <w:rPr>
          <w:rFonts w:ascii="Palatino Linotype" w:hAnsi="Palatino Linotype"/>
        </w:rPr>
        <w:t>Resolución del Pleno del Instituto de Transparencia, Acceso a la Información Pública y Protección de Datos Personales del Estado de México y Municipios, con domicilio en Metepec, Estado de México</w:t>
      </w:r>
      <w:r w:rsidRPr="00422427">
        <w:rPr>
          <w:rStyle w:val="normaltextrun"/>
          <w:rFonts w:ascii="Palatino Linotype" w:hAnsi="Palatino Linotype" w:cs="Arial"/>
        </w:rPr>
        <w:t>,</w:t>
      </w:r>
      <w:r w:rsidRPr="00422427">
        <w:rPr>
          <w:rStyle w:val="apple-converted-space"/>
          <w:rFonts w:ascii="Palatino Linotype" w:hAnsi="Palatino Linotype" w:cs="Arial"/>
        </w:rPr>
        <w:t xml:space="preserve"> de fecha </w:t>
      </w:r>
      <w:r w:rsidR="0004001B">
        <w:rPr>
          <w:rStyle w:val="normaltextrun"/>
          <w:rFonts w:ascii="Palatino Linotype" w:hAnsi="Palatino Linotype" w:cs="Arial"/>
        </w:rPr>
        <w:t xml:space="preserve">uno de septiembre </w:t>
      </w:r>
      <w:r w:rsidRPr="00422427">
        <w:rPr>
          <w:rStyle w:val="normaltextrun"/>
          <w:rFonts w:ascii="Palatino Linotype" w:hAnsi="Palatino Linotype" w:cs="Arial"/>
        </w:rPr>
        <w:t>de dos mil veintiuno.</w:t>
      </w:r>
    </w:p>
    <w:p w14:paraId="02845EC8" w14:textId="652AF3E9" w:rsidR="000A3F64" w:rsidRPr="00422427" w:rsidRDefault="000A3F64" w:rsidP="000A3F64">
      <w:pPr>
        <w:spacing w:before="240" w:after="240" w:line="360" w:lineRule="auto"/>
        <w:jc w:val="both"/>
        <w:rPr>
          <w:rFonts w:ascii="Palatino Linotype" w:hAnsi="Palatino Linotype" w:cs="Arial"/>
        </w:rPr>
      </w:pPr>
      <w:r w:rsidRPr="00422427">
        <w:rPr>
          <w:rFonts w:ascii="Palatino Linotype" w:hAnsi="Palatino Linotype" w:cs="Arial"/>
          <w:b/>
        </w:rPr>
        <w:t xml:space="preserve">Visto </w:t>
      </w:r>
      <w:r w:rsidRPr="00422427">
        <w:rPr>
          <w:rFonts w:ascii="Palatino Linotype" w:hAnsi="Palatino Linotype" w:cs="Arial"/>
        </w:rPr>
        <w:t xml:space="preserve">el expediente relativo al recurso de revisión </w:t>
      </w:r>
      <w:r w:rsidRPr="00422427">
        <w:rPr>
          <w:rFonts w:ascii="Palatino Linotype" w:hAnsi="Palatino Linotype" w:cs="Arial"/>
          <w:b/>
          <w:bCs/>
        </w:rPr>
        <w:t>03194/INFOEM/IP/RR/2021</w:t>
      </w:r>
      <w:r w:rsidRPr="00422427">
        <w:rPr>
          <w:rFonts w:ascii="Palatino Linotype" w:hAnsi="Palatino Linotype" w:cs="Arial"/>
        </w:rPr>
        <w:t xml:space="preserve">, interpuesto por </w:t>
      </w:r>
      <w:proofErr w:type="spellStart"/>
      <w:r w:rsidR="00BC77EE" w:rsidRPr="00BC77EE">
        <w:rPr>
          <w:rFonts w:ascii="Palatino Linotype" w:hAnsi="Palatino Linotype" w:cs="Arial"/>
          <w:b/>
          <w:lang w:val="es-ES_tradnl"/>
        </w:rPr>
        <w:t>xxxx</w:t>
      </w:r>
      <w:proofErr w:type="spellEnd"/>
      <w:r w:rsidR="00BC77EE" w:rsidRPr="00BC77EE">
        <w:rPr>
          <w:rFonts w:ascii="Palatino Linotype" w:hAnsi="Palatino Linotype" w:cs="Arial"/>
          <w:b/>
          <w:lang w:val="es-ES_tradnl"/>
        </w:rPr>
        <w:t xml:space="preserve"> </w:t>
      </w:r>
      <w:proofErr w:type="spellStart"/>
      <w:r w:rsidR="00BC77EE" w:rsidRPr="00BC77EE">
        <w:rPr>
          <w:rFonts w:ascii="Palatino Linotype" w:hAnsi="Palatino Linotype" w:cs="Arial"/>
          <w:b/>
          <w:lang w:val="es-ES_tradnl"/>
        </w:rPr>
        <w:t>xxxx</w:t>
      </w:r>
      <w:proofErr w:type="spellEnd"/>
      <w:r w:rsidR="00BC77EE" w:rsidRPr="00BC77EE">
        <w:rPr>
          <w:rFonts w:ascii="Palatino Linotype" w:hAnsi="Palatino Linotype" w:cs="Arial"/>
          <w:b/>
          <w:lang w:val="es-ES_tradnl"/>
        </w:rPr>
        <w:t xml:space="preserve"> </w:t>
      </w:r>
      <w:proofErr w:type="spellStart"/>
      <w:r w:rsidR="00BC77EE" w:rsidRPr="00BC77EE">
        <w:rPr>
          <w:rFonts w:ascii="Palatino Linotype" w:hAnsi="Palatino Linotype" w:cs="Arial"/>
          <w:b/>
          <w:lang w:val="es-ES_tradnl"/>
        </w:rPr>
        <w:t>xxxxxxxxx</w:t>
      </w:r>
      <w:proofErr w:type="spellEnd"/>
      <w:r w:rsidR="00BC77EE" w:rsidRPr="00BC77EE">
        <w:rPr>
          <w:rFonts w:ascii="Palatino Linotype" w:hAnsi="Palatino Linotype" w:cs="Arial"/>
          <w:b/>
          <w:lang w:val="es-ES_tradnl"/>
        </w:rPr>
        <w:t xml:space="preserve"> </w:t>
      </w:r>
      <w:proofErr w:type="spellStart"/>
      <w:r w:rsidR="00BC77EE" w:rsidRPr="00BC77EE">
        <w:rPr>
          <w:rFonts w:ascii="Palatino Linotype" w:hAnsi="Palatino Linotype" w:cs="Arial"/>
          <w:b/>
          <w:lang w:val="es-ES_tradnl"/>
        </w:rPr>
        <w:t>xxxxxxx</w:t>
      </w:r>
      <w:proofErr w:type="spellEnd"/>
      <w:r w:rsidRPr="00422427">
        <w:rPr>
          <w:rFonts w:ascii="Palatino Linotype" w:hAnsi="Palatino Linotype" w:cs="Arial"/>
        </w:rPr>
        <w:t xml:space="preserve">, en lo sucesivo el </w:t>
      </w:r>
      <w:r w:rsidRPr="00422427">
        <w:rPr>
          <w:rFonts w:ascii="Palatino Linotype" w:hAnsi="Palatino Linotype" w:cs="Arial"/>
          <w:b/>
        </w:rPr>
        <w:t>recurrente</w:t>
      </w:r>
      <w:r w:rsidRPr="00422427">
        <w:rPr>
          <w:rFonts w:ascii="Palatino Linotype" w:hAnsi="Palatino Linotype" w:cs="Arial"/>
        </w:rPr>
        <w:t xml:space="preserve"> en contra de la respuesta emitida a la solicitud de información con número de folio </w:t>
      </w:r>
      <w:r w:rsidRPr="00422427">
        <w:rPr>
          <w:rFonts w:ascii="Palatino Linotype" w:hAnsi="Palatino Linotype" w:cs="Arial"/>
          <w:b/>
          <w:bCs/>
        </w:rPr>
        <w:t>00016/DIFVACHASO/IP/2021</w:t>
      </w:r>
      <w:r w:rsidRPr="00422427">
        <w:rPr>
          <w:rFonts w:ascii="Palatino Linotype" w:hAnsi="Palatino Linotype" w:cs="Arial"/>
        </w:rPr>
        <w:t xml:space="preserve">, por parte del </w:t>
      </w:r>
      <w:r w:rsidRPr="00422427">
        <w:rPr>
          <w:rFonts w:ascii="Palatino Linotype" w:hAnsi="Palatino Linotype" w:cs="Arial"/>
          <w:b/>
          <w:bCs/>
        </w:rPr>
        <w:t>Sistema Municipal Para el Desarrollo Integral de la Familia de Valle de Chalco Solidaridad</w:t>
      </w:r>
      <w:r w:rsidRPr="00422427">
        <w:rPr>
          <w:rFonts w:ascii="Palatino Linotype" w:hAnsi="Palatino Linotype" w:cs="Arial"/>
        </w:rPr>
        <w:t xml:space="preserve">, en lo sucesivo el </w:t>
      </w:r>
      <w:r w:rsidRPr="00422427">
        <w:rPr>
          <w:rFonts w:ascii="Palatino Linotype" w:hAnsi="Palatino Linotype" w:cs="Arial"/>
          <w:b/>
        </w:rPr>
        <w:t xml:space="preserve">Sujeto Obligado; </w:t>
      </w:r>
      <w:r w:rsidRPr="00422427">
        <w:rPr>
          <w:rFonts w:ascii="Palatino Linotype" w:hAnsi="Palatino Linotype" w:cs="Arial"/>
        </w:rPr>
        <w:t>se procede a dictar la presente resolución, con base en lo siguiente.</w:t>
      </w:r>
    </w:p>
    <w:p w14:paraId="2B34D2F5" w14:textId="77777777" w:rsidR="000A3F64" w:rsidRPr="00422427" w:rsidRDefault="000A3F64" w:rsidP="000A3F64">
      <w:pPr>
        <w:pStyle w:val="Prrafodelista"/>
        <w:numPr>
          <w:ilvl w:val="0"/>
          <w:numId w:val="1"/>
        </w:numPr>
        <w:spacing w:before="240" w:after="240" w:line="360" w:lineRule="auto"/>
        <w:ind w:left="1077"/>
        <w:contextualSpacing/>
        <w:jc w:val="center"/>
        <w:rPr>
          <w:rFonts w:ascii="Palatino Linotype" w:hAnsi="Palatino Linotype" w:cs="Arial"/>
          <w:b/>
          <w:sz w:val="24"/>
          <w:szCs w:val="24"/>
        </w:rPr>
      </w:pPr>
      <w:r w:rsidRPr="00422427">
        <w:rPr>
          <w:rFonts w:ascii="Palatino Linotype" w:hAnsi="Palatino Linotype" w:cs="Arial"/>
          <w:b/>
          <w:sz w:val="24"/>
          <w:szCs w:val="24"/>
        </w:rPr>
        <w:t>A N T E C E D E N T E S:</w:t>
      </w:r>
    </w:p>
    <w:p w14:paraId="248DD29B" w14:textId="77777777" w:rsidR="000A3F64" w:rsidRPr="00422427" w:rsidRDefault="000A3F64" w:rsidP="000A3F64">
      <w:pPr>
        <w:spacing w:before="240" w:after="240" w:line="360" w:lineRule="auto"/>
        <w:jc w:val="both"/>
        <w:rPr>
          <w:rFonts w:ascii="Palatino Linotype" w:hAnsi="Palatino Linotype" w:cs="Arial"/>
          <w:b/>
        </w:rPr>
      </w:pPr>
      <w:r w:rsidRPr="00422427">
        <w:rPr>
          <w:rFonts w:ascii="Palatino Linotype" w:hAnsi="Palatino Linotype" w:cs="Arial"/>
          <w:b/>
        </w:rPr>
        <w:t xml:space="preserve">1. Solicitud de acceso a la información. </w:t>
      </w:r>
      <w:r w:rsidRPr="00422427">
        <w:rPr>
          <w:rFonts w:ascii="Palatino Linotype" w:hAnsi="Palatino Linotype" w:cs="Arial"/>
        </w:rPr>
        <w:t xml:space="preserve">Con fecha diecisiete de mayo de dos mil veintiuno, la parte </w:t>
      </w:r>
      <w:r w:rsidRPr="00422427">
        <w:rPr>
          <w:rFonts w:ascii="Palatino Linotype" w:hAnsi="Palatino Linotype" w:cs="Arial"/>
          <w:b/>
        </w:rPr>
        <w:t>recurrente</w:t>
      </w:r>
      <w:r w:rsidRPr="00422427">
        <w:rPr>
          <w:rFonts w:ascii="Palatino Linotype" w:hAnsi="Palatino Linotype" w:cs="Arial"/>
        </w:rPr>
        <w:t xml:space="preserve"> formuló solicitud de acceso a información pública al </w:t>
      </w:r>
      <w:r w:rsidRPr="00422427">
        <w:rPr>
          <w:rFonts w:ascii="Palatino Linotype" w:hAnsi="Palatino Linotype" w:cs="Arial"/>
          <w:b/>
        </w:rPr>
        <w:t>Sujeto Obligado</w:t>
      </w:r>
      <w:r w:rsidRPr="00422427">
        <w:rPr>
          <w:rFonts w:ascii="Palatino Linotype" w:hAnsi="Palatino Linotype" w:cs="Arial"/>
        </w:rPr>
        <w:t xml:space="preserve"> a través del Sistema de Acceso a la Información Mexiquense, en adelante </w:t>
      </w:r>
      <w:r w:rsidRPr="00422427">
        <w:rPr>
          <w:rFonts w:ascii="Palatino Linotype" w:hAnsi="Palatino Linotype" w:cs="Arial"/>
          <w:b/>
        </w:rPr>
        <w:t>SAIMEX,</w:t>
      </w:r>
      <w:r w:rsidRPr="00422427">
        <w:rPr>
          <w:rFonts w:ascii="Palatino Linotype" w:hAnsi="Palatino Linotype" w:cs="Arial"/>
        </w:rPr>
        <w:t xml:space="preserve"> requiriéndole lo siguiente:</w:t>
      </w:r>
    </w:p>
    <w:p w14:paraId="6FD5475E" w14:textId="77777777" w:rsidR="000A3F64" w:rsidRPr="00422427" w:rsidRDefault="000A3F64" w:rsidP="000A3F64">
      <w:pPr>
        <w:pStyle w:val="Prrafodelista"/>
        <w:autoSpaceDE w:val="0"/>
        <w:autoSpaceDN w:val="0"/>
        <w:adjustRightInd w:val="0"/>
        <w:ind w:left="1077" w:right="1043"/>
        <w:jc w:val="both"/>
        <w:rPr>
          <w:rFonts w:ascii="Palatino Linotype" w:hAnsi="Palatino Linotype" w:cs="Arial"/>
          <w:i/>
        </w:rPr>
      </w:pPr>
      <w:bookmarkStart w:id="0" w:name="_Hlk63453416"/>
      <w:r w:rsidRPr="00422427">
        <w:rPr>
          <w:rFonts w:ascii="Palatino Linotype" w:hAnsi="Palatino Linotype" w:cs="Arial"/>
          <w:i/>
        </w:rPr>
        <w:t>“</w:t>
      </w:r>
      <w:r w:rsidRPr="00422427">
        <w:rPr>
          <w:rFonts w:ascii="Palatino Linotype" w:hAnsi="Palatino Linotype" w:cs="Arial"/>
          <w:bCs/>
          <w:i/>
          <w:lang w:val="es-ES"/>
        </w:rPr>
        <w:t xml:space="preserve">solicito </w:t>
      </w:r>
      <w:r w:rsidRPr="00422427">
        <w:rPr>
          <w:rFonts w:ascii="Palatino Linotype" w:hAnsi="Palatino Linotype" w:cs="Arial"/>
          <w:b/>
          <w:i/>
          <w:u w:val="single"/>
          <w:lang w:val="es-ES"/>
        </w:rPr>
        <w:t xml:space="preserve">sueldos de todos los coordinadores del </w:t>
      </w:r>
      <w:proofErr w:type="spellStart"/>
      <w:r w:rsidRPr="00422427">
        <w:rPr>
          <w:rFonts w:ascii="Palatino Linotype" w:hAnsi="Palatino Linotype" w:cs="Arial"/>
          <w:b/>
          <w:i/>
          <w:u w:val="single"/>
          <w:lang w:val="es-ES"/>
        </w:rPr>
        <w:t>dif</w:t>
      </w:r>
      <w:proofErr w:type="spellEnd"/>
      <w:r w:rsidRPr="00422427">
        <w:rPr>
          <w:rFonts w:ascii="Palatino Linotype" w:hAnsi="Palatino Linotype" w:cs="Arial"/>
          <w:b/>
          <w:i/>
          <w:u w:val="single"/>
          <w:lang w:val="es-ES"/>
        </w:rPr>
        <w:t xml:space="preserve"> municipal de valle de </w:t>
      </w:r>
      <w:proofErr w:type="spellStart"/>
      <w:r w:rsidRPr="00422427">
        <w:rPr>
          <w:rFonts w:ascii="Palatino Linotype" w:hAnsi="Palatino Linotype" w:cs="Arial"/>
          <w:b/>
          <w:i/>
          <w:u w:val="single"/>
          <w:lang w:val="es-ES"/>
        </w:rPr>
        <w:t>chalco</w:t>
      </w:r>
      <w:proofErr w:type="spellEnd"/>
      <w:r w:rsidRPr="00422427">
        <w:rPr>
          <w:rFonts w:ascii="Palatino Linotype" w:hAnsi="Palatino Linotype" w:cs="Arial"/>
          <w:bCs/>
          <w:i/>
          <w:lang w:val="es-ES"/>
        </w:rPr>
        <w:t xml:space="preserve"> y saber </w:t>
      </w:r>
      <w:proofErr w:type="spellStart"/>
      <w:r w:rsidRPr="00422427">
        <w:rPr>
          <w:rFonts w:ascii="Palatino Linotype" w:hAnsi="Palatino Linotype" w:cs="Arial"/>
          <w:b/>
          <w:i/>
          <w:u w:val="single"/>
          <w:lang w:val="es-ES"/>
        </w:rPr>
        <w:t>por que</w:t>
      </w:r>
      <w:proofErr w:type="spellEnd"/>
      <w:r w:rsidRPr="00422427">
        <w:rPr>
          <w:rFonts w:ascii="Palatino Linotype" w:hAnsi="Palatino Linotype" w:cs="Arial"/>
          <w:b/>
          <w:i/>
          <w:u w:val="single"/>
          <w:lang w:val="es-ES"/>
        </w:rPr>
        <w:t xml:space="preserve"> </w:t>
      </w:r>
      <w:proofErr w:type="spellStart"/>
      <w:r w:rsidRPr="00422427">
        <w:rPr>
          <w:rFonts w:ascii="Palatino Linotype" w:hAnsi="Palatino Linotype" w:cs="Arial"/>
          <w:b/>
          <w:i/>
          <w:u w:val="single"/>
          <w:lang w:val="es-ES"/>
        </w:rPr>
        <w:t>seles</w:t>
      </w:r>
      <w:proofErr w:type="spellEnd"/>
      <w:r w:rsidRPr="00422427">
        <w:rPr>
          <w:rFonts w:ascii="Palatino Linotype" w:hAnsi="Palatino Linotype" w:cs="Arial"/>
          <w:b/>
          <w:i/>
          <w:u w:val="single"/>
          <w:lang w:val="es-ES"/>
        </w:rPr>
        <w:t xml:space="preserve"> paga a destiempo a todos los servidores </w:t>
      </w:r>
      <w:proofErr w:type="spellStart"/>
      <w:r w:rsidRPr="00422427">
        <w:rPr>
          <w:rFonts w:ascii="Palatino Linotype" w:hAnsi="Palatino Linotype" w:cs="Arial"/>
          <w:b/>
          <w:i/>
          <w:u w:val="single"/>
          <w:lang w:val="es-ES"/>
        </w:rPr>
        <w:t>publicos</w:t>
      </w:r>
      <w:proofErr w:type="spellEnd"/>
      <w:r w:rsidRPr="00422427">
        <w:rPr>
          <w:rFonts w:ascii="Palatino Linotype" w:hAnsi="Palatino Linotype" w:cs="Arial"/>
          <w:b/>
          <w:i/>
          <w:u w:val="single"/>
          <w:lang w:val="es-ES"/>
        </w:rPr>
        <w:t xml:space="preserve"> que trabajan en el </w:t>
      </w:r>
      <w:proofErr w:type="spellStart"/>
      <w:r w:rsidRPr="00422427">
        <w:rPr>
          <w:rFonts w:ascii="Palatino Linotype" w:hAnsi="Palatino Linotype" w:cs="Arial"/>
          <w:b/>
          <w:i/>
          <w:u w:val="single"/>
          <w:lang w:val="es-ES"/>
        </w:rPr>
        <w:t>dif</w:t>
      </w:r>
      <w:proofErr w:type="spellEnd"/>
      <w:r w:rsidRPr="00422427">
        <w:rPr>
          <w:rFonts w:ascii="Palatino Linotype" w:hAnsi="Palatino Linotype" w:cs="Arial"/>
          <w:b/>
          <w:i/>
          <w:u w:val="single"/>
          <w:lang w:val="es-ES"/>
        </w:rPr>
        <w:t xml:space="preserve"> municipal de valle de </w:t>
      </w:r>
      <w:proofErr w:type="spellStart"/>
      <w:r w:rsidRPr="00422427">
        <w:rPr>
          <w:rFonts w:ascii="Palatino Linotype" w:hAnsi="Palatino Linotype" w:cs="Arial"/>
          <w:b/>
          <w:i/>
          <w:u w:val="single"/>
          <w:lang w:val="es-ES"/>
        </w:rPr>
        <w:t>chalco</w:t>
      </w:r>
      <w:proofErr w:type="spellEnd"/>
      <w:r w:rsidRPr="00422427">
        <w:rPr>
          <w:rFonts w:ascii="Palatino Linotype" w:hAnsi="Palatino Linotype" w:cs="Arial"/>
          <w:i/>
        </w:rPr>
        <w:t>. “(sic)</w:t>
      </w:r>
    </w:p>
    <w:p w14:paraId="641FD0CA" w14:textId="77777777" w:rsidR="000A3F64" w:rsidRPr="00422427" w:rsidRDefault="000A3F64" w:rsidP="000A3F64">
      <w:pPr>
        <w:pStyle w:val="Prrafodelista"/>
        <w:autoSpaceDE w:val="0"/>
        <w:autoSpaceDN w:val="0"/>
        <w:adjustRightInd w:val="0"/>
        <w:ind w:left="1077" w:right="1043"/>
        <w:jc w:val="both"/>
        <w:rPr>
          <w:rFonts w:ascii="Palatino Linotype" w:hAnsi="Palatino Linotype" w:cs="Arial"/>
          <w:i/>
        </w:rPr>
      </w:pPr>
    </w:p>
    <w:p w14:paraId="3399C819" w14:textId="77777777" w:rsidR="000A3F64" w:rsidRPr="00422427" w:rsidRDefault="000A3F64" w:rsidP="000A3F64">
      <w:pPr>
        <w:pStyle w:val="Prrafodelista"/>
        <w:autoSpaceDE w:val="0"/>
        <w:autoSpaceDN w:val="0"/>
        <w:adjustRightInd w:val="0"/>
        <w:ind w:left="1077" w:right="1043"/>
        <w:jc w:val="both"/>
        <w:rPr>
          <w:rFonts w:ascii="Palatino Linotype" w:hAnsi="Palatino Linotype" w:cs="Arial"/>
          <w:i/>
        </w:rPr>
      </w:pPr>
      <w:r w:rsidRPr="00422427">
        <w:rPr>
          <w:rFonts w:ascii="Palatino Linotype" w:hAnsi="Palatino Linotype" w:cs="Arial"/>
          <w:i/>
        </w:rPr>
        <w:t>Énfasis añadido.</w:t>
      </w:r>
    </w:p>
    <w:bookmarkEnd w:id="0"/>
    <w:p w14:paraId="2D9E4472" w14:textId="77777777" w:rsidR="000A3F64" w:rsidRPr="00422427" w:rsidRDefault="000A3F64" w:rsidP="000A3F64">
      <w:pPr>
        <w:autoSpaceDE w:val="0"/>
        <w:autoSpaceDN w:val="0"/>
        <w:adjustRightInd w:val="0"/>
        <w:ind w:right="1043"/>
        <w:jc w:val="both"/>
        <w:rPr>
          <w:rFonts w:ascii="Palatino Linotype" w:hAnsi="Palatino Linotype" w:cs="Arial"/>
          <w:i/>
        </w:rPr>
      </w:pPr>
    </w:p>
    <w:p w14:paraId="2BB48954" w14:textId="77777777" w:rsidR="000A3F64" w:rsidRPr="00422427" w:rsidRDefault="000A3F64" w:rsidP="000A3F64">
      <w:pPr>
        <w:spacing w:before="240" w:after="240" w:line="360" w:lineRule="auto"/>
        <w:jc w:val="both"/>
        <w:rPr>
          <w:rFonts w:ascii="Palatino Linotype" w:hAnsi="Palatino Linotype" w:cs="Arial"/>
        </w:rPr>
      </w:pPr>
      <w:r w:rsidRPr="00422427">
        <w:rPr>
          <w:rFonts w:ascii="Palatino Linotype" w:hAnsi="Palatino Linotype" w:cs="Arial"/>
          <w:b/>
        </w:rPr>
        <w:t xml:space="preserve">Modalidad elegida para la entrega de la información: </w:t>
      </w:r>
      <w:r w:rsidRPr="00422427">
        <w:rPr>
          <w:rFonts w:ascii="Palatino Linotype" w:hAnsi="Palatino Linotype" w:cs="Arial"/>
        </w:rPr>
        <w:t>a través del SAIMEX.</w:t>
      </w:r>
    </w:p>
    <w:p w14:paraId="48053308" w14:textId="77777777" w:rsidR="000A3F64" w:rsidRPr="00422427" w:rsidRDefault="000A3F64" w:rsidP="000A3F64">
      <w:pPr>
        <w:spacing w:before="240" w:after="240" w:line="360" w:lineRule="auto"/>
        <w:jc w:val="both"/>
        <w:rPr>
          <w:rFonts w:ascii="Palatino Linotype" w:hAnsi="Palatino Linotype" w:cs="Arial"/>
        </w:rPr>
      </w:pPr>
      <w:r w:rsidRPr="00422427">
        <w:rPr>
          <w:rFonts w:ascii="Palatino Linotype" w:hAnsi="Palatino Linotype" w:cs="Arial"/>
          <w:b/>
        </w:rPr>
        <w:lastRenderedPageBreak/>
        <w:t xml:space="preserve">2. Respuesta. </w:t>
      </w:r>
      <w:r w:rsidRPr="00422427">
        <w:rPr>
          <w:rFonts w:ascii="Palatino Linotype" w:hAnsi="Palatino Linotype" w:cs="Arial"/>
        </w:rPr>
        <w:t xml:space="preserve">De las constancias que obran en </w:t>
      </w:r>
      <w:r w:rsidRPr="00422427">
        <w:rPr>
          <w:rFonts w:ascii="Palatino Linotype" w:hAnsi="Palatino Linotype" w:cs="Arial"/>
          <w:b/>
        </w:rPr>
        <w:t>SAIMEX</w:t>
      </w:r>
      <w:r w:rsidRPr="00422427">
        <w:rPr>
          <w:rFonts w:ascii="Palatino Linotype" w:hAnsi="Palatino Linotype" w:cs="Arial"/>
        </w:rPr>
        <w:t xml:space="preserve">, se observa que </w:t>
      </w:r>
      <w:r w:rsidRPr="00422427">
        <w:rPr>
          <w:rFonts w:ascii="Palatino Linotype" w:hAnsi="Palatino Linotype" w:cs="Arial"/>
          <w:b/>
        </w:rPr>
        <w:t xml:space="preserve">El Sujeto Obligado </w:t>
      </w:r>
      <w:r w:rsidRPr="00422427">
        <w:rPr>
          <w:rFonts w:ascii="Palatino Linotype" w:hAnsi="Palatino Linotype" w:cs="Arial"/>
        </w:rPr>
        <w:t>en fecha veintiséis de mayo de dos mil veintiuno, emitió respuesta, en los siguientes términos:</w:t>
      </w:r>
    </w:p>
    <w:p w14:paraId="0A8399BE" w14:textId="77777777" w:rsidR="000A3F64" w:rsidRPr="00422427" w:rsidRDefault="000A3F64" w:rsidP="000A3F64">
      <w:pPr>
        <w:ind w:left="851" w:right="851"/>
        <w:jc w:val="both"/>
        <w:rPr>
          <w:rFonts w:ascii="Palatino Linotype" w:hAnsi="Palatino Linotype"/>
          <w:i/>
          <w:sz w:val="22"/>
          <w:szCs w:val="22"/>
        </w:rPr>
      </w:pPr>
      <w:r w:rsidRPr="00422427">
        <w:rPr>
          <w:rFonts w:ascii="Palatino Linotype" w:hAnsi="Palatino Linotype"/>
          <w:i/>
          <w:sz w:val="22"/>
          <w:szCs w:val="22"/>
        </w:rPr>
        <w:t xml:space="preserve">“En respuesta a su requerimiento de información </w:t>
      </w:r>
      <w:r w:rsidRPr="00422427">
        <w:rPr>
          <w:rFonts w:ascii="Palatino Linotype" w:hAnsi="Palatino Linotype"/>
          <w:b/>
          <w:bCs/>
          <w:i/>
          <w:sz w:val="22"/>
          <w:szCs w:val="22"/>
          <w:u w:val="single"/>
        </w:rPr>
        <w:t xml:space="preserve">le menciono que es debido al procesamiento de entrega de la </w:t>
      </w:r>
      <w:proofErr w:type="spellStart"/>
      <w:r w:rsidRPr="00422427">
        <w:rPr>
          <w:rFonts w:ascii="Palatino Linotype" w:hAnsi="Palatino Linotype"/>
          <w:b/>
          <w:bCs/>
          <w:i/>
          <w:sz w:val="22"/>
          <w:szCs w:val="22"/>
          <w:u w:val="single"/>
        </w:rPr>
        <w:t>nomina</w:t>
      </w:r>
      <w:proofErr w:type="spellEnd"/>
      <w:r w:rsidRPr="00422427">
        <w:rPr>
          <w:rFonts w:ascii="Palatino Linotype" w:hAnsi="Palatino Linotype"/>
          <w:b/>
          <w:bCs/>
          <w:i/>
          <w:sz w:val="22"/>
          <w:szCs w:val="22"/>
          <w:u w:val="single"/>
        </w:rPr>
        <w:t>. Anexo al presente el listado de los sueldos de los Coordinadores del Sistema Municipal DIF de Valle de Chalco Solidaridad</w:t>
      </w:r>
      <w:r w:rsidRPr="00422427">
        <w:rPr>
          <w:rFonts w:ascii="Palatino Linotype" w:hAnsi="Palatino Linotype"/>
          <w:i/>
          <w:sz w:val="22"/>
          <w:szCs w:val="22"/>
        </w:rPr>
        <w:t>.”</w:t>
      </w:r>
    </w:p>
    <w:p w14:paraId="75ADCDB6" w14:textId="77777777" w:rsidR="000A3F64" w:rsidRPr="00422427" w:rsidRDefault="000A3F64" w:rsidP="000A3F64">
      <w:pPr>
        <w:ind w:left="851" w:right="851"/>
        <w:jc w:val="both"/>
        <w:rPr>
          <w:rFonts w:ascii="Palatino Linotype" w:hAnsi="Palatino Linotype"/>
          <w:i/>
          <w:sz w:val="22"/>
          <w:szCs w:val="22"/>
        </w:rPr>
      </w:pPr>
    </w:p>
    <w:p w14:paraId="27B9A818" w14:textId="77777777" w:rsidR="000A3F64" w:rsidRPr="00422427" w:rsidRDefault="000A3F64" w:rsidP="000A3F64">
      <w:pPr>
        <w:tabs>
          <w:tab w:val="left" w:pos="2985"/>
        </w:tabs>
        <w:ind w:left="851" w:right="851"/>
        <w:jc w:val="both"/>
        <w:rPr>
          <w:rFonts w:ascii="Palatino Linotype" w:hAnsi="Palatino Linotype"/>
          <w:i/>
          <w:sz w:val="22"/>
          <w:szCs w:val="22"/>
        </w:rPr>
      </w:pPr>
      <w:r w:rsidRPr="00422427">
        <w:rPr>
          <w:rFonts w:ascii="Palatino Linotype" w:hAnsi="Palatino Linotype"/>
          <w:i/>
          <w:sz w:val="22"/>
          <w:szCs w:val="22"/>
        </w:rPr>
        <w:t>Énfasis añadido.</w:t>
      </w:r>
      <w:r w:rsidRPr="00422427">
        <w:rPr>
          <w:rFonts w:ascii="Palatino Linotype" w:hAnsi="Palatino Linotype"/>
          <w:i/>
          <w:sz w:val="22"/>
          <w:szCs w:val="22"/>
        </w:rPr>
        <w:tab/>
      </w:r>
    </w:p>
    <w:p w14:paraId="187266A1" w14:textId="77777777" w:rsidR="000A3F64" w:rsidRPr="00422427" w:rsidRDefault="000A3F64" w:rsidP="000A3F64">
      <w:pPr>
        <w:ind w:left="851" w:right="851"/>
        <w:jc w:val="both"/>
        <w:rPr>
          <w:rFonts w:ascii="Palatino Linotype" w:hAnsi="Palatino Linotype" w:cs="Arial"/>
          <w:i/>
          <w:sz w:val="22"/>
          <w:szCs w:val="22"/>
        </w:rPr>
      </w:pPr>
    </w:p>
    <w:p w14:paraId="77D7F405" w14:textId="77777777" w:rsidR="000A3F64" w:rsidRPr="00422427" w:rsidRDefault="000A3F64" w:rsidP="000A3F64">
      <w:pPr>
        <w:spacing w:before="240" w:after="240" w:line="360" w:lineRule="auto"/>
        <w:jc w:val="both"/>
        <w:rPr>
          <w:rFonts w:ascii="Palatino Linotype" w:hAnsi="Palatino Linotype"/>
        </w:rPr>
      </w:pPr>
      <w:r w:rsidRPr="00422427">
        <w:rPr>
          <w:rFonts w:ascii="Palatino Linotype" w:hAnsi="Palatino Linotype"/>
        </w:rPr>
        <w:t>Al respecto es de suma importancia mencionar que el Sujeto Obligado adjuntó los archivos electrónicos cuyo contenido se detalla a continuación:</w:t>
      </w:r>
    </w:p>
    <w:p w14:paraId="32B9533C" w14:textId="77777777" w:rsidR="000A3F64" w:rsidRPr="00422427" w:rsidRDefault="000A3F64" w:rsidP="000A3F64">
      <w:pPr>
        <w:pStyle w:val="Prrafodelista"/>
        <w:numPr>
          <w:ilvl w:val="0"/>
          <w:numId w:val="2"/>
        </w:numPr>
        <w:spacing w:before="240" w:after="240" w:line="360" w:lineRule="auto"/>
        <w:jc w:val="both"/>
        <w:rPr>
          <w:rFonts w:ascii="Palatino Linotype" w:hAnsi="Palatino Linotype" w:cs="Arial"/>
        </w:rPr>
      </w:pPr>
      <w:r w:rsidRPr="00422427">
        <w:rPr>
          <w:rFonts w:ascii="Palatino Linotype" w:hAnsi="Palatino Linotype"/>
        </w:rPr>
        <w:t>Archivo “</w:t>
      </w:r>
      <w:hyperlink r:id="rId8" w:tgtFrame="_blank" w:history="1">
        <w:r w:rsidRPr="00422427">
          <w:rPr>
            <w:rStyle w:val="Hipervnculo"/>
            <w:rFonts w:ascii="Palatino Linotype" w:eastAsiaTheme="minorEastAsia" w:hAnsi="Palatino Linotype" w:cs="Arial"/>
            <w:b/>
            <w:bCs/>
            <w:color w:val="auto"/>
          </w:rPr>
          <w:t>SUELDOS COORDINADORES 2021.xlsx</w:t>
        </w:r>
      </w:hyperlink>
      <w:r w:rsidRPr="00422427">
        <w:rPr>
          <w:rFonts w:ascii="Palatino Linotype" w:hAnsi="Palatino Linotype"/>
        </w:rPr>
        <w:t>” contiene un listado con los sueldos de los Coordinadores del Sujeto Obligado.</w:t>
      </w:r>
    </w:p>
    <w:p w14:paraId="0ABB0289" w14:textId="77777777" w:rsidR="000A3F64" w:rsidRPr="00422427" w:rsidRDefault="000A3F64" w:rsidP="000A3F64">
      <w:pPr>
        <w:spacing w:before="240" w:after="240" w:line="360" w:lineRule="auto"/>
        <w:jc w:val="both"/>
        <w:rPr>
          <w:rFonts w:ascii="Palatino Linotype" w:hAnsi="Palatino Linotype" w:cs="Arial"/>
        </w:rPr>
      </w:pPr>
      <w:r w:rsidRPr="00422427">
        <w:rPr>
          <w:rFonts w:ascii="Palatino Linotype" w:hAnsi="Palatino Linotype"/>
          <w:b/>
        </w:rPr>
        <w:t>3.</w:t>
      </w:r>
      <w:r w:rsidRPr="00422427">
        <w:rPr>
          <w:rFonts w:ascii="Palatino Linotype" w:hAnsi="Palatino Linotype" w:cs="Arial"/>
          <w:b/>
        </w:rPr>
        <w:t xml:space="preserve"> Interposición del recurso de revisión. </w:t>
      </w:r>
      <w:r w:rsidRPr="00422427">
        <w:rPr>
          <w:rFonts w:ascii="Palatino Linotype" w:hAnsi="Palatino Linotype" w:cs="Arial"/>
        </w:rPr>
        <w:t>Inconforme el solicitante con la respuesta del Sujeto Obligado interpuso recurso de revisión a través del SAIMEX con fecha veintiocho de mayo de dos mil veintiuno, a través del cual expresó lo siguiente:</w:t>
      </w:r>
    </w:p>
    <w:p w14:paraId="435CFE29" w14:textId="77777777" w:rsidR="000A3F64" w:rsidRPr="00422427" w:rsidRDefault="000A3F64" w:rsidP="000A3F64">
      <w:pPr>
        <w:spacing w:line="360" w:lineRule="auto"/>
        <w:rPr>
          <w:rFonts w:ascii="Palatino Linotype" w:hAnsi="Palatino Linotype" w:cs="Arial"/>
          <w:b/>
        </w:rPr>
      </w:pPr>
      <w:r w:rsidRPr="00422427">
        <w:rPr>
          <w:rFonts w:ascii="Palatino Linotype" w:hAnsi="Palatino Linotype" w:cs="Arial"/>
          <w:b/>
        </w:rPr>
        <w:t>a) Acto impugnado.</w:t>
      </w:r>
    </w:p>
    <w:p w14:paraId="618F542B" w14:textId="77777777" w:rsidR="000A3F64" w:rsidRPr="00422427" w:rsidRDefault="000A3F64" w:rsidP="000A3F64">
      <w:pPr>
        <w:ind w:left="851" w:right="851"/>
        <w:jc w:val="both"/>
        <w:rPr>
          <w:rFonts w:ascii="Palatino Linotype" w:hAnsi="Palatino Linotype" w:cs="Arial"/>
          <w:i/>
        </w:rPr>
      </w:pPr>
      <w:r w:rsidRPr="00422427">
        <w:rPr>
          <w:rFonts w:ascii="Palatino Linotype" w:hAnsi="Palatino Linotype" w:cs="Arial"/>
          <w:i/>
          <w:sz w:val="22"/>
          <w:szCs w:val="22"/>
        </w:rPr>
        <w:t xml:space="preserve"> “los sueldos no tienen ningún sustento y falta información</w:t>
      </w:r>
      <w:r w:rsidRPr="00422427">
        <w:rPr>
          <w:rFonts w:ascii="Palatino Linotype" w:hAnsi="Palatino Linotype"/>
          <w:i/>
        </w:rPr>
        <w:t>.</w:t>
      </w:r>
      <w:r w:rsidRPr="00422427">
        <w:rPr>
          <w:rFonts w:ascii="Palatino Linotype" w:hAnsi="Palatino Linotype" w:cs="Arial"/>
          <w:i/>
        </w:rPr>
        <w:t>” (sic)</w:t>
      </w:r>
    </w:p>
    <w:p w14:paraId="529CD754" w14:textId="77777777" w:rsidR="000A3F64" w:rsidRPr="00422427" w:rsidRDefault="000A3F64" w:rsidP="000A3F64">
      <w:pPr>
        <w:ind w:left="851" w:right="851"/>
        <w:jc w:val="both"/>
        <w:rPr>
          <w:rFonts w:ascii="Palatino Linotype" w:hAnsi="Palatino Linotype" w:cs="Arial"/>
          <w:i/>
        </w:rPr>
      </w:pPr>
    </w:p>
    <w:p w14:paraId="65FD85F5" w14:textId="77777777" w:rsidR="000A3F64" w:rsidRPr="00422427" w:rsidRDefault="000A3F64" w:rsidP="000A3F64">
      <w:pPr>
        <w:spacing w:line="360" w:lineRule="auto"/>
        <w:jc w:val="both"/>
        <w:rPr>
          <w:rFonts w:ascii="Palatino Linotype" w:hAnsi="Palatino Linotype" w:cs="Arial"/>
          <w:b/>
        </w:rPr>
      </w:pPr>
      <w:r w:rsidRPr="00422427">
        <w:rPr>
          <w:rFonts w:ascii="Palatino Linotype" w:hAnsi="Palatino Linotype" w:cs="Arial"/>
          <w:b/>
        </w:rPr>
        <w:t>b) Motivos de inconformidad.</w:t>
      </w:r>
    </w:p>
    <w:p w14:paraId="4A08FD0B" w14:textId="77777777" w:rsidR="000A3F64" w:rsidRPr="00422427" w:rsidRDefault="000A3F64" w:rsidP="000A3F64">
      <w:pPr>
        <w:ind w:left="851" w:right="851"/>
        <w:jc w:val="both"/>
        <w:rPr>
          <w:rFonts w:ascii="Palatino Linotype" w:hAnsi="Palatino Linotype" w:cs="Arial"/>
          <w:i/>
        </w:rPr>
      </w:pPr>
      <w:r w:rsidRPr="00422427">
        <w:rPr>
          <w:rFonts w:ascii="Palatino Linotype" w:hAnsi="Palatino Linotype" w:cs="Arial"/>
          <w:i/>
          <w:sz w:val="22"/>
          <w:szCs w:val="22"/>
        </w:rPr>
        <w:t>“no estoy convencido de la información carece de sustento.</w:t>
      </w:r>
      <w:r w:rsidRPr="00422427">
        <w:rPr>
          <w:rFonts w:ascii="Palatino Linotype" w:hAnsi="Palatino Linotype" w:cs="Arial"/>
          <w:i/>
        </w:rPr>
        <w:t>” (sic)</w:t>
      </w:r>
      <w:r w:rsidRPr="00422427">
        <w:rPr>
          <w:rFonts w:ascii="Palatino Linotype" w:hAnsi="Palatino Linotype" w:cs="Arial"/>
          <w:i/>
        </w:rPr>
        <w:tab/>
      </w:r>
    </w:p>
    <w:p w14:paraId="55E05E32" w14:textId="77777777" w:rsidR="000A3F64" w:rsidRPr="00422427" w:rsidRDefault="000A3F64" w:rsidP="000A3F64">
      <w:pPr>
        <w:ind w:left="851" w:right="851"/>
        <w:jc w:val="both"/>
        <w:rPr>
          <w:rFonts w:ascii="Palatino Linotype" w:hAnsi="Palatino Linotype" w:cs="Arial"/>
          <w:i/>
        </w:rPr>
      </w:pPr>
    </w:p>
    <w:p w14:paraId="1B8A7DC8" w14:textId="77777777" w:rsidR="000A3F64" w:rsidRPr="00422427" w:rsidRDefault="000A3F64" w:rsidP="000A3F64">
      <w:pPr>
        <w:ind w:left="851" w:right="851"/>
        <w:jc w:val="both"/>
        <w:rPr>
          <w:rFonts w:ascii="Palatino Linotype" w:hAnsi="Palatino Linotype" w:cs="Arial"/>
          <w:i/>
        </w:rPr>
      </w:pPr>
      <w:r w:rsidRPr="00422427">
        <w:rPr>
          <w:rFonts w:ascii="Palatino Linotype" w:hAnsi="Palatino Linotype" w:cs="Arial"/>
          <w:i/>
        </w:rPr>
        <w:t>Énfasis añadido.</w:t>
      </w:r>
    </w:p>
    <w:p w14:paraId="2B081E6D" w14:textId="77777777" w:rsidR="000A3F64" w:rsidRPr="00422427" w:rsidRDefault="000A3F64" w:rsidP="000A3F64">
      <w:pPr>
        <w:spacing w:before="240" w:after="240" w:line="360" w:lineRule="auto"/>
        <w:jc w:val="both"/>
        <w:rPr>
          <w:rFonts w:ascii="Palatino Linotype" w:hAnsi="Palatino Linotype"/>
        </w:rPr>
      </w:pPr>
      <w:r w:rsidRPr="00422427">
        <w:rPr>
          <w:rFonts w:ascii="Palatino Linotype" w:hAnsi="Palatino Linotype" w:cs="Arial"/>
          <w:b/>
        </w:rPr>
        <w:lastRenderedPageBreak/>
        <w:t xml:space="preserve">4. </w:t>
      </w:r>
      <w:r w:rsidRPr="00422427">
        <w:rPr>
          <w:rFonts w:ascii="Palatino Linotype" w:hAnsi="Palatino Linotype"/>
          <w:b/>
        </w:rPr>
        <w:t xml:space="preserve">Turno. </w:t>
      </w:r>
      <w:r w:rsidRPr="00422427">
        <w:rPr>
          <w:rFonts w:ascii="Palatino Linotype" w:hAnsi="Palatino Linotype"/>
        </w:rPr>
        <w:t xml:space="preserve">De conformidad con el artículo 185 Fracción I </w:t>
      </w:r>
      <w:r w:rsidRPr="00422427">
        <w:rPr>
          <w:rFonts w:ascii="Palatino Linotype" w:hAnsi="Palatino Linotype"/>
          <w:shd w:val="clear" w:color="auto" w:fill="FFFFFF"/>
        </w:rPr>
        <w:t>de la Ley Transparencia y Acceso a la Información Pública</w:t>
      </w:r>
      <w:r w:rsidRPr="00422427">
        <w:rPr>
          <w:rFonts w:ascii="Palatino Linotype" w:hAnsi="Palatino Linotype" w:cs="Arial"/>
        </w:rPr>
        <w:t xml:space="preserve">, el recurso de revisión número </w:t>
      </w:r>
      <w:r w:rsidRPr="00422427">
        <w:rPr>
          <w:rFonts w:ascii="Palatino Linotype" w:hAnsi="Palatino Linotype" w:cs="Arial"/>
          <w:b/>
        </w:rPr>
        <w:t xml:space="preserve">03194/INFOEM/IP/RR/2021 </w:t>
      </w:r>
      <w:r w:rsidRPr="00422427">
        <w:rPr>
          <w:rFonts w:ascii="Palatino Linotype" w:hAnsi="Palatino Linotype" w:cs="Arial"/>
          <w:bCs/>
          <w:lang w:eastAsia="es-MX"/>
        </w:rPr>
        <w:t xml:space="preserve">fue </w:t>
      </w:r>
      <w:r w:rsidRPr="00422427">
        <w:rPr>
          <w:rFonts w:ascii="Palatino Linotype" w:hAnsi="Palatino Linotype"/>
        </w:rPr>
        <w:t>turnado al Comisionado Ponente Javier Martínez Cruz; a efecto de presentar al Pleno el proyecto de resolución correspondiente.</w:t>
      </w:r>
    </w:p>
    <w:p w14:paraId="7183FAFC" w14:textId="77777777" w:rsidR="000A3F64" w:rsidRPr="00422427" w:rsidRDefault="000A3F64" w:rsidP="000A3F64">
      <w:pPr>
        <w:spacing w:before="240" w:after="240" w:line="360" w:lineRule="auto"/>
        <w:jc w:val="both"/>
        <w:rPr>
          <w:rFonts w:ascii="Palatino Linotype" w:hAnsi="Palatino Linotype"/>
        </w:rPr>
      </w:pPr>
      <w:r w:rsidRPr="00422427">
        <w:rPr>
          <w:rFonts w:ascii="Palatino Linotype" w:hAnsi="Palatino Linotype"/>
          <w:b/>
        </w:rPr>
        <w:t xml:space="preserve">5. Admisión. </w:t>
      </w:r>
      <w:r w:rsidRPr="00422427">
        <w:rPr>
          <w:rFonts w:ascii="Palatino Linotype" w:hAnsi="Palatino Linotype"/>
        </w:rPr>
        <w:t>En fecha dos de junio de dos mil veintiuno, en términos de lo dispuesto en el artículo 185 fracciones I, II y IV de la Ley de Transparencia y Acceso a la Información Pública del Estado de México y Municipios, se admitió a trámite el presente recurso de revisión.</w:t>
      </w:r>
    </w:p>
    <w:p w14:paraId="6F408902" w14:textId="77777777" w:rsidR="000A3F64" w:rsidRPr="00422427" w:rsidRDefault="000A3F64" w:rsidP="000A3F64">
      <w:pPr>
        <w:spacing w:before="240" w:after="240" w:line="360" w:lineRule="auto"/>
        <w:jc w:val="both"/>
        <w:rPr>
          <w:rFonts w:ascii="Palatino Linotype" w:hAnsi="Palatino Linotype" w:cs="Arial"/>
        </w:rPr>
      </w:pPr>
      <w:r w:rsidRPr="00422427">
        <w:rPr>
          <w:rFonts w:ascii="Palatino Linotype" w:hAnsi="Palatino Linotype" w:cs="Arial"/>
          <w:b/>
        </w:rPr>
        <w:t xml:space="preserve">6. Informe de justificación. </w:t>
      </w:r>
      <w:r w:rsidRPr="00422427">
        <w:rPr>
          <w:rFonts w:ascii="Palatino Linotype" w:hAnsi="Palatino Linotype" w:cs="Arial"/>
        </w:rPr>
        <w:t xml:space="preserve">De las constancias que obran en el expediente electrónico del SAIMEX se desprende que el </w:t>
      </w:r>
      <w:r w:rsidRPr="00422427">
        <w:rPr>
          <w:rFonts w:ascii="Palatino Linotype" w:hAnsi="Palatino Linotype" w:cs="Arial"/>
          <w:b/>
        </w:rPr>
        <w:t>Sujeto Obligado</w:t>
      </w:r>
      <w:r w:rsidRPr="00422427">
        <w:rPr>
          <w:rFonts w:ascii="Palatino Linotype" w:hAnsi="Palatino Linotype" w:cs="Arial"/>
        </w:rPr>
        <w:t xml:space="preserve"> no rindió su informe de justificación, del mismo modo el recurrente omitió realizar alguna manifestación.</w:t>
      </w:r>
    </w:p>
    <w:p w14:paraId="19D50E7C" w14:textId="77777777" w:rsidR="000A3F64" w:rsidRPr="00422427" w:rsidRDefault="000A3F64" w:rsidP="000A3F64">
      <w:pPr>
        <w:spacing w:before="240" w:after="240" w:line="360" w:lineRule="auto"/>
        <w:jc w:val="both"/>
        <w:rPr>
          <w:rFonts w:ascii="Palatino Linotype" w:hAnsi="Palatino Linotype" w:cs="Arial"/>
        </w:rPr>
      </w:pPr>
      <w:r w:rsidRPr="00422427">
        <w:rPr>
          <w:rFonts w:ascii="Palatino Linotype" w:hAnsi="Palatino Linotype"/>
          <w:b/>
        </w:rPr>
        <w:t xml:space="preserve">7. Cierre de Instrucción. </w:t>
      </w:r>
      <w:r w:rsidRPr="00422427">
        <w:rPr>
          <w:rFonts w:ascii="Palatino Linotype" w:hAnsi="Palatino Linotype"/>
        </w:rPr>
        <w:t xml:space="preserve">En fecha quince de julio de dos mil veintiuno, anualidad en curso, con fundamento en lo establecido en los artículos 185, fracción VI de la </w:t>
      </w:r>
      <w:r w:rsidRPr="00422427">
        <w:rPr>
          <w:rFonts w:ascii="Palatino Linotype" w:hAnsi="Palatino Linotype" w:cs="Arial"/>
        </w:rPr>
        <w:t>Ley de Transparencia y Acceso a la Información Pública del Estado de México y Municipios, al no existir trámite pendiente por realizar y haber sido sustanciado el medio de impugnación se acordó el cierre de instrucción y se procede a formular la resolución que en derecho corresponda.</w:t>
      </w:r>
    </w:p>
    <w:p w14:paraId="1D996F29" w14:textId="77777777" w:rsidR="000A3F64" w:rsidRPr="00422427" w:rsidRDefault="000A3F64" w:rsidP="000A3F64">
      <w:pPr>
        <w:spacing w:before="240" w:after="240" w:line="360" w:lineRule="auto"/>
        <w:jc w:val="both"/>
        <w:rPr>
          <w:rFonts w:ascii="Palatino Linotype" w:hAnsi="Palatino Linotype"/>
          <w:b/>
        </w:rPr>
      </w:pPr>
      <w:r w:rsidRPr="00422427">
        <w:rPr>
          <w:rFonts w:ascii="Palatino Linotype" w:hAnsi="Palatino Linotype" w:cs="Arial"/>
          <w:b/>
          <w:bCs/>
        </w:rPr>
        <w:t>8.</w:t>
      </w:r>
      <w:r w:rsidRPr="00422427">
        <w:rPr>
          <w:rFonts w:ascii="Palatino Linotype" w:hAnsi="Palatino Linotype" w:cs="Arial"/>
          <w:b/>
        </w:rPr>
        <w:t xml:space="preserve"> Ampliación del plazo. </w:t>
      </w:r>
      <w:r w:rsidRPr="00422427">
        <w:rPr>
          <w:rFonts w:ascii="Palatino Linotype" w:hAnsi="Palatino Linotype" w:cs="Arial"/>
        </w:rPr>
        <w:t xml:space="preserve">En fecha once de agosto de dos mil veintiuno, se notificó a las partes el Acuerdo de Ampliación de Plazo para resolver el medio de impugnación que nos ocupa, en términos de lo dispuesto por el artículo 181, párrafo </w:t>
      </w:r>
      <w:r w:rsidRPr="00422427">
        <w:rPr>
          <w:rFonts w:ascii="Palatino Linotype" w:hAnsi="Palatino Linotype" w:cs="Arial"/>
        </w:rPr>
        <w:lastRenderedPageBreak/>
        <w:t>tercero de la Ley de Transparencia y Acceso a la Información Pública del Estado de México y Municipios.</w:t>
      </w:r>
    </w:p>
    <w:p w14:paraId="224A2FA5" w14:textId="77777777" w:rsidR="000A3F64" w:rsidRPr="00422427" w:rsidRDefault="000A3F64" w:rsidP="000A3F64">
      <w:pPr>
        <w:pStyle w:val="Prrafodelista"/>
        <w:numPr>
          <w:ilvl w:val="0"/>
          <w:numId w:val="1"/>
        </w:numPr>
        <w:spacing w:before="240" w:after="240" w:line="360" w:lineRule="auto"/>
        <w:jc w:val="center"/>
        <w:rPr>
          <w:rFonts w:ascii="Palatino Linotype" w:hAnsi="Palatino Linotype" w:cs="Arial"/>
          <w:b/>
          <w:sz w:val="24"/>
          <w:szCs w:val="24"/>
        </w:rPr>
      </w:pPr>
      <w:r w:rsidRPr="00422427">
        <w:rPr>
          <w:rFonts w:ascii="Palatino Linotype" w:hAnsi="Palatino Linotype" w:cs="Arial"/>
          <w:b/>
          <w:sz w:val="24"/>
          <w:szCs w:val="24"/>
        </w:rPr>
        <w:t>C O N S I D E R A N D O:</w:t>
      </w:r>
    </w:p>
    <w:p w14:paraId="131285D1" w14:textId="77777777" w:rsidR="000A3F64" w:rsidRPr="00422427" w:rsidRDefault="000A3F64" w:rsidP="000A3F64">
      <w:pPr>
        <w:spacing w:before="240" w:after="240" w:line="360" w:lineRule="auto"/>
        <w:jc w:val="both"/>
        <w:rPr>
          <w:rFonts w:ascii="Palatino Linotype" w:hAnsi="Palatino Linotype"/>
          <w:shd w:val="clear" w:color="auto" w:fill="FFFFFF"/>
        </w:rPr>
      </w:pPr>
      <w:r w:rsidRPr="00422427">
        <w:rPr>
          <w:rFonts w:ascii="Palatino Linotype" w:hAnsi="Palatino Linotype" w:cs="Arial"/>
          <w:b/>
        </w:rPr>
        <w:t xml:space="preserve">Primero. Competencia. </w:t>
      </w:r>
      <w:r w:rsidRPr="00422427">
        <w:rPr>
          <w:rFonts w:ascii="Palatino Linotype" w:hAnsi="Palatino Linotype"/>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noveno, trigésimo y trigésimo primero fracciones IV y V de la Constitución Política del Estado Libre y Soberano de México; 1, 2, fracción II; 13,  29, 36, fracciones I y II; 176, 178, 179, 181 párrafo 3 y 185 de la Ley Transparencia y Acceso a la Información Pública;</w:t>
      </w:r>
      <w:r w:rsidRPr="00422427">
        <w:rPr>
          <w:rStyle w:val="apple-converted-space"/>
          <w:rFonts w:ascii="Palatino Linotype" w:hAnsi="Palatino Linotype"/>
          <w:shd w:val="clear" w:color="auto" w:fill="FFFFFF"/>
        </w:rPr>
        <w:t xml:space="preserve"> 7, </w:t>
      </w:r>
      <w:r w:rsidRPr="00422427">
        <w:rPr>
          <w:rFonts w:ascii="Palatino Linotype" w:hAnsi="Palatino Linotype" w:cs="Arial"/>
        </w:rPr>
        <w:t xml:space="preserve">9, fracciones I y XXIV y 11 </w:t>
      </w:r>
      <w:r w:rsidRPr="00422427">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48A4513B" w14:textId="77777777" w:rsidR="000A3F64" w:rsidRPr="00422427" w:rsidRDefault="000A3F64" w:rsidP="000A3F64">
      <w:pPr>
        <w:spacing w:before="240" w:after="240" w:line="360" w:lineRule="auto"/>
        <w:jc w:val="both"/>
        <w:rPr>
          <w:rFonts w:ascii="Palatino Linotype" w:hAnsi="Palatino Linotype" w:cs="Arial"/>
          <w:lang w:val="es-MX" w:eastAsia="es-MX"/>
        </w:rPr>
      </w:pPr>
      <w:r w:rsidRPr="00422427">
        <w:rPr>
          <w:rFonts w:ascii="Palatino Linotype" w:hAnsi="Palatino Linotype" w:cs="Arial"/>
          <w:b/>
        </w:rPr>
        <w:t xml:space="preserve">Segundo. Oportunidad y Procedibilidad. </w:t>
      </w:r>
      <w:r w:rsidRPr="00422427">
        <w:rPr>
          <w:rFonts w:ascii="Palatino Linotype" w:hAnsi="Palatino Linotype" w:cs="Arial"/>
        </w:rPr>
        <w:t xml:space="preserve">Previo al estudio del fondo del asunto, se procede a analizar los requisitos de oportunidad y procedibilidad que deben reunir los recursos de revisión interpuestos, previstos en los artículos </w:t>
      </w:r>
      <w:r w:rsidRPr="00422427">
        <w:rPr>
          <w:rFonts w:ascii="Palatino Linotype" w:hAnsi="Palatino Linotype" w:cs="Arial"/>
          <w:lang w:val="es-MX" w:eastAsia="es-MX"/>
        </w:rPr>
        <w:t>178 y 180 de la Ley de Transparencia y Acceso a la Información Pública del Estado de México y Municipios</w:t>
      </w:r>
      <w:r w:rsidRPr="00422427">
        <w:rPr>
          <w:rFonts w:ascii="Palatino Linotype" w:hAnsi="Palatino Linotype" w:cs="Arial"/>
        </w:rPr>
        <w:t>.</w:t>
      </w:r>
    </w:p>
    <w:p w14:paraId="62CD2803" w14:textId="77777777" w:rsidR="000A3F64" w:rsidRPr="00422427" w:rsidRDefault="000A3F64" w:rsidP="000A3F64">
      <w:pPr>
        <w:spacing w:before="240" w:after="240" w:line="360" w:lineRule="auto"/>
        <w:jc w:val="both"/>
        <w:rPr>
          <w:rFonts w:ascii="Palatino Linotype" w:hAnsi="Palatino Linotype" w:cs="Arial"/>
        </w:rPr>
      </w:pPr>
      <w:r w:rsidRPr="00422427">
        <w:rPr>
          <w:rFonts w:ascii="Palatino Linotype" w:hAnsi="Palatino Linotype" w:cs="Arial"/>
        </w:rPr>
        <w:t xml:space="preserve">El recurso de revisión fue interpuesto dentro del plazo de quince días hábiles, previsto en el artículo 178 de la </w:t>
      </w:r>
      <w:r w:rsidRPr="00422427">
        <w:rPr>
          <w:rFonts w:ascii="Palatino Linotype" w:hAnsi="Palatino Linotype" w:cs="Arial"/>
          <w:lang w:val="es-MX" w:eastAsia="es-MX"/>
        </w:rPr>
        <w:t xml:space="preserve">Ley de Transparencia y Acceso a la Información </w:t>
      </w:r>
      <w:r w:rsidRPr="00422427">
        <w:rPr>
          <w:rFonts w:ascii="Palatino Linotype" w:hAnsi="Palatino Linotype" w:cs="Arial"/>
          <w:lang w:val="es-MX" w:eastAsia="es-MX"/>
        </w:rPr>
        <w:lastRenderedPageBreak/>
        <w:t>Pública del Estado de México y Municipios</w:t>
      </w:r>
      <w:r w:rsidRPr="00422427">
        <w:rPr>
          <w:rFonts w:ascii="Palatino Linotype" w:hAnsi="Palatino Linotype" w:cs="Arial"/>
        </w:rPr>
        <w:t xml:space="preserve">, ya que el Sujeto Obligado proporcionó respuesta a la solicitud de información el veintiséis de mayo de dos mil veintiuno, mientras que el recurrente </w:t>
      </w:r>
      <w:r w:rsidRPr="00422427">
        <w:rPr>
          <w:rFonts w:ascii="Palatino Linotype" w:hAnsi="Palatino Linotype"/>
        </w:rPr>
        <w:t xml:space="preserve">interpuso el recurso de revisión el veintiocho de mayo del año en curso, esto es, al segundo día hábil siguiente al en que le fue notificada la respuesta, </w:t>
      </w:r>
      <w:r w:rsidRPr="00422427">
        <w:rPr>
          <w:rFonts w:ascii="Palatino Linotype" w:hAnsi="Palatino Linotype" w:cs="Arial"/>
        </w:rPr>
        <w:t>por ende, dentro del término legal que prevé el arábigo de referencia.</w:t>
      </w:r>
    </w:p>
    <w:p w14:paraId="7384E449" w14:textId="77777777" w:rsidR="000A3F64" w:rsidRPr="00422427" w:rsidRDefault="000A3F64" w:rsidP="000A3F64">
      <w:pPr>
        <w:tabs>
          <w:tab w:val="left" w:pos="8647"/>
        </w:tabs>
        <w:spacing w:before="240" w:after="240" w:line="360" w:lineRule="auto"/>
        <w:jc w:val="both"/>
        <w:rPr>
          <w:rFonts w:ascii="Palatino Linotype" w:hAnsi="Palatino Linotype" w:cs="Arial"/>
          <w:b/>
        </w:rPr>
      </w:pPr>
      <w:r w:rsidRPr="00422427">
        <w:rPr>
          <w:rFonts w:ascii="Palatino Linotype" w:hAnsi="Palatino Linotype" w:cs="Arial"/>
          <w:b/>
        </w:rPr>
        <w:t xml:space="preserve">Tercero. Materia de la revisión. </w:t>
      </w:r>
      <w:r w:rsidRPr="00422427">
        <w:rPr>
          <w:rFonts w:ascii="Palatino Linotype" w:hAnsi="Palatino Linotype" w:cs="Arial"/>
        </w:rPr>
        <w:t xml:space="preserve">De la revisión a las constancias que obran en el expediente electrónico se advierte que el tema sobre el que este Instituto se pronunciará será: </w:t>
      </w:r>
      <w:r w:rsidRPr="00422427">
        <w:rPr>
          <w:rFonts w:ascii="Palatino Linotype" w:hAnsi="Palatino Linotype" w:cs="Arial"/>
          <w:b/>
        </w:rPr>
        <w:t>verificar si la respuesta otorgada por parte del Sujeto Obligado satisface el requerimiento del ahora recurrente, o en su caso procede ordenar la entrega de la información faltante.</w:t>
      </w:r>
    </w:p>
    <w:p w14:paraId="4C36C59F" w14:textId="77777777" w:rsidR="000A3F64" w:rsidRPr="00422427" w:rsidRDefault="000A3F64" w:rsidP="000A3F64">
      <w:pPr>
        <w:spacing w:before="240" w:after="240" w:line="360" w:lineRule="auto"/>
        <w:jc w:val="both"/>
        <w:rPr>
          <w:rFonts w:ascii="Palatino Linotype" w:hAnsi="Palatino Linotype" w:cs="Arial"/>
        </w:rPr>
      </w:pPr>
      <w:r w:rsidRPr="00422427">
        <w:rPr>
          <w:rFonts w:ascii="Palatino Linotype" w:hAnsi="Palatino Linotype" w:cs="Arial"/>
          <w:b/>
        </w:rPr>
        <w:t xml:space="preserve">Cuarto. Estudio del asunto. </w:t>
      </w:r>
      <w:r w:rsidRPr="00422427">
        <w:rPr>
          <w:rFonts w:ascii="Palatino Linotype" w:hAnsi="Palatino Linotype" w:cs="Arial"/>
        </w:rPr>
        <w:t>Antes de entrar al estudio de la presente resolución es preciso determinar si resulta procedente la interposición del recurso de revisión al rubro anotado, toda vez que se actualiza la hipótesis prevista en el artículo 179, fracción V de la ley de la materia, que a la letra dice:</w:t>
      </w:r>
    </w:p>
    <w:p w14:paraId="6C483D66" w14:textId="77777777" w:rsidR="000A3F64" w:rsidRPr="00422427" w:rsidRDefault="000A3F64" w:rsidP="000A3F64">
      <w:pPr>
        <w:autoSpaceDE w:val="0"/>
        <w:autoSpaceDN w:val="0"/>
        <w:adjustRightInd w:val="0"/>
        <w:ind w:left="1276" w:right="1752"/>
        <w:jc w:val="both"/>
        <w:rPr>
          <w:rFonts w:ascii="Palatino Linotype" w:hAnsi="Palatino Linotype" w:cs="Arial"/>
          <w:i/>
          <w:sz w:val="22"/>
          <w:szCs w:val="22"/>
        </w:rPr>
      </w:pPr>
      <w:r w:rsidRPr="00422427">
        <w:rPr>
          <w:rFonts w:ascii="Palatino Linotype" w:hAnsi="Palatino Linotype" w:cs="Arial"/>
          <w:bCs/>
          <w:i/>
          <w:sz w:val="22"/>
          <w:szCs w:val="22"/>
        </w:rPr>
        <w:t>“</w:t>
      </w:r>
      <w:r w:rsidRPr="00422427">
        <w:rPr>
          <w:rFonts w:ascii="Palatino Linotype" w:hAnsi="Palatino Linotype" w:cs="Arial"/>
          <w:b/>
          <w:bCs/>
          <w:i/>
          <w:sz w:val="22"/>
          <w:szCs w:val="22"/>
        </w:rPr>
        <w:t xml:space="preserve">Artículo 179. </w:t>
      </w:r>
      <w:r w:rsidRPr="00422427">
        <w:rPr>
          <w:rFonts w:ascii="Palatino Linotype" w:hAnsi="Palatino Linotype" w:cs="Arial"/>
          <w:i/>
          <w:sz w:val="22"/>
          <w:szCs w:val="22"/>
        </w:rPr>
        <w:t xml:space="preserve">El recurso de revisión es un medio de protección que la Ley otorga a los particulares, para hacer valer su derecho de acceso a la información pública, y procederá en contra de las siguientes </w:t>
      </w:r>
      <w:r w:rsidRPr="00422427">
        <w:rPr>
          <w:rFonts w:ascii="Palatino Linotype" w:hAnsi="Palatino Linotype" w:cs="Arial"/>
          <w:i/>
          <w:szCs w:val="22"/>
        </w:rPr>
        <w:t>causas</w:t>
      </w:r>
      <w:r w:rsidRPr="00422427">
        <w:rPr>
          <w:rFonts w:ascii="Palatino Linotype" w:hAnsi="Palatino Linotype" w:cs="Arial"/>
          <w:i/>
          <w:sz w:val="22"/>
          <w:szCs w:val="22"/>
        </w:rPr>
        <w:t>:</w:t>
      </w:r>
    </w:p>
    <w:p w14:paraId="2A686DB0" w14:textId="77777777" w:rsidR="000A3F64" w:rsidRPr="00422427" w:rsidRDefault="000A3F64" w:rsidP="000A3F64">
      <w:pPr>
        <w:autoSpaceDE w:val="0"/>
        <w:autoSpaceDN w:val="0"/>
        <w:adjustRightInd w:val="0"/>
        <w:ind w:left="1276" w:right="1752"/>
        <w:jc w:val="both"/>
        <w:rPr>
          <w:rFonts w:ascii="Palatino Linotype" w:hAnsi="Palatino Linotype" w:cs="Arial"/>
          <w:b/>
          <w:i/>
          <w:sz w:val="22"/>
          <w:szCs w:val="22"/>
        </w:rPr>
      </w:pPr>
      <w:r w:rsidRPr="00422427">
        <w:rPr>
          <w:rFonts w:ascii="Palatino Linotype" w:hAnsi="Palatino Linotype" w:cs="Arial"/>
          <w:b/>
          <w:i/>
          <w:sz w:val="22"/>
          <w:szCs w:val="22"/>
        </w:rPr>
        <w:t>…</w:t>
      </w:r>
    </w:p>
    <w:p w14:paraId="0344C7B1" w14:textId="77777777" w:rsidR="000A3F64" w:rsidRPr="00422427" w:rsidRDefault="000A3F64" w:rsidP="000A3F64">
      <w:pPr>
        <w:autoSpaceDE w:val="0"/>
        <w:autoSpaceDN w:val="0"/>
        <w:adjustRightInd w:val="0"/>
        <w:ind w:left="1276" w:right="1752"/>
        <w:jc w:val="both"/>
        <w:rPr>
          <w:rFonts w:ascii="Palatino Linotype" w:hAnsi="Palatino Linotype" w:cs="Arial"/>
          <w:i/>
          <w:sz w:val="22"/>
          <w:szCs w:val="22"/>
        </w:rPr>
      </w:pPr>
      <w:r w:rsidRPr="00422427">
        <w:rPr>
          <w:rFonts w:ascii="Palatino Linotype" w:hAnsi="Palatino Linotype" w:cs="Arial"/>
          <w:b/>
          <w:i/>
          <w:sz w:val="22"/>
          <w:szCs w:val="22"/>
        </w:rPr>
        <w:t>V.</w:t>
      </w:r>
      <w:r w:rsidRPr="00422427">
        <w:rPr>
          <w:rFonts w:ascii="Palatino Linotype" w:hAnsi="Palatino Linotype" w:cs="Arial"/>
          <w:i/>
          <w:sz w:val="22"/>
          <w:szCs w:val="22"/>
        </w:rPr>
        <w:t xml:space="preserve"> La entrega de información incompleta;</w:t>
      </w:r>
    </w:p>
    <w:p w14:paraId="00AD811C" w14:textId="77777777" w:rsidR="000A3F64" w:rsidRPr="00422427" w:rsidRDefault="000A3F64" w:rsidP="000A3F64">
      <w:pPr>
        <w:autoSpaceDE w:val="0"/>
        <w:autoSpaceDN w:val="0"/>
        <w:adjustRightInd w:val="0"/>
        <w:ind w:left="1276" w:right="1752"/>
        <w:jc w:val="both"/>
        <w:rPr>
          <w:rFonts w:ascii="Palatino Linotype" w:hAnsi="Palatino Linotype" w:cs="Arial"/>
          <w:b/>
          <w:i/>
        </w:rPr>
      </w:pPr>
      <w:r w:rsidRPr="00422427">
        <w:rPr>
          <w:rFonts w:ascii="Palatino Linotype" w:hAnsi="Palatino Linotype" w:cs="Arial"/>
          <w:b/>
          <w:i/>
        </w:rPr>
        <w:t>…</w:t>
      </w:r>
      <w:r w:rsidRPr="00422427">
        <w:rPr>
          <w:rFonts w:ascii="Palatino Linotype" w:hAnsi="Palatino Linotype" w:cs="Arial"/>
          <w:i/>
          <w:sz w:val="22"/>
          <w:szCs w:val="22"/>
        </w:rPr>
        <w:t>”</w:t>
      </w:r>
    </w:p>
    <w:p w14:paraId="1B3EBE4F" w14:textId="77777777" w:rsidR="000A3F64" w:rsidRPr="00422427" w:rsidRDefault="000A3F64" w:rsidP="000A3F64">
      <w:pPr>
        <w:ind w:left="1268" w:right="1043"/>
        <w:jc w:val="both"/>
        <w:rPr>
          <w:rFonts w:ascii="Palatino Linotype" w:eastAsiaTheme="minorHAnsi" w:hAnsi="Palatino Linotype" w:cs="Arial"/>
          <w:b/>
          <w:bCs/>
          <w:i/>
          <w:sz w:val="22"/>
          <w:szCs w:val="22"/>
          <w:lang w:eastAsia="en-US"/>
        </w:rPr>
      </w:pPr>
    </w:p>
    <w:p w14:paraId="51178A79" w14:textId="77777777" w:rsidR="000A3F64" w:rsidRPr="00422427" w:rsidRDefault="000A3F64" w:rsidP="000A3F64">
      <w:pPr>
        <w:tabs>
          <w:tab w:val="left" w:pos="8647"/>
        </w:tabs>
        <w:spacing w:before="240" w:after="240" w:line="360" w:lineRule="auto"/>
        <w:jc w:val="both"/>
        <w:rPr>
          <w:rFonts w:ascii="Palatino Linotype" w:hAnsi="Palatino Linotype" w:cs="Arial"/>
        </w:rPr>
      </w:pPr>
      <w:r w:rsidRPr="00422427">
        <w:rPr>
          <w:rFonts w:ascii="Palatino Linotype" w:hAnsi="Palatino Linotype" w:cs="Arial"/>
        </w:rPr>
        <w:t xml:space="preserve">De manera previa a entrar a analizar las constancias que integran el recurso de revisión al rubro anotado, este Órgano Garante estima pertinente mencionar que la </w:t>
      </w:r>
      <w:r w:rsidRPr="00422427">
        <w:rPr>
          <w:rFonts w:ascii="Palatino Linotype" w:hAnsi="Palatino Linotype" w:cs="Arial"/>
        </w:rPr>
        <w:lastRenderedPageBreak/>
        <w:t xml:space="preserve">recurrente en su solicitud número </w:t>
      </w:r>
      <w:r w:rsidRPr="00422427">
        <w:rPr>
          <w:rFonts w:ascii="Palatino Linotype" w:hAnsi="Palatino Linotype" w:cs="Arial"/>
          <w:b/>
          <w:bCs/>
        </w:rPr>
        <w:t xml:space="preserve">00016/DIFVACHASO/IP/2021, </w:t>
      </w:r>
      <w:r w:rsidRPr="00422427">
        <w:rPr>
          <w:rFonts w:ascii="Palatino Linotype" w:hAnsi="Palatino Linotype" w:cs="Arial"/>
        </w:rPr>
        <w:t>requirió que se le proporcionara lo siguiente:</w:t>
      </w:r>
    </w:p>
    <w:p w14:paraId="0F283058" w14:textId="77777777" w:rsidR="000A3F64" w:rsidRPr="00422427" w:rsidRDefault="000A3F64" w:rsidP="000A3F64">
      <w:pPr>
        <w:pStyle w:val="Prrafodelista"/>
        <w:numPr>
          <w:ilvl w:val="0"/>
          <w:numId w:val="3"/>
        </w:numPr>
        <w:tabs>
          <w:tab w:val="left" w:pos="709"/>
        </w:tabs>
        <w:spacing w:before="240" w:after="240" w:line="360" w:lineRule="auto"/>
        <w:jc w:val="both"/>
        <w:rPr>
          <w:rFonts w:ascii="Palatino Linotype" w:hAnsi="Palatino Linotype" w:cs="Arial"/>
        </w:rPr>
      </w:pPr>
      <w:r w:rsidRPr="00422427">
        <w:rPr>
          <w:rFonts w:ascii="Palatino Linotype" w:hAnsi="Palatino Linotype" w:cs="Arial"/>
          <w:lang w:val="es-ES"/>
        </w:rPr>
        <w:t>Los sueldos de todos los Coordinadores del DIF Municipal de Valle de Chalco, así como saber por qué se les paga a destiempo a todos los servidores públicos que trabajan en dicha dependencia</w:t>
      </w:r>
      <w:r w:rsidRPr="00422427">
        <w:rPr>
          <w:rFonts w:ascii="Palatino Linotype" w:hAnsi="Palatino Linotype" w:cs="Arial"/>
        </w:rPr>
        <w:t>.</w:t>
      </w:r>
    </w:p>
    <w:p w14:paraId="13D35CD0" w14:textId="77777777" w:rsidR="000A3F64" w:rsidRPr="00422427" w:rsidRDefault="000A3F64" w:rsidP="000A3F64">
      <w:pPr>
        <w:tabs>
          <w:tab w:val="left" w:pos="709"/>
        </w:tabs>
        <w:spacing w:before="240" w:after="240" w:line="360" w:lineRule="auto"/>
        <w:jc w:val="both"/>
        <w:rPr>
          <w:rFonts w:ascii="Palatino Linotype" w:hAnsi="Palatino Linotype" w:cs="Arial"/>
        </w:rPr>
      </w:pPr>
      <w:r w:rsidRPr="00422427">
        <w:rPr>
          <w:rFonts w:ascii="Palatino Linotype" w:hAnsi="Palatino Linotype" w:cs="Arial"/>
        </w:rPr>
        <w:t>Una vez precisado lo anterior,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2E9C5DEC" w14:textId="77777777" w:rsidR="000A3F64" w:rsidRPr="00422427" w:rsidRDefault="000A3F64" w:rsidP="000A3F64">
      <w:pPr>
        <w:spacing w:before="240" w:after="240" w:line="360" w:lineRule="auto"/>
        <w:jc w:val="both"/>
        <w:rPr>
          <w:rFonts w:ascii="Palatino Linotype" w:hAnsi="Palatino Linotype"/>
        </w:rPr>
      </w:pPr>
      <w:r w:rsidRPr="00422427">
        <w:rPr>
          <w:rFonts w:ascii="Palatino Linotype" w:hAnsi="Palatino Linotype"/>
        </w:rPr>
        <w:t>En tal contexto, del análisis de las constancias que integran el expediente en que se actúa, así como de la materia sobre la que versa la solicitud de acceso a la información pública, se advierte que el motivo de inconformidad acontece fundado, en razón de las consideraciones de derecho que a continuación se exponen:</w:t>
      </w:r>
    </w:p>
    <w:p w14:paraId="3FCBEFB7" w14:textId="77777777" w:rsidR="006E7259" w:rsidRPr="00422427" w:rsidRDefault="006E7259" w:rsidP="006E7259">
      <w:pPr>
        <w:spacing w:before="240" w:after="240" w:line="360" w:lineRule="auto"/>
        <w:jc w:val="both"/>
        <w:rPr>
          <w:rFonts w:ascii="Palatino Linotype" w:eastAsia="Palatino Linotype" w:hAnsi="Palatino Linotype" w:cs="Palatino Linotype"/>
        </w:rPr>
      </w:pPr>
      <w:r w:rsidRPr="00422427">
        <w:rPr>
          <w:rFonts w:ascii="Palatino Linotype" w:eastAsia="Palatino Linotype" w:hAnsi="Palatino Linotype" w:cs="Palatino Linotype"/>
        </w:rPr>
        <w:t xml:space="preserve">Primeramente, debe mencionarse que </w:t>
      </w:r>
      <w:r w:rsidRPr="00422427">
        <w:rPr>
          <w:rFonts w:ascii="Palatino Linotype" w:hAnsi="Palatino Linotype" w:cs="Arial"/>
        </w:rPr>
        <w:t xml:space="preserve">la información solicitada está relacionada con las remuneraciones brutas y netas de los servidores públicos, la cual recae dentro de las obligaciones comunes en materia de transparencia que los Sujetos Obligados deben poner a disposición del público en sus respectivos portales de internet, acorde </w:t>
      </w:r>
      <w:r w:rsidRPr="00422427">
        <w:rPr>
          <w:rFonts w:ascii="Palatino Linotype" w:hAnsi="Palatino Linotype" w:cs="Arial"/>
        </w:rPr>
        <w:lastRenderedPageBreak/>
        <w:t>con lo señalado en la Ley de Transparencia y Acceso a la Información Pública del Estado de México y Municipios en la fracción VIII del artículo 92:</w:t>
      </w:r>
    </w:p>
    <w:p w14:paraId="0DB8162D" w14:textId="77777777" w:rsidR="006E7259" w:rsidRPr="00422427" w:rsidRDefault="006E7259" w:rsidP="006E7259">
      <w:pPr>
        <w:tabs>
          <w:tab w:val="left" w:pos="709"/>
        </w:tabs>
        <w:ind w:left="851" w:right="851"/>
        <w:jc w:val="both"/>
        <w:rPr>
          <w:rFonts w:ascii="Palatino Linotype" w:hAnsi="Palatino Linotype" w:cs="Arial"/>
          <w:bCs/>
          <w:i/>
          <w:iCs/>
          <w:sz w:val="22"/>
          <w:szCs w:val="22"/>
          <w:lang w:val="es-MX"/>
        </w:rPr>
      </w:pPr>
      <w:r w:rsidRPr="00422427">
        <w:rPr>
          <w:rFonts w:ascii="Palatino Linotype" w:hAnsi="Palatino Linotype" w:cs="Arial"/>
          <w:b/>
          <w:bCs/>
          <w:i/>
          <w:iCs/>
          <w:sz w:val="22"/>
          <w:szCs w:val="22"/>
          <w:lang w:val="es-MX"/>
        </w:rPr>
        <w:t>“Artículo 92</w:t>
      </w:r>
      <w:r w:rsidRPr="00422427">
        <w:rPr>
          <w:rFonts w:ascii="Palatino Linotype" w:hAnsi="Palatino Linotype" w:cs="Arial"/>
          <w:bCs/>
          <w:i/>
          <w:iCs/>
          <w:sz w:val="22"/>
          <w:szCs w:val="22"/>
          <w:lang w:val="es-MX"/>
        </w:rPr>
        <w:t xml:space="preserve">. </w:t>
      </w:r>
      <w:r w:rsidRPr="00422427">
        <w:rPr>
          <w:rFonts w:ascii="Palatino Linotype" w:hAnsi="Palatino Linotype" w:cs="Arial"/>
          <w:b/>
          <w:bCs/>
          <w:i/>
          <w:iCs/>
          <w:sz w:val="22"/>
          <w:szCs w:val="22"/>
          <w:lang w:val="es-MX"/>
        </w:rPr>
        <w:t>Los sujetos obligados deberán poner a disposición del público de manera permanente y actualizada de forma sencilla, precisa y entendible</w:t>
      </w:r>
      <w:r w:rsidRPr="00422427">
        <w:rPr>
          <w:rFonts w:ascii="Palatino Linotype" w:hAnsi="Palatino Linotype" w:cs="Arial"/>
          <w:bCs/>
          <w:i/>
          <w:iCs/>
          <w:sz w:val="22"/>
          <w:szCs w:val="22"/>
          <w:lang w:val="es-MX"/>
        </w:rPr>
        <w:t>, en los respectivos medios electrónicos, de acuerdo con sus facultades, atribuciones, funciones u objeto social, según corresponda, la información, por lo menos, de los temas, documentos y políticas que a continuación se señalan:</w:t>
      </w:r>
    </w:p>
    <w:p w14:paraId="6A3775E4" w14:textId="77777777" w:rsidR="006E7259" w:rsidRPr="00422427" w:rsidRDefault="006E7259" w:rsidP="006E7259">
      <w:pPr>
        <w:tabs>
          <w:tab w:val="left" w:pos="709"/>
        </w:tabs>
        <w:ind w:left="851" w:right="851"/>
        <w:jc w:val="both"/>
        <w:rPr>
          <w:rFonts w:ascii="Palatino Linotype" w:hAnsi="Palatino Linotype" w:cs="Arial"/>
          <w:sz w:val="22"/>
          <w:szCs w:val="22"/>
          <w:lang w:val="es-MX"/>
        </w:rPr>
      </w:pPr>
      <w:r w:rsidRPr="00422427">
        <w:rPr>
          <w:rFonts w:ascii="Palatino Linotype" w:hAnsi="Palatino Linotype" w:cs="Arial"/>
          <w:sz w:val="22"/>
          <w:szCs w:val="22"/>
          <w:lang w:val="es-MX"/>
        </w:rPr>
        <w:t>…</w:t>
      </w:r>
    </w:p>
    <w:p w14:paraId="6CB298D9" w14:textId="77777777" w:rsidR="006E7259" w:rsidRPr="00422427" w:rsidRDefault="006E7259" w:rsidP="006E7259">
      <w:pPr>
        <w:tabs>
          <w:tab w:val="left" w:pos="709"/>
        </w:tabs>
        <w:ind w:left="851" w:right="851"/>
        <w:jc w:val="both"/>
        <w:rPr>
          <w:rFonts w:ascii="Palatino Linotype" w:hAnsi="Palatino Linotype" w:cs="Arial"/>
          <w:bCs/>
          <w:i/>
          <w:iCs/>
          <w:sz w:val="22"/>
          <w:szCs w:val="22"/>
          <w:lang w:val="es-MX"/>
        </w:rPr>
      </w:pPr>
      <w:r w:rsidRPr="00422427">
        <w:rPr>
          <w:rFonts w:ascii="Palatino Linotype" w:hAnsi="Palatino Linotype" w:cs="Arial"/>
          <w:b/>
          <w:bCs/>
          <w:i/>
          <w:iCs/>
          <w:sz w:val="22"/>
          <w:szCs w:val="22"/>
        </w:rPr>
        <w:t>VIII.</w:t>
      </w:r>
      <w:r w:rsidRPr="00422427">
        <w:rPr>
          <w:rFonts w:ascii="Palatino Linotype" w:hAnsi="Palatino Linotype" w:cs="Arial"/>
          <w:bCs/>
          <w:i/>
          <w:iCs/>
          <w:sz w:val="22"/>
          <w:szCs w:val="22"/>
        </w:rPr>
        <w:t xml:space="preserv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1A9EA1B0" w14:textId="77777777" w:rsidR="006E7259" w:rsidRPr="00422427" w:rsidRDefault="006E7259" w:rsidP="006E7259">
      <w:pPr>
        <w:tabs>
          <w:tab w:val="left" w:pos="709"/>
        </w:tabs>
        <w:ind w:left="851" w:right="851"/>
        <w:jc w:val="both"/>
        <w:rPr>
          <w:rFonts w:ascii="Palatino Linotype" w:hAnsi="Palatino Linotype" w:cs="Arial"/>
          <w:sz w:val="22"/>
          <w:szCs w:val="22"/>
        </w:rPr>
      </w:pPr>
      <w:r w:rsidRPr="00422427">
        <w:rPr>
          <w:rFonts w:ascii="Palatino Linotype" w:hAnsi="Palatino Linotype" w:cs="Arial"/>
          <w:sz w:val="22"/>
          <w:szCs w:val="22"/>
        </w:rPr>
        <w:t>…</w:t>
      </w:r>
    </w:p>
    <w:p w14:paraId="52ADA34B" w14:textId="77777777" w:rsidR="006E7259" w:rsidRPr="00422427" w:rsidRDefault="006E7259" w:rsidP="006E7259">
      <w:pPr>
        <w:tabs>
          <w:tab w:val="left" w:pos="709"/>
        </w:tabs>
        <w:spacing w:before="240" w:after="240" w:line="360" w:lineRule="auto"/>
        <w:jc w:val="both"/>
        <w:rPr>
          <w:rFonts w:ascii="Palatino Linotype" w:hAnsi="Palatino Linotype" w:cs="Arial"/>
        </w:rPr>
      </w:pPr>
      <w:r w:rsidRPr="00422427">
        <w:rPr>
          <w:rFonts w:ascii="Palatino Linotype" w:hAnsi="Palatino Linotype" w:cs="Arial"/>
        </w:rPr>
        <w:t xml:space="preserve">En este sentido, es conveniente referir que </w:t>
      </w:r>
      <w:r w:rsidR="00EB4C19" w:rsidRPr="00422427">
        <w:rPr>
          <w:rFonts w:ascii="Palatino Linotype" w:hAnsi="Palatino Linotype" w:cs="Arial"/>
        </w:rPr>
        <w:t xml:space="preserve">la información requerida de manera enunciativa más no limitativa puede constar en la nómina general </w:t>
      </w:r>
      <w:r w:rsidR="00771FCF" w:rsidRPr="00422427">
        <w:rPr>
          <w:rFonts w:ascii="Palatino Linotype" w:hAnsi="Palatino Linotype" w:cs="Arial"/>
        </w:rPr>
        <w:t xml:space="preserve">y/o reporte de remuneraciones de mandos medios y superiores, para tal efecto </w:t>
      </w:r>
      <w:r w:rsidRPr="00422427">
        <w:rPr>
          <w:rFonts w:ascii="Palatino Linotype" w:hAnsi="Palatino Linotype" w:cs="Arial"/>
        </w:rPr>
        <w:t>debe mencionarse que en nuestra legislación del Estado de México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6A5E6396" w14:textId="77777777" w:rsidR="006E7259" w:rsidRPr="00422427" w:rsidRDefault="006E7259" w:rsidP="006E7259">
      <w:pPr>
        <w:tabs>
          <w:tab w:val="left" w:pos="709"/>
        </w:tabs>
        <w:ind w:left="851" w:right="851"/>
        <w:jc w:val="both"/>
        <w:rPr>
          <w:rFonts w:ascii="Palatino Linotype" w:hAnsi="Palatino Linotype" w:cs="Arial"/>
          <w:i/>
          <w:sz w:val="22"/>
          <w:szCs w:val="22"/>
        </w:rPr>
      </w:pPr>
      <w:r w:rsidRPr="00422427">
        <w:rPr>
          <w:rFonts w:ascii="Palatino Linotype" w:hAnsi="Palatino Linotype" w:cs="Arial"/>
          <w:b/>
          <w:bCs/>
          <w:i/>
          <w:sz w:val="22"/>
          <w:szCs w:val="22"/>
        </w:rPr>
        <w:lastRenderedPageBreak/>
        <w:t xml:space="preserve">“NÓMINA </w:t>
      </w:r>
      <w:r w:rsidRPr="00422427">
        <w:rPr>
          <w:rFonts w:ascii="Palatino Linotype" w:hAnsi="Palatino Linotype" w:cs="Arial"/>
          <w:i/>
          <w:sz w:val="22"/>
          <w:szCs w:val="22"/>
        </w:rPr>
        <w:t>Listado general de los trabajadores de una institución, en</w:t>
      </w:r>
      <w:r w:rsidRPr="00422427">
        <w:rPr>
          <w:rFonts w:ascii="Palatino Linotype" w:hAnsi="Palatino Linotype" w:cs="Arial"/>
          <w:b/>
          <w:bCs/>
          <w:i/>
          <w:sz w:val="22"/>
          <w:szCs w:val="22"/>
        </w:rPr>
        <w:t xml:space="preserve"> </w:t>
      </w:r>
      <w:r w:rsidRPr="00422427">
        <w:rPr>
          <w:rFonts w:ascii="Palatino Linotype" w:hAnsi="Palatino Linotype" w:cs="Arial"/>
          <w:i/>
          <w:sz w:val="22"/>
          <w:szCs w:val="22"/>
        </w:rPr>
        <w:t>el cual se asientan las percepciones brutas, deducciones y</w:t>
      </w:r>
      <w:r w:rsidRPr="00422427">
        <w:rPr>
          <w:rFonts w:ascii="Palatino Linotype" w:hAnsi="Palatino Linotype" w:cs="Arial"/>
          <w:b/>
          <w:bCs/>
          <w:i/>
          <w:sz w:val="22"/>
          <w:szCs w:val="22"/>
        </w:rPr>
        <w:t xml:space="preserve"> </w:t>
      </w:r>
      <w:r w:rsidRPr="00422427">
        <w:rPr>
          <w:rFonts w:ascii="Palatino Linotype" w:hAnsi="Palatino Linotype" w:cs="Arial"/>
          <w:i/>
          <w:sz w:val="22"/>
          <w:szCs w:val="22"/>
        </w:rPr>
        <w:t>alcance neto de las mismas; la nómina es utilizada para</w:t>
      </w:r>
      <w:r w:rsidRPr="00422427">
        <w:rPr>
          <w:rFonts w:ascii="Palatino Linotype" w:hAnsi="Palatino Linotype" w:cs="Arial"/>
          <w:b/>
          <w:bCs/>
          <w:i/>
          <w:sz w:val="22"/>
          <w:szCs w:val="22"/>
        </w:rPr>
        <w:t xml:space="preserve"> </w:t>
      </w:r>
      <w:r w:rsidRPr="00422427">
        <w:rPr>
          <w:rFonts w:ascii="Palatino Linotype" w:hAnsi="Palatino Linotype" w:cs="Arial"/>
          <w:i/>
          <w:sz w:val="22"/>
          <w:szCs w:val="22"/>
        </w:rPr>
        <w:t>efectuar los pagos periódicos (semanales, quincenales o</w:t>
      </w:r>
      <w:r w:rsidRPr="00422427">
        <w:rPr>
          <w:rFonts w:ascii="Palatino Linotype" w:hAnsi="Palatino Linotype" w:cs="Arial"/>
          <w:b/>
          <w:bCs/>
          <w:i/>
          <w:sz w:val="22"/>
          <w:szCs w:val="22"/>
        </w:rPr>
        <w:t xml:space="preserve"> </w:t>
      </w:r>
      <w:r w:rsidRPr="00422427">
        <w:rPr>
          <w:rFonts w:ascii="Palatino Linotype" w:hAnsi="Palatino Linotype" w:cs="Arial"/>
          <w:i/>
          <w:sz w:val="22"/>
          <w:szCs w:val="22"/>
        </w:rPr>
        <w:t>mensuales) a los trabajadores por concepto de sueldos y</w:t>
      </w:r>
      <w:r w:rsidRPr="00422427">
        <w:rPr>
          <w:rFonts w:ascii="Palatino Linotype" w:hAnsi="Palatino Linotype" w:cs="Arial"/>
          <w:b/>
          <w:bCs/>
          <w:i/>
          <w:sz w:val="22"/>
          <w:szCs w:val="22"/>
        </w:rPr>
        <w:t xml:space="preserve"> </w:t>
      </w:r>
      <w:r w:rsidRPr="00422427">
        <w:rPr>
          <w:rFonts w:ascii="Palatino Linotype" w:hAnsi="Palatino Linotype" w:cs="Arial"/>
          <w:i/>
          <w:sz w:val="22"/>
          <w:szCs w:val="22"/>
        </w:rPr>
        <w:t>salarios.”(Sic)</w:t>
      </w:r>
    </w:p>
    <w:p w14:paraId="421F6E8C" w14:textId="77777777" w:rsidR="006E7259" w:rsidRPr="00422427" w:rsidRDefault="006E7259" w:rsidP="006E7259">
      <w:pPr>
        <w:tabs>
          <w:tab w:val="left" w:pos="709"/>
        </w:tabs>
        <w:spacing w:before="240" w:after="240" w:line="360" w:lineRule="auto"/>
        <w:jc w:val="both"/>
        <w:rPr>
          <w:rFonts w:ascii="Palatino Linotype" w:hAnsi="Palatino Linotype" w:cs="Arial"/>
          <w:lang w:val="es-MX"/>
        </w:rPr>
      </w:pPr>
      <w:r w:rsidRPr="00422427">
        <w:rPr>
          <w:rFonts w:ascii="Palatino Linotype" w:hAnsi="Palatino Linotype" w:cs="Arial"/>
        </w:rPr>
        <w:t xml:space="preserve">Con base en lo anterior, conviene a traer lo establecido por el artículo 804, fracción II, de la Ley Federal de Trabajo, el cual a la letra establece: </w:t>
      </w:r>
    </w:p>
    <w:p w14:paraId="4AE0D0C4" w14:textId="77777777" w:rsidR="006E7259" w:rsidRPr="00422427" w:rsidRDefault="006E7259" w:rsidP="006E7259">
      <w:pPr>
        <w:tabs>
          <w:tab w:val="left" w:pos="709"/>
        </w:tabs>
        <w:ind w:left="851" w:right="851"/>
        <w:jc w:val="both"/>
        <w:rPr>
          <w:rFonts w:ascii="Palatino Linotype" w:hAnsi="Palatino Linotype" w:cs="Arial"/>
          <w:i/>
          <w:sz w:val="22"/>
          <w:szCs w:val="22"/>
        </w:rPr>
      </w:pPr>
      <w:r w:rsidRPr="00422427">
        <w:rPr>
          <w:rFonts w:ascii="Palatino Linotype" w:hAnsi="Palatino Linotype" w:cs="Arial"/>
          <w:bCs/>
          <w:i/>
          <w:sz w:val="22"/>
          <w:szCs w:val="22"/>
        </w:rPr>
        <w:t>“</w:t>
      </w:r>
      <w:r w:rsidRPr="00422427">
        <w:rPr>
          <w:rFonts w:ascii="Palatino Linotype" w:hAnsi="Palatino Linotype" w:cs="Arial"/>
          <w:b/>
          <w:i/>
          <w:sz w:val="22"/>
          <w:szCs w:val="22"/>
        </w:rPr>
        <w:t>Artículo 804.-</w:t>
      </w:r>
      <w:r w:rsidRPr="00422427">
        <w:rPr>
          <w:rFonts w:ascii="Palatino Linotype" w:hAnsi="Palatino Linotype" w:cs="Arial"/>
          <w:i/>
          <w:sz w:val="22"/>
          <w:szCs w:val="22"/>
        </w:rPr>
        <w:t xml:space="preserve"> </w:t>
      </w:r>
      <w:r w:rsidRPr="00422427">
        <w:rPr>
          <w:rFonts w:ascii="Palatino Linotype" w:hAnsi="Palatino Linotype" w:cs="Arial"/>
          <w:b/>
          <w:i/>
          <w:sz w:val="22"/>
          <w:szCs w:val="22"/>
        </w:rPr>
        <w:t>El patrón tiene obligación de conservar y exhibir en juicio los documentos que a continuación se precisan</w:t>
      </w:r>
      <w:r w:rsidRPr="00422427">
        <w:rPr>
          <w:rFonts w:ascii="Palatino Linotype" w:hAnsi="Palatino Linotype" w:cs="Arial"/>
          <w:i/>
          <w:sz w:val="22"/>
          <w:szCs w:val="22"/>
        </w:rPr>
        <w:t>:</w:t>
      </w:r>
    </w:p>
    <w:p w14:paraId="2DB5DC3A" w14:textId="77777777" w:rsidR="006E7259" w:rsidRPr="00422427" w:rsidRDefault="006E7259" w:rsidP="006E7259">
      <w:pPr>
        <w:tabs>
          <w:tab w:val="left" w:pos="709"/>
        </w:tabs>
        <w:ind w:left="851" w:right="851"/>
        <w:jc w:val="both"/>
        <w:rPr>
          <w:rFonts w:ascii="Palatino Linotype" w:hAnsi="Palatino Linotype" w:cs="Arial"/>
          <w:i/>
          <w:sz w:val="22"/>
          <w:szCs w:val="22"/>
        </w:rPr>
      </w:pPr>
    </w:p>
    <w:p w14:paraId="34CE5B90" w14:textId="77777777" w:rsidR="006E7259" w:rsidRPr="00422427" w:rsidRDefault="006E7259" w:rsidP="006E7259">
      <w:pPr>
        <w:tabs>
          <w:tab w:val="left" w:pos="709"/>
        </w:tabs>
        <w:ind w:left="851" w:right="851"/>
        <w:jc w:val="both"/>
        <w:rPr>
          <w:rFonts w:ascii="Palatino Linotype" w:hAnsi="Palatino Linotype" w:cs="Arial"/>
          <w:i/>
          <w:sz w:val="22"/>
          <w:szCs w:val="22"/>
        </w:rPr>
      </w:pPr>
      <w:r w:rsidRPr="00422427">
        <w:rPr>
          <w:rFonts w:ascii="Palatino Linotype" w:hAnsi="Palatino Linotype" w:cs="Arial"/>
          <w:b/>
          <w:i/>
          <w:sz w:val="22"/>
          <w:szCs w:val="22"/>
        </w:rPr>
        <w:t>II.</w:t>
      </w:r>
      <w:r w:rsidRPr="00422427">
        <w:rPr>
          <w:rFonts w:ascii="Palatino Linotype" w:hAnsi="Palatino Linotype" w:cs="Arial"/>
          <w:i/>
          <w:sz w:val="22"/>
          <w:szCs w:val="22"/>
        </w:rPr>
        <w:t xml:space="preserve"> </w:t>
      </w:r>
      <w:r w:rsidRPr="00422427">
        <w:rPr>
          <w:rFonts w:ascii="Palatino Linotype" w:hAnsi="Palatino Linotype" w:cs="Arial"/>
          <w:b/>
          <w:i/>
          <w:sz w:val="22"/>
          <w:szCs w:val="22"/>
        </w:rPr>
        <w:t>Listas de raya o nómina de personal</w:t>
      </w:r>
      <w:r w:rsidRPr="00422427">
        <w:rPr>
          <w:rFonts w:ascii="Palatino Linotype" w:hAnsi="Palatino Linotype" w:cs="Arial"/>
          <w:i/>
          <w:sz w:val="22"/>
          <w:szCs w:val="22"/>
        </w:rPr>
        <w:t xml:space="preserve">, cuando se lleven en el centro de trabajo; o recibos de pagos de salarios; </w:t>
      </w:r>
    </w:p>
    <w:p w14:paraId="6B9B6985" w14:textId="77777777" w:rsidR="006E7259" w:rsidRPr="00422427" w:rsidRDefault="006E7259" w:rsidP="006E7259">
      <w:pPr>
        <w:tabs>
          <w:tab w:val="left" w:pos="709"/>
        </w:tabs>
        <w:ind w:left="851" w:right="851"/>
        <w:jc w:val="both"/>
        <w:rPr>
          <w:rFonts w:ascii="Palatino Linotype" w:hAnsi="Palatino Linotype" w:cs="Arial"/>
          <w:i/>
          <w:sz w:val="22"/>
          <w:szCs w:val="22"/>
        </w:rPr>
      </w:pPr>
      <w:r w:rsidRPr="00422427">
        <w:rPr>
          <w:rFonts w:ascii="Palatino Linotype" w:hAnsi="Palatino Linotype" w:cs="Arial"/>
          <w:i/>
          <w:sz w:val="22"/>
          <w:szCs w:val="22"/>
        </w:rPr>
        <w:t>(…)</w:t>
      </w:r>
    </w:p>
    <w:p w14:paraId="442BF4B9" w14:textId="77777777" w:rsidR="006E7259" w:rsidRPr="00422427" w:rsidRDefault="006E7259" w:rsidP="006E7259">
      <w:pPr>
        <w:tabs>
          <w:tab w:val="left" w:pos="709"/>
        </w:tabs>
        <w:ind w:left="851" w:right="851"/>
        <w:jc w:val="both"/>
        <w:rPr>
          <w:rFonts w:ascii="Palatino Linotype" w:hAnsi="Palatino Linotype" w:cs="Arial"/>
          <w:i/>
          <w:sz w:val="22"/>
          <w:szCs w:val="22"/>
        </w:rPr>
      </w:pPr>
      <w:r w:rsidRPr="00422427">
        <w:rPr>
          <w:rFonts w:ascii="Palatino Linotype" w:hAnsi="Palatino Linotype" w:cs="Arial"/>
          <w:i/>
          <w:sz w:val="22"/>
          <w:szCs w:val="22"/>
        </w:rPr>
        <w:t xml:space="preserve">Los documentos señalados en la fracción I deberán conservarse mientras dure la relación laboral y hasta un año después; </w:t>
      </w:r>
      <w:r w:rsidRPr="00422427">
        <w:rPr>
          <w:rFonts w:ascii="Palatino Linotype" w:hAnsi="Palatino Linotype" w:cs="Arial"/>
          <w:b/>
          <w:i/>
          <w:sz w:val="22"/>
          <w:szCs w:val="22"/>
        </w:rPr>
        <w:t>los señalados en las fracciones II, III y IV, durante el último año y un año después de que se extinga la relación laboral</w:t>
      </w:r>
      <w:r w:rsidRPr="00422427">
        <w:rPr>
          <w:rFonts w:ascii="Palatino Linotype" w:hAnsi="Palatino Linotype" w:cs="Arial"/>
          <w:i/>
          <w:sz w:val="22"/>
          <w:szCs w:val="22"/>
        </w:rPr>
        <w:t>; y los mencionados en la fracción V, conforme lo señalen las Leyes que los rijan.” (Sic)</w:t>
      </w:r>
    </w:p>
    <w:p w14:paraId="65583C24" w14:textId="77777777" w:rsidR="006E7259" w:rsidRPr="00422427" w:rsidRDefault="006E7259" w:rsidP="006E7259">
      <w:pPr>
        <w:tabs>
          <w:tab w:val="left" w:pos="709"/>
        </w:tabs>
        <w:spacing w:before="240" w:after="240" w:line="360" w:lineRule="auto"/>
        <w:jc w:val="both"/>
        <w:rPr>
          <w:rFonts w:ascii="Palatino Linotype" w:hAnsi="Palatino Linotype" w:cs="Arial"/>
        </w:rPr>
      </w:pPr>
      <w:r w:rsidRPr="00422427">
        <w:rPr>
          <w:rFonts w:ascii="Palatino Linotype" w:hAnsi="Palatino Linotype" w:cs="Arial"/>
        </w:rPr>
        <w:t>De lo precedente, se concluye que la nómina, es el registro utilizado para efectuar los pagos a los trabajadores por concepto de sueldos y salarios, el cual se compone por el conjunto de trabajadores en el que se asientan las percepciones brutas, deducciones y la cantidad neta a pagar.</w:t>
      </w:r>
    </w:p>
    <w:p w14:paraId="0508103E" w14:textId="77777777" w:rsidR="006E7259" w:rsidRPr="00422427" w:rsidRDefault="006E7259" w:rsidP="006E7259">
      <w:pPr>
        <w:tabs>
          <w:tab w:val="left" w:pos="709"/>
        </w:tabs>
        <w:spacing w:before="240" w:after="240" w:line="360" w:lineRule="auto"/>
        <w:jc w:val="both"/>
        <w:rPr>
          <w:rFonts w:ascii="Palatino Linotype" w:hAnsi="Palatino Linotype" w:cs="Arial"/>
        </w:rPr>
      </w:pPr>
      <w:r w:rsidRPr="00422427">
        <w:rPr>
          <w:rFonts w:ascii="Palatino Linotype" w:hAnsi="Palatino Linotype" w:cs="Arial"/>
        </w:rPr>
        <w:t>En ese contexto, tratándose de servidores públicos de los Municipios la Ley del Trabajo de los Servidores Públicos del Estado y Municipios, en su artículo 220-K, establece lo siguiente:</w:t>
      </w:r>
    </w:p>
    <w:p w14:paraId="2163C1DD" w14:textId="77777777" w:rsidR="006E7259" w:rsidRPr="00422427" w:rsidRDefault="006E7259" w:rsidP="006E7259">
      <w:pPr>
        <w:tabs>
          <w:tab w:val="left" w:pos="709"/>
        </w:tabs>
        <w:ind w:left="851" w:right="851"/>
        <w:jc w:val="both"/>
        <w:rPr>
          <w:rFonts w:ascii="Palatino Linotype" w:hAnsi="Palatino Linotype" w:cs="Arial"/>
          <w:bCs/>
          <w:i/>
          <w:sz w:val="22"/>
          <w:szCs w:val="22"/>
        </w:rPr>
      </w:pPr>
      <w:r w:rsidRPr="00422427">
        <w:rPr>
          <w:rFonts w:ascii="Palatino Linotype" w:hAnsi="Palatino Linotype" w:cs="Arial"/>
          <w:b/>
          <w:bCs/>
          <w:i/>
          <w:sz w:val="22"/>
          <w:szCs w:val="22"/>
        </w:rPr>
        <w:t>“ARTÍCULO 220 K.-</w:t>
      </w:r>
      <w:r w:rsidRPr="00422427">
        <w:rPr>
          <w:rFonts w:ascii="Palatino Linotype" w:hAnsi="Palatino Linotype" w:cs="Arial"/>
          <w:bCs/>
          <w:i/>
          <w:sz w:val="22"/>
          <w:szCs w:val="22"/>
        </w:rPr>
        <w:t xml:space="preserve"> La </w:t>
      </w:r>
      <w:r w:rsidRPr="00422427">
        <w:rPr>
          <w:rFonts w:ascii="Palatino Linotype" w:hAnsi="Palatino Linotype" w:cs="Arial"/>
          <w:b/>
          <w:bCs/>
          <w:i/>
          <w:sz w:val="22"/>
          <w:szCs w:val="22"/>
        </w:rPr>
        <w:t>institución o dependencia pública tiene la obligación de conservar y exhibir en el proceso los documentos que a continuación</w:t>
      </w:r>
      <w:r w:rsidRPr="00422427">
        <w:rPr>
          <w:rFonts w:ascii="Palatino Linotype" w:hAnsi="Palatino Linotype" w:cs="Arial"/>
          <w:bCs/>
          <w:i/>
          <w:sz w:val="22"/>
          <w:szCs w:val="22"/>
        </w:rPr>
        <w:t xml:space="preserve"> </w:t>
      </w:r>
      <w:r w:rsidRPr="00422427">
        <w:rPr>
          <w:rFonts w:ascii="Palatino Linotype" w:hAnsi="Palatino Linotype" w:cs="Arial"/>
          <w:b/>
          <w:bCs/>
          <w:i/>
          <w:sz w:val="22"/>
          <w:szCs w:val="22"/>
        </w:rPr>
        <w:t>se precisan</w:t>
      </w:r>
      <w:r w:rsidRPr="00422427">
        <w:rPr>
          <w:rFonts w:ascii="Palatino Linotype" w:hAnsi="Palatino Linotype" w:cs="Arial"/>
          <w:bCs/>
          <w:i/>
          <w:sz w:val="22"/>
          <w:szCs w:val="22"/>
        </w:rPr>
        <w:t>:</w:t>
      </w:r>
    </w:p>
    <w:p w14:paraId="0B10FCA0" w14:textId="77777777" w:rsidR="006E7259" w:rsidRPr="00422427" w:rsidRDefault="006E7259" w:rsidP="006E7259">
      <w:pPr>
        <w:tabs>
          <w:tab w:val="left" w:pos="709"/>
        </w:tabs>
        <w:ind w:left="851" w:right="851"/>
        <w:jc w:val="both"/>
        <w:rPr>
          <w:rFonts w:ascii="Palatino Linotype" w:hAnsi="Palatino Linotype" w:cs="Arial"/>
          <w:bCs/>
          <w:i/>
          <w:sz w:val="22"/>
          <w:szCs w:val="22"/>
        </w:rPr>
      </w:pPr>
      <w:r w:rsidRPr="00422427">
        <w:rPr>
          <w:rFonts w:ascii="Palatino Linotype" w:hAnsi="Palatino Linotype" w:cs="Arial"/>
          <w:bCs/>
          <w:i/>
          <w:sz w:val="22"/>
          <w:szCs w:val="22"/>
        </w:rPr>
        <w:t>…</w:t>
      </w:r>
    </w:p>
    <w:p w14:paraId="25B84897" w14:textId="77777777" w:rsidR="006E7259" w:rsidRPr="00422427" w:rsidRDefault="006E7259" w:rsidP="006E7259">
      <w:pPr>
        <w:tabs>
          <w:tab w:val="left" w:pos="709"/>
        </w:tabs>
        <w:ind w:left="851" w:right="851"/>
        <w:jc w:val="both"/>
        <w:rPr>
          <w:rFonts w:ascii="Palatino Linotype" w:hAnsi="Palatino Linotype" w:cs="Arial"/>
          <w:b/>
          <w:bCs/>
          <w:i/>
          <w:sz w:val="22"/>
          <w:szCs w:val="22"/>
        </w:rPr>
      </w:pPr>
      <w:r w:rsidRPr="00422427">
        <w:rPr>
          <w:rFonts w:ascii="Palatino Linotype" w:hAnsi="Palatino Linotype" w:cs="Arial"/>
          <w:b/>
          <w:i/>
          <w:sz w:val="22"/>
          <w:szCs w:val="22"/>
        </w:rPr>
        <w:lastRenderedPageBreak/>
        <w:t>II.</w:t>
      </w:r>
      <w:r w:rsidRPr="00422427">
        <w:rPr>
          <w:rFonts w:ascii="Palatino Linotype" w:hAnsi="Palatino Linotype" w:cs="Arial"/>
          <w:bCs/>
          <w:i/>
          <w:sz w:val="22"/>
          <w:szCs w:val="22"/>
        </w:rPr>
        <w:t xml:space="preserve"> </w:t>
      </w:r>
      <w:r w:rsidRPr="00422427">
        <w:rPr>
          <w:rFonts w:ascii="Palatino Linotype" w:hAnsi="Palatino Linotype" w:cs="Arial"/>
          <w:b/>
          <w:bCs/>
          <w:i/>
          <w:sz w:val="22"/>
          <w:szCs w:val="22"/>
        </w:rPr>
        <w:t>Recibos de pagos de salarios o</w:t>
      </w:r>
      <w:r w:rsidRPr="00422427">
        <w:rPr>
          <w:rFonts w:ascii="Palatino Linotype" w:hAnsi="Palatino Linotype" w:cs="Arial"/>
          <w:bCs/>
          <w:i/>
          <w:sz w:val="22"/>
          <w:szCs w:val="22"/>
        </w:rPr>
        <w:t xml:space="preserve"> </w:t>
      </w:r>
      <w:r w:rsidRPr="00422427">
        <w:rPr>
          <w:rFonts w:ascii="Palatino Linotype" w:hAnsi="Palatino Linotype" w:cs="Arial"/>
          <w:b/>
          <w:bCs/>
          <w:i/>
          <w:sz w:val="22"/>
          <w:szCs w:val="22"/>
        </w:rPr>
        <w:t>las constancias documentales del pago de salario</w:t>
      </w:r>
      <w:r w:rsidRPr="00422427">
        <w:rPr>
          <w:rFonts w:ascii="Palatino Linotype" w:hAnsi="Palatino Linotype" w:cs="Arial"/>
          <w:bCs/>
          <w:i/>
          <w:sz w:val="22"/>
          <w:szCs w:val="22"/>
        </w:rPr>
        <w:t xml:space="preserve"> </w:t>
      </w:r>
      <w:r w:rsidRPr="00422427">
        <w:rPr>
          <w:rFonts w:ascii="Palatino Linotype" w:hAnsi="Palatino Linotype" w:cs="Arial"/>
          <w:b/>
          <w:bCs/>
          <w:i/>
          <w:sz w:val="22"/>
          <w:szCs w:val="22"/>
        </w:rPr>
        <w:t>cuando sea por depósito o mediante información electrónica;</w:t>
      </w:r>
    </w:p>
    <w:p w14:paraId="29C580C1" w14:textId="77777777" w:rsidR="006E7259" w:rsidRPr="00422427" w:rsidRDefault="006E7259" w:rsidP="006E7259">
      <w:pPr>
        <w:tabs>
          <w:tab w:val="left" w:pos="709"/>
        </w:tabs>
        <w:ind w:left="851" w:right="851"/>
        <w:jc w:val="both"/>
        <w:rPr>
          <w:rFonts w:ascii="Palatino Linotype" w:hAnsi="Palatino Linotype" w:cs="Arial"/>
          <w:bCs/>
          <w:i/>
          <w:sz w:val="22"/>
          <w:szCs w:val="22"/>
        </w:rPr>
      </w:pPr>
      <w:r w:rsidRPr="00422427">
        <w:rPr>
          <w:rFonts w:ascii="Palatino Linotype" w:hAnsi="Palatino Linotype" w:cs="Arial"/>
          <w:bCs/>
          <w:i/>
          <w:sz w:val="22"/>
          <w:szCs w:val="22"/>
        </w:rPr>
        <w:t>…</w:t>
      </w:r>
    </w:p>
    <w:p w14:paraId="18E932EC" w14:textId="77777777" w:rsidR="006E7259" w:rsidRPr="00422427" w:rsidRDefault="006E7259" w:rsidP="006E7259">
      <w:pPr>
        <w:tabs>
          <w:tab w:val="left" w:pos="709"/>
        </w:tabs>
        <w:ind w:left="851" w:right="851"/>
        <w:jc w:val="both"/>
        <w:rPr>
          <w:rFonts w:ascii="Palatino Linotype" w:hAnsi="Palatino Linotype" w:cs="Arial"/>
          <w:bCs/>
          <w:i/>
          <w:sz w:val="22"/>
          <w:szCs w:val="22"/>
        </w:rPr>
      </w:pPr>
      <w:r w:rsidRPr="00422427">
        <w:rPr>
          <w:rFonts w:ascii="Palatino Linotype" w:hAnsi="Palatino Linotype" w:cs="Arial"/>
          <w:b/>
          <w:i/>
          <w:sz w:val="22"/>
          <w:szCs w:val="22"/>
        </w:rPr>
        <w:t>IV.</w:t>
      </w:r>
      <w:r w:rsidRPr="00422427">
        <w:rPr>
          <w:rFonts w:ascii="Palatino Linotype" w:hAnsi="Palatino Linotype" w:cs="Arial"/>
          <w:bCs/>
          <w:i/>
          <w:sz w:val="22"/>
          <w:szCs w:val="22"/>
        </w:rPr>
        <w:t xml:space="preserve"> </w:t>
      </w:r>
      <w:r w:rsidRPr="00422427">
        <w:rPr>
          <w:rFonts w:ascii="Palatino Linotype" w:hAnsi="Palatino Linotype" w:cs="Arial"/>
          <w:b/>
          <w:i/>
          <w:sz w:val="22"/>
          <w:szCs w:val="22"/>
          <w:u w:val="single"/>
        </w:rPr>
        <w:t xml:space="preserve">Recibos o las constancias de </w:t>
      </w:r>
      <w:proofErr w:type="spellStart"/>
      <w:r w:rsidRPr="00422427">
        <w:rPr>
          <w:rFonts w:ascii="Palatino Linotype" w:hAnsi="Palatino Linotype" w:cs="Arial"/>
          <w:b/>
          <w:i/>
          <w:sz w:val="22"/>
          <w:szCs w:val="22"/>
          <w:u w:val="single"/>
        </w:rPr>
        <w:t>deposito</w:t>
      </w:r>
      <w:proofErr w:type="spellEnd"/>
      <w:r w:rsidRPr="00422427">
        <w:rPr>
          <w:rFonts w:ascii="Palatino Linotype" w:hAnsi="Palatino Linotype" w:cs="Arial"/>
          <w:bCs/>
          <w:i/>
          <w:sz w:val="22"/>
          <w:szCs w:val="22"/>
        </w:rPr>
        <w:t xml:space="preserve"> o del medio de información magnética o electrónica </w:t>
      </w:r>
      <w:r w:rsidRPr="00422427">
        <w:rPr>
          <w:rFonts w:ascii="Palatino Linotype" w:hAnsi="Palatino Linotype" w:cs="Arial"/>
          <w:b/>
          <w:i/>
          <w:sz w:val="22"/>
          <w:szCs w:val="22"/>
          <w:u w:val="single"/>
        </w:rPr>
        <w:t>que sean utilizadas para el pago de salarios, prima vacacional, aguinaldo</w:t>
      </w:r>
      <w:r w:rsidRPr="00422427">
        <w:rPr>
          <w:rFonts w:ascii="Palatino Linotype" w:hAnsi="Palatino Linotype" w:cs="Arial"/>
          <w:bCs/>
          <w:i/>
          <w:sz w:val="22"/>
          <w:szCs w:val="22"/>
        </w:rPr>
        <w:t xml:space="preserve"> y demás prestaciones establecidas en la presente ley; y</w:t>
      </w:r>
    </w:p>
    <w:p w14:paraId="45535429" w14:textId="77777777" w:rsidR="006E7259" w:rsidRPr="00422427" w:rsidRDefault="006E7259" w:rsidP="006E7259">
      <w:pPr>
        <w:tabs>
          <w:tab w:val="left" w:pos="709"/>
        </w:tabs>
        <w:ind w:left="851" w:right="851"/>
        <w:jc w:val="both"/>
        <w:rPr>
          <w:rFonts w:ascii="Palatino Linotype" w:hAnsi="Palatino Linotype" w:cs="Arial"/>
          <w:bCs/>
          <w:i/>
          <w:sz w:val="22"/>
          <w:szCs w:val="22"/>
        </w:rPr>
      </w:pPr>
      <w:r w:rsidRPr="00422427">
        <w:rPr>
          <w:rFonts w:ascii="Palatino Linotype" w:hAnsi="Palatino Linotype" w:cs="Arial"/>
          <w:bCs/>
          <w:i/>
          <w:sz w:val="22"/>
          <w:szCs w:val="22"/>
        </w:rPr>
        <w:t>…</w:t>
      </w:r>
    </w:p>
    <w:p w14:paraId="28D08D3A" w14:textId="77777777" w:rsidR="006E7259" w:rsidRPr="00422427" w:rsidRDefault="006E7259" w:rsidP="006E7259">
      <w:pPr>
        <w:tabs>
          <w:tab w:val="left" w:pos="709"/>
        </w:tabs>
        <w:ind w:left="851" w:right="851"/>
        <w:jc w:val="both"/>
        <w:rPr>
          <w:rFonts w:ascii="Palatino Linotype" w:hAnsi="Palatino Linotype" w:cs="Arial"/>
          <w:bCs/>
          <w:i/>
          <w:sz w:val="22"/>
          <w:szCs w:val="22"/>
        </w:rPr>
      </w:pPr>
    </w:p>
    <w:p w14:paraId="63C6A5DC" w14:textId="77777777" w:rsidR="006E7259" w:rsidRPr="00422427" w:rsidRDefault="006E7259" w:rsidP="006E7259">
      <w:pPr>
        <w:tabs>
          <w:tab w:val="left" w:pos="709"/>
        </w:tabs>
        <w:ind w:left="851" w:right="851"/>
        <w:jc w:val="both"/>
        <w:rPr>
          <w:rFonts w:ascii="Palatino Linotype" w:hAnsi="Palatino Linotype" w:cs="Arial"/>
          <w:bCs/>
          <w:i/>
          <w:sz w:val="22"/>
          <w:szCs w:val="22"/>
        </w:rPr>
      </w:pPr>
      <w:r w:rsidRPr="00422427">
        <w:rPr>
          <w:rFonts w:ascii="Palatino Linotype" w:hAnsi="Palatino Linotype" w:cs="Arial"/>
          <w:bCs/>
          <w:i/>
          <w:sz w:val="22"/>
          <w:szCs w:val="22"/>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56D5E72D" w14:textId="77777777" w:rsidR="006E7259" w:rsidRPr="00422427" w:rsidRDefault="006E7259" w:rsidP="006E7259">
      <w:pPr>
        <w:tabs>
          <w:tab w:val="left" w:pos="709"/>
        </w:tabs>
        <w:ind w:left="851" w:right="851"/>
        <w:jc w:val="both"/>
        <w:rPr>
          <w:rFonts w:ascii="Palatino Linotype" w:hAnsi="Palatino Linotype" w:cs="Arial"/>
          <w:bCs/>
          <w:i/>
          <w:sz w:val="22"/>
          <w:szCs w:val="22"/>
        </w:rPr>
      </w:pPr>
      <w:r w:rsidRPr="00422427">
        <w:rPr>
          <w:rFonts w:ascii="Palatino Linotype" w:hAnsi="Palatino Linotype" w:cs="Arial"/>
          <w:bCs/>
          <w:i/>
          <w:sz w:val="22"/>
          <w:szCs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(Sic)</w:t>
      </w:r>
    </w:p>
    <w:p w14:paraId="671285A8" w14:textId="77777777" w:rsidR="006E7259" w:rsidRPr="00422427" w:rsidRDefault="006E7259" w:rsidP="006E7259">
      <w:pPr>
        <w:tabs>
          <w:tab w:val="left" w:pos="709"/>
        </w:tabs>
        <w:ind w:left="851" w:right="851"/>
        <w:jc w:val="both"/>
        <w:rPr>
          <w:rFonts w:ascii="Palatino Linotype" w:hAnsi="Palatino Linotype" w:cs="Arial"/>
          <w:bCs/>
          <w:i/>
          <w:sz w:val="22"/>
          <w:szCs w:val="22"/>
        </w:rPr>
      </w:pPr>
    </w:p>
    <w:p w14:paraId="4C9E75D7" w14:textId="77777777" w:rsidR="006E7259" w:rsidRPr="00422427" w:rsidRDefault="006E7259" w:rsidP="006E7259">
      <w:pPr>
        <w:tabs>
          <w:tab w:val="left" w:pos="709"/>
        </w:tabs>
        <w:spacing w:before="240" w:after="240" w:line="360" w:lineRule="auto"/>
        <w:jc w:val="both"/>
        <w:rPr>
          <w:rFonts w:ascii="Palatino Linotype" w:hAnsi="Palatino Linotype" w:cs="Arial"/>
        </w:rPr>
      </w:pPr>
      <w:r w:rsidRPr="00422427">
        <w:rPr>
          <w:rFonts w:ascii="Palatino Linotype" w:hAnsi="Palatino Linotype" w:cs="Arial"/>
        </w:rPr>
        <w:t>Luego entonces, tenemos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w:t>
      </w:r>
    </w:p>
    <w:p w14:paraId="761BA3F3" w14:textId="77777777" w:rsidR="006E7259" w:rsidRPr="00422427" w:rsidRDefault="006E7259" w:rsidP="006E7259">
      <w:pPr>
        <w:tabs>
          <w:tab w:val="left" w:pos="709"/>
        </w:tabs>
        <w:spacing w:before="240" w:after="240" w:line="360" w:lineRule="auto"/>
        <w:jc w:val="both"/>
        <w:rPr>
          <w:rFonts w:ascii="Palatino Linotype" w:hAnsi="Palatino Linotype" w:cs="Arial"/>
        </w:rPr>
      </w:pPr>
      <w:r w:rsidRPr="00422427">
        <w:rPr>
          <w:rFonts w:ascii="Palatino Linotype" w:hAnsi="Palatino Linotype" w:cs="Arial"/>
        </w:rPr>
        <w:t>Una vez precisado lo antepuesto, es necesario analizar la Ley de Fiscalización Superior del Estado de México, toda vez que señala que los municipios que conforman el Estado de México, entre ellos el Sujeto Obligado son considerados como entes fiscalizables, como así lo señala el artículo 4 fracción II de la Ley de Fiscalización Superior del Estado de México, el cual señala:</w:t>
      </w:r>
    </w:p>
    <w:p w14:paraId="1D6DA23B" w14:textId="77777777" w:rsidR="006E7259" w:rsidRPr="00422427" w:rsidRDefault="006E7259" w:rsidP="006E7259">
      <w:pPr>
        <w:tabs>
          <w:tab w:val="left" w:pos="709"/>
        </w:tabs>
        <w:ind w:left="851" w:right="851"/>
        <w:jc w:val="both"/>
        <w:rPr>
          <w:rFonts w:ascii="Palatino Linotype" w:hAnsi="Palatino Linotype" w:cs="Arial"/>
          <w:i/>
          <w:sz w:val="22"/>
          <w:szCs w:val="22"/>
        </w:rPr>
      </w:pPr>
      <w:r w:rsidRPr="00422427">
        <w:rPr>
          <w:rFonts w:ascii="Palatino Linotype" w:hAnsi="Palatino Linotype" w:cs="Arial"/>
          <w:b/>
          <w:bCs/>
          <w:i/>
          <w:sz w:val="22"/>
          <w:szCs w:val="22"/>
        </w:rPr>
        <w:lastRenderedPageBreak/>
        <w:t xml:space="preserve">“Artículo 4. </w:t>
      </w:r>
      <w:r w:rsidRPr="00422427">
        <w:rPr>
          <w:rFonts w:ascii="Palatino Linotype" w:hAnsi="Palatino Linotype" w:cs="Arial"/>
          <w:i/>
          <w:sz w:val="22"/>
          <w:szCs w:val="22"/>
        </w:rPr>
        <w:t>Son sujetos de fiscalización:</w:t>
      </w:r>
    </w:p>
    <w:p w14:paraId="11F57C24" w14:textId="77777777" w:rsidR="006E7259" w:rsidRPr="00422427" w:rsidRDefault="006E7259" w:rsidP="006E7259">
      <w:pPr>
        <w:tabs>
          <w:tab w:val="left" w:pos="709"/>
        </w:tabs>
        <w:ind w:left="851" w:right="851"/>
        <w:jc w:val="both"/>
        <w:rPr>
          <w:rFonts w:ascii="Palatino Linotype" w:hAnsi="Palatino Linotype" w:cs="Arial"/>
          <w:i/>
          <w:sz w:val="22"/>
          <w:szCs w:val="22"/>
        </w:rPr>
      </w:pPr>
      <w:r w:rsidRPr="00422427">
        <w:rPr>
          <w:rFonts w:ascii="Palatino Linotype" w:hAnsi="Palatino Linotype" w:cs="Arial"/>
          <w:bCs/>
          <w:i/>
          <w:sz w:val="22"/>
          <w:szCs w:val="22"/>
        </w:rPr>
        <w:t>…</w:t>
      </w:r>
    </w:p>
    <w:p w14:paraId="11A8283A" w14:textId="77777777" w:rsidR="006E7259" w:rsidRPr="00422427" w:rsidRDefault="006E7259" w:rsidP="006E7259">
      <w:pPr>
        <w:tabs>
          <w:tab w:val="left" w:pos="709"/>
        </w:tabs>
        <w:ind w:left="851" w:right="851"/>
        <w:jc w:val="both"/>
        <w:rPr>
          <w:rFonts w:ascii="Palatino Linotype" w:hAnsi="Palatino Linotype" w:cs="Arial"/>
          <w:b/>
          <w:sz w:val="22"/>
          <w:szCs w:val="22"/>
        </w:rPr>
      </w:pPr>
      <w:r w:rsidRPr="00422427">
        <w:rPr>
          <w:rFonts w:ascii="Palatino Linotype" w:hAnsi="Palatino Linotype" w:cs="Arial"/>
          <w:i/>
          <w:sz w:val="22"/>
          <w:szCs w:val="22"/>
        </w:rPr>
        <w:t>I. Los municipios del Estado de México…” (Sic)</w:t>
      </w:r>
    </w:p>
    <w:p w14:paraId="7B1C06EB" w14:textId="77777777" w:rsidR="006E7259" w:rsidRPr="00422427" w:rsidRDefault="006E7259" w:rsidP="006E7259">
      <w:pPr>
        <w:tabs>
          <w:tab w:val="left" w:pos="709"/>
        </w:tabs>
        <w:spacing w:before="240" w:after="240" w:line="360" w:lineRule="auto"/>
        <w:jc w:val="both"/>
        <w:rPr>
          <w:rFonts w:ascii="Palatino Linotype" w:hAnsi="Palatino Linotype" w:cs="Arial"/>
        </w:rPr>
      </w:pPr>
      <w:r w:rsidRPr="00422427">
        <w:rPr>
          <w:rFonts w:ascii="Palatino Linotype" w:hAnsi="Palatino Linotype" w:cs="Arial"/>
        </w:rPr>
        <w:t xml:space="preserve">Así mismo, el ordenamiento legal referido señala en su artículo 8, fracción XI, que el Órgano Superior de Fiscalización del Estado de México, tiene como una de sus atribuciones el de emitir los </w:t>
      </w:r>
      <w:r w:rsidRPr="00422427">
        <w:rPr>
          <w:rFonts w:ascii="Palatino Linotype" w:hAnsi="Palatino Linotype" w:cs="Arial"/>
          <w:b/>
        </w:rPr>
        <w:t>Lineamientos para la Integración del Informe Mensual de forma anual</w:t>
      </w:r>
      <w:r w:rsidRPr="00422427">
        <w:rPr>
          <w:rFonts w:ascii="Palatino Linotype" w:hAnsi="Palatino Linotype" w:cs="Arial"/>
        </w:rPr>
        <w:t>, como así se advierte a continuación:</w:t>
      </w:r>
    </w:p>
    <w:p w14:paraId="7D425B01" w14:textId="77777777" w:rsidR="006E7259" w:rsidRPr="00422427" w:rsidRDefault="006E7259" w:rsidP="006E7259">
      <w:pPr>
        <w:tabs>
          <w:tab w:val="left" w:pos="709"/>
        </w:tabs>
        <w:ind w:left="851" w:right="851"/>
        <w:jc w:val="both"/>
        <w:rPr>
          <w:rFonts w:ascii="Palatino Linotype" w:hAnsi="Palatino Linotype" w:cs="Arial"/>
          <w:i/>
          <w:sz w:val="22"/>
          <w:szCs w:val="22"/>
        </w:rPr>
      </w:pPr>
      <w:r w:rsidRPr="00422427">
        <w:rPr>
          <w:rFonts w:ascii="Palatino Linotype" w:hAnsi="Palatino Linotype" w:cs="Arial"/>
          <w:b/>
          <w:bCs/>
          <w:i/>
          <w:sz w:val="22"/>
          <w:szCs w:val="22"/>
        </w:rPr>
        <w:t xml:space="preserve">“Artículo 8. </w:t>
      </w:r>
      <w:r w:rsidRPr="00422427">
        <w:rPr>
          <w:rFonts w:ascii="Palatino Linotype" w:hAnsi="Palatino Linotype" w:cs="Arial"/>
          <w:i/>
          <w:sz w:val="22"/>
          <w:szCs w:val="22"/>
        </w:rPr>
        <w:t>El Órgano Superior tendrá las siguientes atribuciones:</w:t>
      </w:r>
    </w:p>
    <w:p w14:paraId="75AA3C75" w14:textId="77777777" w:rsidR="006E7259" w:rsidRPr="00422427" w:rsidRDefault="006E7259" w:rsidP="006E7259">
      <w:pPr>
        <w:tabs>
          <w:tab w:val="left" w:pos="709"/>
        </w:tabs>
        <w:ind w:left="851" w:right="851"/>
        <w:jc w:val="both"/>
        <w:rPr>
          <w:rFonts w:ascii="Palatino Linotype" w:hAnsi="Palatino Linotype" w:cs="Arial"/>
          <w:i/>
          <w:sz w:val="22"/>
          <w:szCs w:val="22"/>
        </w:rPr>
      </w:pPr>
      <w:r w:rsidRPr="00422427">
        <w:rPr>
          <w:rFonts w:ascii="Palatino Linotype" w:hAnsi="Palatino Linotype" w:cs="Arial"/>
          <w:i/>
          <w:sz w:val="22"/>
          <w:szCs w:val="22"/>
        </w:rPr>
        <w:t>…</w:t>
      </w:r>
    </w:p>
    <w:p w14:paraId="1EDE4187" w14:textId="77777777" w:rsidR="006E7259" w:rsidRPr="00422427" w:rsidRDefault="006E7259" w:rsidP="006E7259">
      <w:pPr>
        <w:tabs>
          <w:tab w:val="left" w:pos="709"/>
        </w:tabs>
        <w:ind w:left="851" w:right="851"/>
        <w:jc w:val="both"/>
        <w:rPr>
          <w:rFonts w:ascii="Palatino Linotype" w:hAnsi="Palatino Linotype" w:cs="Arial"/>
          <w:b/>
          <w:i/>
          <w:sz w:val="22"/>
          <w:szCs w:val="22"/>
        </w:rPr>
      </w:pPr>
      <w:r w:rsidRPr="00422427">
        <w:rPr>
          <w:rFonts w:ascii="Palatino Linotype" w:hAnsi="Palatino Linotype" w:cs="Arial"/>
          <w:b/>
          <w:bCs/>
          <w:i/>
          <w:sz w:val="22"/>
          <w:szCs w:val="22"/>
        </w:rPr>
        <w:t xml:space="preserve">XI. </w:t>
      </w:r>
      <w:r w:rsidRPr="00422427">
        <w:rPr>
          <w:rFonts w:ascii="Palatino Linotype" w:hAnsi="Palatino Linotype" w:cs="Arial"/>
          <w:i/>
          <w:sz w:val="22"/>
          <w:szCs w:val="22"/>
        </w:rPr>
        <w:t>Establecer los lineamientos, criterios, procedimientos, métodos y sistemas para las acciones de control y evaluación, necesarios para la fiscalización de las cuentas públicas y los informes trimestrales…</w:t>
      </w:r>
      <w:r w:rsidRPr="00422427">
        <w:rPr>
          <w:rFonts w:ascii="Palatino Linotype" w:hAnsi="Palatino Linotype" w:cs="Arial"/>
          <w:sz w:val="22"/>
          <w:szCs w:val="22"/>
        </w:rPr>
        <w:t xml:space="preserve">” </w:t>
      </w:r>
      <w:r w:rsidRPr="00422427">
        <w:rPr>
          <w:rFonts w:ascii="Palatino Linotype" w:hAnsi="Palatino Linotype" w:cs="Arial"/>
          <w:b/>
          <w:sz w:val="22"/>
          <w:szCs w:val="22"/>
        </w:rPr>
        <w:t>(</w:t>
      </w:r>
      <w:r w:rsidRPr="00422427">
        <w:rPr>
          <w:rFonts w:ascii="Palatino Linotype" w:hAnsi="Palatino Linotype" w:cs="Arial"/>
          <w:b/>
          <w:i/>
          <w:sz w:val="22"/>
          <w:szCs w:val="22"/>
        </w:rPr>
        <w:t>Sic)</w:t>
      </w:r>
    </w:p>
    <w:p w14:paraId="4F84969C" w14:textId="77777777" w:rsidR="006E7259" w:rsidRPr="00422427" w:rsidRDefault="006E7259" w:rsidP="006E7259">
      <w:pPr>
        <w:tabs>
          <w:tab w:val="left" w:pos="709"/>
        </w:tabs>
        <w:ind w:left="851" w:right="851"/>
        <w:jc w:val="both"/>
        <w:rPr>
          <w:rFonts w:ascii="Palatino Linotype" w:hAnsi="Palatino Linotype" w:cs="Arial"/>
          <w:b/>
          <w:i/>
          <w:sz w:val="22"/>
          <w:szCs w:val="22"/>
        </w:rPr>
      </w:pPr>
    </w:p>
    <w:p w14:paraId="2C92ABD9" w14:textId="77777777" w:rsidR="006E7259" w:rsidRPr="00422427" w:rsidRDefault="006E7259" w:rsidP="006E7259">
      <w:pPr>
        <w:autoSpaceDE w:val="0"/>
        <w:autoSpaceDN w:val="0"/>
        <w:adjustRightInd w:val="0"/>
        <w:spacing w:before="240" w:after="240" w:line="360" w:lineRule="auto"/>
        <w:jc w:val="both"/>
        <w:rPr>
          <w:rFonts w:ascii="Palatino Linotype" w:hAnsi="Palatino Linotype" w:cs="Arial"/>
        </w:rPr>
      </w:pPr>
      <w:r w:rsidRPr="00422427">
        <w:rPr>
          <w:rFonts w:ascii="Palatino Linotype" w:hAnsi="Palatino Linotype"/>
        </w:rPr>
        <w:t>Una vez precisado lo anterior</w:t>
      </w:r>
      <w:r w:rsidRPr="00422427">
        <w:rPr>
          <w:rFonts w:ascii="Palatino Linotype" w:hAnsi="Palatino Linotype" w:cs="Arial"/>
          <w:lang w:val="es-MX"/>
        </w:rPr>
        <w:t xml:space="preserve">, </w:t>
      </w:r>
      <w:r w:rsidRPr="00422427">
        <w:rPr>
          <w:rFonts w:ascii="Palatino Linotype" w:hAnsi="Palatino Linotype" w:cs="Arial"/>
        </w:rPr>
        <w:t>debe afirmarse que la materia elemental del acceso a la información pública, consiste en que la información solicitada conste en un soporte documental en cualquiera de sus formas, a saber: expedientes, estudios, actas, resoluciones, oficios, acuerdos, circulares, contratos, convenios, estadísticas o bien cualquier registro en posesión de los sujetos obligados, sin importar su fuente o fecha de elaboración.</w:t>
      </w:r>
    </w:p>
    <w:p w14:paraId="11D7811F" w14:textId="77777777" w:rsidR="006E7259" w:rsidRPr="00422427" w:rsidRDefault="006E7259" w:rsidP="006E7259">
      <w:pPr>
        <w:spacing w:before="240" w:after="240" w:line="360" w:lineRule="auto"/>
        <w:contextualSpacing/>
        <w:jc w:val="both"/>
        <w:rPr>
          <w:rFonts w:ascii="Palatino Linotype" w:hAnsi="Palatino Linotype"/>
        </w:rPr>
      </w:pPr>
      <w:r w:rsidRPr="00422427">
        <w:rPr>
          <w:rFonts w:ascii="Palatino Linotype" w:hAnsi="Palatino Linotype"/>
        </w:rPr>
        <w:t xml:space="preserve">Ahora bien, de manera enunciativa mas no limitada dichos Lineamientos </w:t>
      </w:r>
      <w:r w:rsidRPr="00422427">
        <w:rPr>
          <w:rStyle w:val="apple-style-span"/>
          <w:rFonts w:ascii="Palatino Linotype" w:hAnsi="Palatino Linotype" w:cs="Arial"/>
        </w:rPr>
        <w:t>para la Integración del Informe Mensual</w:t>
      </w:r>
      <w:r w:rsidRPr="00422427">
        <w:rPr>
          <w:rFonts w:ascii="Palatino Linotype" w:hAnsi="Palatino Linotype"/>
        </w:rPr>
        <w:t xml:space="preserve">, emitidos por el Órgano Superior de Fiscalización del Estado de México </w:t>
      </w:r>
      <w:r w:rsidRPr="00422427">
        <w:rPr>
          <w:rStyle w:val="apple-style-span"/>
          <w:rFonts w:ascii="Palatino Linotype" w:hAnsi="Palatino Linotype" w:cs="Arial"/>
        </w:rPr>
        <w:t>para el ejercicio fiscal 20</w:t>
      </w:r>
      <w:r w:rsidR="000F1B16" w:rsidRPr="00422427">
        <w:rPr>
          <w:rStyle w:val="apple-style-span"/>
          <w:rFonts w:ascii="Palatino Linotype" w:hAnsi="Palatino Linotype" w:cs="Arial"/>
        </w:rPr>
        <w:t>21</w:t>
      </w:r>
      <w:r w:rsidRPr="00422427">
        <w:rPr>
          <w:rFonts w:ascii="Palatino Linotype" w:hAnsi="Palatino Linotype"/>
        </w:rPr>
        <w:t xml:space="preserve">, contienen los criterios, formatos y documentación necesaria para presentar los informes mensuales, dentro de los cuales se destaca en el Disco 4, lo relativo a la información de nómina y los comprobantes fiscales digitales por internet por concepto de nómina, ambos del 01 </w:t>
      </w:r>
      <w:r w:rsidRPr="00422427">
        <w:rPr>
          <w:rFonts w:ascii="Palatino Linotype" w:hAnsi="Palatino Linotype"/>
        </w:rPr>
        <w:lastRenderedPageBreak/>
        <w:t>al 15 del mes y del 16 al 30/31 del mes, como así se aprecia en las siguientes imágenes que de manera ilustrativa se insertan:</w:t>
      </w:r>
    </w:p>
    <w:p w14:paraId="13813B36" w14:textId="77777777" w:rsidR="006E7259" w:rsidRPr="00422427" w:rsidRDefault="000F1B16" w:rsidP="006E7259">
      <w:pPr>
        <w:spacing w:line="360" w:lineRule="auto"/>
        <w:contextualSpacing/>
        <w:jc w:val="both"/>
        <w:rPr>
          <w:rFonts w:ascii="Palatino Linotype" w:hAnsi="Palatino Linotype"/>
        </w:rPr>
      </w:pPr>
      <w:r w:rsidRPr="00422427">
        <w:rPr>
          <w:noProof/>
          <w:lang w:val="es-MX" w:eastAsia="es-MX"/>
        </w:rPr>
        <w:drawing>
          <wp:anchor distT="0" distB="0" distL="114300" distR="114300" simplePos="0" relativeHeight="251659264" behindDoc="1" locked="0" layoutInCell="1" allowOverlap="1" wp14:anchorId="48CB1C23" wp14:editId="330341EF">
            <wp:simplePos x="0" y="0"/>
            <wp:positionH relativeFrom="margin">
              <wp:align>center</wp:align>
            </wp:positionH>
            <wp:positionV relativeFrom="paragraph">
              <wp:posOffset>15240</wp:posOffset>
            </wp:positionV>
            <wp:extent cx="5562600" cy="27051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27246" t="7403" r="29454" b="24522"/>
                    <a:stretch/>
                  </pic:blipFill>
                  <pic:spPr bwMode="auto">
                    <a:xfrm>
                      <a:off x="0" y="0"/>
                      <a:ext cx="5562600" cy="2705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FC93BE4" w14:textId="77777777" w:rsidR="006E7259" w:rsidRPr="00422427" w:rsidRDefault="006E7259" w:rsidP="006E7259">
      <w:pPr>
        <w:spacing w:before="240" w:after="240" w:line="360" w:lineRule="auto"/>
        <w:ind w:right="-91"/>
        <w:jc w:val="both"/>
        <w:rPr>
          <w:noProof/>
          <w:lang w:val="es-MX" w:eastAsia="es-MX"/>
        </w:rPr>
      </w:pPr>
    </w:p>
    <w:p w14:paraId="460B7949" w14:textId="77777777" w:rsidR="006E7259" w:rsidRPr="00422427" w:rsidRDefault="000F1B16" w:rsidP="006E7259">
      <w:pPr>
        <w:spacing w:before="240" w:after="240" w:line="360" w:lineRule="auto"/>
        <w:ind w:right="-91"/>
        <w:jc w:val="both"/>
        <w:rPr>
          <w:rFonts w:ascii="Palatino Linotype" w:hAnsi="Palatino Linotype" w:cs="Arial"/>
        </w:rPr>
      </w:pPr>
      <w:r w:rsidRPr="00422427">
        <w:rPr>
          <w:rFonts w:ascii="Palatino Linotype" w:hAnsi="Palatino Linotype" w:cs="Arial"/>
          <w:noProof/>
          <w:lang w:val="es-MX" w:eastAsia="es-MX"/>
        </w:rPr>
        <mc:AlternateContent>
          <mc:Choice Requires="wps">
            <w:drawing>
              <wp:anchor distT="0" distB="0" distL="114300" distR="114300" simplePos="0" relativeHeight="251660288" behindDoc="0" locked="0" layoutInCell="1" allowOverlap="1" wp14:anchorId="1F0531C9" wp14:editId="2553BC32">
                <wp:simplePos x="0" y="0"/>
                <wp:positionH relativeFrom="margin">
                  <wp:posOffset>19050</wp:posOffset>
                </wp:positionH>
                <wp:positionV relativeFrom="paragraph">
                  <wp:posOffset>138430</wp:posOffset>
                </wp:positionV>
                <wp:extent cx="5476875" cy="342900"/>
                <wp:effectExtent l="19050" t="19050" r="28575" b="19050"/>
                <wp:wrapNone/>
                <wp:docPr id="19" name="Rectángulo 19"/>
                <wp:cNvGraphicFramePr/>
                <a:graphic xmlns:a="http://schemas.openxmlformats.org/drawingml/2006/main">
                  <a:graphicData uri="http://schemas.microsoft.com/office/word/2010/wordprocessingShape">
                    <wps:wsp>
                      <wps:cNvSpPr/>
                      <wps:spPr>
                        <a:xfrm>
                          <a:off x="0" y="0"/>
                          <a:ext cx="5476875" cy="34290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0A1ABC7" id="Rectángulo 19" o:spid="_x0000_s1026" style="position:absolute;margin-left:1.5pt;margin-top:10.9pt;width:431.25pt;height:2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" filled="f" strokecolor="red" strokeweight="3pt">
                <w10:wrap anchorx="margin"/>
              </v:rect>
            </w:pict>
          </mc:Fallback>
        </mc:AlternateContent>
      </w:r>
    </w:p>
    <w:p w14:paraId="4138CF18" w14:textId="77777777" w:rsidR="006E7259" w:rsidRPr="00422427" w:rsidRDefault="006E7259" w:rsidP="006E7259">
      <w:pPr>
        <w:spacing w:before="240" w:after="240" w:line="360" w:lineRule="auto"/>
        <w:ind w:right="-91"/>
        <w:jc w:val="both"/>
        <w:rPr>
          <w:rFonts w:ascii="Palatino Linotype" w:hAnsi="Palatino Linotype" w:cs="Arial"/>
        </w:rPr>
      </w:pPr>
    </w:p>
    <w:p w14:paraId="3B6DA2F0" w14:textId="77777777" w:rsidR="006E7259" w:rsidRPr="00422427" w:rsidRDefault="006E7259" w:rsidP="006E7259">
      <w:pPr>
        <w:spacing w:before="240" w:after="240" w:line="360" w:lineRule="auto"/>
        <w:ind w:right="-91"/>
        <w:jc w:val="both"/>
        <w:rPr>
          <w:rFonts w:ascii="Palatino Linotype" w:hAnsi="Palatino Linotype" w:cs="Arial"/>
        </w:rPr>
      </w:pPr>
    </w:p>
    <w:p w14:paraId="78109525" w14:textId="77777777" w:rsidR="006E7259" w:rsidRPr="00422427" w:rsidRDefault="006E7259" w:rsidP="006E7259">
      <w:pPr>
        <w:spacing w:before="240" w:after="240" w:line="360" w:lineRule="auto"/>
        <w:ind w:right="-91"/>
        <w:rPr>
          <w:rFonts w:ascii="Palatino Linotype" w:hAnsi="Palatino Linotype" w:cs="Arial"/>
          <w:vertAlign w:val="superscript"/>
        </w:rPr>
      </w:pPr>
    </w:p>
    <w:p w14:paraId="2F36A2FB" w14:textId="77777777" w:rsidR="006E7259" w:rsidRPr="00422427" w:rsidRDefault="006E7259" w:rsidP="006E7259">
      <w:pPr>
        <w:spacing w:before="240" w:after="240" w:line="360" w:lineRule="auto"/>
        <w:ind w:right="-91"/>
        <w:jc w:val="both"/>
        <w:rPr>
          <w:rFonts w:ascii="Palatino Linotype" w:hAnsi="Palatino Linotype" w:cs="Arial"/>
        </w:rPr>
      </w:pPr>
    </w:p>
    <w:p w14:paraId="5E173872" w14:textId="77777777" w:rsidR="00D3225F" w:rsidRPr="00422427" w:rsidRDefault="000A3F64" w:rsidP="000A3F64">
      <w:pPr>
        <w:spacing w:before="240" w:after="240" w:line="360" w:lineRule="auto"/>
        <w:jc w:val="both"/>
        <w:rPr>
          <w:rFonts w:ascii="Palatino Linotype" w:hAnsi="Palatino Linotype" w:cs="Arial"/>
        </w:rPr>
      </w:pPr>
      <w:r w:rsidRPr="00422427">
        <w:rPr>
          <w:rFonts w:ascii="Palatino Linotype" w:eastAsia="Palatino Linotype" w:hAnsi="Palatino Linotype" w:cs="Palatino Linotype"/>
        </w:rPr>
        <w:t xml:space="preserve">En virtud de lo anterior, se determina que la información emitida por el Sujeto Obligado en su respuesta, no cumple con lo establecido por los artículos 4, 12, 24 último párrafo de la Ley de </w:t>
      </w:r>
      <w:r w:rsidRPr="00422427">
        <w:rPr>
          <w:rFonts w:ascii="Palatino Linotype" w:hAnsi="Palatino Linotype" w:cs="Arial"/>
        </w:rPr>
        <w:t xml:space="preserve">Transparencia y Acceso a la Información Pública del Estado de México y Municipios, lo anterior es así en virtud de que si bien el sujeto obligado al momento de emitir respuesta anexó el listado de los sueldos de los Coordinadores del Sistema Municipal DIF de Valle de Chalco Solidaridad, empero debe mencionarse que </w:t>
      </w:r>
      <w:r w:rsidR="00D3225F" w:rsidRPr="00422427">
        <w:rPr>
          <w:rFonts w:ascii="Palatino Linotype" w:hAnsi="Palatino Linotype" w:cs="Arial"/>
        </w:rPr>
        <w:t xml:space="preserve">no se tiene la certeza a que periodo de tiempo corresponden, </w:t>
      </w:r>
      <w:r w:rsidR="00EC5088" w:rsidRPr="00422427">
        <w:rPr>
          <w:rFonts w:ascii="Palatino Linotype" w:hAnsi="Palatino Linotype" w:cs="Arial"/>
        </w:rPr>
        <w:t xml:space="preserve">nombre del servidor público, </w:t>
      </w:r>
      <w:r w:rsidR="00D3225F" w:rsidRPr="00422427">
        <w:rPr>
          <w:rFonts w:ascii="Palatino Linotype" w:hAnsi="Palatino Linotype" w:cs="Arial"/>
        </w:rPr>
        <w:t>mucho menos si la cantidad a la que hace referencia corresponde a sueldo quincenal o mensual</w:t>
      </w:r>
      <w:r w:rsidR="00C92E98" w:rsidRPr="00422427">
        <w:rPr>
          <w:rFonts w:ascii="Palatino Linotype" w:hAnsi="Palatino Linotype" w:cs="Arial"/>
        </w:rPr>
        <w:t>,</w:t>
      </w:r>
      <w:r w:rsidR="00D3225F" w:rsidRPr="00422427">
        <w:rPr>
          <w:rFonts w:ascii="Palatino Linotype" w:hAnsi="Palatino Linotype" w:cs="Arial"/>
        </w:rPr>
        <w:t xml:space="preserve"> neto o bruto, aunado a que no se ajusta a los formatos referidos anteriormente, razón por la cual se estima </w:t>
      </w:r>
      <w:r w:rsidR="00C92E98" w:rsidRPr="00422427">
        <w:rPr>
          <w:rFonts w:ascii="Palatino Linotype" w:hAnsi="Palatino Linotype" w:cs="Arial"/>
        </w:rPr>
        <w:t>que la información no satisface el requerimiento en estudio</w:t>
      </w:r>
      <w:r w:rsidR="00D3225F" w:rsidRPr="00422427">
        <w:rPr>
          <w:rFonts w:ascii="Palatino Linotype" w:hAnsi="Palatino Linotype"/>
        </w:rPr>
        <w:t xml:space="preserve">, en consecuencia, con la </w:t>
      </w:r>
      <w:r w:rsidR="00D3225F" w:rsidRPr="00422427">
        <w:rPr>
          <w:rFonts w:ascii="Palatino Linotype" w:hAnsi="Palatino Linotype"/>
        </w:rPr>
        <w:lastRenderedPageBreak/>
        <w:t xml:space="preserve">finalidad de garantizar el pleno ejercicio de acceso a la información pública este instituto considera pertinente </w:t>
      </w:r>
      <w:r w:rsidR="00EC5088" w:rsidRPr="00422427">
        <w:rPr>
          <w:rFonts w:ascii="Palatino Linotype" w:hAnsi="Palatino Linotype"/>
        </w:rPr>
        <w:t xml:space="preserve">ordenar al </w:t>
      </w:r>
      <w:r w:rsidR="00D3225F" w:rsidRPr="00422427">
        <w:rPr>
          <w:rFonts w:ascii="Palatino Linotype" w:hAnsi="Palatino Linotype"/>
        </w:rPr>
        <w:t>sujeto obligado haga entrega del soporte documental en donde conste lo solicitado, en versión publica conforme a lo establecido en el considerando siguiente.</w:t>
      </w:r>
    </w:p>
    <w:p w14:paraId="3BDD4F45" w14:textId="77777777" w:rsidR="000A3F64" w:rsidRPr="00422427" w:rsidRDefault="000A3F64" w:rsidP="00EC5088">
      <w:pPr>
        <w:spacing w:before="240" w:after="240" w:line="360" w:lineRule="auto"/>
        <w:jc w:val="both"/>
        <w:rPr>
          <w:rFonts w:ascii="Palatino Linotype" w:hAnsi="Palatino Linotype" w:cs="Arial"/>
        </w:rPr>
      </w:pPr>
      <w:r w:rsidRPr="00422427">
        <w:rPr>
          <w:rFonts w:ascii="Palatino Linotype" w:hAnsi="Palatino Linotype" w:cs="Arial"/>
        </w:rPr>
        <w:t xml:space="preserve">Por lo que se refiere al motivo por el cual se paga a destiempo a todos los trabajadores del Sujeto Obligado, debe mencionarse </w:t>
      </w:r>
      <w:r w:rsidRPr="00422427">
        <w:rPr>
          <w:rFonts w:ascii="Palatino Linotype" w:hAnsi="Palatino Linotype"/>
        </w:rPr>
        <w:t xml:space="preserve">que el mismo </w:t>
      </w:r>
      <w:r w:rsidRPr="00422427">
        <w:rPr>
          <w:rFonts w:ascii="Palatino Linotype" w:hAnsi="Palatino Linotype" w:cs="Arial"/>
        </w:rPr>
        <w:t>no constituye un derecho de acceso a la información pública y por lo tanto no es atendible mediante una solicitud de Acceso a la Información, porque lo solicitado se trata de manifestaciones subjetivas vertidas por el particular, interrogantes y declaraciones que no se colman con la entrega de documentos, situación que conlleva a afirmar que se está en presencia del ejercicio del derecho de petición.</w:t>
      </w:r>
    </w:p>
    <w:p w14:paraId="3436EC73" w14:textId="77777777" w:rsidR="000A3F64" w:rsidRPr="00422427" w:rsidRDefault="000A3F64" w:rsidP="000A3F64">
      <w:pPr>
        <w:pStyle w:val="Sinespaciado"/>
        <w:spacing w:before="240" w:after="240" w:line="360" w:lineRule="auto"/>
        <w:jc w:val="both"/>
        <w:rPr>
          <w:rFonts w:ascii="Palatino Linotype" w:hAnsi="Palatino Linotype" w:cs="Arial"/>
        </w:rPr>
      </w:pPr>
      <w:r w:rsidRPr="00422427">
        <w:rPr>
          <w:rFonts w:ascii="Palatino Linotype" w:hAnsi="Palatino Linotype" w:cs="Arial"/>
        </w:rPr>
        <w:t xml:space="preserve">Por lo que la entrega de una razón o un razonamiento por parte del Sujeto Obligado no es algo que la ley establezca como atribución, derecho, o facultad; pues ello implicaría un juicio de valor referente a un cuestionamiento realizado, los cuales, al constituir interrogantes, inquietudes y manifestaciones se satisfacen vía derecho de petición. </w:t>
      </w:r>
    </w:p>
    <w:p w14:paraId="3A19BE36" w14:textId="77777777" w:rsidR="000A3F64" w:rsidRPr="00422427" w:rsidRDefault="000A3F64" w:rsidP="000A3F64">
      <w:pPr>
        <w:pStyle w:val="Sinespaciado"/>
        <w:spacing w:before="240" w:after="240" w:line="360" w:lineRule="auto"/>
        <w:jc w:val="both"/>
        <w:rPr>
          <w:rFonts w:ascii="Palatino Linotype" w:hAnsi="Palatino Linotype" w:cs="Arial"/>
        </w:rPr>
      </w:pPr>
      <w:r w:rsidRPr="00422427">
        <w:rPr>
          <w:rFonts w:ascii="Palatino Linotype" w:hAnsi="Palatino Linotype" w:cs="Arial"/>
        </w:rPr>
        <w:t>En esta tesitura, es importante dejar en claro lo que debe entenderse por derecho de petición y por derecho de acceso a la información pública.</w:t>
      </w:r>
    </w:p>
    <w:p w14:paraId="08A2ED92" w14:textId="77777777" w:rsidR="000A3F64" w:rsidRPr="00422427" w:rsidRDefault="000A3F64" w:rsidP="000A3F64">
      <w:pPr>
        <w:pStyle w:val="Sinespaciado"/>
        <w:spacing w:before="240" w:after="240" w:line="360" w:lineRule="auto"/>
        <w:jc w:val="both"/>
        <w:rPr>
          <w:rFonts w:ascii="Palatino Linotype" w:hAnsi="Palatino Linotype" w:cs="Arial"/>
          <w:i/>
        </w:rPr>
      </w:pPr>
      <w:r w:rsidRPr="00422427">
        <w:rPr>
          <w:rFonts w:ascii="Palatino Linotype" w:hAnsi="Palatino Linotype" w:cs="Arial"/>
        </w:rPr>
        <w:t xml:space="preserve">Por lo que respecta a </w:t>
      </w:r>
      <w:r w:rsidRPr="00422427">
        <w:rPr>
          <w:rFonts w:ascii="Palatino Linotype" w:hAnsi="Palatino Linotype" w:cs="Arial"/>
          <w:b/>
        </w:rPr>
        <w:t>la definición de derecho de petición,</w:t>
      </w:r>
      <w:r w:rsidRPr="00422427">
        <w:rPr>
          <w:rFonts w:ascii="Palatino Linotype" w:hAnsi="Palatino Linotype" w:cs="Arial"/>
        </w:rPr>
        <w:t xml:space="preserve"> el Maestro Ignacio Burgoa Orihuela refiere: “…</w:t>
      </w:r>
      <w:r w:rsidRPr="00422427">
        <w:rPr>
          <w:rFonts w:ascii="Palatino Linotype" w:hAnsi="Palatino Linotype" w:cs="Arial"/>
          <w:i/>
        </w:rPr>
        <w:t xml:space="preserve">es un Derecho Público subjetivo individual de la Garantía Respectiva Consagrada en el Artículo 8 de la Ley Fundamental. En tal virtud, la persona </w:t>
      </w:r>
      <w:r w:rsidRPr="00422427">
        <w:rPr>
          <w:rFonts w:ascii="Palatino Linotype" w:hAnsi="Palatino Linotype" w:cs="Arial"/>
          <w:i/>
        </w:rPr>
        <w:lastRenderedPageBreak/>
        <w:t>tiene la facultad de acudir a cualquier autoridad, formulando una solicitud o instancia escrito de cualquier índole, la cual adopta, específicamente, el carácter de simple petición administrativa, acción o recurso, etc.</w:t>
      </w:r>
      <w:r w:rsidRPr="00422427">
        <w:rPr>
          <w:rStyle w:val="Refdenotaalpie"/>
          <w:rFonts w:ascii="Palatino Linotype" w:hAnsi="Palatino Linotype"/>
          <w:i/>
        </w:rPr>
        <w:t xml:space="preserve"> </w:t>
      </w:r>
      <w:r w:rsidRPr="00422427">
        <w:rPr>
          <w:rStyle w:val="Refdenotaalpie"/>
          <w:rFonts w:ascii="Palatino Linotype" w:hAnsi="Palatino Linotype"/>
          <w:i/>
        </w:rPr>
        <w:footnoteReference w:id="1"/>
      </w:r>
      <w:r w:rsidRPr="00422427">
        <w:rPr>
          <w:rFonts w:ascii="Palatino Linotype" w:hAnsi="Palatino Linotype"/>
          <w:i/>
        </w:rPr>
        <w:t>“</w:t>
      </w:r>
      <w:r w:rsidRPr="00422427">
        <w:rPr>
          <w:rFonts w:ascii="Palatino Linotype" w:hAnsi="Palatino Linotype" w:cs="Arial"/>
          <w:i/>
        </w:rPr>
        <w:t xml:space="preserve"> (Sic)</w:t>
      </w:r>
    </w:p>
    <w:p w14:paraId="6D80A63F" w14:textId="77777777" w:rsidR="000A3F64" w:rsidRPr="00422427" w:rsidRDefault="000A3F64" w:rsidP="000A3F64">
      <w:pPr>
        <w:pStyle w:val="Sinespaciado"/>
        <w:spacing w:before="240" w:after="240" w:line="360" w:lineRule="auto"/>
        <w:jc w:val="both"/>
        <w:rPr>
          <w:rFonts w:ascii="Palatino Linotype" w:hAnsi="Palatino Linotype" w:cs="Arial"/>
          <w:i/>
        </w:rPr>
      </w:pPr>
      <w:r w:rsidRPr="00422427">
        <w:rPr>
          <w:rFonts w:ascii="Palatino Linotype" w:hAnsi="Palatino Linotype" w:cs="Arial"/>
        </w:rPr>
        <w:t xml:space="preserve">Por su parte, David Cienfuegos Salgado, concibe al </w:t>
      </w:r>
      <w:r w:rsidRPr="00422427">
        <w:rPr>
          <w:rFonts w:ascii="Palatino Linotype" w:hAnsi="Palatino Linotype" w:cs="Arial"/>
          <w:b/>
        </w:rPr>
        <w:t>derecho de petición</w:t>
      </w:r>
      <w:r w:rsidRPr="00422427">
        <w:rPr>
          <w:rFonts w:ascii="Palatino Linotype" w:hAnsi="Palatino Linotype" w:cs="Arial"/>
        </w:rPr>
        <w:t xml:space="preserve"> como </w:t>
      </w:r>
      <w:r w:rsidRPr="00422427">
        <w:rPr>
          <w:rFonts w:ascii="Palatino Linotype" w:hAnsi="Palatino Linotype" w:cs="Arial"/>
          <w:i/>
        </w:rPr>
        <w:t>“el derecho de toda persona a ser escuchado por quienes ejercen el poder público.</w:t>
      </w:r>
      <w:r w:rsidRPr="00422427">
        <w:rPr>
          <w:rStyle w:val="Refdenotaalpie"/>
          <w:rFonts w:ascii="Palatino Linotype" w:hAnsi="Palatino Linotype"/>
          <w:i/>
        </w:rPr>
        <w:t xml:space="preserve"> </w:t>
      </w:r>
      <w:r w:rsidRPr="00422427">
        <w:rPr>
          <w:rStyle w:val="Refdenotaalpie"/>
          <w:rFonts w:ascii="Palatino Linotype" w:hAnsi="Palatino Linotype"/>
          <w:i/>
        </w:rPr>
        <w:footnoteReference w:id="2"/>
      </w:r>
      <w:r w:rsidRPr="00422427">
        <w:rPr>
          <w:rFonts w:ascii="Palatino Linotype" w:hAnsi="Palatino Linotype" w:cs="Arial"/>
          <w:i/>
        </w:rPr>
        <w:t xml:space="preserve">” (Sic) </w:t>
      </w:r>
    </w:p>
    <w:p w14:paraId="7B769F2B" w14:textId="77777777" w:rsidR="000A3F64" w:rsidRPr="00422427" w:rsidRDefault="000A3F64" w:rsidP="000A3F64">
      <w:pPr>
        <w:pStyle w:val="Sinespaciado"/>
        <w:spacing w:before="240" w:after="240" w:line="360" w:lineRule="auto"/>
        <w:jc w:val="both"/>
        <w:rPr>
          <w:rFonts w:ascii="Palatino Linotype" w:hAnsi="Palatino Linotype" w:cs="Arial"/>
          <w:i/>
        </w:rPr>
      </w:pPr>
      <w:r w:rsidRPr="00422427">
        <w:rPr>
          <w:rFonts w:ascii="Palatino Linotype" w:hAnsi="Palatino Linotype" w:cs="Arial"/>
        </w:rPr>
        <w:t xml:space="preserve">A este respecto, y para diferenciar el derecho de petición al derecho de acceso a la información, resulta conducente señalar que José Guadalupe Robles, conceptualiza el </w:t>
      </w:r>
      <w:r w:rsidRPr="00422427">
        <w:rPr>
          <w:rFonts w:ascii="Palatino Linotype" w:hAnsi="Palatino Linotype" w:cs="Arial"/>
          <w:b/>
        </w:rPr>
        <w:t>derecho a la información</w:t>
      </w:r>
      <w:r w:rsidRPr="00422427">
        <w:rPr>
          <w:rFonts w:ascii="Palatino Linotype" w:hAnsi="Palatino Linotype" w:cs="Arial"/>
        </w:rPr>
        <w:t xml:space="preserve"> como </w:t>
      </w:r>
      <w:r w:rsidRPr="00422427">
        <w:rPr>
          <w:rFonts w:ascii="Palatino Linotype" w:hAnsi="Palatino Linotype" w:cs="Arial"/>
          <w:i/>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422427">
        <w:rPr>
          <w:rStyle w:val="Refdenotaalpie"/>
          <w:rFonts w:ascii="Palatino Linotype" w:hAnsi="Palatino Linotype"/>
          <w:i/>
        </w:rPr>
        <w:t xml:space="preserve"> </w:t>
      </w:r>
      <w:r w:rsidRPr="00422427">
        <w:rPr>
          <w:rStyle w:val="Refdenotaalpie"/>
          <w:rFonts w:ascii="Palatino Linotype" w:hAnsi="Palatino Linotype"/>
          <w:i/>
        </w:rPr>
        <w:footnoteReference w:id="3"/>
      </w:r>
      <w:r w:rsidRPr="00422427">
        <w:rPr>
          <w:rFonts w:ascii="Palatino Linotype" w:hAnsi="Palatino Linotype" w:cs="Arial"/>
          <w:i/>
        </w:rPr>
        <w:t xml:space="preserve">“(Sic) </w:t>
      </w:r>
    </w:p>
    <w:p w14:paraId="10C51E33" w14:textId="77777777" w:rsidR="000A3F64" w:rsidRPr="00422427" w:rsidRDefault="000A3F64" w:rsidP="000A3F64">
      <w:pPr>
        <w:pStyle w:val="Sinespaciado"/>
        <w:spacing w:before="240" w:after="240" w:line="360" w:lineRule="auto"/>
        <w:jc w:val="both"/>
        <w:rPr>
          <w:rFonts w:ascii="Palatino Linotype" w:hAnsi="Palatino Linotype" w:cs="Arial"/>
          <w:i/>
          <w:lang w:eastAsia="es-MX"/>
        </w:rPr>
      </w:pPr>
      <w:r w:rsidRPr="00422427">
        <w:rPr>
          <w:rFonts w:ascii="Palatino Linotype" w:hAnsi="Palatino Linotype" w:cs="Arial"/>
          <w:lang w:eastAsia="es-MX"/>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sidRPr="00422427">
        <w:rPr>
          <w:rFonts w:ascii="Palatino Linotype" w:hAnsi="Palatino Linotype" w:cs="Arial"/>
          <w:lang w:eastAsia="es-MX"/>
        </w:rPr>
        <w:t>Villanueva</w:t>
      </w:r>
      <w:proofErr w:type="spellEnd"/>
      <w:r w:rsidRPr="00422427">
        <w:rPr>
          <w:rFonts w:ascii="Palatino Linotype" w:hAnsi="Palatino Linotype" w:cs="Arial"/>
          <w:lang w:eastAsia="es-MX"/>
        </w:rPr>
        <w:t xml:space="preserve"> que dice:</w:t>
      </w:r>
      <w:r w:rsidRPr="00422427">
        <w:rPr>
          <w:rFonts w:ascii="Palatino Linotype" w:hAnsi="Palatino Linotype" w:cs="Arial"/>
          <w:sz w:val="23"/>
          <w:szCs w:val="23"/>
          <w:lang w:eastAsia="es-MX"/>
        </w:rPr>
        <w:t xml:space="preserve"> </w:t>
      </w:r>
      <w:r w:rsidRPr="00422427">
        <w:rPr>
          <w:rFonts w:ascii="Palatino Linotype" w:hAnsi="Palatino Linotype" w:cs="Arial"/>
          <w:lang w:eastAsia="es-MX"/>
        </w:rPr>
        <w:t>“</w:t>
      </w:r>
      <w:r w:rsidRPr="00422427">
        <w:rPr>
          <w:rFonts w:ascii="Palatino Linotype" w:hAnsi="Palatino Linotype" w:cs="Arial"/>
          <w:i/>
          <w:lang w:eastAsia="es-MX"/>
        </w:rPr>
        <w:t xml:space="preserve">la prerrogativa de la persona para acceder a datos, registros y todo tipo de informaciones en poder de entidades públicas y empresas privadas que ejercen gasto público o cumplen </w:t>
      </w:r>
      <w:r w:rsidRPr="00422427">
        <w:rPr>
          <w:rFonts w:ascii="Palatino Linotype" w:hAnsi="Palatino Linotype" w:cs="Arial"/>
          <w:i/>
          <w:lang w:eastAsia="es-MX"/>
        </w:rPr>
        <w:lastRenderedPageBreak/>
        <w:t xml:space="preserve">funciones de autoridad, con las excepciones taxativas que establezca la ley en una sociedad democrática.” (Sic) </w:t>
      </w:r>
      <w:r w:rsidRPr="00422427">
        <w:rPr>
          <w:rStyle w:val="Refdenotaalpie"/>
          <w:rFonts w:ascii="Palatino Linotype" w:hAnsi="Palatino Linotype" w:cs="Arial"/>
          <w:i/>
          <w:lang w:eastAsia="es-MX"/>
        </w:rPr>
        <w:footnoteReference w:id="4"/>
      </w:r>
    </w:p>
    <w:p w14:paraId="75243B74" w14:textId="77777777" w:rsidR="000A3F64" w:rsidRPr="00422427" w:rsidRDefault="000A3F64" w:rsidP="000A3F64">
      <w:pPr>
        <w:pStyle w:val="Sinespaciado"/>
        <w:spacing w:before="240" w:after="240" w:line="360" w:lineRule="auto"/>
        <w:jc w:val="both"/>
        <w:rPr>
          <w:rFonts w:ascii="Palatino Linotype" w:hAnsi="Palatino Linotype" w:cs="Arial"/>
        </w:rPr>
      </w:pPr>
      <w:r w:rsidRPr="00422427">
        <w:rPr>
          <w:rFonts w:ascii="Palatino Linotype" w:hAnsi="Palatino Linotype" w:cs="Arial"/>
        </w:rPr>
        <w:t xml:space="preserve">De lo anterior, se puede concluir que la distinción entre el derecho de petición y el derecho de acceso a la información estriba, principalmente, en que en el primero de ellos </w:t>
      </w:r>
      <w:r w:rsidRPr="00422427">
        <w:rPr>
          <w:rFonts w:ascii="Palatino Linotype" w:hAnsi="Palatino Linotype" w:cs="Arial"/>
          <w:lang w:eastAsia="es-MX"/>
        </w:rPr>
        <w:t xml:space="preserve">la pretensión del peticionario consiste generalmente en obligar a la autoridad responsable a que actúe en el sentido de contestar lo solicitado; mientras que en el </w:t>
      </w:r>
      <w:r w:rsidRPr="00422427">
        <w:rPr>
          <w:rFonts w:ascii="Palatino Linotype" w:hAnsi="Palatino Linotype" w:cs="Arial"/>
          <w:bCs/>
          <w:lang w:eastAsia="es-CO"/>
        </w:rPr>
        <w:t>segundo supuesto, la petición se encamina primordialmente a</w:t>
      </w:r>
      <w:r w:rsidRPr="00422427">
        <w:rPr>
          <w:rFonts w:ascii="Palatino Linotype" w:hAnsi="Palatino Linotype" w:cs="Arial"/>
        </w:rPr>
        <w:t xml:space="preserve"> permitir el </w:t>
      </w:r>
      <w:r w:rsidRPr="00422427">
        <w:rPr>
          <w:rFonts w:ascii="Palatino Linotype" w:hAnsi="Palatino Linotype" w:cs="Arial"/>
          <w:lang w:eastAsia="es-CO"/>
        </w:rPr>
        <w:t xml:space="preserve">acceso a datos, registros y todo tipo de información pública </w:t>
      </w:r>
      <w:r w:rsidRPr="00422427">
        <w:rPr>
          <w:rFonts w:ascii="Palatino Linotype" w:hAnsi="Palatino Linotype" w:cs="Arial"/>
          <w:b/>
          <w:lang w:eastAsia="es-CO"/>
        </w:rPr>
        <w:t>que conste en documentos</w:t>
      </w:r>
      <w:r w:rsidRPr="00422427">
        <w:rPr>
          <w:rFonts w:ascii="Palatino Linotype" w:hAnsi="Palatino Linotype" w:cs="Arial"/>
          <w:lang w:eastAsia="es-CO"/>
        </w:rPr>
        <w:t xml:space="preserve">, sea generada o se encuentre en posesión de </w:t>
      </w:r>
      <w:r w:rsidRPr="00422427">
        <w:rPr>
          <w:rFonts w:ascii="Palatino Linotype" w:hAnsi="Palatino Linotype" w:cs="Arial"/>
        </w:rPr>
        <w:t>la autoridad.</w:t>
      </w:r>
    </w:p>
    <w:p w14:paraId="0A09C270" w14:textId="77777777" w:rsidR="000A3F64" w:rsidRPr="00422427" w:rsidRDefault="000A3F64" w:rsidP="000A3F64">
      <w:pPr>
        <w:pStyle w:val="Sinespaciado"/>
        <w:spacing w:before="240" w:after="240" w:line="360" w:lineRule="auto"/>
        <w:jc w:val="both"/>
        <w:rPr>
          <w:rFonts w:ascii="Palatino Linotype" w:hAnsi="Palatino Linotype"/>
        </w:rPr>
      </w:pPr>
      <w:r w:rsidRPr="00422427">
        <w:rPr>
          <w:rFonts w:ascii="Palatino Linotype" w:hAnsi="Palatino Linotype" w:cs="Arial"/>
        </w:rPr>
        <w:t xml:space="preserve">En este sentido, </w:t>
      </w:r>
      <w:r w:rsidRPr="00422427">
        <w:rPr>
          <w:rFonts w:ascii="Palatino Linotype" w:hAnsi="Palatino Linotype"/>
        </w:rPr>
        <w:t xml:space="preserve">debe precisarse que respecto a la solicitud materia del recurso de revisión al rubro indicado, debe decirse que la elaboración de una opinión sobre lo peticionado por el solicitante implica que </w:t>
      </w:r>
      <w:r w:rsidRPr="00422427">
        <w:rPr>
          <w:rFonts w:ascii="Palatino Linotype" w:hAnsi="Palatino Linotype" w:cs="Arial"/>
          <w:lang w:eastAsia="es-MX"/>
        </w:rPr>
        <w:t>este Instituto actúe en el sentido de contestar lo solicitado</w:t>
      </w:r>
      <w:r w:rsidRPr="00422427">
        <w:rPr>
          <w:rFonts w:ascii="Palatino Linotype" w:hAnsi="Palatino Linotype"/>
        </w:rPr>
        <w:t xml:space="preserve">, es decir genere un documento </w:t>
      </w:r>
      <w:r w:rsidRPr="00422427">
        <w:rPr>
          <w:rFonts w:ascii="Palatino Linotype" w:hAnsi="Palatino Linotype"/>
          <w:i/>
        </w:rPr>
        <w:t>ad hoc</w:t>
      </w:r>
      <w:r w:rsidRPr="00422427">
        <w:rPr>
          <w:rFonts w:ascii="Palatino Linotype" w:hAnsi="Palatino Linotype"/>
          <w:lang w:val="es-ES"/>
        </w:rPr>
        <w:t>, sin embargo no debe pasar desapercibido que el derecho de acceso a la información pública</w:t>
      </w:r>
      <w:r w:rsidRPr="00422427">
        <w:rPr>
          <w:rFonts w:ascii="Palatino Linotype" w:hAnsi="Palatino Linotype"/>
        </w:rPr>
        <w:t xml:space="preserve"> es la prerrogativa por  virtud de la cual los ciudadanos pueden acceder </w:t>
      </w:r>
      <w:r w:rsidRPr="00422427">
        <w:rPr>
          <w:rFonts w:ascii="Palatino Linotype" w:hAnsi="Palatino Linotype" w:cs="Arial"/>
          <w:lang w:eastAsia="es-CO"/>
        </w:rPr>
        <w:t xml:space="preserve">a datos, registros y todo tipo de información pública </w:t>
      </w:r>
      <w:r w:rsidRPr="00422427">
        <w:rPr>
          <w:rFonts w:ascii="Palatino Linotype" w:hAnsi="Palatino Linotype" w:cs="Arial"/>
          <w:b/>
          <w:lang w:eastAsia="es-CO"/>
        </w:rPr>
        <w:t>que conste en documentos</w:t>
      </w:r>
      <w:r w:rsidRPr="00422427">
        <w:rPr>
          <w:rFonts w:ascii="Palatino Linotype" w:hAnsi="Palatino Linotype" w:cs="Arial"/>
          <w:lang w:eastAsia="es-CO"/>
        </w:rPr>
        <w:t xml:space="preserve">, sea generada o se encuentre en posesión de </w:t>
      </w:r>
      <w:r w:rsidRPr="00422427">
        <w:rPr>
          <w:rFonts w:ascii="Palatino Linotype" w:hAnsi="Palatino Linotype" w:cs="Arial"/>
        </w:rPr>
        <w:t>las autoridades</w:t>
      </w:r>
      <w:r w:rsidRPr="00422427">
        <w:rPr>
          <w:rFonts w:ascii="Palatino Linotype" w:hAnsi="Palatino Linotype"/>
        </w:rPr>
        <w:t>, tal y como lo establecen los artículos 4 y 12 párrafo segundo de la Ley de Transparencia vigente en el Estado.</w:t>
      </w:r>
    </w:p>
    <w:p w14:paraId="3374E861" w14:textId="77777777" w:rsidR="000A3F64" w:rsidRPr="00422427" w:rsidRDefault="000A3F64" w:rsidP="000A3F64">
      <w:pPr>
        <w:pStyle w:val="Sinespaciado"/>
        <w:spacing w:before="240" w:after="240" w:line="360" w:lineRule="auto"/>
        <w:jc w:val="both"/>
        <w:rPr>
          <w:rFonts w:ascii="Palatino Linotype" w:hAnsi="Palatino Linotype"/>
        </w:rPr>
      </w:pPr>
      <w:r w:rsidRPr="00422427">
        <w:rPr>
          <w:rFonts w:ascii="Palatino Linotype" w:hAnsi="Palatino Linotype"/>
        </w:rPr>
        <w:t xml:space="preserve">En este mismo orden de ideas se debe precisar que en la exposición de motivos de la Ley de Transparencia y Acceso a la Información Pública del Estado de México y </w:t>
      </w:r>
      <w:r w:rsidRPr="00422427">
        <w:rPr>
          <w:rFonts w:ascii="Palatino Linotype" w:hAnsi="Palatino Linotype"/>
        </w:rPr>
        <w:lastRenderedPageBreak/>
        <w:t>Municipios vigente, se establece que el derecho de acceso a la información es herramienta fundamental para el control ciudadano del funcionamiento del Estado y la gestión pública, en especial para el combate a la corrupción y una real cultura de rendición de cuentas, además que incentiva la participación ciudadana en asuntos públicos a través, entre otros, del ejercicio informado de los derechos políticos y, en general, para la exigibilidad de otros derechos humanos, que permitan el desarrollo integral de toda persona.</w:t>
      </w:r>
    </w:p>
    <w:p w14:paraId="270392BA" w14:textId="77777777" w:rsidR="000A3F64" w:rsidRPr="00422427" w:rsidRDefault="000A3F64" w:rsidP="000A3F64">
      <w:pPr>
        <w:spacing w:before="240" w:after="240" w:line="360" w:lineRule="auto"/>
        <w:jc w:val="both"/>
        <w:rPr>
          <w:rFonts w:ascii="Palatino Linotype" w:hAnsi="Palatino Linotype" w:cs="Arial"/>
        </w:rPr>
      </w:pPr>
      <w:r w:rsidRPr="00422427">
        <w:rPr>
          <w:rFonts w:ascii="Palatino Linotype" w:hAnsi="Palatino Linotype"/>
        </w:rPr>
        <w:t>Lo anterior es así, porque sólo a través del acceso a la información que genera el Estado es posible que los ciudadanos puedan saber si se está dando cumplimiento a las funciones públicas conferidas por la legislación aplicable en la mate</w:t>
      </w:r>
      <w:r w:rsidR="00EC5088" w:rsidRPr="00422427">
        <w:rPr>
          <w:rFonts w:ascii="Palatino Linotype" w:hAnsi="Palatino Linotype"/>
        </w:rPr>
        <w:t>ria, en razón de lo anterior, se considera que en el presente asunto no es posible atender el requerimiento relativo al motivo por el que se les paga a destiempo a todos los servidores públicos que trabajan en el Sujeto Obligado, dado que implica que se genere un documento ad hoc.</w:t>
      </w:r>
    </w:p>
    <w:p w14:paraId="4F20B9F8" w14:textId="77777777" w:rsidR="000A3F64" w:rsidRPr="00422427" w:rsidRDefault="000A3F64" w:rsidP="000A3F64">
      <w:pPr>
        <w:shd w:val="clear" w:color="auto" w:fill="FFFFFF"/>
        <w:spacing w:before="240" w:after="240" w:line="360" w:lineRule="auto"/>
        <w:ind w:right="49"/>
        <w:jc w:val="both"/>
        <w:rPr>
          <w:rFonts w:ascii="Palatino Linotype" w:hAnsi="Palatino Linotype"/>
          <w:lang w:eastAsia="es-MX"/>
        </w:rPr>
      </w:pPr>
      <w:r w:rsidRPr="00422427">
        <w:rPr>
          <w:rFonts w:ascii="Palatino Linotype" w:hAnsi="Palatino Linotype"/>
          <w:b/>
        </w:rPr>
        <w:t xml:space="preserve">Quinto. Versión Pública. </w:t>
      </w:r>
      <w:r w:rsidRPr="00422427">
        <w:rPr>
          <w:rFonts w:ascii="Palatino Linotype" w:hAnsi="Palatino Linotype"/>
          <w:lang w:eastAsia="es-MX"/>
        </w:rPr>
        <w:t>Como fue debidamente apuntado, el </w:t>
      </w:r>
      <w:r w:rsidRPr="00422427">
        <w:rPr>
          <w:rFonts w:ascii="Palatino Linotype" w:hAnsi="Palatino Linotype"/>
          <w:bCs/>
          <w:lang w:eastAsia="es-MX"/>
        </w:rPr>
        <w:t>Sujeto Obligado</w:t>
      </w:r>
      <w:r w:rsidRPr="00422427">
        <w:rPr>
          <w:rFonts w:ascii="Palatino Linotype" w:hAnsi="Palatino Linotype"/>
          <w:lang w:eastAsia="es-MX"/>
        </w:rPr>
        <w:t> debe satisfacer la solicitud de acceso a la información; sin embargo, dada la naturaleza de la información de la cual se ordena su entrega, pudieran encontrarse documentos que contengan datos personales, motivo por el cual es dable señalar que la entrega de la información deberá ser en versión pública atento a lo siguiente:</w:t>
      </w:r>
    </w:p>
    <w:p w14:paraId="358B351D" w14:textId="77777777" w:rsidR="000A3F64" w:rsidRPr="00422427" w:rsidRDefault="000A3F64" w:rsidP="000A3F64">
      <w:pPr>
        <w:shd w:val="clear" w:color="auto" w:fill="FFFFFF"/>
        <w:spacing w:before="240" w:after="240" w:line="360" w:lineRule="auto"/>
        <w:ind w:right="49"/>
        <w:jc w:val="both"/>
        <w:rPr>
          <w:rFonts w:ascii="Palatino Linotype" w:hAnsi="Palatino Linotype"/>
          <w:lang w:eastAsia="es-MX"/>
        </w:rPr>
      </w:pPr>
      <w:r w:rsidRPr="00422427">
        <w:rPr>
          <w:rFonts w:ascii="Palatino Linotype" w:hAnsi="Palatino Linotype"/>
          <w:lang w:eastAsia="es-MX"/>
        </w:rPr>
        <w:t xml:space="preserve">El derecho de acceso a la información pública tiene como limitante el respeto a la intimidad y a la vida privada de las personas, es por ello que este Instituto debe </w:t>
      </w:r>
      <w:r w:rsidRPr="00422427">
        <w:rPr>
          <w:rFonts w:ascii="Palatino Linotype" w:hAnsi="Palatino Linotype"/>
          <w:lang w:eastAsia="es-MX"/>
        </w:rPr>
        <w:lastRenderedPageBreak/>
        <w:t xml:space="preserve">cuidar que los datos personales que obren en poder de los Sujetos Obligados sean protegidos y únicamente se den a conocer aquéllos que garanticen la rendición de cuentas y la transparencia en el ejercicio de las atribuciones que tienen conferidas. </w:t>
      </w:r>
    </w:p>
    <w:p w14:paraId="38816118" w14:textId="77777777" w:rsidR="000A3F64" w:rsidRPr="00422427" w:rsidRDefault="000A3F64" w:rsidP="000A3F64">
      <w:pPr>
        <w:shd w:val="clear" w:color="auto" w:fill="FFFFFF"/>
        <w:spacing w:before="240" w:after="240" w:line="360" w:lineRule="auto"/>
        <w:ind w:right="51"/>
        <w:jc w:val="both"/>
        <w:rPr>
          <w:rFonts w:ascii="Palatino Linotype" w:hAnsi="Palatino Linotype"/>
          <w:lang w:eastAsia="es-MX"/>
        </w:rPr>
      </w:pPr>
      <w:r w:rsidRPr="00422427">
        <w:rPr>
          <w:rFonts w:ascii="Palatino Linotype" w:hAnsi="Palatino Linotype"/>
          <w:lang w:eastAsia="es-MX"/>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56769B1A" w14:textId="77777777" w:rsidR="000A3F64" w:rsidRPr="00422427" w:rsidRDefault="000A3F64" w:rsidP="000A3F64">
      <w:pPr>
        <w:shd w:val="clear" w:color="auto" w:fill="FFFFFF"/>
        <w:spacing w:before="240" w:after="240" w:line="360" w:lineRule="auto"/>
        <w:ind w:right="51"/>
        <w:jc w:val="both"/>
        <w:rPr>
          <w:rFonts w:ascii="Palatino Linotype" w:hAnsi="Palatino Linotype"/>
          <w:lang w:eastAsia="es-MX"/>
        </w:rPr>
      </w:pPr>
      <w:r w:rsidRPr="00422427">
        <w:rPr>
          <w:rFonts w:ascii="Palatino Linotype" w:hAnsi="Palatino Linotype"/>
          <w:lang w:eastAsia="es-MX"/>
        </w:rPr>
        <w:t>Al respecto, los artículos 3 fracciones IX, XX, XXI, XXXII y XLV; 6, 49 fracción VIII, 91, 137, 143 Fracción I, de la Ley de Transparencia y Acceso a la Información Pública del Estado de México y Municipios vigente establecen:</w:t>
      </w:r>
    </w:p>
    <w:p w14:paraId="1F2915EE" w14:textId="77777777" w:rsidR="000A3F64" w:rsidRPr="00422427" w:rsidRDefault="000A3F64" w:rsidP="000A3F64">
      <w:pPr>
        <w:shd w:val="clear" w:color="auto" w:fill="FFFFFF"/>
        <w:ind w:left="851" w:right="851"/>
        <w:jc w:val="both"/>
        <w:rPr>
          <w:rFonts w:ascii="Palatino Linotype" w:hAnsi="Palatino Linotype"/>
          <w:sz w:val="22"/>
          <w:szCs w:val="22"/>
          <w:lang w:eastAsia="es-MX"/>
        </w:rPr>
      </w:pPr>
      <w:r w:rsidRPr="00422427">
        <w:rPr>
          <w:rFonts w:ascii="Palatino Linotype" w:hAnsi="Palatino Linotype"/>
          <w:b/>
          <w:bCs/>
          <w:i/>
          <w:iCs/>
          <w:sz w:val="22"/>
          <w:szCs w:val="22"/>
          <w:lang w:eastAsia="es-MX"/>
        </w:rPr>
        <w:t> “Artículo 3. Para los efectos de la presente Ley se entenderá por:</w:t>
      </w:r>
    </w:p>
    <w:p w14:paraId="063B0B01" w14:textId="77777777" w:rsidR="000A3F64" w:rsidRPr="00422427" w:rsidRDefault="000A3F64" w:rsidP="000A3F64">
      <w:pPr>
        <w:shd w:val="clear" w:color="auto" w:fill="FFFFFF"/>
        <w:ind w:left="851" w:right="851"/>
        <w:jc w:val="both"/>
        <w:rPr>
          <w:rFonts w:ascii="Palatino Linotype" w:hAnsi="Palatino Linotype"/>
          <w:sz w:val="22"/>
          <w:szCs w:val="22"/>
          <w:lang w:eastAsia="es-MX"/>
        </w:rPr>
      </w:pPr>
      <w:r w:rsidRPr="00422427">
        <w:rPr>
          <w:rFonts w:ascii="Palatino Linotype" w:hAnsi="Palatino Linotype"/>
          <w:bCs/>
          <w:i/>
          <w:iCs/>
          <w:sz w:val="22"/>
          <w:szCs w:val="22"/>
          <w:lang w:eastAsia="es-MX"/>
        </w:rPr>
        <w:t>(…)</w:t>
      </w:r>
    </w:p>
    <w:p w14:paraId="2221DA0A" w14:textId="77777777" w:rsidR="000A3F64" w:rsidRPr="00422427" w:rsidRDefault="000A3F64" w:rsidP="000A3F64">
      <w:pPr>
        <w:shd w:val="clear" w:color="auto" w:fill="FFFFFF"/>
        <w:ind w:left="851" w:right="851"/>
        <w:jc w:val="both"/>
        <w:rPr>
          <w:rFonts w:ascii="Palatino Linotype" w:hAnsi="Palatino Linotype"/>
          <w:sz w:val="22"/>
          <w:szCs w:val="22"/>
          <w:lang w:eastAsia="es-MX"/>
        </w:rPr>
      </w:pPr>
      <w:r w:rsidRPr="00422427">
        <w:rPr>
          <w:rFonts w:ascii="Palatino Linotype" w:hAnsi="Palatino Linotype"/>
          <w:b/>
          <w:bCs/>
          <w:i/>
          <w:iCs/>
          <w:sz w:val="22"/>
          <w:szCs w:val="22"/>
          <w:lang w:eastAsia="es-MX"/>
        </w:rPr>
        <w:t>IX. Datos personales:</w:t>
      </w:r>
      <w:r w:rsidRPr="00422427">
        <w:rPr>
          <w:rFonts w:ascii="Palatino Linotype" w:hAnsi="Palatino Linotype"/>
          <w:i/>
          <w:iCs/>
          <w:sz w:val="22"/>
          <w:szCs w:val="22"/>
          <w:lang w:eastAsia="es-MX"/>
        </w:rPr>
        <w:t> La información concerniente a una persona, identificada o identificable según lo dispuesto por la Ley de Protección de Datos Personales del Estado de México;</w:t>
      </w:r>
    </w:p>
    <w:p w14:paraId="07B67FB6" w14:textId="77777777" w:rsidR="000A3F64" w:rsidRPr="00422427" w:rsidRDefault="000A3F64" w:rsidP="000A3F64">
      <w:pPr>
        <w:shd w:val="clear" w:color="auto" w:fill="FFFFFF"/>
        <w:ind w:left="851" w:right="851"/>
        <w:jc w:val="both"/>
        <w:rPr>
          <w:rFonts w:ascii="Palatino Linotype" w:hAnsi="Palatino Linotype"/>
          <w:bCs/>
          <w:i/>
          <w:iCs/>
          <w:sz w:val="22"/>
          <w:szCs w:val="22"/>
          <w:lang w:eastAsia="es-MX"/>
        </w:rPr>
      </w:pPr>
      <w:r w:rsidRPr="00422427">
        <w:rPr>
          <w:rFonts w:ascii="Palatino Linotype" w:hAnsi="Palatino Linotype"/>
          <w:bCs/>
          <w:i/>
          <w:iCs/>
          <w:sz w:val="22"/>
          <w:szCs w:val="22"/>
          <w:lang w:eastAsia="es-MX"/>
        </w:rPr>
        <w:t>(…)</w:t>
      </w:r>
    </w:p>
    <w:p w14:paraId="7F4E26EE" w14:textId="77777777" w:rsidR="000A3F64" w:rsidRPr="00422427" w:rsidRDefault="000A3F64" w:rsidP="000A3F64">
      <w:pPr>
        <w:shd w:val="clear" w:color="auto" w:fill="FFFFFF"/>
        <w:ind w:left="851" w:right="851"/>
        <w:jc w:val="both"/>
        <w:rPr>
          <w:rFonts w:ascii="Palatino Linotype" w:hAnsi="Palatino Linotype"/>
          <w:i/>
          <w:iCs/>
          <w:sz w:val="22"/>
          <w:szCs w:val="22"/>
          <w:lang w:eastAsia="es-MX"/>
        </w:rPr>
      </w:pPr>
      <w:r w:rsidRPr="00422427">
        <w:rPr>
          <w:rFonts w:ascii="Palatino Linotype" w:hAnsi="Palatino Linotype"/>
          <w:b/>
          <w:bCs/>
          <w:i/>
          <w:iCs/>
          <w:sz w:val="22"/>
          <w:szCs w:val="22"/>
          <w:lang w:eastAsia="es-MX"/>
        </w:rPr>
        <w:t>XX. Información clasificada:</w:t>
      </w:r>
      <w:r w:rsidRPr="00422427">
        <w:rPr>
          <w:rFonts w:ascii="Palatino Linotype" w:hAnsi="Palatino Linotype"/>
          <w:i/>
          <w:iCs/>
          <w:sz w:val="22"/>
          <w:szCs w:val="22"/>
          <w:lang w:eastAsia="es-MX"/>
        </w:rPr>
        <w:t> Aquella considerada por la presente Ley como reservada o confidencial;</w:t>
      </w:r>
    </w:p>
    <w:p w14:paraId="7438730A" w14:textId="77777777" w:rsidR="000A3F64" w:rsidRPr="00422427" w:rsidRDefault="000A3F64" w:rsidP="000A3F64">
      <w:pPr>
        <w:shd w:val="clear" w:color="auto" w:fill="FFFFFF"/>
        <w:ind w:left="851" w:right="851"/>
        <w:jc w:val="both"/>
        <w:rPr>
          <w:rFonts w:ascii="Palatino Linotype" w:hAnsi="Palatino Linotype"/>
          <w:i/>
          <w:iCs/>
          <w:sz w:val="22"/>
          <w:szCs w:val="22"/>
          <w:lang w:eastAsia="es-MX"/>
        </w:rPr>
      </w:pPr>
      <w:r w:rsidRPr="00422427">
        <w:rPr>
          <w:rFonts w:ascii="Palatino Linotype" w:hAnsi="Palatino Linotype"/>
          <w:b/>
          <w:bCs/>
          <w:i/>
          <w:iCs/>
          <w:sz w:val="22"/>
          <w:szCs w:val="22"/>
          <w:lang w:eastAsia="es-MX"/>
        </w:rPr>
        <w:t>XXI. Información confidencial:</w:t>
      </w:r>
      <w:r w:rsidRPr="00422427">
        <w:rPr>
          <w:rFonts w:ascii="Palatino Linotype" w:hAnsi="Palatino Linotype"/>
          <w:i/>
          <w:iCs/>
          <w:sz w:val="22"/>
          <w:szCs w:val="22"/>
          <w:lang w:eastAsia="es-MX"/>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4A24D21" w14:textId="77777777" w:rsidR="000A3F64" w:rsidRPr="00422427" w:rsidRDefault="000A3F64" w:rsidP="000A3F64">
      <w:pPr>
        <w:shd w:val="clear" w:color="auto" w:fill="FFFFFF"/>
        <w:ind w:left="851" w:right="851"/>
        <w:jc w:val="both"/>
        <w:rPr>
          <w:rFonts w:ascii="Palatino Linotype" w:hAnsi="Palatino Linotype"/>
          <w:bCs/>
          <w:i/>
          <w:iCs/>
          <w:sz w:val="22"/>
          <w:szCs w:val="22"/>
          <w:lang w:eastAsia="es-MX"/>
        </w:rPr>
      </w:pPr>
      <w:r w:rsidRPr="00422427">
        <w:rPr>
          <w:rFonts w:ascii="Palatino Linotype" w:hAnsi="Palatino Linotype"/>
          <w:bCs/>
          <w:i/>
          <w:iCs/>
          <w:sz w:val="22"/>
          <w:szCs w:val="22"/>
          <w:lang w:eastAsia="es-MX"/>
        </w:rPr>
        <w:t>(…)</w:t>
      </w:r>
    </w:p>
    <w:p w14:paraId="5175C6A0" w14:textId="77777777" w:rsidR="000A3F64" w:rsidRPr="00422427" w:rsidRDefault="000A3F64" w:rsidP="000A3F64">
      <w:pPr>
        <w:shd w:val="clear" w:color="auto" w:fill="FFFFFF"/>
        <w:ind w:left="851" w:right="851"/>
        <w:jc w:val="both"/>
        <w:rPr>
          <w:rFonts w:ascii="Palatino Linotype" w:hAnsi="Palatino Linotype"/>
          <w:i/>
          <w:iCs/>
          <w:sz w:val="22"/>
          <w:szCs w:val="22"/>
          <w:lang w:eastAsia="es-MX"/>
        </w:rPr>
      </w:pPr>
      <w:r w:rsidRPr="00422427">
        <w:rPr>
          <w:rFonts w:ascii="Palatino Linotype" w:hAnsi="Palatino Linotype"/>
          <w:b/>
          <w:bCs/>
          <w:i/>
          <w:iCs/>
          <w:sz w:val="22"/>
          <w:szCs w:val="22"/>
          <w:lang w:eastAsia="es-MX"/>
        </w:rPr>
        <w:t>XXXII. Protección de Datos Personales:</w:t>
      </w:r>
      <w:r w:rsidRPr="00422427">
        <w:rPr>
          <w:rFonts w:ascii="Palatino Linotype" w:hAnsi="Palatino Linotype"/>
          <w:i/>
          <w:iCs/>
          <w:sz w:val="22"/>
          <w:szCs w:val="22"/>
          <w:lang w:eastAsia="es-MX"/>
        </w:rPr>
        <w:t> Derecho humano que tutela la privacidad de datos personales en poder de los sujetos obligados y sujetos particulares;</w:t>
      </w:r>
    </w:p>
    <w:p w14:paraId="2E51C796" w14:textId="77777777" w:rsidR="000A3F64" w:rsidRPr="00422427" w:rsidRDefault="000A3F64" w:rsidP="000A3F64">
      <w:pPr>
        <w:shd w:val="clear" w:color="auto" w:fill="FFFFFF"/>
        <w:ind w:left="851" w:right="851"/>
        <w:jc w:val="both"/>
        <w:rPr>
          <w:rFonts w:ascii="Palatino Linotype" w:hAnsi="Palatino Linotype"/>
          <w:i/>
          <w:iCs/>
          <w:sz w:val="22"/>
          <w:szCs w:val="22"/>
          <w:lang w:eastAsia="es-MX"/>
        </w:rPr>
      </w:pPr>
      <w:r w:rsidRPr="00422427">
        <w:rPr>
          <w:rFonts w:ascii="Palatino Linotype" w:hAnsi="Palatino Linotype"/>
          <w:i/>
          <w:iCs/>
          <w:sz w:val="22"/>
          <w:szCs w:val="22"/>
          <w:lang w:eastAsia="es-MX"/>
        </w:rPr>
        <w:t>(…)</w:t>
      </w:r>
    </w:p>
    <w:p w14:paraId="126288B5" w14:textId="77777777" w:rsidR="000A3F64" w:rsidRPr="00422427" w:rsidRDefault="000A3F64" w:rsidP="000A3F64">
      <w:pPr>
        <w:shd w:val="clear" w:color="auto" w:fill="FFFFFF"/>
        <w:ind w:left="851" w:right="851"/>
        <w:jc w:val="both"/>
        <w:rPr>
          <w:rFonts w:ascii="Palatino Linotype" w:hAnsi="Palatino Linotype"/>
          <w:sz w:val="22"/>
          <w:szCs w:val="22"/>
          <w:lang w:eastAsia="es-MX"/>
        </w:rPr>
      </w:pPr>
      <w:r w:rsidRPr="00422427">
        <w:rPr>
          <w:rFonts w:ascii="Palatino Linotype" w:hAnsi="Palatino Linotype"/>
          <w:b/>
          <w:bCs/>
          <w:i/>
          <w:iCs/>
          <w:sz w:val="22"/>
          <w:szCs w:val="22"/>
          <w:lang w:eastAsia="es-MX"/>
        </w:rPr>
        <w:t>XLV. Versión pública</w:t>
      </w:r>
      <w:r w:rsidRPr="00422427">
        <w:rPr>
          <w:rFonts w:ascii="Palatino Linotype" w:hAnsi="Palatino Linotype"/>
          <w:i/>
          <w:iCs/>
          <w:sz w:val="22"/>
          <w:szCs w:val="22"/>
          <w:lang w:eastAsia="es-MX"/>
        </w:rPr>
        <w:t>: Documento en el que se elimine, suprime o borra la información clasificada como reservada o confidencial para permitir su acceso.</w:t>
      </w:r>
    </w:p>
    <w:p w14:paraId="6923389B" w14:textId="77777777" w:rsidR="000A3F64" w:rsidRPr="00422427" w:rsidRDefault="000A3F64" w:rsidP="000A3F64">
      <w:pPr>
        <w:shd w:val="clear" w:color="auto" w:fill="FFFFFF"/>
        <w:ind w:left="851" w:right="851"/>
        <w:jc w:val="both"/>
        <w:rPr>
          <w:rFonts w:ascii="Palatino Linotype" w:hAnsi="Palatino Linotype"/>
          <w:sz w:val="22"/>
          <w:szCs w:val="22"/>
          <w:lang w:eastAsia="es-MX"/>
        </w:rPr>
      </w:pPr>
      <w:r w:rsidRPr="00422427">
        <w:rPr>
          <w:rFonts w:ascii="Palatino Linotype" w:hAnsi="Palatino Linotype"/>
          <w:b/>
          <w:bCs/>
          <w:i/>
          <w:iCs/>
          <w:sz w:val="22"/>
          <w:szCs w:val="22"/>
          <w:lang w:eastAsia="es-MX"/>
        </w:rPr>
        <w:lastRenderedPageBreak/>
        <w:t> Artículo 6.</w:t>
      </w:r>
      <w:r w:rsidRPr="00422427">
        <w:rPr>
          <w:rFonts w:ascii="Palatino Linotype" w:hAnsi="Palatino Linotype"/>
          <w:i/>
          <w:iCs/>
          <w:sz w:val="22"/>
          <w:szCs w:val="22"/>
          <w:lang w:eastAsia="es-MX"/>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073F7CA3" w14:textId="77777777" w:rsidR="000A3F64" w:rsidRPr="00422427" w:rsidRDefault="000A3F64" w:rsidP="000A3F64">
      <w:pPr>
        <w:shd w:val="clear" w:color="auto" w:fill="FFFFFF"/>
        <w:ind w:left="851" w:right="851"/>
        <w:jc w:val="both"/>
        <w:rPr>
          <w:rFonts w:ascii="Palatino Linotype" w:hAnsi="Palatino Linotype"/>
          <w:i/>
          <w:iCs/>
          <w:sz w:val="22"/>
          <w:szCs w:val="22"/>
          <w:lang w:eastAsia="es-MX"/>
        </w:rPr>
      </w:pPr>
      <w:r w:rsidRPr="00422427">
        <w:rPr>
          <w:rFonts w:ascii="Palatino Linotype" w:hAnsi="Palatino Linotype"/>
          <w:i/>
          <w:iCs/>
          <w:sz w:val="22"/>
          <w:szCs w:val="22"/>
          <w:lang w:eastAsia="es-MX"/>
        </w:rPr>
        <w:t> </w:t>
      </w:r>
      <w:r w:rsidRPr="00422427">
        <w:rPr>
          <w:rFonts w:ascii="Palatino Linotype" w:hAnsi="Palatino Linotype"/>
          <w:b/>
          <w:bCs/>
          <w:i/>
          <w:iCs/>
          <w:sz w:val="22"/>
          <w:szCs w:val="22"/>
          <w:lang w:eastAsia="es-MX"/>
        </w:rPr>
        <w:t>Artículo 49.</w:t>
      </w:r>
      <w:r w:rsidRPr="00422427">
        <w:rPr>
          <w:rFonts w:ascii="Palatino Linotype" w:hAnsi="Palatino Linotype"/>
          <w:i/>
          <w:iCs/>
          <w:sz w:val="22"/>
          <w:szCs w:val="22"/>
          <w:lang w:eastAsia="es-MX"/>
        </w:rPr>
        <w:t> Los Comités de Transparencia tendrán las siguientes atribuciones:</w:t>
      </w:r>
    </w:p>
    <w:p w14:paraId="299D2307" w14:textId="77777777" w:rsidR="000A3F64" w:rsidRPr="00422427" w:rsidRDefault="000A3F64" w:rsidP="000A3F64">
      <w:pPr>
        <w:shd w:val="clear" w:color="auto" w:fill="FFFFFF"/>
        <w:ind w:left="851" w:right="851"/>
        <w:jc w:val="both"/>
        <w:rPr>
          <w:rFonts w:ascii="Palatino Linotype" w:hAnsi="Palatino Linotype"/>
          <w:i/>
          <w:iCs/>
          <w:sz w:val="22"/>
          <w:szCs w:val="22"/>
          <w:lang w:eastAsia="es-MX"/>
        </w:rPr>
      </w:pPr>
      <w:r w:rsidRPr="00422427">
        <w:rPr>
          <w:rFonts w:ascii="Palatino Linotype" w:hAnsi="Palatino Linotype"/>
          <w:i/>
          <w:iCs/>
          <w:sz w:val="22"/>
          <w:szCs w:val="22"/>
          <w:lang w:eastAsia="es-MX"/>
        </w:rPr>
        <w:t>(…)</w:t>
      </w:r>
    </w:p>
    <w:p w14:paraId="0C5584A9" w14:textId="77777777" w:rsidR="000A3F64" w:rsidRPr="00422427" w:rsidRDefault="000A3F64" w:rsidP="000A3F64">
      <w:pPr>
        <w:shd w:val="clear" w:color="auto" w:fill="FFFFFF"/>
        <w:ind w:left="851" w:right="851"/>
        <w:jc w:val="both"/>
        <w:rPr>
          <w:rFonts w:ascii="Palatino Linotype" w:hAnsi="Palatino Linotype"/>
          <w:i/>
          <w:iCs/>
          <w:sz w:val="22"/>
          <w:szCs w:val="22"/>
          <w:lang w:eastAsia="es-MX"/>
        </w:rPr>
      </w:pPr>
      <w:r w:rsidRPr="00422427">
        <w:rPr>
          <w:rFonts w:ascii="Palatino Linotype" w:hAnsi="Palatino Linotype"/>
          <w:b/>
          <w:bCs/>
          <w:i/>
          <w:iCs/>
          <w:sz w:val="22"/>
          <w:szCs w:val="22"/>
          <w:lang w:eastAsia="es-MX"/>
        </w:rPr>
        <w:t>VIII</w:t>
      </w:r>
      <w:r w:rsidRPr="00422427">
        <w:rPr>
          <w:rFonts w:ascii="Palatino Linotype" w:hAnsi="Palatino Linotype"/>
          <w:i/>
          <w:iCs/>
          <w:sz w:val="22"/>
          <w:szCs w:val="22"/>
          <w:lang w:eastAsia="es-MX"/>
        </w:rPr>
        <w:t>. Aprobar, modificar o revocar la clasificación de la información;</w:t>
      </w:r>
    </w:p>
    <w:p w14:paraId="47CEF4F3" w14:textId="77777777" w:rsidR="000A3F64" w:rsidRPr="00422427" w:rsidRDefault="000A3F64" w:rsidP="000A3F64">
      <w:pPr>
        <w:shd w:val="clear" w:color="auto" w:fill="FFFFFF"/>
        <w:ind w:left="851" w:right="851"/>
        <w:jc w:val="both"/>
        <w:rPr>
          <w:rFonts w:ascii="Palatino Linotype" w:hAnsi="Palatino Linotype"/>
          <w:i/>
          <w:iCs/>
          <w:sz w:val="22"/>
          <w:szCs w:val="22"/>
          <w:lang w:eastAsia="es-MX"/>
        </w:rPr>
      </w:pPr>
      <w:r w:rsidRPr="00422427">
        <w:rPr>
          <w:rFonts w:ascii="Palatino Linotype" w:hAnsi="Palatino Linotype"/>
          <w:i/>
          <w:iCs/>
          <w:sz w:val="22"/>
          <w:szCs w:val="22"/>
          <w:lang w:eastAsia="es-MX"/>
        </w:rPr>
        <w:t>(…)</w:t>
      </w:r>
    </w:p>
    <w:p w14:paraId="6997F8E6" w14:textId="77777777" w:rsidR="000A3F64" w:rsidRPr="00422427" w:rsidRDefault="000A3F64" w:rsidP="000A3F64">
      <w:pPr>
        <w:shd w:val="clear" w:color="auto" w:fill="FFFFFF"/>
        <w:ind w:left="851" w:right="851"/>
        <w:jc w:val="both"/>
        <w:rPr>
          <w:rFonts w:ascii="Palatino Linotype" w:hAnsi="Palatino Linotype" w:cs="Arial"/>
          <w:bCs/>
          <w:i/>
          <w:noProof/>
          <w:sz w:val="22"/>
          <w:szCs w:val="22"/>
        </w:rPr>
      </w:pPr>
      <w:r w:rsidRPr="00422427">
        <w:rPr>
          <w:rFonts w:ascii="Palatino Linotype" w:hAnsi="Palatino Linotype" w:cs="Arial"/>
          <w:b/>
          <w:bCs/>
          <w:i/>
          <w:noProof/>
          <w:sz w:val="22"/>
          <w:szCs w:val="22"/>
        </w:rPr>
        <w:t xml:space="preserve">Artículo 91. </w:t>
      </w:r>
      <w:r w:rsidRPr="00422427">
        <w:rPr>
          <w:rFonts w:ascii="Palatino Linotype" w:hAnsi="Palatino Linotype" w:cs="Arial"/>
          <w:bCs/>
          <w:i/>
          <w:noProof/>
          <w:sz w:val="22"/>
          <w:szCs w:val="22"/>
        </w:rPr>
        <w:t>El acceso a la información pública será restringido excepcionalmente, cuando ésta sea clasificada como reservada o confidencial.</w:t>
      </w:r>
    </w:p>
    <w:p w14:paraId="06347B9B" w14:textId="77777777" w:rsidR="000A3F64" w:rsidRPr="00422427" w:rsidRDefault="000A3F64" w:rsidP="000A3F64">
      <w:pPr>
        <w:shd w:val="clear" w:color="auto" w:fill="FFFFFF"/>
        <w:ind w:left="851" w:right="851"/>
        <w:jc w:val="both"/>
        <w:rPr>
          <w:rFonts w:ascii="Palatino Linotype" w:hAnsi="Palatino Linotype" w:cs="Arial"/>
          <w:bCs/>
          <w:i/>
          <w:noProof/>
          <w:sz w:val="22"/>
          <w:szCs w:val="22"/>
        </w:rPr>
      </w:pPr>
      <w:r w:rsidRPr="00422427">
        <w:rPr>
          <w:rFonts w:ascii="Palatino Linotype" w:hAnsi="Palatino Linotype" w:cs="Arial"/>
          <w:bCs/>
          <w:i/>
          <w:noProof/>
          <w:sz w:val="22"/>
          <w:szCs w:val="22"/>
        </w:rPr>
        <w:t>(…)</w:t>
      </w:r>
    </w:p>
    <w:p w14:paraId="267699F0" w14:textId="77777777" w:rsidR="000A3F64" w:rsidRPr="00422427" w:rsidRDefault="000A3F64" w:rsidP="000A3F64">
      <w:pPr>
        <w:shd w:val="clear" w:color="auto" w:fill="FFFFFF"/>
        <w:ind w:left="851" w:right="851"/>
        <w:jc w:val="both"/>
        <w:rPr>
          <w:rFonts w:ascii="Palatino Linotype" w:hAnsi="Palatino Linotype"/>
          <w:sz w:val="22"/>
          <w:szCs w:val="22"/>
          <w:lang w:eastAsia="es-MX"/>
        </w:rPr>
      </w:pPr>
      <w:r w:rsidRPr="00422427">
        <w:rPr>
          <w:rFonts w:ascii="Palatino Linotype" w:hAnsi="Palatino Linotype"/>
          <w:b/>
          <w:bCs/>
          <w:i/>
          <w:iCs/>
          <w:sz w:val="22"/>
          <w:szCs w:val="22"/>
          <w:lang w:eastAsia="es-MX"/>
        </w:rPr>
        <w:t>Artículo 137</w:t>
      </w:r>
      <w:r w:rsidRPr="00422427">
        <w:rPr>
          <w:rFonts w:ascii="Palatino Linotype" w:hAnsi="Palatino Linotype"/>
          <w:i/>
          <w:iCs/>
          <w:sz w:val="22"/>
          <w:szCs w:val="22"/>
          <w:lang w:eastAsia="es-MX"/>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EFC619B" w14:textId="77777777" w:rsidR="000A3F64" w:rsidRPr="00422427" w:rsidRDefault="000A3F64" w:rsidP="000A3F64">
      <w:pPr>
        <w:shd w:val="clear" w:color="auto" w:fill="FFFFFF"/>
        <w:ind w:left="851" w:right="851"/>
        <w:jc w:val="both"/>
        <w:rPr>
          <w:rFonts w:ascii="Palatino Linotype" w:hAnsi="Palatino Linotype"/>
          <w:b/>
          <w:bCs/>
          <w:i/>
          <w:iCs/>
          <w:sz w:val="22"/>
          <w:szCs w:val="22"/>
          <w:lang w:eastAsia="es-MX"/>
        </w:rPr>
      </w:pPr>
    </w:p>
    <w:p w14:paraId="233953D9" w14:textId="77777777" w:rsidR="000A3F64" w:rsidRPr="00422427" w:rsidRDefault="000A3F64" w:rsidP="000A3F64">
      <w:pPr>
        <w:shd w:val="clear" w:color="auto" w:fill="FFFFFF"/>
        <w:ind w:left="851" w:right="851"/>
        <w:jc w:val="both"/>
        <w:rPr>
          <w:rFonts w:ascii="Palatino Linotype" w:hAnsi="Palatino Linotype"/>
          <w:sz w:val="22"/>
          <w:szCs w:val="22"/>
          <w:lang w:eastAsia="es-MX"/>
        </w:rPr>
      </w:pPr>
      <w:r w:rsidRPr="00422427">
        <w:rPr>
          <w:rFonts w:ascii="Palatino Linotype" w:hAnsi="Palatino Linotype"/>
          <w:b/>
          <w:bCs/>
          <w:i/>
          <w:iCs/>
          <w:sz w:val="22"/>
          <w:szCs w:val="22"/>
          <w:lang w:eastAsia="es-MX"/>
        </w:rPr>
        <w:t>Artículo 143</w:t>
      </w:r>
      <w:r w:rsidRPr="00422427">
        <w:rPr>
          <w:rFonts w:ascii="Palatino Linotype" w:hAnsi="Palatino Linotype"/>
          <w:i/>
          <w:iCs/>
          <w:sz w:val="22"/>
          <w:szCs w:val="22"/>
          <w:lang w:eastAsia="es-MX"/>
        </w:rPr>
        <w:t>. Para los efectos de esta Ley se considera información confidencial, la clasificada como tal, de manera permanente, por su naturaleza, cuando:</w:t>
      </w:r>
    </w:p>
    <w:p w14:paraId="69526BD2" w14:textId="77777777" w:rsidR="000A3F64" w:rsidRPr="00422427" w:rsidRDefault="000A3F64" w:rsidP="000A3F64">
      <w:pPr>
        <w:shd w:val="clear" w:color="auto" w:fill="FFFFFF"/>
        <w:ind w:left="851" w:right="851"/>
        <w:jc w:val="both"/>
        <w:rPr>
          <w:rFonts w:ascii="Palatino Linotype" w:eastAsia="Calibri" w:hAnsi="Palatino Linotype" w:cs="Arial"/>
          <w:bCs/>
          <w:i/>
          <w:noProof/>
          <w:sz w:val="22"/>
          <w:szCs w:val="22"/>
        </w:rPr>
      </w:pPr>
      <w:r w:rsidRPr="00422427">
        <w:rPr>
          <w:rFonts w:ascii="Palatino Linotype" w:hAnsi="Palatino Linotype"/>
          <w:i/>
          <w:iCs/>
          <w:sz w:val="22"/>
          <w:szCs w:val="22"/>
          <w:lang w:eastAsia="es-MX"/>
        </w:rPr>
        <w:t>I. Se refiera a la información privada y los datos personales concernientes a una persona física o jurídico colectiva identificada o identificable..</w:t>
      </w:r>
      <w:r w:rsidRPr="00422427">
        <w:rPr>
          <w:rFonts w:ascii="Palatino Linotype" w:eastAsia="Calibri" w:hAnsi="Palatino Linotype" w:cs="Arial"/>
          <w:bCs/>
          <w:i/>
          <w:noProof/>
          <w:sz w:val="22"/>
          <w:szCs w:val="22"/>
        </w:rPr>
        <w:t>.”</w:t>
      </w:r>
    </w:p>
    <w:p w14:paraId="19FF35C7" w14:textId="77777777" w:rsidR="000A3F64" w:rsidRPr="00422427" w:rsidRDefault="000A3F64" w:rsidP="000A3F64">
      <w:pPr>
        <w:shd w:val="clear" w:color="auto" w:fill="FFFFFF"/>
        <w:ind w:left="851" w:right="851"/>
        <w:jc w:val="both"/>
        <w:rPr>
          <w:rFonts w:ascii="Palatino Linotype" w:hAnsi="Palatino Linotype"/>
          <w:sz w:val="22"/>
          <w:szCs w:val="22"/>
          <w:lang w:eastAsia="es-MX"/>
        </w:rPr>
      </w:pPr>
    </w:p>
    <w:p w14:paraId="6EBEC8A4" w14:textId="77777777" w:rsidR="000A3F64" w:rsidRPr="00422427" w:rsidRDefault="000A3F64" w:rsidP="000A3F64">
      <w:pPr>
        <w:autoSpaceDE w:val="0"/>
        <w:autoSpaceDN w:val="0"/>
        <w:adjustRightInd w:val="0"/>
        <w:spacing w:before="240" w:after="240" w:line="360" w:lineRule="auto"/>
        <w:ind w:right="50"/>
        <w:jc w:val="both"/>
        <w:rPr>
          <w:rFonts w:ascii="Palatino Linotype" w:hAnsi="Palatino Linotype" w:cs="Arial"/>
        </w:rPr>
      </w:pPr>
      <w:r w:rsidRPr="00422427">
        <w:rPr>
          <w:rFonts w:ascii="Palatino Linotype" w:hAnsi="Palatino Linotype" w:cs="Arial"/>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 contenidos en los documentos a entregar por parte del Sujeto Obligado para satisfacer el derecho de acceso a la información pública del Recurrente, esto es, los datos concernientes a una persona identificada o identificable, o aquellos datos que </w:t>
      </w:r>
      <w:r w:rsidRPr="00422427">
        <w:rPr>
          <w:rFonts w:ascii="Palatino Linotype" w:hAnsi="Palatino Linotype" w:cs="Arial"/>
        </w:rPr>
        <w:lastRenderedPageBreak/>
        <w:t>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28242202" w14:textId="77777777" w:rsidR="000A3F64" w:rsidRPr="00422427" w:rsidRDefault="000A3F64" w:rsidP="000A3F64">
      <w:pPr>
        <w:autoSpaceDE w:val="0"/>
        <w:autoSpaceDN w:val="0"/>
        <w:adjustRightInd w:val="0"/>
        <w:spacing w:before="240" w:after="240" w:line="360" w:lineRule="auto"/>
        <w:ind w:right="50"/>
        <w:jc w:val="both"/>
        <w:rPr>
          <w:rFonts w:ascii="Palatino Linotype" w:hAnsi="Palatino Linotype" w:cs="Arial"/>
        </w:rPr>
      </w:pPr>
      <w:r w:rsidRPr="00422427">
        <w:rPr>
          <w:rFonts w:ascii="Palatino Linotype"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0D3965E5" w14:textId="77777777" w:rsidR="000A3F64" w:rsidRPr="00422427" w:rsidRDefault="000A3F64" w:rsidP="000A3F64">
      <w:pPr>
        <w:autoSpaceDE w:val="0"/>
        <w:autoSpaceDN w:val="0"/>
        <w:adjustRightInd w:val="0"/>
        <w:spacing w:before="240" w:after="240" w:line="360" w:lineRule="auto"/>
        <w:ind w:right="50"/>
        <w:jc w:val="both"/>
        <w:rPr>
          <w:rFonts w:ascii="Palatino Linotype" w:hAnsi="Palatino Linotype" w:cs="Arial"/>
        </w:rPr>
      </w:pPr>
      <w:r w:rsidRPr="00422427">
        <w:rPr>
          <w:rFonts w:ascii="Palatino Linotype" w:hAnsi="Palatino Linotype" w:cs="Arial"/>
        </w:rPr>
        <w:t>Al respecto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6E06BA63" w14:textId="77777777" w:rsidR="000A3F64" w:rsidRPr="00422427" w:rsidRDefault="000A3F64" w:rsidP="000A3F64">
      <w:pPr>
        <w:ind w:left="851" w:right="851"/>
        <w:contextualSpacing/>
        <w:jc w:val="both"/>
        <w:rPr>
          <w:rFonts w:ascii="Palatino Linotype" w:hAnsi="Palatino Linotype"/>
          <w:i/>
          <w:sz w:val="22"/>
          <w:szCs w:val="22"/>
        </w:rPr>
      </w:pPr>
      <w:r w:rsidRPr="00422427">
        <w:rPr>
          <w:rFonts w:ascii="Palatino Linotype" w:hAnsi="Palatino Linotype"/>
          <w:b/>
          <w:i/>
          <w:sz w:val="22"/>
          <w:szCs w:val="22"/>
        </w:rPr>
        <w:t>“Artículo 49.</w:t>
      </w:r>
      <w:r w:rsidRPr="00422427">
        <w:rPr>
          <w:rFonts w:ascii="Palatino Linotype" w:hAnsi="Palatino Linotype"/>
          <w:i/>
          <w:sz w:val="22"/>
          <w:szCs w:val="22"/>
        </w:rPr>
        <w:t xml:space="preserve"> </w:t>
      </w:r>
      <w:r w:rsidRPr="00422427">
        <w:rPr>
          <w:rFonts w:ascii="Palatino Linotype" w:hAnsi="Palatino Linotype"/>
          <w:b/>
          <w:i/>
          <w:sz w:val="22"/>
          <w:szCs w:val="22"/>
        </w:rPr>
        <w:t>Los Comités de Transparencia</w:t>
      </w:r>
      <w:r w:rsidRPr="00422427">
        <w:rPr>
          <w:rFonts w:ascii="Palatino Linotype" w:hAnsi="Palatino Linotype"/>
          <w:i/>
          <w:sz w:val="22"/>
          <w:szCs w:val="22"/>
        </w:rPr>
        <w:t xml:space="preserve"> tendrán las siguientes atribuciones:</w:t>
      </w:r>
    </w:p>
    <w:p w14:paraId="13294AA6" w14:textId="77777777" w:rsidR="000A3F64" w:rsidRPr="00422427" w:rsidRDefault="000A3F64" w:rsidP="000A3F64">
      <w:pPr>
        <w:ind w:left="851" w:right="851"/>
        <w:contextualSpacing/>
        <w:jc w:val="both"/>
        <w:rPr>
          <w:rFonts w:ascii="Palatino Linotype" w:hAnsi="Palatino Linotype"/>
          <w:i/>
          <w:sz w:val="22"/>
          <w:szCs w:val="22"/>
        </w:rPr>
      </w:pPr>
    </w:p>
    <w:p w14:paraId="32217E53" w14:textId="77777777" w:rsidR="000A3F64" w:rsidRPr="00422427" w:rsidRDefault="000A3F64" w:rsidP="000A3F64">
      <w:pPr>
        <w:ind w:left="851" w:right="851"/>
        <w:contextualSpacing/>
        <w:jc w:val="both"/>
        <w:rPr>
          <w:rFonts w:ascii="Palatino Linotype" w:hAnsi="Palatino Linotype"/>
          <w:i/>
          <w:sz w:val="22"/>
          <w:szCs w:val="22"/>
        </w:rPr>
      </w:pPr>
      <w:r w:rsidRPr="00422427">
        <w:rPr>
          <w:rFonts w:ascii="Palatino Linotype" w:hAnsi="Palatino Linotype"/>
          <w:b/>
          <w:i/>
          <w:sz w:val="22"/>
          <w:szCs w:val="22"/>
        </w:rPr>
        <w:t>VIII. Aprobar, modificar o revocar la clasificación de la información</w:t>
      </w:r>
      <w:r w:rsidRPr="00422427">
        <w:rPr>
          <w:rFonts w:ascii="Palatino Linotype" w:hAnsi="Palatino Linotype"/>
          <w:i/>
          <w:sz w:val="22"/>
          <w:szCs w:val="22"/>
        </w:rPr>
        <w:t>…”</w:t>
      </w:r>
    </w:p>
    <w:p w14:paraId="49F7FC96" w14:textId="77777777" w:rsidR="000A3F64" w:rsidRPr="00422427" w:rsidRDefault="000A3F64" w:rsidP="000A3F64">
      <w:pPr>
        <w:ind w:left="851" w:right="851"/>
        <w:contextualSpacing/>
        <w:jc w:val="both"/>
        <w:rPr>
          <w:rFonts w:ascii="Palatino Linotype" w:hAnsi="Palatino Linotype"/>
          <w:b/>
          <w:i/>
          <w:sz w:val="22"/>
          <w:szCs w:val="22"/>
        </w:rPr>
      </w:pPr>
    </w:p>
    <w:p w14:paraId="49A1D671" w14:textId="77777777" w:rsidR="000A3F64" w:rsidRPr="00422427" w:rsidRDefault="000A3F64" w:rsidP="000A3F64">
      <w:pPr>
        <w:ind w:left="851" w:right="851"/>
        <w:contextualSpacing/>
        <w:jc w:val="both"/>
        <w:rPr>
          <w:rFonts w:ascii="Palatino Linotype" w:hAnsi="Palatino Linotype"/>
          <w:i/>
          <w:sz w:val="22"/>
          <w:szCs w:val="22"/>
        </w:rPr>
      </w:pPr>
      <w:r w:rsidRPr="00422427">
        <w:rPr>
          <w:rFonts w:ascii="Palatino Linotype" w:hAnsi="Palatino Linotype"/>
          <w:i/>
          <w:sz w:val="22"/>
          <w:szCs w:val="22"/>
        </w:rPr>
        <w:t>“</w:t>
      </w:r>
      <w:r w:rsidRPr="00422427">
        <w:rPr>
          <w:rFonts w:ascii="Palatino Linotype" w:hAnsi="Palatino Linotype"/>
          <w:b/>
          <w:i/>
          <w:sz w:val="22"/>
          <w:szCs w:val="22"/>
        </w:rPr>
        <w:t>Artículo 53.</w:t>
      </w:r>
      <w:r w:rsidRPr="00422427">
        <w:rPr>
          <w:rFonts w:ascii="Palatino Linotype" w:hAnsi="Palatino Linotype"/>
          <w:i/>
          <w:sz w:val="22"/>
          <w:szCs w:val="22"/>
        </w:rPr>
        <w:t xml:space="preserve"> Las </w:t>
      </w:r>
      <w:r w:rsidRPr="00422427">
        <w:rPr>
          <w:rFonts w:ascii="Palatino Linotype" w:hAnsi="Palatino Linotype"/>
          <w:b/>
          <w:i/>
          <w:sz w:val="22"/>
          <w:szCs w:val="22"/>
        </w:rPr>
        <w:t>Unidades de Transparencia</w:t>
      </w:r>
      <w:r w:rsidRPr="00422427">
        <w:rPr>
          <w:rFonts w:ascii="Palatino Linotype" w:hAnsi="Palatino Linotype"/>
          <w:i/>
          <w:sz w:val="22"/>
          <w:szCs w:val="22"/>
        </w:rPr>
        <w:t xml:space="preserve"> tendrán las siguientes </w:t>
      </w:r>
      <w:r w:rsidRPr="00422427">
        <w:rPr>
          <w:rFonts w:ascii="Palatino Linotype" w:hAnsi="Palatino Linotype"/>
          <w:b/>
          <w:i/>
          <w:sz w:val="22"/>
          <w:szCs w:val="22"/>
        </w:rPr>
        <w:t>funciones</w:t>
      </w:r>
      <w:r w:rsidRPr="00422427">
        <w:rPr>
          <w:rFonts w:ascii="Palatino Linotype" w:hAnsi="Palatino Linotype"/>
          <w:i/>
          <w:sz w:val="22"/>
          <w:szCs w:val="22"/>
        </w:rPr>
        <w:t>:</w:t>
      </w:r>
    </w:p>
    <w:p w14:paraId="60AC7F9F" w14:textId="77777777" w:rsidR="000A3F64" w:rsidRPr="00422427" w:rsidRDefault="000A3F64" w:rsidP="000A3F64">
      <w:pPr>
        <w:ind w:left="851" w:right="851"/>
        <w:contextualSpacing/>
        <w:jc w:val="both"/>
        <w:rPr>
          <w:rFonts w:ascii="Palatino Linotype" w:hAnsi="Palatino Linotype"/>
          <w:i/>
          <w:sz w:val="22"/>
          <w:szCs w:val="22"/>
        </w:rPr>
      </w:pPr>
    </w:p>
    <w:p w14:paraId="54A8D70B" w14:textId="77777777" w:rsidR="000A3F64" w:rsidRPr="00422427" w:rsidRDefault="000A3F64" w:rsidP="000A3F64">
      <w:pPr>
        <w:ind w:left="851" w:right="851"/>
        <w:contextualSpacing/>
        <w:jc w:val="both"/>
        <w:rPr>
          <w:rFonts w:ascii="Palatino Linotype" w:hAnsi="Palatino Linotype"/>
          <w:i/>
          <w:sz w:val="22"/>
          <w:szCs w:val="22"/>
        </w:rPr>
      </w:pPr>
      <w:r w:rsidRPr="00422427">
        <w:rPr>
          <w:rFonts w:ascii="Palatino Linotype" w:hAnsi="Palatino Linotype"/>
          <w:b/>
          <w:i/>
          <w:sz w:val="22"/>
          <w:szCs w:val="22"/>
        </w:rPr>
        <w:t>X. Presentar ante el Comité, el proyecto de clasificación de información</w:t>
      </w:r>
      <w:r w:rsidRPr="00422427">
        <w:rPr>
          <w:rFonts w:ascii="Palatino Linotype" w:hAnsi="Palatino Linotype"/>
          <w:i/>
          <w:sz w:val="22"/>
          <w:szCs w:val="22"/>
        </w:rPr>
        <w:t xml:space="preserve">…” </w:t>
      </w:r>
    </w:p>
    <w:p w14:paraId="6C4EAA7E" w14:textId="77777777" w:rsidR="000A3F64" w:rsidRPr="00422427" w:rsidRDefault="000A3F64" w:rsidP="000A3F64">
      <w:pPr>
        <w:ind w:left="851" w:right="851"/>
        <w:contextualSpacing/>
        <w:jc w:val="both"/>
        <w:rPr>
          <w:rFonts w:ascii="Palatino Linotype" w:hAnsi="Palatino Linotype"/>
          <w:i/>
          <w:sz w:val="22"/>
          <w:szCs w:val="22"/>
        </w:rPr>
      </w:pPr>
    </w:p>
    <w:p w14:paraId="20EF9A63" w14:textId="77777777" w:rsidR="000A3F64" w:rsidRPr="00422427" w:rsidRDefault="000A3F64" w:rsidP="000A3F64">
      <w:pPr>
        <w:ind w:left="851" w:right="851"/>
        <w:contextualSpacing/>
        <w:jc w:val="both"/>
        <w:rPr>
          <w:rFonts w:ascii="Palatino Linotype" w:hAnsi="Palatino Linotype"/>
          <w:i/>
          <w:sz w:val="22"/>
          <w:szCs w:val="22"/>
        </w:rPr>
      </w:pPr>
      <w:r w:rsidRPr="00422427">
        <w:rPr>
          <w:rFonts w:ascii="Palatino Linotype" w:hAnsi="Palatino Linotype"/>
          <w:b/>
          <w:i/>
          <w:sz w:val="22"/>
          <w:szCs w:val="22"/>
        </w:rPr>
        <w:lastRenderedPageBreak/>
        <w:t>“Artículo 59.</w:t>
      </w:r>
      <w:r w:rsidRPr="00422427">
        <w:rPr>
          <w:rFonts w:ascii="Palatino Linotype" w:hAnsi="Palatino Linotype"/>
          <w:i/>
          <w:sz w:val="22"/>
          <w:szCs w:val="22"/>
        </w:rPr>
        <w:t xml:space="preserve"> Los </w:t>
      </w:r>
      <w:r w:rsidRPr="00422427">
        <w:rPr>
          <w:rFonts w:ascii="Palatino Linotype" w:hAnsi="Palatino Linotype"/>
          <w:b/>
          <w:i/>
          <w:sz w:val="22"/>
          <w:szCs w:val="22"/>
        </w:rPr>
        <w:t>servidores públicos habilitados</w:t>
      </w:r>
      <w:r w:rsidRPr="00422427">
        <w:rPr>
          <w:rFonts w:ascii="Palatino Linotype" w:hAnsi="Palatino Linotype"/>
          <w:i/>
          <w:sz w:val="22"/>
          <w:szCs w:val="22"/>
        </w:rPr>
        <w:t xml:space="preserve"> tendrán las </w:t>
      </w:r>
      <w:r w:rsidRPr="00422427">
        <w:rPr>
          <w:rFonts w:ascii="Palatino Linotype" w:hAnsi="Palatino Linotype"/>
          <w:b/>
          <w:i/>
          <w:sz w:val="22"/>
          <w:szCs w:val="22"/>
        </w:rPr>
        <w:t>funciones</w:t>
      </w:r>
      <w:r w:rsidRPr="00422427">
        <w:rPr>
          <w:rFonts w:ascii="Palatino Linotype" w:hAnsi="Palatino Linotype"/>
          <w:i/>
          <w:sz w:val="22"/>
          <w:szCs w:val="22"/>
        </w:rPr>
        <w:t xml:space="preserve"> siguientes:</w:t>
      </w:r>
    </w:p>
    <w:p w14:paraId="2302901F" w14:textId="77777777" w:rsidR="000A3F64" w:rsidRPr="00422427" w:rsidRDefault="000A3F64" w:rsidP="000A3F64">
      <w:pPr>
        <w:ind w:left="851" w:right="851"/>
        <w:contextualSpacing/>
        <w:jc w:val="both"/>
        <w:rPr>
          <w:rFonts w:ascii="Palatino Linotype" w:hAnsi="Palatino Linotype"/>
          <w:b/>
          <w:i/>
          <w:sz w:val="22"/>
          <w:szCs w:val="22"/>
        </w:rPr>
      </w:pPr>
    </w:p>
    <w:p w14:paraId="345FCC08" w14:textId="77777777" w:rsidR="000A3F64" w:rsidRPr="00422427" w:rsidRDefault="000A3F64" w:rsidP="000A3F64">
      <w:pPr>
        <w:ind w:left="851" w:right="851"/>
        <w:contextualSpacing/>
        <w:jc w:val="both"/>
        <w:rPr>
          <w:rFonts w:ascii="Palatino Linotype" w:hAnsi="Palatino Linotype"/>
          <w:i/>
          <w:sz w:val="22"/>
          <w:szCs w:val="22"/>
        </w:rPr>
      </w:pPr>
      <w:r w:rsidRPr="00422427">
        <w:rPr>
          <w:rFonts w:ascii="Palatino Linotype" w:hAnsi="Palatino Linotype"/>
          <w:b/>
          <w:i/>
          <w:sz w:val="22"/>
          <w:szCs w:val="22"/>
        </w:rPr>
        <w:t>V. Integrar y presentar al responsable de la Unidad de Transparencia la propuesta de clasificac</w:t>
      </w:r>
      <w:bookmarkStart w:id="1" w:name="_GoBack"/>
      <w:bookmarkEnd w:id="1"/>
      <w:r w:rsidRPr="00422427">
        <w:rPr>
          <w:rFonts w:ascii="Palatino Linotype" w:hAnsi="Palatino Linotype"/>
          <w:b/>
          <w:i/>
          <w:sz w:val="22"/>
          <w:szCs w:val="22"/>
        </w:rPr>
        <w:t>ión de información</w:t>
      </w:r>
      <w:r w:rsidRPr="00422427">
        <w:rPr>
          <w:rFonts w:ascii="Palatino Linotype" w:hAnsi="Palatino Linotype"/>
          <w:i/>
          <w:sz w:val="22"/>
          <w:szCs w:val="22"/>
        </w:rPr>
        <w:t>, la cual tendrá los fundamentos y argumentos en que se basa dicha propuesta…”</w:t>
      </w:r>
    </w:p>
    <w:p w14:paraId="5A230F6B" w14:textId="77777777" w:rsidR="000A3F64" w:rsidRPr="00422427" w:rsidRDefault="000A3F64" w:rsidP="000A3F64">
      <w:pPr>
        <w:ind w:left="851" w:right="851"/>
        <w:contextualSpacing/>
        <w:jc w:val="both"/>
        <w:rPr>
          <w:rFonts w:ascii="Palatino Linotype" w:hAnsi="Palatino Linotype"/>
          <w:i/>
          <w:sz w:val="22"/>
          <w:szCs w:val="22"/>
        </w:rPr>
      </w:pPr>
    </w:p>
    <w:p w14:paraId="0E1364C6" w14:textId="77777777" w:rsidR="000A3F64" w:rsidRPr="00422427" w:rsidRDefault="000A3F64" w:rsidP="000A3F64">
      <w:pPr>
        <w:spacing w:before="240" w:after="240" w:line="360" w:lineRule="auto"/>
        <w:jc w:val="both"/>
        <w:rPr>
          <w:rFonts w:ascii="Palatino Linotype" w:hAnsi="Palatino Linotype" w:cs="Arial"/>
        </w:rPr>
      </w:pPr>
      <w:r w:rsidRPr="00422427">
        <w:rPr>
          <w:rFonts w:ascii="Palatino Linotype" w:hAnsi="Palatino Linotype" w:cs="Arial"/>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190DBECC" w14:textId="77777777" w:rsidR="000A3F64" w:rsidRPr="00422427" w:rsidRDefault="000A3F64" w:rsidP="000A3F64">
      <w:pPr>
        <w:spacing w:before="240" w:after="240" w:line="360" w:lineRule="auto"/>
        <w:jc w:val="both"/>
        <w:rPr>
          <w:rFonts w:ascii="Palatino Linotype" w:hAnsi="Palatino Linotype"/>
        </w:rPr>
      </w:pPr>
      <w:r w:rsidRPr="00422427">
        <w:rPr>
          <w:rFonts w:ascii="Palatino Linotype" w:hAnsi="Palatino Linotype" w:cs="Arial"/>
        </w:rPr>
        <w:t>Para lo cual a su vez en el caso de información de carácter confidencial se debe atender a lo que señala el artículo 149 de la Ley de Transparencia Local vigente, cuyo contenido es de la literalidad siguiente:</w:t>
      </w:r>
    </w:p>
    <w:p w14:paraId="3F5D5ACC" w14:textId="77777777" w:rsidR="000A3F64" w:rsidRPr="00422427" w:rsidRDefault="000A3F64" w:rsidP="000A3F64">
      <w:pPr>
        <w:spacing w:before="240" w:after="240"/>
        <w:ind w:left="993" w:right="1041"/>
        <w:jc w:val="both"/>
        <w:rPr>
          <w:rFonts w:ascii="Palatino Linotype" w:hAnsi="Palatino Linotype"/>
          <w:i/>
          <w:sz w:val="22"/>
          <w:szCs w:val="22"/>
        </w:rPr>
      </w:pPr>
      <w:r w:rsidRPr="00422427">
        <w:rPr>
          <w:rFonts w:ascii="Palatino Linotype" w:hAnsi="Palatino Linotype"/>
          <w:i/>
          <w:sz w:val="22"/>
          <w:szCs w:val="22"/>
        </w:rPr>
        <w:t>“</w:t>
      </w:r>
      <w:r w:rsidRPr="00422427">
        <w:rPr>
          <w:rFonts w:ascii="Palatino Linotype" w:hAnsi="Palatino Linotype"/>
          <w:b/>
          <w:i/>
          <w:sz w:val="22"/>
          <w:szCs w:val="22"/>
        </w:rPr>
        <w:t>Artículo 149.</w:t>
      </w:r>
      <w:r w:rsidRPr="00422427">
        <w:rPr>
          <w:rFonts w:ascii="Palatino Linotype" w:hAnsi="Palatino Linotype"/>
          <w:i/>
          <w:sz w:val="22"/>
          <w:szCs w:val="22"/>
        </w:rPr>
        <w:t xml:space="preserve"> El </w:t>
      </w:r>
      <w:r w:rsidRPr="00422427">
        <w:rPr>
          <w:rFonts w:ascii="Palatino Linotype" w:hAnsi="Palatino Linotype"/>
          <w:b/>
          <w:i/>
          <w:sz w:val="22"/>
          <w:szCs w:val="22"/>
        </w:rPr>
        <w:t>acuerdo que clasifique la información como confidencial</w:t>
      </w:r>
      <w:r w:rsidRPr="00422427">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14:paraId="7B7110E8" w14:textId="77777777" w:rsidR="000A3F64" w:rsidRPr="00422427" w:rsidRDefault="000A3F64" w:rsidP="000A3F64">
      <w:pPr>
        <w:spacing w:before="240" w:after="240" w:line="360" w:lineRule="auto"/>
        <w:ind w:right="49"/>
        <w:jc w:val="both"/>
        <w:rPr>
          <w:rFonts w:ascii="Palatino Linotype" w:hAnsi="Palatino Linotype" w:cs="Arial"/>
          <w:lang w:eastAsia="es-CO"/>
        </w:rPr>
      </w:pPr>
      <w:r w:rsidRPr="00422427">
        <w:rPr>
          <w:rFonts w:ascii="Palatino Linotype" w:hAnsi="Palatino Linotype" w:cs="Arial"/>
          <w:lang w:eastAsia="es-CO"/>
        </w:rPr>
        <w:t xml:space="preserve">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w:t>
      </w:r>
      <w:r w:rsidRPr="00422427">
        <w:rPr>
          <w:rFonts w:ascii="Palatino Linotype" w:hAnsi="Palatino Linotype" w:cs="Arial"/>
          <w:lang w:eastAsia="es-CO"/>
        </w:rPr>
        <w:lastRenderedPageBreak/>
        <w:t>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solicitante.</w:t>
      </w:r>
    </w:p>
    <w:p w14:paraId="3BA29B74" w14:textId="77777777" w:rsidR="000A3F64" w:rsidRPr="00422427" w:rsidRDefault="000A3F64" w:rsidP="000A3F64">
      <w:pPr>
        <w:spacing w:before="240" w:after="240" w:line="360" w:lineRule="auto"/>
        <w:ind w:right="49"/>
        <w:jc w:val="both"/>
        <w:rPr>
          <w:rFonts w:ascii="Palatino Linotype" w:hAnsi="Palatino Linotype" w:cs="Arial"/>
        </w:rPr>
      </w:pPr>
      <w:r w:rsidRPr="00422427">
        <w:rPr>
          <w:rFonts w:ascii="Palatino Linotype" w:hAnsi="Palatino Linotype" w:cs="Arial"/>
        </w:rPr>
        <w:t xml:space="preserve">En el caso específico, los documentos probatorios que acreditan el nivel de estudios como el título profesional y la cédula profesional, y el currículum vite o solicitud de empleo, si bien tienen el carácter </w:t>
      </w:r>
      <w:r w:rsidRPr="00422427">
        <w:rPr>
          <w:rFonts w:ascii="Palatino Linotype" w:hAnsi="Palatino Linotype"/>
        </w:rPr>
        <w:t xml:space="preserve">información pública en razón de que se trata de documentos que se encuentran en posesión del Sujeto Obligado, derivado del ejercicio de sus atribuciones, </w:t>
      </w:r>
      <w:r w:rsidRPr="00422427">
        <w:rPr>
          <w:rFonts w:ascii="Palatino Linotype" w:hAnsi="Palatino Linotype" w:cs="Arial"/>
        </w:rPr>
        <w:t xml:space="preserve">tal como quedo acotado en el cuerpo de la presente Resolución, también contienen los datos personales de los servidores,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422427">
        <w:rPr>
          <w:rFonts w:ascii="Palatino Linotype" w:hAnsi="Palatino Linotype" w:cs="Arial"/>
          <w:b/>
        </w:rPr>
        <w:t>Registro Federal de Contribuyentes</w:t>
      </w:r>
      <w:r w:rsidRPr="00422427">
        <w:rPr>
          <w:rFonts w:ascii="Palatino Linotype" w:hAnsi="Palatino Linotype" w:cs="Arial"/>
        </w:rPr>
        <w:t xml:space="preserve"> (RFC), la </w:t>
      </w:r>
      <w:r w:rsidRPr="00422427">
        <w:rPr>
          <w:rFonts w:ascii="Palatino Linotype" w:hAnsi="Palatino Linotype" w:cs="Arial"/>
          <w:b/>
        </w:rPr>
        <w:t>Clave Única de Registro de Población</w:t>
      </w:r>
      <w:r w:rsidRPr="00422427">
        <w:rPr>
          <w:rFonts w:ascii="Palatino Linotype" w:hAnsi="Palatino Linotype" w:cs="Arial"/>
        </w:rPr>
        <w:t xml:space="preserve"> (CURP), la </w:t>
      </w:r>
      <w:r w:rsidRPr="00422427">
        <w:rPr>
          <w:rFonts w:ascii="Palatino Linotype" w:hAnsi="Palatino Linotype" w:cs="Arial"/>
          <w:b/>
        </w:rPr>
        <w:t>Clave de cualquier tipo de seguridad social</w:t>
      </w:r>
      <w:r w:rsidRPr="00422427">
        <w:rPr>
          <w:rFonts w:ascii="Palatino Linotype" w:hAnsi="Palatino Linotype" w:cs="Arial"/>
        </w:rPr>
        <w:t xml:space="preserve"> (ISSEMYM, u otros).</w:t>
      </w:r>
    </w:p>
    <w:p w14:paraId="68327EB0" w14:textId="77777777" w:rsidR="000A3F64" w:rsidRPr="00422427" w:rsidRDefault="000A3F64" w:rsidP="000A3F64">
      <w:pPr>
        <w:autoSpaceDE w:val="0"/>
        <w:autoSpaceDN w:val="0"/>
        <w:adjustRightInd w:val="0"/>
        <w:spacing w:before="240" w:after="240" w:line="360" w:lineRule="auto"/>
        <w:jc w:val="both"/>
        <w:rPr>
          <w:rFonts w:ascii="Palatino Linotype" w:hAnsi="Palatino Linotype" w:cs="Arial"/>
        </w:rPr>
      </w:pPr>
      <w:r w:rsidRPr="00422427">
        <w:rPr>
          <w:rFonts w:ascii="Palatino Linotype" w:hAnsi="Palatino Linotype" w:cs="Arial"/>
          <w:lang w:eastAsia="es-MX"/>
        </w:rPr>
        <w:t xml:space="preserve">Por cuanto hace al </w:t>
      </w:r>
      <w:r w:rsidRPr="00422427">
        <w:rPr>
          <w:rFonts w:ascii="Palatino Linotype" w:hAnsi="Palatino Linotype" w:cs="Arial"/>
          <w:b/>
          <w:lang w:eastAsia="es-MX"/>
        </w:rPr>
        <w:t>Registro Federal de Contribuyentes, RFC,</w:t>
      </w:r>
      <w:r w:rsidRPr="00422427">
        <w:rPr>
          <w:rFonts w:ascii="Palatino Linotype" w:hAnsi="Palatino Linotype" w:cs="Arial"/>
          <w:lang w:eastAsia="es-MX"/>
        </w:rPr>
        <w:t xml:space="preserve"> de las personas físicas, constituye un dato personal, pues se genera con caracteres alfanuméricos a partir del nombre y la fecha de nacimiento de cada persona, y finalmente la </w:t>
      </w:r>
      <w:proofErr w:type="spellStart"/>
      <w:r w:rsidRPr="00422427">
        <w:rPr>
          <w:rFonts w:ascii="Palatino Linotype" w:hAnsi="Palatino Linotype" w:cs="Arial"/>
          <w:lang w:eastAsia="es-MX"/>
        </w:rPr>
        <w:t>homoclave</w:t>
      </w:r>
      <w:proofErr w:type="spellEnd"/>
      <w:r w:rsidRPr="00422427">
        <w:rPr>
          <w:rFonts w:ascii="Palatino Linotype" w:hAnsi="Palatino Linotype" w:cs="Arial"/>
          <w:lang w:eastAsia="es-MX"/>
        </w:rPr>
        <w:t xml:space="preserve">, </w:t>
      </w:r>
      <w:r w:rsidRPr="00422427">
        <w:rPr>
          <w:rFonts w:ascii="Palatino Linotype" w:hAnsi="Palatino Linotype" w:cs="Arial"/>
          <w:lang w:eastAsia="es-MX"/>
        </w:rPr>
        <w:lastRenderedPageBreak/>
        <w:t>por lo que para su obtención es necesario acreditar ante la autoridad fiscal previamente la identidad de la persona, su fecha de nacimiento, entre otros aspectos.</w:t>
      </w:r>
    </w:p>
    <w:p w14:paraId="74332610" w14:textId="77777777" w:rsidR="000A3F64" w:rsidRPr="00422427" w:rsidRDefault="000A3F64" w:rsidP="000A3F64">
      <w:pPr>
        <w:spacing w:before="240" w:after="240" w:line="360" w:lineRule="auto"/>
        <w:jc w:val="both"/>
        <w:rPr>
          <w:rFonts w:ascii="Palatino Linotype" w:hAnsi="Palatino Linotype" w:cs="Arial"/>
          <w:lang w:eastAsia="es-MX"/>
        </w:rPr>
      </w:pPr>
      <w:r w:rsidRPr="00422427">
        <w:rPr>
          <w:rFonts w:ascii="Palatino Linotype" w:hAnsi="Palatino Linotype" w:cs="Arial"/>
          <w:lang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694824E1" w14:textId="77777777" w:rsidR="000A3F64" w:rsidRPr="00422427" w:rsidRDefault="000A3F64" w:rsidP="000A3F64">
      <w:pPr>
        <w:spacing w:before="240" w:after="240" w:line="360" w:lineRule="auto"/>
        <w:ind w:right="49"/>
        <w:jc w:val="both"/>
        <w:rPr>
          <w:rFonts w:ascii="Palatino Linotype" w:hAnsi="Palatino Linotype" w:cs="Arial"/>
          <w:lang w:eastAsia="es-MX"/>
        </w:rPr>
      </w:pPr>
      <w:r w:rsidRPr="00422427">
        <w:rPr>
          <w:rFonts w:ascii="Palatino Linotype" w:hAnsi="Palatino Linotype" w:cs="Arial"/>
          <w:lang w:eastAsia="es-MX"/>
        </w:rPr>
        <w:t xml:space="preserve">Lo anterior es compartido por el entonces Instituto Federal de Acceso a la Información Pública y Protección de Datos Personales (IFAI) a través del Criterio </w:t>
      </w:r>
      <w:r w:rsidRPr="00422427">
        <w:rPr>
          <w:rFonts w:ascii="Palatino Linotype" w:hAnsi="Palatino Linotype" w:cs="Arial"/>
          <w:bCs/>
          <w:shd w:val="clear" w:color="auto" w:fill="FFFFFF"/>
        </w:rPr>
        <w:t xml:space="preserve">19/17, </w:t>
      </w:r>
      <w:r w:rsidRPr="00422427">
        <w:rPr>
          <w:rFonts w:ascii="Palatino Linotype" w:hAnsi="Palatino Linotype" w:cs="Arial"/>
          <w:lang w:eastAsia="es-MX"/>
        </w:rPr>
        <w:t>el cual es del tenor literal siguiente:</w:t>
      </w:r>
    </w:p>
    <w:p w14:paraId="0FBBA954" w14:textId="77777777" w:rsidR="000A3F64" w:rsidRPr="00422427" w:rsidRDefault="000A3F64" w:rsidP="000A3F64">
      <w:pPr>
        <w:autoSpaceDE w:val="0"/>
        <w:autoSpaceDN w:val="0"/>
        <w:adjustRightInd w:val="0"/>
        <w:ind w:left="851" w:right="900"/>
        <w:jc w:val="both"/>
        <w:rPr>
          <w:rFonts w:ascii="Palatino Linotype" w:hAnsi="Palatino Linotype" w:cs="Arial"/>
          <w:bCs/>
          <w:i/>
          <w:sz w:val="22"/>
          <w:szCs w:val="22"/>
        </w:rPr>
      </w:pPr>
      <w:r w:rsidRPr="00422427">
        <w:rPr>
          <w:rFonts w:ascii="Palatino Linotype" w:hAnsi="Palatino Linotype" w:cs="Arial"/>
          <w:b/>
          <w:bCs/>
          <w:i/>
          <w:sz w:val="22"/>
          <w:szCs w:val="22"/>
        </w:rPr>
        <w:t>“Registro Federal de Contribuyentes (RFC) de personas físicas</w:t>
      </w:r>
      <w:r w:rsidRPr="00422427">
        <w:rPr>
          <w:rFonts w:ascii="Palatino Linotype" w:hAnsi="Palatino Linotype" w:cs="Arial"/>
          <w:bCs/>
          <w:i/>
          <w:sz w:val="22"/>
          <w:szCs w:val="22"/>
        </w:rPr>
        <w:t>. El RFC es una clave de carácter fiscal, única e irrepetible, que permite identificar al titular, su edad y fecha de nacimiento, por lo que es un dato personal de carácter confidencial.”</w:t>
      </w:r>
    </w:p>
    <w:p w14:paraId="2D5BA9F9" w14:textId="77777777" w:rsidR="000A3F64" w:rsidRPr="00422427" w:rsidRDefault="000A3F64" w:rsidP="000A3F64">
      <w:pPr>
        <w:pStyle w:val="Sinespaciado"/>
        <w:spacing w:before="240" w:after="240" w:line="360" w:lineRule="auto"/>
        <w:jc w:val="both"/>
        <w:rPr>
          <w:rFonts w:ascii="Palatino Linotype" w:hAnsi="Palatino Linotype" w:cs="Arial"/>
          <w:lang w:eastAsia="es-MX"/>
        </w:rPr>
      </w:pPr>
      <w:r w:rsidRPr="00422427">
        <w:rPr>
          <w:rFonts w:ascii="Palatino Linotype" w:hAnsi="Palatino Linotype" w:cs="Arial"/>
          <w:lang w:eastAsia="es-MX"/>
        </w:rPr>
        <w:t xml:space="preserve">Así, el Registro Federal de Contribuyentes, RFC, se vincula al nombre de su titular y permite identificar la edad de la persona, su fecha de nacimiento, así como su </w:t>
      </w:r>
      <w:proofErr w:type="spellStart"/>
      <w:r w:rsidRPr="00422427">
        <w:rPr>
          <w:rFonts w:ascii="Palatino Linotype" w:hAnsi="Palatino Linotype" w:cs="Arial"/>
          <w:lang w:eastAsia="es-MX"/>
        </w:rPr>
        <w:t>homoclave</w:t>
      </w:r>
      <w:proofErr w:type="spellEnd"/>
      <w:r w:rsidRPr="00422427">
        <w:rPr>
          <w:rFonts w:ascii="Palatino Linotype" w:hAnsi="Palatino Linotype" w:cs="Arial"/>
          <w:lang w:eastAsia="es-MX"/>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3094809D" w14:textId="77777777" w:rsidR="000A3F64" w:rsidRPr="00422427" w:rsidRDefault="000A3F64" w:rsidP="000A3F64">
      <w:pPr>
        <w:pStyle w:val="Sinespaciado"/>
        <w:spacing w:before="240" w:after="240" w:line="360" w:lineRule="auto"/>
        <w:jc w:val="both"/>
        <w:rPr>
          <w:rFonts w:ascii="Palatino Linotype" w:eastAsia="Calibri" w:hAnsi="Palatino Linotype" w:cs="Arial"/>
          <w:lang w:eastAsia="es-MX"/>
        </w:rPr>
      </w:pPr>
      <w:r w:rsidRPr="00422427">
        <w:rPr>
          <w:rFonts w:ascii="Palatino Linotype" w:hAnsi="Palatino Linotype" w:cs="Arial"/>
          <w:lang w:eastAsia="es-MX"/>
        </w:rPr>
        <w:lastRenderedPageBreak/>
        <w:t xml:space="preserve">De igual manera la </w:t>
      </w:r>
      <w:r w:rsidRPr="00422427">
        <w:rPr>
          <w:rFonts w:ascii="Palatino Linotype" w:hAnsi="Palatino Linotype" w:cs="Arial"/>
          <w:b/>
          <w:lang w:eastAsia="es-MX"/>
        </w:rPr>
        <w:t xml:space="preserve">Clave Única de Registro de Población, </w:t>
      </w:r>
      <w:r w:rsidRPr="00422427">
        <w:rPr>
          <w:rFonts w:ascii="Palatino Linotype" w:hAnsi="Palatino Linotype" w:cs="Arial"/>
          <w:b/>
        </w:rPr>
        <w:t>CURP</w:t>
      </w:r>
      <w:r w:rsidRPr="00422427">
        <w:rPr>
          <w:rFonts w:ascii="Palatino Linotype" w:hAnsi="Palatino Linotype" w:cs="Arial"/>
        </w:rPr>
        <w:t xml:space="preserve">, constituye un dato personal, ya que tiene como finalidad registrar a cada una de las personas que integran la población del país, con datos que permitan certificar y acreditar fehacientemente su identidad, en virtud de que se </w:t>
      </w:r>
      <w:r w:rsidRPr="00422427">
        <w:rPr>
          <w:rFonts w:ascii="Palatino Linotype" w:eastAsia="Calibri" w:hAnsi="Palatino Linotype" w:cs="Arial"/>
          <w:lang w:eastAsia="es-MX"/>
        </w:rPr>
        <w:t>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4C16C1A1" w14:textId="77777777" w:rsidR="000A3F64" w:rsidRPr="00422427" w:rsidRDefault="000A3F64" w:rsidP="000A3F64">
      <w:pPr>
        <w:spacing w:before="240" w:after="240" w:line="360" w:lineRule="auto"/>
        <w:jc w:val="both"/>
        <w:rPr>
          <w:rFonts w:ascii="Palatino Linotype" w:hAnsi="Palatino Linotype" w:cs="Arial"/>
        </w:rPr>
      </w:pPr>
      <w:r w:rsidRPr="00422427">
        <w:rPr>
          <w:rFonts w:ascii="Palatino Linotype" w:hAnsi="Palatino Linotype" w:cs="Arial"/>
        </w:rPr>
        <w:t xml:space="preserve">Argumento que es compartido por el </w:t>
      </w:r>
      <w:r w:rsidRPr="00422427">
        <w:rPr>
          <w:rFonts w:ascii="Palatino Linotype" w:hAnsi="Palatino Linotype" w:cs="Arial"/>
          <w:lang w:eastAsia="es-MX"/>
        </w:rPr>
        <w:t xml:space="preserve">Instituto </w:t>
      </w:r>
      <w:r w:rsidRPr="00422427">
        <w:rPr>
          <w:rFonts w:ascii="Palatino Linotype" w:hAnsi="Palatino Linotype" w:cs="Arial"/>
          <w:bCs/>
          <w:shd w:val="clear" w:color="auto" w:fill="FFFFFF"/>
        </w:rPr>
        <w:t>Nacional de Transparencia, Acceso a la Información y Protección de Datos Personales, INAI</w:t>
      </w:r>
      <w:r w:rsidRPr="00422427">
        <w:rPr>
          <w:rStyle w:val="Textoennegrita"/>
          <w:rFonts w:ascii="Palatino Linotype" w:hAnsi="Palatino Linotype" w:cs="Arial"/>
        </w:rPr>
        <w:t xml:space="preserve">, conforme al </w:t>
      </w:r>
      <w:r w:rsidRPr="00422427">
        <w:rPr>
          <w:rFonts w:ascii="Palatino Linotype" w:hAnsi="Palatino Linotype" w:cs="Arial"/>
        </w:rPr>
        <w:t xml:space="preserve">criterio 18/17, el cual refiere: </w:t>
      </w:r>
    </w:p>
    <w:p w14:paraId="200F18FA" w14:textId="77777777" w:rsidR="000A3F64" w:rsidRPr="00422427" w:rsidRDefault="000A3F64" w:rsidP="000A3F64">
      <w:pPr>
        <w:autoSpaceDE w:val="0"/>
        <w:autoSpaceDN w:val="0"/>
        <w:adjustRightInd w:val="0"/>
        <w:ind w:left="851" w:right="851"/>
        <w:jc w:val="both"/>
        <w:rPr>
          <w:rFonts w:ascii="Palatino Linotype" w:hAnsi="Palatino Linotype" w:cs="Arial"/>
          <w:i/>
          <w:sz w:val="22"/>
          <w:szCs w:val="22"/>
          <w:lang w:eastAsia="es-MX"/>
        </w:rPr>
      </w:pPr>
      <w:r w:rsidRPr="00422427">
        <w:rPr>
          <w:rFonts w:ascii="Palatino Linotype" w:hAnsi="Palatino Linotype" w:cs="Arial"/>
          <w:b/>
          <w:bCs/>
          <w:i/>
          <w:sz w:val="22"/>
          <w:szCs w:val="22"/>
          <w:lang w:eastAsia="es-MX"/>
        </w:rPr>
        <w:t xml:space="preserve">“Clave Única de Registro de Población (CURP). </w:t>
      </w:r>
      <w:r w:rsidRPr="00422427">
        <w:rPr>
          <w:rFonts w:ascii="Palatino Linotype" w:hAnsi="Palatino Linotype" w:cs="Arial"/>
          <w:bCs/>
          <w:i/>
          <w:sz w:val="22"/>
          <w:szCs w:val="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7E3E0057" w14:textId="77777777" w:rsidR="000A3F64" w:rsidRPr="00422427" w:rsidRDefault="000A3F64" w:rsidP="000A3F64">
      <w:pPr>
        <w:autoSpaceDE w:val="0"/>
        <w:autoSpaceDN w:val="0"/>
        <w:adjustRightInd w:val="0"/>
        <w:spacing w:before="240" w:after="240" w:line="360" w:lineRule="auto"/>
        <w:jc w:val="both"/>
        <w:rPr>
          <w:rFonts w:ascii="Palatino Linotype" w:hAnsi="Palatino Linotype" w:cs="Arial"/>
        </w:rPr>
      </w:pPr>
      <w:r w:rsidRPr="00422427">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2B9FFB6C" w14:textId="77777777" w:rsidR="000A3F64" w:rsidRPr="00422427" w:rsidRDefault="000A3F64" w:rsidP="000A3F64">
      <w:pPr>
        <w:autoSpaceDE w:val="0"/>
        <w:autoSpaceDN w:val="0"/>
        <w:adjustRightInd w:val="0"/>
        <w:spacing w:before="240" w:after="240" w:line="360" w:lineRule="auto"/>
        <w:jc w:val="both"/>
        <w:rPr>
          <w:rFonts w:ascii="Palatino Linotype" w:hAnsi="Palatino Linotype" w:cs="Arial"/>
        </w:rPr>
      </w:pPr>
      <w:r w:rsidRPr="00422427">
        <w:rPr>
          <w:rFonts w:ascii="Palatino Linotype" w:hAnsi="Palatino Linotype" w:cs="Arial"/>
        </w:rPr>
        <w:t xml:space="preserve">Con base en lo expuesto, se insiste que los datos mencionados, que como se ha dicho, deben ser clasificados como confidenciales por tratarse de información privada, toda vez que los datos personales son irrenunciables, intransferibles e indelegables, por </w:t>
      </w:r>
      <w:r w:rsidRPr="00422427">
        <w:rPr>
          <w:rFonts w:ascii="Palatino Linotype" w:hAnsi="Palatino Linotype" w:cs="Arial"/>
        </w:rPr>
        <w:lastRenderedPageBreak/>
        <w:t>lo tanto los sujetos obligados no deben hacer entrega de éstos a persona ajena a su titular, sobre todo cuando traiga implícita que se ponga en riesgo la vida o integridad de una persona.</w:t>
      </w:r>
    </w:p>
    <w:p w14:paraId="337D34C7" w14:textId="77777777" w:rsidR="000A3F64" w:rsidRPr="00422427" w:rsidRDefault="000A3F64" w:rsidP="000A3F64">
      <w:pPr>
        <w:autoSpaceDE w:val="0"/>
        <w:autoSpaceDN w:val="0"/>
        <w:adjustRightInd w:val="0"/>
        <w:spacing w:before="240" w:after="240" w:line="360" w:lineRule="auto"/>
        <w:jc w:val="both"/>
        <w:rPr>
          <w:rFonts w:ascii="Palatino Linotype" w:hAnsi="Palatino Linotype" w:cs="Arial"/>
        </w:rPr>
      </w:pPr>
      <w:r w:rsidRPr="00422427">
        <w:rPr>
          <w:rFonts w:ascii="Palatino Linotype" w:hAnsi="Palatino Linotype" w:cs="Arial"/>
        </w:rPr>
        <w:t xml:space="preserve">Sirven de sustento a lo anterior, las tesis jurisprudenciales </w:t>
      </w:r>
      <w:r w:rsidRPr="00422427">
        <w:rPr>
          <w:rFonts w:ascii="Palatino Linotype" w:hAnsi="Palatino Linotype" w:cs="Arial"/>
          <w:i/>
        </w:rPr>
        <w:t xml:space="preserve">P. LX/2000 </w:t>
      </w:r>
      <w:r w:rsidRPr="00422427">
        <w:rPr>
          <w:rFonts w:ascii="Palatino Linotype" w:hAnsi="Palatino Linotype" w:cs="Arial"/>
        </w:rPr>
        <w:t xml:space="preserve">y </w:t>
      </w:r>
      <w:r w:rsidRPr="00422427">
        <w:rPr>
          <w:rFonts w:ascii="Palatino Linotype" w:hAnsi="Palatino Linotype" w:cs="Tahoma"/>
          <w:bCs/>
          <w:i/>
        </w:rPr>
        <w:t>2a. XLIII/2008</w:t>
      </w:r>
      <w:r w:rsidRPr="00422427">
        <w:rPr>
          <w:rFonts w:ascii="Tahoma" w:hAnsi="Tahoma" w:cs="Tahoma"/>
          <w:b/>
          <w:bCs/>
          <w:sz w:val="18"/>
          <w:szCs w:val="18"/>
        </w:rPr>
        <w:t xml:space="preserve"> </w:t>
      </w:r>
      <w:r w:rsidRPr="00422427">
        <w:rPr>
          <w:rFonts w:ascii="Palatino Linotype" w:hAnsi="Palatino Linotype" w:cs="Arial"/>
        </w:rPr>
        <w:t>emitidas por el Peno y la Segunda Sala de la Suprema Corte de Justicia de la Nación, respectivamente, que son del tenor literal siguiente:</w:t>
      </w:r>
    </w:p>
    <w:p w14:paraId="655E8843" w14:textId="77777777" w:rsidR="000A3F64" w:rsidRPr="00422427" w:rsidRDefault="000A3F64" w:rsidP="000A3F64">
      <w:pPr>
        <w:ind w:left="851" w:right="851"/>
        <w:jc w:val="both"/>
        <w:rPr>
          <w:rFonts w:ascii="Palatino Linotype" w:hAnsi="Palatino Linotype" w:cs="Calibri"/>
          <w:i/>
          <w:sz w:val="22"/>
          <w:szCs w:val="22"/>
        </w:rPr>
      </w:pPr>
      <w:r w:rsidRPr="00422427">
        <w:rPr>
          <w:rFonts w:ascii="Palatino Linotype" w:hAnsi="Palatino Linotype" w:cs="Calibri"/>
          <w:b/>
          <w:bCs/>
          <w:i/>
          <w:sz w:val="22"/>
          <w:szCs w:val="22"/>
        </w:rPr>
        <w:t xml:space="preserve">“DERECHO A LA INFORMACIÓN. SU EJERCICIO SE ENCUENTRA LIMITADO TANTO POR LOS INTERESES NACIONALES Y DE LA SOCIEDAD, COMO POR LOS DERECHOS DE TERCEROS. </w:t>
      </w:r>
      <w:r w:rsidRPr="00422427">
        <w:rPr>
          <w:rFonts w:ascii="Palatino Linotype" w:hAnsi="Palatino Linotype" w:cs="Calibri"/>
          <w:i/>
          <w:sz w:val="22"/>
          <w:szCs w:val="22"/>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422427">
        <w:rPr>
          <w:rFonts w:ascii="Palatino Linotype" w:hAnsi="Palatino Linotype" w:cs="Calibri"/>
          <w:b/>
          <w:i/>
          <w:sz w:val="22"/>
          <w:szCs w:val="22"/>
        </w:rPr>
        <w:t>restringen el acceso a la información en esta materia, en razón de que su conocimiento público puede generar daños a los intereses nacionales y, por el otro, sancionan la inobservancia de esa reserva</w:t>
      </w:r>
      <w:r w:rsidRPr="00422427">
        <w:rPr>
          <w:rFonts w:ascii="Palatino Linotype" w:hAnsi="Palatino Linotype" w:cs="Calibri"/>
          <w:i/>
          <w:sz w:val="22"/>
          <w:szCs w:val="22"/>
        </w:rPr>
        <w:t xml:space="preserve">; por lo que hace al interés social, se cuenta con normas que tienden a proteger la averiguación de los delitos, la salud y la moral públicas, </w:t>
      </w:r>
      <w:r w:rsidRPr="00422427">
        <w:rPr>
          <w:rFonts w:ascii="Palatino Linotype" w:hAnsi="Palatino Linotype" w:cs="Calibri"/>
          <w:b/>
          <w:i/>
          <w:sz w:val="22"/>
          <w:szCs w:val="22"/>
        </w:rPr>
        <w:t>mientras que por lo que respecta a la protección de la persona existen normas que protegen el derecho a la vida o a la privacidad de los gobernados</w:t>
      </w:r>
      <w:r w:rsidRPr="00422427">
        <w:rPr>
          <w:rFonts w:ascii="Palatino Linotype" w:hAnsi="Palatino Linotype" w:cs="Calibri"/>
          <w:i/>
          <w:sz w:val="22"/>
          <w:szCs w:val="22"/>
        </w:rPr>
        <w:t>.”</w:t>
      </w:r>
    </w:p>
    <w:p w14:paraId="769E679A" w14:textId="77777777" w:rsidR="000A3F64" w:rsidRPr="00422427" w:rsidRDefault="000A3F64" w:rsidP="000A3F64">
      <w:pPr>
        <w:ind w:left="851" w:right="851"/>
        <w:jc w:val="both"/>
        <w:rPr>
          <w:rFonts w:ascii="Palatino Linotype" w:hAnsi="Palatino Linotype" w:cs="Arial"/>
          <w:i/>
          <w:sz w:val="22"/>
          <w:szCs w:val="22"/>
        </w:rPr>
      </w:pPr>
      <w:r w:rsidRPr="00422427">
        <w:rPr>
          <w:rFonts w:ascii="Palatino Linotype" w:hAnsi="Palatino Linotype" w:cs="Arial"/>
          <w:b/>
          <w:i/>
          <w:sz w:val="22"/>
          <w:szCs w:val="22"/>
        </w:rPr>
        <w:t xml:space="preserve">“TRANSPARENCIA Y ACCESO A LA INFORMACIÓN PÚBLICA GUBERNAMENTAL. EL ARTÍCULO 14, FRACCIÓN I, DE LA LEY FEDERAL RELATIVA, NO VIOLA LA GARANTÍA DE ACCESO A LA INFORMACIÓN. </w:t>
      </w:r>
      <w:r w:rsidRPr="00422427">
        <w:rPr>
          <w:rFonts w:ascii="Palatino Linotype" w:hAnsi="Palatino Linotype" w:cs="Arial"/>
          <w:i/>
          <w:sz w:val="22"/>
          <w:szCs w:val="22"/>
        </w:rPr>
        <w:t xml:space="preserve">El Tribunal en Pleno de la Suprema Corte de Justicia de la Nación en la tesis P. LX/2000 de rubro: "DERECHO A LA INFORMACIÓN. </w:t>
      </w:r>
      <w:r w:rsidRPr="00422427">
        <w:rPr>
          <w:rFonts w:ascii="Palatino Linotype" w:hAnsi="Palatino Linotype" w:cs="Arial"/>
          <w:i/>
          <w:sz w:val="22"/>
          <w:szCs w:val="22"/>
        </w:rPr>
        <w:lastRenderedPageBreak/>
        <w:t xml:space="preserve">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422427">
        <w:rPr>
          <w:rFonts w:ascii="Palatino Linotype" w:hAnsi="Palatino Linotype" w:cs="Arial"/>
          <w:b/>
          <w:i/>
          <w:sz w:val="22"/>
          <w:szCs w:val="22"/>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422427">
        <w:rPr>
          <w:rFonts w:ascii="Palatino Linotype" w:hAnsi="Palatino Linotype" w:cs="Arial"/>
          <w:i/>
          <w:sz w:val="22"/>
          <w:szCs w:val="22"/>
        </w:rPr>
        <w:t xml:space="preserve"> la cual debe ser adecuada y necesaria para alcanzar el fin perseguido, de manera que las ventajas obtenidas con la reserva compensen el sacrificio que ésta implique para los titulares de la garantía individual mencionada o para la sociedad en general.”</w:t>
      </w:r>
    </w:p>
    <w:p w14:paraId="35F9630D" w14:textId="77777777" w:rsidR="000A3F64" w:rsidRPr="00422427" w:rsidRDefault="000A3F64" w:rsidP="000A3F64">
      <w:pPr>
        <w:ind w:left="851" w:right="851"/>
        <w:jc w:val="both"/>
        <w:rPr>
          <w:rFonts w:ascii="Palatino Linotype" w:hAnsi="Palatino Linotype" w:cs="Arial"/>
          <w:i/>
          <w:sz w:val="22"/>
          <w:szCs w:val="22"/>
        </w:rPr>
      </w:pPr>
    </w:p>
    <w:p w14:paraId="3B59B6F9" w14:textId="77777777" w:rsidR="000A3F64" w:rsidRPr="00422427" w:rsidRDefault="000A3F64" w:rsidP="000A3F64">
      <w:pPr>
        <w:autoSpaceDE w:val="0"/>
        <w:autoSpaceDN w:val="0"/>
        <w:adjustRightInd w:val="0"/>
        <w:spacing w:before="240" w:after="240" w:line="360" w:lineRule="auto"/>
        <w:jc w:val="both"/>
        <w:rPr>
          <w:rFonts w:ascii="Palatino Linotype" w:hAnsi="Palatino Linotype" w:cs="Arial"/>
          <w:shd w:val="clear" w:color="auto" w:fill="FFFFFF"/>
        </w:rPr>
      </w:pPr>
      <w:r w:rsidRPr="00422427">
        <w:rPr>
          <w:rFonts w:ascii="Palatino Linotype" w:hAnsi="Palatino Linotype" w:cs="Arial"/>
        </w:rPr>
        <w:t xml:space="preserve">Al respecto, se destaca que la versión pública que elabore el Sujeto Obligado debe cumplir con las formalidades exigidas en la Ley, por lo que </w:t>
      </w:r>
      <w:r w:rsidRPr="00422427">
        <w:rPr>
          <w:rFonts w:ascii="Palatino Linotype" w:hAnsi="Palatino Linotype" w:cs="Arial"/>
          <w:lang w:val="es-ES_tradnl"/>
        </w:rPr>
        <w:t xml:space="preserve">para tal efecto emitirá el </w:t>
      </w:r>
      <w:r w:rsidRPr="00422427">
        <w:rPr>
          <w:rFonts w:ascii="Palatino Linotype" w:hAnsi="Palatino Linotype" w:cs="Arial"/>
          <w:lang w:eastAsia="es-MX"/>
        </w:rPr>
        <w:t xml:space="preserve">Acuerdo del Comité de Transparencia en términos de la </w:t>
      </w:r>
      <w:r w:rsidRPr="00422427">
        <w:rPr>
          <w:rFonts w:ascii="Palatino Linotype" w:hAnsi="Palatino Linotype" w:cs="Arial"/>
        </w:rPr>
        <w:t>Ley de Transparencia y Acceso a la Información Pública del Estado de México y Municipios, y los Lineamientos Generales en Materia de Clasificación y Desclasificación de la Información, Así como para la elaboración de versiones públicas emitidos por el Consejo Nacional de Transparencia, con el cual sustentara la clasificación de datos y con ello la "versión pública" de los documentos materia de la solicitud</w:t>
      </w:r>
      <w:r w:rsidRPr="00422427">
        <w:rPr>
          <w:rFonts w:ascii="Palatino Linotype" w:hAnsi="Palatino Linotype" w:cs="Arial"/>
          <w:shd w:val="clear" w:color="auto" w:fill="FFFFFF"/>
        </w:rPr>
        <w:t>.</w:t>
      </w:r>
    </w:p>
    <w:p w14:paraId="7BCD52B5" w14:textId="77777777" w:rsidR="000A3F64" w:rsidRPr="00422427" w:rsidRDefault="000A3F64" w:rsidP="000A3F64">
      <w:pPr>
        <w:autoSpaceDE w:val="0"/>
        <w:autoSpaceDN w:val="0"/>
        <w:adjustRightInd w:val="0"/>
        <w:spacing w:before="240" w:after="240" w:line="360" w:lineRule="auto"/>
        <w:jc w:val="both"/>
        <w:rPr>
          <w:rFonts w:ascii="Palatino Linotype" w:hAnsi="Palatino Linotype" w:cs="Arial"/>
        </w:rPr>
      </w:pPr>
      <w:r w:rsidRPr="00422427">
        <w:rPr>
          <w:rFonts w:ascii="Palatino Linotype" w:hAnsi="Palatino Linotype" w:cs="Arial"/>
        </w:rPr>
        <w:lastRenderedPageBreak/>
        <w:t>Efectivamente, cuando se clasifica información como confidencial o reservada es importante someterlo al Comité de Transparencia, quien debe confirmar, modificar o revocar la clasificación.</w:t>
      </w:r>
    </w:p>
    <w:p w14:paraId="0EEAEB4F" w14:textId="77777777" w:rsidR="000A3F64" w:rsidRPr="00422427" w:rsidRDefault="000A3F64" w:rsidP="000A3F64">
      <w:pPr>
        <w:shd w:val="clear" w:color="auto" w:fill="FFFFFF"/>
        <w:spacing w:before="240" w:after="240" w:line="360" w:lineRule="auto"/>
        <w:ind w:right="51"/>
        <w:jc w:val="both"/>
        <w:rPr>
          <w:rFonts w:ascii="Palatino Linotype" w:hAnsi="Palatino Linotype"/>
          <w:lang w:eastAsia="es-MX"/>
        </w:rPr>
      </w:pPr>
      <w:r w:rsidRPr="00422427">
        <w:rPr>
          <w:rFonts w:ascii="Palatino Linotype" w:hAnsi="Palatino Linotype"/>
          <w:lang w:eastAsia="es-MX"/>
        </w:rPr>
        <w:t>Por lo tanto, la entrega de documentos en su versión pública debe acompañarse necesariamente del Acuerdo del Comité de Transparencia que la sustente, en el que se expongan los fundamentos y razonamientos que llevaron al </w:t>
      </w:r>
      <w:r w:rsidRPr="00422427">
        <w:rPr>
          <w:rFonts w:ascii="Palatino Linotype" w:hAnsi="Palatino Linotype"/>
          <w:bCs/>
          <w:lang w:eastAsia="es-MX"/>
        </w:rPr>
        <w:t>Sujeto Obligado</w:t>
      </w:r>
      <w:r w:rsidRPr="00422427">
        <w:rPr>
          <w:rFonts w:ascii="Palatino Linotype" w:hAnsi="Palatino Linotype"/>
          <w:lang w:eastAsia="es-MX"/>
        </w:rPr>
        <w:t>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422427">
        <w:rPr>
          <w:rFonts w:ascii="Palatino Linotype" w:hAnsi="Palatino Linotype"/>
          <w:bCs/>
          <w:lang w:eastAsia="es-MX"/>
        </w:rPr>
        <w:t>Recurrente</w:t>
      </w:r>
      <w:r w:rsidRPr="00422427">
        <w:rPr>
          <w:rFonts w:ascii="Palatino Linotype" w:hAnsi="Palatino Linotype"/>
          <w:lang w:eastAsia="es-MX"/>
        </w:rPr>
        <w:t>.</w:t>
      </w:r>
    </w:p>
    <w:p w14:paraId="6551EB6C" w14:textId="77777777" w:rsidR="000A3F64" w:rsidRPr="00422427" w:rsidRDefault="000A3F64" w:rsidP="000A3F64">
      <w:pPr>
        <w:spacing w:before="240" w:after="240" w:line="360" w:lineRule="auto"/>
        <w:jc w:val="both"/>
        <w:rPr>
          <w:rFonts w:ascii="Palatino Linotype" w:hAnsi="Palatino Linotype" w:cs="Arial"/>
        </w:rPr>
      </w:pPr>
      <w:r w:rsidRPr="00422427">
        <w:rPr>
          <w:rFonts w:ascii="Palatino Linotype" w:hAnsi="Palatino Linotype" w:cs="Arial"/>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 </w:t>
      </w:r>
    </w:p>
    <w:p w14:paraId="12C17125" w14:textId="77777777" w:rsidR="000A3F64" w:rsidRPr="00422427" w:rsidRDefault="000A3F64" w:rsidP="000A3F64">
      <w:pPr>
        <w:shd w:val="clear" w:color="auto" w:fill="FFFFFF"/>
        <w:spacing w:before="240" w:after="240" w:line="360" w:lineRule="auto"/>
        <w:ind w:right="49"/>
        <w:jc w:val="both"/>
        <w:rPr>
          <w:rFonts w:ascii="Palatino Linotype" w:hAnsi="Palatino Linotype" w:cs="Arial"/>
          <w:lang w:eastAsia="es-CO"/>
        </w:rPr>
      </w:pPr>
      <w:r w:rsidRPr="00422427">
        <w:rPr>
          <w:rFonts w:ascii="Palatino Linotype" w:hAnsi="Palatino Linotype" w:cs="Arial"/>
          <w:lang w:eastAsia="es-MX"/>
        </w:rPr>
        <w:lastRenderedPageBreak/>
        <w:t xml:space="preserve">En mérito de lo mencionado con anterioridad, </w:t>
      </w:r>
      <w:r w:rsidRPr="00422427">
        <w:rPr>
          <w:rFonts w:ascii="Palatino Linotype" w:hAnsi="Palatino Linotype"/>
        </w:rPr>
        <w:t xml:space="preserve">este Órgano Garante considera fundadas las razones o motivos de inconformidad que plantea </w:t>
      </w:r>
      <w:r w:rsidRPr="00422427">
        <w:rPr>
          <w:rFonts w:ascii="Palatino Linotype" w:hAnsi="Palatino Linotype" w:cs="Arial"/>
          <w:b/>
          <w:lang w:val="es-MX" w:eastAsia="es-MX"/>
        </w:rPr>
        <w:t>el Recurrente</w:t>
      </w:r>
      <w:r w:rsidRPr="00422427">
        <w:rPr>
          <w:rFonts w:ascii="Palatino Linotype" w:hAnsi="Palatino Linotype"/>
        </w:rPr>
        <w:t xml:space="preserve">, </w:t>
      </w:r>
      <w:r w:rsidRPr="00422427">
        <w:rPr>
          <w:rFonts w:ascii="Palatino Linotype" w:hAnsi="Palatino Linotype" w:cs="Arial"/>
          <w:lang w:eastAsia="es-MX"/>
        </w:rPr>
        <w:t xml:space="preserve">de tal manera que se </w:t>
      </w:r>
      <w:r w:rsidRPr="00422427">
        <w:rPr>
          <w:rFonts w:ascii="Palatino Linotype" w:hAnsi="Palatino Linotype" w:cs="Arial"/>
          <w:b/>
          <w:lang w:eastAsia="es-MX"/>
        </w:rPr>
        <w:t>MODIFICA</w:t>
      </w:r>
      <w:r w:rsidRPr="00422427">
        <w:rPr>
          <w:rFonts w:ascii="Palatino Linotype" w:hAnsi="Palatino Linotype" w:cs="Arial"/>
          <w:lang w:eastAsia="es-MX"/>
        </w:rPr>
        <w:t xml:space="preserve"> la respuesta del </w:t>
      </w:r>
      <w:r w:rsidRPr="00422427">
        <w:rPr>
          <w:rFonts w:ascii="Palatino Linotype" w:hAnsi="Palatino Linotype" w:cs="Arial"/>
          <w:b/>
          <w:lang w:eastAsia="es-MX"/>
        </w:rPr>
        <w:t>Sujeto Obligado</w:t>
      </w:r>
      <w:r w:rsidRPr="00422427">
        <w:rPr>
          <w:rFonts w:ascii="Palatino Linotype" w:hAnsi="Palatino Linotype" w:cs="Arial"/>
          <w:lang w:eastAsia="es-MX"/>
        </w:rPr>
        <w:t>.</w:t>
      </w:r>
    </w:p>
    <w:p w14:paraId="221E42EE" w14:textId="77777777" w:rsidR="000A3F64" w:rsidRPr="00422427" w:rsidRDefault="000A3F64" w:rsidP="000A3F64">
      <w:pPr>
        <w:spacing w:before="240" w:after="240" w:line="360" w:lineRule="auto"/>
        <w:jc w:val="both"/>
        <w:rPr>
          <w:rFonts w:ascii="Palatino Linotype" w:hAnsi="Palatino Linotype" w:cs="Arial"/>
        </w:rPr>
      </w:pPr>
      <w:r w:rsidRPr="00422427">
        <w:rPr>
          <w:rFonts w:ascii="Palatino Linotype" w:hAnsi="Palatino Linotype" w:cs="Arial"/>
        </w:rPr>
        <w:t xml:space="preserve">Así, con fundamento en lo prescrito en los artículos 5 </w:t>
      </w:r>
      <w:r w:rsidRPr="00422427">
        <w:rPr>
          <w:rFonts w:ascii="Palatino Linotype" w:hAnsi="Palatino Linotype"/>
          <w:shd w:val="clear" w:color="auto" w:fill="FFFFFF"/>
        </w:rPr>
        <w:t xml:space="preserve">párrafos vigésimo noveno, trigésimo y trigésimo primero fracciones IV y V </w:t>
      </w:r>
      <w:r w:rsidRPr="00422427">
        <w:rPr>
          <w:rFonts w:ascii="Palatino Linotype" w:hAnsi="Palatino Linotype" w:cs="Arial"/>
        </w:rPr>
        <w:t>de la Constitución Política del Estado Libre y Soberano de México; 2, fracción II; 29, 36 fracciones I y II; 176, 178, 181, 185 de la Ley de Transparencia y Acceso a la Información Pública del Estado de México y Municipios, este Pleno:</w:t>
      </w:r>
    </w:p>
    <w:p w14:paraId="7DFA578F" w14:textId="77777777" w:rsidR="000A3F64" w:rsidRPr="00422427" w:rsidRDefault="000A3F64" w:rsidP="000A3F64">
      <w:pPr>
        <w:pStyle w:val="NormalWeb"/>
        <w:numPr>
          <w:ilvl w:val="0"/>
          <w:numId w:val="1"/>
        </w:numPr>
        <w:spacing w:line="360" w:lineRule="auto"/>
        <w:jc w:val="center"/>
        <w:rPr>
          <w:rFonts w:ascii="Palatino Linotype" w:hAnsi="Palatino Linotype" w:cs="Arial"/>
          <w:b/>
        </w:rPr>
      </w:pPr>
      <w:r w:rsidRPr="00422427">
        <w:rPr>
          <w:rFonts w:ascii="Palatino Linotype" w:hAnsi="Palatino Linotype" w:cs="Arial"/>
          <w:b/>
        </w:rPr>
        <w:t>R E S U E L V E:</w:t>
      </w:r>
    </w:p>
    <w:p w14:paraId="07FE0482" w14:textId="77777777" w:rsidR="000A3F64" w:rsidRPr="00422427" w:rsidRDefault="000A3F64" w:rsidP="000A3F64">
      <w:pPr>
        <w:spacing w:before="240" w:after="240" w:line="360" w:lineRule="auto"/>
        <w:jc w:val="both"/>
        <w:rPr>
          <w:rFonts w:ascii="Palatino Linotype" w:hAnsi="Palatino Linotype" w:cs="Arial"/>
        </w:rPr>
      </w:pPr>
      <w:r w:rsidRPr="00422427">
        <w:rPr>
          <w:rFonts w:ascii="Palatino Linotype" w:hAnsi="Palatino Linotype" w:cs="Arial"/>
          <w:b/>
        </w:rPr>
        <w:t xml:space="preserve">Primero. </w:t>
      </w:r>
      <w:bookmarkStart w:id="2" w:name="_Hlk63453450"/>
      <w:bookmarkStart w:id="3" w:name="_Hlk63431287"/>
      <w:r w:rsidRPr="00422427">
        <w:rPr>
          <w:rFonts w:ascii="Palatino Linotype" w:hAnsi="Palatino Linotype" w:cs="Arial"/>
        </w:rPr>
        <w:t xml:space="preserve">Son parcialmente fundados los motivos de inconformidad aducidos por </w:t>
      </w:r>
      <w:r w:rsidRPr="00422427">
        <w:rPr>
          <w:rFonts w:ascii="Palatino Linotype" w:hAnsi="Palatino Linotype" w:cs="Arial"/>
          <w:b/>
        </w:rPr>
        <w:t>el recurrente</w:t>
      </w:r>
      <w:r w:rsidRPr="00422427">
        <w:rPr>
          <w:rFonts w:ascii="Palatino Linotype" w:eastAsia="Arial Unicode MS" w:hAnsi="Palatino Linotype" w:cs="Arial"/>
        </w:rPr>
        <w:t xml:space="preserve"> </w:t>
      </w:r>
      <w:bookmarkStart w:id="4" w:name="_Hlk62112942"/>
      <w:r w:rsidRPr="00422427">
        <w:rPr>
          <w:rFonts w:ascii="Palatino Linotype" w:eastAsia="Arial Unicode MS" w:hAnsi="Palatino Linotype" w:cs="Arial"/>
        </w:rPr>
        <w:t xml:space="preserve">en el Recurso de Revisión </w:t>
      </w:r>
      <w:r w:rsidRPr="00422427">
        <w:rPr>
          <w:rFonts w:ascii="Palatino Linotype" w:eastAsia="Arial Unicode MS" w:hAnsi="Palatino Linotype" w:cs="Arial"/>
          <w:b/>
          <w:bCs/>
        </w:rPr>
        <w:t>03194/INFOEM/IP/RR/2021</w:t>
      </w:r>
      <w:r w:rsidRPr="00422427">
        <w:rPr>
          <w:rFonts w:ascii="Palatino Linotype" w:hAnsi="Palatino Linotype" w:cs="Arial"/>
        </w:rPr>
        <w:t xml:space="preserve">, </w:t>
      </w:r>
      <w:bookmarkEnd w:id="4"/>
      <w:r w:rsidRPr="00422427">
        <w:rPr>
          <w:rFonts w:ascii="Palatino Linotype" w:hAnsi="Palatino Linotype" w:cs="Arial"/>
        </w:rPr>
        <w:t xml:space="preserve">en términos de los argumentos de derecho señalados en el considerando Cuarto, por ende, se </w:t>
      </w:r>
      <w:r w:rsidR="001A2B46">
        <w:rPr>
          <w:rFonts w:ascii="Palatino Linotype" w:hAnsi="Palatino Linotype" w:cs="Arial"/>
          <w:b/>
        </w:rPr>
        <w:t>MODIFI</w:t>
      </w:r>
      <w:r w:rsidRPr="00422427">
        <w:rPr>
          <w:rFonts w:ascii="Palatino Linotype" w:hAnsi="Palatino Linotype" w:cs="Arial"/>
          <w:b/>
        </w:rPr>
        <w:t xml:space="preserve">CA </w:t>
      </w:r>
      <w:r w:rsidRPr="00422427">
        <w:rPr>
          <w:rFonts w:ascii="Palatino Linotype" w:hAnsi="Palatino Linotype" w:cs="Arial"/>
        </w:rPr>
        <w:t xml:space="preserve">la respuesta del </w:t>
      </w:r>
      <w:r w:rsidRPr="00422427">
        <w:rPr>
          <w:rFonts w:ascii="Palatino Linotype" w:hAnsi="Palatino Linotype" w:cs="Arial"/>
          <w:b/>
        </w:rPr>
        <w:t>Sujeto Obligado.</w:t>
      </w:r>
    </w:p>
    <w:p w14:paraId="36FFB6EF" w14:textId="77777777" w:rsidR="000A3F64" w:rsidRPr="00422427" w:rsidRDefault="000A3F64" w:rsidP="000A3F64">
      <w:pPr>
        <w:spacing w:before="240" w:after="240" w:line="360" w:lineRule="auto"/>
        <w:jc w:val="both"/>
        <w:rPr>
          <w:rFonts w:ascii="Palatino Linotype" w:hAnsi="Palatino Linotype"/>
          <w:sz w:val="23"/>
          <w:szCs w:val="23"/>
          <w:lang w:eastAsia="en-US"/>
        </w:rPr>
      </w:pPr>
      <w:r w:rsidRPr="00422427">
        <w:rPr>
          <w:rFonts w:ascii="Palatino Linotype" w:hAnsi="Palatino Linotype" w:cs="Arial"/>
          <w:b/>
        </w:rPr>
        <w:t>Segundo.</w:t>
      </w:r>
      <w:r w:rsidRPr="00422427">
        <w:rPr>
          <w:rFonts w:ascii="Palatino Linotype" w:eastAsia="Calibri" w:hAnsi="Palatino Linotype" w:cs="Arial"/>
        </w:rPr>
        <w:t xml:space="preserve"> </w:t>
      </w:r>
      <w:r w:rsidRPr="00422427">
        <w:rPr>
          <w:rFonts w:ascii="Palatino Linotype" w:hAnsi="Palatino Linotype" w:cs="Arial"/>
        </w:rPr>
        <w:t>Se</w:t>
      </w:r>
      <w:r w:rsidRPr="00422427">
        <w:rPr>
          <w:rFonts w:ascii="Palatino Linotype" w:hAnsi="Palatino Linotype" w:cs="Arial"/>
          <w:b/>
        </w:rPr>
        <w:t xml:space="preserve"> </w:t>
      </w:r>
      <w:r w:rsidRPr="00422427">
        <w:rPr>
          <w:rFonts w:ascii="Palatino Linotype" w:hAnsi="Palatino Linotype"/>
          <w:b/>
        </w:rPr>
        <w:t xml:space="preserve">ORDENA </w:t>
      </w:r>
      <w:r w:rsidRPr="00422427">
        <w:rPr>
          <w:rFonts w:ascii="Palatino Linotype" w:hAnsi="Palatino Linotype"/>
        </w:rPr>
        <w:t xml:space="preserve">al </w:t>
      </w:r>
      <w:r w:rsidRPr="00422427">
        <w:rPr>
          <w:rFonts w:ascii="Palatino Linotype" w:hAnsi="Palatino Linotype"/>
          <w:b/>
        </w:rPr>
        <w:t>Sujeto Obligado</w:t>
      </w:r>
      <w:r w:rsidRPr="00422427">
        <w:rPr>
          <w:rFonts w:ascii="Palatino Linotype" w:hAnsi="Palatino Linotype"/>
        </w:rPr>
        <w:t xml:space="preserve"> en términos del Considerando Quinto, </w:t>
      </w:r>
      <w:r w:rsidRPr="00422427">
        <w:rPr>
          <w:rFonts w:ascii="Palatino Linotype" w:hAnsi="Palatino Linotype" w:cs="Arial"/>
        </w:rPr>
        <w:t xml:space="preserve">haga entrega a través del SAIMEX, </w:t>
      </w:r>
      <w:r w:rsidRPr="00422427">
        <w:rPr>
          <w:rFonts w:ascii="Palatino Linotype" w:hAnsi="Palatino Linotype"/>
        </w:rPr>
        <w:t>de</w:t>
      </w:r>
      <w:r w:rsidR="00E53029">
        <w:rPr>
          <w:rFonts w:ascii="Palatino Linotype" w:hAnsi="Palatino Linotype"/>
        </w:rPr>
        <w:t xml:space="preserve"> </w:t>
      </w:r>
      <w:r w:rsidRPr="00422427">
        <w:rPr>
          <w:rFonts w:ascii="Palatino Linotype" w:hAnsi="Palatino Linotype"/>
        </w:rPr>
        <w:t>lo siguiente:</w:t>
      </w:r>
    </w:p>
    <w:p w14:paraId="0B19C226" w14:textId="77777777" w:rsidR="000A3F64" w:rsidRPr="00422427" w:rsidRDefault="000A3F64" w:rsidP="000A3F64">
      <w:pPr>
        <w:numPr>
          <w:ilvl w:val="0"/>
          <w:numId w:val="4"/>
        </w:numPr>
        <w:spacing w:before="240" w:after="240" w:line="360" w:lineRule="auto"/>
        <w:jc w:val="both"/>
        <w:rPr>
          <w:rFonts w:ascii="Palatino Linotype" w:hAnsi="Palatino Linotype" w:cs="Arial"/>
          <w:bCs/>
          <w:i/>
          <w:sz w:val="22"/>
          <w:szCs w:val="22"/>
          <w:lang w:val="es-MX" w:eastAsia="en-US"/>
        </w:rPr>
      </w:pPr>
      <w:bookmarkStart w:id="5" w:name="_Hlk62045713"/>
      <w:bookmarkEnd w:id="2"/>
      <w:r w:rsidRPr="00422427">
        <w:rPr>
          <w:rFonts w:ascii="Palatino Linotype" w:hAnsi="Palatino Linotype" w:cs="Arial"/>
          <w:bCs/>
          <w:i/>
          <w:sz w:val="22"/>
          <w:szCs w:val="22"/>
          <w:lang w:val="es-MX" w:eastAsia="en-US"/>
        </w:rPr>
        <w:t xml:space="preserve">Soporte documental en donde conste </w:t>
      </w:r>
      <w:r w:rsidR="00081BE1" w:rsidRPr="00422427">
        <w:rPr>
          <w:rFonts w:ascii="Palatino Linotype" w:hAnsi="Palatino Linotype" w:cs="Arial"/>
          <w:bCs/>
          <w:i/>
          <w:sz w:val="22"/>
          <w:szCs w:val="22"/>
          <w:lang w:val="es-MX" w:eastAsia="en-US"/>
        </w:rPr>
        <w:t xml:space="preserve">las percepciones brutas y netas </w:t>
      </w:r>
      <w:r w:rsidRPr="00422427">
        <w:rPr>
          <w:rFonts w:ascii="Palatino Linotype" w:hAnsi="Palatino Linotype" w:cs="Arial"/>
          <w:bCs/>
          <w:i/>
          <w:sz w:val="22"/>
          <w:szCs w:val="22"/>
          <w:lang w:val="es-MX" w:eastAsia="en-US"/>
        </w:rPr>
        <w:t xml:space="preserve"> de los Coordinadores del</w:t>
      </w:r>
      <w:r w:rsidRPr="00422427">
        <w:rPr>
          <w:rFonts w:ascii="Palatino Linotype" w:hAnsi="Palatino Linotype"/>
          <w:b/>
          <w:bCs/>
          <w:sz w:val="21"/>
          <w:szCs w:val="21"/>
        </w:rPr>
        <w:t xml:space="preserve"> </w:t>
      </w:r>
      <w:r w:rsidRPr="00422427">
        <w:rPr>
          <w:rFonts w:ascii="Palatino Linotype" w:hAnsi="Palatino Linotype" w:cs="Arial"/>
          <w:bCs/>
          <w:i/>
          <w:sz w:val="22"/>
          <w:szCs w:val="22"/>
          <w:lang w:eastAsia="en-US"/>
        </w:rPr>
        <w:t>Sistema Municipal Para el Desarrollo Integral de la Familia de Valle de Chalco Solidaridad</w:t>
      </w:r>
      <w:r w:rsidR="00081BE1" w:rsidRPr="00422427">
        <w:rPr>
          <w:rFonts w:ascii="Palatino Linotype" w:hAnsi="Palatino Linotype" w:cs="Arial"/>
          <w:bCs/>
          <w:i/>
          <w:sz w:val="22"/>
          <w:szCs w:val="22"/>
          <w:lang w:val="es-MX" w:eastAsia="en-US"/>
        </w:rPr>
        <w:t>, correspondiente al 15 de mayo de 2021.</w:t>
      </w:r>
    </w:p>
    <w:p w14:paraId="7639DEAE" w14:textId="77777777" w:rsidR="000A3F64" w:rsidRPr="00422427" w:rsidRDefault="000A3F64" w:rsidP="000A3F64">
      <w:pPr>
        <w:spacing w:before="240" w:after="240" w:line="360" w:lineRule="auto"/>
        <w:ind w:left="720"/>
        <w:jc w:val="both"/>
        <w:rPr>
          <w:rFonts w:ascii="Palatino Linotype" w:hAnsi="Palatino Linotype" w:cs="Arial"/>
          <w:bCs/>
          <w:i/>
          <w:sz w:val="22"/>
          <w:szCs w:val="22"/>
          <w:lang w:val="es-MX" w:eastAsia="en-US"/>
        </w:rPr>
      </w:pPr>
      <w:r w:rsidRPr="00422427">
        <w:rPr>
          <w:rFonts w:ascii="Palatino Linotype" w:hAnsi="Palatino Linotype" w:cs="Arial"/>
          <w:bCs/>
          <w:sz w:val="23"/>
          <w:szCs w:val="23"/>
          <w:shd w:val="clear" w:color="auto" w:fill="FFFFFF"/>
        </w:rPr>
        <w:t xml:space="preserve">Para la versión pública, el Sujeto Obligado deberá emitir el Acuerdo del Comité de Transparencia en términos del artículo 49 fracción VIII y </w:t>
      </w:r>
      <w:r w:rsidRPr="00422427">
        <w:rPr>
          <w:rFonts w:ascii="Palatino Linotype" w:eastAsia="Calibri" w:hAnsi="Palatino Linotype" w:cs="Arial"/>
          <w:sz w:val="23"/>
          <w:szCs w:val="23"/>
          <w:lang w:val="es-ES_tradnl"/>
        </w:rPr>
        <w:t xml:space="preserve">132 fracción II de la Ley de Transparencia y Acceso a la Información Pública del Estado de México y </w:t>
      </w:r>
      <w:r w:rsidRPr="00422427">
        <w:rPr>
          <w:rFonts w:ascii="Palatino Linotype" w:eastAsia="Calibri" w:hAnsi="Palatino Linotype" w:cs="Arial"/>
          <w:sz w:val="23"/>
          <w:szCs w:val="23"/>
          <w:lang w:val="es-ES_tradnl"/>
        </w:rPr>
        <w:lastRenderedPageBreak/>
        <w:t>Municipios vigente, en el que funde y motive las razones sobre los datos que se supriman o eliminen dentro del soporte documental respectivo objeto de las versiones públicas que se formulen y se ponga a disposición de la recurrente.</w:t>
      </w:r>
    </w:p>
    <w:p w14:paraId="25209FDD" w14:textId="77777777" w:rsidR="000A3F64" w:rsidRPr="00422427" w:rsidRDefault="000A3F64" w:rsidP="000A3F64">
      <w:pPr>
        <w:spacing w:before="240" w:after="240" w:line="360" w:lineRule="auto"/>
        <w:ind w:right="49"/>
        <w:jc w:val="both"/>
        <w:rPr>
          <w:rFonts w:ascii="Palatino Linotype" w:eastAsia="MS Mincho" w:hAnsi="Palatino Linotype"/>
          <w:shd w:val="clear" w:color="auto" w:fill="FFFFFF"/>
          <w:lang w:val="es-ES_tradnl"/>
        </w:rPr>
      </w:pPr>
      <w:r w:rsidRPr="00422427">
        <w:rPr>
          <w:rFonts w:ascii="Palatino Linotype" w:hAnsi="Palatino Linotype" w:cs="Arial"/>
          <w:b/>
          <w:bCs/>
          <w:shd w:val="clear" w:color="auto" w:fill="FFFFFF"/>
        </w:rPr>
        <w:t xml:space="preserve">Tercero. </w:t>
      </w:r>
      <w:r w:rsidRPr="00422427">
        <w:rPr>
          <w:rFonts w:ascii="Palatino Linotype" w:eastAsia="MS Mincho" w:hAnsi="Palatino Linotype" w:cs="Arial"/>
          <w:b/>
          <w:bCs/>
          <w:shd w:val="clear" w:color="auto" w:fill="FFFFFF"/>
          <w:lang w:val="es-ES_tradnl"/>
        </w:rPr>
        <w:t xml:space="preserve">Remítase </w:t>
      </w:r>
      <w:r w:rsidRPr="00422427">
        <w:rPr>
          <w:rFonts w:ascii="Palatino Linotype" w:eastAsia="MS Mincho" w:hAnsi="Palatino Linotype"/>
          <w:shd w:val="clear" w:color="auto" w:fill="FFFFFF"/>
          <w:lang w:val="es-ES_tradnl"/>
        </w:rPr>
        <w:t>al Titular de la Unidad de Transparencia del</w:t>
      </w:r>
      <w:r w:rsidRPr="00422427">
        <w:rPr>
          <w:rFonts w:ascii="Palatino Linotype" w:eastAsia="MS Mincho" w:hAnsi="Palatino Linotype"/>
          <w:b/>
          <w:bCs/>
          <w:shd w:val="clear" w:color="auto" w:fill="FFFFFF"/>
          <w:lang w:val="es-ES_tradnl"/>
        </w:rPr>
        <w:t xml:space="preserve"> SUJETO OBLIGADO</w:t>
      </w:r>
      <w:r w:rsidRPr="00422427">
        <w:rPr>
          <w:rFonts w:ascii="Palatino Linotype" w:eastAsia="MS Mincho" w:hAnsi="Palatino Linotype"/>
          <w:shd w:val="clear" w:color="auto" w:fill="FFFFFF"/>
          <w:lang w:val="es-ES_tradnl"/>
        </w:rPr>
        <w:t>, la presente resolución para que conforme a los artículos 186 último párrafo y 189 párrafo segundo de la Ley de Transparencia y Acceso a la Información Pública del Estado de México y Municipios, dé cumplimiento a lo ordenado dentro del plazo de diez hábiles, debiendo informar a este Instituto en un plazo de tres días hábiles siguientes sobre el cumplimiento dado a la presente resolución.</w:t>
      </w:r>
    </w:p>
    <w:p w14:paraId="6FA1B56D" w14:textId="77777777" w:rsidR="000A3F64" w:rsidRPr="00422427" w:rsidRDefault="000A3F64" w:rsidP="000A3F64">
      <w:pPr>
        <w:spacing w:before="240" w:after="240" w:line="360" w:lineRule="auto"/>
        <w:jc w:val="both"/>
        <w:rPr>
          <w:rFonts w:ascii="Palatino Linotype" w:hAnsi="Palatino Linotype" w:cs="Arial"/>
          <w:b/>
          <w:bCs/>
          <w:lang w:val="es-MX"/>
        </w:rPr>
      </w:pPr>
      <w:r w:rsidRPr="00422427">
        <w:rPr>
          <w:rFonts w:ascii="Palatino Linotype" w:hAnsi="Palatino Linotype" w:cs="Arial"/>
          <w:b/>
        </w:rPr>
        <w:t xml:space="preserve">Cuarto.  </w:t>
      </w:r>
      <w:r w:rsidRPr="00422427">
        <w:rPr>
          <w:rFonts w:ascii="Palatino Linotype" w:hAnsi="Palatino Linotype" w:cs="Arial"/>
          <w:lang w:val="es-MX"/>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9BA1621" w14:textId="77777777" w:rsidR="000A3F64" w:rsidRPr="00422427" w:rsidRDefault="000A3F64" w:rsidP="000A3F64">
      <w:pPr>
        <w:spacing w:before="240" w:after="240" w:line="360" w:lineRule="auto"/>
        <w:jc w:val="both"/>
        <w:rPr>
          <w:rFonts w:ascii="Palatino Linotype" w:hAnsi="Palatino Linotype" w:cs="Arial"/>
        </w:rPr>
      </w:pPr>
      <w:r w:rsidRPr="00422427">
        <w:rPr>
          <w:rFonts w:ascii="Palatino Linotype" w:hAnsi="Palatino Linotype" w:cs="Arial"/>
          <w:b/>
        </w:rPr>
        <w:t xml:space="preserve">Quinto. Hágase del Conocimiento </w:t>
      </w:r>
      <w:r w:rsidRPr="00422427">
        <w:rPr>
          <w:rFonts w:ascii="Palatino Linotype" w:hAnsi="Palatino Linotype" w:cs="Arial"/>
        </w:rPr>
        <w:t xml:space="preserve">del </w:t>
      </w:r>
      <w:r w:rsidRPr="00422427">
        <w:rPr>
          <w:rFonts w:ascii="Palatino Linotype" w:hAnsi="Palatino Linotype" w:cs="Arial"/>
          <w:b/>
        </w:rPr>
        <w:t>recurrente</w:t>
      </w:r>
      <w:r w:rsidRPr="00422427">
        <w:rPr>
          <w:rFonts w:ascii="Palatino Linotype" w:hAnsi="Palatino Linotype" w:cs="Arial"/>
        </w:rPr>
        <w:t>,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62EFA975" w14:textId="77777777" w:rsidR="000A3F64" w:rsidRPr="00422427" w:rsidRDefault="00BD4AB3" w:rsidP="000A3F64">
      <w:pPr>
        <w:tabs>
          <w:tab w:val="left" w:pos="709"/>
        </w:tabs>
        <w:spacing w:before="240" w:after="240" w:line="360" w:lineRule="auto"/>
        <w:jc w:val="both"/>
        <w:rPr>
          <w:rFonts w:ascii="Palatino Linotype" w:hAnsi="Palatino Linotype" w:cs="Arial"/>
        </w:rPr>
      </w:pPr>
      <w:bookmarkStart w:id="6" w:name="_Hlk63452190"/>
      <w:bookmarkEnd w:id="3"/>
      <w:bookmarkEnd w:id="5"/>
      <w:r w:rsidRPr="00BD4AB3">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w:t>
      </w:r>
      <w:r w:rsidRPr="00BD4AB3">
        <w:rPr>
          <w:rFonts w:ascii="Palatino Linotype" w:hAnsi="Palatino Linotype"/>
        </w:rPr>
        <w:lastRenderedPageBreak/>
        <w:t>MORALES MARTÍNEZ, LUIS GUSTAVO PARRA NORIEGA Y GUADALUPE RAMÍREZ PEÑA</w:t>
      </w:r>
      <w:r>
        <w:rPr>
          <w:rFonts w:ascii="Palatino Linotype" w:hAnsi="Palatino Linotype"/>
        </w:rPr>
        <w:t>; EN LA TRI</w:t>
      </w:r>
      <w:r w:rsidRPr="00BD4AB3">
        <w:rPr>
          <w:rFonts w:ascii="Palatino Linotype" w:hAnsi="Palatino Linotype"/>
        </w:rPr>
        <w:t xml:space="preserve">GÉSIMA SESIÓN ORDINARIA CELEBRADA EL </w:t>
      </w:r>
      <w:r>
        <w:rPr>
          <w:rFonts w:ascii="Palatino Linotype" w:hAnsi="Palatino Linotype"/>
        </w:rPr>
        <w:t xml:space="preserve">UNO DE SEPTIEMBRE </w:t>
      </w:r>
      <w:r w:rsidRPr="00BD4AB3">
        <w:rPr>
          <w:rFonts w:ascii="Palatino Linotype" w:hAnsi="Palatino Linotype"/>
        </w:rPr>
        <w:t>DE DOS MIL VEINTIUNO, ANTE EL SECRETARIO TÉCNICO DEL PLENO ALEXIS TAPIA RAMÍREZ</w:t>
      </w:r>
      <w:r w:rsidR="000A3F64" w:rsidRPr="00422427">
        <w:rPr>
          <w:rFonts w:ascii="Palatino Linotype" w:hAnsi="Palatino Linotype"/>
        </w:rPr>
        <w:t>.</w:t>
      </w:r>
      <w:bookmarkEnd w:id="6"/>
      <w:r w:rsidR="000A3F64" w:rsidRPr="00422427">
        <w:rPr>
          <w:rFonts w:ascii="Palatino Linotype" w:hAnsi="Palatino Linotype" w:cs="Arial"/>
        </w:rPr>
        <w:t xml:space="preserve"> </w:t>
      </w:r>
    </w:p>
    <w:p w14:paraId="1F44D38F" w14:textId="77777777" w:rsidR="000A3F64" w:rsidRPr="00422427" w:rsidRDefault="000A3F64" w:rsidP="000A3F64">
      <w:pPr>
        <w:jc w:val="both"/>
        <w:rPr>
          <w:rFonts w:ascii="Palatino Linotype" w:hAnsi="Palatino Linotype" w:cs="Arial"/>
        </w:rPr>
      </w:pPr>
    </w:p>
    <w:p w14:paraId="2E74D790" w14:textId="77777777" w:rsidR="000A3F64" w:rsidRPr="00422427" w:rsidRDefault="000A3F64" w:rsidP="000A3F64"/>
    <w:p w14:paraId="537E7525" w14:textId="77777777" w:rsidR="000A3F64" w:rsidRPr="00422427" w:rsidRDefault="000A3F64" w:rsidP="000A3F64"/>
    <w:p w14:paraId="3560F15F" w14:textId="77777777" w:rsidR="000A3F64" w:rsidRPr="00422427" w:rsidRDefault="000A3F64" w:rsidP="000A3F64"/>
    <w:p w14:paraId="631896B0" w14:textId="77777777" w:rsidR="000A3F64" w:rsidRPr="00422427" w:rsidRDefault="000A3F64" w:rsidP="000A3F64"/>
    <w:p w14:paraId="4159BB39" w14:textId="77777777" w:rsidR="000A3F64" w:rsidRPr="00422427" w:rsidRDefault="000A3F64" w:rsidP="000A3F64"/>
    <w:p w14:paraId="2A705904" w14:textId="77777777" w:rsidR="000A3F64" w:rsidRPr="00422427" w:rsidRDefault="000A3F64" w:rsidP="000A3F64"/>
    <w:p w14:paraId="3313CA17" w14:textId="77777777" w:rsidR="000A3F64" w:rsidRPr="00422427" w:rsidRDefault="000A3F64" w:rsidP="000A3F64"/>
    <w:p w14:paraId="193CB3D1" w14:textId="77777777" w:rsidR="00817838" w:rsidRPr="00422427" w:rsidRDefault="00817838"/>
    <w:sectPr w:rsidR="00817838" w:rsidRPr="00422427" w:rsidSect="00BD071E">
      <w:headerReference w:type="default" r:id="rId10"/>
      <w:footerReference w:type="default" r:id="rId11"/>
      <w:headerReference w:type="first" r:id="rId12"/>
      <w:footerReference w:type="first" r:id="rId13"/>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671CA3" w14:textId="77777777" w:rsidR="00E855A7" w:rsidRDefault="00E855A7" w:rsidP="000A3F64">
      <w:r>
        <w:separator/>
      </w:r>
    </w:p>
  </w:endnote>
  <w:endnote w:type="continuationSeparator" w:id="0">
    <w:p w14:paraId="4A6FF994" w14:textId="77777777" w:rsidR="00E855A7" w:rsidRDefault="00E855A7" w:rsidP="000A3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3ABE2C" w14:textId="77777777" w:rsidR="00BD071E" w:rsidRDefault="00500789" w:rsidP="00BD071E">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BC77EE">
      <w:rPr>
        <w:rFonts w:ascii="Arial" w:hAnsi="Arial" w:cs="Arial"/>
        <w:b/>
        <w:bCs/>
        <w:noProof/>
        <w:sz w:val="20"/>
        <w:szCs w:val="20"/>
      </w:rPr>
      <w:t>28</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BC77EE">
      <w:rPr>
        <w:rFonts w:ascii="Arial" w:hAnsi="Arial" w:cs="Arial"/>
        <w:b/>
        <w:bCs/>
        <w:noProof/>
        <w:sz w:val="20"/>
        <w:szCs w:val="20"/>
      </w:rPr>
      <w:t>28</w:t>
    </w:r>
    <w:r>
      <w:rPr>
        <w:rFonts w:ascii="Arial" w:hAnsi="Arial" w:cs="Arial"/>
        <w:b/>
        <w:bCs/>
        <w:sz w:val="20"/>
        <w:szCs w:val="20"/>
      </w:rPr>
      <w:fldChar w:fldCharType="end"/>
    </w:r>
  </w:p>
  <w:p w14:paraId="589E5A3A" w14:textId="77777777" w:rsidR="00BD071E" w:rsidRDefault="00E855A7" w:rsidP="00BD071E">
    <w:pPr>
      <w:pStyle w:val="Piedepgina"/>
      <w:rPr>
        <w:rFonts w:ascii="Times New Roman" w:hAnsi="Times New Roman" w:cs="Times New Roman"/>
      </w:rPr>
    </w:pPr>
  </w:p>
  <w:p w14:paraId="4DF83E68" w14:textId="77777777" w:rsidR="00BD071E" w:rsidRDefault="00E855A7" w:rsidP="00BD071E">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4D158" w14:textId="77777777" w:rsidR="00BD071E" w:rsidRDefault="00500789" w:rsidP="00BD071E">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BC77EE">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BC77EE">
      <w:rPr>
        <w:rFonts w:ascii="Arial" w:hAnsi="Arial" w:cs="Arial"/>
        <w:b/>
        <w:bCs/>
        <w:noProof/>
        <w:sz w:val="20"/>
        <w:szCs w:val="20"/>
      </w:rPr>
      <w:t>28</w:t>
    </w:r>
    <w:r>
      <w:rPr>
        <w:rFonts w:ascii="Arial" w:hAnsi="Arial" w:cs="Arial"/>
        <w:b/>
        <w:bCs/>
        <w:sz w:val="20"/>
        <w:szCs w:val="20"/>
      </w:rPr>
      <w:fldChar w:fldCharType="end"/>
    </w:r>
  </w:p>
  <w:p w14:paraId="3DFFF7B5" w14:textId="77777777" w:rsidR="00BD071E" w:rsidRDefault="00E855A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49FA95" w14:textId="77777777" w:rsidR="00E855A7" w:rsidRDefault="00E855A7" w:rsidP="000A3F64">
      <w:r>
        <w:separator/>
      </w:r>
    </w:p>
  </w:footnote>
  <w:footnote w:type="continuationSeparator" w:id="0">
    <w:p w14:paraId="4E7CC835" w14:textId="77777777" w:rsidR="00E855A7" w:rsidRDefault="00E855A7" w:rsidP="000A3F64">
      <w:r>
        <w:continuationSeparator/>
      </w:r>
    </w:p>
  </w:footnote>
  <w:footnote w:id="1">
    <w:p w14:paraId="0055688B" w14:textId="77777777" w:rsidR="000A3F64" w:rsidRPr="00E70844" w:rsidRDefault="000A3F64" w:rsidP="000A3F64">
      <w:pPr>
        <w:autoSpaceDE w:val="0"/>
        <w:autoSpaceDN w:val="0"/>
        <w:adjustRightInd w:val="0"/>
        <w:jc w:val="both"/>
        <w:rPr>
          <w:rFonts w:ascii="Palatino Linotype" w:hAnsi="Palatino Linotype" w:cs="Arial"/>
          <w:sz w:val="16"/>
          <w:szCs w:val="16"/>
          <w:lang w:val="es-MX"/>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val="es-MX" w:eastAsia="es-MX"/>
        </w:rPr>
        <w:t xml:space="preserve">BURGOA ORIHUELA Ignacio. </w:t>
      </w:r>
      <w:r w:rsidRPr="00E70844">
        <w:rPr>
          <w:rFonts w:ascii="Palatino Linotype" w:hAnsi="Palatino Linotype" w:cs="Arial"/>
          <w:i/>
          <w:sz w:val="16"/>
          <w:szCs w:val="16"/>
          <w:lang w:val="es-MX" w:eastAsia="es-MX"/>
        </w:rPr>
        <w:t>Diccionario De Derecho Constitucional, Garantías y Amparo</w:t>
      </w:r>
      <w:r w:rsidRPr="00E70844">
        <w:rPr>
          <w:rFonts w:ascii="Palatino Linotype" w:hAnsi="Palatino Linotype" w:cs="Arial"/>
          <w:sz w:val="16"/>
          <w:szCs w:val="16"/>
          <w:lang w:val="es-MX" w:eastAsia="es-MX"/>
        </w:rPr>
        <w:t>. Ed. Porr</w:t>
      </w:r>
      <w:r>
        <w:rPr>
          <w:rFonts w:ascii="Palatino Linotype" w:hAnsi="Palatino Linotype" w:cs="Arial"/>
          <w:sz w:val="16"/>
          <w:szCs w:val="16"/>
          <w:lang w:val="es-MX" w:eastAsia="es-MX"/>
        </w:rPr>
        <w:t>úa, S.A., México. 1992. p. 115.</w:t>
      </w:r>
    </w:p>
  </w:footnote>
  <w:footnote w:id="2">
    <w:p w14:paraId="67984A0D" w14:textId="77777777" w:rsidR="000A3F64" w:rsidRPr="009064F6" w:rsidRDefault="000A3F64" w:rsidP="000A3F64">
      <w:pPr>
        <w:pStyle w:val="Textonotapie"/>
        <w:jc w:val="both"/>
        <w:rPr>
          <w:rFonts w:ascii="Arial" w:hAnsi="Arial" w:cs="Arial"/>
          <w:i/>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CIENFUEGOS SALGADO David. </w:t>
      </w:r>
      <w:r w:rsidRPr="00E70844">
        <w:rPr>
          <w:rFonts w:ascii="Palatino Linotype" w:hAnsi="Palatino Linotype" w:cs="Arial"/>
          <w:i/>
          <w:sz w:val="16"/>
          <w:szCs w:val="16"/>
        </w:rPr>
        <w:t xml:space="preserve">El Derecho de Petición en México. </w:t>
      </w:r>
      <w:r w:rsidRPr="00E70844">
        <w:rPr>
          <w:rFonts w:ascii="Palatino Linotype" w:hAnsi="Palatino Linotype" w:cs="Arial"/>
          <w:sz w:val="16"/>
          <w:szCs w:val="16"/>
        </w:rPr>
        <w:t>Ed. Instituto de Investigaciones Jurídica UNAM. México 2004. p. 31</w:t>
      </w:r>
    </w:p>
  </w:footnote>
  <w:footnote w:id="3">
    <w:p w14:paraId="585DBF59" w14:textId="77777777" w:rsidR="000A3F64" w:rsidRPr="00E70844" w:rsidRDefault="000A3F64" w:rsidP="000A3F64">
      <w:pPr>
        <w:pStyle w:val="Textonotapie"/>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ROBLES HERNÁNDEZ José Guadalupe. </w:t>
      </w:r>
      <w:r w:rsidRPr="00E70844">
        <w:rPr>
          <w:rFonts w:ascii="Palatino Linotype" w:hAnsi="Palatino Linotype" w:cs="Arial"/>
          <w:i/>
          <w:sz w:val="16"/>
          <w:szCs w:val="16"/>
        </w:rPr>
        <w:t xml:space="preserve">Derecho de la Información y Comunicación Pública. </w:t>
      </w:r>
      <w:r w:rsidRPr="00E70844">
        <w:rPr>
          <w:rFonts w:ascii="Palatino Linotype" w:hAnsi="Palatino Linotype" w:cs="Arial"/>
          <w:sz w:val="16"/>
          <w:szCs w:val="16"/>
        </w:rPr>
        <w:t>Ed. Universidad de Occidente. México. 2004, p. 72.</w:t>
      </w:r>
    </w:p>
  </w:footnote>
  <w:footnote w:id="4">
    <w:p w14:paraId="1F828D67" w14:textId="77777777" w:rsidR="000A3F64" w:rsidRPr="00E70844" w:rsidRDefault="000A3F64" w:rsidP="000A3F64">
      <w:pPr>
        <w:autoSpaceDE w:val="0"/>
        <w:autoSpaceDN w:val="0"/>
        <w:adjustRightInd w:val="0"/>
        <w:jc w:val="both"/>
        <w:rPr>
          <w:rFonts w:ascii="Palatino Linotype" w:hAnsi="Palatino Linotype" w:cs="Arial"/>
          <w:sz w:val="16"/>
          <w:szCs w:val="16"/>
          <w:lang w:val="es-MX"/>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val="es-MX"/>
        </w:rPr>
        <w:t xml:space="preserve">VILLANUEVA VILLANUEVA Ernesto. Derecho de la Información, Ed. Porrúa. </w:t>
      </w:r>
      <w:r w:rsidRPr="00E70844">
        <w:rPr>
          <w:rFonts w:ascii="Palatino Linotype" w:hAnsi="Palatino Linotype" w:cs="Arial"/>
          <w:sz w:val="16"/>
          <w:szCs w:val="16"/>
          <w:lang w:val="es-MX" w:eastAsia="es-MX"/>
        </w:rPr>
        <w:t>S.A., México. 2006. p. 270.</w:t>
      </w:r>
      <w:r w:rsidRPr="00E70844">
        <w:rPr>
          <w:rFonts w:ascii="Palatino Linotype" w:hAnsi="Palatino Linotype" w:cs="Arial"/>
          <w:sz w:val="16"/>
          <w:szCs w:val="16"/>
          <w:lang w:val="es-MX" w:eastAsia="es-MX"/>
        </w:rPr>
        <w:tab/>
      </w:r>
    </w:p>
    <w:p w14:paraId="6E777A9D" w14:textId="77777777" w:rsidR="000A3F64" w:rsidRPr="00CE236E" w:rsidRDefault="000A3F64" w:rsidP="000A3F64">
      <w:pPr>
        <w:pStyle w:val="Textonotapie"/>
        <w:jc w:val="both"/>
        <w:rPr>
          <w:rFonts w:ascii="Arial" w:hAnsi="Arial" w:cs="Arial"/>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261" w:type="dxa"/>
      <w:tblLayout w:type="fixed"/>
      <w:tblLook w:val="04A0" w:firstRow="1" w:lastRow="0" w:firstColumn="1" w:lastColumn="0" w:noHBand="0" w:noVBand="1"/>
    </w:tblPr>
    <w:tblGrid>
      <w:gridCol w:w="2552"/>
      <w:gridCol w:w="2976"/>
    </w:tblGrid>
    <w:tr w:rsidR="00BD071E" w:rsidRPr="00FF5E3D" w14:paraId="5286167F" w14:textId="77777777" w:rsidTr="00BD071E">
      <w:tc>
        <w:tcPr>
          <w:tcW w:w="2552" w:type="dxa"/>
          <w:vAlign w:val="center"/>
          <w:hideMark/>
        </w:tcPr>
        <w:p w14:paraId="753567A3" w14:textId="77777777" w:rsidR="00BD071E" w:rsidRPr="00FF5E3D" w:rsidRDefault="00500789" w:rsidP="00BD071E">
          <w:pPr>
            <w:rPr>
              <w:rFonts w:ascii="Palatino Linotype" w:hAnsi="Palatino Linotype"/>
              <w:b/>
              <w:sz w:val="21"/>
              <w:szCs w:val="21"/>
              <w:lang w:val="es-ES_tradnl"/>
            </w:rPr>
          </w:pPr>
          <w:r w:rsidRPr="00FF5E3D">
            <w:rPr>
              <w:rFonts w:ascii="Palatino Linotype" w:hAnsi="Palatino Linotype"/>
              <w:b/>
              <w:sz w:val="21"/>
              <w:szCs w:val="21"/>
              <w:lang w:val="es-ES_tradnl"/>
            </w:rPr>
            <w:t>Recurso de Revisión:</w:t>
          </w:r>
        </w:p>
      </w:tc>
      <w:tc>
        <w:tcPr>
          <w:tcW w:w="2976" w:type="dxa"/>
          <w:vAlign w:val="center"/>
          <w:hideMark/>
        </w:tcPr>
        <w:p w14:paraId="1CD5D62C" w14:textId="77777777" w:rsidR="00BD071E" w:rsidRPr="00FF5E3D" w:rsidRDefault="00500789" w:rsidP="00BD071E">
          <w:pPr>
            <w:jc w:val="both"/>
            <w:rPr>
              <w:rFonts w:ascii="Palatino Linotype" w:hAnsi="Palatino Linotype"/>
              <w:b/>
              <w:sz w:val="21"/>
              <w:szCs w:val="21"/>
              <w:lang w:val="es-ES_tradnl"/>
            </w:rPr>
          </w:pPr>
          <w:r w:rsidRPr="00FF5E3D">
            <w:rPr>
              <w:rFonts w:ascii="Palatino Linotype" w:hAnsi="Palatino Linotype"/>
              <w:b/>
              <w:sz w:val="21"/>
              <w:szCs w:val="21"/>
              <w:lang w:val="es-ES_tradnl"/>
            </w:rPr>
            <w:t>0</w:t>
          </w:r>
          <w:r>
            <w:rPr>
              <w:rFonts w:ascii="Palatino Linotype" w:hAnsi="Palatino Linotype"/>
              <w:b/>
              <w:sz w:val="21"/>
              <w:szCs w:val="21"/>
              <w:lang w:val="es-ES_tradnl"/>
            </w:rPr>
            <w:t>3194</w:t>
          </w:r>
          <w:r w:rsidRPr="00FF5E3D">
            <w:rPr>
              <w:rFonts w:ascii="Palatino Linotype" w:hAnsi="Palatino Linotype"/>
              <w:b/>
              <w:sz w:val="21"/>
              <w:szCs w:val="21"/>
              <w:lang w:val="es-ES_tradnl"/>
            </w:rPr>
            <w:t>/INFOEM/IP/RR/202</w:t>
          </w:r>
          <w:r>
            <w:rPr>
              <w:rFonts w:ascii="Palatino Linotype" w:hAnsi="Palatino Linotype"/>
              <w:b/>
              <w:sz w:val="21"/>
              <w:szCs w:val="21"/>
              <w:lang w:val="es-ES_tradnl"/>
            </w:rPr>
            <w:t>1</w:t>
          </w:r>
        </w:p>
      </w:tc>
    </w:tr>
    <w:tr w:rsidR="00BD071E" w:rsidRPr="00FF5E3D" w14:paraId="3C501E43" w14:textId="77777777" w:rsidTr="00BD071E">
      <w:trPr>
        <w:trHeight w:val="228"/>
      </w:trPr>
      <w:tc>
        <w:tcPr>
          <w:tcW w:w="2552" w:type="dxa"/>
          <w:vAlign w:val="center"/>
          <w:hideMark/>
        </w:tcPr>
        <w:p w14:paraId="7D19EF08" w14:textId="77777777" w:rsidR="00BD071E" w:rsidRPr="00FF5E3D" w:rsidRDefault="00500789" w:rsidP="00BD071E">
          <w:pPr>
            <w:rPr>
              <w:rFonts w:ascii="Palatino Linotype" w:hAnsi="Palatino Linotype"/>
              <w:b/>
              <w:sz w:val="21"/>
              <w:szCs w:val="21"/>
              <w:lang w:val="es-ES_tradnl"/>
            </w:rPr>
          </w:pPr>
          <w:r w:rsidRPr="00FF5E3D">
            <w:rPr>
              <w:rFonts w:ascii="Palatino Linotype" w:hAnsi="Palatino Linotype"/>
              <w:b/>
              <w:sz w:val="21"/>
              <w:szCs w:val="21"/>
              <w:lang w:val="es-ES_tradnl"/>
            </w:rPr>
            <w:t>Sujeto obligado:</w:t>
          </w:r>
        </w:p>
      </w:tc>
      <w:tc>
        <w:tcPr>
          <w:tcW w:w="2976" w:type="dxa"/>
          <w:vAlign w:val="center"/>
          <w:hideMark/>
        </w:tcPr>
        <w:p w14:paraId="66F4117F" w14:textId="77777777" w:rsidR="00BD071E" w:rsidRPr="00FF5E3D" w:rsidRDefault="00500789" w:rsidP="00BD071E">
          <w:pPr>
            <w:jc w:val="both"/>
            <w:rPr>
              <w:rFonts w:ascii="Palatino Linotype" w:hAnsi="Palatino Linotype"/>
              <w:b/>
              <w:sz w:val="21"/>
              <w:szCs w:val="21"/>
              <w:lang w:val="es-ES_tradnl"/>
            </w:rPr>
          </w:pPr>
          <w:r w:rsidRPr="002057F6">
            <w:rPr>
              <w:rFonts w:ascii="Palatino Linotype" w:hAnsi="Palatino Linotype"/>
              <w:b/>
              <w:bCs/>
              <w:sz w:val="21"/>
              <w:szCs w:val="21"/>
            </w:rPr>
            <w:t>Sistema Municipal Para el Desarrollo Integral de la Familia de Valle de Chalco Solidaridad</w:t>
          </w:r>
        </w:p>
      </w:tc>
    </w:tr>
    <w:tr w:rsidR="00BD071E" w:rsidRPr="00FF5E3D" w14:paraId="404EBFD9" w14:textId="77777777" w:rsidTr="00BD071E">
      <w:tc>
        <w:tcPr>
          <w:tcW w:w="2552" w:type="dxa"/>
          <w:vAlign w:val="center"/>
          <w:hideMark/>
        </w:tcPr>
        <w:p w14:paraId="68A5C41C" w14:textId="77777777" w:rsidR="00BD071E" w:rsidRPr="00FF5E3D" w:rsidRDefault="00F93027" w:rsidP="00BD071E">
          <w:pPr>
            <w:rPr>
              <w:rFonts w:ascii="Palatino Linotype" w:hAnsi="Palatino Linotype"/>
              <w:b/>
              <w:sz w:val="21"/>
              <w:szCs w:val="21"/>
              <w:lang w:val="es-ES_tradnl"/>
            </w:rPr>
          </w:pPr>
          <w:r>
            <w:rPr>
              <w:rFonts w:ascii="Palatino Linotype" w:hAnsi="Palatino Linotype"/>
              <w:b/>
              <w:sz w:val="21"/>
              <w:szCs w:val="21"/>
              <w:lang w:val="es-ES_tradnl"/>
            </w:rPr>
            <w:t>Comisionada</w:t>
          </w:r>
          <w:r w:rsidR="00500789" w:rsidRPr="00FF5E3D">
            <w:rPr>
              <w:rFonts w:ascii="Palatino Linotype" w:hAnsi="Palatino Linotype"/>
              <w:b/>
              <w:sz w:val="21"/>
              <w:szCs w:val="21"/>
              <w:lang w:val="es-ES_tradnl"/>
            </w:rPr>
            <w:t xml:space="preserve"> ponente:</w:t>
          </w:r>
        </w:p>
      </w:tc>
      <w:tc>
        <w:tcPr>
          <w:tcW w:w="2976" w:type="dxa"/>
          <w:vAlign w:val="center"/>
          <w:hideMark/>
        </w:tcPr>
        <w:p w14:paraId="3A6142DC" w14:textId="77777777" w:rsidR="00BD071E" w:rsidRPr="00FF5E3D" w:rsidRDefault="00F93027" w:rsidP="00BD071E">
          <w:pPr>
            <w:ind w:right="-533"/>
            <w:jc w:val="both"/>
            <w:rPr>
              <w:rFonts w:ascii="Palatino Linotype" w:hAnsi="Palatino Linotype"/>
              <w:b/>
              <w:sz w:val="21"/>
              <w:szCs w:val="21"/>
              <w:lang w:val="es-ES_tradnl"/>
            </w:rPr>
          </w:pPr>
          <w:r>
            <w:rPr>
              <w:rFonts w:ascii="Palatino Linotype" w:hAnsi="Palatino Linotype"/>
              <w:b/>
              <w:sz w:val="21"/>
              <w:szCs w:val="21"/>
              <w:lang w:val="es-ES_tradnl"/>
            </w:rPr>
            <w:t>Guadalupe Ramírez Peña</w:t>
          </w:r>
        </w:p>
      </w:tc>
    </w:tr>
  </w:tbl>
  <w:p w14:paraId="2822BE14" w14:textId="77777777" w:rsidR="00BD071E" w:rsidRDefault="00500789" w:rsidP="00BD071E">
    <w:pPr>
      <w:pStyle w:val="Encabezado"/>
      <w:tabs>
        <w:tab w:val="clear" w:pos="4252"/>
        <w:tab w:val="clear" w:pos="8504"/>
        <w:tab w:val="left" w:pos="2326"/>
      </w:tabs>
    </w:pPr>
    <w:r>
      <w:rPr>
        <w:noProof/>
        <w:lang w:val="es-MX" w:eastAsia="es-MX"/>
      </w:rPr>
      <w:drawing>
        <wp:anchor distT="0" distB="0" distL="114300" distR="114300" simplePos="0" relativeHeight="251659264" behindDoc="1" locked="0" layoutInCell="1" allowOverlap="1" wp14:anchorId="4D2F8813" wp14:editId="33842F1F">
          <wp:simplePos x="0" y="0"/>
          <wp:positionH relativeFrom="margin">
            <wp:align>center</wp:align>
          </wp:positionH>
          <wp:positionV relativeFrom="paragraph">
            <wp:posOffset>-1249680</wp:posOffset>
          </wp:positionV>
          <wp:extent cx="7635163" cy="9944100"/>
          <wp:effectExtent l="0" t="0" r="4445" b="0"/>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35163" cy="99441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BAAA0" w14:textId="77777777" w:rsidR="00BD071E" w:rsidRDefault="00500789" w:rsidP="00BD071E">
    <w:pPr>
      <w:pStyle w:val="Encabezado"/>
      <w:jc w:val="both"/>
    </w:pPr>
    <w:r>
      <w:rPr>
        <w:noProof/>
        <w:lang w:val="es-MX" w:eastAsia="es-MX"/>
      </w:rPr>
      <w:drawing>
        <wp:anchor distT="0" distB="0" distL="114300" distR="114300" simplePos="0" relativeHeight="251660288" behindDoc="1" locked="0" layoutInCell="1" allowOverlap="1" wp14:anchorId="71109984" wp14:editId="24DE5451">
          <wp:simplePos x="0" y="0"/>
          <wp:positionH relativeFrom="page">
            <wp:align>left</wp:align>
          </wp:positionH>
          <wp:positionV relativeFrom="paragraph">
            <wp:posOffset>-438785</wp:posOffset>
          </wp:positionV>
          <wp:extent cx="7635600" cy="9943200"/>
          <wp:effectExtent l="0" t="0" r="3810" b="127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238" w:type="dxa"/>
      <w:tblInd w:w="3119" w:type="dxa"/>
      <w:tblLayout w:type="fixed"/>
      <w:tblLook w:val="04A0" w:firstRow="1" w:lastRow="0" w:firstColumn="1" w:lastColumn="0" w:noHBand="0" w:noVBand="1"/>
    </w:tblPr>
    <w:tblGrid>
      <w:gridCol w:w="2551"/>
      <w:gridCol w:w="3687"/>
    </w:tblGrid>
    <w:tr w:rsidR="00BD071E" w:rsidRPr="00294C56" w14:paraId="1042AED8" w14:textId="77777777" w:rsidTr="00BD071E">
      <w:tc>
        <w:tcPr>
          <w:tcW w:w="2551" w:type="dxa"/>
          <w:vAlign w:val="center"/>
          <w:hideMark/>
        </w:tcPr>
        <w:p w14:paraId="2D9DB835" w14:textId="77777777" w:rsidR="00BD071E" w:rsidRPr="00294C56" w:rsidRDefault="00500789" w:rsidP="00BD071E">
          <w:pPr>
            <w:rPr>
              <w:rFonts w:ascii="Palatino Linotype" w:hAnsi="Palatino Linotype"/>
              <w:b/>
              <w:sz w:val="21"/>
              <w:szCs w:val="21"/>
              <w:lang w:val="es-ES_tradnl"/>
            </w:rPr>
          </w:pPr>
          <w:r w:rsidRPr="00294C56">
            <w:rPr>
              <w:rFonts w:ascii="Palatino Linotype" w:hAnsi="Palatino Linotype"/>
              <w:b/>
              <w:sz w:val="21"/>
              <w:szCs w:val="21"/>
              <w:lang w:val="es-ES_tradnl"/>
            </w:rPr>
            <w:t>Recurso de Revisión:</w:t>
          </w:r>
        </w:p>
      </w:tc>
      <w:tc>
        <w:tcPr>
          <w:tcW w:w="3687" w:type="dxa"/>
          <w:vAlign w:val="center"/>
          <w:hideMark/>
        </w:tcPr>
        <w:p w14:paraId="16B09B4E" w14:textId="77777777" w:rsidR="00BD071E" w:rsidRPr="00294C56" w:rsidRDefault="00500789" w:rsidP="00BD071E">
          <w:pPr>
            <w:jc w:val="both"/>
            <w:rPr>
              <w:rFonts w:ascii="Palatino Linotype" w:hAnsi="Palatino Linotype"/>
              <w:b/>
              <w:sz w:val="21"/>
              <w:szCs w:val="21"/>
              <w:lang w:val="es-ES_tradnl"/>
            </w:rPr>
          </w:pPr>
          <w:r>
            <w:rPr>
              <w:rFonts w:ascii="Palatino Linotype" w:hAnsi="Palatino Linotype"/>
              <w:b/>
              <w:sz w:val="21"/>
              <w:szCs w:val="21"/>
              <w:lang w:val="es-ES_tradnl"/>
            </w:rPr>
            <w:t>03194/INFOEM/IP/RR/2021</w:t>
          </w:r>
        </w:p>
      </w:tc>
    </w:tr>
    <w:tr w:rsidR="00BD071E" w:rsidRPr="00294C56" w14:paraId="35D09EEB" w14:textId="77777777" w:rsidTr="00BD071E">
      <w:tc>
        <w:tcPr>
          <w:tcW w:w="2551" w:type="dxa"/>
          <w:vAlign w:val="center"/>
          <w:hideMark/>
        </w:tcPr>
        <w:p w14:paraId="693A4E16" w14:textId="77777777" w:rsidR="00BD071E" w:rsidRPr="00294C56" w:rsidRDefault="00500789" w:rsidP="00BD071E">
          <w:pPr>
            <w:ind w:left="35" w:hanging="35"/>
            <w:rPr>
              <w:rFonts w:ascii="Palatino Linotype" w:hAnsi="Palatino Linotype"/>
              <w:b/>
              <w:sz w:val="21"/>
              <w:szCs w:val="21"/>
              <w:lang w:val="es-ES_tradnl"/>
            </w:rPr>
          </w:pPr>
          <w:r w:rsidRPr="00294C56">
            <w:rPr>
              <w:rFonts w:ascii="Palatino Linotype" w:hAnsi="Palatino Linotype"/>
              <w:b/>
              <w:sz w:val="21"/>
              <w:szCs w:val="21"/>
              <w:lang w:val="es-ES_tradnl"/>
            </w:rPr>
            <w:t>Recurrente:</w:t>
          </w:r>
        </w:p>
      </w:tc>
      <w:tc>
        <w:tcPr>
          <w:tcW w:w="3687" w:type="dxa"/>
          <w:vAlign w:val="center"/>
          <w:hideMark/>
        </w:tcPr>
        <w:p w14:paraId="7CD295FA" w14:textId="7F73B1B6" w:rsidR="00BD071E" w:rsidRPr="00294C56" w:rsidRDefault="00BC77EE" w:rsidP="00BC77EE">
          <w:pPr>
            <w:jc w:val="both"/>
            <w:rPr>
              <w:rFonts w:ascii="Palatino Linotype" w:hAnsi="Palatino Linotype"/>
              <w:b/>
              <w:sz w:val="21"/>
              <w:szCs w:val="21"/>
              <w:lang w:val="es-ES_tradnl"/>
            </w:rPr>
          </w:pPr>
          <w:proofErr w:type="spellStart"/>
          <w:r>
            <w:rPr>
              <w:rFonts w:ascii="Palatino Linotype" w:hAnsi="Palatino Linotype"/>
              <w:b/>
              <w:sz w:val="21"/>
              <w:szCs w:val="21"/>
              <w:lang w:val="es-ES_tradnl"/>
            </w:rPr>
            <w:t>xxxx</w:t>
          </w:r>
          <w:proofErr w:type="spellEnd"/>
          <w:r w:rsidR="00500789">
            <w:rPr>
              <w:rFonts w:ascii="Palatino Linotype" w:hAnsi="Palatino Linotype"/>
              <w:b/>
              <w:sz w:val="21"/>
              <w:szCs w:val="21"/>
              <w:lang w:val="es-ES_tradnl"/>
            </w:rPr>
            <w:t xml:space="preserve"> </w:t>
          </w:r>
          <w:proofErr w:type="spellStart"/>
          <w:r>
            <w:rPr>
              <w:rFonts w:ascii="Palatino Linotype" w:hAnsi="Palatino Linotype"/>
              <w:b/>
              <w:sz w:val="21"/>
              <w:szCs w:val="21"/>
              <w:lang w:val="es-ES_tradnl"/>
            </w:rPr>
            <w:t>xxxx</w:t>
          </w:r>
          <w:proofErr w:type="spellEnd"/>
          <w:r>
            <w:rPr>
              <w:rFonts w:ascii="Palatino Linotype" w:hAnsi="Palatino Linotype"/>
              <w:b/>
              <w:sz w:val="21"/>
              <w:szCs w:val="21"/>
              <w:lang w:val="es-ES_tradnl"/>
            </w:rPr>
            <w:t xml:space="preserve"> </w:t>
          </w:r>
          <w:proofErr w:type="spellStart"/>
          <w:r>
            <w:rPr>
              <w:rFonts w:ascii="Palatino Linotype" w:hAnsi="Palatino Linotype"/>
              <w:b/>
              <w:sz w:val="21"/>
              <w:szCs w:val="21"/>
              <w:lang w:val="es-ES_tradnl"/>
            </w:rPr>
            <w:t>xxxxxxxxx</w:t>
          </w:r>
          <w:proofErr w:type="spellEnd"/>
          <w:r>
            <w:rPr>
              <w:rFonts w:ascii="Palatino Linotype" w:hAnsi="Palatino Linotype"/>
              <w:b/>
              <w:sz w:val="21"/>
              <w:szCs w:val="21"/>
              <w:lang w:val="es-ES_tradnl"/>
            </w:rPr>
            <w:t xml:space="preserve"> </w:t>
          </w:r>
          <w:proofErr w:type="spellStart"/>
          <w:r>
            <w:rPr>
              <w:rFonts w:ascii="Palatino Linotype" w:hAnsi="Palatino Linotype"/>
              <w:b/>
              <w:sz w:val="21"/>
              <w:szCs w:val="21"/>
              <w:lang w:val="es-ES_tradnl"/>
            </w:rPr>
            <w:t>xxxxxxx</w:t>
          </w:r>
          <w:proofErr w:type="spellEnd"/>
        </w:p>
      </w:tc>
    </w:tr>
    <w:tr w:rsidR="00BD071E" w:rsidRPr="00294C56" w14:paraId="0CAA2044" w14:textId="77777777" w:rsidTr="00BD071E">
      <w:trPr>
        <w:trHeight w:val="228"/>
      </w:trPr>
      <w:tc>
        <w:tcPr>
          <w:tcW w:w="2551" w:type="dxa"/>
          <w:vAlign w:val="center"/>
          <w:hideMark/>
        </w:tcPr>
        <w:p w14:paraId="1F6D6408" w14:textId="77777777" w:rsidR="00BD071E" w:rsidRPr="00294C56" w:rsidRDefault="00500789" w:rsidP="00BD071E">
          <w:pPr>
            <w:rPr>
              <w:rFonts w:ascii="Palatino Linotype" w:hAnsi="Palatino Linotype"/>
              <w:b/>
              <w:sz w:val="21"/>
              <w:szCs w:val="21"/>
              <w:lang w:val="es-ES_tradnl"/>
            </w:rPr>
          </w:pPr>
          <w:r w:rsidRPr="00294C56">
            <w:rPr>
              <w:rFonts w:ascii="Palatino Linotype" w:hAnsi="Palatino Linotype"/>
              <w:b/>
              <w:sz w:val="21"/>
              <w:szCs w:val="21"/>
              <w:lang w:val="es-ES_tradnl"/>
            </w:rPr>
            <w:t>Sujeto obligado:</w:t>
          </w:r>
        </w:p>
      </w:tc>
      <w:tc>
        <w:tcPr>
          <w:tcW w:w="3687" w:type="dxa"/>
          <w:vAlign w:val="center"/>
          <w:hideMark/>
        </w:tcPr>
        <w:p w14:paraId="42A34566" w14:textId="77777777" w:rsidR="00BD071E" w:rsidRPr="00294C56" w:rsidRDefault="00500789" w:rsidP="00BD071E">
          <w:pPr>
            <w:jc w:val="both"/>
            <w:rPr>
              <w:rFonts w:ascii="Palatino Linotype" w:hAnsi="Palatino Linotype"/>
              <w:b/>
              <w:sz w:val="21"/>
              <w:szCs w:val="21"/>
              <w:lang w:val="es-ES_tradnl"/>
            </w:rPr>
          </w:pPr>
          <w:r w:rsidRPr="002057F6">
            <w:rPr>
              <w:rFonts w:ascii="Palatino Linotype" w:hAnsi="Palatino Linotype"/>
              <w:b/>
              <w:bCs/>
              <w:sz w:val="21"/>
              <w:szCs w:val="21"/>
            </w:rPr>
            <w:t>Sistema Municipal Para el Desarrollo Integral de la Familia de Valle de Chalco Solidaridad</w:t>
          </w:r>
        </w:p>
      </w:tc>
    </w:tr>
    <w:tr w:rsidR="00BD071E" w:rsidRPr="00294C56" w14:paraId="2FB01206" w14:textId="77777777" w:rsidTr="00BD071E">
      <w:tc>
        <w:tcPr>
          <w:tcW w:w="2551" w:type="dxa"/>
          <w:vAlign w:val="center"/>
          <w:hideMark/>
        </w:tcPr>
        <w:p w14:paraId="75A48BBE" w14:textId="77777777" w:rsidR="00BD071E" w:rsidRPr="00294C56" w:rsidRDefault="00F93027" w:rsidP="00BD071E">
          <w:pPr>
            <w:rPr>
              <w:rFonts w:ascii="Palatino Linotype" w:hAnsi="Palatino Linotype"/>
              <w:b/>
              <w:sz w:val="21"/>
              <w:szCs w:val="21"/>
              <w:lang w:val="es-ES_tradnl"/>
            </w:rPr>
          </w:pPr>
          <w:r>
            <w:rPr>
              <w:rFonts w:ascii="Palatino Linotype" w:hAnsi="Palatino Linotype"/>
              <w:b/>
              <w:sz w:val="21"/>
              <w:szCs w:val="21"/>
              <w:lang w:val="es-ES_tradnl"/>
            </w:rPr>
            <w:t>Comisionada</w:t>
          </w:r>
          <w:r w:rsidR="00500789" w:rsidRPr="00294C56">
            <w:rPr>
              <w:rFonts w:ascii="Palatino Linotype" w:hAnsi="Palatino Linotype"/>
              <w:b/>
              <w:sz w:val="21"/>
              <w:szCs w:val="21"/>
              <w:lang w:val="es-ES_tradnl"/>
            </w:rPr>
            <w:t xml:space="preserve"> ponente:</w:t>
          </w:r>
        </w:p>
      </w:tc>
      <w:tc>
        <w:tcPr>
          <w:tcW w:w="3687" w:type="dxa"/>
          <w:vAlign w:val="center"/>
          <w:hideMark/>
        </w:tcPr>
        <w:p w14:paraId="4491FD52" w14:textId="77777777" w:rsidR="00BD071E" w:rsidRPr="00294C56" w:rsidRDefault="00F93027" w:rsidP="00BD071E">
          <w:pPr>
            <w:ind w:right="-533"/>
            <w:jc w:val="both"/>
            <w:rPr>
              <w:rFonts w:ascii="Palatino Linotype" w:hAnsi="Palatino Linotype"/>
              <w:b/>
              <w:sz w:val="21"/>
              <w:szCs w:val="21"/>
              <w:lang w:val="es-ES_tradnl"/>
            </w:rPr>
          </w:pPr>
          <w:r>
            <w:rPr>
              <w:rFonts w:ascii="Palatino Linotype" w:hAnsi="Palatino Linotype"/>
              <w:b/>
              <w:sz w:val="21"/>
              <w:szCs w:val="21"/>
              <w:lang w:val="es-ES_tradnl"/>
            </w:rPr>
            <w:t>Guadalupe Ramírez Peña</w:t>
          </w:r>
        </w:p>
      </w:tc>
    </w:tr>
  </w:tbl>
  <w:p w14:paraId="10B044DA" w14:textId="77777777" w:rsidR="00BD071E" w:rsidRDefault="00E855A7" w:rsidP="00BD071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8E6D8F"/>
    <w:multiLevelType w:val="hybridMultilevel"/>
    <w:tmpl w:val="84E6F1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7280C84"/>
    <w:multiLevelType w:val="multilevel"/>
    <w:tmpl w:val="3B84863E"/>
    <w:lvl w:ilvl="0">
      <w:start w:val="1"/>
      <w:numFmt w:val="lowerLetter"/>
      <w:lvlText w:val="%1."/>
      <w:lvlJc w:val="left"/>
      <w:pPr>
        <w:ind w:left="720" w:hanging="360"/>
      </w:pPr>
      <w:rPr>
        <w:b/>
        <w:bCs/>
      </w:r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568B54C6"/>
    <w:multiLevelType w:val="hybridMultilevel"/>
    <w:tmpl w:val="C530748A"/>
    <w:lvl w:ilvl="0" w:tplc="73CCC490">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F64"/>
    <w:rsid w:val="0003513B"/>
    <w:rsid w:val="0004001B"/>
    <w:rsid w:val="00081BE1"/>
    <w:rsid w:val="000A3F64"/>
    <w:rsid w:val="000D619F"/>
    <w:rsid w:val="000F1B16"/>
    <w:rsid w:val="0019443A"/>
    <w:rsid w:val="001A2B46"/>
    <w:rsid w:val="003E3AE3"/>
    <w:rsid w:val="00422427"/>
    <w:rsid w:val="0044651D"/>
    <w:rsid w:val="00500789"/>
    <w:rsid w:val="006E7259"/>
    <w:rsid w:val="00771FCF"/>
    <w:rsid w:val="00817838"/>
    <w:rsid w:val="008830E2"/>
    <w:rsid w:val="00982ACB"/>
    <w:rsid w:val="00BC77EE"/>
    <w:rsid w:val="00BD4AB3"/>
    <w:rsid w:val="00C92E98"/>
    <w:rsid w:val="00D3225F"/>
    <w:rsid w:val="00E53029"/>
    <w:rsid w:val="00E855A7"/>
    <w:rsid w:val="00EB4C19"/>
    <w:rsid w:val="00EC5088"/>
    <w:rsid w:val="00F75026"/>
    <w:rsid w:val="00F930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46249"/>
  <w15:chartTrackingRefBased/>
  <w15:docId w15:val="{615D1150-DCF5-4DD0-82F8-A7DE275ED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3F6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A3F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A3F64"/>
    <w:rPr>
      <w:rFonts w:eastAsiaTheme="minorEastAsia"/>
      <w:sz w:val="24"/>
      <w:szCs w:val="24"/>
      <w:lang w:val="es-ES_tradnl" w:eastAsia="es-ES"/>
    </w:rPr>
  </w:style>
  <w:style w:type="paragraph" w:styleId="Piedepgina">
    <w:name w:val="footer"/>
    <w:basedOn w:val="Normal"/>
    <w:link w:val="PiedepginaCar"/>
    <w:uiPriority w:val="99"/>
    <w:unhideWhenUsed/>
    <w:rsid w:val="000A3F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A3F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A3F64"/>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A3F64"/>
    <w:pPr>
      <w:ind w:left="708"/>
    </w:pPr>
    <w:rPr>
      <w:sz w:val="22"/>
      <w:szCs w:val="22"/>
      <w:lang w:val="es-MX" w:eastAsia="en-US"/>
    </w:rPr>
  </w:style>
  <w:style w:type="character" w:customStyle="1" w:styleId="normaltextrun">
    <w:name w:val="normaltextrun"/>
    <w:basedOn w:val="Fuentedeprrafopredeter"/>
    <w:rsid w:val="000A3F64"/>
  </w:style>
  <w:style w:type="character" w:customStyle="1" w:styleId="apple-converted-space">
    <w:name w:val="apple-converted-space"/>
    <w:basedOn w:val="Fuentedeprrafopredeter"/>
    <w:rsid w:val="000A3F64"/>
  </w:style>
  <w:style w:type="character" w:styleId="Hipervnculo">
    <w:name w:val="Hyperlink"/>
    <w:basedOn w:val="Fuentedeprrafopredeter"/>
    <w:uiPriority w:val="99"/>
    <w:unhideWhenUsed/>
    <w:rsid w:val="000A3F64"/>
    <w:rPr>
      <w:color w:val="0000FF"/>
      <w:u w:val="single"/>
    </w:rPr>
  </w:style>
  <w:style w:type="paragraph" w:styleId="NormalWeb">
    <w:name w:val="Normal (Web)"/>
    <w:basedOn w:val="Normal"/>
    <w:uiPriority w:val="99"/>
    <w:unhideWhenUsed/>
    <w:rsid w:val="000A3F64"/>
    <w:pPr>
      <w:spacing w:before="100" w:beforeAutospacing="1" w:after="100" w:afterAutospacing="1"/>
    </w:pPr>
    <w:rPr>
      <w:lang w:val="es-MX" w:eastAsia="es-MX"/>
    </w:rPr>
  </w:style>
  <w:style w:type="paragraph" w:styleId="Sinespaciado">
    <w:name w:val="No Spacing"/>
    <w:aliases w:val="Francesa"/>
    <w:link w:val="SinespaciadoCar"/>
    <w:uiPriority w:val="1"/>
    <w:qFormat/>
    <w:rsid w:val="000A3F64"/>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0A3F64"/>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0A3F64"/>
    <w:rPr>
      <w:b/>
      <w:bC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0A3F64"/>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0A3F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A3F64"/>
    <w:rPr>
      <w:sz w:val="20"/>
      <w:szCs w:val="20"/>
    </w:rPr>
  </w:style>
  <w:style w:type="character" w:customStyle="1" w:styleId="apple-style-span">
    <w:name w:val="apple-style-span"/>
    <w:rsid w:val="006E7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142092.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3794E-A16B-42AA-ABD6-E0E9B5DE2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28</Pages>
  <Words>6810</Words>
  <Characters>37457</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44179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2021-10-01T14:48:00Z</dcterms:created>
  <dcterms:modified xsi:type="dcterms:W3CDTF">2021-10-01T19:37:00Z</dcterms:modified>
</cp:coreProperties>
</file>