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31FD9B02" w:rsidR="00200BFC" w:rsidRPr="00395C4B" w:rsidRDefault="00200BFC" w:rsidP="000F15D9">
      <w:pPr>
        <w:spacing w:line="360" w:lineRule="auto"/>
        <w:jc w:val="both"/>
        <w:rPr>
          <w:rFonts w:ascii="Palatino Linotype" w:hAnsi="Palatino Linotype" w:cs="Arial"/>
        </w:rPr>
      </w:pPr>
      <w:r w:rsidRPr="00395C4B">
        <w:rPr>
          <w:rFonts w:ascii="Palatino Linotype" w:hAnsi="Palatino Linotype" w:cs="Arial"/>
        </w:rPr>
        <w:t>Resolución del Pleno del Instituto de Transparencia, Acceso a la Info</w:t>
      </w:r>
      <w:bookmarkStart w:id="0" w:name="_GoBack"/>
      <w:bookmarkEnd w:id="0"/>
      <w:r w:rsidRPr="00395C4B">
        <w:rPr>
          <w:rFonts w:ascii="Palatino Linotype" w:hAnsi="Palatino Linotype" w:cs="Arial"/>
        </w:rPr>
        <w:t>rmación Pública y Protección de Datos Personales del Estado de México y Municipios, con domicilio en Metepec, Estado de México, de fecha</w:t>
      </w:r>
      <w:r w:rsidR="000A27E2" w:rsidRPr="00395C4B">
        <w:rPr>
          <w:rFonts w:ascii="Palatino Linotype" w:hAnsi="Palatino Linotype" w:cs="Arial"/>
        </w:rPr>
        <w:t xml:space="preserve"> </w:t>
      </w:r>
      <w:r w:rsidR="008A038A" w:rsidRPr="00395C4B">
        <w:rPr>
          <w:rFonts w:ascii="Palatino Linotype" w:hAnsi="Palatino Linotype" w:cs="Arial"/>
        </w:rPr>
        <w:t>veintidós</w:t>
      </w:r>
      <w:r w:rsidR="0036299D" w:rsidRPr="00395C4B">
        <w:rPr>
          <w:rFonts w:ascii="Palatino Linotype" w:hAnsi="Palatino Linotype" w:cs="Arial"/>
        </w:rPr>
        <w:t xml:space="preserve"> de septiembre</w:t>
      </w:r>
      <w:r w:rsidR="008B3120" w:rsidRPr="00395C4B">
        <w:rPr>
          <w:rFonts w:ascii="Palatino Linotype" w:hAnsi="Palatino Linotype" w:cs="Arial"/>
        </w:rPr>
        <w:t xml:space="preserve"> </w:t>
      </w:r>
      <w:r w:rsidR="000A27E2" w:rsidRPr="00395C4B">
        <w:rPr>
          <w:rFonts w:ascii="Palatino Linotype" w:hAnsi="Palatino Linotype" w:cs="Arial"/>
        </w:rPr>
        <w:t>de dos mil veintiuno</w:t>
      </w:r>
      <w:r w:rsidR="003253C6" w:rsidRPr="00395C4B">
        <w:rPr>
          <w:rFonts w:ascii="Palatino Linotype" w:hAnsi="Palatino Linotype" w:cs="Arial"/>
        </w:rPr>
        <w:t>.</w:t>
      </w:r>
    </w:p>
    <w:p w14:paraId="51F16C2C" w14:textId="77777777" w:rsidR="0018665E" w:rsidRPr="00395C4B" w:rsidRDefault="0018665E" w:rsidP="009F5C76">
      <w:pPr>
        <w:spacing w:line="360" w:lineRule="auto"/>
        <w:jc w:val="both"/>
        <w:rPr>
          <w:rFonts w:ascii="Palatino Linotype" w:hAnsi="Palatino Linotype" w:cs="Arial"/>
        </w:rPr>
      </w:pPr>
    </w:p>
    <w:p w14:paraId="62E2C383" w14:textId="5100A3BB" w:rsidR="005E67E2" w:rsidRPr="00395C4B" w:rsidRDefault="00FC0D1E" w:rsidP="009F5C76">
      <w:pPr>
        <w:spacing w:line="360" w:lineRule="auto"/>
        <w:jc w:val="both"/>
        <w:rPr>
          <w:rFonts w:ascii="Palatino Linotype" w:hAnsi="Palatino Linotype" w:cs="Arial"/>
          <w:lang w:val="es-ES"/>
        </w:rPr>
      </w:pPr>
      <w:r w:rsidRPr="00395C4B">
        <w:rPr>
          <w:rFonts w:ascii="Palatino Linotype" w:hAnsi="Palatino Linotype" w:cs="Arial"/>
          <w:b/>
          <w:sz w:val="28"/>
        </w:rPr>
        <w:t>VISTOS</w:t>
      </w:r>
      <w:r w:rsidRPr="00395C4B">
        <w:rPr>
          <w:rFonts w:ascii="Palatino Linotype" w:hAnsi="Palatino Linotype" w:cs="Arial"/>
        </w:rPr>
        <w:t xml:space="preserve"> los expedientes formados con motivo de los recursos de revisión </w:t>
      </w:r>
      <w:bookmarkStart w:id="1" w:name="_Hlk79490031"/>
      <w:r w:rsidR="008A038A" w:rsidRPr="00395C4B">
        <w:rPr>
          <w:rFonts w:ascii="Palatino Linotype" w:hAnsi="Palatino Linotype" w:cs="Arial"/>
          <w:b/>
          <w:bCs/>
        </w:rPr>
        <w:t xml:space="preserve">03867/INFOEM/IP/RR/2021, </w:t>
      </w:r>
      <w:r w:rsidRPr="00395C4B">
        <w:rPr>
          <w:rFonts w:ascii="Palatino Linotype" w:hAnsi="Palatino Linotype" w:cs="Arial"/>
          <w:b/>
          <w:bCs/>
        </w:rPr>
        <w:t>03868/INFOEM/IP/RR/2021, 03869/INFOEM/IP/RR/2021, 03870/INFOEM/IP/RR/2021</w:t>
      </w:r>
      <w:r w:rsidR="009F5C76" w:rsidRPr="00395C4B">
        <w:rPr>
          <w:rFonts w:ascii="Palatino Linotype" w:hAnsi="Palatino Linotype" w:cs="Arial"/>
          <w:b/>
          <w:bCs/>
        </w:rPr>
        <w:t xml:space="preserve">, 03871/INFOEM/IP/RR/2021 </w:t>
      </w:r>
      <w:r w:rsidRPr="00395C4B">
        <w:rPr>
          <w:rFonts w:ascii="Palatino Linotype" w:hAnsi="Palatino Linotype" w:cs="Arial"/>
          <w:b/>
          <w:bCs/>
        </w:rPr>
        <w:t>y 0387</w:t>
      </w:r>
      <w:r w:rsidR="009F5C76" w:rsidRPr="00395C4B">
        <w:rPr>
          <w:rFonts w:ascii="Palatino Linotype" w:hAnsi="Palatino Linotype" w:cs="Arial"/>
          <w:b/>
          <w:bCs/>
        </w:rPr>
        <w:t>2</w:t>
      </w:r>
      <w:r w:rsidRPr="00395C4B">
        <w:rPr>
          <w:rFonts w:ascii="Palatino Linotype" w:hAnsi="Palatino Linotype" w:cs="Arial"/>
          <w:b/>
          <w:bCs/>
        </w:rPr>
        <w:t>/INFOEM/IP/RR/2021 acumulados</w:t>
      </w:r>
      <w:bookmarkEnd w:id="1"/>
      <w:r w:rsidRPr="00395C4B">
        <w:rPr>
          <w:rFonts w:ascii="Palatino Linotype" w:hAnsi="Palatino Linotype" w:cs="Arial"/>
        </w:rPr>
        <w:t xml:space="preserve">, promovidos </w:t>
      </w:r>
      <w:r w:rsidRPr="00395C4B">
        <w:rPr>
          <w:rFonts w:ascii="Palatino Linotype" w:hAnsi="Palatino Linotype"/>
        </w:rPr>
        <w:t xml:space="preserve">por </w:t>
      </w:r>
      <w:r w:rsidR="00BA2F93">
        <w:rPr>
          <w:rFonts w:ascii="Palatino Linotype" w:hAnsi="Palatino Linotype"/>
          <w:b/>
          <w:bCs/>
        </w:rPr>
        <w:t xml:space="preserve">XXXXXXX XXXX </w:t>
      </w:r>
      <w:proofErr w:type="spellStart"/>
      <w:r w:rsidR="00BA2F93">
        <w:rPr>
          <w:rFonts w:ascii="Palatino Linotype" w:hAnsi="Palatino Linotype"/>
          <w:b/>
          <w:bCs/>
        </w:rPr>
        <w:t>XXXX</w:t>
      </w:r>
      <w:proofErr w:type="spellEnd"/>
      <w:r w:rsidR="00BA2F93">
        <w:rPr>
          <w:rFonts w:ascii="Palatino Linotype" w:hAnsi="Palatino Linotype"/>
          <w:b/>
          <w:bCs/>
        </w:rPr>
        <w:t xml:space="preserve"> XXXXXX </w:t>
      </w:r>
      <w:proofErr w:type="spellStart"/>
      <w:r w:rsidR="00BA2F93">
        <w:rPr>
          <w:rFonts w:ascii="Palatino Linotype" w:hAnsi="Palatino Linotype"/>
          <w:b/>
          <w:bCs/>
        </w:rPr>
        <w:t>XXXXXX</w:t>
      </w:r>
      <w:proofErr w:type="spellEnd"/>
      <w:r w:rsidRPr="00395C4B">
        <w:rPr>
          <w:rFonts w:ascii="Palatino Linotype" w:hAnsi="Palatino Linotype"/>
          <w:b/>
          <w:lang w:val="es-ES"/>
        </w:rPr>
        <w:t>,</w:t>
      </w:r>
      <w:r w:rsidRPr="00395C4B">
        <w:rPr>
          <w:rFonts w:ascii="Palatino Linotype" w:hAnsi="Palatino Linotype" w:cs="Arial"/>
          <w:b/>
          <w:lang w:val="es-ES"/>
        </w:rPr>
        <w:t xml:space="preserve"> </w:t>
      </w:r>
      <w:r w:rsidRPr="00395C4B">
        <w:rPr>
          <w:rFonts w:ascii="Palatino Linotype" w:hAnsi="Palatino Linotype" w:cs="Arial"/>
          <w:lang w:val="es-ES"/>
        </w:rPr>
        <w:t>en lo sucesivo</w:t>
      </w:r>
      <w:r w:rsidRPr="00395C4B">
        <w:rPr>
          <w:rFonts w:ascii="Palatino Linotype" w:hAnsi="Palatino Linotype" w:cs="Arial"/>
          <w:b/>
          <w:lang w:val="es-ES"/>
        </w:rPr>
        <w:t xml:space="preserve"> EL RECURRENTE,</w:t>
      </w:r>
      <w:r w:rsidRPr="00395C4B">
        <w:rPr>
          <w:rFonts w:ascii="Palatino Linotype" w:hAnsi="Palatino Linotype" w:cs="Arial"/>
          <w:lang w:val="es-ES"/>
        </w:rPr>
        <w:t xml:space="preserve"> en contra de la</w:t>
      </w:r>
      <w:r w:rsidR="00176EF2" w:rsidRPr="00395C4B">
        <w:rPr>
          <w:rFonts w:ascii="Palatino Linotype" w:hAnsi="Palatino Linotype" w:cs="Arial"/>
          <w:lang w:val="es-ES"/>
        </w:rPr>
        <w:t>s</w:t>
      </w:r>
      <w:r w:rsidRPr="00395C4B">
        <w:rPr>
          <w:rFonts w:ascii="Palatino Linotype" w:hAnsi="Palatino Linotype" w:cs="Arial"/>
          <w:lang w:val="es-ES"/>
        </w:rPr>
        <w:t xml:space="preserve"> respuesta</w:t>
      </w:r>
      <w:r w:rsidR="00176EF2" w:rsidRPr="00395C4B">
        <w:rPr>
          <w:rFonts w:ascii="Palatino Linotype" w:hAnsi="Palatino Linotype" w:cs="Arial"/>
          <w:lang w:val="es-ES"/>
        </w:rPr>
        <w:t>s</w:t>
      </w:r>
      <w:r w:rsidRPr="00395C4B">
        <w:rPr>
          <w:rFonts w:ascii="Palatino Linotype" w:hAnsi="Palatino Linotype" w:cs="Arial"/>
          <w:lang w:val="es-ES"/>
        </w:rPr>
        <w:t xml:space="preserve"> del </w:t>
      </w:r>
      <w:r w:rsidRPr="00395C4B">
        <w:rPr>
          <w:rFonts w:ascii="Palatino Linotype" w:hAnsi="Palatino Linotype" w:cs="Arial"/>
          <w:b/>
          <w:bCs/>
          <w:lang w:val="es-ES"/>
        </w:rPr>
        <w:t>Ayuntamiento de Zumpango</w:t>
      </w:r>
      <w:r w:rsidRPr="00395C4B">
        <w:rPr>
          <w:rFonts w:ascii="Palatino Linotype" w:hAnsi="Palatino Linotype" w:cs="Arial"/>
          <w:b/>
          <w:lang w:val="es-ES"/>
        </w:rPr>
        <w:t xml:space="preserve">, </w:t>
      </w:r>
      <w:r w:rsidRPr="00395C4B">
        <w:rPr>
          <w:rFonts w:ascii="Palatino Linotype" w:hAnsi="Palatino Linotype" w:cs="Arial"/>
          <w:lang w:val="es-ES"/>
        </w:rPr>
        <w:t xml:space="preserve">en lo sucesivo </w:t>
      </w:r>
      <w:r w:rsidRPr="00395C4B">
        <w:rPr>
          <w:rFonts w:ascii="Palatino Linotype" w:hAnsi="Palatino Linotype" w:cs="Arial"/>
          <w:b/>
          <w:lang w:val="es-ES"/>
        </w:rPr>
        <w:t xml:space="preserve">EL SUJETO OBLIGADO, </w:t>
      </w:r>
      <w:r w:rsidRPr="00395C4B">
        <w:rPr>
          <w:rFonts w:ascii="Palatino Linotype" w:hAnsi="Palatino Linotype" w:cs="Arial"/>
          <w:lang w:val="es-ES"/>
        </w:rPr>
        <w:t xml:space="preserve">se procede a dictar la presente resolución con base en lo siguiente: </w:t>
      </w:r>
    </w:p>
    <w:p w14:paraId="16AA2D61" w14:textId="77777777" w:rsidR="009F5C76" w:rsidRPr="00395C4B" w:rsidRDefault="009F5C76" w:rsidP="009F5C76">
      <w:pPr>
        <w:spacing w:line="360" w:lineRule="auto"/>
        <w:jc w:val="both"/>
        <w:rPr>
          <w:rFonts w:ascii="Palatino Linotype" w:hAnsi="Palatino Linotype" w:cs="Arial"/>
          <w:b/>
          <w:bCs/>
        </w:rPr>
      </w:pPr>
    </w:p>
    <w:p w14:paraId="60D636C8" w14:textId="536ABEBB" w:rsidR="000F15D9" w:rsidRPr="00395C4B" w:rsidRDefault="00200BFC" w:rsidP="00414689">
      <w:pPr>
        <w:jc w:val="center"/>
        <w:rPr>
          <w:rFonts w:ascii="Palatino Linotype" w:hAnsi="Palatino Linotype" w:cs="Arial"/>
          <w:b/>
          <w:bCs/>
          <w:spacing w:val="60"/>
          <w:sz w:val="28"/>
        </w:rPr>
      </w:pPr>
      <w:r w:rsidRPr="00395C4B">
        <w:rPr>
          <w:rFonts w:ascii="Palatino Linotype" w:hAnsi="Palatino Linotype" w:cs="Arial"/>
          <w:b/>
          <w:bCs/>
          <w:spacing w:val="60"/>
          <w:sz w:val="28"/>
        </w:rPr>
        <w:t>RESULTANDO</w:t>
      </w:r>
    </w:p>
    <w:p w14:paraId="4123EDCA" w14:textId="77777777" w:rsidR="009F5C76" w:rsidRPr="00395C4B" w:rsidRDefault="009F5C76" w:rsidP="00414689">
      <w:pPr>
        <w:jc w:val="center"/>
        <w:rPr>
          <w:rFonts w:ascii="Palatino Linotype" w:hAnsi="Palatino Linotype" w:cs="Arial"/>
          <w:b/>
          <w:bCs/>
          <w:spacing w:val="60"/>
          <w:sz w:val="28"/>
        </w:rPr>
      </w:pPr>
    </w:p>
    <w:p w14:paraId="1329FDA4" w14:textId="77777777" w:rsidR="00242FAC" w:rsidRPr="00395C4B" w:rsidRDefault="00242FAC" w:rsidP="00367832">
      <w:pPr>
        <w:rPr>
          <w:rFonts w:ascii="Palatino Linotype" w:hAnsi="Palatino Linotype" w:cs="Arial"/>
          <w:b/>
          <w:bCs/>
          <w:spacing w:val="60"/>
        </w:rPr>
      </w:pPr>
    </w:p>
    <w:p w14:paraId="3B5D0878" w14:textId="20C04BE9" w:rsidR="000C79FE" w:rsidRPr="00395C4B" w:rsidRDefault="000A27E2" w:rsidP="009F5C76">
      <w:pPr>
        <w:spacing w:line="360" w:lineRule="auto"/>
        <w:jc w:val="both"/>
        <w:rPr>
          <w:rFonts w:ascii="Palatino Linotype" w:eastAsia="MS Mincho" w:hAnsi="Palatino Linotype" w:cs="Arial"/>
          <w:bCs/>
        </w:rPr>
      </w:pPr>
      <w:r w:rsidRPr="00395C4B">
        <w:rPr>
          <w:rFonts w:ascii="Palatino Linotype" w:eastAsia="Calibri" w:hAnsi="Palatino Linotype" w:cs="Arial"/>
          <w:b/>
          <w:sz w:val="28"/>
          <w:szCs w:val="28"/>
          <w:lang w:val="es-ES" w:eastAsia="en-US"/>
        </w:rPr>
        <w:t>I</w:t>
      </w:r>
      <w:r w:rsidR="00163A20" w:rsidRPr="00395C4B">
        <w:rPr>
          <w:rFonts w:ascii="Palatino Linotype" w:eastAsia="Calibri" w:hAnsi="Palatino Linotype" w:cs="Arial"/>
          <w:b/>
          <w:sz w:val="28"/>
          <w:szCs w:val="28"/>
          <w:lang w:val="es-ES" w:eastAsia="en-US"/>
        </w:rPr>
        <w:t xml:space="preserve">. </w:t>
      </w:r>
      <w:r w:rsidR="00163A20" w:rsidRPr="00395C4B">
        <w:rPr>
          <w:rFonts w:ascii="Palatino Linotype" w:eastAsia="MS Mincho" w:hAnsi="Palatino Linotype" w:cs="Arial"/>
        </w:rPr>
        <w:t xml:space="preserve">En fecha </w:t>
      </w:r>
      <w:bookmarkStart w:id="2" w:name="_Hlk66905340"/>
      <w:r w:rsidR="009F5C76" w:rsidRPr="00395C4B">
        <w:rPr>
          <w:rFonts w:ascii="Palatino Linotype" w:eastAsia="MS Mincho" w:hAnsi="Palatino Linotype" w:cs="Arial"/>
        </w:rPr>
        <w:t>veintiocho de junio</w:t>
      </w:r>
      <w:r w:rsidR="00921C21" w:rsidRPr="00395C4B">
        <w:rPr>
          <w:rFonts w:ascii="Palatino Linotype" w:eastAsia="MS Mincho" w:hAnsi="Palatino Linotype" w:cs="Arial"/>
        </w:rPr>
        <w:t xml:space="preserve"> </w:t>
      </w:r>
      <w:r w:rsidR="0074343D" w:rsidRPr="00395C4B">
        <w:rPr>
          <w:rFonts w:ascii="Palatino Linotype" w:eastAsia="MS Mincho" w:hAnsi="Palatino Linotype" w:cs="Arial"/>
        </w:rPr>
        <w:t>de dos mil veintiuno</w:t>
      </w:r>
      <w:bookmarkEnd w:id="2"/>
      <w:r w:rsidR="00163A20" w:rsidRPr="00395C4B">
        <w:rPr>
          <w:rFonts w:ascii="Palatino Linotype" w:eastAsia="MS Mincho" w:hAnsi="Palatino Linotype" w:cs="Arial"/>
        </w:rPr>
        <w:t xml:space="preserve">, </w:t>
      </w:r>
      <w:r w:rsidR="009F5C76" w:rsidRPr="00395C4B">
        <w:rPr>
          <w:rFonts w:ascii="Palatino Linotype" w:eastAsiaTheme="minorEastAsia" w:hAnsi="Palatino Linotype" w:cs="Arial"/>
          <w:b/>
          <w:bCs/>
          <w:szCs w:val="20"/>
          <w:lang w:val="es-ES_tradnl"/>
        </w:rPr>
        <w:t xml:space="preserve">EL RECURRENTE </w:t>
      </w:r>
      <w:r w:rsidR="009F5C76" w:rsidRPr="00395C4B">
        <w:rPr>
          <w:rFonts w:ascii="Palatino Linotype" w:eastAsiaTheme="minorEastAsia" w:hAnsi="Palatino Linotype" w:cs="Arial"/>
          <w:szCs w:val="20"/>
          <w:lang w:val="es-ES_tradnl"/>
        </w:rPr>
        <w:t>presentó a través de la Plataforma Nacional de Trasparencia (</w:t>
      </w:r>
      <w:r w:rsidR="009F5C76" w:rsidRPr="00395C4B">
        <w:rPr>
          <w:rFonts w:ascii="Palatino Linotype" w:eastAsiaTheme="minorEastAsia" w:hAnsi="Palatino Linotype" w:cs="Arial"/>
          <w:b/>
          <w:bCs/>
          <w:szCs w:val="20"/>
          <w:lang w:val="es-ES_tradnl"/>
        </w:rPr>
        <w:t>PNT</w:t>
      </w:r>
      <w:r w:rsidR="009F5C76" w:rsidRPr="00395C4B">
        <w:rPr>
          <w:rFonts w:ascii="Palatino Linotype" w:eastAsiaTheme="minorEastAsia" w:hAnsi="Palatino Linotype" w:cs="Arial"/>
          <w:szCs w:val="20"/>
          <w:lang w:val="es-ES_tradnl"/>
        </w:rPr>
        <w:t xml:space="preserve">) vinculada al Sistema de Acceso a la Información Mexiquense, en lo subsecuente </w:t>
      </w:r>
      <w:r w:rsidR="009F5C76" w:rsidRPr="00395C4B">
        <w:rPr>
          <w:rFonts w:ascii="Palatino Linotype" w:eastAsiaTheme="minorEastAsia" w:hAnsi="Palatino Linotype" w:cs="Arial"/>
          <w:b/>
          <w:bCs/>
          <w:szCs w:val="20"/>
          <w:lang w:val="es-ES_tradnl"/>
        </w:rPr>
        <w:t>EL SAIMEX</w:t>
      </w:r>
      <w:r w:rsidR="009F5C76" w:rsidRPr="00395C4B">
        <w:rPr>
          <w:rFonts w:ascii="Palatino Linotype" w:eastAsiaTheme="minorEastAsia" w:hAnsi="Palatino Linotype" w:cs="Arial"/>
          <w:szCs w:val="20"/>
          <w:lang w:val="es-ES_tradnl"/>
        </w:rPr>
        <w:t xml:space="preserve"> ante </w:t>
      </w:r>
      <w:r w:rsidR="009F5C76" w:rsidRPr="00395C4B">
        <w:rPr>
          <w:rFonts w:ascii="Palatino Linotype" w:eastAsiaTheme="minorEastAsia" w:hAnsi="Palatino Linotype" w:cs="Arial"/>
          <w:b/>
          <w:bCs/>
          <w:szCs w:val="20"/>
          <w:lang w:val="es-ES_tradnl"/>
        </w:rPr>
        <w:t>EL SUJETO OBLIGADO</w:t>
      </w:r>
      <w:r w:rsidR="00BF3E26" w:rsidRPr="00395C4B">
        <w:rPr>
          <w:rFonts w:ascii="Palatino Linotype" w:eastAsia="MS Mincho" w:hAnsi="Palatino Linotype" w:cs="Arial"/>
          <w:lang w:val="es-ES_tradnl"/>
        </w:rPr>
        <w:t xml:space="preserve">, </w:t>
      </w:r>
      <w:r w:rsidR="009F5C76" w:rsidRPr="00395C4B">
        <w:rPr>
          <w:rFonts w:ascii="Palatino Linotype" w:eastAsia="MS Mincho" w:hAnsi="Palatino Linotype" w:cs="Arial"/>
        </w:rPr>
        <w:t xml:space="preserve">las solicitudes de acceso a la información pública, a las que se les asignó los números de </w:t>
      </w:r>
      <w:bookmarkStart w:id="3" w:name="_Hlk79436138"/>
      <w:bookmarkStart w:id="4" w:name="_Hlk71626058"/>
      <w:bookmarkStart w:id="5" w:name="_Hlk72841721"/>
      <w:bookmarkStart w:id="6" w:name="_Hlk73992511"/>
      <w:bookmarkStart w:id="7" w:name="_Hlk79436216"/>
      <w:r w:rsidR="009F5C76" w:rsidRPr="00395C4B">
        <w:rPr>
          <w:rFonts w:ascii="Palatino Linotype" w:eastAsia="MS Mincho" w:hAnsi="Palatino Linotype" w:cs="Arial"/>
        </w:rPr>
        <w:t xml:space="preserve">expediente </w:t>
      </w:r>
      <w:bookmarkStart w:id="8" w:name="_Hlk79487986"/>
      <w:bookmarkStart w:id="9" w:name="_Hlk81858819"/>
      <w:bookmarkStart w:id="10" w:name="_Hlk81923159"/>
      <w:bookmarkEnd w:id="3"/>
      <w:r w:rsidR="009F5C76" w:rsidRPr="00395C4B">
        <w:rPr>
          <w:rFonts w:ascii="Palatino Linotype" w:eastAsia="MS Mincho" w:hAnsi="Palatino Linotype" w:cs="Arial"/>
          <w:b/>
          <w:bCs/>
        </w:rPr>
        <w:t>00254/ZUMPANGO/IP/2021, 00255/ZUMPANGO/IP/2021, 00256/ZUMPANGO/IP/2021,</w:t>
      </w:r>
      <w:bookmarkEnd w:id="4"/>
      <w:bookmarkEnd w:id="5"/>
      <w:bookmarkEnd w:id="6"/>
      <w:bookmarkEnd w:id="7"/>
      <w:bookmarkEnd w:id="8"/>
      <w:r w:rsidR="00FE6617" w:rsidRPr="00395C4B">
        <w:rPr>
          <w:rFonts w:ascii="Palatino Linotype" w:eastAsia="MS Mincho" w:hAnsi="Palatino Linotype" w:cs="Arial"/>
          <w:b/>
          <w:bCs/>
        </w:rPr>
        <w:t xml:space="preserve"> 00257/ZUMPANGO/IP/2021, </w:t>
      </w:r>
      <w:r w:rsidR="009F5C76" w:rsidRPr="00395C4B">
        <w:rPr>
          <w:rFonts w:ascii="Palatino Linotype" w:eastAsia="MS Mincho" w:hAnsi="Palatino Linotype" w:cs="Arial"/>
          <w:b/>
          <w:bCs/>
        </w:rPr>
        <w:t xml:space="preserve">0258/ZUMPANGO/IP/2021 y </w:t>
      </w:r>
      <w:bookmarkEnd w:id="9"/>
      <w:r w:rsidR="009F5C76" w:rsidRPr="00395C4B">
        <w:rPr>
          <w:rFonts w:ascii="Palatino Linotype" w:eastAsia="MS Mincho" w:hAnsi="Palatino Linotype" w:cs="Arial"/>
          <w:b/>
          <w:bCs/>
        </w:rPr>
        <w:t>00259/ZUMPANGO/IP/2021</w:t>
      </w:r>
      <w:bookmarkEnd w:id="10"/>
      <w:r w:rsidR="009F5C76" w:rsidRPr="00395C4B">
        <w:rPr>
          <w:rFonts w:ascii="Palatino Linotype" w:eastAsia="MS Mincho" w:hAnsi="Palatino Linotype" w:cs="Arial"/>
        </w:rPr>
        <w:t xml:space="preserve">, </w:t>
      </w:r>
      <w:r w:rsidR="009F5C76" w:rsidRPr="00395C4B">
        <w:rPr>
          <w:rFonts w:ascii="Palatino Linotype" w:eastAsia="MS Mincho" w:hAnsi="Palatino Linotype" w:cs="Arial"/>
          <w:bCs/>
        </w:rPr>
        <w:t xml:space="preserve">mediante de los cuales requirió, Vía </w:t>
      </w:r>
      <w:r w:rsidR="009F5C76" w:rsidRPr="00395C4B">
        <w:rPr>
          <w:rFonts w:ascii="Palatino Linotype" w:eastAsia="MS Mincho" w:hAnsi="Palatino Linotype" w:cs="Arial"/>
          <w:b/>
        </w:rPr>
        <w:t>SAIMEX</w:t>
      </w:r>
      <w:r w:rsidR="009F5C76" w:rsidRPr="00395C4B">
        <w:rPr>
          <w:rFonts w:ascii="Palatino Linotype" w:eastAsia="MS Mincho" w:hAnsi="Palatino Linotype" w:cs="Arial"/>
          <w:bCs/>
        </w:rPr>
        <w:t>, lo siguiente:</w:t>
      </w:r>
    </w:p>
    <w:tbl>
      <w:tblPr>
        <w:tblStyle w:val="Tablaconcuadrcula"/>
        <w:tblW w:w="0" w:type="auto"/>
        <w:tblInd w:w="137" w:type="dxa"/>
        <w:tblLook w:val="04A0" w:firstRow="1" w:lastRow="0" w:firstColumn="1" w:lastColumn="0" w:noHBand="0" w:noVBand="1"/>
      </w:tblPr>
      <w:tblGrid>
        <w:gridCol w:w="3119"/>
        <w:gridCol w:w="5855"/>
      </w:tblGrid>
      <w:tr w:rsidR="000C79FE" w:rsidRPr="00395C4B" w14:paraId="42AEE797" w14:textId="77777777" w:rsidTr="00FE6617">
        <w:trPr>
          <w:trHeight w:val="604"/>
        </w:trPr>
        <w:tc>
          <w:tcPr>
            <w:tcW w:w="3119" w:type="dxa"/>
            <w:shd w:val="clear" w:color="auto" w:fill="4A442A" w:themeFill="background2" w:themeFillShade="40"/>
          </w:tcPr>
          <w:p w14:paraId="2C78F634" w14:textId="5C85C81C" w:rsidR="009F5C76" w:rsidRPr="00395C4B" w:rsidRDefault="009F5C76" w:rsidP="000C79FE">
            <w:pPr>
              <w:tabs>
                <w:tab w:val="left" w:pos="851"/>
              </w:tabs>
              <w:ind w:right="901"/>
              <w:jc w:val="center"/>
              <w:rPr>
                <w:rFonts w:ascii="Palatino Linotype" w:eastAsia="MS Mincho" w:hAnsi="Palatino Linotype" w:cs="Arial"/>
                <w:b/>
                <w:bCs/>
                <w:iCs/>
                <w:color w:val="FFFFFF" w:themeColor="background1"/>
              </w:rPr>
            </w:pPr>
            <w:r w:rsidRPr="00395C4B">
              <w:rPr>
                <w:rFonts w:ascii="Palatino Linotype" w:eastAsia="MS Mincho" w:hAnsi="Palatino Linotype" w:cs="Arial"/>
                <w:b/>
                <w:bCs/>
                <w:iCs/>
                <w:color w:val="FFFFFF" w:themeColor="background1"/>
              </w:rPr>
              <w:lastRenderedPageBreak/>
              <w:t>Folio de la solicitud</w:t>
            </w:r>
          </w:p>
        </w:tc>
        <w:tc>
          <w:tcPr>
            <w:tcW w:w="5855" w:type="dxa"/>
            <w:shd w:val="clear" w:color="auto" w:fill="4A442A" w:themeFill="background2" w:themeFillShade="40"/>
          </w:tcPr>
          <w:p w14:paraId="3789F5FE" w14:textId="338A3A3B" w:rsidR="009F5C76" w:rsidRPr="00395C4B" w:rsidRDefault="000C79FE" w:rsidP="000C79FE">
            <w:pPr>
              <w:tabs>
                <w:tab w:val="left" w:pos="851"/>
              </w:tabs>
              <w:ind w:right="901"/>
              <w:jc w:val="center"/>
              <w:rPr>
                <w:rFonts w:ascii="Palatino Linotype" w:eastAsia="MS Mincho" w:hAnsi="Palatino Linotype" w:cs="Arial"/>
                <w:b/>
                <w:bCs/>
                <w:iCs/>
                <w:color w:val="FFFFFF" w:themeColor="background1"/>
              </w:rPr>
            </w:pPr>
            <w:r w:rsidRPr="00395C4B">
              <w:rPr>
                <w:rFonts w:ascii="Palatino Linotype" w:eastAsia="MS Mincho" w:hAnsi="Palatino Linotype" w:cs="Arial"/>
                <w:b/>
                <w:bCs/>
                <w:iCs/>
                <w:color w:val="FFFFFF" w:themeColor="background1"/>
              </w:rPr>
              <w:t>Solicitud</w:t>
            </w:r>
          </w:p>
        </w:tc>
      </w:tr>
      <w:tr w:rsidR="000C79FE" w:rsidRPr="00395C4B" w14:paraId="552AC1A3" w14:textId="77777777" w:rsidTr="00FE6617">
        <w:tc>
          <w:tcPr>
            <w:tcW w:w="3119" w:type="dxa"/>
          </w:tcPr>
          <w:p w14:paraId="4AF76F49" w14:textId="7844FAB3" w:rsidR="009F5C76" w:rsidRPr="00395C4B" w:rsidRDefault="009F5C76" w:rsidP="00FE6617">
            <w:pPr>
              <w:tabs>
                <w:tab w:val="left" w:pos="851"/>
              </w:tabs>
              <w:jc w:val="both"/>
              <w:rPr>
                <w:rFonts w:ascii="Palatino Linotype" w:eastAsia="MS Mincho" w:hAnsi="Palatino Linotype" w:cs="Arial"/>
                <w:b/>
                <w:bCs/>
                <w:iCs/>
              </w:rPr>
            </w:pPr>
            <w:r w:rsidRPr="00395C4B">
              <w:rPr>
                <w:rFonts w:ascii="Palatino Linotype" w:eastAsia="MS Mincho" w:hAnsi="Palatino Linotype" w:cs="Arial"/>
                <w:b/>
                <w:bCs/>
                <w:iCs/>
              </w:rPr>
              <w:t>00254/ZUMPANGO/IP/2021</w:t>
            </w:r>
          </w:p>
        </w:tc>
        <w:tc>
          <w:tcPr>
            <w:tcW w:w="5855" w:type="dxa"/>
          </w:tcPr>
          <w:p w14:paraId="11751EC9" w14:textId="58B6C039" w:rsidR="009F5C76" w:rsidRPr="00395C4B" w:rsidRDefault="000C79FE" w:rsidP="000C79FE">
            <w:pPr>
              <w:jc w:val="both"/>
              <w:rPr>
                <w:rFonts w:ascii="Palatino Linotype" w:eastAsia="MS Mincho" w:hAnsi="Palatino Linotype" w:cs="Arial"/>
                <w:i/>
              </w:rPr>
            </w:pPr>
            <w:r w:rsidRPr="00395C4B">
              <w:rPr>
                <w:rFonts w:ascii="Palatino Linotype" w:eastAsia="MS Mincho" w:hAnsi="Palatino Linotype" w:cs="Arial"/>
                <w:i/>
              </w:rPr>
              <w:t xml:space="preserve">“Buenas tardes, por este medio solicito los recibos de nomina de todos los que integran la Unidad de Transparencia de mes de marzo del presente año.” (sic) </w:t>
            </w:r>
          </w:p>
        </w:tc>
      </w:tr>
      <w:tr w:rsidR="000C79FE" w:rsidRPr="00395C4B" w14:paraId="773146D1" w14:textId="77777777" w:rsidTr="00FE6617">
        <w:tc>
          <w:tcPr>
            <w:tcW w:w="3119" w:type="dxa"/>
          </w:tcPr>
          <w:p w14:paraId="64536207" w14:textId="70504D89" w:rsidR="009F5C76" w:rsidRPr="00395C4B" w:rsidRDefault="009F5C76" w:rsidP="00FE6617">
            <w:pPr>
              <w:tabs>
                <w:tab w:val="left" w:pos="851"/>
              </w:tabs>
              <w:jc w:val="both"/>
              <w:rPr>
                <w:rFonts w:ascii="Palatino Linotype" w:eastAsia="MS Mincho" w:hAnsi="Palatino Linotype" w:cs="Arial"/>
                <w:b/>
                <w:bCs/>
                <w:iCs/>
              </w:rPr>
            </w:pPr>
            <w:r w:rsidRPr="00395C4B">
              <w:rPr>
                <w:rFonts w:ascii="Palatino Linotype" w:eastAsia="MS Mincho" w:hAnsi="Palatino Linotype" w:cs="Arial"/>
                <w:b/>
                <w:bCs/>
                <w:iCs/>
              </w:rPr>
              <w:t>00255/ZUMPANGO/IP/2021</w:t>
            </w:r>
          </w:p>
        </w:tc>
        <w:tc>
          <w:tcPr>
            <w:tcW w:w="5855" w:type="dxa"/>
          </w:tcPr>
          <w:p w14:paraId="6DE4A23F" w14:textId="402950C2" w:rsidR="009F5C76" w:rsidRPr="00395C4B" w:rsidRDefault="000C79FE" w:rsidP="000C79FE">
            <w:pPr>
              <w:jc w:val="both"/>
              <w:rPr>
                <w:rFonts w:ascii="Palatino Linotype" w:eastAsia="MS Mincho" w:hAnsi="Palatino Linotype" w:cs="Arial"/>
                <w:i/>
              </w:rPr>
            </w:pPr>
            <w:r w:rsidRPr="00395C4B">
              <w:rPr>
                <w:rFonts w:ascii="Palatino Linotype" w:eastAsia="MS Mincho" w:hAnsi="Palatino Linotype" w:cs="Arial"/>
                <w:i/>
              </w:rPr>
              <w:t xml:space="preserve">“Solicito los recibos de nomina de todos los que integran la Unidad de Transparencia de la primera quincena de abril del 2021.” (sic) </w:t>
            </w:r>
          </w:p>
        </w:tc>
      </w:tr>
      <w:tr w:rsidR="000C79FE" w:rsidRPr="00395C4B" w14:paraId="45548325" w14:textId="77777777" w:rsidTr="00FE6617">
        <w:tc>
          <w:tcPr>
            <w:tcW w:w="3119" w:type="dxa"/>
          </w:tcPr>
          <w:p w14:paraId="3876AA8D" w14:textId="7F1ED58A" w:rsidR="009F5C76" w:rsidRPr="00395C4B" w:rsidRDefault="009F5C76" w:rsidP="00FE6617">
            <w:pPr>
              <w:tabs>
                <w:tab w:val="left" w:pos="851"/>
              </w:tabs>
              <w:jc w:val="both"/>
              <w:rPr>
                <w:rFonts w:ascii="Palatino Linotype" w:eastAsia="MS Mincho" w:hAnsi="Palatino Linotype" w:cs="Arial"/>
                <w:b/>
                <w:bCs/>
                <w:iCs/>
              </w:rPr>
            </w:pPr>
            <w:r w:rsidRPr="00395C4B">
              <w:rPr>
                <w:rFonts w:ascii="Palatino Linotype" w:eastAsia="MS Mincho" w:hAnsi="Palatino Linotype" w:cs="Arial"/>
                <w:b/>
                <w:bCs/>
                <w:iCs/>
              </w:rPr>
              <w:t>00256/ZUMPANGO/IP/2021</w:t>
            </w:r>
          </w:p>
        </w:tc>
        <w:tc>
          <w:tcPr>
            <w:tcW w:w="5855" w:type="dxa"/>
          </w:tcPr>
          <w:p w14:paraId="3B79A8FB" w14:textId="2FDC4D91" w:rsidR="009F5C76" w:rsidRPr="00395C4B" w:rsidRDefault="000C79FE" w:rsidP="000C79FE">
            <w:pPr>
              <w:jc w:val="both"/>
              <w:rPr>
                <w:rFonts w:ascii="Palatino Linotype" w:eastAsia="MS Mincho" w:hAnsi="Palatino Linotype" w:cs="Arial"/>
                <w:i/>
              </w:rPr>
            </w:pPr>
            <w:r w:rsidRPr="00395C4B">
              <w:rPr>
                <w:rFonts w:ascii="Palatino Linotype" w:eastAsia="MS Mincho" w:hAnsi="Palatino Linotype" w:cs="Arial"/>
                <w:i/>
              </w:rPr>
              <w:t xml:space="preserve">“solicito los recibos de nomina de todos los que integran la Unidad de Transparencia de la segunda quincena de abril del 2021.” (sic) </w:t>
            </w:r>
          </w:p>
        </w:tc>
      </w:tr>
      <w:tr w:rsidR="000C79FE" w:rsidRPr="00395C4B" w14:paraId="6367A1DE" w14:textId="77777777" w:rsidTr="00424ADD">
        <w:tc>
          <w:tcPr>
            <w:tcW w:w="3119" w:type="dxa"/>
            <w:shd w:val="clear" w:color="auto" w:fill="auto"/>
          </w:tcPr>
          <w:p w14:paraId="5637F3BD" w14:textId="6A872C87" w:rsidR="009F5C76" w:rsidRPr="00395C4B" w:rsidRDefault="009F5C76" w:rsidP="00FE6617">
            <w:pPr>
              <w:tabs>
                <w:tab w:val="left" w:pos="851"/>
              </w:tabs>
              <w:jc w:val="both"/>
              <w:rPr>
                <w:rFonts w:ascii="Palatino Linotype" w:eastAsia="MS Mincho" w:hAnsi="Palatino Linotype" w:cs="Arial"/>
                <w:b/>
                <w:bCs/>
                <w:iCs/>
              </w:rPr>
            </w:pPr>
            <w:r w:rsidRPr="00395C4B">
              <w:rPr>
                <w:rFonts w:ascii="Palatino Linotype" w:eastAsia="MS Mincho" w:hAnsi="Palatino Linotype" w:cs="Arial"/>
                <w:b/>
                <w:bCs/>
                <w:iCs/>
              </w:rPr>
              <w:t>0025</w:t>
            </w:r>
            <w:r w:rsidR="000C79FE" w:rsidRPr="00395C4B">
              <w:rPr>
                <w:rFonts w:ascii="Palatino Linotype" w:eastAsia="MS Mincho" w:hAnsi="Palatino Linotype" w:cs="Arial"/>
                <w:b/>
                <w:bCs/>
                <w:iCs/>
              </w:rPr>
              <w:t>7</w:t>
            </w:r>
            <w:r w:rsidRPr="00395C4B">
              <w:rPr>
                <w:rFonts w:ascii="Palatino Linotype" w:eastAsia="MS Mincho" w:hAnsi="Palatino Linotype" w:cs="Arial"/>
                <w:b/>
                <w:bCs/>
                <w:iCs/>
              </w:rPr>
              <w:t>/ZUMPANGO/IP/2021</w:t>
            </w:r>
          </w:p>
        </w:tc>
        <w:tc>
          <w:tcPr>
            <w:tcW w:w="5855" w:type="dxa"/>
          </w:tcPr>
          <w:p w14:paraId="3B8E7692" w14:textId="15D30968" w:rsidR="009F5C76" w:rsidRPr="00395C4B" w:rsidRDefault="000C79FE" w:rsidP="000C79FE">
            <w:pPr>
              <w:jc w:val="both"/>
              <w:rPr>
                <w:rFonts w:ascii="Palatino Linotype" w:eastAsia="MS Mincho" w:hAnsi="Palatino Linotype" w:cs="Arial"/>
                <w:i/>
              </w:rPr>
            </w:pPr>
            <w:r w:rsidRPr="00395C4B">
              <w:rPr>
                <w:rFonts w:ascii="Palatino Linotype" w:eastAsia="MS Mincho" w:hAnsi="Palatino Linotype" w:cs="Arial"/>
                <w:i/>
              </w:rPr>
              <w:t xml:space="preserve">“Solicito los recibos de nomina de la primera quincena de mayo de 2021 de todos los integrantes de la Unidad de Transparencia” (sic) </w:t>
            </w:r>
          </w:p>
        </w:tc>
      </w:tr>
      <w:tr w:rsidR="000C79FE" w:rsidRPr="00395C4B" w14:paraId="4FDB9853" w14:textId="77777777" w:rsidTr="00424ADD">
        <w:tc>
          <w:tcPr>
            <w:tcW w:w="3119" w:type="dxa"/>
            <w:shd w:val="clear" w:color="auto" w:fill="auto"/>
          </w:tcPr>
          <w:p w14:paraId="19B9B1E5" w14:textId="203DBB12" w:rsidR="009F5C76" w:rsidRPr="00395C4B" w:rsidRDefault="009F5C76" w:rsidP="00FE6617">
            <w:pPr>
              <w:tabs>
                <w:tab w:val="left" w:pos="851"/>
              </w:tabs>
              <w:jc w:val="both"/>
              <w:rPr>
                <w:rFonts w:ascii="Palatino Linotype" w:eastAsia="MS Mincho" w:hAnsi="Palatino Linotype" w:cs="Arial"/>
                <w:b/>
                <w:bCs/>
                <w:iCs/>
              </w:rPr>
            </w:pPr>
            <w:r w:rsidRPr="00395C4B">
              <w:rPr>
                <w:rFonts w:ascii="Palatino Linotype" w:eastAsia="MS Mincho" w:hAnsi="Palatino Linotype" w:cs="Arial"/>
                <w:b/>
                <w:bCs/>
                <w:iCs/>
              </w:rPr>
              <w:t>00258/ZUMPANGO/IP/2021</w:t>
            </w:r>
          </w:p>
        </w:tc>
        <w:tc>
          <w:tcPr>
            <w:tcW w:w="5855" w:type="dxa"/>
          </w:tcPr>
          <w:p w14:paraId="03EA556B" w14:textId="45B945ED" w:rsidR="009F5C76" w:rsidRPr="00395C4B" w:rsidRDefault="000C79FE" w:rsidP="000C79FE">
            <w:pPr>
              <w:jc w:val="both"/>
              <w:rPr>
                <w:rFonts w:ascii="Palatino Linotype" w:eastAsia="MS Mincho" w:hAnsi="Palatino Linotype" w:cs="Arial"/>
                <w:i/>
              </w:rPr>
            </w:pPr>
            <w:r w:rsidRPr="00395C4B">
              <w:rPr>
                <w:rFonts w:ascii="Palatino Linotype" w:eastAsia="MS Mincho" w:hAnsi="Palatino Linotype" w:cs="Arial"/>
                <w:i/>
              </w:rPr>
              <w:t xml:space="preserve">“Solicito los recibos de nomina de todo el persona que integran el </w:t>
            </w:r>
            <w:proofErr w:type="spellStart"/>
            <w:r w:rsidRPr="00395C4B">
              <w:rPr>
                <w:rFonts w:ascii="Palatino Linotype" w:eastAsia="MS Mincho" w:hAnsi="Palatino Linotype" w:cs="Arial"/>
                <w:i/>
              </w:rPr>
              <w:t>area</w:t>
            </w:r>
            <w:proofErr w:type="spellEnd"/>
            <w:r w:rsidRPr="00395C4B">
              <w:rPr>
                <w:rFonts w:ascii="Palatino Linotype" w:eastAsia="MS Mincho" w:hAnsi="Palatino Linotype" w:cs="Arial"/>
                <w:i/>
              </w:rPr>
              <w:t xml:space="preserve"> de la unidad de transparencia de la segunda quincena de mayo del 2021” (sic) </w:t>
            </w:r>
          </w:p>
        </w:tc>
      </w:tr>
      <w:tr w:rsidR="000C79FE" w:rsidRPr="00395C4B" w14:paraId="77C6D8C0" w14:textId="77777777" w:rsidTr="00424ADD">
        <w:tc>
          <w:tcPr>
            <w:tcW w:w="3119" w:type="dxa"/>
            <w:shd w:val="clear" w:color="auto" w:fill="auto"/>
          </w:tcPr>
          <w:p w14:paraId="366F99AB" w14:textId="4B041FCE" w:rsidR="009F5C76" w:rsidRPr="00395C4B" w:rsidRDefault="009F5C76" w:rsidP="00FE6617">
            <w:pPr>
              <w:tabs>
                <w:tab w:val="left" w:pos="851"/>
              </w:tabs>
              <w:jc w:val="both"/>
              <w:rPr>
                <w:rFonts w:ascii="Palatino Linotype" w:eastAsia="MS Mincho" w:hAnsi="Palatino Linotype" w:cs="Arial"/>
                <w:b/>
                <w:bCs/>
                <w:iCs/>
              </w:rPr>
            </w:pPr>
            <w:r w:rsidRPr="00395C4B">
              <w:rPr>
                <w:rFonts w:ascii="Palatino Linotype" w:eastAsia="MS Mincho" w:hAnsi="Palatino Linotype" w:cs="Arial"/>
                <w:b/>
                <w:bCs/>
                <w:iCs/>
              </w:rPr>
              <w:t>00259/ZUMPANGO/IP/2021</w:t>
            </w:r>
          </w:p>
        </w:tc>
        <w:tc>
          <w:tcPr>
            <w:tcW w:w="5855" w:type="dxa"/>
          </w:tcPr>
          <w:p w14:paraId="72671613" w14:textId="61E65749" w:rsidR="009F5C76" w:rsidRPr="00395C4B" w:rsidRDefault="000C79FE" w:rsidP="000C79FE">
            <w:pPr>
              <w:jc w:val="both"/>
              <w:rPr>
                <w:rFonts w:ascii="Palatino Linotype" w:eastAsia="MS Mincho" w:hAnsi="Palatino Linotype" w:cs="Arial"/>
                <w:i/>
              </w:rPr>
            </w:pPr>
            <w:r w:rsidRPr="00395C4B">
              <w:rPr>
                <w:rFonts w:ascii="Palatino Linotype" w:eastAsia="MS Mincho" w:hAnsi="Palatino Linotype" w:cs="Arial"/>
                <w:i/>
              </w:rPr>
              <w:t xml:space="preserve">“solicito los recibos de nomina de la primera quincena de junio del 2021 de todo el persona que integra la unidad de transparencia” (sic) </w:t>
            </w:r>
          </w:p>
        </w:tc>
      </w:tr>
    </w:tbl>
    <w:p w14:paraId="23D830CD" w14:textId="72CD085C" w:rsidR="009D0744" w:rsidRPr="00395C4B" w:rsidRDefault="009D0744" w:rsidP="00367832">
      <w:pPr>
        <w:tabs>
          <w:tab w:val="left" w:pos="851"/>
        </w:tabs>
        <w:ind w:left="992" w:right="901" w:hanging="142"/>
        <w:jc w:val="both"/>
        <w:rPr>
          <w:rFonts w:ascii="Palatino Linotype" w:eastAsia="MS Mincho" w:hAnsi="Palatino Linotype" w:cs="Arial"/>
          <w:i/>
          <w:sz w:val="22"/>
          <w:szCs w:val="22"/>
        </w:rPr>
      </w:pPr>
    </w:p>
    <w:p w14:paraId="22BF63D7" w14:textId="77777777" w:rsidR="00FE6617" w:rsidRPr="00395C4B" w:rsidRDefault="00FE6617" w:rsidP="00367832">
      <w:pPr>
        <w:tabs>
          <w:tab w:val="left" w:pos="851"/>
        </w:tabs>
        <w:ind w:left="992" w:right="901" w:hanging="142"/>
        <w:jc w:val="both"/>
        <w:rPr>
          <w:rFonts w:ascii="Palatino Linotype" w:eastAsia="MS Mincho" w:hAnsi="Palatino Linotype" w:cs="Arial"/>
          <w:i/>
          <w:sz w:val="22"/>
          <w:szCs w:val="22"/>
        </w:rPr>
      </w:pPr>
    </w:p>
    <w:p w14:paraId="3EC6A184" w14:textId="1238A930" w:rsidR="00B33900" w:rsidRPr="00395C4B" w:rsidRDefault="00FE6617" w:rsidP="00FE6617">
      <w:pPr>
        <w:tabs>
          <w:tab w:val="left" w:pos="851"/>
        </w:tabs>
        <w:ind w:right="901"/>
        <w:jc w:val="both"/>
        <w:rPr>
          <w:rFonts w:ascii="Palatino Linotype" w:eastAsia="MS Mincho" w:hAnsi="Palatino Linotype" w:cs="Arial"/>
          <w:szCs w:val="22"/>
        </w:rPr>
      </w:pPr>
      <w:r w:rsidRPr="00395C4B">
        <w:rPr>
          <w:rFonts w:ascii="Palatino Linotype" w:eastAsia="MS Mincho" w:hAnsi="Palatino Linotype" w:cs="Arial"/>
          <w:b/>
          <w:szCs w:val="22"/>
        </w:rPr>
        <w:t>MODALIDAD DE ENTREGA</w:t>
      </w:r>
      <w:r w:rsidRPr="00395C4B">
        <w:rPr>
          <w:rFonts w:ascii="Palatino Linotype" w:eastAsia="MS Mincho" w:hAnsi="Palatino Linotype" w:cs="Arial"/>
          <w:szCs w:val="22"/>
        </w:rPr>
        <w:t xml:space="preserve">: </w:t>
      </w:r>
      <w:proofErr w:type="spellStart"/>
      <w:r w:rsidRPr="00395C4B">
        <w:rPr>
          <w:rFonts w:ascii="Palatino Linotype" w:eastAsia="MS Mincho" w:hAnsi="Palatino Linotype" w:cs="Arial"/>
          <w:szCs w:val="22"/>
        </w:rPr>
        <w:t>Via</w:t>
      </w:r>
      <w:proofErr w:type="spellEnd"/>
      <w:r w:rsidRPr="00395C4B">
        <w:rPr>
          <w:rFonts w:ascii="Palatino Linotype" w:eastAsia="MS Mincho" w:hAnsi="Palatino Linotype" w:cs="Arial"/>
          <w:szCs w:val="22"/>
        </w:rPr>
        <w:t xml:space="preserve"> </w:t>
      </w:r>
      <w:r w:rsidRPr="00395C4B">
        <w:rPr>
          <w:rFonts w:ascii="Palatino Linotype" w:eastAsia="MS Mincho" w:hAnsi="Palatino Linotype" w:cs="Arial"/>
          <w:b/>
          <w:szCs w:val="22"/>
        </w:rPr>
        <w:t>SAIMEX</w:t>
      </w:r>
      <w:r w:rsidRPr="00395C4B">
        <w:rPr>
          <w:rFonts w:ascii="Palatino Linotype" w:eastAsia="MS Mincho" w:hAnsi="Palatino Linotype" w:cs="Arial"/>
          <w:szCs w:val="22"/>
        </w:rPr>
        <w:t xml:space="preserve"> y correo electrónico.</w:t>
      </w:r>
    </w:p>
    <w:p w14:paraId="2365FAEF" w14:textId="77777777" w:rsidR="00FE6617" w:rsidRPr="00395C4B" w:rsidRDefault="00FE6617" w:rsidP="00FE6617">
      <w:pPr>
        <w:tabs>
          <w:tab w:val="left" w:pos="851"/>
        </w:tabs>
        <w:ind w:right="901"/>
        <w:jc w:val="both"/>
        <w:rPr>
          <w:rFonts w:ascii="Palatino Linotype" w:eastAsia="MS Mincho" w:hAnsi="Palatino Linotype" w:cs="Arial"/>
          <w:szCs w:val="22"/>
        </w:rPr>
      </w:pPr>
    </w:p>
    <w:p w14:paraId="2FF53AE9" w14:textId="77777777" w:rsidR="00FE6617" w:rsidRPr="00395C4B" w:rsidRDefault="00FE6617" w:rsidP="00FE6617">
      <w:pPr>
        <w:tabs>
          <w:tab w:val="left" w:pos="851"/>
        </w:tabs>
        <w:ind w:right="901"/>
        <w:jc w:val="both"/>
        <w:rPr>
          <w:rFonts w:ascii="Palatino Linotype" w:eastAsia="MS Mincho" w:hAnsi="Palatino Linotype" w:cs="Arial"/>
          <w:sz w:val="22"/>
          <w:szCs w:val="22"/>
        </w:rPr>
      </w:pPr>
    </w:p>
    <w:p w14:paraId="701CCE38" w14:textId="32624EE3" w:rsidR="009D0744" w:rsidRPr="00395C4B" w:rsidRDefault="009D0744" w:rsidP="00367832">
      <w:pPr>
        <w:widowControl w:val="0"/>
        <w:autoSpaceDE w:val="0"/>
        <w:autoSpaceDN w:val="0"/>
        <w:adjustRightInd w:val="0"/>
        <w:spacing w:line="360" w:lineRule="auto"/>
        <w:jc w:val="both"/>
        <w:rPr>
          <w:rFonts w:ascii="Palatino Linotype" w:eastAsia="Calibri" w:hAnsi="Palatino Linotype" w:cs="Arial"/>
          <w:lang w:val="es-ES" w:eastAsia="en-US"/>
        </w:rPr>
      </w:pPr>
      <w:r w:rsidRPr="00395C4B">
        <w:rPr>
          <w:rFonts w:ascii="Palatino Linotype" w:eastAsia="Calibri" w:hAnsi="Palatino Linotype" w:cs="Arial"/>
          <w:b/>
          <w:bCs/>
          <w:sz w:val="28"/>
          <w:lang w:val="es-ES" w:eastAsia="en-US"/>
        </w:rPr>
        <w:t>II</w:t>
      </w:r>
      <w:r w:rsidRPr="00395C4B">
        <w:rPr>
          <w:rFonts w:ascii="Palatino Linotype" w:eastAsia="Calibri" w:hAnsi="Palatino Linotype" w:cs="Arial"/>
          <w:b/>
          <w:bCs/>
          <w:lang w:val="es-ES" w:eastAsia="en-US"/>
        </w:rPr>
        <w:t>.</w:t>
      </w:r>
      <w:r w:rsidRPr="00395C4B">
        <w:rPr>
          <w:rFonts w:ascii="Palatino Linotype" w:eastAsia="Calibri" w:hAnsi="Palatino Linotype" w:cs="Arial"/>
          <w:lang w:val="es-ES" w:eastAsia="en-US"/>
        </w:rPr>
        <w:t xml:space="preserve"> </w:t>
      </w:r>
      <w:r w:rsidR="00D47451" w:rsidRPr="00395C4B">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00B33900" w:rsidRPr="00395C4B">
        <w:rPr>
          <w:rFonts w:ascii="Palatino Linotype" w:eastAsia="MS Mincho" w:hAnsi="Palatino Linotype" w:cs="Arial"/>
        </w:rPr>
        <w:t>uno de julio</w:t>
      </w:r>
      <w:r w:rsidR="00D47451" w:rsidRPr="00395C4B">
        <w:rPr>
          <w:rFonts w:ascii="Palatino Linotype" w:eastAsia="MS Mincho" w:hAnsi="Palatino Linotype" w:cs="Arial"/>
        </w:rPr>
        <w:t xml:space="preserve"> de dos mil veintiuno</w:t>
      </w:r>
      <w:r w:rsidR="00D47451" w:rsidRPr="00395C4B">
        <w:rPr>
          <w:rFonts w:ascii="Palatino Linotype" w:eastAsia="Calibri" w:hAnsi="Palatino Linotype" w:cs="Arial"/>
          <w:lang w:val="es-ES" w:eastAsia="en-US"/>
        </w:rPr>
        <w:t xml:space="preserve">, </w:t>
      </w:r>
      <w:r w:rsidR="00D47451" w:rsidRPr="00395C4B">
        <w:rPr>
          <w:rFonts w:ascii="Palatino Linotype" w:eastAsia="Calibri" w:hAnsi="Palatino Linotype" w:cs="Arial"/>
          <w:b/>
          <w:lang w:val="es-ES" w:eastAsia="en-US"/>
        </w:rPr>
        <w:t>EL SUJETO OBLIGADO</w:t>
      </w:r>
      <w:r w:rsidR="00D47451" w:rsidRPr="00395C4B">
        <w:rPr>
          <w:rFonts w:ascii="Palatino Linotype" w:eastAsia="Calibri" w:hAnsi="Palatino Linotype" w:cs="Arial"/>
          <w:lang w:val="es-ES" w:eastAsia="en-US"/>
        </w:rPr>
        <w:t xml:space="preserve"> turnó mediante requerimiento</w:t>
      </w:r>
      <w:r w:rsidR="00E31434" w:rsidRPr="00395C4B">
        <w:rPr>
          <w:rFonts w:ascii="Palatino Linotype" w:eastAsia="Calibri" w:hAnsi="Palatino Linotype" w:cs="Arial"/>
          <w:lang w:val="es-ES" w:eastAsia="en-US"/>
        </w:rPr>
        <w:t>s</w:t>
      </w:r>
      <w:r w:rsidR="00D47451" w:rsidRPr="00395C4B">
        <w:rPr>
          <w:rFonts w:ascii="Palatino Linotype" w:eastAsia="Calibri" w:hAnsi="Palatino Linotype" w:cs="Arial"/>
          <w:lang w:val="es-ES" w:eastAsia="en-US"/>
        </w:rPr>
        <w:t>, el contenido de la</w:t>
      </w:r>
      <w:r w:rsidR="001F7939" w:rsidRPr="00395C4B">
        <w:rPr>
          <w:rFonts w:ascii="Palatino Linotype" w:eastAsia="Calibri" w:hAnsi="Palatino Linotype" w:cs="Arial"/>
          <w:lang w:val="es-ES" w:eastAsia="en-US"/>
        </w:rPr>
        <w:t>s</w:t>
      </w:r>
      <w:r w:rsidR="00D47451" w:rsidRPr="00395C4B">
        <w:rPr>
          <w:rFonts w:ascii="Palatino Linotype" w:eastAsia="Calibri" w:hAnsi="Palatino Linotype" w:cs="Arial"/>
          <w:lang w:val="es-ES" w:eastAsia="en-US"/>
        </w:rPr>
        <w:t xml:space="preserve"> solicitud</w:t>
      </w:r>
      <w:r w:rsidR="001F7939" w:rsidRPr="00395C4B">
        <w:rPr>
          <w:rFonts w:ascii="Palatino Linotype" w:eastAsia="Calibri" w:hAnsi="Palatino Linotype" w:cs="Arial"/>
          <w:lang w:val="es-ES" w:eastAsia="en-US"/>
        </w:rPr>
        <w:t>es</w:t>
      </w:r>
      <w:r w:rsidR="00D47451" w:rsidRPr="00395C4B">
        <w:rPr>
          <w:rFonts w:ascii="Palatino Linotype" w:eastAsia="Calibri" w:hAnsi="Palatino Linotype" w:cs="Arial"/>
          <w:lang w:val="es-ES" w:eastAsia="en-US"/>
        </w:rPr>
        <w:t xml:space="preserve"> de información al Servidor Público Habilitado</w:t>
      </w:r>
      <w:r w:rsidR="00FE6617" w:rsidRPr="00395C4B">
        <w:rPr>
          <w:rFonts w:ascii="Palatino Linotype" w:eastAsia="Calibri" w:hAnsi="Palatino Linotype" w:cs="Arial"/>
          <w:lang w:val="es-ES" w:eastAsia="en-US"/>
        </w:rPr>
        <w:t xml:space="preserve"> de la Dirección de Administración</w:t>
      </w:r>
      <w:r w:rsidR="00D47451" w:rsidRPr="00395C4B">
        <w:rPr>
          <w:rFonts w:ascii="Palatino Linotype" w:eastAsia="Calibri" w:hAnsi="Palatino Linotype" w:cs="Arial"/>
          <w:lang w:val="es-ES" w:eastAsia="en-US"/>
        </w:rPr>
        <w:t>, tal como se desprende a continuación:</w:t>
      </w:r>
    </w:p>
    <w:p w14:paraId="18764102" w14:textId="1333938A" w:rsidR="009D0744" w:rsidRPr="00395C4B" w:rsidRDefault="00E31434" w:rsidP="00F42E0A">
      <w:pPr>
        <w:tabs>
          <w:tab w:val="left" w:pos="851"/>
        </w:tabs>
        <w:jc w:val="center"/>
        <w:rPr>
          <w:rFonts w:ascii="Palatino Linotype" w:eastAsia="MS Mincho" w:hAnsi="Palatino Linotype" w:cs="Arial"/>
          <w:i/>
          <w:sz w:val="22"/>
          <w:szCs w:val="22"/>
        </w:rPr>
      </w:pPr>
      <w:r w:rsidRPr="00395C4B">
        <w:rPr>
          <w:rFonts w:ascii="Palatino Linotype" w:hAnsi="Palatino Linotype"/>
          <w:noProof/>
          <w:lang w:eastAsia="es-MX"/>
        </w:rPr>
        <w:drawing>
          <wp:inline distT="0" distB="0" distL="0" distR="0" wp14:anchorId="334EC958" wp14:editId="05B72B6D">
            <wp:extent cx="5032375" cy="7315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769" t="35396" r="34376" b="55494"/>
                    <a:stretch/>
                  </pic:blipFill>
                  <pic:spPr bwMode="auto">
                    <a:xfrm>
                      <a:off x="0" y="0"/>
                      <a:ext cx="5072787" cy="737394"/>
                    </a:xfrm>
                    <a:prstGeom prst="rect">
                      <a:avLst/>
                    </a:prstGeom>
                    <a:ln>
                      <a:noFill/>
                    </a:ln>
                    <a:extLst>
                      <a:ext uri="{53640926-AAD7-44D8-BBD7-CCE9431645EC}">
                        <a14:shadowObscured xmlns:a14="http://schemas.microsoft.com/office/drawing/2010/main"/>
                      </a:ext>
                    </a:extLst>
                  </pic:spPr>
                </pic:pic>
              </a:graphicData>
            </a:graphic>
          </wp:inline>
        </w:drawing>
      </w:r>
    </w:p>
    <w:p w14:paraId="3CAFD08D" w14:textId="77777777" w:rsidR="00E31434" w:rsidRPr="00395C4B" w:rsidRDefault="00E31434" w:rsidP="00F42E0A">
      <w:pPr>
        <w:tabs>
          <w:tab w:val="left" w:pos="851"/>
        </w:tabs>
        <w:jc w:val="center"/>
        <w:rPr>
          <w:rFonts w:ascii="Palatino Linotype" w:eastAsia="MS Mincho" w:hAnsi="Palatino Linotype" w:cs="Arial"/>
          <w:i/>
          <w:sz w:val="22"/>
          <w:szCs w:val="22"/>
        </w:rPr>
      </w:pPr>
    </w:p>
    <w:p w14:paraId="0901F7D9" w14:textId="3FE08CA3" w:rsidR="00E31434" w:rsidRPr="00395C4B" w:rsidRDefault="00E31434" w:rsidP="00F42E0A">
      <w:pPr>
        <w:tabs>
          <w:tab w:val="left" w:pos="851"/>
        </w:tabs>
        <w:jc w:val="center"/>
        <w:rPr>
          <w:rFonts w:ascii="Palatino Linotype" w:eastAsia="MS Mincho" w:hAnsi="Palatino Linotype" w:cs="Arial"/>
          <w:i/>
          <w:sz w:val="22"/>
          <w:szCs w:val="22"/>
        </w:rPr>
      </w:pPr>
      <w:r w:rsidRPr="00395C4B">
        <w:rPr>
          <w:rFonts w:ascii="Palatino Linotype" w:hAnsi="Palatino Linotype"/>
          <w:noProof/>
          <w:lang w:eastAsia="es-MX"/>
        </w:rPr>
        <w:lastRenderedPageBreak/>
        <w:drawing>
          <wp:inline distT="0" distB="0" distL="0" distR="0" wp14:anchorId="18E10827" wp14:editId="74FC08F1">
            <wp:extent cx="4952365" cy="694944"/>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86" t="36272" r="44961" b="55733"/>
                    <a:stretch/>
                  </pic:blipFill>
                  <pic:spPr bwMode="auto">
                    <a:xfrm>
                      <a:off x="0" y="0"/>
                      <a:ext cx="4996222" cy="701098"/>
                    </a:xfrm>
                    <a:prstGeom prst="rect">
                      <a:avLst/>
                    </a:prstGeom>
                    <a:ln>
                      <a:noFill/>
                    </a:ln>
                    <a:extLst>
                      <a:ext uri="{53640926-AAD7-44D8-BBD7-CCE9431645EC}">
                        <a14:shadowObscured xmlns:a14="http://schemas.microsoft.com/office/drawing/2010/main"/>
                      </a:ext>
                    </a:extLst>
                  </pic:spPr>
                </pic:pic>
              </a:graphicData>
            </a:graphic>
          </wp:inline>
        </w:drawing>
      </w:r>
    </w:p>
    <w:p w14:paraId="248013C5" w14:textId="77777777" w:rsidR="00E31434" w:rsidRPr="00395C4B" w:rsidRDefault="00E31434" w:rsidP="00F42E0A">
      <w:pPr>
        <w:tabs>
          <w:tab w:val="left" w:pos="851"/>
        </w:tabs>
        <w:jc w:val="center"/>
        <w:rPr>
          <w:rFonts w:ascii="Palatino Linotype" w:eastAsia="MS Mincho" w:hAnsi="Palatino Linotype" w:cs="Arial"/>
          <w:i/>
          <w:sz w:val="22"/>
          <w:szCs w:val="22"/>
        </w:rPr>
      </w:pPr>
    </w:p>
    <w:p w14:paraId="581A2BDC" w14:textId="6B9FEFDA" w:rsidR="00E31434" w:rsidRPr="00395C4B" w:rsidRDefault="00E31434" w:rsidP="00F42E0A">
      <w:pPr>
        <w:tabs>
          <w:tab w:val="left" w:pos="851"/>
        </w:tabs>
        <w:jc w:val="center"/>
        <w:rPr>
          <w:rFonts w:ascii="Palatino Linotype" w:eastAsia="MS Mincho" w:hAnsi="Palatino Linotype" w:cs="Arial"/>
          <w:i/>
          <w:sz w:val="22"/>
          <w:szCs w:val="22"/>
        </w:rPr>
      </w:pPr>
      <w:r w:rsidRPr="00395C4B">
        <w:rPr>
          <w:rFonts w:ascii="Palatino Linotype" w:hAnsi="Palatino Linotype"/>
          <w:noProof/>
          <w:lang w:eastAsia="es-MX"/>
        </w:rPr>
        <w:drawing>
          <wp:inline distT="0" distB="0" distL="0" distR="0" wp14:anchorId="267A1F91" wp14:editId="1A1727E1">
            <wp:extent cx="4988560" cy="746151"/>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67" t="35881" r="45181" b="55343"/>
                    <a:stretch/>
                  </pic:blipFill>
                  <pic:spPr bwMode="auto">
                    <a:xfrm>
                      <a:off x="0" y="0"/>
                      <a:ext cx="5019015" cy="750706"/>
                    </a:xfrm>
                    <a:prstGeom prst="rect">
                      <a:avLst/>
                    </a:prstGeom>
                    <a:ln>
                      <a:noFill/>
                    </a:ln>
                    <a:extLst>
                      <a:ext uri="{53640926-AAD7-44D8-BBD7-CCE9431645EC}">
                        <a14:shadowObscured xmlns:a14="http://schemas.microsoft.com/office/drawing/2010/main"/>
                      </a:ext>
                    </a:extLst>
                  </pic:spPr>
                </pic:pic>
              </a:graphicData>
            </a:graphic>
          </wp:inline>
        </w:drawing>
      </w:r>
    </w:p>
    <w:p w14:paraId="71C1600D" w14:textId="77777777" w:rsidR="00E31434" w:rsidRPr="00395C4B" w:rsidRDefault="00E31434" w:rsidP="00F42E0A">
      <w:pPr>
        <w:tabs>
          <w:tab w:val="left" w:pos="851"/>
        </w:tabs>
        <w:jc w:val="center"/>
        <w:rPr>
          <w:rFonts w:ascii="Palatino Linotype" w:eastAsia="MS Mincho" w:hAnsi="Palatino Linotype" w:cs="Arial"/>
          <w:i/>
          <w:sz w:val="22"/>
          <w:szCs w:val="22"/>
        </w:rPr>
      </w:pPr>
    </w:p>
    <w:p w14:paraId="3966B3F7" w14:textId="6151DBD3" w:rsidR="00E31434" w:rsidRPr="00395C4B" w:rsidRDefault="00E31434" w:rsidP="00F42E0A">
      <w:pPr>
        <w:tabs>
          <w:tab w:val="left" w:pos="851"/>
        </w:tabs>
        <w:jc w:val="center"/>
        <w:rPr>
          <w:rFonts w:ascii="Palatino Linotype" w:eastAsia="MS Mincho" w:hAnsi="Palatino Linotype" w:cs="Arial"/>
          <w:i/>
          <w:sz w:val="22"/>
          <w:szCs w:val="22"/>
        </w:rPr>
      </w:pPr>
      <w:r w:rsidRPr="00395C4B">
        <w:rPr>
          <w:rFonts w:ascii="Palatino Linotype" w:hAnsi="Palatino Linotype"/>
          <w:noProof/>
          <w:lang w:eastAsia="es-MX"/>
        </w:rPr>
        <w:drawing>
          <wp:inline distT="0" distB="0" distL="0" distR="0" wp14:anchorId="74538240" wp14:editId="2889496E">
            <wp:extent cx="5007428" cy="665683"/>
            <wp:effectExtent l="0" t="0" r="3175"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76" t="36271" r="45181" b="55148"/>
                    <a:stretch/>
                  </pic:blipFill>
                  <pic:spPr bwMode="auto">
                    <a:xfrm>
                      <a:off x="0" y="0"/>
                      <a:ext cx="5145946" cy="684097"/>
                    </a:xfrm>
                    <a:prstGeom prst="rect">
                      <a:avLst/>
                    </a:prstGeom>
                    <a:ln>
                      <a:noFill/>
                    </a:ln>
                    <a:extLst>
                      <a:ext uri="{53640926-AAD7-44D8-BBD7-CCE9431645EC}">
                        <a14:shadowObscured xmlns:a14="http://schemas.microsoft.com/office/drawing/2010/main"/>
                      </a:ext>
                    </a:extLst>
                  </pic:spPr>
                </pic:pic>
              </a:graphicData>
            </a:graphic>
          </wp:inline>
        </w:drawing>
      </w:r>
    </w:p>
    <w:p w14:paraId="1C6B0745" w14:textId="77777777" w:rsidR="00E31434" w:rsidRPr="00395C4B" w:rsidRDefault="00E31434" w:rsidP="00F42E0A">
      <w:pPr>
        <w:tabs>
          <w:tab w:val="left" w:pos="851"/>
        </w:tabs>
        <w:jc w:val="center"/>
        <w:rPr>
          <w:rFonts w:ascii="Palatino Linotype" w:eastAsia="MS Mincho" w:hAnsi="Palatino Linotype" w:cs="Arial"/>
          <w:i/>
          <w:sz w:val="22"/>
          <w:szCs w:val="22"/>
        </w:rPr>
      </w:pPr>
    </w:p>
    <w:p w14:paraId="2897479E" w14:textId="4E969888" w:rsidR="00E31434" w:rsidRPr="00395C4B" w:rsidRDefault="00E31434" w:rsidP="00F42E0A">
      <w:pPr>
        <w:tabs>
          <w:tab w:val="left" w:pos="851"/>
        </w:tabs>
        <w:jc w:val="center"/>
        <w:rPr>
          <w:rFonts w:ascii="Palatino Linotype" w:eastAsia="MS Mincho" w:hAnsi="Palatino Linotype" w:cs="Arial"/>
          <w:i/>
          <w:sz w:val="22"/>
          <w:szCs w:val="22"/>
        </w:rPr>
      </w:pPr>
      <w:r w:rsidRPr="00395C4B">
        <w:rPr>
          <w:rFonts w:ascii="Palatino Linotype" w:hAnsi="Palatino Linotype"/>
          <w:noProof/>
          <w:lang w:eastAsia="es-MX"/>
        </w:rPr>
        <w:drawing>
          <wp:inline distT="0" distB="0" distL="0" distR="0" wp14:anchorId="56A2A783" wp14:editId="090B8DCA">
            <wp:extent cx="5032375" cy="69494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85" t="36467" r="44963" b="51443"/>
                    <a:stretch/>
                  </pic:blipFill>
                  <pic:spPr bwMode="auto">
                    <a:xfrm>
                      <a:off x="0" y="0"/>
                      <a:ext cx="5164326" cy="713166"/>
                    </a:xfrm>
                    <a:prstGeom prst="rect">
                      <a:avLst/>
                    </a:prstGeom>
                    <a:ln>
                      <a:noFill/>
                    </a:ln>
                    <a:extLst>
                      <a:ext uri="{53640926-AAD7-44D8-BBD7-CCE9431645EC}">
                        <a14:shadowObscured xmlns:a14="http://schemas.microsoft.com/office/drawing/2010/main"/>
                      </a:ext>
                    </a:extLst>
                  </pic:spPr>
                </pic:pic>
              </a:graphicData>
            </a:graphic>
          </wp:inline>
        </w:drawing>
      </w:r>
    </w:p>
    <w:p w14:paraId="026683CF" w14:textId="77777777" w:rsidR="00E31434" w:rsidRPr="00395C4B" w:rsidRDefault="00E31434" w:rsidP="00F42E0A">
      <w:pPr>
        <w:tabs>
          <w:tab w:val="left" w:pos="851"/>
        </w:tabs>
        <w:jc w:val="center"/>
        <w:rPr>
          <w:rFonts w:ascii="Palatino Linotype" w:eastAsia="MS Mincho" w:hAnsi="Palatino Linotype" w:cs="Arial"/>
          <w:i/>
          <w:sz w:val="22"/>
          <w:szCs w:val="22"/>
        </w:rPr>
      </w:pPr>
    </w:p>
    <w:p w14:paraId="119F42AB" w14:textId="5F973B2E" w:rsidR="00E31434" w:rsidRPr="00395C4B" w:rsidRDefault="00E31434" w:rsidP="00F42E0A">
      <w:pPr>
        <w:tabs>
          <w:tab w:val="left" w:pos="851"/>
        </w:tabs>
        <w:jc w:val="center"/>
        <w:rPr>
          <w:rFonts w:ascii="Palatino Linotype" w:eastAsia="MS Mincho" w:hAnsi="Palatino Linotype" w:cs="Arial"/>
          <w:i/>
          <w:sz w:val="22"/>
          <w:szCs w:val="22"/>
        </w:rPr>
      </w:pPr>
      <w:r w:rsidRPr="00395C4B">
        <w:rPr>
          <w:rFonts w:ascii="Palatino Linotype" w:hAnsi="Palatino Linotype"/>
          <w:noProof/>
          <w:lang w:eastAsia="es-MX"/>
        </w:rPr>
        <w:drawing>
          <wp:inline distT="0" distB="0" distL="0" distR="0" wp14:anchorId="47C62C5A" wp14:editId="536414F2">
            <wp:extent cx="5027590" cy="709574"/>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77" t="36076" r="44961" b="55733"/>
                    <a:stretch/>
                  </pic:blipFill>
                  <pic:spPr bwMode="auto">
                    <a:xfrm>
                      <a:off x="0" y="0"/>
                      <a:ext cx="5236400" cy="739045"/>
                    </a:xfrm>
                    <a:prstGeom prst="rect">
                      <a:avLst/>
                    </a:prstGeom>
                    <a:ln>
                      <a:noFill/>
                    </a:ln>
                    <a:extLst>
                      <a:ext uri="{53640926-AAD7-44D8-BBD7-CCE9431645EC}">
                        <a14:shadowObscured xmlns:a14="http://schemas.microsoft.com/office/drawing/2010/main"/>
                      </a:ext>
                    </a:extLst>
                  </pic:spPr>
                </pic:pic>
              </a:graphicData>
            </a:graphic>
          </wp:inline>
        </w:drawing>
      </w:r>
    </w:p>
    <w:p w14:paraId="343F25C9" w14:textId="1A5875C6" w:rsidR="009D0744" w:rsidRPr="00395C4B" w:rsidRDefault="009D0744" w:rsidP="00F42E0A">
      <w:pPr>
        <w:tabs>
          <w:tab w:val="left" w:pos="851"/>
        </w:tabs>
        <w:ind w:right="901"/>
        <w:rPr>
          <w:rFonts w:ascii="Palatino Linotype" w:eastAsia="MS Mincho" w:hAnsi="Palatino Linotype" w:cs="Arial"/>
          <w:i/>
          <w:sz w:val="22"/>
          <w:szCs w:val="22"/>
        </w:rPr>
      </w:pPr>
    </w:p>
    <w:p w14:paraId="4D3E1B92" w14:textId="0CE03978" w:rsidR="00F42E0A" w:rsidRPr="00395C4B" w:rsidRDefault="00ED4845" w:rsidP="007B1E17">
      <w:pPr>
        <w:tabs>
          <w:tab w:val="left" w:pos="851"/>
        </w:tabs>
        <w:jc w:val="center"/>
        <w:rPr>
          <w:rFonts w:ascii="Palatino Linotype" w:eastAsia="MS Mincho" w:hAnsi="Palatino Linotype" w:cs="Arial"/>
          <w:i/>
          <w:sz w:val="22"/>
          <w:szCs w:val="22"/>
        </w:rPr>
      </w:pPr>
      <w:r w:rsidRPr="00395C4B">
        <w:rPr>
          <w:rFonts w:ascii="Palatino Linotype" w:hAnsi="Palatino Linotype"/>
          <w:noProof/>
          <w:lang w:eastAsia="es-MX"/>
        </w:rPr>
        <w:drawing>
          <wp:inline distT="0" distB="0" distL="0" distR="0" wp14:anchorId="11095935" wp14:editId="7C2516CF">
            <wp:extent cx="3687217" cy="2576222"/>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530" t="29543" r="38000" b="19267"/>
                    <a:stretch/>
                  </pic:blipFill>
                  <pic:spPr bwMode="auto">
                    <a:xfrm>
                      <a:off x="0" y="0"/>
                      <a:ext cx="3693932" cy="2580914"/>
                    </a:xfrm>
                    <a:prstGeom prst="rect">
                      <a:avLst/>
                    </a:prstGeom>
                    <a:ln>
                      <a:noFill/>
                    </a:ln>
                    <a:extLst>
                      <a:ext uri="{53640926-AAD7-44D8-BBD7-CCE9431645EC}">
                        <a14:shadowObscured xmlns:a14="http://schemas.microsoft.com/office/drawing/2010/main"/>
                      </a:ext>
                    </a:extLst>
                  </pic:spPr>
                </pic:pic>
              </a:graphicData>
            </a:graphic>
          </wp:inline>
        </w:drawing>
      </w:r>
    </w:p>
    <w:p w14:paraId="101F0CBC" w14:textId="77777777" w:rsidR="00F42E0A" w:rsidRPr="00395C4B" w:rsidRDefault="00F42E0A" w:rsidP="00F42E0A">
      <w:pPr>
        <w:tabs>
          <w:tab w:val="left" w:pos="851"/>
        </w:tabs>
        <w:ind w:right="901"/>
        <w:jc w:val="center"/>
        <w:rPr>
          <w:rFonts w:ascii="Palatino Linotype" w:eastAsia="MS Mincho" w:hAnsi="Palatino Linotype" w:cs="Arial"/>
          <w:i/>
          <w:sz w:val="22"/>
          <w:szCs w:val="22"/>
        </w:rPr>
      </w:pPr>
    </w:p>
    <w:p w14:paraId="4EEC5FFD" w14:textId="4D31BF0D" w:rsidR="00E028E3" w:rsidRPr="00395C4B" w:rsidRDefault="008B3120" w:rsidP="00367832">
      <w:pPr>
        <w:widowControl w:val="0"/>
        <w:autoSpaceDE w:val="0"/>
        <w:autoSpaceDN w:val="0"/>
        <w:adjustRightInd w:val="0"/>
        <w:spacing w:line="360" w:lineRule="auto"/>
        <w:jc w:val="both"/>
        <w:rPr>
          <w:rFonts w:ascii="Palatino Linotype" w:hAnsi="Palatino Linotype" w:cs="Segoe UI"/>
          <w:lang w:eastAsia="es-MX"/>
        </w:rPr>
      </w:pPr>
      <w:r w:rsidRPr="00395C4B">
        <w:rPr>
          <w:rFonts w:ascii="Palatino Linotype" w:hAnsi="Palatino Linotype" w:cs="Segoe UI"/>
          <w:b/>
          <w:bCs/>
          <w:sz w:val="28"/>
          <w:szCs w:val="28"/>
          <w:lang w:eastAsia="es-MX"/>
        </w:rPr>
        <w:lastRenderedPageBreak/>
        <w:t>I</w:t>
      </w:r>
      <w:r w:rsidR="009A66C5" w:rsidRPr="00395C4B">
        <w:rPr>
          <w:rFonts w:ascii="Palatino Linotype" w:hAnsi="Palatino Linotype" w:cs="Segoe UI"/>
          <w:b/>
          <w:bCs/>
          <w:sz w:val="28"/>
          <w:szCs w:val="28"/>
          <w:lang w:eastAsia="es-MX"/>
        </w:rPr>
        <w:t>I</w:t>
      </w:r>
      <w:r w:rsidRPr="00395C4B">
        <w:rPr>
          <w:rFonts w:ascii="Palatino Linotype" w:hAnsi="Palatino Linotype" w:cs="Segoe UI"/>
          <w:b/>
          <w:bCs/>
          <w:sz w:val="28"/>
          <w:szCs w:val="28"/>
          <w:lang w:eastAsia="es-MX"/>
        </w:rPr>
        <w:t>I</w:t>
      </w:r>
      <w:r w:rsidRPr="00395C4B">
        <w:rPr>
          <w:rFonts w:ascii="Palatino Linotype" w:hAnsi="Palatino Linotype" w:cs="Segoe UI"/>
          <w:b/>
          <w:bCs/>
          <w:lang w:eastAsia="es-MX"/>
        </w:rPr>
        <w:t>.</w:t>
      </w:r>
      <w:r w:rsidRPr="00395C4B">
        <w:rPr>
          <w:rFonts w:ascii="Palatino Linotype" w:hAnsi="Palatino Linotype" w:cs="Segoe UI"/>
          <w:lang w:eastAsia="es-MX"/>
        </w:rPr>
        <w:t> </w:t>
      </w:r>
      <w:r w:rsidR="00BF3E26" w:rsidRPr="00395C4B">
        <w:rPr>
          <w:rFonts w:ascii="Palatino Linotype" w:hAnsi="Palatino Linotype" w:cs="Segoe UI"/>
          <w:lang w:eastAsia="es-MX"/>
        </w:rPr>
        <w:t xml:space="preserve">En fecha </w:t>
      </w:r>
      <w:r w:rsidR="00E31434" w:rsidRPr="00395C4B">
        <w:rPr>
          <w:rFonts w:ascii="Palatino Linotype" w:hAnsi="Palatino Linotype" w:cs="Segoe UI"/>
          <w:lang w:eastAsia="es-MX"/>
        </w:rPr>
        <w:t>dieciséis</w:t>
      </w:r>
      <w:r w:rsidR="00414689" w:rsidRPr="00395C4B">
        <w:rPr>
          <w:rFonts w:ascii="Palatino Linotype" w:hAnsi="Palatino Linotype" w:cs="Segoe UI"/>
          <w:lang w:eastAsia="es-MX"/>
        </w:rPr>
        <w:t xml:space="preserve"> de julio </w:t>
      </w:r>
      <w:r w:rsidR="00BF3E26" w:rsidRPr="00395C4B">
        <w:rPr>
          <w:rFonts w:ascii="Palatino Linotype" w:hAnsi="Palatino Linotype" w:cs="Segoe UI"/>
          <w:lang w:eastAsia="es-MX"/>
        </w:rPr>
        <w:t xml:space="preserve">de dos mil veintiuno, </w:t>
      </w:r>
      <w:r w:rsidR="00922B7D" w:rsidRPr="00395C4B">
        <w:rPr>
          <w:rFonts w:ascii="Palatino Linotype" w:hAnsi="Palatino Linotype" w:cs="Segoe UI"/>
          <w:b/>
          <w:bCs/>
          <w:lang w:eastAsia="es-MX"/>
        </w:rPr>
        <w:t>EL SU</w:t>
      </w:r>
      <w:r w:rsidR="00BF3E26" w:rsidRPr="00395C4B">
        <w:rPr>
          <w:rFonts w:ascii="Palatino Linotype" w:hAnsi="Palatino Linotype" w:cs="Segoe UI"/>
          <w:b/>
          <w:lang w:eastAsia="es-MX"/>
        </w:rPr>
        <w:t>JETO OBLIGADO</w:t>
      </w:r>
      <w:r w:rsidR="00BF3E26" w:rsidRPr="00395C4B">
        <w:rPr>
          <w:rFonts w:ascii="Palatino Linotype" w:hAnsi="Palatino Linotype" w:cs="Segoe UI"/>
          <w:lang w:eastAsia="es-MX"/>
        </w:rPr>
        <w:t xml:space="preserve"> dio </w:t>
      </w:r>
      <w:r w:rsidR="00176EF2" w:rsidRPr="00395C4B">
        <w:rPr>
          <w:rFonts w:ascii="Palatino Linotype" w:hAnsi="Palatino Linotype" w:cs="Segoe UI"/>
          <w:lang w:eastAsia="es-MX"/>
        </w:rPr>
        <w:t>las respuestas</w:t>
      </w:r>
      <w:r w:rsidR="00BF3E26" w:rsidRPr="00395C4B">
        <w:rPr>
          <w:rFonts w:ascii="Palatino Linotype" w:hAnsi="Palatino Linotype" w:cs="Segoe UI"/>
          <w:lang w:eastAsia="es-MX"/>
        </w:rPr>
        <w:t xml:space="preserve"> a la</w:t>
      </w:r>
      <w:r w:rsidR="00176EF2" w:rsidRPr="00395C4B">
        <w:rPr>
          <w:rFonts w:ascii="Palatino Linotype" w:hAnsi="Palatino Linotype" w:cs="Segoe UI"/>
          <w:lang w:eastAsia="es-MX"/>
        </w:rPr>
        <w:t>s</w:t>
      </w:r>
      <w:r w:rsidR="00BF3E26" w:rsidRPr="00395C4B">
        <w:rPr>
          <w:rFonts w:ascii="Palatino Linotype" w:hAnsi="Palatino Linotype" w:cs="Segoe UI"/>
          <w:lang w:eastAsia="es-MX"/>
        </w:rPr>
        <w:t xml:space="preserve"> solicitud</w:t>
      </w:r>
      <w:r w:rsidR="00176EF2" w:rsidRPr="00395C4B">
        <w:rPr>
          <w:rFonts w:ascii="Palatino Linotype" w:hAnsi="Palatino Linotype" w:cs="Segoe UI"/>
          <w:lang w:eastAsia="es-MX"/>
        </w:rPr>
        <w:t>es</w:t>
      </w:r>
      <w:r w:rsidR="00BF3E26" w:rsidRPr="00395C4B">
        <w:rPr>
          <w:rFonts w:ascii="Palatino Linotype" w:hAnsi="Palatino Linotype" w:cs="Segoe UI"/>
          <w:lang w:eastAsia="es-MX"/>
        </w:rPr>
        <w:t xml:space="preserve"> de información en los siguientes términos:</w:t>
      </w:r>
    </w:p>
    <w:p w14:paraId="1B6C1595" w14:textId="77777777" w:rsidR="00E31434" w:rsidRPr="00395C4B" w:rsidRDefault="00E31434" w:rsidP="00033853">
      <w:pPr>
        <w:widowControl w:val="0"/>
        <w:autoSpaceDE w:val="0"/>
        <w:autoSpaceDN w:val="0"/>
        <w:adjustRightInd w:val="0"/>
        <w:jc w:val="both"/>
        <w:rPr>
          <w:rFonts w:ascii="Palatino Linotype" w:hAnsi="Palatino Linotype" w:cs="Segoe UI"/>
          <w:lang w:eastAsia="es-MX"/>
        </w:rPr>
      </w:pPr>
    </w:p>
    <w:p w14:paraId="30C70025" w14:textId="433D9D41" w:rsidR="00E31434" w:rsidRPr="00395C4B" w:rsidRDefault="00E31434" w:rsidP="00E31434">
      <w:pPr>
        <w:ind w:right="900"/>
        <w:jc w:val="both"/>
        <w:textAlignment w:val="baseline"/>
        <w:rPr>
          <w:rFonts w:ascii="Palatino Linotype" w:eastAsia="MS Mincho" w:hAnsi="Palatino Linotype" w:cs="Arial"/>
          <w:b/>
          <w:bCs/>
        </w:rPr>
      </w:pPr>
      <w:r w:rsidRPr="00395C4B">
        <w:rPr>
          <w:rFonts w:ascii="Palatino Linotype" w:eastAsia="MS Mincho" w:hAnsi="Palatino Linotype" w:cs="Arial"/>
          <w:b/>
          <w:bCs/>
        </w:rPr>
        <w:t>00254/ZUMPANGO/IP/2021:</w:t>
      </w:r>
    </w:p>
    <w:p w14:paraId="2DC68E52" w14:textId="77777777" w:rsidR="00E31434" w:rsidRPr="00395C4B" w:rsidRDefault="00E31434" w:rsidP="00E31434">
      <w:pPr>
        <w:ind w:right="900"/>
        <w:jc w:val="both"/>
        <w:textAlignment w:val="baseline"/>
        <w:rPr>
          <w:rFonts w:ascii="Palatino Linotype" w:eastAsia="MS Mincho" w:hAnsi="Palatino Linotype" w:cs="Arial"/>
          <w:b/>
          <w:bCs/>
        </w:rPr>
      </w:pPr>
    </w:p>
    <w:p w14:paraId="3BC5F4A8" w14:textId="77777777" w:rsidR="00910F0B" w:rsidRPr="00395C4B" w:rsidRDefault="00E31434" w:rsidP="00910F0B">
      <w:pPr>
        <w:ind w:left="840" w:right="900"/>
        <w:jc w:val="both"/>
        <w:textAlignment w:val="baseline"/>
        <w:rPr>
          <w:rFonts w:ascii="Palatino Linotype" w:hAnsi="Palatino Linotype" w:cs="Segoe UI"/>
          <w:i/>
          <w:iCs/>
          <w:sz w:val="22"/>
          <w:szCs w:val="22"/>
          <w:lang w:eastAsia="es-MX"/>
        </w:rPr>
      </w:pPr>
      <w:r w:rsidRPr="00395C4B">
        <w:rPr>
          <w:rFonts w:ascii="Palatino Linotype" w:hAnsi="Palatino Linotype" w:cs="Segoe UI"/>
          <w:i/>
          <w:iCs/>
          <w:sz w:val="22"/>
          <w:szCs w:val="22"/>
          <w:lang w:eastAsia="es-MX"/>
        </w:rPr>
        <w:t>“…</w:t>
      </w:r>
      <w:r w:rsidR="00910F0B" w:rsidRPr="00395C4B">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8C498F3" w14:textId="3447B476" w:rsidR="00E31434" w:rsidRPr="00395C4B" w:rsidRDefault="00910F0B" w:rsidP="00910F0B">
      <w:pPr>
        <w:ind w:left="840" w:right="900"/>
        <w:jc w:val="both"/>
        <w:textAlignment w:val="baseline"/>
        <w:rPr>
          <w:rFonts w:ascii="Palatino Linotype" w:hAnsi="Palatino Linotype" w:cs="Segoe UI"/>
          <w:i/>
          <w:sz w:val="22"/>
          <w:szCs w:val="22"/>
          <w:lang w:eastAsia="es-MX"/>
        </w:rPr>
      </w:pPr>
      <w:r w:rsidRPr="00395C4B">
        <w:rPr>
          <w:rFonts w:ascii="Palatino Linotype" w:hAnsi="Palatino Linotype" w:cs="Segoe UI"/>
          <w:i/>
          <w:iCs/>
          <w:sz w:val="22"/>
          <w:szCs w:val="22"/>
          <w:lang w:eastAsia="es-MX"/>
        </w:rPr>
        <w:t>PRIEMERA Y SEGUNDA QUINCENA DE MARZO DEL 2021</w:t>
      </w:r>
      <w:r w:rsidR="00E31434" w:rsidRPr="00395C4B">
        <w:rPr>
          <w:rFonts w:ascii="Palatino Linotype" w:hAnsi="Palatino Linotype" w:cs="Segoe UI"/>
          <w:i/>
          <w:iCs/>
          <w:sz w:val="22"/>
          <w:szCs w:val="22"/>
          <w:lang w:eastAsia="es-MX"/>
        </w:rPr>
        <w:t>...”</w:t>
      </w:r>
      <w:r w:rsidR="00E31434" w:rsidRPr="00395C4B">
        <w:rPr>
          <w:rFonts w:ascii="Palatino Linotype" w:hAnsi="Palatino Linotype" w:cs="Segoe UI"/>
          <w:i/>
          <w:sz w:val="22"/>
          <w:szCs w:val="22"/>
          <w:lang w:eastAsia="es-MX"/>
        </w:rPr>
        <w:t> (Sic)</w:t>
      </w:r>
    </w:p>
    <w:p w14:paraId="392C8B2E" w14:textId="77777777" w:rsidR="00E31434" w:rsidRPr="00395C4B" w:rsidRDefault="00E31434" w:rsidP="00E31434">
      <w:pPr>
        <w:ind w:right="900"/>
        <w:jc w:val="both"/>
        <w:textAlignment w:val="baseline"/>
        <w:rPr>
          <w:rFonts w:ascii="Palatino Linotype" w:hAnsi="Palatino Linotype" w:cs="Segoe UI"/>
          <w:i/>
          <w:sz w:val="22"/>
          <w:szCs w:val="22"/>
          <w:lang w:eastAsia="es-MX"/>
        </w:rPr>
      </w:pPr>
    </w:p>
    <w:p w14:paraId="7CE42E09" w14:textId="17790B45" w:rsidR="00E31434" w:rsidRPr="00395C4B" w:rsidRDefault="00E31434" w:rsidP="00910F0B">
      <w:pPr>
        <w:spacing w:line="360" w:lineRule="auto"/>
        <w:jc w:val="both"/>
        <w:textAlignment w:val="baseline"/>
        <w:rPr>
          <w:rFonts w:ascii="Palatino Linotype" w:hAnsi="Palatino Linotype" w:cs="Segoe UI"/>
          <w:iCs/>
          <w:lang w:eastAsia="es-MX"/>
        </w:rPr>
      </w:pPr>
      <w:r w:rsidRPr="00395C4B">
        <w:rPr>
          <w:rFonts w:ascii="Palatino Linotype" w:hAnsi="Palatino Linotype" w:cs="Segoe UI"/>
          <w:iCs/>
          <w:lang w:eastAsia="es-MX"/>
        </w:rPr>
        <w:t>Así mismo, adjuntó a la respuesta los archivos electrónicos denominados</w:t>
      </w:r>
      <w:r w:rsidR="000D1767" w:rsidRPr="00395C4B">
        <w:rPr>
          <w:rFonts w:ascii="Palatino Linotype" w:hAnsi="Palatino Linotype" w:cs="Segoe UI"/>
          <w:iCs/>
          <w:lang w:eastAsia="es-MX"/>
        </w:rPr>
        <w:t xml:space="preserve"> </w:t>
      </w:r>
      <w:r w:rsidR="000D1767" w:rsidRPr="00395C4B">
        <w:rPr>
          <w:rFonts w:ascii="Palatino Linotype" w:hAnsi="Palatino Linotype" w:cs="Segoe UI"/>
          <w:b/>
          <w:bCs/>
          <w:i/>
          <w:lang w:eastAsia="es-MX"/>
        </w:rPr>
        <w:t>“</w:t>
      </w:r>
      <w:r w:rsidR="00910F0B" w:rsidRPr="00395C4B">
        <w:rPr>
          <w:rFonts w:ascii="Palatino Linotype" w:hAnsi="Palatino Linotype" w:cs="Segoe UI"/>
          <w:b/>
          <w:bCs/>
          <w:i/>
          <w:lang w:eastAsia="es-MX"/>
        </w:rPr>
        <w:t>TRANSPARENCIA 1RA QNA MARZO 2021 (1).</w:t>
      </w:r>
      <w:proofErr w:type="spellStart"/>
      <w:r w:rsidR="00910F0B" w:rsidRPr="00395C4B">
        <w:rPr>
          <w:rFonts w:ascii="Palatino Linotype" w:hAnsi="Palatino Linotype" w:cs="Segoe UI"/>
          <w:b/>
          <w:bCs/>
          <w:i/>
          <w:lang w:eastAsia="es-MX"/>
        </w:rPr>
        <w:t>pdf</w:t>
      </w:r>
      <w:proofErr w:type="spellEnd"/>
      <w:r w:rsidR="000D1767" w:rsidRPr="00395C4B">
        <w:rPr>
          <w:rFonts w:ascii="Palatino Linotype" w:hAnsi="Palatino Linotype" w:cs="Segoe UI"/>
          <w:b/>
          <w:bCs/>
          <w:i/>
          <w:lang w:eastAsia="es-MX"/>
        </w:rPr>
        <w:t>”, “</w:t>
      </w:r>
      <w:r w:rsidR="00910F0B" w:rsidRPr="00395C4B">
        <w:rPr>
          <w:rFonts w:ascii="Palatino Linotype" w:hAnsi="Palatino Linotype" w:cs="Segoe UI"/>
          <w:b/>
          <w:bCs/>
          <w:i/>
          <w:lang w:eastAsia="es-MX"/>
        </w:rPr>
        <w:t>TRANSPARENCIA 2DA MARZO 2021 (1).</w:t>
      </w:r>
      <w:proofErr w:type="spellStart"/>
      <w:r w:rsidR="00910F0B" w:rsidRPr="00395C4B">
        <w:rPr>
          <w:rFonts w:ascii="Palatino Linotype" w:hAnsi="Palatino Linotype" w:cs="Segoe UI"/>
          <w:b/>
          <w:bCs/>
          <w:i/>
          <w:lang w:eastAsia="es-MX"/>
        </w:rPr>
        <w:t>pdf</w:t>
      </w:r>
      <w:proofErr w:type="spellEnd"/>
      <w:r w:rsidR="000D1767" w:rsidRPr="00395C4B">
        <w:rPr>
          <w:rFonts w:ascii="Palatino Linotype" w:hAnsi="Palatino Linotype" w:cs="Segoe UI"/>
          <w:b/>
          <w:bCs/>
          <w:i/>
          <w:lang w:eastAsia="es-MX"/>
        </w:rPr>
        <w:t>”, “</w:t>
      </w:r>
      <w:r w:rsidR="00910F0B" w:rsidRPr="00395C4B">
        <w:rPr>
          <w:rFonts w:ascii="Palatino Linotype" w:hAnsi="Palatino Linotype" w:cs="Segoe UI"/>
          <w:b/>
          <w:bCs/>
          <w:i/>
          <w:lang w:eastAsia="es-MX"/>
        </w:rPr>
        <w:t>QUINTA SESIÓN EXTRAORDINARIA 2021.pdf</w:t>
      </w:r>
      <w:r w:rsidR="000D1767" w:rsidRPr="00395C4B">
        <w:rPr>
          <w:rFonts w:ascii="Palatino Linotype" w:hAnsi="Palatino Linotype" w:cs="Segoe UI"/>
          <w:iCs/>
          <w:lang w:eastAsia="es-MX"/>
        </w:rPr>
        <w:t>”, mismos que serán de análisis en el considerando correspondiente.</w:t>
      </w:r>
    </w:p>
    <w:p w14:paraId="60150E95" w14:textId="77777777" w:rsidR="00E31434" w:rsidRPr="00395C4B" w:rsidRDefault="00E31434" w:rsidP="00E31434">
      <w:pPr>
        <w:ind w:right="900"/>
        <w:jc w:val="both"/>
        <w:textAlignment w:val="baseline"/>
        <w:rPr>
          <w:rFonts w:ascii="Palatino Linotype" w:eastAsia="MS Mincho" w:hAnsi="Palatino Linotype" w:cs="Arial"/>
          <w:b/>
          <w:bCs/>
        </w:rPr>
      </w:pPr>
    </w:p>
    <w:p w14:paraId="4E80621A" w14:textId="77777777" w:rsidR="00E31434" w:rsidRPr="00395C4B" w:rsidRDefault="00E31434" w:rsidP="00E31434">
      <w:pPr>
        <w:ind w:right="900"/>
        <w:jc w:val="both"/>
        <w:textAlignment w:val="baseline"/>
        <w:rPr>
          <w:rFonts w:ascii="Palatino Linotype" w:eastAsia="MS Mincho" w:hAnsi="Palatino Linotype" w:cs="Arial"/>
          <w:b/>
          <w:bCs/>
        </w:rPr>
      </w:pPr>
      <w:r w:rsidRPr="00395C4B">
        <w:rPr>
          <w:rFonts w:ascii="Palatino Linotype" w:eastAsia="MS Mincho" w:hAnsi="Palatino Linotype" w:cs="Arial"/>
          <w:b/>
          <w:bCs/>
        </w:rPr>
        <w:t xml:space="preserve"> 00255/ZUMPANGO/IP/2021:</w:t>
      </w:r>
    </w:p>
    <w:p w14:paraId="0BE1878E" w14:textId="77777777" w:rsidR="00033853" w:rsidRPr="00395C4B" w:rsidRDefault="00033853" w:rsidP="00910F0B">
      <w:pPr>
        <w:ind w:left="840" w:right="900"/>
        <w:jc w:val="both"/>
        <w:textAlignment w:val="baseline"/>
        <w:rPr>
          <w:rFonts w:ascii="Palatino Linotype" w:hAnsi="Palatino Linotype" w:cs="Segoe UI"/>
          <w:i/>
          <w:iCs/>
          <w:sz w:val="22"/>
          <w:szCs w:val="22"/>
          <w:lang w:eastAsia="es-MX"/>
        </w:rPr>
      </w:pPr>
    </w:p>
    <w:p w14:paraId="2E322472" w14:textId="6B99F1E3" w:rsidR="00910F0B" w:rsidRPr="00395C4B" w:rsidRDefault="00E31434" w:rsidP="00910F0B">
      <w:pPr>
        <w:ind w:left="840" w:right="900"/>
        <w:jc w:val="both"/>
        <w:textAlignment w:val="baseline"/>
        <w:rPr>
          <w:rFonts w:ascii="Palatino Linotype" w:hAnsi="Palatino Linotype" w:cs="Segoe UI"/>
          <w:i/>
          <w:iCs/>
          <w:sz w:val="22"/>
          <w:szCs w:val="22"/>
          <w:lang w:eastAsia="es-MX"/>
        </w:rPr>
      </w:pPr>
      <w:r w:rsidRPr="00395C4B">
        <w:rPr>
          <w:rFonts w:ascii="Palatino Linotype" w:hAnsi="Palatino Linotype" w:cs="Segoe UI"/>
          <w:i/>
          <w:iCs/>
          <w:sz w:val="22"/>
          <w:szCs w:val="22"/>
          <w:lang w:eastAsia="es-MX"/>
        </w:rPr>
        <w:t>“…</w:t>
      </w:r>
      <w:r w:rsidR="00910F0B" w:rsidRPr="00395C4B">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9402E10" w14:textId="54ACF17F" w:rsidR="00E31434" w:rsidRPr="00395C4B" w:rsidRDefault="00910F0B" w:rsidP="00910F0B">
      <w:pPr>
        <w:ind w:left="840" w:right="900"/>
        <w:jc w:val="both"/>
        <w:textAlignment w:val="baseline"/>
        <w:rPr>
          <w:rFonts w:ascii="Palatino Linotype" w:hAnsi="Palatino Linotype" w:cs="Segoe UI"/>
          <w:i/>
          <w:sz w:val="22"/>
          <w:szCs w:val="22"/>
          <w:lang w:eastAsia="es-MX"/>
        </w:rPr>
      </w:pPr>
      <w:r w:rsidRPr="00395C4B">
        <w:rPr>
          <w:rFonts w:ascii="Palatino Linotype" w:hAnsi="Palatino Linotype" w:cs="Segoe UI"/>
          <w:i/>
          <w:iCs/>
          <w:sz w:val="22"/>
          <w:szCs w:val="22"/>
          <w:lang w:eastAsia="es-MX"/>
        </w:rPr>
        <w:t>PRIMERA QUINCENA DE ABRIL DEL 2021 SE HACE LA ACLARACIÓN QUE SON LOS RECIBOS DE TODO EL PERSONAL QUE LABORA EN LA UNIDAD DE TRANSPARENCIA</w:t>
      </w:r>
      <w:r w:rsidR="00E31434" w:rsidRPr="00395C4B">
        <w:rPr>
          <w:rFonts w:ascii="Palatino Linotype" w:hAnsi="Palatino Linotype" w:cs="Segoe UI"/>
          <w:i/>
          <w:iCs/>
          <w:sz w:val="22"/>
          <w:szCs w:val="22"/>
          <w:lang w:eastAsia="es-MX"/>
        </w:rPr>
        <w:t>...”</w:t>
      </w:r>
      <w:r w:rsidR="00E31434" w:rsidRPr="00395C4B">
        <w:rPr>
          <w:rFonts w:ascii="Palatino Linotype" w:hAnsi="Palatino Linotype" w:cs="Segoe UI"/>
          <w:i/>
          <w:sz w:val="22"/>
          <w:szCs w:val="22"/>
          <w:lang w:eastAsia="es-MX"/>
        </w:rPr>
        <w:t> (Sic)</w:t>
      </w:r>
    </w:p>
    <w:p w14:paraId="2E34156C" w14:textId="77777777" w:rsidR="00E31434" w:rsidRPr="00395C4B" w:rsidRDefault="00E31434" w:rsidP="00E31434">
      <w:pPr>
        <w:ind w:right="900"/>
        <w:jc w:val="both"/>
        <w:textAlignment w:val="baseline"/>
        <w:rPr>
          <w:rFonts w:ascii="Palatino Linotype" w:hAnsi="Palatino Linotype" w:cs="Segoe UI"/>
          <w:i/>
          <w:sz w:val="22"/>
          <w:szCs w:val="22"/>
          <w:lang w:eastAsia="es-MX"/>
        </w:rPr>
      </w:pPr>
    </w:p>
    <w:p w14:paraId="4072CA0E" w14:textId="77777777" w:rsidR="000D1767" w:rsidRPr="00395C4B" w:rsidRDefault="00E31434" w:rsidP="000D1767">
      <w:pPr>
        <w:spacing w:line="360" w:lineRule="auto"/>
        <w:jc w:val="both"/>
        <w:textAlignment w:val="baseline"/>
        <w:rPr>
          <w:rFonts w:ascii="Palatino Linotype" w:hAnsi="Palatino Linotype" w:cs="Segoe UI"/>
          <w:iCs/>
          <w:lang w:eastAsia="es-MX"/>
        </w:rPr>
      </w:pPr>
      <w:r w:rsidRPr="00395C4B">
        <w:rPr>
          <w:rFonts w:ascii="Palatino Linotype" w:hAnsi="Palatino Linotype" w:cs="Segoe UI"/>
          <w:iCs/>
          <w:lang w:eastAsia="es-MX"/>
        </w:rPr>
        <w:t>Así mismo, adjuntó a la respuesta los archivos electrónicos denominados</w:t>
      </w:r>
      <w:r w:rsidR="000D1767" w:rsidRPr="00395C4B">
        <w:rPr>
          <w:rFonts w:ascii="Palatino Linotype" w:hAnsi="Palatino Linotype" w:cs="Segoe UI"/>
          <w:iCs/>
          <w:lang w:eastAsia="es-MX"/>
        </w:rPr>
        <w:t xml:space="preserve"> “</w:t>
      </w:r>
      <w:r w:rsidR="00910F0B" w:rsidRPr="00395C4B">
        <w:rPr>
          <w:rFonts w:ascii="Palatino Linotype" w:hAnsi="Palatino Linotype" w:cs="Segoe UI"/>
          <w:b/>
          <w:bCs/>
          <w:i/>
          <w:lang w:eastAsia="es-MX"/>
        </w:rPr>
        <w:t>TRANSPARENCIA 1RA ABRIL 2021 (1).</w:t>
      </w:r>
      <w:proofErr w:type="spellStart"/>
      <w:r w:rsidR="00910F0B" w:rsidRPr="00395C4B">
        <w:rPr>
          <w:rFonts w:ascii="Palatino Linotype" w:hAnsi="Palatino Linotype" w:cs="Segoe UI"/>
          <w:b/>
          <w:bCs/>
          <w:i/>
          <w:lang w:eastAsia="es-MX"/>
        </w:rPr>
        <w:t>pdf</w:t>
      </w:r>
      <w:proofErr w:type="spellEnd"/>
      <w:r w:rsidR="000D1767" w:rsidRPr="00395C4B">
        <w:rPr>
          <w:rFonts w:ascii="Palatino Linotype" w:hAnsi="Palatino Linotype" w:cs="Segoe UI"/>
          <w:b/>
          <w:bCs/>
          <w:i/>
          <w:lang w:eastAsia="es-MX"/>
        </w:rPr>
        <w:t>”, “</w:t>
      </w:r>
      <w:r w:rsidR="00910F0B" w:rsidRPr="00395C4B">
        <w:rPr>
          <w:rFonts w:ascii="Palatino Linotype" w:hAnsi="Palatino Linotype" w:cs="Segoe UI"/>
          <w:b/>
          <w:bCs/>
          <w:i/>
          <w:lang w:eastAsia="es-MX"/>
        </w:rPr>
        <w:t>QUINTA SESIÓN EXTRAORDINARIA 2021.pdf</w:t>
      </w:r>
      <w:r w:rsidR="000D1767" w:rsidRPr="00395C4B">
        <w:rPr>
          <w:rFonts w:ascii="Palatino Linotype" w:hAnsi="Palatino Linotype" w:cs="Segoe UI"/>
          <w:b/>
          <w:bCs/>
          <w:i/>
          <w:lang w:eastAsia="es-MX"/>
        </w:rPr>
        <w:t xml:space="preserve">”, </w:t>
      </w:r>
      <w:r w:rsidR="000D1767" w:rsidRPr="00395C4B">
        <w:rPr>
          <w:rFonts w:ascii="Palatino Linotype" w:hAnsi="Palatino Linotype" w:cs="Segoe UI"/>
          <w:iCs/>
          <w:lang w:eastAsia="es-MX"/>
        </w:rPr>
        <w:t>mismos que serán de análisis en el considerando correspondiente.</w:t>
      </w:r>
    </w:p>
    <w:p w14:paraId="64DC85F0" w14:textId="77777777" w:rsidR="00910F0B" w:rsidRPr="00395C4B" w:rsidRDefault="00910F0B" w:rsidP="005C0387">
      <w:pPr>
        <w:jc w:val="both"/>
        <w:textAlignment w:val="baseline"/>
        <w:rPr>
          <w:rFonts w:ascii="Palatino Linotype" w:hAnsi="Palatino Linotype" w:cs="Segoe UI"/>
          <w:iCs/>
          <w:lang w:eastAsia="es-MX"/>
        </w:rPr>
      </w:pPr>
    </w:p>
    <w:p w14:paraId="073EDB8C" w14:textId="77777777" w:rsidR="00E31434" w:rsidRPr="00395C4B" w:rsidRDefault="00E31434" w:rsidP="00E31434">
      <w:pPr>
        <w:ind w:right="900"/>
        <w:jc w:val="both"/>
        <w:textAlignment w:val="baseline"/>
        <w:rPr>
          <w:rFonts w:ascii="Palatino Linotype" w:eastAsia="MS Mincho" w:hAnsi="Palatino Linotype" w:cs="Arial"/>
          <w:b/>
          <w:bCs/>
        </w:rPr>
      </w:pPr>
      <w:r w:rsidRPr="00395C4B">
        <w:rPr>
          <w:rFonts w:ascii="Palatino Linotype" w:eastAsia="MS Mincho" w:hAnsi="Palatino Linotype" w:cs="Arial"/>
          <w:b/>
          <w:bCs/>
        </w:rPr>
        <w:t>00256/ZUMPANGO/IP/2021:</w:t>
      </w:r>
    </w:p>
    <w:p w14:paraId="4208501B" w14:textId="77777777" w:rsidR="00910F0B" w:rsidRPr="00395C4B" w:rsidRDefault="00910F0B" w:rsidP="005C0387">
      <w:pPr>
        <w:ind w:left="840" w:right="900"/>
        <w:jc w:val="both"/>
        <w:textAlignment w:val="baseline"/>
        <w:rPr>
          <w:rFonts w:ascii="Palatino Linotype" w:hAnsi="Palatino Linotype" w:cs="Segoe UI"/>
          <w:i/>
          <w:iCs/>
          <w:sz w:val="22"/>
          <w:szCs w:val="22"/>
          <w:lang w:eastAsia="es-MX"/>
        </w:rPr>
      </w:pPr>
    </w:p>
    <w:p w14:paraId="3A55A60B" w14:textId="77777777" w:rsidR="00910F0B" w:rsidRPr="00395C4B" w:rsidRDefault="00E31434" w:rsidP="005C0387">
      <w:pPr>
        <w:ind w:left="840" w:right="900"/>
        <w:jc w:val="both"/>
        <w:textAlignment w:val="baseline"/>
        <w:rPr>
          <w:rFonts w:ascii="Palatino Linotype" w:hAnsi="Palatino Linotype" w:cs="Segoe UI"/>
          <w:i/>
          <w:iCs/>
          <w:sz w:val="22"/>
          <w:szCs w:val="22"/>
          <w:lang w:eastAsia="es-MX"/>
        </w:rPr>
      </w:pPr>
      <w:r w:rsidRPr="00395C4B">
        <w:rPr>
          <w:rFonts w:ascii="Palatino Linotype" w:hAnsi="Palatino Linotype" w:cs="Segoe UI"/>
          <w:i/>
          <w:iCs/>
          <w:sz w:val="22"/>
          <w:szCs w:val="22"/>
          <w:lang w:eastAsia="es-MX"/>
        </w:rPr>
        <w:lastRenderedPageBreak/>
        <w:t>“…</w:t>
      </w:r>
      <w:r w:rsidR="00910F0B" w:rsidRPr="00395C4B">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5D09FC7" w14:textId="02CFC0F4" w:rsidR="00E31434" w:rsidRPr="00395C4B" w:rsidRDefault="00910F0B" w:rsidP="005C0387">
      <w:pPr>
        <w:ind w:left="840" w:right="900"/>
        <w:jc w:val="both"/>
        <w:textAlignment w:val="baseline"/>
        <w:rPr>
          <w:rFonts w:ascii="Palatino Linotype" w:hAnsi="Palatino Linotype" w:cs="Segoe UI"/>
          <w:i/>
          <w:sz w:val="22"/>
          <w:szCs w:val="22"/>
          <w:lang w:eastAsia="es-MX"/>
        </w:rPr>
      </w:pPr>
      <w:r w:rsidRPr="00395C4B">
        <w:rPr>
          <w:rFonts w:ascii="Palatino Linotype" w:hAnsi="Palatino Linotype" w:cs="Segoe UI"/>
          <w:i/>
          <w:iCs/>
          <w:sz w:val="22"/>
          <w:szCs w:val="22"/>
          <w:lang w:eastAsia="es-MX"/>
        </w:rPr>
        <w:t>SEGUNDA QUINCENA DE ABRIL DEL 2021 SE HACE LA ACLARACIÓN QUE SON LOS RECIBOS DE TODO EL PERSONAL QUE LABORA EN LA UNIDAD DE TRANSPARENCIA</w:t>
      </w:r>
      <w:r w:rsidR="00E31434" w:rsidRPr="00395C4B">
        <w:rPr>
          <w:rFonts w:ascii="Palatino Linotype" w:hAnsi="Palatino Linotype" w:cs="Segoe UI"/>
          <w:i/>
          <w:iCs/>
          <w:sz w:val="22"/>
          <w:szCs w:val="22"/>
          <w:lang w:eastAsia="es-MX"/>
        </w:rPr>
        <w:t>...”</w:t>
      </w:r>
      <w:r w:rsidR="00E31434" w:rsidRPr="00395C4B">
        <w:rPr>
          <w:rFonts w:ascii="Palatino Linotype" w:hAnsi="Palatino Linotype" w:cs="Segoe UI"/>
          <w:i/>
          <w:sz w:val="22"/>
          <w:szCs w:val="22"/>
          <w:lang w:eastAsia="es-MX"/>
        </w:rPr>
        <w:t> (Sic)</w:t>
      </w:r>
    </w:p>
    <w:p w14:paraId="5F8E93EC" w14:textId="77777777" w:rsidR="00E31434" w:rsidRPr="00395C4B" w:rsidRDefault="00E31434" w:rsidP="005C0387">
      <w:pPr>
        <w:ind w:right="900"/>
        <w:jc w:val="both"/>
        <w:textAlignment w:val="baseline"/>
        <w:rPr>
          <w:rFonts w:ascii="Palatino Linotype" w:hAnsi="Palatino Linotype" w:cs="Segoe UI"/>
          <w:i/>
          <w:sz w:val="22"/>
          <w:szCs w:val="22"/>
          <w:lang w:eastAsia="es-MX"/>
        </w:rPr>
      </w:pPr>
    </w:p>
    <w:p w14:paraId="1DCDE65F" w14:textId="77777777" w:rsidR="000D1767" w:rsidRPr="00395C4B" w:rsidRDefault="00E31434" w:rsidP="000D1767">
      <w:pPr>
        <w:spacing w:line="360" w:lineRule="auto"/>
        <w:jc w:val="both"/>
        <w:textAlignment w:val="baseline"/>
        <w:rPr>
          <w:rFonts w:ascii="Palatino Linotype" w:hAnsi="Palatino Linotype" w:cs="Segoe UI"/>
          <w:iCs/>
          <w:lang w:eastAsia="es-MX"/>
        </w:rPr>
      </w:pPr>
      <w:r w:rsidRPr="00395C4B">
        <w:rPr>
          <w:rFonts w:ascii="Palatino Linotype" w:hAnsi="Palatino Linotype" w:cs="Segoe UI"/>
          <w:iCs/>
          <w:lang w:eastAsia="es-MX"/>
        </w:rPr>
        <w:t>Así mismo, adjuntó a la respuesta los archivos electrónicos denominados</w:t>
      </w:r>
      <w:r w:rsidR="000D1767" w:rsidRPr="00395C4B">
        <w:rPr>
          <w:rFonts w:ascii="Palatino Linotype" w:hAnsi="Palatino Linotype" w:cs="Segoe UI"/>
          <w:iCs/>
          <w:lang w:eastAsia="es-MX"/>
        </w:rPr>
        <w:t xml:space="preserve"> </w:t>
      </w:r>
      <w:r w:rsidR="000D1767" w:rsidRPr="00395C4B">
        <w:rPr>
          <w:rFonts w:ascii="Palatino Linotype" w:hAnsi="Palatino Linotype" w:cs="Segoe UI"/>
          <w:b/>
          <w:bCs/>
          <w:i/>
          <w:lang w:eastAsia="es-MX"/>
        </w:rPr>
        <w:t>“</w:t>
      </w:r>
      <w:r w:rsidR="00910F0B" w:rsidRPr="00395C4B">
        <w:rPr>
          <w:rFonts w:ascii="Palatino Linotype" w:hAnsi="Palatino Linotype" w:cs="Segoe UI"/>
          <w:b/>
          <w:bCs/>
          <w:i/>
          <w:lang w:eastAsia="es-MX"/>
        </w:rPr>
        <w:t>TRANSPARENCIA 2DA QNA ABRIL 2021 (1).pdf</w:t>
      </w:r>
      <w:r w:rsidR="000D1767" w:rsidRPr="00395C4B">
        <w:rPr>
          <w:rFonts w:ascii="Palatino Linotype" w:hAnsi="Palatino Linotype" w:cs="Segoe UI"/>
          <w:b/>
          <w:bCs/>
          <w:i/>
          <w:lang w:eastAsia="es-MX"/>
        </w:rPr>
        <w:t>”, “</w:t>
      </w:r>
      <w:r w:rsidR="00910F0B" w:rsidRPr="00395C4B">
        <w:rPr>
          <w:rFonts w:ascii="Palatino Linotype" w:hAnsi="Palatino Linotype" w:cs="Segoe UI"/>
          <w:b/>
          <w:bCs/>
          <w:i/>
          <w:lang w:eastAsia="es-MX"/>
        </w:rPr>
        <w:t>QUINTA SESIÓN EXTRAORDINARIA 2021.pdf</w:t>
      </w:r>
      <w:r w:rsidR="000D1767" w:rsidRPr="00395C4B">
        <w:rPr>
          <w:rFonts w:ascii="Palatino Linotype" w:hAnsi="Palatino Linotype" w:cs="Segoe UI"/>
          <w:b/>
          <w:bCs/>
          <w:i/>
          <w:lang w:eastAsia="es-MX"/>
        </w:rPr>
        <w:t xml:space="preserve">”, </w:t>
      </w:r>
      <w:r w:rsidR="000D1767" w:rsidRPr="00395C4B">
        <w:rPr>
          <w:rFonts w:ascii="Palatino Linotype" w:hAnsi="Palatino Linotype" w:cs="Segoe UI"/>
          <w:iCs/>
          <w:lang w:eastAsia="es-MX"/>
        </w:rPr>
        <w:t>mismos que serán de análisis en el considerando correspondiente.</w:t>
      </w:r>
    </w:p>
    <w:p w14:paraId="1F4F02B5" w14:textId="7F0B8387" w:rsidR="00910F0B" w:rsidRPr="00395C4B" w:rsidRDefault="00910F0B" w:rsidP="00033853">
      <w:pPr>
        <w:jc w:val="both"/>
        <w:textAlignment w:val="baseline"/>
        <w:rPr>
          <w:rFonts w:ascii="Palatino Linotype" w:hAnsi="Palatino Linotype" w:cs="Segoe UI"/>
          <w:iCs/>
          <w:lang w:eastAsia="es-MX"/>
        </w:rPr>
      </w:pPr>
    </w:p>
    <w:p w14:paraId="564DF733" w14:textId="54E2C62C" w:rsidR="00E31434" w:rsidRPr="00395C4B" w:rsidRDefault="00E31434" w:rsidP="00E31434">
      <w:pPr>
        <w:ind w:right="900"/>
        <w:jc w:val="both"/>
        <w:textAlignment w:val="baseline"/>
        <w:rPr>
          <w:rFonts w:ascii="Palatino Linotype" w:eastAsia="MS Mincho" w:hAnsi="Palatino Linotype" w:cs="Arial"/>
          <w:b/>
          <w:bCs/>
        </w:rPr>
      </w:pPr>
      <w:r w:rsidRPr="00395C4B">
        <w:rPr>
          <w:rFonts w:ascii="Palatino Linotype" w:eastAsia="MS Mincho" w:hAnsi="Palatino Linotype" w:cs="Arial"/>
          <w:b/>
          <w:bCs/>
        </w:rPr>
        <w:t>00257/ZUMPANGO/IP/2021:</w:t>
      </w:r>
    </w:p>
    <w:p w14:paraId="1AD96DC3" w14:textId="77777777" w:rsidR="00E31434" w:rsidRPr="00395C4B" w:rsidRDefault="00E31434" w:rsidP="005C0387">
      <w:pPr>
        <w:ind w:right="900"/>
        <w:jc w:val="both"/>
        <w:textAlignment w:val="baseline"/>
        <w:rPr>
          <w:rFonts w:ascii="Palatino Linotype" w:eastAsia="MS Mincho" w:hAnsi="Palatino Linotype" w:cs="Arial"/>
          <w:b/>
          <w:bCs/>
        </w:rPr>
      </w:pPr>
    </w:p>
    <w:p w14:paraId="5E1788A1" w14:textId="77777777" w:rsidR="00910F0B" w:rsidRPr="00395C4B" w:rsidRDefault="00E31434" w:rsidP="00910F0B">
      <w:pPr>
        <w:ind w:left="840" w:right="900"/>
        <w:jc w:val="both"/>
        <w:textAlignment w:val="baseline"/>
        <w:rPr>
          <w:rFonts w:ascii="Palatino Linotype" w:hAnsi="Palatino Linotype" w:cs="Segoe UI"/>
          <w:i/>
          <w:iCs/>
          <w:sz w:val="22"/>
          <w:szCs w:val="22"/>
          <w:lang w:eastAsia="es-MX"/>
        </w:rPr>
      </w:pPr>
      <w:r w:rsidRPr="00395C4B">
        <w:rPr>
          <w:rFonts w:ascii="Palatino Linotype" w:hAnsi="Palatino Linotype" w:cs="Segoe UI"/>
          <w:i/>
          <w:iCs/>
          <w:sz w:val="22"/>
          <w:szCs w:val="22"/>
          <w:lang w:eastAsia="es-MX"/>
        </w:rPr>
        <w:t>“…</w:t>
      </w:r>
      <w:r w:rsidR="00910F0B" w:rsidRPr="00395C4B">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E9940BE" w14:textId="47E16C38" w:rsidR="00E31434" w:rsidRPr="00395C4B" w:rsidRDefault="00910F0B" w:rsidP="00910F0B">
      <w:pPr>
        <w:ind w:left="840" w:right="900"/>
        <w:jc w:val="both"/>
        <w:textAlignment w:val="baseline"/>
        <w:rPr>
          <w:rFonts w:ascii="Palatino Linotype" w:hAnsi="Palatino Linotype" w:cs="Segoe UI"/>
          <w:i/>
          <w:sz w:val="22"/>
          <w:szCs w:val="22"/>
          <w:lang w:eastAsia="es-MX"/>
        </w:rPr>
      </w:pPr>
      <w:r w:rsidRPr="00395C4B">
        <w:rPr>
          <w:rFonts w:ascii="Palatino Linotype" w:hAnsi="Palatino Linotype" w:cs="Segoe UI"/>
          <w:i/>
          <w:iCs/>
          <w:sz w:val="22"/>
          <w:szCs w:val="22"/>
          <w:lang w:eastAsia="es-MX"/>
        </w:rPr>
        <w:t>SE HACE LA ACLARACIÓN QUE SON LOS RECIBOS DE TODO EL PERSONAL QUE LABORA EN LA UNIDAD DE TRANSPARENCIA</w:t>
      </w:r>
      <w:r w:rsidR="00E31434" w:rsidRPr="00395C4B">
        <w:rPr>
          <w:rFonts w:ascii="Palatino Linotype" w:hAnsi="Palatino Linotype" w:cs="Segoe UI"/>
          <w:i/>
          <w:iCs/>
          <w:sz w:val="22"/>
          <w:szCs w:val="22"/>
          <w:lang w:eastAsia="es-MX"/>
        </w:rPr>
        <w:t>...”</w:t>
      </w:r>
      <w:r w:rsidR="00E31434" w:rsidRPr="00395C4B">
        <w:rPr>
          <w:rFonts w:ascii="Palatino Linotype" w:hAnsi="Palatino Linotype" w:cs="Segoe UI"/>
          <w:i/>
          <w:sz w:val="22"/>
          <w:szCs w:val="22"/>
          <w:lang w:eastAsia="es-MX"/>
        </w:rPr>
        <w:t> (Sic)</w:t>
      </w:r>
    </w:p>
    <w:p w14:paraId="28558108" w14:textId="77777777" w:rsidR="00E31434" w:rsidRPr="00395C4B" w:rsidRDefault="00E31434" w:rsidP="00E31434">
      <w:pPr>
        <w:ind w:right="900"/>
        <w:jc w:val="both"/>
        <w:textAlignment w:val="baseline"/>
        <w:rPr>
          <w:rFonts w:ascii="Palatino Linotype" w:hAnsi="Palatino Linotype" w:cs="Segoe UI"/>
          <w:i/>
          <w:sz w:val="22"/>
          <w:szCs w:val="22"/>
          <w:lang w:eastAsia="es-MX"/>
        </w:rPr>
      </w:pPr>
    </w:p>
    <w:p w14:paraId="02721635" w14:textId="77777777" w:rsidR="00F75060" w:rsidRPr="00395C4B" w:rsidRDefault="00E31434" w:rsidP="00F75060">
      <w:pPr>
        <w:spacing w:line="360" w:lineRule="auto"/>
        <w:jc w:val="both"/>
        <w:textAlignment w:val="baseline"/>
        <w:rPr>
          <w:rFonts w:ascii="Palatino Linotype" w:hAnsi="Palatino Linotype" w:cs="Segoe UI"/>
          <w:iCs/>
          <w:lang w:eastAsia="es-MX"/>
        </w:rPr>
      </w:pPr>
      <w:r w:rsidRPr="00395C4B">
        <w:rPr>
          <w:rFonts w:ascii="Palatino Linotype" w:hAnsi="Palatino Linotype" w:cs="Segoe UI"/>
          <w:iCs/>
          <w:lang w:eastAsia="es-MX"/>
        </w:rPr>
        <w:t>Así mismo, adjuntó a la respuesta los archivos electrónicos denominados</w:t>
      </w:r>
      <w:r w:rsidR="00F75060" w:rsidRPr="00395C4B">
        <w:rPr>
          <w:rFonts w:ascii="Palatino Linotype" w:hAnsi="Palatino Linotype" w:cs="Segoe UI"/>
          <w:iCs/>
          <w:lang w:eastAsia="es-MX"/>
        </w:rPr>
        <w:t xml:space="preserve"> </w:t>
      </w:r>
      <w:r w:rsidR="000D1767" w:rsidRPr="00395C4B">
        <w:rPr>
          <w:rFonts w:ascii="Palatino Linotype" w:hAnsi="Palatino Linotype" w:cs="Segoe UI"/>
          <w:b/>
          <w:bCs/>
          <w:i/>
          <w:lang w:eastAsia="es-MX"/>
        </w:rPr>
        <w:t>“</w:t>
      </w:r>
      <w:r w:rsidR="00910F0B" w:rsidRPr="00395C4B">
        <w:rPr>
          <w:rFonts w:ascii="Palatino Linotype" w:hAnsi="Palatino Linotype" w:cs="Segoe UI"/>
          <w:b/>
          <w:bCs/>
          <w:i/>
          <w:lang w:eastAsia="es-MX"/>
        </w:rPr>
        <w:t>TRANSPARENCIA 1RA QNA MAYO 2021 (1).pdf</w:t>
      </w:r>
      <w:r w:rsidR="000D1767" w:rsidRPr="00395C4B">
        <w:rPr>
          <w:rFonts w:ascii="Palatino Linotype" w:hAnsi="Palatino Linotype" w:cs="Segoe UI"/>
          <w:b/>
          <w:bCs/>
          <w:i/>
          <w:lang w:eastAsia="es-MX"/>
        </w:rPr>
        <w:t>”</w:t>
      </w:r>
      <w:r w:rsidR="00F75060" w:rsidRPr="00395C4B">
        <w:rPr>
          <w:rFonts w:ascii="Palatino Linotype" w:hAnsi="Palatino Linotype" w:cs="Segoe UI"/>
          <w:b/>
          <w:bCs/>
          <w:i/>
          <w:lang w:eastAsia="es-MX"/>
        </w:rPr>
        <w:t xml:space="preserve">, </w:t>
      </w:r>
      <w:r w:rsidR="000D1767" w:rsidRPr="00395C4B">
        <w:rPr>
          <w:rFonts w:ascii="Palatino Linotype" w:hAnsi="Palatino Linotype" w:cs="Segoe UI"/>
          <w:b/>
          <w:bCs/>
          <w:i/>
          <w:lang w:eastAsia="es-MX"/>
        </w:rPr>
        <w:t>“</w:t>
      </w:r>
      <w:r w:rsidR="00910F0B" w:rsidRPr="00395C4B">
        <w:rPr>
          <w:rFonts w:ascii="Palatino Linotype" w:hAnsi="Palatino Linotype" w:cs="Segoe UI"/>
          <w:b/>
          <w:bCs/>
          <w:i/>
          <w:lang w:eastAsia="es-MX"/>
        </w:rPr>
        <w:t>QUINTA SESIÓN EXTRAORDINARIA 2021.pdf</w:t>
      </w:r>
      <w:r w:rsidR="000D1767" w:rsidRPr="00395C4B">
        <w:rPr>
          <w:rFonts w:ascii="Palatino Linotype" w:hAnsi="Palatino Linotype" w:cs="Segoe UI"/>
          <w:b/>
          <w:bCs/>
          <w:i/>
          <w:lang w:eastAsia="es-MX"/>
        </w:rPr>
        <w:t>”</w:t>
      </w:r>
      <w:r w:rsidR="00F75060" w:rsidRPr="00395C4B">
        <w:rPr>
          <w:rFonts w:ascii="Palatino Linotype" w:hAnsi="Palatino Linotype" w:cs="Segoe UI"/>
          <w:b/>
          <w:bCs/>
          <w:i/>
          <w:lang w:eastAsia="es-MX"/>
        </w:rPr>
        <w:t xml:space="preserve">, </w:t>
      </w:r>
      <w:r w:rsidR="00F75060" w:rsidRPr="00395C4B">
        <w:rPr>
          <w:rFonts w:ascii="Palatino Linotype" w:hAnsi="Palatino Linotype" w:cs="Segoe UI"/>
          <w:iCs/>
          <w:lang w:eastAsia="es-MX"/>
        </w:rPr>
        <w:t>mismos que serán de análisis en el considerando correspondiente.</w:t>
      </w:r>
    </w:p>
    <w:p w14:paraId="635420B3" w14:textId="6DCAA4E7" w:rsidR="00910F0B" w:rsidRPr="00395C4B" w:rsidRDefault="00910F0B" w:rsidP="00033853">
      <w:pPr>
        <w:jc w:val="both"/>
        <w:textAlignment w:val="baseline"/>
        <w:rPr>
          <w:rFonts w:ascii="Palatino Linotype" w:hAnsi="Palatino Linotype" w:cs="Segoe UI"/>
          <w:iCs/>
          <w:lang w:eastAsia="es-MX"/>
        </w:rPr>
      </w:pPr>
    </w:p>
    <w:p w14:paraId="26A9ACBF" w14:textId="774EB656" w:rsidR="00E31434" w:rsidRPr="00395C4B" w:rsidRDefault="00E31434" w:rsidP="00E31434">
      <w:pPr>
        <w:ind w:right="900"/>
        <w:jc w:val="both"/>
        <w:textAlignment w:val="baseline"/>
        <w:rPr>
          <w:rFonts w:ascii="Palatino Linotype" w:eastAsia="MS Mincho" w:hAnsi="Palatino Linotype" w:cs="Arial"/>
          <w:b/>
          <w:bCs/>
        </w:rPr>
      </w:pPr>
      <w:r w:rsidRPr="00395C4B">
        <w:rPr>
          <w:rFonts w:ascii="Palatino Linotype" w:eastAsia="MS Mincho" w:hAnsi="Palatino Linotype" w:cs="Arial"/>
          <w:b/>
          <w:bCs/>
        </w:rPr>
        <w:t>00258/ZUMPANGO/IP/2021:</w:t>
      </w:r>
    </w:p>
    <w:p w14:paraId="21B604AB" w14:textId="77777777" w:rsidR="00E31434" w:rsidRPr="00395C4B" w:rsidRDefault="00E31434" w:rsidP="00E31434">
      <w:pPr>
        <w:ind w:right="900"/>
        <w:jc w:val="both"/>
        <w:textAlignment w:val="baseline"/>
        <w:rPr>
          <w:rFonts w:ascii="Palatino Linotype" w:eastAsia="MS Mincho" w:hAnsi="Palatino Linotype" w:cs="Arial"/>
          <w:b/>
          <w:bCs/>
        </w:rPr>
      </w:pPr>
    </w:p>
    <w:p w14:paraId="1C8CD3E1" w14:textId="77777777" w:rsidR="00910F0B" w:rsidRPr="00395C4B" w:rsidRDefault="00E31434" w:rsidP="00910F0B">
      <w:pPr>
        <w:ind w:left="840" w:right="900"/>
        <w:jc w:val="both"/>
        <w:textAlignment w:val="baseline"/>
        <w:rPr>
          <w:rFonts w:ascii="Palatino Linotype" w:hAnsi="Palatino Linotype" w:cs="Segoe UI"/>
          <w:i/>
          <w:iCs/>
          <w:sz w:val="22"/>
          <w:szCs w:val="22"/>
          <w:lang w:eastAsia="es-MX"/>
        </w:rPr>
      </w:pPr>
      <w:r w:rsidRPr="00395C4B">
        <w:rPr>
          <w:rFonts w:ascii="Palatino Linotype" w:hAnsi="Palatino Linotype" w:cs="Segoe UI"/>
          <w:i/>
          <w:iCs/>
          <w:sz w:val="22"/>
          <w:szCs w:val="22"/>
          <w:lang w:eastAsia="es-MX"/>
        </w:rPr>
        <w:t>“…</w:t>
      </w:r>
      <w:r w:rsidR="00910F0B" w:rsidRPr="00395C4B">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C2E7A57" w14:textId="61A92EFC" w:rsidR="00E31434" w:rsidRPr="00395C4B" w:rsidRDefault="00910F0B" w:rsidP="00910F0B">
      <w:pPr>
        <w:ind w:left="840" w:right="900"/>
        <w:jc w:val="both"/>
        <w:textAlignment w:val="baseline"/>
        <w:rPr>
          <w:rFonts w:ascii="Palatino Linotype" w:hAnsi="Palatino Linotype" w:cs="Segoe UI"/>
          <w:i/>
          <w:sz w:val="22"/>
          <w:szCs w:val="22"/>
          <w:lang w:eastAsia="es-MX"/>
        </w:rPr>
      </w:pPr>
      <w:r w:rsidRPr="00395C4B">
        <w:rPr>
          <w:rFonts w:ascii="Palatino Linotype" w:hAnsi="Palatino Linotype" w:cs="Segoe UI"/>
          <w:i/>
          <w:iCs/>
          <w:sz w:val="22"/>
          <w:szCs w:val="22"/>
          <w:lang w:eastAsia="es-MX"/>
        </w:rPr>
        <w:lastRenderedPageBreak/>
        <w:t>RECIBIOS DE LA SEGUNDA QUINCENA DE MAYO 2021</w:t>
      </w:r>
      <w:r w:rsidR="00E31434" w:rsidRPr="00395C4B">
        <w:rPr>
          <w:rFonts w:ascii="Palatino Linotype" w:hAnsi="Palatino Linotype" w:cs="Segoe UI"/>
          <w:i/>
          <w:iCs/>
          <w:sz w:val="22"/>
          <w:szCs w:val="22"/>
          <w:lang w:eastAsia="es-MX"/>
        </w:rPr>
        <w:t>...”</w:t>
      </w:r>
      <w:r w:rsidR="00E31434" w:rsidRPr="00395C4B">
        <w:rPr>
          <w:rFonts w:ascii="Palatino Linotype" w:hAnsi="Palatino Linotype" w:cs="Segoe UI"/>
          <w:i/>
          <w:sz w:val="22"/>
          <w:szCs w:val="22"/>
          <w:lang w:eastAsia="es-MX"/>
        </w:rPr>
        <w:t> (Sic)</w:t>
      </w:r>
    </w:p>
    <w:p w14:paraId="5E18348B" w14:textId="77777777" w:rsidR="00E31434" w:rsidRPr="00395C4B" w:rsidRDefault="00E31434" w:rsidP="00E31434">
      <w:pPr>
        <w:ind w:right="900"/>
        <w:jc w:val="both"/>
        <w:textAlignment w:val="baseline"/>
        <w:rPr>
          <w:rFonts w:ascii="Palatino Linotype" w:hAnsi="Palatino Linotype" w:cs="Segoe UI"/>
          <w:i/>
          <w:sz w:val="22"/>
          <w:szCs w:val="22"/>
          <w:lang w:eastAsia="es-MX"/>
        </w:rPr>
      </w:pPr>
    </w:p>
    <w:p w14:paraId="1447B734" w14:textId="702F1754" w:rsidR="00910F0B" w:rsidRPr="00395C4B" w:rsidRDefault="00E31434" w:rsidP="00F75060">
      <w:pPr>
        <w:spacing w:line="360" w:lineRule="auto"/>
        <w:jc w:val="both"/>
        <w:textAlignment w:val="baseline"/>
        <w:rPr>
          <w:rFonts w:ascii="Palatino Linotype" w:hAnsi="Palatino Linotype" w:cs="Segoe UI"/>
          <w:iCs/>
          <w:lang w:eastAsia="es-MX"/>
        </w:rPr>
      </w:pPr>
      <w:r w:rsidRPr="00395C4B">
        <w:rPr>
          <w:rFonts w:ascii="Palatino Linotype" w:hAnsi="Palatino Linotype" w:cs="Segoe UI"/>
          <w:iCs/>
          <w:lang w:eastAsia="es-MX"/>
        </w:rPr>
        <w:t>Así mismo, adjuntó a la respuesta los archivos electrónicos denominados</w:t>
      </w:r>
      <w:r w:rsidR="00F75060" w:rsidRPr="00395C4B">
        <w:rPr>
          <w:rFonts w:ascii="Palatino Linotype" w:hAnsi="Palatino Linotype" w:cs="Segoe UI"/>
          <w:iCs/>
          <w:lang w:eastAsia="es-MX"/>
        </w:rPr>
        <w:t xml:space="preserve"> </w:t>
      </w:r>
      <w:r w:rsidR="000D1767" w:rsidRPr="00395C4B">
        <w:rPr>
          <w:rFonts w:ascii="Palatino Linotype" w:eastAsia="MS Mincho" w:hAnsi="Palatino Linotype" w:cs="Arial"/>
          <w:b/>
          <w:bCs/>
          <w:i/>
          <w:iCs/>
        </w:rPr>
        <w:t>“</w:t>
      </w:r>
      <w:r w:rsidR="00910F0B" w:rsidRPr="00395C4B">
        <w:rPr>
          <w:rFonts w:ascii="Palatino Linotype" w:eastAsia="MS Mincho" w:hAnsi="Palatino Linotype" w:cs="Arial"/>
          <w:b/>
          <w:bCs/>
          <w:i/>
          <w:iCs/>
        </w:rPr>
        <w:t>TRANSPARENCIA 2DA MAYO 2021 (1).</w:t>
      </w:r>
      <w:proofErr w:type="spellStart"/>
      <w:r w:rsidR="00910F0B" w:rsidRPr="00395C4B">
        <w:rPr>
          <w:rFonts w:ascii="Palatino Linotype" w:eastAsia="MS Mincho" w:hAnsi="Palatino Linotype" w:cs="Arial"/>
          <w:b/>
          <w:bCs/>
          <w:i/>
          <w:iCs/>
        </w:rPr>
        <w:t>pdf</w:t>
      </w:r>
      <w:proofErr w:type="spellEnd"/>
      <w:r w:rsidR="000D1767" w:rsidRPr="00395C4B">
        <w:rPr>
          <w:rFonts w:ascii="Palatino Linotype" w:eastAsia="MS Mincho" w:hAnsi="Palatino Linotype" w:cs="Arial"/>
          <w:b/>
          <w:bCs/>
          <w:i/>
          <w:iCs/>
        </w:rPr>
        <w:t>”</w:t>
      </w:r>
      <w:r w:rsidR="00F75060" w:rsidRPr="00395C4B">
        <w:rPr>
          <w:rFonts w:ascii="Palatino Linotype" w:eastAsia="MS Mincho" w:hAnsi="Palatino Linotype" w:cs="Arial"/>
          <w:b/>
          <w:bCs/>
          <w:i/>
          <w:iCs/>
        </w:rPr>
        <w:t xml:space="preserve">, </w:t>
      </w:r>
      <w:r w:rsidR="000D1767" w:rsidRPr="00395C4B">
        <w:rPr>
          <w:rFonts w:ascii="Palatino Linotype" w:eastAsia="MS Mincho" w:hAnsi="Palatino Linotype" w:cs="Arial"/>
          <w:b/>
          <w:bCs/>
          <w:i/>
          <w:iCs/>
        </w:rPr>
        <w:t>“</w:t>
      </w:r>
      <w:r w:rsidR="00910F0B" w:rsidRPr="00395C4B">
        <w:rPr>
          <w:rFonts w:ascii="Palatino Linotype" w:eastAsia="MS Mincho" w:hAnsi="Palatino Linotype" w:cs="Arial"/>
          <w:b/>
          <w:bCs/>
          <w:i/>
          <w:iCs/>
        </w:rPr>
        <w:t>QUINTA SESIÓN EXTRAORDINARIA 2021.pdf</w:t>
      </w:r>
      <w:r w:rsidR="000D1767" w:rsidRPr="00395C4B">
        <w:rPr>
          <w:rFonts w:ascii="Palatino Linotype" w:eastAsia="MS Mincho" w:hAnsi="Palatino Linotype" w:cs="Arial"/>
          <w:b/>
          <w:bCs/>
          <w:i/>
          <w:iCs/>
        </w:rPr>
        <w:t>”</w:t>
      </w:r>
      <w:r w:rsidR="00F75060" w:rsidRPr="00395C4B">
        <w:rPr>
          <w:rFonts w:ascii="Palatino Linotype" w:eastAsia="MS Mincho" w:hAnsi="Palatino Linotype" w:cs="Arial"/>
          <w:b/>
          <w:bCs/>
          <w:i/>
          <w:iCs/>
        </w:rPr>
        <w:t xml:space="preserve">, </w:t>
      </w:r>
      <w:r w:rsidR="00F75060" w:rsidRPr="00395C4B">
        <w:rPr>
          <w:rFonts w:ascii="Palatino Linotype" w:hAnsi="Palatino Linotype" w:cs="Segoe UI"/>
          <w:iCs/>
          <w:lang w:eastAsia="es-MX"/>
        </w:rPr>
        <w:t>mismos que serán de análisis en el considerando correspondiente.</w:t>
      </w:r>
    </w:p>
    <w:p w14:paraId="6F4623E8" w14:textId="77777777" w:rsidR="00910F0B" w:rsidRPr="00395C4B" w:rsidRDefault="00910F0B" w:rsidP="00910F0B">
      <w:pPr>
        <w:ind w:right="900"/>
        <w:jc w:val="both"/>
        <w:textAlignment w:val="baseline"/>
        <w:rPr>
          <w:rFonts w:ascii="Palatino Linotype" w:eastAsia="MS Mincho" w:hAnsi="Palatino Linotype" w:cs="Arial"/>
          <w:b/>
          <w:bCs/>
        </w:rPr>
      </w:pPr>
    </w:p>
    <w:p w14:paraId="580BA35E" w14:textId="525E7AB7" w:rsidR="009A66C5" w:rsidRPr="00395C4B" w:rsidRDefault="00E31434" w:rsidP="00E31434">
      <w:pPr>
        <w:ind w:right="900"/>
        <w:jc w:val="both"/>
        <w:textAlignment w:val="baseline"/>
        <w:rPr>
          <w:rFonts w:ascii="Palatino Linotype" w:eastAsia="MS Mincho" w:hAnsi="Palatino Linotype" w:cs="Arial"/>
          <w:b/>
          <w:bCs/>
        </w:rPr>
      </w:pPr>
      <w:r w:rsidRPr="00395C4B">
        <w:rPr>
          <w:rFonts w:ascii="Palatino Linotype" w:eastAsia="MS Mincho" w:hAnsi="Palatino Linotype" w:cs="Arial"/>
          <w:b/>
          <w:bCs/>
        </w:rPr>
        <w:t>00259/ZUMPANGO/IP/2021:</w:t>
      </w:r>
    </w:p>
    <w:p w14:paraId="0D96AF67" w14:textId="77777777" w:rsidR="00E31434" w:rsidRPr="00395C4B" w:rsidRDefault="00E31434" w:rsidP="00E31434">
      <w:pPr>
        <w:ind w:right="900"/>
        <w:jc w:val="both"/>
        <w:textAlignment w:val="baseline"/>
        <w:rPr>
          <w:rFonts w:ascii="Palatino Linotype" w:eastAsia="MS Mincho" w:hAnsi="Palatino Linotype" w:cs="Arial"/>
          <w:b/>
          <w:bCs/>
        </w:rPr>
      </w:pPr>
    </w:p>
    <w:p w14:paraId="48A7DF75" w14:textId="77777777" w:rsidR="00910F0B" w:rsidRPr="00395C4B" w:rsidRDefault="00E31434" w:rsidP="00910F0B">
      <w:pPr>
        <w:ind w:left="840" w:right="900"/>
        <w:jc w:val="both"/>
        <w:textAlignment w:val="baseline"/>
        <w:rPr>
          <w:rFonts w:ascii="Palatino Linotype" w:hAnsi="Palatino Linotype" w:cs="Segoe UI"/>
          <w:i/>
          <w:iCs/>
          <w:sz w:val="22"/>
          <w:szCs w:val="22"/>
          <w:lang w:eastAsia="es-MX"/>
        </w:rPr>
      </w:pPr>
      <w:r w:rsidRPr="00395C4B">
        <w:rPr>
          <w:rFonts w:ascii="Palatino Linotype" w:hAnsi="Palatino Linotype" w:cs="Segoe UI"/>
          <w:i/>
          <w:iCs/>
          <w:sz w:val="22"/>
          <w:szCs w:val="22"/>
          <w:lang w:eastAsia="es-MX"/>
        </w:rPr>
        <w:t>“…</w:t>
      </w:r>
      <w:r w:rsidR="00910F0B" w:rsidRPr="00395C4B">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FD5FAC2" w14:textId="6B34663D" w:rsidR="00E31434" w:rsidRPr="00395C4B" w:rsidRDefault="00910F0B" w:rsidP="00910F0B">
      <w:pPr>
        <w:ind w:left="840" w:right="900"/>
        <w:jc w:val="both"/>
        <w:textAlignment w:val="baseline"/>
        <w:rPr>
          <w:rFonts w:ascii="Palatino Linotype" w:hAnsi="Palatino Linotype" w:cs="Segoe UI"/>
          <w:i/>
          <w:sz w:val="22"/>
          <w:szCs w:val="22"/>
          <w:lang w:eastAsia="es-MX"/>
        </w:rPr>
      </w:pPr>
      <w:r w:rsidRPr="00395C4B">
        <w:rPr>
          <w:rFonts w:ascii="Palatino Linotype" w:hAnsi="Palatino Linotype" w:cs="Segoe UI"/>
          <w:i/>
          <w:iCs/>
          <w:sz w:val="22"/>
          <w:szCs w:val="22"/>
          <w:lang w:eastAsia="es-MX"/>
        </w:rPr>
        <w:t>RECIBOS DE LA PRIMERA QUINCENA DE JUNIO 2021. SE HACE LA ACLARACIÓN QUE SON LOS RECIBOS DE TODO EL PERSONAL QUE LABORA EN LA UNIDAD DE TRANSPARENCIA</w:t>
      </w:r>
      <w:r w:rsidR="00E31434" w:rsidRPr="00395C4B">
        <w:rPr>
          <w:rFonts w:ascii="Palatino Linotype" w:hAnsi="Palatino Linotype" w:cs="Segoe UI"/>
          <w:i/>
          <w:iCs/>
          <w:sz w:val="22"/>
          <w:szCs w:val="22"/>
          <w:lang w:eastAsia="es-MX"/>
        </w:rPr>
        <w:t>...”</w:t>
      </w:r>
      <w:r w:rsidR="00E31434" w:rsidRPr="00395C4B">
        <w:rPr>
          <w:rFonts w:ascii="Palatino Linotype" w:hAnsi="Palatino Linotype" w:cs="Segoe UI"/>
          <w:i/>
          <w:sz w:val="22"/>
          <w:szCs w:val="22"/>
          <w:lang w:eastAsia="es-MX"/>
        </w:rPr>
        <w:t> (Sic)</w:t>
      </w:r>
    </w:p>
    <w:p w14:paraId="2F01D4FC" w14:textId="77777777" w:rsidR="00E31434" w:rsidRPr="00395C4B" w:rsidRDefault="00E31434" w:rsidP="00E31434">
      <w:pPr>
        <w:ind w:right="900"/>
        <w:jc w:val="both"/>
        <w:textAlignment w:val="baseline"/>
        <w:rPr>
          <w:rFonts w:ascii="Palatino Linotype" w:hAnsi="Palatino Linotype" w:cs="Segoe UI"/>
          <w:i/>
          <w:sz w:val="22"/>
          <w:szCs w:val="22"/>
          <w:lang w:eastAsia="es-MX"/>
        </w:rPr>
      </w:pPr>
    </w:p>
    <w:p w14:paraId="5E98521C" w14:textId="77777777" w:rsidR="00F75060" w:rsidRPr="00395C4B" w:rsidRDefault="00E31434" w:rsidP="00F75060">
      <w:pPr>
        <w:spacing w:line="360" w:lineRule="auto"/>
        <w:jc w:val="both"/>
        <w:textAlignment w:val="baseline"/>
        <w:rPr>
          <w:rFonts w:ascii="Palatino Linotype" w:hAnsi="Palatino Linotype" w:cs="Segoe UI"/>
          <w:iCs/>
          <w:lang w:eastAsia="es-MX"/>
        </w:rPr>
      </w:pPr>
      <w:r w:rsidRPr="00395C4B">
        <w:rPr>
          <w:rFonts w:ascii="Palatino Linotype" w:hAnsi="Palatino Linotype" w:cs="Segoe UI"/>
          <w:iCs/>
          <w:lang w:eastAsia="es-MX"/>
        </w:rPr>
        <w:t>Así mismo, adjuntó a la respuesta los archivos electrónicos denominados</w:t>
      </w:r>
      <w:r w:rsidR="00F75060" w:rsidRPr="00395C4B">
        <w:rPr>
          <w:rFonts w:ascii="Palatino Linotype" w:hAnsi="Palatino Linotype" w:cs="Segoe UI"/>
          <w:iCs/>
          <w:lang w:eastAsia="es-MX"/>
        </w:rPr>
        <w:t xml:space="preserve"> </w:t>
      </w:r>
      <w:r w:rsidR="000D1767" w:rsidRPr="00395C4B">
        <w:rPr>
          <w:rFonts w:ascii="Palatino Linotype" w:hAnsi="Palatino Linotype" w:cs="Segoe UI"/>
          <w:b/>
          <w:bCs/>
          <w:i/>
          <w:iCs/>
          <w:sz w:val="22"/>
          <w:szCs w:val="22"/>
          <w:lang w:eastAsia="es-MX"/>
        </w:rPr>
        <w:t>“</w:t>
      </w:r>
      <w:r w:rsidR="00910F0B" w:rsidRPr="00395C4B">
        <w:rPr>
          <w:rFonts w:ascii="Palatino Linotype" w:hAnsi="Palatino Linotype" w:cs="Segoe UI"/>
          <w:b/>
          <w:bCs/>
          <w:i/>
          <w:iCs/>
          <w:sz w:val="22"/>
          <w:szCs w:val="22"/>
          <w:lang w:eastAsia="es-MX"/>
        </w:rPr>
        <w:t>TRANSPARENCIA 1RA QNA JUNIO 2021 (1).pdf</w:t>
      </w:r>
      <w:r w:rsidR="000D1767" w:rsidRPr="00395C4B">
        <w:rPr>
          <w:rFonts w:ascii="Palatino Linotype" w:hAnsi="Palatino Linotype" w:cs="Segoe UI"/>
          <w:b/>
          <w:bCs/>
          <w:i/>
          <w:iCs/>
          <w:sz w:val="22"/>
          <w:szCs w:val="22"/>
          <w:lang w:eastAsia="es-MX"/>
        </w:rPr>
        <w:t>”</w:t>
      </w:r>
      <w:r w:rsidR="00F75060" w:rsidRPr="00395C4B">
        <w:rPr>
          <w:rFonts w:ascii="Palatino Linotype" w:hAnsi="Palatino Linotype" w:cs="Segoe UI"/>
          <w:b/>
          <w:bCs/>
          <w:i/>
          <w:iCs/>
          <w:sz w:val="22"/>
          <w:szCs w:val="22"/>
          <w:lang w:eastAsia="es-MX"/>
        </w:rPr>
        <w:t xml:space="preserve">, </w:t>
      </w:r>
      <w:r w:rsidR="000D1767" w:rsidRPr="00395C4B">
        <w:rPr>
          <w:rFonts w:ascii="Palatino Linotype" w:hAnsi="Palatino Linotype" w:cs="Segoe UI"/>
          <w:b/>
          <w:bCs/>
          <w:i/>
          <w:iCs/>
          <w:sz w:val="22"/>
          <w:szCs w:val="22"/>
          <w:lang w:eastAsia="es-MX"/>
        </w:rPr>
        <w:t>“</w:t>
      </w:r>
      <w:r w:rsidR="00910F0B" w:rsidRPr="00395C4B">
        <w:rPr>
          <w:rFonts w:ascii="Palatino Linotype" w:hAnsi="Palatino Linotype" w:cs="Segoe UI"/>
          <w:b/>
          <w:bCs/>
          <w:i/>
          <w:iCs/>
          <w:sz w:val="22"/>
          <w:szCs w:val="22"/>
          <w:lang w:eastAsia="es-MX"/>
        </w:rPr>
        <w:t>QUINTA SESIÓN EXTRAORDINARIA 2021.pdf</w:t>
      </w:r>
      <w:r w:rsidR="000D1767" w:rsidRPr="00395C4B">
        <w:rPr>
          <w:rFonts w:ascii="Palatino Linotype" w:hAnsi="Palatino Linotype" w:cs="Segoe UI"/>
          <w:b/>
          <w:bCs/>
          <w:i/>
          <w:iCs/>
          <w:sz w:val="22"/>
          <w:szCs w:val="22"/>
          <w:lang w:eastAsia="es-MX"/>
        </w:rPr>
        <w:t>”</w:t>
      </w:r>
      <w:r w:rsidR="00F75060" w:rsidRPr="00395C4B">
        <w:rPr>
          <w:rFonts w:ascii="Palatino Linotype" w:hAnsi="Palatino Linotype" w:cs="Segoe UI"/>
          <w:i/>
          <w:iCs/>
          <w:sz w:val="22"/>
          <w:szCs w:val="22"/>
          <w:lang w:eastAsia="es-MX"/>
        </w:rPr>
        <w:t xml:space="preserve">, </w:t>
      </w:r>
      <w:r w:rsidR="00F75060" w:rsidRPr="00395C4B">
        <w:rPr>
          <w:rFonts w:ascii="Palatino Linotype" w:hAnsi="Palatino Linotype" w:cs="Segoe UI"/>
          <w:iCs/>
          <w:lang w:eastAsia="es-MX"/>
        </w:rPr>
        <w:t>mismos que serán de análisis en el considerando correspondiente.</w:t>
      </w:r>
    </w:p>
    <w:p w14:paraId="58BFE644" w14:textId="77777777" w:rsidR="00F42E0A" w:rsidRPr="00395C4B" w:rsidRDefault="00F42E0A" w:rsidP="00F96DC4">
      <w:pPr>
        <w:jc w:val="both"/>
        <w:textAlignment w:val="baseline"/>
        <w:rPr>
          <w:rFonts w:ascii="Palatino Linotype" w:hAnsi="Palatino Linotype" w:cs="Segoe UI"/>
          <w:iCs/>
          <w:lang w:eastAsia="es-MX"/>
        </w:rPr>
      </w:pPr>
    </w:p>
    <w:p w14:paraId="714C36A1" w14:textId="76B259C3" w:rsidR="003869E4" w:rsidRPr="00395C4B" w:rsidRDefault="00364628" w:rsidP="00F75060">
      <w:pPr>
        <w:spacing w:line="360" w:lineRule="auto"/>
        <w:jc w:val="both"/>
        <w:textAlignment w:val="baseline"/>
        <w:rPr>
          <w:rFonts w:ascii="Palatino Linotype" w:hAnsi="Palatino Linotype" w:cs="Arial"/>
        </w:rPr>
      </w:pPr>
      <w:r w:rsidRPr="00395C4B">
        <w:rPr>
          <w:rFonts w:ascii="Palatino Linotype" w:hAnsi="Palatino Linotype" w:cs="Arial"/>
          <w:b/>
          <w:sz w:val="28"/>
          <w:szCs w:val="28"/>
        </w:rPr>
        <w:t>I</w:t>
      </w:r>
      <w:r w:rsidR="00AB6194" w:rsidRPr="00395C4B">
        <w:rPr>
          <w:rFonts w:ascii="Palatino Linotype" w:hAnsi="Palatino Linotype" w:cs="Arial"/>
          <w:b/>
          <w:sz w:val="28"/>
          <w:szCs w:val="28"/>
        </w:rPr>
        <w:t>V</w:t>
      </w:r>
      <w:r w:rsidR="00200BFC" w:rsidRPr="00395C4B">
        <w:rPr>
          <w:rFonts w:ascii="Palatino Linotype" w:hAnsi="Palatino Linotype" w:cs="Arial"/>
          <w:b/>
        </w:rPr>
        <w:t xml:space="preserve">. </w:t>
      </w:r>
      <w:r w:rsidR="009E6E1F" w:rsidRPr="00395C4B">
        <w:rPr>
          <w:rFonts w:ascii="Palatino Linotype" w:hAnsi="Palatino Linotype" w:cs="Arial"/>
          <w:b/>
        </w:rPr>
        <w:t xml:space="preserve"> </w:t>
      </w:r>
      <w:bookmarkStart w:id="11" w:name="_Hlk76554159"/>
      <w:r w:rsidR="00F75060" w:rsidRPr="00395C4B">
        <w:rPr>
          <w:rFonts w:ascii="Palatino Linotype" w:hAnsi="Palatino Linotype" w:cs="Arial"/>
        </w:rPr>
        <w:t xml:space="preserve">Inconforme por </w:t>
      </w:r>
      <w:r w:rsidR="001F7939" w:rsidRPr="00395C4B">
        <w:rPr>
          <w:rFonts w:ascii="Palatino Linotype" w:hAnsi="Palatino Linotype" w:cs="Arial"/>
        </w:rPr>
        <w:t>las respuestas</w:t>
      </w:r>
      <w:r w:rsidR="00F75060" w:rsidRPr="00395C4B">
        <w:rPr>
          <w:rFonts w:ascii="Palatino Linotype" w:hAnsi="Palatino Linotype" w:cs="Arial"/>
        </w:rPr>
        <w:t xml:space="preserve"> del</w:t>
      </w:r>
      <w:r w:rsidR="00F75060" w:rsidRPr="00395C4B">
        <w:rPr>
          <w:rFonts w:ascii="Palatino Linotype" w:hAnsi="Palatino Linotype" w:cs="Arial"/>
          <w:b/>
        </w:rPr>
        <w:t xml:space="preserve"> SUJETO OBLIGADO</w:t>
      </w:r>
      <w:r w:rsidR="00F75060" w:rsidRPr="00395C4B">
        <w:rPr>
          <w:rFonts w:ascii="Palatino Linotype" w:hAnsi="Palatino Linotype" w:cs="Arial"/>
        </w:rPr>
        <w:t xml:space="preserve">, </w:t>
      </w:r>
      <w:bookmarkStart w:id="12" w:name="_Hlk65869348"/>
      <w:r w:rsidR="00F75060" w:rsidRPr="00395C4B">
        <w:rPr>
          <w:rFonts w:ascii="Palatino Linotype" w:hAnsi="Palatino Linotype" w:cs="Arial"/>
        </w:rPr>
        <w:t xml:space="preserve">el </w:t>
      </w:r>
      <w:bookmarkStart w:id="13" w:name="_Hlk66905757"/>
      <w:r w:rsidR="00F75060" w:rsidRPr="00395C4B">
        <w:rPr>
          <w:rFonts w:ascii="Palatino Linotype" w:hAnsi="Palatino Linotype" w:cs="Arial"/>
        </w:rPr>
        <w:t>dos de agosto de dos mil veintiuno</w:t>
      </w:r>
      <w:bookmarkEnd w:id="12"/>
      <w:bookmarkEnd w:id="13"/>
      <w:r w:rsidR="00F75060" w:rsidRPr="00395C4B">
        <w:rPr>
          <w:rFonts w:ascii="Palatino Linotype" w:hAnsi="Palatino Linotype" w:cs="Arial"/>
        </w:rPr>
        <w:t xml:space="preserve">, </w:t>
      </w:r>
      <w:r w:rsidR="00F75060" w:rsidRPr="00395C4B">
        <w:rPr>
          <w:rFonts w:ascii="Palatino Linotype" w:hAnsi="Palatino Linotype" w:cs="Arial"/>
          <w:b/>
        </w:rPr>
        <w:t>EL RECURRENTE</w:t>
      </w:r>
      <w:r w:rsidR="00F75060" w:rsidRPr="00395C4B">
        <w:rPr>
          <w:rFonts w:ascii="Palatino Linotype" w:hAnsi="Palatino Linotype" w:cs="Arial"/>
        </w:rPr>
        <w:t xml:space="preserve"> interpuso los recursos de revisión sujetos del presente estudio, los cual fueron registrados en </w:t>
      </w:r>
      <w:r w:rsidR="00F75060" w:rsidRPr="00395C4B">
        <w:rPr>
          <w:rFonts w:ascii="Palatino Linotype" w:hAnsi="Palatino Linotype" w:cs="Arial"/>
          <w:b/>
        </w:rPr>
        <w:t>EL SAIMEX</w:t>
      </w:r>
      <w:r w:rsidR="00F75060" w:rsidRPr="00395C4B">
        <w:rPr>
          <w:rFonts w:ascii="Palatino Linotype" w:hAnsi="Palatino Linotype" w:cs="Arial"/>
        </w:rPr>
        <w:t xml:space="preserve"> y se le asignó los números de expediente </w:t>
      </w:r>
      <w:bookmarkStart w:id="14" w:name="_Hlk81928812"/>
      <w:r w:rsidR="00F75060" w:rsidRPr="00395C4B">
        <w:rPr>
          <w:rFonts w:ascii="Palatino Linotype" w:hAnsi="Palatino Linotype" w:cs="Arial"/>
          <w:b/>
          <w:bCs/>
        </w:rPr>
        <w:t xml:space="preserve">03867/INFOEM/IP/RR/2021, 03868/INFOEM/IP/RR/2021, 03869/INFOEM/IP/RR/2021, 03870/INFOEM/IP/RR/2021, 03871/INFOEM/IP/RR/2021 y 03872/INFOEM/IP/RR/2021 </w:t>
      </w:r>
      <w:bookmarkEnd w:id="14"/>
      <w:r w:rsidR="00F75060" w:rsidRPr="00395C4B">
        <w:rPr>
          <w:rFonts w:ascii="Palatino Linotype" w:hAnsi="Palatino Linotype" w:cs="Arial"/>
          <w:b/>
          <w:bCs/>
        </w:rPr>
        <w:t>acumulados</w:t>
      </w:r>
      <w:r w:rsidR="00F75060" w:rsidRPr="00395C4B">
        <w:rPr>
          <w:rFonts w:ascii="Palatino Linotype" w:hAnsi="Palatino Linotype" w:cs="Arial"/>
        </w:rPr>
        <w:t xml:space="preserve"> en el que señaló lo siguiente:</w:t>
      </w:r>
    </w:p>
    <w:p w14:paraId="00793402" w14:textId="77777777" w:rsidR="00787072" w:rsidRPr="00395C4B" w:rsidRDefault="00787072" w:rsidP="00F75060">
      <w:pPr>
        <w:spacing w:line="360" w:lineRule="auto"/>
        <w:jc w:val="both"/>
        <w:textAlignment w:val="baseline"/>
        <w:rPr>
          <w:rFonts w:ascii="Palatino Linotype" w:hAnsi="Palatino Linotype" w:cs="Arial"/>
        </w:rPr>
      </w:pPr>
    </w:p>
    <w:tbl>
      <w:tblPr>
        <w:tblStyle w:val="Tablaconcuadrcula3"/>
        <w:tblW w:w="8928" w:type="dxa"/>
        <w:tblLook w:val="04A0" w:firstRow="1" w:lastRow="0" w:firstColumn="1" w:lastColumn="0" w:noHBand="0" w:noVBand="1"/>
      </w:tblPr>
      <w:tblGrid>
        <w:gridCol w:w="2732"/>
        <w:gridCol w:w="6196"/>
      </w:tblGrid>
      <w:tr w:rsidR="00787072" w:rsidRPr="00395C4B" w14:paraId="289209AE" w14:textId="609B40AA" w:rsidTr="00787072">
        <w:trPr>
          <w:tblHeader/>
        </w:trPr>
        <w:tc>
          <w:tcPr>
            <w:tcW w:w="2732"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71FD030C" w14:textId="02274EF8" w:rsidR="00787072" w:rsidRPr="00395C4B" w:rsidRDefault="00787072" w:rsidP="00F75060">
            <w:pPr>
              <w:spacing w:line="360" w:lineRule="auto"/>
              <w:jc w:val="center"/>
              <w:rPr>
                <w:rFonts w:ascii="Palatino Linotype" w:hAnsi="Palatino Linotype" w:cs="Arial"/>
                <w:b/>
                <w:bCs/>
                <w:color w:val="FFFFFF" w:themeColor="background1"/>
                <w:sz w:val="20"/>
                <w:szCs w:val="20"/>
              </w:rPr>
            </w:pPr>
            <w:r w:rsidRPr="00395C4B">
              <w:rPr>
                <w:rFonts w:ascii="Palatino Linotype" w:hAnsi="Palatino Linotype" w:cs="Arial"/>
                <w:b/>
                <w:bCs/>
                <w:color w:val="FFFFFF" w:themeColor="background1"/>
                <w:sz w:val="20"/>
                <w:szCs w:val="20"/>
              </w:rPr>
              <w:lastRenderedPageBreak/>
              <w:t>Número de recurso</w:t>
            </w:r>
          </w:p>
        </w:tc>
        <w:tc>
          <w:tcPr>
            <w:tcW w:w="6196" w:type="dxa"/>
            <w:tcBorders>
              <w:left w:val="single" w:sz="2" w:space="0" w:color="auto"/>
            </w:tcBorders>
            <w:shd w:val="clear" w:color="auto" w:fill="4A442A" w:themeFill="background2" w:themeFillShade="40"/>
          </w:tcPr>
          <w:p w14:paraId="3F0CA581" w14:textId="4E40A5E0" w:rsidR="00787072" w:rsidRPr="00395C4B" w:rsidRDefault="00787072" w:rsidP="00787072">
            <w:pPr>
              <w:spacing w:line="360" w:lineRule="auto"/>
              <w:jc w:val="center"/>
              <w:rPr>
                <w:rFonts w:ascii="Palatino Linotype" w:hAnsi="Palatino Linotype" w:cs="Arial"/>
                <w:b/>
                <w:bCs/>
                <w:color w:val="FFFFFF" w:themeColor="background1"/>
                <w:sz w:val="20"/>
                <w:szCs w:val="20"/>
              </w:rPr>
            </w:pPr>
            <w:r w:rsidRPr="00395C4B">
              <w:rPr>
                <w:rFonts w:ascii="Palatino Linotype" w:hAnsi="Palatino Linotype" w:cs="Arial"/>
                <w:b/>
                <w:bCs/>
                <w:color w:val="FFFFFF" w:themeColor="background1"/>
                <w:sz w:val="20"/>
                <w:szCs w:val="20"/>
              </w:rPr>
              <w:t xml:space="preserve">Acto impugnado y razones o motivos de inconformidad </w:t>
            </w:r>
          </w:p>
        </w:tc>
      </w:tr>
      <w:tr w:rsidR="00787072" w:rsidRPr="00395C4B" w14:paraId="68CE0CDF" w14:textId="4C15860D" w:rsidTr="00BC1200">
        <w:tc>
          <w:tcPr>
            <w:tcW w:w="2732" w:type="dxa"/>
            <w:tcBorders>
              <w:top w:val="single" w:sz="2" w:space="0" w:color="auto"/>
              <w:bottom w:val="single" w:sz="2" w:space="0" w:color="auto"/>
            </w:tcBorders>
            <w:shd w:val="clear" w:color="auto" w:fill="auto"/>
          </w:tcPr>
          <w:p w14:paraId="4008DDD1" w14:textId="2F3268ED" w:rsidR="00787072" w:rsidRPr="003672B3" w:rsidRDefault="00787072" w:rsidP="00F75060">
            <w:pPr>
              <w:spacing w:line="360" w:lineRule="auto"/>
              <w:jc w:val="both"/>
              <w:rPr>
                <w:rFonts w:ascii="Palatino Linotype" w:hAnsi="Palatino Linotype" w:cs="Arial"/>
                <w:b/>
                <w:bCs/>
                <w:sz w:val="20"/>
                <w:szCs w:val="20"/>
                <w:lang w:val="en-US"/>
              </w:rPr>
            </w:pPr>
            <w:r w:rsidRPr="003672B3">
              <w:rPr>
                <w:rFonts w:ascii="Palatino Linotype" w:hAnsi="Palatino Linotype" w:cs="Arial"/>
                <w:b/>
                <w:bCs/>
                <w:sz w:val="20"/>
                <w:szCs w:val="20"/>
                <w:lang w:val="en-US"/>
              </w:rPr>
              <w:t xml:space="preserve">03867/INFOEM/IP/RR/2021, </w:t>
            </w:r>
          </w:p>
          <w:p w14:paraId="2BC23F0C" w14:textId="77777777" w:rsidR="00787072" w:rsidRPr="003672B3" w:rsidRDefault="00787072" w:rsidP="00FE6617">
            <w:pPr>
              <w:spacing w:line="360" w:lineRule="auto"/>
              <w:jc w:val="both"/>
              <w:rPr>
                <w:rFonts w:ascii="Palatino Linotype" w:hAnsi="Palatino Linotype" w:cs="Arial"/>
                <w:b/>
                <w:bCs/>
                <w:sz w:val="20"/>
                <w:szCs w:val="20"/>
                <w:lang w:val="en-US"/>
              </w:rPr>
            </w:pPr>
            <w:r w:rsidRPr="003672B3">
              <w:rPr>
                <w:rFonts w:ascii="Palatino Linotype" w:hAnsi="Palatino Linotype" w:cs="Arial"/>
                <w:b/>
                <w:bCs/>
                <w:sz w:val="20"/>
                <w:szCs w:val="20"/>
                <w:lang w:val="en-US"/>
              </w:rPr>
              <w:t>03868/INFOEM/IP/RR/2021,</w:t>
            </w:r>
          </w:p>
          <w:p w14:paraId="6FFBFB03" w14:textId="1B8CD2BB" w:rsidR="00787072" w:rsidRPr="003672B3" w:rsidRDefault="00787072" w:rsidP="00FE6617">
            <w:pPr>
              <w:spacing w:line="360" w:lineRule="auto"/>
              <w:jc w:val="both"/>
              <w:rPr>
                <w:rFonts w:ascii="Palatino Linotype" w:hAnsi="Palatino Linotype" w:cs="Arial"/>
                <w:b/>
                <w:bCs/>
                <w:sz w:val="20"/>
                <w:szCs w:val="20"/>
                <w:lang w:val="en-US"/>
              </w:rPr>
            </w:pPr>
            <w:r w:rsidRPr="003672B3">
              <w:rPr>
                <w:rFonts w:ascii="Palatino Linotype" w:hAnsi="Palatino Linotype" w:cs="Arial"/>
                <w:b/>
                <w:bCs/>
                <w:sz w:val="20"/>
                <w:szCs w:val="20"/>
                <w:lang w:val="en-US"/>
              </w:rPr>
              <w:t>03869/INFOEM/IP/RR/2021, 03870/INFOEM/IP/RR/2021</w:t>
            </w:r>
          </w:p>
          <w:p w14:paraId="058A294A" w14:textId="72820C0B" w:rsidR="00787072" w:rsidRPr="00395C4B" w:rsidRDefault="00787072" w:rsidP="00717845">
            <w:pPr>
              <w:spacing w:line="360" w:lineRule="auto"/>
              <w:jc w:val="both"/>
              <w:rPr>
                <w:rFonts w:ascii="Palatino Linotype" w:hAnsi="Palatino Linotype" w:cs="Arial"/>
                <w:b/>
                <w:bCs/>
                <w:sz w:val="20"/>
                <w:szCs w:val="20"/>
              </w:rPr>
            </w:pPr>
            <w:r w:rsidRPr="00395C4B">
              <w:rPr>
                <w:rFonts w:ascii="Palatino Linotype" w:hAnsi="Palatino Linotype" w:cs="Arial"/>
                <w:b/>
                <w:bCs/>
                <w:sz w:val="20"/>
                <w:szCs w:val="20"/>
              </w:rPr>
              <w:t>03871/INFOEM/IP/RR/2021</w:t>
            </w:r>
          </w:p>
        </w:tc>
        <w:tc>
          <w:tcPr>
            <w:tcW w:w="6196" w:type="dxa"/>
            <w:shd w:val="clear" w:color="auto" w:fill="auto"/>
          </w:tcPr>
          <w:p w14:paraId="31795E73" w14:textId="77777777" w:rsidR="00787072" w:rsidRPr="00395C4B" w:rsidRDefault="00787072" w:rsidP="00F75060">
            <w:pPr>
              <w:jc w:val="both"/>
              <w:rPr>
                <w:rFonts w:ascii="Palatino Linotype" w:hAnsi="Palatino Linotype" w:cs="Arial"/>
                <w:i/>
                <w:iCs/>
                <w:sz w:val="20"/>
                <w:szCs w:val="20"/>
              </w:rPr>
            </w:pPr>
            <w:r w:rsidRPr="00395C4B">
              <w:rPr>
                <w:rFonts w:ascii="Palatino Linotype" w:hAnsi="Palatino Linotype" w:cs="Arial"/>
                <w:i/>
                <w:iCs/>
                <w:sz w:val="20"/>
                <w:szCs w:val="20"/>
              </w:rPr>
              <w:t xml:space="preserve">“El sujeto obligado da de manera parcial la respuesta </w:t>
            </w:r>
            <w:proofErr w:type="spellStart"/>
            <w:r w:rsidRPr="00395C4B">
              <w:rPr>
                <w:rFonts w:ascii="Palatino Linotype" w:hAnsi="Palatino Linotype" w:cs="Arial"/>
                <w:i/>
                <w:iCs/>
                <w:sz w:val="20"/>
                <w:szCs w:val="20"/>
              </w:rPr>
              <w:t>todavez</w:t>
            </w:r>
            <w:proofErr w:type="spellEnd"/>
            <w:r w:rsidRPr="00395C4B">
              <w:rPr>
                <w:rFonts w:ascii="Palatino Linotype" w:hAnsi="Palatino Linotype" w:cs="Arial"/>
                <w:i/>
                <w:iCs/>
                <w:sz w:val="20"/>
                <w:szCs w:val="20"/>
              </w:rPr>
              <w:t xml:space="preserve"> que testan datos que deben ser públicos como son la firma del servidor público entre otros datos, de acuerdo a lo establecido en la Ley de Transparencia y Acceso a la Información pública del Estado de México y municipios.” (sic)</w:t>
            </w:r>
          </w:p>
          <w:p w14:paraId="70C46ECC" w14:textId="14B9A847" w:rsidR="00787072" w:rsidRPr="00395C4B" w:rsidRDefault="00787072" w:rsidP="00F75060">
            <w:pPr>
              <w:jc w:val="both"/>
              <w:rPr>
                <w:rFonts w:ascii="Palatino Linotype" w:hAnsi="Palatino Linotype" w:cs="Arial"/>
                <w:i/>
                <w:iCs/>
                <w:sz w:val="20"/>
                <w:szCs w:val="20"/>
              </w:rPr>
            </w:pPr>
            <w:r w:rsidRPr="00395C4B">
              <w:rPr>
                <w:rFonts w:ascii="Palatino Linotype" w:hAnsi="Palatino Linotype" w:cs="Arial"/>
                <w:i/>
                <w:iCs/>
                <w:sz w:val="20"/>
                <w:szCs w:val="20"/>
              </w:rPr>
              <w:t xml:space="preserve">“El sujeto obligado da de manera parcial la respuesta </w:t>
            </w:r>
            <w:proofErr w:type="spellStart"/>
            <w:r w:rsidRPr="00395C4B">
              <w:rPr>
                <w:rFonts w:ascii="Palatino Linotype" w:hAnsi="Palatino Linotype" w:cs="Arial"/>
                <w:i/>
                <w:iCs/>
                <w:sz w:val="20"/>
                <w:szCs w:val="20"/>
              </w:rPr>
              <w:t>todavez</w:t>
            </w:r>
            <w:proofErr w:type="spellEnd"/>
            <w:r w:rsidRPr="00395C4B">
              <w:rPr>
                <w:rFonts w:ascii="Palatino Linotype" w:hAnsi="Palatino Linotype" w:cs="Arial"/>
                <w:i/>
                <w:iCs/>
                <w:sz w:val="20"/>
                <w:szCs w:val="20"/>
              </w:rPr>
              <w:t xml:space="preserve"> que testan datos que deben ser públicos como son la firma del servidor público entre otros datos, de acuerdo a lo establecido en la Ley de Transparencia y Acceso a la Información pública del Estado de México y municipios.” (sic)</w:t>
            </w:r>
          </w:p>
        </w:tc>
      </w:tr>
      <w:tr w:rsidR="00787072" w:rsidRPr="00395C4B" w14:paraId="62CEFAD7" w14:textId="77777777" w:rsidTr="00BC1200">
        <w:tc>
          <w:tcPr>
            <w:tcW w:w="2732" w:type="dxa"/>
            <w:tcBorders>
              <w:top w:val="single" w:sz="2" w:space="0" w:color="auto"/>
            </w:tcBorders>
            <w:shd w:val="clear" w:color="auto" w:fill="auto"/>
          </w:tcPr>
          <w:p w14:paraId="25003B4C" w14:textId="275F1B39" w:rsidR="00787072" w:rsidRPr="00395C4B" w:rsidRDefault="00787072" w:rsidP="00F75060">
            <w:pPr>
              <w:spacing w:line="360" w:lineRule="auto"/>
              <w:jc w:val="both"/>
              <w:rPr>
                <w:rFonts w:ascii="Palatino Linotype" w:hAnsi="Palatino Linotype" w:cs="Arial"/>
                <w:b/>
                <w:bCs/>
                <w:sz w:val="20"/>
                <w:szCs w:val="20"/>
              </w:rPr>
            </w:pPr>
            <w:r w:rsidRPr="00395C4B">
              <w:rPr>
                <w:rFonts w:ascii="Palatino Linotype" w:hAnsi="Palatino Linotype" w:cs="Arial"/>
                <w:b/>
                <w:bCs/>
                <w:sz w:val="20"/>
                <w:szCs w:val="20"/>
              </w:rPr>
              <w:t>03872/INFOEM/IP/RR/2021</w:t>
            </w:r>
          </w:p>
        </w:tc>
        <w:tc>
          <w:tcPr>
            <w:tcW w:w="6196" w:type="dxa"/>
            <w:shd w:val="clear" w:color="auto" w:fill="auto"/>
          </w:tcPr>
          <w:p w14:paraId="458A398F" w14:textId="3F65C736" w:rsidR="00787072" w:rsidRPr="00395C4B" w:rsidRDefault="00787072" w:rsidP="00787072">
            <w:pPr>
              <w:jc w:val="both"/>
              <w:rPr>
                <w:rFonts w:ascii="Palatino Linotype" w:hAnsi="Palatino Linotype" w:cs="Arial"/>
                <w:i/>
                <w:iCs/>
                <w:sz w:val="20"/>
                <w:szCs w:val="20"/>
              </w:rPr>
            </w:pPr>
            <w:r w:rsidRPr="00395C4B">
              <w:rPr>
                <w:rFonts w:ascii="Palatino Linotype" w:hAnsi="Palatino Linotype" w:cs="Arial"/>
                <w:i/>
                <w:iCs/>
                <w:sz w:val="20"/>
                <w:szCs w:val="20"/>
              </w:rPr>
              <w:t xml:space="preserve">“El sujeto obligado da de manera parcial la respuesta </w:t>
            </w:r>
            <w:proofErr w:type="spellStart"/>
            <w:r w:rsidRPr="00395C4B">
              <w:rPr>
                <w:rFonts w:ascii="Palatino Linotype" w:hAnsi="Palatino Linotype" w:cs="Arial"/>
                <w:i/>
                <w:iCs/>
                <w:sz w:val="20"/>
                <w:szCs w:val="20"/>
              </w:rPr>
              <w:t>todavez</w:t>
            </w:r>
            <w:proofErr w:type="spellEnd"/>
            <w:r w:rsidRPr="00395C4B">
              <w:rPr>
                <w:rFonts w:ascii="Palatino Linotype" w:hAnsi="Palatino Linotype" w:cs="Arial"/>
                <w:i/>
                <w:iCs/>
                <w:sz w:val="20"/>
                <w:szCs w:val="20"/>
              </w:rPr>
              <w:t xml:space="preserve"> que testan datos que deben ser públicos como son la firma del servidor público entre otros datos, de acuerdo a lo establecido en la Ley de Transparencia y Acceso a la Información pública del Estado de México y municipios. Además no me entregan el recibo de nómina de la fecha que solicite.” (sic)</w:t>
            </w:r>
          </w:p>
        </w:tc>
      </w:tr>
      <w:bookmarkEnd w:id="11"/>
    </w:tbl>
    <w:p w14:paraId="7A30E841" w14:textId="77777777" w:rsidR="006A2F60" w:rsidRPr="00395C4B" w:rsidRDefault="006A2F60" w:rsidP="00F96DC4">
      <w:pPr>
        <w:tabs>
          <w:tab w:val="left" w:pos="851"/>
        </w:tabs>
        <w:jc w:val="both"/>
        <w:rPr>
          <w:rFonts w:ascii="Palatino Linotype" w:hAnsi="Palatino Linotype" w:cs="Arial"/>
          <w:iCs/>
        </w:rPr>
      </w:pPr>
    </w:p>
    <w:p w14:paraId="7AFA6F77" w14:textId="243C6070" w:rsidR="00200BFC" w:rsidRPr="00395C4B" w:rsidRDefault="00F862A0" w:rsidP="00367832">
      <w:pPr>
        <w:spacing w:line="360" w:lineRule="auto"/>
        <w:jc w:val="both"/>
        <w:rPr>
          <w:rFonts w:ascii="Palatino Linotype" w:hAnsi="Palatino Linotype" w:cs="Arial"/>
          <w:lang w:val="es-ES_tradnl"/>
        </w:rPr>
      </w:pPr>
      <w:r w:rsidRPr="00395C4B">
        <w:rPr>
          <w:rFonts w:ascii="Palatino Linotype" w:hAnsi="Palatino Linotype" w:cs="Arial"/>
          <w:b/>
          <w:sz w:val="28"/>
          <w:szCs w:val="28"/>
        </w:rPr>
        <w:t>V</w:t>
      </w:r>
      <w:r w:rsidR="00200BFC" w:rsidRPr="00395C4B">
        <w:rPr>
          <w:rFonts w:ascii="Palatino Linotype" w:hAnsi="Palatino Linotype" w:cs="Arial"/>
          <w:b/>
          <w:sz w:val="28"/>
          <w:szCs w:val="28"/>
        </w:rPr>
        <w:t xml:space="preserve">. </w:t>
      </w:r>
      <w:r w:rsidR="00200BFC" w:rsidRPr="00395C4B">
        <w:rPr>
          <w:rFonts w:ascii="Palatino Linotype" w:hAnsi="Palatino Linotype" w:cs="Arial"/>
        </w:rPr>
        <w:t>E</w:t>
      </w:r>
      <w:r w:rsidR="008C7579" w:rsidRPr="00395C4B">
        <w:rPr>
          <w:rFonts w:ascii="Palatino Linotype" w:hAnsi="Palatino Linotype" w:cs="Arial"/>
        </w:rPr>
        <w:t xml:space="preserve">l </w:t>
      </w:r>
      <w:bookmarkStart w:id="15" w:name="_Hlk77182011"/>
      <w:r w:rsidR="0029525F" w:rsidRPr="00395C4B">
        <w:rPr>
          <w:rFonts w:ascii="Palatino Linotype" w:hAnsi="Palatino Linotype" w:cs="Arial"/>
        </w:rPr>
        <w:t>dos de agosto</w:t>
      </w:r>
      <w:r w:rsidR="00BE0F05" w:rsidRPr="00395C4B">
        <w:rPr>
          <w:rFonts w:ascii="Palatino Linotype" w:hAnsi="Palatino Linotype" w:cs="Arial"/>
        </w:rPr>
        <w:t xml:space="preserve"> </w:t>
      </w:r>
      <w:bookmarkEnd w:id="15"/>
      <w:r w:rsidR="00BE0F05" w:rsidRPr="00395C4B">
        <w:rPr>
          <w:rFonts w:ascii="Palatino Linotype" w:hAnsi="Palatino Linotype" w:cs="Arial"/>
        </w:rPr>
        <w:t>de dos mil veintiuno</w:t>
      </w:r>
      <w:r w:rsidR="00200BFC" w:rsidRPr="00395C4B">
        <w:rPr>
          <w:rFonts w:ascii="Palatino Linotype" w:hAnsi="Palatino Linotype" w:cs="Arial"/>
        </w:rPr>
        <w:t xml:space="preserve">, </w:t>
      </w:r>
      <w:r w:rsidR="00EE2883" w:rsidRPr="00395C4B">
        <w:rPr>
          <w:rFonts w:ascii="Palatino Linotype" w:hAnsi="Palatino Linotype" w:cs="Arial"/>
        </w:rPr>
        <w:t xml:space="preserve">los recursos de que se tratan se enviaron electrónicamente al Instituto de </w:t>
      </w:r>
      <w:r w:rsidR="00EE2883" w:rsidRPr="00395C4B">
        <w:rPr>
          <w:rFonts w:ascii="Palatino Linotype" w:eastAsia="Arial Unicode MS" w:hAnsi="Palatino Linotype" w:cs="Arial"/>
        </w:rPr>
        <w:t>Transparencia</w:t>
      </w:r>
      <w:r w:rsidR="00EE2883" w:rsidRPr="00395C4B">
        <w:rPr>
          <w:rFonts w:ascii="Palatino Linotype" w:hAnsi="Palatino Linotype" w:cs="Arial"/>
        </w:rPr>
        <w:t xml:space="preserve">, Acceso a la Información Pública y Protección de Datos Personales del Estado de México y Municipios y con fundamento en el artículo 185, fracción I de la </w:t>
      </w:r>
      <w:r w:rsidR="00EE2883" w:rsidRPr="00395C4B">
        <w:rPr>
          <w:rFonts w:ascii="Palatino Linotype" w:hAnsi="Palatino Linotype"/>
        </w:rPr>
        <w:t>Ley de Transparencia y Acceso a la Información Pública del Estado de México y Municipios</w:t>
      </w:r>
      <w:r w:rsidR="00EE2883" w:rsidRPr="00395C4B">
        <w:rPr>
          <w:rFonts w:ascii="Palatino Linotype" w:hAnsi="Palatino Linotype" w:cs="Arial"/>
        </w:rPr>
        <w:t xml:space="preserve">, </w:t>
      </w:r>
      <w:r w:rsidR="00EE2883" w:rsidRPr="00395C4B">
        <w:rPr>
          <w:rFonts w:ascii="Palatino Linotype" w:hAnsi="Palatino Linotype" w:cs="Arial"/>
          <w:lang w:val="es-ES_tradnl"/>
        </w:rPr>
        <w:t>se turnaron, a través del</w:t>
      </w:r>
      <w:r w:rsidR="00EE2883" w:rsidRPr="00395C4B">
        <w:rPr>
          <w:rFonts w:ascii="Palatino Linotype" w:eastAsia="Arial Unicode MS" w:hAnsi="Palatino Linotype" w:cs="Arial"/>
          <w:lang w:val="es-ES_tradnl"/>
        </w:rPr>
        <w:t xml:space="preserve"> </w:t>
      </w:r>
      <w:r w:rsidR="00EE2883" w:rsidRPr="00395C4B">
        <w:rPr>
          <w:rFonts w:ascii="Palatino Linotype" w:eastAsia="Arial Unicode MS" w:hAnsi="Palatino Linotype" w:cs="Arial"/>
          <w:b/>
          <w:lang w:val="es-ES_tradnl"/>
        </w:rPr>
        <w:t>SAIMEX</w:t>
      </w:r>
      <w:r w:rsidR="00EE2883" w:rsidRPr="00395C4B">
        <w:rPr>
          <w:rFonts w:ascii="Palatino Linotype" w:hAnsi="Palatino Linotype"/>
        </w:rPr>
        <w:t>, los recursos</w:t>
      </w:r>
      <w:r w:rsidR="00EE2883" w:rsidRPr="00395C4B">
        <w:rPr>
          <w:rFonts w:ascii="Palatino Linotype" w:hAnsi="Palatino Linotype" w:cs="Arial"/>
          <w:szCs w:val="20"/>
        </w:rPr>
        <w:t xml:space="preserve"> de revisión </w:t>
      </w:r>
      <w:bookmarkStart w:id="16" w:name="_Hlk81929671"/>
      <w:r w:rsidR="00EE2883" w:rsidRPr="00395C4B">
        <w:rPr>
          <w:rFonts w:ascii="Palatino Linotype" w:hAnsi="Palatino Linotype" w:cs="Arial"/>
          <w:b/>
        </w:rPr>
        <w:t>03867/INFOEM/IP/RR/2021, 03868/INFOEM/IP/RR/2021, 03869/INFOEM/IP/RR/2021, 03870/INFOEM/IP/RR/2021, 03871/INFOEM/IP/RR/2021 y 03872/INFOEM/IP/RR/2021</w:t>
      </w:r>
      <w:bookmarkEnd w:id="16"/>
      <w:r w:rsidR="00EE2883" w:rsidRPr="00395C4B">
        <w:rPr>
          <w:rFonts w:ascii="Palatino Linotype" w:hAnsi="Palatino Linotype" w:cs="Arial"/>
          <w:b/>
        </w:rPr>
        <w:t>,</w:t>
      </w:r>
      <w:r w:rsidR="00EE2883" w:rsidRPr="00395C4B">
        <w:rPr>
          <w:rFonts w:ascii="Palatino Linotype" w:hAnsi="Palatino Linotype"/>
          <w:b/>
        </w:rPr>
        <w:t xml:space="preserve"> </w:t>
      </w:r>
      <w:r w:rsidR="00EE2883" w:rsidRPr="00395C4B">
        <w:rPr>
          <w:rFonts w:ascii="Palatino Linotype" w:hAnsi="Palatino Linotype"/>
        </w:rPr>
        <w:t xml:space="preserve">a </w:t>
      </w:r>
      <w:r w:rsidR="00EE2883" w:rsidRPr="00395C4B">
        <w:rPr>
          <w:rFonts w:ascii="Palatino Linotype" w:hAnsi="Palatino Linotype" w:cs="Arial"/>
          <w:lang w:val="es-ES_tradnl"/>
        </w:rPr>
        <w:t>efecto de que decretaran su admisión o desechamiento.</w:t>
      </w:r>
    </w:p>
    <w:p w14:paraId="3E98339D" w14:textId="77777777" w:rsidR="00787072" w:rsidRPr="00395C4B" w:rsidRDefault="00787072" w:rsidP="00367832">
      <w:pPr>
        <w:spacing w:line="360" w:lineRule="auto"/>
        <w:jc w:val="both"/>
        <w:rPr>
          <w:rFonts w:ascii="Palatino Linotype" w:hAnsi="Palatino Linotype" w:cs="Arial"/>
        </w:rPr>
      </w:pPr>
    </w:p>
    <w:p w14:paraId="4952A0CD" w14:textId="58D33717" w:rsidR="00200BFC" w:rsidRPr="00395C4B" w:rsidRDefault="00200BFC" w:rsidP="00367832">
      <w:pPr>
        <w:tabs>
          <w:tab w:val="center" w:pos="4252"/>
          <w:tab w:val="right" w:pos="8504"/>
        </w:tabs>
        <w:spacing w:line="360" w:lineRule="auto"/>
        <w:jc w:val="both"/>
        <w:rPr>
          <w:rFonts w:ascii="Palatino Linotype" w:hAnsi="Palatino Linotype" w:cs="Arial"/>
        </w:rPr>
      </w:pPr>
      <w:r w:rsidRPr="00395C4B">
        <w:rPr>
          <w:rFonts w:ascii="Palatino Linotype" w:hAnsi="Palatino Linotype" w:cs="Arial"/>
          <w:b/>
          <w:sz w:val="28"/>
          <w:szCs w:val="28"/>
        </w:rPr>
        <w:t>V</w:t>
      </w:r>
      <w:r w:rsidR="00AB6194" w:rsidRPr="00395C4B">
        <w:rPr>
          <w:rFonts w:ascii="Palatino Linotype" w:hAnsi="Palatino Linotype" w:cs="Arial"/>
          <w:b/>
          <w:sz w:val="28"/>
          <w:szCs w:val="28"/>
        </w:rPr>
        <w:t>I</w:t>
      </w:r>
      <w:r w:rsidR="00BB1259" w:rsidRPr="00395C4B">
        <w:rPr>
          <w:rFonts w:ascii="Palatino Linotype" w:hAnsi="Palatino Linotype" w:cs="Arial"/>
          <w:b/>
          <w:sz w:val="28"/>
          <w:szCs w:val="28"/>
        </w:rPr>
        <w:t>.</w:t>
      </w:r>
      <w:r w:rsidR="00EE2883" w:rsidRPr="00395C4B">
        <w:rPr>
          <w:rFonts w:ascii="Palatino Linotype" w:hAnsi="Palatino Linotype" w:cs="Arial"/>
        </w:rPr>
        <w:t xml:space="preserve"> De las constancias del expediente electrónico del</w:t>
      </w:r>
      <w:r w:rsidR="00EE2883" w:rsidRPr="00395C4B">
        <w:rPr>
          <w:rFonts w:ascii="Palatino Linotype" w:hAnsi="Palatino Linotype" w:cs="Arial"/>
          <w:b/>
        </w:rPr>
        <w:t xml:space="preserve"> SAIMEX</w:t>
      </w:r>
      <w:r w:rsidR="00EE2883" w:rsidRPr="00395C4B">
        <w:rPr>
          <w:rFonts w:ascii="Palatino Linotype" w:hAnsi="Palatino Linotype" w:cs="Arial"/>
        </w:rPr>
        <w:t xml:space="preserve">, se advierte que en fecha cuatro, cinco y nueve de agosto de dos mil veintiuno, se acordaron la admisión a trámite de los recursos de revisión que nos ocupan; así como la integración de los expedientes respectivo, mismo que se puso a disposición de las partes, para que en un plazo máximo de siete días hábiles conforme a lo dispuesto por el artículo 185 de la Ley de Transparencia y Acceso a la Información Pública del Estado de México y Municipios, </w:t>
      </w:r>
      <w:r w:rsidR="00EE2883" w:rsidRPr="00395C4B">
        <w:rPr>
          <w:rFonts w:ascii="Palatino Linotype" w:hAnsi="Palatino Linotype" w:cs="Arial"/>
        </w:rPr>
        <w:lastRenderedPageBreak/>
        <w:t xml:space="preserve">manifestaran lo que a su derecho conviniera, a efecto de presentar pruebas y alegatos; así como, para que </w:t>
      </w:r>
      <w:r w:rsidR="00EE2883" w:rsidRPr="00395C4B">
        <w:rPr>
          <w:rFonts w:ascii="Palatino Linotype" w:hAnsi="Palatino Linotype" w:cs="Arial"/>
          <w:b/>
        </w:rPr>
        <w:t xml:space="preserve">EL SUJETO OBLIGADO </w:t>
      </w:r>
      <w:r w:rsidR="00EE2883" w:rsidRPr="00395C4B">
        <w:rPr>
          <w:rFonts w:ascii="Palatino Linotype" w:hAnsi="Palatino Linotype" w:cs="Arial"/>
        </w:rPr>
        <w:t>rindiera sus</w:t>
      </w:r>
      <w:r w:rsidR="00EE2883" w:rsidRPr="00395C4B">
        <w:rPr>
          <w:rFonts w:ascii="Palatino Linotype" w:hAnsi="Palatino Linotype" w:cs="Arial"/>
          <w:b/>
        </w:rPr>
        <w:t xml:space="preserve"> </w:t>
      </w:r>
      <w:r w:rsidR="00EE2883" w:rsidRPr="00395C4B">
        <w:rPr>
          <w:rFonts w:ascii="Palatino Linotype" w:hAnsi="Palatino Linotype" w:cs="Arial"/>
        </w:rPr>
        <w:t>Informes Justificados.</w:t>
      </w:r>
    </w:p>
    <w:p w14:paraId="1D7722B8" w14:textId="77777777" w:rsidR="00BB1259" w:rsidRPr="00395C4B" w:rsidRDefault="00BB1259" w:rsidP="00BB1259">
      <w:pPr>
        <w:tabs>
          <w:tab w:val="center" w:pos="4252"/>
          <w:tab w:val="right" w:pos="8504"/>
        </w:tabs>
        <w:spacing w:line="360" w:lineRule="auto"/>
        <w:jc w:val="both"/>
        <w:rPr>
          <w:rFonts w:ascii="Palatino Linotype" w:hAnsi="Palatino Linotype" w:cs="Arial"/>
        </w:rPr>
      </w:pPr>
    </w:p>
    <w:p w14:paraId="7E7B9BE5" w14:textId="7000F56F" w:rsidR="00BB1259" w:rsidRPr="00395C4B" w:rsidRDefault="00BB1259" w:rsidP="00BB1259">
      <w:pPr>
        <w:spacing w:line="360" w:lineRule="auto"/>
        <w:ind w:left="-57"/>
        <w:jc w:val="both"/>
        <w:rPr>
          <w:rFonts w:ascii="Palatino Linotype" w:hAnsi="Palatino Linotype" w:cs="Arial"/>
        </w:rPr>
      </w:pPr>
      <w:r w:rsidRPr="00395C4B">
        <w:rPr>
          <w:rFonts w:ascii="Palatino Linotype" w:hAnsi="Palatino Linotype" w:cs="Arial"/>
          <w:b/>
          <w:bCs/>
          <w:sz w:val="28"/>
          <w:szCs w:val="28"/>
          <w:lang w:val="es-ES_tradnl"/>
        </w:rPr>
        <w:t>V</w:t>
      </w:r>
      <w:r w:rsidR="00787072" w:rsidRPr="00395C4B">
        <w:rPr>
          <w:rFonts w:ascii="Palatino Linotype" w:hAnsi="Palatino Linotype" w:cs="Arial"/>
          <w:b/>
          <w:bCs/>
          <w:sz w:val="28"/>
          <w:szCs w:val="28"/>
          <w:lang w:val="es-ES_tradnl"/>
        </w:rPr>
        <w:t>I</w:t>
      </w:r>
      <w:r w:rsidRPr="00395C4B">
        <w:rPr>
          <w:rFonts w:ascii="Palatino Linotype" w:hAnsi="Palatino Linotype" w:cs="Arial"/>
          <w:b/>
          <w:bCs/>
          <w:sz w:val="28"/>
          <w:szCs w:val="28"/>
          <w:lang w:val="es-ES_tradnl"/>
        </w:rPr>
        <w:t>I.</w:t>
      </w:r>
      <w:r w:rsidRPr="00395C4B">
        <w:rPr>
          <w:rFonts w:ascii="Palatino Linotype" w:hAnsi="Palatino Linotype" w:cs="Arial"/>
          <w:lang w:val="es-ES_tradnl"/>
        </w:rPr>
        <w:t xml:space="preserve"> Por economía procesal y </w:t>
      </w:r>
      <w:r w:rsidRPr="00395C4B">
        <w:rPr>
          <w:rFonts w:ascii="Palatino Linotype" w:hAnsi="Palatino Linotype" w:cs="Arial"/>
        </w:rPr>
        <w:t xml:space="preserve">con la finalidad de evitar resoluciones contradictorias, en </w:t>
      </w:r>
      <w:r w:rsidRPr="00395C4B">
        <w:rPr>
          <w:rFonts w:ascii="Palatino Linotype" w:hAnsi="Palatino Linotype"/>
        </w:rPr>
        <w:t xml:space="preserve">la </w:t>
      </w:r>
      <w:r w:rsidRPr="00395C4B">
        <w:rPr>
          <w:rFonts w:ascii="Palatino Linotype" w:hAnsi="Palatino Linotype"/>
          <w:b/>
          <w:bCs/>
        </w:rPr>
        <w:t>Vigésima Séptima Sesión Ordinaria de fecha once de agosto de dos mil veintiuno</w:t>
      </w:r>
      <w:r w:rsidRPr="00395C4B">
        <w:rPr>
          <w:rFonts w:ascii="Palatino Linotype" w:hAnsi="Palatino Linotype"/>
        </w:rPr>
        <w:t xml:space="preserve">, el Pleno de este Instituto </w:t>
      </w:r>
      <w:r w:rsidRPr="00395C4B">
        <w:rPr>
          <w:rFonts w:ascii="Palatino Linotype" w:hAnsi="Palatino Linotype" w:cs="Arial"/>
        </w:rPr>
        <w:t xml:space="preserve">determinó </w:t>
      </w:r>
      <w:r w:rsidRPr="00395C4B">
        <w:rPr>
          <w:rFonts w:ascii="Palatino Linotype" w:hAnsi="Palatino Linotype"/>
        </w:rPr>
        <w:t xml:space="preserve">acumular los recursos de revisión </w:t>
      </w:r>
      <w:bookmarkStart w:id="17" w:name="_Hlk82010012"/>
      <w:r w:rsidRPr="00395C4B">
        <w:rPr>
          <w:rFonts w:ascii="Palatino Linotype" w:hAnsi="Palatino Linotype" w:cs="Arial"/>
          <w:b/>
        </w:rPr>
        <w:t>03867/INFOEM/IP/RR/2021, 03868/INFOEM/IP/RR/2021, 03869/INFOEM/IP/RR/2021, 03870/INFOEM/IP/RR/2021, 03871/INFOEM/IP/RR/2021 y 03872/INFOEM/IP/RR/2021</w:t>
      </w:r>
      <w:bookmarkEnd w:id="17"/>
      <w:r w:rsidRPr="00395C4B">
        <w:rPr>
          <w:rFonts w:ascii="Palatino Linotype" w:hAnsi="Palatino Linotype" w:cs="Arial"/>
        </w:rPr>
        <w:t>,</w:t>
      </w:r>
      <w:r w:rsidRPr="00395C4B">
        <w:rPr>
          <w:rFonts w:ascii="Palatino Linotype" w:hAnsi="Palatino Linotype"/>
        </w:rPr>
        <w:t xml:space="preserve"> acordando la elaboración del proyecto de resolución por parte de la entonces Comisionada</w:t>
      </w:r>
      <w:r w:rsidR="00717845" w:rsidRPr="00395C4B">
        <w:rPr>
          <w:rFonts w:ascii="Palatino Linotype" w:hAnsi="Palatino Linotype"/>
        </w:rPr>
        <w:t xml:space="preserve"> Eva</w:t>
      </w:r>
      <w:r w:rsidRPr="00395C4B">
        <w:rPr>
          <w:rFonts w:ascii="Palatino Linotype" w:hAnsi="Palatino Linotype"/>
          <w:b/>
        </w:rPr>
        <w:t xml:space="preserve"> </w:t>
      </w:r>
      <w:r w:rsidRPr="00395C4B">
        <w:rPr>
          <w:rFonts w:ascii="Palatino Linotype" w:hAnsi="Palatino Linotype"/>
          <w:bCs/>
        </w:rPr>
        <w:t>Abaid</w:t>
      </w:r>
      <w:r w:rsidR="00717845" w:rsidRPr="00395C4B">
        <w:rPr>
          <w:rFonts w:ascii="Palatino Linotype" w:hAnsi="Palatino Linotype"/>
          <w:bCs/>
        </w:rPr>
        <w:t xml:space="preserve"> Yapur</w:t>
      </w:r>
      <w:r w:rsidRPr="00395C4B">
        <w:rPr>
          <w:rFonts w:ascii="Palatino Linotype" w:hAnsi="Palatino Linotype" w:cs="Arial"/>
        </w:rPr>
        <w:t>.</w:t>
      </w:r>
    </w:p>
    <w:p w14:paraId="4E7085B3" w14:textId="77777777" w:rsidR="00503E7F" w:rsidRPr="00395C4B" w:rsidRDefault="00503E7F" w:rsidP="00367832">
      <w:pPr>
        <w:tabs>
          <w:tab w:val="center" w:pos="4252"/>
          <w:tab w:val="right" w:pos="8504"/>
        </w:tabs>
        <w:spacing w:line="360" w:lineRule="auto"/>
        <w:jc w:val="both"/>
        <w:rPr>
          <w:rFonts w:ascii="Palatino Linotype" w:hAnsi="Palatino Linotype" w:cs="Arial"/>
        </w:rPr>
      </w:pPr>
    </w:p>
    <w:p w14:paraId="681AFAF2" w14:textId="6FD496A3" w:rsidR="00BB1259" w:rsidRPr="00395C4B" w:rsidRDefault="00200BFC" w:rsidP="006A2F60">
      <w:pPr>
        <w:spacing w:line="360" w:lineRule="auto"/>
        <w:jc w:val="both"/>
        <w:rPr>
          <w:rFonts w:ascii="Palatino Linotype" w:eastAsia="Arial Unicode MS" w:hAnsi="Palatino Linotype" w:cs="Arial"/>
          <w:bCs/>
        </w:rPr>
      </w:pPr>
      <w:r w:rsidRPr="00395C4B">
        <w:rPr>
          <w:rFonts w:ascii="Palatino Linotype" w:eastAsia="Arial Unicode MS" w:hAnsi="Palatino Linotype" w:cs="Arial"/>
          <w:b/>
          <w:sz w:val="28"/>
          <w:szCs w:val="28"/>
        </w:rPr>
        <w:t>V</w:t>
      </w:r>
      <w:r w:rsidR="00F862A0" w:rsidRPr="00395C4B">
        <w:rPr>
          <w:rFonts w:ascii="Palatino Linotype" w:eastAsia="Arial Unicode MS" w:hAnsi="Palatino Linotype" w:cs="Arial"/>
          <w:b/>
          <w:sz w:val="28"/>
          <w:szCs w:val="28"/>
        </w:rPr>
        <w:t>I</w:t>
      </w:r>
      <w:r w:rsidR="00AB6194" w:rsidRPr="00395C4B">
        <w:rPr>
          <w:rFonts w:ascii="Palatino Linotype" w:eastAsia="Arial Unicode MS" w:hAnsi="Palatino Linotype" w:cs="Arial"/>
          <w:b/>
          <w:sz w:val="28"/>
          <w:szCs w:val="28"/>
        </w:rPr>
        <w:t>I</w:t>
      </w:r>
      <w:r w:rsidR="00787072" w:rsidRPr="00395C4B">
        <w:rPr>
          <w:rFonts w:ascii="Palatino Linotype" w:eastAsia="Arial Unicode MS" w:hAnsi="Palatino Linotype" w:cs="Arial"/>
          <w:b/>
          <w:sz w:val="28"/>
          <w:szCs w:val="28"/>
        </w:rPr>
        <w:t>I</w:t>
      </w:r>
      <w:r w:rsidRPr="00395C4B">
        <w:rPr>
          <w:rFonts w:ascii="Palatino Linotype" w:eastAsia="Arial Unicode MS" w:hAnsi="Palatino Linotype" w:cs="Arial"/>
          <w:b/>
        </w:rPr>
        <w:t>.</w:t>
      </w:r>
      <w:r w:rsidR="00F862A0" w:rsidRPr="00395C4B">
        <w:rPr>
          <w:rFonts w:ascii="Palatino Linotype" w:eastAsia="Arial Unicode MS" w:hAnsi="Palatino Linotype" w:cs="Arial"/>
          <w:b/>
        </w:rPr>
        <w:t xml:space="preserve"> </w:t>
      </w:r>
      <w:r w:rsidR="00BB1259" w:rsidRPr="00395C4B">
        <w:rPr>
          <w:rFonts w:ascii="Palatino Linotype" w:eastAsia="Arial Unicode MS" w:hAnsi="Palatino Linotype" w:cs="Arial"/>
          <w:bCs/>
        </w:rPr>
        <w:t xml:space="preserve">En cumplimiento a lo anterior, de las constancias de los expedientes electrónicos del </w:t>
      </w:r>
      <w:r w:rsidR="00BB1259" w:rsidRPr="00395C4B">
        <w:rPr>
          <w:rFonts w:ascii="Palatino Linotype" w:eastAsia="Arial Unicode MS" w:hAnsi="Palatino Linotype" w:cs="Arial"/>
          <w:b/>
        </w:rPr>
        <w:t>SAIMEX</w:t>
      </w:r>
      <w:r w:rsidR="00BB1259" w:rsidRPr="00395C4B">
        <w:rPr>
          <w:rFonts w:ascii="Palatino Linotype" w:eastAsia="Arial Unicode MS" w:hAnsi="Palatino Linotype" w:cs="Arial"/>
          <w:bCs/>
        </w:rPr>
        <w:t xml:space="preserve">, </w:t>
      </w:r>
      <w:r w:rsidR="00BB1259" w:rsidRPr="00395C4B">
        <w:rPr>
          <w:rFonts w:ascii="Palatino Linotype" w:eastAsia="Arial Unicode MS" w:hAnsi="Palatino Linotype" w:cs="Arial"/>
          <w:b/>
        </w:rPr>
        <w:t>EL SUJETO OBLIGADO</w:t>
      </w:r>
      <w:r w:rsidR="00BB1259" w:rsidRPr="00395C4B">
        <w:rPr>
          <w:rFonts w:ascii="Palatino Linotype" w:eastAsia="Arial Unicode MS" w:hAnsi="Palatino Linotype" w:cs="Arial"/>
          <w:bCs/>
        </w:rPr>
        <w:t xml:space="preserve"> en fecha </w:t>
      </w:r>
      <w:r w:rsidR="00D32FE6" w:rsidRPr="00395C4B">
        <w:rPr>
          <w:rFonts w:ascii="Palatino Linotype" w:eastAsia="Arial Unicode MS" w:hAnsi="Palatino Linotype" w:cs="Arial"/>
          <w:bCs/>
        </w:rPr>
        <w:t>seis y nueve de agosto</w:t>
      </w:r>
      <w:r w:rsidR="00BB1259" w:rsidRPr="00395C4B">
        <w:rPr>
          <w:rFonts w:ascii="Palatino Linotype" w:eastAsia="Arial Unicode MS" w:hAnsi="Palatino Linotype" w:cs="Arial"/>
          <w:bCs/>
        </w:rPr>
        <w:t xml:space="preserve"> de dos mil veintiuno, envió sus Informes Justificados, como se desprende en las siguientes imágenes: </w:t>
      </w:r>
    </w:p>
    <w:p w14:paraId="30FA3CB8" w14:textId="77777777" w:rsidR="005C0387" w:rsidRPr="00395C4B" w:rsidRDefault="005C0387" w:rsidP="006A2F60">
      <w:pPr>
        <w:spacing w:line="360" w:lineRule="auto"/>
        <w:jc w:val="both"/>
        <w:rPr>
          <w:rFonts w:ascii="Palatino Linotype" w:eastAsia="Arial Unicode MS" w:hAnsi="Palatino Linotype" w:cs="Arial"/>
          <w:bCs/>
        </w:rPr>
      </w:pPr>
    </w:p>
    <w:p w14:paraId="73EA31D0" w14:textId="380389F6" w:rsidR="00F42E0A" w:rsidRPr="00395C4B" w:rsidRDefault="00EE2883" w:rsidP="00F42E0A">
      <w:pPr>
        <w:spacing w:line="360" w:lineRule="auto"/>
        <w:jc w:val="center"/>
        <w:rPr>
          <w:rFonts w:ascii="Palatino Linotype" w:eastAsia="Arial Unicode MS" w:hAnsi="Palatino Linotype" w:cs="Arial"/>
          <w:bCs/>
        </w:rPr>
      </w:pPr>
      <w:r w:rsidRPr="00395C4B">
        <w:rPr>
          <w:rFonts w:ascii="Palatino Linotype" w:hAnsi="Palatino Linotype"/>
          <w:noProof/>
          <w:lang w:eastAsia="es-MX"/>
        </w:rPr>
        <w:drawing>
          <wp:inline distT="0" distB="0" distL="0" distR="0" wp14:anchorId="7D5EED90" wp14:editId="463C640A">
            <wp:extent cx="4382135" cy="127686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112" t="35671" r="32986" b="40043"/>
                    <a:stretch/>
                  </pic:blipFill>
                  <pic:spPr bwMode="auto">
                    <a:xfrm>
                      <a:off x="0" y="0"/>
                      <a:ext cx="4404455" cy="1283368"/>
                    </a:xfrm>
                    <a:prstGeom prst="rect">
                      <a:avLst/>
                    </a:prstGeom>
                    <a:ln>
                      <a:noFill/>
                    </a:ln>
                    <a:extLst>
                      <a:ext uri="{53640926-AAD7-44D8-BBD7-CCE9431645EC}">
                        <a14:shadowObscured xmlns:a14="http://schemas.microsoft.com/office/drawing/2010/main"/>
                      </a:ext>
                    </a:extLst>
                  </pic:spPr>
                </pic:pic>
              </a:graphicData>
            </a:graphic>
          </wp:inline>
        </w:drawing>
      </w:r>
    </w:p>
    <w:p w14:paraId="0F59E77F" w14:textId="044A6D3F" w:rsidR="00D32FE6" w:rsidRPr="00395C4B" w:rsidRDefault="00EE2883" w:rsidP="00D32FE6">
      <w:pPr>
        <w:spacing w:line="360" w:lineRule="auto"/>
        <w:jc w:val="center"/>
        <w:rPr>
          <w:rFonts w:ascii="Palatino Linotype" w:eastAsia="Arial Unicode MS" w:hAnsi="Palatino Linotype" w:cs="Arial"/>
          <w:bCs/>
        </w:rPr>
      </w:pPr>
      <w:r w:rsidRPr="00395C4B">
        <w:rPr>
          <w:rFonts w:ascii="Palatino Linotype" w:hAnsi="Palatino Linotype"/>
          <w:noProof/>
          <w:lang w:eastAsia="es-MX"/>
        </w:rPr>
        <w:lastRenderedPageBreak/>
        <w:drawing>
          <wp:inline distT="0" distB="0" distL="0" distR="0" wp14:anchorId="53F5F071" wp14:editId="63BBD30C">
            <wp:extent cx="4357370" cy="1276865"/>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784" t="34413" r="20719" b="40296"/>
                    <a:stretch/>
                  </pic:blipFill>
                  <pic:spPr bwMode="auto">
                    <a:xfrm>
                      <a:off x="0" y="0"/>
                      <a:ext cx="4390878" cy="1286684"/>
                    </a:xfrm>
                    <a:prstGeom prst="rect">
                      <a:avLst/>
                    </a:prstGeom>
                    <a:ln>
                      <a:noFill/>
                    </a:ln>
                    <a:extLst>
                      <a:ext uri="{53640926-AAD7-44D8-BBD7-CCE9431645EC}">
                        <a14:shadowObscured xmlns:a14="http://schemas.microsoft.com/office/drawing/2010/main"/>
                      </a:ext>
                    </a:extLst>
                  </pic:spPr>
                </pic:pic>
              </a:graphicData>
            </a:graphic>
          </wp:inline>
        </w:drawing>
      </w:r>
    </w:p>
    <w:p w14:paraId="53143CB2" w14:textId="306C3235" w:rsidR="00EE2883" w:rsidRPr="00395C4B" w:rsidRDefault="00EE2883" w:rsidP="00D32FE6">
      <w:pPr>
        <w:spacing w:line="360" w:lineRule="auto"/>
        <w:jc w:val="center"/>
        <w:rPr>
          <w:rFonts w:ascii="Palatino Linotype" w:eastAsia="Arial Unicode MS" w:hAnsi="Palatino Linotype" w:cs="Arial"/>
          <w:bCs/>
        </w:rPr>
      </w:pPr>
      <w:r w:rsidRPr="00395C4B">
        <w:rPr>
          <w:rFonts w:ascii="Palatino Linotype" w:hAnsi="Palatino Linotype"/>
          <w:noProof/>
          <w:lang w:eastAsia="es-MX"/>
        </w:rPr>
        <w:drawing>
          <wp:inline distT="0" distB="0" distL="0" distR="0" wp14:anchorId="164381FD" wp14:editId="4546B1F4">
            <wp:extent cx="4324470" cy="137541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925" t="34667" r="20997" b="41308"/>
                    <a:stretch/>
                  </pic:blipFill>
                  <pic:spPr bwMode="auto">
                    <a:xfrm>
                      <a:off x="0" y="0"/>
                      <a:ext cx="4434815" cy="1410506"/>
                    </a:xfrm>
                    <a:prstGeom prst="rect">
                      <a:avLst/>
                    </a:prstGeom>
                    <a:ln>
                      <a:noFill/>
                    </a:ln>
                    <a:extLst>
                      <a:ext uri="{53640926-AAD7-44D8-BBD7-CCE9431645EC}">
                        <a14:shadowObscured xmlns:a14="http://schemas.microsoft.com/office/drawing/2010/main"/>
                      </a:ext>
                    </a:extLst>
                  </pic:spPr>
                </pic:pic>
              </a:graphicData>
            </a:graphic>
          </wp:inline>
        </w:drawing>
      </w:r>
    </w:p>
    <w:p w14:paraId="445B5E60" w14:textId="1541ED8A" w:rsidR="00EE2883" w:rsidRPr="00395C4B" w:rsidRDefault="00EE2883" w:rsidP="00F42E0A">
      <w:pPr>
        <w:spacing w:line="360" w:lineRule="auto"/>
        <w:jc w:val="center"/>
        <w:rPr>
          <w:rFonts w:ascii="Palatino Linotype" w:eastAsia="Arial Unicode MS" w:hAnsi="Palatino Linotype" w:cs="Arial"/>
          <w:bCs/>
        </w:rPr>
      </w:pPr>
      <w:r w:rsidRPr="00395C4B">
        <w:rPr>
          <w:rFonts w:ascii="Palatino Linotype" w:hAnsi="Palatino Linotype"/>
          <w:noProof/>
          <w:lang w:eastAsia="es-MX"/>
        </w:rPr>
        <w:drawing>
          <wp:inline distT="0" distB="0" distL="0" distR="0" wp14:anchorId="65D5DE2E" wp14:editId="35F74131">
            <wp:extent cx="4349115" cy="141690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919" t="34153" r="20889" b="33459"/>
                    <a:stretch/>
                  </pic:blipFill>
                  <pic:spPr bwMode="auto">
                    <a:xfrm>
                      <a:off x="0" y="0"/>
                      <a:ext cx="4405445" cy="1435260"/>
                    </a:xfrm>
                    <a:prstGeom prst="rect">
                      <a:avLst/>
                    </a:prstGeom>
                    <a:ln>
                      <a:noFill/>
                    </a:ln>
                    <a:extLst>
                      <a:ext uri="{53640926-AAD7-44D8-BBD7-CCE9431645EC}">
                        <a14:shadowObscured xmlns:a14="http://schemas.microsoft.com/office/drawing/2010/main"/>
                      </a:ext>
                    </a:extLst>
                  </pic:spPr>
                </pic:pic>
              </a:graphicData>
            </a:graphic>
          </wp:inline>
        </w:drawing>
      </w:r>
    </w:p>
    <w:p w14:paraId="1D4289AC" w14:textId="77777777" w:rsidR="00D32FE6" w:rsidRPr="00395C4B" w:rsidRDefault="00D32FE6" w:rsidP="00F42E0A">
      <w:pPr>
        <w:spacing w:line="360" w:lineRule="auto"/>
        <w:jc w:val="center"/>
        <w:rPr>
          <w:rFonts w:ascii="Palatino Linotype" w:eastAsia="Arial Unicode MS" w:hAnsi="Palatino Linotype" w:cs="Arial"/>
          <w:bCs/>
        </w:rPr>
      </w:pPr>
    </w:p>
    <w:p w14:paraId="13E25623" w14:textId="6A69344C" w:rsidR="00AB6194" w:rsidRPr="00395C4B" w:rsidRDefault="00BB1259" w:rsidP="00D32FE6">
      <w:pPr>
        <w:jc w:val="center"/>
        <w:rPr>
          <w:rFonts w:ascii="Palatino Linotype" w:eastAsia="Arial Unicode MS" w:hAnsi="Palatino Linotype" w:cs="Arial"/>
          <w:bCs/>
        </w:rPr>
      </w:pPr>
      <w:r w:rsidRPr="00395C4B">
        <w:rPr>
          <w:rFonts w:ascii="Palatino Linotype" w:hAnsi="Palatino Linotype"/>
          <w:noProof/>
          <w:lang w:eastAsia="es-MX"/>
        </w:rPr>
        <w:drawing>
          <wp:inline distT="0" distB="0" distL="0" distR="0" wp14:anchorId="1003AA69" wp14:editId="3AA6076E">
            <wp:extent cx="4349115" cy="133452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636" t="34153" r="20598" b="40797"/>
                    <a:stretch/>
                  </pic:blipFill>
                  <pic:spPr bwMode="auto">
                    <a:xfrm>
                      <a:off x="0" y="0"/>
                      <a:ext cx="4379732" cy="1343924"/>
                    </a:xfrm>
                    <a:prstGeom prst="rect">
                      <a:avLst/>
                    </a:prstGeom>
                    <a:ln>
                      <a:noFill/>
                    </a:ln>
                    <a:extLst>
                      <a:ext uri="{53640926-AAD7-44D8-BBD7-CCE9431645EC}">
                        <a14:shadowObscured xmlns:a14="http://schemas.microsoft.com/office/drawing/2010/main"/>
                      </a:ext>
                    </a:extLst>
                  </pic:spPr>
                </pic:pic>
              </a:graphicData>
            </a:graphic>
          </wp:inline>
        </w:drawing>
      </w:r>
    </w:p>
    <w:p w14:paraId="610844BD" w14:textId="77777777" w:rsidR="00D32FE6" w:rsidRPr="00395C4B" w:rsidRDefault="00D32FE6" w:rsidP="00D32FE6">
      <w:pPr>
        <w:jc w:val="center"/>
        <w:rPr>
          <w:rFonts w:ascii="Palatino Linotype" w:eastAsia="Arial Unicode MS" w:hAnsi="Palatino Linotype" w:cs="Arial"/>
          <w:bCs/>
        </w:rPr>
      </w:pPr>
    </w:p>
    <w:p w14:paraId="1023FA58" w14:textId="242EE9DA" w:rsidR="00BB1259" w:rsidRPr="00395C4B" w:rsidRDefault="00BB1259" w:rsidP="00D32FE6">
      <w:pPr>
        <w:jc w:val="center"/>
        <w:rPr>
          <w:rFonts w:ascii="Palatino Linotype" w:eastAsia="Arial Unicode MS" w:hAnsi="Palatino Linotype" w:cs="Arial"/>
          <w:bCs/>
        </w:rPr>
      </w:pPr>
      <w:r w:rsidRPr="00395C4B">
        <w:rPr>
          <w:rFonts w:ascii="Palatino Linotype" w:hAnsi="Palatino Linotype"/>
          <w:noProof/>
          <w:lang w:eastAsia="es-MX"/>
        </w:rPr>
        <w:lastRenderedPageBreak/>
        <w:drawing>
          <wp:inline distT="0" distB="0" distL="0" distR="0" wp14:anchorId="2121FA67" wp14:editId="48547068">
            <wp:extent cx="4283075" cy="1482811"/>
            <wp:effectExtent l="0" t="0" r="3175"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465" t="35938" r="33285" b="40031"/>
                    <a:stretch/>
                  </pic:blipFill>
                  <pic:spPr bwMode="auto">
                    <a:xfrm>
                      <a:off x="0" y="0"/>
                      <a:ext cx="4314007" cy="1493520"/>
                    </a:xfrm>
                    <a:prstGeom prst="rect">
                      <a:avLst/>
                    </a:prstGeom>
                    <a:ln>
                      <a:noFill/>
                    </a:ln>
                    <a:extLst>
                      <a:ext uri="{53640926-AAD7-44D8-BBD7-CCE9431645EC}">
                        <a14:shadowObscured xmlns:a14="http://schemas.microsoft.com/office/drawing/2010/main"/>
                      </a:ext>
                    </a:extLst>
                  </pic:spPr>
                </pic:pic>
              </a:graphicData>
            </a:graphic>
          </wp:inline>
        </w:drawing>
      </w:r>
    </w:p>
    <w:p w14:paraId="36CE1129" w14:textId="5696F08A" w:rsidR="00BB1259" w:rsidRPr="00395C4B" w:rsidRDefault="00BB1259" w:rsidP="001A6BF9">
      <w:pPr>
        <w:rPr>
          <w:rFonts w:ascii="Palatino Linotype" w:eastAsia="Arial Unicode MS" w:hAnsi="Palatino Linotype" w:cs="Arial"/>
          <w:bCs/>
        </w:rPr>
      </w:pPr>
    </w:p>
    <w:p w14:paraId="2B3F7292" w14:textId="0B156B55" w:rsidR="00BB1259" w:rsidRPr="00395C4B" w:rsidRDefault="00BB1259" w:rsidP="00BB1259">
      <w:pPr>
        <w:spacing w:line="360" w:lineRule="auto"/>
        <w:jc w:val="both"/>
        <w:rPr>
          <w:rFonts w:ascii="Palatino Linotype" w:eastAsia="Arial Unicode MS" w:hAnsi="Palatino Linotype" w:cs="Arial"/>
          <w:bCs/>
        </w:rPr>
      </w:pPr>
      <w:bookmarkStart w:id="18" w:name="_Hlk73996314"/>
      <w:r w:rsidRPr="00395C4B">
        <w:rPr>
          <w:rFonts w:ascii="Palatino Linotype" w:eastAsia="Arial Unicode MS" w:hAnsi="Palatino Linotype" w:cs="Arial"/>
          <w:bCs/>
        </w:rPr>
        <w:t xml:space="preserve">Advirtiendo que, </w:t>
      </w:r>
      <w:r w:rsidRPr="00395C4B">
        <w:rPr>
          <w:rFonts w:ascii="Palatino Linotype" w:eastAsia="Arial Unicode MS" w:hAnsi="Palatino Linotype" w:cs="Arial"/>
          <w:b/>
        </w:rPr>
        <w:t xml:space="preserve">EL SUJETO OBLIGADO </w:t>
      </w:r>
      <w:r w:rsidRPr="00395C4B">
        <w:rPr>
          <w:rFonts w:ascii="Palatino Linotype" w:eastAsia="Arial Unicode MS" w:hAnsi="Palatino Linotype" w:cs="Arial"/>
          <w:bCs/>
        </w:rPr>
        <w:t xml:space="preserve">en </w:t>
      </w:r>
      <w:r w:rsidR="005C0387" w:rsidRPr="00395C4B">
        <w:rPr>
          <w:rFonts w:ascii="Palatino Linotype" w:eastAsia="Arial Unicode MS" w:hAnsi="Palatino Linotype" w:cs="Arial"/>
          <w:bCs/>
        </w:rPr>
        <w:t>el</w:t>
      </w:r>
      <w:r w:rsidRPr="00395C4B">
        <w:rPr>
          <w:rFonts w:ascii="Palatino Linotype" w:eastAsia="Arial Unicode MS" w:hAnsi="Palatino Linotype" w:cs="Arial"/>
          <w:bCs/>
        </w:rPr>
        <w:t xml:space="preserve"> recurso </w:t>
      </w:r>
      <w:r w:rsidRPr="00395C4B">
        <w:rPr>
          <w:rFonts w:ascii="Palatino Linotype" w:hAnsi="Palatino Linotype" w:cs="Arial"/>
          <w:b/>
        </w:rPr>
        <w:t>03</w:t>
      </w:r>
      <w:r w:rsidR="00D32FE6" w:rsidRPr="00395C4B">
        <w:rPr>
          <w:rFonts w:ascii="Palatino Linotype" w:hAnsi="Palatino Linotype" w:cs="Arial"/>
          <w:b/>
        </w:rPr>
        <w:t>870</w:t>
      </w:r>
      <w:r w:rsidRPr="00395C4B">
        <w:rPr>
          <w:rFonts w:ascii="Palatino Linotype" w:hAnsi="Palatino Linotype" w:cs="Arial"/>
          <w:b/>
        </w:rPr>
        <w:t xml:space="preserve">/INFOEM/IP/RR/2021 </w:t>
      </w:r>
      <w:r w:rsidRPr="00395C4B">
        <w:rPr>
          <w:rFonts w:ascii="Palatino Linotype" w:eastAsia="Arial Unicode MS" w:hAnsi="Palatino Linotype" w:cs="Arial"/>
          <w:bCs/>
        </w:rPr>
        <w:t xml:space="preserve">anexó </w:t>
      </w:r>
      <w:r w:rsidR="00D32FE6" w:rsidRPr="00395C4B">
        <w:rPr>
          <w:rFonts w:ascii="Palatino Linotype" w:eastAsia="Arial Unicode MS" w:hAnsi="Palatino Linotype" w:cs="Arial"/>
          <w:bCs/>
        </w:rPr>
        <w:t>el archivo electrónico denominado</w:t>
      </w:r>
      <w:r w:rsidRPr="00395C4B">
        <w:rPr>
          <w:rFonts w:ascii="Palatino Linotype" w:eastAsia="Arial Unicode MS" w:hAnsi="Palatino Linotype" w:cs="Arial"/>
          <w:bCs/>
        </w:rPr>
        <w:t xml:space="preserve"> </w:t>
      </w:r>
      <w:r w:rsidRPr="00395C4B">
        <w:rPr>
          <w:rFonts w:ascii="Palatino Linotype" w:eastAsia="Arial Unicode MS" w:hAnsi="Palatino Linotype" w:cs="Arial"/>
          <w:b/>
          <w:bCs/>
          <w:i/>
          <w:iCs/>
        </w:rPr>
        <w:t>“</w:t>
      </w:r>
      <w:r w:rsidR="00D32FE6" w:rsidRPr="00395C4B">
        <w:rPr>
          <w:rFonts w:ascii="Palatino Linotype" w:hAnsi="Palatino Linotype"/>
          <w:b/>
          <w:bCs/>
          <w:i/>
          <w:iCs/>
        </w:rPr>
        <w:t>MANIFESTACIONES 257.docx</w:t>
      </w:r>
      <w:r w:rsidRPr="00395C4B">
        <w:rPr>
          <w:rFonts w:ascii="Palatino Linotype" w:eastAsia="Arial Unicode MS" w:hAnsi="Palatino Linotype" w:cs="Arial"/>
          <w:b/>
          <w:bCs/>
          <w:i/>
          <w:iCs/>
        </w:rPr>
        <w:t>”</w:t>
      </w:r>
      <w:r w:rsidRPr="00395C4B">
        <w:rPr>
          <w:rFonts w:ascii="Palatino Linotype" w:eastAsia="Arial Unicode MS" w:hAnsi="Palatino Linotype" w:cs="Arial"/>
          <w:bCs/>
        </w:rPr>
        <w:t>, mismo que fue puesto a disposición de</w:t>
      </w:r>
      <w:r w:rsidR="00D32FE6" w:rsidRPr="00395C4B">
        <w:rPr>
          <w:rFonts w:ascii="Palatino Linotype" w:eastAsia="Arial Unicode MS" w:hAnsi="Palatino Linotype" w:cs="Arial"/>
          <w:bCs/>
        </w:rPr>
        <w:t xml:space="preserve">l </w:t>
      </w:r>
      <w:r w:rsidRPr="00395C4B">
        <w:rPr>
          <w:rFonts w:ascii="Palatino Linotype" w:eastAsia="Arial Unicode MS" w:hAnsi="Palatino Linotype" w:cs="Arial"/>
          <w:b/>
        </w:rPr>
        <w:t>RECURRENTE</w:t>
      </w:r>
      <w:r w:rsidRPr="00395C4B">
        <w:rPr>
          <w:rFonts w:ascii="Palatino Linotype" w:eastAsia="Arial Unicode MS" w:hAnsi="Palatino Linotype" w:cs="Arial"/>
          <w:bCs/>
        </w:rPr>
        <w:t xml:space="preserve"> el día </w:t>
      </w:r>
      <w:r w:rsidR="00D32FE6" w:rsidRPr="00395C4B">
        <w:rPr>
          <w:rFonts w:ascii="Palatino Linotype" w:eastAsia="Arial Unicode MS" w:hAnsi="Palatino Linotype" w:cs="Arial"/>
          <w:bCs/>
        </w:rPr>
        <w:t>diez</w:t>
      </w:r>
      <w:r w:rsidRPr="00395C4B">
        <w:rPr>
          <w:rFonts w:ascii="Palatino Linotype" w:eastAsia="Arial Unicode MS" w:hAnsi="Palatino Linotype" w:cs="Arial"/>
          <w:bCs/>
        </w:rPr>
        <w:t xml:space="preserve"> de agosto de dos mil veintiuno, </w:t>
      </w:r>
      <w:r w:rsidR="00D32FE6" w:rsidRPr="00395C4B">
        <w:rPr>
          <w:rFonts w:ascii="Palatino Linotype" w:eastAsia="Arial Unicode MS" w:hAnsi="Palatino Linotype" w:cs="Arial"/>
          <w:bCs/>
        </w:rPr>
        <w:t xml:space="preserve">sin </w:t>
      </w:r>
      <w:r w:rsidR="005C0387" w:rsidRPr="00395C4B">
        <w:rPr>
          <w:rFonts w:ascii="Palatino Linotype" w:eastAsia="Arial Unicode MS" w:hAnsi="Palatino Linotype" w:cs="Arial"/>
          <w:bCs/>
        </w:rPr>
        <w:t>embargo,</w:t>
      </w:r>
      <w:r w:rsidR="00D32FE6" w:rsidRPr="00395C4B">
        <w:rPr>
          <w:rFonts w:ascii="Palatino Linotype" w:eastAsia="Arial Unicode MS" w:hAnsi="Palatino Linotype" w:cs="Arial"/>
          <w:bCs/>
        </w:rPr>
        <w:t xml:space="preserve"> no modifica la respuesta inicial.</w:t>
      </w:r>
    </w:p>
    <w:p w14:paraId="13DE71FC" w14:textId="77777777" w:rsidR="00D32FE6" w:rsidRPr="00395C4B" w:rsidRDefault="00D32FE6" w:rsidP="00D32FE6">
      <w:pPr>
        <w:spacing w:line="360" w:lineRule="auto"/>
        <w:jc w:val="both"/>
        <w:rPr>
          <w:rFonts w:ascii="Palatino Linotype" w:eastAsia="Arial Unicode MS" w:hAnsi="Palatino Linotype" w:cs="Arial"/>
        </w:rPr>
      </w:pPr>
    </w:p>
    <w:bookmarkEnd w:id="18"/>
    <w:p w14:paraId="003E6223" w14:textId="64BF4C93" w:rsidR="005C0387" w:rsidRPr="00395C4B" w:rsidRDefault="00BB1259" w:rsidP="005C0387">
      <w:pPr>
        <w:spacing w:line="360" w:lineRule="auto"/>
        <w:jc w:val="both"/>
        <w:rPr>
          <w:rFonts w:ascii="Palatino Linotype" w:eastAsia="Arial Unicode MS" w:hAnsi="Palatino Linotype" w:cs="Arial"/>
          <w:bCs/>
        </w:rPr>
      </w:pPr>
      <w:r w:rsidRPr="00395C4B">
        <w:rPr>
          <w:rFonts w:ascii="Palatino Linotype" w:eastAsia="Arial Unicode MS" w:hAnsi="Palatino Linotype" w:cs="Arial"/>
          <w:bCs/>
        </w:rPr>
        <w:t xml:space="preserve">Por otra parte, advirtiendo que </w:t>
      </w:r>
      <w:r w:rsidRPr="00395C4B">
        <w:rPr>
          <w:rFonts w:ascii="Palatino Linotype" w:eastAsia="Arial Unicode MS" w:hAnsi="Palatino Linotype" w:cs="Arial"/>
          <w:b/>
        </w:rPr>
        <w:t>EL SUJETO OBLIGADO</w:t>
      </w:r>
      <w:r w:rsidRPr="00395C4B">
        <w:rPr>
          <w:rFonts w:ascii="Palatino Linotype" w:eastAsia="Arial Unicode MS" w:hAnsi="Palatino Linotype" w:cs="Arial"/>
          <w:bCs/>
        </w:rPr>
        <w:t xml:space="preserve"> anexó </w:t>
      </w:r>
      <w:r w:rsidR="00D32FE6" w:rsidRPr="00395C4B">
        <w:rPr>
          <w:rFonts w:ascii="Palatino Linotype" w:eastAsia="Arial Unicode MS" w:hAnsi="Palatino Linotype" w:cs="Arial"/>
          <w:bCs/>
        </w:rPr>
        <w:t>los</w:t>
      </w:r>
      <w:r w:rsidRPr="00395C4B">
        <w:rPr>
          <w:rFonts w:ascii="Palatino Linotype" w:eastAsia="Arial Unicode MS" w:hAnsi="Palatino Linotype" w:cs="Arial"/>
          <w:bCs/>
        </w:rPr>
        <w:t xml:space="preserve"> archivo</w:t>
      </w:r>
      <w:r w:rsidR="00D32FE6" w:rsidRPr="00395C4B">
        <w:rPr>
          <w:rFonts w:ascii="Palatino Linotype" w:eastAsia="Arial Unicode MS" w:hAnsi="Palatino Linotype" w:cs="Arial"/>
          <w:bCs/>
        </w:rPr>
        <w:t>s</w:t>
      </w:r>
      <w:r w:rsidRPr="00395C4B">
        <w:rPr>
          <w:rFonts w:ascii="Palatino Linotype" w:eastAsia="Arial Unicode MS" w:hAnsi="Palatino Linotype" w:cs="Arial"/>
          <w:bCs/>
        </w:rPr>
        <w:t xml:space="preserve"> electrónico</w:t>
      </w:r>
      <w:r w:rsidR="005C0387" w:rsidRPr="00395C4B">
        <w:rPr>
          <w:rFonts w:ascii="Palatino Linotype" w:eastAsia="Arial Unicode MS" w:hAnsi="Palatino Linotype" w:cs="Arial"/>
          <w:bCs/>
        </w:rPr>
        <w:t>s</w:t>
      </w:r>
      <w:r w:rsidRPr="00395C4B">
        <w:rPr>
          <w:rFonts w:ascii="Palatino Linotype" w:eastAsia="Arial Unicode MS" w:hAnsi="Palatino Linotype" w:cs="Arial"/>
          <w:bCs/>
        </w:rPr>
        <w:t xml:space="preserve"> denominado</w:t>
      </w:r>
      <w:r w:rsidR="005C0387" w:rsidRPr="00395C4B">
        <w:rPr>
          <w:rFonts w:ascii="Palatino Linotype" w:eastAsia="Arial Unicode MS" w:hAnsi="Palatino Linotype" w:cs="Arial"/>
          <w:bCs/>
        </w:rPr>
        <w:t>s</w:t>
      </w:r>
      <w:r w:rsidRPr="00395C4B">
        <w:rPr>
          <w:rFonts w:ascii="Palatino Linotype" w:hAnsi="Palatino Linotype"/>
        </w:rPr>
        <w:t xml:space="preserve"> </w:t>
      </w:r>
      <w:r w:rsidRPr="00395C4B">
        <w:rPr>
          <w:rFonts w:ascii="Palatino Linotype" w:hAnsi="Palatino Linotype"/>
          <w:b/>
          <w:bCs/>
        </w:rPr>
        <w:t>“</w:t>
      </w:r>
      <w:r w:rsidR="005C0387" w:rsidRPr="00395C4B">
        <w:rPr>
          <w:rFonts w:ascii="Palatino Linotype" w:hAnsi="Palatino Linotype"/>
          <w:b/>
          <w:bCs/>
          <w:i/>
          <w:iCs/>
        </w:rPr>
        <w:t>MANIFESTACIONES 254.docx</w:t>
      </w:r>
      <w:r w:rsidRPr="00395C4B">
        <w:rPr>
          <w:rFonts w:ascii="Palatino Linotype" w:hAnsi="Palatino Linotype"/>
          <w:b/>
          <w:bCs/>
          <w:i/>
          <w:iCs/>
        </w:rPr>
        <w:t>”,</w:t>
      </w:r>
      <w:r w:rsidR="005C0387" w:rsidRPr="00395C4B">
        <w:rPr>
          <w:rFonts w:ascii="Palatino Linotype" w:hAnsi="Palatino Linotype"/>
          <w:b/>
          <w:bCs/>
          <w:i/>
          <w:iCs/>
        </w:rPr>
        <w:t xml:space="preserve"> </w:t>
      </w:r>
      <w:r w:rsidR="005C0387" w:rsidRPr="00395C4B">
        <w:rPr>
          <w:rFonts w:ascii="Palatino Linotype" w:hAnsi="Palatino Linotype"/>
          <w:b/>
          <w:bCs/>
        </w:rPr>
        <w:t>“</w:t>
      </w:r>
      <w:r w:rsidR="005C0387" w:rsidRPr="00395C4B">
        <w:rPr>
          <w:rFonts w:ascii="Palatino Linotype" w:hAnsi="Palatino Linotype"/>
          <w:b/>
          <w:bCs/>
          <w:i/>
          <w:iCs/>
        </w:rPr>
        <w:t xml:space="preserve">MANIFESTACIONES 255.docx”, </w:t>
      </w:r>
      <w:r w:rsidR="005C0387" w:rsidRPr="00395C4B">
        <w:rPr>
          <w:rFonts w:ascii="Palatino Linotype" w:hAnsi="Palatino Linotype"/>
          <w:b/>
          <w:bCs/>
        </w:rPr>
        <w:t>“</w:t>
      </w:r>
      <w:r w:rsidR="005C0387" w:rsidRPr="00395C4B">
        <w:rPr>
          <w:rFonts w:ascii="Palatino Linotype" w:hAnsi="Palatino Linotype"/>
          <w:b/>
          <w:bCs/>
          <w:i/>
          <w:iCs/>
        </w:rPr>
        <w:t xml:space="preserve">MANIFESTACIONES 256.docx”, MANIFESTACIONES 258.docx”, </w:t>
      </w:r>
      <w:r w:rsidR="005C0387" w:rsidRPr="00395C4B">
        <w:rPr>
          <w:rFonts w:ascii="Palatino Linotype" w:hAnsi="Palatino Linotype"/>
          <w:b/>
          <w:bCs/>
        </w:rPr>
        <w:t>“</w:t>
      </w:r>
      <w:r w:rsidR="005C0387" w:rsidRPr="00395C4B">
        <w:rPr>
          <w:rFonts w:ascii="Palatino Linotype" w:hAnsi="Palatino Linotype"/>
          <w:b/>
          <w:bCs/>
          <w:i/>
          <w:iCs/>
        </w:rPr>
        <w:t xml:space="preserve">MANIFESTACIONES 259.docx”, </w:t>
      </w:r>
      <w:r w:rsidRPr="00395C4B">
        <w:rPr>
          <w:rFonts w:ascii="Palatino Linotype" w:eastAsia="Arial Unicode MS" w:hAnsi="Palatino Linotype" w:cs="Arial"/>
          <w:bCs/>
        </w:rPr>
        <w:t>mism</w:t>
      </w:r>
      <w:r w:rsidR="005C0387" w:rsidRPr="00395C4B">
        <w:rPr>
          <w:rFonts w:ascii="Palatino Linotype" w:eastAsia="Arial Unicode MS" w:hAnsi="Palatino Linotype" w:cs="Arial"/>
          <w:bCs/>
        </w:rPr>
        <w:t>os qu</w:t>
      </w:r>
      <w:r w:rsidRPr="00395C4B">
        <w:rPr>
          <w:rFonts w:ascii="Palatino Linotype" w:eastAsia="Arial Unicode MS" w:hAnsi="Palatino Linotype" w:cs="Arial"/>
          <w:bCs/>
        </w:rPr>
        <w:t>e no fue</w:t>
      </w:r>
      <w:r w:rsidR="005C0387" w:rsidRPr="00395C4B">
        <w:rPr>
          <w:rFonts w:ascii="Palatino Linotype" w:eastAsia="Arial Unicode MS" w:hAnsi="Palatino Linotype" w:cs="Arial"/>
          <w:bCs/>
        </w:rPr>
        <w:t>ron</w:t>
      </w:r>
      <w:r w:rsidRPr="00395C4B">
        <w:rPr>
          <w:rFonts w:ascii="Palatino Linotype" w:eastAsia="Arial Unicode MS" w:hAnsi="Palatino Linotype" w:cs="Arial"/>
          <w:bCs/>
        </w:rPr>
        <w:t xml:space="preserve"> puest</w:t>
      </w:r>
      <w:r w:rsidR="005C0387" w:rsidRPr="00395C4B">
        <w:rPr>
          <w:rFonts w:ascii="Palatino Linotype" w:eastAsia="Arial Unicode MS" w:hAnsi="Palatino Linotype" w:cs="Arial"/>
          <w:bCs/>
        </w:rPr>
        <w:t>os</w:t>
      </w:r>
      <w:r w:rsidRPr="00395C4B">
        <w:rPr>
          <w:rFonts w:ascii="Palatino Linotype" w:eastAsia="Arial Unicode MS" w:hAnsi="Palatino Linotype" w:cs="Arial"/>
          <w:bCs/>
        </w:rPr>
        <w:t xml:space="preserve"> a disposición del </w:t>
      </w:r>
      <w:r w:rsidRPr="00395C4B">
        <w:rPr>
          <w:rFonts w:ascii="Palatino Linotype" w:eastAsia="Arial Unicode MS" w:hAnsi="Palatino Linotype" w:cs="Arial"/>
          <w:b/>
        </w:rPr>
        <w:t>RECURRENTE,</w:t>
      </w:r>
      <w:r w:rsidRPr="00395C4B">
        <w:rPr>
          <w:rFonts w:ascii="Palatino Linotype" w:eastAsia="Arial Unicode MS" w:hAnsi="Palatino Linotype" w:cs="Arial"/>
          <w:bCs/>
        </w:rPr>
        <w:t xml:space="preserve"> por no actualizar lo previsto en el artículo 185, fracción III de la Ley de la materia, sin embargo, </w:t>
      </w:r>
      <w:r w:rsidR="005C0387" w:rsidRPr="00395C4B">
        <w:rPr>
          <w:rFonts w:ascii="Palatino Linotype" w:eastAsia="Arial Unicode MS" w:hAnsi="Palatino Linotype" w:cs="Arial"/>
          <w:bCs/>
        </w:rPr>
        <w:t xml:space="preserve">serán de su conocimiento al momento de notificar la presente resolución. </w:t>
      </w:r>
    </w:p>
    <w:p w14:paraId="218A3C5B" w14:textId="77777777" w:rsidR="005C0387" w:rsidRPr="00395C4B" w:rsidRDefault="005C0387" w:rsidP="005C0387">
      <w:pPr>
        <w:spacing w:line="360" w:lineRule="auto"/>
        <w:jc w:val="both"/>
        <w:rPr>
          <w:rFonts w:ascii="Palatino Linotype" w:eastAsia="Arial Unicode MS" w:hAnsi="Palatino Linotype" w:cs="Arial"/>
          <w:bCs/>
        </w:rPr>
      </w:pPr>
    </w:p>
    <w:p w14:paraId="54D062EA" w14:textId="785E4C1F" w:rsidR="00536B6B" w:rsidRPr="00395C4B" w:rsidRDefault="00787072" w:rsidP="00367832">
      <w:pPr>
        <w:spacing w:line="360" w:lineRule="auto"/>
        <w:jc w:val="both"/>
        <w:rPr>
          <w:rFonts w:ascii="Palatino Linotype" w:hAnsi="Palatino Linotype" w:cs="Arial"/>
          <w:b/>
        </w:rPr>
      </w:pPr>
      <w:r w:rsidRPr="00395C4B">
        <w:rPr>
          <w:rFonts w:ascii="Palatino Linotype" w:hAnsi="Palatino Linotype"/>
          <w:b/>
          <w:sz w:val="28"/>
        </w:rPr>
        <w:t>IX</w:t>
      </w:r>
      <w:r w:rsidR="00717845" w:rsidRPr="00395C4B">
        <w:rPr>
          <w:rFonts w:ascii="Palatino Linotype" w:hAnsi="Palatino Linotype"/>
          <w:b/>
        </w:rPr>
        <w:t xml:space="preserve">. </w:t>
      </w:r>
      <w:r w:rsidR="00C01BE1" w:rsidRPr="00395C4B">
        <w:rPr>
          <w:rFonts w:ascii="Palatino Linotype" w:hAnsi="Palatino Linotype" w:cs="Arial"/>
        </w:rPr>
        <w:t xml:space="preserve">En fecha veintitrés de agosto del año en curso, mediante Segunda Sesión Extraordinaria del Pleno del Instituto de Transparencia, Acceso a la Información Pública y Protección de Datos Personales del Estado de México y Municipios, se aprobó el </w:t>
      </w:r>
      <w:proofErr w:type="spellStart"/>
      <w:r w:rsidR="00C01BE1" w:rsidRPr="00395C4B">
        <w:rPr>
          <w:rFonts w:ascii="Palatino Linotype" w:hAnsi="Palatino Linotype" w:cs="Arial"/>
        </w:rPr>
        <w:t>returno</w:t>
      </w:r>
      <w:proofErr w:type="spellEnd"/>
      <w:r w:rsidR="00C01BE1" w:rsidRPr="00395C4B">
        <w:rPr>
          <w:rFonts w:ascii="Palatino Linotype" w:hAnsi="Palatino Linotype" w:cs="Arial"/>
        </w:rPr>
        <w:t xml:space="preserve"> de</w:t>
      </w:r>
      <w:r w:rsidR="005C0387" w:rsidRPr="00395C4B">
        <w:rPr>
          <w:rFonts w:ascii="Palatino Linotype" w:hAnsi="Palatino Linotype" w:cs="Arial"/>
        </w:rPr>
        <w:t xml:space="preserve"> </w:t>
      </w:r>
      <w:r w:rsidR="00C01BE1" w:rsidRPr="00395C4B">
        <w:rPr>
          <w:rFonts w:ascii="Palatino Linotype" w:hAnsi="Palatino Linotype" w:cs="Arial"/>
        </w:rPr>
        <w:t>l</w:t>
      </w:r>
      <w:r w:rsidR="005C0387" w:rsidRPr="00395C4B">
        <w:rPr>
          <w:rFonts w:ascii="Palatino Linotype" w:hAnsi="Palatino Linotype" w:cs="Arial"/>
        </w:rPr>
        <w:t>os</w:t>
      </w:r>
      <w:r w:rsidR="00C01BE1" w:rsidRPr="00395C4B">
        <w:rPr>
          <w:rFonts w:ascii="Palatino Linotype" w:hAnsi="Palatino Linotype" w:cs="Arial"/>
        </w:rPr>
        <w:t xml:space="preserve"> recurso</w:t>
      </w:r>
      <w:r w:rsidR="005C0387" w:rsidRPr="00395C4B">
        <w:rPr>
          <w:rFonts w:ascii="Palatino Linotype" w:hAnsi="Palatino Linotype" w:cs="Arial"/>
        </w:rPr>
        <w:t>s</w:t>
      </w:r>
      <w:r w:rsidR="00C01BE1" w:rsidRPr="00395C4B">
        <w:rPr>
          <w:rFonts w:ascii="Palatino Linotype" w:hAnsi="Palatino Linotype" w:cs="Arial"/>
        </w:rPr>
        <w:t xml:space="preserve"> de revisión a la Comisionada </w:t>
      </w:r>
      <w:r w:rsidR="00C01BE1" w:rsidRPr="00395C4B">
        <w:rPr>
          <w:rFonts w:ascii="Palatino Linotype" w:hAnsi="Palatino Linotype" w:cs="Arial"/>
          <w:b/>
        </w:rPr>
        <w:t>SHARON CRISTINA MORALES M</w:t>
      </w:r>
      <w:r w:rsidR="00717845" w:rsidRPr="00395C4B">
        <w:rPr>
          <w:rFonts w:ascii="Palatino Linotype" w:hAnsi="Palatino Linotype" w:cs="Arial"/>
          <w:b/>
        </w:rPr>
        <w:t>ARTÍNEZ.</w:t>
      </w:r>
    </w:p>
    <w:p w14:paraId="338869E1" w14:textId="77777777" w:rsidR="00717845" w:rsidRPr="00395C4B" w:rsidRDefault="00717845" w:rsidP="00367832">
      <w:pPr>
        <w:spacing w:line="360" w:lineRule="auto"/>
        <w:jc w:val="both"/>
        <w:rPr>
          <w:rFonts w:ascii="Palatino Linotype" w:hAnsi="Palatino Linotype" w:cs="Arial"/>
          <w:b/>
        </w:rPr>
      </w:pPr>
    </w:p>
    <w:p w14:paraId="649DFB2E" w14:textId="549B278A" w:rsidR="00717845" w:rsidRPr="00395C4B" w:rsidRDefault="00717845" w:rsidP="00367832">
      <w:pPr>
        <w:spacing w:line="360" w:lineRule="auto"/>
        <w:jc w:val="both"/>
        <w:rPr>
          <w:rFonts w:ascii="Palatino Linotype" w:hAnsi="Palatino Linotype" w:cs="Arial"/>
        </w:rPr>
      </w:pPr>
      <w:r w:rsidRPr="00395C4B">
        <w:rPr>
          <w:rFonts w:ascii="Palatino Linotype" w:hAnsi="Palatino Linotype" w:cs="Arial"/>
          <w:b/>
          <w:sz w:val="28"/>
        </w:rPr>
        <w:t>X.</w:t>
      </w:r>
      <w:r w:rsidRPr="00395C4B">
        <w:rPr>
          <w:rFonts w:ascii="Palatino Linotype" w:hAnsi="Palatino Linotype" w:cs="Arial"/>
          <w:sz w:val="28"/>
        </w:rPr>
        <w:t xml:space="preserve"> </w:t>
      </w:r>
      <w:r w:rsidRPr="00395C4B">
        <w:rPr>
          <w:rFonts w:ascii="Palatino Linotype" w:hAnsi="Palatino Linotype" w:cs="Arial"/>
        </w:rPr>
        <w:t>Una vez analizado el estado procesal que guardan los expedientes, el dos de septiembre de dos mil veintiuno, se acordaron los cierres de instrucción, así como la remisión del mismo a efecto de ser resuelto, de conformidad con lo establecido en el artículo 185, fracciones VI y VIII de la Ley de Transparencia y Acceso a la Información Pública del Estado de México y Municipios; y</w:t>
      </w:r>
    </w:p>
    <w:p w14:paraId="339E7DB4" w14:textId="77777777" w:rsidR="00C01BE1" w:rsidRPr="00395C4B" w:rsidRDefault="00C01BE1" w:rsidP="00367832">
      <w:pPr>
        <w:spacing w:line="360" w:lineRule="auto"/>
        <w:jc w:val="both"/>
        <w:rPr>
          <w:rFonts w:ascii="Palatino Linotype" w:hAnsi="Palatino Linotype" w:cs="Arial"/>
        </w:rPr>
      </w:pPr>
    </w:p>
    <w:p w14:paraId="0A17408E" w14:textId="5D1BF497" w:rsidR="005A070A" w:rsidRPr="00395C4B" w:rsidRDefault="00200BFC" w:rsidP="00367832">
      <w:pPr>
        <w:jc w:val="center"/>
        <w:rPr>
          <w:rFonts w:ascii="Palatino Linotype" w:hAnsi="Palatino Linotype" w:cs="Arial"/>
          <w:b/>
          <w:bCs/>
          <w:spacing w:val="60"/>
          <w:sz w:val="28"/>
        </w:rPr>
      </w:pPr>
      <w:r w:rsidRPr="00395C4B">
        <w:rPr>
          <w:rFonts w:ascii="Palatino Linotype" w:hAnsi="Palatino Linotype" w:cs="Arial"/>
          <w:b/>
          <w:bCs/>
          <w:spacing w:val="60"/>
          <w:sz w:val="28"/>
        </w:rPr>
        <w:t>CONSIDERANDO</w:t>
      </w:r>
    </w:p>
    <w:p w14:paraId="0E7A21EF" w14:textId="77777777" w:rsidR="00717845" w:rsidRPr="00395C4B" w:rsidRDefault="00717845" w:rsidP="00367832">
      <w:pPr>
        <w:jc w:val="center"/>
        <w:rPr>
          <w:rFonts w:ascii="Palatino Linotype" w:hAnsi="Palatino Linotype" w:cs="Arial"/>
          <w:b/>
          <w:bCs/>
          <w:spacing w:val="60"/>
          <w:sz w:val="28"/>
        </w:rPr>
      </w:pPr>
    </w:p>
    <w:p w14:paraId="14A2FE1A" w14:textId="77777777" w:rsidR="001F7939" w:rsidRPr="00395C4B" w:rsidRDefault="001F7939" w:rsidP="001A6BF9">
      <w:pPr>
        <w:rPr>
          <w:rFonts w:ascii="Palatino Linotype" w:hAnsi="Palatino Linotype" w:cs="Arial"/>
          <w:b/>
          <w:bCs/>
          <w:spacing w:val="60"/>
          <w:sz w:val="28"/>
        </w:rPr>
      </w:pPr>
    </w:p>
    <w:p w14:paraId="1CE2C5E0" w14:textId="59F3630F" w:rsidR="00CC0BEF" w:rsidRPr="00395C4B" w:rsidRDefault="00CC0BEF" w:rsidP="00320F06">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395C4B">
        <w:rPr>
          <w:rFonts w:ascii="Palatino Linotype" w:hAnsi="Palatino Linotype"/>
          <w:b/>
        </w:rPr>
        <w:t>Competencia</w:t>
      </w:r>
      <w:r w:rsidRPr="00395C4B">
        <w:rPr>
          <w:rFonts w:ascii="Palatino Linotype" w:hAnsi="Palatino Linotype"/>
        </w:rPr>
        <w:t>.</w:t>
      </w:r>
      <w:r w:rsidRPr="00395C4B">
        <w:rPr>
          <w:rFonts w:ascii="Palatino Linotype" w:hAnsi="Palatino Linotype"/>
          <w:b/>
        </w:rPr>
        <w:t xml:space="preserve"> </w:t>
      </w:r>
      <w:r w:rsidRPr="00395C4B">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bookmarkStart w:id="19" w:name="_Hlk77183116"/>
      <w:r w:rsidR="003969B9" w:rsidRPr="00395C4B">
        <w:rPr>
          <w:rFonts w:ascii="Palatino Linotype" w:eastAsia="Calibri" w:hAnsi="Palatino Linotype" w:cs="Arial"/>
          <w:color w:val="000000" w:themeColor="text1"/>
          <w:lang w:val="es-ES_tradnl"/>
        </w:rPr>
        <w:t>trigésimo, trigésimo primero y trigésimo segundo</w:t>
      </w:r>
      <w:bookmarkEnd w:id="19"/>
      <w:r w:rsidRPr="00395C4B">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395C4B">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692C0F9D" w14:textId="77777777" w:rsidR="001A6BF9" w:rsidRPr="00395C4B" w:rsidRDefault="001A6BF9" w:rsidP="001A6BF9">
      <w:pPr>
        <w:widowControl w:val="0"/>
        <w:tabs>
          <w:tab w:val="left" w:pos="1701"/>
        </w:tabs>
        <w:autoSpaceDE w:val="0"/>
        <w:autoSpaceDN w:val="0"/>
        <w:adjustRightInd w:val="0"/>
        <w:spacing w:line="360" w:lineRule="auto"/>
        <w:jc w:val="both"/>
        <w:rPr>
          <w:rFonts w:ascii="Palatino Linotype" w:hAnsi="Palatino Linotype" w:cs="Arial"/>
        </w:rPr>
      </w:pPr>
    </w:p>
    <w:p w14:paraId="7634F19F" w14:textId="0BE55EA5" w:rsidR="00FD4DA0" w:rsidRPr="00395C4B" w:rsidRDefault="00CC0BEF" w:rsidP="00367832">
      <w:pPr>
        <w:widowControl w:val="0"/>
        <w:tabs>
          <w:tab w:val="left" w:pos="1701"/>
          <w:tab w:val="left" w:pos="2977"/>
        </w:tabs>
        <w:autoSpaceDE w:val="0"/>
        <w:autoSpaceDN w:val="0"/>
        <w:adjustRightInd w:val="0"/>
        <w:spacing w:line="360" w:lineRule="auto"/>
        <w:jc w:val="both"/>
        <w:rPr>
          <w:rFonts w:ascii="Palatino Linotype" w:hAnsi="Palatino Linotype"/>
        </w:rPr>
      </w:pPr>
      <w:r w:rsidRPr="00395C4B">
        <w:rPr>
          <w:rFonts w:ascii="Palatino Linotype" w:hAnsi="Palatino Linotype"/>
        </w:rPr>
        <w:t xml:space="preserve">Aunado a lo anterior, este Órgano Garante estima pertinente realizar un pronunciamiento ya que consientes de la situación que se vive en la actualidad a fin de </w:t>
      </w:r>
      <w:r w:rsidRPr="00395C4B">
        <w:rPr>
          <w:rFonts w:ascii="Palatino Linotype" w:hAnsi="Palatino Linotype"/>
        </w:rPr>
        <w:lastRenderedPageBreak/>
        <w:t>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96C90B7" w14:textId="77777777" w:rsidR="005A070A" w:rsidRPr="00395C4B" w:rsidRDefault="005A070A" w:rsidP="00367832">
      <w:pPr>
        <w:widowControl w:val="0"/>
        <w:tabs>
          <w:tab w:val="left" w:pos="1701"/>
          <w:tab w:val="left" w:pos="2977"/>
        </w:tabs>
        <w:autoSpaceDE w:val="0"/>
        <w:autoSpaceDN w:val="0"/>
        <w:adjustRightInd w:val="0"/>
        <w:spacing w:line="360" w:lineRule="auto"/>
        <w:jc w:val="both"/>
        <w:rPr>
          <w:rFonts w:ascii="Palatino Linotype" w:hAnsi="Palatino Linotype"/>
        </w:rPr>
      </w:pPr>
    </w:p>
    <w:p w14:paraId="4DD8B4F5" w14:textId="51F2A433" w:rsidR="00200BFC" w:rsidRPr="00395C4B" w:rsidRDefault="00200BFC" w:rsidP="00367832">
      <w:pPr>
        <w:spacing w:line="360" w:lineRule="auto"/>
        <w:jc w:val="both"/>
        <w:rPr>
          <w:rFonts w:ascii="Palatino Linotype" w:hAnsi="Palatino Linotype" w:cs="Arial"/>
          <w:b/>
          <w:bCs/>
        </w:rPr>
      </w:pPr>
      <w:r w:rsidRPr="00395C4B">
        <w:rPr>
          <w:rFonts w:ascii="Palatino Linotype" w:hAnsi="Palatino Linotype" w:cs="Arial"/>
          <w:b/>
          <w:sz w:val="28"/>
        </w:rPr>
        <w:t>SEGUNDO</w:t>
      </w:r>
      <w:r w:rsidRPr="00395C4B">
        <w:rPr>
          <w:rFonts w:ascii="Palatino Linotype" w:hAnsi="Palatino Linotype" w:cs="Arial"/>
          <w:b/>
        </w:rPr>
        <w:t xml:space="preserve">. Interés. </w:t>
      </w:r>
      <w:r w:rsidRPr="00395C4B">
        <w:rPr>
          <w:rFonts w:ascii="Palatino Linotype" w:hAnsi="Palatino Linotype" w:cs="Arial"/>
          <w:bCs/>
        </w:rPr>
        <w:t xml:space="preserve">El recurso de revisión fue interpuesto por parte legítima, en atención a que se presentó por </w:t>
      </w:r>
      <w:r w:rsidR="00AE11AA" w:rsidRPr="00395C4B">
        <w:rPr>
          <w:rFonts w:ascii="Palatino Linotype" w:hAnsi="Palatino Linotype" w:cs="Arial"/>
          <w:b/>
          <w:bCs/>
        </w:rPr>
        <w:t>EL</w:t>
      </w:r>
      <w:r w:rsidRPr="00395C4B">
        <w:rPr>
          <w:rFonts w:ascii="Palatino Linotype" w:hAnsi="Palatino Linotype" w:cs="Arial"/>
          <w:b/>
          <w:bCs/>
        </w:rPr>
        <w:t xml:space="preserve"> RECURRENTE,</w:t>
      </w:r>
      <w:r w:rsidRPr="00395C4B">
        <w:rPr>
          <w:rFonts w:ascii="Palatino Linotype" w:hAnsi="Palatino Linotype" w:cs="Arial"/>
          <w:bCs/>
        </w:rPr>
        <w:t xml:space="preserve"> quien es la misma persona que formuló la solicitud de acceso a la información pública al </w:t>
      </w:r>
      <w:r w:rsidRPr="00395C4B">
        <w:rPr>
          <w:rFonts w:ascii="Palatino Linotype" w:hAnsi="Palatino Linotype" w:cs="Arial"/>
          <w:b/>
          <w:bCs/>
        </w:rPr>
        <w:t>SUJETO OBLIGADO.</w:t>
      </w:r>
    </w:p>
    <w:p w14:paraId="64921164" w14:textId="77777777" w:rsidR="001F7939" w:rsidRPr="00395C4B" w:rsidRDefault="001F7939" w:rsidP="00367832">
      <w:pPr>
        <w:spacing w:line="360" w:lineRule="auto"/>
        <w:jc w:val="both"/>
        <w:rPr>
          <w:rFonts w:ascii="Palatino Linotype" w:hAnsi="Palatino Linotype" w:cs="Arial"/>
          <w:b/>
          <w:bCs/>
        </w:rPr>
      </w:pPr>
    </w:p>
    <w:p w14:paraId="09349D81" w14:textId="50F61693" w:rsidR="00840CB2" w:rsidRPr="00395C4B" w:rsidRDefault="00840CB2" w:rsidP="001F7939">
      <w:pPr>
        <w:tabs>
          <w:tab w:val="center" w:pos="4252"/>
          <w:tab w:val="right" w:pos="8504"/>
        </w:tabs>
        <w:spacing w:line="360" w:lineRule="auto"/>
        <w:ind w:left="-57"/>
        <w:jc w:val="both"/>
        <w:rPr>
          <w:rFonts w:ascii="Palatino Linotype" w:eastAsiaTheme="minorEastAsia" w:hAnsi="Palatino Linotype" w:cstheme="minorBidi"/>
          <w:lang w:val="es-ES_tradnl"/>
        </w:rPr>
      </w:pPr>
      <w:r w:rsidRPr="00395C4B">
        <w:rPr>
          <w:rFonts w:ascii="Palatino Linotype" w:hAnsi="Palatino Linotype" w:cs="Arial"/>
          <w:b/>
          <w:sz w:val="28"/>
          <w:szCs w:val="28"/>
          <w:lang w:val="es-ES"/>
        </w:rPr>
        <w:t>TERCERO.</w:t>
      </w:r>
      <w:r w:rsidRPr="00395C4B">
        <w:rPr>
          <w:rFonts w:ascii="Palatino Linotype" w:eastAsiaTheme="minorEastAsia" w:hAnsi="Palatino Linotype" w:cs="Arial"/>
          <w:lang w:val="es-ES"/>
        </w:rPr>
        <w:t xml:space="preserve"> </w:t>
      </w:r>
      <w:r w:rsidRPr="00395C4B">
        <w:rPr>
          <w:rFonts w:ascii="Palatino Linotype" w:eastAsiaTheme="minorEastAsia" w:hAnsi="Palatino Linotype" w:cs="Arial"/>
          <w:b/>
          <w:lang w:val="es-ES_tradnl"/>
        </w:rPr>
        <w:t>Justificación de la Acumulación de los Recursos.</w:t>
      </w:r>
      <w:r w:rsidRPr="00395C4B">
        <w:rPr>
          <w:rFonts w:ascii="Palatino Linotype" w:eastAsiaTheme="minorEastAsia" w:hAnsi="Palatino Linotype" w:cs="Arial"/>
          <w:lang w:val="es-ES_tradnl"/>
        </w:rPr>
        <w:t xml:space="preserve"> De las constancias que obran en los expedientes acumulados, se advierte que en los recursos de revisión</w:t>
      </w:r>
      <w:r w:rsidRPr="00395C4B">
        <w:rPr>
          <w:rFonts w:ascii="Palatino Linotype" w:eastAsiaTheme="minorEastAsia" w:hAnsi="Palatino Linotype" w:cstheme="minorBidi"/>
          <w:lang w:val="es-ES_tradnl"/>
        </w:rPr>
        <w:t xml:space="preserve"> </w:t>
      </w:r>
      <w:bookmarkStart w:id="20" w:name="_Hlk81909081"/>
      <w:r w:rsidR="001F7939" w:rsidRPr="00395C4B">
        <w:rPr>
          <w:rFonts w:ascii="Palatino Linotype" w:hAnsi="Palatino Linotype" w:cs="Arial"/>
          <w:b/>
        </w:rPr>
        <w:t xml:space="preserve">03867/INFOEM/IP/RR/2021, 03868/INFOEM/IP/RR/2021, 03869/INFOEM/IP/RR/2021, 03870/INFOEM/IP/RR/2021, 03871/INFOEM/IP/RR/2021 y 03872/INFOEM/IP/RR/2021 </w:t>
      </w:r>
      <w:r w:rsidRPr="00395C4B">
        <w:rPr>
          <w:rFonts w:ascii="Palatino Linotype" w:eastAsiaTheme="minorEastAsia" w:hAnsi="Palatino Linotype" w:cs="Arial"/>
          <w:b/>
          <w:lang w:val="es-ES_tradnl"/>
        </w:rPr>
        <w:t>acumulados</w:t>
      </w:r>
      <w:bookmarkEnd w:id="20"/>
      <w:r w:rsidRPr="00395C4B">
        <w:rPr>
          <w:rFonts w:ascii="Palatino Linotype" w:eastAsiaTheme="minorEastAsia" w:hAnsi="Palatino Linotype" w:cs="Arial"/>
          <w:b/>
          <w:bCs/>
          <w:lang w:val="es-ES_tradnl"/>
        </w:rPr>
        <w:t xml:space="preserve">, </w:t>
      </w:r>
      <w:r w:rsidRPr="00395C4B">
        <w:rPr>
          <w:rFonts w:ascii="Palatino Linotype" w:eastAsiaTheme="minorEastAsia" w:hAnsi="Palatino Linotype" w:cs="Arial"/>
          <w:lang w:val="es-ES_tradnl"/>
        </w:rPr>
        <w:t xml:space="preserve">fueron presentados por la misma </w:t>
      </w:r>
      <w:r w:rsidRPr="00395C4B">
        <w:rPr>
          <w:rFonts w:ascii="Palatino Linotype" w:eastAsiaTheme="minorEastAsia" w:hAnsi="Palatino Linotype" w:cs="Arial"/>
          <w:b/>
          <w:lang w:val="es-ES_tradnl"/>
        </w:rPr>
        <w:t>RECURRENTE</w:t>
      </w:r>
      <w:r w:rsidRPr="00395C4B">
        <w:rPr>
          <w:rFonts w:ascii="Palatino Linotype" w:eastAsiaTheme="minorEastAsia" w:hAnsi="Palatino Linotype" w:cs="Arial"/>
          <w:lang w:val="es-ES_tradnl"/>
        </w:rPr>
        <w:t xml:space="preserve"> respecto de los actos u omisiones del mismo </w:t>
      </w:r>
      <w:r w:rsidRPr="00395C4B">
        <w:rPr>
          <w:rFonts w:ascii="Palatino Linotype" w:eastAsiaTheme="minorEastAsia" w:hAnsi="Palatino Linotype" w:cs="Arial"/>
          <w:b/>
          <w:lang w:val="es-ES_tradnl"/>
        </w:rPr>
        <w:t>SUJETO OBLIGADO</w:t>
      </w:r>
      <w:r w:rsidRPr="00395C4B">
        <w:rPr>
          <w:rFonts w:ascii="Palatino Linotype" w:eastAsiaTheme="minorEastAsia" w:hAnsi="Palatino Linotype" w:cs="Arial"/>
          <w:lang w:val="es-ES_tradnl"/>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395C4B">
        <w:rPr>
          <w:rFonts w:ascii="Palatino Linotype" w:eastAsiaTheme="minorEastAsia" w:hAnsi="Palatino Linotype" w:cs="Arial"/>
          <w:lang w:val="es-ES"/>
        </w:rPr>
        <w:t xml:space="preserve">Código de Procedimientos Administrativos del Estado de México, de aplicación supletoria en términos del </w:t>
      </w:r>
      <w:r w:rsidRPr="00395C4B">
        <w:rPr>
          <w:rFonts w:ascii="Palatino Linotype" w:eastAsiaTheme="minorEastAsia" w:hAnsi="Palatino Linotype" w:cs="Arial"/>
          <w:lang w:val="es-ES_tradnl"/>
        </w:rPr>
        <w:t xml:space="preserve">artículo 195 de </w:t>
      </w:r>
      <w:r w:rsidRPr="00395C4B">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4F26ED7A" w14:textId="77777777" w:rsidR="001F7939" w:rsidRPr="00395C4B" w:rsidRDefault="001F7939" w:rsidP="00840CB2">
      <w:pPr>
        <w:tabs>
          <w:tab w:val="left" w:pos="8222"/>
        </w:tabs>
        <w:ind w:left="851" w:right="1134"/>
        <w:jc w:val="center"/>
        <w:rPr>
          <w:rFonts w:ascii="Palatino Linotype" w:hAnsi="Palatino Linotype" w:cs="Arial"/>
          <w:b/>
          <w:i/>
          <w:sz w:val="22"/>
          <w:szCs w:val="22"/>
        </w:rPr>
      </w:pPr>
    </w:p>
    <w:p w14:paraId="428B269E" w14:textId="0BCCE983" w:rsidR="00840CB2" w:rsidRPr="00395C4B" w:rsidRDefault="00840CB2" w:rsidP="00840CB2">
      <w:pPr>
        <w:tabs>
          <w:tab w:val="left" w:pos="8222"/>
        </w:tabs>
        <w:ind w:left="851" w:right="1134"/>
        <w:jc w:val="center"/>
        <w:rPr>
          <w:rFonts w:ascii="Palatino Linotype" w:hAnsi="Palatino Linotype" w:cs="Arial"/>
          <w:b/>
          <w:i/>
          <w:sz w:val="22"/>
          <w:szCs w:val="22"/>
        </w:rPr>
      </w:pPr>
      <w:r w:rsidRPr="00395C4B">
        <w:rPr>
          <w:rFonts w:ascii="Palatino Linotype" w:hAnsi="Palatino Linotype" w:cs="Arial"/>
          <w:b/>
          <w:i/>
          <w:sz w:val="22"/>
          <w:szCs w:val="22"/>
        </w:rPr>
        <w:lastRenderedPageBreak/>
        <w:t>“Código de Procedimientos Administrativos del Estado de México</w:t>
      </w:r>
    </w:p>
    <w:p w14:paraId="39D8DE22" w14:textId="23714594" w:rsidR="00840CB2" w:rsidRPr="00395C4B" w:rsidRDefault="00840CB2" w:rsidP="00840CB2">
      <w:pPr>
        <w:tabs>
          <w:tab w:val="left" w:pos="8222"/>
        </w:tabs>
        <w:ind w:left="851" w:right="1134"/>
        <w:jc w:val="both"/>
        <w:rPr>
          <w:rFonts w:ascii="Palatino Linotype" w:hAnsi="Palatino Linotype" w:cs="Arial"/>
          <w:i/>
          <w:sz w:val="22"/>
          <w:szCs w:val="22"/>
        </w:rPr>
      </w:pPr>
      <w:r w:rsidRPr="00395C4B">
        <w:rPr>
          <w:rFonts w:ascii="Palatino Linotype" w:hAnsi="Palatino Linotype" w:cs="Arial"/>
          <w:i/>
          <w:sz w:val="22"/>
          <w:szCs w:val="22"/>
        </w:rPr>
        <w:t>“</w:t>
      </w:r>
      <w:r w:rsidRPr="00395C4B">
        <w:rPr>
          <w:rFonts w:ascii="Palatino Linotype" w:hAnsi="Palatino Linotype" w:cs="Arial"/>
          <w:b/>
          <w:i/>
          <w:sz w:val="22"/>
          <w:szCs w:val="22"/>
        </w:rPr>
        <w:t>Artículo 18</w:t>
      </w:r>
      <w:r w:rsidRPr="00395C4B">
        <w:rPr>
          <w:rFonts w:ascii="Palatino Linotype" w:hAnsi="Palatino Linotype" w:cs="Arial"/>
          <w:i/>
          <w:sz w:val="22"/>
          <w:szCs w:val="22"/>
        </w:rPr>
        <w:t xml:space="preserve">.- </w:t>
      </w:r>
      <w:r w:rsidRPr="00395C4B">
        <w:rPr>
          <w:rFonts w:ascii="Palatino Linotype" w:hAnsi="Palatino Linotype" w:cs="Arial"/>
          <w:b/>
          <w:i/>
          <w:sz w:val="22"/>
          <w:szCs w:val="22"/>
        </w:rPr>
        <w:t xml:space="preserve">La autoridad administrativa o el Tribunal </w:t>
      </w:r>
      <w:r w:rsidRPr="00395C4B">
        <w:rPr>
          <w:rFonts w:ascii="Palatino Linotype" w:hAnsi="Palatino Linotype" w:cs="Arial"/>
          <w:b/>
          <w:i/>
          <w:sz w:val="22"/>
          <w:szCs w:val="22"/>
          <w:u w:val="single"/>
        </w:rPr>
        <w:t>acordarán la acumulación de los expedientes</w:t>
      </w:r>
      <w:r w:rsidRPr="00395C4B">
        <w:rPr>
          <w:rFonts w:ascii="Palatino Linotype" w:hAnsi="Palatino Linotype" w:cs="Arial"/>
          <w:b/>
          <w:i/>
          <w:sz w:val="22"/>
          <w:szCs w:val="22"/>
        </w:rPr>
        <w:t xml:space="preserve"> del procedimiento y proceso administrativo que ante ellos se sigan, de oficio</w:t>
      </w:r>
      <w:r w:rsidRPr="00395C4B">
        <w:rPr>
          <w:rFonts w:ascii="Palatino Linotype" w:hAnsi="Palatino Linotype" w:cs="Arial"/>
          <w:i/>
          <w:sz w:val="22"/>
          <w:szCs w:val="22"/>
        </w:rPr>
        <w:t xml:space="preserve"> o a petición de parte, </w:t>
      </w:r>
      <w:r w:rsidRPr="00395C4B">
        <w:rPr>
          <w:rFonts w:ascii="Palatino Linotype" w:hAnsi="Palatino Linotype" w:cs="Arial"/>
          <w:b/>
          <w:i/>
          <w:sz w:val="22"/>
          <w:szCs w:val="22"/>
          <w:u w:val="single"/>
        </w:rPr>
        <w:t>cuando las partes</w:t>
      </w:r>
      <w:r w:rsidRPr="00395C4B">
        <w:rPr>
          <w:rFonts w:ascii="Palatino Linotype" w:hAnsi="Palatino Linotype" w:cs="Arial"/>
          <w:i/>
          <w:sz w:val="22"/>
          <w:szCs w:val="22"/>
        </w:rPr>
        <w:t xml:space="preserve"> o los actos administrativos </w:t>
      </w:r>
      <w:r w:rsidRPr="00395C4B">
        <w:rPr>
          <w:rFonts w:ascii="Palatino Linotype" w:hAnsi="Palatino Linotype" w:cs="Arial"/>
          <w:b/>
          <w:i/>
          <w:sz w:val="22"/>
          <w:szCs w:val="22"/>
          <w:u w:val="single"/>
        </w:rPr>
        <w:t>sean iguales</w:t>
      </w:r>
      <w:r w:rsidRPr="00395C4B">
        <w:rPr>
          <w:rFonts w:ascii="Palatino Linotype" w:hAnsi="Palatino Linotype" w:cs="Arial"/>
          <w:i/>
          <w:sz w:val="22"/>
          <w:szCs w:val="22"/>
        </w:rPr>
        <w:t xml:space="preserve">, se trate de actos conexos o </w:t>
      </w:r>
      <w:r w:rsidRPr="00395C4B">
        <w:rPr>
          <w:rFonts w:ascii="Palatino Linotype" w:hAnsi="Palatino Linotype" w:cs="Arial"/>
          <w:b/>
          <w:i/>
          <w:sz w:val="22"/>
          <w:szCs w:val="22"/>
          <w:u w:val="single"/>
        </w:rPr>
        <w:t>resulte conveniente el trámite unificado de los asuntos, para evitar la emisión de resoluciones contradictorias</w:t>
      </w:r>
      <w:r w:rsidRPr="00395C4B">
        <w:rPr>
          <w:rFonts w:ascii="Palatino Linotype" w:hAnsi="Palatino Linotype" w:cs="Arial"/>
          <w:i/>
          <w:sz w:val="22"/>
          <w:szCs w:val="22"/>
        </w:rPr>
        <w:t>. La misma regla se aplicará, en lo conducente, para la separación de los expedientes.”</w:t>
      </w:r>
    </w:p>
    <w:p w14:paraId="4B86F397" w14:textId="77777777" w:rsidR="001F7939" w:rsidRPr="00395C4B" w:rsidRDefault="001F7939" w:rsidP="00840CB2">
      <w:pPr>
        <w:tabs>
          <w:tab w:val="left" w:pos="8222"/>
        </w:tabs>
        <w:ind w:left="851" w:right="1134"/>
        <w:jc w:val="both"/>
        <w:rPr>
          <w:rFonts w:ascii="Palatino Linotype" w:hAnsi="Palatino Linotype" w:cs="Arial"/>
          <w:i/>
          <w:sz w:val="22"/>
          <w:szCs w:val="22"/>
        </w:rPr>
      </w:pPr>
    </w:p>
    <w:p w14:paraId="4FCE83F6" w14:textId="77777777" w:rsidR="00840CB2" w:rsidRPr="00395C4B" w:rsidRDefault="00840CB2" w:rsidP="00840CB2">
      <w:pPr>
        <w:tabs>
          <w:tab w:val="left" w:pos="8222"/>
        </w:tabs>
        <w:ind w:left="851" w:right="1134"/>
        <w:jc w:val="center"/>
        <w:rPr>
          <w:rFonts w:ascii="Palatino Linotype" w:hAnsi="Palatino Linotype" w:cs="Arial"/>
          <w:b/>
          <w:i/>
          <w:sz w:val="22"/>
          <w:szCs w:val="22"/>
        </w:rPr>
      </w:pPr>
      <w:r w:rsidRPr="00395C4B">
        <w:rPr>
          <w:rFonts w:ascii="Palatino Linotype" w:hAnsi="Palatino Linotype" w:cs="Arial"/>
          <w:b/>
          <w:i/>
          <w:sz w:val="22"/>
          <w:szCs w:val="22"/>
        </w:rPr>
        <w:t xml:space="preserve">Ley de Transparencia y Acceso a la Información Pública del Estado de México y Municipios </w:t>
      </w:r>
    </w:p>
    <w:p w14:paraId="40A94464" w14:textId="77777777" w:rsidR="00840CB2" w:rsidRPr="00395C4B" w:rsidRDefault="00840CB2" w:rsidP="00840CB2">
      <w:pPr>
        <w:tabs>
          <w:tab w:val="left" w:pos="8222"/>
        </w:tabs>
        <w:ind w:left="851" w:right="1134"/>
        <w:jc w:val="both"/>
        <w:rPr>
          <w:rFonts w:ascii="Palatino Linotype" w:hAnsi="Palatino Linotype" w:cs="Arial"/>
          <w:i/>
          <w:sz w:val="22"/>
          <w:szCs w:val="22"/>
        </w:rPr>
      </w:pPr>
      <w:r w:rsidRPr="00395C4B">
        <w:rPr>
          <w:rFonts w:ascii="Palatino Linotype" w:hAnsi="Palatino Linotype" w:cs="Arial"/>
          <w:i/>
          <w:sz w:val="22"/>
          <w:szCs w:val="22"/>
        </w:rPr>
        <w:t>“</w:t>
      </w:r>
      <w:r w:rsidRPr="00395C4B">
        <w:rPr>
          <w:rFonts w:ascii="Palatino Linotype" w:hAnsi="Palatino Linotype" w:cs="Arial"/>
          <w:b/>
          <w:i/>
          <w:sz w:val="22"/>
          <w:szCs w:val="22"/>
        </w:rPr>
        <w:t xml:space="preserve">Artículo 195. </w:t>
      </w:r>
      <w:r w:rsidRPr="00395C4B">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38B189DE" w14:textId="77777777" w:rsidR="00840CB2" w:rsidRPr="00395C4B" w:rsidRDefault="00840CB2" w:rsidP="00840CB2">
      <w:pPr>
        <w:tabs>
          <w:tab w:val="left" w:pos="8222"/>
        </w:tabs>
        <w:ind w:left="851" w:right="1134"/>
        <w:jc w:val="both"/>
        <w:rPr>
          <w:rFonts w:ascii="Palatino Linotype" w:hAnsi="Palatino Linotype" w:cs="Arial"/>
          <w:sz w:val="22"/>
          <w:szCs w:val="22"/>
        </w:rPr>
      </w:pPr>
      <w:r w:rsidRPr="00395C4B">
        <w:rPr>
          <w:rFonts w:ascii="Palatino Linotype" w:hAnsi="Palatino Linotype" w:cs="Arial"/>
          <w:sz w:val="22"/>
          <w:szCs w:val="22"/>
        </w:rPr>
        <w:t>(Énfasis añadido)</w:t>
      </w:r>
    </w:p>
    <w:p w14:paraId="0E02E5D0" w14:textId="77777777" w:rsidR="00840CB2" w:rsidRPr="00395C4B" w:rsidRDefault="00840CB2" w:rsidP="00840CB2">
      <w:pPr>
        <w:jc w:val="both"/>
        <w:rPr>
          <w:rFonts w:ascii="Palatino Linotype" w:hAnsi="Palatino Linotype" w:cs="Arial"/>
          <w:b/>
          <w:szCs w:val="28"/>
        </w:rPr>
      </w:pPr>
    </w:p>
    <w:p w14:paraId="20372013" w14:textId="77777777" w:rsidR="00840CB2" w:rsidRPr="00395C4B" w:rsidRDefault="00840CB2" w:rsidP="00840CB2">
      <w:pPr>
        <w:tabs>
          <w:tab w:val="center" w:pos="4252"/>
          <w:tab w:val="right" w:pos="8504"/>
        </w:tabs>
        <w:spacing w:line="360" w:lineRule="auto"/>
        <w:jc w:val="both"/>
        <w:rPr>
          <w:rFonts w:ascii="Palatino Linotype" w:eastAsiaTheme="minorEastAsia" w:hAnsi="Palatino Linotype" w:cs="Arial"/>
          <w:lang w:val="es-ES_tradnl"/>
        </w:rPr>
      </w:pPr>
      <w:r w:rsidRPr="00395C4B">
        <w:rPr>
          <w:rFonts w:ascii="Palatino Linotype" w:eastAsiaTheme="minorEastAsia" w:hAnsi="Palatino Linotype" w:cs="Arial"/>
          <w:lang w:val="es-ES_tradnl"/>
        </w:rPr>
        <w:t>De lo dispuesto en la normativa anterior, dicha acumulación procede cuando:</w:t>
      </w:r>
    </w:p>
    <w:p w14:paraId="7DD645A0" w14:textId="77777777" w:rsidR="00840CB2" w:rsidRPr="00395C4B" w:rsidRDefault="00840CB2" w:rsidP="00840CB2">
      <w:pPr>
        <w:numPr>
          <w:ilvl w:val="0"/>
          <w:numId w:val="9"/>
        </w:numPr>
        <w:tabs>
          <w:tab w:val="center" w:pos="4252"/>
          <w:tab w:val="right" w:pos="8504"/>
        </w:tabs>
        <w:spacing w:line="360" w:lineRule="auto"/>
        <w:jc w:val="both"/>
        <w:rPr>
          <w:rFonts w:ascii="Palatino Linotype" w:eastAsiaTheme="minorEastAsia" w:hAnsi="Palatino Linotype" w:cs="Arial"/>
          <w:lang w:val="es-ES_tradnl"/>
        </w:rPr>
      </w:pPr>
      <w:r w:rsidRPr="00395C4B">
        <w:rPr>
          <w:rFonts w:ascii="Palatino Linotype" w:eastAsiaTheme="minorEastAsia" w:hAnsi="Palatino Linotype" w:cs="Arial"/>
          <w:lang w:val="es-ES_tradnl"/>
        </w:rPr>
        <w:t>El solicitante y la información referida sean las mismas;</w:t>
      </w:r>
    </w:p>
    <w:p w14:paraId="203A0B54" w14:textId="77777777" w:rsidR="00840CB2" w:rsidRPr="00395C4B" w:rsidRDefault="00840CB2" w:rsidP="00840CB2">
      <w:pPr>
        <w:numPr>
          <w:ilvl w:val="0"/>
          <w:numId w:val="9"/>
        </w:numPr>
        <w:tabs>
          <w:tab w:val="center" w:pos="4252"/>
          <w:tab w:val="right" w:pos="8504"/>
        </w:tabs>
        <w:spacing w:line="360" w:lineRule="auto"/>
        <w:jc w:val="both"/>
        <w:rPr>
          <w:rFonts w:ascii="Palatino Linotype" w:eastAsiaTheme="minorEastAsia" w:hAnsi="Palatino Linotype" w:cs="Arial"/>
          <w:lang w:val="es-ES_tradnl"/>
        </w:rPr>
      </w:pPr>
      <w:r w:rsidRPr="00395C4B">
        <w:rPr>
          <w:rFonts w:ascii="Palatino Linotype" w:eastAsiaTheme="minorEastAsia" w:hAnsi="Palatino Linotype" w:cs="Arial"/>
          <w:b/>
          <w:u w:val="single"/>
          <w:lang w:val="es-ES_tradnl"/>
        </w:rPr>
        <w:t>Las partes o los actos impugnados sean iguales</w:t>
      </w:r>
      <w:r w:rsidRPr="00395C4B">
        <w:rPr>
          <w:rFonts w:ascii="Palatino Linotype" w:eastAsiaTheme="minorEastAsia" w:hAnsi="Palatino Linotype" w:cs="Arial"/>
          <w:lang w:val="es-ES_tradnl"/>
        </w:rPr>
        <w:t>;</w:t>
      </w:r>
    </w:p>
    <w:p w14:paraId="6DD16743" w14:textId="77777777" w:rsidR="00840CB2" w:rsidRPr="00395C4B" w:rsidRDefault="00840CB2" w:rsidP="00840CB2">
      <w:pPr>
        <w:numPr>
          <w:ilvl w:val="0"/>
          <w:numId w:val="9"/>
        </w:numPr>
        <w:tabs>
          <w:tab w:val="center" w:pos="4252"/>
          <w:tab w:val="right" w:pos="8504"/>
        </w:tabs>
        <w:spacing w:line="360" w:lineRule="auto"/>
        <w:jc w:val="both"/>
        <w:rPr>
          <w:rFonts w:ascii="Palatino Linotype" w:eastAsiaTheme="minorEastAsia" w:hAnsi="Palatino Linotype" w:cs="Arial"/>
          <w:lang w:val="es-ES_tradnl"/>
        </w:rPr>
      </w:pPr>
      <w:r w:rsidRPr="00395C4B">
        <w:rPr>
          <w:rFonts w:ascii="Palatino Linotype" w:eastAsiaTheme="minorEastAsia" w:hAnsi="Palatino Linotype" w:cs="Arial"/>
          <w:b/>
          <w:u w:val="single"/>
          <w:lang w:val="es-ES_tradnl"/>
        </w:rPr>
        <w:t>Cuando se trate del mismo solicitante, el mismo Sujeto Obligado</w:t>
      </w:r>
      <w:r w:rsidRPr="00395C4B">
        <w:rPr>
          <w:rFonts w:ascii="Palatino Linotype" w:eastAsiaTheme="minorEastAsia" w:hAnsi="Palatino Linotype" w:cs="Arial"/>
          <w:lang w:val="es-ES_tradnl"/>
        </w:rPr>
        <w:t>, y</w:t>
      </w:r>
    </w:p>
    <w:p w14:paraId="04AB7E49" w14:textId="42086C52" w:rsidR="00840CB2" w:rsidRPr="00395C4B" w:rsidRDefault="00840CB2" w:rsidP="00840CB2">
      <w:pPr>
        <w:numPr>
          <w:ilvl w:val="0"/>
          <w:numId w:val="9"/>
        </w:numPr>
        <w:tabs>
          <w:tab w:val="center" w:pos="4252"/>
          <w:tab w:val="right" w:pos="8504"/>
        </w:tabs>
        <w:spacing w:line="360" w:lineRule="auto"/>
        <w:ind w:left="357" w:hanging="357"/>
        <w:jc w:val="both"/>
        <w:rPr>
          <w:rFonts w:ascii="Palatino Linotype" w:eastAsiaTheme="minorEastAsia" w:hAnsi="Palatino Linotype" w:cs="Arial"/>
          <w:lang w:val="es-ES_tradnl"/>
        </w:rPr>
      </w:pPr>
      <w:r w:rsidRPr="00395C4B">
        <w:rPr>
          <w:rFonts w:ascii="Palatino Linotype" w:eastAsiaTheme="minorEastAsia" w:hAnsi="Palatino Linotype" w:cs="Arial"/>
          <w:lang w:val="es-ES_tradnl"/>
        </w:rPr>
        <w:t>Aun tratándose de solicitudes diversas, resulte conveniente la resolución unificada de los asuntos</w:t>
      </w:r>
      <w:r w:rsidRPr="00395C4B">
        <w:rPr>
          <w:rFonts w:ascii="Palatino Linotype" w:eastAsiaTheme="minorEastAsia" w:hAnsi="Palatino Linotype" w:cs="Arial"/>
          <w:i/>
          <w:lang w:val="es-ES_tradnl"/>
        </w:rPr>
        <w:t>.</w:t>
      </w:r>
    </w:p>
    <w:p w14:paraId="58306E50" w14:textId="77777777" w:rsidR="00840CB2" w:rsidRPr="00395C4B" w:rsidRDefault="00840CB2" w:rsidP="00840CB2">
      <w:pPr>
        <w:tabs>
          <w:tab w:val="center" w:pos="4252"/>
          <w:tab w:val="right" w:pos="8504"/>
        </w:tabs>
        <w:spacing w:line="360" w:lineRule="auto"/>
        <w:ind w:left="357"/>
        <w:jc w:val="both"/>
        <w:rPr>
          <w:rFonts w:ascii="Palatino Linotype" w:eastAsiaTheme="minorEastAsia" w:hAnsi="Palatino Linotype" w:cs="Arial"/>
          <w:lang w:val="es-ES_tradnl"/>
        </w:rPr>
      </w:pPr>
    </w:p>
    <w:p w14:paraId="42186A38" w14:textId="77777777" w:rsidR="00840CB2" w:rsidRPr="00395C4B" w:rsidRDefault="00840CB2" w:rsidP="00840CB2">
      <w:pPr>
        <w:widowControl w:val="0"/>
        <w:autoSpaceDE w:val="0"/>
        <w:autoSpaceDN w:val="0"/>
        <w:adjustRightInd w:val="0"/>
        <w:spacing w:line="360" w:lineRule="auto"/>
        <w:jc w:val="both"/>
        <w:rPr>
          <w:rFonts w:ascii="Palatino Linotype" w:hAnsi="Palatino Linotype" w:cs="Arial"/>
        </w:rPr>
      </w:pPr>
      <w:r w:rsidRPr="00395C4B">
        <w:rPr>
          <w:rFonts w:ascii="Palatino Linotype" w:hAnsi="Palatino Linotype" w:cs="Arial"/>
        </w:rPr>
        <w:t xml:space="preserve">De esta suerte, tal y como se mencionó anteriormente, los recursos de revisión que nos ocupan fueron interpuestos por la misma </w:t>
      </w:r>
      <w:r w:rsidRPr="00395C4B">
        <w:rPr>
          <w:rFonts w:ascii="Palatino Linotype" w:hAnsi="Palatino Linotype" w:cs="Arial"/>
          <w:b/>
        </w:rPr>
        <w:t>RECURRENTE</w:t>
      </w:r>
      <w:r w:rsidRPr="00395C4B">
        <w:rPr>
          <w:rFonts w:ascii="Palatino Linotype" w:hAnsi="Palatino Linotype" w:cs="Arial"/>
        </w:rPr>
        <w:t xml:space="preserve"> ante el mismo </w:t>
      </w:r>
      <w:r w:rsidRPr="00395C4B">
        <w:rPr>
          <w:rFonts w:ascii="Palatino Linotype" w:hAnsi="Palatino Linotype" w:cs="Arial"/>
          <w:b/>
        </w:rPr>
        <w:t>SUJETO OBLIGADO</w:t>
      </w:r>
      <w:r w:rsidRPr="00395C4B">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66D866F8" w14:textId="77777777" w:rsidR="005A070A" w:rsidRPr="00395C4B" w:rsidRDefault="005A070A" w:rsidP="00367832">
      <w:pPr>
        <w:spacing w:line="360" w:lineRule="auto"/>
        <w:jc w:val="both"/>
        <w:rPr>
          <w:rFonts w:ascii="Palatino Linotype" w:hAnsi="Palatino Linotype" w:cs="Arial"/>
          <w:b/>
          <w:snapToGrid w:val="0"/>
        </w:rPr>
      </w:pPr>
    </w:p>
    <w:p w14:paraId="7267C8A1" w14:textId="2888A19A" w:rsidR="00FD561B" w:rsidRPr="00395C4B" w:rsidRDefault="00840CB2" w:rsidP="00367832">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bookmarkStart w:id="21" w:name="_Hlk80802862"/>
      <w:r w:rsidRPr="00395C4B">
        <w:rPr>
          <w:rFonts w:ascii="Palatino Linotype" w:hAnsi="Palatino Linotype" w:cs="Arial"/>
          <w:b/>
          <w:sz w:val="28"/>
        </w:rPr>
        <w:t>CUARTO</w:t>
      </w:r>
      <w:r w:rsidR="00200BFC" w:rsidRPr="00395C4B">
        <w:rPr>
          <w:rFonts w:ascii="Palatino Linotype" w:hAnsi="Palatino Linotype" w:cs="Arial"/>
          <w:b/>
        </w:rPr>
        <w:t xml:space="preserve">. </w:t>
      </w:r>
      <w:r w:rsidR="00200BFC" w:rsidRPr="00395C4B">
        <w:rPr>
          <w:rFonts w:ascii="Palatino Linotype" w:hAnsi="Palatino Linotype" w:cs="Arial"/>
          <w:b/>
          <w:lang w:val="es-ES"/>
        </w:rPr>
        <w:t>Oportunidad</w:t>
      </w:r>
      <w:r w:rsidR="00FD561B" w:rsidRPr="00395C4B">
        <w:rPr>
          <w:rFonts w:ascii="Palatino Linotype" w:hAnsi="Palatino Linotype" w:cs="Arial"/>
        </w:rPr>
        <w:t xml:space="preserve">. El recurso de revisión fue interpuesto dentro del plazo de </w:t>
      </w:r>
      <w:r w:rsidR="00FD561B" w:rsidRPr="00395C4B">
        <w:rPr>
          <w:rFonts w:ascii="Palatino Linotype" w:hAnsi="Palatino Linotype" w:cs="Arial"/>
        </w:rPr>
        <w:lastRenderedPageBreak/>
        <w:t xml:space="preserve">quince días hábiles, contados a partir del día siguiente al en que </w:t>
      </w:r>
      <w:r w:rsidR="005342F7" w:rsidRPr="00395C4B">
        <w:rPr>
          <w:rFonts w:ascii="Palatino Linotype" w:hAnsi="Palatino Linotype" w:cs="Arial"/>
          <w:b/>
        </w:rPr>
        <w:t>EL</w:t>
      </w:r>
      <w:r w:rsidR="00FD561B" w:rsidRPr="00395C4B">
        <w:rPr>
          <w:rFonts w:ascii="Palatino Linotype" w:hAnsi="Palatino Linotype" w:cs="Arial"/>
          <w:b/>
        </w:rPr>
        <w:t xml:space="preserve"> RECURRENTE </w:t>
      </w:r>
      <w:r w:rsidR="00FD561B" w:rsidRPr="00395C4B">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395C4B" w:rsidRDefault="005A070A" w:rsidP="00367832">
      <w:pPr>
        <w:ind w:left="720" w:right="709"/>
        <w:contextualSpacing/>
        <w:jc w:val="both"/>
        <w:rPr>
          <w:rFonts w:ascii="Palatino Linotype" w:hAnsi="Palatino Linotype" w:cs="Arial"/>
          <w:i/>
          <w:sz w:val="22"/>
        </w:rPr>
      </w:pPr>
    </w:p>
    <w:p w14:paraId="4E1513B7" w14:textId="1CAC4B2B" w:rsidR="00C01BE1" w:rsidRPr="00395C4B" w:rsidRDefault="00FD561B" w:rsidP="00D13AB1">
      <w:pPr>
        <w:ind w:left="720" w:right="709"/>
        <w:contextualSpacing/>
        <w:jc w:val="both"/>
        <w:rPr>
          <w:rFonts w:ascii="Palatino Linotype" w:hAnsi="Palatino Linotype" w:cs="Arial"/>
          <w:i/>
          <w:sz w:val="22"/>
        </w:rPr>
      </w:pPr>
      <w:r w:rsidRPr="00395C4B">
        <w:rPr>
          <w:rFonts w:ascii="Palatino Linotype" w:hAnsi="Palatino Linotype" w:cs="Arial"/>
          <w:i/>
          <w:sz w:val="22"/>
        </w:rPr>
        <w:t>“</w:t>
      </w:r>
      <w:r w:rsidRPr="00395C4B">
        <w:rPr>
          <w:rFonts w:ascii="Palatino Linotype" w:hAnsi="Palatino Linotype" w:cs="Arial"/>
          <w:b/>
          <w:i/>
          <w:sz w:val="22"/>
        </w:rPr>
        <w:t>Artículo 178.</w:t>
      </w:r>
      <w:r w:rsidRPr="00395C4B">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004408BE" w:rsidRPr="00395C4B">
        <w:rPr>
          <w:rFonts w:ascii="Palatino Linotype" w:hAnsi="Palatino Linotype" w:cs="Arial"/>
          <w:i/>
          <w:sz w:val="22"/>
        </w:rPr>
        <w:t>.</w:t>
      </w:r>
    </w:p>
    <w:p w14:paraId="18CC6945" w14:textId="77777777" w:rsidR="00840CB2" w:rsidRPr="00395C4B" w:rsidRDefault="00840CB2" w:rsidP="00D13AB1">
      <w:pPr>
        <w:ind w:left="720" w:right="709"/>
        <w:contextualSpacing/>
        <w:jc w:val="both"/>
        <w:rPr>
          <w:rFonts w:ascii="Palatino Linotype" w:hAnsi="Palatino Linotype" w:cs="Arial"/>
          <w:i/>
          <w:sz w:val="22"/>
        </w:rPr>
      </w:pPr>
    </w:p>
    <w:p w14:paraId="19A24586" w14:textId="74EF3BD4" w:rsidR="00C01BE1" w:rsidRPr="00395C4B" w:rsidRDefault="00FD561B" w:rsidP="00EA6E92">
      <w:pPr>
        <w:ind w:left="720" w:right="709"/>
        <w:contextualSpacing/>
        <w:jc w:val="both"/>
        <w:rPr>
          <w:rFonts w:ascii="Palatino Linotype" w:hAnsi="Palatino Linotype" w:cs="Arial"/>
          <w:i/>
          <w:sz w:val="22"/>
        </w:rPr>
      </w:pPr>
      <w:r w:rsidRPr="00395C4B">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8D723F6" w14:textId="77777777" w:rsidR="00840CB2" w:rsidRPr="00395C4B" w:rsidRDefault="00840CB2" w:rsidP="00EA6E92">
      <w:pPr>
        <w:ind w:left="720" w:right="709"/>
        <w:contextualSpacing/>
        <w:jc w:val="both"/>
        <w:rPr>
          <w:rFonts w:ascii="Palatino Linotype" w:hAnsi="Palatino Linotype" w:cs="Arial"/>
          <w:i/>
          <w:sz w:val="22"/>
        </w:rPr>
      </w:pPr>
    </w:p>
    <w:p w14:paraId="5D4FEB8F" w14:textId="2CDB8C59" w:rsidR="00FD561B" w:rsidRPr="00395C4B" w:rsidRDefault="00FD561B" w:rsidP="00367832">
      <w:pPr>
        <w:ind w:left="720" w:right="709"/>
        <w:jc w:val="both"/>
        <w:rPr>
          <w:rFonts w:ascii="Palatino Linotype" w:hAnsi="Palatino Linotype" w:cs="Arial"/>
          <w:i/>
          <w:sz w:val="22"/>
        </w:rPr>
      </w:pPr>
      <w:r w:rsidRPr="00395C4B">
        <w:rPr>
          <w:rFonts w:ascii="Palatino Linotype" w:hAnsi="Palatino Linotype" w:cs="Arial"/>
          <w:i/>
          <w:sz w:val="22"/>
        </w:rPr>
        <w:t xml:space="preserve">En el caso de que se interponga ante la Unidad de Transparencia, ésta deberá remitir el recurso de revisión al Instituto a más tardar al día </w:t>
      </w:r>
      <w:r w:rsidRPr="00395C4B">
        <w:rPr>
          <w:rFonts w:ascii="Palatino Linotype" w:hAnsi="Palatino Linotype" w:cs="Arial"/>
          <w:i/>
          <w:sz w:val="22"/>
          <w:lang w:eastAsia="es-MX"/>
        </w:rPr>
        <w:t>siguiente</w:t>
      </w:r>
      <w:r w:rsidRPr="00395C4B">
        <w:rPr>
          <w:rFonts w:ascii="Palatino Linotype" w:hAnsi="Palatino Linotype" w:cs="Arial"/>
          <w:i/>
          <w:sz w:val="22"/>
        </w:rPr>
        <w:t xml:space="preserve"> de haberlo recibido.”</w:t>
      </w:r>
    </w:p>
    <w:p w14:paraId="7DA3EF18" w14:textId="77777777" w:rsidR="005A070A" w:rsidRPr="00395C4B" w:rsidRDefault="005A070A" w:rsidP="00367832">
      <w:pPr>
        <w:ind w:left="720" w:right="709"/>
        <w:jc w:val="both"/>
        <w:rPr>
          <w:rFonts w:ascii="Palatino Linotype" w:hAnsi="Palatino Linotype" w:cs="Arial"/>
          <w:i/>
          <w:sz w:val="22"/>
        </w:rPr>
      </w:pPr>
    </w:p>
    <w:p w14:paraId="2AE84633" w14:textId="77777777" w:rsidR="005C2C7C" w:rsidRPr="00395C4B" w:rsidRDefault="005C2C7C" w:rsidP="005C2C7C">
      <w:pPr>
        <w:spacing w:line="360" w:lineRule="auto"/>
        <w:jc w:val="both"/>
        <w:rPr>
          <w:rFonts w:ascii="Palatino Linotype" w:hAnsi="Palatino Linotype" w:cs="Arial"/>
        </w:rPr>
      </w:pPr>
      <w:bookmarkStart w:id="22" w:name="_Hlk62134391"/>
      <w:r w:rsidRPr="00395C4B">
        <w:rPr>
          <w:rFonts w:ascii="Palatino Linotype" w:hAnsi="Palatino Linotype" w:cs="Arial"/>
        </w:rPr>
        <w:t xml:space="preserve">En esa tesitura, atendiendo a que </w:t>
      </w:r>
      <w:r w:rsidRPr="00395C4B">
        <w:rPr>
          <w:rFonts w:ascii="Palatino Linotype" w:hAnsi="Palatino Linotype" w:cs="Arial"/>
          <w:b/>
        </w:rPr>
        <w:t>EL SUJETO OBLIGADO</w:t>
      </w:r>
      <w:r w:rsidRPr="00395C4B">
        <w:rPr>
          <w:rFonts w:ascii="Palatino Linotype" w:hAnsi="Palatino Linotype" w:cs="Arial"/>
        </w:rPr>
        <w:t xml:space="preserve"> notificó la respuesta a la solicitud de acceso a la información pública el día</w:t>
      </w:r>
      <w:r w:rsidRPr="00395C4B">
        <w:rPr>
          <w:rFonts w:ascii="Palatino Linotype" w:hAnsi="Palatino Linotype" w:cs="Arial"/>
          <w:b/>
        </w:rPr>
        <w:t xml:space="preserve"> dieciséis de julio de dos mil veintiuno</w:t>
      </w:r>
      <w:r w:rsidRPr="00395C4B">
        <w:rPr>
          <w:rFonts w:ascii="Palatino Linotype" w:hAnsi="Palatino Linotype" w:cs="Arial"/>
        </w:rPr>
        <w:t>; así, el plazo de quince días hábiles que el artículo 178 de la Ley de la materia otorga al</w:t>
      </w:r>
      <w:r w:rsidRPr="00395C4B">
        <w:rPr>
          <w:rFonts w:ascii="Palatino Linotype" w:hAnsi="Palatino Linotype" w:cs="Arial"/>
          <w:b/>
        </w:rPr>
        <w:t xml:space="preserve"> RECURRENTE</w:t>
      </w:r>
      <w:r w:rsidRPr="00395C4B">
        <w:rPr>
          <w:rFonts w:ascii="Palatino Linotype" w:hAnsi="Palatino Linotype" w:cs="Arial"/>
        </w:rPr>
        <w:t xml:space="preserve"> para presentar el respectivo recurso de revisión, transcurrió del </w:t>
      </w:r>
      <w:r w:rsidRPr="00395C4B">
        <w:rPr>
          <w:rFonts w:ascii="Palatino Linotype" w:hAnsi="Palatino Linotype" w:cs="Arial"/>
          <w:b/>
        </w:rPr>
        <w:t>dos al veinte de agosto de dos mil veintiuno</w:t>
      </w:r>
      <w:r w:rsidRPr="00395C4B">
        <w:rPr>
          <w:rFonts w:ascii="Palatino Linotype" w:hAnsi="Palatino Linotype" w:cs="Arial"/>
        </w:rPr>
        <w:t xml:space="preserve">, </w:t>
      </w:r>
      <w:r w:rsidRPr="00395C4B">
        <w:rPr>
          <w:rFonts w:ascii="Palatino Linotype" w:eastAsiaTheme="minorEastAsia" w:hAnsi="Palatino Linotype" w:cs="Arial"/>
          <w:lang w:val="es-ES_tradnl"/>
        </w:rPr>
        <w:t>sin contemplar en el cómputo los días siete, ocho, catorce y quince de agosto de dos mil veintiuno, por corresponder a sábados y domingos, considerados como días inhábiles, en términos del artículo 3, fracción X de la Ley de Transparencia y Acceso a la Información Pública del Estado de México y Municipios; a</w:t>
      </w:r>
      <w:r w:rsidRPr="00395C4B">
        <w:rPr>
          <w:rFonts w:ascii="Palatino Linotype" w:hAnsi="Palatino Linotype" w:cs="Arial"/>
        </w:rPr>
        <w:t xml:space="preserve">sí como, los días diecinueve, veinte, veintiuno, veintidós, veintitrés, veintiséis, veintisiete, veintiocho, veintinueve, treinta de julio de dos mil veintiuno, por ser considerados como días inhábiles por suspensión de labores, en términos del Calendario Oficial en Materia de Transparencia, Acceso a la Información Pública y Protección de Datos Personales del </w:t>
      </w:r>
      <w:r w:rsidRPr="00395C4B">
        <w:rPr>
          <w:rFonts w:ascii="Palatino Linotype" w:hAnsi="Palatino Linotype" w:cs="Arial"/>
        </w:rPr>
        <w:lastRenderedPageBreak/>
        <w:t>Estado de México y Municipios; así como de labores del Instituto para el año dos mil veintiuno y enero de dos mil veintidós, publicado en el Periódico Oficial “Gaceta del Gobierno”, el ocho de enero de dos mil veintiuno.</w:t>
      </w:r>
    </w:p>
    <w:p w14:paraId="1D3BB969" w14:textId="77777777" w:rsidR="0029525F" w:rsidRPr="00395C4B" w:rsidRDefault="0029525F" w:rsidP="00367832">
      <w:pPr>
        <w:spacing w:line="360" w:lineRule="auto"/>
        <w:jc w:val="both"/>
        <w:rPr>
          <w:rFonts w:ascii="Palatino Linotype" w:hAnsi="Palatino Linotype" w:cs="Arial"/>
        </w:rPr>
      </w:pPr>
    </w:p>
    <w:bookmarkEnd w:id="22"/>
    <w:p w14:paraId="4708C896" w14:textId="09880A77" w:rsidR="005A070A" w:rsidRPr="00395C4B" w:rsidRDefault="00EE68EE" w:rsidP="001F7939">
      <w:pPr>
        <w:spacing w:line="360" w:lineRule="auto"/>
        <w:ind w:left="-5" w:hanging="10"/>
        <w:jc w:val="both"/>
        <w:rPr>
          <w:rFonts w:ascii="Palatino Linotype" w:eastAsia="Palatino Linotype" w:hAnsi="Palatino Linotype" w:cs="Palatino Linotype"/>
          <w:color w:val="000000"/>
          <w:lang w:eastAsia="es-MX"/>
        </w:rPr>
      </w:pPr>
      <w:r w:rsidRPr="00395C4B">
        <w:rPr>
          <w:rFonts w:ascii="Palatino Linotype" w:eastAsia="Palatino Linotype" w:hAnsi="Palatino Linotype" w:cs="Palatino Linotype"/>
          <w:color w:val="000000"/>
          <w:lang w:eastAsia="es-MX"/>
        </w:rPr>
        <w:t>En ese tenor, si el recurso de revisión que nos ocupa, se interpuso el</w:t>
      </w:r>
      <w:r w:rsidRPr="00395C4B">
        <w:rPr>
          <w:rFonts w:ascii="Palatino Linotype" w:eastAsia="Palatino Linotype" w:hAnsi="Palatino Linotype" w:cs="Palatino Linotype"/>
          <w:b/>
          <w:color w:val="000000"/>
          <w:lang w:eastAsia="es-MX"/>
        </w:rPr>
        <w:t xml:space="preserve"> </w:t>
      </w:r>
      <w:r w:rsidR="0029525F" w:rsidRPr="00395C4B">
        <w:rPr>
          <w:rFonts w:ascii="Palatino Linotype" w:eastAsia="Palatino Linotype" w:hAnsi="Palatino Linotype" w:cs="Palatino Linotype"/>
          <w:b/>
          <w:color w:val="000000"/>
          <w:lang w:eastAsia="es-MX"/>
        </w:rPr>
        <w:t>dos de agosto</w:t>
      </w:r>
      <w:r w:rsidR="00C75C19" w:rsidRPr="00395C4B">
        <w:rPr>
          <w:rFonts w:ascii="Palatino Linotype" w:eastAsia="Palatino Linotype" w:hAnsi="Palatino Linotype" w:cs="Palatino Linotype"/>
          <w:b/>
          <w:color w:val="000000"/>
          <w:lang w:eastAsia="es-MX"/>
        </w:rPr>
        <w:t xml:space="preserve"> </w:t>
      </w:r>
      <w:r w:rsidR="006B6B26" w:rsidRPr="00395C4B">
        <w:rPr>
          <w:rFonts w:ascii="Palatino Linotype" w:eastAsia="Palatino Linotype" w:hAnsi="Palatino Linotype" w:cs="Palatino Linotype"/>
          <w:b/>
          <w:color w:val="000000"/>
          <w:lang w:eastAsia="es-MX"/>
        </w:rPr>
        <w:t>de dos mil veintiuno</w:t>
      </w:r>
      <w:r w:rsidRPr="00395C4B">
        <w:rPr>
          <w:rFonts w:ascii="Palatino Linotype" w:eastAsia="Palatino Linotype" w:hAnsi="Palatino Linotype" w:cs="Palatino Linotype"/>
          <w:b/>
          <w:color w:val="000000"/>
          <w:lang w:eastAsia="es-MX"/>
        </w:rPr>
        <w:t>,</w:t>
      </w:r>
      <w:r w:rsidRPr="00395C4B">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bookmarkEnd w:id="21"/>
    </w:p>
    <w:p w14:paraId="7E747C20" w14:textId="77777777" w:rsidR="00717845" w:rsidRPr="00395C4B" w:rsidRDefault="00717845" w:rsidP="001F7939">
      <w:pPr>
        <w:spacing w:line="360" w:lineRule="auto"/>
        <w:ind w:left="-5" w:hanging="10"/>
        <w:jc w:val="both"/>
        <w:rPr>
          <w:rFonts w:ascii="Palatino Linotype" w:eastAsia="Palatino Linotype" w:hAnsi="Palatino Linotype" w:cs="Palatino Linotype"/>
          <w:color w:val="000000"/>
          <w:lang w:eastAsia="es-MX"/>
        </w:rPr>
      </w:pPr>
    </w:p>
    <w:p w14:paraId="69E3266F" w14:textId="1E602BFC" w:rsidR="00C01BE1" w:rsidRPr="00395C4B" w:rsidRDefault="00717845" w:rsidP="00C01BE1">
      <w:pPr>
        <w:autoSpaceDE w:val="0"/>
        <w:autoSpaceDN w:val="0"/>
        <w:adjustRightInd w:val="0"/>
        <w:spacing w:line="360" w:lineRule="auto"/>
        <w:ind w:right="49"/>
        <w:jc w:val="both"/>
        <w:rPr>
          <w:rFonts w:ascii="Palatino Linotype" w:hAnsi="Palatino Linotype" w:cs="Arial"/>
          <w:lang w:val="es-ES"/>
        </w:rPr>
      </w:pPr>
      <w:r w:rsidRPr="00395C4B">
        <w:rPr>
          <w:rFonts w:ascii="Palatino Linotype" w:hAnsi="Palatino Linotype" w:cs="Arial"/>
          <w:b/>
          <w:sz w:val="28"/>
        </w:rPr>
        <w:t>QUINTO</w:t>
      </w:r>
      <w:r w:rsidR="00200BFC" w:rsidRPr="00395C4B">
        <w:rPr>
          <w:rFonts w:ascii="Palatino Linotype" w:hAnsi="Palatino Linotype"/>
          <w:b/>
        </w:rPr>
        <w:t xml:space="preserve">. </w:t>
      </w:r>
      <w:r w:rsidR="0072617B" w:rsidRPr="00395C4B">
        <w:rPr>
          <w:rFonts w:ascii="Palatino Linotype" w:hAnsi="Palatino Linotype"/>
          <w:b/>
        </w:rPr>
        <w:t xml:space="preserve">Procedibilidad. </w:t>
      </w:r>
      <w:r w:rsidR="00C01BE1" w:rsidRPr="00395C4B">
        <w:rPr>
          <w:rFonts w:ascii="Palatino Linotype" w:hAnsi="Palatino Linotype" w:cs="Arial"/>
          <w:lang w:val="es-ES"/>
        </w:rPr>
        <w:t xml:space="preserve">Esta Ponencia considera importante abordar el análisis de los requisitos de procedibilidad del recurso de revisión, así el artículo 180 de la </w:t>
      </w:r>
      <w:r w:rsidR="00C01BE1" w:rsidRPr="00395C4B">
        <w:rPr>
          <w:rFonts w:ascii="Palatino Linotype" w:hAnsi="Palatino Linotype" w:cs="Arial"/>
          <w:lang w:val="es-ES" w:eastAsia="es-MX"/>
        </w:rPr>
        <w:t xml:space="preserve">Ley de Transparencia y Acceso a la </w:t>
      </w:r>
      <w:r w:rsidR="00C01BE1" w:rsidRPr="00395C4B">
        <w:rPr>
          <w:rFonts w:ascii="Palatino Linotype" w:hAnsi="Palatino Linotype" w:cs="Arial"/>
          <w:lang w:val="es-ES"/>
        </w:rPr>
        <w:t>Información</w:t>
      </w:r>
      <w:r w:rsidR="00C01BE1" w:rsidRPr="00395C4B">
        <w:rPr>
          <w:rFonts w:ascii="Palatino Linotype" w:hAnsi="Palatino Linotype" w:cs="Arial"/>
          <w:lang w:val="es-ES" w:eastAsia="es-MX"/>
        </w:rPr>
        <w:t xml:space="preserve"> Pública del Estado de México y Municipios, que </w:t>
      </w:r>
      <w:r w:rsidR="00C01BE1" w:rsidRPr="00395C4B">
        <w:rPr>
          <w:rFonts w:ascii="Palatino Linotype" w:hAnsi="Palatino Linotype" w:cs="Arial"/>
          <w:lang w:val="es-ES"/>
        </w:rPr>
        <w:t>establece lo siguiente:</w:t>
      </w:r>
    </w:p>
    <w:p w14:paraId="4A466AE8" w14:textId="77777777" w:rsidR="00C01BE1" w:rsidRPr="00395C4B" w:rsidRDefault="00C01BE1" w:rsidP="00C01BE1">
      <w:pPr>
        <w:autoSpaceDE w:val="0"/>
        <w:autoSpaceDN w:val="0"/>
        <w:adjustRightInd w:val="0"/>
        <w:ind w:right="49"/>
        <w:jc w:val="both"/>
        <w:rPr>
          <w:rFonts w:ascii="Palatino Linotype" w:hAnsi="Palatino Linotype" w:cs="Arial"/>
          <w:lang w:val="es-ES"/>
        </w:rPr>
      </w:pPr>
    </w:p>
    <w:p w14:paraId="0A80266B" w14:textId="77777777" w:rsidR="00C01BE1" w:rsidRPr="00395C4B" w:rsidRDefault="00C01BE1" w:rsidP="00C01BE1">
      <w:pPr>
        <w:tabs>
          <w:tab w:val="left" w:pos="851"/>
        </w:tabs>
        <w:ind w:left="851" w:right="901"/>
        <w:jc w:val="both"/>
        <w:rPr>
          <w:rFonts w:ascii="Palatino Linotype" w:hAnsi="Palatino Linotype"/>
          <w:b/>
          <w:i/>
          <w:sz w:val="22"/>
          <w:szCs w:val="22"/>
          <w:lang w:val="es-ES"/>
        </w:rPr>
      </w:pPr>
      <w:r w:rsidRPr="00395C4B">
        <w:rPr>
          <w:rFonts w:ascii="Palatino Linotype" w:hAnsi="Palatino Linotype"/>
          <w:b/>
          <w:i/>
          <w:sz w:val="22"/>
          <w:szCs w:val="22"/>
          <w:lang w:val="es-ES"/>
        </w:rPr>
        <w:t xml:space="preserve">“Artículo 180. </w:t>
      </w:r>
      <w:r w:rsidRPr="00395C4B">
        <w:rPr>
          <w:rFonts w:ascii="Palatino Linotype" w:hAnsi="Palatino Linotype"/>
          <w:i/>
          <w:sz w:val="22"/>
          <w:szCs w:val="22"/>
          <w:lang w:val="es-ES"/>
        </w:rPr>
        <w:t xml:space="preserve">El </w:t>
      </w:r>
      <w:r w:rsidRPr="00395C4B">
        <w:rPr>
          <w:rFonts w:ascii="Palatino Linotype" w:hAnsi="Palatino Linotype" w:cs="Arial"/>
          <w:i/>
          <w:sz w:val="22"/>
          <w:szCs w:val="22"/>
          <w:lang w:val="es-ES"/>
        </w:rPr>
        <w:t>recurso</w:t>
      </w:r>
      <w:r w:rsidRPr="00395C4B">
        <w:rPr>
          <w:rFonts w:ascii="Palatino Linotype" w:hAnsi="Palatino Linotype"/>
          <w:i/>
          <w:sz w:val="22"/>
          <w:szCs w:val="22"/>
          <w:lang w:val="es-ES"/>
        </w:rPr>
        <w:t xml:space="preserve"> </w:t>
      </w:r>
      <w:r w:rsidRPr="00395C4B">
        <w:rPr>
          <w:rFonts w:ascii="Palatino Linotype" w:hAnsi="Palatino Linotype" w:cs="Arial"/>
          <w:i/>
          <w:color w:val="222222"/>
          <w:sz w:val="22"/>
          <w:szCs w:val="22"/>
          <w:lang w:val="es-ES" w:eastAsia="es-MX"/>
        </w:rPr>
        <w:t>de</w:t>
      </w:r>
      <w:r w:rsidRPr="00395C4B">
        <w:rPr>
          <w:rFonts w:ascii="Palatino Linotype" w:hAnsi="Palatino Linotype"/>
          <w:i/>
          <w:sz w:val="22"/>
          <w:szCs w:val="22"/>
          <w:lang w:val="es-ES"/>
        </w:rPr>
        <w:t xml:space="preserve"> revisión contendrá:</w:t>
      </w:r>
      <w:r w:rsidRPr="00395C4B">
        <w:rPr>
          <w:rFonts w:ascii="Palatino Linotype" w:hAnsi="Palatino Linotype"/>
          <w:b/>
          <w:i/>
          <w:sz w:val="22"/>
          <w:szCs w:val="22"/>
          <w:lang w:val="es-ES"/>
        </w:rPr>
        <w:t xml:space="preserve"> </w:t>
      </w:r>
    </w:p>
    <w:p w14:paraId="714E8C11" w14:textId="77777777" w:rsidR="00C01BE1" w:rsidRPr="00395C4B" w:rsidRDefault="00C01BE1" w:rsidP="00C01BE1">
      <w:pPr>
        <w:tabs>
          <w:tab w:val="left" w:pos="851"/>
        </w:tabs>
        <w:ind w:left="851" w:right="901"/>
        <w:jc w:val="both"/>
        <w:rPr>
          <w:rFonts w:ascii="Palatino Linotype" w:hAnsi="Palatino Linotype"/>
          <w:b/>
          <w:i/>
          <w:sz w:val="22"/>
          <w:szCs w:val="22"/>
          <w:lang w:val="es-ES"/>
        </w:rPr>
      </w:pPr>
      <w:r w:rsidRPr="00395C4B">
        <w:rPr>
          <w:rFonts w:ascii="Palatino Linotype" w:hAnsi="Palatino Linotype"/>
          <w:b/>
          <w:i/>
          <w:sz w:val="22"/>
          <w:szCs w:val="22"/>
          <w:lang w:val="es-ES"/>
        </w:rPr>
        <w:t xml:space="preserve">I. </w:t>
      </w:r>
      <w:r w:rsidRPr="00395C4B">
        <w:rPr>
          <w:rFonts w:ascii="Palatino Linotype" w:hAnsi="Palatino Linotype"/>
          <w:i/>
          <w:sz w:val="22"/>
          <w:szCs w:val="22"/>
          <w:lang w:val="es-ES"/>
        </w:rPr>
        <w:t xml:space="preserve">El sujeto obligado ante </w:t>
      </w:r>
      <w:r w:rsidRPr="00395C4B">
        <w:rPr>
          <w:rFonts w:ascii="Palatino Linotype" w:hAnsi="Palatino Linotype" w:cs="Arial"/>
          <w:i/>
          <w:sz w:val="22"/>
          <w:szCs w:val="22"/>
          <w:lang w:val="es-ES"/>
        </w:rPr>
        <w:t>la</w:t>
      </w:r>
      <w:r w:rsidRPr="00395C4B">
        <w:rPr>
          <w:rFonts w:ascii="Palatino Linotype" w:hAnsi="Palatino Linotype"/>
          <w:i/>
          <w:sz w:val="22"/>
          <w:szCs w:val="22"/>
          <w:lang w:val="es-ES"/>
        </w:rPr>
        <w:t xml:space="preserve"> cual </w:t>
      </w:r>
      <w:r w:rsidRPr="00395C4B">
        <w:rPr>
          <w:rFonts w:ascii="Palatino Linotype" w:hAnsi="Palatino Linotype" w:cs="Arial"/>
          <w:i/>
          <w:color w:val="222222"/>
          <w:sz w:val="22"/>
          <w:szCs w:val="22"/>
          <w:lang w:val="es-ES" w:eastAsia="es-MX"/>
        </w:rPr>
        <w:t>se</w:t>
      </w:r>
      <w:r w:rsidRPr="00395C4B">
        <w:rPr>
          <w:rFonts w:ascii="Palatino Linotype" w:hAnsi="Palatino Linotype"/>
          <w:i/>
          <w:sz w:val="22"/>
          <w:szCs w:val="22"/>
          <w:lang w:val="es-ES"/>
        </w:rPr>
        <w:t xml:space="preserve"> presentó la solicitud;</w:t>
      </w:r>
      <w:r w:rsidRPr="00395C4B">
        <w:rPr>
          <w:rFonts w:ascii="Palatino Linotype" w:hAnsi="Palatino Linotype"/>
          <w:b/>
          <w:i/>
          <w:sz w:val="22"/>
          <w:szCs w:val="22"/>
          <w:lang w:val="es-ES"/>
        </w:rPr>
        <w:t xml:space="preserve"> </w:t>
      </w:r>
    </w:p>
    <w:p w14:paraId="6D606707" w14:textId="77777777" w:rsidR="00C01BE1" w:rsidRPr="00395C4B" w:rsidRDefault="00C01BE1" w:rsidP="00C01BE1">
      <w:pPr>
        <w:tabs>
          <w:tab w:val="left" w:pos="851"/>
        </w:tabs>
        <w:ind w:left="851" w:right="901"/>
        <w:jc w:val="both"/>
        <w:rPr>
          <w:rFonts w:ascii="Palatino Linotype" w:hAnsi="Palatino Linotype"/>
          <w:b/>
          <w:i/>
          <w:sz w:val="22"/>
          <w:szCs w:val="22"/>
          <w:lang w:val="es-ES"/>
        </w:rPr>
      </w:pPr>
      <w:r w:rsidRPr="00395C4B">
        <w:rPr>
          <w:rFonts w:ascii="Palatino Linotype" w:hAnsi="Palatino Linotype"/>
          <w:b/>
          <w:i/>
          <w:sz w:val="22"/>
          <w:szCs w:val="22"/>
          <w:lang w:val="es-ES"/>
        </w:rPr>
        <w:t xml:space="preserve">II. </w:t>
      </w:r>
      <w:r w:rsidRPr="00395C4B">
        <w:rPr>
          <w:rFonts w:ascii="Palatino Linotype" w:hAnsi="Palatino Linotype"/>
          <w:b/>
          <w:i/>
          <w:sz w:val="22"/>
          <w:szCs w:val="22"/>
          <w:u w:val="single"/>
          <w:lang w:val="es-ES"/>
        </w:rPr>
        <w:t xml:space="preserve">El nombre del solicitante </w:t>
      </w:r>
      <w:r w:rsidRPr="00395C4B">
        <w:rPr>
          <w:rFonts w:ascii="Palatino Linotype" w:hAnsi="Palatino Linotype" w:cs="Arial"/>
          <w:b/>
          <w:i/>
          <w:color w:val="222222"/>
          <w:sz w:val="22"/>
          <w:szCs w:val="22"/>
          <w:u w:val="single"/>
          <w:lang w:val="es-ES" w:eastAsia="es-MX"/>
        </w:rPr>
        <w:t>que</w:t>
      </w:r>
      <w:r w:rsidRPr="00395C4B">
        <w:rPr>
          <w:rFonts w:ascii="Palatino Linotype" w:hAnsi="Palatino Linotype"/>
          <w:b/>
          <w:i/>
          <w:sz w:val="22"/>
          <w:szCs w:val="22"/>
          <w:u w:val="single"/>
          <w:lang w:val="es-ES"/>
        </w:rPr>
        <w:t xml:space="preserve"> recurre </w:t>
      </w:r>
      <w:r w:rsidRPr="00395C4B">
        <w:rPr>
          <w:rFonts w:ascii="Palatino Linotype" w:hAnsi="Palatino Linotype"/>
          <w:i/>
          <w:sz w:val="22"/>
          <w:szCs w:val="22"/>
          <w:lang w:val="es-ES"/>
        </w:rPr>
        <w:t>o de su representante y, en su caso, del tercero interesado, así como la dirección o medio que señale para recibir notificaciones;</w:t>
      </w:r>
      <w:r w:rsidRPr="00395C4B">
        <w:rPr>
          <w:rFonts w:ascii="Palatino Linotype" w:hAnsi="Palatino Linotype"/>
          <w:b/>
          <w:i/>
          <w:sz w:val="22"/>
          <w:szCs w:val="22"/>
          <w:lang w:val="es-ES"/>
        </w:rPr>
        <w:t xml:space="preserve"> </w:t>
      </w:r>
    </w:p>
    <w:p w14:paraId="265D6551" w14:textId="77777777" w:rsidR="00C01BE1" w:rsidRPr="00395C4B" w:rsidRDefault="00C01BE1" w:rsidP="00C01BE1">
      <w:pPr>
        <w:tabs>
          <w:tab w:val="left" w:pos="851"/>
        </w:tabs>
        <w:ind w:left="851" w:right="901"/>
        <w:jc w:val="both"/>
        <w:rPr>
          <w:rFonts w:ascii="Palatino Linotype" w:hAnsi="Palatino Linotype"/>
          <w:b/>
          <w:i/>
          <w:sz w:val="22"/>
          <w:szCs w:val="22"/>
          <w:lang w:val="es-ES"/>
        </w:rPr>
      </w:pPr>
      <w:r w:rsidRPr="00395C4B">
        <w:rPr>
          <w:rFonts w:ascii="Palatino Linotype" w:hAnsi="Palatino Linotype"/>
          <w:b/>
          <w:i/>
          <w:sz w:val="22"/>
          <w:szCs w:val="22"/>
          <w:lang w:val="es-ES"/>
        </w:rPr>
        <w:t xml:space="preserve">III. </w:t>
      </w:r>
      <w:r w:rsidRPr="00395C4B">
        <w:rPr>
          <w:rFonts w:ascii="Palatino Linotype" w:hAnsi="Palatino Linotype"/>
          <w:i/>
          <w:sz w:val="22"/>
          <w:szCs w:val="22"/>
          <w:lang w:val="es-ES"/>
        </w:rPr>
        <w:t xml:space="preserve">El número de folio de </w:t>
      </w:r>
      <w:r w:rsidRPr="00395C4B">
        <w:rPr>
          <w:rFonts w:ascii="Palatino Linotype" w:hAnsi="Palatino Linotype" w:cs="Arial"/>
          <w:i/>
          <w:color w:val="222222"/>
          <w:sz w:val="22"/>
          <w:szCs w:val="22"/>
          <w:lang w:val="es-ES" w:eastAsia="es-MX"/>
        </w:rPr>
        <w:t>respuesta</w:t>
      </w:r>
      <w:r w:rsidRPr="00395C4B">
        <w:rPr>
          <w:rFonts w:ascii="Palatino Linotype" w:hAnsi="Palatino Linotype"/>
          <w:i/>
          <w:sz w:val="22"/>
          <w:szCs w:val="22"/>
          <w:lang w:val="es-ES"/>
        </w:rPr>
        <w:t xml:space="preserve"> de la solicitud de acceso; </w:t>
      </w:r>
    </w:p>
    <w:p w14:paraId="68048BF2" w14:textId="77777777" w:rsidR="00C01BE1" w:rsidRPr="00395C4B" w:rsidRDefault="00C01BE1" w:rsidP="00C01BE1">
      <w:pPr>
        <w:tabs>
          <w:tab w:val="left" w:pos="851"/>
        </w:tabs>
        <w:ind w:left="851" w:right="901"/>
        <w:jc w:val="both"/>
        <w:rPr>
          <w:rFonts w:ascii="Palatino Linotype" w:hAnsi="Palatino Linotype"/>
          <w:b/>
          <w:i/>
          <w:sz w:val="22"/>
          <w:szCs w:val="22"/>
          <w:lang w:val="es-ES"/>
        </w:rPr>
      </w:pPr>
      <w:r w:rsidRPr="00395C4B">
        <w:rPr>
          <w:rFonts w:ascii="Palatino Linotype" w:hAnsi="Palatino Linotype"/>
          <w:b/>
          <w:i/>
          <w:sz w:val="22"/>
          <w:szCs w:val="22"/>
          <w:lang w:val="es-ES"/>
        </w:rPr>
        <w:t xml:space="preserve">IV. </w:t>
      </w:r>
      <w:r w:rsidRPr="00395C4B">
        <w:rPr>
          <w:rFonts w:ascii="Palatino Linotype" w:hAnsi="Palatino Linotype"/>
          <w:i/>
          <w:sz w:val="22"/>
          <w:szCs w:val="22"/>
          <w:lang w:val="es-ES"/>
        </w:rPr>
        <w:t xml:space="preserve">La fecha en que fue </w:t>
      </w:r>
      <w:r w:rsidRPr="00395C4B">
        <w:rPr>
          <w:rFonts w:ascii="Palatino Linotype" w:hAnsi="Palatino Linotype" w:cs="Arial"/>
          <w:i/>
          <w:color w:val="222222"/>
          <w:sz w:val="22"/>
          <w:szCs w:val="22"/>
          <w:lang w:val="es-ES" w:eastAsia="es-MX"/>
        </w:rPr>
        <w:t>notificada</w:t>
      </w:r>
      <w:r w:rsidRPr="00395C4B">
        <w:rPr>
          <w:rFonts w:ascii="Palatino Linotype" w:hAnsi="Palatino Linotype"/>
          <w:i/>
          <w:sz w:val="22"/>
          <w:szCs w:val="22"/>
          <w:lang w:val="es-ES"/>
        </w:rPr>
        <w:t xml:space="preserve"> la respuesta al solicitante o tuvo conocimiento del acto reclamado, o de presentación de la solicitud, en caso de falta de respuesta;</w:t>
      </w:r>
      <w:r w:rsidRPr="00395C4B">
        <w:rPr>
          <w:rFonts w:ascii="Palatino Linotype" w:hAnsi="Palatino Linotype"/>
          <w:b/>
          <w:i/>
          <w:sz w:val="22"/>
          <w:szCs w:val="22"/>
          <w:lang w:val="es-ES"/>
        </w:rPr>
        <w:t xml:space="preserve"> </w:t>
      </w:r>
    </w:p>
    <w:p w14:paraId="1179B39C" w14:textId="77777777" w:rsidR="00C01BE1" w:rsidRPr="00395C4B" w:rsidRDefault="00C01BE1" w:rsidP="00C01BE1">
      <w:pPr>
        <w:tabs>
          <w:tab w:val="left" w:pos="851"/>
        </w:tabs>
        <w:ind w:left="851" w:right="901"/>
        <w:jc w:val="both"/>
        <w:rPr>
          <w:rFonts w:ascii="Palatino Linotype" w:hAnsi="Palatino Linotype"/>
          <w:b/>
          <w:i/>
          <w:sz w:val="22"/>
          <w:szCs w:val="22"/>
          <w:lang w:val="es-ES"/>
        </w:rPr>
      </w:pPr>
      <w:r w:rsidRPr="00395C4B">
        <w:rPr>
          <w:rFonts w:ascii="Palatino Linotype" w:hAnsi="Palatino Linotype"/>
          <w:b/>
          <w:i/>
          <w:sz w:val="22"/>
          <w:szCs w:val="22"/>
          <w:lang w:val="es-ES"/>
        </w:rPr>
        <w:t xml:space="preserve">V. </w:t>
      </w:r>
      <w:r w:rsidRPr="00395C4B">
        <w:rPr>
          <w:rFonts w:ascii="Palatino Linotype" w:hAnsi="Palatino Linotype"/>
          <w:i/>
          <w:sz w:val="22"/>
          <w:szCs w:val="22"/>
          <w:lang w:val="es-ES"/>
        </w:rPr>
        <w:t xml:space="preserve">El acto que se </w:t>
      </w:r>
      <w:r w:rsidRPr="00395C4B">
        <w:rPr>
          <w:rFonts w:ascii="Palatino Linotype" w:hAnsi="Palatino Linotype" w:cs="Arial"/>
          <w:i/>
          <w:color w:val="222222"/>
          <w:sz w:val="22"/>
          <w:szCs w:val="22"/>
          <w:lang w:val="es-ES" w:eastAsia="es-MX"/>
        </w:rPr>
        <w:t>recurre</w:t>
      </w:r>
      <w:r w:rsidRPr="00395C4B">
        <w:rPr>
          <w:rFonts w:ascii="Palatino Linotype" w:hAnsi="Palatino Linotype"/>
          <w:i/>
          <w:sz w:val="22"/>
          <w:szCs w:val="22"/>
          <w:lang w:val="es-ES"/>
        </w:rPr>
        <w:t>;</w:t>
      </w:r>
      <w:r w:rsidRPr="00395C4B">
        <w:rPr>
          <w:rFonts w:ascii="Palatino Linotype" w:hAnsi="Palatino Linotype"/>
          <w:b/>
          <w:i/>
          <w:sz w:val="22"/>
          <w:szCs w:val="22"/>
          <w:lang w:val="es-ES"/>
        </w:rPr>
        <w:t xml:space="preserve"> </w:t>
      </w:r>
    </w:p>
    <w:p w14:paraId="04EC2258" w14:textId="77777777" w:rsidR="00C01BE1" w:rsidRPr="00395C4B" w:rsidRDefault="00C01BE1" w:rsidP="00C01BE1">
      <w:pPr>
        <w:tabs>
          <w:tab w:val="left" w:pos="851"/>
        </w:tabs>
        <w:ind w:left="851" w:right="901"/>
        <w:jc w:val="both"/>
        <w:rPr>
          <w:rFonts w:ascii="Palatino Linotype" w:hAnsi="Palatino Linotype"/>
          <w:b/>
          <w:i/>
          <w:sz w:val="22"/>
          <w:szCs w:val="22"/>
          <w:lang w:val="es-ES"/>
        </w:rPr>
      </w:pPr>
      <w:r w:rsidRPr="00395C4B">
        <w:rPr>
          <w:rFonts w:ascii="Palatino Linotype" w:hAnsi="Palatino Linotype"/>
          <w:b/>
          <w:i/>
          <w:sz w:val="22"/>
          <w:szCs w:val="22"/>
          <w:lang w:val="es-ES"/>
        </w:rPr>
        <w:t xml:space="preserve">VI. </w:t>
      </w:r>
      <w:r w:rsidRPr="00395C4B">
        <w:rPr>
          <w:rFonts w:ascii="Palatino Linotype" w:hAnsi="Palatino Linotype"/>
          <w:i/>
          <w:sz w:val="22"/>
          <w:szCs w:val="22"/>
          <w:lang w:val="es-ES"/>
        </w:rPr>
        <w:t xml:space="preserve">Las razones o </w:t>
      </w:r>
      <w:r w:rsidRPr="00395C4B">
        <w:rPr>
          <w:rFonts w:ascii="Palatino Linotype" w:hAnsi="Palatino Linotype" w:cs="Arial"/>
          <w:i/>
          <w:color w:val="222222"/>
          <w:sz w:val="22"/>
          <w:szCs w:val="22"/>
          <w:lang w:val="es-ES" w:eastAsia="es-MX"/>
        </w:rPr>
        <w:t>motivos</w:t>
      </w:r>
      <w:r w:rsidRPr="00395C4B">
        <w:rPr>
          <w:rFonts w:ascii="Palatino Linotype" w:hAnsi="Palatino Linotype"/>
          <w:i/>
          <w:sz w:val="22"/>
          <w:szCs w:val="22"/>
          <w:lang w:val="es-ES"/>
        </w:rPr>
        <w:t xml:space="preserve"> de inconformidad;</w:t>
      </w:r>
      <w:r w:rsidRPr="00395C4B">
        <w:rPr>
          <w:rFonts w:ascii="Palatino Linotype" w:hAnsi="Palatino Linotype"/>
          <w:b/>
          <w:i/>
          <w:sz w:val="22"/>
          <w:szCs w:val="22"/>
          <w:lang w:val="es-ES"/>
        </w:rPr>
        <w:t xml:space="preserve"> </w:t>
      </w:r>
    </w:p>
    <w:p w14:paraId="71EE460F" w14:textId="77777777" w:rsidR="00C01BE1" w:rsidRPr="00395C4B" w:rsidRDefault="00C01BE1" w:rsidP="00C01BE1">
      <w:pPr>
        <w:tabs>
          <w:tab w:val="left" w:pos="851"/>
        </w:tabs>
        <w:ind w:left="851" w:right="901"/>
        <w:jc w:val="both"/>
        <w:rPr>
          <w:rFonts w:ascii="Palatino Linotype" w:hAnsi="Palatino Linotype"/>
          <w:b/>
          <w:i/>
          <w:sz w:val="22"/>
          <w:szCs w:val="22"/>
          <w:lang w:val="es-ES"/>
        </w:rPr>
      </w:pPr>
      <w:r w:rsidRPr="00395C4B">
        <w:rPr>
          <w:rFonts w:ascii="Palatino Linotype" w:hAnsi="Palatino Linotype"/>
          <w:b/>
          <w:i/>
          <w:sz w:val="22"/>
          <w:szCs w:val="22"/>
          <w:lang w:val="es-ES"/>
        </w:rPr>
        <w:t xml:space="preserve">VII. </w:t>
      </w:r>
      <w:r w:rsidRPr="00395C4B">
        <w:rPr>
          <w:rFonts w:ascii="Palatino Linotype" w:hAnsi="Palatino Linotype"/>
          <w:i/>
          <w:sz w:val="22"/>
          <w:szCs w:val="22"/>
          <w:lang w:val="es-ES"/>
        </w:rPr>
        <w:t>La copia de la respuesta que se impugna y, en su caso, de la notificación correspondiente, en el caso de respuesta de la solicitud; y</w:t>
      </w:r>
      <w:r w:rsidRPr="00395C4B">
        <w:rPr>
          <w:rFonts w:ascii="Palatino Linotype" w:hAnsi="Palatino Linotype"/>
          <w:b/>
          <w:i/>
          <w:sz w:val="22"/>
          <w:szCs w:val="22"/>
          <w:lang w:val="es-ES"/>
        </w:rPr>
        <w:t xml:space="preserve"> </w:t>
      </w:r>
    </w:p>
    <w:p w14:paraId="5D02A136" w14:textId="77777777" w:rsidR="00C01BE1" w:rsidRPr="00395C4B" w:rsidRDefault="00C01BE1" w:rsidP="00C01BE1">
      <w:pPr>
        <w:tabs>
          <w:tab w:val="left" w:pos="851"/>
        </w:tabs>
        <w:ind w:left="851" w:right="901"/>
        <w:jc w:val="both"/>
        <w:rPr>
          <w:rFonts w:ascii="Palatino Linotype" w:hAnsi="Palatino Linotype"/>
          <w:i/>
          <w:sz w:val="22"/>
          <w:szCs w:val="22"/>
          <w:lang w:val="es-ES"/>
        </w:rPr>
      </w:pPr>
      <w:r w:rsidRPr="00395C4B">
        <w:rPr>
          <w:rFonts w:ascii="Palatino Linotype" w:hAnsi="Palatino Linotype"/>
          <w:b/>
          <w:i/>
          <w:sz w:val="22"/>
          <w:szCs w:val="22"/>
          <w:lang w:val="es-ES"/>
        </w:rPr>
        <w:t xml:space="preserve">VIII. </w:t>
      </w:r>
      <w:r w:rsidRPr="00395C4B">
        <w:rPr>
          <w:rFonts w:ascii="Palatino Linotype" w:hAnsi="Palatino Linotype"/>
          <w:i/>
          <w:sz w:val="22"/>
          <w:szCs w:val="22"/>
          <w:lang w:val="es-ES"/>
        </w:rPr>
        <w:t>Firma del recurrente, en su caso, cuando se presente por escrito, requisito sin el cual se dará trámite al recurso.</w:t>
      </w:r>
    </w:p>
    <w:p w14:paraId="48EF86E2" w14:textId="77777777" w:rsidR="00C01BE1" w:rsidRPr="00395C4B" w:rsidRDefault="00C01BE1" w:rsidP="00C01BE1">
      <w:pPr>
        <w:tabs>
          <w:tab w:val="left" w:pos="851"/>
        </w:tabs>
        <w:ind w:left="851" w:right="901"/>
        <w:jc w:val="both"/>
        <w:rPr>
          <w:rFonts w:ascii="Palatino Linotype" w:hAnsi="Palatino Linotype"/>
          <w:i/>
          <w:sz w:val="22"/>
          <w:szCs w:val="22"/>
          <w:lang w:val="es-ES"/>
        </w:rPr>
      </w:pPr>
      <w:r w:rsidRPr="00395C4B">
        <w:rPr>
          <w:rFonts w:ascii="Palatino Linotype" w:hAnsi="Palatino Linotype"/>
          <w:i/>
          <w:sz w:val="22"/>
          <w:szCs w:val="22"/>
          <w:lang w:val="es-ES"/>
        </w:rPr>
        <w:t xml:space="preserve">Adicionalmente, se podrán anexar las pruebas y demás elementos que considere procedentes someter a juicio del Instituto. </w:t>
      </w:r>
    </w:p>
    <w:p w14:paraId="28166604" w14:textId="77777777" w:rsidR="00C01BE1" w:rsidRPr="00395C4B" w:rsidRDefault="00C01BE1" w:rsidP="00C01BE1">
      <w:pPr>
        <w:tabs>
          <w:tab w:val="left" w:pos="851"/>
        </w:tabs>
        <w:ind w:left="851" w:right="901"/>
        <w:jc w:val="both"/>
        <w:rPr>
          <w:rFonts w:ascii="Palatino Linotype" w:hAnsi="Palatino Linotype"/>
          <w:i/>
          <w:sz w:val="22"/>
          <w:szCs w:val="22"/>
          <w:lang w:val="es-ES"/>
        </w:rPr>
      </w:pPr>
      <w:r w:rsidRPr="00395C4B">
        <w:rPr>
          <w:rFonts w:ascii="Palatino Linotype" w:hAnsi="Palatino Linotype"/>
          <w:i/>
          <w:sz w:val="22"/>
          <w:szCs w:val="22"/>
          <w:lang w:val="es-ES"/>
        </w:rPr>
        <w:t xml:space="preserve">En ningún caso será necesario que el particular ratifique el recurso de revisión interpuesto. </w:t>
      </w:r>
    </w:p>
    <w:p w14:paraId="7E548017" w14:textId="77777777" w:rsidR="00C01BE1" w:rsidRPr="00395C4B" w:rsidRDefault="00C01BE1" w:rsidP="00C01BE1">
      <w:pPr>
        <w:tabs>
          <w:tab w:val="left" w:pos="851"/>
        </w:tabs>
        <w:ind w:left="851" w:right="901"/>
        <w:jc w:val="both"/>
        <w:rPr>
          <w:rFonts w:ascii="Palatino Linotype" w:hAnsi="Palatino Linotype"/>
          <w:b/>
          <w:i/>
          <w:sz w:val="22"/>
          <w:szCs w:val="22"/>
          <w:lang w:val="es-ES"/>
        </w:rPr>
      </w:pPr>
      <w:r w:rsidRPr="00395C4B">
        <w:rPr>
          <w:rFonts w:ascii="Palatino Linotype" w:hAnsi="Palatino Linotype"/>
          <w:b/>
          <w:i/>
          <w:sz w:val="22"/>
          <w:szCs w:val="22"/>
          <w:u w:val="single"/>
          <w:lang w:val="es-ES"/>
        </w:rPr>
        <w:lastRenderedPageBreak/>
        <w:t xml:space="preserve">En caso de </w:t>
      </w:r>
      <w:r w:rsidRPr="00395C4B">
        <w:rPr>
          <w:rFonts w:ascii="Palatino Linotype" w:hAnsi="Palatino Linotype" w:cs="Arial"/>
          <w:b/>
          <w:i/>
          <w:color w:val="222222"/>
          <w:sz w:val="22"/>
          <w:szCs w:val="22"/>
          <w:u w:val="single"/>
          <w:lang w:val="es-ES" w:eastAsia="es-MX"/>
        </w:rPr>
        <w:t>que</w:t>
      </w:r>
      <w:r w:rsidRPr="00395C4B">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395C4B">
        <w:rPr>
          <w:rFonts w:ascii="Palatino Linotype" w:hAnsi="Palatino Linotype"/>
          <w:i/>
          <w:sz w:val="22"/>
          <w:szCs w:val="22"/>
          <w:lang w:val="es-ES"/>
        </w:rPr>
        <w:t>, IV, VII y VIII.</w:t>
      </w:r>
      <w:r w:rsidRPr="00395C4B">
        <w:rPr>
          <w:rFonts w:ascii="Palatino Linotype" w:hAnsi="Palatino Linotype"/>
          <w:b/>
          <w:i/>
          <w:sz w:val="22"/>
          <w:szCs w:val="22"/>
          <w:lang w:val="es-ES"/>
        </w:rPr>
        <w:t>”</w:t>
      </w:r>
    </w:p>
    <w:p w14:paraId="0AC2EDFE" w14:textId="77777777" w:rsidR="00C01BE1" w:rsidRPr="00395C4B" w:rsidRDefault="00C01BE1" w:rsidP="00C01BE1">
      <w:pPr>
        <w:tabs>
          <w:tab w:val="left" w:pos="851"/>
        </w:tabs>
        <w:ind w:left="851" w:right="901"/>
        <w:jc w:val="both"/>
        <w:rPr>
          <w:rFonts w:ascii="Palatino Linotype" w:hAnsi="Palatino Linotype"/>
          <w:i/>
          <w:sz w:val="22"/>
          <w:szCs w:val="22"/>
          <w:lang w:val="es-ES"/>
        </w:rPr>
      </w:pPr>
      <w:r w:rsidRPr="00395C4B">
        <w:rPr>
          <w:rFonts w:ascii="Palatino Linotype" w:hAnsi="Palatino Linotype"/>
          <w:i/>
          <w:sz w:val="22"/>
          <w:szCs w:val="22"/>
          <w:lang w:val="es-ES"/>
        </w:rPr>
        <w:t>(Énfasis añadido)</w:t>
      </w:r>
    </w:p>
    <w:p w14:paraId="7330D1A8" w14:textId="77777777" w:rsidR="00C01BE1" w:rsidRPr="00395C4B" w:rsidRDefault="00C01BE1" w:rsidP="00C01BE1">
      <w:pPr>
        <w:tabs>
          <w:tab w:val="left" w:pos="851"/>
        </w:tabs>
        <w:ind w:left="851" w:right="901"/>
        <w:jc w:val="both"/>
        <w:rPr>
          <w:rFonts w:ascii="Palatino Linotype" w:hAnsi="Palatino Linotype"/>
          <w:i/>
          <w:sz w:val="22"/>
          <w:szCs w:val="22"/>
          <w:lang w:val="es-ES"/>
        </w:rPr>
      </w:pPr>
    </w:p>
    <w:p w14:paraId="32E81690" w14:textId="0B75F784" w:rsidR="00C01BE1" w:rsidRPr="00395C4B" w:rsidRDefault="00C01BE1" w:rsidP="00C01BE1">
      <w:pPr>
        <w:spacing w:line="360" w:lineRule="auto"/>
        <w:jc w:val="both"/>
        <w:rPr>
          <w:rFonts w:ascii="Palatino Linotype" w:hAnsi="Palatino Linotype"/>
          <w:lang w:val="es-ES"/>
        </w:rPr>
      </w:pPr>
      <w:r w:rsidRPr="00395C4B">
        <w:rPr>
          <w:rFonts w:ascii="Palatino Linotype" w:hAnsi="Palatino Linotype"/>
          <w:lang w:val="es-ES"/>
        </w:rPr>
        <w:t xml:space="preserve">En principio, de una interpretación del artículo transcrito se observan los requisitos que </w:t>
      </w:r>
      <w:r w:rsidRPr="00395C4B">
        <w:rPr>
          <w:rFonts w:ascii="Palatino Linotype" w:hAnsi="Palatino Linotype" w:cs="Arial"/>
          <w:lang w:val="es-ES"/>
        </w:rPr>
        <w:t>deberán</w:t>
      </w:r>
      <w:r w:rsidRPr="00395C4B">
        <w:rPr>
          <w:rFonts w:ascii="Palatino Linotype" w:hAnsi="Palatino Linotype"/>
          <w:lang w:val="es-ES"/>
        </w:rPr>
        <w:t xml:space="preserve"> </w:t>
      </w:r>
      <w:r w:rsidRPr="00395C4B">
        <w:rPr>
          <w:rFonts w:ascii="Palatino Linotype" w:hAnsi="Palatino Linotype" w:cs="Arial"/>
          <w:lang w:val="es-ES"/>
        </w:rPr>
        <w:t>contener</w:t>
      </w:r>
      <w:r w:rsidRPr="00395C4B">
        <w:rPr>
          <w:rFonts w:ascii="Palatino Linotype" w:hAnsi="Palatino Linotype"/>
          <w:lang w:val="es-ES"/>
        </w:rPr>
        <w:t xml:space="preserve"> los recursos de revisión; sobre el particular, de la revisión del expediente electrónico del </w:t>
      </w:r>
      <w:r w:rsidRPr="00395C4B">
        <w:rPr>
          <w:rFonts w:ascii="Palatino Linotype" w:hAnsi="Palatino Linotype"/>
          <w:b/>
          <w:lang w:val="es-ES"/>
        </w:rPr>
        <w:t>SAIMEX</w:t>
      </w:r>
      <w:r w:rsidRPr="00395C4B">
        <w:rPr>
          <w:rFonts w:ascii="Palatino Linotype" w:hAnsi="Palatino Linotype"/>
          <w:lang w:val="es-ES"/>
        </w:rPr>
        <w:t xml:space="preserve"> se desprende que la parte solicitante y ahora </w:t>
      </w:r>
      <w:r w:rsidRPr="00395C4B">
        <w:rPr>
          <w:rFonts w:ascii="Palatino Linotype" w:hAnsi="Palatino Linotype"/>
          <w:b/>
          <w:lang w:val="es-ES"/>
        </w:rPr>
        <w:t>RECURRENTE</w:t>
      </w:r>
      <w:r w:rsidRPr="00395C4B">
        <w:rPr>
          <w:rFonts w:ascii="Palatino Linotype" w:hAnsi="Palatino Linotype"/>
          <w:lang w:val="es-ES"/>
        </w:rPr>
        <w:t xml:space="preserve">, en ejercicio de su derecho de acceso a la información pública, no proporcionó su nombre para que </w:t>
      </w:r>
      <w:r w:rsidRPr="00395C4B">
        <w:rPr>
          <w:rFonts w:ascii="Palatino Linotype" w:hAnsi="Palatino Linotype" w:cs="Arial"/>
          <w:lang w:val="es-ES"/>
        </w:rPr>
        <w:t>sea</w:t>
      </w:r>
      <w:r w:rsidRPr="00395C4B">
        <w:rPr>
          <w:rFonts w:ascii="Palatino Linotype" w:hAnsi="Palatino Linotype"/>
          <w:lang w:val="es-ES"/>
        </w:rPr>
        <w:t xml:space="preserve"> identificado, por lo que no se tiene certeza sobre su identidad, lo que en estricto sentido, provoca que </w:t>
      </w:r>
      <w:r w:rsidRPr="00395C4B">
        <w:rPr>
          <w:rFonts w:ascii="Palatino Linotype" w:hAnsi="Palatino Linotype" w:cs="Arial"/>
          <w:lang w:val="es-ES"/>
        </w:rPr>
        <w:t>no</w:t>
      </w:r>
      <w:r w:rsidRPr="00395C4B">
        <w:rPr>
          <w:rFonts w:ascii="Palatino Linotype" w:hAnsi="Palatino Linotype"/>
          <w:lang w:val="es-ES"/>
        </w:rPr>
        <w:t xml:space="preserve"> se colmen los requisitos establecidos en el citado artículo 180 de la Ley de Transparencia.</w:t>
      </w:r>
    </w:p>
    <w:p w14:paraId="47A54484" w14:textId="77777777" w:rsidR="001F7939" w:rsidRPr="00395C4B" w:rsidRDefault="001F7939" w:rsidP="00C01BE1">
      <w:pPr>
        <w:spacing w:line="360" w:lineRule="auto"/>
        <w:jc w:val="both"/>
        <w:rPr>
          <w:rFonts w:ascii="Palatino Linotype" w:hAnsi="Palatino Linotype"/>
          <w:lang w:val="es-ES"/>
        </w:rPr>
      </w:pPr>
    </w:p>
    <w:p w14:paraId="4CBEED15" w14:textId="77777777" w:rsidR="00C01BE1" w:rsidRPr="00395C4B" w:rsidRDefault="00C01BE1" w:rsidP="00C01BE1">
      <w:pPr>
        <w:spacing w:line="360" w:lineRule="auto"/>
        <w:jc w:val="both"/>
        <w:rPr>
          <w:rFonts w:ascii="Palatino Linotype" w:hAnsi="Palatino Linotype" w:cs="Arial"/>
          <w:color w:val="000000"/>
          <w:lang w:val="es-ES"/>
        </w:rPr>
      </w:pPr>
      <w:r w:rsidRPr="00395C4B">
        <w:rPr>
          <w:rFonts w:ascii="Palatino Linotype" w:hAnsi="Palatino Linotype"/>
          <w:lang w:val="es-ES"/>
        </w:rPr>
        <w:t xml:space="preserve">Empero lo anterior, debe destacarse que el artículo 15 de </w:t>
      </w:r>
      <w:r w:rsidRPr="00395C4B">
        <w:rPr>
          <w:rFonts w:ascii="Palatino Linotype" w:hAnsi="Palatino Linotype" w:cs="Arial"/>
          <w:lang w:val="es-ES" w:eastAsia="es-MX"/>
        </w:rPr>
        <w:t xml:space="preserve">Ley de Transparencia y Acceso a la </w:t>
      </w:r>
      <w:r w:rsidRPr="00395C4B">
        <w:rPr>
          <w:rFonts w:ascii="Palatino Linotype" w:hAnsi="Palatino Linotype" w:cs="Arial"/>
          <w:lang w:val="es-ES"/>
        </w:rPr>
        <w:t>Información</w:t>
      </w:r>
      <w:r w:rsidRPr="00395C4B">
        <w:rPr>
          <w:rFonts w:ascii="Palatino Linotype" w:hAnsi="Palatino Linotype" w:cs="Arial"/>
          <w:lang w:val="es-ES" w:eastAsia="es-MX"/>
        </w:rPr>
        <w:t xml:space="preserve"> Pública del Estado de México y Municipios </w:t>
      </w:r>
      <w:r w:rsidRPr="00395C4B">
        <w:rPr>
          <w:rFonts w:ascii="Palatino Linotype" w:hAnsi="Palatino Linotype" w:cs="Arial"/>
          <w:iCs/>
          <w:lang w:val="es-ES"/>
        </w:rPr>
        <w:t xml:space="preserve">prevé que, </w:t>
      </w:r>
      <w:r w:rsidRPr="00395C4B">
        <w:rPr>
          <w:rFonts w:ascii="Palatino Linotype" w:hAnsi="Palatino Linotype"/>
          <w:lang w:val="es-ES"/>
        </w:rPr>
        <w:t xml:space="preserve">toda persona tendrá acceso a la información </w:t>
      </w:r>
      <w:r w:rsidRPr="00395C4B">
        <w:rPr>
          <w:rFonts w:ascii="Palatino Linotype" w:hAnsi="Palatino Linotype" w:cs="Arial"/>
          <w:color w:val="000000"/>
          <w:lang w:val="es-ES"/>
        </w:rPr>
        <w:t xml:space="preserve">sin necesidad de acreditar interés alguno o justificar su utilización, de lo que se infiere que para el </w:t>
      </w:r>
      <w:r w:rsidRPr="00395C4B">
        <w:rPr>
          <w:rFonts w:ascii="Palatino Linotype" w:hAnsi="Palatino Linotype"/>
          <w:lang w:val="es-ES"/>
        </w:rPr>
        <w:t>ejercicio</w:t>
      </w:r>
      <w:r w:rsidRPr="00395C4B">
        <w:rPr>
          <w:rFonts w:ascii="Palatino Linotype" w:hAnsi="Palatino Linotype" w:cs="Arial"/>
          <w:color w:val="000000"/>
          <w:lang w:val="es-ES"/>
        </w:rPr>
        <w:t xml:space="preserve"> del derecho de acceso a la información pública, </w:t>
      </w:r>
      <w:r w:rsidRPr="00395C4B">
        <w:rPr>
          <w:rFonts w:ascii="Palatino Linotype" w:hAnsi="Palatino Linotype" w:cs="Arial"/>
          <w:b/>
          <w:color w:val="000000"/>
          <w:u w:val="single"/>
          <w:lang w:val="es-ES"/>
        </w:rPr>
        <w:t xml:space="preserve">el nombre no es un requisito </w:t>
      </w:r>
      <w:r w:rsidRPr="00395C4B">
        <w:rPr>
          <w:rFonts w:ascii="Palatino Linotype" w:hAnsi="Palatino Linotype" w:cs="Arial"/>
          <w:b/>
          <w:i/>
          <w:color w:val="000000"/>
          <w:u w:val="single"/>
          <w:lang w:val="es-ES"/>
        </w:rPr>
        <w:t>sine qua non</w:t>
      </w:r>
      <w:r w:rsidRPr="00395C4B">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39A189E" w14:textId="77777777" w:rsidR="00C01BE1" w:rsidRPr="00395C4B" w:rsidRDefault="00C01BE1" w:rsidP="00C01BE1">
      <w:pPr>
        <w:spacing w:line="360" w:lineRule="auto"/>
        <w:jc w:val="both"/>
        <w:rPr>
          <w:rFonts w:ascii="Palatino Linotype" w:hAnsi="Palatino Linotype" w:cs="Arial"/>
          <w:color w:val="000000"/>
          <w:lang w:val="es-ES"/>
        </w:rPr>
      </w:pPr>
    </w:p>
    <w:p w14:paraId="59AF4501" w14:textId="77777777" w:rsidR="00C01BE1" w:rsidRPr="00395C4B" w:rsidRDefault="00C01BE1" w:rsidP="00C01BE1">
      <w:pPr>
        <w:spacing w:line="360" w:lineRule="auto"/>
        <w:jc w:val="both"/>
        <w:rPr>
          <w:rFonts w:ascii="Palatino Linotype" w:hAnsi="Palatino Linotype"/>
          <w:lang w:val="es-ES"/>
        </w:rPr>
      </w:pPr>
      <w:r w:rsidRPr="00395C4B">
        <w:rPr>
          <w:rFonts w:ascii="Palatino Linotype" w:hAnsi="Palatino Linotype"/>
          <w:lang w:val="es-ES"/>
        </w:rPr>
        <w:t xml:space="preserve">Correlativo a ello, cabe mencionar que los artículos 6, Apartado A, fracciones III y IV de la Constitución Política de los Estados Unidos Mexicanos y 5, párrafos </w:t>
      </w:r>
      <w:r w:rsidRPr="00395C4B">
        <w:rPr>
          <w:rFonts w:ascii="Palatino Linotype" w:eastAsia="Calibri" w:hAnsi="Palatino Linotype" w:cs="Arial"/>
          <w:color w:val="000000" w:themeColor="text1"/>
          <w:lang w:val="es-ES_tradnl"/>
        </w:rPr>
        <w:t>trigésimo, trigésimo primero y trigésimo segundo</w:t>
      </w:r>
      <w:r w:rsidRPr="00395C4B">
        <w:rPr>
          <w:rFonts w:ascii="Palatino Linotype" w:hAnsi="Palatino Linotype"/>
          <w:lang w:val="es-ES"/>
        </w:rPr>
        <w:t xml:space="preserve">, fracciones I, III, IV y V de la Constitución Política del Estado Libre y Soberano de México garantizan el ejercicio del derecho de acceso a la </w:t>
      </w:r>
      <w:r w:rsidRPr="00395C4B">
        <w:rPr>
          <w:rFonts w:ascii="Palatino Linotype" w:hAnsi="Palatino Linotype"/>
          <w:lang w:val="es-ES"/>
        </w:rPr>
        <w:lastRenderedPageBreak/>
        <w:t>información pública, toda vez que disponen que toda persona sin necesidad de acreditar interés alguno o justificar su utilización, tendrá acceso gratuito a la información pública; preceptos cuyo texto y sentido literal es el siguiente:</w:t>
      </w:r>
    </w:p>
    <w:p w14:paraId="33F72EE0" w14:textId="77777777" w:rsidR="00C01BE1" w:rsidRPr="00395C4B" w:rsidRDefault="00C01BE1" w:rsidP="00C01BE1">
      <w:pPr>
        <w:tabs>
          <w:tab w:val="left" w:pos="851"/>
        </w:tabs>
        <w:ind w:left="851" w:right="901"/>
        <w:jc w:val="center"/>
        <w:rPr>
          <w:rFonts w:ascii="Palatino Linotype" w:hAnsi="Palatino Linotype" w:cs="Arial"/>
          <w:b/>
          <w:i/>
          <w:sz w:val="22"/>
          <w:szCs w:val="22"/>
          <w:lang w:val="es-ES"/>
        </w:rPr>
      </w:pPr>
    </w:p>
    <w:p w14:paraId="2CCE165A" w14:textId="77777777" w:rsidR="00C01BE1" w:rsidRPr="00395C4B" w:rsidRDefault="00C01BE1" w:rsidP="00C01BE1">
      <w:pPr>
        <w:tabs>
          <w:tab w:val="left" w:pos="851"/>
        </w:tabs>
        <w:ind w:left="851" w:right="901"/>
        <w:jc w:val="center"/>
        <w:rPr>
          <w:rFonts w:ascii="Palatino Linotype" w:hAnsi="Palatino Linotype" w:cs="Arial"/>
          <w:b/>
          <w:i/>
          <w:sz w:val="22"/>
          <w:szCs w:val="22"/>
          <w:lang w:val="es-ES"/>
        </w:rPr>
      </w:pPr>
      <w:r w:rsidRPr="00395C4B">
        <w:rPr>
          <w:rFonts w:ascii="Palatino Linotype" w:hAnsi="Palatino Linotype" w:cs="Arial"/>
          <w:b/>
          <w:i/>
          <w:sz w:val="22"/>
          <w:szCs w:val="22"/>
          <w:lang w:val="es-ES"/>
        </w:rPr>
        <w:t>Constitución Política de los Estados Unidos Mexicanos</w:t>
      </w:r>
    </w:p>
    <w:p w14:paraId="793C3F67" w14:textId="77777777" w:rsidR="00C01BE1" w:rsidRPr="00395C4B" w:rsidRDefault="00C01BE1" w:rsidP="00C01BE1">
      <w:pPr>
        <w:tabs>
          <w:tab w:val="left" w:pos="851"/>
        </w:tabs>
        <w:ind w:left="851" w:right="901"/>
        <w:jc w:val="both"/>
        <w:rPr>
          <w:rFonts w:ascii="Palatino Linotype" w:hAnsi="Palatino Linotype" w:cs="Arial"/>
          <w:i/>
          <w:sz w:val="22"/>
          <w:szCs w:val="22"/>
          <w:lang w:val="es-ES"/>
        </w:rPr>
      </w:pPr>
      <w:r w:rsidRPr="00395C4B">
        <w:rPr>
          <w:rFonts w:ascii="Palatino Linotype" w:hAnsi="Palatino Linotype" w:cs="Arial"/>
          <w:b/>
          <w:i/>
          <w:sz w:val="22"/>
          <w:szCs w:val="22"/>
          <w:lang w:val="es-ES"/>
        </w:rPr>
        <w:t>“Artículo 6o.</w:t>
      </w:r>
      <w:r w:rsidRPr="00395C4B">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95C4B">
        <w:rPr>
          <w:rFonts w:ascii="Palatino Linotype" w:hAnsi="Palatino Linotype" w:cs="Arial"/>
          <w:b/>
          <w:i/>
          <w:sz w:val="22"/>
          <w:szCs w:val="22"/>
          <w:lang w:val="es-ES"/>
        </w:rPr>
        <w:t>El derecho a la información será garantizado por el Estado.</w:t>
      </w:r>
      <w:r w:rsidRPr="00395C4B">
        <w:rPr>
          <w:rFonts w:ascii="Palatino Linotype" w:hAnsi="Palatino Linotype" w:cs="Arial"/>
          <w:i/>
          <w:sz w:val="22"/>
          <w:szCs w:val="22"/>
          <w:lang w:val="es-ES"/>
        </w:rPr>
        <w:t xml:space="preserve"> </w:t>
      </w:r>
    </w:p>
    <w:p w14:paraId="175941EA" w14:textId="77777777" w:rsidR="00C01BE1" w:rsidRPr="00395C4B" w:rsidRDefault="00C01BE1" w:rsidP="00C01BE1">
      <w:pPr>
        <w:tabs>
          <w:tab w:val="left" w:pos="851"/>
        </w:tabs>
        <w:ind w:left="851" w:right="901"/>
        <w:jc w:val="both"/>
        <w:rPr>
          <w:rFonts w:ascii="Palatino Linotype" w:hAnsi="Palatino Linotype" w:cs="Arial"/>
          <w:i/>
          <w:sz w:val="22"/>
          <w:szCs w:val="22"/>
          <w:lang w:val="es-ES"/>
        </w:rPr>
      </w:pPr>
      <w:r w:rsidRPr="00395C4B">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56426C46" w14:textId="77777777" w:rsidR="00C01BE1" w:rsidRPr="00395C4B" w:rsidRDefault="00C01BE1" w:rsidP="00C01BE1">
      <w:pPr>
        <w:tabs>
          <w:tab w:val="left" w:pos="851"/>
        </w:tabs>
        <w:ind w:left="851" w:right="901"/>
        <w:jc w:val="both"/>
        <w:rPr>
          <w:rFonts w:ascii="Palatino Linotype" w:hAnsi="Palatino Linotype" w:cs="Arial"/>
          <w:i/>
          <w:sz w:val="22"/>
          <w:szCs w:val="22"/>
          <w:lang w:val="es-ES"/>
        </w:rPr>
      </w:pPr>
      <w:r w:rsidRPr="00395C4B">
        <w:rPr>
          <w:rFonts w:ascii="Palatino Linotype" w:hAnsi="Palatino Linotype" w:cs="Arial"/>
          <w:i/>
          <w:sz w:val="22"/>
          <w:szCs w:val="22"/>
          <w:lang w:val="es-ES"/>
        </w:rPr>
        <w:t>Para efectos de lo dispuesto en el presente artículo se observará lo siguiente:</w:t>
      </w:r>
    </w:p>
    <w:p w14:paraId="4D409118" w14:textId="77777777" w:rsidR="00C01BE1" w:rsidRPr="00395C4B" w:rsidRDefault="00C01BE1" w:rsidP="00C01BE1">
      <w:pPr>
        <w:tabs>
          <w:tab w:val="left" w:pos="851"/>
        </w:tabs>
        <w:ind w:left="851" w:right="901"/>
        <w:jc w:val="both"/>
        <w:rPr>
          <w:rFonts w:ascii="Palatino Linotype" w:hAnsi="Palatino Linotype" w:cs="Arial"/>
          <w:i/>
          <w:sz w:val="22"/>
          <w:szCs w:val="22"/>
          <w:lang w:val="es-ES"/>
        </w:rPr>
      </w:pPr>
      <w:r w:rsidRPr="00395C4B">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410B337D" w14:textId="77777777" w:rsidR="00C01BE1" w:rsidRPr="00395C4B" w:rsidRDefault="00C01BE1" w:rsidP="00C01BE1">
      <w:pPr>
        <w:tabs>
          <w:tab w:val="left" w:pos="851"/>
        </w:tabs>
        <w:ind w:left="851" w:right="901"/>
        <w:jc w:val="both"/>
        <w:rPr>
          <w:rFonts w:ascii="Palatino Linotype" w:hAnsi="Palatino Linotype" w:cs="Arial"/>
          <w:i/>
          <w:sz w:val="22"/>
          <w:szCs w:val="22"/>
          <w:u w:val="single"/>
          <w:lang w:val="es-ES"/>
        </w:rPr>
      </w:pPr>
      <w:r w:rsidRPr="00395C4B">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5C32038" w14:textId="77777777" w:rsidR="00C01BE1" w:rsidRPr="00395C4B" w:rsidRDefault="00C01BE1" w:rsidP="00C01BE1">
      <w:pPr>
        <w:tabs>
          <w:tab w:val="left" w:pos="851"/>
        </w:tabs>
        <w:ind w:left="851" w:right="901"/>
        <w:jc w:val="both"/>
        <w:rPr>
          <w:rFonts w:ascii="Palatino Linotype" w:hAnsi="Palatino Linotype" w:cs="Arial"/>
          <w:i/>
          <w:sz w:val="22"/>
          <w:szCs w:val="22"/>
          <w:lang w:val="es-ES"/>
        </w:rPr>
      </w:pPr>
      <w:r w:rsidRPr="00395C4B">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09B7EE12" w14:textId="77777777" w:rsidR="00C01BE1" w:rsidRPr="00395C4B" w:rsidRDefault="00C01BE1" w:rsidP="00C01BE1">
      <w:pPr>
        <w:tabs>
          <w:tab w:val="left" w:pos="851"/>
        </w:tabs>
        <w:ind w:left="851" w:right="901"/>
        <w:jc w:val="both"/>
        <w:rPr>
          <w:rFonts w:ascii="Palatino Linotype" w:hAnsi="Palatino Linotype" w:cs="Arial"/>
          <w:i/>
          <w:sz w:val="22"/>
          <w:szCs w:val="22"/>
          <w:u w:val="single"/>
          <w:lang w:val="es-ES"/>
        </w:rPr>
      </w:pPr>
      <w:r w:rsidRPr="00395C4B">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7034E754" w14:textId="77777777" w:rsidR="00C01BE1" w:rsidRPr="00395C4B" w:rsidRDefault="00C01BE1" w:rsidP="00C01BE1">
      <w:pPr>
        <w:tabs>
          <w:tab w:val="left" w:pos="851"/>
        </w:tabs>
        <w:ind w:left="851" w:right="901"/>
        <w:jc w:val="both"/>
        <w:rPr>
          <w:rFonts w:ascii="Palatino Linotype" w:hAnsi="Palatino Linotype" w:cs="Arial"/>
          <w:i/>
          <w:sz w:val="22"/>
          <w:szCs w:val="22"/>
          <w:lang w:val="es-ES"/>
        </w:rPr>
      </w:pPr>
      <w:r w:rsidRPr="00395C4B">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389B6399" w14:textId="77777777" w:rsidR="00C01BE1" w:rsidRPr="00395C4B" w:rsidRDefault="00C01BE1" w:rsidP="00C01BE1">
      <w:pPr>
        <w:tabs>
          <w:tab w:val="left" w:pos="851"/>
        </w:tabs>
        <w:ind w:left="851" w:right="901"/>
        <w:jc w:val="both"/>
        <w:rPr>
          <w:rFonts w:ascii="Palatino Linotype" w:hAnsi="Palatino Linotype" w:cs="Arial"/>
          <w:i/>
          <w:sz w:val="22"/>
          <w:szCs w:val="22"/>
          <w:u w:val="single"/>
          <w:lang w:val="es-ES"/>
        </w:rPr>
      </w:pPr>
      <w:r w:rsidRPr="00395C4B">
        <w:rPr>
          <w:rFonts w:ascii="Palatino Linotype" w:hAnsi="Palatino Linotype" w:cs="Arial"/>
          <w:i/>
          <w:sz w:val="22"/>
          <w:szCs w:val="22"/>
          <w:u w:val="single"/>
          <w:lang w:val="es-ES"/>
        </w:rPr>
        <w:t xml:space="preserve">V.    Los sujetos obligados deberán preservar sus documentos en archivos administrativos actualizados y publicarán, a través de los medios electrónicos </w:t>
      </w:r>
      <w:r w:rsidRPr="00395C4B">
        <w:rPr>
          <w:rFonts w:ascii="Palatino Linotype" w:hAnsi="Palatino Linotype" w:cs="Arial"/>
          <w:i/>
          <w:sz w:val="22"/>
          <w:szCs w:val="22"/>
          <w:u w:val="single"/>
          <w:lang w:val="es-ES"/>
        </w:rPr>
        <w:lastRenderedPageBreak/>
        <w:t>disponibles, la información completa y actualizada sobre el ejercicio de los recursos públicos y los indicadores que permitan rendir cuenta del cumplimiento de sus objetivos y de los resultados obtenidos.</w:t>
      </w:r>
    </w:p>
    <w:p w14:paraId="3C48B594" w14:textId="77777777" w:rsidR="00C01BE1" w:rsidRPr="00395C4B" w:rsidRDefault="00C01BE1" w:rsidP="00C01BE1">
      <w:pPr>
        <w:tabs>
          <w:tab w:val="left" w:pos="851"/>
        </w:tabs>
        <w:ind w:left="851" w:right="901"/>
        <w:jc w:val="both"/>
        <w:rPr>
          <w:rFonts w:ascii="Palatino Linotype" w:hAnsi="Palatino Linotype" w:cs="Arial"/>
          <w:i/>
          <w:sz w:val="22"/>
          <w:szCs w:val="22"/>
          <w:u w:val="single"/>
          <w:lang w:val="es-ES"/>
        </w:rPr>
      </w:pPr>
      <w:r w:rsidRPr="00395C4B">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4C6AD62B" w14:textId="77777777" w:rsidR="00C01BE1" w:rsidRPr="00395C4B" w:rsidRDefault="00C01BE1" w:rsidP="00C01BE1">
      <w:pPr>
        <w:tabs>
          <w:tab w:val="left" w:pos="851"/>
        </w:tabs>
        <w:ind w:left="851" w:right="901"/>
        <w:jc w:val="both"/>
        <w:rPr>
          <w:rFonts w:ascii="Palatino Linotype" w:hAnsi="Palatino Linotype" w:cs="Arial"/>
          <w:i/>
          <w:sz w:val="22"/>
          <w:szCs w:val="22"/>
          <w:lang w:val="es-ES"/>
        </w:rPr>
      </w:pPr>
      <w:r w:rsidRPr="00395C4B">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39A6FC93" w14:textId="77777777" w:rsidR="00C01BE1" w:rsidRPr="00395C4B" w:rsidRDefault="00C01BE1" w:rsidP="00C01BE1">
      <w:pPr>
        <w:tabs>
          <w:tab w:val="left" w:pos="851"/>
        </w:tabs>
        <w:ind w:left="851" w:right="901"/>
        <w:jc w:val="both"/>
        <w:rPr>
          <w:rFonts w:ascii="Palatino Linotype" w:hAnsi="Palatino Linotype" w:cs="Arial"/>
          <w:i/>
          <w:sz w:val="22"/>
          <w:szCs w:val="22"/>
          <w:lang w:val="es-ES"/>
        </w:rPr>
      </w:pPr>
      <w:r w:rsidRPr="00395C4B">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6345BC8" w14:textId="77777777" w:rsidR="00C01BE1" w:rsidRPr="00395C4B" w:rsidRDefault="00C01BE1" w:rsidP="00C01BE1">
      <w:pPr>
        <w:tabs>
          <w:tab w:val="left" w:pos="851"/>
        </w:tabs>
        <w:ind w:left="851" w:right="901"/>
        <w:jc w:val="both"/>
        <w:rPr>
          <w:rFonts w:ascii="Palatino Linotype" w:hAnsi="Palatino Linotype" w:cs="Arial"/>
          <w:i/>
          <w:sz w:val="22"/>
          <w:szCs w:val="22"/>
          <w:lang w:val="es-ES"/>
        </w:rPr>
      </w:pPr>
      <w:r w:rsidRPr="00395C4B">
        <w:rPr>
          <w:rFonts w:ascii="Palatino Linotype" w:hAnsi="Palatino Linotype" w:cs="Arial"/>
          <w:i/>
          <w:sz w:val="22"/>
          <w:szCs w:val="22"/>
          <w:lang w:val="es-ES"/>
        </w:rPr>
        <w:t>…</w:t>
      </w:r>
    </w:p>
    <w:p w14:paraId="12D0B808" w14:textId="6FFE09EE" w:rsidR="00C01BE1" w:rsidRPr="00395C4B" w:rsidRDefault="00C01BE1" w:rsidP="00EA6E92">
      <w:pPr>
        <w:tabs>
          <w:tab w:val="left" w:pos="851"/>
        </w:tabs>
        <w:ind w:left="851" w:right="901"/>
        <w:jc w:val="both"/>
        <w:rPr>
          <w:rFonts w:ascii="Palatino Linotype" w:hAnsi="Palatino Linotype" w:cs="Arial"/>
          <w:b/>
          <w:i/>
          <w:sz w:val="22"/>
          <w:szCs w:val="22"/>
          <w:lang w:val="es-ES"/>
        </w:rPr>
      </w:pPr>
      <w:r w:rsidRPr="00395C4B">
        <w:rPr>
          <w:rFonts w:ascii="Palatino Linotype" w:hAnsi="Palatino Linotype" w:cs="Arial"/>
          <w:i/>
          <w:sz w:val="22"/>
          <w:szCs w:val="22"/>
          <w:u w:val="single"/>
          <w:lang w:val="es-ES"/>
        </w:rPr>
        <w:t>La ley establecerá aquella información que se considere reservada o confidencial.</w:t>
      </w:r>
      <w:r w:rsidRPr="00395C4B">
        <w:rPr>
          <w:rFonts w:ascii="Palatino Linotype" w:hAnsi="Palatino Linotype" w:cs="Arial"/>
          <w:b/>
          <w:i/>
          <w:sz w:val="22"/>
          <w:szCs w:val="22"/>
          <w:lang w:val="es-ES"/>
        </w:rPr>
        <w:t>”</w:t>
      </w:r>
      <w:r w:rsidRPr="00395C4B">
        <w:rPr>
          <w:rFonts w:ascii="Palatino Linotype" w:hAnsi="Palatino Linotype" w:cs="Arial"/>
          <w:i/>
          <w:color w:val="000000"/>
          <w:sz w:val="22"/>
          <w:szCs w:val="22"/>
          <w:lang w:val="es-ES" w:eastAsia="es-MX"/>
        </w:rPr>
        <w:t xml:space="preserve"> </w:t>
      </w:r>
    </w:p>
    <w:p w14:paraId="6C30CE90" w14:textId="77777777" w:rsidR="00C01BE1" w:rsidRPr="00395C4B" w:rsidRDefault="00C01BE1" w:rsidP="00C01BE1">
      <w:pPr>
        <w:tabs>
          <w:tab w:val="left" w:pos="851"/>
        </w:tabs>
        <w:ind w:left="851" w:right="901"/>
        <w:jc w:val="center"/>
        <w:rPr>
          <w:rFonts w:ascii="Palatino Linotype" w:hAnsi="Palatino Linotype" w:cs="Arial"/>
          <w:b/>
          <w:i/>
          <w:sz w:val="22"/>
          <w:szCs w:val="22"/>
          <w:lang w:val="es-ES"/>
        </w:rPr>
      </w:pPr>
      <w:r w:rsidRPr="00395C4B">
        <w:rPr>
          <w:rFonts w:ascii="Palatino Linotype" w:hAnsi="Palatino Linotype" w:cs="Arial"/>
          <w:b/>
          <w:i/>
          <w:sz w:val="22"/>
          <w:szCs w:val="22"/>
          <w:lang w:val="es-ES"/>
        </w:rPr>
        <w:t>Constitución Política del Estado Libre y Soberano de México</w:t>
      </w:r>
    </w:p>
    <w:p w14:paraId="27716B57" w14:textId="77777777" w:rsidR="00C01BE1" w:rsidRPr="00395C4B" w:rsidRDefault="00C01BE1" w:rsidP="00C01BE1">
      <w:pPr>
        <w:tabs>
          <w:tab w:val="left" w:pos="851"/>
        </w:tabs>
        <w:ind w:left="851" w:right="901"/>
        <w:jc w:val="both"/>
        <w:rPr>
          <w:rFonts w:ascii="Palatino Linotype" w:hAnsi="Palatino Linotype" w:cs="Arial"/>
          <w:b/>
          <w:i/>
          <w:sz w:val="22"/>
          <w:szCs w:val="22"/>
          <w:lang w:val="es-ES"/>
        </w:rPr>
      </w:pPr>
      <w:r w:rsidRPr="00395C4B">
        <w:rPr>
          <w:rFonts w:ascii="Palatino Linotype" w:hAnsi="Palatino Linotype" w:cs="Arial"/>
          <w:b/>
          <w:i/>
          <w:sz w:val="22"/>
          <w:szCs w:val="22"/>
          <w:lang w:val="es-ES"/>
        </w:rPr>
        <w:t xml:space="preserve">“Artículo 5.  … </w:t>
      </w:r>
    </w:p>
    <w:p w14:paraId="452FBA5A" w14:textId="77777777" w:rsidR="00C01BE1" w:rsidRPr="00395C4B" w:rsidRDefault="00C01BE1" w:rsidP="00C01BE1">
      <w:pPr>
        <w:tabs>
          <w:tab w:val="left" w:pos="851"/>
        </w:tabs>
        <w:ind w:left="851" w:right="901"/>
        <w:jc w:val="both"/>
        <w:rPr>
          <w:rFonts w:ascii="Palatino Linotype" w:hAnsi="Palatino Linotype"/>
          <w:i/>
          <w:sz w:val="22"/>
          <w:szCs w:val="22"/>
          <w:lang w:val="es-ES"/>
        </w:rPr>
      </w:pPr>
      <w:r w:rsidRPr="00395C4B">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14:paraId="530CEF0D" w14:textId="77777777" w:rsidR="00C01BE1" w:rsidRPr="00395C4B" w:rsidRDefault="00C01BE1" w:rsidP="00C01BE1">
      <w:pPr>
        <w:tabs>
          <w:tab w:val="left" w:pos="851"/>
        </w:tabs>
        <w:ind w:left="851" w:right="901"/>
        <w:jc w:val="both"/>
        <w:rPr>
          <w:rFonts w:ascii="Palatino Linotype" w:hAnsi="Palatino Linotype"/>
          <w:i/>
          <w:sz w:val="22"/>
          <w:szCs w:val="22"/>
          <w:lang w:val="es-ES"/>
        </w:rPr>
      </w:pPr>
      <w:r w:rsidRPr="00395C4B">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23BB631" w14:textId="77777777" w:rsidR="00C01BE1" w:rsidRPr="00395C4B" w:rsidRDefault="00C01BE1" w:rsidP="00C01BE1">
      <w:pPr>
        <w:tabs>
          <w:tab w:val="left" w:pos="851"/>
        </w:tabs>
        <w:ind w:left="851" w:right="901"/>
        <w:jc w:val="both"/>
        <w:rPr>
          <w:rFonts w:ascii="Palatino Linotype" w:hAnsi="Palatino Linotype"/>
          <w:i/>
          <w:sz w:val="22"/>
          <w:szCs w:val="22"/>
          <w:lang w:val="es-ES"/>
        </w:rPr>
      </w:pPr>
      <w:r w:rsidRPr="00395C4B">
        <w:rPr>
          <w:rFonts w:ascii="Palatino Linotype" w:hAnsi="Palatino Linotype"/>
          <w:i/>
          <w:sz w:val="22"/>
          <w:szCs w:val="22"/>
          <w:lang w:val="es-ES"/>
        </w:rPr>
        <w:t xml:space="preserve">Este derecho se regirá por los principios y bases siguientes: </w:t>
      </w:r>
    </w:p>
    <w:p w14:paraId="37C941EE" w14:textId="77777777" w:rsidR="00C01BE1" w:rsidRPr="00395C4B" w:rsidRDefault="00C01BE1" w:rsidP="00C01BE1">
      <w:pPr>
        <w:tabs>
          <w:tab w:val="left" w:pos="851"/>
        </w:tabs>
        <w:ind w:left="851" w:right="901"/>
        <w:jc w:val="both"/>
        <w:rPr>
          <w:rFonts w:ascii="Palatino Linotype" w:hAnsi="Palatino Linotype"/>
          <w:i/>
          <w:sz w:val="22"/>
          <w:szCs w:val="22"/>
          <w:lang w:val="es-ES"/>
        </w:rPr>
      </w:pPr>
      <w:r w:rsidRPr="00395C4B">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395C4B">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3EF30FEB" w14:textId="77777777" w:rsidR="00C01BE1" w:rsidRPr="00395C4B" w:rsidRDefault="00C01BE1" w:rsidP="00C01BE1">
      <w:pPr>
        <w:tabs>
          <w:tab w:val="left" w:pos="851"/>
        </w:tabs>
        <w:ind w:left="851" w:right="901"/>
        <w:jc w:val="both"/>
        <w:rPr>
          <w:rFonts w:ascii="Palatino Linotype" w:hAnsi="Palatino Linotype"/>
          <w:i/>
          <w:sz w:val="22"/>
          <w:szCs w:val="22"/>
          <w:lang w:val="es-ES"/>
        </w:rPr>
      </w:pPr>
      <w:r w:rsidRPr="00395C4B">
        <w:rPr>
          <w:rFonts w:ascii="Palatino Linotype" w:hAnsi="Palatino Linotype"/>
          <w:b/>
          <w:i/>
          <w:sz w:val="22"/>
          <w:szCs w:val="22"/>
          <w:lang w:val="es-ES"/>
        </w:rPr>
        <w:lastRenderedPageBreak/>
        <w:t>II.</w:t>
      </w:r>
      <w:r w:rsidRPr="00395C4B">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0DB676A7" w14:textId="77777777" w:rsidR="00C01BE1" w:rsidRPr="00395C4B" w:rsidRDefault="00C01BE1" w:rsidP="00C01BE1">
      <w:pPr>
        <w:tabs>
          <w:tab w:val="left" w:pos="851"/>
        </w:tabs>
        <w:ind w:left="851" w:right="901"/>
        <w:jc w:val="both"/>
        <w:rPr>
          <w:rFonts w:ascii="Palatino Linotype" w:hAnsi="Palatino Linotype"/>
          <w:i/>
          <w:sz w:val="22"/>
          <w:szCs w:val="22"/>
          <w:lang w:val="es-ES"/>
        </w:rPr>
      </w:pPr>
      <w:r w:rsidRPr="00395C4B">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395C4B">
        <w:rPr>
          <w:rFonts w:ascii="Palatino Linotype" w:hAnsi="Palatino Linotype"/>
          <w:i/>
          <w:sz w:val="22"/>
          <w:szCs w:val="22"/>
          <w:lang w:val="es-ES"/>
        </w:rPr>
        <w:t xml:space="preserve"> </w:t>
      </w:r>
    </w:p>
    <w:p w14:paraId="2BF294B3" w14:textId="77777777" w:rsidR="00C01BE1" w:rsidRPr="00395C4B" w:rsidRDefault="00C01BE1" w:rsidP="00C01BE1">
      <w:pPr>
        <w:tabs>
          <w:tab w:val="left" w:pos="851"/>
        </w:tabs>
        <w:ind w:left="851" w:right="901"/>
        <w:jc w:val="both"/>
        <w:rPr>
          <w:rFonts w:ascii="Palatino Linotype" w:hAnsi="Palatino Linotype"/>
          <w:i/>
          <w:sz w:val="22"/>
          <w:szCs w:val="22"/>
          <w:lang w:val="es-ES"/>
        </w:rPr>
      </w:pPr>
      <w:r w:rsidRPr="00395C4B">
        <w:rPr>
          <w:rFonts w:ascii="Palatino Linotype" w:hAnsi="Palatino Linotype"/>
          <w:b/>
          <w:i/>
          <w:sz w:val="22"/>
          <w:szCs w:val="22"/>
          <w:lang w:val="es-ES"/>
        </w:rPr>
        <w:t>IV.</w:t>
      </w:r>
      <w:r w:rsidRPr="00395C4B">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14:paraId="143F5B11" w14:textId="77777777" w:rsidR="00C01BE1" w:rsidRPr="00395C4B" w:rsidRDefault="00C01BE1" w:rsidP="00C01BE1">
      <w:pPr>
        <w:tabs>
          <w:tab w:val="left" w:pos="851"/>
        </w:tabs>
        <w:ind w:left="851" w:right="901"/>
        <w:jc w:val="both"/>
        <w:rPr>
          <w:rFonts w:ascii="Palatino Linotype" w:hAnsi="Palatino Linotype"/>
          <w:b/>
          <w:i/>
          <w:sz w:val="22"/>
          <w:szCs w:val="22"/>
          <w:lang w:val="es-ES"/>
        </w:rPr>
      </w:pPr>
      <w:r w:rsidRPr="00395C4B">
        <w:rPr>
          <w:rFonts w:ascii="Palatino Linotype" w:hAnsi="Palatino Linotype"/>
          <w:b/>
          <w:i/>
          <w:sz w:val="22"/>
          <w:szCs w:val="22"/>
          <w:lang w:val="es-ES"/>
        </w:rPr>
        <w:t>V.</w:t>
      </w:r>
      <w:r w:rsidRPr="00395C4B">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395C4B">
        <w:rPr>
          <w:rFonts w:ascii="Palatino Linotype" w:hAnsi="Palatino Linotype"/>
          <w:b/>
          <w:i/>
          <w:sz w:val="22"/>
          <w:szCs w:val="22"/>
          <w:lang w:val="es-ES"/>
        </w:rPr>
        <w:t>”</w:t>
      </w:r>
    </w:p>
    <w:p w14:paraId="5D954BF4" w14:textId="77777777" w:rsidR="00C01BE1" w:rsidRPr="00395C4B" w:rsidRDefault="00C01BE1" w:rsidP="00C01BE1">
      <w:pPr>
        <w:tabs>
          <w:tab w:val="left" w:pos="851"/>
        </w:tabs>
        <w:ind w:left="851" w:right="901"/>
        <w:jc w:val="both"/>
        <w:rPr>
          <w:rFonts w:ascii="Palatino Linotype" w:hAnsi="Palatino Linotype"/>
          <w:sz w:val="22"/>
          <w:szCs w:val="22"/>
          <w:lang w:val="es-ES"/>
        </w:rPr>
      </w:pPr>
      <w:r w:rsidRPr="00395C4B">
        <w:rPr>
          <w:rFonts w:ascii="Palatino Linotype" w:hAnsi="Palatino Linotype"/>
          <w:sz w:val="22"/>
          <w:szCs w:val="22"/>
          <w:lang w:val="es-ES"/>
        </w:rPr>
        <w:t>(Énfasis añadido)</w:t>
      </w:r>
    </w:p>
    <w:p w14:paraId="438FB2FF" w14:textId="77777777" w:rsidR="00C01BE1" w:rsidRPr="00395C4B" w:rsidRDefault="00C01BE1" w:rsidP="00C01BE1">
      <w:pPr>
        <w:spacing w:line="360" w:lineRule="auto"/>
        <w:jc w:val="both"/>
        <w:rPr>
          <w:rFonts w:ascii="Palatino Linotype" w:hAnsi="Palatino Linotype"/>
          <w:lang w:val="es-ES"/>
        </w:rPr>
      </w:pPr>
    </w:p>
    <w:p w14:paraId="7AD2B4EE" w14:textId="77777777" w:rsidR="00C01BE1" w:rsidRPr="00395C4B" w:rsidRDefault="00C01BE1" w:rsidP="00C01BE1">
      <w:pPr>
        <w:spacing w:line="360" w:lineRule="auto"/>
        <w:jc w:val="both"/>
        <w:rPr>
          <w:rFonts w:ascii="Palatino Linotype" w:hAnsi="Palatino Linotype"/>
          <w:lang w:val="es-ES"/>
        </w:rPr>
      </w:pPr>
      <w:r w:rsidRPr="00395C4B">
        <w:rPr>
          <w:rFonts w:ascii="Palatino Linotype" w:hAnsi="Palatino Linotype"/>
          <w:lang w:val="es-ES"/>
        </w:rPr>
        <w:t>Por otra parte, del contenido del artículo 1 de la Constitución Política de los Estados Unidos Mexicanos, se destaca lo siguiente:</w:t>
      </w:r>
    </w:p>
    <w:p w14:paraId="0073F591" w14:textId="77777777" w:rsidR="00C01BE1" w:rsidRPr="00395C4B" w:rsidRDefault="00C01BE1" w:rsidP="00C01BE1">
      <w:pPr>
        <w:tabs>
          <w:tab w:val="left" w:pos="851"/>
        </w:tabs>
        <w:ind w:left="851" w:right="901"/>
        <w:jc w:val="both"/>
        <w:rPr>
          <w:rFonts w:ascii="Palatino Linotype" w:hAnsi="Palatino Linotype" w:cs="Arial"/>
          <w:b/>
          <w:i/>
          <w:sz w:val="22"/>
          <w:szCs w:val="22"/>
          <w:lang w:val="es-ES"/>
        </w:rPr>
      </w:pPr>
    </w:p>
    <w:p w14:paraId="7BA06CC0" w14:textId="77777777" w:rsidR="00C01BE1" w:rsidRPr="00395C4B" w:rsidRDefault="00C01BE1" w:rsidP="00C01BE1">
      <w:pPr>
        <w:tabs>
          <w:tab w:val="left" w:pos="851"/>
        </w:tabs>
        <w:ind w:left="851" w:right="901"/>
        <w:jc w:val="both"/>
        <w:rPr>
          <w:rFonts w:ascii="Palatino Linotype" w:hAnsi="Palatino Linotype" w:cs="Arial"/>
          <w:i/>
          <w:sz w:val="22"/>
          <w:szCs w:val="22"/>
          <w:lang w:val="es-ES"/>
        </w:rPr>
      </w:pPr>
      <w:r w:rsidRPr="00395C4B">
        <w:rPr>
          <w:rFonts w:ascii="Palatino Linotype" w:hAnsi="Palatino Linotype" w:cs="Arial"/>
          <w:b/>
          <w:i/>
          <w:sz w:val="22"/>
          <w:szCs w:val="22"/>
          <w:lang w:val="es-ES"/>
        </w:rPr>
        <w:t>“Artículo 1o</w:t>
      </w:r>
      <w:r w:rsidRPr="00395C4B">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47900FA" w14:textId="77777777" w:rsidR="00C01BE1" w:rsidRPr="00395C4B" w:rsidRDefault="00C01BE1" w:rsidP="00C01BE1">
      <w:pPr>
        <w:tabs>
          <w:tab w:val="left" w:pos="851"/>
        </w:tabs>
        <w:ind w:left="851" w:right="901"/>
        <w:jc w:val="both"/>
        <w:rPr>
          <w:rFonts w:ascii="Palatino Linotype" w:hAnsi="Palatino Linotype" w:cs="Arial"/>
          <w:b/>
          <w:i/>
          <w:sz w:val="22"/>
          <w:szCs w:val="22"/>
          <w:lang w:val="es-ES"/>
        </w:rPr>
      </w:pPr>
      <w:r w:rsidRPr="00395C4B">
        <w:rPr>
          <w:rFonts w:ascii="Palatino Linotype" w:hAnsi="Palatino Linotype" w:cs="Arial"/>
          <w:b/>
          <w:i/>
          <w:sz w:val="22"/>
          <w:szCs w:val="22"/>
          <w:u w:val="single"/>
          <w:lang w:val="es-ES"/>
        </w:rPr>
        <w:t>Las normas relativas a los derechos humanos se interpretarán</w:t>
      </w:r>
      <w:r w:rsidRPr="00395C4B">
        <w:rPr>
          <w:rFonts w:ascii="Palatino Linotype" w:hAnsi="Palatino Linotype" w:cs="Arial"/>
          <w:i/>
          <w:sz w:val="22"/>
          <w:szCs w:val="22"/>
          <w:lang w:val="es-ES"/>
        </w:rPr>
        <w:t xml:space="preserve"> de conformidad con esta Constitución y con los tratados internacionales de la </w:t>
      </w:r>
      <w:r w:rsidRPr="00395C4B">
        <w:rPr>
          <w:rFonts w:ascii="Palatino Linotype" w:hAnsi="Palatino Linotype" w:cs="Arial"/>
          <w:b/>
          <w:i/>
          <w:sz w:val="22"/>
          <w:szCs w:val="22"/>
          <w:lang w:val="es-ES"/>
        </w:rPr>
        <w:t xml:space="preserve">materia </w:t>
      </w:r>
      <w:r w:rsidRPr="00395C4B">
        <w:rPr>
          <w:rFonts w:ascii="Palatino Linotype" w:hAnsi="Palatino Linotype" w:cs="Arial"/>
          <w:b/>
          <w:i/>
          <w:sz w:val="22"/>
          <w:szCs w:val="22"/>
          <w:u w:val="single"/>
          <w:lang w:val="es-ES"/>
        </w:rPr>
        <w:t>favoreciendo en todo tiempo a las personas la protección más amplia</w:t>
      </w:r>
      <w:r w:rsidRPr="00395C4B">
        <w:rPr>
          <w:rFonts w:ascii="Palatino Linotype" w:hAnsi="Palatino Linotype" w:cs="Arial"/>
          <w:b/>
          <w:i/>
          <w:sz w:val="22"/>
          <w:szCs w:val="22"/>
          <w:lang w:val="es-ES"/>
        </w:rPr>
        <w:t>.</w:t>
      </w:r>
    </w:p>
    <w:p w14:paraId="41276C88" w14:textId="77777777" w:rsidR="00C01BE1" w:rsidRPr="00395C4B" w:rsidRDefault="00C01BE1" w:rsidP="00C01BE1">
      <w:pPr>
        <w:tabs>
          <w:tab w:val="left" w:pos="851"/>
        </w:tabs>
        <w:ind w:left="851" w:right="901"/>
        <w:jc w:val="both"/>
        <w:rPr>
          <w:rFonts w:ascii="Palatino Linotype" w:hAnsi="Palatino Linotype" w:cs="Arial"/>
          <w:i/>
          <w:sz w:val="22"/>
          <w:szCs w:val="22"/>
          <w:lang w:val="es-ES"/>
        </w:rPr>
      </w:pPr>
      <w:r w:rsidRPr="00395C4B">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395C4B">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395C4B">
        <w:rPr>
          <w:rFonts w:ascii="Palatino Linotype" w:hAnsi="Palatino Linotype" w:cs="Arial"/>
          <w:b/>
          <w:i/>
          <w:sz w:val="22"/>
          <w:szCs w:val="22"/>
          <w:lang w:val="es-ES"/>
        </w:rPr>
        <w:t>”</w:t>
      </w:r>
    </w:p>
    <w:p w14:paraId="207B84F6" w14:textId="77777777" w:rsidR="00C01BE1" w:rsidRPr="00395C4B" w:rsidRDefault="00C01BE1" w:rsidP="00C01BE1">
      <w:pPr>
        <w:tabs>
          <w:tab w:val="left" w:pos="851"/>
        </w:tabs>
        <w:ind w:left="851" w:right="901"/>
        <w:jc w:val="both"/>
        <w:rPr>
          <w:rFonts w:ascii="Palatino Linotype" w:hAnsi="Palatino Linotype"/>
          <w:sz w:val="22"/>
          <w:szCs w:val="22"/>
          <w:lang w:val="es-ES"/>
        </w:rPr>
      </w:pPr>
      <w:r w:rsidRPr="00395C4B">
        <w:rPr>
          <w:rFonts w:ascii="Palatino Linotype" w:hAnsi="Palatino Linotype"/>
          <w:sz w:val="22"/>
          <w:szCs w:val="22"/>
          <w:lang w:val="es-ES"/>
        </w:rPr>
        <w:t>(Énfasis añadido)</w:t>
      </w:r>
    </w:p>
    <w:p w14:paraId="3DA885E4" w14:textId="77777777" w:rsidR="00C01BE1" w:rsidRPr="00395C4B" w:rsidRDefault="00C01BE1" w:rsidP="00C01BE1">
      <w:pPr>
        <w:tabs>
          <w:tab w:val="left" w:pos="851"/>
        </w:tabs>
        <w:ind w:left="851" w:right="901"/>
        <w:jc w:val="both"/>
        <w:rPr>
          <w:rFonts w:ascii="Palatino Linotype" w:hAnsi="Palatino Linotype"/>
          <w:sz w:val="22"/>
          <w:szCs w:val="22"/>
          <w:lang w:val="es-ES"/>
        </w:rPr>
      </w:pPr>
    </w:p>
    <w:p w14:paraId="05256255" w14:textId="77777777" w:rsidR="00C01BE1" w:rsidRPr="00395C4B" w:rsidRDefault="00C01BE1" w:rsidP="00C01BE1">
      <w:pPr>
        <w:spacing w:line="360" w:lineRule="auto"/>
        <w:jc w:val="both"/>
        <w:rPr>
          <w:rFonts w:ascii="Palatino Linotype" w:hAnsi="Palatino Linotype"/>
          <w:lang w:val="es-ES"/>
        </w:rPr>
      </w:pPr>
      <w:r w:rsidRPr="00395C4B">
        <w:rPr>
          <w:rFonts w:ascii="Palatino Linotype" w:hAnsi="Palatino Linotype"/>
          <w:lang w:val="es-ES"/>
        </w:rPr>
        <w:lastRenderedPageBreak/>
        <w:t xml:space="preserve">En esa virtud, de una interpretación sistemática, armónica y progresiva del derecho humano de acceso a la información pública se reitera que toda persona, sin necesidad de acreditar interés </w:t>
      </w:r>
      <w:r w:rsidRPr="00395C4B">
        <w:rPr>
          <w:rFonts w:ascii="Palatino Linotype" w:hAnsi="Palatino Linotype" w:cs="Arial"/>
          <w:lang w:val="es-ES"/>
        </w:rPr>
        <w:t>alguno</w:t>
      </w:r>
      <w:r w:rsidRPr="00395C4B">
        <w:rPr>
          <w:rFonts w:ascii="Palatino Linotype" w:hAnsi="Palatino Linotype"/>
          <w:lang w:val="es-ES"/>
        </w:rPr>
        <w:t xml:space="preserve"> o justificar su utilización, deberá tener acceso a la información pública, es decir, dicho </w:t>
      </w:r>
      <w:r w:rsidRPr="00395C4B">
        <w:rPr>
          <w:rFonts w:ascii="Palatino Linotype" w:hAnsi="Palatino Linotype" w:cs="Arial"/>
          <w:lang w:val="es-ES"/>
        </w:rPr>
        <w:t>derecho</w:t>
      </w:r>
      <w:r w:rsidRPr="00395C4B">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63A1CF1" w14:textId="77777777" w:rsidR="00C01BE1" w:rsidRPr="00395C4B" w:rsidRDefault="00C01BE1" w:rsidP="00C01BE1">
      <w:pPr>
        <w:spacing w:line="360" w:lineRule="auto"/>
        <w:jc w:val="both"/>
        <w:rPr>
          <w:rFonts w:ascii="Palatino Linotype" w:hAnsi="Palatino Linotype"/>
          <w:lang w:val="es-ES"/>
        </w:rPr>
      </w:pPr>
    </w:p>
    <w:p w14:paraId="68277235" w14:textId="454F82C2" w:rsidR="00C01BE1" w:rsidRPr="00395C4B" w:rsidRDefault="00C01BE1" w:rsidP="00EA6E92">
      <w:pPr>
        <w:spacing w:line="360" w:lineRule="auto"/>
        <w:jc w:val="both"/>
        <w:rPr>
          <w:rFonts w:ascii="Palatino Linotype" w:hAnsi="Palatino Linotype"/>
          <w:lang w:val="es-ES"/>
        </w:rPr>
      </w:pPr>
      <w:r w:rsidRPr="00395C4B">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16582B0A" w14:textId="77777777" w:rsidR="00844556" w:rsidRPr="00395C4B" w:rsidRDefault="00844556" w:rsidP="00C01BE1">
      <w:pPr>
        <w:tabs>
          <w:tab w:val="left" w:pos="851"/>
        </w:tabs>
        <w:ind w:left="851" w:right="901"/>
        <w:jc w:val="both"/>
        <w:rPr>
          <w:rFonts w:ascii="Palatino Linotype" w:hAnsi="Palatino Linotype" w:cs="Arial"/>
          <w:b/>
          <w:i/>
          <w:sz w:val="22"/>
          <w:szCs w:val="22"/>
          <w:lang w:val="es-ES"/>
        </w:rPr>
      </w:pPr>
    </w:p>
    <w:p w14:paraId="4C5539BD" w14:textId="77777777" w:rsidR="00C01BE1" w:rsidRPr="00395C4B" w:rsidRDefault="00C01BE1" w:rsidP="00C01BE1">
      <w:pPr>
        <w:tabs>
          <w:tab w:val="left" w:pos="851"/>
        </w:tabs>
        <w:ind w:left="851" w:right="901"/>
        <w:jc w:val="both"/>
        <w:rPr>
          <w:rFonts w:ascii="Palatino Linotype" w:hAnsi="Palatino Linotype" w:cs="Arial"/>
          <w:i/>
          <w:sz w:val="22"/>
          <w:szCs w:val="22"/>
          <w:lang w:val="es-ES"/>
        </w:rPr>
      </w:pPr>
      <w:r w:rsidRPr="00395C4B">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395C4B">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7C94E35E" w14:textId="77777777" w:rsidR="00C01BE1" w:rsidRPr="00395C4B" w:rsidRDefault="00C01BE1" w:rsidP="00C01BE1">
      <w:pPr>
        <w:tabs>
          <w:tab w:val="left" w:pos="851"/>
        </w:tabs>
        <w:ind w:right="901"/>
        <w:jc w:val="both"/>
        <w:rPr>
          <w:rFonts w:ascii="Palatino Linotype" w:hAnsi="Palatino Linotype" w:cs="Arial"/>
          <w:i/>
          <w:sz w:val="22"/>
          <w:szCs w:val="22"/>
          <w:lang w:val="es-ES"/>
        </w:rPr>
      </w:pPr>
    </w:p>
    <w:p w14:paraId="76E399F0" w14:textId="77777777" w:rsidR="00C01BE1" w:rsidRPr="00395C4B" w:rsidRDefault="00C01BE1" w:rsidP="00C01BE1">
      <w:pPr>
        <w:spacing w:line="360" w:lineRule="auto"/>
        <w:jc w:val="both"/>
        <w:rPr>
          <w:rFonts w:ascii="Palatino Linotype" w:hAnsi="Palatino Linotype"/>
          <w:lang w:val="es-ES"/>
        </w:rPr>
      </w:pPr>
      <w:r w:rsidRPr="00395C4B">
        <w:rPr>
          <w:rFonts w:ascii="Palatino Linotype" w:hAnsi="Palatino Linotype"/>
          <w:lang w:val="es-ES"/>
        </w:rPr>
        <w:t xml:space="preserve">En ese orden de ideas, se estima que el requerimiento relativo al nombre como presupuesto de procedibilidad, </w:t>
      </w:r>
      <w:r w:rsidRPr="00395C4B">
        <w:rPr>
          <w:rFonts w:ascii="Palatino Linotype" w:hAnsi="Palatino Linotype" w:cs="Arial"/>
          <w:lang w:val="es-ES"/>
        </w:rPr>
        <w:t>podría</w:t>
      </w:r>
      <w:r w:rsidRPr="00395C4B">
        <w:rPr>
          <w:rFonts w:ascii="Palatino Linotype" w:hAnsi="Palatino Linotype"/>
          <w:lang w:val="es-ES"/>
        </w:rPr>
        <w:t xml:space="preserve"> limitar el ejercicio del derecho de acceso a la información pública, debido a que, el hecho de solicitar la identificación del</w:t>
      </w:r>
      <w:r w:rsidRPr="00395C4B">
        <w:rPr>
          <w:rFonts w:ascii="Palatino Linotype" w:hAnsi="Palatino Linotype" w:cs="Arial"/>
          <w:b/>
          <w:lang w:val="es-ES"/>
        </w:rPr>
        <w:t xml:space="preserve"> </w:t>
      </w:r>
      <w:r w:rsidRPr="00395C4B">
        <w:rPr>
          <w:rFonts w:ascii="Palatino Linotype" w:hAnsi="Palatino Linotype" w:cs="Arial"/>
          <w:b/>
          <w:lang w:val="es-ES"/>
        </w:rPr>
        <w:lastRenderedPageBreak/>
        <w:t>RECURRENTE</w:t>
      </w:r>
      <w:r w:rsidRPr="00395C4B">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6A8436FD" w14:textId="77777777" w:rsidR="00717845" w:rsidRPr="00395C4B" w:rsidRDefault="00717845" w:rsidP="00C01BE1">
      <w:pPr>
        <w:spacing w:line="360" w:lineRule="auto"/>
        <w:jc w:val="both"/>
        <w:rPr>
          <w:rFonts w:ascii="Palatino Linotype" w:hAnsi="Palatino Linotype"/>
          <w:lang w:val="es-ES"/>
        </w:rPr>
      </w:pPr>
    </w:p>
    <w:p w14:paraId="4438581D" w14:textId="77777777" w:rsidR="00C01BE1" w:rsidRPr="00395C4B" w:rsidRDefault="00C01BE1" w:rsidP="00C01BE1">
      <w:pPr>
        <w:spacing w:line="360" w:lineRule="auto"/>
        <w:jc w:val="both"/>
        <w:rPr>
          <w:rFonts w:ascii="Palatino Linotype" w:hAnsi="Palatino Linotype"/>
          <w:lang w:val="es-ES"/>
        </w:rPr>
      </w:pPr>
      <w:r w:rsidRPr="00395C4B">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395C4B">
        <w:rPr>
          <w:rFonts w:ascii="Palatino Linotype" w:hAnsi="Palatino Linotype" w:cs="Arial"/>
          <w:lang w:val="es-ES"/>
        </w:rPr>
        <w:t>Constitución</w:t>
      </w:r>
      <w:r w:rsidRPr="00395C4B">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14:paraId="40993A2F" w14:textId="77777777" w:rsidR="00C01BE1" w:rsidRPr="00395C4B" w:rsidRDefault="00C01BE1" w:rsidP="00C01BE1">
      <w:pPr>
        <w:spacing w:line="360" w:lineRule="auto"/>
        <w:jc w:val="both"/>
        <w:rPr>
          <w:rFonts w:ascii="Palatino Linotype" w:hAnsi="Palatino Linotype"/>
          <w:lang w:val="es-ES"/>
        </w:rPr>
      </w:pPr>
    </w:p>
    <w:p w14:paraId="5159FB42" w14:textId="77777777" w:rsidR="00C01BE1" w:rsidRPr="00395C4B" w:rsidRDefault="00C01BE1" w:rsidP="00C01BE1">
      <w:pPr>
        <w:spacing w:line="360" w:lineRule="auto"/>
        <w:jc w:val="both"/>
        <w:rPr>
          <w:rFonts w:ascii="Palatino Linotype" w:hAnsi="Palatino Linotype"/>
          <w:lang w:val="es-ES"/>
        </w:rPr>
      </w:pPr>
      <w:r w:rsidRPr="00395C4B">
        <w:rPr>
          <w:rFonts w:ascii="Palatino Linotype" w:hAnsi="Palatino Linotype"/>
          <w:lang w:val="es-ES"/>
        </w:rPr>
        <w:t xml:space="preserve">Asimismo, se estima que el requisito relativo al nombre del </w:t>
      </w:r>
      <w:r w:rsidRPr="00395C4B">
        <w:rPr>
          <w:rFonts w:ascii="Palatino Linotype" w:hAnsi="Palatino Linotype" w:cs="Arial"/>
          <w:b/>
          <w:lang w:val="es-ES"/>
        </w:rPr>
        <w:t>RECURRENTE</w:t>
      </w:r>
      <w:r w:rsidRPr="00395C4B">
        <w:rPr>
          <w:rFonts w:ascii="Palatino Linotype" w:hAnsi="Palatino Linotype"/>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395C4B">
        <w:rPr>
          <w:rFonts w:ascii="Palatino Linotype" w:hAnsi="Palatino Linotype" w:cs="Arial"/>
          <w:b/>
          <w:lang w:val="es-ES"/>
        </w:rPr>
        <w:t>EL RECURRENTE</w:t>
      </w:r>
      <w:r w:rsidRPr="00395C4B">
        <w:rPr>
          <w:rFonts w:ascii="Palatino Linotype" w:hAnsi="Palatino Linotype"/>
          <w:lang w:val="es-ES"/>
        </w:rPr>
        <w:t xml:space="preserve"> es la misma persona que realizó la solicitud de acceso a la información pública que ahora se impugna.</w:t>
      </w:r>
    </w:p>
    <w:p w14:paraId="0408F92F" w14:textId="77777777" w:rsidR="00C01BE1" w:rsidRPr="00395C4B" w:rsidRDefault="00C01BE1" w:rsidP="00C01BE1">
      <w:pPr>
        <w:spacing w:line="360" w:lineRule="auto"/>
        <w:jc w:val="both"/>
        <w:rPr>
          <w:rFonts w:ascii="Palatino Linotype" w:hAnsi="Palatino Linotype"/>
          <w:lang w:val="es-ES"/>
        </w:rPr>
      </w:pPr>
    </w:p>
    <w:p w14:paraId="674C2A42" w14:textId="77777777" w:rsidR="00C01BE1" w:rsidRPr="00395C4B" w:rsidRDefault="00C01BE1" w:rsidP="00C01BE1">
      <w:pPr>
        <w:autoSpaceDE w:val="0"/>
        <w:autoSpaceDN w:val="0"/>
        <w:adjustRightInd w:val="0"/>
        <w:spacing w:line="360" w:lineRule="auto"/>
        <w:ind w:right="49"/>
        <w:jc w:val="both"/>
        <w:rPr>
          <w:rFonts w:ascii="Palatino Linotype" w:hAnsi="Palatino Linotype"/>
          <w:lang w:val="es-ES"/>
        </w:rPr>
      </w:pPr>
      <w:r w:rsidRPr="00395C4B">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395C4B">
        <w:rPr>
          <w:rFonts w:ascii="Palatino Linotype" w:hAnsi="Palatino Linotype" w:cs="Arial"/>
          <w:b/>
          <w:lang w:val="es-ES"/>
        </w:rPr>
        <w:t xml:space="preserve"> RECURRENTE;</w:t>
      </w:r>
      <w:r w:rsidRPr="00395C4B">
        <w:rPr>
          <w:rFonts w:ascii="Palatino Linotype" w:hAnsi="Palatino Linotype"/>
          <w:lang w:val="es-ES"/>
        </w:rPr>
        <w:t xml:space="preserve"> por lo que, en el presente caso, al haber sido presentado el recurso de revisión vía </w:t>
      </w:r>
      <w:r w:rsidRPr="00395C4B">
        <w:rPr>
          <w:rFonts w:ascii="Palatino Linotype" w:hAnsi="Palatino Linotype"/>
          <w:b/>
          <w:lang w:val="es-ES"/>
        </w:rPr>
        <w:t>SAIMEX</w:t>
      </w:r>
      <w:r w:rsidRPr="00395C4B">
        <w:rPr>
          <w:rFonts w:ascii="Palatino Linotype" w:hAnsi="Palatino Linotype"/>
          <w:lang w:val="es-ES"/>
        </w:rPr>
        <w:t>, dicho requisito resulta innecesario.</w:t>
      </w:r>
    </w:p>
    <w:p w14:paraId="47D2D486" w14:textId="7118444F" w:rsidR="0072617B" w:rsidRPr="00395C4B" w:rsidRDefault="0072617B" w:rsidP="001A6BF9">
      <w:pPr>
        <w:autoSpaceDE w:val="0"/>
        <w:autoSpaceDN w:val="0"/>
        <w:adjustRightInd w:val="0"/>
        <w:spacing w:line="360" w:lineRule="auto"/>
        <w:ind w:right="49"/>
        <w:jc w:val="both"/>
        <w:rPr>
          <w:rFonts w:ascii="Palatino Linotype" w:hAnsi="Palatino Linotype"/>
          <w:b/>
        </w:rPr>
      </w:pPr>
    </w:p>
    <w:p w14:paraId="05D604DF" w14:textId="6614DAD3" w:rsidR="00287EE0" w:rsidRPr="00395C4B" w:rsidRDefault="00717845" w:rsidP="00287EE0">
      <w:pPr>
        <w:pStyle w:val="Prrafodelista"/>
        <w:widowControl w:val="0"/>
        <w:tabs>
          <w:tab w:val="left" w:pos="1276"/>
        </w:tabs>
        <w:suppressAutoHyphens/>
        <w:spacing w:line="360" w:lineRule="auto"/>
        <w:ind w:left="0"/>
        <w:jc w:val="both"/>
        <w:rPr>
          <w:rFonts w:ascii="Palatino Linotype" w:hAnsi="Palatino Linotype" w:cs="Arial"/>
          <w:sz w:val="22"/>
          <w:szCs w:val="22"/>
          <w:lang w:eastAsia="es-MX"/>
        </w:rPr>
      </w:pPr>
      <w:r w:rsidRPr="00395C4B">
        <w:rPr>
          <w:rFonts w:ascii="Palatino Linotype" w:hAnsi="Palatino Linotype" w:cs="Arial"/>
          <w:b/>
          <w:sz w:val="28"/>
          <w:szCs w:val="28"/>
        </w:rPr>
        <w:t>SEXTO</w:t>
      </w:r>
      <w:r w:rsidR="001C1725" w:rsidRPr="00395C4B">
        <w:rPr>
          <w:rFonts w:ascii="Palatino Linotype" w:hAnsi="Palatino Linotype" w:cs="Arial"/>
          <w:b/>
        </w:rPr>
        <w:t xml:space="preserve">. </w:t>
      </w:r>
      <w:r w:rsidR="00287EE0" w:rsidRPr="00395C4B">
        <w:rPr>
          <w:rFonts w:ascii="Palatino Linotype" w:hAnsi="Palatino Linotype" w:cs="Arial"/>
          <w:b/>
        </w:rPr>
        <w:t xml:space="preserve">Estudio y análisis del asunto. </w:t>
      </w:r>
      <w:r w:rsidR="00287EE0" w:rsidRPr="00395C4B">
        <w:rPr>
          <w:rFonts w:ascii="Palatino Linotype" w:hAnsi="Palatino Linotype" w:cs="Arial"/>
        </w:rPr>
        <w:t xml:space="preserve">Del análisis efectuado se advierte que </w:t>
      </w:r>
      <w:r w:rsidR="0018316A" w:rsidRPr="00395C4B">
        <w:rPr>
          <w:rFonts w:ascii="Palatino Linotype" w:hAnsi="Palatino Linotype" w:cs="Arial"/>
        </w:rPr>
        <w:t>los</w:t>
      </w:r>
      <w:r w:rsidR="00287EE0" w:rsidRPr="00395C4B">
        <w:rPr>
          <w:rFonts w:ascii="Palatino Linotype" w:hAnsi="Palatino Linotype" w:cs="Arial"/>
        </w:rPr>
        <w:t xml:space="preserve"> recurso</w:t>
      </w:r>
      <w:r w:rsidR="0018316A" w:rsidRPr="00395C4B">
        <w:rPr>
          <w:rFonts w:ascii="Palatino Linotype" w:hAnsi="Palatino Linotype" w:cs="Arial"/>
        </w:rPr>
        <w:t>s</w:t>
      </w:r>
      <w:r w:rsidR="00287EE0" w:rsidRPr="00395C4B">
        <w:rPr>
          <w:rFonts w:ascii="Palatino Linotype" w:hAnsi="Palatino Linotype" w:cs="Arial"/>
        </w:rPr>
        <w:t xml:space="preserve"> de revisión de que se trata</w:t>
      </w:r>
      <w:r w:rsidR="00A76D42" w:rsidRPr="00395C4B">
        <w:rPr>
          <w:rFonts w:ascii="Palatino Linotype" w:hAnsi="Palatino Linotype" w:cs="Arial"/>
        </w:rPr>
        <w:t>n</w:t>
      </w:r>
      <w:r w:rsidR="00287EE0" w:rsidRPr="00395C4B">
        <w:rPr>
          <w:rFonts w:ascii="Palatino Linotype" w:hAnsi="Palatino Linotype" w:cs="Arial"/>
        </w:rPr>
        <w:t xml:space="preserve"> </w:t>
      </w:r>
      <w:r w:rsidR="001F7939" w:rsidRPr="00395C4B">
        <w:rPr>
          <w:rFonts w:ascii="Palatino Linotype" w:hAnsi="Palatino Linotype" w:cs="Arial"/>
        </w:rPr>
        <w:t>son</w:t>
      </w:r>
      <w:r w:rsidR="00287EE0" w:rsidRPr="00395C4B">
        <w:rPr>
          <w:rFonts w:ascii="Palatino Linotype" w:hAnsi="Palatino Linotype" w:cs="Arial"/>
        </w:rPr>
        <w:t xml:space="preserve"> procedente</w:t>
      </w:r>
      <w:r w:rsidR="00A76D42" w:rsidRPr="00395C4B">
        <w:rPr>
          <w:rFonts w:ascii="Palatino Linotype" w:hAnsi="Palatino Linotype" w:cs="Arial"/>
        </w:rPr>
        <w:t>s</w:t>
      </w:r>
      <w:r w:rsidR="00287EE0" w:rsidRPr="00395C4B">
        <w:rPr>
          <w:rFonts w:ascii="Palatino Linotype" w:hAnsi="Palatino Linotype" w:cs="Arial"/>
        </w:rPr>
        <w:t>; toda vez, que se actualiza</w:t>
      </w:r>
      <w:r w:rsidR="0018316A" w:rsidRPr="00395C4B">
        <w:rPr>
          <w:rFonts w:ascii="Palatino Linotype" w:hAnsi="Palatino Linotype" w:cs="Arial"/>
        </w:rPr>
        <w:t>n</w:t>
      </w:r>
      <w:r w:rsidR="00287EE0" w:rsidRPr="00395C4B">
        <w:rPr>
          <w:rFonts w:ascii="Palatino Linotype" w:hAnsi="Palatino Linotype" w:cs="Arial"/>
        </w:rPr>
        <w:t xml:space="preserve"> la</w:t>
      </w:r>
      <w:r w:rsidR="0018316A" w:rsidRPr="00395C4B">
        <w:rPr>
          <w:rFonts w:ascii="Palatino Linotype" w:hAnsi="Palatino Linotype" w:cs="Arial"/>
        </w:rPr>
        <w:t>s</w:t>
      </w:r>
      <w:r w:rsidR="00287EE0" w:rsidRPr="00395C4B">
        <w:rPr>
          <w:rFonts w:ascii="Palatino Linotype" w:hAnsi="Palatino Linotype" w:cs="Arial"/>
        </w:rPr>
        <w:t xml:space="preserve"> hipótesis prevista</w:t>
      </w:r>
      <w:r w:rsidR="0018316A" w:rsidRPr="00395C4B">
        <w:rPr>
          <w:rFonts w:ascii="Palatino Linotype" w:hAnsi="Palatino Linotype" w:cs="Arial"/>
        </w:rPr>
        <w:t>s</w:t>
      </w:r>
      <w:r w:rsidR="00287EE0" w:rsidRPr="00395C4B">
        <w:rPr>
          <w:rFonts w:ascii="Palatino Linotype" w:hAnsi="Palatino Linotype" w:cs="Arial"/>
        </w:rPr>
        <w:t xml:space="preserve"> en la</w:t>
      </w:r>
      <w:r w:rsidR="0018316A" w:rsidRPr="00395C4B">
        <w:rPr>
          <w:rFonts w:ascii="Palatino Linotype" w:hAnsi="Palatino Linotype" w:cs="Arial"/>
        </w:rPr>
        <w:t>s</w:t>
      </w:r>
      <w:r w:rsidR="00287EE0" w:rsidRPr="00395C4B">
        <w:rPr>
          <w:rFonts w:ascii="Palatino Linotype" w:hAnsi="Palatino Linotype" w:cs="Arial"/>
        </w:rPr>
        <w:t xml:space="preserve"> </w:t>
      </w:r>
      <w:r w:rsidR="0018316A" w:rsidRPr="00395C4B">
        <w:rPr>
          <w:rFonts w:ascii="Palatino Linotype" w:hAnsi="Palatino Linotype" w:cs="Arial"/>
        </w:rPr>
        <w:t>fracciones</w:t>
      </w:r>
      <w:r w:rsidR="00287EE0" w:rsidRPr="00395C4B">
        <w:rPr>
          <w:rFonts w:ascii="Palatino Linotype" w:hAnsi="Palatino Linotype" w:cs="Arial"/>
        </w:rPr>
        <w:t xml:space="preserve"> </w:t>
      </w:r>
      <w:r w:rsidR="00F23495" w:rsidRPr="00395C4B">
        <w:rPr>
          <w:rFonts w:ascii="Palatino Linotype" w:hAnsi="Palatino Linotype" w:cs="Arial"/>
        </w:rPr>
        <w:t>II,</w:t>
      </w:r>
      <w:r w:rsidR="0018316A" w:rsidRPr="00395C4B">
        <w:rPr>
          <w:rFonts w:ascii="Palatino Linotype" w:hAnsi="Palatino Linotype" w:cs="Arial"/>
        </w:rPr>
        <w:t xml:space="preserve"> </w:t>
      </w:r>
      <w:r w:rsidR="00F23495" w:rsidRPr="00395C4B">
        <w:rPr>
          <w:rFonts w:ascii="Palatino Linotype" w:hAnsi="Palatino Linotype" w:cs="Arial"/>
        </w:rPr>
        <w:t xml:space="preserve">V, VI </w:t>
      </w:r>
      <w:r w:rsidR="00287EE0" w:rsidRPr="00395C4B">
        <w:rPr>
          <w:rFonts w:ascii="Palatino Linotype" w:hAnsi="Palatino Linotype" w:cs="Arial"/>
        </w:rPr>
        <w:t>del artículo 179 de la Ley de la materia, que a la letra indica:</w:t>
      </w:r>
    </w:p>
    <w:p w14:paraId="7E859A47" w14:textId="77777777" w:rsidR="00287EE0" w:rsidRPr="00395C4B" w:rsidRDefault="00287EE0" w:rsidP="00287EE0">
      <w:pPr>
        <w:suppressAutoHyphens/>
        <w:ind w:left="850" w:right="901"/>
        <w:jc w:val="both"/>
        <w:rPr>
          <w:rFonts w:ascii="Palatino Linotype" w:hAnsi="Palatino Linotype" w:cs="Arial"/>
          <w:bCs/>
          <w:i/>
          <w:sz w:val="22"/>
          <w:szCs w:val="22"/>
        </w:rPr>
      </w:pPr>
    </w:p>
    <w:p w14:paraId="667C89A1" w14:textId="77777777" w:rsidR="00287EE0" w:rsidRPr="00395C4B" w:rsidRDefault="00287EE0" w:rsidP="00287EE0">
      <w:pPr>
        <w:suppressAutoHyphens/>
        <w:ind w:left="850" w:right="901"/>
        <w:jc w:val="both"/>
        <w:rPr>
          <w:rFonts w:ascii="Palatino Linotype" w:hAnsi="Palatino Linotype" w:cs="Arial"/>
          <w:b/>
          <w:i/>
          <w:sz w:val="22"/>
          <w:szCs w:val="22"/>
        </w:rPr>
      </w:pPr>
      <w:r w:rsidRPr="00395C4B">
        <w:rPr>
          <w:rFonts w:ascii="Palatino Linotype" w:hAnsi="Palatino Linotype" w:cs="Arial"/>
          <w:bCs/>
          <w:i/>
          <w:sz w:val="22"/>
          <w:szCs w:val="22"/>
        </w:rPr>
        <w:t>“</w:t>
      </w:r>
      <w:r w:rsidRPr="00395C4B">
        <w:rPr>
          <w:rFonts w:ascii="Palatino Linotype" w:hAnsi="Palatino Linotype" w:cs="Arial"/>
          <w:b/>
          <w:bCs/>
          <w:i/>
          <w:sz w:val="22"/>
          <w:szCs w:val="22"/>
        </w:rPr>
        <w:t>Artículo 179.</w:t>
      </w:r>
      <w:r w:rsidRPr="00395C4B">
        <w:rPr>
          <w:rFonts w:ascii="Palatino Linotype" w:hAnsi="Palatino Linotype" w:cs="Arial"/>
          <w:bCs/>
          <w:i/>
          <w:sz w:val="22"/>
          <w:szCs w:val="22"/>
        </w:rPr>
        <w:t xml:space="preserve"> </w:t>
      </w:r>
      <w:r w:rsidRPr="00395C4B">
        <w:rPr>
          <w:rFonts w:ascii="Palatino Linotype" w:hAnsi="Palatino Linotype" w:cs="Arial"/>
          <w:b/>
          <w:i/>
          <w:sz w:val="22"/>
          <w:szCs w:val="22"/>
        </w:rPr>
        <w:t>El recurso de revisión</w:t>
      </w:r>
      <w:r w:rsidRPr="00395C4B">
        <w:rPr>
          <w:rFonts w:ascii="Palatino Linotype" w:hAnsi="Palatino Linotype" w:cs="Arial"/>
          <w:i/>
          <w:sz w:val="22"/>
          <w:szCs w:val="22"/>
        </w:rPr>
        <w:t xml:space="preserve"> es un medio de protección que la Ley otorga a los particulares, para hacer valer su derecho de acceso a la información pública, y </w:t>
      </w:r>
      <w:r w:rsidRPr="00395C4B">
        <w:rPr>
          <w:rFonts w:ascii="Palatino Linotype" w:hAnsi="Palatino Linotype" w:cs="Arial"/>
          <w:b/>
          <w:i/>
          <w:sz w:val="22"/>
          <w:szCs w:val="22"/>
        </w:rPr>
        <w:t>procederá en contra de las siguientes causas:</w:t>
      </w:r>
    </w:p>
    <w:p w14:paraId="52B8DECC" w14:textId="65F75B31" w:rsidR="00287EE0" w:rsidRPr="00395C4B" w:rsidRDefault="00287EE0" w:rsidP="00287EE0">
      <w:pPr>
        <w:suppressAutoHyphens/>
        <w:ind w:left="850" w:right="901"/>
        <w:jc w:val="both"/>
        <w:rPr>
          <w:rFonts w:ascii="Palatino Linotype" w:hAnsi="Palatino Linotype" w:cs="Arial"/>
          <w:i/>
          <w:sz w:val="22"/>
          <w:szCs w:val="22"/>
        </w:rPr>
      </w:pPr>
      <w:r w:rsidRPr="00395C4B">
        <w:rPr>
          <w:rFonts w:ascii="Palatino Linotype" w:hAnsi="Palatino Linotype" w:cs="Arial"/>
          <w:i/>
          <w:sz w:val="22"/>
          <w:szCs w:val="22"/>
        </w:rPr>
        <w:t>(…)</w:t>
      </w:r>
    </w:p>
    <w:p w14:paraId="5D7250E6" w14:textId="4867872E" w:rsidR="0018316A" w:rsidRPr="00395C4B" w:rsidRDefault="0018316A" w:rsidP="00287EE0">
      <w:pPr>
        <w:suppressAutoHyphens/>
        <w:ind w:left="850" w:right="901"/>
        <w:jc w:val="both"/>
        <w:rPr>
          <w:rFonts w:ascii="Palatino Linotype" w:hAnsi="Palatino Linotype" w:cs="Arial"/>
          <w:b/>
          <w:i/>
          <w:sz w:val="22"/>
          <w:szCs w:val="22"/>
        </w:rPr>
      </w:pPr>
      <w:r w:rsidRPr="00395C4B">
        <w:rPr>
          <w:rFonts w:ascii="Palatino Linotype" w:hAnsi="Palatino Linotype" w:cs="Arial"/>
          <w:b/>
          <w:i/>
          <w:sz w:val="22"/>
          <w:szCs w:val="22"/>
        </w:rPr>
        <w:t>II. La clasificación de la información;</w:t>
      </w:r>
    </w:p>
    <w:p w14:paraId="46B9D996" w14:textId="16FAC685" w:rsidR="0018316A" w:rsidRPr="00395C4B" w:rsidRDefault="0018316A" w:rsidP="00287EE0">
      <w:pPr>
        <w:suppressAutoHyphens/>
        <w:ind w:left="850" w:right="901"/>
        <w:jc w:val="both"/>
        <w:rPr>
          <w:rFonts w:ascii="Palatino Linotype" w:hAnsi="Palatino Linotype" w:cs="Arial"/>
          <w:i/>
          <w:sz w:val="22"/>
          <w:szCs w:val="22"/>
        </w:rPr>
      </w:pPr>
      <w:r w:rsidRPr="00395C4B">
        <w:rPr>
          <w:rFonts w:ascii="Palatino Linotype" w:hAnsi="Palatino Linotype" w:cs="Arial"/>
          <w:i/>
          <w:sz w:val="22"/>
          <w:szCs w:val="22"/>
        </w:rPr>
        <w:t>(…)</w:t>
      </w:r>
    </w:p>
    <w:p w14:paraId="176B5AA6" w14:textId="77777777" w:rsidR="0018316A" w:rsidRPr="00395C4B" w:rsidRDefault="00287EE0" w:rsidP="00287EE0">
      <w:pPr>
        <w:suppressAutoHyphens/>
        <w:ind w:left="850" w:right="901"/>
        <w:jc w:val="both"/>
        <w:rPr>
          <w:rFonts w:ascii="Palatino Linotype" w:hAnsi="Palatino Linotype" w:cs="Arial"/>
          <w:b/>
          <w:bCs/>
          <w:i/>
          <w:sz w:val="22"/>
          <w:szCs w:val="22"/>
        </w:rPr>
      </w:pPr>
      <w:r w:rsidRPr="00395C4B">
        <w:rPr>
          <w:rFonts w:ascii="Palatino Linotype" w:hAnsi="Palatino Linotype" w:cs="Arial"/>
          <w:b/>
          <w:bCs/>
          <w:i/>
          <w:sz w:val="22"/>
          <w:szCs w:val="22"/>
        </w:rPr>
        <w:t>V. La entrega de información incompleta;</w:t>
      </w:r>
    </w:p>
    <w:p w14:paraId="75901090" w14:textId="54690D6E" w:rsidR="00F23495" w:rsidRPr="00395C4B" w:rsidRDefault="00F23495" w:rsidP="00287EE0">
      <w:pPr>
        <w:suppressAutoHyphens/>
        <w:ind w:left="850" w:right="901"/>
        <w:jc w:val="both"/>
        <w:rPr>
          <w:rFonts w:ascii="Palatino Linotype" w:hAnsi="Palatino Linotype" w:cs="Arial"/>
          <w:b/>
          <w:bCs/>
          <w:i/>
          <w:sz w:val="22"/>
          <w:szCs w:val="22"/>
        </w:rPr>
      </w:pPr>
      <w:r w:rsidRPr="00395C4B">
        <w:rPr>
          <w:rFonts w:ascii="Palatino Linotype" w:hAnsi="Palatino Linotype" w:cs="Arial"/>
          <w:b/>
          <w:bCs/>
          <w:i/>
          <w:sz w:val="22"/>
          <w:szCs w:val="22"/>
        </w:rPr>
        <w:t>VI. La entrega de información que no corresponda con lo solicitado;</w:t>
      </w:r>
    </w:p>
    <w:p w14:paraId="7D5583E7" w14:textId="77777777" w:rsidR="00287EE0" w:rsidRPr="00395C4B" w:rsidRDefault="00287EE0" w:rsidP="00287EE0">
      <w:pPr>
        <w:suppressAutoHyphens/>
        <w:ind w:left="850" w:right="901"/>
        <w:jc w:val="both"/>
        <w:rPr>
          <w:rFonts w:ascii="Palatino Linotype" w:hAnsi="Palatino Linotype" w:cs="Arial"/>
          <w:i/>
          <w:sz w:val="22"/>
          <w:szCs w:val="22"/>
        </w:rPr>
      </w:pPr>
      <w:r w:rsidRPr="00395C4B">
        <w:rPr>
          <w:rFonts w:ascii="Palatino Linotype" w:hAnsi="Palatino Linotype" w:cs="Arial"/>
          <w:i/>
          <w:sz w:val="22"/>
          <w:szCs w:val="22"/>
        </w:rPr>
        <w:t>(…)</w:t>
      </w:r>
    </w:p>
    <w:p w14:paraId="54B22D67" w14:textId="77777777" w:rsidR="00287EE0" w:rsidRPr="00395C4B" w:rsidRDefault="00287EE0" w:rsidP="00287EE0">
      <w:pPr>
        <w:suppressAutoHyphens/>
        <w:ind w:left="850" w:right="901"/>
        <w:jc w:val="both"/>
        <w:rPr>
          <w:rFonts w:ascii="Palatino Linotype" w:hAnsi="Palatino Linotype" w:cs="Arial"/>
          <w:i/>
          <w:sz w:val="22"/>
          <w:szCs w:val="22"/>
        </w:rPr>
      </w:pPr>
      <w:r w:rsidRPr="00395C4B">
        <w:rPr>
          <w:rFonts w:ascii="Palatino Linotype" w:hAnsi="Palatino Linotype" w:cs="Arial"/>
          <w:i/>
          <w:sz w:val="22"/>
          <w:szCs w:val="22"/>
        </w:rPr>
        <w:t>(Énfasis añadido)</w:t>
      </w:r>
    </w:p>
    <w:p w14:paraId="5284A541" w14:textId="77777777" w:rsidR="00287EE0" w:rsidRPr="00395C4B" w:rsidRDefault="00287EE0" w:rsidP="00287EE0">
      <w:pPr>
        <w:suppressAutoHyphens/>
        <w:ind w:left="850" w:right="901"/>
        <w:jc w:val="both"/>
        <w:rPr>
          <w:rFonts w:ascii="Palatino Linotype" w:hAnsi="Palatino Linotype" w:cs="Arial"/>
          <w:b/>
          <w:bCs/>
          <w:i/>
          <w:sz w:val="22"/>
          <w:szCs w:val="22"/>
        </w:rPr>
      </w:pPr>
    </w:p>
    <w:p w14:paraId="45C48A7A" w14:textId="6CA3C7C1" w:rsidR="00287EE0" w:rsidRPr="00395C4B" w:rsidRDefault="00287EE0" w:rsidP="00287EE0">
      <w:pPr>
        <w:widowControl w:val="0"/>
        <w:suppressAutoHyphens/>
        <w:spacing w:line="360" w:lineRule="auto"/>
        <w:jc w:val="both"/>
        <w:rPr>
          <w:rFonts w:ascii="Palatino Linotype" w:hAnsi="Palatino Linotype" w:cs="Arial"/>
        </w:rPr>
      </w:pPr>
      <w:r w:rsidRPr="00395C4B">
        <w:rPr>
          <w:rFonts w:ascii="Palatino Linotype" w:hAnsi="Palatino Linotype" w:cs="Arial"/>
        </w:rPr>
        <w:t>El precepto legal antes citado, establece como supuesto de procedencia de</w:t>
      </w:r>
      <w:r w:rsidR="0018316A" w:rsidRPr="00395C4B">
        <w:rPr>
          <w:rFonts w:ascii="Palatino Linotype" w:hAnsi="Palatino Linotype" w:cs="Arial"/>
        </w:rPr>
        <w:t xml:space="preserve"> los</w:t>
      </w:r>
      <w:r w:rsidRPr="00395C4B">
        <w:rPr>
          <w:rFonts w:ascii="Palatino Linotype" w:hAnsi="Palatino Linotype" w:cs="Arial"/>
        </w:rPr>
        <w:t xml:space="preserve"> recurso</w:t>
      </w:r>
      <w:r w:rsidR="0018316A" w:rsidRPr="00395C4B">
        <w:rPr>
          <w:rFonts w:ascii="Palatino Linotype" w:hAnsi="Palatino Linotype" w:cs="Arial"/>
        </w:rPr>
        <w:t>s</w:t>
      </w:r>
      <w:r w:rsidRPr="00395C4B">
        <w:rPr>
          <w:rFonts w:ascii="Palatino Linotype" w:hAnsi="Palatino Linotype" w:cs="Arial"/>
        </w:rPr>
        <w:t xml:space="preserve"> de revisión,</w:t>
      </w:r>
      <w:r w:rsidR="0018316A" w:rsidRPr="00395C4B">
        <w:rPr>
          <w:rFonts w:ascii="Palatino Linotype" w:hAnsi="Palatino Linotype" w:cs="Arial"/>
        </w:rPr>
        <w:t xml:space="preserve"> la clasificación de la </w:t>
      </w:r>
      <w:r w:rsidR="00F23495" w:rsidRPr="00395C4B">
        <w:rPr>
          <w:rFonts w:ascii="Palatino Linotype" w:hAnsi="Palatino Linotype" w:cs="Arial"/>
        </w:rPr>
        <w:t>información,</w:t>
      </w:r>
      <w:r w:rsidRPr="00395C4B">
        <w:rPr>
          <w:rFonts w:ascii="Palatino Linotype" w:hAnsi="Palatino Linotype" w:cs="Arial"/>
        </w:rPr>
        <w:t xml:space="preserve"> la</w:t>
      </w:r>
      <w:r w:rsidRPr="00395C4B">
        <w:rPr>
          <w:rFonts w:ascii="Palatino Linotype" w:hAnsi="Palatino Linotype"/>
        </w:rPr>
        <w:t xml:space="preserve"> </w:t>
      </w:r>
      <w:r w:rsidRPr="00395C4B">
        <w:rPr>
          <w:rFonts w:ascii="Palatino Linotype" w:hAnsi="Palatino Linotype" w:cs="Arial"/>
        </w:rPr>
        <w:t>entrega de información incompleta</w:t>
      </w:r>
      <w:r w:rsidR="00F23495" w:rsidRPr="00395C4B">
        <w:rPr>
          <w:rFonts w:ascii="Palatino Linotype" w:hAnsi="Palatino Linotype" w:cs="Arial"/>
        </w:rPr>
        <w:t xml:space="preserve"> y la entrega de información que no corresponde con lo solicitado, </w:t>
      </w:r>
      <w:r w:rsidRPr="00395C4B">
        <w:rPr>
          <w:rFonts w:ascii="Palatino Linotype" w:hAnsi="Palatino Linotype" w:cs="Arial"/>
        </w:rPr>
        <w:t xml:space="preserve">por parte del </w:t>
      </w:r>
      <w:r w:rsidRPr="00395C4B">
        <w:rPr>
          <w:rFonts w:ascii="Palatino Linotype" w:hAnsi="Palatino Linotype" w:cs="Arial"/>
          <w:b/>
        </w:rPr>
        <w:t>SUJETO OBLIGADO</w:t>
      </w:r>
      <w:r w:rsidRPr="00395C4B">
        <w:rPr>
          <w:rFonts w:ascii="Palatino Linotype" w:hAnsi="Palatino Linotype" w:cs="Arial"/>
        </w:rPr>
        <w:t xml:space="preserve">, situación que se actualiza en el presente caso, en razón a que mediante respuesta sólo proporcionó información parcial, se precisa que se dejó en un estado de </w:t>
      </w:r>
      <w:r w:rsidRPr="00395C4B">
        <w:rPr>
          <w:rFonts w:ascii="Palatino Linotype" w:hAnsi="Palatino Linotype" w:cs="Arial"/>
        </w:rPr>
        <w:lastRenderedPageBreak/>
        <w:t xml:space="preserve">incertidumbre del derecho de acceso a la información pública del particular. </w:t>
      </w:r>
    </w:p>
    <w:p w14:paraId="20013853" w14:textId="77777777" w:rsidR="00287EE0" w:rsidRPr="00395C4B" w:rsidRDefault="00287EE0" w:rsidP="00287EE0">
      <w:pPr>
        <w:widowControl w:val="0"/>
        <w:suppressAutoHyphens/>
        <w:spacing w:line="360" w:lineRule="auto"/>
        <w:jc w:val="both"/>
        <w:rPr>
          <w:rFonts w:ascii="Palatino Linotype" w:hAnsi="Palatino Linotype" w:cs="Arial"/>
        </w:rPr>
      </w:pPr>
    </w:p>
    <w:p w14:paraId="69DA7EFF" w14:textId="77777777" w:rsidR="00287EE0" w:rsidRPr="00395C4B" w:rsidRDefault="00287EE0" w:rsidP="00287EE0">
      <w:pPr>
        <w:pStyle w:val="Prrafodelista"/>
        <w:widowControl w:val="0"/>
        <w:tabs>
          <w:tab w:val="left" w:pos="1276"/>
        </w:tabs>
        <w:suppressAutoHyphens/>
        <w:spacing w:line="360" w:lineRule="auto"/>
        <w:ind w:left="0"/>
        <w:jc w:val="both"/>
        <w:rPr>
          <w:rFonts w:ascii="Palatino Linotype" w:hAnsi="Palatino Linotype"/>
          <w:bCs/>
          <w:lang w:val="es-ES"/>
        </w:rPr>
      </w:pPr>
      <w:r w:rsidRPr="00395C4B">
        <w:rPr>
          <w:rFonts w:ascii="Palatino Linotype" w:hAnsi="Palatino Linotype" w:cs="Arial"/>
        </w:rPr>
        <w:t xml:space="preserve">Atento a ello, </w:t>
      </w:r>
      <w:r w:rsidRPr="00395C4B">
        <w:rPr>
          <w:rFonts w:ascii="Palatino Linotype" w:hAnsi="Palatino Linotype"/>
          <w:bCs/>
          <w:lang w:val="es-ES"/>
        </w:rPr>
        <w:t xml:space="preserve">es conveniente recordar que el particular requirió del </w:t>
      </w:r>
      <w:r w:rsidRPr="00395C4B">
        <w:rPr>
          <w:rFonts w:ascii="Palatino Linotype" w:hAnsi="Palatino Linotype"/>
          <w:b/>
          <w:bCs/>
          <w:lang w:val="es-ES"/>
        </w:rPr>
        <w:t xml:space="preserve">SUJETO OBLIGADO </w:t>
      </w:r>
      <w:r w:rsidRPr="00395C4B">
        <w:rPr>
          <w:rFonts w:ascii="Palatino Linotype" w:hAnsi="Palatino Linotype"/>
          <w:bCs/>
          <w:lang w:val="es-ES"/>
        </w:rPr>
        <w:t>medularmente lo siguiente:</w:t>
      </w:r>
    </w:p>
    <w:p w14:paraId="7E46FB56" w14:textId="77777777" w:rsidR="00287EE0" w:rsidRPr="00395C4B" w:rsidRDefault="00287EE0" w:rsidP="00F96DC4">
      <w:pPr>
        <w:spacing w:line="360" w:lineRule="auto"/>
        <w:jc w:val="both"/>
        <w:rPr>
          <w:rFonts w:ascii="Palatino Linotype" w:hAnsi="Palatino Linotype"/>
          <w:bCs/>
          <w:lang w:val="es-ES"/>
        </w:rPr>
      </w:pPr>
    </w:p>
    <w:p w14:paraId="1E248705" w14:textId="0942C149" w:rsidR="00287EE0" w:rsidRPr="00395C4B" w:rsidRDefault="0018316A" w:rsidP="00F96DC4">
      <w:pPr>
        <w:pStyle w:val="Prrafodelista"/>
        <w:widowControl w:val="0"/>
        <w:numPr>
          <w:ilvl w:val="0"/>
          <w:numId w:val="7"/>
        </w:numPr>
        <w:autoSpaceDE w:val="0"/>
        <w:autoSpaceDN w:val="0"/>
        <w:adjustRightInd w:val="0"/>
        <w:spacing w:line="360" w:lineRule="auto"/>
        <w:ind w:right="901"/>
        <w:jc w:val="both"/>
        <w:rPr>
          <w:rFonts w:ascii="Palatino Linotype" w:hAnsi="Palatino Linotype" w:cs="Arial"/>
          <w:b/>
          <w:bCs/>
        </w:rPr>
      </w:pPr>
      <w:r w:rsidRPr="00395C4B">
        <w:rPr>
          <w:rFonts w:ascii="Palatino Linotype" w:hAnsi="Palatino Linotype" w:cs="Arial"/>
          <w:b/>
          <w:bCs/>
        </w:rPr>
        <w:t xml:space="preserve">Los recibos de nómina de todos los que integran la Unidad de Transparencia del 1 de marzo al 15 de junio de 2021. </w:t>
      </w:r>
      <w:r w:rsidR="00287EE0" w:rsidRPr="00395C4B">
        <w:rPr>
          <w:rFonts w:ascii="Palatino Linotype" w:hAnsi="Palatino Linotype" w:cs="Arial"/>
          <w:b/>
          <w:bCs/>
        </w:rPr>
        <w:t xml:space="preserve"> </w:t>
      </w:r>
    </w:p>
    <w:p w14:paraId="3AFBD249" w14:textId="77777777" w:rsidR="00F96DC4" w:rsidRPr="00395C4B" w:rsidRDefault="00F96DC4" w:rsidP="00F96DC4">
      <w:pPr>
        <w:pStyle w:val="Prrafodelista"/>
        <w:widowControl w:val="0"/>
        <w:autoSpaceDE w:val="0"/>
        <w:autoSpaceDN w:val="0"/>
        <w:adjustRightInd w:val="0"/>
        <w:ind w:left="720" w:right="901"/>
        <w:jc w:val="both"/>
        <w:rPr>
          <w:rFonts w:ascii="Palatino Linotype" w:hAnsi="Palatino Linotype" w:cs="Arial"/>
          <w:b/>
          <w:bCs/>
        </w:rPr>
      </w:pPr>
    </w:p>
    <w:p w14:paraId="7DBE4509" w14:textId="464982B1" w:rsidR="008E756C" w:rsidRPr="00395C4B" w:rsidRDefault="00287EE0" w:rsidP="00F96DC4">
      <w:pPr>
        <w:widowControl w:val="0"/>
        <w:autoSpaceDE w:val="0"/>
        <w:autoSpaceDN w:val="0"/>
        <w:adjustRightInd w:val="0"/>
        <w:spacing w:line="360" w:lineRule="auto"/>
        <w:jc w:val="both"/>
        <w:rPr>
          <w:rFonts w:ascii="Palatino Linotype" w:hAnsi="Palatino Linotype"/>
          <w:lang w:val="es-ES"/>
        </w:rPr>
      </w:pPr>
      <w:r w:rsidRPr="00395C4B">
        <w:rPr>
          <w:rFonts w:ascii="Palatino Linotype" w:hAnsi="Palatino Linotype" w:cs="Arial"/>
        </w:rPr>
        <w:t>Atento a lo anterior,</w:t>
      </w:r>
      <w:r w:rsidRPr="00395C4B">
        <w:rPr>
          <w:rFonts w:ascii="Palatino Linotype" w:eastAsia="Arial Unicode MS" w:hAnsi="Palatino Linotype" w:cs="Arial"/>
        </w:rPr>
        <w:t xml:space="preserve"> es de señalar que </w:t>
      </w:r>
      <w:r w:rsidR="00E14F46" w:rsidRPr="00395C4B">
        <w:rPr>
          <w:rFonts w:ascii="Palatino Linotype" w:eastAsia="Arial Unicode MS" w:hAnsi="Palatino Linotype" w:cs="Arial"/>
          <w:b/>
          <w:bCs/>
        </w:rPr>
        <w:t xml:space="preserve">EL </w:t>
      </w:r>
      <w:r w:rsidR="00E14F46" w:rsidRPr="00395C4B">
        <w:rPr>
          <w:rFonts w:ascii="Palatino Linotype" w:hAnsi="Palatino Linotype"/>
          <w:b/>
          <w:bCs/>
          <w:lang w:val="es-ES"/>
        </w:rPr>
        <w:t xml:space="preserve">SUJETO OBLIGADO </w:t>
      </w:r>
      <w:r w:rsidR="00E14F46" w:rsidRPr="00395C4B">
        <w:rPr>
          <w:rFonts w:ascii="Palatino Linotype" w:hAnsi="Palatino Linotype"/>
          <w:lang w:val="es-ES"/>
        </w:rPr>
        <w:t>entreg</w:t>
      </w:r>
      <w:r w:rsidR="00E47192" w:rsidRPr="00395C4B">
        <w:rPr>
          <w:rFonts w:ascii="Palatino Linotype" w:hAnsi="Palatino Linotype"/>
          <w:lang w:val="es-ES"/>
        </w:rPr>
        <w:t>ó</w:t>
      </w:r>
      <w:r w:rsidR="00E14F46" w:rsidRPr="00395C4B">
        <w:rPr>
          <w:rFonts w:ascii="Palatino Linotype" w:hAnsi="Palatino Linotype"/>
          <w:lang w:val="es-ES"/>
        </w:rPr>
        <w:t xml:space="preserve"> los recibos de nómina de dos servidores públicos que conforman la Unidad de Transparencia. </w:t>
      </w:r>
    </w:p>
    <w:p w14:paraId="0422FC50" w14:textId="77777777" w:rsidR="00C95873" w:rsidRPr="00395C4B" w:rsidRDefault="00C95873" w:rsidP="00C95873">
      <w:pPr>
        <w:widowControl w:val="0"/>
        <w:autoSpaceDE w:val="0"/>
        <w:autoSpaceDN w:val="0"/>
        <w:adjustRightInd w:val="0"/>
        <w:spacing w:line="360" w:lineRule="auto"/>
        <w:jc w:val="center"/>
        <w:rPr>
          <w:rFonts w:ascii="Palatino Linotype" w:hAnsi="Palatino Linotype"/>
          <w:lang w:val="es-ES"/>
        </w:rPr>
      </w:pPr>
    </w:p>
    <w:p w14:paraId="43862E66" w14:textId="3E20943F" w:rsidR="00287EE0" w:rsidRPr="00395C4B" w:rsidRDefault="00287EE0" w:rsidP="00C95873">
      <w:pPr>
        <w:widowControl w:val="0"/>
        <w:autoSpaceDE w:val="0"/>
        <w:autoSpaceDN w:val="0"/>
        <w:adjustRightInd w:val="0"/>
        <w:spacing w:line="360" w:lineRule="auto"/>
        <w:jc w:val="both"/>
        <w:rPr>
          <w:rFonts w:ascii="Palatino Linotype" w:hAnsi="Palatino Linotype"/>
          <w:lang w:val="es-ES"/>
        </w:rPr>
      </w:pPr>
      <w:r w:rsidRPr="00395C4B">
        <w:rPr>
          <w:rFonts w:ascii="Palatino Linotype" w:hAnsi="Palatino Linotype"/>
          <w:lang w:val="es-ES"/>
        </w:rPr>
        <w:t xml:space="preserve">Inconforme con </w:t>
      </w:r>
      <w:r w:rsidR="00E14F46" w:rsidRPr="00395C4B">
        <w:rPr>
          <w:rFonts w:ascii="Palatino Linotype" w:hAnsi="Palatino Linotype"/>
          <w:lang w:val="es-ES"/>
        </w:rPr>
        <w:t>las respuestas</w:t>
      </w:r>
      <w:r w:rsidRPr="00395C4B">
        <w:rPr>
          <w:rFonts w:ascii="Palatino Linotype" w:hAnsi="Palatino Linotype"/>
          <w:lang w:val="es-ES"/>
        </w:rPr>
        <w:t xml:space="preserve"> del </w:t>
      </w:r>
      <w:r w:rsidRPr="00395C4B">
        <w:rPr>
          <w:rFonts w:ascii="Palatino Linotype" w:hAnsi="Palatino Linotype"/>
          <w:b/>
          <w:bCs/>
          <w:lang w:val="es-ES"/>
        </w:rPr>
        <w:t>SUJETO OBLIGADO</w:t>
      </w:r>
      <w:r w:rsidRPr="00395C4B">
        <w:rPr>
          <w:rFonts w:ascii="Palatino Linotype" w:hAnsi="Palatino Linotype"/>
          <w:lang w:val="es-ES"/>
        </w:rPr>
        <w:t xml:space="preserve">, el particular interpuso el presente recurso de revisión, impugnando </w:t>
      </w:r>
      <w:r w:rsidR="00E14F46" w:rsidRPr="00395C4B">
        <w:rPr>
          <w:rFonts w:ascii="Palatino Linotype" w:hAnsi="Palatino Linotype"/>
          <w:lang w:val="es-ES"/>
        </w:rPr>
        <w:t>que da de manera parcial la respuesta toda vez que testan datos que deben ser públicos, además, que le entregan unos recibos de nómina que no corresponden al periodo solicitado.</w:t>
      </w:r>
    </w:p>
    <w:p w14:paraId="3EF5205E" w14:textId="77777777" w:rsidR="00C95873" w:rsidRPr="00395C4B" w:rsidRDefault="00C95873" w:rsidP="00C95873">
      <w:pPr>
        <w:widowControl w:val="0"/>
        <w:autoSpaceDE w:val="0"/>
        <w:autoSpaceDN w:val="0"/>
        <w:adjustRightInd w:val="0"/>
        <w:spacing w:line="360" w:lineRule="auto"/>
        <w:jc w:val="both"/>
        <w:rPr>
          <w:rFonts w:ascii="Palatino Linotype" w:hAnsi="Palatino Linotype"/>
          <w:lang w:val="es-ES"/>
        </w:rPr>
      </w:pPr>
    </w:p>
    <w:p w14:paraId="0DAEE230" w14:textId="328FD981" w:rsidR="00287EE0" w:rsidRPr="00395C4B" w:rsidRDefault="00287EE0" w:rsidP="00287EE0">
      <w:pPr>
        <w:spacing w:line="360" w:lineRule="auto"/>
        <w:jc w:val="both"/>
        <w:rPr>
          <w:rFonts w:ascii="Palatino Linotype" w:hAnsi="Palatino Linotype"/>
          <w:lang w:val="es-ES"/>
        </w:rPr>
      </w:pPr>
      <w:r w:rsidRPr="00395C4B">
        <w:rPr>
          <w:rFonts w:ascii="Palatino Linotype" w:hAnsi="Palatino Linotype"/>
          <w:lang w:val="es-ES"/>
        </w:rPr>
        <w:t xml:space="preserve">Abierta la etapa de instrucción, </w:t>
      </w:r>
      <w:r w:rsidRPr="00395C4B">
        <w:rPr>
          <w:rFonts w:ascii="Palatino Linotype" w:hAnsi="Palatino Linotype"/>
          <w:b/>
          <w:bCs/>
          <w:lang w:val="es-ES"/>
        </w:rPr>
        <w:t>EL SUJETO OBLIGADO</w:t>
      </w:r>
      <w:r w:rsidR="00C95873" w:rsidRPr="00395C4B">
        <w:rPr>
          <w:rFonts w:ascii="Palatino Linotype" w:hAnsi="Palatino Linotype"/>
          <w:b/>
          <w:bCs/>
          <w:lang w:val="es-ES"/>
        </w:rPr>
        <w:t xml:space="preserve"> </w:t>
      </w:r>
      <w:r w:rsidR="00E14F46" w:rsidRPr="00395C4B">
        <w:rPr>
          <w:rFonts w:ascii="Palatino Linotype" w:hAnsi="Palatino Linotype"/>
          <w:lang w:val="es-ES"/>
        </w:rPr>
        <w:t>el</w:t>
      </w:r>
      <w:r w:rsidRPr="00395C4B">
        <w:rPr>
          <w:rFonts w:ascii="Palatino Linotype" w:hAnsi="Palatino Linotype"/>
          <w:lang w:val="es-ES"/>
        </w:rPr>
        <w:t xml:space="preserve"> rindió su</w:t>
      </w:r>
      <w:r w:rsidR="00E14F46" w:rsidRPr="00395C4B">
        <w:rPr>
          <w:rFonts w:ascii="Palatino Linotype" w:hAnsi="Palatino Linotype"/>
          <w:lang w:val="es-ES"/>
        </w:rPr>
        <w:t>s</w:t>
      </w:r>
      <w:r w:rsidRPr="00395C4B">
        <w:rPr>
          <w:rFonts w:ascii="Palatino Linotype" w:hAnsi="Palatino Linotype"/>
          <w:lang w:val="es-ES"/>
        </w:rPr>
        <w:t xml:space="preserve"> informe</w:t>
      </w:r>
      <w:r w:rsidR="00E14F46" w:rsidRPr="00395C4B">
        <w:rPr>
          <w:rFonts w:ascii="Palatino Linotype" w:hAnsi="Palatino Linotype"/>
          <w:lang w:val="es-ES"/>
        </w:rPr>
        <w:t xml:space="preserve">s </w:t>
      </w:r>
      <w:r w:rsidRPr="00395C4B">
        <w:rPr>
          <w:rFonts w:ascii="Palatino Linotype" w:hAnsi="Palatino Linotype"/>
          <w:lang w:val="es-ES"/>
        </w:rPr>
        <w:t>Justificado</w:t>
      </w:r>
      <w:r w:rsidR="00E14F46" w:rsidRPr="00395C4B">
        <w:rPr>
          <w:rFonts w:ascii="Palatino Linotype" w:hAnsi="Palatino Linotype"/>
          <w:lang w:val="es-ES"/>
        </w:rPr>
        <w:t>s, sin embargo, no modifican su respuesta inicial</w:t>
      </w:r>
      <w:r w:rsidR="00C95873" w:rsidRPr="00395C4B">
        <w:rPr>
          <w:rFonts w:ascii="Palatino Linotype" w:hAnsi="Palatino Linotype"/>
          <w:lang w:val="es-ES"/>
        </w:rPr>
        <w:t xml:space="preserve">, así mismo, el particular fue omiso a rendir sus manifestaciones que conforme a derecho le correspondían. </w:t>
      </w:r>
    </w:p>
    <w:p w14:paraId="422E8E05" w14:textId="77777777" w:rsidR="00F96DC4" w:rsidRPr="00395C4B" w:rsidRDefault="00F96DC4" w:rsidP="00287EE0">
      <w:pPr>
        <w:spacing w:line="360" w:lineRule="auto"/>
        <w:jc w:val="both"/>
        <w:rPr>
          <w:rFonts w:ascii="Palatino Linotype" w:hAnsi="Palatino Linotype"/>
          <w:lang w:val="es-ES"/>
        </w:rPr>
      </w:pPr>
    </w:p>
    <w:p w14:paraId="6034341D" w14:textId="154EB395" w:rsidR="00287EE0" w:rsidRPr="00395C4B" w:rsidRDefault="00287EE0" w:rsidP="00287EE0">
      <w:pPr>
        <w:widowControl w:val="0"/>
        <w:tabs>
          <w:tab w:val="left" w:pos="1701"/>
          <w:tab w:val="left" w:pos="1843"/>
        </w:tabs>
        <w:suppressAutoHyphens/>
        <w:spacing w:line="360" w:lineRule="auto"/>
        <w:jc w:val="both"/>
        <w:rPr>
          <w:rFonts w:ascii="Palatino Linotype" w:hAnsi="Palatino Linotype" w:cs="Arial"/>
        </w:rPr>
      </w:pPr>
      <w:r w:rsidRPr="00395C4B">
        <w:rPr>
          <w:rFonts w:ascii="Palatino Linotype" w:hAnsi="Palatino Linotype"/>
        </w:rPr>
        <w:t xml:space="preserve">Bajo ese contexto, este Instituto analizó la totalidad de constancias que integran el expediente electrónico del </w:t>
      </w:r>
      <w:r w:rsidRPr="00395C4B">
        <w:rPr>
          <w:rFonts w:ascii="Palatino Linotype" w:hAnsi="Palatino Linotype"/>
          <w:b/>
        </w:rPr>
        <w:t>SAIMEX</w:t>
      </w:r>
      <w:r w:rsidRPr="00395C4B">
        <w:rPr>
          <w:rFonts w:ascii="Palatino Linotype" w:hAnsi="Palatino Linotype"/>
        </w:rPr>
        <w:t xml:space="preserve"> y se advierte que el presente recurso de revisión versa en que </w:t>
      </w:r>
      <w:r w:rsidRPr="00395C4B">
        <w:rPr>
          <w:rFonts w:ascii="Palatino Linotype" w:hAnsi="Palatino Linotype"/>
          <w:b/>
          <w:bCs/>
        </w:rPr>
        <w:t>EL SUJETO OBLIGADO</w:t>
      </w:r>
      <w:r w:rsidRPr="00395C4B">
        <w:rPr>
          <w:rFonts w:ascii="Palatino Linotype" w:hAnsi="Palatino Linotype"/>
        </w:rPr>
        <w:t xml:space="preserve"> entregó la información de manera incompleta</w:t>
      </w:r>
      <w:r w:rsidRPr="00395C4B">
        <w:rPr>
          <w:rFonts w:ascii="Palatino Linotype" w:hAnsi="Palatino Linotype" w:cs="Arial"/>
        </w:rPr>
        <w:t xml:space="preserve">, </w:t>
      </w:r>
      <w:r w:rsidR="00F23495" w:rsidRPr="00395C4B">
        <w:rPr>
          <w:rFonts w:ascii="Palatino Linotype" w:hAnsi="Palatino Linotype" w:cs="Arial"/>
        </w:rPr>
        <w:t xml:space="preserve"> clasifico la información y</w:t>
      </w:r>
      <w:r w:rsidR="00444940" w:rsidRPr="00395C4B">
        <w:rPr>
          <w:rFonts w:ascii="Palatino Linotype" w:hAnsi="Palatino Linotype" w:cs="Arial"/>
        </w:rPr>
        <w:t xml:space="preserve"> </w:t>
      </w:r>
      <w:r w:rsidR="00F23495" w:rsidRPr="00395C4B">
        <w:rPr>
          <w:rFonts w:ascii="Palatino Linotype" w:hAnsi="Palatino Linotype" w:cs="Arial"/>
        </w:rPr>
        <w:t xml:space="preserve">la entrega de información que no corresponde con lo solicitado, </w:t>
      </w:r>
      <w:r w:rsidRPr="00395C4B">
        <w:rPr>
          <w:rFonts w:ascii="Palatino Linotype" w:hAnsi="Palatino Linotype" w:cs="Arial"/>
        </w:rPr>
        <w:lastRenderedPageBreak/>
        <w:t xml:space="preserve">bajo las consideraciones que a continuación se </w:t>
      </w:r>
      <w:r w:rsidR="00844556" w:rsidRPr="00395C4B">
        <w:rPr>
          <w:rFonts w:ascii="Palatino Linotype" w:hAnsi="Palatino Linotype" w:cs="Arial"/>
        </w:rPr>
        <w:t>determinan</w:t>
      </w:r>
      <w:r w:rsidRPr="00395C4B">
        <w:rPr>
          <w:rFonts w:ascii="Palatino Linotype" w:hAnsi="Palatino Linotype" w:cs="Arial"/>
        </w:rPr>
        <w:t xml:space="preserve">. </w:t>
      </w:r>
    </w:p>
    <w:p w14:paraId="7B71FD55" w14:textId="77777777" w:rsidR="00C95873" w:rsidRPr="00395C4B" w:rsidRDefault="00C95873" w:rsidP="00287EE0">
      <w:pPr>
        <w:widowControl w:val="0"/>
        <w:tabs>
          <w:tab w:val="left" w:pos="1701"/>
          <w:tab w:val="left" w:pos="1843"/>
        </w:tabs>
        <w:suppressAutoHyphens/>
        <w:spacing w:line="360" w:lineRule="auto"/>
        <w:jc w:val="both"/>
        <w:rPr>
          <w:rFonts w:ascii="Palatino Linotype" w:hAnsi="Palatino Linotype" w:cs="Arial"/>
        </w:rPr>
      </w:pPr>
    </w:p>
    <w:p w14:paraId="7D60A9D7" w14:textId="2CB2A312" w:rsidR="00C95873" w:rsidRPr="00395C4B" w:rsidRDefault="00C95873" w:rsidP="00C95873">
      <w:pPr>
        <w:suppressAutoHyphens/>
        <w:spacing w:line="360" w:lineRule="auto"/>
        <w:jc w:val="both"/>
        <w:rPr>
          <w:rFonts w:ascii="Palatino Linotype" w:hAnsi="Palatino Linotype" w:cs="Arial"/>
          <w:lang w:val="es-ES"/>
        </w:rPr>
      </w:pPr>
      <w:r w:rsidRPr="00395C4B">
        <w:rPr>
          <w:rFonts w:ascii="Palatino Linotype" w:hAnsi="Palatino Linotype" w:cs="Arial"/>
          <w:lang w:val="es-ES"/>
        </w:rPr>
        <w:t>Precisado ello,</w:t>
      </w:r>
      <w:r w:rsidRPr="00395C4B">
        <w:rPr>
          <w:rFonts w:ascii="Palatino Linotype" w:hAnsi="Palatino Linotype"/>
          <w:lang w:val="es-ES"/>
        </w:rPr>
        <w:t xml:space="preserve"> se obvia el análisis de la competencia por parte del </w:t>
      </w:r>
      <w:r w:rsidRPr="00395C4B">
        <w:rPr>
          <w:rFonts w:ascii="Palatino Linotype" w:hAnsi="Palatino Linotype"/>
          <w:b/>
          <w:lang w:val="es-ES"/>
        </w:rPr>
        <w:t>SUJETO OBLIGADO</w:t>
      </w:r>
      <w:r w:rsidRPr="00395C4B">
        <w:rPr>
          <w:rFonts w:ascii="Palatino Linotype" w:hAnsi="Palatino Linotype"/>
          <w:lang w:val="es-ES"/>
        </w:rPr>
        <w:t>, para generar, administrar o poseer la información solicitada en el recurso que nos ocupa, dado que éste ha asumido la misma, mediante respuesta</w:t>
      </w:r>
      <w:r w:rsidRPr="00395C4B">
        <w:rPr>
          <w:rFonts w:ascii="Palatino Linotype" w:hAnsi="Palatino Linotype" w:cs="Arial"/>
          <w:lang w:val="es-ES"/>
        </w:rPr>
        <w:t>; sin embargo,</w:t>
      </w:r>
      <w:r w:rsidR="00E14F46" w:rsidRPr="00395C4B">
        <w:rPr>
          <w:rFonts w:ascii="Palatino Linotype" w:hAnsi="Palatino Linotype" w:cs="Arial"/>
          <w:lang w:val="es-ES"/>
        </w:rPr>
        <w:t xml:space="preserve"> testó información </w:t>
      </w:r>
      <w:r w:rsidR="00717845" w:rsidRPr="00395C4B">
        <w:rPr>
          <w:rFonts w:ascii="Palatino Linotype" w:hAnsi="Palatino Linotype" w:cs="Arial"/>
          <w:lang w:val="es-ES"/>
        </w:rPr>
        <w:t>pública</w:t>
      </w:r>
      <w:r w:rsidR="00E14F46" w:rsidRPr="00395C4B">
        <w:rPr>
          <w:rFonts w:ascii="Palatino Linotype" w:hAnsi="Palatino Linotype" w:cs="Arial"/>
          <w:lang w:val="es-ES"/>
        </w:rPr>
        <w:t xml:space="preserve"> y</w:t>
      </w:r>
      <w:r w:rsidRPr="00395C4B">
        <w:rPr>
          <w:rFonts w:ascii="Palatino Linotype" w:hAnsi="Palatino Linotype" w:cs="Arial"/>
          <w:lang w:val="es-ES"/>
        </w:rPr>
        <w:t xml:space="preserve"> no proporcionó la información completa a</w:t>
      </w:r>
      <w:r w:rsidR="00A54E60" w:rsidRPr="00395C4B">
        <w:rPr>
          <w:rFonts w:ascii="Palatino Linotype" w:hAnsi="Palatino Linotype" w:cs="Arial"/>
          <w:lang w:val="es-ES"/>
        </w:rPr>
        <w:t>l</w:t>
      </w:r>
      <w:r w:rsidRPr="00395C4B">
        <w:rPr>
          <w:rFonts w:ascii="Palatino Linotype" w:hAnsi="Palatino Linotype" w:cs="Arial"/>
          <w:lang w:val="es-ES"/>
        </w:rPr>
        <w:t xml:space="preserve"> </w:t>
      </w:r>
      <w:r w:rsidRPr="00395C4B">
        <w:rPr>
          <w:rFonts w:ascii="Palatino Linotype" w:hAnsi="Palatino Linotype" w:cs="Arial"/>
          <w:b/>
          <w:lang w:val="es-ES"/>
        </w:rPr>
        <w:t xml:space="preserve">RECURRENTE; </w:t>
      </w:r>
      <w:r w:rsidRPr="00395C4B">
        <w:rPr>
          <w:rFonts w:ascii="Palatino Linotype" w:hAnsi="Palatino Linotype" w:cs="Arial"/>
          <w:lang w:val="es-ES"/>
        </w:rPr>
        <w:t>por lo que</w:t>
      </w:r>
      <w:r w:rsidRPr="00395C4B">
        <w:rPr>
          <w:rFonts w:ascii="Palatino Linotype" w:hAnsi="Palatino Linotype" w:cs="Arial"/>
          <w:b/>
          <w:lang w:val="es-ES"/>
        </w:rPr>
        <w:t xml:space="preserve">, </w:t>
      </w:r>
      <w:r w:rsidRPr="00395C4B">
        <w:rPr>
          <w:rFonts w:ascii="Palatino Linotype" w:hAnsi="Palatino Linotype" w:cs="Arial"/>
          <w:lang w:val="es-ES"/>
        </w:rPr>
        <w:t>ante tales pronunciamientos se arriba a que genera, posee y administra la información requerida por el particular.</w:t>
      </w:r>
    </w:p>
    <w:p w14:paraId="0060A5C7" w14:textId="77777777" w:rsidR="00C95873" w:rsidRPr="00395C4B" w:rsidRDefault="00C95873" w:rsidP="00C95873">
      <w:pPr>
        <w:suppressAutoHyphens/>
        <w:spacing w:line="360" w:lineRule="auto"/>
        <w:jc w:val="both"/>
        <w:rPr>
          <w:rFonts w:ascii="Palatino Linotype" w:eastAsia="Calibri" w:hAnsi="Palatino Linotype" w:cs="Arial"/>
        </w:rPr>
      </w:pPr>
    </w:p>
    <w:p w14:paraId="16C482C3" w14:textId="77777777" w:rsidR="00C95873" w:rsidRPr="00395C4B" w:rsidRDefault="00C95873" w:rsidP="00C95873">
      <w:pPr>
        <w:suppressAutoHyphens/>
        <w:spacing w:line="360" w:lineRule="auto"/>
        <w:jc w:val="both"/>
        <w:rPr>
          <w:rFonts w:ascii="Palatino Linotype" w:hAnsi="Palatino Linotype"/>
          <w:lang w:val="es-ES"/>
        </w:rPr>
      </w:pPr>
      <w:r w:rsidRPr="00395C4B">
        <w:rPr>
          <w:rFonts w:ascii="Palatino Linotype" w:hAnsi="Palatino Linotype"/>
          <w:lang w:val="es-ES"/>
        </w:rPr>
        <w:t xml:space="preserve">En este contexto, el hecho de que </w:t>
      </w:r>
      <w:r w:rsidRPr="00395C4B">
        <w:rPr>
          <w:rFonts w:ascii="Palatino Linotype" w:hAnsi="Palatino Linotype"/>
          <w:b/>
          <w:lang w:val="es-ES"/>
        </w:rPr>
        <w:t>EL SUJETO OBLIGADO</w:t>
      </w:r>
      <w:r w:rsidRPr="00395C4B">
        <w:rPr>
          <w:rFonts w:ascii="Palatino Linotype" w:hAnsi="Palatino Linotype"/>
          <w:lang w:val="es-ES"/>
        </w:rPr>
        <w:t xml:space="preserve"> haya asumido contar con la información pública solicitada en el recurso que nos ocupa, acepta que es competente 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14:paraId="0BD9208D" w14:textId="77777777" w:rsidR="00C95873" w:rsidRPr="00395C4B" w:rsidRDefault="00C95873" w:rsidP="00C95873">
      <w:pPr>
        <w:suppressAutoHyphens/>
        <w:ind w:left="851" w:right="899"/>
        <w:jc w:val="both"/>
        <w:rPr>
          <w:rFonts w:ascii="Palatino Linotype" w:hAnsi="Palatino Linotype"/>
          <w:b/>
          <w:i/>
          <w:sz w:val="22"/>
          <w:szCs w:val="22"/>
          <w:lang w:val="es-ES"/>
        </w:rPr>
      </w:pPr>
    </w:p>
    <w:p w14:paraId="23C27B6D" w14:textId="77777777" w:rsidR="00C95873" w:rsidRPr="00395C4B" w:rsidRDefault="00C95873" w:rsidP="00C95873">
      <w:pPr>
        <w:suppressAutoHyphens/>
        <w:ind w:left="851" w:right="899"/>
        <w:jc w:val="both"/>
        <w:rPr>
          <w:rFonts w:ascii="Palatino Linotype" w:hAnsi="Palatino Linotype"/>
          <w:i/>
          <w:sz w:val="22"/>
          <w:szCs w:val="22"/>
          <w:lang w:val="es-ES"/>
        </w:rPr>
      </w:pPr>
      <w:r w:rsidRPr="00395C4B">
        <w:rPr>
          <w:rFonts w:ascii="Palatino Linotype" w:hAnsi="Palatino Linotype"/>
          <w:b/>
          <w:i/>
          <w:sz w:val="22"/>
          <w:szCs w:val="22"/>
          <w:lang w:val="es-ES"/>
        </w:rPr>
        <w:t>“Artículo 12</w:t>
      </w:r>
      <w:r w:rsidRPr="00395C4B">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14:paraId="7705C517" w14:textId="77777777" w:rsidR="00C95873" w:rsidRPr="00395C4B" w:rsidRDefault="00C95873" w:rsidP="00C95873">
      <w:pPr>
        <w:suppressAutoHyphens/>
        <w:ind w:left="851" w:right="899"/>
        <w:jc w:val="both"/>
        <w:rPr>
          <w:rFonts w:ascii="Palatino Linotype" w:hAnsi="Palatino Linotype"/>
          <w:i/>
          <w:sz w:val="22"/>
          <w:szCs w:val="22"/>
          <w:lang w:val="es-ES"/>
        </w:rPr>
      </w:pPr>
    </w:p>
    <w:p w14:paraId="3366F420" w14:textId="77777777" w:rsidR="00C95873" w:rsidRPr="00395C4B" w:rsidRDefault="00C95873" w:rsidP="00C95873">
      <w:pPr>
        <w:suppressAutoHyphens/>
        <w:ind w:left="851" w:right="899"/>
        <w:jc w:val="both"/>
        <w:rPr>
          <w:rFonts w:ascii="Palatino Linotype" w:hAnsi="Palatino Linotype"/>
          <w:b/>
          <w:i/>
          <w:sz w:val="22"/>
          <w:szCs w:val="22"/>
          <w:lang w:val="es-ES"/>
        </w:rPr>
      </w:pPr>
      <w:r w:rsidRPr="00395C4B">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395C4B">
        <w:rPr>
          <w:rFonts w:ascii="Palatino Linotype" w:hAnsi="Palatino Linotype"/>
          <w:b/>
          <w:i/>
          <w:sz w:val="22"/>
          <w:szCs w:val="22"/>
          <w:lang w:val="es-ES"/>
        </w:rPr>
        <w:t>”</w:t>
      </w:r>
    </w:p>
    <w:p w14:paraId="0FB03157" w14:textId="77777777" w:rsidR="00C95873" w:rsidRPr="00395C4B" w:rsidRDefault="00C95873" w:rsidP="00C95873">
      <w:pPr>
        <w:suppressAutoHyphens/>
        <w:spacing w:line="360" w:lineRule="auto"/>
        <w:ind w:left="851" w:right="899"/>
        <w:jc w:val="both"/>
        <w:rPr>
          <w:rFonts w:ascii="Palatino Linotype" w:hAnsi="Palatino Linotype"/>
          <w:i/>
          <w:sz w:val="22"/>
          <w:szCs w:val="22"/>
          <w:lang w:val="es-ES"/>
        </w:rPr>
      </w:pPr>
    </w:p>
    <w:p w14:paraId="7561958B" w14:textId="77777777" w:rsidR="00C95873" w:rsidRPr="00395C4B" w:rsidRDefault="00C95873" w:rsidP="00C95873">
      <w:pPr>
        <w:suppressAutoHyphens/>
        <w:spacing w:line="360" w:lineRule="auto"/>
        <w:jc w:val="both"/>
        <w:rPr>
          <w:rFonts w:ascii="Palatino Linotype" w:hAnsi="Palatino Linotype"/>
          <w:lang w:val="es-ES"/>
        </w:rPr>
      </w:pPr>
      <w:r w:rsidRPr="00395C4B">
        <w:rPr>
          <w:rFonts w:ascii="Palatino Linotype" w:hAnsi="Palatino Linotype"/>
          <w:lang w:val="es-ES"/>
        </w:rPr>
        <w:t xml:space="preserve">De hecho, el estudio de la naturaleza jurídica de la información pública solicitada, tiene por objeto determinar si ésta la genera, posee o administra </w:t>
      </w:r>
      <w:r w:rsidRPr="00395C4B">
        <w:rPr>
          <w:rFonts w:ascii="Palatino Linotype" w:hAnsi="Palatino Linotype"/>
          <w:b/>
          <w:lang w:val="es-ES"/>
        </w:rPr>
        <w:t>EL SUJETO OBLIGADO</w:t>
      </w:r>
      <w:r w:rsidRPr="00395C4B">
        <w:rPr>
          <w:rFonts w:ascii="Palatino Linotype" w:hAnsi="Palatino Linotype"/>
          <w:lang w:val="es-ES"/>
        </w:rPr>
        <w:t xml:space="preserve">; sin </w:t>
      </w:r>
      <w:r w:rsidRPr="00395C4B">
        <w:rPr>
          <w:rFonts w:ascii="Palatino Linotype" w:hAnsi="Palatino Linotype"/>
          <w:lang w:val="es-ES"/>
        </w:rPr>
        <w:lastRenderedPageBreak/>
        <w:t>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733BBDD2" w14:textId="77777777" w:rsidR="00717845" w:rsidRPr="00395C4B" w:rsidRDefault="00717845" w:rsidP="00C95873">
      <w:pPr>
        <w:suppressAutoHyphens/>
        <w:spacing w:line="360" w:lineRule="auto"/>
        <w:jc w:val="both"/>
        <w:rPr>
          <w:rFonts w:ascii="Palatino Linotype" w:hAnsi="Palatino Linotype"/>
          <w:lang w:val="es-ES"/>
        </w:rPr>
      </w:pPr>
    </w:p>
    <w:p w14:paraId="591BC1B5" w14:textId="7097B464" w:rsidR="00C95873" w:rsidRPr="00395C4B" w:rsidRDefault="00C95873" w:rsidP="00C95873">
      <w:pPr>
        <w:suppressAutoHyphens/>
        <w:spacing w:line="360" w:lineRule="auto"/>
        <w:jc w:val="both"/>
        <w:rPr>
          <w:rFonts w:ascii="Palatino Linotype" w:hAnsi="Palatino Linotype"/>
        </w:rPr>
      </w:pPr>
      <w:r w:rsidRPr="00395C4B">
        <w:rPr>
          <w:rFonts w:ascii="Palatino Linotype" w:hAnsi="Palatino Linotype"/>
        </w:rPr>
        <w:t xml:space="preserve">Asimismo, no se omite comentar que </w:t>
      </w:r>
      <w:r w:rsidR="00787072" w:rsidRPr="00395C4B">
        <w:rPr>
          <w:rFonts w:ascii="Palatino Linotype" w:hAnsi="Palatino Linotype"/>
        </w:rPr>
        <w:t xml:space="preserve">respecto de las documentales remitidas por </w:t>
      </w:r>
      <w:r w:rsidR="00787072" w:rsidRPr="00395C4B">
        <w:rPr>
          <w:rFonts w:ascii="Palatino Linotype" w:hAnsi="Palatino Linotype"/>
          <w:b/>
        </w:rPr>
        <w:t>EL</w:t>
      </w:r>
      <w:r w:rsidRPr="00395C4B">
        <w:rPr>
          <w:rFonts w:ascii="Palatino Linotype" w:hAnsi="Palatino Linotype"/>
        </w:rPr>
        <w:t xml:space="preserve"> </w:t>
      </w:r>
      <w:r w:rsidRPr="00395C4B">
        <w:rPr>
          <w:rFonts w:ascii="Palatino Linotype" w:hAnsi="Palatino Linotype"/>
          <w:b/>
        </w:rPr>
        <w:t xml:space="preserve">SUJETO OBLIGADO </w:t>
      </w:r>
      <w:r w:rsidRPr="00395C4B">
        <w:rPr>
          <w:rFonts w:ascii="Palatino Linotype" w:hAnsi="Palatino Linotype"/>
        </w:rPr>
        <w:t>mediante respuesta, a fin de dar atención a la solicitud planteada, este Instituto no está facultado para manifestarse sobre la veracidad de la información proporcionada, conforme al artículo 36 de la Ley de la Materia.</w:t>
      </w:r>
    </w:p>
    <w:p w14:paraId="030A8E69" w14:textId="77777777" w:rsidR="00787072" w:rsidRPr="00395C4B" w:rsidRDefault="00787072" w:rsidP="00C95873">
      <w:pPr>
        <w:suppressAutoHyphens/>
        <w:spacing w:line="360" w:lineRule="auto"/>
        <w:jc w:val="both"/>
        <w:rPr>
          <w:rFonts w:ascii="Palatino Linotype" w:hAnsi="Palatino Linotype"/>
        </w:rPr>
      </w:pPr>
    </w:p>
    <w:p w14:paraId="5D0B9E30" w14:textId="77777777" w:rsidR="00C95873" w:rsidRPr="00395C4B" w:rsidRDefault="00C95873" w:rsidP="00C95873">
      <w:pPr>
        <w:suppressAutoHyphens/>
        <w:spacing w:line="360" w:lineRule="auto"/>
        <w:jc w:val="both"/>
        <w:rPr>
          <w:rFonts w:ascii="Palatino Linotype" w:hAnsi="Palatino Linotype" w:cs="Arial"/>
        </w:rPr>
      </w:pPr>
      <w:r w:rsidRPr="00395C4B">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21C08356" w14:textId="77777777" w:rsidR="00C95873" w:rsidRPr="00395C4B" w:rsidRDefault="00C95873" w:rsidP="00C95873">
      <w:pPr>
        <w:suppressAutoHyphens/>
        <w:ind w:left="709" w:right="760"/>
        <w:jc w:val="both"/>
        <w:rPr>
          <w:rFonts w:ascii="Palatino Linotype" w:hAnsi="Palatino Linotype" w:cs="Arial"/>
          <w:b/>
          <w:i/>
          <w:sz w:val="22"/>
        </w:rPr>
      </w:pPr>
    </w:p>
    <w:p w14:paraId="717B434B" w14:textId="77777777" w:rsidR="00C95873" w:rsidRPr="00395C4B" w:rsidRDefault="00C95873" w:rsidP="00C95873">
      <w:pPr>
        <w:suppressAutoHyphens/>
        <w:ind w:left="709" w:right="760"/>
        <w:jc w:val="both"/>
        <w:rPr>
          <w:rFonts w:ascii="Palatino Linotype" w:hAnsi="Palatino Linotype" w:cs="Arial"/>
          <w:i/>
          <w:sz w:val="22"/>
        </w:rPr>
      </w:pPr>
      <w:r w:rsidRPr="00395C4B">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395C4B">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w:t>
      </w:r>
      <w:r w:rsidRPr="00395C4B">
        <w:rPr>
          <w:rFonts w:ascii="Palatino Linotype" w:hAnsi="Palatino Linotype" w:cs="Arial"/>
          <w:i/>
          <w:sz w:val="22"/>
        </w:rPr>
        <w:lastRenderedPageBreak/>
        <w:t xml:space="preserve">de Electricidad - Alonso Lujambio Irazábal 0113/09 Instituto de Seguridad y Servicios Sociales de los Trabajadores del Estado – Alonso Lujambio Irazábal 1624/09 Instituto Nacional para la Educación de los Adultos - María </w:t>
      </w:r>
      <w:proofErr w:type="spellStart"/>
      <w:r w:rsidRPr="00395C4B">
        <w:rPr>
          <w:rFonts w:ascii="Palatino Linotype" w:hAnsi="Palatino Linotype" w:cs="Arial"/>
          <w:i/>
          <w:sz w:val="22"/>
        </w:rPr>
        <w:t>Marván</w:t>
      </w:r>
      <w:proofErr w:type="spellEnd"/>
      <w:r w:rsidRPr="00395C4B">
        <w:rPr>
          <w:rFonts w:ascii="Palatino Linotype" w:hAnsi="Palatino Linotype" w:cs="Arial"/>
          <w:i/>
          <w:sz w:val="22"/>
        </w:rPr>
        <w:t xml:space="preserve"> Laborde 2395/09 Secretaría de Economía - María </w:t>
      </w:r>
      <w:proofErr w:type="spellStart"/>
      <w:r w:rsidRPr="00395C4B">
        <w:rPr>
          <w:rFonts w:ascii="Palatino Linotype" w:hAnsi="Palatino Linotype" w:cs="Arial"/>
          <w:i/>
          <w:sz w:val="22"/>
        </w:rPr>
        <w:t>Marván</w:t>
      </w:r>
      <w:proofErr w:type="spellEnd"/>
      <w:r w:rsidRPr="00395C4B">
        <w:rPr>
          <w:rFonts w:ascii="Palatino Linotype" w:hAnsi="Palatino Linotype" w:cs="Arial"/>
          <w:i/>
          <w:sz w:val="22"/>
        </w:rPr>
        <w:t xml:space="preserve"> Laborde 0837/10 Administración Portuaria Integral de Veracruz, S.A. de C.V. – María </w:t>
      </w:r>
      <w:proofErr w:type="spellStart"/>
      <w:r w:rsidRPr="00395C4B">
        <w:rPr>
          <w:rFonts w:ascii="Palatino Linotype" w:hAnsi="Palatino Linotype" w:cs="Arial"/>
          <w:i/>
          <w:sz w:val="22"/>
        </w:rPr>
        <w:t>Marván</w:t>
      </w:r>
      <w:proofErr w:type="spellEnd"/>
      <w:r w:rsidRPr="00395C4B">
        <w:rPr>
          <w:rFonts w:ascii="Palatino Linotype" w:hAnsi="Palatino Linotype" w:cs="Arial"/>
          <w:i/>
          <w:sz w:val="22"/>
        </w:rPr>
        <w:t xml:space="preserve"> Laborde </w:t>
      </w:r>
    </w:p>
    <w:p w14:paraId="20D19846" w14:textId="77777777" w:rsidR="00C95873" w:rsidRPr="00395C4B" w:rsidRDefault="00C95873" w:rsidP="00C95873">
      <w:pPr>
        <w:suppressAutoHyphens/>
        <w:ind w:left="709" w:right="757"/>
        <w:jc w:val="both"/>
        <w:rPr>
          <w:rFonts w:ascii="Palatino Linotype" w:hAnsi="Palatino Linotype" w:cs="Arial"/>
          <w:i/>
          <w:sz w:val="22"/>
        </w:rPr>
      </w:pPr>
      <w:r w:rsidRPr="00395C4B">
        <w:rPr>
          <w:rFonts w:ascii="Palatino Linotype" w:hAnsi="Palatino Linotype" w:cs="Arial"/>
          <w:i/>
          <w:sz w:val="22"/>
        </w:rPr>
        <w:t>Criterio 31/10</w:t>
      </w:r>
      <w:r w:rsidRPr="00395C4B">
        <w:rPr>
          <w:rFonts w:ascii="Palatino Linotype" w:hAnsi="Palatino Linotype" w:cs="Arial"/>
          <w:b/>
          <w:i/>
          <w:sz w:val="22"/>
        </w:rPr>
        <w:t>”</w:t>
      </w:r>
      <w:r w:rsidRPr="00395C4B">
        <w:rPr>
          <w:rFonts w:ascii="Palatino Linotype" w:hAnsi="Palatino Linotype" w:cs="Arial"/>
          <w:i/>
          <w:sz w:val="22"/>
        </w:rPr>
        <w:t xml:space="preserve"> (sic)</w:t>
      </w:r>
    </w:p>
    <w:p w14:paraId="23CB6B01" w14:textId="640BDA2B" w:rsidR="00C95873" w:rsidRPr="00395C4B" w:rsidRDefault="00C95873" w:rsidP="00C95873">
      <w:pPr>
        <w:widowControl w:val="0"/>
        <w:suppressAutoHyphens/>
        <w:spacing w:line="360" w:lineRule="auto"/>
        <w:jc w:val="both"/>
        <w:rPr>
          <w:rFonts w:ascii="Palatino Linotype" w:hAnsi="Palatino Linotype" w:cs="Arial"/>
        </w:rPr>
      </w:pPr>
    </w:p>
    <w:p w14:paraId="79C8C7F7" w14:textId="541755D5" w:rsidR="00C95873" w:rsidRPr="00395C4B" w:rsidRDefault="00C95873" w:rsidP="00C95873">
      <w:pPr>
        <w:suppressAutoHyphens/>
        <w:spacing w:line="360" w:lineRule="auto"/>
        <w:jc w:val="both"/>
        <w:rPr>
          <w:rFonts w:ascii="Palatino Linotype" w:eastAsia="Calibri" w:hAnsi="Palatino Linotype" w:cs="Arial"/>
          <w:b/>
        </w:rPr>
      </w:pPr>
      <w:r w:rsidRPr="00395C4B">
        <w:rPr>
          <w:rFonts w:ascii="Palatino Linotype" w:eastAsia="Calibri" w:hAnsi="Palatino Linotype" w:cs="Arial"/>
        </w:rPr>
        <w:t xml:space="preserve">Ahora bien, es importante desglosar la información solicitada, con la remitida en respuesta, a efecto de verificar si </w:t>
      </w:r>
      <w:r w:rsidRPr="00395C4B">
        <w:rPr>
          <w:rFonts w:ascii="Palatino Linotype" w:eastAsia="Calibri" w:hAnsi="Palatino Linotype" w:cs="Arial"/>
          <w:b/>
        </w:rPr>
        <w:t xml:space="preserve">EL SUJETO OBLIGADO </w:t>
      </w:r>
      <w:r w:rsidRPr="00395C4B">
        <w:rPr>
          <w:rFonts w:ascii="Palatino Linotype" w:eastAsia="Calibri" w:hAnsi="Palatino Linotype" w:cs="Arial"/>
        </w:rPr>
        <w:t xml:space="preserve">satisfizo el derecho de acceso a la información del </w:t>
      </w:r>
      <w:r w:rsidRPr="00395C4B">
        <w:rPr>
          <w:rFonts w:ascii="Palatino Linotype" w:eastAsia="Calibri" w:hAnsi="Palatino Linotype" w:cs="Arial"/>
          <w:b/>
        </w:rPr>
        <w:t>RECURRENTE.</w:t>
      </w:r>
    </w:p>
    <w:p w14:paraId="561F520A" w14:textId="77777777" w:rsidR="00717845" w:rsidRPr="00395C4B" w:rsidRDefault="00717845" w:rsidP="00C95873">
      <w:pPr>
        <w:suppressAutoHyphens/>
        <w:spacing w:line="360" w:lineRule="auto"/>
        <w:jc w:val="both"/>
        <w:rPr>
          <w:rFonts w:ascii="Palatino Linotype" w:eastAsia="Calibri" w:hAnsi="Palatino Linotype" w:cs="Arial"/>
          <w:b/>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4753"/>
        <w:gridCol w:w="993"/>
      </w:tblGrid>
      <w:tr w:rsidR="00C95873" w:rsidRPr="00395C4B" w14:paraId="49744299" w14:textId="77777777" w:rsidTr="00787072">
        <w:trPr>
          <w:tblHeader/>
          <w:jc w:val="center"/>
        </w:trPr>
        <w:tc>
          <w:tcPr>
            <w:tcW w:w="3180"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60B64A49" w14:textId="54F173E0" w:rsidR="00444940" w:rsidRPr="00395C4B" w:rsidRDefault="00C95873" w:rsidP="00787072">
            <w:pPr>
              <w:suppressAutoHyphens/>
              <w:spacing w:line="276" w:lineRule="auto"/>
              <w:jc w:val="center"/>
              <w:rPr>
                <w:rFonts w:ascii="Palatino Linotype" w:eastAsia="Calibri" w:hAnsi="Palatino Linotype" w:cs="Arial"/>
                <w:b/>
                <w:color w:val="FFFFFF" w:themeColor="background1"/>
                <w:sz w:val="22"/>
                <w:szCs w:val="22"/>
                <w:lang w:val="es-ES_tradnl"/>
              </w:rPr>
            </w:pPr>
            <w:r w:rsidRPr="00395C4B">
              <w:rPr>
                <w:rFonts w:ascii="Palatino Linotype" w:eastAsia="Calibri" w:hAnsi="Palatino Linotype" w:cs="Arial"/>
                <w:b/>
                <w:color w:val="FFFFFF" w:themeColor="background1"/>
                <w:sz w:val="22"/>
                <w:szCs w:val="22"/>
                <w:lang w:val="es-ES_tradnl"/>
              </w:rPr>
              <w:t>Solicitud</w:t>
            </w:r>
            <w:r w:rsidR="00444940" w:rsidRPr="00395C4B">
              <w:rPr>
                <w:rFonts w:ascii="Palatino Linotype" w:eastAsia="Calibri" w:hAnsi="Palatino Linotype" w:cs="Arial"/>
                <w:b/>
                <w:color w:val="FFFFFF" w:themeColor="background1"/>
                <w:sz w:val="22"/>
                <w:szCs w:val="22"/>
                <w:lang w:val="es-ES_tradnl"/>
              </w:rPr>
              <w:t>:</w:t>
            </w:r>
          </w:p>
        </w:tc>
        <w:tc>
          <w:tcPr>
            <w:tcW w:w="4753"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4C4CB7AC" w14:textId="36F6D4DF" w:rsidR="00C95873" w:rsidRPr="00395C4B" w:rsidRDefault="00C95873" w:rsidP="00787072">
            <w:pPr>
              <w:suppressAutoHyphens/>
              <w:spacing w:line="276" w:lineRule="auto"/>
              <w:jc w:val="center"/>
              <w:rPr>
                <w:rFonts w:ascii="Palatino Linotype" w:eastAsia="Calibri" w:hAnsi="Palatino Linotype" w:cs="Arial"/>
                <w:b/>
                <w:color w:val="FFFFFF" w:themeColor="background1"/>
                <w:sz w:val="22"/>
                <w:szCs w:val="22"/>
                <w:lang w:val="es-ES_tradnl"/>
              </w:rPr>
            </w:pPr>
            <w:r w:rsidRPr="00395C4B">
              <w:rPr>
                <w:rFonts w:ascii="Palatino Linotype" w:eastAsia="Calibri" w:hAnsi="Palatino Linotype" w:cs="Arial"/>
                <w:b/>
                <w:color w:val="FFFFFF" w:themeColor="background1"/>
                <w:sz w:val="22"/>
                <w:szCs w:val="22"/>
                <w:lang w:val="es-ES_tradnl" w:eastAsia="en-US"/>
              </w:rPr>
              <w:t>Respuesta</w:t>
            </w:r>
          </w:p>
        </w:tc>
        <w:tc>
          <w:tcPr>
            <w:tcW w:w="993"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362F2391" w14:textId="77777777" w:rsidR="00C95873" w:rsidRPr="00395C4B" w:rsidRDefault="00C95873" w:rsidP="00787072">
            <w:pPr>
              <w:suppressAutoHyphens/>
              <w:spacing w:line="276" w:lineRule="auto"/>
              <w:jc w:val="center"/>
              <w:rPr>
                <w:rFonts w:ascii="Palatino Linotype" w:eastAsia="Calibri" w:hAnsi="Palatino Linotype" w:cs="Arial"/>
                <w:b/>
                <w:color w:val="FFFFFF" w:themeColor="background1"/>
                <w:sz w:val="22"/>
                <w:szCs w:val="22"/>
                <w:lang w:val="es-ES_tradnl" w:eastAsia="en-US"/>
              </w:rPr>
            </w:pPr>
            <w:r w:rsidRPr="00395C4B">
              <w:rPr>
                <w:rFonts w:ascii="Palatino Linotype" w:eastAsia="Calibri" w:hAnsi="Palatino Linotype" w:cs="Arial"/>
                <w:b/>
                <w:color w:val="FFFFFF" w:themeColor="background1"/>
                <w:sz w:val="22"/>
                <w:szCs w:val="22"/>
                <w:lang w:val="es-ES_tradnl" w:eastAsia="en-US"/>
              </w:rPr>
              <w:t>Colma</w:t>
            </w:r>
          </w:p>
        </w:tc>
      </w:tr>
      <w:tr w:rsidR="00C95873" w:rsidRPr="00395C4B" w14:paraId="0CEF1586" w14:textId="77777777" w:rsidTr="003C7661">
        <w:trPr>
          <w:jc w:val="center"/>
        </w:trPr>
        <w:tc>
          <w:tcPr>
            <w:tcW w:w="3180" w:type="dxa"/>
            <w:tcBorders>
              <w:top w:val="single" w:sz="4" w:space="0" w:color="auto"/>
              <w:left w:val="single" w:sz="4" w:space="0" w:color="auto"/>
              <w:bottom w:val="single" w:sz="4" w:space="0" w:color="auto"/>
              <w:right w:val="single" w:sz="4" w:space="0" w:color="auto"/>
            </w:tcBorders>
            <w:shd w:val="clear" w:color="auto" w:fill="FFFFFF" w:themeFill="background1"/>
          </w:tcPr>
          <w:p w14:paraId="457EB989" w14:textId="58B284B3" w:rsidR="00C95873" w:rsidRPr="00395C4B" w:rsidRDefault="00444940" w:rsidP="00787072">
            <w:pPr>
              <w:widowControl w:val="0"/>
              <w:suppressAutoHyphens/>
              <w:spacing w:line="276" w:lineRule="auto"/>
              <w:jc w:val="both"/>
              <w:rPr>
                <w:rFonts w:ascii="Palatino Linotype" w:eastAsiaTheme="minorHAnsi" w:hAnsi="Palatino Linotype"/>
                <w:b/>
                <w:sz w:val="22"/>
                <w:szCs w:val="22"/>
                <w:u w:val="single"/>
                <w:lang w:val="es-ES_tradnl" w:eastAsia="en-US"/>
              </w:rPr>
            </w:pPr>
            <w:r w:rsidRPr="00395C4B">
              <w:rPr>
                <w:rFonts w:ascii="Palatino Linotype" w:eastAsiaTheme="minorHAnsi" w:hAnsi="Palatino Linotype"/>
                <w:b/>
                <w:sz w:val="22"/>
                <w:szCs w:val="22"/>
                <w:lang w:val="es-ES_tradnl" w:eastAsia="en-US"/>
              </w:rPr>
              <w:t>Recibos de nómina de los servidores públicos que conforman la Unidad de Transparencia del 0</w:t>
            </w:r>
            <w:r w:rsidRPr="00395C4B">
              <w:rPr>
                <w:rFonts w:ascii="Palatino Linotype" w:eastAsiaTheme="minorHAnsi" w:hAnsi="Palatino Linotype"/>
                <w:b/>
                <w:sz w:val="22"/>
                <w:szCs w:val="22"/>
                <w:u w:val="single"/>
                <w:lang w:val="es-ES_tradnl" w:eastAsia="en-US"/>
              </w:rPr>
              <w:t>1 de marzo al 31 de marzo de 2021.</w:t>
            </w:r>
          </w:p>
        </w:tc>
        <w:tc>
          <w:tcPr>
            <w:tcW w:w="4753" w:type="dxa"/>
            <w:tcBorders>
              <w:top w:val="single" w:sz="4" w:space="0" w:color="auto"/>
              <w:left w:val="single" w:sz="4" w:space="0" w:color="auto"/>
              <w:bottom w:val="single" w:sz="4" w:space="0" w:color="auto"/>
              <w:right w:val="single" w:sz="4" w:space="0" w:color="auto"/>
            </w:tcBorders>
            <w:shd w:val="clear" w:color="auto" w:fill="FFFFFF" w:themeFill="background1"/>
          </w:tcPr>
          <w:p w14:paraId="472085B1" w14:textId="7002AEBA" w:rsidR="00C95873" w:rsidRPr="00395C4B" w:rsidRDefault="00C95873" w:rsidP="00787072">
            <w:pPr>
              <w:tabs>
                <w:tab w:val="left" w:pos="567"/>
              </w:tabs>
              <w:suppressAutoHyphens/>
              <w:spacing w:line="276" w:lineRule="auto"/>
              <w:ind w:right="51"/>
              <w:jc w:val="both"/>
              <w:rPr>
                <w:rFonts w:ascii="Palatino Linotype" w:hAnsi="Palatino Linotype"/>
                <w:bCs/>
                <w:sz w:val="22"/>
                <w:szCs w:val="22"/>
                <w:lang w:val="es-ES_tradnl"/>
              </w:rPr>
            </w:pPr>
            <w:r w:rsidRPr="00395C4B">
              <w:rPr>
                <w:rFonts w:ascii="Palatino Linotype" w:hAnsi="Palatino Linotype"/>
                <w:bCs/>
                <w:sz w:val="22"/>
                <w:szCs w:val="22"/>
                <w:lang w:val="es-ES_tradnl"/>
              </w:rPr>
              <w:t xml:space="preserve">Mediante respuesta </w:t>
            </w:r>
            <w:r w:rsidRPr="00395C4B">
              <w:rPr>
                <w:rFonts w:ascii="Palatino Linotype" w:hAnsi="Palatino Linotype"/>
                <w:b/>
                <w:sz w:val="22"/>
                <w:szCs w:val="22"/>
                <w:lang w:val="es-ES_tradnl"/>
              </w:rPr>
              <w:t xml:space="preserve">EL SUJETO OBLIGADO, </w:t>
            </w:r>
            <w:r w:rsidR="00B45F8F" w:rsidRPr="00395C4B">
              <w:rPr>
                <w:rFonts w:ascii="Palatino Linotype" w:hAnsi="Palatino Linotype"/>
                <w:bCs/>
                <w:sz w:val="22"/>
                <w:szCs w:val="22"/>
                <w:lang w:val="es-ES_tradnl"/>
              </w:rPr>
              <w:t xml:space="preserve">entrega los recibos de nómina de dos servidores públicos adscritos a la Unidad de Transparencia, </w:t>
            </w:r>
            <w:r w:rsidR="00E2271E" w:rsidRPr="00395C4B">
              <w:rPr>
                <w:rFonts w:ascii="Palatino Linotype" w:hAnsi="Palatino Linotype"/>
                <w:bCs/>
                <w:sz w:val="22"/>
                <w:szCs w:val="22"/>
                <w:lang w:val="es-ES_tradnl"/>
              </w:rPr>
              <w:t>que efectivamente corresponden al periodo que se solicitó, sin embargo, testa información que es pública, por lo tanto, no se cumple el Derecho al acceso a la información pública.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45B5BC87" w14:textId="77777777" w:rsidR="00C95873" w:rsidRPr="00395C4B" w:rsidRDefault="00C95873" w:rsidP="00787072">
            <w:pPr>
              <w:tabs>
                <w:tab w:val="left" w:pos="567"/>
              </w:tabs>
              <w:suppressAutoHyphens/>
              <w:spacing w:line="276" w:lineRule="auto"/>
              <w:ind w:right="51"/>
              <w:jc w:val="center"/>
              <w:rPr>
                <w:rFonts w:ascii="Palatino Linotype" w:hAnsi="Palatino Linotype"/>
                <w:b/>
                <w:sz w:val="22"/>
                <w:szCs w:val="22"/>
                <w:lang w:val="es-ES_tradnl"/>
              </w:rPr>
            </w:pPr>
          </w:p>
          <w:p w14:paraId="24ACF3FC" w14:textId="77777777" w:rsidR="00F96DC4" w:rsidRPr="00395C4B" w:rsidRDefault="00F96DC4" w:rsidP="00787072">
            <w:pPr>
              <w:tabs>
                <w:tab w:val="left" w:pos="567"/>
              </w:tabs>
              <w:suppressAutoHyphens/>
              <w:spacing w:line="276" w:lineRule="auto"/>
              <w:ind w:right="51"/>
              <w:jc w:val="center"/>
              <w:rPr>
                <w:rFonts w:ascii="Palatino Linotype" w:hAnsi="Palatino Linotype"/>
                <w:b/>
                <w:sz w:val="22"/>
                <w:szCs w:val="22"/>
                <w:lang w:val="es-ES_tradnl"/>
              </w:rPr>
            </w:pPr>
          </w:p>
          <w:p w14:paraId="0020F367" w14:textId="77777777" w:rsidR="00F96DC4" w:rsidRPr="00395C4B" w:rsidRDefault="00F96DC4" w:rsidP="00787072">
            <w:pPr>
              <w:tabs>
                <w:tab w:val="left" w:pos="567"/>
              </w:tabs>
              <w:suppressAutoHyphens/>
              <w:spacing w:line="276" w:lineRule="auto"/>
              <w:ind w:right="51"/>
              <w:jc w:val="center"/>
              <w:rPr>
                <w:rFonts w:ascii="Palatino Linotype" w:hAnsi="Palatino Linotype"/>
                <w:b/>
                <w:sz w:val="22"/>
                <w:szCs w:val="22"/>
                <w:lang w:val="es-ES_tradnl"/>
              </w:rPr>
            </w:pPr>
          </w:p>
          <w:p w14:paraId="680E7017" w14:textId="3FB9BFF4" w:rsidR="00C95873" w:rsidRPr="00395C4B" w:rsidRDefault="003C7661" w:rsidP="00787072">
            <w:pPr>
              <w:tabs>
                <w:tab w:val="left" w:pos="567"/>
              </w:tabs>
              <w:suppressAutoHyphens/>
              <w:spacing w:line="276" w:lineRule="auto"/>
              <w:ind w:right="51"/>
              <w:jc w:val="center"/>
              <w:rPr>
                <w:rFonts w:ascii="Palatino Linotype" w:hAnsi="Palatino Linotype"/>
                <w:b/>
                <w:sz w:val="22"/>
                <w:szCs w:val="22"/>
                <w:lang w:val="es-ES_tradnl"/>
              </w:rPr>
            </w:pPr>
            <w:r w:rsidRPr="00395C4B">
              <w:rPr>
                <w:rFonts w:ascii="Palatino Linotype" w:hAnsi="Palatino Linotype"/>
                <w:b/>
                <w:sz w:val="22"/>
                <w:szCs w:val="22"/>
                <w:lang w:val="es-ES_tradnl"/>
              </w:rPr>
              <w:t>Parcial</w:t>
            </w:r>
          </w:p>
        </w:tc>
      </w:tr>
      <w:tr w:rsidR="00444940" w:rsidRPr="00395C4B" w14:paraId="7E9DC306" w14:textId="77777777" w:rsidTr="003C7661">
        <w:trPr>
          <w:jc w:val="center"/>
        </w:trPr>
        <w:tc>
          <w:tcPr>
            <w:tcW w:w="3180" w:type="dxa"/>
            <w:tcBorders>
              <w:top w:val="single" w:sz="4" w:space="0" w:color="auto"/>
              <w:left w:val="single" w:sz="4" w:space="0" w:color="auto"/>
              <w:bottom w:val="single" w:sz="4" w:space="0" w:color="auto"/>
              <w:right w:val="single" w:sz="4" w:space="0" w:color="auto"/>
            </w:tcBorders>
            <w:shd w:val="clear" w:color="auto" w:fill="FFFFFF" w:themeFill="background1"/>
          </w:tcPr>
          <w:p w14:paraId="20185069" w14:textId="6D47B8BC" w:rsidR="00444940" w:rsidRPr="00395C4B" w:rsidRDefault="00444940" w:rsidP="00787072">
            <w:pPr>
              <w:widowControl w:val="0"/>
              <w:suppressAutoHyphens/>
              <w:spacing w:line="276" w:lineRule="auto"/>
              <w:jc w:val="both"/>
              <w:rPr>
                <w:rFonts w:ascii="Palatino Linotype" w:eastAsiaTheme="minorHAnsi" w:hAnsi="Palatino Linotype"/>
                <w:b/>
                <w:sz w:val="22"/>
                <w:szCs w:val="22"/>
                <w:u w:val="single"/>
                <w:lang w:val="es-ES_tradnl" w:eastAsia="en-US"/>
              </w:rPr>
            </w:pPr>
            <w:r w:rsidRPr="00395C4B">
              <w:rPr>
                <w:rFonts w:ascii="Palatino Linotype" w:eastAsiaTheme="minorHAnsi" w:hAnsi="Palatino Linotype"/>
                <w:b/>
                <w:sz w:val="22"/>
                <w:szCs w:val="22"/>
                <w:lang w:val="es-ES_tradnl" w:eastAsia="en-US"/>
              </w:rPr>
              <w:t xml:space="preserve">Recibos de nómina de los servidores públicos que conforman la Unidad de Transparencia de </w:t>
            </w:r>
            <w:r w:rsidR="00611654" w:rsidRPr="00395C4B">
              <w:rPr>
                <w:rFonts w:ascii="Palatino Linotype" w:eastAsiaTheme="minorHAnsi" w:hAnsi="Palatino Linotype"/>
                <w:b/>
                <w:sz w:val="22"/>
                <w:szCs w:val="22"/>
                <w:u w:val="single"/>
                <w:lang w:val="es-ES_tradnl" w:eastAsia="en-US"/>
              </w:rPr>
              <w:t>la primera quincena de abril de 2021.</w:t>
            </w:r>
          </w:p>
        </w:tc>
        <w:tc>
          <w:tcPr>
            <w:tcW w:w="4753" w:type="dxa"/>
            <w:tcBorders>
              <w:top w:val="single" w:sz="4" w:space="0" w:color="auto"/>
              <w:left w:val="single" w:sz="4" w:space="0" w:color="auto"/>
              <w:bottom w:val="single" w:sz="4" w:space="0" w:color="auto"/>
              <w:right w:val="single" w:sz="4" w:space="0" w:color="auto"/>
            </w:tcBorders>
            <w:shd w:val="clear" w:color="auto" w:fill="FFFFFF" w:themeFill="background1"/>
          </w:tcPr>
          <w:p w14:paraId="5FD19F9D" w14:textId="30C8F591" w:rsidR="00444940" w:rsidRPr="00395C4B" w:rsidRDefault="00E2271E" w:rsidP="00787072">
            <w:pPr>
              <w:tabs>
                <w:tab w:val="left" w:pos="567"/>
              </w:tabs>
              <w:suppressAutoHyphens/>
              <w:spacing w:line="276" w:lineRule="auto"/>
              <w:ind w:right="51"/>
              <w:jc w:val="both"/>
              <w:rPr>
                <w:rFonts w:ascii="Palatino Linotype" w:hAnsi="Palatino Linotype"/>
                <w:bCs/>
                <w:sz w:val="22"/>
                <w:szCs w:val="22"/>
                <w:lang w:val="es-ES_tradnl"/>
              </w:rPr>
            </w:pPr>
            <w:r w:rsidRPr="00395C4B">
              <w:rPr>
                <w:rFonts w:ascii="Palatino Linotype" w:hAnsi="Palatino Linotype"/>
                <w:bCs/>
                <w:sz w:val="22"/>
                <w:szCs w:val="22"/>
                <w:lang w:val="es-ES_tradnl"/>
              </w:rPr>
              <w:t xml:space="preserve">Mediante respuesta </w:t>
            </w:r>
            <w:r w:rsidRPr="00395C4B">
              <w:rPr>
                <w:rFonts w:ascii="Palatino Linotype" w:hAnsi="Palatino Linotype"/>
                <w:b/>
                <w:sz w:val="22"/>
                <w:szCs w:val="22"/>
                <w:lang w:val="es-ES_tradnl"/>
              </w:rPr>
              <w:t xml:space="preserve">EL SUJETO OBLIGADO, </w:t>
            </w:r>
            <w:r w:rsidRPr="00395C4B">
              <w:rPr>
                <w:rFonts w:ascii="Palatino Linotype" w:hAnsi="Palatino Linotype"/>
                <w:bCs/>
                <w:sz w:val="22"/>
                <w:szCs w:val="22"/>
                <w:lang w:val="es-ES_tradnl"/>
              </w:rPr>
              <w:t xml:space="preserve">entrega los recibos de nómina de dos servidores públicos adscritos a la Unidad de Transparencia, que efectivamente corresponden a la </w:t>
            </w:r>
            <w:r w:rsidRPr="00395C4B">
              <w:rPr>
                <w:rFonts w:ascii="Palatino Linotype" w:eastAsiaTheme="minorHAnsi" w:hAnsi="Palatino Linotype"/>
                <w:bCs/>
                <w:sz w:val="22"/>
                <w:szCs w:val="22"/>
                <w:lang w:val="es-ES_tradnl" w:eastAsia="en-US"/>
              </w:rPr>
              <w:t>primera quincena de abril de 2021</w:t>
            </w:r>
            <w:r w:rsidRPr="00395C4B">
              <w:rPr>
                <w:rFonts w:ascii="Palatino Linotype" w:hAnsi="Palatino Linotype"/>
                <w:bCs/>
                <w:sz w:val="22"/>
                <w:szCs w:val="22"/>
                <w:lang w:val="es-ES_tradnl"/>
              </w:rPr>
              <w:t>, sin embargo, testa información que es pública, por lo tanto, no se cumple el Derecho al acceso a la información pública.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2E0D6A3F" w14:textId="77777777" w:rsidR="00E2271E" w:rsidRPr="00395C4B" w:rsidRDefault="00E2271E" w:rsidP="00787072">
            <w:pPr>
              <w:tabs>
                <w:tab w:val="left" w:pos="567"/>
              </w:tabs>
              <w:suppressAutoHyphens/>
              <w:spacing w:line="276" w:lineRule="auto"/>
              <w:ind w:right="51"/>
              <w:jc w:val="center"/>
              <w:rPr>
                <w:rFonts w:ascii="Palatino Linotype" w:hAnsi="Palatino Linotype"/>
                <w:b/>
                <w:sz w:val="22"/>
                <w:szCs w:val="22"/>
                <w:lang w:val="es-ES_tradnl"/>
              </w:rPr>
            </w:pPr>
          </w:p>
          <w:p w14:paraId="6541A1AC" w14:textId="77777777" w:rsidR="00E2271E" w:rsidRPr="00395C4B" w:rsidRDefault="00E2271E" w:rsidP="00787072">
            <w:pPr>
              <w:tabs>
                <w:tab w:val="left" w:pos="567"/>
              </w:tabs>
              <w:suppressAutoHyphens/>
              <w:spacing w:line="276" w:lineRule="auto"/>
              <w:ind w:right="51"/>
              <w:jc w:val="center"/>
              <w:rPr>
                <w:rFonts w:ascii="Palatino Linotype" w:hAnsi="Palatino Linotype"/>
                <w:b/>
                <w:sz w:val="22"/>
                <w:szCs w:val="22"/>
                <w:lang w:val="es-ES_tradnl"/>
              </w:rPr>
            </w:pPr>
          </w:p>
          <w:p w14:paraId="4CCC0B32" w14:textId="77777777" w:rsidR="00E2271E" w:rsidRPr="00395C4B" w:rsidRDefault="00E2271E" w:rsidP="00787072">
            <w:pPr>
              <w:tabs>
                <w:tab w:val="left" w:pos="567"/>
              </w:tabs>
              <w:suppressAutoHyphens/>
              <w:spacing w:line="276" w:lineRule="auto"/>
              <w:ind w:right="51"/>
              <w:jc w:val="center"/>
              <w:rPr>
                <w:rFonts w:ascii="Palatino Linotype" w:hAnsi="Palatino Linotype"/>
                <w:b/>
                <w:sz w:val="22"/>
                <w:szCs w:val="22"/>
                <w:lang w:val="es-ES_tradnl"/>
              </w:rPr>
            </w:pPr>
          </w:p>
          <w:p w14:paraId="07E53137" w14:textId="7DF0961E" w:rsidR="00444940" w:rsidRPr="00395C4B" w:rsidRDefault="003C7661" w:rsidP="00787072">
            <w:pPr>
              <w:tabs>
                <w:tab w:val="left" w:pos="567"/>
              </w:tabs>
              <w:suppressAutoHyphens/>
              <w:spacing w:line="276" w:lineRule="auto"/>
              <w:ind w:right="51"/>
              <w:jc w:val="center"/>
              <w:rPr>
                <w:rFonts w:ascii="Palatino Linotype" w:hAnsi="Palatino Linotype"/>
                <w:b/>
                <w:sz w:val="22"/>
                <w:szCs w:val="22"/>
                <w:lang w:val="es-ES_tradnl"/>
              </w:rPr>
            </w:pPr>
            <w:r w:rsidRPr="00395C4B">
              <w:rPr>
                <w:rFonts w:ascii="Palatino Linotype" w:hAnsi="Palatino Linotype"/>
                <w:b/>
                <w:sz w:val="22"/>
                <w:szCs w:val="22"/>
                <w:lang w:val="es-ES_tradnl"/>
              </w:rPr>
              <w:t>Parcial</w:t>
            </w:r>
          </w:p>
        </w:tc>
      </w:tr>
      <w:tr w:rsidR="00444940" w:rsidRPr="00395C4B" w14:paraId="36F4A738" w14:textId="77777777" w:rsidTr="003C7661">
        <w:trPr>
          <w:jc w:val="center"/>
        </w:trPr>
        <w:tc>
          <w:tcPr>
            <w:tcW w:w="3180" w:type="dxa"/>
            <w:tcBorders>
              <w:top w:val="single" w:sz="4" w:space="0" w:color="auto"/>
              <w:left w:val="single" w:sz="4" w:space="0" w:color="auto"/>
              <w:bottom w:val="single" w:sz="4" w:space="0" w:color="auto"/>
              <w:right w:val="single" w:sz="4" w:space="0" w:color="auto"/>
            </w:tcBorders>
            <w:shd w:val="clear" w:color="auto" w:fill="FFFFFF" w:themeFill="background1"/>
          </w:tcPr>
          <w:p w14:paraId="596F1547" w14:textId="17D8DE96" w:rsidR="00444940" w:rsidRPr="00395C4B" w:rsidRDefault="00444940" w:rsidP="00787072">
            <w:pPr>
              <w:widowControl w:val="0"/>
              <w:suppressAutoHyphens/>
              <w:spacing w:line="276" w:lineRule="auto"/>
              <w:jc w:val="both"/>
              <w:rPr>
                <w:rFonts w:ascii="Palatino Linotype" w:eastAsiaTheme="minorHAnsi" w:hAnsi="Palatino Linotype"/>
                <w:b/>
                <w:sz w:val="22"/>
                <w:szCs w:val="22"/>
                <w:u w:val="single"/>
                <w:lang w:val="es-ES_tradnl" w:eastAsia="en-US"/>
              </w:rPr>
            </w:pPr>
            <w:r w:rsidRPr="00395C4B">
              <w:rPr>
                <w:rFonts w:ascii="Palatino Linotype" w:eastAsiaTheme="minorHAnsi" w:hAnsi="Palatino Linotype"/>
                <w:b/>
                <w:sz w:val="22"/>
                <w:szCs w:val="22"/>
                <w:lang w:val="es-ES_tradnl" w:eastAsia="en-US"/>
              </w:rPr>
              <w:t>Recibos de nómina de los servidores públicos que conforman la Unidad de Transparencia</w:t>
            </w:r>
            <w:r w:rsidRPr="00395C4B">
              <w:rPr>
                <w:rFonts w:ascii="Palatino Linotype" w:eastAsiaTheme="minorHAnsi" w:hAnsi="Palatino Linotype"/>
                <w:b/>
                <w:sz w:val="22"/>
                <w:szCs w:val="22"/>
                <w:u w:val="single"/>
                <w:lang w:val="es-ES_tradnl" w:eastAsia="en-US"/>
              </w:rPr>
              <w:t xml:space="preserve"> de </w:t>
            </w:r>
            <w:r w:rsidR="00611654" w:rsidRPr="00395C4B">
              <w:rPr>
                <w:rFonts w:ascii="Palatino Linotype" w:eastAsiaTheme="minorHAnsi" w:hAnsi="Palatino Linotype"/>
                <w:b/>
                <w:sz w:val="22"/>
                <w:szCs w:val="22"/>
                <w:u w:val="single"/>
                <w:lang w:val="es-ES_tradnl" w:eastAsia="en-US"/>
              </w:rPr>
              <w:t xml:space="preserve">la segunda </w:t>
            </w:r>
            <w:r w:rsidR="00611654" w:rsidRPr="00395C4B">
              <w:rPr>
                <w:rFonts w:ascii="Palatino Linotype" w:eastAsiaTheme="minorHAnsi" w:hAnsi="Palatino Linotype"/>
                <w:b/>
                <w:sz w:val="22"/>
                <w:szCs w:val="22"/>
                <w:u w:val="single"/>
                <w:lang w:val="es-ES_tradnl" w:eastAsia="en-US"/>
              </w:rPr>
              <w:lastRenderedPageBreak/>
              <w:t>quincena de abril de 2021.</w:t>
            </w:r>
          </w:p>
        </w:tc>
        <w:tc>
          <w:tcPr>
            <w:tcW w:w="4753" w:type="dxa"/>
            <w:tcBorders>
              <w:top w:val="single" w:sz="4" w:space="0" w:color="auto"/>
              <w:left w:val="single" w:sz="4" w:space="0" w:color="auto"/>
              <w:bottom w:val="single" w:sz="4" w:space="0" w:color="auto"/>
              <w:right w:val="single" w:sz="4" w:space="0" w:color="auto"/>
            </w:tcBorders>
            <w:shd w:val="clear" w:color="auto" w:fill="FFFFFF" w:themeFill="background1"/>
          </w:tcPr>
          <w:p w14:paraId="15902E4B" w14:textId="3392BE23" w:rsidR="00444940" w:rsidRPr="00395C4B" w:rsidRDefault="00E2271E" w:rsidP="00787072">
            <w:pPr>
              <w:tabs>
                <w:tab w:val="left" w:pos="567"/>
              </w:tabs>
              <w:suppressAutoHyphens/>
              <w:spacing w:line="276" w:lineRule="auto"/>
              <w:ind w:right="51"/>
              <w:jc w:val="both"/>
              <w:rPr>
                <w:rFonts w:ascii="Palatino Linotype" w:hAnsi="Palatino Linotype"/>
                <w:bCs/>
                <w:sz w:val="22"/>
                <w:szCs w:val="22"/>
                <w:lang w:val="es-ES_tradnl"/>
              </w:rPr>
            </w:pPr>
            <w:r w:rsidRPr="00395C4B">
              <w:rPr>
                <w:rFonts w:ascii="Palatino Linotype" w:hAnsi="Palatino Linotype"/>
                <w:bCs/>
                <w:sz w:val="22"/>
                <w:szCs w:val="22"/>
                <w:lang w:val="es-ES_tradnl"/>
              </w:rPr>
              <w:lastRenderedPageBreak/>
              <w:t xml:space="preserve">Mediante respuesta </w:t>
            </w:r>
            <w:r w:rsidRPr="00395C4B">
              <w:rPr>
                <w:rFonts w:ascii="Palatino Linotype" w:hAnsi="Palatino Linotype"/>
                <w:b/>
                <w:sz w:val="22"/>
                <w:szCs w:val="22"/>
                <w:lang w:val="es-ES_tradnl"/>
              </w:rPr>
              <w:t xml:space="preserve">EL SUJETO OBLIGADO, </w:t>
            </w:r>
            <w:r w:rsidRPr="00395C4B">
              <w:rPr>
                <w:rFonts w:ascii="Palatino Linotype" w:hAnsi="Palatino Linotype"/>
                <w:bCs/>
                <w:sz w:val="22"/>
                <w:szCs w:val="22"/>
                <w:lang w:val="es-ES_tradnl"/>
              </w:rPr>
              <w:t xml:space="preserve">entrega los recibos de nómina de dos servidores públicos adscritos a la Unidad de Transparencia, que efectivamente </w:t>
            </w:r>
            <w:r w:rsidRPr="00395C4B">
              <w:rPr>
                <w:rFonts w:ascii="Palatino Linotype" w:hAnsi="Palatino Linotype"/>
                <w:bCs/>
                <w:sz w:val="22"/>
                <w:szCs w:val="22"/>
                <w:lang w:val="es-ES_tradnl"/>
              </w:rPr>
              <w:lastRenderedPageBreak/>
              <w:t xml:space="preserve">corresponden a </w:t>
            </w:r>
            <w:r w:rsidRPr="00395C4B">
              <w:rPr>
                <w:rFonts w:ascii="Palatino Linotype" w:eastAsiaTheme="minorHAnsi" w:hAnsi="Palatino Linotype"/>
                <w:bCs/>
                <w:sz w:val="22"/>
                <w:szCs w:val="22"/>
                <w:lang w:val="es-ES_tradnl" w:eastAsia="en-US"/>
              </w:rPr>
              <w:t>la segunda quincena de abril de 2021</w:t>
            </w:r>
            <w:r w:rsidRPr="00395C4B">
              <w:rPr>
                <w:rFonts w:ascii="Palatino Linotype" w:hAnsi="Palatino Linotype"/>
                <w:bCs/>
                <w:sz w:val="22"/>
                <w:szCs w:val="22"/>
                <w:lang w:val="es-ES_tradnl"/>
              </w:rPr>
              <w:t>, sin embargo, testa información que es pública, por lo tanto, no se cumple el Derecho al acceso a la información pública.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1C9DC9FC" w14:textId="77777777" w:rsidR="00444940" w:rsidRPr="00395C4B" w:rsidRDefault="00444940" w:rsidP="00787072">
            <w:pPr>
              <w:tabs>
                <w:tab w:val="left" w:pos="567"/>
              </w:tabs>
              <w:suppressAutoHyphens/>
              <w:spacing w:line="276" w:lineRule="auto"/>
              <w:ind w:right="51"/>
              <w:jc w:val="center"/>
              <w:rPr>
                <w:rFonts w:ascii="Palatino Linotype" w:hAnsi="Palatino Linotype"/>
                <w:b/>
                <w:sz w:val="22"/>
                <w:szCs w:val="22"/>
                <w:lang w:val="es-ES_tradnl"/>
              </w:rPr>
            </w:pPr>
          </w:p>
          <w:p w14:paraId="6906A4D0" w14:textId="77777777" w:rsidR="00E2271E" w:rsidRPr="00395C4B" w:rsidRDefault="00E2271E" w:rsidP="00787072">
            <w:pPr>
              <w:tabs>
                <w:tab w:val="left" w:pos="567"/>
              </w:tabs>
              <w:suppressAutoHyphens/>
              <w:spacing w:line="276" w:lineRule="auto"/>
              <w:ind w:right="51"/>
              <w:jc w:val="center"/>
              <w:rPr>
                <w:rFonts w:ascii="Palatino Linotype" w:hAnsi="Palatino Linotype"/>
                <w:b/>
                <w:sz w:val="22"/>
                <w:szCs w:val="22"/>
                <w:lang w:val="es-ES_tradnl"/>
              </w:rPr>
            </w:pPr>
          </w:p>
          <w:p w14:paraId="327DB067" w14:textId="77777777" w:rsidR="00E2271E" w:rsidRPr="00395C4B" w:rsidRDefault="00E2271E" w:rsidP="00787072">
            <w:pPr>
              <w:tabs>
                <w:tab w:val="left" w:pos="567"/>
              </w:tabs>
              <w:suppressAutoHyphens/>
              <w:spacing w:line="276" w:lineRule="auto"/>
              <w:ind w:right="51"/>
              <w:jc w:val="center"/>
              <w:rPr>
                <w:rFonts w:ascii="Palatino Linotype" w:hAnsi="Palatino Linotype"/>
                <w:b/>
                <w:sz w:val="22"/>
                <w:szCs w:val="22"/>
                <w:lang w:val="es-ES_tradnl"/>
              </w:rPr>
            </w:pPr>
          </w:p>
          <w:p w14:paraId="574CC37E" w14:textId="75A72C38" w:rsidR="00E2271E" w:rsidRPr="00395C4B" w:rsidRDefault="003C7661" w:rsidP="00787072">
            <w:pPr>
              <w:tabs>
                <w:tab w:val="left" w:pos="567"/>
              </w:tabs>
              <w:suppressAutoHyphens/>
              <w:spacing w:line="276" w:lineRule="auto"/>
              <w:ind w:right="51"/>
              <w:jc w:val="center"/>
              <w:rPr>
                <w:rFonts w:ascii="Palatino Linotype" w:hAnsi="Palatino Linotype"/>
              </w:rPr>
            </w:pPr>
            <w:r w:rsidRPr="00395C4B">
              <w:rPr>
                <w:rFonts w:ascii="Palatino Linotype" w:hAnsi="Palatino Linotype"/>
                <w:b/>
                <w:sz w:val="22"/>
                <w:szCs w:val="22"/>
                <w:lang w:val="es-ES_tradnl"/>
              </w:rPr>
              <w:t>Parcial</w:t>
            </w:r>
          </w:p>
        </w:tc>
      </w:tr>
      <w:tr w:rsidR="00444940" w:rsidRPr="00395C4B" w14:paraId="0D495F39" w14:textId="77777777" w:rsidTr="003C7661">
        <w:trPr>
          <w:jc w:val="center"/>
        </w:trPr>
        <w:tc>
          <w:tcPr>
            <w:tcW w:w="3180" w:type="dxa"/>
            <w:tcBorders>
              <w:top w:val="single" w:sz="4" w:space="0" w:color="auto"/>
              <w:left w:val="single" w:sz="4" w:space="0" w:color="auto"/>
              <w:bottom w:val="single" w:sz="4" w:space="0" w:color="auto"/>
              <w:right w:val="single" w:sz="4" w:space="0" w:color="auto"/>
            </w:tcBorders>
            <w:shd w:val="clear" w:color="auto" w:fill="FFFFFF" w:themeFill="background1"/>
          </w:tcPr>
          <w:p w14:paraId="7A779A9D" w14:textId="0ABC12D3" w:rsidR="00444940" w:rsidRPr="00395C4B" w:rsidRDefault="00444940" w:rsidP="00787072">
            <w:pPr>
              <w:widowControl w:val="0"/>
              <w:suppressAutoHyphens/>
              <w:spacing w:line="276" w:lineRule="auto"/>
              <w:jc w:val="both"/>
              <w:rPr>
                <w:rFonts w:ascii="Palatino Linotype" w:eastAsiaTheme="minorHAnsi" w:hAnsi="Palatino Linotype"/>
                <w:b/>
                <w:sz w:val="22"/>
                <w:szCs w:val="22"/>
                <w:lang w:val="es-ES_tradnl" w:eastAsia="en-US"/>
              </w:rPr>
            </w:pPr>
            <w:r w:rsidRPr="00395C4B">
              <w:rPr>
                <w:rFonts w:ascii="Palatino Linotype" w:eastAsiaTheme="minorHAnsi" w:hAnsi="Palatino Linotype"/>
                <w:b/>
                <w:sz w:val="22"/>
                <w:szCs w:val="22"/>
                <w:lang w:val="es-ES_tradnl" w:eastAsia="en-US"/>
              </w:rPr>
              <w:lastRenderedPageBreak/>
              <w:t xml:space="preserve">Recibos de nómina de los servidores públicos que conforman la Unidad de Transparencia de </w:t>
            </w:r>
            <w:r w:rsidR="00611654" w:rsidRPr="00395C4B">
              <w:rPr>
                <w:rFonts w:ascii="Palatino Linotype" w:eastAsiaTheme="minorHAnsi" w:hAnsi="Palatino Linotype"/>
                <w:b/>
                <w:sz w:val="22"/>
                <w:szCs w:val="22"/>
                <w:u w:val="single"/>
                <w:lang w:val="es-ES_tradnl" w:eastAsia="en-US"/>
              </w:rPr>
              <w:t>la primera quincena de mayo de 2021.</w:t>
            </w:r>
          </w:p>
        </w:tc>
        <w:tc>
          <w:tcPr>
            <w:tcW w:w="4753" w:type="dxa"/>
            <w:tcBorders>
              <w:top w:val="single" w:sz="4" w:space="0" w:color="auto"/>
              <w:left w:val="single" w:sz="4" w:space="0" w:color="auto"/>
              <w:bottom w:val="single" w:sz="4" w:space="0" w:color="auto"/>
              <w:right w:val="single" w:sz="4" w:space="0" w:color="auto"/>
            </w:tcBorders>
            <w:shd w:val="clear" w:color="auto" w:fill="FFFFFF" w:themeFill="background1"/>
          </w:tcPr>
          <w:p w14:paraId="597374D1" w14:textId="42D42DCF" w:rsidR="00444940" w:rsidRPr="00395C4B" w:rsidRDefault="00E2271E" w:rsidP="00787072">
            <w:pPr>
              <w:tabs>
                <w:tab w:val="left" w:pos="567"/>
              </w:tabs>
              <w:suppressAutoHyphens/>
              <w:spacing w:line="276" w:lineRule="auto"/>
              <w:ind w:right="51"/>
              <w:jc w:val="both"/>
              <w:rPr>
                <w:rFonts w:ascii="Palatino Linotype" w:hAnsi="Palatino Linotype"/>
                <w:bCs/>
                <w:sz w:val="22"/>
                <w:szCs w:val="22"/>
                <w:lang w:val="es-ES_tradnl"/>
              </w:rPr>
            </w:pPr>
            <w:r w:rsidRPr="00395C4B">
              <w:rPr>
                <w:rFonts w:ascii="Palatino Linotype" w:hAnsi="Palatino Linotype"/>
                <w:bCs/>
                <w:sz w:val="22"/>
                <w:szCs w:val="22"/>
                <w:lang w:val="es-ES_tradnl"/>
              </w:rPr>
              <w:t xml:space="preserve">Mediante respuesta </w:t>
            </w:r>
            <w:r w:rsidRPr="00395C4B">
              <w:rPr>
                <w:rFonts w:ascii="Palatino Linotype" w:hAnsi="Palatino Linotype"/>
                <w:b/>
                <w:sz w:val="22"/>
                <w:szCs w:val="22"/>
                <w:lang w:val="es-ES_tradnl"/>
              </w:rPr>
              <w:t xml:space="preserve">EL SUJETO OBLIGADO, </w:t>
            </w:r>
            <w:r w:rsidRPr="00395C4B">
              <w:rPr>
                <w:rFonts w:ascii="Palatino Linotype" w:hAnsi="Palatino Linotype"/>
                <w:bCs/>
                <w:sz w:val="22"/>
                <w:szCs w:val="22"/>
                <w:lang w:val="es-ES_tradnl"/>
              </w:rPr>
              <w:t>entrega los recibos de nómina de dos servidores públicos adscritos a la U</w:t>
            </w:r>
            <w:r w:rsidR="00717845" w:rsidRPr="00395C4B">
              <w:rPr>
                <w:rFonts w:ascii="Palatino Linotype" w:hAnsi="Palatino Linotype"/>
                <w:bCs/>
                <w:sz w:val="22"/>
                <w:szCs w:val="22"/>
                <w:lang w:val="es-ES_tradnl"/>
              </w:rPr>
              <w:t>nidad de Transparencia, de</w:t>
            </w:r>
            <w:r w:rsidRPr="00395C4B">
              <w:rPr>
                <w:rFonts w:ascii="Palatino Linotype" w:hAnsi="Palatino Linotype"/>
                <w:bCs/>
                <w:sz w:val="22"/>
                <w:szCs w:val="22"/>
                <w:lang w:val="es-ES_tradnl"/>
              </w:rPr>
              <w:t xml:space="preserve"> la </w:t>
            </w:r>
            <w:r w:rsidRPr="00395C4B">
              <w:rPr>
                <w:rFonts w:ascii="Palatino Linotype" w:eastAsiaTheme="minorHAnsi" w:hAnsi="Palatino Linotype"/>
                <w:bCs/>
                <w:sz w:val="22"/>
                <w:szCs w:val="22"/>
                <w:lang w:val="es-ES_tradnl" w:eastAsia="en-US"/>
              </w:rPr>
              <w:t xml:space="preserve">primera quincena de </w:t>
            </w:r>
            <w:r w:rsidR="00717845" w:rsidRPr="00395C4B">
              <w:rPr>
                <w:rFonts w:ascii="Palatino Linotype" w:eastAsiaTheme="minorHAnsi" w:hAnsi="Palatino Linotype"/>
                <w:bCs/>
                <w:sz w:val="22"/>
                <w:szCs w:val="22"/>
                <w:lang w:val="es-ES_tradnl" w:eastAsia="en-US"/>
              </w:rPr>
              <w:t>marzo</w:t>
            </w:r>
            <w:r w:rsidRPr="00395C4B">
              <w:rPr>
                <w:rFonts w:ascii="Palatino Linotype" w:eastAsiaTheme="minorHAnsi" w:hAnsi="Palatino Linotype"/>
                <w:bCs/>
                <w:sz w:val="22"/>
                <w:szCs w:val="22"/>
                <w:lang w:val="es-ES_tradnl" w:eastAsia="en-US"/>
              </w:rPr>
              <w:t xml:space="preserve"> de 2021</w:t>
            </w:r>
            <w:r w:rsidRPr="00395C4B">
              <w:rPr>
                <w:rFonts w:ascii="Palatino Linotype" w:hAnsi="Palatino Linotype"/>
                <w:bCs/>
                <w:sz w:val="22"/>
                <w:szCs w:val="22"/>
                <w:lang w:val="es-ES_tradnl"/>
              </w:rPr>
              <w:t xml:space="preserve">, </w:t>
            </w:r>
            <w:r w:rsidR="00717845" w:rsidRPr="00395C4B">
              <w:rPr>
                <w:rFonts w:ascii="Palatino Linotype" w:hAnsi="Palatino Linotype"/>
                <w:bCs/>
                <w:sz w:val="22"/>
                <w:szCs w:val="22"/>
                <w:lang w:val="es-ES_tradnl"/>
              </w:rPr>
              <w:t>misma que no corresponde al periodo solicitado.</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27521599" w14:textId="77777777" w:rsidR="00444940" w:rsidRPr="00395C4B" w:rsidRDefault="00444940" w:rsidP="00787072">
            <w:pPr>
              <w:tabs>
                <w:tab w:val="left" w:pos="567"/>
              </w:tabs>
              <w:suppressAutoHyphens/>
              <w:spacing w:line="276" w:lineRule="auto"/>
              <w:ind w:right="51"/>
              <w:jc w:val="center"/>
              <w:rPr>
                <w:rFonts w:ascii="Palatino Linotype" w:hAnsi="Palatino Linotype"/>
                <w:b/>
                <w:sz w:val="22"/>
                <w:szCs w:val="22"/>
                <w:lang w:val="es-ES_tradnl"/>
              </w:rPr>
            </w:pPr>
          </w:p>
          <w:p w14:paraId="6AB6879C" w14:textId="77777777" w:rsidR="00E2271E" w:rsidRPr="00395C4B" w:rsidRDefault="00E2271E" w:rsidP="00787072">
            <w:pPr>
              <w:tabs>
                <w:tab w:val="left" w:pos="567"/>
              </w:tabs>
              <w:suppressAutoHyphens/>
              <w:spacing w:line="276" w:lineRule="auto"/>
              <w:ind w:right="51"/>
              <w:jc w:val="center"/>
              <w:rPr>
                <w:rFonts w:ascii="Palatino Linotype" w:hAnsi="Palatino Linotype"/>
                <w:b/>
                <w:sz w:val="22"/>
                <w:szCs w:val="22"/>
                <w:lang w:val="es-ES_tradnl"/>
              </w:rPr>
            </w:pPr>
          </w:p>
          <w:p w14:paraId="77923604" w14:textId="77777777" w:rsidR="00E2271E" w:rsidRPr="00395C4B" w:rsidRDefault="00E2271E" w:rsidP="00787072">
            <w:pPr>
              <w:tabs>
                <w:tab w:val="left" w:pos="567"/>
              </w:tabs>
              <w:suppressAutoHyphens/>
              <w:spacing w:line="276" w:lineRule="auto"/>
              <w:ind w:right="51"/>
              <w:rPr>
                <w:rFonts w:ascii="Palatino Linotype" w:hAnsi="Palatino Linotype"/>
                <w:b/>
                <w:sz w:val="22"/>
                <w:szCs w:val="22"/>
                <w:lang w:val="es-ES_tradnl"/>
              </w:rPr>
            </w:pPr>
          </w:p>
          <w:p w14:paraId="3D555276" w14:textId="4941CF0C" w:rsidR="00E2271E" w:rsidRPr="00395C4B" w:rsidRDefault="00717845" w:rsidP="00787072">
            <w:pPr>
              <w:tabs>
                <w:tab w:val="left" w:pos="567"/>
              </w:tabs>
              <w:suppressAutoHyphens/>
              <w:spacing w:line="276" w:lineRule="auto"/>
              <w:ind w:right="51"/>
              <w:jc w:val="center"/>
              <w:rPr>
                <w:rFonts w:ascii="Palatino Linotype" w:hAnsi="Palatino Linotype"/>
                <w:b/>
                <w:sz w:val="22"/>
                <w:szCs w:val="22"/>
                <w:lang w:val="es-ES_tradnl"/>
              </w:rPr>
            </w:pPr>
            <w:r w:rsidRPr="00395C4B">
              <w:rPr>
                <w:rFonts w:ascii="Palatino Linotype" w:hAnsi="Palatino Linotype"/>
                <w:b/>
                <w:sz w:val="22"/>
                <w:szCs w:val="22"/>
                <w:lang w:val="es-ES_tradnl"/>
              </w:rPr>
              <w:t>NO</w:t>
            </w:r>
          </w:p>
        </w:tc>
      </w:tr>
      <w:tr w:rsidR="00444940" w:rsidRPr="00395C4B" w14:paraId="60367F48" w14:textId="77777777" w:rsidTr="003C7661">
        <w:trPr>
          <w:jc w:val="center"/>
        </w:trPr>
        <w:tc>
          <w:tcPr>
            <w:tcW w:w="3180" w:type="dxa"/>
            <w:tcBorders>
              <w:top w:val="single" w:sz="4" w:space="0" w:color="auto"/>
              <w:left w:val="single" w:sz="4" w:space="0" w:color="auto"/>
              <w:bottom w:val="single" w:sz="4" w:space="0" w:color="auto"/>
              <w:right w:val="single" w:sz="4" w:space="0" w:color="auto"/>
            </w:tcBorders>
            <w:shd w:val="clear" w:color="auto" w:fill="FFFFFF" w:themeFill="background1"/>
          </w:tcPr>
          <w:p w14:paraId="75842616" w14:textId="01E4A6DE" w:rsidR="00444940" w:rsidRPr="00395C4B" w:rsidRDefault="00444940" w:rsidP="00787072">
            <w:pPr>
              <w:widowControl w:val="0"/>
              <w:suppressAutoHyphens/>
              <w:spacing w:line="276" w:lineRule="auto"/>
              <w:jc w:val="both"/>
              <w:rPr>
                <w:rFonts w:ascii="Palatino Linotype" w:eastAsiaTheme="minorHAnsi" w:hAnsi="Palatino Linotype"/>
                <w:b/>
                <w:sz w:val="22"/>
                <w:szCs w:val="22"/>
                <w:lang w:val="es-ES_tradnl" w:eastAsia="en-US"/>
              </w:rPr>
            </w:pPr>
            <w:r w:rsidRPr="00395C4B">
              <w:rPr>
                <w:rFonts w:ascii="Palatino Linotype" w:eastAsiaTheme="minorHAnsi" w:hAnsi="Palatino Linotype"/>
                <w:b/>
                <w:sz w:val="22"/>
                <w:szCs w:val="22"/>
                <w:lang w:val="es-ES_tradnl" w:eastAsia="en-US"/>
              </w:rPr>
              <w:t xml:space="preserve">Recibos de nómina de los servidores públicos que conforman la Unidad de Transparencia de </w:t>
            </w:r>
            <w:r w:rsidR="00611654" w:rsidRPr="00395C4B">
              <w:rPr>
                <w:rFonts w:ascii="Palatino Linotype" w:eastAsiaTheme="minorHAnsi" w:hAnsi="Palatino Linotype"/>
                <w:b/>
                <w:sz w:val="22"/>
                <w:szCs w:val="22"/>
                <w:u w:val="single"/>
                <w:lang w:val="es-ES_tradnl" w:eastAsia="en-US"/>
              </w:rPr>
              <w:t>la segunda quincena de mayo de 2021.</w:t>
            </w:r>
          </w:p>
        </w:tc>
        <w:tc>
          <w:tcPr>
            <w:tcW w:w="4753" w:type="dxa"/>
            <w:tcBorders>
              <w:top w:val="single" w:sz="4" w:space="0" w:color="auto"/>
              <w:left w:val="single" w:sz="4" w:space="0" w:color="auto"/>
              <w:bottom w:val="single" w:sz="4" w:space="0" w:color="auto"/>
              <w:right w:val="single" w:sz="4" w:space="0" w:color="auto"/>
            </w:tcBorders>
            <w:shd w:val="clear" w:color="auto" w:fill="FFFFFF" w:themeFill="background1"/>
          </w:tcPr>
          <w:p w14:paraId="69B617F2" w14:textId="51B604E8" w:rsidR="00444940" w:rsidRPr="00395C4B" w:rsidRDefault="00E2271E" w:rsidP="00787072">
            <w:pPr>
              <w:tabs>
                <w:tab w:val="left" w:pos="567"/>
              </w:tabs>
              <w:suppressAutoHyphens/>
              <w:spacing w:line="276" w:lineRule="auto"/>
              <w:ind w:right="51"/>
              <w:jc w:val="both"/>
              <w:rPr>
                <w:rFonts w:ascii="Palatino Linotype" w:hAnsi="Palatino Linotype"/>
                <w:bCs/>
                <w:sz w:val="22"/>
                <w:szCs w:val="22"/>
                <w:lang w:val="es-ES_tradnl"/>
              </w:rPr>
            </w:pPr>
            <w:r w:rsidRPr="00395C4B">
              <w:rPr>
                <w:rFonts w:ascii="Palatino Linotype" w:hAnsi="Palatino Linotype"/>
                <w:bCs/>
                <w:sz w:val="22"/>
                <w:szCs w:val="22"/>
                <w:lang w:val="es-ES_tradnl"/>
              </w:rPr>
              <w:t xml:space="preserve">Mediante respuesta </w:t>
            </w:r>
            <w:r w:rsidRPr="00395C4B">
              <w:rPr>
                <w:rFonts w:ascii="Palatino Linotype" w:hAnsi="Palatino Linotype"/>
                <w:b/>
                <w:sz w:val="22"/>
                <w:szCs w:val="22"/>
                <w:lang w:val="es-ES_tradnl"/>
              </w:rPr>
              <w:t xml:space="preserve">EL SUJETO OBLIGADO, </w:t>
            </w:r>
            <w:r w:rsidRPr="00395C4B">
              <w:rPr>
                <w:rFonts w:ascii="Palatino Linotype" w:hAnsi="Palatino Linotype"/>
                <w:bCs/>
                <w:sz w:val="22"/>
                <w:szCs w:val="22"/>
                <w:lang w:val="es-ES_tradnl"/>
              </w:rPr>
              <w:t xml:space="preserve">entrega los recibos de nómina de dos servidores públicos adscritos a la Unidad de Transparencia, que efectivamente corresponden a la </w:t>
            </w:r>
            <w:r w:rsidRPr="00395C4B">
              <w:rPr>
                <w:rFonts w:ascii="Palatino Linotype" w:eastAsiaTheme="minorHAnsi" w:hAnsi="Palatino Linotype"/>
                <w:bCs/>
                <w:sz w:val="22"/>
                <w:szCs w:val="22"/>
                <w:lang w:val="es-ES_tradnl" w:eastAsia="en-US"/>
              </w:rPr>
              <w:t>segunda quincena de mayo de 2021</w:t>
            </w:r>
            <w:r w:rsidRPr="00395C4B">
              <w:rPr>
                <w:rFonts w:ascii="Palatino Linotype" w:hAnsi="Palatino Linotype"/>
                <w:bCs/>
                <w:sz w:val="22"/>
                <w:szCs w:val="22"/>
                <w:lang w:val="es-ES_tradnl"/>
              </w:rPr>
              <w:t>, sin embargo, testa información que es pública, por lo tanto, no se cumple el Derecho al acceso a la información pública.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27F86CB6" w14:textId="77777777" w:rsidR="00444940" w:rsidRPr="00395C4B" w:rsidRDefault="00444940" w:rsidP="00787072">
            <w:pPr>
              <w:tabs>
                <w:tab w:val="left" w:pos="567"/>
              </w:tabs>
              <w:suppressAutoHyphens/>
              <w:spacing w:line="276" w:lineRule="auto"/>
              <w:ind w:right="51"/>
              <w:jc w:val="center"/>
              <w:rPr>
                <w:rFonts w:ascii="Palatino Linotype" w:hAnsi="Palatino Linotype"/>
                <w:b/>
                <w:sz w:val="22"/>
                <w:szCs w:val="22"/>
                <w:lang w:val="es-ES_tradnl"/>
              </w:rPr>
            </w:pPr>
          </w:p>
          <w:p w14:paraId="4908501E" w14:textId="77777777" w:rsidR="00E2271E" w:rsidRPr="00395C4B" w:rsidRDefault="00E2271E" w:rsidP="00787072">
            <w:pPr>
              <w:tabs>
                <w:tab w:val="left" w:pos="567"/>
              </w:tabs>
              <w:suppressAutoHyphens/>
              <w:spacing w:line="276" w:lineRule="auto"/>
              <w:ind w:right="51"/>
              <w:jc w:val="center"/>
              <w:rPr>
                <w:rFonts w:ascii="Palatino Linotype" w:hAnsi="Palatino Linotype"/>
                <w:b/>
                <w:sz w:val="22"/>
                <w:szCs w:val="22"/>
                <w:lang w:val="es-ES_tradnl"/>
              </w:rPr>
            </w:pPr>
          </w:p>
          <w:p w14:paraId="2FC94487" w14:textId="77777777" w:rsidR="00E2271E" w:rsidRPr="00395C4B" w:rsidRDefault="00E2271E" w:rsidP="00787072">
            <w:pPr>
              <w:tabs>
                <w:tab w:val="left" w:pos="567"/>
              </w:tabs>
              <w:suppressAutoHyphens/>
              <w:spacing w:line="276" w:lineRule="auto"/>
              <w:ind w:right="51"/>
              <w:jc w:val="center"/>
              <w:rPr>
                <w:rFonts w:ascii="Palatino Linotype" w:hAnsi="Palatino Linotype"/>
                <w:b/>
                <w:sz w:val="22"/>
                <w:szCs w:val="22"/>
                <w:lang w:val="es-ES_tradnl"/>
              </w:rPr>
            </w:pPr>
          </w:p>
          <w:p w14:paraId="09C185CB" w14:textId="37A96318" w:rsidR="00E2271E" w:rsidRPr="00395C4B" w:rsidRDefault="003C7661" w:rsidP="00787072">
            <w:pPr>
              <w:tabs>
                <w:tab w:val="left" w:pos="567"/>
              </w:tabs>
              <w:suppressAutoHyphens/>
              <w:spacing w:line="276" w:lineRule="auto"/>
              <w:ind w:right="51"/>
              <w:jc w:val="center"/>
              <w:rPr>
                <w:rFonts w:ascii="Palatino Linotype" w:hAnsi="Palatino Linotype"/>
                <w:b/>
                <w:sz w:val="22"/>
                <w:szCs w:val="22"/>
                <w:lang w:val="es-ES_tradnl"/>
              </w:rPr>
            </w:pPr>
            <w:r w:rsidRPr="00395C4B">
              <w:rPr>
                <w:rFonts w:ascii="Palatino Linotype" w:hAnsi="Palatino Linotype"/>
                <w:b/>
                <w:sz w:val="22"/>
                <w:szCs w:val="22"/>
                <w:lang w:val="es-ES_tradnl"/>
              </w:rPr>
              <w:t>Parcial</w:t>
            </w:r>
          </w:p>
        </w:tc>
      </w:tr>
      <w:tr w:rsidR="00444940" w:rsidRPr="00395C4B" w14:paraId="43D5F57A" w14:textId="77777777" w:rsidTr="003C7661">
        <w:trPr>
          <w:jc w:val="center"/>
        </w:trPr>
        <w:tc>
          <w:tcPr>
            <w:tcW w:w="3180" w:type="dxa"/>
            <w:tcBorders>
              <w:top w:val="single" w:sz="4" w:space="0" w:color="auto"/>
              <w:left w:val="single" w:sz="4" w:space="0" w:color="auto"/>
              <w:bottom w:val="single" w:sz="4" w:space="0" w:color="auto"/>
              <w:right w:val="single" w:sz="4" w:space="0" w:color="auto"/>
            </w:tcBorders>
            <w:shd w:val="clear" w:color="auto" w:fill="FFFFFF" w:themeFill="background1"/>
          </w:tcPr>
          <w:p w14:paraId="25BDD263" w14:textId="7C9EB4E2" w:rsidR="00444940" w:rsidRPr="00395C4B" w:rsidRDefault="00444940" w:rsidP="00787072">
            <w:pPr>
              <w:widowControl w:val="0"/>
              <w:suppressAutoHyphens/>
              <w:spacing w:line="276" w:lineRule="auto"/>
              <w:jc w:val="both"/>
              <w:rPr>
                <w:rFonts w:ascii="Palatino Linotype" w:eastAsiaTheme="minorHAnsi" w:hAnsi="Palatino Linotype"/>
                <w:b/>
                <w:sz w:val="22"/>
                <w:szCs w:val="22"/>
                <w:lang w:val="es-ES_tradnl" w:eastAsia="en-US"/>
              </w:rPr>
            </w:pPr>
            <w:r w:rsidRPr="00395C4B">
              <w:rPr>
                <w:rFonts w:ascii="Palatino Linotype" w:eastAsiaTheme="minorHAnsi" w:hAnsi="Palatino Linotype"/>
                <w:b/>
                <w:sz w:val="22"/>
                <w:szCs w:val="22"/>
                <w:lang w:val="es-ES_tradnl" w:eastAsia="en-US"/>
              </w:rPr>
              <w:t xml:space="preserve">Recibos de nómina de los servidores públicos que conforman la Unidad de Transparencia de </w:t>
            </w:r>
            <w:r w:rsidR="00611654" w:rsidRPr="00395C4B">
              <w:rPr>
                <w:rFonts w:ascii="Palatino Linotype" w:eastAsiaTheme="minorHAnsi" w:hAnsi="Palatino Linotype"/>
                <w:b/>
                <w:sz w:val="22"/>
                <w:szCs w:val="22"/>
                <w:u w:val="single"/>
                <w:lang w:val="es-ES_tradnl" w:eastAsia="en-US"/>
              </w:rPr>
              <w:t xml:space="preserve">la primera quincena de junio </w:t>
            </w:r>
            <w:r w:rsidRPr="00395C4B">
              <w:rPr>
                <w:rFonts w:ascii="Palatino Linotype" w:eastAsiaTheme="minorHAnsi" w:hAnsi="Palatino Linotype"/>
                <w:b/>
                <w:sz w:val="22"/>
                <w:szCs w:val="22"/>
                <w:u w:val="single"/>
                <w:lang w:val="es-ES_tradnl" w:eastAsia="en-US"/>
              </w:rPr>
              <w:t>de 2021.</w:t>
            </w:r>
          </w:p>
        </w:tc>
        <w:tc>
          <w:tcPr>
            <w:tcW w:w="4753" w:type="dxa"/>
            <w:tcBorders>
              <w:top w:val="single" w:sz="4" w:space="0" w:color="auto"/>
              <w:left w:val="single" w:sz="4" w:space="0" w:color="auto"/>
              <w:bottom w:val="single" w:sz="4" w:space="0" w:color="auto"/>
              <w:right w:val="single" w:sz="4" w:space="0" w:color="auto"/>
            </w:tcBorders>
            <w:shd w:val="clear" w:color="auto" w:fill="FFFFFF" w:themeFill="background1"/>
          </w:tcPr>
          <w:p w14:paraId="7E3CE2A6" w14:textId="4D3B2159" w:rsidR="00444940" w:rsidRPr="00395C4B" w:rsidRDefault="00E2271E" w:rsidP="00787072">
            <w:pPr>
              <w:tabs>
                <w:tab w:val="left" w:pos="567"/>
              </w:tabs>
              <w:suppressAutoHyphens/>
              <w:spacing w:line="276" w:lineRule="auto"/>
              <w:ind w:right="51"/>
              <w:jc w:val="both"/>
              <w:rPr>
                <w:rFonts w:ascii="Palatino Linotype" w:hAnsi="Palatino Linotype"/>
                <w:bCs/>
                <w:sz w:val="22"/>
                <w:szCs w:val="22"/>
                <w:lang w:val="es-ES_tradnl"/>
              </w:rPr>
            </w:pPr>
            <w:r w:rsidRPr="00395C4B">
              <w:rPr>
                <w:rFonts w:ascii="Palatino Linotype" w:hAnsi="Palatino Linotype"/>
                <w:bCs/>
                <w:sz w:val="22"/>
                <w:szCs w:val="22"/>
                <w:lang w:val="es-ES_tradnl"/>
              </w:rPr>
              <w:t xml:space="preserve">Mediante respuesta </w:t>
            </w:r>
            <w:r w:rsidRPr="00395C4B">
              <w:rPr>
                <w:rFonts w:ascii="Palatino Linotype" w:hAnsi="Palatino Linotype"/>
                <w:b/>
                <w:sz w:val="22"/>
                <w:szCs w:val="22"/>
                <w:lang w:val="es-ES_tradnl"/>
              </w:rPr>
              <w:t xml:space="preserve">EL SUJETO OBLIGADO, </w:t>
            </w:r>
            <w:r w:rsidRPr="00395C4B">
              <w:rPr>
                <w:rFonts w:ascii="Palatino Linotype" w:hAnsi="Palatino Linotype"/>
                <w:bCs/>
                <w:sz w:val="22"/>
                <w:szCs w:val="22"/>
                <w:lang w:val="es-ES_tradnl"/>
              </w:rPr>
              <w:t xml:space="preserve">entrega </w:t>
            </w:r>
            <w:r w:rsidR="003C7661" w:rsidRPr="00395C4B">
              <w:rPr>
                <w:rFonts w:ascii="Palatino Linotype" w:hAnsi="Palatino Linotype"/>
                <w:bCs/>
                <w:sz w:val="22"/>
                <w:szCs w:val="22"/>
                <w:lang w:val="es-ES_tradnl"/>
              </w:rPr>
              <w:t>el</w:t>
            </w:r>
            <w:r w:rsidRPr="00395C4B">
              <w:rPr>
                <w:rFonts w:ascii="Palatino Linotype" w:hAnsi="Palatino Linotype"/>
                <w:bCs/>
                <w:sz w:val="22"/>
                <w:szCs w:val="22"/>
                <w:lang w:val="es-ES_tradnl"/>
              </w:rPr>
              <w:t xml:space="preserve"> recibo de nómina de </w:t>
            </w:r>
            <w:r w:rsidR="003C7661" w:rsidRPr="00395C4B">
              <w:rPr>
                <w:rFonts w:ascii="Palatino Linotype" w:hAnsi="Palatino Linotype"/>
                <w:bCs/>
                <w:sz w:val="22"/>
                <w:szCs w:val="22"/>
                <w:lang w:val="es-ES_tradnl"/>
              </w:rPr>
              <w:t>una</w:t>
            </w:r>
            <w:r w:rsidRPr="00395C4B">
              <w:rPr>
                <w:rFonts w:ascii="Palatino Linotype" w:hAnsi="Palatino Linotype"/>
                <w:bCs/>
                <w:sz w:val="22"/>
                <w:szCs w:val="22"/>
                <w:lang w:val="es-ES_tradnl"/>
              </w:rPr>
              <w:t xml:space="preserve"> servidor</w:t>
            </w:r>
            <w:r w:rsidR="003C7661" w:rsidRPr="00395C4B">
              <w:rPr>
                <w:rFonts w:ascii="Palatino Linotype" w:hAnsi="Palatino Linotype"/>
                <w:bCs/>
                <w:sz w:val="22"/>
                <w:szCs w:val="22"/>
                <w:lang w:val="es-ES_tradnl"/>
              </w:rPr>
              <w:t>a</w:t>
            </w:r>
            <w:r w:rsidRPr="00395C4B">
              <w:rPr>
                <w:rFonts w:ascii="Palatino Linotype" w:hAnsi="Palatino Linotype"/>
                <w:bCs/>
                <w:sz w:val="22"/>
                <w:szCs w:val="22"/>
                <w:lang w:val="es-ES_tradnl"/>
              </w:rPr>
              <w:t xml:space="preserve"> públic</w:t>
            </w:r>
            <w:r w:rsidR="003C7661" w:rsidRPr="00395C4B">
              <w:rPr>
                <w:rFonts w:ascii="Palatino Linotype" w:hAnsi="Palatino Linotype"/>
                <w:bCs/>
                <w:sz w:val="22"/>
                <w:szCs w:val="22"/>
                <w:lang w:val="es-ES_tradnl"/>
              </w:rPr>
              <w:t>a</w:t>
            </w:r>
            <w:r w:rsidRPr="00395C4B">
              <w:rPr>
                <w:rFonts w:ascii="Palatino Linotype" w:hAnsi="Palatino Linotype"/>
                <w:bCs/>
                <w:sz w:val="22"/>
                <w:szCs w:val="22"/>
                <w:lang w:val="es-ES_tradnl"/>
              </w:rPr>
              <w:t xml:space="preserve"> adscrit</w:t>
            </w:r>
            <w:r w:rsidR="003C7661" w:rsidRPr="00395C4B">
              <w:rPr>
                <w:rFonts w:ascii="Palatino Linotype" w:hAnsi="Palatino Linotype"/>
                <w:bCs/>
                <w:sz w:val="22"/>
                <w:szCs w:val="22"/>
                <w:lang w:val="es-ES_tradnl"/>
              </w:rPr>
              <w:t>a</w:t>
            </w:r>
            <w:r w:rsidRPr="00395C4B">
              <w:rPr>
                <w:rFonts w:ascii="Palatino Linotype" w:hAnsi="Palatino Linotype"/>
                <w:bCs/>
                <w:sz w:val="22"/>
                <w:szCs w:val="22"/>
                <w:lang w:val="es-ES_tradnl"/>
              </w:rPr>
              <w:t xml:space="preserve"> a la Unidad de Transparencia</w:t>
            </w:r>
            <w:r w:rsidR="003C7661" w:rsidRPr="00395C4B">
              <w:rPr>
                <w:rFonts w:ascii="Palatino Linotype" w:hAnsi="Palatino Linotype"/>
                <w:bCs/>
                <w:sz w:val="22"/>
                <w:szCs w:val="22"/>
                <w:lang w:val="es-ES_tradnl"/>
              </w:rPr>
              <w:t>, así mismo, no corresponde a la CFDI al periodo solicitado</w:t>
            </w:r>
            <w:r w:rsidR="00176EF2" w:rsidRPr="00395C4B">
              <w:rPr>
                <w:rFonts w:ascii="Palatino Linotype" w:hAnsi="Palatino Linotype"/>
                <w:bCs/>
                <w:sz w:val="22"/>
                <w:szCs w:val="22"/>
                <w:lang w:val="es-ES_tradnl"/>
              </w:rPr>
              <w:t>; al respecto, esta Ponencia Resolutora determina revocar la respuesta de la 00259/ZUMPANGO/IP/2021.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4DFD2500" w14:textId="77777777" w:rsidR="00444940" w:rsidRPr="00395C4B" w:rsidRDefault="00444940" w:rsidP="00787072">
            <w:pPr>
              <w:tabs>
                <w:tab w:val="left" w:pos="567"/>
              </w:tabs>
              <w:suppressAutoHyphens/>
              <w:spacing w:line="276" w:lineRule="auto"/>
              <w:ind w:right="51"/>
              <w:jc w:val="center"/>
              <w:rPr>
                <w:rFonts w:ascii="Palatino Linotype" w:hAnsi="Palatino Linotype"/>
                <w:b/>
                <w:sz w:val="22"/>
                <w:szCs w:val="22"/>
                <w:lang w:val="es-ES_tradnl"/>
              </w:rPr>
            </w:pPr>
          </w:p>
          <w:p w14:paraId="155FA668" w14:textId="77777777" w:rsidR="00E2271E" w:rsidRPr="00395C4B" w:rsidRDefault="00E2271E" w:rsidP="00787072">
            <w:pPr>
              <w:tabs>
                <w:tab w:val="left" w:pos="567"/>
              </w:tabs>
              <w:suppressAutoHyphens/>
              <w:spacing w:line="276" w:lineRule="auto"/>
              <w:ind w:right="51"/>
              <w:jc w:val="center"/>
              <w:rPr>
                <w:rFonts w:ascii="Palatino Linotype" w:hAnsi="Palatino Linotype"/>
                <w:b/>
                <w:sz w:val="22"/>
                <w:szCs w:val="22"/>
                <w:lang w:val="es-ES_tradnl"/>
              </w:rPr>
            </w:pPr>
          </w:p>
          <w:p w14:paraId="00CFED79" w14:textId="0EC7603B" w:rsidR="00E2271E" w:rsidRPr="00395C4B" w:rsidRDefault="00F23495" w:rsidP="00787072">
            <w:pPr>
              <w:tabs>
                <w:tab w:val="left" w:pos="567"/>
              </w:tabs>
              <w:suppressAutoHyphens/>
              <w:spacing w:line="276" w:lineRule="auto"/>
              <w:ind w:right="51"/>
              <w:jc w:val="center"/>
              <w:rPr>
                <w:rFonts w:ascii="Palatino Linotype" w:hAnsi="Palatino Linotype"/>
                <w:b/>
                <w:sz w:val="22"/>
                <w:szCs w:val="22"/>
                <w:lang w:val="es-ES_tradnl"/>
              </w:rPr>
            </w:pPr>
            <w:r w:rsidRPr="00395C4B">
              <w:rPr>
                <w:rFonts w:ascii="Palatino Linotype" w:hAnsi="Palatino Linotype"/>
                <w:b/>
                <w:sz w:val="22"/>
                <w:szCs w:val="22"/>
                <w:lang w:val="es-ES_tradnl"/>
              </w:rPr>
              <w:t>NO</w:t>
            </w:r>
          </w:p>
        </w:tc>
      </w:tr>
    </w:tbl>
    <w:p w14:paraId="4B197020" w14:textId="77777777" w:rsidR="00C95873" w:rsidRPr="00395C4B" w:rsidRDefault="00C95873" w:rsidP="00C95873">
      <w:pPr>
        <w:suppressAutoHyphens/>
        <w:spacing w:line="360" w:lineRule="auto"/>
        <w:jc w:val="both"/>
        <w:rPr>
          <w:rFonts w:ascii="Palatino Linotype" w:eastAsia="Calibri" w:hAnsi="Palatino Linotype" w:cs="Arial"/>
        </w:rPr>
      </w:pPr>
    </w:p>
    <w:p w14:paraId="29EF492D" w14:textId="05D4E4FC" w:rsidR="00C95873" w:rsidRPr="00395C4B" w:rsidRDefault="00C95873" w:rsidP="00C95873">
      <w:pPr>
        <w:suppressAutoHyphens/>
        <w:spacing w:line="360" w:lineRule="auto"/>
        <w:jc w:val="both"/>
        <w:rPr>
          <w:rFonts w:ascii="Palatino Linotype" w:eastAsia="Calibri" w:hAnsi="Palatino Linotype" w:cs="Arial"/>
        </w:rPr>
      </w:pPr>
      <w:r w:rsidRPr="00395C4B">
        <w:rPr>
          <w:rFonts w:ascii="Palatino Linotype" w:eastAsia="Calibri" w:hAnsi="Palatino Linotype" w:cs="Arial"/>
        </w:rPr>
        <w:t xml:space="preserve">En ese contexto, este Instituto analizó la totalidad de las constancias que integran el expediente electrónico del </w:t>
      </w:r>
      <w:r w:rsidRPr="00395C4B">
        <w:rPr>
          <w:rFonts w:ascii="Palatino Linotype" w:eastAsia="Calibri" w:hAnsi="Palatino Linotype" w:cs="Arial"/>
          <w:b/>
        </w:rPr>
        <w:t xml:space="preserve">SAIMEX, </w:t>
      </w:r>
      <w:r w:rsidRPr="00395C4B">
        <w:rPr>
          <w:rFonts w:ascii="Palatino Linotype" w:eastAsia="Calibri" w:hAnsi="Palatino Linotype" w:cs="Arial"/>
        </w:rPr>
        <w:t xml:space="preserve">y se concluye que la controversia en el presente asunto radica en que </w:t>
      </w:r>
      <w:r w:rsidRPr="00395C4B">
        <w:rPr>
          <w:rFonts w:ascii="Palatino Linotype" w:eastAsia="Calibri" w:hAnsi="Palatino Linotype" w:cs="Arial"/>
          <w:b/>
        </w:rPr>
        <w:t xml:space="preserve">EL SUJETO OBLIGADO </w:t>
      </w:r>
      <w:r w:rsidRPr="00395C4B">
        <w:rPr>
          <w:rFonts w:ascii="Palatino Linotype" w:eastAsia="Calibri" w:hAnsi="Palatino Linotype" w:cs="Arial"/>
        </w:rPr>
        <w:t xml:space="preserve">no satisfizo en su totalidad el derecho de </w:t>
      </w:r>
      <w:r w:rsidRPr="00395C4B">
        <w:rPr>
          <w:rFonts w:ascii="Palatino Linotype" w:eastAsia="Calibri" w:hAnsi="Palatino Linotype" w:cs="Arial"/>
        </w:rPr>
        <w:lastRenderedPageBreak/>
        <w:t>acceso a la información pública del particular, en razón de que su respuesta resulta incompleta</w:t>
      </w:r>
      <w:r w:rsidR="00B7000C" w:rsidRPr="00395C4B">
        <w:rPr>
          <w:rFonts w:ascii="Palatino Linotype" w:eastAsia="Calibri" w:hAnsi="Palatino Linotype" w:cs="Arial"/>
        </w:rPr>
        <w:t xml:space="preserve"> y clasifica información de carácter pública.</w:t>
      </w:r>
    </w:p>
    <w:p w14:paraId="604D5A58" w14:textId="4D920285" w:rsidR="003C7661" w:rsidRPr="00395C4B" w:rsidRDefault="003C7661" w:rsidP="00C95873">
      <w:pPr>
        <w:suppressAutoHyphens/>
        <w:spacing w:line="360" w:lineRule="auto"/>
        <w:jc w:val="both"/>
        <w:rPr>
          <w:rFonts w:ascii="Palatino Linotype" w:eastAsia="Calibri" w:hAnsi="Palatino Linotype" w:cs="Arial"/>
        </w:rPr>
      </w:pPr>
    </w:p>
    <w:p w14:paraId="11C07154" w14:textId="77777777" w:rsidR="0018665E" w:rsidRPr="00395C4B" w:rsidRDefault="00A76D42" w:rsidP="009C48B1">
      <w:pPr>
        <w:suppressAutoHyphens/>
        <w:spacing w:line="360" w:lineRule="auto"/>
        <w:jc w:val="both"/>
        <w:rPr>
          <w:rFonts w:ascii="Palatino Linotype" w:eastAsia="Calibri" w:hAnsi="Palatino Linotype" w:cs="Arial"/>
        </w:rPr>
      </w:pPr>
      <w:r w:rsidRPr="00395C4B">
        <w:rPr>
          <w:rFonts w:ascii="Palatino Linotype" w:eastAsia="Calibri" w:hAnsi="Palatino Linotype" w:cs="Arial"/>
        </w:rPr>
        <w:t>Primero</w:t>
      </w:r>
      <w:r w:rsidR="00EF233B" w:rsidRPr="00395C4B">
        <w:rPr>
          <w:rFonts w:ascii="Palatino Linotype" w:eastAsia="Calibri" w:hAnsi="Palatino Linotype" w:cs="Arial"/>
        </w:rPr>
        <w:t xml:space="preserve">, </w:t>
      </w:r>
      <w:r w:rsidR="009C48B1" w:rsidRPr="00395C4B">
        <w:rPr>
          <w:rFonts w:ascii="Palatino Linotype" w:eastAsia="Calibri" w:hAnsi="Palatino Linotype" w:cs="Arial"/>
          <w:b/>
          <w:bCs/>
        </w:rPr>
        <w:t xml:space="preserve">de </w:t>
      </w:r>
      <w:r w:rsidR="00EF233B" w:rsidRPr="00395C4B">
        <w:rPr>
          <w:rFonts w:ascii="Palatino Linotype" w:eastAsia="Calibri" w:hAnsi="Palatino Linotype" w:cs="Arial"/>
          <w:b/>
          <w:bCs/>
        </w:rPr>
        <w:t xml:space="preserve">los recibos </w:t>
      </w:r>
      <w:r w:rsidR="009C48B1" w:rsidRPr="00395C4B">
        <w:rPr>
          <w:rFonts w:ascii="Palatino Linotype" w:eastAsia="Calibri" w:hAnsi="Palatino Linotype" w:cs="Arial"/>
          <w:b/>
          <w:bCs/>
        </w:rPr>
        <w:t xml:space="preserve">de nómina entregados </w:t>
      </w:r>
      <w:r w:rsidR="00424ADD" w:rsidRPr="00395C4B">
        <w:rPr>
          <w:rFonts w:ascii="Palatino Linotype" w:eastAsia="Calibri" w:hAnsi="Palatino Linotype" w:cs="Arial"/>
          <w:b/>
          <w:bCs/>
        </w:rPr>
        <w:t xml:space="preserve">en las solicitudes </w:t>
      </w:r>
      <w:r w:rsidR="00F23495" w:rsidRPr="00395C4B">
        <w:rPr>
          <w:rFonts w:ascii="Palatino Linotype" w:eastAsia="Calibri" w:hAnsi="Palatino Linotype" w:cs="Arial"/>
          <w:b/>
          <w:bCs/>
        </w:rPr>
        <w:t xml:space="preserve">de información con números </w:t>
      </w:r>
      <w:r w:rsidR="00424ADD" w:rsidRPr="00395C4B">
        <w:rPr>
          <w:rFonts w:ascii="Palatino Linotype" w:eastAsia="MS Mincho" w:hAnsi="Palatino Linotype" w:cs="Arial"/>
          <w:b/>
          <w:bCs/>
        </w:rPr>
        <w:t>00254/ZUMPANGO/IP/2021, 00255/ZUMPANGO/IP/2021, 00256/ZUMPANGO/IP/2021, 00258/ZUMPANGO/IP/2021</w:t>
      </w:r>
      <w:r w:rsidR="009C48B1" w:rsidRPr="00395C4B">
        <w:rPr>
          <w:rFonts w:ascii="Palatino Linotype" w:eastAsia="Calibri" w:hAnsi="Palatino Linotype" w:cs="Arial"/>
        </w:rPr>
        <w:t>,</w:t>
      </w:r>
      <w:r w:rsidR="00F23495" w:rsidRPr="00395C4B">
        <w:rPr>
          <w:rFonts w:ascii="Palatino Linotype" w:eastAsia="Calibri" w:hAnsi="Palatino Linotype" w:cs="Arial"/>
        </w:rPr>
        <w:t xml:space="preserve"> en la información enviada </w:t>
      </w:r>
      <w:r w:rsidR="009C48B1" w:rsidRPr="00395C4B">
        <w:rPr>
          <w:rFonts w:ascii="Palatino Linotype" w:eastAsia="Calibri" w:hAnsi="Palatino Linotype" w:cs="Arial"/>
        </w:rPr>
        <w:t xml:space="preserve">no se </w:t>
      </w:r>
      <w:r w:rsidR="00F23495" w:rsidRPr="00395C4B">
        <w:rPr>
          <w:rFonts w:ascii="Palatino Linotype" w:eastAsia="Calibri" w:hAnsi="Palatino Linotype" w:cs="Arial"/>
        </w:rPr>
        <w:t>encuentra visible</w:t>
      </w:r>
      <w:r w:rsidR="009C48B1" w:rsidRPr="00395C4B">
        <w:rPr>
          <w:rFonts w:ascii="Palatino Linotype" w:eastAsia="Calibri" w:hAnsi="Palatino Linotype" w:cs="Arial"/>
        </w:rPr>
        <w:t xml:space="preserve"> el apartado de las deducciones por parte del ISSEMyM</w:t>
      </w:r>
      <w:r w:rsidR="0018665E" w:rsidRPr="00395C4B">
        <w:rPr>
          <w:rFonts w:ascii="Palatino Linotype" w:eastAsia="Calibri" w:hAnsi="Palatino Linotype" w:cs="Arial"/>
        </w:rPr>
        <w:t>.</w:t>
      </w:r>
    </w:p>
    <w:p w14:paraId="34E4CB44" w14:textId="4856CA37" w:rsidR="006C1A97" w:rsidRPr="00395C4B" w:rsidRDefault="006C1A97" w:rsidP="00313F69">
      <w:pPr>
        <w:suppressAutoHyphens/>
        <w:ind w:right="901"/>
        <w:jc w:val="both"/>
        <w:rPr>
          <w:rFonts w:ascii="Palatino Linotype" w:hAnsi="Palatino Linotype"/>
          <w:i/>
          <w:iCs/>
          <w:sz w:val="22"/>
          <w:szCs w:val="22"/>
        </w:rPr>
      </w:pPr>
    </w:p>
    <w:p w14:paraId="37F48BF0" w14:textId="77777777" w:rsidR="0018665E" w:rsidRPr="00395C4B" w:rsidRDefault="0018665E" w:rsidP="0018665E">
      <w:pPr>
        <w:spacing w:line="360" w:lineRule="auto"/>
        <w:jc w:val="both"/>
        <w:rPr>
          <w:rFonts w:ascii="Palatino Linotype" w:eastAsia="Calibri" w:hAnsi="Palatino Linotype" w:cs="Arial"/>
        </w:rPr>
      </w:pPr>
      <w:r w:rsidRPr="00395C4B">
        <w:rPr>
          <w:rFonts w:ascii="Palatino Linotype" w:eastAsia="Calibri" w:hAnsi="Palatino Linotype" w:cs="Arial"/>
        </w:rPr>
        <w:t>Al respecto, es importante referir que las deducciones por concepto de pago de gravámenes fiscales relacionadas con el sueldo, son de interés general y de alcance público, puesto que la ciudadanía tiene derecho a saber cuál es el gasto ejercido para el pago de gravámenes fiscales relacionados con el sueldo, así como descuentos ordenados por el Instituto de Seguridad Social del Estado de México y Municipios, con motivo de cuotas y obligaciones contraídas con éste por los servidores públicos; pues permite transparentar la aplicación de los recursos públicos que son otorgados para el cumplimiento de sus funciones ello conforme a lo dispuesto por el artículo 23, fracción XI, párrafos segundo y tercero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14:paraId="3BA95AD1" w14:textId="77777777" w:rsidR="0018665E" w:rsidRPr="00395C4B" w:rsidRDefault="0018665E" w:rsidP="0018665E">
      <w:pPr>
        <w:spacing w:line="360" w:lineRule="auto"/>
        <w:jc w:val="both"/>
        <w:rPr>
          <w:rFonts w:ascii="Palatino Linotype" w:eastAsia="Calibri" w:hAnsi="Palatino Linotype" w:cs="Arial"/>
        </w:rPr>
      </w:pPr>
    </w:p>
    <w:p w14:paraId="0296252D" w14:textId="6B0DDB97" w:rsidR="00F046A3" w:rsidRPr="00395C4B" w:rsidRDefault="0018665E" w:rsidP="0018665E">
      <w:pPr>
        <w:spacing w:line="360" w:lineRule="auto"/>
        <w:jc w:val="both"/>
        <w:rPr>
          <w:rFonts w:ascii="Palatino Linotype" w:eastAsia="Calibri" w:hAnsi="Palatino Linotype" w:cs="Arial"/>
        </w:rPr>
      </w:pPr>
      <w:r w:rsidRPr="00395C4B">
        <w:rPr>
          <w:rFonts w:ascii="Palatino Linotype" w:eastAsia="Calibri" w:hAnsi="Palatino Linotype" w:cs="Arial"/>
        </w:rPr>
        <w:t xml:space="preserve">En virtud de lo anterior, se advierte que las deducciones por concepto de pago de gravámenes fiscales relacionados con el sueldo, así como descuentos ordenados por el </w:t>
      </w:r>
      <w:r w:rsidRPr="00395C4B">
        <w:rPr>
          <w:rFonts w:ascii="Palatino Linotype" w:eastAsia="Calibri" w:hAnsi="Palatino Linotype" w:cs="Arial"/>
        </w:rPr>
        <w:lastRenderedPageBreak/>
        <w:t>Instituto de Seguridad Social del Estado de México y Municipios, con motivo de cuotas y obligaciones contraídas con éste por los servidores públicos, contenidas en los recibos de nómina, no actualiza algún supuesto de clasificación, pues la ciudadanía puede conocer el monto que se le deduce a cada servidor público en relación al pago que se le efectúa.</w:t>
      </w:r>
    </w:p>
    <w:p w14:paraId="15A6C3A2" w14:textId="77777777" w:rsidR="0018665E" w:rsidRPr="00395C4B" w:rsidRDefault="0018665E" w:rsidP="0018665E">
      <w:pPr>
        <w:spacing w:line="360" w:lineRule="auto"/>
        <w:jc w:val="both"/>
        <w:rPr>
          <w:rFonts w:ascii="Palatino Linotype" w:eastAsia="Calibri" w:hAnsi="Palatino Linotype" w:cs="Arial"/>
        </w:rPr>
      </w:pPr>
    </w:p>
    <w:p w14:paraId="5A8769CF" w14:textId="77777777" w:rsidR="00BC1200" w:rsidRPr="00395C4B" w:rsidRDefault="00BC1200" w:rsidP="00BC1200">
      <w:pPr>
        <w:spacing w:line="360" w:lineRule="auto"/>
        <w:jc w:val="both"/>
        <w:rPr>
          <w:rFonts w:ascii="Palatino Linotype" w:eastAsia="Calibri" w:hAnsi="Palatino Linotype" w:cs="Tahoma"/>
          <w:bCs/>
          <w:color w:val="000000" w:themeColor="text1"/>
          <w:lang w:val="es-ES" w:eastAsia="en-US"/>
        </w:rPr>
      </w:pPr>
      <w:r w:rsidRPr="00395C4B">
        <w:rPr>
          <w:rFonts w:ascii="Palatino Linotype" w:hAnsi="Palatino Linotype" w:cs="Arial"/>
          <w:color w:val="000000" w:themeColor="text1"/>
        </w:rPr>
        <w:t xml:space="preserve">Por otra parte, esta Ponencia Resolutora no omite mencionar que por cuanto hace al </w:t>
      </w:r>
      <w:r w:rsidRPr="00395C4B">
        <w:rPr>
          <w:rFonts w:ascii="Palatino Linotype" w:hAnsi="Palatino Linotype" w:cs="Arial"/>
          <w:b/>
          <w:color w:val="000000" w:themeColor="text1"/>
        </w:rPr>
        <w:t>f</w:t>
      </w:r>
      <w:r w:rsidRPr="00395C4B">
        <w:rPr>
          <w:rFonts w:ascii="Palatino Linotype" w:hAnsi="Palatino Linotype"/>
          <w:b/>
          <w:noProof/>
          <w:color w:val="000000" w:themeColor="text1"/>
        </w:rPr>
        <w:t xml:space="preserve">olio fiscal, número de serie del certificado del emisor, sello digital CFDI, sello digital del SAT, Cadena Original del SAT, número de serie del certificado del SAT, </w:t>
      </w:r>
      <w:r w:rsidRPr="00395C4B">
        <w:rPr>
          <w:rFonts w:ascii="Palatino Linotype" w:hAnsi="Palatino Linotype"/>
          <w:noProof/>
          <w:color w:val="000000" w:themeColor="text1"/>
        </w:rPr>
        <w:t xml:space="preserve">que de </w:t>
      </w:r>
      <w:r w:rsidRPr="00395C4B">
        <w:rPr>
          <w:rFonts w:ascii="Palatino Linotype" w:eastAsia="Calibri" w:hAnsi="Palatino Linotype" w:cs="Tahoma"/>
          <w:bCs/>
          <w:color w:val="000000" w:themeColor="text1"/>
          <w:lang w:val="es-ES" w:eastAsia="en-US"/>
        </w:rPr>
        <w:t xml:space="preserve">la secuencia de números y letras, no se advierta un Registro Federal de Contribuyentes o una Clave Única de Registro de Población, que pueda hacer </w:t>
      </w:r>
      <w:r w:rsidRPr="00395C4B">
        <w:rPr>
          <w:rFonts w:ascii="Palatino Linotype" w:eastAsia="Calibri" w:hAnsi="Palatino Linotype" w:cs="Arial"/>
        </w:rPr>
        <w:t>identificable</w:t>
      </w:r>
      <w:r w:rsidRPr="00395C4B">
        <w:rPr>
          <w:rFonts w:ascii="Palatino Linotype" w:eastAsia="Calibri" w:hAnsi="Palatino Linotype" w:cs="Tahoma"/>
          <w:bCs/>
          <w:color w:val="000000" w:themeColor="text1"/>
          <w:lang w:val="es-ES" w:eastAsia="en-US"/>
        </w:rPr>
        <w:t xml:space="preserv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17F30949" w14:textId="77777777" w:rsidR="00BC1200" w:rsidRPr="00395C4B" w:rsidRDefault="00BC1200" w:rsidP="00BC1200">
      <w:pPr>
        <w:ind w:right="-91"/>
        <w:jc w:val="both"/>
        <w:rPr>
          <w:rFonts w:ascii="Palatino Linotype" w:eastAsia="Calibri" w:hAnsi="Palatino Linotype" w:cs="Tahoma"/>
          <w:bCs/>
          <w:color w:val="000000" w:themeColor="text1"/>
          <w:lang w:val="es-ES" w:eastAsia="en-US"/>
        </w:rPr>
      </w:pPr>
    </w:p>
    <w:p w14:paraId="61B7FC40" w14:textId="77777777" w:rsidR="00BC1200" w:rsidRPr="00395C4B" w:rsidRDefault="00BC1200" w:rsidP="00BC1200">
      <w:pPr>
        <w:pStyle w:val="Prrafodelista"/>
        <w:numPr>
          <w:ilvl w:val="0"/>
          <w:numId w:val="12"/>
        </w:numPr>
        <w:ind w:right="-91"/>
        <w:contextualSpacing/>
        <w:jc w:val="both"/>
        <w:rPr>
          <w:rFonts w:ascii="Palatino Linotype" w:eastAsia="Calibri" w:hAnsi="Palatino Linotype" w:cs="Tahoma"/>
          <w:b/>
          <w:bCs/>
          <w:color w:val="000000" w:themeColor="text1"/>
          <w:lang w:val="es-ES" w:eastAsia="en-US"/>
        </w:rPr>
      </w:pPr>
      <w:r w:rsidRPr="00395C4B">
        <w:rPr>
          <w:rFonts w:ascii="Palatino Linotype" w:eastAsia="Calibri" w:hAnsi="Palatino Linotype" w:cs="Tahoma"/>
          <w:b/>
          <w:bCs/>
          <w:color w:val="000000" w:themeColor="text1"/>
          <w:lang w:val="es-ES" w:eastAsia="en-US"/>
        </w:rPr>
        <w:t>Folio Fiscal</w:t>
      </w:r>
    </w:p>
    <w:p w14:paraId="6A550F12" w14:textId="77777777" w:rsidR="00BC1200" w:rsidRPr="00395C4B" w:rsidRDefault="00BC1200" w:rsidP="00BC1200">
      <w:pPr>
        <w:pStyle w:val="Prrafodelista"/>
        <w:ind w:right="-91"/>
        <w:jc w:val="both"/>
        <w:rPr>
          <w:rFonts w:ascii="Palatino Linotype" w:eastAsia="Calibri" w:hAnsi="Palatino Linotype" w:cs="Tahoma"/>
          <w:b/>
          <w:bCs/>
          <w:color w:val="000000" w:themeColor="text1"/>
          <w:lang w:val="es-ES" w:eastAsia="en-US"/>
        </w:rPr>
      </w:pPr>
    </w:p>
    <w:p w14:paraId="5C300DFD" w14:textId="77777777" w:rsidR="00BC1200" w:rsidRPr="00395C4B" w:rsidRDefault="00BC1200" w:rsidP="00BC1200">
      <w:pPr>
        <w:spacing w:line="360" w:lineRule="auto"/>
        <w:jc w:val="both"/>
        <w:rPr>
          <w:rFonts w:ascii="Palatino Linotype" w:eastAsia="Calibri" w:hAnsi="Palatino Linotype" w:cs="Tahoma"/>
          <w:bCs/>
          <w:color w:val="000000" w:themeColor="text1"/>
          <w:lang w:val="es-ES" w:eastAsia="en-US"/>
        </w:rPr>
      </w:pPr>
      <w:r w:rsidRPr="00395C4B">
        <w:rPr>
          <w:rFonts w:ascii="Palatino Linotype" w:eastAsia="Calibri" w:hAnsi="Palatino Linotype" w:cs="Tahoma"/>
          <w:bCs/>
          <w:color w:val="000000" w:themeColor="text1"/>
          <w:lang w:val="es-ES" w:eastAsia="en-US"/>
        </w:rPr>
        <w:t xml:space="preserve">Por lo que hace Folio Fiscal, cabe precisar que conforme al ANEXO 20 de la Segunda Resolución de modificaciones a la Resolución Miscelánea Fiscal para dos mil  diecisiete, </w:t>
      </w:r>
      <w:r w:rsidRPr="00395C4B">
        <w:rPr>
          <w:rFonts w:ascii="Palatino Linotype" w:eastAsia="Calibri" w:hAnsi="Palatino Linotype" w:cs="Tahoma"/>
          <w:bCs/>
          <w:color w:val="000000" w:themeColor="text1"/>
          <w:lang w:val="es-ES" w:eastAsia="en-US"/>
        </w:rPr>
        <w:lastRenderedPageBreak/>
        <w:t>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3A9584B1" w14:textId="77777777" w:rsidR="00BC1200" w:rsidRPr="00395C4B" w:rsidRDefault="00BC1200" w:rsidP="00BC1200">
      <w:pPr>
        <w:spacing w:line="360" w:lineRule="auto"/>
        <w:jc w:val="both"/>
        <w:rPr>
          <w:rFonts w:ascii="Palatino Linotype" w:eastAsia="Calibri" w:hAnsi="Palatino Linotype" w:cs="Tahoma"/>
          <w:bCs/>
          <w:color w:val="000000" w:themeColor="text1"/>
          <w:lang w:val="es-ES" w:eastAsia="en-US"/>
        </w:rPr>
      </w:pPr>
    </w:p>
    <w:p w14:paraId="151055B7" w14:textId="77777777" w:rsidR="00BC1200" w:rsidRPr="00395C4B" w:rsidRDefault="00BC1200" w:rsidP="00BC1200">
      <w:pPr>
        <w:spacing w:line="360" w:lineRule="auto"/>
        <w:jc w:val="center"/>
        <w:rPr>
          <w:rFonts w:ascii="Palatino Linotype" w:eastAsia="Calibri" w:hAnsi="Palatino Linotype" w:cs="Tahoma"/>
          <w:bCs/>
          <w:color w:val="000000" w:themeColor="text1"/>
          <w:lang w:val="es-ES" w:eastAsia="en-US"/>
        </w:rPr>
      </w:pPr>
      <w:r w:rsidRPr="00395C4B">
        <w:rPr>
          <w:rFonts w:ascii="Palatino Linotype" w:hAnsi="Palatino Linotype"/>
          <w:noProof/>
          <w:color w:val="000000" w:themeColor="text1"/>
          <w:lang w:eastAsia="es-MX"/>
        </w:rPr>
        <w:drawing>
          <wp:inline distT="0" distB="0" distL="0" distR="0" wp14:anchorId="757C1A0D" wp14:editId="35005AA9">
            <wp:extent cx="4667250" cy="1331595"/>
            <wp:effectExtent l="0" t="0" r="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a:extLst>
                        <a:ext uri="{28A0092B-C50C-407E-A947-70E740481C1C}">
                          <a14:useLocalDpi xmlns:a14="http://schemas.microsoft.com/office/drawing/2010/main" val="0"/>
                        </a:ext>
                      </a:extLst>
                    </a:blip>
                    <a:srcRect b="32787"/>
                    <a:stretch>
                      <a:fillRect/>
                    </a:stretch>
                  </pic:blipFill>
                  <pic:spPr bwMode="auto">
                    <a:xfrm>
                      <a:off x="0" y="0"/>
                      <a:ext cx="4667250" cy="1331595"/>
                    </a:xfrm>
                    <a:prstGeom prst="rect">
                      <a:avLst/>
                    </a:prstGeom>
                    <a:noFill/>
                    <a:ln>
                      <a:noFill/>
                    </a:ln>
                  </pic:spPr>
                </pic:pic>
              </a:graphicData>
            </a:graphic>
          </wp:inline>
        </w:drawing>
      </w:r>
    </w:p>
    <w:p w14:paraId="2EB51809" w14:textId="77777777" w:rsidR="00BC1200" w:rsidRPr="00395C4B" w:rsidRDefault="00BC1200" w:rsidP="00BC1200">
      <w:pPr>
        <w:spacing w:line="360" w:lineRule="auto"/>
        <w:jc w:val="both"/>
        <w:rPr>
          <w:rFonts w:ascii="Palatino Linotype" w:hAnsi="Palatino Linotype"/>
          <w:b/>
          <w:color w:val="000000" w:themeColor="text1"/>
          <w:u w:val="single"/>
          <w:lang w:val="es-ES"/>
        </w:rPr>
      </w:pPr>
    </w:p>
    <w:p w14:paraId="7467E0D7" w14:textId="77777777" w:rsidR="00BC1200" w:rsidRPr="00395C4B" w:rsidRDefault="00BC1200" w:rsidP="00BC1200">
      <w:pPr>
        <w:spacing w:line="360" w:lineRule="auto"/>
        <w:jc w:val="both"/>
        <w:rPr>
          <w:rFonts w:ascii="Palatino Linotype" w:hAnsi="Palatino Linotype"/>
          <w:color w:val="000000" w:themeColor="text1"/>
          <w:lang w:val="es-ES"/>
        </w:rPr>
      </w:pPr>
      <w:r w:rsidRPr="00395C4B">
        <w:rPr>
          <w:rFonts w:ascii="Palatino Linotype" w:hAnsi="Palatino Linotype"/>
          <w:color w:val="000000" w:themeColor="text1"/>
          <w:lang w:val="es-ES"/>
        </w:rPr>
        <w:t xml:space="preserve">En ese contexto, el folio fiscal, no contiene datos personales del emisor y tampoco se puede obtener información confidencial con el mismo, pues solamente es un identificador del emisor, del cual su </w:t>
      </w:r>
      <w:r w:rsidRPr="00395C4B">
        <w:rPr>
          <w:rFonts w:ascii="Palatino Linotype" w:eastAsia="Calibri" w:hAnsi="Palatino Linotype" w:cs="Tahoma"/>
          <w:bCs/>
          <w:color w:val="000000" w:themeColor="text1"/>
          <w:lang w:val="es-ES" w:eastAsia="en-US"/>
        </w:rPr>
        <w:t>transparencia</w:t>
      </w:r>
      <w:r w:rsidRPr="00395C4B">
        <w:rPr>
          <w:rFonts w:ascii="Palatino Linotype" w:hAnsi="Palatino Linotype"/>
          <w:color w:val="000000" w:themeColor="text1"/>
          <w:lang w:val="es-ES"/>
        </w:rPr>
        <w:t xml:space="preserve"> ayuda a legitimar que el documento cumple con </w:t>
      </w:r>
      <w:r w:rsidRPr="00395C4B">
        <w:rPr>
          <w:rFonts w:ascii="Palatino Linotype" w:eastAsia="Calibri" w:hAnsi="Palatino Linotype" w:cs="Tahoma"/>
          <w:bCs/>
          <w:color w:val="000000" w:themeColor="text1"/>
          <w:lang w:val="es-ES" w:eastAsia="en-US"/>
        </w:rPr>
        <w:t>todos</w:t>
      </w:r>
      <w:r w:rsidRPr="00395C4B">
        <w:rPr>
          <w:rFonts w:ascii="Palatino Linotype" w:hAnsi="Palatino Linotype"/>
          <w:color w:val="000000" w:themeColor="text1"/>
          <w:lang w:val="es-ES"/>
        </w:rPr>
        <w:t xml:space="preserve"> los requisitos establecidos en la normatividad aplicable, sin necesidad algún dato personal, por lo que, </w:t>
      </w:r>
      <w:r w:rsidRPr="00395C4B">
        <w:rPr>
          <w:rFonts w:ascii="Palatino Linotype" w:hAnsi="Palatino Linotype"/>
          <w:b/>
          <w:color w:val="000000" w:themeColor="text1"/>
          <w:lang w:val="es-ES"/>
        </w:rPr>
        <w:t>no se actualiza la clasificación</w:t>
      </w:r>
      <w:r w:rsidRPr="00395C4B">
        <w:rPr>
          <w:rFonts w:ascii="Palatino Linotype" w:hAnsi="Palatino Linotype"/>
          <w:color w:val="000000" w:themeColor="text1"/>
          <w:lang w:val="es-ES"/>
        </w:rPr>
        <w:t>, en términos del artículo 143, fracción I de la Ley de la materia.</w:t>
      </w:r>
    </w:p>
    <w:p w14:paraId="50299490" w14:textId="77777777" w:rsidR="00BC1200" w:rsidRPr="00395C4B" w:rsidRDefault="00BC1200" w:rsidP="00BC1200">
      <w:pPr>
        <w:jc w:val="both"/>
        <w:rPr>
          <w:rFonts w:ascii="Palatino Linotype" w:hAnsi="Palatino Linotype"/>
          <w:color w:val="000000" w:themeColor="text1"/>
          <w:lang w:val="es-ES"/>
        </w:rPr>
      </w:pPr>
    </w:p>
    <w:p w14:paraId="663526E9" w14:textId="77777777" w:rsidR="00BC1200" w:rsidRPr="00395C4B" w:rsidRDefault="00BC1200" w:rsidP="00BC1200">
      <w:pPr>
        <w:pStyle w:val="Prrafodelista"/>
        <w:numPr>
          <w:ilvl w:val="0"/>
          <w:numId w:val="12"/>
        </w:numPr>
        <w:ind w:right="-91"/>
        <w:contextualSpacing/>
        <w:jc w:val="both"/>
        <w:rPr>
          <w:rFonts w:ascii="Palatino Linotype" w:eastAsia="Calibri" w:hAnsi="Palatino Linotype" w:cs="Tahoma"/>
          <w:b/>
          <w:bCs/>
          <w:color w:val="000000" w:themeColor="text1"/>
          <w:lang w:val="es-ES" w:eastAsia="en-US"/>
        </w:rPr>
      </w:pPr>
      <w:r w:rsidRPr="00395C4B">
        <w:rPr>
          <w:rFonts w:ascii="Palatino Linotype" w:eastAsia="Calibri" w:hAnsi="Palatino Linotype" w:cs="Tahoma"/>
          <w:b/>
          <w:bCs/>
          <w:color w:val="000000" w:themeColor="text1"/>
          <w:lang w:val="es-ES" w:eastAsia="en-US"/>
        </w:rPr>
        <w:t>Cadenas originales y sellos.</w:t>
      </w:r>
    </w:p>
    <w:p w14:paraId="2022A73E" w14:textId="77777777" w:rsidR="00BC1200" w:rsidRPr="00395C4B" w:rsidRDefault="00BC1200" w:rsidP="00BC1200">
      <w:pPr>
        <w:pStyle w:val="Prrafodelista"/>
        <w:ind w:right="-91"/>
        <w:jc w:val="both"/>
        <w:rPr>
          <w:rFonts w:ascii="Palatino Linotype" w:eastAsia="Calibri" w:hAnsi="Palatino Linotype" w:cs="Tahoma"/>
          <w:b/>
          <w:bCs/>
          <w:color w:val="000000" w:themeColor="text1"/>
          <w:lang w:val="es-ES" w:eastAsia="en-US"/>
        </w:rPr>
      </w:pPr>
    </w:p>
    <w:p w14:paraId="6C76ACE5" w14:textId="77777777" w:rsidR="00BC1200" w:rsidRPr="00395C4B" w:rsidRDefault="00BC1200" w:rsidP="00BC1200">
      <w:pPr>
        <w:spacing w:line="360" w:lineRule="auto"/>
        <w:jc w:val="both"/>
        <w:rPr>
          <w:rFonts w:ascii="Palatino Linotype" w:eastAsia="Calibri" w:hAnsi="Palatino Linotype" w:cs="Tahoma"/>
          <w:bCs/>
          <w:color w:val="000000" w:themeColor="text1"/>
          <w:lang w:val="es-ES" w:eastAsia="en-US"/>
        </w:rPr>
      </w:pPr>
      <w:r w:rsidRPr="00395C4B">
        <w:rPr>
          <w:rFonts w:ascii="Palatino Linotype" w:eastAsia="Calibri" w:hAnsi="Palatino Linotype" w:cs="Tahoma"/>
          <w:b/>
          <w:bCs/>
          <w:color w:val="000000" w:themeColor="text1"/>
          <w:lang w:val="es-ES" w:eastAsia="en-US"/>
        </w:rPr>
        <w:t>Las cadenas originales y sellos</w:t>
      </w:r>
      <w:r w:rsidRPr="00395C4B">
        <w:rPr>
          <w:rFonts w:ascii="Palatino Linotype" w:eastAsia="Calibri" w:hAnsi="Palatino Linotype" w:cs="Tahoma"/>
          <w:bCs/>
          <w:color w:val="000000" w:themeColor="text1"/>
          <w:lang w:val="es-ES" w:eastAsia="en-US"/>
        </w:rPr>
        <w:t xml:space="preserve"> que se agregan a las facturas, tienen una secuencia de generación, determinados con base en el ANEXO 20 de la Segunda Resolución de modificaciones a la Resolución Miscelánea Fiscal para dos mil diecisiete, publicada en el </w:t>
      </w:r>
      <w:r w:rsidRPr="00395C4B">
        <w:rPr>
          <w:rFonts w:ascii="Palatino Linotype" w:eastAsia="Calibri" w:hAnsi="Palatino Linotype" w:cs="Tahoma"/>
          <w:bCs/>
          <w:color w:val="000000" w:themeColor="text1"/>
          <w:lang w:val="es-ES" w:eastAsia="en-US"/>
        </w:rPr>
        <w:lastRenderedPageBreak/>
        <w:t>Diario Oficial de la Federación el dieciocho de julio de dos mil diecisiete, que precisa los datos de los que se componen los elementos de seguridad y se puntualiza que dicha información está encriptada.</w:t>
      </w:r>
    </w:p>
    <w:p w14:paraId="1FD3AFF3" w14:textId="77777777" w:rsidR="00BC1200" w:rsidRPr="00395C4B" w:rsidRDefault="00BC1200" w:rsidP="00BC1200">
      <w:pPr>
        <w:ind w:right="-91"/>
        <w:jc w:val="both"/>
        <w:rPr>
          <w:rFonts w:ascii="Palatino Linotype" w:eastAsia="Calibri" w:hAnsi="Palatino Linotype" w:cs="Tahoma"/>
          <w:bCs/>
          <w:color w:val="000000" w:themeColor="text1"/>
          <w:sz w:val="22"/>
          <w:szCs w:val="22"/>
          <w:lang w:val="es-ES" w:eastAsia="en-US"/>
        </w:rPr>
      </w:pPr>
    </w:p>
    <w:p w14:paraId="1711C057" w14:textId="77777777" w:rsidR="00BC1200" w:rsidRPr="00395C4B" w:rsidRDefault="00BC1200" w:rsidP="00BC1200">
      <w:pPr>
        <w:ind w:left="851" w:right="992"/>
        <w:jc w:val="both"/>
        <w:rPr>
          <w:rFonts w:ascii="Palatino Linotype" w:eastAsia="Calibri" w:hAnsi="Palatino Linotype" w:cs="Tahoma"/>
          <w:bCs/>
          <w:i/>
          <w:color w:val="000000" w:themeColor="text1"/>
          <w:sz w:val="22"/>
          <w:szCs w:val="22"/>
          <w:lang w:val="es-ES" w:eastAsia="en-US"/>
        </w:rPr>
      </w:pPr>
      <w:r w:rsidRPr="00395C4B">
        <w:rPr>
          <w:rFonts w:ascii="Palatino Linotype" w:eastAsia="Calibri" w:hAnsi="Palatino Linotype" w:cs="Tahoma"/>
          <w:bCs/>
          <w:i/>
          <w:color w:val="000000" w:themeColor="text1"/>
          <w:sz w:val="22"/>
          <w:szCs w:val="22"/>
          <w:lang w:val="es-ES" w:eastAsia="en-US"/>
        </w:rPr>
        <w:t>“Elementos utilizados en la generación de Sellos Digitales:</w:t>
      </w:r>
    </w:p>
    <w:p w14:paraId="1F0C92E3" w14:textId="77777777" w:rsidR="00BC1200" w:rsidRPr="00395C4B" w:rsidRDefault="00BC1200" w:rsidP="00BC1200">
      <w:pPr>
        <w:ind w:left="851" w:right="992"/>
        <w:jc w:val="both"/>
        <w:rPr>
          <w:rFonts w:ascii="Palatino Linotype" w:eastAsia="Calibri" w:hAnsi="Palatino Linotype" w:cs="Tahoma"/>
          <w:bCs/>
          <w:i/>
          <w:color w:val="000000" w:themeColor="text1"/>
          <w:sz w:val="22"/>
          <w:szCs w:val="22"/>
          <w:lang w:val="es-ES" w:eastAsia="en-US"/>
        </w:rPr>
      </w:pPr>
      <w:r w:rsidRPr="00395C4B">
        <w:rPr>
          <w:rFonts w:ascii="Palatino Linotype" w:eastAsia="Calibri" w:hAnsi="Palatino Linotype" w:cs="Tahoma"/>
          <w:bCs/>
          <w:i/>
          <w:color w:val="000000" w:themeColor="text1"/>
          <w:sz w:val="22"/>
          <w:szCs w:val="22"/>
          <w:lang w:val="es-ES" w:eastAsia="en-US"/>
        </w:rPr>
        <w:t>•</w:t>
      </w:r>
      <w:r w:rsidRPr="00395C4B">
        <w:rPr>
          <w:rFonts w:ascii="Palatino Linotype" w:eastAsia="Calibri" w:hAnsi="Palatino Linotype" w:cs="Tahoma"/>
          <w:bCs/>
          <w:i/>
          <w:color w:val="000000" w:themeColor="text1"/>
          <w:sz w:val="22"/>
          <w:szCs w:val="22"/>
          <w:lang w:val="es-ES" w:eastAsia="en-US"/>
        </w:rPr>
        <w:tab/>
        <w:t>Cadena Original, el elemento a sellar, en este caso de un comprobante fiscal digital a través de Internet.</w:t>
      </w:r>
    </w:p>
    <w:p w14:paraId="406BDAAB" w14:textId="77777777" w:rsidR="00BC1200" w:rsidRPr="00395C4B" w:rsidRDefault="00BC1200" w:rsidP="00BC1200">
      <w:pPr>
        <w:ind w:left="851" w:right="992"/>
        <w:jc w:val="both"/>
        <w:rPr>
          <w:rFonts w:ascii="Palatino Linotype" w:eastAsia="Calibri" w:hAnsi="Palatino Linotype" w:cs="Tahoma"/>
          <w:bCs/>
          <w:i/>
          <w:color w:val="000000" w:themeColor="text1"/>
          <w:sz w:val="22"/>
          <w:szCs w:val="22"/>
          <w:lang w:val="es-ES" w:eastAsia="en-US"/>
        </w:rPr>
      </w:pPr>
      <w:r w:rsidRPr="00395C4B">
        <w:rPr>
          <w:rFonts w:ascii="Palatino Linotype" w:eastAsia="Calibri" w:hAnsi="Palatino Linotype" w:cs="Tahoma"/>
          <w:bCs/>
          <w:i/>
          <w:color w:val="000000" w:themeColor="text1"/>
          <w:sz w:val="22"/>
          <w:szCs w:val="22"/>
          <w:lang w:val="es-ES" w:eastAsia="en-US"/>
        </w:rPr>
        <w:t>•</w:t>
      </w:r>
      <w:r w:rsidRPr="00395C4B">
        <w:rPr>
          <w:rFonts w:ascii="Palatino Linotype" w:eastAsia="Calibri" w:hAnsi="Palatino Linotype" w:cs="Tahoma"/>
          <w:bCs/>
          <w:i/>
          <w:color w:val="000000" w:themeColor="text1"/>
          <w:sz w:val="22"/>
          <w:szCs w:val="22"/>
          <w:lang w:val="es-ES" w:eastAsia="en-US"/>
        </w:rPr>
        <w:tab/>
        <w:t>Certificado de Sello Digital y su correspondiente clave privada.</w:t>
      </w:r>
    </w:p>
    <w:p w14:paraId="04B0A18D" w14:textId="77777777" w:rsidR="00BC1200" w:rsidRPr="00395C4B" w:rsidRDefault="00BC1200" w:rsidP="00BC1200">
      <w:pPr>
        <w:ind w:left="851" w:right="992"/>
        <w:jc w:val="both"/>
        <w:rPr>
          <w:rFonts w:ascii="Palatino Linotype" w:eastAsia="Calibri" w:hAnsi="Palatino Linotype" w:cs="Tahoma"/>
          <w:bCs/>
          <w:i/>
          <w:color w:val="000000" w:themeColor="text1"/>
          <w:sz w:val="22"/>
          <w:szCs w:val="22"/>
          <w:lang w:val="es-ES" w:eastAsia="en-US"/>
        </w:rPr>
      </w:pPr>
      <w:r w:rsidRPr="00395C4B">
        <w:rPr>
          <w:rFonts w:ascii="Palatino Linotype" w:eastAsia="Calibri" w:hAnsi="Palatino Linotype" w:cs="Tahoma"/>
          <w:bCs/>
          <w:i/>
          <w:color w:val="000000" w:themeColor="text1"/>
          <w:sz w:val="22"/>
          <w:szCs w:val="22"/>
          <w:lang w:val="es-ES" w:eastAsia="en-US"/>
        </w:rPr>
        <w:t>•</w:t>
      </w:r>
      <w:r w:rsidRPr="00395C4B">
        <w:rPr>
          <w:rFonts w:ascii="Palatino Linotype" w:eastAsia="Calibri" w:hAnsi="Palatino Linotype" w:cs="Tahoma"/>
          <w:bCs/>
          <w:i/>
          <w:color w:val="000000" w:themeColor="text1"/>
          <w:sz w:val="22"/>
          <w:szCs w:val="22"/>
          <w:lang w:val="es-ES" w:eastAsia="en-US"/>
        </w:rPr>
        <w:tab/>
        <w:t>Algoritmos de criptografía de clave pública para firma electrónica avanzada.</w:t>
      </w:r>
    </w:p>
    <w:p w14:paraId="07324005" w14:textId="77777777" w:rsidR="00BC1200" w:rsidRPr="00395C4B" w:rsidRDefault="00BC1200" w:rsidP="00BC1200">
      <w:pPr>
        <w:ind w:left="851" w:right="992"/>
        <w:jc w:val="both"/>
        <w:rPr>
          <w:rFonts w:ascii="Palatino Linotype" w:eastAsia="Calibri" w:hAnsi="Palatino Linotype" w:cs="Tahoma"/>
          <w:bCs/>
          <w:i/>
          <w:color w:val="000000" w:themeColor="text1"/>
          <w:sz w:val="22"/>
          <w:szCs w:val="22"/>
          <w:lang w:val="es-ES" w:eastAsia="en-US"/>
        </w:rPr>
      </w:pPr>
      <w:r w:rsidRPr="00395C4B">
        <w:rPr>
          <w:rFonts w:ascii="Palatino Linotype" w:eastAsia="Calibri" w:hAnsi="Palatino Linotype" w:cs="Tahoma"/>
          <w:bCs/>
          <w:i/>
          <w:color w:val="000000" w:themeColor="text1"/>
          <w:sz w:val="22"/>
          <w:szCs w:val="22"/>
          <w:lang w:val="es-ES" w:eastAsia="en-US"/>
        </w:rPr>
        <w:t>•</w:t>
      </w:r>
      <w:r w:rsidRPr="00395C4B">
        <w:rPr>
          <w:rFonts w:ascii="Palatino Linotype" w:eastAsia="Calibri" w:hAnsi="Palatino Linotype" w:cs="Tahoma"/>
          <w:bCs/>
          <w:i/>
          <w:color w:val="000000" w:themeColor="text1"/>
          <w:sz w:val="22"/>
          <w:szCs w:val="22"/>
          <w:lang w:val="es-ES" w:eastAsia="en-US"/>
        </w:rPr>
        <w:tab/>
        <w:t>Especificaciones de conversión de la firma electrónica avanzada a Base 64.</w:t>
      </w:r>
    </w:p>
    <w:p w14:paraId="2DCEB039" w14:textId="77777777" w:rsidR="00BC1200" w:rsidRPr="00395C4B" w:rsidRDefault="00BC1200" w:rsidP="00BC1200">
      <w:pPr>
        <w:ind w:left="851" w:right="992"/>
        <w:jc w:val="both"/>
        <w:rPr>
          <w:rFonts w:ascii="Palatino Linotype" w:eastAsia="Calibri" w:hAnsi="Palatino Linotype" w:cs="Tahoma"/>
          <w:bCs/>
          <w:i/>
          <w:color w:val="000000" w:themeColor="text1"/>
          <w:sz w:val="22"/>
          <w:szCs w:val="22"/>
          <w:lang w:val="es-ES" w:eastAsia="en-US"/>
        </w:rPr>
      </w:pPr>
      <w:r w:rsidRPr="00395C4B">
        <w:rPr>
          <w:rFonts w:ascii="Palatino Linotype" w:eastAsia="Calibri" w:hAnsi="Palatino Linotype" w:cs="Tahoma"/>
          <w:bCs/>
          <w:i/>
          <w:color w:val="000000" w:themeColor="text1"/>
          <w:sz w:val="22"/>
          <w:szCs w:val="22"/>
          <w:lang w:val="es-ES" w:eastAsia="en-US"/>
        </w:rPr>
        <w:t>Para la generación de sellos digitales se utiliza criptografía de clave pública aplicada a una cadena original.</w:t>
      </w:r>
    </w:p>
    <w:p w14:paraId="6D4B3B38" w14:textId="77777777" w:rsidR="00BC1200" w:rsidRPr="00395C4B" w:rsidRDefault="00BC1200" w:rsidP="00BC1200">
      <w:pPr>
        <w:ind w:left="851" w:right="992"/>
        <w:jc w:val="both"/>
        <w:rPr>
          <w:rFonts w:ascii="Palatino Linotype" w:eastAsia="Calibri" w:hAnsi="Palatino Linotype" w:cs="Tahoma"/>
          <w:bCs/>
          <w:i/>
          <w:color w:val="000000" w:themeColor="text1"/>
          <w:sz w:val="22"/>
          <w:szCs w:val="22"/>
          <w:lang w:val="es-ES" w:eastAsia="en-US"/>
        </w:rPr>
      </w:pPr>
    </w:p>
    <w:p w14:paraId="7A2BBC3D" w14:textId="77777777" w:rsidR="00BC1200" w:rsidRPr="00395C4B" w:rsidRDefault="00BC1200" w:rsidP="00BC1200">
      <w:pPr>
        <w:ind w:left="851" w:right="992"/>
        <w:jc w:val="both"/>
        <w:rPr>
          <w:rFonts w:ascii="Palatino Linotype" w:eastAsia="Calibri" w:hAnsi="Palatino Linotype" w:cs="Tahoma"/>
          <w:bCs/>
          <w:i/>
          <w:color w:val="000000" w:themeColor="text1"/>
          <w:sz w:val="22"/>
          <w:szCs w:val="22"/>
          <w:lang w:val="es-ES" w:eastAsia="en-US"/>
        </w:rPr>
      </w:pPr>
      <w:r w:rsidRPr="00395C4B">
        <w:rPr>
          <w:rFonts w:ascii="Palatino Linotype" w:eastAsia="Calibri" w:hAnsi="Palatino Linotype" w:cs="Tahoma"/>
          <w:bCs/>
          <w:i/>
          <w:color w:val="000000" w:themeColor="text1"/>
          <w:sz w:val="22"/>
          <w:szCs w:val="22"/>
          <w:lang w:val="es-ES" w:eastAsia="en-US"/>
        </w:rPr>
        <w:t>Criptografía de la Clave Pública</w:t>
      </w:r>
    </w:p>
    <w:p w14:paraId="7AE17BC0" w14:textId="77777777" w:rsidR="00BC1200" w:rsidRPr="00395C4B" w:rsidRDefault="00BC1200" w:rsidP="00BC1200">
      <w:pPr>
        <w:ind w:left="851" w:right="992"/>
        <w:jc w:val="both"/>
        <w:rPr>
          <w:rFonts w:ascii="Palatino Linotype" w:eastAsia="Calibri" w:hAnsi="Palatino Linotype" w:cs="Tahoma"/>
          <w:bCs/>
          <w:i/>
          <w:color w:val="000000" w:themeColor="text1"/>
          <w:sz w:val="22"/>
          <w:szCs w:val="22"/>
          <w:lang w:val="es-ES" w:eastAsia="en-US"/>
        </w:rPr>
      </w:pPr>
      <w:r w:rsidRPr="00395C4B">
        <w:rPr>
          <w:rFonts w:ascii="Palatino Linotype" w:eastAsia="Calibri" w:hAnsi="Palatino Linotype" w:cs="Tahoma"/>
          <w:bCs/>
          <w:i/>
          <w:color w:val="000000" w:themeColor="text1"/>
          <w:sz w:val="22"/>
          <w:szCs w:val="22"/>
          <w:lang w:val="es-ES" w:eastAsia="en-US"/>
        </w:rPr>
        <w:t xml:space="preserve">La criptografía de Clave Pública se basa en la generación de una pareja de números muy grandes relacionados íntimamente entre sí, de tal manera que una operación de </w:t>
      </w:r>
      <w:proofErr w:type="spellStart"/>
      <w:r w:rsidRPr="00395C4B">
        <w:rPr>
          <w:rFonts w:ascii="Palatino Linotype" w:eastAsia="Calibri" w:hAnsi="Palatino Linotype" w:cs="Tahoma"/>
          <w:bCs/>
          <w:i/>
          <w:color w:val="000000" w:themeColor="text1"/>
          <w:sz w:val="22"/>
          <w:szCs w:val="22"/>
          <w:lang w:val="es-ES" w:eastAsia="en-US"/>
        </w:rPr>
        <w:t>encripción</w:t>
      </w:r>
      <w:proofErr w:type="spellEnd"/>
      <w:r w:rsidRPr="00395C4B">
        <w:rPr>
          <w:rFonts w:ascii="Palatino Linotype" w:eastAsia="Calibri" w:hAnsi="Palatino Linotype" w:cs="Tahoma"/>
          <w:bCs/>
          <w:i/>
          <w:color w:val="000000" w:themeColor="text1"/>
          <w:sz w:val="22"/>
          <w:szCs w:val="22"/>
          <w:lang w:val="es-ES" w:eastAsia="en-US"/>
        </w:rPr>
        <w:t xml:space="preserve"> sobre un mensaje tomando como clave de </w:t>
      </w:r>
      <w:proofErr w:type="spellStart"/>
      <w:r w:rsidRPr="00395C4B">
        <w:rPr>
          <w:rFonts w:ascii="Palatino Linotype" w:eastAsia="Calibri" w:hAnsi="Palatino Linotype" w:cs="Tahoma"/>
          <w:bCs/>
          <w:i/>
          <w:color w:val="000000" w:themeColor="text1"/>
          <w:sz w:val="22"/>
          <w:szCs w:val="22"/>
          <w:lang w:val="es-ES" w:eastAsia="en-US"/>
        </w:rPr>
        <w:t>encripción</w:t>
      </w:r>
      <w:proofErr w:type="spellEnd"/>
      <w:r w:rsidRPr="00395C4B">
        <w:rPr>
          <w:rFonts w:ascii="Palatino Linotype" w:eastAsia="Calibri" w:hAnsi="Palatino Linotype" w:cs="Tahoma"/>
          <w:bCs/>
          <w:i/>
          <w:color w:val="000000" w:themeColor="text1"/>
          <w:sz w:val="22"/>
          <w:szCs w:val="22"/>
          <w:lang w:val="es-ES" w:eastAsia="en-US"/>
        </w:rPr>
        <w:t xml:space="preserve"> a uno de los dos números, produce un mensaje alterado en su significado que solo puede ser devuelto a su estado original mediante la operación de </w:t>
      </w:r>
      <w:proofErr w:type="spellStart"/>
      <w:r w:rsidRPr="00395C4B">
        <w:rPr>
          <w:rFonts w:ascii="Palatino Linotype" w:eastAsia="Calibri" w:hAnsi="Palatino Linotype" w:cs="Tahoma"/>
          <w:bCs/>
          <w:i/>
          <w:color w:val="000000" w:themeColor="text1"/>
          <w:sz w:val="22"/>
          <w:szCs w:val="22"/>
          <w:lang w:val="es-ES" w:eastAsia="en-US"/>
        </w:rPr>
        <w:t>desencripción</w:t>
      </w:r>
      <w:proofErr w:type="spellEnd"/>
      <w:r w:rsidRPr="00395C4B">
        <w:rPr>
          <w:rFonts w:ascii="Palatino Linotype" w:eastAsia="Calibri" w:hAnsi="Palatino Linotype" w:cs="Tahoma"/>
          <w:bCs/>
          <w:i/>
          <w:color w:val="000000" w:themeColor="text1"/>
          <w:sz w:val="22"/>
          <w:szCs w:val="22"/>
          <w:lang w:val="es-ES" w:eastAsia="en-US"/>
        </w:rPr>
        <w:t xml:space="preserve"> correspondiente tomando como clave de </w:t>
      </w:r>
      <w:proofErr w:type="spellStart"/>
      <w:r w:rsidRPr="00395C4B">
        <w:rPr>
          <w:rFonts w:ascii="Palatino Linotype" w:eastAsia="Calibri" w:hAnsi="Palatino Linotype" w:cs="Tahoma"/>
          <w:bCs/>
          <w:i/>
          <w:color w:val="000000" w:themeColor="text1"/>
          <w:sz w:val="22"/>
          <w:szCs w:val="22"/>
          <w:lang w:val="es-ES" w:eastAsia="en-US"/>
        </w:rPr>
        <w:t>desencripción</w:t>
      </w:r>
      <w:proofErr w:type="spellEnd"/>
      <w:r w:rsidRPr="00395C4B">
        <w:rPr>
          <w:rFonts w:ascii="Palatino Linotype" w:eastAsia="Calibri" w:hAnsi="Palatino Linotype" w:cs="Tahoma"/>
          <w:bCs/>
          <w:i/>
          <w:color w:val="000000" w:themeColor="text1"/>
          <w:sz w:val="22"/>
          <w:szCs w:val="22"/>
          <w:lang w:val="es-ES" w:eastAsia="en-US"/>
        </w:rPr>
        <w:t xml:space="preserve"> al otro número de la pareja.”</w:t>
      </w:r>
    </w:p>
    <w:p w14:paraId="37555DE0" w14:textId="77777777" w:rsidR="00BC1200" w:rsidRPr="00395C4B" w:rsidRDefault="00BC1200" w:rsidP="00BC1200">
      <w:pPr>
        <w:ind w:right="-91"/>
        <w:jc w:val="both"/>
        <w:rPr>
          <w:rFonts w:ascii="Palatino Linotype" w:eastAsia="Calibri" w:hAnsi="Palatino Linotype" w:cs="Tahoma"/>
          <w:bCs/>
          <w:color w:val="000000" w:themeColor="text1"/>
          <w:lang w:val="es-ES" w:eastAsia="en-US"/>
        </w:rPr>
      </w:pPr>
    </w:p>
    <w:p w14:paraId="60FF2E38" w14:textId="77777777" w:rsidR="00BC1200" w:rsidRPr="00395C4B" w:rsidRDefault="00BC1200" w:rsidP="00BC1200">
      <w:pPr>
        <w:spacing w:line="360" w:lineRule="auto"/>
        <w:jc w:val="both"/>
        <w:rPr>
          <w:rFonts w:ascii="Palatino Linotype" w:eastAsia="Calibri" w:hAnsi="Palatino Linotype" w:cs="Tahoma"/>
          <w:bCs/>
          <w:color w:val="000000" w:themeColor="text1"/>
          <w:lang w:val="es-ES" w:eastAsia="en-US"/>
        </w:rPr>
      </w:pPr>
      <w:r w:rsidRPr="00395C4B">
        <w:rPr>
          <w:rFonts w:ascii="Palatino Linotype" w:eastAsia="Calibri" w:hAnsi="Palatino Linotype" w:cs="Tahoma"/>
          <w:bCs/>
          <w:color w:val="000000" w:themeColor="text1"/>
          <w:lang w:val="es-ES" w:eastAsia="en-US"/>
        </w:rPr>
        <w:t xml:space="preserve">Es decir, por sí solos las cadenas originales y los sellos originales no contienen datos personales confidenciales, por lo que se considera que </w:t>
      </w:r>
      <w:r w:rsidRPr="00395C4B">
        <w:rPr>
          <w:rFonts w:ascii="Palatino Linotype" w:eastAsia="Calibri" w:hAnsi="Palatino Linotype" w:cs="Tahoma"/>
          <w:b/>
          <w:bCs/>
          <w:color w:val="000000" w:themeColor="text1"/>
          <w:lang w:val="es-ES" w:eastAsia="en-US"/>
        </w:rPr>
        <w:t>no actualizan en supuesto de confidencialidad</w:t>
      </w:r>
      <w:r w:rsidRPr="00395C4B">
        <w:rPr>
          <w:rFonts w:ascii="Palatino Linotype" w:eastAsia="Calibri" w:hAnsi="Palatino Linotype" w:cs="Tahoma"/>
          <w:bCs/>
          <w:color w:val="000000" w:themeColor="text1"/>
          <w:lang w:val="es-ES" w:eastAsia="en-US"/>
        </w:rPr>
        <w:t xml:space="preserve">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389CFE00" w14:textId="77777777" w:rsidR="00BC1200" w:rsidRPr="00395C4B" w:rsidRDefault="00BC1200" w:rsidP="00BC1200">
      <w:pPr>
        <w:jc w:val="both"/>
        <w:rPr>
          <w:rFonts w:ascii="Palatino Linotype" w:eastAsia="Calibri" w:hAnsi="Palatino Linotype" w:cs="Tahoma"/>
          <w:bCs/>
          <w:color w:val="000000" w:themeColor="text1"/>
          <w:lang w:val="es-ES" w:eastAsia="en-US"/>
        </w:rPr>
      </w:pPr>
    </w:p>
    <w:p w14:paraId="79C90FCD" w14:textId="77777777" w:rsidR="00BC1200" w:rsidRPr="00395C4B" w:rsidRDefault="00BC1200" w:rsidP="00BC1200">
      <w:pPr>
        <w:pStyle w:val="Prrafodelista"/>
        <w:numPr>
          <w:ilvl w:val="0"/>
          <w:numId w:val="12"/>
        </w:numPr>
        <w:contextualSpacing/>
        <w:jc w:val="both"/>
        <w:rPr>
          <w:rFonts w:ascii="Palatino Linotype" w:eastAsia="Calibri" w:hAnsi="Palatino Linotype" w:cs="Tahoma"/>
          <w:b/>
          <w:bCs/>
          <w:color w:val="000000" w:themeColor="text1"/>
          <w:lang w:val="es-ES" w:eastAsia="en-US"/>
        </w:rPr>
      </w:pPr>
      <w:r w:rsidRPr="00395C4B">
        <w:rPr>
          <w:rFonts w:ascii="Palatino Linotype" w:eastAsia="Calibri" w:hAnsi="Palatino Linotype" w:cs="Tahoma"/>
          <w:b/>
          <w:bCs/>
          <w:color w:val="000000" w:themeColor="text1"/>
          <w:lang w:val="es-ES" w:eastAsia="en-US"/>
        </w:rPr>
        <w:t xml:space="preserve">Número de serie del emisor y/o CSD y </w:t>
      </w:r>
      <w:r w:rsidRPr="00395C4B">
        <w:rPr>
          <w:rFonts w:ascii="Palatino Linotype" w:hAnsi="Palatino Linotype"/>
          <w:b/>
          <w:noProof/>
          <w:color w:val="000000" w:themeColor="text1"/>
          <w:lang w:eastAsia="es-MX"/>
        </w:rPr>
        <w:t>número de certificado del SAT</w:t>
      </w:r>
    </w:p>
    <w:p w14:paraId="31702874" w14:textId="77777777" w:rsidR="00BC1200" w:rsidRPr="00395C4B" w:rsidRDefault="00BC1200" w:rsidP="00BC1200">
      <w:pPr>
        <w:ind w:left="360"/>
        <w:jc w:val="both"/>
        <w:rPr>
          <w:rFonts w:ascii="Palatino Linotype" w:eastAsia="Calibri" w:hAnsi="Palatino Linotype" w:cs="Tahoma"/>
          <w:b/>
          <w:bCs/>
          <w:color w:val="000000" w:themeColor="text1"/>
          <w:lang w:val="es-ES" w:eastAsia="en-US"/>
        </w:rPr>
      </w:pPr>
    </w:p>
    <w:p w14:paraId="36CCC315" w14:textId="77777777" w:rsidR="00BC1200" w:rsidRPr="00395C4B" w:rsidRDefault="00BC1200" w:rsidP="00BC1200">
      <w:pPr>
        <w:spacing w:line="360" w:lineRule="auto"/>
        <w:jc w:val="both"/>
        <w:rPr>
          <w:rFonts w:ascii="Palatino Linotype" w:eastAsia="Calibri" w:hAnsi="Palatino Linotype" w:cs="Tahoma"/>
          <w:bCs/>
          <w:color w:val="000000" w:themeColor="text1"/>
          <w:lang w:val="es-ES" w:eastAsia="en-US"/>
        </w:rPr>
      </w:pPr>
      <w:r w:rsidRPr="00395C4B">
        <w:rPr>
          <w:rFonts w:ascii="Palatino Linotype" w:eastAsia="Calibri" w:hAnsi="Palatino Linotype" w:cs="Tahoma"/>
          <w:bCs/>
          <w:color w:val="000000" w:themeColor="text1"/>
          <w:lang w:val="es-ES" w:eastAsia="en-US"/>
        </w:rPr>
        <w:t xml:space="preserve">Por otra parte, por lo que hace </w:t>
      </w:r>
      <w:r w:rsidRPr="00395C4B">
        <w:rPr>
          <w:rFonts w:ascii="Palatino Linotype" w:eastAsia="Calibri" w:hAnsi="Palatino Linotype" w:cs="Tahoma"/>
          <w:b/>
          <w:bCs/>
          <w:color w:val="000000" w:themeColor="text1"/>
          <w:lang w:val="es-ES" w:eastAsia="en-US"/>
        </w:rPr>
        <w:t>al número de serie de los certificados de Sello Digitales del emisor y del Servicio de Administración Tributaria,</w:t>
      </w:r>
      <w:r w:rsidRPr="00395C4B">
        <w:rPr>
          <w:rFonts w:ascii="Palatino Linotype" w:eastAsia="Calibri" w:hAnsi="Palatino Linotype" w:cs="Tahoma"/>
          <w:bCs/>
          <w:color w:val="000000" w:themeColor="text1"/>
          <w:lang w:val="es-ES" w:eastAsia="en-US"/>
        </w:rPr>
        <w:t xml:space="preserve"> el ANEXO 20 de la Segunda </w:t>
      </w:r>
      <w:r w:rsidRPr="00395C4B">
        <w:rPr>
          <w:rFonts w:ascii="Palatino Linotype" w:eastAsia="Calibri" w:hAnsi="Palatino Linotype" w:cs="Tahoma"/>
          <w:bCs/>
          <w:color w:val="000000" w:themeColor="text1"/>
          <w:lang w:val="es-ES" w:eastAsia="en-US"/>
        </w:rPr>
        <w:lastRenderedPageBreak/>
        <w:t xml:space="preserve">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(consultado el veinticinco de junio de dos mil diecinueve, a las dieciséis horas con diez minutos, en la página electrónica </w:t>
      </w:r>
      <w:hyperlink r:id="rId22" w:history="1">
        <w:r w:rsidRPr="00395C4B">
          <w:rPr>
            <w:rStyle w:val="Hipervnculo"/>
            <w:rFonts w:ascii="Palatino Linotype" w:eastAsia="Calibri" w:hAnsi="Palatino Linotype" w:cs="Tahoma"/>
            <w:bCs/>
            <w:color w:val="000000" w:themeColor="text1"/>
            <w:lang w:eastAsia="en-US"/>
          </w:rPr>
          <w:t>https://portalanterior.ine.mx/archivos2/tutoriales/sistemas/ApoyoInstitucional/SIF/docs/candidatos/folioFiscalFactura.pdf</w:t>
        </w:r>
      </w:hyperlink>
      <w:r w:rsidRPr="00395C4B">
        <w:rPr>
          <w:rFonts w:ascii="Palatino Linotype" w:eastAsia="Calibri" w:hAnsi="Palatino Linotype" w:cs="Tahoma"/>
          <w:bCs/>
          <w:color w:val="000000" w:themeColor="text1"/>
          <w:lang w:val="es-ES" w:eastAsia="en-US"/>
        </w:rPr>
        <w:t>), en la cual se advierte que únicamente se encuentra conformado por números, se muestra a continuación:</w:t>
      </w:r>
    </w:p>
    <w:p w14:paraId="6864C768" w14:textId="77777777" w:rsidR="00BC1200" w:rsidRPr="00395C4B" w:rsidRDefault="00BC1200" w:rsidP="00BC1200">
      <w:pPr>
        <w:spacing w:line="360" w:lineRule="auto"/>
        <w:jc w:val="both"/>
        <w:rPr>
          <w:rFonts w:ascii="Palatino Linotype" w:eastAsia="Calibri" w:hAnsi="Palatino Linotype" w:cs="Tahoma"/>
          <w:bCs/>
          <w:color w:val="000000" w:themeColor="text1"/>
          <w:lang w:val="es-ES" w:eastAsia="en-US"/>
        </w:rPr>
      </w:pPr>
    </w:p>
    <w:p w14:paraId="7D42C542" w14:textId="77777777" w:rsidR="00BC1200" w:rsidRPr="00395C4B" w:rsidRDefault="00BC1200" w:rsidP="00BC1200">
      <w:pPr>
        <w:spacing w:line="360" w:lineRule="auto"/>
        <w:jc w:val="center"/>
        <w:rPr>
          <w:rFonts w:ascii="Palatino Linotype" w:eastAsia="Calibri" w:hAnsi="Palatino Linotype" w:cs="Tahoma"/>
          <w:bCs/>
          <w:color w:val="000000" w:themeColor="text1"/>
          <w:lang w:val="es-ES" w:eastAsia="en-US"/>
        </w:rPr>
      </w:pPr>
      <w:r w:rsidRPr="00395C4B">
        <w:rPr>
          <w:rFonts w:ascii="Palatino Linotype" w:hAnsi="Palatino Linotype"/>
          <w:noProof/>
          <w:color w:val="000000" w:themeColor="text1"/>
          <w:lang w:eastAsia="es-MX"/>
        </w:rPr>
        <mc:AlternateContent>
          <mc:Choice Requires="wps">
            <w:drawing>
              <wp:anchor distT="0" distB="0" distL="114300" distR="114300" simplePos="0" relativeHeight="251659264" behindDoc="0" locked="0" layoutInCell="1" allowOverlap="1" wp14:anchorId="69A2DBA3" wp14:editId="27D0D8AE">
                <wp:simplePos x="0" y="0"/>
                <wp:positionH relativeFrom="column">
                  <wp:posOffset>315595</wp:posOffset>
                </wp:positionH>
                <wp:positionV relativeFrom="paragraph">
                  <wp:posOffset>837565</wp:posOffset>
                </wp:positionV>
                <wp:extent cx="3457575" cy="219075"/>
                <wp:effectExtent l="19050" t="19050" r="28575" b="28575"/>
                <wp:wrapNone/>
                <wp:docPr id="36" name="Rectángulo 36"/>
                <wp:cNvGraphicFramePr/>
                <a:graphic xmlns:a="http://schemas.openxmlformats.org/drawingml/2006/main">
                  <a:graphicData uri="http://schemas.microsoft.com/office/word/2010/wordprocessingShape">
                    <wps:wsp>
                      <wps:cNvSpPr/>
                      <wps:spPr>
                        <a:xfrm>
                          <a:off x="0" y="0"/>
                          <a:ext cx="3457575" cy="2190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B387B" id="Rectángulo 36" o:spid="_x0000_s1026" style="position:absolute;margin-left:24.85pt;margin-top:65.95pt;width:272.2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" filled="f" strokecolor="black [3213]" strokeweight="2.25pt"/>
            </w:pict>
          </mc:Fallback>
        </mc:AlternateContent>
      </w:r>
      <w:r w:rsidRPr="00395C4B">
        <w:rPr>
          <w:rFonts w:ascii="Palatino Linotype" w:hAnsi="Palatino Linotype"/>
          <w:noProof/>
          <w:color w:val="000000" w:themeColor="text1"/>
          <w:lang w:eastAsia="es-MX"/>
        </w:rPr>
        <w:drawing>
          <wp:inline distT="0" distB="0" distL="0" distR="0" wp14:anchorId="1215443C" wp14:editId="54E76E0A">
            <wp:extent cx="5189855" cy="10096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9855" cy="1009650"/>
                    </a:xfrm>
                    <a:prstGeom prst="rect">
                      <a:avLst/>
                    </a:prstGeom>
                    <a:noFill/>
                    <a:ln>
                      <a:noFill/>
                    </a:ln>
                  </pic:spPr>
                </pic:pic>
              </a:graphicData>
            </a:graphic>
          </wp:inline>
        </w:drawing>
      </w:r>
    </w:p>
    <w:p w14:paraId="05966513" w14:textId="77777777" w:rsidR="00BC1200" w:rsidRPr="00395C4B" w:rsidRDefault="00BC1200" w:rsidP="00BC1200">
      <w:pPr>
        <w:spacing w:line="360" w:lineRule="auto"/>
        <w:jc w:val="both"/>
        <w:rPr>
          <w:rFonts w:ascii="Palatino Linotype" w:eastAsia="Calibri" w:hAnsi="Palatino Linotype" w:cs="Tahoma"/>
          <w:bCs/>
          <w:color w:val="000000" w:themeColor="text1"/>
          <w:lang w:val="es-ES" w:eastAsia="en-US"/>
        </w:rPr>
      </w:pPr>
    </w:p>
    <w:p w14:paraId="75B0332F" w14:textId="77777777" w:rsidR="00BC1200" w:rsidRPr="00395C4B" w:rsidRDefault="00BC1200" w:rsidP="00BC1200">
      <w:pPr>
        <w:spacing w:line="360" w:lineRule="auto"/>
        <w:jc w:val="both"/>
        <w:rPr>
          <w:rFonts w:ascii="Palatino Linotype" w:eastAsia="Calibri" w:hAnsi="Palatino Linotype" w:cs="Tahoma"/>
          <w:bCs/>
          <w:color w:val="000000" w:themeColor="text1"/>
          <w:lang w:val="es-ES" w:eastAsia="en-US"/>
        </w:rPr>
      </w:pPr>
      <w:r w:rsidRPr="00395C4B">
        <w:rPr>
          <w:rFonts w:ascii="Palatino Linotype" w:eastAsia="Calibri" w:hAnsi="Palatino Linotype" w:cs="Tahoma"/>
          <w:bCs/>
          <w:color w:val="000000" w:themeColor="text1"/>
          <w:lang w:val="es-ES" w:eastAsia="en-US"/>
        </w:rPr>
        <w:t xml:space="preserve">Como se logra observar, los números de serie del certificado de sello digital no contiene datos personales y con dichos dígitos tampoco se puede obtener información de carácter confidencial, por lo que, </w:t>
      </w:r>
      <w:r w:rsidRPr="00395C4B">
        <w:rPr>
          <w:rFonts w:ascii="Palatino Linotype" w:eastAsia="Calibri" w:hAnsi="Palatino Linotype" w:cs="Tahoma"/>
          <w:b/>
          <w:bCs/>
          <w:color w:val="000000" w:themeColor="text1"/>
          <w:lang w:val="es-ES" w:eastAsia="en-US"/>
        </w:rPr>
        <w:t>tampoco actualizan la causal de clasificación</w:t>
      </w:r>
      <w:r w:rsidRPr="00395C4B">
        <w:rPr>
          <w:rFonts w:ascii="Palatino Linotype" w:eastAsia="Calibri" w:hAnsi="Palatino Linotype" w:cs="Tahoma"/>
          <w:bCs/>
          <w:color w:val="000000" w:themeColor="text1"/>
          <w:lang w:val="es-ES" w:eastAsia="en-US"/>
        </w:rPr>
        <w:t xml:space="preserve">, establecida en el artículo 143, fracción I, de la Ley de Transparencia y Acceso a la Información Pública del Estado de México y Municipios. </w:t>
      </w:r>
      <w:r w:rsidRPr="00395C4B">
        <w:rPr>
          <w:rFonts w:ascii="Palatino Linotype" w:eastAsia="Calibri" w:hAnsi="Palatino Linotype" w:cs="Tahoma"/>
          <w:b/>
          <w:bCs/>
          <w:color w:val="000000" w:themeColor="text1"/>
          <w:lang w:val="es-ES" w:eastAsia="en-US"/>
        </w:rPr>
        <w:t>Máxime que permite corroborar la legitimidad a la factura, pues amparan la utilización de los certificados de sellos digitales válidos.</w:t>
      </w:r>
    </w:p>
    <w:p w14:paraId="03A89581" w14:textId="77777777" w:rsidR="00BC1200" w:rsidRPr="00395C4B" w:rsidRDefault="00BC1200" w:rsidP="00BC1200">
      <w:pPr>
        <w:spacing w:line="360" w:lineRule="auto"/>
        <w:ind w:left="-284"/>
        <w:jc w:val="both"/>
        <w:rPr>
          <w:rFonts w:ascii="Palatino Linotype" w:eastAsiaTheme="minorEastAsia" w:hAnsi="Palatino Linotype" w:cs="Arial"/>
          <w:color w:val="000000" w:themeColor="text1"/>
          <w:lang w:val="es-ES_tradnl"/>
        </w:rPr>
      </w:pPr>
    </w:p>
    <w:p w14:paraId="15E05772" w14:textId="77777777" w:rsidR="00BC1200" w:rsidRPr="00395C4B" w:rsidRDefault="00BC1200" w:rsidP="0018665E">
      <w:pPr>
        <w:spacing w:line="360" w:lineRule="auto"/>
        <w:jc w:val="both"/>
        <w:rPr>
          <w:rFonts w:ascii="Palatino Linotype" w:eastAsia="Calibri" w:hAnsi="Palatino Linotype" w:cs="Arial"/>
        </w:rPr>
      </w:pPr>
    </w:p>
    <w:p w14:paraId="11E83E32" w14:textId="1617B22A" w:rsidR="0018665E" w:rsidRPr="00395C4B" w:rsidRDefault="00BC1200" w:rsidP="0018665E">
      <w:pPr>
        <w:spacing w:line="360" w:lineRule="auto"/>
        <w:jc w:val="both"/>
        <w:rPr>
          <w:rFonts w:ascii="Palatino Linotype" w:eastAsia="Calibri" w:hAnsi="Palatino Linotype" w:cs="Arial"/>
        </w:rPr>
      </w:pPr>
      <w:r w:rsidRPr="00395C4B">
        <w:rPr>
          <w:rFonts w:ascii="Palatino Linotype" w:eastAsia="Calibri" w:hAnsi="Palatino Linotype" w:cs="Arial"/>
        </w:rPr>
        <w:lastRenderedPageBreak/>
        <w:t>Aunado a ello</w:t>
      </w:r>
      <w:r w:rsidR="0018665E" w:rsidRPr="00395C4B">
        <w:rPr>
          <w:rFonts w:ascii="Palatino Linotype" w:eastAsia="Calibri" w:hAnsi="Palatino Linotype" w:cs="Arial"/>
        </w:rPr>
        <w:t xml:space="preserve">, </w:t>
      </w:r>
      <w:r w:rsidRPr="00395C4B">
        <w:rPr>
          <w:rFonts w:ascii="Palatino Linotype" w:eastAsia="Calibri" w:hAnsi="Palatino Linotype" w:cs="Arial"/>
        </w:rPr>
        <w:t xml:space="preserve">es importante destacar que el </w:t>
      </w:r>
      <w:proofErr w:type="spellStart"/>
      <w:r w:rsidRPr="00395C4B">
        <w:rPr>
          <w:rFonts w:ascii="Palatino Linotype" w:eastAsia="Calibri" w:hAnsi="Palatino Linotype" w:cs="Arial"/>
        </w:rPr>
        <w:t>testado</w:t>
      </w:r>
      <w:proofErr w:type="spellEnd"/>
      <w:r w:rsidRPr="00395C4B">
        <w:rPr>
          <w:rFonts w:ascii="Palatino Linotype" w:eastAsia="Calibri" w:hAnsi="Palatino Linotype" w:cs="Arial"/>
        </w:rPr>
        <w:t xml:space="preserve"> de </w:t>
      </w:r>
      <w:r w:rsidR="0018665E" w:rsidRPr="00395C4B">
        <w:rPr>
          <w:rFonts w:ascii="Palatino Linotype" w:eastAsia="Calibri" w:hAnsi="Palatino Linotype" w:cs="Arial"/>
        </w:rPr>
        <w:t>los datos de identificación de los Comprobantes Fiscales Digitales por Internet,</w:t>
      </w:r>
      <w:r w:rsidRPr="00395C4B">
        <w:rPr>
          <w:rFonts w:ascii="Palatino Linotype" w:eastAsia="Calibri" w:hAnsi="Palatino Linotype" w:cs="Arial"/>
        </w:rPr>
        <w:t xml:space="preserve"> como lo son sello del emisor, el sello digital del SAT, las cadenas originales, </w:t>
      </w:r>
      <w:r w:rsidR="0018665E" w:rsidRPr="00395C4B">
        <w:rPr>
          <w:rFonts w:ascii="Palatino Linotype" w:eastAsia="Calibri" w:hAnsi="Palatino Linotype" w:cs="Arial"/>
        </w:rPr>
        <w:t xml:space="preserve">carece de fundamentación y motivación </w:t>
      </w:r>
      <w:r w:rsidRPr="00395C4B">
        <w:rPr>
          <w:rFonts w:ascii="Palatino Linotype" w:eastAsia="Calibri" w:hAnsi="Palatino Linotype" w:cs="Arial"/>
        </w:rPr>
        <w:t>pues conforme al a</w:t>
      </w:r>
      <w:r w:rsidR="0018665E" w:rsidRPr="00395C4B">
        <w:rPr>
          <w:rFonts w:ascii="Palatino Linotype" w:eastAsia="Calibri" w:hAnsi="Palatino Linotype" w:cs="Arial"/>
        </w:rPr>
        <w:t>cuerdo aprobado en la Quinta Sesión Extraordinaria del Comité de Transparencia, celebrada en fecha 09 de julio de</w:t>
      </w:r>
      <w:r w:rsidR="007B1314" w:rsidRPr="00395C4B">
        <w:rPr>
          <w:rFonts w:ascii="Palatino Linotype" w:eastAsia="Calibri" w:hAnsi="Palatino Linotype" w:cs="Arial"/>
        </w:rPr>
        <w:t xml:space="preserve"> 2021, no advierte </w:t>
      </w:r>
      <w:r w:rsidRPr="00395C4B">
        <w:rPr>
          <w:rFonts w:ascii="Palatino Linotype" w:eastAsia="Calibri" w:hAnsi="Palatino Linotype" w:cs="Arial"/>
        </w:rPr>
        <w:t>que se haya considerado clasificar como confidenciales las mismas</w:t>
      </w:r>
      <w:r w:rsidR="0018665E" w:rsidRPr="00395C4B">
        <w:rPr>
          <w:rFonts w:ascii="Palatino Linotype" w:eastAsia="Calibri" w:hAnsi="Palatino Linotype" w:cs="Arial"/>
        </w:rPr>
        <w:t>.</w:t>
      </w:r>
    </w:p>
    <w:p w14:paraId="0CF238DE" w14:textId="77777777" w:rsidR="0018665E" w:rsidRPr="00395C4B" w:rsidRDefault="0018665E" w:rsidP="0018665E">
      <w:pPr>
        <w:spacing w:line="360" w:lineRule="auto"/>
        <w:jc w:val="both"/>
        <w:rPr>
          <w:rFonts w:ascii="Palatino Linotype" w:eastAsia="Calibri" w:hAnsi="Palatino Linotype" w:cs="Arial"/>
        </w:rPr>
      </w:pPr>
    </w:p>
    <w:p w14:paraId="7F887C9A" w14:textId="4ECC98B0" w:rsidR="00313F69" w:rsidRPr="00395C4B" w:rsidRDefault="00F046A3" w:rsidP="00D13AB1">
      <w:pPr>
        <w:spacing w:line="360" w:lineRule="auto"/>
        <w:jc w:val="both"/>
        <w:rPr>
          <w:rFonts w:ascii="Palatino Linotype" w:hAnsi="Palatino Linotype" w:cs="Arial"/>
        </w:rPr>
      </w:pPr>
      <w:r w:rsidRPr="00395C4B">
        <w:rPr>
          <w:rFonts w:ascii="Palatino Linotype" w:hAnsi="Palatino Linotype" w:cs="Arial"/>
        </w:rPr>
        <w:t>Es así que, este Órgano Garante en aras de garantizar el Derecho al Acceso a la Información Pública, determina ordenar al</w:t>
      </w:r>
      <w:r w:rsidRPr="00395C4B">
        <w:rPr>
          <w:rFonts w:ascii="Palatino Linotype" w:hAnsi="Palatino Linotype" w:cs="Arial"/>
          <w:b/>
          <w:bCs/>
        </w:rPr>
        <w:t xml:space="preserve"> SUJETO OBLIGADO</w:t>
      </w:r>
      <w:r w:rsidRPr="00395C4B">
        <w:rPr>
          <w:rFonts w:ascii="Palatino Linotype" w:hAnsi="Palatino Linotype" w:cs="Arial"/>
        </w:rPr>
        <w:t xml:space="preserve"> haga entrega, en </w:t>
      </w:r>
      <w:r w:rsidRPr="00395C4B">
        <w:rPr>
          <w:rFonts w:ascii="Palatino Linotype" w:hAnsi="Palatino Linotype" w:cs="Arial"/>
          <w:b/>
          <w:bCs/>
        </w:rPr>
        <w:t xml:space="preserve">versión pública, </w:t>
      </w:r>
      <w:r w:rsidRPr="00395C4B">
        <w:rPr>
          <w:rFonts w:ascii="Palatino Linotype" w:hAnsi="Palatino Linotype" w:cs="Arial"/>
        </w:rPr>
        <w:t xml:space="preserve">Vía </w:t>
      </w:r>
      <w:r w:rsidRPr="00395C4B">
        <w:rPr>
          <w:rFonts w:ascii="Palatino Linotype" w:hAnsi="Palatino Linotype" w:cs="Arial"/>
          <w:b/>
          <w:bCs/>
        </w:rPr>
        <w:t>SAIMEX</w:t>
      </w:r>
      <w:r w:rsidRPr="00395C4B">
        <w:rPr>
          <w:rFonts w:ascii="Palatino Linotype" w:hAnsi="Palatino Linotype" w:cs="Arial"/>
        </w:rPr>
        <w:t xml:space="preserve">, </w:t>
      </w:r>
      <w:r w:rsidRPr="00395C4B">
        <w:rPr>
          <w:rFonts w:ascii="Palatino Linotype" w:hAnsi="Palatino Linotype" w:cs="Arial"/>
          <w:u w:val="single"/>
        </w:rPr>
        <w:t xml:space="preserve">los recibos de nómina entregados en las respuestas </w:t>
      </w:r>
      <w:r w:rsidR="00424ADD" w:rsidRPr="00395C4B">
        <w:rPr>
          <w:rFonts w:ascii="Palatino Linotype" w:hAnsi="Palatino Linotype" w:cs="Arial"/>
          <w:u w:val="single"/>
        </w:rPr>
        <w:t>que corresponden del periodo de</w:t>
      </w:r>
      <w:r w:rsidRPr="00395C4B">
        <w:rPr>
          <w:rFonts w:ascii="Palatino Linotype" w:hAnsi="Palatino Linotype" w:cs="Arial"/>
          <w:u w:val="single"/>
        </w:rPr>
        <w:t xml:space="preserve"> 01 de marzo al </w:t>
      </w:r>
      <w:r w:rsidR="002134A4" w:rsidRPr="00395C4B">
        <w:rPr>
          <w:rFonts w:ascii="Palatino Linotype" w:hAnsi="Palatino Linotype" w:cs="Arial"/>
          <w:u w:val="single"/>
        </w:rPr>
        <w:t>30</w:t>
      </w:r>
      <w:r w:rsidR="00424ADD" w:rsidRPr="00395C4B">
        <w:rPr>
          <w:rFonts w:ascii="Palatino Linotype" w:hAnsi="Palatino Linotype" w:cs="Arial"/>
          <w:u w:val="single"/>
        </w:rPr>
        <w:t xml:space="preserve"> de abril y del 16 al 30 de mayo</w:t>
      </w:r>
      <w:r w:rsidRPr="00395C4B">
        <w:rPr>
          <w:rFonts w:ascii="Palatino Linotype" w:hAnsi="Palatino Linotype" w:cs="Arial"/>
          <w:u w:val="single"/>
        </w:rPr>
        <w:t xml:space="preserve"> de 2021.</w:t>
      </w:r>
    </w:p>
    <w:p w14:paraId="2BC2C272" w14:textId="77777777" w:rsidR="00F046A3" w:rsidRPr="00395C4B" w:rsidRDefault="00F046A3" w:rsidP="00D13AB1">
      <w:pPr>
        <w:spacing w:line="360" w:lineRule="auto"/>
        <w:jc w:val="both"/>
        <w:rPr>
          <w:rFonts w:ascii="Palatino Linotype" w:eastAsia="Calibri" w:hAnsi="Palatino Linotype" w:cs="Arial"/>
        </w:rPr>
      </w:pPr>
    </w:p>
    <w:p w14:paraId="3B909E46" w14:textId="1EAC4454" w:rsidR="007B1314" w:rsidRPr="00395C4B" w:rsidRDefault="00BD5C28" w:rsidP="007B1314">
      <w:pPr>
        <w:spacing w:after="120" w:line="360" w:lineRule="auto"/>
        <w:jc w:val="both"/>
        <w:rPr>
          <w:rFonts w:ascii="Palatino Linotype" w:eastAsia="Palatino Linotype" w:hAnsi="Palatino Linotype" w:cs="Palatino Linotype"/>
          <w:b/>
          <w:bCs/>
        </w:rPr>
      </w:pPr>
      <w:r w:rsidRPr="00395C4B">
        <w:rPr>
          <w:rFonts w:ascii="Palatino Linotype" w:eastAsia="Palatino Linotype" w:hAnsi="Palatino Linotype" w:cs="Palatino Linotype"/>
          <w:bCs/>
        </w:rPr>
        <w:t>Por otra parte,</w:t>
      </w:r>
      <w:r w:rsidRPr="00395C4B">
        <w:rPr>
          <w:rFonts w:ascii="Palatino Linotype" w:eastAsia="Palatino Linotype" w:hAnsi="Palatino Linotype" w:cs="Palatino Linotype"/>
        </w:rPr>
        <w:t xml:space="preserve"> del análisis realizado a las documéntales</w:t>
      </w:r>
      <w:r w:rsidR="00573863" w:rsidRPr="00395C4B">
        <w:rPr>
          <w:rFonts w:ascii="Palatino Linotype" w:eastAsia="Palatino Linotype" w:hAnsi="Palatino Linotype" w:cs="Palatino Linotype"/>
        </w:rPr>
        <w:t xml:space="preserve"> entregadas en</w:t>
      </w:r>
      <w:r w:rsidRPr="00395C4B">
        <w:rPr>
          <w:rFonts w:ascii="Palatino Linotype" w:eastAsia="Palatino Linotype" w:hAnsi="Palatino Linotype" w:cs="Palatino Linotype"/>
        </w:rPr>
        <w:t xml:space="preserve"> la</w:t>
      </w:r>
      <w:r w:rsidR="00F23495" w:rsidRPr="00395C4B">
        <w:rPr>
          <w:rFonts w:ascii="Palatino Linotype" w:eastAsia="Palatino Linotype" w:hAnsi="Palatino Linotype" w:cs="Palatino Linotype"/>
        </w:rPr>
        <w:t>s</w:t>
      </w:r>
      <w:r w:rsidRPr="00395C4B">
        <w:rPr>
          <w:rFonts w:ascii="Palatino Linotype" w:eastAsia="Palatino Linotype" w:hAnsi="Palatino Linotype" w:cs="Palatino Linotype"/>
        </w:rPr>
        <w:t xml:space="preserve"> solicitud</w:t>
      </w:r>
      <w:r w:rsidR="00F23495" w:rsidRPr="00395C4B">
        <w:rPr>
          <w:rFonts w:ascii="Palatino Linotype" w:eastAsia="Palatino Linotype" w:hAnsi="Palatino Linotype" w:cs="Palatino Linotype"/>
        </w:rPr>
        <w:t>es</w:t>
      </w:r>
      <w:r w:rsidRPr="00395C4B">
        <w:rPr>
          <w:rFonts w:ascii="Palatino Linotype" w:eastAsia="Palatino Linotype" w:hAnsi="Palatino Linotype" w:cs="Palatino Linotype"/>
        </w:rPr>
        <w:t xml:space="preserve"> de información </w:t>
      </w:r>
      <w:r w:rsidR="00F23495" w:rsidRPr="00395C4B">
        <w:rPr>
          <w:rFonts w:ascii="Palatino Linotype" w:eastAsia="Palatino Linotype" w:hAnsi="Palatino Linotype" w:cs="Palatino Linotype"/>
        </w:rPr>
        <w:t xml:space="preserve">con números </w:t>
      </w:r>
      <w:r w:rsidR="00424ADD" w:rsidRPr="00395C4B">
        <w:rPr>
          <w:rFonts w:ascii="Palatino Linotype" w:eastAsia="MS Mincho" w:hAnsi="Palatino Linotype" w:cs="Arial"/>
          <w:b/>
          <w:bCs/>
        </w:rPr>
        <w:t xml:space="preserve">00257/ZUMPANGO/IP/2021, </w:t>
      </w:r>
      <w:r w:rsidR="00573863" w:rsidRPr="00395C4B">
        <w:rPr>
          <w:rFonts w:ascii="Palatino Linotype" w:hAnsi="Palatino Linotype" w:cs="Arial"/>
          <w:b/>
          <w:bCs/>
        </w:rPr>
        <w:t>00259/ZUMPANGO/IP/2021</w:t>
      </w:r>
      <w:r w:rsidRPr="00395C4B">
        <w:rPr>
          <w:rFonts w:ascii="Palatino Linotype" w:hAnsi="Palatino Linotype" w:cs="Arial"/>
        </w:rPr>
        <w:t>,</w:t>
      </w:r>
      <w:r w:rsidR="00573863" w:rsidRPr="00395C4B">
        <w:rPr>
          <w:rFonts w:ascii="Palatino Linotype" w:hAnsi="Palatino Linotype" w:cs="Arial"/>
        </w:rPr>
        <w:t xml:space="preserve"> </w:t>
      </w:r>
      <w:r w:rsidR="00573863" w:rsidRPr="00395C4B">
        <w:rPr>
          <w:rFonts w:ascii="Palatino Linotype" w:hAnsi="Palatino Linotype" w:cs="Arial"/>
          <w:b/>
          <w:bCs/>
        </w:rPr>
        <w:t>EL SUJETO OBLIGADO</w:t>
      </w:r>
      <w:r w:rsidR="00573863" w:rsidRPr="00395C4B">
        <w:rPr>
          <w:rFonts w:ascii="Palatino Linotype" w:hAnsi="Palatino Linotype" w:cs="Arial"/>
        </w:rPr>
        <w:t xml:space="preserve"> </w:t>
      </w:r>
      <w:r w:rsidR="00903682" w:rsidRPr="00395C4B">
        <w:rPr>
          <w:rFonts w:ascii="Palatino Linotype" w:hAnsi="Palatino Linotype" w:cs="Arial"/>
        </w:rPr>
        <w:t>entregó información que no corresponde con lo solicitado</w:t>
      </w:r>
      <w:r w:rsidR="00BC1200" w:rsidRPr="00395C4B">
        <w:rPr>
          <w:rFonts w:ascii="Palatino Linotype" w:eastAsia="Palatino Linotype" w:hAnsi="Palatino Linotype" w:cs="Palatino Linotype"/>
        </w:rPr>
        <w:t xml:space="preserve">; pues hizo entrega de mes diverso a lo solicitado. </w:t>
      </w:r>
    </w:p>
    <w:p w14:paraId="330E9940" w14:textId="77777777" w:rsidR="007B1314" w:rsidRPr="00395C4B" w:rsidRDefault="007B1314" w:rsidP="007B1314">
      <w:pPr>
        <w:spacing w:after="120" w:line="360" w:lineRule="auto"/>
        <w:jc w:val="both"/>
        <w:rPr>
          <w:rFonts w:ascii="Palatino Linotype" w:eastAsia="Palatino Linotype" w:hAnsi="Palatino Linotype" w:cs="Palatino Linotype"/>
          <w:b/>
          <w:bCs/>
        </w:rPr>
      </w:pPr>
    </w:p>
    <w:p w14:paraId="034FD5AA" w14:textId="2CD30AE1" w:rsidR="00BD5C28" w:rsidRPr="00395C4B" w:rsidRDefault="00BD5C28" w:rsidP="00BD5C28">
      <w:pPr>
        <w:widowControl w:val="0"/>
        <w:tabs>
          <w:tab w:val="left" w:pos="1418"/>
        </w:tabs>
        <w:spacing w:line="360" w:lineRule="auto"/>
        <w:jc w:val="both"/>
        <w:rPr>
          <w:rFonts w:ascii="Palatino Linotype" w:eastAsia="Palatino Linotype" w:hAnsi="Palatino Linotype" w:cs="Palatino Linotype"/>
        </w:rPr>
      </w:pPr>
      <w:r w:rsidRPr="00395C4B">
        <w:rPr>
          <w:rFonts w:ascii="Palatino Linotype" w:eastAsia="Palatino Linotype" w:hAnsi="Palatino Linotype" w:cs="Palatino Linotype"/>
        </w:rPr>
        <w:t xml:space="preserve">En esa virtud, es dable ordenar al </w:t>
      </w:r>
      <w:r w:rsidRPr="00395C4B">
        <w:rPr>
          <w:rFonts w:ascii="Palatino Linotype" w:eastAsia="Palatino Linotype" w:hAnsi="Palatino Linotype" w:cs="Palatino Linotype"/>
          <w:b/>
        </w:rPr>
        <w:t>SUJETO OBLIGADO</w:t>
      </w:r>
      <w:r w:rsidRPr="00395C4B">
        <w:rPr>
          <w:rFonts w:ascii="Palatino Linotype" w:eastAsia="Palatino Linotype" w:hAnsi="Palatino Linotype" w:cs="Palatino Linotype"/>
        </w:rPr>
        <w:t xml:space="preserve"> haga entrega de </w:t>
      </w:r>
      <w:r w:rsidRPr="00395C4B">
        <w:rPr>
          <w:rFonts w:ascii="Palatino Linotype" w:eastAsia="Palatino Linotype" w:hAnsi="Palatino Linotype" w:cs="Palatino Linotype"/>
          <w:u w:val="single"/>
        </w:rPr>
        <w:t>los Comprobantes Fiscales Digitales por Internet (</w:t>
      </w:r>
      <w:r w:rsidRPr="00395C4B">
        <w:rPr>
          <w:rFonts w:ascii="Palatino Linotype" w:eastAsia="Palatino Linotype" w:hAnsi="Palatino Linotype" w:cs="Palatino Linotype"/>
          <w:b/>
          <w:bCs/>
          <w:u w:val="single"/>
        </w:rPr>
        <w:t>CFDI</w:t>
      </w:r>
      <w:r w:rsidRPr="00395C4B">
        <w:rPr>
          <w:rFonts w:ascii="Palatino Linotype" w:eastAsia="Palatino Linotype" w:hAnsi="Palatino Linotype" w:cs="Palatino Linotype"/>
          <w:u w:val="single"/>
        </w:rPr>
        <w:t xml:space="preserve">) </w:t>
      </w:r>
      <w:r w:rsidR="005963F6" w:rsidRPr="00395C4B">
        <w:rPr>
          <w:rFonts w:ascii="Palatino Linotype" w:eastAsia="Palatino Linotype" w:hAnsi="Palatino Linotype" w:cs="Palatino Linotype"/>
          <w:u w:val="single"/>
        </w:rPr>
        <w:t xml:space="preserve">o recibos de nómina de los servidores públicos adscritos a la Unidad de Transparencia del periodo comprendido del </w:t>
      </w:r>
      <w:r w:rsidR="00F23495" w:rsidRPr="00395C4B">
        <w:rPr>
          <w:rFonts w:ascii="Palatino Linotype" w:eastAsia="Palatino Linotype" w:hAnsi="Palatino Linotype" w:cs="Palatino Linotype"/>
          <w:u w:val="single"/>
        </w:rPr>
        <w:t xml:space="preserve">01 </w:t>
      </w:r>
      <w:r w:rsidR="00903682" w:rsidRPr="00395C4B">
        <w:rPr>
          <w:rFonts w:ascii="Palatino Linotype" w:eastAsia="Palatino Linotype" w:hAnsi="Palatino Linotype" w:cs="Palatino Linotype"/>
          <w:u w:val="single"/>
        </w:rPr>
        <w:t xml:space="preserve">al 15 de mayo, así como, del </w:t>
      </w:r>
      <w:r w:rsidR="005963F6" w:rsidRPr="00395C4B">
        <w:rPr>
          <w:rFonts w:ascii="Palatino Linotype" w:eastAsia="Palatino Linotype" w:hAnsi="Palatino Linotype" w:cs="Palatino Linotype"/>
          <w:u w:val="single"/>
        </w:rPr>
        <w:t>01 al 15 de junio de 2021</w:t>
      </w:r>
      <w:r w:rsidRPr="00395C4B">
        <w:rPr>
          <w:rFonts w:ascii="Palatino Linotype" w:hAnsi="Palatino Linotype"/>
        </w:rPr>
        <w:t xml:space="preserve">, en </w:t>
      </w:r>
      <w:r w:rsidRPr="00395C4B">
        <w:rPr>
          <w:rFonts w:ascii="Palatino Linotype" w:hAnsi="Palatino Linotype"/>
          <w:b/>
          <w:bCs/>
        </w:rPr>
        <w:t xml:space="preserve">versión </w:t>
      </w:r>
      <w:proofErr w:type="spellStart"/>
      <w:r w:rsidRPr="00395C4B">
        <w:rPr>
          <w:rFonts w:ascii="Palatino Linotype" w:hAnsi="Palatino Linotype"/>
          <w:b/>
          <w:bCs/>
        </w:rPr>
        <w:t>publica</w:t>
      </w:r>
      <w:proofErr w:type="spellEnd"/>
      <w:r w:rsidR="00BC1200" w:rsidRPr="00395C4B">
        <w:rPr>
          <w:rFonts w:ascii="Palatino Linotype" w:hAnsi="Palatino Linotype"/>
        </w:rPr>
        <w:t>.</w:t>
      </w:r>
    </w:p>
    <w:p w14:paraId="39BBF2FF" w14:textId="77777777" w:rsidR="00313F69" w:rsidRPr="00395C4B" w:rsidRDefault="00313F69" w:rsidP="00D13AB1">
      <w:pPr>
        <w:spacing w:line="360" w:lineRule="auto"/>
        <w:jc w:val="both"/>
        <w:rPr>
          <w:rFonts w:ascii="Palatino Linotype" w:eastAsia="Calibri" w:hAnsi="Palatino Linotype" w:cs="Arial"/>
        </w:rPr>
      </w:pPr>
    </w:p>
    <w:p w14:paraId="31AF31B0" w14:textId="77777777" w:rsidR="007B1314" w:rsidRPr="00395C4B" w:rsidRDefault="007B1314" w:rsidP="007B1314">
      <w:pPr>
        <w:spacing w:line="360" w:lineRule="auto"/>
        <w:jc w:val="both"/>
        <w:rPr>
          <w:rFonts w:ascii="Palatino Linotype" w:eastAsia="Arial Unicode MS" w:hAnsi="Palatino Linotype" w:cs="Arial"/>
        </w:rPr>
      </w:pPr>
      <w:r w:rsidRPr="00395C4B">
        <w:rPr>
          <w:rFonts w:ascii="Palatino Linotype" w:hAnsi="Palatino Linotype" w:cs="Arial"/>
          <w:lang w:eastAsia="es-MX"/>
        </w:rPr>
        <w:lastRenderedPageBreak/>
        <w:t xml:space="preserve">Así, respecto de </w:t>
      </w:r>
      <w:r w:rsidRPr="00395C4B">
        <w:rPr>
          <w:rFonts w:ascii="Palatino Linotype" w:eastAsia="Arial Unicode MS" w:hAnsi="Palatino Linotype" w:cs="Arial"/>
        </w:rPr>
        <w:t xml:space="preserve">los </w:t>
      </w:r>
      <w:r w:rsidRPr="00395C4B">
        <w:rPr>
          <w:rFonts w:ascii="Palatino Linotype" w:hAnsi="Palatino Linotype" w:cs="Arial"/>
        </w:rPr>
        <w:t>documentos</w:t>
      </w:r>
      <w:r w:rsidRPr="00395C4B">
        <w:rPr>
          <w:rFonts w:ascii="Palatino Linotype" w:eastAsia="Arial Unicode MS" w:hAnsi="Palatino Linotype" w:cs="Arial"/>
        </w:rPr>
        <w:t xml:space="preserve"> que </w:t>
      </w:r>
      <w:r w:rsidRPr="00395C4B">
        <w:rPr>
          <w:rFonts w:ascii="Palatino Linotype" w:eastAsia="Arial Unicode MS" w:hAnsi="Palatino Linotype" w:cs="Arial"/>
          <w:b/>
        </w:rPr>
        <w:t xml:space="preserve">EL SUJETO OBLIGADO </w:t>
      </w:r>
      <w:r w:rsidRPr="00395C4B">
        <w:rPr>
          <w:rFonts w:ascii="Palatino Linotype" w:eastAsia="Arial Unicode MS" w:hAnsi="Palatino Linotype" w:cs="Arial"/>
        </w:rPr>
        <w:t xml:space="preserve">ha de entregar en </w:t>
      </w:r>
      <w:r w:rsidRPr="00395C4B">
        <w:rPr>
          <w:rFonts w:ascii="Palatino Linotype" w:eastAsia="Arial Unicode MS" w:hAnsi="Palatino Linotype" w:cs="Arial"/>
          <w:b/>
        </w:rPr>
        <w:t>versión pública</w:t>
      </w:r>
      <w:r w:rsidRPr="00395C4B">
        <w:rPr>
          <w:rFonts w:ascii="Palatino Linotype" w:eastAsia="Arial Unicode MS" w:hAnsi="Palatino Linotype" w:cs="Arial"/>
        </w:rPr>
        <w:t xml:space="preserve">, se deberá omitir, eliminar o suprimir la información personal de los servidores públicos, como Registro Federal de Contribuyentes, Clave Única de Registro de Población, Clave del Instituto de Seguridad Social </w:t>
      </w:r>
      <w:r w:rsidRPr="00395C4B">
        <w:rPr>
          <w:rFonts w:ascii="Palatino Linotype" w:hAnsi="Palatino Linotype" w:cs="Arial"/>
        </w:rPr>
        <w:t>del</w:t>
      </w:r>
      <w:r w:rsidRPr="00395C4B">
        <w:rPr>
          <w:rFonts w:ascii="Palatino Linotype" w:eastAsia="Arial Unicode MS" w:hAnsi="Palatino Linotype" w:cs="Arial"/>
        </w:rPr>
        <w:t xml:space="preserve"> Estado de México y Municipios, </w:t>
      </w:r>
      <w:r w:rsidRPr="00395C4B">
        <w:rPr>
          <w:rFonts w:ascii="Palatino Linotype" w:eastAsia="Arial Unicode MS" w:hAnsi="Palatino Linotype" w:cs="Arial"/>
          <w:b/>
        </w:rPr>
        <w:t xml:space="preserve">los descuentos que se realicen por pensión alimenticia o deducciones estrictamente personales o de cualquier índole siempre que, </w:t>
      </w:r>
      <w:r w:rsidRPr="00395C4B">
        <w:rPr>
          <w:rFonts w:ascii="Palatino Linotype" w:hAnsi="Palatino Linotype" w:cs="Arial"/>
          <w:b/>
        </w:rPr>
        <w:t>no se encuentren relacionados con los impuestos o las cuotas por seguridad social</w:t>
      </w:r>
      <w:r w:rsidRPr="00395C4B">
        <w:rPr>
          <w:rFonts w:ascii="Palatino Linotype" w:eastAsia="Arial Unicode MS" w:hAnsi="Palatino Linotype" w:cs="Arial"/>
        </w:rPr>
        <w:t xml:space="preserve">, número de cuenta o cualquier otro dato que ponga en riesgo la vida, seguridad y salud de dichas </w:t>
      </w:r>
      <w:r w:rsidRPr="00395C4B">
        <w:rPr>
          <w:rFonts w:ascii="Palatino Linotype" w:hAnsi="Palatino Linotype" w:cs="Arial"/>
        </w:rPr>
        <w:t>personas</w:t>
      </w:r>
      <w:r w:rsidRPr="00395C4B">
        <w:rPr>
          <w:rFonts w:ascii="Palatino Linotype" w:eastAsia="Arial Unicode MS" w:hAnsi="Palatino Linotype" w:cs="Arial"/>
        </w:rPr>
        <w:t>.</w:t>
      </w:r>
    </w:p>
    <w:p w14:paraId="29120AAD" w14:textId="77777777" w:rsidR="007B1314" w:rsidRPr="00395C4B" w:rsidRDefault="007B1314" w:rsidP="007B1314">
      <w:pPr>
        <w:spacing w:line="360" w:lineRule="auto"/>
        <w:jc w:val="both"/>
        <w:rPr>
          <w:rFonts w:ascii="Palatino Linotype" w:eastAsia="Arial Unicode MS" w:hAnsi="Palatino Linotype" w:cs="Arial"/>
        </w:rPr>
      </w:pPr>
    </w:p>
    <w:p w14:paraId="34304B3E" w14:textId="77777777" w:rsidR="007B1314" w:rsidRPr="00395C4B" w:rsidRDefault="007B1314" w:rsidP="007B1314">
      <w:pPr>
        <w:spacing w:line="360" w:lineRule="auto"/>
        <w:jc w:val="both"/>
        <w:rPr>
          <w:rFonts w:ascii="Palatino Linotype" w:hAnsi="Palatino Linotype" w:cs="Arial"/>
        </w:rPr>
      </w:pPr>
      <w:r w:rsidRPr="00395C4B">
        <w:rPr>
          <w:rFonts w:ascii="Palatino Linotype" w:hAnsi="Palatino Linotype"/>
        </w:rPr>
        <w:t xml:space="preserve">En el caso específico de la nómina solicitada, obran datos que son considerados </w:t>
      </w:r>
      <w:r w:rsidRPr="00395C4B">
        <w:rPr>
          <w:rFonts w:ascii="Palatino Linotype" w:hAnsi="Palatino Linotype" w:cs="Arial"/>
        </w:rPr>
        <w:t>confidenciales</w:t>
      </w:r>
      <w:r w:rsidRPr="00395C4B">
        <w:rPr>
          <w:rFonts w:ascii="Palatino Linotype" w:hAnsi="Palatino Linotype"/>
        </w:rPr>
        <w:t xml:space="preserve">, cuyo acceso </w:t>
      </w:r>
      <w:r w:rsidRPr="00395C4B">
        <w:rPr>
          <w:rFonts w:ascii="Palatino Linotype" w:hAnsi="Palatino Linotype" w:cs="Arial"/>
        </w:rPr>
        <w:t>debe</w:t>
      </w:r>
      <w:r w:rsidRPr="00395C4B">
        <w:rPr>
          <w:rFonts w:ascii="Palatino Linotype" w:hAnsi="Palatino Linotype"/>
        </w:rPr>
        <w:t xml:space="preserve"> ser restringido, los cuales </w:t>
      </w:r>
      <w:r w:rsidRPr="00395C4B">
        <w:rPr>
          <w:rFonts w:ascii="Palatino Linotype" w:hAnsi="Palatino Linotype" w:cs="Arial"/>
        </w:rPr>
        <w:t xml:space="preserve">deben testarse al momento de la elaboración de versiones públicas, como es el caso del </w:t>
      </w:r>
      <w:r w:rsidRPr="00395C4B">
        <w:rPr>
          <w:rFonts w:ascii="Palatino Linotype" w:hAnsi="Palatino Linotype" w:cs="Arial"/>
          <w:b/>
        </w:rPr>
        <w:t>Registro Federal de Contribuyentes</w:t>
      </w:r>
      <w:r w:rsidRPr="00395C4B">
        <w:rPr>
          <w:rFonts w:ascii="Palatino Linotype" w:hAnsi="Palatino Linotype" w:cs="Arial"/>
        </w:rPr>
        <w:t xml:space="preserve"> (RFC), la </w:t>
      </w:r>
      <w:r w:rsidRPr="00395C4B">
        <w:rPr>
          <w:rFonts w:ascii="Palatino Linotype" w:hAnsi="Palatino Linotype" w:cs="Arial"/>
          <w:b/>
        </w:rPr>
        <w:t>Clave Única de Registro de Población</w:t>
      </w:r>
      <w:r w:rsidRPr="00395C4B">
        <w:rPr>
          <w:rFonts w:ascii="Palatino Linotype" w:hAnsi="Palatino Linotype" w:cs="Arial"/>
        </w:rPr>
        <w:t xml:space="preserve"> (CURP), la </w:t>
      </w:r>
      <w:r w:rsidRPr="00395C4B">
        <w:rPr>
          <w:rFonts w:ascii="Palatino Linotype" w:hAnsi="Palatino Linotype" w:cs="Arial"/>
          <w:b/>
        </w:rPr>
        <w:t>Clave de cualquier tipo de seguridad social</w:t>
      </w:r>
      <w:r w:rsidRPr="00395C4B">
        <w:rPr>
          <w:rFonts w:ascii="Palatino Linotype" w:hAnsi="Palatino Linotype" w:cs="Arial"/>
        </w:rPr>
        <w:t xml:space="preserve"> (ISSEMYM, u otros), así como, los </w:t>
      </w:r>
      <w:r w:rsidRPr="00395C4B">
        <w:rPr>
          <w:rFonts w:ascii="Palatino Linotype" w:hAnsi="Palatino Linotype" w:cs="Arial"/>
          <w:b/>
        </w:rPr>
        <w:t xml:space="preserve">préstamos o descuentos </w:t>
      </w:r>
      <w:r w:rsidRPr="00395C4B">
        <w:rPr>
          <w:rFonts w:ascii="Palatino Linotype" w:hAnsi="Palatino Linotype" w:cs="Arial"/>
        </w:rPr>
        <w:t>que se le hagan al servidor público.</w:t>
      </w:r>
    </w:p>
    <w:p w14:paraId="3BC34C6F" w14:textId="77777777" w:rsidR="007B1314" w:rsidRPr="00395C4B" w:rsidRDefault="007B1314" w:rsidP="007B1314">
      <w:pPr>
        <w:spacing w:line="360" w:lineRule="auto"/>
        <w:jc w:val="both"/>
        <w:rPr>
          <w:rFonts w:ascii="Palatino Linotype" w:hAnsi="Palatino Linotype" w:cs="Arial"/>
          <w:lang w:eastAsia="en-US"/>
        </w:rPr>
      </w:pPr>
    </w:p>
    <w:p w14:paraId="4E582008" w14:textId="77777777" w:rsidR="007B1314" w:rsidRPr="00395C4B" w:rsidRDefault="007B1314" w:rsidP="007B1314">
      <w:pPr>
        <w:spacing w:line="360" w:lineRule="auto"/>
        <w:jc w:val="both"/>
        <w:rPr>
          <w:rFonts w:ascii="Palatino Linotype" w:hAnsi="Palatino Linotype"/>
        </w:rPr>
      </w:pPr>
      <w:r w:rsidRPr="00395C4B">
        <w:rPr>
          <w:rFonts w:ascii="Palatino Linotype" w:hAnsi="Palatino Linotype" w:cs="Arial"/>
          <w:lang w:eastAsia="es-MX"/>
        </w:rPr>
        <w:t xml:space="preserve">Por cuanto hace al </w:t>
      </w:r>
      <w:r w:rsidRPr="00395C4B">
        <w:rPr>
          <w:rFonts w:ascii="Palatino Linotype" w:hAnsi="Palatino Linotype" w:cs="Arial"/>
          <w:b/>
          <w:lang w:eastAsia="es-MX"/>
        </w:rPr>
        <w:t>Registro Federal de Contribuyentes</w:t>
      </w:r>
      <w:r w:rsidRPr="00395C4B">
        <w:rPr>
          <w:rFonts w:ascii="Palatino Linotype" w:hAnsi="Palatino Linotype" w:cs="Arial"/>
          <w:lang w:eastAsia="es-MX"/>
        </w:rPr>
        <w:t xml:space="preserve"> </w:t>
      </w:r>
      <w:r w:rsidRPr="00395C4B">
        <w:rPr>
          <w:rFonts w:ascii="Palatino Linotype" w:hAnsi="Palatino Linotype" w:cs="Arial"/>
          <w:b/>
          <w:lang w:eastAsia="es-MX"/>
        </w:rPr>
        <w:t>de las personas físicas</w:t>
      </w:r>
      <w:r w:rsidRPr="00395C4B">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395C4B">
        <w:rPr>
          <w:rFonts w:ascii="Palatino Linotype" w:hAnsi="Palatino Linotype" w:cs="Arial"/>
        </w:rPr>
        <w:t>del</w:t>
      </w:r>
      <w:r w:rsidRPr="00395C4B">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395C4B">
        <w:rPr>
          <w:rFonts w:ascii="Palatino Linotype" w:hAnsi="Palatino Linotype"/>
        </w:rPr>
        <w:t xml:space="preserve"> y finalmente la homoclave; la cual, para su obtención es necesario acreditar personalidad, fecha de nacimiento entre otros con documentos oficiales.</w:t>
      </w:r>
    </w:p>
    <w:p w14:paraId="25D1A75A" w14:textId="77777777" w:rsidR="007B1314" w:rsidRPr="00395C4B" w:rsidRDefault="007B1314" w:rsidP="007B1314">
      <w:pPr>
        <w:spacing w:line="360" w:lineRule="auto"/>
        <w:jc w:val="both"/>
        <w:rPr>
          <w:rFonts w:ascii="Palatino Linotype" w:hAnsi="Palatino Linotype"/>
        </w:rPr>
      </w:pPr>
    </w:p>
    <w:p w14:paraId="770DF65E" w14:textId="77777777" w:rsidR="007B1314" w:rsidRPr="00395C4B" w:rsidRDefault="007B1314" w:rsidP="007B1314">
      <w:pPr>
        <w:spacing w:line="360" w:lineRule="auto"/>
        <w:jc w:val="both"/>
        <w:rPr>
          <w:rFonts w:ascii="Palatino Linotype" w:hAnsi="Palatino Linotype"/>
          <w:b/>
          <w:bCs/>
          <w:color w:val="000000"/>
        </w:rPr>
      </w:pPr>
      <w:r w:rsidRPr="00395C4B">
        <w:rPr>
          <w:rFonts w:ascii="Palatino Linotype" w:hAnsi="Palatino Linotype" w:cs="Arial"/>
          <w:lang w:eastAsia="es-MX"/>
        </w:rPr>
        <w:t xml:space="preserve">Al respecto, </w:t>
      </w:r>
      <w:r w:rsidRPr="00395C4B">
        <w:rPr>
          <w:rFonts w:ascii="Palatino Linotype" w:hAnsi="Palatino Linotype" w:cs="Arial"/>
          <w:color w:val="000000"/>
        </w:rPr>
        <w:t xml:space="preserve">es aplicable el Criterio 19/17 de la Segunda Época, emitido por </w:t>
      </w:r>
      <w:r w:rsidRPr="00395C4B">
        <w:rPr>
          <w:rFonts w:ascii="Palatino Linotype" w:eastAsia="Arial Unicode MS" w:hAnsi="Palatino Linotype" w:cs="Arial"/>
          <w:color w:val="000000"/>
        </w:rPr>
        <w:t xml:space="preserve">el Instituto Nacional de </w:t>
      </w:r>
      <w:r w:rsidRPr="00395C4B">
        <w:rPr>
          <w:rFonts w:ascii="Palatino Linotype" w:hAnsi="Palatino Linotype"/>
          <w:bCs/>
        </w:rPr>
        <w:t>Transparencia</w:t>
      </w:r>
      <w:r w:rsidRPr="00395C4B">
        <w:rPr>
          <w:rFonts w:ascii="Palatino Linotype" w:eastAsia="Arial Unicode MS" w:hAnsi="Palatino Linotype" w:cs="Arial"/>
          <w:color w:val="000000"/>
        </w:rPr>
        <w:t xml:space="preserve">, Acceso a la </w:t>
      </w:r>
      <w:r w:rsidRPr="00395C4B">
        <w:rPr>
          <w:rFonts w:ascii="Palatino Linotype" w:hAnsi="Palatino Linotype" w:cs="Arial"/>
        </w:rPr>
        <w:t>Información</w:t>
      </w:r>
      <w:r w:rsidRPr="00395C4B">
        <w:rPr>
          <w:rFonts w:ascii="Palatino Linotype" w:eastAsia="Arial Unicode MS" w:hAnsi="Palatino Linotype" w:cs="Arial"/>
          <w:color w:val="000000"/>
        </w:rPr>
        <w:t xml:space="preserve"> y Protección de Datos Personales,</w:t>
      </w:r>
      <w:r w:rsidRPr="00395C4B">
        <w:rPr>
          <w:rFonts w:ascii="Palatino Linotype" w:hAnsi="Palatino Linotype"/>
          <w:bCs/>
          <w:color w:val="000000"/>
        </w:rPr>
        <w:t xml:space="preserve"> que dice:</w:t>
      </w:r>
      <w:r w:rsidRPr="00395C4B">
        <w:rPr>
          <w:rFonts w:ascii="Palatino Linotype" w:hAnsi="Palatino Linotype"/>
          <w:b/>
          <w:bCs/>
          <w:color w:val="000000"/>
        </w:rPr>
        <w:t xml:space="preserve"> </w:t>
      </w:r>
    </w:p>
    <w:p w14:paraId="6DB169B5" w14:textId="77777777" w:rsidR="007B1314" w:rsidRPr="00395C4B" w:rsidRDefault="007B1314" w:rsidP="007B1314">
      <w:pPr>
        <w:jc w:val="both"/>
        <w:rPr>
          <w:rFonts w:ascii="Palatino Linotype" w:hAnsi="Palatino Linotype"/>
          <w:b/>
          <w:bCs/>
          <w:color w:val="000000"/>
        </w:rPr>
      </w:pPr>
    </w:p>
    <w:p w14:paraId="4A3144CE" w14:textId="77777777" w:rsidR="007B1314" w:rsidRPr="00395C4B" w:rsidRDefault="007B1314" w:rsidP="007B1314">
      <w:pPr>
        <w:autoSpaceDE w:val="0"/>
        <w:autoSpaceDN w:val="0"/>
        <w:adjustRightInd w:val="0"/>
        <w:ind w:left="851" w:right="902"/>
        <w:jc w:val="both"/>
        <w:rPr>
          <w:rFonts w:ascii="Palatino Linotype" w:hAnsi="Palatino Linotype" w:cs="Arial"/>
          <w:bCs/>
          <w:i/>
          <w:sz w:val="22"/>
          <w:szCs w:val="22"/>
          <w:lang w:eastAsia="en-US"/>
        </w:rPr>
      </w:pPr>
      <w:r w:rsidRPr="00395C4B">
        <w:rPr>
          <w:rFonts w:ascii="Palatino Linotype" w:hAnsi="Palatino Linotype" w:cs="Arial"/>
          <w:bCs/>
          <w:i/>
          <w:sz w:val="22"/>
          <w:szCs w:val="22"/>
        </w:rPr>
        <w:t>“</w:t>
      </w:r>
      <w:r w:rsidRPr="00395C4B">
        <w:rPr>
          <w:rFonts w:ascii="Palatino Linotype" w:hAnsi="Palatino Linotype" w:cs="Arial"/>
          <w:b/>
          <w:bCs/>
          <w:i/>
          <w:sz w:val="22"/>
          <w:szCs w:val="22"/>
        </w:rPr>
        <w:t>Registro Federal de Contribuyentes (RFC) de personas físicas. El RFC es una clave</w:t>
      </w:r>
      <w:r w:rsidRPr="00395C4B">
        <w:rPr>
          <w:rFonts w:ascii="Palatino Linotype" w:hAnsi="Palatino Linotype" w:cs="Arial"/>
          <w:bCs/>
          <w:i/>
          <w:sz w:val="22"/>
          <w:szCs w:val="22"/>
        </w:rPr>
        <w:t xml:space="preserve"> de carácter fiscal, </w:t>
      </w:r>
      <w:proofErr w:type="gramStart"/>
      <w:r w:rsidRPr="00395C4B">
        <w:rPr>
          <w:rFonts w:ascii="Palatino Linotype" w:hAnsi="Palatino Linotype" w:cs="Arial"/>
          <w:bCs/>
          <w:i/>
          <w:sz w:val="22"/>
          <w:szCs w:val="22"/>
        </w:rPr>
        <w:t>única</w:t>
      </w:r>
      <w:proofErr w:type="gramEnd"/>
      <w:r w:rsidRPr="00395C4B">
        <w:rPr>
          <w:rFonts w:ascii="Palatino Linotype" w:hAnsi="Palatino Linotype" w:cs="Arial"/>
          <w:bCs/>
          <w:i/>
          <w:sz w:val="22"/>
          <w:szCs w:val="22"/>
        </w:rPr>
        <w:t xml:space="preserve"> e irrepetible, </w:t>
      </w:r>
      <w:r w:rsidRPr="00395C4B">
        <w:rPr>
          <w:rFonts w:ascii="Palatino Linotype" w:hAnsi="Palatino Linotype" w:cs="Arial"/>
          <w:b/>
          <w:bCs/>
          <w:i/>
          <w:sz w:val="22"/>
          <w:szCs w:val="22"/>
        </w:rPr>
        <w:t>que permite identificar al titular, su edad y fecha de nacimiento</w:t>
      </w:r>
      <w:r w:rsidRPr="00395C4B">
        <w:rPr>
          <w:rFonts w:ascii="Palatino Linotype" w:hAnsi="Palatino Linotype" w:cs="Arial"/>
          <w:bCs/>
          <w:i/>
          <w:sz w:val="22"/>
          <w:szCs w:val="22"/>
        </w:rPr>
        <w:t xml:space="preserve">, </w:t>
      </w:r>
      <w:r w:rsidRPr="00395C4B">
        <w:rPr>
          <w:rFonts w:ascii="Palatino Linotype" w:hAnsi="Palatino Linotype" w:cs="Arial"/>
          <w:i/>
          <w:sz w:val="22"/>
          <w:szCs w:val="22"/>
          <w:lang w:eastAsia="es-MX"/>
        </w:rPr>
        <w:t>por</w:t>
      </w:r>
      <w:r w:rsidRPr="00395C4B">
        <w:rPr>
          <w:rFonts w:ascii="Palatino Linotype" w:hAnsi="Palatino Linotype" w:cs="Arial"/>
          <w:bCs/>
          <w:i/>
          <w:sz w:val="22"/>
          <w:szCs w:val="22"/>
        </w:rPr>
        <w:t xml:space="preserve"> lo que </w:t>
      </w:r>
      <w:r w:rsidRPr="00395C4B">
        <w:rPr>
          <w:rFonts w:ascii="Palatino Linotype" w:hAnsi="Palatino Linotype" w:cs="Arial"/>
          <w:b/>
          <w:bCs/>
          <w:i/>
          <w:sz w:val="22"/>
          <w:szCs w:val="22"/>
        </w:rPr>
        <w:t>es un dato personal de carácter confidencial</w:t>
      </w:r>
      <w:r w:rsidRPr="00395C4B">
        <w:rPr>
          <w:rFonts w:ascii="Palatino Linotype" w:hAnsi="Palatino Linotype" w:cs="Arial"/>
          <w:i/>
          <w:sz w:val="22"/>
          <w:szCs w:val="22"/>
        </w:rPr>
        <w:t>.</w:t>
      </w:r>
    </w:p>
    <w:p w14:paraId="5F297D02" w14:textId="77777777" w:rsidR="007B1314" w:rsidRPr="00395C4B" w:rsidRDefault="007B1314" w:rsidP="007B1314">
      <w:pPr>
        <w:autoSpaceDE w:val="0"/>
        <w:autoSpaceDN w:val="0"/>
        <w:adjustRightInd w:val="0"/>
        <w:ind w:left="851" w:right="902"/>
        <w:jc w:val="both"/>
        <w:rPr>
          <w:rFonts w:ascii="Palatino Linotype" w:hAnsi="Palatino Linotype" w:cs="Arial"/>
          <w:bCs/>
          <w:i/>
          <w:sz w:val="22"/>
          <w:szCs w:val="22"/>
        </w:rPr>
      </w:pPr>
      <w:r w:rsidRPr="00395C4B">
        <w:rPr>
          <w:rFonts w:ascii="Palatino Linotype" w:hAnsi="Palatino Linotype" w:cs="Arial"/>
          <w:bCs/>
          <w:i/>
          <w:sz w:val="22"/>
          <w:szCs w:val="22"/>
        </w:rPr>
        <w:t>Resoluciones:</w:t>
      </w:r>
    </w:p>
    <w:p w14:paraId="55AD9E53" w14:textId="77777777" w:rsidR="007B1314" w:rsidRPr="00395C4B" w:rsidRDefault="007B1314" w:rsidP="007B1314">
      <w:pPr>
        <w:autoSpaceDE w:val="0"/>
        <w:autoSpaceDN w:val="0"/>
        <w:adjustRightInd w:val="0"/>
        <w:ind w:left="851" w:right="902"/>
        <w:jc w:val="both"/>
        <w:rPr>
          <w:rFonts w:ascii="Palatino Linotype" w:hAnsi="Palatino Linotype" w:cs="Arial"/>
          <w:bCs/>
          <w:i/>
          <w:sz w:val="22"/>
          <w:szCs w:val="22"/>
        </w:rPr>
      </w:pPr>
      <w:r w:rsidRPr="00395C4B">
        <w:rPr>
          <w:rFonts w:ascii="Palatino Linotype" w:hAnsi="Palatino Linotype" w:cs="Arial"/>
          <w:bCs/>
          <w:i/>
          <w:sz w:val="22"/>
          <w:szCs w:val="22"/>
        </w:rPr>
        <w:t>• RRA 0189/</w:t>
      </w:r>
      <w:r w:rsidRPr="00395C4B">
        <w:rPr>
          <w:rFonts w:ascii="Palatino Linotype" w:hAnsi="Palatino Linotype" w:cs="Arial"/>
          <w:i/>
          <w:sz w:val="22"/>
          <w:szCs w:val="22"/>
          <w:lang w:eastAsia="es-MX"/>
        </w:rPr>
        <w:t>17</w:t>
      </w:r>
      <w:r w:rsidRPr="00395C4B">
        <w:rPr>
          <w:rFonts w:ascii="Palatino Linotype" w:hAnsi="Palatino Linotype" w:cs="Arial"/>
          <w:bCs/>
          <w:i/>
          <w:sz w:val="22"/>
          <w:szCs w:val="22"/>
        </w:rPr>
        <w:t>. Morena. 08 de febrero de 2017. Por unanimidad. Comisionado Ponente Joel Salas Suárez.</w:t>
      </w:r>
    </w:p>
    <w:p w14:paraId="009FC5E0" w14:textId="77777777" w:rsidR="007B1314" w:rsidRPr="00395C4B" w:rsidRDefault="007B1314" w:rsidP="007B1314">
      <w:pPr>
        <w:autoSpaceDE w:val="0"/>
        <w:autoSpaceDN w:val="0"/>
        <w:adjustRightInd w:val="0"/>
        <w:ind w:left="851" w:right="902"/>
        <w:jc w:val="both"/>
        <w:rPr>
          <w:rFonts w:ascii="Palatino Linotype" w:hAnsi="Palatino Linotype" w:cs="Arial"/>
          <w:bCs/>
          <w:i/>
          <w:sz w:val="22"/>
          <w:szCs w:val="22"/>
        </w:rPr>
      </w:pPr>
      <w:r w:rsidRPr="00395C4B">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14:paraId="0C76CF30" w14:textId="77777777" w:rsidR="007B1314" w:rsidRPr="00395C4B" w:rsidRDefault="007B1314" w:rsidP="007B1314">
      <w:pPr>
        <w:autoSpaceDE w:val="0"/>
        <w:autoSpaceDN w:val="0"/>
        <w:adjustRightInd w:val="0"/>
        <w:ind w:left="851" w:right="902"/>
        <w:jc w:val="both"/>
        <w:rPr>
          <w:rFonts w:ascii="Palatino Linotype" w:hAnsi="Palatino Linotype" w:cs="Arial"/>
          <w:i/>
          <w:sz w:val="22"/>
          <w:szCs w:val="22"/>
        </w:rPr>
      </w:pPr>
      <w:r w:rsidRPr="00395C4B">
        <w:rPr>
          <w:rFonts w:ascii="Palatino Linotype" w:hAnsi="Palatino Linotype" w:cs="Arial"/>
          <w:bCs/>
          <w:i/>
          <w:sz w:val="22"/>
          <w:szCs w:val="22"/>
        </w:rPr>
        <w:t xml:space="preserve">• RRA 1564/17. Tribunal Electoral del Poder Judicial de la Federación. 26 de abril de 2017. Por </w:t>
      </w:r>
      <w:r w:rsidRPr="00395C4B">
        <w:rPr>
          <w:rFonts w:ascii="Palatino Linotype" w:hAnsi="Palatino Linotype" w:cs="Arial"/>
          <w:i/>
          <w:sz w:val="22"/>
          <w:szCs w:val="22"/>
          <w:lang w:eastAsia="es-MX"/>
        </w:rPr>
        <w:t>unanimidad</w:t>
      </w:r>
      <w:r w:rsidRPr="00395C4B">
        <w:rPr>
          <w:rFonts w:ascii="Palatino Linotype" w:hAnsi="Palatino Linotype" w:cs="Arial"/>
          <w:bCs/>
          <w:i/>
          <w:sz w:val="22"/>
          <w:szCs w:val="22"/>
        </w:rPr>
        <w:t>. Comisionado Ponente Oscar Mauricio Guerra Ford.</w:t>
      </w:r>
      <w:r w:rsidRPr="00395C4B">
        <w:rPr>
          <w:rFonts w:ascii="Palatino Linotype" w:hAnsi="Palatino Linotype" w:cs="Arial"/>
          <w:i/>
          <w:sz w:val="22"/>
          <w:szCs w:val="22"/>
        </w:rPr>
        <w:t>” (Sic)</w:t>
      </w:r>
    </w:p>
    <w:p w14:paraId="44F70961" w14:textId="77777777" w:rsidR="007B1314" w:rsidRPr="00395C4B" w:rsidRDefault="007B1314" w:rsidP="007B1314">
      <w:pPr>
        <w:autoSpaceDE w:val="0"/>
        <w:autoSpaceDN w:val="0"/>
        <w:adjustRightInd w:val="0"/>
        <w:ind w:left="851" w:right="902"/>
        <w:jc w:val="both"/>
        <w:rPr>
          <w:rFonts w:ascii="Palatino Linotype" w:hAnsi="Palatino Linotype" w:cs="Arial"/>
          <w:sz w:val="22"/>
          <w:szCs w:val="22"/>
        </w:rPr>
      </w:pPr>
      <w:r w:rsidRPr="00395C4B">
        <w:rPr>
          <w:rFonts w:ascii="Palatino Linotype" w:hAnsi="Palatino Linotype" w:cs="Arial"/>
          <w:sz w:val="22"/>
          <w:szCs w:val="22"/>
        </w:rPr>
        <w:t>(Énfasis añadido)</w:t>
      </w:r>
    </w:p>
    <w:p w14:paraId="542FA245" w14:textId="77777777" w:rsidR="007B1314" w:rsidRPr="00395C4B" w:rsidRDefault="007B1314" w:rsidP="007B1314">
      <w:pPr>
        <w:autoSpaceDE w:val="0"/>
        <w:autoSpaceDN w:val="0"/>
        <w:adjustRightInd w:val="0"/>
        <w:ind w:left="851" w:right="902"/>
        <w:jc w:val="both"/>
        <w:rPr>
          <w:rFonts w:ascii="Palatino Linotype" w:hAnsi="Palatino Linotype" w:cs="Arial"/>
          <w:sz w:val="22"/>
          <w:szCs w:val="22"/>
        </w:rPr>
      </w:pPr>
    </w:p>
    <w:p w14:paraId="427112EC" w14:textId="77777777" w:rsidR="007B1314" w:rsidRPr="00395C4B" w:rsidRDefault="007B1314" w:rsidP="007B1314">
      <w:pPr>
        <w:spacing w:line="360" w:lineRule="auto"/>
        <w:jc w:val="both"/>
        <w:rPr>
          <w:rFonts w:ascii="Palatino Linotype" w:hAnsi="Palatino Linotype" w:cs="Arial"/>
        </w:rPr>
      </w:pPr>
      <w:r w:rsidRPr="00395C4B">
        <w:rPr>
          <w:rFonts w:ascii="Palatino Linotype" w:hAnsi="Palatino Linotype" w:cs="Arial"/>
          <w:lang w:eastAsia="es-MX"/>
        </w:rPr>
        <w:t xml:space="preserve">De lo anterior, se desprende que el Registro Federal de Contribuyentes se vincula al nombre de su </w:t>
      </w:r>
      <w:r w:rsidRPr="00395C4B">
        <w:rPr>
          <w:rFonts w:ascii="Palatino Linotype" w:hAnsi="Palatino Linotype"/>
          <w:bCs/>
        </w:rPr>
        <w:t>titular</w:t>
      </w:r>
      <w:r w:rsidRPr="00395C4B">
        <w:rPr>
          <w:rFonts w:ascii="Palatino Linotype" w:hAnsi="Palatino Linotype" w:cs="Arial"/>
          <w:lang w:eastAsia="es-MX"/>
        </w:rPr>
        <w:t xml:space="preserve">, permitiendo identificar la edad de la persona y fecha de nacimiento, determinando </w:t>
      </w:r>
      <w:r w:rsidRPr="00395C4B">
        <w:rPr>
          <w:rFonts w:ascii="Palatino Linotype" w:hAnsi="Palatino Linotype" w:cs="Arial"/>
        </w:rPr>
        <w:t>la</w:t>
      </w:r>
      <w:r w:rsidRPr="00395C4B">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395C4B">
        <w:rPr>
          <w:rFonts w:ascii="Palatino Linotype" w:hAnsi="Palatino Linotype"/>
          <w:lang w:eastAsia="es-MX"/>
        </w:rPr>
        <w:t>Municipios</w:t>
      </w:r>
      <w:r w:rsidRPr="00395C4B">
        <w:rPr>
          <w:rFonts w:ascii="Palatino Linotype" w:hAnsi="Palatino Linotype" w:cs="Arial"/>
          <w:lang w:eastAsia="es-MX"/>
        </w:rPr>
        <w:t xml:space="preserve"> y </w:t>
      </w:r>
      <w:r w:rsidRPr="00395C4B">
        <w:rPr>
          <w:rFonts w:ascii="Palatino Linotype" w:hAnsi="Palatino Linotype" w:cs="Arial"/>
        </w:rPr>
        <w:t>4, fracción XI</w:t>
      </w:r>
      <w:r w:rsidRPr="00395C4B">
        <w:rPr>
          <w:rFonts w:ascii="Palatino Linotype" w:hAnsi="Palatino Linotype" w:cs="Arial"/>
          <w:lang w:eastAsia="es-MX"/>
        </w:rPr>
        <w:t xml:space="preserve"> </w:t>
      </w:r>
      <w:r w:rsidRPr="00395C4B">
        <w:rPr>
          <w:rFonts w:ascii="Palatino Linotype" w:hAnsi="Palatino Linotype" w:cs="Arial"/>
        </w:rPr>
        <w:t>de la Ley de Protección de Datos Personales en Posesión de Sujetos Obligados del Estado de México y Municipios.</w:t>
      </w:r>
    </w:p>
    <w:p w14:paraId="06EFCA1E" w14:textId="77777777" w:rsidR="007B1314" w:rsidRPr="00395C4B" w:rsidRDefault="007B1314" w:rsidP="007B1314">
      <w:pPr>
        <w:spacing w:line="360" w:lineRule="auto"/>
        <w:jc w:val="both"/>
        <w:rPr>
          <w:rFonts w:ascii="Palatino Linotype" w:hAnsi="Palatino Linotype" w:cs="Arial"/>
          <w:lang w:eastAsia="es-MX"/>
        </w:rPr>
      </w:pPr>
    </w:p>
    <w:p w14:paraId="3829A755" w14:textId="77777777" w:rsidR="007B1314" w:rsidRPr="00395C4B" w:rsidRDefault="007B1314" w:rsidP="007B1314">
      <w:pPr>
        <w:spacing w:line="360" w:lineRule="auto"/>
        <w:jc w:val="both"/>
        <w:rPr>
          <w:rFonts w:ascii="Palatino Linotype" w:hAnsi="Palatino Linotype" w:cs="Arial"/>
          <w:lang w:eastAsia="es-MX"/>
        </w:rPr>
      </w:pPr>
      <w:r w:rsidRPr="00395C4B">
        <w:rPr>
          <w:rFonts w:ascii="Palatino Linotype" w:hAnsi="Palatino Linotype" w:cs="Arial"/>
          <w:lang w:eastAsia="es-MX"/>
        </w:rPr>
        <w:t xml:space="preserve">Por cuanto hace a la </w:t>
      </w:r>
      <w:r w:rsidRPr="00395C4B">
        <w:rPr>
          <w:rFonts w:ascii="Palatino Linotype" w:hAnsi="Palatino Linotype" w:cs="Arial"/>
          <w:b/>
        </w:rPr>
        <w:t xml:space="preserve">Clave Única de Registro de Población, </w:t>
      </w:r>
      <w:r w:rsidRPr="00395C4B">
        <w:rPr>
          <w:rFonts w:ascii="Palatino Linotype" w:hAnsi="Palatino Linotype" w:cs="Arial"/>
          <w:lang w:eastAsia="es-MX"/>
        </w:rPr>
        <w:t xml:space="preserve">constituye un dato personal, ya que </w:t>
      </w:r>
      <w:r w:rsidRPr="00395C4B">
        <w:rPr>
          <w:rFonts w:ascii="Palatino Linotype" w:hAnsi="Palatino Linotype"/>
          <w:lang w:eastAsia="es-MX"/>
        </w:rPr>
        <w:t>tiene</w:t>
      </w:r>
      <w:r w:rsidRPr="00395C4B">
        <w:rPr>
          <w:rFonts w:ascii="Palatino Linotype" w:hAnsi="Palatino Linotype" w:cs="Arial"/>
          <w:lang w:eastAsia="es-MX"/>
        </w:rPr>
        <w:t xml:space="preserve"> como finalidad registrar a cada una de las personas que integran la población </w:t>
      </w:r>
      <w:r w:rsidRPr="00395C4B">
        <w:rPr>
          <w:rFonts w:ascii="Palatino Linotype" w:hAnsi="Palatino Linotype" w:cs="Arial"/>
          <w:lang w:eastAsia="es-MX"/>
        </w:rPr>
        <w:lastRenderedPageBreak/>
        <w:t>del país, con los datos que permitan certificar y acreditar fehacientemente su identidad, la cual servirá para identificarla de manera individual.</w:t>
      </w:r>
    </w:p>
    <w:p w14:paraId="310537D4" w14:textId="77777777" w:rsidR="007B1314" w:rsidRPr="00395C4B" w:rsidRDefault="007B1314" w:rsidP="007B1314">
      <w:pPr>
        <w:spacing w:line="360" w:lineRule="auto"/>
        <w:jc w:val="both"/>
        <w:rPr>
          <w:rFonts w:ascii="Palatino Linotype" w:hAnsi="Palatino Linotype" w:cs="Arial"/>
          <w:lang w:eastAsia="es-MX"/>
        </w:rPr>
      </w:pPr>
    </w:p>
    <w:p w14:paraId="303B9297" w14:textId="77777777" w:rsidR="007B1314" w:rsidRPr="00395C4B" w:rsidRDefault="007B1314" w:rsidP="007B1314">
      <w:pPr>
        <w:spacing w:line="360" w:lineRule="auto"/>
        <w:jc w:val="both"/>
        <w:rPr>
          <w:rFonts w:ascii="Palatino Linotype" w:hAnsi="Palatino Linotype" w:cs="Arial"/>
          <w:lang w:eastAsia="es-MX"/>
        </w:rPr>
      </w:pPr>
      <w:r w:rsidRPr="00395C4B">
        <w:rPr>
          <w:rFonts w:ascii="Palatino Linotype" w:hAnsi="Palatino Linotype" w:cs="Arial"/>
          <w:lang w:eastAsia="es-MX"/>
        </w:rPr>
        <w:t xml:space="preserve">Lo </w:t>
      </w:r>
      <w:r w:rsidRPr="00395C4B">
        <w:rPr>
          <w:rFonts w:ascii="Palatino Linotype" w:hAnsi="Palatino Linotype"/>
          <w:lang w:eastAsia="es-MX"/>
        </w:rPr>
        <w:t>anterior</w:t>
      </w:r>
      <w:r w:rsidRPr="00395C4B">
        <w:rPr>
          <w:rFonts w:ascii="Palatino Linotype" w:hAnsi="Palatino Linotype" w:cs="Arial"/>
          <w:lang w:eastAsia="es-MX"/>
        </w:rPr>
        <w:t xml:space="preserve">, </w:t>
      </w:r>
      <w:r w:rsidRPr="00395C4B">
        <w:rPr>
          <w:rFonts w:ascii="Palatino Linotype" w:hAnsi="Palatino Linotype" w:cs="Arial"/>
        </w:rPr>
        <w:t>tiene</w:t>
      </w:r>
      <w:r w:rsidRPr="00395C4B">
        <w:rPr>
          <w:rFonts w:ascii="Palatino Linotype" w:hAnsi="Palatino Linotype" w:cs="Arial"/>
          <w:lang w:eastAsia="es-MX"/>
        </w:rPr>
        <w:t xml:space="preserve"> sustento en los artículos 86 y 91 de la Ley General de Población, la cual señala lo siguiente:</w:t>
      </w:r>
    </w:p>
    <w:p w14:paraId="787364C6" w14:textId="77777777" w:rsidR="007B1314" w:rsidRPr="00395C4B" w:rsidRDefault="007B1314" w:rsidP="007B1314">
      <w:pPr>
        <w:jc w:val="both"/>
        <w:rPr>
          <w:rFonts w:ascii="Palatino Linotype" w:hAnsi="Palatino Linotype" w:cs="Arial"/>
          <w:lang w:eastAsia="es-MX"/>
        </w:rPr>
      </w:pPr>
    </w:p>
    <w:p w14:paraId="7DEDE96D" w14:textId="77777777" w:rsidR="007B1314" w:rsidRPr="00395C4B" w:rsidRDefault="007B1314" w:rsidP="007B1314">
      <w:pPr>
        <w:autoSpaceDE w:val="0"/>
        <w:autoSpaceDN w:val="0"/>
        <w:adjustRightInd w:val="0"/>
        <w:ind w:left="851" w:right="902"/>
        <w:jc w:val="both"/>
        <w:rPr>
          <w:rFonts w:ascii="Palatino Linotype" w:hAnsi="Palatino Linotype" w:cs="Arial"/>
          <w:i/>
          <w:sz w:val="22"/>
          <w:szCs w:val="22"/>
          <w:lang w:eastAsia="es-MX"/>
        </w:rPr>
      </w:pPr>
      <w:r w:rsidRPr="00395C4B">
        <w:rPr>
          <w:rFonts w:ascii="Palatino Linotype" w:hAnsi="Palatino Linotype" w:cs="Arial,Bold"/>
          <w:bCs/>
          <w:i/>
          <w:sz w:val="22"/>
          <w:szCs w:val="22"/>
          <w:lang w:eastAsia="es-MX"/>
        </w:rPr>
        <w:t>“</w:t>
      </w:r>
      <w:r w:rsidRPr="00395C4B">
        <w:rPr>
          <w:rFonts w:ascii="Palatino Linotype" w:hAnsi="Palatino Linotype" w:cs="Arial,Bold"/>
          <w:b/>
          <w:bCs/>
          <w:i/>
          <w:sz w:val="22"/>
          <w:szCs w:val="22"/>
          <w:lang w:eastAsia="es-MX"/>
        </w:rPr>
        <w:t xml:space="preserve">Artículo 86. </w:t>
      </w:r>
      <w:r w:rsidRPr="00395C4B">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14:paraId="2B20F136" w14:textId="77777777" w:rsidR="007B1314" w:rsidRPr="00395C4B" w:rsidRDefault="007B1314" w:rsidP="007B1314">
      <w:pPr>
        <w:autoSpaceDE w:val="0"/>
        <w:autoSpaceDN w:val="0"/>
        <w:adjustRightInd w:val="0"/>
        <w:ind w:left="851" w:right="902"/>
        <w:jc w:val="both"/>
        <w:rPr>
          <w:rFonts w:ascii="Palatino Linotype" w:hAnsi="Palatino Linotype" w:cs="Arial"/>
          <w:i/>
          <w:sz w:val="22"/>
          <w:szCs w:val="22"/>
          <w:lang w:eastAsia="es-MX"/>
        </w:rPr>
      </w:pPr>
      <w:r w:rsidRPr="00395C4B">
        <w:rPr>
          <w:rFonts w:ascii="Palatino Linotype" w:hAnsi="Palatino Linotype" w:cs="Arial,Bold"/>
          <w:b/>
          <w:bCs/>
          <w:i/>
          <w:sz w:val="22"/>
          <w:szCs w:val="22"/>
          <w:lang w:eastAsia="es-MX"/>
        </w:rPr>
        <w:t xml:space="preserve">Artículo 91. </w:t>
      </w:r>
      <w:r w:rsidRPr="00395C4B">
        <w:rPr>
          <w:rFonts w:ascii="Palatino Linotype" w:hAnsi="Palatino Linotype" w:cs="Arial"/>
          <w:b/>
          <w:i/>
          <w:sz w:val="22"/>
          <w:szCs w:val="22"/>
          <w:lang w:eastAsia="es-MX"/>
        </w:rPr>
        <w:t>Al incorporar a una persona en el Registro Nacional de Población</w:t>
      </w:r>
      <w:r w:rsidRPr="00395C4B">
        <w:rPr>
          <w:rFonts w:ascii="Palatino Linotype" w:hAnsi="Palatino Linotype" w:cs="Arial"/>
          <w:i/>
          <w:sz w:val="22"/>
          <w:szCs w:val="22"/>
          <w:lang w:eastAsia="es-MX"/>
        </w:rPr>
        <w:t xml:space="preserve">, se le asignará una clave </w:t>
      </w:r>
      <w:r w:rsidRPr="00395C4B">
        <w:rPr>
          <w:rFonts w:ascii="Palatino Linotype" w:hAnsi="Palatino Linotype" w:cs="Arial"/>
          <w:b/>
          <w:i/>
          <w:sz w:val="22"/>
          <w:szCs w:val="22"/>
          <w:lang w:eastAsia="es-MX"/>
        </w:rPr>
        <w:t>que se denominará Clave Única de Registro de Población</w:t>
      </w:r>
      <w:r w:rsidRPr="00395C4B">
        <w:rPr>
          <w:rFonts w:ascii="Palatino Linotype" w:hAnsi="Palatino Linotype" w:cs="Arial"/>
          <w:i/>
          <w:sz w:val="22"/>
          <w:szCs w:val="22"/>
          <w:lang w:eastAsia="es-MX"/>
        </w:rPr>
        <w:t xml:space="preserve">. </w:t>
      </w:r>
      <w:r w:rsidRPr="00395C4B">
        <w:rPr>
          <w:rFonts w:ascii="Palatino Linotype" w:hAnsi="Palatino Linotype" w:cs="Arial"/>
          <w:b/>
          <w:i/>
          <w:sz w:val="22"/>
          <w:szCs w:val="22"/>
          <w:lang w:eastAsia="es-MX"/>
        </w:rPr>
        <w:t>Esta servirá para</w:t>
      </w:r>
      <w:r w:rsidRPr="00395C4B">
        <w:rPr>
          <w:rFonts w:ascii="Palatino Linotype" w:hAnsi="Palatino Linotype" w:cs="Arial"/>
          <w:i/>
          <w:sz w:val="22"/>
          <w:szCs w:val="22"/>
          <w:lang w:eastAsia="es-MX"/>
        </w:rPr>
        <w:t xml:space="preserve"> registrarla e </w:t>
      </w:r>
      <w:r w:rsidRPr="00395C4B">
        <w:rPr>
          <w:rFonts w:ascii="Palatino Linotype" w:hAnsi="Palatino Linotype" w:cs="Arial"/>
          <w:b/>
          <w:i/>
          <w:sz w:val="22"/>
          <w:szCs w:val="22"/>
          <w:lang w:eastAsia="es-MX"/>
        </w:rPr>
        <w:t>identificarla en forma individual</w:t>
      </w:r>
      <w:r w:rsidRPr="00395C4B">
        <w:rPr>
          <w:rFonts w:ascii="Palatino Linotype" w:hAnsi="Palatino Linotype" w:cs="Arial"/>
          <w:i/>
          <w:sz w:val="22"/>
          <w:szCs w:val="22"/>
          <w:lang w:eastAsia="es-MX"/>
        </w:rPr>
        <w:t xml:space="preserve">.” </w:t>
      </w:r>
    </w:p>
    <w:p w14:paraId="29D26CC6" w14:textId="77777777" w:rsidR="007B1314" w:rsidRPr="00395C4B" w:rsidRDefault="007B1314" w:rsidP="007B1314">
      <w:pPr>
        <w:autoSpaceDE w:val="0"/>
        <w:autoSpaceDN w:val="0"/>
        <w:adjustRightInd w:val="0"/>
        <w:ind w:left="851" w:right="902"/>
        <w:jc w:val="both"/>
        <w:rPr>
          <w:rFonts w:ascii="Palatino Linotype" w:hAnsi="Palatino Linotype" w:cs="Arial"/>
          <w:sz w:val="22"/>
          <w:szCs w:val="22"/>
        </w:rPr>
      </w:pPr>
      <w:r w:rsidRPr="00395C4B">
        <w:rPr>
          <w:rFonts w:ascii="Palatino Linotype" w:hAnsi="Palatino Linotype" w:cs="Arial"/>
          <w:sz w:val="22"/>
          <w:szCs w:val="22"/>
        </w:rPr>
        <w:t>(Énfasis añadido)</w:t>
      </w:r>
    </w:p>
    <w:p w14:paraId="08A3BEB3" w14:textId="77777777" w:rsidR="007B1314" w:rsidRPr="00395C4B" w:rsidRDefault="007B1314" w:rsidP="007B1314">
      <w:pPr>
        <w:autoSpaceDE w:val="0"/>
        <w:autoSpaceDN w:val="0"/>
        <w:adjustRightInd w:val="0"/>
        <w:ind w:left="851" w:right="902"/>
        <w:jc w:val="both"/>
        <w:rPr>
          <w:rFonts w:ascii="Palatino Linotype" w:hAnsi="Palatino Linotype" w:cs="Arial"/>
          <w:sz w:val="22"/>
          <w:szCs w:val="22"/>
        </w:rPr>
      </w:pPr>
    </w:p>
    <w:p w14:paraId="0CD7998B" w14:textId="77777777" w:rsidR="007B1314" w:rsidRPr="00395C4B" w:rsidRDefault="007B1314" w:rsidP="007B1314">
      <w:pPr>
        <w:spacing w:line="360" w:lineRule="auto"/>
        <w:jc w:val="both"/>
        <w:rPr>
          <w:rFonts w:ascii="Palatino Linotype" w:hAnsi="Palatino Linotype"/>
          <w:lang w:eastAsia="es-MX"/>
        </w:rPr>
      </w:pPr>
      <w:r w:rsidRPr="00395C4B">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395C4B">
        <w:rPr>
          <w:rFonts w:ascii="Palatino Linotype" w:hAnsi="Palatino Linotype"/>
          <w:bCs/>
        </w:rPr>
        <w:t>identidad</w:t>
      </w:r>
      <w:r w:rsidRPr="00395C4B">
        <w:rPr>
          <w:rFonts w:ascii="Palatino Linotype" w:hAnsi="Palatino Linotype"/>
          <w:lang w:eastAsia="es-MX"/>
        </w:rPr>
        <w:t xml:space="preserve"> (acta de nacimiento, carta de naturalización o documento migratorio), la </w:t>
      </w:r>
      <w:r w:rsidRPr="00395C4B">
        <w:rPr>
          <w:rFonts w:ascii="Palatino Linotype" w:hAnsi="Palatino Linotype" w:cs="Arial"/>
        </w:rPr>
        <w:t>cual</w:t>
      </w:r>
      <w:r w:rsidRPr="00395C4B">
        <w:rPr>
          <w:rFonts w:ascii="Palatino Linotype" w:hAnsi="Palatino Linotype"/>
          <w:lang w:eastAsia="es-MX"/>
        </w:rPr>
        <w:t xml:space="preserve"> se integra de</w:t>
      </w:r>
      <w:r w:rsidRPr="00395C4B">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395C4B">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462A2C08" w14:textId="77777777" w:rsidR="007B1314" w:rsidRPr="00395C4B" w:rsidRDefault="007B1314" w:rsidP="007B1314">
      <w:pPr>
        <w:spacing w:line="360" w:lineRule="auto"/>
        <w:jc w:val="both"/>
        <w:rPr>
          <w:rFonts w:ascii="Palatino Linotype" w:hAnsi="Palatino Linotype"/>
          <w:lang w:eastAsia="es-MX"/>
        </w:rPr>
      </w:pPr>
    </w:p>
    <w:p w14:paraId="5AE81422" w14:textId="77777777" w:rsidR="007B1314" w:rsidRPr="00395C4B" w:rsidRDefault="007B1314" w:rsidP="007B1314">
      <w:pPr>
        <w:spacing w:line="360" w:lineRule="auto"/>
        <w:jc w:val="both"/>
        <w:rPr>
          <w:rFonts w:ascii="Palatino Linotype" w:hAnsi="Palatino Linotype" w:cs="Arial"/>
          <w:lang w:eastAsia="es-MX"/>
        </w:rPr>
      </w:pPr>
      <w:r w:rsidRPr="00395C4B">
        <w:rPr>
          <w:rFonts w:ascii="Palatino Linotype" w:hAnsi="Palatino Linotype" w:cs="Arial"/>
          <w:lang w:eastAsia="es-MX"/>
        </w:rPr>
        <w:t xml:space="preserve">Al respecto, el </w:t>
      </w:r>
      <w:r w:rsidRPr="00395C4B">
        <w:rPr>
          <w:rFonts w:ascii="Palatino Linotype" w:eastAsia="Arial Unicode MS" w:hAnsi="Palatino Linotype" w:cs="Arial"/>
        </w:rPr>
        <w:t>Instituto Nacional de Transparencia, Acceso a la Información y Protección de Datos Personales (INAI),</w:t>
      </w:r>
      <w:r w:rsidRPr="00395C4B">
        <w:rPr>
          <w:rFonts w:ascii="Palatino Linotype" w:hAnsi="Palatino Linotype" w:cs="Arial"/>
          <w:lang w:eastAsia="es-MX"/>
        </w:rPr>
        <w:t xml:space="preserve"> a través del Criterio 18/17 de la Segunda Época, señala literalmente lo siguiente:</w:t>
      </w:r>
    </w:p>
    <w:p w14:paraId="14594567" w14:textId="77777777" w:rsidR="007B1314" w:rsidRPr="00395C4B" w:rsidRDefault="007B1314" w:rsidP="007B1314">
      <w:pPr>
        <w:jc w:val="both"/>
        <w:rPr>
          <w:rFonts w:ascii="Palatino Linotype" w:hAnsi="Palatino Linotype" w:cs="Arial"/>
          <w:lang w:eastAsia="es-MX"/>
        </w:rPr>
      </w:pPr>
    </w:p>
    <w:p w14:paraId="3FC84D38" w14:textId="77777777" w:rsidR="007B1314" w:rsidRPr="00395C4B" w:rsidRDefault="007B1314" w:rsidP="007B1314">
      <w:pPr>
        <w:autoSpaceDE w:val="0"/>
        <w:autoSpaceDN w:val="0"/>
        <w:adjustRightInd w:val="0"/>
        <w:ind w:left="851" w:right="902"/>
        <w:jc w:val="both"/>
        <w:rPr>
          <w:rFonts w:ascii="Palatino Linotype" w:hAnsi="Palatino Linotype" w:cs="Arial"/>
          <w:i/>
          <w:sz w:val="22"/>
          <w:szCs w:val="22"/>
          <w:lang w:eastAsia="es-MX"/>
        </w:rPr>
      </w:pPr>
      <w:r w:rsidRPr="00395C4B">
        <w:rPr>
          <w:rFonts w:ascii="Palatino Linotype" w:hAnsi="Palatino Linotype" w:cs="Arial"/>
          <w:i/>
          <w:sz w:val="22"/>
          <w:szCs w:val="22"/>
          <w:lang w:eastAsia="es-MX"/>
        </w:rPr>
        <w:t>“</w:t>
      </w:r>
      <w:r w:rsidRPr="00395C4B">
        <w:rPr>
          <w:rFonts w:ascii="Palatino Linotype" w:hAnsi="Palatino Linotype" w:cs="Arial"/>
          <w:b/>
          <w:i/>
          <w:sz w:val="22"/>
          <w:szCs w:val="22"/>
          <w:lang w:eastAsia="es-MX"/>
        </w:rPr>
        <w:t>Clave Única de Registro de Población (CURP).</w:t>
      </w:r>
      <w:r w:rsidRPr="00395C4B">
        <w:rPr>
          <w:rFonts w:ascii="Palatino Linotype" w:hAnsi="Palatino Linotype" w:cs="Arial"/>
          <w:i/>
          <w:sz w:val="22"/>
          <w:szCs w:val="22"/>
          <w:lang w:eastAsia="es-MX"/>
        </w:rPr>
        <w:t xml:space="preserve"> </w:t>
      </w:r>
      <w:r w:rsidRPr="00395C4B">
        <w:rPr>
          <w:rFonts w:ascii="Palatino Linotype" w:hAnsi="Palatino Linotype" w:cs="Arial"/>
          <w:b/>
          <w:i/>
          <w:sz w:val="22"/>
          <w:szCs w:val="22"/>
          <w:lang w:eastAsia="es-MX"/>
        </w:rPr>
        <w:t>La Clave Única de Registro de Población se integra por datos personales que sólo conciernen al particular titular</w:t>
      </w:r>
      <w:r w:rsidRPr="00395C4B">
        <w:rPr>
          <w:rFonts w:ascii="Palatino Linotype" w:hAnsi="Palatino Linotype" w:cs="Arial"/>
          <w:i/>
          <w:sz w:val="22"/>
          <w:szCs w:val="22"/>
          <w:lang w:eastAsia="es-MX"/>
        </w:rPr>
        <w:t xml:space="preserve"> de la misma, </w:t>
      </w:r>
      <w:r w:rsidRPr="00395C4B">
        <w:rPr>
          <w:rFonts w:ascii="Palatino Linotype" w:hAnsi="Palatino Linotype" w:cs="Arial"/>
          <w:b/>
          <w:i/>
          <w:sz w:val="22"/>
          <w:szCs w:val="22"/>
          <w:lang w:eastAsia="es-MX"/>
        </w:rPr>
        <w:t>como lo son su nombre, apellidos, fecha de nacimiento, lugar de nacimiento y sexo</w:t>
      </w:r>
      <w:r w:rsidRPr="00395C4B">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395C4B">
        <w:rPr>
          <w:rFonts w:ascii="Palatino Linotype" w:hAnsi="Palatino Linotype" w:cs="Arial"/>
          <w:b/>
          <w:i/>
          <w:sz w:val="22"/>
          <w:szCs w:val="22"/>
          <w:lang w:eastAsia="es-MX"/>
        </w:rPr>
        <w:t>por lo que la CURP está considerada como información confidencial</w:t>
      </w:r>
      <w:r w:rsidRPr="00395C4B">
        <w:rPr>
          <w:rFonts w:ascii="Palatino Linotype" w:hAnsi="Palatino Linotype" w:cs="Arial"/>
          <w:i/>
          <w:sz w:val="22"/>
          <w:szCs w:val="22"/>
          <w:lang w:eastAsia="es-MX"/>
        </w:rPr>
        <w:t xml:space="preserve">. </w:t>
      </w:r>
    </w:p>
    <w:p w14:paraId="02473E28" w14:textId="77777777" w:rsidR="007B1314" w:rsidRPr="00395C4B" w:rsidRDefault="007B1314" w:rsidP="007B1314">
      <w:pPr>
        <w:autoSpaceDE w:val="0"/>
        <w:autoSpaceDN w:val="0"/>
        <w:adjustRightInd w:val="0"/>
        <w:ind w:left="851" w:right="902"/>
        <w:jc w:val="both"/>
        <w:rPr>
          <w:rFonts w:ascii="Palatino Linotype" w:hAnsi="Palatino Linotype" w:cs="Arial"/>
          <w:bCs/>
          <w:i/>
          <w:sz w:val="22"/>
          <w:szCs w:val="22"/>
          <w:lang w:eastAsia="es-MX"/>
        </w:rPr>
      </w:pPr>
      <w:r w:rsidRPr="00395C4B">
        <w:rPr>
          <w:rFonts w:ascii="Palatino Linotype" w:hAnsi="Palatino Linotype" w:cs="Arial"/>
          <w:bCs/>
          <w:i/>
          <w:sz w:val="22"/>
          <w:szCs w:val="22"/>
          <w:lang w:eastAsia="es-MX"/>
        </w:rPr>
        <w:t>Resoluciones:</w:t>
      </w:r>
    </w:p>
    <w:p w14:paraId="02282BB9" w14:textId="77777777" w:rsidR="007B1314" w:rsidRPr="00395C4B" w:rsidRDefault="007B1314" w:rsidP="007B1314">
      <w:pPr>
        <w:autoSpaceDE w:val="0"/>
        <w:autoSpaceDN w:val="0"/>
        <w:adjustRightInd w:val="0"/>
        <w:ind w:left="851" w:right="902"/>
        <w:jc w:val="both"/>
        <w:rPr>
          <w:rFonts w:ascii="Palatino Linotype" w:hAnsi="Palatino Linotype" w:cs="Arial"/>
          <w:bCs/>
          <w:i/>
          <w:sz w:val="22"/>
          <w:szCs w:val="22"/>
          <w:lang w:eastAsia="es-MX"/>
        </w:rPr>
      </w:pPr>
      <w:r w:rsidRPr="00395C4B">
        <w:rPr>
          <w:rFonts w:ascii="Palatino Linotype" w:hAnsi="Palatino Linotype" w:cs="Arial"/>
          <w:bCs/>
          <w:i/>
          <w:sz w:val="22"/>
          <w:szCs w:val="22"/>
          <w:lang w:eastAsia="es-MX"/>
        </w:rPr>
        <w:t>• RRA 3995/16. Secretaría de la Defensa Nacional. 1 de febrero de 2017. Por unanimidad. Comisionado Ponente Rosendoevgueni Monterrey Chepov.</w:t>
      </w:r>
    </w:p>
    <w:p w14:paraId="5A220B9C" w14:textId="77777777" w:rsidR="007B1314" w:rsidRPr="00395C4B" w:rsidRDefault="007B1314" w:rsidP="007B1314">
      <w:pPr>
        <w:autoSpaceDE w:val="0"/>
        <w:autoSpaceDN w:val="0"/>
        <w:adjustRightInd w:val="0"/>
        <w:ind w:left="851" w:right="902"/>
        <w:jc w:val="both"/>
        <w:rPr>
          <w:rFonts w:ascii="Palatino Linotype" w:hAnsi="Palatino Linotype" w:cs="Arial"/>
          <w:bCs/>
          <w:i/>
          <w:sz w:val="22"/>
          <w:szCs w:val="22"/>
          <w:lang w:eastAsia="es-MX"/>
        </w:rPr>
      </w:pPr>
      <w:r w:rsidRPr="00395C4B">
        <w:rPr>
          <w:rFonts w:ascii="Palatino Linotype" w:hAnsi="Palatino Linotype" w:cs="Arial"/>
          <w:bCs/>
          <w:i/>
          <w:sz w:val="22"/>
          <w:szCs w:val="22"/>
          <w:lang w:eastAsia="es-MX"/>
        </w:rPr>
        <w:t xml:space="preserve">• RRA 0937/17. Senado de la República. 15 de marzo de 2017. Por unanimidad. Comisionada Ponente </w:t>
      </w:r>
      <w:r w:rsidRPr="00395C4B">
        <w:rPr>
          <w:rFonts w:ascii="Palatino Linotype" w:hAnsi="Palatino Linotype" w:cs="Arial"/>
          <w:i/>
          <w:sz w:val="22"/>
          <w:szCs w:val="22"/>
          <w:lang w:eastAsia="es-MX"/>
        </w:rPr>
        <w:t>Ximena</w:t>
      </w:r>
      <w:r w:rsidRPr="00395C4B">
        <w:rPr>
          <w:rFonts w:ascii="Palatino Linotype" w:hAnsi="Palatino Linotype" w:cs="Arial"/>
          <w:bCs/>
          <w:i/>
          <w:sz w:val="22"/>
          <w:szCs w:val="22"/>
          <w:lang w:eastAsia="es-MX"/>
        </w:rPr>
        <w:t xml:space="preserve"> Puente de la Mora. </w:t>
      </w:r>
    </w:p>
    <w:p w14:paraId="6724415F" w14:textId="77777777" w:rsidR="007B1314" w:rsidRPr="00395C4B" w:rsidRDefault="007B1314" w:rsidP="007B1314">
      <w:pPr>
        <w:autoSpaceDE w:val="0"/>
        <w:autoSpaceDN w:val="0"/>
        <w:adjustRightInd w:val="0"/>
        <w:ind w:left="851" w:right="902"/>
        <w:jc w:val="both"/>
        <w:rPr>
          <w:rFonts w:ascii="Palatino Linotype" w:hAnsi="Palatino Linotype" w:cs="Arial"/>
          <w:i/>
          <w:sz w:val="22"/>
          <w:szCs w:val="22"/>
          <w:lang w:eastAsia="es-MX"/>
        </w:rPr>
      </w:pPr>
      <w:r w:rsidRPr="00395C4B">
        <w:rPr>
          <w:rFonts w:ascii="Palatino Linotype" w:hAnsi="Palatino Linotype" w:cs="Arial"/>
          <w:bCs/>
          <w:i/>
          <w:sz w:val="22"/>
          <w:szCs w:val="22"/>
          <w:lang w:eastAsia="es-MX"/>
        </w:rPr>
        <w:t xml:space="preserve">• RRA 0478/17. Secretaría de Relaciones Exteriores. 26 de abril de 2017. Por unanimidad. </w:t>
      </w:r>
      <w:r w:rsidRPr="00395C4B">
        <w:rPr>
          <w:rFonts w:ascii="Palatino Linotype" w:hAnsi="Palatino Linotype" w:cs="Arial"/>
          <w:i/>
          <w:sz w:val="22"/>
          <w:szCs w:val="22"/>
          <w:lang w:eastAsia="es-MX"/>
        </w:rPr>
        <w:t>Comisionada</w:t>
      </w:r>
      <w:r w:rsidRPr="00395C4B">
        <w:rPr>
          <w:rFonts w:ascii="Palatino Linotype" w:hAnsi="Palatino Linotype" w:cs="Arial"/>
          <w:bCs/>
          <w:i/>
          <w:sz w:val="22"/>
          <w:szCs w:val="22"/>
          <w:lang w:eastAsia="es-MX"/>
        </w:rPr>
        <w:t xml:space="preserve"> Ponente Areli Cano Guadiana.</w:t>
      </w:r>
      <w:r w:rsidRPr="00395C4B">
        <w:rPr>
          <w:rFonts w:ascii="Palatino Linotype" w:hAnsi="Palatino Linotype" w:cs="Arial"/>
          <w:i/>
          <w:sz w:val="22"/>
          <w:szCs w:val="22"/>
          <w:lang w:eastAsia="es-MX"/>
        </w:rPr>
        <w:t xml:space="preserve">” </w:t>
      </w:r>
      <w:r w:rsidRPr="00395C4B">
        <w:rPr>
          <w:rFonts w:ascii="Palatino Linotype" w:hAnsi="Palatino Linotype" w:cs="Arial"/>
          <w:i/>
          <w:sz w:val="22"/>
          <w:szCs w:val="22"/>
        </w:rPr>
        <w:t>(Sic)</w:t>
      </w:r>
    </w:p>
    <w:p w14:paraId="74ECCCAC" w14:textId="77777777" w:rsidR="007B1314" w:rsidRPr="00395C4B" w:rsidRDefault="007B1314" w:rsidP="007B1314">
      <w:pPr>
        <w:autoSpaceDE w:val="0"/>
        <w:autoSpaceDN w:val="0"/>
        <w:adjustRightInd w:val="0"/>
        <w:ind w:left="851" w:right="902"/>
        <w:jc w:val="both"/>
        <w:rPr>
          <w:rFonts w:ascii="Palatino Linotype" w:hAnsi="Palatino Linotype" w:cs="Arial"/>
          <w:sz w:val="22"/>
          <w:szCs w:val="22"/>
        </w:rPr>
      </w:pPr>
      <w:r w:rsidRPr="00395C4B">
        <w:rPr>
          <w:rFonts w:ascii="Palatino Linotype" w:hAnsi="Palatino Linotype" w:cs="Arial"/>
          <w:sz w:val="22"/>
          <w:szCs w:val="22"/>
        </w:rPr>
        <w:t>(Énfasis añadido)</w:t>
      </w:r>
    </w:p>
    <w:p w14:paraId="3B74E9A8" w14:textId="77777777" w:rsidR="007B1314" w:rsidRPr="00395C4B" w:rsidRDefault="007B1314" w:rsidP="007B1314">
      <w:pPr>
        <w:autoSpaceDE w:val="0"/>
        <w:autoSpaceDN w:val="0"/>
        <w:adjustRightInd w:val="0"/>
        <w:ind w:left="851" w:right="902"/>
        <w:jc w:val="both"/>
        <w:rPr>
          <w:rFonts w:ascii="Palatino Linotype" w:hAnsi="Palatino Linotype" w:cs="Arial"/>
          <w:sz w:val="22"/>
          <w:szCs w:val="22"/>
        </w:rPr>
      </w:pPr>
    </w:p>
    <w:p w14:paraId="0F349F96" w14:textId="77777777" w:rsidR="007B1314" w:rsidRPr="00395C4B" w:rsidRDefault="007B1314" w:rsidP="007B1314">
      <w:pPr>
        <w:spacing w:line="360" w:lineRule="auto"/>
        <w:jc w:val="both"/>
        <w:rPr>
          <w:rFonts w:ascii="Palatino Linotype" w:hAnsi="Palatino Linotype" w:cs="Arial"/>
          <w:lang w:eastAsia="es-MX"/>
        </w:rPr>
      </w:pPr>
      <w:r w:rsidRPr="00395C4B">
        <w:rPr>
          <w:rFonts w:ascii="Palatino Linotype" w:hAnsi="Palatino Linotype" w:cs="Arial"/>
          <w:lang w:eastAsia="es-MX"/>
        </w:rPr>
        <w:t xml:space="preserve">De lo anterior, se desprende que la </w:t>
      </w:r>
      <w:r w:rsidRPr="00395C4B">
        <w:rPr>
          <w:rFonts w:ascii="Palatino Linotype" w:hAnsi="Palatino Linotype"/>
          <w:lang w:eastAsia="es-MX"/>
        </w:rPr>
        <w:t xml:space="preserve">Clave Única de Registro de Población, </w:t>
      </w:r>
      <w:r w:rsidRPr="00395C4B">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395C4B">
        <w:rPr>
          <w:rFonts w:ascii="Palatino Linotype" w:hAnsi="Palatino Linotype"/>
          <w:bCs/>
        </w:rPr>
        <w:t>personal</w:t>
      </w:r>
      <w:r w:rsidRPr="00395C4B">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395C4B">
        <w:rPr>
          <w:rFonts w:ascii="Palatino Linotype" w:hAnsi="Palatino Linotype" w:cs="Arial"/>
        </w:rPr>
        <w:t>4, fracción XI</w:t>
      </w:r>
      <w:r w:rsidRPr="00395C4B">
        <w:rPr>
          <w:rFonts w:ascii="Palatino Linotype" w:hAnsi="Palatino Linotype" w:cs="Arial"/>
          <w:lang w:eastAsia="es-MX"/>
        </w:rPr>
        <w:t xml:space="preserve"> </w:t>
      </w:r>
      <w:r w:rsidRPr="00395C4B">
        <w:rPr>
          <w:rFonts w:ascii="Palatino Linotype" w:hAnsi="Palatino Linotype" w:cs="Arial"/>
        </w:rPr>
        <w:t>de la Ley de Protección de Datos Personales en Posesión de Sujetos Obligados del Estado de México y Municipios</w:t>
      </w:r>
      <w:r w:rsidRPr="00395C4B">
        <w:rPr>
          <w:rFonts w:ascii="Palatino Linotype" w:hAnsi="Palatino Linotype" w:cs="Arial"/>
          <w:lang w:eastAsia="es-MX"/>
        </w:rPr>
        <w:t>.</w:t>
      </w:r>
    </w:p>
    <w:p w14:paraId="70DAF0E4" w14:textId="77777777" w:rsidR="007B1314" w:rsidRPr="00395C4B" w:rsidRDefault="007B1314" w:rsidP="007B1314">
      <w:pPr>
        <w:spacing w:line="360" w:lineRule="auto"/>
        <w:jc w:val="both"/>
        <w:rPr>
          <w:rFonts w:ascii="Palatino Linotype" w:hAnsi="Palatino Linotype" w:cs="Arial"/>
          <w:lang w:eastAsia="es-MX"/>
        </w:rPr>
      </w:pPr>
    </w:p>
    <w:p w14:paraId="1A584BE6" w14:textId="77777777" w:rsidR="007B1314" w:rsidRPr="00395C4B" w:rsidRDefault="007B1314" w:rsidP="007B1314">
      <w:pPr>
        <w:spacing w:line="360" w:lineRule="auto"/>
        <w:jc w:val="both"/>
        <w:rPr>
          <w:rFonts w:ascii="Palatino Linotype" w:hAnsi="Palatino Linotype" w:cs="Arial"/>
          <w:lang w:eastAsia="es-MX"/>
        </w:rPr>
      </w:pPr>
      <w:r w:rsidRPr="00395C4B">
        <w:rPr>
          <w:rFonts w:ascii="Palatino Linotype" w:hAnsi="Palatino Linotype" w:cs="Arial"/>
          <w:lang w:eastAsia="es-MX"/>
        </w:rPr>
        <w:t xml:space="preserve">Por cuanto hace a la </w:t>
      </w:r>
      <w:r w:rsidRPr="00395C4B">
        <w:rPr>
          <w:rFonts w:ascii="Palatino Linotype" w:hAnsi="Palatino Linotype" w:cs="Arial"/>
          <w:b/>
        </w:rPr>
        <w:t>Clave de cualquier tipo de seguridad social</w:t>
      </w:r>
      <w:r w:rsidRPr="00395C4B">
        <w:rPr>
          <w:rFonts w:ascii="Palatino Linotype" w:hAnsi="Palatino Linotype" w:cs="Arial"/>
        </w:rPr>
        <w:t xml:space="preserve"> (ISSEMYM, u otros), está integrado por una </w:t>
      </w:r>
      <w:r w:rsidRPr="00395C4B">
        <w:rPr>
          <w:rFonts w:ascii="Palatino Linotype" w:hAnsi="Palatino Linotype" w:cs="Arial"/>
          <w:bCs/>
          <w:lang w:eastAsia="es-MX"/>
        </w:rPr>
        <w:t xml:space="preserve">secuencia de números con los que se identifica a los trabajadores que </w:t>
      </w:r>
      <w:r w:rsidRPr="00395C4B">
        <w:rPr>
          <w:rFonts w:ascii="Palatino Linotype" w:hAnsi="Palatino Linotype"/>
          <w:lang w:eastAsia="es-MX"/>
        </w:rPr>
        <w:t>cubren</w:t>
      </w:r>
      <w:r w:rsidRPr="00395C4B">
        <w:rPr>
          <w:rFonts w:ascii="Palatino Linotype" w:hAnsi="Palatino Linotype" w:cs="Arial"/>
          <w:bCs/>
          <w:lang w:eastAsia="es-MX"/>
        </w:rPr>
        <w:t xml:space="preserve"> las cuotas respectivas, asimismo, lo identifica con la fuente de trabajo; por lo que al ser una clave de </w:t>
      </w:r>
      <w:r w:rsidRPr="00395C4B">
        <w:rPr>
          <w:rFonts w:ascii="Palatino Linotype" w:hAnsi="Palatino Linotype" w:cs="Arial"/>
        </w:rPr>
        <w:t>identificación</w:t>
      </w:r>
      <w:r w:rsidRPr="00395C4B">
        <w:rPr>
          <w:rFonts w:ascii="Palatino Linotype" w:hAnsi="Palatino Linotype" w:cs="Arial"/>
          <w:bCs/>
          <w:lang w:eastAsia="es-MX"/>
        </w:rPr>
        <w:t xml:space="preserve"> de los trabajadores, constituye información confidencial, </w:t>
      </w:r>
      <w:r w:rsidRPr="00395C4B">
        <w:rPr>
          <w:rFonts w:ascii="Palatino Linotype" w:hAnsi="Palatino Linotype" w:cs="Arial"/>
          <w:lang w:eastAsia="es-MX"/>
        </w:rPr>
        <w:t xml:space="preserve">dato que únicamente le atañe al servidor público, por lo constituye un dato </w:t>
      </w:r>
      <w:r w:rsidRPr="00395C4B">
        <w:rPr>
          <w:rFonts w:ascii="Palatino Linotype" w:hAnsi="Palatino Linotype" w:cs="Arial"/>
          <w:lang w:eastAsia="es-MX"/>
        </w:rPr>
        <w:lastRenderedPageBreak/>
        <w:t xml:space="preserve">personal que concierne a una persona física identificada e identificable en términos de los artículos 2, fracción II de la Ley de Transparencia y Acceso a la Información Pública del Estado de México y Municipios y </w:t>
      </w:r>
      <w:r w:rsidRPr="00395C4B">
        <w:rPr>
          <w:rFonts w:ascii="Palatino Linotype" w:hAnsi="Palatino Linotype" w:cs="Arial"/>
        </w:rPr>
        <w:t>4, fracción XI</w:t>
      </w:r>
      <w:r w:rsidRPr="00395C4B">
        <w:rPr>
          <w:rFonts w:ascii="Palatino Linotype" w:hAnsi="Palatino Linotype" w:cs="Arial"/>
          <w:lang w:eastAsia="es-MX"/>
        </w:rPr>
        <w:t xml:space="preserve"> </w:t>
      </w:r>
      <w:r w:rsidRPr="00395C4B">
        <w:rPr>
          <w:rFonts w:ascii="Palatino Linotype" w:hAnsi="Palatino Linotype" w:cs="Arial"/>
        </w:rPr>
        <w:t>de la Ley de Protección de Datos Personales en Posesión de Sujetos Obligados del Estado de México y Municipios</w:t>
      </w:r>
      <w:r w:rsidRPr="00395C4B">
        <w:rPr>
          <w:rFonts w:ascii="Palatino Linotype" w:hAnsi="Palatino Linotype" w:cs="Arial"/>
          <w:lang w:eastAsia="es-MX"/>
        </w:rPr>
        <w:t>.</w:t>
      </w:r>
    </w:p>
    <w:p w14:paraId="48646DC7" w14:textId="77777777" w:rsidR="007B1314" w:rsidRPr="00395C4B" w:rsidRDefault="007B1314" w:rsidP="007B1314">
      <w:pPr>
        <w:spacing w:line="360" w:lineRule="auto"/>
        <w:jc w:val="both"/>
        <w:rPr>
          <w:rFonts w:ascii="Palatino Linotype" w:hAnsi="Palatino Linotype" w:cs="Arial"/>
          <w:lang w:eastAsia="es-MX"/>
        </w:rPr>
      </w:pPr>
    </w:p>
    <w:p w14:paraId="4FD4401C" w14:textId="77777777" w:rsidR="007B1314" w:rsidRPr="00395C4B" w:rsidRDefault="007B1314" w:rsidP="007B1314">
      <w:pPr>
        <w:spacing w:line="360" w:lineRule="auto"/>
        <w:jc w:val="both"/>
        <w:rPr>
          <w:rFonts w:ascii="Palatino Linotype" w:hAnsi="Palatino Linotype" w:cs="Arial"/>
          <w:lang w:eastAsia="es-MX"/>
        </w:rPr>
      </w:pPr>
      <w:r w:rsidRPr="00395C4B">
        <w:rPr>
          <w:rFonts w:ascii="Palatino Linotype" w:hAnsi="Palatino Linotype" w:cs="Arial"/>
        </w:rPr>
        <w:t xml:space="preserve">Respecto de los </w:t>
      </w:r>
      <w:r w:rsidRPr="00395C4B">
        <w:rPr>
          <w:rFonts w:ascii="Palatino Linotype" w:hAnsi="Palatino Linotype" w:cs="Arial"/>
          <w:b/>
        </w:rPr>
        <w:t>préstamos o descuentos</w:t>
      </w:r>
      <w:r w:rsidRPr="00395C4B">
        <w:rPr>
          <w:rFonts w:ascii="Palatino Linotype" w:hAnsi="Palatino Linotype" w:cs="Arial"/>
        </w:rPr>
        <w:t xml:space="preserve"> </w:t>
      </w:r>
      <w:r w:rsidRPr="00395C4B">
        <w:rPr>
          <w:rFonts w:ascii="Palatino Linotype" w:hAnsi="Palatino Linotype" w:cs="Arial"/>
          <w:b/>
        </w:rPr>
        <w:t>de carácter personal</w:t>
      </w:r>
      <w:r w:rsidRPr="00395C4B">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395C4B">
        <w:rPr>
          <w:rFonts w:ascii="Palatino Linotype" w:hAnsi="Palatino Linotype" w:cs="Arial"/>
          <w:lang w:eastAsia="es-MX"/>
        </w:rPr>
        <w:t>favorecer  en la transparencia y rendición de cuentas, sino, por el contrario con ello se violentaría la</w:t>
      </w:r>
      <w:r w:rsidRPr="00395C4B">
        <w:rPr>
          <w:rFonts w:ascii="Palatino Linotype" w:hAnsi="Palatino Linotype"/>
        </w:rPr>
        <w:t xml:space="preserve"> </w:t>
      </w:r>
      <w:r w:rsidRPr="00395C4B">
        <w:rPr>
          <w:rFonts w:ascii="Palatino Linotype" w:hAnsi="Palatino Linotype" w:cs="Arial"/>
          <w:lang w:eastAsia="es-MX"/>
        </w:rPr>
        <w:t>protección de información confidencial, porque incide en la intimidad de un individuo</w:t>
      </w:r>
      <w:r w:rsidRPr="00395C4B">
        <w:rPr>
          <w:rFonts w:ascii="Palatino Linotype" w:hAnsi="Palatino Linotype"/>
        </w:rPr>
        <w:t xml:space="preserve"> </w:t>
      </w:r>
      <w:r w:rsidRPr="00395C4B">
        <w:rPr>
          <w:rFonts w:ascii="Palatino Linotype" w:hAnsi="Palatino Linotype" w:cs="Arial"/>
          <w:lang w:eastAsia="es-MX"/>
        </w:rPr>
        <w:t>identificado.</w:t>
      </w:r>
    </w:p>
    <w:p w14:paraId="1CAC63B1" w14:textId="77777777" w:rsidR="007B1314" w:rsidRPr="00395C4B" w:rsidRDefault="007B1314" w:rsidP="007B1314">
      <w:pPr>
        <w:spacing w:line="360" w:lineRule="auto"/>
        <w:jc w:val="both"/>
        <w:rPr>
          <w:rFonts w:ascii="Palatino Linotype" w:hAnsi="Palatino Linotype" w:cs="Arial"/>
          <w:lang w:eastAsia="es-MX"/>
        </w:rPr>
      </w:pPr>
    </w:p>
    <w:p w14:paraId="1C7937E6" w14:textId="77777777" w:rsidR="007B1314" w:rsidRPr="00395C4B" w:rsidRDefault="007B1314" w:rsidP="007B1314">
      <w:pPr>
        <w:spacing w:line="360" w:lineRule="auto"/>
        <w:jc w:val="both"/>
        <w:rPr>
          <w:rFonts w:ascii="Palatino Linotype" w:hAnsi="Palatino Linotype" w:cs="Arial"/>
        </w:rPr>
      </w:pPr>
      <w:r w:rsidRPr="00395C4B">
        <w:rPr>
          <w:rFonts w:ascii="Palatino Linotype" w:hAnsi="Palatino Linotype" w:cs="Arial"/>
          <w:lang w:eastAsia="es-MX"/>
        </w:rPr>
        <w:t xml:space="preserve">Por su </w:t>
      </w:r>
      <w:r w:rsidRPr="00395C4B">
        <w:rPr>
          <w:rFonts w:ascii="Palatino Linotype" w:hAnsi="Palatino Linotype"/>
          <w:lang w:eastAsia="es-MX"/>
        </w:rPr>
        <w:t>parte</w:t>
      </w:r>
      <w:r w:rsidRPr="00395C4B">
        <w:rPr>
          <w:rFonts w:ascii="Palatino Linotype" w:hAnsi="Palatino Linotype" w:cs="Arial"/>
          <w:lang w:eastAsia="es-MX"/>
        </w:rPr>
        <w:t xml:space="preserve">, el </w:t>
      </w:r>
      <w:r w:rsidRPr="00395C4B">
        <w:rPr>
          <w:rFonts w:ascii="Palatino Linotype" w:hAnsi="Palatino Linotype" w:cs="Arial"/>
        </w:rPr>
        <w:t>artículo 84 de la Ley del Trabajo de los Servidores Públicos del Estado y Municipios, señala:</w:t>
      </w:r>
    </w:p>
    <w:p w14:paraId="716227AD" w14:textId="77777777" w:rsidR="007B1314" w:rsidRPr="00395C4B" w:rsidRDefault="007B1314" w:rsidP="007B1314">
      <w:pPr>
        <w:jc w:val="both"/>
        <w:rPr>
          <w:rFonts w:ascii="Palatino Linotype" w:hAnsi="Palatino Linotype" w:cs="Arial"/>
          <w:lang w:eastAsia="es-MX"/>
        </w:rPr>
      </w:pPr>
    </w:p>
    <w:p w14:paraId="5D990FBB" w14:textId="77777777" w:rsidR="007B1314" w:rsidRPr="00395C4B" w:rsidRDefault="007B1314" w:rsidP="007B1314">
      <w:pPr>
        <w:autoSpaceDE w:val="0"/>
        <w:autoSpaceDN w:val="0"/>
        <w:adjustRightInd w:val="0"/>
        <w:ind w:left="851" w:right="902"/>
        <w:jc w:val="both"/>
        <w:rPr>
          <w:rFonts w:ascii="Palatino Linotype" w:hAnsi="Palatino Linotype" w:cs="Arial"/>
          <w:b/>
          <w:bCs/>
          <w:i/>
          <w:noProof/>
          <w:sz w:val="22"/>
          <w:szCs w:val="22"/>
        </w:rPr>
      </w:pPr>
      <w:r w:rsidRPr="00395C4B">
        <w:rPr>
          <w:rFonts w:ascii="Palatino Linotype" w:hAnsi="Palatino Linotype" w:cs="Arial"/>
          <w:bCs/>
          <w:i/>
          <w:noProof/>
          <w:sz w:val="22"/>
          <w:szCs w:val="22"/>
        </w:rPr>
        <w:t>“</w:t>
      </w:r>
      <w:r w:rsidRPr="00395C4B">
        <w:rPr>
          <w:rFonts w:ascii="Palatino Linotype" w:hAnsi="Palatino Linotype" w:cs="Arial"/>
          <w:b/>
          <w:bCs/>
          <w:i/>
          <w:noProof/>
          <w:sz w:val="22"/>
          <w:szCs w:val="22"/>
        </w:rPr>
        <w:t>ARTICULO 84. Sólo podrán hacerse retenciones, descuentos o deducciones al sueldo de los servidores públicos por concepto de:</w:t>
      </w:r>
    </w:p>
    <w:p w14:paraId="53FD6AC0" w14:textId="77777777" w:rsidR="007B1314" w:rsidRPr="00395C4B" w:rsidRDefault="007B1314" w:rsidP="007B1314">
      <w:pPr>
        <w:autoSpaceDE w:val="0"/>
        <w:autoSpaceDN w:val="0"/>
        <w:adjustRightInd w:val="0"/>
        <w:ind w:left="851" w:right="902"/>
        <w:jc w:val="both"/>
        <w:rPr>
          <w:rFonts w:ascii="Palatino Linotype" w:hAnsi="Palatino Linotype" w:cs="Arial"/>
          <w:i/>
          <w:sz w:val="22"/>
          <w:szCs w:val="22"/>
          <w:lang w:eastAsia="es-MX"/>
        </w:rPr>
      </w:pPr>
      <w:r w:rsidRPr="00395C4B">
        <w:rPr>
          <w:rFonts w:ascii="Palatino Linotype" w:hAnsi="Palatino Linotype" w:cs="Arial"/>
          <w:bCs/>
          <w:i/>
          <w:noProof/>
          <w:sz w:val="22"/>
          <w:szCs w:val="22"/>
        </w:rPr>
        <w:t xml:space="preserve">I. </w:t>
      </w:r>
      <w:r w:rsidRPr="00395C4B">
        <w:rPr>
          <w:rFonts w:ascii="Palatino Linotype" w:hAnsi="Palatino Linotype" w:cs="Arial"/>
          <w:i/>
          <w:sz w:val="22"/>
          <w:szCs w:val="22"/>
          <w:lang w:eastAsia="es-MX"/>
        </w:rPr>
        <w:t>Gravámenes fiscales relacionados con el sueldo;</w:t>
      </w:r>
    </w:p>
    <w:p w14:paraId="3BF51E38" w14:textId="77777777" w:rsidR="007B1314" w:rsidRPr="00395C4B" w:rsidRDefault="007B1314" w:rsidP="007B1314">
      <w:pPr>
        <w:autoSpaceDE w:val="0"/>
        <w:autoSpaceDN w:val="0"/>
        <w:adjustRightInd w:val="0"/>
        <w:ind w:left="851" w:right="902"/>
        <w:jc w:val="both"/>
        <w:rPr>
          <w:rFonts w:ascii="Palatino Linotype" w:hAnsi="Palatino Linotype" w:cs="Arial"/>
          <w:i/>
          <w:sz w:val="22"/>
          <w:szCs w:val="22"/>
          <w:lang w:eastAsia="es-MX"/>
        </w:rPr>
      </w:pPr>
      <w:r w:rsidRPr="00395C4B">
        <w:rPr>
          <w:rFonts w:ascii="Palatino Linotype" w:hAnsi="Palatino Linotype" w:cs="Arial"/>
          <w:b/>
          <w:i/>
          <w:sz w:val="22"/>
          <w:szCs w:val="22"/>
          <w:lang w:eastAsia="es-MX"/>
        </w:rPr>
        <w:t>II. Deudas contraídas con las instituciones públicas o dependencias</w:t>
      </w:r>
      <w:r w:rsidRPr="00395C4B">
        <w:rPr>
          <w:rFonts w:ascii="Palatino Linotype" w:hAnsi="Palatino Linotype" w:cs="Arial"/>
          <w:i/>
          <w:sz w:val="22"/>
          <w:szCs w:val="22"/>
          <w:lang w:eastAsia="es-MX"/>
        </w:rPr>
        <w:t xml:space="preserve"> por concepto de anticipos de sueldo, pagos hechos con exceso, errores o pérdidas debidamente comprobados;</w:t>
      </w:r>
    </w:p>
    <w:p w14:paraId="45951559" w14:textId="77777777" w:rsidR="007B1314" w:rsidRPr="00395C4B" w:rsidRDefault="007B1314" w:rsidP="007B1314">
      <w:pPr>
        <w:autoSpaceDE w:val="0"/>
        <w:autoSpaceDN w:val="0"/>
        <w:adjustRightInd w:val="0"/>
        <w:ind w:left="851" w:right="902"/>
        <w:jc w:val="both"/>
        <w:rPr>
          <w:rFonts w:ascii="Palatino Linotype" w:hAnsi="Palatino Linotype" w:cs="Arial"/>
          <w:bCs/>
          <w:i/>
          <w:noProof/>
          <w:sz w:val="22"/>
          <w:szCs w:val="22"/>
        </w:rPr>
      </w:pPr>
      <w:r w:rsidRPr="00395C4B">
        <w:rPr>
          <w:rFonts w:ascii="Palatino Linotype" w:hAnsi="Palatino Linotype" w:cs="Arial"/>
          <w:b/>
          <w:i/>
          <w:sz w:val="22"/>
          <w:szCs w:val="22"/>
          <w:lang w:eastAsia="es-MX"/>
        </w:rPr>
        <w:t>III. Cuotas sindicales</w:t>
      </w:r>
      <w:r w:rsidRPr="00395C4B">
        <w:rPr>
          <w:rFonts w:ascii="Palatino Linotype" w:hAnsi="Palatino Linotype" w:cs="Arial"/>
          <w:bCs/>
          <w:i/>
          <w:noProof/>
          <w:sz w:val="22"/>
          <w:szCs w:val="22"/>
        </w:rPr>
        <w:t>;</w:t>
      </w:r>
    </w:p>
    <w:p w14:paraId="0360CA5B" w14:textId="77777777" w:rsidR="007B1314" w:rsidRPr="00395C4B" w:rsidRDefault="007B1314" w:rsidP="007B1314">
      <w:pPr>
        <w:autoSpaceDE w:val="0"/>
        <w:autoSpaceDN w:val="0"/>
        <w:adjustRightInd w:val="0"/>
        <w:ind w:left="851" w:right="902"/>
        <w:jc w:val="both"/>
        <w:rPr>
          <w:rFonts w:ascii="Palatino Linotype" w:hAnsi="Palatino Linotype" w:cs="Arial"/>
          <w:bCs/>
          <w:i/>
          <w:noProof/>
          <w:sz w:val="22"/>
          <w:szCs w:val="22"/>
        </w:rPr>
      </w:pPr>
      <w:r w:rsidRPr="00395C4B">
        <w:rPr>
          <w:rFonts w:ascii="Palatino Linotype" w:hAnsi="Palatino Linotype" w:cs="Arial"/>
          <w:bCs/>
          <w:i/>
          <w:noProof/>
          <w:sz w:val="22"/>
          <w:szCs w:val="22"/>
        </w:rPr>
        <w:t xml:space="preserve">IV. Cuotas de </w:t>
      </w:r>
      <w:r w:rsidRPr="00395C4B">
        <w:rPr>
          <w:rFonts w:ascii="Palatino Linotype" w:hAnsi="Palatino Linotype" w:cs="Arial"/>
          <w:i/>
          <w:sz w:val="22"/>
          <w:szCs w:val="22"/>
          <w:lang w:eastAsia="es-MX"/>
        </w:rPr>
        <w:t>aportación</w:t>
      </w:r>
      <w:r w:rsidRPr="00395C4B">
        <w:rPr>
          <w:rFonts w:ascii="Palatino Linotype" w:hAnsi="Palatino Linotype" w:cs="Arial"/>
          <w:bCs/>
          <w:i/>
          <w:noProof/>
          <w:sz w:val="22"/>
          <w:szCs w:val="22"/>
        </w:rPr>
        <w:t xml:space="preserve"> a fondos para la constitución de cooperativas y de cajas de ahorro, </w:t>
      </w:r>
      <w:r w:rsidRPr="00395C4B">
        <w:rPr>
          <w:rFonts w:ascii="Palatino Linotype" w:hAnsi="Palatino Linotype" w:cs="Arial"/>
          <w:i/>
          <w:sz w:val="22"/>
          <w:szCs w:val="22"/>
          <w:lang w:eastAsia="es-MX"/>
        </w:rPr>
        <w:t>siempre</w:t>
      </w:r>
      <w:r w:rsidRPr="00395C4B">
        <w:rPr>
          <w:rFonts w:ascii="Palatino Linotype" w:hAnsi="Palatino Linotype" w:cs="Arial"/>
          <w:bCs/>
          <w:i/>
          <w:noProof/>
          <w:sz w:val="22"/>
          <w:szCs w:val="22"/>
        </w:rPr>
        <w:t xml:space="preserve"> que el servidor público hubiese manifestado previamente, de manera expresa, su conformidad;</w:t>
      </w:r>
    </w:p>
    <w:p w14:paraId="333FC26D" w14:textId="77777777" w:rsidR="007B1314" w:rsidRPr="00395C4B" w:rsidRDefault="007B1314" w:rsidP="007B1314">
      <w:pPr>
        <w:autoSpaceDE w:val="0"/>
        <w:autoSpaceDN w:val="0"/>
        <w:adjustRightInd w:val="0"/>
        <w:ind w:left="851" w:right="902"/>
        <w:jc w:val="both"/>
        <w:rPr>
          <w:rFonts w:ascii="Palatino Linotype" w:hAnsi="Palatino Linotype" w:cs="Arial"/>
          <w:bCs/>
          <w:i/>
          <w:noProof/>
          <w:sz w:val="22"/>
          <w:szCs w:val="22"/>
        </w:rPr>
      </w:pPr>
      <w:r w:rsidRPr="00395C4B">
        <w:rPr>
          <w:rFonts w:ascii="Palatino Linotype" w:hAnsi="Palatino Linotype" w:cs="Arial"/>
          <w:bCs/>
          <w:i/>
          <w:noProof/>
          <w:sz w:val="22"/>
          <w:szCs w:val="22"/>
        </w:rPr>
        <w:t xml:space="preserve">V. Descuentos ordenados por el Instituto de Seguridad Social del Estado de México y </w:t>
      </w:r>
      <w:r w:rsidRPr="00395C4B">
        <w:rPr>
          <w:rFonts w:ascii="Palatino Linotype" w:hAnsi="Palatino Linotype" w:cs="Arial"/>
          <w:i/>
          <w:sz w:val="22"/>
          <w:szCs w:val="22"/>
          <w:lang w:eastAsia="es-MX"/>
        </w:rPr>
        <w:t>Municipios</w:t>
      </w:r>
      <w:r w:rsidRPr="00395C4B">
        <w:rPr>
          <w:rFonts w:ascii="Palatino Linotype" w:hAnsi="Palatino Linotype" w:cs="Arial"/>
          <w:bCs/>
          <w:i/>
          <w:noProof/>
          <w:sz w:val="22"/>
          <w:szCs w:val="22"/>
        </w:rPr>
        <w:t>, con motivo de cuotas y obligaciones contraídas con éste por los servidores públicos;</w:t>
      </w:r>
    </w:p>
    <w:p w14:paraId="3012A05F" w14:textId="77777777" w:rsidR="007B1314" w:rsidRPr="00395C4B" w:rsidRDefault="007B1314" w:rsidP="007B1314">
      <w:pPr>
        <w:autoSpaceDE w:val="0"/>
        <w:autoSpaceDN w:val="0"/>
        <w:adjustRightInd w:val="0"/>
        <w:ind w:left="851" w:right="902"/>
        <w:jc w:val="both"/>
        <w:rPr>
          <w:rFonts w:ascii="Palatino Linotype" w:hAnsi="Palatino Linotype" w:cs="Arial"/>
          <w:b/>
          <w:bCs/>
          <w:i/>
          <w:noProof/>
          <w:sz w:val="22"/>
          <w:szCs w:val="22"/>
        </w:rPr>
      </w:pPr>
      <w:r w:rsidRPr="00395C4B">
        <w:rPr>
          <w:rFonts w:ascii="Palatino Linotype" w:hAnsi="Palatino Linotype" w:cs="Arial"/>
          <w:b/>
          <w:bCs/>
          <w:i/>
          <w:noProof/>
          <w:sz w:val="22"/>
          <w:szCs w:val="22"/>
        </w:rPr>
        <w:lastRenderedPageBreak/>
        <w:t>VI. Obligaciones a cargo del servidor público con las que haya consentido</w:t>
      </w:r>
      <w:r w:rsidRPr="00395C4B">
        <w:rPr>
          <w:rFonts w:ascii="Palatino Linotype" w:hAnsi="Palatino Linotype" w:cs="Arial"/>
          <w:bCs/>
          <w:i/>
          <w:noProof/>
          <w:sz w:val="22"/>
          <w:szCs w:val="22"/>
        </w:rPr>
        <w:t>, derivadas de la adquisición o del uso de habitaciones consideradas como de interés social;</w:t>
      </w:r>
    </w:p>
    <w:p w14:paraId="559F2F02" w14:textId="77777777" w:rsidR="007B1314" w:rsidRPr="00395C4B" w:rsidRDefault="007B1314" w:rsidP="007B1314">
      <w:pPr>
        <w:autoSpaceDE w:val="0"/>
        <w:autoSpaceDN w:val="0"/>
        <w:adjustRightInd w:val="0"/>
        <w:ind w:left="851" w:right="902"/>
        <w:jc w:val="both"/>
        <w:rPr>
          <w:rFonts w:ascii="Palatino Linotype" w:hAnsi="Palatino Linotype" w:cs="Arial"/>
          <w:bCs/>
          <w:i/>
          <w:noProof/>
          <w:sz w:val="22"/>
          <w:szCs w:val="22"/>
        </w:rPr>
      </w:pPr>
      <w:r w:rsidRPr="00395C4B">
        <w:rPr>
          <w:rFonts w:ascii="Palatino Linotype" w:hAnsi="Palatino Linotype" w:cs="Arial"/>
          <w:bCs/>
          <w:i/>
          <w:noProof/>
          <w:sz w:val="22"/>
          <w:szCs w:val="22"/>
        </w:rPr>
        <w:t xml:space="preserve">VII. Faltas de </w:t>
      </w:r>
      <w:r w:rsidRPr="00395C4B">
        <w:rPr>
          <w:rFonts w:ascii="Palatino Linotype" w:hAnsi="Palatino Linotype" w:cs="Arial"/>
          <w:i/>
          <w:sz w:val="22"/>
          <w:szCs w:val="22"/>
          <w:lang w:eastAsia="es-MX"/>
        </w:rPr>
        <w:t>puntualidad</w:t>
      </w:r>
      <w:r w:rsidRPr="00395C4B">
        <w:rPr>
          <w:rFonts w:ascii="Palatino Linotype" w:hAnsi="Palatino Linotype" w:cs="Arial"/>
          <w:bCs/>
          <w:i/>
          <w:noProof/>
          <w:sz w:val="22"/>
          <w:szCs w:val="22"/>
        </w:rPr>
        <w:t xml:space="preserve"> o </w:t>
      </w:r>
      <w:r w:rsidRPr="00395C4B">
        <w:rPr>
          <w:rFonts w:ascii="Palatino Linotype" w:hAnsi="Palatino Linotype" w:cs="Arial"/>
          <w:i/>
          <w:sz w:val="22"/>
          <w:szCs w:val="22"/>
          <w:lang w:eastAsia="es-MX"/>
        </w:rPr>
        <w:t>de</w:t>
      </w:r>
      <w:r w:rsidRPr="00395C4B">
        <w:rPr>
          <w:rFonts w:ascii="Palatino Linotype" w:hAnsi="Palatino Linotype" w:cs="Arial"/>
          <w:bCs/>
          <w:i/>
          <w:noProof/>
          <w:sz w:val="22"/>
          <w:szCs w:val="22"/>
        </w:rPr>
        <w:t xml:space="preserve"> asistencia injustificadas;</w:t>
      </w:r>
    </w:p>
    <w:p w14:paraId="56DB390A" w14:textId="77777777" w:rsidR="007B1314" w:rsidRPr="00395C4B" w:rsidRDefault="007B1314" w:rsidP="007B1314">
      <w:pPr>
        <w:autoSpaceDE w:val="0"/>
        <w:autoSpaceDN w:val="0"/>
        <w:adjustRightInd w:val="0"/>
        <w:ind w:left="851" w:right="902"/>
        <w:jc w:val="both"/>
        <w:rPr>
          <w:rFonts w:ascii="Palatino Linotype" w:hAnsi="Palatino Linotype" w:cs="Arial"/>
          <w:bCs/>
          <w:i/>
          <w:noProof/>
          <w:sz w:val="22"/>
          <w:szCs w:val="22"/>
        </w:rPr>
      </w:pPr>
      <w:r w:rsidRPr="00395C4B">
        <w:rPr>
          <w:rFonts w:ascii="Palatino Linotype" w:hAnsi="Palatino Linotype" w:cs="Arial"/>
          <w:b/>
          <w:bCs/>
          <w:i/>
          <w:noProof/>
          <w:sz w:val="22"/>
          <w:szCs w:val="22"/>
        </w:rPr>
        <w:t>VIII. Pensiones alimenticias ordenadas por la autoridad judicial;</w:t>
      </w:r>
      <w:r w:rsidRPr="00395C4B">
        <w:rPr>
          <w:rFonts w:ascii="Palatino Linotype" w:hAnsi="Palatino Linotype" w:cs="Arial"/>
          <w:bCs/>
          <w:i/>
          <w:noProof/>
          <w:sz w:val="22"/>
          <w:szCs w:val="22"/>
        </w:rPr>
        <w:t xml:space="preserve"> o</w:t>
      </w:r>
    </w:p>
    <w:p w14:paraId="33282241" w14:textId="77777777" w:rsidR="007B1314" w:rsidRPr="00395C4B" w:rsidRDefault="007B1314" w:rsidP="007B1314">
      <w:pPr>
        <w:autoSpaceDE w:val="0"/>
        <w:autoSpaceDN w:val="0"/>
        <w:adjustRightInd w:val="0"/>
        <w:ind w:left="851" w:right="902"/>
        <w:jc w:val="both"/>
        <w:rPr>
          <w:rFonts w:ascii="Palatino Linotype" w:hAnsi="Palatino Linotype" w:cs="Arial"/>
          <w:b/>
          <w:bCs/>
          <w:i/>
          <w:noProof/>
          <w:sz w:val="22"/>
          <w:szCs w:val="22"/>
        </w:rPr>
      </w:pPr>
      <w:r w:rsidRPr="00395C4B">
        <w:rPr>
          <w:rFonts w:ascii="Palatino Linotype" w:hAnsi="Palatino Linotype" w:cs="Arial"/>
          <w:b/>
          <w:bCs/>
          <w:i/>
          <w:noProof/>
          <w:sz w:val="22"/>
          <w:szCs w:val="22"/>
        </w:rPr>
        <w:t>IX. Cualquier otro convenido con instituciones de servicios y aceptado por el servidor público.</w:t>
      </w:r>
    </w:p>
    <w:p w14:paraId="25B6E77D" w14:textId="77777777" w:rsidR="007B1314" w:rsidRPr="00395C4B" w:rsidRDefault="007B1314" w:rsidP="007B1314">
      <w:pPr>
        <w:autoSpaceDE w:val="0"/>
        <w:autoSpaceDN w:val="0"/>
        <w:adjustRightInd w:val="0"/>
        <w:ind w:left="851" w:right="902"/>
        <w:jc w:val="both"/>
        <w:rPr>
          <w:rFonts w:ascii="Palatino Linotype" w:hAnsi="Palatino Linotype" w:cs="Arial"/>
          <w:sz w:val="22"/>
          <w:szCs w:val="22"/>
        </w:rPr>
      </w:pPr>
      <w:r w:rsidRPr="00395C4B">
        <w:rPr>
          <w:rFonts w:ascii="Palatino Linotype" w:hAnsi="Palatino Linotype" w:cs="Arial"/>
          <w:bCs/>
          <w:i/>
          <w:noProof/>
          <w:sz w:val="22"/>
          <w:szCs w:val="22"/>
        </w:rPr>
        <w:t xml:space="preserve">El monto total de las retenciones, descuentos o deducciones no podrá exceder del 30% de la remuneración total, </w:t>
      </w:r>
      <w:r w:rsidRPr="00395C4B">
        <w:rPr>
          <w:rFonts w:ascii="Palatino Linotype" w:hAnsi="Palatino Linotype" w:cs="Arial"/>
          <w:i/>
          <w:sz w:val="22"/>
          <w:szCs w:val="22"/>
          <w:lang w:eastAsia="es-MX"/>
        </w:rPr>
        <w:t>excepto</w:t>
      </w:r>
      <w:r w:rsidRPr="00395C4B">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395C4B">
        <w:rPr>
          <w:rFonts w:ascii="Palatino Linotype" w:hAnsi="Palatino Linotype" w:cs="Arial"/>
          <w:i/>
          <w:sz w:val="22"/>
          <w:szCs w:val="22"/>
          <w:lang w:eastAsia="es-MX"/>
        </w:rPr>
        <w:t>ajustará</w:t>
      </w:r>
      <w:r w:rsidRPr="00395C4B">
        <w:rPr>
          <w:rFonts w:ascii="Palatino Linotype" w:hAnsi="Palatino Linotype" w:cs="Arial"/>
          <w:bCs/>
          <w:i/>
          <w:noProof/>
          <w:sz w:val="22"/>
          <w:szCs w:val="22"/>
        </w:rPr>
        <w:t xml:space="preserve"> a lo determinado por la autoridad judicial.” </w:t>
      </w:r>
    </w:p>
    <w:p w14:paraId="74DB7203" w14:textId="77777777" w:rsidR="007B1314" w:rsidRPr="00395C4B" w:rsidRDefault="007B1314" w:rsidP="007B1314">
      <w:pPr>
        <w:autoSpaceDE w:val="0"/>
        <w:autoSpaceDN w:val="0"/>
        <w:adjustRightInd w:val="0"/>
        <w:ind w:left="851" w:right="902"/>
        <w:jc w:val="both"/>
        <w:rPr>
          <w:rFonts w:ascii="Palatino Linotype" w:hAnsi="Palatino Linotype" w:cs="Arial"/>
          <w:sz w:val="22"/>
          <w:szCs w:val="22"/>
        </w:rPr>
      </w:pPr>
      <w:r w:rsidRPr="00395C4B">
        <w:rPr>
          <w:rFonts w:ascii="Palatino Linotype" w:hAnsi="Palatino Linotype" w:cs="Arial"/>
          <w:sz w:val="22"/>
          <w:szCs w:val="22"/>
        </w:rPr>
        <w:t>(Énfasis añadido)</w:t>
      </w:r>
    </w:p>
    <w:p w14:paraId="21B1C17F" w14:textId="77777777" w:rsidR="007B1314" w:rsidRPr="00395C4B" w:rsidRDefault="007B1314" w:rsidP="007B1314">
      <w:pPr>
        <w:autoSpaceDE w:val="0"/>
        <w:autoSpaceDN w:val="0"/>
        <w:adjustRightInd w:val="0"/>
        <w:ind w:left="851" w:right="902"/>
        <w:jc w:val="both"/>
        <w:rPr>
          <w:rFonts w:ascii="Palatino Linotype" w:hAnsi="Palatino Linotype" w:cs="Arial"/>
          <w:sz w:val="22"/>
          <w:szCs w:val="22"/>
        </w:rPr>
      </w:pPr>
    </w:p>
    <w:p w14:paraId="3B58E7E6" w14:textId="77777777" w:rsidR="007B1314" w:rsidRPr="00395C4B" w:rsidRDefault="007B1314" w:rsidP="007B1314">
      <w:pPr>
        <w:spacing w:line="360" w:lineRule="auto"/>
        <w:jc w:val="both"/>
        <w:rPr>
          <w:rFonts w:ascii="Palatino Linotype" w:hAnsi="Palatino Linotype" w:cs="Arial"/>
        </w:rPr>
      </w:pPr>
      <w:r w:rsidRPr="00395C4B">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395C4B">
        <w:rPr>
          <w:rFonts w:ascii="Palatino Linotype" w:hAnsi="Palatino Linotype" w:cs="Arial"/>
          <w:b/>
        </w:rPr>
        <w:t>únicamente inciden en su vida privada</w:t>
      </w:r>
      <w:r w:rsidRPr="00395C4B">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5CC53653" w14:textId="77777777" w:rsidR="007B1314" w:rsidRPr="00395C4B" w:rsidRDefault="007B1314" w:rsidP="007B1314">
      <w:pPr>
        <w:spacing w:line="360" w:lineRule="auto"/>
        <w:jc w:val="both"/>
        <w:rPr>
          <w:rFonts w:ascii="Palatino Linotype" w:hAnsi="Palatino Linotype" w:cs="Arial"/>
        </w:rPr>
      </w:pPr>
    </w:p>
    <w:p w14:paraId="14C1EAD7" w14:textId="77777777" w:rsidR="007B1314" w:rsidRPr="00395C4B" w:rsidRDefault="007B1314" w:rsidP="007B1314">
      <w:pPr>
        <w:spacing w:line="360" w:lineRule="auto"/>
        <w:jc w:val="both"/>
        <w:rPr>
          <w:rFonts w:ascii="Palatino Linotype" w:hAnsi="Palatino Linotype" w:cs="Arial"/>
        </w:rPr>
      </w:pPr>
      <w:r w:rsidRPr="00395C4B">
        <w:rPr>
          <w:rFonts w:ascii="Palatino Linotype" w:hAnsi="Palatino Linotype" w:cs="Arial"/>
        </w:rPr>
        <w:t xml:space="preserve">Por </w:t>
      </w:r>
      <w:r w:rsidRPr="00395C4B">
        <w:rPr>
          <w:rFonts w:ascii="Palatino Linotype" w:hAnsi="Palatino Linotype" w:cs="Arial"/>
          <w:lang w:eastAsia="es-MX"/>
        </w:rPr>
        <w:t>ende</w:t>
      </w:r>
      <w:r w:rsidRPr="00395C4B">
        <w:rPr>
          <w:rFonts w:ascii="Palatino Linotype" w:hAnsi="Palatino Linotype" w:cs="Arial"/>
        </w:rPr>
        <w:t xml:space="preserve">, </w:t>
      </w:r>
      <w:r w:rsidRPr="00395C4B">
        <w:rPr>
          <w:rFonts w:ascii="Palatino Linotype" w:hAnsi="Palatino Linotype" w:cs="Arial"/>
          <w:b/>
        </w:rPr>
        <w:t>EL SUJETO OBLIGADO</w:t>
      </w:r>
      <w:r w:rsidRPr="00395C4B">
        <w:rPr>
          <w:rFonts w:ascii="Palatino Linotype" w:hAnsi="Palatino Linotype" w:cs="Arial"/>
        </w:rPr>
        <w:t xml:space="preserve"> debe testar los datos confidenciales, sin pasar por alto que la clasificación respectiva tiene que cumplirse a través de la forma y formalidades que la Ley impone; es decir, mediante Acuerdo debidamente fundado y motivado, en </w:t>
      </w:r>
      <w:r w:rsidRPr="00395C4B">
        <w:rPr>
          <w:rFonts w:ascii="Palatino Linotype" w:hAnsi="Palatino Linotype" w:cs="Arial"/>
          <w:noProof/>
          <w:lang w:eastAsia="es-MX"/>
        </w:rPr>
        <w:t>términos</w:t>
      </w:r>
      <w:r w:rsidRPr="00395C4B">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w:t>
      </w:r>
      <w:r w:rsidRPr="00395C4B">
        <w:rPr>
          <w:rFonts w:ascii="Palatino Linotype" w:hAnsi="Palatino Linotype" w:cs="Arial"/>
        </w:rPr>
        <w:lastRenderedPageBreak/>
        <w:t>Lineamientos Generales en materia de Clasificación y Desclasificación de la Información, así como para la elaboración de Versiones Públicas, que literalmente expresan:</w:t>
      </w:r>
    </w:p>
    <w:p w14:paraId="6E5B0807" w14:textId="77777777" w:rsidR="007B1314" w:rsidRPr="00395C4B" w:rsidRDefault="007B1314" w:rsidP="007B1314">
      <w:pPr>
        <w:jc w:val="both"/>
        <w:rPr>
          <w:rFonts w:ascii="Palatino Linotype" w:hAnsi="Palatino Linotype" w:cs="Arial"/>
        </w:rPr>
      </w:pPr>
    </w:p>
    <w:p w14:paraId="56E31B57" w14:textId="768E1081" w:rsidR="007B1314" w:rsidRPr="00395C4B" w:rsidRDefault="007B1314" w:rsidP="007B1314">
      <w:pPr>
        <w:ind w:left="851" w:right="902"/>
        <w:jc w:val="center"/>
        <w:rPr>
          <w:rFonts w:ascii="Palatino Linotype" w:hAnsi="Palatino Linotype" w:cs="Arial"/>
          <w:b/>
          <w:i/>
          <w:sz w:val="22"/>
          <w:szCs w:val="22"/>
        </w:rPr>
      </w:pPr>
      <w:r w:rsidRPr="00395C4B">
        <w:rPr>
          <w:rFonts w:ascii="Palatino Linotype" w:hAnsi="Palatino Linotype" w:cs="Arial"/>
          <w:b/>
          <w:i/>
          <w:sz w:val="22"/>
          <w:szCs w:val="22"/>
        </w:rPr>
        <w:t>Ley de Transparencia y Acceso a la Información Pública del Estado de México y Municipios</w:t>
      </w:r>
    </w:p>
    <w:p w14:paraId="619CBEF5" w14:textId="77777777" w:rsidR="007B1314" w:rsidRPr="00395C4B" w:rsidRDefault="007B1314" w:rsidP="007B1314">
      <w:pPr>
        <w:autoSpaceDE w:val="0"/>
        <w:autoSpaceDN w:val="0"/>
        <w:adjustRightInd w:val="0"/>
        <w:ind w:left="851" w:right="902"/>
        <w:jc w:val="both"/>
        <w:rPr>
          <w:rFonts w:ascii="Palatino Linotype" w:hAnsi="Palatino Linotype" w:cs="Arial"/>
          <w:i/>
          <w:sz w:val="22"/>
          <w:szCs w:val="22"/>
          <w:lang w:eastAsia="es-MX"/>
        </w:rPr>
      </w:pPr>
      <w:r w:rsidRPr="00395C4B">
        <w:rPr>
          <w:rFonts w:ascii="Palatino Linotype" w:hAnsi="Palatino Linotype" w:cs="Arial"/>
          <w:i/>
          <w:sz w:val="22"/>
          <w:szCs w:val="22"/>
          <w:lang w:eastAsia="es-MX"/>
        </w:rPr>
        <w:t>“</w:t>
      </w:r>
      <w:r w:rsidRPr="00395C4B">
        <w:rPr>
          <w:rFonts w:ascii="Palatino Linotype" w:hAnsi="Palatino Linotype" w:cs="Arial"/>
          <w:b/>
          <w:i/>
          <w:sz w:val="22"/>
          <w:szCs w:val="22"/>
          <w:lang w:eastAsia="es-MX"/>
        </w:rPr>
        <w:t xml:space="preserve">Artículo 49. </w:t>
      </w:r>
      <w:r w:rsidRPr="00395C4B">
        <w:rPr>
          <w:rFonts w:ascii="Palatino Linotype" w:hAnsi="Palatino Linotype" w:cs="Arial"/>
          <w:i/>
          <w:sz w:val="22"/>
          <w:szCs w:val="22"/>
          <w:lang w:eastAsia="es-MX"/>
        </w:rPr>
        <w:t xml:space="preserve">Los </w:t>
      </w:r>
      <w:r w:rsidRPr="00395C4B">
        <w:rPr>
          <w:rFonts w:ascii="Palatino Linotype" w:hAnsi="Palatino Linotype" w:cs="Arial"/>
          <w:i/>
          <w:sz w:val="22"/>
          <w:szCs w:val="22"/>
        </w:rPr>
        <w:t>Comités</w:t>
      </w:r>
      <w:r w:rsidRPr="00395C4B">
        <w:rPr>
          <w:rFonts w:ascii="Palatino Linotype" w:hAnsi="Palatino Linotype" w:cs="Arial"/>
          <w:i/>
          <w:sz w:val="22"/>
          <w:szCs w:val="22"/>
          <w:lang w:eastAsia="es-MX"/>
        </w:rPr>
        <w:t xml:space="preserve"> de Transparencia </w:t>
      </w:r>
      <w:r w:rsidRPr="00395C4B">
        <w:rPr>
          <w:rFonts w:ascii="Palatino Linotype" w:hAnsi="Palatino Linotype"/>
          <w:i/>
          <w:sz w:val="22"/>
          <w:szCs w:val="22"/>
        </w:rPr>
        <w:t>tendrán</w:t>
      </w:r>
      <w:r w:rsidRPr="00395C4B">
        <w:rPr>
          <w:rFonts w:ascii="Palatino Linotype" w:hAnsi="Palatino Linotype" w:cs="Arial"/>
          <w:i/>
          <w:sz w:val="22"/>
          <w:szCs w:val="22"/>
          <w:lang w:eastAsia="es-MX"/>
        </w:rPr>
        <w:t xml:space="preserve"> las siguientes atribuciones:</w:t>
      </w:r>
    </w:p>
    <w:p w14:paraId="55569B7D" w14:textId="77777777" w:rsidR="007B1314" w:rsidRPr="00395C4B" w:rsidRDefault="007B1314" w:rsidP="007B1314">
      <w:pPr>
        <w:autoSpaceDE w:val="0"/>
        <w:autoSpaceDN w:val="0"/>
        <w:adjustRightInd w:val="0"/>
        <w:ind w:left="851" w:right="902"/>
        <w:jc w:val="both"/>
        <w:rPr>
          <w:rFonts w:ascii="Palatino Linotype" w:hAnsi="Palatino Linotype" w:cs="Arial"/>
          <w:i/>
          <w:sz w:val="22"/>
          <w:szCs w:val="22"/>
          <w:lang w:eastAsia="es-MX"/>
        </w:rPr>
      </w:pPr>
      <w:r w:rsidRPr="00395C4B">
        <w:rPr>
          <w:rFonts w:ascii="Palatino Linotype" w:hAnsi="Palatino Linotype" w:cs="Arial"/>
          <w:b/>
          <w:i/>
          <w:sz w:val="22"/>
          <w:szCs w:val="22"/>
          <w:lang w:eastAsia="es-MX"/>
        </w:rPr>
        <w:t>VIII.</w:t>
      </w:r>
      <w:r w:rsidRPr="00395C4B">
        <w:rPr>
          <w:rFonts w:ascii="Palatino Linotype" w:hAnsi="Palatino Linotype" w:cs="Arial"/>
          <w:i/>
          <w:sz w:val="22"/>
          <w:szCs w:val="22"/>
          <w:lang w:eastAsia="es-MX"/>
        </w:rPr>
        <w:t xml:space="preserve"> </w:t>
      </w:r>
      <w:r w:rsidRPr="00395C4B">
        <w:rPr>
          <w:rFonts w:ascii="Palatino Linotype" w:hAnsi="Palatino Linotype" w:cs="Arial"/>
          <w:b/>
          <w:i/>
          <w:sz w:val="22"/>
          <w:szCs w:val="22"/>
          <w:lang w:eastAsia="es-MX"/>
        </w:rPr>
        <w:t>Aprobar</w:t>
      </w:r>
      <w:r w:rsidRPr="00395C4B">
        <w:rPr>
          <w:rFonts w:ascii="Palatino Linotype" w:hAnsi="Palatino Linotype" w:cs="Arial"/>
          <w:i/>
          <w:sz w:val="22"/>
          <w:szCs w:val="22"/>
          <w:lang w:eastAsia="es-MX"/>
        </w:rPr>
        <w:t xml:space="preserve">, </w:t>
      </w:r>
      <w:r w:rsidRPr="00395C4B">
        <w:rPr>
          <w:rFonts w:ascii="Palatino Linotype" w:hAnsi="Palatino Linotype" w:cs="Arial"/>
          <w:i/>
          <w:sz w:val="22"/>
          <w:szCs w:val="22"/>
        </w:rPr>
        <w:t>modificar</w:t>
      </w:r>
      <w:r w:rsidRPr="00395C4B">
        <w:rPr>
          <w:rFonts w:ascii="Palatino Linotype" w:hAnsi="Palatino Linotype" w:cs="Arial"/>
          <w:i/>
          <w:sz w:val="22"/>
          <w:szCs w:val="22"/>
          <w:lang w:eastAsia="es-MX"/>
        </w:rPr>
        <w:t xml:space="preserve"> o revocar la clasificación de la información;</w:t>
      </w:r>
    </w:p>
    <w:p w14:paraId="7697E61F" w14:textId="77777777" w:rsidR="007B1314" w:rsidRPr="00395C4B" w:rsidRDefault="007B1314" w:rsidP="007B1314">
      <w:pPr>
        <w:autoSpaceDE w:val="0"/>
        <w:autoSpaceDN w:val="0"/>
        <w:adjustRightInd w:val="0"/>
        <w:ind w:left="851" w:right="902"/>
        <w:jc w:val="both"/>
        <w:rPr>
          <w:rFonts w:ascii="Palatino Linotype" w:hAnsi="Palatino Linotype" w:cs="Arial"/>
          <w:b/>
          <w:i/>
          <w:sz w:val="22"/>
          <w:szCs w:val="22"/>
          <w:lang w:eastAsia="es-MX"/>
        </w:rPr>
      </w:pPr>
      <w:r w:rsidRPr="00395C4B">
        <w:rPr>
          <w:rFonts w:ascii="Palatino Linotype" w:hAnsi="Palatino Linotype" w:cs="Arial"/>
          <w:b/>
          <w:i/>
          <w:sz w:val="22"/>
          <w:szCs w:val="22"/>
          <w:lang w:eastAsia="es-MX"/>
        </w:rPr>
        <w:t>Artículo 132.</w:t>
      </w:r>
      <w:r w:rsidRPr="00395C4B">
        <w:rPr>
          <w:rFonts w:ascii="Palatino Linotype" w:hAnsi="Palatino Linotype" w:cs="Arial"/>
          <w:i/>
          <w:sz w:val="22"/>
          <w:szCs w:val="22"/>
          <w:lang w:eastAsia="es-MX"/>
        </w:rPr>
        <w:t xml:space="preserve"> </w:t>
      </w:r>
      <w:r w:rsidRPr="00395C4B">
        <w:rPr>
          <w:rFonts w:ascii="Palatino Linotype" w:hAnsi="Palatino Linotype" w:cs="Arial"/>
          <w:b/>
          <w:i/>
          <w:sz w:val="22"/>
          <w:szCs w:val="22"/>
          <w:lang w:eastAsia="es-MX"/>
        </w:rPr>
        <w:t>La clasificación de la información se llevará a cabo en el momento en que:</w:t>
      </w:r>
    </w:p>
    <w:p w14:paraId="3C6419B0" w14:textId="77777777" w:rsidR="007B1314" w:rsidRPr="00395C4B" w:rsidRDefault="007B1314" w:rsidP="007B1314">
      <w:pPr>
        <w:autoSpaceDE w:val="0"/>
        <w:autoSpaceDN w:val="0"/>
        <w:adjustRightInd w:val="0"/>
        <w:ind w:left="851" w:right="902"/>
        <w:jc w:val="both"/>
        <w:rPr>
          <w:rFonts w:ascii="Palatino Linotype" w:hAnsi="Palatino Linotype" w:cs="Arial"/>
          <w:i/>
          <w:sz w:val="22"/>
          <w:szCs w:val="22"/>
          <w:lang w:eastAsia="es-MX"/>
        </w:rPr>
      </w:pPr>
      <w:r w:rsidRPr="00395C4B">
        <w:rPr>
          <w:rFonts w:ascii="Palatino Linotype" w:hAnsi="Palatino Linotype" w:cs="Arial"/>
          <w:i/>
          <w:sz w:val="22"/>
          <w:szCs w:val="22"/>
          <w:lang w:eastAsia="es-MX"/>
        </w:rPr>
        <w:t>…</w:t>
      </w:r>
    </w:p>
    <w:p w14:paraId="673A5A77" w14:textId="77777777" w:rsidR="007B1314" w:rsidRPr="00395C4B" w:rsidRDefault="007B1314" w:rsidP="007B1314">
      <w:pPr>
        <w:autoSpaceDE w:val="0"/>
        <w:autoSpaceDN w:val="0"/>
        <w:adjustRightInd w:val="0"/>
        <w:ind w:left="851" w:right="902"/>
        <w:jc w:val="both"/>
        <w:rPr>
          <w:rFonts w:ascii="Palatino Linotype" w:hAnsi="Palatino Linotype" w:cs="Arial"/>
          <w:i/>
          <w:sz w:val="22"/>
          <w:szCs w:val="22"/>
          <w:lang w:eastAsia="es-MX"/>
        </w:rPr>
      </w:pPr>
      <w:r w:rsidRPr="00395C4B">
        <w:rPr>
          <w:rFonts w:ascii="Palatino Linotype" w:hAnsi="Palatino Linotype" w:cs="Arial"/>
          <w:b/>
          <w:i/>
          <w:sz w:val="22"/>
          <w:szCs w:val="22"/>
          <w:lang w:eastAsia="es-MX"/>
        </w:rPr>
        <w:t>II.</w:t>
      </w:r>
      <w:r w:rsidRPr="00395C4B">
        <w:rPr>
          <w:rFonts w:ascii="Palatino Linotype" w:hAnsi="Palatino Linotype" w:cs="Arial"/>
          <w:i/>
          <w:sz w:val="22"/>
          <w:szCs w:val="22"/>
          <w:lang w:eastAsia="es-MX"/>
        </w:rPr>
        <w:t xml:space="preserve"> Se determine mediante resolución de autoridad competente; o</w:t>
      </w:r>
    </w:p>
    <w:p w14:paraId="44AD65CA" w14:textId="77777777" w:rsidR="007B1314" w:rsidRPr="00395C4B" w:rsidRDefault="007B1314" w:rsidP="007B1314">
      <w:pPr>
        <w:autoSpaceDE w:val="0"/>
        <w:autoSpaceDN w:val="0"/>
        <w:adjustRightInd w:val="0"/>
        <w:ind w:left="851" w:right="902"/>
        <w:jc w:val="both"/>
        <w:rPr>
          <w:rFonts w:ascii="Palatino Linotype" w:hAnsi="Palatino Linotype" w:cs="Arial"/>
          <w:i/>
          <w:sz w:val="22"/>
          <w:szCs w:val="22"/>
          <w:lang w:eastAsia="es-MX"/>
        </w:rPr>
      </w:pPr>
      <w:r w:rsidRPr="00395C4B">
        <w:rPr>
          <w:rFonts w:ascii="Palatino Linotype" w:hAnsi="Palatino Linotype" w:cs="Arial"/>
          <w:b/>
          <w:i/>
          <w:sz w:val="22"/>
          <w:szCs w:val="22"/>
          <w:lang w:eastAsia="es-MX"/>
        </w:rPr>
        <w:t>III</w:t>
      </w:r>
      <w:r w:rsidRPr="00395C4B">
        <w:rPr>
          <w:rFonts w:ascii="Palatino Linotype" w:hAnsi="Palatino Linotype" w:cs="Arial"/>
          <w:i/>
          <w:sz w:val="22"/>
          <w:szCs w:val="22"/>
          <w:lang w:eastAsia="es-MX"/>
        </w:rPr>
        <w:t xml:space="preserve">. </w:t>
      </w:r>
      <w:r w:rsidRPr="00395C4B">
        <w:rPr>
          <w:rFonts w:ascii="Palatino Linotype" w:hAnsi="Palatino Linotype" w:cs="Arial"/>
          <w:b/>
          <w:i/>
          <w:sz w:val="22"/>
          <w:szCs w:val="22"/>
          <w:lang w:eastAsia="es-MX"/>
        </w:rPr>
        <w:t>Se generen versiones públicas para dar cumplimiento a las obligaciones de transparencia previstas en esta Ley</w:t>
      </w:r>
      <w:r w:rsidRPr="00395C4B">
        <w:rPr>
          <w:rFonts w:ascii="Palatino Linotype" w:hAnsi="Palatino Linotype" w:cs="Arial"/>
          <w:i/>
          <w:sz w:val="22"/>
          <w:szCs w:val="22"/>
          <w:lang w:eastAsia="es-MX"/>
        </w:rPr>
        <w:t>.”</w:t>
      </w:r>
    </w:p>
    <w:p w14:paraId="4B26D910" w14:textId="77777777" w:rsidR="007B1314" w:rsidRPr="00395C4B" w:rsidRDefault="007B1314" w:rsidP="007B1314">
      <w:pPr>
        <w:autoSpaceDE w:val="0"/>
        <w:autoSpaceDN w:val="0"/>
        <w:adjustRightInd w:val="0"/>
        <w:ind w:left="851" w:right="902"/>
        <w:jc w:val="both"/>
        <w:rPr>
          <w:rFonts w:ascii="Palatino Linotype" w:hAnsi="Palatino Linotype" w:cs="Arial"/>
          <w:i/>
          <w:sz w:val="22"/>
          <w:szCs w:val="22"/>
          <w:lang w:eastAsia="es-MX"/>
        </w:rPr>
      </w:pPr>
    </w:p>
    <w:p w14:paraId="4B03EDBA" w14:textId="4A6DEF9C" w:rsidR="007B1314" w:rsidRPr="00395C4B" w:rsidRDefault="007B1314" w:rsidP="007B1314">
      <w:pPr>
        <w:ind w:left="851" w:right="902"/>
        <w:jc w:val="center"/>
        <w:rPr>
          <w:rFonts w:ascii="Palatino Linotype" w:hAnsi="Palatino Linotype" w:cs="Arial"/>
          <w:b/>
          <w:i/>
          <w:sz w:val="22"/>
          <w:szCs w:val="22"/>
        </w:rPr>
      </w:pPr>
      <w:r w:rsidRPr="00395C4B">
        <w:rPr>
          <w:rFonts w:ascii="Palatino Linotype" w:hAnsi="Palatino Linotype" w:cs="Arial"/>
          <w:b/>
          <w:i/>
          <w:sz w:val="22"/>
          <w:szCs w:val="22"/>
          <w:lang w:eastAsia="es-MX"/>
        </w:rPr>
        <w:t xml:space="preserve">Lineamientos Generales en materia de Clasificación y Desclasificación de la </w:t>
      </w:r>
      <w:r w:rsidRPr="00395C4B">
        <w:rPr>
          <w:rFonts w:ascii="Palatino Linotype" w:hAnsi="Palatino Linotype" w:cs="Arial"/>
          <w:b/>
          <w:i/>
          <w:sz w:val="22"/>
          <w:szCs w:val="22"/>
        </w:rPr>
        <w:t>Información</w:t>
      </w:r>
    </w:p>
    <w:p w14:paraId="70C3CCA3" w14:textId="77777777" w:rsidR="007B1314" w:rsidRPr="00395C4B" w:rsidRDefault="007B1314" w:rsidP="007B1314">
      <w:pPr>
        <w:autoSpaceDE w:val="0"/>
        <w:autoSpaceDN w:val="0"/>
        <w:adjustRightInd w:val="0"/>
        <w:ind w:left="851" w:right="902"/>
        <w:jc w:val="both"/>
        <w:rPr>
          <w:rFonts w:ascii="Palatino Linotype" w:hAnsi="Palatino Linotype" w:cs="Arial"/>
          <w:i/>
          <w:sz w:val="22"/>
          <w:szCs w:val="22"/>
          <w:lang w:eastAsia="es-MX"/>
        </w:rPr>
      </w:pPr>
      <w:r w:rsidRPr="00395C4B">
        <w:rPr>
          <w:rFonts w:ascii="Palatino Linotype" w:hAnsi="Palatino Linotype" w:cs="Arial"/>
          <w:i/>
          <w:sz w:val="22"/>
          <w:szCs w:val="22"/>
          <w:lang w:eastAsia="es-MX"/>
        </w:rPr>
        <w:t>“</w:t>
      </w:r>
      <w:r w:rsidRPr="00395C4B">
        <w:rPr>
          <w:rFonts w:ascii="Palatino Linotype" w:hAnsi="Palatino Linotype" w:cs="Arial"/>
          <w:b/>
          <w:i/>
          <w:sz w:val="22"/>
          <w:szCs w:val="22"/>
          <w:lang w:eastAsia="es-MX"/>
        </w:rPr>
        <w:t>Segundo.-</w:t>
      </w:r>
      <w:r w:rsidRPr="00395C4B">
        <w:rPr>
          <w:rFonts w:ascii="Palatino Linotype" w:hAnsi="Palatino Linotype" w:cs="Arial"/>
          <w:i/>
          <w:sz w:val="22"/>
          <w:szCs w:val="22"/>
          <w:lang w:eastAsia="es-MX"/>
        </w:rPr>
        <w:t xml:space="preserve"> Para efectos de los </w:t>
      </w:r>
      <w:r w:rsidRPr="00395C4B">
        <w:rPr>
          <w:rFonts w:ascii="Palatino Linotype" w:hAnsi="Palatino Linotype" w:cs="Arial"/>
          <w:i/>
          <w:sz w:val="22"/>
          <w:szCs w:val="22"/>
        </w:rPr>
        <w:t>presentes</w:t>
      </w:r>
      <w:r w:rsidRPr="00395C4B">
        <w:rPr>
          <w:rFonts w:ascii="Palatino Linotype" w:hAnsi="Palatino Linotype" w:cs="Arial"/>
          <w:i/>
          <w:sz w:val="22"/>
          <w:szCs w:val="22"/>
          <w:lang w:eastAsia="es-MX"/>
        </w:rPr>
        <w:t xml:space="preserve"> Lineamientos Generales, se entenderá por:</w:t>
      </w:r>
    </w:p>
    <w:p w14:paraId="50156CCF" w14:textId="74F7330A" w:rsidR="007B1314" w:rsidRPr="00395C4B" w:rsidRDefault="007B1314" w:rsidP="007B1314">
      <w:pPr>
        <w:autoSpaceDE w:val="0"/>
        <w:autoSpaceDN w:val="0"/>
        <w:adjustRightInd w:val="0"/>
        <w:ind w:left="851" w:right="902"/>
        <w:jc w:val="both"/>
        <w:rPr>
          <w:rFonts w:ascii="Palatino Linotype" w:hAnsi="Palatino Linotype" w:cs="Arial"/>
          <w:i/>
          <w:sz w:val="22"/>
          <w:szCs w:val="22"/>
          <w:lang w:eastAsia="es-MX"/>
        </w:rPr>
      </w:pPr>
      <w:r w:rsidRPr="00395C4B">
        <w:rPr>
          <w:rFonts w:ascii="Palatino Linotype" w:hAnsi="Palatino Linotype" w:cs="Arial"/>
          <w:b/>
          <w:i/>
          <w:sz w:val="22"/>
          <w:szCs w:val="22"/>
          <w:lang w:eastAsia="es-MX"/>
        </w:rPr>
        <w:t>XVIII.</w:t>
      </w:r>
      <w:r w:rsidRPr="00395C4B">
        <w:rPr>
          <w:rFonts w:ascii="Palatino Linotype" w:hAnsi="Palatino Linotype" w:cs="Arial"/>
          <w:i/>
          <w:sz w:val="22"/>
          <w:szCs w:val="22"/>
          <w:lang w:eastAsia="es-MX"/>
        </w:rPr>
        <w:t xml:space="preserve"> </w:t>
      </w:r>
      <w:r w:rsidRPr="00395C4B">
        <w:rPr>
          <w:rFonts w:ascii="Palatino Linotype" w:hAnsi="Palatino Linotype" w:cs="Arial"/>
          <w:b/>
          <w:i/>
          <w:sz w:val="22"/>
          <w:szCs w:val="22"/>
          <w:lang w:eastAsia="es-MX"/>
        </w:rPr>
        <w:t>Versión pública:</w:t>
      </w:r>
      <w:r w:rsidRPr="00395C4B">
        <w:rPr>
          <w:rFonts w:ascii="Palatino Linotype" w:hAnsi="Palatino Linotype" w:cs="Arial"/>
          <w:i/>
          <w:sz w:val="22"/>
          <w:szCs w:val="22"/>
          <w:lang w:eastAsia="es-MX"/>
        </w:rPr>
        <w:t xml:space="preserve"> El </w:t>
      </w:r>
      <w:r w:rsidRPr="00395C4B">
        <w:rPr>
          <w:rFonts w:ascii="Palatino Linotype" w:hAnsi="Palatino Linotype" w:cs="Arial"/>
          <w:bCs/>
          <w:i/>
          <w:noProof/>
          <w:sz w:val="22"/>
          <w:szCs w:val="22"/>
        </w:rPr>
        <w:t>documento</w:t>
      </w:r>
      <w:r w:rsidRPr="00395C4B">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395C4B">
        <w:rPr>
          <w:rFonts w:ascii="Palatino Linotype" w:hAnsi="Palatino Linotype" w:cs="Arial"/>
          <w:b/>
          <w:i/>
          <w:sz w:val="22"/>
          <w:szCs w:val="22"/>
          <w:lang w:eastAsia="es-MX"/>
        </w:rPr>
        <w:t>fundando y motivando la</w:t>
      </w:r>
      <w:r w:rsidRPr="00395C4B">
        <w:rPr>
          <w:rFonts w:ascii="Palatino Linotype" w:hAnsi="Palatino Linotype" w:cs="Arial"/>
          <w:i/>
          <w:sz w:val="22"/>
          <w:szCs w:val="22"/>
          <w:lang w:eastAsia="es-MX"/>
        </w:rPr>
        <w:t xml:space="preserve"> reserva o </w:t>
      </w:r>
      <w:r w:rsidRPr="00395C4B">
        <w:rPr>
          <w:rFonts w:ascii="Palatino Linotype" w:hAnsi="Palatino Linotype" w:cs="Arial"/>
          <w:b/>
          <w:i/>
          <w:sz w:val="22"/>
          <w:szCs w:val="22"/>
          <w:lang w:eastAsia="es-MX"/>
        </w:rPr>
        <w:t>confidencialidad</w:t>
      </w:r>
      <w:r w:rsidRPr="00395C4B">
        <w:rPr>
          <w:rFonts w:ascii="Palatino Linotype" w:hAnsi="Palatino Linotype" w:cs="Arial"/>
          <w:i/>
          <w:sz w:val="22"/>
          <w:szCs w:val="22"/>
          <w:lang w:eastAsia="es-MX"/>
        </w:rPr>
        <w:t xml:space="preserve">, a través de la resolución que para tal efecto emita el </w:t>
      </w:r>
      <w:r w:rsidRPr="00395C4B">
        <w:rPr>
          <w:rFonts w:ascii="Palatino Linotype" w:hAnsi="Palatino Linotype" w:cs="Arial"/>
          <w:bCs/>
          <w:i/>
          <w:noProof/>
          <w:sz w:val="22"/>
          <w:szCs w:val="22"/>
        </w:rPr>
        <w:t>Comité</w:t>
      </w:r>
      <w:r w:rsidRPr="00395C4B">
        <w:rPr>
          <w:rFonts w:ascii="Palatino Linotype" w:hAnsi="Palatino Linotype" w:cs="Arial"/>
          <w:i/>
          <w:sz w:val="22"/>
          <w:szCs w:val="22"/>
          <w:lang w:eastAsia="es-MX"/>
        </w:rPr>
        <w:t xml:space="preserve"> de Transparencia.</w:t>
      </w:r>
    </w:p>
    <w:p w14:paraId="60FC1FE8" w14:textId="77777777" w:rsidR="007B1314" w:rsidRPr="00395C4B" w:rsidRDefault="007B1314" w:rsidP="007B1314">
      <w:pPr>
        <w:autoSpaceDE w:val="0"/>
        <w:autoSpaceDN w:val="0"/>
        <w:adjustRightInd w:val="0"/>
        <w:ind w:left="851" w:right="902"/>
        <w:jc w:val="both"/>
        <w:rPr>
          <w:rFonts w:ascii="Palatino Linotype" w:hAnsi="Palatino Linotype" w:cs="Arial"/>
          <w:i/>
          <w:sz w:val="22"/>
          <w:szCs w:val="22"/>
          <w:lang w:eastAsia="es-MX"/>
        </w:rPr>
      </w:pPr>
      <w:r w:rsidRPr="00395C4B">
        <w:rPr>
          <w:rFonts w:ascii="Palatino Linotype" w:hAnsi="Palatino Linotype" w:cs="Arial"/>
          <w:b/>
          <w:i/>
          <w:sz w:val="22"/>
          <w:szCs w:val="22"/>
          <w:lang w:eastAsia="es-MX"/>
        </w:rPr>
        <w:t>Cuarto.</w:t>
      </w:r>
      <w:r w:rsidRPr="00395C4B">
        <w:rPr>
          <w:rFonts w:ascii="Palatino Linotype" w:hAnsi="Palatino Linotype" w:cs="Arial"/>
          <w:i/>
          <w:sz w:val="22"/>
          <w:szCs w:val="22"/>
          <w:lang w:eastAsia="es-MX"/>
        </w:rPr>
        <w:t xml:space="preserve"> </w:t>
      </w:r>
      <w:r w:rsidRPr="00395C4B">
        <w:rPr>
          <w:rFonts w:ascii="Palatino Linotype" w:hAnsi="Palatino Linotype" w:cs="Arial"/>
          <w:b/>
          <w:i/>
          <w:sz w:val="22"/>
          <w:szCs w:val="22"/>
          <w:lang w:eastAsia="es-MX"/>
        </w:rPr>
        <w:t>Para clasificar la información como</w:t>
      </w:r>
      <w:r w:rsidRPr="00395C4B">
        <w:rPr>
          <w:rFonts w:ascii="Palatino Linotype" w:hAnsi="Palatino Linotype" w:cs="Arial"/>
          <w:i/>
          <w:sz w:val="22"/>
          <w:szCs w:val="22"/>
          <w:lang w:eastAsia="es-MX"/>
        </w:rPr>
        <w:t xml:space="preserve"> reservada o </w:t>
      </w:r>
      <w:r w:rsidRPr="00395C4B">
        <w:rPr>
          <w:rFonts w:ascii="Palatino Linotype" w:hAnsi="Palatino Linotype" w:cs="Arial"/>
          <w:b/>
          <w:i/>
          <w:sz w:val="22"/>
          <w:szCs w:val="22"/>
          <w:lang w:eastAsia="es-MX"/>
        </w:rPr>
        <w:t xml:space="preserve">confidencial, de manera total o parcial, el titular del </w:t>
      </w:r>
      <w:r w:rsidRPr="00395C4B">
        <w:rPr>
          <w:rFonts w:ascii="Palatino Linotype" w:hAnsi="Palatino Linotype" w:cs="Arial"/>
          <w:b/>
          <w:bCs/>
          <w:i/>
          <w:noProof/>
          <w:sz w:val="22"/>
          <w:szCs w:val="22"/>
        </w:rPr>
        <w:t>área</w:t>
      </w:r>
      <w:r w:rsidRPr="00395C4B">
        <w:rPr>
          <w:rFonts w:ascii="Palatino Linotype" w:hAnsi="Palatino Linotype" w:cs="Arial"/>
          <w:b/>
          <w:i/>
          <w:sz w:val="22"/>
          <w:szCs w:val="22"/>
          <w:lang w:eastAsia="es-MX"/>
        </w:rPr>
        <w:t xml:space="preserve"> del sujeto </w:t>
      </w:r>
      <w:r w:rsidRPr="00395C4B">
        <w:rPr>
          <w:rFonts w:ascii="Palatino Linotype" w:hAnsi="Palatino Linotype" w:cs="Arial"/>
          <w:b/>
          <w:i/>
          <w:sz w:val="22"/>
          <w:szCs w:val="22"/>
        </w:rPr>
        <w:t>obligado</w:t>
      </w:r>
      <w:r w:rsidRPr="00395C4B">
        <w:rPr>
          <w:rFonts w:ascii="Palatino Linotype" w:hAnsi="Palatino Linotype" w:cs="Arial"/>
          <w:b/>
          <w:i/>
          <w:sz w:val="22"/>
          <w:szCs w:val="22"/>
          <w:lang w:eastAsia="es-MX"/>
        </w:rPr>
        <w:t xml:space="preserve"> deberá atender lo dispuesto por el Título Sexto de la Ley General</w:t>
      </w:r>
      <w:r w:rsidRPr="00395C4B">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A130C9E" w14:textId="030F1722" w:rsidR="007B1314" w:rsidRPr="00395C4B" w:rsidRDefault="007B1314" w:rsidP="007B1314">
      <w:pPr>
        <w:autoSpaceDE w:val="0"/>
        <w:autoSpaceDN w:val="0"/>
        <w:adjustRightInd w:val="0"/>
        <w:ind w:left="851" w:right="902"/>
        <w:jc w:val="both"/>
        <w:rPr>
          <w:rFonts w:ascii="Palatino Linotype" w:hAnsi="Palatino Linotype" w:cs="Arial"/>
          <w:i/>
          <w:sz w:val="22"/>
          <w:szCs w:val="22"/>
          <w:lang w:eastAsia="es-MX"/>
        </w:rPr>
      </w:pPr>
      <w:r w:rsidRPr="00395C4B">
        <w:rPr>
          <w:rFonts w:ascii="Palatino Linotype" w:hAnsi="Palatino Linotype" w:cs="Arial"/>
          <w:i/>
          <w:sz w:val="22"/>
          <w:szCs w:val="22"/>
          <w:lang w:eastAsia="es-MX"/>
        </w:rPr>
        <w:t xml:space="preserve">Los sujetos obligados deberán aplicar, de manera estricta, las excepciones al derecho de acceso a la </w:t>
      </w:r>
      <w:r w:rsidRPr="00395C4B">
        <w:rPr>
          <w:rFonts w:ascii="Palatino Linotype" w:hAnsi="Palatino Linotype" w:cs="Arial"/>
          <w:bCs/>
          <w:i/>
          <w:noProof/>
          <w:sz w:val="22"/>
          <w:szCs w:val="22"/>
        </w:rPr>
        <w:t>información</w:t>
      </w:r>
      <w:r w:rsidRPr="00395C4B">
        <w:rPr>
          <w:rFonts w:ascii="Palatino Linotype" w:hAnsi="Palatino Linotype" w:cs="Arial"/>
          <w:i/>
          <w:sz w:val="22"/>
          <w:szCs w:val="22"/>
          <w:lang w:eastAsia="es-MX"/>
        </w:rPr>
        <w:t xml:space="preserve"> y sólo </w:t>
      </w:r>
      <w:r w:rsidRPr="00395C4B">
        <w:rPr>
          <w:rFonts w:ascii="Palatino Linotype" w:hAnsi="Palatino Linotype" w:cs="Arial"/>
          <w:i/>
          <w:sz w:val="22"/>
          <w:szCs w:val="22"/>
        </w:rPr>
        <w:t>podrán</w:t>
      </w:r>
      <w:r w:rsidRPr="00395C4B">
        <w:rPr>
          <w:rFonts w:ascii="Palatino Linotype" w:hAnsi="Palatino Linotype" w:cs="Arial"/>
          <w:i/>
          <w:sz w:val="22"/>
          <w:szCs w:val="22"/>
          <w:lang w:eastAsia="es-MX"/>
        </w:rPr>
        <w:t xml:space="preserve"> invocarlas cuando acrediten su procedencia.</w:t>
      </w:r>
    </w:p>
    <w:p w14:paraId="421E16EC" w14:textId="31A787BC" w:rsidR="007B1314" w:rsidRPr="00395C4B" w:rsidRDefault="007B1314" w:rsidP="007B1314">
      <w:pPr>
        <w:autoSpaceDE w:val="0"/>
        <w:autoSpaceDN w:val="0"/>
        <w:adjustRightInd w:val="0"/>
        <w:ind w:left="851" w:right="902"/>
        <w:jc w:val="both"/>
        <w:rPr>
          <w:rFonts w:ascii="Palatino Linotype" w:hAnsi="Palatino Linotype" w:cs="Arial"/>
          <w:i/>
          <w:sz w:val="22"/>
          <w:szCs w:val="22"/>
          <w:lang w:eastAsia="es-MX"/>
        </w:rPr>
      </w:pPr>
      <w:r w:rsidRPr="00395C4B">
        <w:rPr>
          <w:rFonts w:ascii="Palatino Linotype" w:hAnsi="Palatino Linotype" w:cs="Arial"/>
          <w:b/>
          <w:i/>
          <w:sz w:val="22"/>
          <w:szCs w:val="22"/>
          <w:lang w:eastAsia="es-MX"/>
        </w:rPr>
        <w:t>Quinto.</w:t>
      </w:r>
      <w:r w:rsidRPr="00395C4B">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395C4B">
        <w:rPr>
          <w:rFonts w:ascii="Palatino Linotype" w:hAnsi="Palatino Linotype" w:cs="Arial"/>
          <w:i/>
          <w:sz w:val="22"/>
          <w:szCs w:val="22"/>
        </w:rPr>
        <w:t>corresponderá</w:t>
      </w:r>
      <w:r w:rsidRPr="00395C4B">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762320E" w14:textId="77777777" w:rsidR="007B1314" w:rsidRPr="00395C4B" w:rsidRDefault="007B1314" w:rsidP="007B1314">
      <w:pPr>
        <w:autoSpaceDE w:val="0"/>
        <w:autoSpaceDN w:val="0"/>
        <w:adjustRightInd w:val="0"/>
        <w:ind w:left="851" w:right="902"/>
        <w:jc w:val="both"/>
        <w:rPr>
          <w:rFonts w:ascii="Palatino Linotype" w:hAnsi="Palatino Linotype" w:cs="Arial"/>
          <w:i/>
          <w:sz w:val="22"/>
          <w:szCs w:val="22"/>
          <w:lang w:eastAsia="es-MX"/>
        </w:rPr>
      </w:pPr>
      <w:r w:rsidRPr="00395C4B">
        <w:rPr>
          <w:rFonts w:ascii="Palatino Linotype" w:hAnsi="Palatino Linotype" w:cs="Arial"/>
          <w:b/>
          <w:i/>
          <w:sz w:val="22"/>
          <w:szCs w:val="22"/>
          <w:lang w:eastAsia="es-MX"/>
        </w:rPr>
        <w:lastRenderedPageBreak/>
        <w:t>Sexto.</w:t>
      </w:r>
      <w:r w:rsidRPr="00395C4B">
        <w:rPr>
          <w:rFonts w:ascii="Palatino Linotype" w:hAnsi="Palatino Linotype" w:cs="Arial"/>
          <w:i/>
          <w:sz w:val="22"/>
          <w:szCs w:val="22"/>
          <w:lang w:eastAsia="es-MX"/>
        </w:rPr>
        <w:t xml:space="preserve"> Los sujetos obligados no podrán emitir acuerdos de carácter general ni particular que clasifiquen </w:t>
      </w:r>
      <w:r w:rsidRPr="00395C4B">
        <w:rPr>
          <w:rFonts w:ascii="Palatino Linotype" w:hAnsi="Palatino Linotype" w:cs="Arial"/>
          <w:bCs/>
          <w:i/>
          <w:noProof/>
          <w:sz w:val="22"/>
          <w:szCs w:val="22"/>
        </w:rPr>
        <w:t>documentos</w:t>
      </w:r>
      <w:r w:rsidRPr="00395C4B">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4C3DB36E" w14:textId="6F0F1BB9" w:rsidR="007B1314" w:rsidRPr="00395C4B" w:rsidRDefault="007B1314" w:rsidP="007B1314">
      <w:pPr>
        <w:ind w:left="851" w:right="902"/>
        <w:jc w:val="both"/>
        <w:rPr>
          <w:rFonts w:ascii="Palatino Linotype" w:hAnsi="Palatino Linotype" w:cs="Arial"/>
          <w:i/>
          <w:sz w:val="22"/>
          <w:szCs w:val="22"/>
          <w:lang w:eastAsia="es-MX"/>
        </w:rPr>
      </w:pPr>
      <w:r w:rsidRPr="00395C4B">
        <w:rPr>
          <w:rFonts w:ascii="Palatino Linotype" w:hAnsi="Palatino Linotype" w:cs="Arial"/>
          <w:i/>
          <w:sz w:val="22"/>
          <w:szCs w:val="22"/>
          <w:lang w:eastAsia="es-MX"/>
        </w:rPr>
        <w:t xml:space="preserve">La clasificación de </w:t>
      </w:r>
      <w:r w:rsidRPr="00395C4B">
        <w:rPr>
          <w:rFonts w:ascii="Palatino Linotype" w:hAnsi="Palatino Linotype" w:cs="Arial"/>
          <w:i/>
          <w:sz w:val="22"/>
          <w:szCs w:val="22"/>
        </w:rPr>
        <w:t>información</w:t>
      </w:r>
      <w:r w:rsidRPr="00395C4B">
        <w:rPr>
          <w:rFonts w:ascii="Palatino Linotype" w:hAnsi="Palatino Linotype" w:cs="Arial"/>
          <w:i/>
          <w:sz w:val="22"/>
          <w:szCs w:val="22"/>
          <w:lang w:eastAsia="es-MX"/>
        </w:rPr>
        <w:t xml:space="preserve"> se realizará conforme a un análisis caso por caso, mediante la aplicación </w:t>
      </w:r>
      <w:r w:rsidRPr="00395C4B">
        <w:rPr>
          <w:rFonts w:ascii="Palatino Linotype" w:hAnsi="Palatino Linotype" w:cs="Arial"/>
          <w:bCs/>
          <w:i/>
          <w:noProof/>
          <w:sz w:val="22"/>
          <w:szCs w:val="22"/>
        </w:rPr>
        <w:t>de</w:t>
      </w:r>
      <w:r w:rsidRPr="00395C4B">
        <w:rPr>
          <w:rFonts w:ascii="Palatino Linotype" w:hAnsi="Palatino Linotype" w:cs="Arial"/>
          <w:i/>
          <w:sz w:val="22"/>
          <w:szCs w:val="22"/>
          <w:lang w:eastAsia="es-MX"/>
        </w:rPr>
        <w:t xml:space="preserve"> la prueba de daño y de interés público.</w:t>
      </w:r>
    </w:p>
    <w:p w14:paraId="761965F0" w14:textId="77777777" w:rsidR="007B1314" w:rsidRPr="00395C4B" w:rsidRDefault="007B1314" w:rsidP="007B1314">
      <w:pPr>
        <w:autoSpaceDE w:val="0"/>
        <w:autoSpaceDN w:val="0"/>
        <w:adjustRightInd w:val="0"/>
        <w:ind w:left="851" w:right="902"/>
        <w:jc w:val="both"/>
        <w:rPr>
          <w:rFonts w:ascii="Palatino Linotype" w:hAnsi="Palatino Linotype" w:cs="Arial"/>
          <w:i/>
          <w:sz w:val="22"/>
          <w:szCs w:val="22"/>
          <w:lang w:eastAsia="es-MX"/>
        </w:rPr>
      </w:pPr>
      <w:r w:rsidRPr="00395C4B">
        <w:rPr>
          <w:rFonts w:ascii="Palatino Linotype" w:hAnsi="Palatino Linotype" w:cs="Arial"/>
          <w:b/>
          <w:i/>
          <w:sz w:val="22"/>
          <w:szCs w:val="22"/>
          <w:lang w:eastAsia="es-MX"/>
        </w:rPr>
        <w:t>Séptimo.</w:t>
      </w:r>
      <w:r w:rsidRPr="00395C4B">
        <w:rPr>
          <w:rFonts w:ascii="Palatino Linotype" w:hAnsi="Palatino Linotype" w:cs="Arial"/>
          <w:i/>
          <w:sz w:val="22"/>
          <w:szCs w:val="22"/>
          <w:lang w:eastAsia="es-MX"/>
        </w:rPr>
        <w:t xml:space="preserve"> La clasificación </w:t>
      </w:r>
      <w:r w:rsidRPr="00395C4B">
        <w:rPr>
          <w:rFonts w:ascii="Palatino Linotype" w:hAnsi="Palatino Linotype" w:cs="Arial"/>
          <w:bCs/>
          <w:i/>
          <w:noProof/>
          <w:sz w:val="22"/>
          <w:szCs w:val="22"/>
        </w:rPr>
        <w:t>de</w:t>
      </w:r>
      <w:r w:rsidRPr="00395C4B">
        <w:rPr>
          <w:rFonts w:ascii="Palatino Linotype" w:hAnsi="Palatino Linotype" w:cs="Arial"/>
          <w:i/>
          <w:sz w:val="22"/>
          <w:szCs w:val="22"/>
          <w:lang w:eastAsia="es-MX"/>
        </w:rPr>
        <w:t xml:space="preserve"> la </w:t>
      </w:r>
      <w:r w:rsidRPr="00395C4B">
        <w:rPr>
          <w:rFonts w:ascii="Palatino Linotype" w:hAnsi="Palatino Linotype" w:cs="Arial"/>
          <w:i/>
          <w:sz w:val="22"/>
          <w:szCs w:val="22"/>
        </w:rPr>
        <w:t>información</w:t>
      </w:r>
      <w:r w:rsidRPr="00395C4B">
        <w:rPr>
          <w:rFonts w:ascii="Palatino Linotype" w:hAnsi="Palatino Linotype" w:cs="Arial"/>
          <w:i/>
          <w:sz w:val="22"/>
          <w:szCs w:val="22"/>
          <w:lang w:eastAsia="es-MX"/>
        </w:rPr>
        <w:t xml:space="preserve"> se llevará a cabo en el momento en que:</w:t>
      </w:r>
    </w:p>
    <w:p w14:paraId="4768A65E" w14:textId="77777777" w:rsidR="007B1314" w:rsidRPr="00395C4B" w:rsidRDefault="007B1314" w:rsidP="007B1314">
      <w:pPr>
        <w:autoSpaceDE w:val="0"/>
        <w:autoSpaceDN w:val="0"/>
        <w:adjustRightInd w:val="0"/>
        <w:ind w:left="851" w:right="902"/>
        <w:jc w:val="both"/>
        <w:rPr>
          <w:rFonts w:ascii="Palatino Linotype" w:hAnsi="Palatino Linotype" w:cs="Arial"/>
          <w:i/>
          <w:sz w:val="22"/>
          <w:szCs w:val="22"/>
          <w:lang w:eastAsia="es-MX"/>
        </w:rPr>
      </w:pPr>
      <w:r w:rsidRPr="00395C4B">
        <w:rPr>
          <w:rFonts w:ascii="Palatino Linotype" w:hAnsi="Palatino Linotype" w:cs="Arial"/>
          <w:b/>
          <w:i/>
          <w:sz w:val="22"/>
          <w:szCs w:val="22"/>
          <w:lang w:eastAsia="es-MX"/>
        </w:rPr>
        <w:t>I.</w:t>
      </w:r>
      <w:r w:rsidRPr="00395C4B">
        <w:rPr>
          <w:rFonts w:ascii="Palatino Linotype" w:hAnsi="Palatino Linotype" w:cs="Arial"/>
          <w:i/>
          <w:sz w:val="22"/>
          <w:szCs w:val="22"/>
          <w:lang w:eastAsia="es-MX"/>
        </w:rPr>
        <w:t xml:space="preserve"> Se reciba una solicitud de acceso a la información;</w:t>
      </w:r>
    </w:p>
    <w:p w14:paraId="14C3397F" w14:textId="77777777" w:rsidR="007B1314" w:rsidRPr="00395C4B" w:rsidRDefault="007B1314" w:rsidP="007B1314">
      <w:pPr>
        <w:autoSpaceDE w:val="0"/>
        <w:autoSpaceDN w:val="0"/>
        <w:adjustRightInd w:val="0"/>
        <w:ind w:left="851" w:right="902"/>
        <w:jc w:val="both"/>
        <w:rPr>
          <w:rFonts w:ascii="Palatino Linotype" w:hAnsi="Palatino Linotype" w:cs="Arial"/>
          <w:i/>
          <w:sz w:val="22"/>
          <w:szCs w:val="22"/>
          <w:lang w:eastAsia="es-MX"/>
        </w:rPr>
      </w:pPr>
      <w:r w:rsidRPr="00395C4B">
        <w:rPr>
          <w:rFonts w:ascii="Palatino Linotype" w:hAnsi="Palatino Linotype" w:cs="Arial"/>
          <w:b/>
          <w:i/>
          <w:sz w:val="22"/>
          <w:szCs w:val="22"/>
          <w:lang w:eastAsia="es-MX"/>
        </w:rPr>
        <w:t>II.</w:t>
      </w:r>
      <w:r w:rsidRPr="00395C4B">
        <w:rPr>
          <w:rFonts w:ascii="Palatino Linotype" w:hAnsi="Palatino Linotype" w:cs="Arial"/>
          <w:i/>
          <w:sz w:val="22"/>
          <w:szCs w:val="22"/>
          <w:lang w:eastAsia="es-MX"/>
        </w:rPr>
        <w:t xml:space="preserve"> Se determine </w:t>
      </w:r>
      <w:r w:rsidRPr="00395C4B">
        <w:rPr>
          <w:rFonts w:ascii="Palatino Linotype" w:hAnsi="Palatino Linotype" w:cs="Arial"/>
          <w:bCs/>
          <w:i/>
          <w:noProof/>
          <w:sz w:val="22"/>
          <w:szCs w:val="22"/>
        </w:rPr>
        <w:t>mediante</w:t>
      </w:r>
      <w:r w:rsidRPr="00395C4B">
        <w:rPr>
          <w:rFonts w:ascii="Palatino Linotype" w:hAnsi="Palatino Linotype" w:cs="Arial"/>
          <w:i/>
          <w:sz w:val="22"/>
          <w:szCs w:val="22"/>
          <w:lang w:eastAsia="es-MX"/>
        </w:rPr>
        <w:t xml:space="preserve"> resolución de autoridad competente, o</w:t>
      </w:r>
    </w:p>
    <w:p w14:paraId="20816C58" w14:textId="77777777" w:rsidR="007B1314" w:rsidRPr="00395C4B" w:rsidRDefault="007B1314" w:rsidP="007B1314">
      <w:pPr>
        <w:autoSpaceDE w:val="0"/>
        <w:autoSpaceDN w:val="0"/>
        <w:adjustRightInd w:val="0"/>
        <w:ind w:left="851" w:right="902"/>
        <w:jc w:val="both"/>
        <w:rPr>
          <w:rFonts w:ascii="Palatino Linotype" w:hAnsi="Palatino Linotype" w:cs="Arial"/>
          <w:i/>
          <w:sz w:val="22"/>
          <w:szCs w:val="22"/>
          <w:lang w:eastAsia="es-MX"/>
        </w:rPr>
      </w:pPr>
      <w:r w:rsidRPr="00395C4B">
        <w:rPr>
          <w:rFonts w:ascii="Palatino Linotype" w:hAnsi="Palatino Linotype" w:cs="Arial"/>
          <w:b/>
          <w:i/>
          <w:sz w:val="22"/>
          <w:szCs w:val="22"/>
          <w:lang w:eastAsia="es-MX"/>
        </w:rPr>
        <w:t>III.</w:t>
      </w:r>
      <w:r w:rsidRPr="00395C4B">
        <w:rPr>
          <w:rFonts w:ascii="Palatino Linotype" w:hAnsi="Palatino Linotype" w:cs="Arial"/>
          <w:i/>
          <w:sz w:val="22"/>
          <w:szCs w:val="22"/>
          <w:lang w:eastAsia="es-MX"/>
        </w:rPr>
        <w:t xml:space="preserve"> Se generen </w:t>
      </w:r>
      <w:r w:rsidRPr="00395C4B">
        <w:rPr>
          <w:rFonts w:ascii="Palatino Linotype" w:hAnsi="Palatino Linotype" w:cs="Arial"/>
          <w:bCs/>
          <w:i/>
          <w:noProof/>
          <w:sz w:val="22"/>
          <w:szCs w:val="22"/>
        </w:rPr>
        <w:t>versiones</w:t>
      </w:r>
      <w:r w:rsidRPr="00395C4B">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740F4D5F" w14:textId="16EF229A" w:rsidR="007B1314" w:rsidRPr="00395C4B" w:rsidRDefault="007B1314" w:rsidP="007B1314">
      <w:pPr>
        <w:autoSpaceDE w:val="0"/>
        <w:autoSpaceDN w:val="0"/>
        <w:adjustRightInd w:val="0"/>
        <w:ind w:left="851" w:right="902"/>
        <w:jc w:val="both"/>
        <w:rPr>
          <w:rFonts w:ascii="Palatino Linotype" w:hAnsi="Palatino Linotype" w:cs="Arial"/>
          <w:i/>
          <w:sz w:val="22"/>
          <w:szCs w:val="22"/>
          <w:lang w:eastAsia="es-MX"/>
        </w:rPr>
      </w:pPr>
      <w:r w:rsidRPr="00395C4B">
        <w:rPr>
          <w:rFonts w:ascii="Palatino Linotype" w:hAnsi="Palatino Linotype" w:cs="Arial"/>
          <w:i/>
          <w:sz w:val="22"/>
          <w:szCs w:val="22"/>
          <w:lang w:eastAsia="es-MX"/>
        </w:rPr>
        <w:t xml:space="preserve">Los titulares de las áreas deberán revisar la clasificación al momento de la recepción de una solicitud de </w:t>
      </w:r>
      <w:r w:rsidRPr="00395C4B">
        <w:rPr>
          <w:rFonts w:ascii="Palatino Linotype" w:hAnsi="Palatino Linotype" w:cs="Arial"/>
          <w:bCs/>
          <w:i/>
          <w:noProof/>
          <w:sz w:val="22"/>
          <w:szCs w:val="22"/>
        </w:rPr>
        <w:t>acceso</w:t>
      </w:r>
      <w:r w:rsidRPr="00395C4B">
        <w:rPr>
          <w:rFonts w:ascii="Palatino Linotype" w:hAnsi="Palatino Linotype" w:cs="Arial"/>
          <w:i/>
          <w:sz w:val="22"/>
          <w:szCs w:val="22"/>
          <w:lang w:eastAsia="es-MX"/>
        </w:rPr>
        <w:t xml:space="preserve"> a la información, para verificar si encuadra en una causal de reserva o de confidencialidad.</w:t>
      </w:r>
    </w:p>
    <w:p w14:paraId="0A183B1D" w14:textId="77777777" w:rsidR="007B1314" w:rsidRPr="00395C4B" w:rsidRDefault="007B1314" w:rsidP="007B1314">
      <w:pPr>
        <w:autoSpaceDE w:val="0"/>
        <w:autoSpaceDN w:val="0"/>
        <w:adjustRightInd w:val="0"/>
        <w:ind w:left="851" w:right="902"/>
        <w:jc w:val="both"/>
        <w:rPr>
          <w:rFonts w:ascii="Palatino Linotype" w:hAnsi="Palatino Linotype" w:cs="Arial"/>
          <w:i/>
          <w:sz w:val="22"/>
          <w:szCs w:val="22"/>
          <w:lang w:eastAsia="es-MX"/>
        </w:rPr>
      </w:pPr>
      <w:r w:rsidRPr="00395C4B">
        <w:rPr>
          <w:rFonts w:ascii="Palatino Linotype" w:hAnsi="Palatino Linotype" w:cs="Arial"/>
          <w:b/>
          <w:i/>
          <w:sz w:val="22"/>
          <w:szCs w:val="22"/>
          <w:lang w:eastAsia="es-MX"/>
        </w:rPr>
        <w:t>Octavo.</w:t>
      </w:r>
      <w:r w:rsidRPr="00395C4B">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395C4B">
        <w:rPr>
          <w:rFonts w:ascii="Palatino Linotype" w:hAnsi="Palatino Linotype" w:cs="Arial"/>
          <w:bCs/>
          <w:i/>
          <w:noProof/>
          <w:sz w:val="22"/>
          <w:szCs w:val="22"/>
        </w:rPr>
        <w:t>expresamente</w:t>
      </w:r>
      <w:r w:rsidRPr="00395C4B">
        <w:rPr>
          <w:rFonts w:ascii="Palatino Linotype" w:hAnsi="Palatino Linotype" w:cs="Arial"/>
          <w:i/>
          <w:sz w:val="22"/>
          <w:szCs w:val="22"/>
          <w:lang w:eastAsia="es-MX"/>
        </w:rPr>
        <w:t xml:space="preserve"> le otorga el carácter de reservada o confidencial.</w:t>
      </w:r>
    </w:p>
    <w:p w14:paraId="5EA075EA" w14:textId="77777777" w:rsidR="007B1314" w:rsidRPr="00395C4B" w:rsidRDefault="007B1314" w:rsidP="007B1314">
      <w:pPr>
        <w:autoSpaceDE w:val="0"/>
        <w:autoSpaceDN w:val="0"/>
        <w:adjustRightInd w:val="0"/>
        <w:ind w:left="851" w:right="902"/>
        <w:jc w:val="both"/>
        <w:rPr>
          <w:rFonts w:ascii="Palatino Linotype" w:hAnsi="Palatino Linotype" w:cs="Arial"/>
          <w:bCs/>
          <w:i/>
          <w:noProof/>
          <w:sz w:val="22"/>
          <w:szCs w:val="22"/>
        </w:rPr>
      </w:pPr>
      <w:r w:rsidRPr="00395C4B">
        <w:rPr>
          <w:rFonts w:ascii="Palatino Linotype" w:hAnsi="Palatino Linotype" w:cs="Arial"/>
          <w:i/>
          <w:sz w:val="22"/>
          <w:szCs w:val="22"/>
          <w:lang w:eastAsia="es-MX"/>
        </w:rPr>
        <w:t xml:space="preserve">Para </w:t>
      </w:r>
      <w:r w:rsidRPr="00395C4B">
        <w:rPr>
          <w:rFonts w:ascii="Palatino Linotype" w:hAnsi="Palatino Linotype" w:cs="Arial"/>
          <w:bCs/>
          <w:i/>
          <w:noProof/>
          <w:sz w:val="22"/>
          <w:szCs w:val="22"/>
        </w:rPr>
        <w:t xml:space="preserve">motivar la clasificación se deberán señalar las razones o circunstancias especiales que lo </w:t>
      </w:r>
      <w:r w:rsidRPr="00395C4B">
        <w:rPr>
          <w:rFonts w:ascii="Palatino Linotype" w:hAnsi="Palatino Linotype" w:cs="Arial"/>
          <w:i/>
          <w:sz w:val="22"/>
          <w:szCs w:val="22"/>
          <w:lang w:eastAsia="es-MX"/>
        </w:rPr>
        <w:t>llevaron</w:t>
      </w:r>
      <w:r w:rsidRPr="00395C4B">
        <w:rPr>
          <w:rFonts w:ascii="Palatino Linotype" w:hAnsi="Palatino Linotype" w:cs="Arial"/>
          <w:bCs/>
          <w:i/>
          <w:noProof/>
          <w:sz w:val="22"/>
          <w:szCs w:val="22"/>
        </w:rPr>
        <w:t xml:space="preserve"> a concluir que el caso particular se ajusta al supuesto previsto por la norma legal invocada como fundamento.</w:t>
      </w:r>
    </w:p>
    <w:p w14:paraId="4CD87C8E" w14:textId="77777777" w:rsidR="007B1314" w:rsidRPr="00395C4B" w:rsidRDefault="007B1314" w:rsidP="007B1314">
      <w:pPr>
        <w:autoSpaceDE w:val="0"/>
        <w:autoSpaceDN w:val="0"/>
        <w:adjustRightInd w:val="0"/>
        <w:ind w:left="851" w:right="902"/>
        <w:jc w:val="both"/>
        <w:rPr>
          <w:rFonts w:ascii="Palatino Linotype" w:hAnsi="Palatino Linotype" w:cs="Arial"/>
          <w:bCs/>
          <w:i/>
          <w:noProof/>
          <w:sz w:val="22"/>
          <w:szCs w:val="22"/>
        </w:rPr>
      </w:pPr>
      <w:r w:rsidRPr="00395C4B">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395C4B">
        <w:rPr>
          <w:rFonts w:ascii="Palatino Linotype" w:hAnsi="Palatino Linotype" w:cs="Arial"/>
          <w:i/>
          <w:sz w:val="22"/>
          <w:szCs w:val="22"/>
          <w:lang w:eastAsia="es-MX"/>
        </w:rPr>
        <w:t>de</w:t>
      </w:r>
      <w:r w:rsidRPr="00395C4B">
        <w:rPr>
          <w:rFonts w:ascii="Palatino Linotype" w:hAnsi="Palatino Linotype" w:cs="Arial"/>
          <w:bCs/>
          <w:i/>
          <w:noProof/>
          <w:sz w:val="22"/>
          <w:szCs w:val="22"/>
        </w:rPr>
        <w:t xml:space="preserve"> </w:t>
      </w:r>
      <w:r w:rsidRPr="00395C4B">
        <w:rPr>
          <w:rFonts w:ascii="Palatino Linotype" w:hAnsi="Palatino Linotype" w:cs="Arial"/>
          <w:i/>
          <w:sz w:val="22"/>
          <w:szCs w:val="22"/>
          <w:lang w:eastAsia="es-MX"/>
        </w:rPr>
        <w:t>reserva</w:t>
      </w:r>
      <w:r w:rsidRPr="00395C4B">
        <w:rPr>
          <w:rFonts w:ascii="Palatino Linotype" w:hAnsi="Palatino Linotype" w:cs="Arial"/>
          <w:bCs/>
          <w:i/>
          <w:noProof/>
          <w:sz w:val="22"/>
          <w:szCs w:val="22"/>
        </w:rPr>
        <w:t>.</w:t>
      </w:r>
    </w:p>
    <w:p w14:paraId="282F38AA" w14:textId="77777777" w:rsidR="007B1314" w:rsidRPr="00395C4B" w:rsidRDefault="007B1314" w:rsidP="007B1314">
      <w:pPr>
        <w:autoSpaceDE w:val="0"/>
        <w:autoSpaceDN w:val="0"/>
        <w:adjustRightInd w:val="0"/>
        <w:ind w:left="851" w:right="902"/>
        <w:jc w:val="both"/>
        <w:rPr>
          <w:rFonts w:ascii="Palatino Linotype" w:hAnsi="Palatino Linotype" w:cs="Arial"/>
          <w:bCs/>
          <w:i/>
          <w:noProof/>
          <w:sz w:val="22"/>
          <w:szCs w:val="22"/>
        </w:rPr>
      </w:pPr>
      <w:r w:rsidRPr="00395C4B">
        <w:rPr>
          <w:rFonts w:ascii="Palatino Linotype" w:hAnsi="Palatino Linotype" w:cs="Arial"/>
          <w:i/>
          <w:sz w:val="22"/>
          <w:szCs w:val="22"/>
          <w:lang w:eastAsia="es-MX"/>
        </w:rPr>
        <w:t>Tratándose</w:t>
      </w:r>
      <w:r w:rsidRPr="00395C4B">
        <w:rPr>
          <w:rFonts w:ascii="Palatino Linotype" w:hAnsi="Palatino Linotype" w:cs="Arial"/>
          <w:bCs/>
          <w:i/>
          <w:noProof/>
          <w:sz w:val="22"/>
          <w:szCs w:val="22"/>
        </w:rPr>
        <w:t xml:space="preserve"> de información clasificada como confidencial respecto de la cual se haya </w:t>
      </w:r>
      <w:r w:rsidRPr="00395C4B">
        <w:rPr>
          <w:rFonts w:ascii="Palatino Linotype" w:hAnsi="Palatino Linotype" w:cs="Arial"/>
          <w:i/>
          <w:sz w:val="22"/>
          <w:szCs w:val="22"/>
          <w:lang w:eastAsia="es-MX"/>
        </w:rPr>
        <w:t>determinado</w:t>
      </w:r>
      <w:r w:rsidRPr="00395C4B">
        <w:rPr>
          <w:rFonts w:ascii="Palatino Linotype" w:hAnsi="Palatino Linotype" w:cs="Arial"/>
          <w:bCs/>
          <w:i/>
          <w:noProof/>
          <w:sz w:val="22"/>
          <w:szCs w:val="22"/>
        </w:rPr>
        <w:t xml:space="preserve"> </w:t>
      </w:r>
      <w:r w:rsidRPr="00395C4B">
        <w:rPr>
          <w:rFonts w:ascii="Palatino Linotype" w:hAnsi="Palatino Linotype" w:cs="Arial"/>
          <w:i/>
          <w:sz w:val="22"/>
          <w:szCs w:val="22"/>
          <w:lang w:eastAsia="es-MX"/>
        </w:rPr>
        <w:t>su</w:t>
      </w:r>
      <w:r w:rsidRPr="00395C4B">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59FDBC0E" w14:textId="49492A78" w:rsidR="007B1314" w:rsidRPr="00395C4B" w:rsidRDefault="007B1314" w:rsidP="007B1314">
      <w:pPr>
        <w:autoSpaceDE w:val="0"/>
        <w:autoSpaceDN w:val="0"/>
        <w:adjustRightInd w:val="0"/>
        <w:ind w:left="851" w:right="902"/>
        <w:jc w:val="both"/>
        <w:rPr>
          <w:rFonts w:ascii="Palatino Linotype" w:hAnsi="Palatino Linotype" w:cs="Arial"/>
          <w:i/>
          <w:sz w:val="22"/>
          <w:szCs w:val="22"/>
          <w:lang w:eastAsia="es-MX"/>
        </w:rPr>
      </w:pPr>
      <w:r w:rsidRPr="00395C4B">
        <w:rPr>
          <w:rFonts w:ascii="Palatino Linotype" w:hAnsi="Palatino Linotype" w:cs="Arial"/>
          <w:bCs/>
          <w:i/>
          <w:noProof/>
          <w:sz w:val="22"/>
          <w:szCs w:val="22"/>
        </w:rPr>
        <w:t>Los documentos contenidos</w:t>
      </w:r>
      <w:r w:rsidRPr="00395C4B">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687D7109" w14:textId="5219F7ED" w:rsidR="007B1314" w:rsidRPr="00395C4B" w:rsidRDefault="007B1314" w:rsidP="007B1314">
      <w:pPr>
        <w:autoSpaceDE w:val="0"/>
        <w:autoSpaceDN w:val="0"/>
        <w:adjustRightInd w:val="0"/>
        <w:ind w:left="851" w:right="902"/>
        <w:jc w:val="both"/>
        <w:rPr>
          <w:rFonts w:ascii="Palatino Linotype" w:hAnsi="Palatino Linotype" w:cs="Arial"/>
          <w:i/>
          <w:sz w:val="22"/>
          <w:szCs w:val="22"/>
          <w:lang w:eastAsia="es-MX"/>
        </w:rPr>
      </w:pPr>
      <w:r w:rsidRPr="00395C4B">
        <w:rPr>
          <w:rFonts w:ascii="Palatino Linotype" w:hAnsi="Palatino Linotype" w:cs="Arial"/>
          <w:b/>
          <w:i/>
          <w:sz w:val="22"/>
          <w:szCs w:val="22"/>
          <w:lang w:eastAsia="es-MX"/>
        </w:rPr>
        <w:t>Noveno.</w:t>
      </w:r>
      <w:r w:rsidRPr="00395C4B">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F6642F5" w14:textId="77777777" w:rsidR="007B1314" w:rsidRPr="00395C4B" w:rsidRDefault="007B1314" w:rsidP="007B1314">
      <w:pPr>
        <w:autoSpaceDE w:val="0"/>
        <w:autoSpaceDN w:val="0"/>
        <w:adjustRightInd w:val="0"/>
        <w:ind w:left="851" w:right="902"/>
        <w:jc w:val="both"/>
        <w:rPr>
          <w:rFonts w:ascii="Palatino Linotype" w:hAnsi="Palatino Linotype" w:cs="Arial"/>
          <w:i/>
          <w:sz w:val="22"/>
          <w:szCs w:val="22"/>
          <w:lang w:eastAsia="es-MX"/>
        </w:rPr>
      </w:pPr>
      <w:r w:rsidRPr="00395C4B">
        <w:rPr>
          <w:rFonts w:ascii="Palatino Linotype" w:hAnsi="Palatino Linotype" w:cs="Arial"/>
          <w:b/>
          <w:i/>
          <w:sz w:val="22"/>
          <w:szCs w:val="22"/>
          <w:lang w:eastAsia="es-MX"/>
        </w:rPr>
        <w:t>Décimo.</w:t>
      </w:r>
      <w:r w:rsidRPr="00395C4B">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395C4B">
        <w:rPr>
          <w:rFonts w:ascii="Palatino Linotype" w:hAnsi="Palatino Linotype" w:cs="Arial"/>
          <w:i/>
          <w:sz w:val="22"/>
          <w:szCs w:val="22"/>
        </w:rPr>
        <w:t>documentos</w:t>
      </w:r>
      <w:r w:rsidRPr="00395C4B">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9C946B4" w14:textId="431C2717" w:rsidR="007B1314" w:rsidRPr="00395C4B" w:rsidRDefault="007B1314" w:rsidP="007B1314">
      <w:pPr>
        <w:autoSpaceDE w:val="0"/>
        <w:autoSpaceDN w:val="0"/>
        <w:adjustRightInd w:val="0"/>
        <w:ind w:left="851" w:right="902"/>
        <w:jc w:val="both"/>
        <w:rPr>
          <w:rFonts w:ascii="Palatino Linotype" w:hAnsi="Palatino Linotype" w:cs="Arial"/>
          <w:i/>
          <w:sz w:val="22"/>
          <w:szCs w:val="22"/>
          <w:lang w:eastAsia="es-MX"/>
        </w:rPr>
      </w:pPr>
      <w:r w:rsidRPr="00395C4B">
        <w:rPr>
          <w:rFonts w:ascii="Palatino Linotype" w:hAnsi="Palatino Linotype" w:cs="Arial"/>
          <w:i/>
          <w:sz w:val="22"/>
          <w:szCs w:val="22"/>
          <w:lang w:eastAsia="es-MX"/>
        </w:rPr>
        <w:lastRenderedPageBreak/>
        <w:t xml:space="preserve">En ausencia de los titulares de las áreas, la información será clasificada o desclasificada por la persona que lo supla, en términos de la normativa </w:t>
      </w:r>
      <w:r w:rsidRPr="00395C4B">
        <w:rPr>
          <w:rFonts w:ascii="Palatino Linotype" w:hAnsi="Palatino Linotype" w:cs="Arial"/>
          <w:i/>
          <w:sz w:val="22"/>
          <w:szCs w:val="22"/>
        </w:rPr>
        <w:t>que</w:t>
      </w:r>
      <w:r w:rsidRPr="00395C4B">
        <w:rPr>
          <w:rFonts w:ascii="Palatino Linotype" w:hAnsi="Palatino Linotype" w:cs="Arial"/>
          <w:i/>
          <w:sz w:val="22"/>
          <w:szCs w:val="22"/>
          <w:lang w:eastAsia="es-MX"/>
        </w:rPr>
        <w:t xml:space="preserve"> rija la actuación del sujeto obligado.</w:t>
      </w:r>
    </w:p>
    <w:p w14:paraId="49AA43DA" w14:textId="77777777" w:rsidR="007B1314" w:rsidRPr="00395C4B" w:rsidRDefault="007B1314" w:rsidP="007B1314">
      <w:pPr>
        <w:autoSpaceDE w:val="0"/>
        <w:autoSpaceDN w:val="0"/>
        <w:adjustRightInd w:val="0"/>
        <w:ind w:left="851" w:right="902"/>
        <w:jc w:val="both"/>
        <w:rPr>
          <w:rFonts w:ascii="Palatino Linotype" w:hAnsi="Palatino Linotype" w:cs="Arial"/>
          <w:i/>
          <w:sz w:val="22"/>
          <w:szCs w:val="22"/>
          <w:lang w:eastAsia="es-MX"/>
        </w:rPr>
      </w:pPr>
      <w:r w:rsidRPr="00395C4B">
        <w:rPr>
          <w:rFonts w:ascii="Palatino Linotype" w:hAnsi="Palatino Linotype" w:cs="Arial"/>
          <w:b/>
          <w:i/>
          <w:sz w:val="22"/>
          <w:szCs w:val="22"/>
          <w:lang w:eastAsia="es-MX"/>
        </w:rPr>
        <w:t>Décimo primero.</w:t>
      </w:r>
      <w:r w:rsidRPr="00395C4B">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3F9ED0C" w14:textId="77777777" w:rsidR="007B1314" w:rsidRPr="00395C4B" w:rsidRDefault="007B1314" w:rsidP="007B1314">
      <w:pPr>
        <w:ind w:left="851" w:right="902"/>
        <w:jc w:val="both"/>
        <w:rPr>
          <w:rFonts w:ascii="Palatino Linotype" w:hAnsi="Palatino Linotype" w:cs="Arial"/>
          <w:sz w:val="22"/>
          <w:szCs w:val="22"/>
          <w:lang w:eastAsia="es-MX"/>
        </w:rPr>
      </w:pPr>
      <w:r w:rsidRPr="00395C4B">
        <w:rPr>
          <w:rFonts w:ascii="Palatino Linotype" w:hAnsi="Palatino Linotype" w:cs="Arial"/>
          <w:sz w:val="22"/>
          <w:szCs w:val="22"/>
          <w:lang w:eastAsia="es-MX"/>
        </w:rPr>
        <w:t>(Énfasis Añadido)</w:t>
      </w:r>
    </w:p>
    <w:p w14:paraId="46079996" w14:textId="77777777" w:rsidR="007B1314" w:rsidRPr="00395C4B" w:rsidRDefault="007B1314" w:rsidP="007B1314">
      <w:pPr>
        <w:ind w:left="851" w:right="902"/>
        <w:jc w:val="both"/>
        <w:rPr>
          <w:rFonts w:ascii="Palatino Linotype" w:hAnsi="Palatino Linotype" w:cs="Arial"/>
          <w:sz w:val="22"/>
          <w:szCs w:val="22"/>
          <w:lang w:eastAsia="es-MX"/>
        </w:rPr>
      </w:pPr>
    </w:p>
    <w:p w14:paraId="2C9BDA1F" w14:textId="77777777" w:rsidR="007B1314" w:rsidRPr="00395C4B" w:rsidRDefault="007B1314" w:rsidP="007B1314">
      <w:pPr>
        <w:spacing w:line="360" w:lineRule="auto"/>
        <w:jc w:val="both"/>
        <w:rPr>
          <w:rFonts w:ascii="Palatino Linotype" w:hAnsi="Palatino Linotype" w:cs="Arial"/>
        </w:rPr>
      </w:pPr>
      <w:r w:rsidRPr="00395C4B">
        <w:rPr>
          <w:rFonts w:ascii="Palatino Linotype" w:hAnsi="Palatino Linotype"/>
        </w:rPr>
        <w:t xml:space="preserve">Es importante referir que, </w:t>
      </w:r>
      <w:r w:rsidRPr="00395C4B">
        <w:rPr>
          <w:rFonts w:ascii="Palatino Linotype" w:hAnsi="Palatino Linotype"/>
          <w:b/>
        </w:rPr>
        <w:t>EL SUJETO OBLIGADO</w:t>
      </w:r>
      <w:r w:rsidRPr="00395C4B">
        <w:rPr>
          <w:rFonts w:ascii="Palatino Linotype" w:hAnsi="Palatino Linotype"/>
        </w:rPr>
        <w:t xml:space="preserve"> deberá seguir el procedimiento legal establecido para su </w:t>
      </w:r>
      <w:r w:rsidRPr="00395C4B">
        <w:rPr>
          <w:rFonts w:ascii="Palatino Linotype" w:hAnsi="Palatino Linotype"/>
          <w:lang w:eastAsia="es-MX"/>
        </w:rPr>
        <w:t>clasificación</w:t>
      </w:r>
      <w:r w:rsidRPr="00395C4B">
        <w:rPr>
          <w:rFonts w:ascii="Palatino Linotype" w:hAnsi="Palatino Linotype"/>
        </w:rPr>
        <w:t>, esto es, que su Comité de</w:t>
      </w:r>
      <w:r w:rsidRPr="00395C4B">
        <w:rPr>
          <w:rFonts w:ascii="Palatino Linotype" w:hAnsi="Palatino Linotype" w:cs="Arial"/>
        </w:rPr>
        <w:t xml:space="preserve"> Transparencia emita un Acuerdo de Clasificación que cumpla con las formalidades previstas, antes citadas</w:t>
      </w:r>
      <w:r w:rsidRPr="00395C4B">
        <w:rPr>
          <w:rFonts w:ascii="Palatino Linotype" w:hAnsi="Palatino Linotype" w:cs="Arial"/>
          <w:b/>
        </w:rPr>
        <w:t xml:space="preserve"> </w:t>
      </w:r>
      <w:r w:rsidRPr="00395C4B">
        <w:rPr>
          <w:rFonts w:ascii="Palatino Linotype" w:hAnsi="Palatino Linotype" w:cs="Arial"/>
        </w:rPr>
        <w:t xml:space="preserve">que lo sustente, en el </w:t>
      </w:r>
      <w:r w:rsidRPr="00395C4B">
        <w:rPr>
          <w:rFonts w:ascii="Palatino Linotype" w:hAnsi="Palatino Linotype" w:cs="Arial"/>
          <w:lang w:eastAsia="es-MX"/>
        </w:rPr>
        <w:t>que</w:t>
      </w:r>
      <w:r w:rsidRPr="00395C4B">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D4DEDF8" w14:textId="77777777" w:rsidR="007B1314" w:rsidRPr="00395C4B" w:rsidRDefault="007B1314" w:rsidP="00A7669F">
      <w:pPr>
        <w:spacing w:line="360" w:lineRule="auto"/>
        <w:jc w:val="both"/>
        <w:rPr>
          <w:rFonts w:ascii="Palatino Linotype" w:hAnsi="Palatino Linotype" w:cs="Arial"/>
        </w:rPr>
      </w:pPr>
    </w:p>
    <w:p w14:paraId="5D3DD71E" w14:textId="1773B2E0" w:rsidR="00A7669F" w:rsidRPr="00395C4B" w:rsidRDefault="00A7669F" w:rsidP="00A7669F">
      <w:pPr>
        <w:spacing w:line="360" w:lineRule="auto"/>
        <w:jc w:val="both"/>
        <w:rPr>
          <w:rFonts w:ascii="Palatino Linotype" w:hAnsi="Palatino Linotype" w:cs="Arial"/>
        </w:rPr>
      </w:pPr>
      <w:r w:rsidRPr="00395C4B">
        <w:rPr>
          <w:rFonts w:ascii="Palatino Linotype" w:hAnsi="Palatino Linotype" w:cs="Arial"/>
        </w:rPr>
        <w:t xml:space="preserve">En consecuencia, y en atención a las consideraciones antes señaladas, esta Ponencia Resolutora, en términos del artículo 186, fracción III de la Ley de Transparencia y Acceso a la </w:t>
      </w:r>
      <w:r w:rsidRPr="00395C4B">
        <w:rPr>
          <w:rFonts w:ascii="Palatino Linotype" w:hAnsi="Palatino Linotype"/>
        </w:rPr>
        <w:t>Información</w:t>
      </w:r>
      <w:r w:rsidRPr="00395C4B">
        <w:rPr>
          <w:rFonts w:ascii="Palatino Linotype" w:hAnsi="Palatino Linotype" w:cs="Arial"/>
        </w:rPr>
        <w:t xml:space="preserve"> Pública del Estado de México y Municipios, determina </w:t>
      </w:r>
      <w:r w:rsidRPr="00395C4B">
        <w:rPr>
          <w:rFonts w:ascii="Palatino Linotype" w:hAnsi="Palatino Linotype" w:cs="Arial"/>
          <w:b/>
        </w:rPr>
        <w:t>MODIFICAR</w:t>
      </w:r>
      <w:r w:rsidR="00176EF2" w:rsidRPr="00395C4B">
        <w:rPr>
          <w:rFonts w:ascii="Palatino Linotype" w:hAnsi="Palatino Linotype" w:cs="Arial"/>
          <w:b/>
        </w:rPr>
        <w:t xml:space="preserve"> Y REVOCAR</w:t>
      </w:r>
      <w:r w:rsidRPr="00395C4B">
        <w:rPr>
          <w:rFonts w:ascii="Palatino Linotype" w:hAnsi="Palatino Linotype" w:cs="Arial"/>
          <w:b/>
        </w:rPr>
        <w:t xml:space="preserve"> </w:t>
      </w:r>
      <w:r w:rsidRPr="00395C4B">
        <w:rPr>
          <w:rFonts w:ascii="Palatino Linotype" w:hAnsi="Palatino Linotype" w:cs="Arial"/>
        </w:rPr>
        <w:t>la</w:t>
      </w:r>
      <w:r w:rsidR="00176EF2" w:rsidRPr="00395C4B">
        <w:rPr>
          <w:rFonts w:ascii="Palatino Linotype" w:hAnsi="Palatino Linotype" w:cs="Arial"/>
        </w:rPr>
        <w:t>s</w:t>
      </w:r>
      <w:r w:rsidRPr="00395C4B">
        <w:rPr>
          <w:rFonts w:ascii="Palatino Linotype" w:hAnsi="Palatino Linotype" w:cs="Arial"/>
        </w:rPr>
        <w:t xml:space="preserve"> respuesta</w:t>
      </w:r>
      <w:r w:rsidR="00176EF2" w:rsidRPr="00395C4B">
        <w:rPr>
          <w:rFonts w:ascii="Palatino Linotype" w:hAnsi="Palatino Linotype" w:cs="Arial"/>
        </w:rPr>
        <w:t>s</w:t>
      </w:r>
      <w:r w:rsidRPr="00395C4B">
        <w:rPr>
          <w:rFonts w:ascii="Palatino Linotype" w:hAnsi="Palatino Linotype" w:cs="Arial"/>
        </w:rPr>
        <w:t xml:space="preserve"> del </w:t>
      </w:r>
      <w:r w:rsidRPr="00395C4B">
        <w:rPr>
          <w:rFonts w:ascii="Palatino Linotype" w:hAnsi="Palatino Linotype" w:cs="Arial"/>
          <w:b/>
        </w:rPr>
        <w:t>SUJETO OBLIGADO</w:t>
      </w:r>
      <w:r w:rsidRPr="00395C4B">
        <w:rPr>
          <w:rFonts w:ascii="Palatino Linotype" w:hAnsi="Palatino Linotype" w:cs="Arial"/>
        </w:rPr>
        <w:t xml:space="preserve"> y ordenar la entrega de la información.</w:t>
      </w:r>
    </w:p>
    <w:p w14:paraId="64321B57" w14:textId="77777777" w:rsidR="00A7669F" w:rsidRPr="00395C4B" w:rsidRDefault="00A7669F" w:rsidP="00A7669F">
      <w:pPr>
        <w:spacing w:line="360" w:lineRule="auto"/>
        <w:jc w:val="both"/>
        <w:rPr>
          <w:rFonts w:ascii="Palatino Linotype" w:hAnsi="Palatino Linotype" w:cs="Arial"/>
        </w:rPr>
      </w:pPr>
    </w:p>
    <w:p w14:paraId="5F74D460" w14:textId="77777777" w:rsidR="00950816" w:rsidRPr="00395C4B" w:rsidRDefault="00950816" w:rsidP="00950816">
      <w:pPr>
        <w:widowControl w:val="0"/>
        <w:autoSpaceDE w:val="0"/>
        <w:autoSpaceDN w:val="0"/>
        <w:adjustRightInd w:val="0"/>
        <w:spacing w:line="360" w:lineRule="auto"/>
        <w:jc w:val="both"/>
        <w:rPr>
          <w:rFonts w:ascii="Palatino Linotype" w:eastAsia="Calibri" w:hAnsi="Palatino Linotype" w:cs="Arial"/>
        </w:rPr>
      </w:pPr>
      <w:r w:rsidRPr="00395C4B">
        <w:rPr>
          <w:rFonts w:ascii="Palatino Linotype" w:eastAsia="Calibri" w:hAnsi="Palatino Linotype" w:cs="Arial"/>
        </w:rPr>
        <w:t xml:space="preserve">Así, con </w:t>
      </w:r>
      <w:r w:rsidRPr="00395C4B">
        <w:rPr>
          <w:rFonts w:ascii="Palatino Linotype" w:hAnsi="Palatino Linotype" w:cs="Arial"/>
        </w:rPr>
        <w:t>fundamento</w:t>
      </w:r>
      <w:r w:rsidRPr="00395C4B">
        <w:rPr>
          <w:rFonts w:ascii="Palatino Linotype" w:eastAsia="Calibri" w:hAnsi="Palatino Linotype" w:cs="Arial"/>
        </w:rPr>
        <w:t xml:space="preserve"> en lo prescrito en los artículos 5, párrafos trigésimo, trigésimo primero, trigésimo segundo,</w:t>
      </w:r>
      <w:r w:rsidRPr="00395C4B">
        <w:rPr>
          <w:rFonts w:ascii="Palatino Linotype" w:hAnsi="Palatino Linotype"/>
        </w:rPr>
        <w:t xml:space="preserve"> fracciones IV y V,</w:t>
      </w:r>
      <w:r w:rsidRPr="00395C4B">
        <w:rPr>
          <w:rFonts w:ascii="Palatino Linotype" w:eastAsia="Calibri" w:hAnsi="Palatino Linotype" w:cs="Arial"/>
        </w:rPr>
        <w:t xml:space="preserve"> de la Constitución Política del Estado Libre y Soberano de </w:t>
      </w:r>
      <w:r w:rsidRPr="00395C4B">
        <w:rPr>
          <w:rFonts w:ascii="Palatino Linotype" w:hAnsi="Palatino Linotype" w:cs="Arial"/>
          <w:lang w:val="es-ES_tradnl"/>
        </w:rPr>
        <w:t>México</w:t>
      </w:r>
      <w:r w:rsidRPr="00395C4B">
        <w:rPr>
          <w:rFonts w:ascii="Palatino Linotype" w:eastAsia="Calibri" w:hAnsi="Palatino Linotype" w:cs="Arial"/>
        </w:rPr>
        <w:t xml:space="preserve">, y los artículos </w:t>
      </w:r>
      <w:r w:rsidRPr="00395C4B">
        <w:rPr>
          <w:rFonts w:ascii="Palatino Linotype" w:hAnsi="Palatino Linotype"/>
        </w:rPr>
        <w:t xml:space="preserve">2, </w:t>
      </w:r>
      <w:r w:rsidRPr="00395C4B">
        <w:rPr>
          <w:rFonts w:ascii="Palatino Linotype" w:hAnsi="Palatino Linotype" w:cs="Arial"/>
        </w:rPr>
        <w:t>fracción</w:t>
      </w:r>
      <w:r w:rsidRPr="00395C4B">
        <w:rPr>
          <w:rFonts w:ascii="Palatino Linotype" w:hAnsi="Palatino Linotype"/>
        </w:rPr>
        <w:t xml:space="preserve"> II, 9, </w:t>
      </w:r>
      <w:r w:rsidRPr="00395C4B">
        <w:rPr>
          <w:rFonts w:ascii="Palatino Linotype" w:hAnsi="Palatino Linotype" w:cs="Arial"/>
          <w:lang w:val="es-ES_tradnl"/>
        </w:rPr>
        <w:t>29</w:t>
      </w:r>
      <w:r w:rsidRPr="00395C4B">
        <w:rPr>
          <w:rFonts w:ascii="Palatino Linotype" w:hAnsi="Palatino Linotype"/>
        </w:rPr>
        <w:t>, 36, fracciones I y II, 176, 178, 179, 181, 185, fracción I, 186 y 188,</w:t>
      </w:r>
      <w:r w:rsidRPr="00395C4B">
        <w:rPr>
          <w:rFonts w:ascii="Palatino Linotype" w:eastAsia="Calibri" w:hAnsi="Palatino Linotype" w:cs="Arial"/>
        </w:rPr>
        <w:t xml:space="preserve"> de la Ley de Transparencia y Acceso a la Información Pública del Estado de México y </w:t>
      </w:r>
      <w:r w:rsidRPr="00395C4B">
        <w:rPr>
          <w:rFonts w:ascii="Palatino Linotype" w:hAnsi="Palatino Linotype" w:cs="Arial"/>
        </w:rPr>
        <w:t>Municipios</w:t>
      </w:r>
      <w:r w:rsidRPr="00395C4B">
        <w:rPr>
          <w:rFonts w:ascii="Palatino Linotype" w:eastAsia="Calibri" w:hAnsi="Palatino Linotype" w:cs="Arial"/>
        </w:rPr>
        <w:t xml:space="preserve">, </w:t>
      </w:r>
      <w:r w:rsidRPr="00395C4B">
        <w:rPr>
          <w:rFonts w:ascii="Palatino Linotype" w:hAnsi="Palatino Linotype"/>
        </w:rPr>
        <w:t>este</w:t>
      </w:r>
      <w:r w:rsidRPr="00395C4B">
        <w:rPr>
          <w:rFonts w:ascii="Palatino Linotype" w:eastAsia="Calibri" w:hAnsi="Palatino Linotype" w:cs="Arial"/>
        </w:rPr>
        <w:t xml:space="preserve"> Pleno:</w:t>
      </w:r>
    </w:p>
    <w:p w14:paraId="20045180" w14:textId="1536A7B0" w:rsidR="00950816" w:rsidRPr="00395C4B" w:rsidRDefault="00950816" w:rsidP="00950816">
      <w:pPr>
        <w:rPr>
          <w:rFonts w:ascii="Palatino Linotype" w:hAnsi="Palatino Linotype" w:cs="Arial"/>
          <w:b/>
          <w:spacing w:val="44"/>
          <w:sz w:val="28"/>
        </w:rPr>
      </w:pPr>
    </w:p>
    <w:p w14:paraId="6CCBD33E" w14:textId="77777777" w:rsidR="00E47192" w:rsidRPr="00395C4B" w:rsidRDefault="00E47192" w:rsidP="00950816">
      <w:pPr>
        <w:rPr>
          <w:rFonts w:ascii="Palatino Linotype" w:hAnsi="Palatino Linotype" w:cs="Arial"/>
          <w:b/>
          <w:spacing w:val="44"/>
          <w:sz w:val="28"/>
        </w:rPr>
      </w:pPr>
    </w:p>
    <w:p w14:paraId="1519EA78" w14:textId="29A619A6" w:rsidR="00903682" w:rsidRPr="00395C4B" w:rsidRDefault="00950816" w:rsidP="00903682">
      <w:pPr>
        <w:jc w:val="center"/>
        <w:rPr>
          <w:rFonts w:ascii="Palatino Linotype" w:hAnsi="Palatino Linotype" w:cs="Arial"/>
          <w:b/>
          <w:spacing w:val="44"/>
          <w:sz w:val="28"/>
        </w:rPr>
      </w:pPr>
      <w:r w:rsidRPr="00395C4B">
        <w:rPr>
          <w:rFonts w:ascii="Palatino Linotype" w:hAnsi="Palatino Linotype" w:cs="Arial"/>
          <w:b/>
          <w:spacing w:val="44"/>
          <w:sz w:val="28"/>
        </w:rPr>
        <w:t>RESUELVE</w:t>
      </w:r>
    </w:p>
    <w:p w14:paraId="296B9832" w14:textId="77777777" w:rsidR="00903682" w:rsidRPr="00395C4B" w:rsidRDefault="00903682" w:rsidP="00FC0F17">
      <w:pPr>
        <w:rPr>
          <w:rFonts w:ascii="Palatino Linotype" w:hAnsi="Palatino Linotype" w:cs="Arial"/>
          <w:b/>
          <w:spacing w:val="44"/>
          <w:sz w:val="28"/>
        </w:rPr>
      </w:pPr>
    </w:p>
    <w:p w14:paraId="166CA499" w14:textId="4642EBF4" w:rsidR="00950816" w:rsidRPr="00395C4B" w:rsidRDefault="00950816" w:rsidP="00950816">
      <w:pPr>
        <w:spacing w:line="360" w:lineRule="auto"/>
        <w:jc w:val="both"/>
        <w:rPr>
          <w:rFonts w:ascii="Palatino Linotype" w:hAnsi="Palatino Linotype" w:cs="Arial"/>
          <w:lang w:val="es-ES"/>
        </w:rPr>
      </w:pPr>
      <w:r w:rsidRPr="00395C4B">
        <w:rPr>
          <w:rFonts w:ascii="Palatino Linotype" w:hAnsi="Palatino Linotype" w:cs="Arial"/>
          <w:b/>
          <w:sz w:val="28"/>
          <w:szCs w:val="28"/>
          <w:lang w:val="es-ES"/>
        </w:rPr>
        <w:t>PRIMERO</w:t>
      </w:r>
      <w:r w:rsidRPr="00395C4B">
        <w:rPr>
          <w:rFonts w:ascii="Palatino Linotype" w:hAnsi="Palatino Linotype" w:cs="Arial"/>
          <w:sz w:val="28"/>
          <w:szCs w:val="28"/>
          <w:lang w:val="es-ES"/>
        </w:rPr>
        <w:t>.</w:t>
      </w:r>
      <w:r w:rsidRPr="00395C4B">
        <w:rPr>
          <w:rFonts w:ascii="Palatino Linotype" w:hAnsi="Palatino Linotype" w:cs="Arial"/>
          <w:lang w:val="es-ES"/>
        </w:rPr>
        <w:t xml:space="preserve"> Resultan </w:t>
      </w:r>
      <w:r w:rsidRPr="00395C4B">
        <w:rPr>
          <w:rFonts w:ascii="Palatino Linotype" w:hAnsi="Palatino Linotype" w:cs="Arial"/>
          <w:b/>
          <w:lang w:val="es-ES"/>
        </w:rPr>
        <w:t>fundadas</w:t>
      </w:r>
      <w:r w:rsidRPr="00395C4B">
        <w:rPr>
          <w:rFonts w:ascii="Palatino Linotype" w:hAnsi="Palatino Linotype" w:cs="Arial"/>
          <w:lang w:val="es-ES"/>
        </w:rPr>
        <w:t xml:space="preserve"> las razones o motivos de inconformidad planteadas por </w:t>
      </w:r>
      <w:r w:rsidRPr="00395C4B">
        <w:rPr>
          <w:rFonts w:ascii="Palatino Linotype" w:hAnsi="Palatino Linotype" w:cs="Arial"/>
          <w:b/>
          <w:bCs/>
          <w:lang w:val="es-ES"/>
        </w:rPr>
        <w:t>EL RECURRENTE</w:t>
      </w:r>
      <w:r w:rsidRPr="00395C4B">
        <w:rPr>
          <w:rFonts w:ascii="Palatino Linotype" w:hAnsi="Palatino Linotype" w:cs="Arial"/>
          <w:lang w:val="es-ES"/>
        </w:rPr>
        <w:t xml:space="preserve">, en términos del Considerando </w:t>
      </w:r>
      <w:r w:rsidR="003C7661" w:rsidRPr="00395C4B">
        <w:rPr>
          <w:rFonts w:ascii="Palatino Linotype" w:hAnsi="Palatino Linotype" w:cs="Arial"/>
          <w:b/>
          <w:lang w:val="es-ES"/>
        </w:rPr>
        <w:t>SEXTO</w:t>
      </w:r>
      <w:r w:rsidRPr="00395C4B">
        <w:rPr>
          <w:rFonts w:ascii="Palatino Linotype" w:hAnsi="Palatino Linotype" w:cs="Arial"/>
          <w:lang w:val="es-ES"/>
        </w:rPr>
        <w:t xml:space="preserve"> de la presente resolución.</w:t>
      </w:r>
    </w:p>
    <w:p w14:paraId="60F337C1" w14:textId="77777777" w:rsidR="00950816" w:rsidRPr="00395C4B" w:rsidRDefault="00950816" w:rsidP="00950816">
      <w:pPr>
        <w:spacing w:line="360" w:lineRule="auto"/>
        <w:jc w:val="both"/>
        <w:rPr>
          <w:rFonts w:ascii="Palatino Linotype" w:hAnsi="Palatino Linotype" w:cs="Arial"/>
          <w:lang w:val="es-ES"/>
        </w:rPr>
      </w:pPr>
    </w:p>
    <w:p w14:paraId="15915BB4" w14:textId="37551648" w:rsidR="00903682" w:rsidRPr="00395C4B" w:rsidRDefault="00950816" w:rsidP="00903682">
      <w:pPr>
        <w:spacing w:line="360" w:lineRule="auto"/>
        <w:jc w:val="both"/>
        <w:rPr>
          <w:rFonts w:ascii="Palatino Linotype" w:hAnsi="Palatino Linotype" w:cs="Arial"/>
        </w:rPr>
      </w:pPr>
      <w:r w:rsidRPr="00395C4B">
        <w:rPr>
          <w:rFonts w:ascii="Palatino Linotype" w:hAnsi="Palatino Linotype" w:cs="Arial"/>
          <w:b/>
          <w:sz w:val="28"/>
          <w:szCs w:val="28"/>
          <w:lang w:val="es-ES"/>
        </w:rPr>
        <w:t>SEGUNDO</w:t>
      </w:r>
      <w:r w:rsidRPr="00395C4B">
        <w:rPr>
          <w:rFonts w:ascii="Palatino Linotype" w:hAnsi="Palatino Linotype" w:cs="Arial"/>
          <w:sz w:val="28"/>
          <w:szCs w:val="28"/>
          <w:lang w:val="es-ES"/>
        </w:rPr>
        <w:t>.</w:t>
      </w:r>
      <w:r w:rsidRPr="00395C4B">
        <w:rPr>
          <w:rFonts w:ascii="Palatino Linotype" w:hAnsi="Palatino Linotype" w:cs="Arial"/>
          <w:lang w:val="es-ES"/>
        </w:rPr>
        <w:t xml:space="preserve"> </w:t>
      </w:r>
      <w:r w:rsidRPr="00395C4B">
        <w:rPr>
          <w:rFonts w:ascii="Palatino Linotype" w:eastAsia="Calibri" w:hAnsi="Palatino Linotype" w:cs="Arial"/>
        </w:rPr>
        <w:t xml:space="preserve">Se </w:t>
      </w:r>
      <w:r w:rsidRPr="00395C4B">
        <w:rPr>
          <w:rFonts w:ascii="Palatino Linotype" w:eastAsia="Calibri" w:hAnsi="Palatino Linotype" w:cs="Arial"/>
          <w:b/>
        </w:rPr>
        <w:t>MODIFICA</w:t>
      </w:r>
      <w:r w:rsidR="003C7661" w:rsidRPr="00395C4B">
        <w:rPr>
          <w:rFonts w:ascii="Palatino Linotype" w:eastAsia="Calibri" w:hAnsi="Palatino Linotype" w:cs="Arial"/>
          <w:b/>
        </w:rPr>
        <w:t>N</w:t>
      </w:r>
      <w:r w:rsidRPr="00395C4B">
        <w:rPr>
          <w:rFonts w:ascii="Palatino Linotype" w:eastAsia="Calibri" w:hAnsi="Palatino Linotype" w:cs="Arial"/>
          <w:b/>
        </w:rPr>
        <w:t xml:space="preserve"> </w:t>
      </w:r>
      <w:r w:rsidRPr="00395C4B">
        <w:rPr>
          <w:rFonts w:ascii="Palatino Linotype" w:eastAsia="Calibri" w:hAnsi="Palatino Linotype" w:cs="Arial"/>
        </w:rPr>
        <w:t>la</w:t>
      </w:r>
      <w:r w:rsidR="003C7661" w:rsidRPr="00395C4B">
        <w:rPr>
          <w:rFonts w:ascii="Palatino Linotype" w:eastAsia="Calibri" w:hAnsi="Palatino Linotype" w:cs="Arial"/>
        </w:rPr>
        <w:t>s</w:t>
      </w:r>
      <w:r w:rsidRPr="00395C4B">
        <w:rPr>
          <w:rFonts w:ascii="Palatino Linotype" w:eastAsia="Calibri" w:hAnsi="Palatino Linotype" w:cs="Arial"/>
        </w:rPr>
        <w:t xml:space="preserve"> respuesta</w:t>
      </w:r>
      <w:r w:rsidR="003C7661" w:rsidRPr="00395C4B">
        <w:rPr>
          <w:rFonts w:ascii="Palatino Linotype" w:eastAsia="Calibri" w:hAnsi="Palatino Linotype" w:cs="Arial"/>
        </w:rPr>
        <w:t>s</w:t>
      </w:r>
      <w:r w:rsidRPr="00395C4B">
        <w:rPr>
          <w:rFonts w:ascii="Palatino Linotype" w:eastAsia="Calibri" w:hAnsi="Palatino Linotype" w:cs="Arial"/>
        </w:rPr>
        <w:t xml:space="preserve"> proporcionada</w:t>
      </w:r>
      <w:r w:rsidR="003C7661" w:rsidRPr="00395C4B">
        <w:rPr>
          <w:rFonts w:ascii="Palatino Linotype" w:eastAsia="Calibri" w:hAnsi="Palatino Linotype" w:cs="Arial"/>
        </w:rPr>
        <w:t>s</w:t>
      </w:r>
      <w:r w:rsidRPr="00395C4B">
        <w:rPr>
          <w:rFonts w:ascii="Palatino Linotype" w:eastAsia="Calibri" w:hAnsi="Palatino Linotype" w:cs="Arial"/>
        </w:rPr>
        <w:t xml:space="preserve"> por </w:t>
      </w:r>
      <w:r w:rsidRPr="00395C4B">
        <w:rPr>
          <w:rFonts w:ascii="Palatino Linotype" w:eastAsia="Calibri" w:hAnsi="Palatino Linotype" w:cs="Arial"/>
          <w:b/>
        </w:rPr>
        <w:t xml:space="preserve">EL SUJETO OBLIGADO </w:t>
      </w:r>
      <w:r w:rsidR="00176EF2" w:rsidRPr="00395C4B">
        <w:rPr>
          <w:rFonts w:ascii="Palatino Linotype" w:eastAsia="Calibri" w:hAnsi="Palatino Linotype" w:cs="Arial"/>
          <w:bCs/>
        </w:rPr>
        <w:t xml:space="preserve">en relación a los recursos de revisión </w:t>
      </w:r>
      <w:r w:rsidR="00176EF2" w:rsidRPr="00395C4B">
        <w:rPr>
          <w:rFonts w:ascii="Palatino Linotype" w:hAnsi="Palatino Linotype" w:cs="Arial"/>
          <w:b/>
          <w:bCs/>
        </w:rPr>
        <w:t>03867/INFOEM/IP/RR/2021, 03868/INFOEM/IP/RR</w:t>
      </w:r>
      <w:r w:rsidR="00903682" w:rsidRPr="00395C4B">
        <w:rPr>
          <w:rFonts w:ascii="Palatino Linotype" w:hAnsi="Palatino Linotype" w:cs="Arial"/>
          <w:b/>
          <w:bCs/>
        </w:rPr>
        <w:t>/2021, 03869/INFOEM/IP/RR/2021</w:t>
      </w:r>
      <w:r w:rsidR="00176EF2" w:rsidRPr="00395C4B">
        <w:rPr>
          <w:rFonts w:ascii="Palatino Linotype" w:hAnsi="Palatino Linotype" w:cs="Arial"/>
          <w:b/>
          <w:bCs/>
        </w:rPr>
        <w:t xml:space="preserve">, 03871/INFOEM/IP/RR/2021 </w:t>
      </w:r>
      <w:r w:rsidR="00E47192" w:rsidRPr="00395C4B">
        <w:rPr>
          <w:rFonts w:ascii="Palatino Linotype" w:eastAsia="MS Mincho" w:hAnsi="Palatino Linotype" w:cs="Arial"/>
        </w:rPr>
        <w:t>y</w:t>
      </w:r>
      <w:r w:rsidR="00176EF2" w:rsidRPr="00395C4B">
        <w:rPr>
          <w:rFonts w:ascii="Palatino Linotype" w:eastAsia="MS Mincho" w:hAnsi="Palatino Linotype" w:cs="Arial"/>
        </w:rPr>
        <w:t xml:space="preserve"> se</w:t>
      </w:r>
      <w:r w:rsidR="00176EF2" w:rsidRPr="00395C4B">
        <w:rPr>
          <w:rFonts w:ascii="Palatino Linotype" w:eastAsia="MS Mincho" w:hAnsi="Palatino Linotype" w:cs="Arial"/>
          <w:b/>
          <w:bCs/>
        </w:rPr>
        <w:t xml:space="preserve"> REVOCA</w:t>
      </w:r>
      <w:r w:rsidR="00903682" w:rsidRPr="00395C4B">
        <w:rPr>
          <w:rFonts w:ascii="Palatino Linotype" w:eastAsia="MS Mincho" w:hAnsi="Palatino Linotype" w:cs="Arial"/>
          <w:b/>
          <w:bCs/>
        </w:rPr>
        <w:t>N</w:t>
      </w:r>
      <w:r w:rsidR="00E47192" w:rsidRPr="00395C4B">
        <w:rPr>
          <w:rFonts w:ascii="Palatino Linotype" w:eastAsia="MS Mincho" w:hAnsi="Palatino Linotype" w:cs="Arial"/>
          <w:b/>
          <w:bCs/>
        </w:rPr>
        <w:t xml:space="preserve"> </w:t>
      </w:r>
      <w:r w:rsidR="00176EF2" w:rsidRPr="00395C4B">
        <w:rPr>
          <w:rFonts w:ascii="Palatino Linotype" w:eastAsia="MS Mincho" w:hAnsi="Palatino Linotype" w:cs="Arial"/>
        </w:rPr>
        <w:t>la</w:t>
      </w:r>
      <w:r w:rsidR="00903682" w:rsidRPr="00395C4B">
        <w:rPr>
          <w:rFonts w:ascii="Palatino Linotype" w:eastAsia="MS Mincho" w:hAnsi="Palatino Linotype" w:cs="Arial"/>
        </w:rPr>
        <w:t>s</w:t>
      </w:r>
      <w:r w:rsidR="00176EF2" w:rsidRPr="00395C4B">
        <w:rPr>
          <w:rFonts w:ascii="Palatino Linotype" w:eastAsia="MS Mincho" w:hAnsi="Palatino Linotype" w:cs="Arial"/>
        </w:rPr>
        <w:t xml:space="preserve"> respuesta</w:t>
      </w:r>
      <w:r w:rsidR="00903682" w:rsidRPr="00395C4B">
        <w:rPr>
          <w:rFonts w:ascii="Palatino Linotype" w:eastAsia="MS Mincho" w:hAnsi="Palatino Linotype" w:cs="Arial"/>
        </w:rPr>
        <w:t>s de los</w:t>
      </w:r>
      <w:r w:rsidR="00176EF2" w:rsidRPr="00395C4B">
        <w:rPr>
          <w:rFonts w:ascii="Palatino Linotype" w:eastAsia="MS Mincho" w:hAnsi="Palatino Linotype" w:cs="Arial"/>
        </w:rPr>
        <w:t xml:space="preserve"> </w:t>
      </w:r>
      <w:r w:rsidR="00FC0F17" w:rsidRPr="00395C4B">
        <w:rPr>
          <w:rFonts w:ascii="Palatino Linotype" w:eastAsia="MS Mincho" w:hAnsi="Palatino Linotype" w:cs="Arial"/>
        </w:rPr>
        <w:t>recurso</w:t>
      </w:r>
      <w:r w:rsidR="00903682" w:rsidRPr="00395C4B">
        <w:rPr>
          <w:rFonts w:ascii="Palatino Linotype" w:eastAsia="MS Mincho" w:hAnsi="Palatino Linotype" w:cs="Arial"/>
        </w:rPr>
        <w:t>s</w:t>
      </w:r>
      <w:r w:rsidR="00176EF2" w:rsidRPr="00395C4B">
        <w:rPr>
          <w:rFonts w:ascii="Palatino Linotype" w:eastAsia="MS Mincho" w:hAnsi="Palatino Linotype" w:cs="Arial"/>
        </w:rPr>
        <w:t xml:space="preserve"> de revisión</w:t>
      </w:r>
      <w:r w:rsidR="00176EF2" w:rsidRPr="00395C4B">
        <w:rPr>
          <w:rFonts w:ascii="Palatino Linotype" w:eastAsia="MS Mincho" w:hAnsi="Palatino Linotype" w:cs="Arial"/>
          <w:b/>
          <w:bCs/>
        </w:rPr>
        <w:t xml:space="preserve"> </w:t>
      </w:r>
      <w:r w:rsidR="00903682" w:rsidRPr="00395C4B">
        <w:rPr>
          <w:rFonts w:ascii="Palatino Linotype" w:eastAsia="MS Mincho" w:hAnsi="Palatino Linotype" w:cs="Arial"/>
          <w:b/>
          <w:bCs/>
        </w:rPr>
        <w:t xml:space="preserve">03870/INFOEM/IP/RR/2021, </w:t>
      </w:r>
      <w:r w:rsidR="00176EF2" w:rsidRPr="00395C4B">
        <w:rPr>
          <w:rFonts w:ascii="Palatino Linotype" w:eastAsia="MS Mincho" w:hAnsi="Palatino Linotype" w:cs="Arial"/>
          <w:b/>
          <w:bCs/>
        </w:rPr>
        <w:t>03872/INFOEM/IP/RR/2021</w:t>
      </w:r>
      <w:r w:rsidR="00FC0F17" w:rsidRPr="00395C4B">
        <w:rPr>
          <w:rFonts w:ascii="Palatino Linotype" w:hAnsi="Palatino Linotype" w:cs="Arial"/>
        </w:rPr>
        <w:t>, en términos del Considerando</w:t>
      </w:r>
      <w:r w:rsidRPr="00395C4B">
        <w:rPr>
          <w:rFonts w:ascii="Palatino Linotype" w:hAnsi="Palatino Linotype" w:cs="Arial"/>
        </w:rPr>
        <w:t xml:space="preserve"> </w:t>
      </w:r>
      <w:r w:rsidR="003C7661" w:rsidRPr="00395C4B">
        <w:rPr>
          <w:rFonts w:ascii="Palatino Linotype" w:hAnsi="Palatino Linotype" w:cs="Arial"/>
          <w:b/>
        </w:rPr>
        <w:t>SEXTO</w:t>
      </w:r>
      <w:r w:rsidRPr="00395C4B">
        <w:rPr>
          <w:rFonts w:ascii="Palatino Linotype" w:hAnsi="Palatino Linotype" w:cs="Arial"/>
        </w:rPr>
        <w:t xml:space="preserve"> </w:t>
      </w:r>
      <w:r w:rsidRPr="00395C4B">
        <w:rPr>
          <w:rFonts w:ascii="Palatino Linotype" w:hAnsi="Palatino Linotype" w:cs="Arial"/>
          <w:lang w:val="es-ES"/>
        </w:rPr>
        <w:t xml:space="preserve">de la presente resolución, y </w:t>
      </w:r>
      <w:r w:rsidR="00FC0F17" w:rsidRPr="00395C4B">
        <w:rPr>
          <w:rFonts w:ascii="Palatino Linotype" w:hAnsi="Palatino Linotype" w:cs="Arial"/>
          <w:lang w:val="es-ES"/>
        </w:rPr>
        <w:t xml:space="preserve">se ordena </w:t>
      </w:r>
      <w:r w:rsidRPr="00395C4B">
        <w:rPr>
          <w:rFonts w:ascii="Palatino Linotype" w:hAnsi="Palatino Linotype" w:cs="Arial"/>
          <w:lang w:val="es-ES"/>
        </w:rPr>
        <w:t xml:space="preserve">haga entrega al </w:t>
      </w:r>
      <w:r w:rsidRPr="00395C4B">
        <w:rPr>
          <w:rFonts w:ascii="Palatino Linotype" w:hAnsi="Palatino Linotype" w:cs="Arial"/>
          <w:b/>
          <w:lang w:val="es-ES"/>
        </w:rPr>
        <w:t>RECURRENTE</w:t>
      </w:r>
      <w:r w:rsidRPr="00395C4B">
        <w:rPr>
          <w:rFonts w:ascii="Palatino Linotype" w:hAnsi="Palatino Linotype" w:cs="Arial"/>
          <w:b/>
          <w:bCs/>
          <w:lang w:val="es-ES"/>
        </w:rPr>
        <w:t xml:space="preserve">, </w:t>
      </w:r>
      <w:r w:rsidR="00863BD4" w:rsidRPr="00395C4B">
        <w:rPr>
          <w:rFonts w:ascii="Palatino Linotype" w:hAnsi="Palatino Linotype" w:cs="Arial"/>
          <w:bCs/>
          <w:lang w:val="es-ES"/>
        </w:rPr>
        <w:t>en</w:t>
      </w:r>
      <w:r w:rsidR="00863BD4" w:rsidRPr="00395C4B">
        <w:rPr>
          <w:rFonts w:ascii="Palatino Linotype" w:hAnsi="Palatino Linotype" w:cs="Arial"/>
          <w:b/>
          <w:bCs/>
          <w:lang w:val="es-ES"/>
        </w:rPr>
        <w:t xml:space="preserve"> versión pública, </w:t>
      </w:r>
      <w:r w:rsidRPr="00395C4B">
        <w:rPr>
          <w:rFonts w:ascii="Palatino Linotype" w:hAnsi="Palatino Linotype" w:cs="Arial"/>
          <w:lang w:val="es-ES"/>
        </w:rPr>
        <w:t xml:space="preserve">vía </w:t>
      </w:r>
      <w:r w:rsidRPr="00395C4B">
        <w:rPr>
          <w:rFonts w:ascii="Palatino Linotype" w:hAnsi="Palatino Linotype" w:cs="Arial"/>
          <w:b/>
          <w:lang w:val="es-ES"/>
        </w:rPr>
        <w:t>SAIMEX</w:t>
      </w:r>
      <w:r w:rsidR="00F23495" w:rsidRPr="00395C4B">
        <w:rPr>
          <w:rFonts w:ascii="Palatino Linotype" w:hAnsi="Palatino Linotype" w:cs="Arial"/>
          <w:b/>
          <w:lang w:val="es-ES"/>
        </w:rPr>
        <w:t xml:space="preserve"> </w:t>
      </w:r>
      <w:r w:rsidR="00F23495" w:rsidRPr="00395C4B">
        <w:rPr>
          <w:rFonts w:ascii="Palatino Linotype" w:hAnsi="Palatino Linotype" w:cs="Arial"/>
          <w:lang w:val="es-ES"/>
        </w:rPr>
        <w:t xml:space="preserve">y </w:t>
      </w:r>
      <w:r w:rsidR="00F23495" w:rsidRPr="00395C4B">
        <w:rPr>
          <w:rFonts w:ascii="Palatino Linotype" w:hAnsi="Palatino Linotype" w:cs="Arial"/>
          <w:b/>
          <w:lang w:val="es-ES"/>
        </w:rPr>
        <w:t>correo electrónico</w:t>
      </w:r>
      <w:r w:rsidRPr="00395C4B">
        <w:rPr>
          <w:rFonts w:ascii="Palatino Linotype" w:hAnsi="Palatino Linotype" w:cs="Arial"/>
          <w:bCs/>
          <w:lang w:val="es-ES"/>
        </w:rPr>
        <w:t>,</w:t>
      </w:r>
      <w:r w:rsidRPr="00395C4B">
        <w:rPr>
          <w:rFonts w:ascii="Palatino Linotype" w:hAnsi="Palatino Linotype" w:cs="Arial"/>
        </w:rPr>
        <w:t xml:space="preserve"> </w:t>
      </w:r>
      <w:r w:rsidR="00A54E60" w:rsidRPr="00395C4B">
        <w:rPr>
          <w:rFonts w:ascii="Palatino Linotype" w:hAnsi="Palatino Linotype" w:cs="Arial"/>
        </w:rPr>
        <w:t xml:space="preserve">de </w:t>
      </w:r>
      <w:r w:rsidRPr="00395C4B">
        <w:rPr>
          <w:rFonts w:ascii="Palatino Linotype" w:hAnsi="Palatino Linotype" w:cs="Arial"/>
        </w:rPr>
        <w:t>lo siguiente:</w:t>
      </w:r>
    </w:p>
    <w:p w14:paraId="093A30F4" w14:textId="77777777" w:rsidR="00903682" w:rsidRPr="00395C4B" w:rsidRDefault="00903682" w:rsidP="00903682">
      <w:pPr>
        <w:spacing w:line="360" w:lineRule="auto"/>
        <w:jc w:val="both"/>
        <w:rPr>
          <w:rFonts w:ascii="Palatino Linotype" w:hAnsi="Palatino Linotype" w:cs="Arial"/>
        </w:rPr>
      </w:pPr>
    </w:p>
    <w:p w14:paraId="22794445" w14:textId="618A8070" w:rsidR="00950816" w:rsidRPr="00395C4B" w:rsidRDefault="00BC1200" w:rsidP="00B04463">
      <w:pPr>
        <w:pStyle w:val="Prrafodelista"/>
        <w:ind w:left="1210" w:right="1134" w:hanging="76"/>
        <w:jc w:val="both"/>
        <w:rPr>
          <w:rFonts w:ascii="Palatino Linotype" w:eastAsia="Palatino Linotype" w:hAnsi="Palatino Linotype" w:cs="Palatino Linotype"/>
          <w:i/>
          <w:sz w:val="22"/>
          <w:szCs w:val="22"/>
        </w:rPr>
      </w:pPr>
      <w:bookmarkStart w:id="23" w:name="_Hlk82023905"/>
      <w:r w:rsidRPr="00395C4B">
        <w:rPr>
          <w:rFonts w:ascii="Palatino Linotype" w:eastAsia="Palatino Linotype" w:hAnsi="Palatino Linotype" w:cs="Palatino Linotype"/>
          <w:i/>
          <w:sz w:val="22"/>
          <w:szCs w:val="22"/>
        </w:rPr>
        <w:t xml:space="preserve">“a) </w:t>
      </w:r>
      <w:r w:rsidR="00F90C7A" w:rsidRPr="00395C4B">
        <w:rPr>
          <w:rFonts w:ascii="Palatino Linotype" w:eastAsia="Palatino Linotype" w:hAnsi="Palatino Linotype" w:cs="Palatino Linotype"/>
          <w:i/>
          <w:sz w:val="22"/>
          <w:szCs w:val="22"/>
        </w:rPr>
        <w:t xml:space="preserve">Los </w:t>
      </w:r>
      <w:bookmarkEnd w:id="23"/>
      <w:r w:rsidR="00903682" w:rsidRPr="00395C4B">
        <w:rPr>
          <w:rFonts w:ascii="Palatino Linotype" w:eastAsia="Palatino Linotype" w:hAnsi="Palatino Linotype" w:cs="Palatino Linotype"/>
          <w:i/>
          <w:sz w:val="22"/>
          <w:szCs w:val="22"/>
        </w:rPr>
        <w:t>recibos de nómina entregados en las respuestas que corresponden del periodo</w:t>
      </w:r>
      <w:r w:rsidR="002134A4" w:rsidRPr="00395C4B">
        <w:rPr>
          <w:rFonts w:ascii="Palatino Linotype" w:eastAsia="Palatino Linotype" w:hAnsi="Palatino Linotype" w:cs="Palatino Linotype"/>
          <w:i/>
          <w:sz w:val="22"/>
          <w:szCs w:val="22"/>
        </w:rPr>
        <w:t xml:space="preserve"> de 01 de marzo al 30</w:t>
      </w:r>
      <w:r w:rsidR="00903682" w:rsidRPr="00395C4B">
        <w:rPr>
          <w:rFonts w:ascii="Palatino Linotype" w:eastAsia="Palatino Linotype" w:hAnsi="Palatino Linotype" w:cs="Palatino Linotype"/>
          <w:i/>
          <w:sz w:val="22"/>
          <w:szCs w:val="22"/>
        </w:rPr>
        <w:t xml:space="preserve"> de abril</w:t>
      </w:r>
      <w:r w:rsidR="00B04463" w:rsidRPr="00395C4B">
        <w:rPr>
          <w:rFonts w:ascii="Palatino Linotype" w:eastAsia="Palatino Linotype" w:hAnsi="Palatino Linotype" w:cs="Palatino Linotype"/>
          <w:i/>
          <w:sz w:val="22"/>
          <w:szCs w:val="22"/>
        </w:rPr>
        <w:t>;</w:t>
      </w:r>
      <w:r w:rsidR="00903682" w:rsidRPr="00395C4B">
        <w:rPr>
          <w:rFonts w:ascii="Palatino Linotype" w:eastAsia="Palatino Linotype" w:hAnsi="Palatino Linotype" w:cs="Palatino Linotype"/>
          <w:i/>
          <w:sz w:val="22"/>
          <w:szCs w:val="22"/>
        </w:rPr>
        <w:t xml:space="preserve"> así como, del 16 al 30 de mayo de 2021</w:t>
      </w:r>
      <w:r w:rsidR="00D13AB1" w:rsidRPr="00395C4B">
        <w:rPr>
          <w:rFonts w:ascii="Palatino Linotype" w:eastAsia="Palatino Linotype" w:hAnsi="Palatino Linotype" w:cs="Palatino Linotype"/>
          <w:i/>
          <w:sz w:val="22"/>
          <w:szCs w:val="22"/>
        </w:rPr>
        <w:t>.</w:t>
      </w:r>
    </w:p>
    <w:p w14:paraId="298BA318" w14:textId="77777777" w:rsidR="00F90C7A" w:rsidRPr="00395C4B" w:rsidRDefault="00F90C7A" w:rsidP="00B04463">
      <w:pPr>
        <w:pStyle w:val="Prrafodelista"/>
        <w:ind w:left="1210" w:right="1134"/>
        <w:jc w:val="both"/>
        <w:rPr>
          <w:rFonts w:ascii="Palatino Linotype" w:eastAsia="Palatino Linotype" w:hAnsi="Palatino Linotype" w:cs="Palatino Linotype"/>
          <w:i/>
          <w:sz w:val="22"/>
          <w:szCs w:val="22"/>
        </w:rPr>
      </w:pPr>
    </w:p>
    <w:p w14:paraId="7FE2B711" w14:textId="7E13FB0B" w:rsidR="00F90C7A" w:rsidRPr="00395C4B" w:rsidRDefault="00B04463" w:rsidP="00B04463">
      <w:pPr>
        <w:pStyle w:val="Prrafodelista"/>
        <w:ind w:left="1210" w:right="1134"/>
        <w:jc w:val="both"/>
        <w:rPr>
          <w:rFonts w:ascii="Palatino Linotype" w:eastAsia="Palatino Linotype" w:hAnsi="Palatino Linotype" w:cs="Palatino Linotype"/>
          <w:i/>
          <w:sz w:val="22"/>
          <w:szCs w:val="22"/>
        </w:rPr>
      </w:pPr>
      <w:r w:rsidRPr="00395C4B">
        <w:rPr>
          <w:rFonts w:ascii="Palatino Linotype" w:eastAsia="Palatino Linotype" w:hAnsi="Palatino Linotype" w:cs="Palatino Linotype"/>
          <w:i/>
          <w:sz w:val="22"/>
          <w:szCs w:val="22"/>
        </w:rPr>
        <w:lastRenderedPageBreak/>
        <w:t xml:space="preserve">b) </w:t>
      </w:r>
      <w:r w:rsidR="00F90C7A" w:rsidRPr="00395C4B">
        <w:rPr>
          <w:rFonts w:ascii="Palatino Linotype" w:eastAsia="Palatino Linotype" w:hAnsi="Palatino Linotype" w:cs="Palatino Linotype"/>
          <w:i/>
          <w:sz w:val="22"/>
          <w:szCs w:val="22"/>
        </w:rPr>
        <w:t xml:space="preserve">Los </w:t>
      </w:r>
      <w:r w:rsidR="00903682" w:rsidRPr="00395C4B">
        <w:rPr>
          <w:rFonts w:ascii="Palatino Linotype" w:eastAsia="Palatino Linotype" w:hAnsi="Palatino Linotype" w:cs="Palatino Linotype"/>
          <w:i/>
          <w:sz w:val="22"/>
          <w:szCs w:val="22"/>
        </w:rPr>
        <w:t>recibos de nómina de los servidores públicos adscritos a la Unidad de Transparencia del per</w:t>
      </w:r>
      <w:r w:rsidR="00F23495" w:rsidRPr="00395C4B">
        <w:rPr>
          <w:rFonts w:ascii="Palatino Linotype" w:eastAsia="Palatino Linotype" w:hAnsi="Palatino Linotype" w:cs="Palatino Linotype"/>
          <w:i/>
          <w:sz w:val="22"/>
          <w:szCs w:val="22"/>
        </w:rPr>
        <w:t xml:space="preserve">iodo comprendido del 01 </w:t>
      </w:r>
      <w:r w:rsidR="00903682" w:rsidRPr="00395C4B">
        <w:rPr>
          <w:rFonts w:ascii="Palatino Linotype" w:eastAsia="Palatino Linotype" w:hAnsi="Palatino Linotype" w:cs="Palatino Linotype"/>
          <w:i/>
          <w:sz w:val="22"/>
          <w:szCs w:val="22"/>
        </w:rPr>
        <w:t>al 15 de mayo, así como, del 01 al 15 de junio de 2021</w:t>
      </w:r>
      <w:r w:rsidR="00F90C7A" w:rsidRPr="00395C4B">
        <w:rPr>
          <w:rFonts w:ascii="Palatino Linotype" w:eastAsia="Palatino Linotype" w:hAnsi="Palatino Linotype" w:cs="Palatino Linotype"/>
          <w:i/>
          <w:sz w:val="22"/>
          <w:szCs w:val="22"/>
        </w:rPr>
        <w:t>.</w:t>
      </w:r>
    </w:p>
    <w:p w14:paraId="092CCCE9" w14:textId="77777777" w:rsidR="00F01E4F" w:rsidRPr="00395C4B" w:rsidRDefault="00F01E4F" w:rsidP="00B04463">
      <w:pPr>
        <w:ind w:left="850" w:right="1134"/>
        <w:jc w:val="both"/>
        <w:rPr>
          <w:rFonts w:ascii="Palatino Linotype" w:eastAsia="Palatino Linotype" w:hAnsi="Palatino Linotype" w:cs="Palatino Linotype"/>
          <w:i/>
          <w:sz w:val="22"/>
          <w:szCs w:val="22"/>
        </w:rPr>
      </w:pPr>
    </w:p>
    <w:p w14:paraId="5C42A645" w14:textId="7D39E52F" w:rsidR="00950816" w:rsidRPr="00395C4B" w:rsidRDefault="00F01E4F" w:rsidP="00B04463">
      <w:pPr>
        <w:pStyle w:val="Prrafodelista"/>
        <w:ind w:left="1210" w:right="1134"/>
        <w:jc w:val="both"/>
        <w:rPr>
          <w:rFonts w:ascii="Palatino Linotype" w:eastAsia="Palatino Linotype" w:hAnsi="Palatino Linotype" w:cs="Palatino Linotype"/>
          <w:i/>
          <w:sz w:val="22"/>
          <w:szCs w:val="22"/>
        </w:rPr>
      </w:pPr>
      <w:r w:rsidRPr="00395C4B">
        <w:rPr>
          <w:rFonts w:ascii="Palatino Linotype" w:hAnsi="Palatino Linotype"/>
          <w:i/>
          <w:iCs/>
          <w:color w:val="222222"/>
          <w:sz w:val="22"/>
          <w:szCs w:val="22"/>
          <w:lang w:eastAsia="es-MX"/>
        </w:rPr>
        <w:t xml:space="preserve">Debiendo </w:t>
      </w:r>
      <w:r w:rsidRPr="00395C4B">
        <w:rPr>
          <w:rFonts w:ascii="Palatino Linotype" w:eastAsia="Palatino Linotype" w:hAnsi="Palatino Linotype" w:cs="Palatino Linotype"/>
          <w:i/>
          <w:sz w:val="22"/>
          <w:szCs w:val="22"/>
        </w:rPr>
        <w:t>notificar</w:t>
      </w:r>
      <w:r w:rsidRPr="00395C4B">
        <w:rPr>
          <w:rFonts w:ascii="Palatino Linotype" w:hAnsi="Palatino Linotype"/>
          <w:i/>
          <w:iCs/>
          <w:color w:val="222222"/>
          <w:sz w:val="22"/>
          <w:szCs w:val="22"/>
          <w:lang w:eastAsia="es-MX"/>
        </w:rPr>
        <w:t xml:space="preserve"> al </w:t>
      </w:r>
      <w:r w:rsidRPr="00395C4B">
        <w:rPr>
          <w:rFonts w:ascii="Palatino Linotype" w:hAnsi="Palatino Linotype"/>
          <w:b/>
          <w:i/>
          <w:iCs/>
          <w:color w:val="222222"/>
          <w:sz w:val="22"/>
          <w:szCs w:val="22"/>
          <w:lang w:eastAsia="es-MX"/>
        </w:rPr>
        <w:t>RECURRENTE</w:t>
      </w:r>
      <w:r w:rsidRPr="00395C4B">
        <w:rPr>
          <w:rFonts w:ascii="Palatino Linotype" w:hAnsi="Palatino Linotype"/>
          <w:i/>
          <w:iCs/>
          <w:color w:val="222222"/>
          <w:sz w:val="22"/>
          <w:szCs w:val="22"/>
          <w:lang w:eastAsia="es-MX"/>
        </w:rPr>
        <w:t xml:space="preserve"> el Acuerdo de Clasificación de la información que emita el Comité de Transparencia co</w:t>
      </w:r>
      <w:r w:rsidR="00276D25" w:rsidRPr="00395C4B">
        <w:rPr>
          <w:rFonts w:ascii="Palatino Linotype" w:hAnsi="Palatino Linotype"/>
          <w:i/>
          <w:iCs/>
          <w:color w:val="222222"/>
          <w:sz w:val="22"/>
          <w:szCs w:val="22"/>
          <w:lang w:eastAsia="es-MX"/>
        </w:rPr>
        <w:t>n motivo de la versión pública.</w:t>
      </w:r>
      <w:r w:rsidR="00F90C7A" w:rsidRPr="00395C4B">
        <w:rPr>
          <w:rFonts w:ascii="Palatino Linotype" w:eastAsia="Palatino Linotype" w:hAnsi="Palatino Linotype" w:cs="Palatino Linotype"/>
          <w:i/>
          <w:sz w:val="22"/>
          <w:szCs w:val="22"/>
        </w:rPr>
        <w:t>”</w:t>
      </w:r>
    </w:p>
    <w:p w14:paraId="00C7077B" w14:textId="451D4F32" w:rsidR="00E47192" w:rsidRPr="00395C4B" w:rsidRDefault="00E47192" w:rsidP="00F90C7A">
      <w:pPr>
        <w:ind w:left="850" w:right="901"/>
        <w:jc w:val="both"/>
        <w:rPr>
          <w:rFonts w:ascii="Palatino Linotype" w:eastAsia="Palatino Linotype" w:hAnsi="Palatino Linotype" w:cs="Palatino Linotype"/>
          <w:i/>
          <w:sz w:val="22"/>
          <w:szCs w:val="22"/>
        </w:rPr>
      </w:pPr>
    </w:p>
    <w:p w14:paraId="1073FCB2" w14:textId="77777777" w:rsidR="00E47192" w:rsidRPr="00395C4B" w:rsidRDefault="00E47192" w:rsidP="00F90C7A">
      <w:pPr>
        <w:ind w:left="850" w:right="901"/>
        <w:jc w:val="both"/>
        <w:rPr>
          <w:rFonts w:ascii="Palatino Linotype" w:eastAsia="Palatino Linotype" w:hAnsi="Palatino Linotype" w:cs="Palatino Linotype"/>
          <w:i/>
          <w:sz w:val="22"/>
          <w:szCs w:val="22"/>
        </w:rPr>
      </w:pPr>
    </w:p>
    <w:p w14:paraId="03F17C23" w14:textId="06447419" w:rsidR="00950816" w:rsidRPr="00395C4B" w:rsidRDefault="00950816" w:rsidP="00950816">
      <w:pPr>
        <w:spacing w:line="360" w:lineRule="auto"/>
        <w:jc w:val="both"/>
        <w:rPr>
          <w:rFonts w:ascii="Palatino Linotype" w:hAnsi="Palatino Linotype"/>
          <w:shd w:val="clear" w:color="auto" w:fill="FFFFFF"/>
        </w:rPr>
      </w:pPr>
      <w:r w:rsidRPr="00395C4B">
        <w:rPr>
          <w:rFonts w:ascii="Palatino Linotype" w:hAnsi="Palatino Linotype"/>
          <w:b/>
          <w:sz w:val="28"/>
          <w:szCs w:val="28"/>
          <w:shd w:val="clear" w:color="auto" w:fill="FFFFFF"/>
        </w:rPr>
        <w:t>TERCERO.</w:t>
      </w:r>
      <w:r w:rsidRPr="00395C4B">
        <w:rPr>
          <w:rFonts w:ascii="Palatino Linotype" w:hAnsi="Palatino Linotype"/>
          <w:b/>
          <w:shd w:val="clear" w:color="auto" w:fill="FFFFFF"/>
        </w:rPr>
        <w:t> </w:t>
      </w:r>
      <w:r w:rsidRPr="00395C4B">
        <w:rPr>
          <w:rFonts w:ascii="Palatino Linotype" w:hAnsi="Palatino Linotype"/>
          <w:b/>
          <w:lang w:eastAsia="es-ES_tradnl"/>
        </w:rPr>
        <w:t>Notifíquese</w:t>
      </w:r>
      <w:r w:rsidRPr="00395C4B">
        <w:rPr>
          <w:rFonts w:ascii="Palatino Linotype" w:hAnsi="Palatino Linotype"/>
          <w:lang w:eastAsia="es-ES_tradnl"/>
        </w:rPr>
        <w:t xml:space="preserve"> </w:t>
      </w:r>
      <w:r w:rsidRPr="00395C4B">
        <w:rPr>
          <w:rFonts w:ascii="Palatino Linotype" w:hAnsi="Palatino Linotype"/>
          <w:shd w:val="clear" w:color="auto" w:fill="FFFFFF"/>
        </w:rPr>
        <w:t>a</w:t>
      </w:r>
      <w:r w:rsidR="00E47192" w:rsidRPr="00395C4B">
        <w:rPr>
          <w:rFonts w:ascii="Palatino Linotype" w:hAnsi="Palatino Linotype"/>
          <w:shd w:val="clear" w:color="auto" w:fill="FFFFFF"/>
        </w:rPr>
        <w:t xml:space="preserve"> la</w:t>
      </w:r>
      <w:r w:rsidRPr="00395C4B">
        <w:rPr>
          <w:rFonts w:ascii="Palatino Linotype" w:hAnsi="Palatino Linotype"/>
          <w:shd w:val="clear" w:color="auto" w:fill="FFFFFF"/>
        </w:rPr>
        <w:t xml:space="preserve"> Titular de la Unidad de Transparencia del</w:t>
      </w:r>
      <w:r w:rsidRPr="00395C4B">
        <w:rPr>
          <w:rFonts w:ascii="Palatino Linotype" w:hAnsi="Palatino Linotype"/>
          <w:b/>
          <w:shd w:val="clear" w:color="auto" w:fill="FFFFFF"/>
        </w:rPr>
        <w:t> SUJETO OBLIGADO</w:t>
      </w:r>
      <w:r w:rsidRPr="00395C4B">
        <w:rPr>
          <w:rFonts w:ascii="Palatino Linotype" w:hAnsi="Palatino Linotype"/>
          <w:shd w:val="clear" w:color="auto" w:fill="FFFFFF"/>
        </w:rPr>
        <w:t xml:space="preserve">, para que conforme a los artículos 186, último párrafo y 189, párrafo segundo de la Ley de </w:t>
      </w:r>
      <w:r w:rsidRPr="00395C4B">
        <w:rPr>
          <w:rFonts w:ascii="Palatino Linotype" w:hAnsi="Palatino Linotype" w:cs="Arial"/>
        </w:rPr>
        <w:t>Transparencia</w:t>
      </w:r>
      <w:r w:rsidRPr="00395C4B">
        <w:rPr>
          <w:rFonts w:ascii="Palatino Linotype" w:hAnsi="Palatino Linotype"/>
          <w:shd w:val="clear" w:color="auto" w:fill="FFFFFF"/>
        </w:rPr>
        <w:t xml:space="preserve"> y Acceso a la Información Pública del Estado de México y Municipios, dé </w:t>
      </w:r>
      <w:r w:rsidRPr="00395C4B">
        <w:rPr>
          <w:rFonts w:ascii="Palatino Linotype" w:hAnsi="Palatino Linotype" w:cs="Arial"/>
        </w:rPr>
        <w:t>cumplimiento</w:t>
      </w:r>
      <w:r w:rsidRPr="00395C4B">
        <w:rPr>
          <w:rFonts w:ascii="Palatino Linotype" w:hAnsi="Palatino Linotype"/>
          <w:shd w:val="clear" w:color="auto" w:fill="FFFFFF"/>
        </w:rPr>
        <w:t xml:space="preserve"> a lo ordenado dentro del plazo de diez días hábiles, debiendo </w:t>
      </w:r>
      <w:r w:rsidRPr="00395C4B">
        <w:rPr>
          <w:rFonts w:ascii="Palatino Linotype" w:hAnsi="Palatino Linotype" w:cs="Arial"/>
        </w:rPr>
        <w:t>informar</w:t>
      </w:r>
      <w:r w:rsidRPr="00395C4B">
        <w:rPr>
          <w:rFonts w:ascii="Palatino Linotype" w:hAnsi="Palatino Linotype"/>
          <w:shd w:val="clear" w:color="auto" w:fill="FFFFFF"/>
        </w:rPr>
        <w:t xml:space="preserve"> a este Instituto en un plazo </w:t>
      </w:r>
      <w:r w:rsidRPr="00395C4B">
        <w:rPr>
          <w:rFonts w:ascii="Palatino Linotype" w:hAnsi="Palatino Linotype"/>
          <w:lang w:eastAsia="es-ES_tradnl"/>
        </w:rPr>
        <w:t>de</w:t>
      </w:r>
      <w:r w:rsidRPr="00395C4B">
        <w:rPr>
          <w:rFonts w:ascii="Palatino Linotype" w:hAnsi="Palatino Linotype"/>
          <w:shd w:val="clear" w:color="auto" w:fill="FFFFFF"/>
        </w:rPr>
        <w:t xml:space="preserve"> tres días hábiles siguientes sobre el cumplimiento dado a la presente resolución.</w:t>
      </w:r>
    </w:p>
    <w:p w14:paraId="623400BD" w14:textId="77777777" w:rsidR="00950816" w:rsidRPr="00395C4B" w:rsidRDefault="00950816" w:rsidP="00950816">
      <w:pPr>
        <w:spacing w:line="360" w:lineRule="auto"/>
        <w:jc w:val="both"/>
        <w:rPr>
          <w:rFonts w:ascii="Palatino Linotype" w:hAnsi="Palatino Linotype"/>
          <w:shd w:val="clear" w:color="auto" w:fill="FFFFFF"/>
        </w:rPr>
      </w:pPr>
    </w:p>
    <w:p w14:paraId="000D2B14" w14:textId="77777777" w:rsidR="00950816" w:rsidRPr="00395C4B" w:rsidRDefault="00950816" w:rsidP="00950816">
      <w:pPr>
        <w:spacing w:line="360" w:lineRule="auto"/>
        <w:jc w:val="both"/>
        <w:rPr>
          <w:rFonts w:ascii="Palatino Linotype" w:hAnsi="Palatino Linotype"/>
          <w:lang w:eastAsia="es-ES_tradnl"/>
        </w:rPr>
      </w:pPr>
      <w:r w:rsidRPr="00395C4B">
        <w:rPr>
          <w:rFonts w:ascii="Palatino Linotype" w:hAnsi="Palatino Linotype"/>
          <w:b/>
          <w:sz w:val="28"/>
          <w:szCs w:val="28"/>
          <w:shd w:val="clear" w:color="auto" w:fill="FFFFFF"/>
        </w:rPr>
        <w:t>CUARTO</w:t>
      </w:r>
      <w:r w:rsidRPr="00395C4B">
        <w:rPr>
          <w:rFonts w:ascii="Palatino Linotype" w:hAnsi="Palatino Linotype" w:cs="Arial"/>
          <w:b/>
          <w:bCs/>
          <w:lang w:eastAsia="es-MX"/>
        </w:rPr>
        <w:t xml:space="preserve">. </w:t>
      </w:r>
      <w:r w:rsidRPr="00395C4B">
        <w:rPr>
          <w:rFonts w:ascii="Palatino Linotype" w:hAnsi="Palatino Linotype"/>
          <w:b/>
          <w:lang w:eastAsia="es-ES_tradnl"/>
        </w:rPr>
        <w:t>Notifíquese</w:t>
      </w:r>
      <w:r w:rsidRPr="00395C4B">
        <w:rPr>
          <w:rFonts w:ascii="Palatino Linotype" w:hAnsi="Palatino Linotype"/>
          <w:lang w:eastAsia="es-ES_tradnl"/>
        </w:rPr>
        <w:t xml:space="preserve"> al </w:t>
      </w:r>
      <w:r w:rsidRPr="00395C4B">
        <w:rPr>
          <w:rFonts w:ascii="Palatino Linotype" w:hAnsi="Palatino Linotype"/>
          <w:b/>
          <w:lang w:eastAsia="es-ES_tradnl"/>
        </w:rPr>
        <w:t>RECURRENTE</w:t>
      </w:r>
      <w:r w:rsidRPr="00395C4B">
        <w:rPr>
          <w:rFonts w:ascii="Palatino Linotype" w:hAnsi="Palatino Linotype"/>
          <w:lang w:eastAsia="es-ES_tradnl"/>
        </w:rPr>
        <w:t xml:space="preserve"> la </w:t>
      </w:r>
      <w:r w:rsidRPr="00395C4B">
        <w:rPr>
          <w:rFonts w:ascii="Palatino Linotype" w:hAnsi="Palatino Linotype" w:cs="Arial"/>
        </w:rPr>
        <w:t>presente</w:t>
      </w:r>
      <w:r w:rsidRPr="00395C4B">
        <w:rPr>
          <w:rFonts w:ascii="Palatino Linotype" w:hAnsi="Palatino Linotype"/>
          <w:lang w:eastAsia="es-ES_tradnl"/>
        </w:rPr>
        <w:t xml:space="preserve"> resolución.</w:t>
      </w:r>
    </w:p>
    <w:p w14:paraId="143A5EA2" w14:textId="77777777" w:rsidR="00950816" w:rsidRPr="00395C4B" w:rsidRDefault="00950816" w:rsidP="00950816">
      <w:pPr>
        <w:spacing w:line="360" w:lineRule="auto"/>
        <w:jc w:val="both"/>
        <w:rPr>
          <w:rFonts w:ascii="Palatino Linotype" w:hAnsi="Palatino Linotype"/>
          <w:lang w:eastAsia="es-ES_tradnl"/>
        </w:rPr>
      </w:pPr>
    </w:p>
    <w:p w14:paraId="4C190799" w14:textId="69F7795E" w:rsidR="00950816" w:rsidRPr="00395C4B" w:rsidRDefault="00B04463" w:rsidP="00950816">
      <w:pPr>
        <w:spacing w:line="360" w:lineRule="auto"/>
        <w:jc w:val="both"/>
        <w:rPr>
          <w:rFonts w:ascii="Palatino Linotype" w:hAnsi="Palatino Linotype"/>
          <w:lang w:eastAsia="es-ES_tradnl"/>
        </w:rPr>
      </w:pPr>
      <w:r w:rsidRPr="00395C4B">
        <w:rPr>
          <w:rFonts w:ascii="Palatino Linotype" w:hAnsi="Palatino Linotype"/>
          <w:b/>
          <w:sz w:val="28"/>
          <w:szCs w:val="28"/>
          <w:shd w:val="clear" w:color="auto" w:fill="FFFFFF"/>
        </w:rPr>
        <w:t>QUINTO</w:t>
      </w:r>
      <w:r w:rsidR="00950816" w:rsidRPr="00395C4B">
        <w:rPr>
          <w:rFonts w:ascii="Palatino Linotype" w:hAnsi="Palatino Linotype" w:cs="Arial"/>
          <w:b/>
          <w:bCs/>
          <w:sz w:val="28"/>
          <w:lang w:eastAsia="es-MX"/>
        </w:rPr>
        <w:t>.</w:t>
      </w:r>
      <w:r w:rsidR="00950816" w:rsidRPr="00395C4B">
        <w:rPr>
          <w:rFonts w:ascii="Palatino Linotype" w:hAnsi="Palatino Linotype"/>
          <w:szCs w:val="17"/>
          <w:lang w:eastAsia="es-ES_tradnl"/>
        </w:rPr>
        <w:t xml:space="preserve"> </w:t>
      </w:r>
      <w:r w:rsidR="00950816" w:rsidRPr="00395C4B">
        <w:rPr>
          <w:rFonts w:ascii="Palatino Linotype" w:hAnsi="Palatino Linotype"/>
          <w:b/>
          <w:lang w:eastAsia="es-ES_tradnl"/>
        </w:rPr>
        <w:t>Hágase del conocimiento</w:t>
      </w:r>
      <w:r w:rsidR="00950816" w:rsidRPr="00395C4B">
        <w:rPr>
          <w:rFonts w:ascii="Palatino Linotype" w:hAnsi="Palatino Linotype"/>
          <w:lang w:eastAsia="es-ES_tradnl"/>
        </w:rPr>
        <w:t xml:space="preserve"> al </w:t>
      </w:r>
      <w:r w:rsidR="00950816" w:rsidRPr="00395C4B">
        <w:rPr>
          <w:rFonts w:ascii="Palatino Linotype" w:hAnsi="Palatino Linotype"/>
          <w:b/>
          <w:lang w:eastAsia="es-ES_tradnl"/>
        </w:rPr>
        <w:t>RECURRENTE</w:t>
      </w:r>
      <w:r w:rsidR="00950816" w:rsidRPr="00395C4B">
        <w:rPr>
          <w:rFonts w:ascii="Palatino Linotype" w:hAnsi="Palatino Linotype"/>
          <w:lang w:eastAsia="es-ES_tradnl"/>
        </w:rPr>
        <w:t xml:space="preserve"> que de conformidad con lo establecido en el </w:t>
      </w:r>
      <w:r w:rsidR="00950816" w:rsidRPr="00395C4B">
        <w:rPr>
          <w:rFonts w:ascii="Palatino Linotype" w:hAnsi="Palatino Linotype" w:cs="Arial"/>
        </w:rPr>
        <w:t>artículo</w:t>
      </w:r>
      <w:r w:rsidR="00950816" w:rsidRPr="00395C4B">
        <w:rPr>
          <w:rFonts w:ascii="Palatino Linotype" w:hAnsi="Palatino Linotype"/>
          <w:lang w:eastAsia="es-ES_tradnl"/>
        </w:rPr>
        <w:t xml:space="preserve"> 196 de la </w:t>
      </w:r>
      <w:r w:rsidR="00950816" w:rsidRPr="00395C4B">
        <w:rPr>
          <w:rFonts w:ascii="Palatino Linotype" w:hAnsi="Palatino Linotype" w:cs="Arial"/>
        </w:rPr>
        <w:t>Ley</w:t>
      </w:r>
      <w:r w:rsidR="00950816" w:rsidRPr="00395C4B">
        <w:rPr>
          <w:rFonts w:ascii="Palatino Linotype" w:hAnsi="Palatino Linotype"/>
          <w:lang w:eastAsia="es-ES_tradnl"/>
        </w:rPr>
        <w:t xml:space="preserve"> de Transparencia y Acceso a la Información Pública del Estado de México y Municipios, podrá impugnarla vía Juicio de Amparo en los términos de las leyes aplicables.</w:t>
      </w:r>
    </w:p>
    <w:p w14:paraId="77455AE3" w14:textId="77777777" w:rsidR="00950816" w:rsidRPr="00395C4B" w:rsidRDefault="00950816" w:rsidP="00950816">
      <w:pPr>
        <w:spacing w:line="360" w:lineRule="auto"/>
        <w:jc w:val="both"/>
        <w:rPr>
          <w:rFonts w:ascii="Palatino Linotype" w:hAnsi="Palatino Linotype"/>
          <w:lang w:eastAsia="es-ES_tradnl"/>
        </w:rPr>
      </w:pPr>
    </w:p>
    <w:p w14:paraId="5EEC3F85" w14:textId="0CE7F689" w:rsidR="00184B39" w:rsidRPr="00395C4B" w:rsidRDefault="00B04463" w:rsidP="00950816">
      <w:pPr>
        <w:spacing w:line="360" w:lineRule="auto"/>
        <w:jc w:val="both"/>
        <w:rPr>
          <w:rFonts w:ascii="Palatino Linotype" w:eastAsia="Calibri" w:hAnsi="Palatino Linotype" w:cs="Arial"/>
          <w:b/>
          <w:lang w:val="es-ES"/>
        </w:rPr>
      </w:pPr>
      <w:r w:rsidRPr="00395C4B">
        <w:rPr>
          <w:rFonts w:ascii="Palatino Linotype" w:eastAsia="MS Mincho" w:hAnsi="Palatino Linotype"/>
          <w:b/>
          <w:bCs/>
          <w:sz w:val="28"/>
          <w:szCs w:val="28"/>
          <w:lang w:val="es-ES_tradnl" w:eastAsia="es-ES_tradnl"/>
        </w:rPr>
        <w:t>SEXTO</w:t>
      </w:r>
      <w:r w:rsidR="00950816" w:rsidRPr="00395C4B">
        <w:rPr>
          <w:rFonts w:ascii="Palatino Linotype" w:eastAsia="MS Mincho" w:hAnsi="Palatino Linotype"/>
          <w:b/>
          <w:bCs/>
          <w:sz w:val="28"/>
          <w:szCs w:val="28"/>
          <w:lang w:val="es-ES_tradnl" w:eastAsia="es-ES_tradnl"/>
        </w:rPr>
        <w:t xml:space="preserve">. </w:t>
      </w:r>
      <w:r w:rsidR="00950816" w:rsidRPr="00395C4B">
        <w:rPr>
          <w:rFonts w:ascii="Palatino Linotype" w:hAnsi="Palatino Linotype"/>
          <w:szCs w:val="17"/>
          <w:lang w:eastAsia="es-ES_tradnl"/>
        </w:rPr>
        <w:t xml:space="preserve">De conformidad con el artículo 198 de la Ley de Transparencia y Acceso a la Información Pública del Estado de México y Municipios, de considerarlo procedente, </w:t>
      </w:r>
      <w:r w:rsidR="00950816" w:rsidRPr="00395C4B">
        <w:rPr>
          <w:rFonts w:ascii="Palatino Linotype" w:hAnsi="Palatino Linotype"/>
          <w:b/>
          <w:bCs/>
          <w:szCs w:val="17"/>
          <w:lang w:eastAsia="es-ES_tradnl"/>
        </w:rPr>
        <w:t>EL SUJETO OBLIGADO</w:t>
      </w:r>
      <w:r w:rsidR="00950816" w:rsidRPr="00395C4B">
        <w:rPr>
          <w:rFonts w:ascii="Palatino Linotype" w:hAnsi="Palatino Linotype"/>
          <w:szCs w:val="17"/>
          <w:lang w:eastAsia="es-ES_tradnl"/>
        </w:rPr>
        <w:t xml:space="preserve"> de manera fundada y motivada, podrá solicitar una ampliación de plazo para el cumplimiento de la presente resolución.</w:t>
      </w:r>
    </w:p>
    <w:p w14:paraId="479D6457" w14:textId="77777777" w:rsidR="00184B39" w:rsidRPr="00395C4B" w:rsidRDefault="00184B39" w:rsidP="00184B39">
      <w:pPr>
        <w:spacing w:line="360" w:lineRule="auto"/>
        <w:jc w:val="center"/>
        <w:rPr>
          <w:rFonts w:ascii="Palatino Linotype" w:hAnsi="Palatino Linotype"/>
          <w:lang w:val="es-ES"/>
        </w:rPr>
      </w:pPr>
    </w:p>
    <w:p w14:paraId="53FBB896" w14:textId="57CE065E" w:rsidR="00A71B3A" w:rsidRPr="00395C4B" w:rsidRDefault="00A71B3A" w:rsidP="00A71B3A">
      <w:pPr>
        <w:spacing w:line="360" w:lineRule="auto"/>
        <w:jc w:val="both"/>
        <w:rPr>
          <w:rFonts w:ascii="Palatino Linotype" w:hAnsi="Palatino Linotype"/>
        </w:rPr>
      </w:pPr>
      <w:r w:rsidRPr="00395C4B">
        <w:rPr>
          <w:rFonts w:ascii="Palatino Linotype" w:hAnsi="Palatino Linotype"/>
        </w:rPr>
        <w:t xml:space="preserve">ASÍ LO RESUELVE, POR </w:t>
      </w:r>
      <w:r w:rsidR="003672B3">
        <w:rPr>
          <w:rFonts w:ascii="Palatino Linotype" w:hAnsi="Palatino Linotype"/>
        </w:rPr>
        <w:t>UNANIMIDAD</w:t>
      </w:r>
      <w:r w:rsidRPr="00395C4B">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w:t>
      </w:r>
      <w:r w:rsidR="00F90C7A" w:rsidRPr="00395C4B">
        <w:rPr>
          <w:rFonts w:ascii="Palatino Linotype" w:hAnsi="Palatino Linotype"/>
        </w:rPr>
        <w:t xml:space="preserve">EN LA TRIGÉSIMA </w:t>
      </w:r>
      <w:r w:rsidR="003672B3">
        <w:rPr>
          <w:rFonts w:ascii="Palatino Linotype" w:hAnsi="Palatino Linotype"/>
        </w:rPr>
        <w:t>TERCERA</w:t>
      </w:r>
      <w:r w:rsidR="00F90C7A" w:rsidRPr="00395C4B">
        <w:rPr>
          <w:rFonts w:ascii="Palatino Linotype" w:hAnsi="Palatino Linotype"/>
        </w:rPr>
        <w:t xml:space="preserve"> SESIÓN ORDINARIA CELEBRADA EL </w:t>
      </w:r>
      <w:r w:rsidR="003672B3">
        <w:rPr>
          <w:rFonts w:ascii="Palatino Linotype" w:hAnsi="Palatino Linotype"/>
        </w:rPr>
        <w:t>VEINTIDÓS</w:t>
      </w:r>
      <w:r w:rsidR="00F90C7A" w:rsidRPr="00395C4B">
        <w:rPr>
          <w:rFonts w:ascii="Palatino Linotype" w:hAnsi="Palatino Linotype"/>
        </w:rPr>
        <w:t xml:space="preserve"> </w:t>
      </w:r>
      <w:r w:rsidRPr="00395C4B">
        <w:rPr>
          <w:rFonts w:ascii="Palatino Linotype" w:hAnsi="Palatino Linotype"/>
        </w:rPr>
        <w:t>DE SEPTIEMBRE DE DOS MIL VEINTIUNO, ANTE EL SECRETARIO TÉCNICO DEL PLENO, ALEXIS TAPIA RAMÍREZ.</w:t>
      </w:r>
    </w:p>
    <w:p w14:paraId="7DB0C5A9" w14:textId="7A0949C3" w:rsidR="00FE426E" w:rsidRPr="001F7939" w:rsidRDefault="00F90C7A">
      <w:pPr>
        <w:rPr>
          <w:rFonts w:ascii="Palatino Linotype" w:hAnsi="Palatino Linotype"/>
        </w:rPr>
      </w:pPr>
      <w:r w:rsidRPr="00395C4B">
        <w:rPr>
          <w:rFonts w:ascii="Palatino Linotype" w:hAnsi="Palatino Linotype"/>
          <w:sz w:val="14"/>
          <w:szCs w:val="14"/>
        </w:rPr>
        <w:t>SCMM/BLA/DEMF/CCC</w:t>
      </w:r>
      <w:r w:rsidR="00FE426E" w:rsidRPr="001F7939">
        <w:rPr>
          <w:rFonts w:ascii="Palatino Linotype" w:hAnsi="Palatino Linotype"/>
        </w:rPr>
        <w:br w:type="page"/>
      </w:r>
    </w:p>
    <w:p w14:paraId="50DA6587" w14:textId="77777777" w:rsidR="00B97505" w:rsidRPr="001F7939" w:rsidRDefault="00B97505" w:rsidP="00367832">
      <w:pPr>
        <w:jc w:val="both"/>
        <w:rPr>
          <w:rFonts w:ascii="Palatino Linotype" w:hAnsi="Palatino Linotype"/>
        </w:rPr>
      </w:pPr>
    </w:p>
    <w:p w14:paraId="53C5FCF4" w14:textId="6D85F834" w:rsidR="00B97505" w:rsidRPr="001F7939" w:rsidRDefault="00B97505" w:rsidP="00367832">
      <w:pPr>
        <w:jc w:val="both"/>
        <w:rPr>
          <w:rFonts w:ascii="Palatino Linotype" w:hAnsi="Palatino Linotype"/>
        </w:rPr>
      </w:pPr>
    </w:p>
    <w:p w14:paraId="478FC6D8" w14:textId="71CC324B" w:rsidR="00B97505" w:rsidRPr="001F7939" w:rsidRDefault="00B97505" w:rsidP="00367832">
      <w:pPr>
        <w:jc w:val="both"/>
        <w:rPr>
          <w:rFonts w:ascii="Palatino Linotype" w:hAnsi="Palatino Linotype"/>
        </w:rPr>
      </w:pPr>
    </w:p>
    <w:p w14:paraId="41B261AE" w14:textId="735A228E" w:rsidR="00B97505" w:rsidRPr="001F7939" w:rsidRDefault="00B97505" w:rsidP="00367832">
      <w:pPr>
        <w:jc w:val="both"/>
        <w:rPr>
          <w:rFonts w:ascii="Palatino Linotype" w:hAnsi="Palatino Linotype"/>
        </w:rPr>
      </w:pPr>
    </w:p>
    <w:p w14:paraId="63EC9353" w14:textId="05DCCD2B" w:rsidR="00B97505" w:rsidRPr="001F7939" w:rsidRDefault="00B97505" w:rsidP="00367832">
      <w:pPr>
        <w:jc w:val="both"/>
        <w:rPr>
          <w:rFonts w:ascii="Palatino Linotype" w:hAnsi="Palatino Linotype"/>
        </w:rPr>
      </w:pPr>
    </w:p>
    <w:p w14:paraId="02B7A153" w14:textId="59B49131" w:rsidR="00B97505" w:rsidRPr="001F7939" w:rsidRDefault="00B97505" w:rsidP="00367832">
      <w:pPr>
        <w:jc w:val="both"/>
        <w:rPr>
          <w:rFonts w:ascii="Palatino Linotype" w:hAnsi="Palatino Linotype"/>
        </w:rPr>
      </w:pPr>
    </w:p>
    <w:p w14:paraId="7F32ECCD" w14:textId="5FB369CF" w:rsidR="00B97505" w:rsidRPr="001F7939" w:rsidRDefault="00B97505" w:rsidP="00367832">
      <w:pPr>
        <w:jc w:val="both"/>
        <w:rPr>
          <w:rFonts w:ascii="Palatino Linotype" w:hAnsi="Palatino Linotype"/>
        </w:rPr>
      </w:pPr>
    </w:p>
    <w:p w14:paraId="00EF156D" w14:textId="6F15A74C" w:rsidR="00B97505" w:rsidRPr="001F7939" w:rsidRDefault="00B97505" w:rsidP="00367832">
      <w:pPr>
        <w:jc w:val="both"/>
        <w:rPr>
          <w:rFonts w:ascii="Palatino Linotype" w:hAnsi="Palatino Linotype"/>
        </w:rPr>
      </w:pPr>
    </w:p>
    <w:p w14:paraId="2CC0115D" w14:textId="5F66DA73" w:rsidR="00B97505" w:rsidRPr="001F7939" w:rsidRDefault="00B97505" w:rsidP="00367832">
      <w:pPr>
        <w:jc w:val="both"/>
        <w:rPr>
          <w:rFonts w:ascii="Palatino Linotype" w:hAnsi="Palatino Linotype"/>
        </w:rPr>
      </w:pPr>
    </w:p>
    <w:p w14:paraId="07D75A6D" w14:textId="6BB4C99B" w:rsidR="00B97505" w:rsidRPr="001F7939" w:rsidRDefault="00B97505" w:rsidP="00367832">
      <w:pPr>
        <w:jc w:val="both"/>
        <w:rPr>
          <w:rFonts w:ascii="Palatino Linotype" w:hAnsi="Palatino Linotype"/>
        </w:rPr>
      </w:pPr>
    </w:p>
    <w:p w14:paraId="11A7407D" w14:textId="5861B494" w:rsidR="00B97505" w:rsidRPr="001F7939" w:rsidRDefault="00B97505" w:rsidP="00367832">
      <w:pPr>
        <w:jc w:val="both"/>
        <w:rPr>
          <w:rFonts w:ascii="Palatino Linotype" w:hAnsi="Palatino Linotype"/>
        </w:rPr>
      </w:pPr>
    </w:p>
    <w:p w14:paraId="3759824F" w14:textId="7FE8E3CB" w:rsidR="00B97505" w:rsidRPr="001F7939" w:rsidRDefault="00B97505" w:rsidP="00367832">
      <w:pPr>
        <w:jc w:val="both"/>
        <w:rPr>
          <w:rFonts w:ascii="Palatino Linotype" w:hAnsi="Palatino Linotype"/>
        </w:rPr>
      </w:pPr>
    </w:p>
    <w:p w14:paraId="2477CD72" w14:textId="23115B11" w:rsidR="00B97505" w:rsidRPr="001F7939" w:rsidRDefault="00B97505" w:rsidP="00367832">
      <w:pPr>
        <w:jc w:val="both"/>
        <w:rPr>
          <w:rFonts w:ascii="Palatino Linotype" w:hAnsi="Palatino Linotype"/>
        </w:rPr>
      </w:pPr>
    </w:p>
    <w:p w14:paraId="6BDF6E0B" w14:textId="77777777" w:rsidR="00B97505" w:rsidRPr="001F7939" w:rsidRDefault="00B97505" w:rsidP="00367832">
      <w:pPr>
        <w:jc w:val="both"/>
        <w:rPr>
          <w:rFonts w:ascii="Palatino Linotype" w:hAnsi="Palatino Linotype"/>
        </w:rPr>
      </w:pPr>
    </w:p>
    <w:p w14:paraId="45EEC7DB" w14:textId="77777777" w:rsidR="001E5710" w:rsidRPr="001F7939" w:rsidRDefault="001E5710" w:rsidP="00367832">
      <w:pPr>
        <w:jc w:val="both"/>
        <w:rPr>
          <w:rFonts w:ascii="Palatino Linotype" w:hAnsi="Palatino Linotype"/>
        </w:rPr>
      </w:pPr>
    </w:p>
    <w:sectPr w:rsidR="001E5710" w:rsidRPr="001F7939" w:rsidSect="00787072">
      <w:headerReference w:type="even" r:id="rId24"/>
      <w:headerReference w:type="default" r:id="rId25"/>
      <w:footerReference w:type="default" r:id="rId26"/>
      <w:headerReference w:type="first" r:id="rId27"/>
      <w:footerReference w:type="first" r:id="rId28"/>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A18437" w14:textId="77777777" w:rsidR="00F96E3C" w:rsidRDefault="00F96E3C" w:rsidP="00C80F8C">
      <w:r>
        <w:separator/>
      </w:r>
    </w:p>
  </w:endnote>
  <w:endnote w:type="continuationSeparator" w:id="0">
    <w:p w14:paraId="4289C8AF" w14:textId="77777777" w:rsidR="00F96E3C" w:rsidRDefault="00F96E3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6FA6D6E2" w:rsidR="00BC1200" w:rsidRPr="0010196A" w:rsidRDefault="00BC120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C63F3">
      <w:rPr>
        <w:rFonts w:ascii="Palatino Linotype" w:hAnsi="Palatino Linotype" w:cs="Arial"/>
        <w:bCs/>
        <w:noProof/>
        <w:sz w:val="22"/>
        <w:szCs w:val="22"/>
      </w:rPr>
      <w:t>44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C63F3">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0815921F" w:rsidR="00BC1200" w:rsidRPr="0010196A" w:rsidRDefault="00BC120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C63F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C63F3">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7ADFA5" w14:textId="77777777" w:rsidR="00F96E3C" w:rsidRDefault="00F96E3C" w:rsidP="00C80F8C">
      <w:r>
        <w:separator/>
      </w:r>
    </w:p>
  </w:footnote>
  <w:footnote w:type="continuationSeparator" w:id="0">
    <w:p w14:paraId="0D0139D9" w14:textId="77777777" w:rsidR="00F96E3C" w:rsidRDefault="00F96E3C"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C1200" w:rsidRDefault="00F96E3C">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BC1200" w:rsidRPr="0010196A" w:rsidRDefault="00F96E3C"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BC1200" w:rsidRPr="008F2CCC" w14:paraId="1F097D8A" w14:textId="77777777" w:rsidTr="00625FD4">
      <w:tc>
        <w:tcPr>
          <w:tcW w:w="3261" w:type="dxa"/>
          <w:vMerge w:val="restart"/>
        </w:tcPr>
        <w:p w14:paraId="1F780A0C" w14:textId="1EFF25F4" w:rsidR="00BC1200" w:rsidRPr="008F2CCC" w:rsidRDefault="00BC1200"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BC1200" w:rsidRPr="00664658" w:rsidRDefault="00BC120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44290FB4" w:rsidR="00BC1200" w:rsidRPr="00664658" w:rsidRDefault="00BC1200" w:rsidP="00C34EFF">
          <w:pPr>
            <w:jc w:val="both"/>
            <w:rPr>
              <w:rFonts w:ascii="Palatino Linotype" w:hAnsi="Palatino Linotype"/>
              <w:b/>
              <w:sz w:val="22"/>
              <w:szCs w:val="22"/>
              <w:lang w:val="es-ES_tradnl"/>
            </w:rPr>
          </w:pPr>
          <w:r>
            <w:rPr>
              <w:rFonts w:ascii="Palatino Linotype" w:hAnsi="Palatino Linotype"/>
              <w:b/>
              <w:bCs/>
              <w:sz w:val="22"/>
              <w:szCs w:val="22"/>
            </w:rPr>
            <w:t>03867</w:t>
          </w:r>
          <w:r w:rsidRPr="00674E6B">
            <w:rPr>
              <w:rFonts w:ascii="Palatino Linotype" w:hAnsi="Palatino Linotype"/>
              <w:b/>
              <w:bCs/>
              <w:sz w:val="22"/>
              <w:szCs w:val="22"/>
            </w:rPr>
            <w:t>/INFOEM/IP/RR/2021</w:t>
          </w:r>
          <w:r>
            <w:rPr>
              <w:rFonts w:ascii="Palatino Linotype" w:hAnsi="Palatino Linotype"/>
              <w:b/>
              <w:bCs/>
              <w:sz w:val="22"/>
              <w:szCs w:val="22"/>
            </w:rPr>
            <w:t xml:space="preserve"> y acumulados</w:t>
          </w:r>
        </w:p>
      </w:tc>
    </w:tr>
    <w:tr w:rsidR="00BC1200" w:rsidRPr="008F2CCC" w14:paraId="049677A3" w14:textId="77777777" w:rsidTr="00625FD4">
      <w:tc>
        <w:tcPr>
          <w:tcW w:w="3261" w:type="dxa"/>
          <w:vMerge/>
        </w:tcPr>
        <w:p w14:paraId="4A21EAC1" w14:textId="5C1F145E" w:rsidR="00BC1200" w:rsidRPr="008F2CCC" w:rsidRDefault="00BC1200" w:rsidP="00200BFC">
          <w:pPr>
            <w:rPr>
              <w:rFonts w:ascii="Palatino Linotype" w:hAnsi="Palatino Linotype"/>
              <w:b/>
              <w:sz w:val="22"/>
              <w:szCs w:val="22"/>
              <w:lang w:val="es-ES_tradnl"/>
            </w:rPr>
          </w:pPr>
        </w:p>
      </w:tc>
      <w:tc>
        <w:tcPr>
          <w:tcW w:w="2551" w:type="dxa"/>
          <w:shd w:val="clear" w:color="auto" w:fill="auto"/>
        </w:tcPr>
        <w:p w14:paraId="1237BCDE" w14:textId="77777777" w:rsidR="00BC1200" w:rsidRPr="00664658" w:rsidRDefault="00BC1200"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495AF54" w:rsidR="00BC1200" w:rsidRPr="00D41D47" w:rsidRDefault="00BC1200" w:rsidP="00200BFC">
          <w:pPr>
            <w:jc w:val="both"/>
            <w:rPr>
              <w:rFonts w:ascii="Palatino Linotype" w:hAnsi="Palatino Linotype"/>
              <w:b/>
              <w:sz w:val="22"/>
              <w:szCs w:val="22"/>
              <w:lang w:val="es-ES_tradnl"/>
            </w:rPr>
          </w:pPr>
          <w:bookmarkStart w:id="24" w:name="_Hlk81917330"/>
          <w:r w:rsidRPr="00FC0D1E">
            <w:rPr>
              <w:rFonts w:ascii="Palatino Linotype" w:hAnsi="Palatino Linotype"/>
              <w:b/>
              <w:bCs/>
              <w:sz w:val="22"/>
              <w:szCs w:val="22"/>
            </w:rPr>
            <w:t>Ayuntamiento de Zumpango</w:t>
          </w:r>
          <w:bookmarkEnd w:id="24"/>
        </w:p>
      </w:tc>
    </w:tr>
    <w:tr w:rsidR="00BC1200" w:rsidRPr="008F2CCC" w14:paraId="72CD087D" w14:textId="77777777" w:rsidTr="00625FD4">
      <w:trPr>
        <w:trHeight w:val="228"/>
      </w:trPr>
      <w:tc>
        <w:tcPr>
          <w:tcW w:w="3261" w:type="dxa"/>
          <w:vMerge/>
        </w:tcPr>
        <w:p w14:paraId="1B78656F" w14:textId="01E6F6F6" w:rsidR="00BC1200" w:rsidRPr="008F2CCC" w:rsidRDefault="00BC1200" w:rsidP="00200BFC">
          <w:pPr>
            <w:rPr>
              <w:rFonts w:ascii="Palatino Linotype" w:hAnsi="Palatino Linotype"/>
              <w:b/>
              <w:sz w:val="22"/>
              <w:szCs w:val="22"/>
              <w:lang w:val="es-ES_tradnl"/>
            </w:rPr>
          </w:pPr>
        </w:p>
      </w:tc>
      <w:tc>
        <w:tcPr>
          <w:tcW w:w="2551" w:type="dxa"/>
          <w:shd w:val="clear" w:color="auto" w:fill="auto"/>
        </w:tcPr>
        <w:p w14:paraId="74D81628" w14:textId="77777777" w:rsidR="00BC1200" w:rsidRPr="00664658" w:rsidRDefault="00BC1200"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55B445ED" w:rsidR="00BC1200" w:rsidRPr="00664658" w:rsidRDefault="00BC1200" w:rsidP="00200BFC">
          <w:pPr>
            <w:jc w:val="both"/>
            <w:rPr>
              <w:rFonts w:ascii="Palatino Linotype" w:hAnsi="Palatino Linotype"/>
              <w:b/>
              <w:sz w:val="22"/>
              <w:szCs w:val="22"/>
              <w:lang w:val="es-ES_tradnl"/>
            </w:rPr>
          </w:pPr>
          <w:r w:rsidRPr="005D6D64">
            <w:rPr>
              <w:rFonts w:ascii="Palatino Linotype" w:hAnsi="Palatino Linotype"/>
              <w:b/>
              <w:sz w:val="22"/>
              <w:szCs w:val="22"/>
              <w:lang w:val="es-ES_tradnl"/>
            </w:rPr>
            <w:t>Sharon Cristina Morales M</w:t>
          </w:r>
          <w:r>
            <w:rPr>
              <w:rFonts w:ascii="Palatino Linotype" w:hAnsi="Palatino Linotype"/>
              <w:b/>
              <w:sz w:val="22"/>
              <w:szCs w:val="22"/>
              <w:lang w:val="es-ES_tradnl"/>
            </w:rPr>
            <w:t>a</w:t>
          </w:r>
          <w:r w:rsidRPr="005D6D64">
            <w:rPr>
              <w:rFonts w:ascii="Palatino Linotype" w:hAnsi="Palatino Linotype"/>
              <w:b/>
              <w:sz w:val="22"/>
              <w:szCs w:val="22"/>
              <w:lang w:val="es-ES_tradnl"/>
            </w:rPr>
            <w:t>rtínez</w:t>
          </w:r>
        </w:p>
      </w:tc>
    </w:tr>
  </w:tbl>
  <w:p w14:paraId="3ECB9F0B" w14:textId="77777777" w:rsidR="00BC1200" w:rsidRPr="0010196A" w:rsidRDefault="00BC120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BC1200" w:rsidRPr="0010196A" w:rsidRDefault="00F96E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10490" w:type="dxa"/>
      <w:tblInd w:w="-833" w:type="dxa"/>
      <w:tblLayout w:type="fixed"/>
      <w:tblLook w:val="04A0" w:firstRow="1" w:lastRow="0" w:firstColumn="1" w:lastColumn="0" w:noHBand="0" w:noVBand="1"/>
    </w:tblPr>
    <w:tblGrid>
      <w:gridCol w:w="4253"/>
      <w:gridCol w:w="2552"/>
      <w:gridCol w:w="3685"/>
    </w:tblGrid>
    <w:tr w:rsidR="00BC1200" w:rsidRPr="008F2CCC" w14:paraId="6ABABA57" w14:textId="77777777" w:rsidTr="00C12449">
      <w:tc>
        <w:tcPr>
          <w:tcW w:w="4253" w:type="dxa"/>
          <w:vMerge w:val="restart"/>
          <w:shd w:val="clear" w:color="auto" w:fill="auto"/>
        </w:tcPr>
        <w:p w14:paraId="6AA376CC" w14:textId="1234161B" w:rsidR="00BC1200" w:rsidRPr="008F2CCC" w:rsidRDefault="00BC1200"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BC1200" w:rsidRPr="008F2CCC" w:rsidRDefault="00BC120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38B4B4FB" w:rsidR="00BC1200" w:rsidRPr="008F2CCC" w:rsidRDefault="00BC1200" w:rsidP="00C34EFF">
          <w:pPr>
            <w:jc w:val="both"/>
            <w:rPr>
              <w:rFonts w:ascii="Palatino Linotype" w:hAnsi="Palatino Linotype"/>
              <w:b/>
              <w:sz w:val="22"/>
              <w:szCs w:val="22"/>
              <w:lang w:val="es-ES_tradnl"/>
            </w:rPr>
          </w:pPr>
          <w:r>
            <w:rPr>
              <w:rFonts w:ascii="Palatino Linotype" w:hAnsi="Palatino Linotype"/>
              <w:b/>
              <w:bCs/>
              <w:sz w:val="22"/>
              <w:szCs w:val="22"/>
            </w:rPr>
            <w:t>03867</w:t>
          </w:r>
          <w:r w:rsidRPr="000A27E2">
            <w:rPr>
              <w:rFonts w:ascii="Palatino Linotype" w:hAnsi="Palatino Linotype"/>
              <w:b/>
              <w:bCs/>
              <w:sz w:val="22"/>
              <w:szCs w:val="22"/>
            </w:rPr>
            <w:t>/INFOEM/IP/RR/202</w:t>
          </w:r>
          <w:r>
            <w:rPr>
              <w:rFonts w:ascii="Palatino Linotype" w:hAnsi="Palatino Linotype"/>
              <w:b/>
              <w:bCs/>
              <w:sz w:val="22"/>
              <w:szCs w:val="22"/>
            </w:rPr>
            <w:t>1 y acumulados</w:t>
          </w:r>
        </w:p>
      </w:tc>
    </w:tr>
    <w:tr w:rsidR="00BC1200" w:rsidRPr="008F2CCC" w14:paraId="3B45FB53" w14:textId="77777777" w:rsidTr="00C12449">
      <w:tc>
        <w:tcPr>
          <w:tcW w:w="4253" w:type="dxa"/>
          <w:vMerge/>
          <w:shd w:val="clear" w:color="auto" w:fill="auto"/>
        </w:tcPr>
        <w:p w14:paraId="188B82EF" w14:textId="77777777" w:rsidR="00BC1200" w:rsidRPr="008F2CCC" w:rsidRDefault="00BC1200" w:rsidP="00200BFC">
          <w:pPr>
            <w:rPr>
              <w:rFonts w:ascii="Palatino Linotype" w:hAnsi="Palatino Linotype"/>
              <w:b/>
              <w:sz w:val="22"/>
              <w:szCs w:val="22"/>
              <w:lang w:val="es-ES_tradnl"/>
            </w:rPr>
          </w:pPr>
          <w:bookmarkStart w:id="25" w:name="_Hlk80706940"/>
          <w:bookmarkStart w:id="26" w:name="_Hlk81917274"/>
        </w:p>
      </w:tc>
      <w:tc>
        <w:tcPr>
          <w:tcW w:w="2552" w:type="dxa"/>
          <w:shd w:val="clear" w:color="auto" w:fill="auto"/>
        </w:tcPr>
        <w:p w14:paraId="3B2AD0CF" w14:textId="77777777" w:rsidR="00BC1200" w:rsidRPr="008F2CCC" w:rsidRDefault="00BC1200"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521635F" w:rsidR="00BC1200" w:rsidRPr="008F2CCC" w:rsidRDefault="00BA2F93" w:rsidP="00200BFC">
          <w:pPr>
            <w:jc w:val="both"/>
            <w:rPr>
              <w:rFonts w:ascii="Palatino Linotype" w:hAnsi="Palatino Linotype"/>
              <w:b/>
              <w:sz w:val="22"/>
              <w:szCs w:val="22"/>
              <w:lang w:val="es-ES_tradnl"/>
            </w:rPr>
          </w:pPr>
          <w:r>
            <w:rPr>
              <w:rFonts w:ascii="Palatino Linotype" w:hAnsi="Palatino Linotype"/>
              <w:b/>
              <w:bCs/>
            </w:rPr>
            <w:t xml:space="preserve">XXXXXXX XXXX </w:t>
          </w:r>
          <w:proofErr w:type="spellStart"/>
          <w:r>
            <w:rPr>
              <w:rFonts w:ascii="Palatino Linotype" w:hAnsi="Palatino Linotype"/>
              <w:b/>
              <w:bCs/>
            </w:rPr>
            <w:t>XXXX</w:t>
          </w:r>
          <w:proofErr w:type="spellEnd"/>
          <w:r>
            <w:rPr>
              <w:rFonts w:ascii="Palatino Linotype" w:hAnsi="Palatino Linotype"/>
              <w:b/>
              <w:bCs/>
            </w:rPr>
            <w:t xml:space="preserve"> XXXXXX </w:t>
          </w:r>
          <w:proofErr w:type="spellStart"/>
          <w:r>
            <w:rPr>
              <w:rFonts w:ascii="Palatino Linotype" w:hAnsi="Palatino Linotype"/>
              <w:b/>
              <w:bCs/>
            </w:rPr>
            <w:t>XXXXXX</w:t>
          </w:r>
          <w:proofErr w:type="spellEnd"/>
        </w:p>
      </w:tc>
    </w:tr>
    <w:bookmarkEnd w:id="25"/>
    <w:tr w:rsidR="00BC1200" w:rsidRPr="008F2CCC" w14:paraId="28A493EB" w14:textId="77777777" w:rsidTr="00C12449">
      <w:trPr>
        <w:trHeight w:val="228"/>
      </w:trPr>
      <w:tc>
        <w:tcPr>
          <w:tcW w:w="4253" w:type="dxa"/>
          <w:vMerge/>
          <w:shd w:val="clear" w:color="auto" w:fill="auto"/>
        </w:tcPr>
        <w:p w14:paraId="06C77D31" w14:textId="77777777" w:rsidR="00BC1200" w:rsidRPr="008F2CCC" w:rsidRDefault="00BC1200" w:rsidP="00200BFC">
          <w:pPr>
            <w:rPr>
              <w:rFonts w:ascii="Palatino Linotype" w:hAnsi="Palatino Linotype"/>
              <w:b/>
              <w:sz w:val="22"/>
              <w:szCs w:val="22"/>
              <w:lang w:val="es-ES_tradnl"/>
            </w:rPr>
          </w:pPr>
        </w:p>
      </w:tc>
      <w:tc>
        <w:tcPr>
          <w:tcW w:w="2552" w:type="dxa"/>
          <w:shd w:val="clear" w:color="auto" w:fill="auto"/>
        </w:tcPr>
        <w:p w14:paraId="2E1A72B4" w14:textId="77777777" w:rsidR="00BC1200" w:rsidRPr="008F2CCC" w:rsidRDefault="00BC1200"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093D10F" w:rsidR="00BC1200" w:rsidRPr="00DC41C8" w:rsidRDefault="00BC1200" w:rsidP="00200BFC">
          <w:pPr>
            <w:jc w:val="both"/>
            <w:rPr>
              <w:rFonts w:ascii="Palatino Linotype" w:hAnsi="Palatino Linotype"/>
              <w:b/>
              <w:sz w:val="22"/>
              <w:szCs w:val="22"/>
            </w:rPr>
          </w:pPr>
          <w:r w:rsidRPr="00FC0D1E">
            <w:rPr>
              <w:rFonts w:ascii="Palatino Linotype" w:hAnsi="Palatino Linotype"/>
              <w:b/>
              <w:bCs/>
              <w:sz w:val="22"/>
              <w:szCs w:val="22"/>
            </w:rPr>
            <w:t>Ayuntamiento de Zumpango</w:t>
          </w:r>
        </w:p>
      </w:tc>
    </w:tr>
    <w:bookmarkEnd w:id="26"/>
    <w:tr w:rsidR="00BC1200" w:rsidRPr="008F2CCC" w14:paraId="0F114FF0" w14:textId="77777777" w:rsidTr="00C12449">
      <w:tc>
        <w:tcPr>
          <w:tcW w:w="4253" w:type="dxa"/>
          <w:vMerge/>
          <w:shd w:val="clear" w:color="auto" w:fill="auto"/>
        </w:tcPr>
        <w:p w14:paraId="4CCB64BA" w14:textId="77777777" w:rsidR="00BC1200" w:rsidRPr="008F2CCC" w:rsidRDefault="00BC1200" w:rsidP="00200BFC">
          <w:pPr>
            <w:rPr>
              <w:rFonts w:ascii="Palatino Linotype" w:hAnsi="Palatino Linotype"/>
              <w:b/>
              <w:sz w:val="22"/>
              <w:szCs w:val="22"/>
              <w:lang w:val="es-ES_tradnl"/>
            </w:rPr>
          </w:pPr>
        </w:p>
      </w:tc>
      <w:tc>
        <w:tcPr>
          <w:tcW w:w="2552" w:type="dxa"/>
          <w:shd w:val="clear" w:color="auto" w:fill="auto"/>
        </w:tcPr>
        <w:p w14:paraId="31E422EA" w14:textId="77777777" w:rsidR="00BC1200" w:rsidRPr="008F2CCC" w:rsidRDefault="00BC1200"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35B00867" w:rsidR="00BC1200" w:rsidRPr="008F2CCC" w:rsidRDefault="00BC1200" w:rsidP="00200BFC">
          <w:pPr>
            <w:jc w:val="both"/>
            <w:rPr>
              <w:rFonts w:ascii="Palatino Linotype" w:hAnsi="Palatino Linotype"/>
              <w:b/>
              <w:sz w:val="22"/>
              <w:szCs w:val="22"/>
              <w:lang w:val="es-ES_tradnl"/>
            </w:rPr>
          </w:pPr>
          <w:r w:rsidRPr="005D6D64">
            <w:rPr>
              <w:rFonts w:ascii="Palatino Linotype" w:hAnsi="Palatino Linotype"/>
              <w:b/>
              <w:sz w:val="22"/>
              <w:szCs w:val="22"/>
              <w:lang w:val="es-ES_tradnl"/>
            </w:rPr>
            <w:t>Sharon Cristina Morales M</w:t>
          </w:r>
          <w:r>
            <w:rPr>
              <w:rFonts w:ascii="Palatino Linotype" w:hAnsi="Palatino Linotype"/>
              <w:b/>
              <w:sz w:val="22"/>
              <w:szCs w:val="22"/>
              <w:lang w:val="es-ES_tradnl"/>
            </w:rPr>
            <w:t>a</w:t>
          </w:r>
          <w:r w:rsidRPr="005D6D64">
            <w:rPr>
              <w:rFonts w:ascii="Palatino Linotype" w:hAnsi="Palatino Linotype"/>
              <w:b/>
              <w:sz w:val="22"/>
              <w:szCs w:val="22"/>
              <w:lang w:val="es-ES_tradnl"/>
            </w:rPr>
            <w:t>rtínez</w:t>
          </w:r>
        </w:p>
      </w:tc>
    </w:tr>
  </w:tbl>
  <w:p w14:paraId="263470D9" w14:textId="4A958413" w:rsidR="00BC1200" w:rsidRPr="0010196A" w:rsidRDefault="00BC1200"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3">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53180F32"/>
    <w:multiLevelType w:val="hybridMultilevel"/>
    <w:tmpl w:val="28B624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5D1946F6"/>
    <w:multiLevelType w:val="hybridMultilevel"/>
    <w:tmpl w:val="38F20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10">
    <w:nsid w:val="7BCC19B4"/>
    <w:multiLevelType w:val="hybridMultilevel"/>
    <w:tmpl w:val="7E948EA6"/>
    <w:lvl w:ilvl="0" w:tplc="A6103952">
      <w:start w:val="1"/>
      <w:numFmt w:val="lowerLetter"/>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num w:numId="1">
    <w:abstractNumId w:val="4"/>
  </w:num>
  <w:num w:numId="2">
    <w:abstractNumId w:val="1"/>
  </w:num>
  <w:num w:numId="3">
    <w:abstractNumId w:val="8"/>
  </w:num>
  <w:num w:numId="4">
    <w:abstractNumId w:val="0"/>
  </w:num>
  <w:num w:numId="5">
    <w:abstractNumId w:val="9"/>
  </w:num>
  <w:num w:numId="6">
    <w:abstractNumId w:val="7"/>
  </w:num>
  <w:num w:numId="7">
    <w:abstractNumId w:val="5"/>
  </w:num>
  <w:num w:numId="8">
    <w:abstractNumId w:val="2"/>
  </w:num>
  <w:num w:numId="9">
    <w:abstractNumId w:val="3"/>
  </w:num>
  <w:num w:numId="10">
    <w:abstractNumId w:val="10"/>
  </w:num>
  <w:num w:numId="11">
    <w:abstractNumId w:val="9"/>
  </w:num>
  <w:num w:numId="12">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853"/>
    <w:rsid w:val="000339B9"/>
    <w:rsid w:val="00033C79"/>
    <w:rsid w:val="00033E94"/>
    <w:rsid w:val="00034C4F"/>
    <w:rsid w:val="00035676"/>
    <w:rsid w:val="00035C89"/>
    <w:rsid w:val="00035CDF"/>
    <w:rsid w:val="00036439"/>
    <w:rsid w:val="000364B0"/>
    <w:rsid w:val="00036B1A"/>
    <w:rsid w:val="00037DDE"/>
    <w:rsid w:val="00037FDC"/>
    <w:rsid w:val="000405A5"/>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663C"/>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90C"/>
    <w:rsid w:val="00065B50"/>
    <w:rsid w:val="00066A54"/>
    <w:rsid w:val="00066B22"/>
    <w:rsid w:val="00066D71"/>
    <w:rsid w:val="0006715F"/>
    <w:rsid w:val="00067C7D"/>
    <w:rsid w:val="00070856"/>
    <w:rsid w:val="000710D2"/>
    <w:rsid w:val="00071FC4"/>
    <w:rsid w:val="0007221D"/>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737"/>
    <w:rsid w:val="000779C1"/>
    <w:rsid w:val="00077AC1"/>
    <w:rsid w:val="00077B79"/>
    <w:rsid w:val="00077BB8"/>
    <w:rsid w:val="00077BC0"/>
    <w:rsid w:val="0008043B"/>
    <w:rsid w:val="00081337"/>
    <w:rsid w:val="0008139C"/>
    <w:rsid w:val="00081B66"/>
    <w:rsid w:val="000825DF"/>
    <w:rsid w:val="0008338D"/>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D47"/>
    <w:rsid w:val="00090260"/>
    <w:rsid w:val="00090C67"/>
    <w:rsid w:val="00090CC8"/>
    <w:rsid w:val="000922B0"/>
    <w:rsid w:val="00092385"/>
    <w:rsid w:val="00092543"/>
    <w:rsid w:val="00092789"/>
    <w:rsid w:val="00092893"/>
    <w:rsid w:val="00092F37"/>
    <w:rsid w:val="00095302"/>
    <w:rsid w:val="0009541B"/>
    <w:rsid w:val="000955F6"/>
    <w:rsid w:val="000957E7"/>
    <w:rsid w:val="00095950"/>
    <w:rsid w:val="0009628B"/>
    <w:rsid w:val="00096D57"/>
    <w:rsid w:val="000970F0"/>
    <w:rsid w:val="000978E5"/>
    <w:rsid w:val="00097B14"/>
    <w:rsid w:val="00097CBB"/>
    <w:rsid w:val="000A0195"/>
    <w:rsid w:val="000A06CB"/>
    <w:rsid w:val="000A0C7C"/>
    <w:rsid w:val="000A1149"/>
    <w:rsid w:val="000A1549"/>
    <w:rsid w:val="000A2164"/>
    <w:rsid w:val="000A27E2"/>
    <w:rsid w:val="000A2B2B"/>
    <w:rsid w:val="000A2E1A"/>
    <w:rsid w:val="000A3399"/>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259"/>
    <w:rsid w:val="000C69D0"/>
    <w:rsid w:val="000C6AF9"/>
    <w:rsid w:val="000C774E"/>
    <w:rsid w:val="000C7771"/>
    <w:rsid w:val="000C79FE"/>
    <w:rsid w:val="000C7AF9"/>
    <w:rsid w:val="000C7D67"/>
    <w:rsid w:val="000C7F3D"/>
    <w:rsid w:val="000D075B"/>
    <w:rsid w:val="000D1767"/>
    <w:rsid w:val="000D1A6F"/>
    <w:rsid w:val="000D1B2D"/>
    <w:rsid w:val="000D1F3E"/>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C93"/>
    <w:rsid w:val="000E68DA"/>
    <w:rsid w:val="000E6C51"/>
    <w:rsid w:val="000E7182"/>
    <w:rsid w:val="000E71A3"/>
    <w:rsid w:val="000E72D5"/>
    <w:rsid w:val="000E74AC"/>
    <w:rsid w:val="000F0F1C"/>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0414"/>
    <w:rsid w:val="00110588"/>
    <w:rsid w:val="00111746"/>
    <w:rsid w:val="00111DBB"/>
    <w:rsid w:val="00111F07"/>
    <w:rsid w:val="00112173"/>
    <w:rsid w:val="00112988"/>
    <w:rsid w:val="00113015"/>
    <w:rsid w:val="001131FD"/>
    <w:rsid w:val="00113629"/>
    <w:rsid w:val="001136D3"/>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17CE9"/>
    <w:rsid w:val="0012019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24FE"/>
    <w:rsid w:val="001332E3"/>
    <w:rsid w:val="00133607"/>
    <w:rsid w:val="00133D6C"/>
    <w:rsid w:val="00133FE1"/>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09A"/>
    <w:rsid w:val="00144BB9"/>
    <w:rsid w:val="0014538F"/>
    <w:rsid w:val="00145F32"/>
    <w:rsid w:val="00145FC9"/>
    <w:rsid w:val="00146317"/>
    <w:rsid w:val="001468C4"/>
    <w:rsid w:val="00146D8A"/>
    <w:rsid w:val="001471C8"/>
    <w:rsid w:val="0014732A"/>
    <w:rsid w:val="00147FCE"/>
    <w:rsid w:val="0015022B"/>
    <w:rsid w:val="00150B44"/>
    <w:rsid w:val="00150BAE"/>
    <w:rsid w:val="00150CF7"/>
    <w:rsid w:val="00151C8C"/>
    <w:rsid w:val="00151EC2"/>
    <w:rsid w:val="001528A8"/>
    <w:rsid w:val="00152D76"/>
    <w:rsid w:val="00152DEC"/>
    <w:rsid w:val="00152FDC"/>
    <w:rsid w:val="00153435"/>
    <w:rsid w:val="0015349A"/>
    <w:rsid w:val="00153807"/>
    <w:rsid w:val="00153D84"/>
    <w:rsid w:val="00153F8E"/>
    <w:rsid w:val="001543E4"/>
    <w:rsid w:val="001551D4"/>
    <w:rsid w:val="001554A0"/>
    <w:rsid w:val="0015612E"/>
    <w:rsid w:val="001564C0"/>
    <w:rsid w:val="00156AD5"/>
    <w:rsid w:val="00156D01"/>
    <w:rsid w:val="00156ECA"/>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C5F"/>
    <w:rsid w:val="00175CC8"/>
    <w:rsid w:val="00175EBB"/>
    <w:rsid w:val="00175F6E"/>
    <w:rsid w:val="00175FE0"/>
    <w:rsid w:val="0017606A"/>
    <w:rsid w:val="00176755"/>
    <w:rsid w:val="001769F3"/>
    <w:rsid w:val="00176EF2"/>
    <w:rsid w:val="001779E0"/>
    <w:rsid w:val="00177BBD"/>
    <w:rsid w:val="00177E7F"/>
    <w:rsid w:val="00177F5F"/>
    <w:rsid w:val="00180098"/>
    <w:rsid w:val="00181250"/>
    <w:rsid w:val="00181C30"/>
    <w:rsid w:val="00181D67"/>
    <w:rsid w:val="00182009"/>
    <w:rsid w:val="001821FD"/>
    <w:rsid w:val="001825CC"/>
    <w:rsid w:val="001826A7"/>
    <w:rsid w:val="001830EE"/>
    <w:rsid w:val="0018316A"/>
    <w:rsid w:val="001834AE"/>
    <w:rsid w:val="00183ACB"/>
    <w:rsid w:val="00183CB1"/>
    <w:rsid w:val="00184684"/>
    <w:rsid w:val="00184A75"/>
    <w:rsid w:val="00184B39"/>
    <w:rsid w:val="001854E0"/>
    <w:rsid w:val="001858FD"/>
    <w:rsid w:val="00185B0F"/>
    <w:rsid w:val="00185D81"/>
    <w:rsid w:val="00185EEA"/>
    <w:rsid w:val="0018665E"/>
    <w:rsid w:val="00186EDD"/>
    <w:rsid w:val="00187106"/>
    <w:rsid w:val="0018725D"/>
    <w:rsid w:val="0018726A"/>
    <w:rsid w:val="00187682"/>
    <w:rsid w:val="001900D7"/>
    <w:rsid w:val="00190687"/>
    <w:rsid w:val="00190BFD"/>
    <w:rsid w:val="0019130A"/>
    <w:rsid w:val="00191B16"/>
    <w:rsid w:val="00192755"/>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154"/>
    <w:rsid w:val="001A5211"/>
    <w:rsid w:val="001A54DF"/>
    <w:rsid w:val="001A59B8"/>
    <w:rsid w:val="001A6BF9"/>
    <w:rsid w:val="001A78D9"/>
    <w:rsid w:val="001B0393"/>
    <w:rsid w:val="001B0793"/>
    <w:rsid w:val="001B0B6F"/>
    <w:rsid w:val="001B0B79"/>
    <w:rsid w:val="001B1253"/>
    <w:rsid w:val="001B125C"/>
    <w:rsid w:val="001B12D9"/>
    <w:rsid w:val="001B15F4"/>
    <w:rsid w:val="001B161D"/>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6347"/>
    <w:rsid w:val="001C70A8"/>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4A0B"/>
    <w:rsid w:val="001E5710"/>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AC5"/>
    <w:rsid w:val="001F5B1C"/>
    <w:rsid w:val="001F6409"/>
    <w:rsid w:val="001F6D6E"/>
    <w:rsid w:val="001F6EC4"/>
    <w:rsid w:val="001F6F43"/>
    <w:rsid w:val="001F7939"/>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FC6"/>
    <w:rsid w:val="00210956"/>
    <w:rsid w:val="00210AF1"/>
    <w:rsid w:val="00212797"/>
    <w:rsid w:val="00212AD4"/>
    <w:rsid w:val="00212CDA"/>
    <w:rsid w:val="00212E8D"/>
    <w:rsid w:val="00213125"/>
    <w:rsid w:val="002134A4"/>
    <w:rsid w:val="00213EA7"/>
    <w:rsid w:val="00213EBF"/>
    <w:rsid w:val="002141DB"/>
    <w:rsid w:val="00214E35"/>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BA8"/>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1D04"/>
    <w:rsid w:val="00232332"/>
    <w:rsid w:val="0023279B"/>
    <w:rsid w:val="00232BCF"/>
    <w:rsid w:val="0023377D"/>
    <w:rsid w:val="00233DBC"/>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E59"/>
    <w:rsid w:val="00275FC6"/>
    <w:rsid w:val="002766F9"/>
    <w:rsid w:val="00276D25"/>
    <w:rsid w:val="00277316"/>
    <w:rsid w:val="00277453"/>
    <w:rsid w:val="00277DD9"/>
    <w:rsid w:val="0028019C"/>
    <w:rsid w:val="002814A1"/>
    <w:rsid w:val="0028167B"/>
    <w:rsid w:val="00281AA4"/>
    <w:rsid w:val="0028266C"/>
    <w:rsid w:val="00282679"/>
    <w:rsid w:val="00282824"/>
    <w:rsid w:val="00283424"/>
    <w:rsid w:val="002843D9"/>
    <w:rsid w:val="0028546D"/>
    <w:rsid w:val="002864B2"/>
    <w:rsid w:val="00286B88"/>
    <w:rsid w:val="00286DE5"/>
    <w:rsid w:val="00287E1C"/>
    <w:rsid w:val="00287EE0"/>
    <w:rsid w:val="00290904"/>
    <w:rsid w:val="00290C11"/>
    <w:rsid w:val="00290C9B"/>
    <w:rsid w:val="002910B6"/>
    <w:rsid w:val="002919E5"/>
    <w:rsid w:val="00291CD6"/>
    <w:rsid w:val="00292081"/>
    <w:rsid w:val="002922B7"/>
    <w:rsid w:val="00292588"/>
    <w:rsid w:val="00292DCD"/>
    <w:rsid w:val="002930AD"/>
    <w:rsid w:val="002930C5"/>
    <w:rsid w:val="002930F8"/>
    <w:rsid w:val="002931A0"/>
    <w:rsid w:val="002933CC"/>
    <w:rsid w:val="0029397F"/>
    <w:rsid w:val="00293F4A"/>
    <w:rsid w:val="00294BD2"/>
    <w:rsid w:val="00294EE7"/>
    <w:rsid w:val="0029525F"/>
    <w:rsid w:val="002959EB"/>
    <w:rsid w:val="002965E4"/>
    <w:rsid w:val="002966ED"/>
    <w:rsid w:val="00296F09"/>
    <w:rsid w:val="00297165"/>
    <w:rsid w:val="00297453"/>
    <w:rsid w:val="00297A5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25A"/>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780"/>
    <w:rsid w:val="002C4863"/>
    <w:rsid w:val="002C4987"/>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F8"/>
    <w:rsid w:val="00304085"/>
    <w:rsid w:val="0030426C"/>
    <w:rsid w:val="003044B2"/>
    <w:rsid w:val="00304BA5"/>
    <w:rsid w:val="003051A8"/>
    <w:rsid w:val="003052CB"/>
    <w:rsid w:val="003056B1"/>
    <w:rsid w:val="00305CBC"/>
    <w:rsid w:val="00305F6C"/>
    <w:rsid w:val="00306604"/>
    <w:rsid w:val="00306BCD"/>
    <w:rsid w:val="0031045D"/>
    <w:rsid w:val="003109E6"/>
    <w:rsid w:val="00310EF9"/>
    <w:rsid w:val="0031118C"/>
    <w:rsid w:val="003115D4"/>
    <w:rsid w:val="0031165B"/>
    <w:rsid w:val="0031182B"/>
    <w:rsid w:val="003123CB"/>
    <w:rsid w:val="00312CD1"/>
    <w:rsid w:val="0031305F"/>
    <w:rsid w:val="00313499"/>
    <w:rsid w:val="003135FC"/>
    <w:rsid w:val="00313F69"/>
    <w:rsid w:val="0031406E"/>
    <w:rsid w:val="0031434D"/>
    <w:rsid w:val="00314A51"/>
    <w:rsid w:val="00315203"/>
    <w:rsid w:val="003154C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22CB"/>
    <w:rsid w:val="003628F4"/>
    <w:rsid w:val="0036299D"/>
    <w:rsid w:val="0036306A"/>
    <w:rsid w:val="00364628"/>
    <w:rsid w:val="00364BC7"/>
    <w:rsid w:val="00365921"/>
    <w:rsid w:val="00365DB3"/>
    <w:rsid w:val="00366317"/>
    <w:rsid w:val="003663F5"/>
    <w:rsid w:val="00366756"/>
    <w:rsid w:val="00366DDB"/>
    <w:rsid w:val="003672B3"/>
    <w:rsid w:val="00367536"/>
    <w:rsid w:val="0036781E"/>
    <w:rsid w:val="00367832"/>
    <w:rsid w:val="00367DBB"/>
    <w:rsid w:val="00367DDA"/>
    <w:rsid w:val="00370582"/>
    <w:rsid w:val="00370A22"/>
    <w:rsid w:val="00371063"/>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3AD"/>
    <w:rsid w:val="0039481C"/>
    <w:rsid w:val="00394A80"/>
    <w:rsid w:val="00394C6A"/>
    <w:rsid w:val="00395514"/>
    <w:rsid w:val="00395B29"/>
    <w:rsid w:val="00395C4B"/>
    <w:rsid w:val="003969B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31F"/>
    <w:rsid w:val="003B2660"/>
    <w:rsid w:val="003B28B7"/>
    <w:rsid w:val="003B3B43"/>
    <w:rsid w:val="003B3F9D"/>
    <w:rsid w:val="003B40CF"/>
    <w:rsid w:val="003B443B"/>
    <w:rsid w:val="003B4C16"/>
    <w:rsid w:val="003B5491"/>
    <w:rsid w:val="003B5504"/>
    <w:rsid w:val="003B5716"/>
    <w:rsid w:val="003B59E4"/>
    <w:rsid w:val="003B5C9D"/>
    <w:rsid w:val="003B5CEB"/>
    <w:rsid w:val="003B6C49"/>
    <w:rsid w:val="003B712D"/>
    <w:rsid w:val="003B7AA0"/>
    <w:rsid w:val="003C0396"/>
    <w:rsid w:val="003C04E5"/>
    <w:rsid w:val="003C0544"/>
    <w:rsid w:val="003C0560"/>
    <w:rsid w:val="003C0C03"/>
    <w:rsid w:val="003C0C4B"/>
    <w:rsid w:val="003C0F0A"/>
    <w:rsid w:val="003C20B9"/>
    <w:rsid w:val="003C22CD"/>
    <w:rsid w:val="003C2568"/>
    <w:rsid w:val="003C2E89"/>
    <w:rsid w:val="003C3640"/>
    <w:rsid w:val="003C387B"/>
    <w:rsid w:val="003C3ACE"/>
    <w:rsid w:val="003C3D09"/>
    <w:rsid w:val="003C492A"/>
    <w:rsid w:val="003C4A66"/>
    <w:rsid w:val="003C549A"/>
    <w:rsid w:val="003C582F"/>
    <w:rsid w:val="003C5AD5"/>
    <w:rsid w:val="003C5BE8"/>
    <w:rsid w:val="003C5FA2"/>
    <w:rsid w:val="003C63F3"/>
    <w:rsid w:val="003C653B"/>
    <w:rsid w:val="003C65F0"/>
    <w:rsid w:val="003C6832"/>
    <w:rsid w:val="003C687A"/>
    <w:rsid w:val="003C69A3"/>
    <w:rsid w:val="003C718E"/>
    <w:rsid w:val="003C736B"/>
    <w:rsid w:val="003C7661"/>
    <w:rsid w:val="003C76E9"/>
    <w:rsid w:val="003D1122"/>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3E30"/>
    <w:rsid w:val="003F48AF"/>
    <w:rsid w:val="003F4BAB"/>
    <w:rsid w:val="003F4DDF"/>
    <w:rsid w:val="003F4F0B"/>
    <w:rsid w:val="003F614E"/>
    <w:rsid w:val="003F623D"/>
    <w:rsid w:val="003F6CF0"/>
    <w:rsid w:val="00400224"/>
    <w:rsid w:val="00400574"/>
    <w:rsid w:val="004005B5"/>
    <w:rsid w:val="004024B1"/>
    <w:rsid w:val="0040260F"/>
    <w:rsid w:val="0040268E"/>
    <w:rsid w:val="004027FA"/>
    <w:rsid w:val="00402A09"/>
    <w:rsid w:val="00402D6D"/>
    <w:rsid w:val="00402D8A"/>
    <w:rsid w:val="00402F3F"/>
    <w:rsid w:val="00402FAA"/>
    <w:rsid w:val="0040368C"/>
    <w:rsid w:val="00403A76"/>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462"/>
    <w:rsid w:val="00413DA0"/>
    <w:rsid w:val="00414689"/>
    <w:rsid w:val="00414A19"/>
    <w:rsid w:val="0041542A"/>
    <w:rsid w:val="004156EC"/>
    <w:rsid w:val="0041623F"/>
    <w:rsid w:val="00416281"/>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ADD"/>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508A"/>
    <w:rsid w:val="0043548E"/>
    <w:rsid w:val="004356D0"/>
    <w:rsid w:val="00435CB4"/>
    <w:rsid w:val="00436020"/>
    <w:rsid w:val="004360B6"/>
    <w:rsid w:val="00436A22"/>
    <w:rsid w:val="00436F57"/>
    <w:rsid w:val="004372F3"/>
    <w:rsid w:val="00440391"/>
    <w:rsid w:val="00440475"/>
    <w:rsid w:val="00440705"/>
    <w:rsid w:val="004408BE"/>
    <w:rsid w:val="00441237"/>
    <w:rsid w:val="00441A1C"/>
    <w:rsid w:val="00441D14"/>
    <w:rsid w:val="0044223C"/>
    <w:rsid w:val="004426FE"/>
    <w:rsid w:val="004429A8"/>
    <w:rsid w:val="00442CA8"/>
    <w:rsid w:val="00443475"/>
    <w:rsid w:val="004435D7"/>
    <w:rsid w:val="004438C4"/>
    <w:rsid w:val="00443B11"/>
    <w:rsid w:val="00443FDB"/>
    <w:rsid w:val="004444AB"/>
    <w:rsid w:val="0044466E"/>
    <w:rsid w:val="00444940"/>
    <w:rsid w:val="00444CAE"/>
    <w:rsid w:val="00445D59"/>
    <w:rsid w:val="004460D0"/>
    <w:rsid w:val="004463D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66E6"/>
    <w:rsid w:val="00456B3B"/>
    <w:rsid w:val="00456EDA"/>
    <w:rsid w:val="00457A14"/>
    <w:rsid w:val="00457EEE"/>
    <w:rsid w:val="00460083"/>
    <w:rsid w:val="00460A6E"/>
    <w:rsid w:val="00462595"/>
    <w:rsid w:val="0046261C"/>
    <w:rsid w:val="00462BCF"/>
    <w:rsid w:val="004631D8"/>
    <w:rsid w:val="004633DA"/>
    <w:rsid w:val="0046359E"/>
    <w:rsid w:val="004639C1"/>
    <w:rsid w:val="00463FD6"/>
    <w:rsid w:val="0046426D"/>
    <w:rsid w:val="00464E47"/>
    <w:rsid w:val="0046557C"/>
    <w:rsid w:val="004656C4"/>
    <w:rsid w:val="00465A64"/>
    <w:rsid w:val="00466005"/>
    <w:rsid w:val="00466E30"/>
    <w:rsid w:val="004672B1"/>
    <w:rsid w:val="0046736E"/>
    <w:rsid w:val="004678F1"/>
    <w:rsid w:val="00467D65"/>
    <w:rsid w:val="004718FD"/>
    <w:rsid w:val="00471C89"/>
    <w:rsid w:val="00472203"/>
    <w:rsid w:val="00472B2F"/>
    <w:rsid w:val="00472EEC"/>
    <w:rsid w:val="00473992"/>
    <w:rsid w:val="004746D0"/>
    <w:rsid w:val="00474CAE"/>
    <w:rsid w:val="0047558D"/>
    <w:rsid w:val="0047601B"/>
    <w:rsid w:val="0047601E"/>
    <w:rsid w:val="0047651B"/>
    <w:rsid w:val="004767EC"/>
    <w:rsid w:val="00477BCB"/>
    <w:rsid w:val="00480259"/>
    <w:rsid w:val="00480337"/>
    <w:rsid w:val="004804E1"/>
    <w:rsid w:val="0048068F"/>
    <w:rsid w:val="00480967"/>
    <w:rsid w:val="004809DF"/>
    <w:rsid w:val="00480BAF"/>
    <w:rsid w:val="00480FD0"/>
    <w:rsid w:val="004810CC"/>
    <w:rsid w:val="00481CAD"/>
    <w:rsid w:val="00481D04"/>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87E27"/>
    <w:rsid w:val="00487F06"/>
    <w:rsid w:val="004901B6"/>
    <w:rsid w:val="00490366"/>
    <w:rsid w:val="004909C1"/>
    <w:rsid w:val="00490CDA"/>
    <w:rsid w:val="0049156A"/>
    <w:rsid w:val="0049174C"/>
    <w:rsid w:val="00491C18"/>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528"/>
    <w:rsid w:val="004A087A"/>
    <w:rsid w:val="004A088B"/>
    <w:rsid w:val="004A101A"/>
    <w:rsid w:val="004A1423"/>
    <w:rsid w:val="004A148B"/>
    <w:rsid w:val="004A2D8A"/>
    <w:rsid w:val="004A40F2"/>
    <w:rsid w:val="004A45F9"/>
    <w:rsid w:val="004A4A3B"/>
    <w:rsid w:val="004A506A"/>
    <w:rsid w:val="004A5FA9"/>
    <w:rsid w:val="004A61CA"/>
    <w:rsid w:val="004A6217"/>
    <w:rsid w:val="004A6BB5"/>
    <w:rsid w:val="004A6CD2"/>
    <w:rsid w:val="004A6D90"/>
    <w:rsid w:val="004A7031"/>
    <w:rsid w:val="004A7AEE"/>
    <w:rsid w:val="004A7DBD"/>
    <w:rsid w:val="004B090C"/>
    <w:rsid w:val="004B1A91"/>
    <w:rsid w:val="004B2086"/>
    <w:rsid w:val="004B2305"/>
    <w:rsid w:val="004B2C2F"/>
    <w:rsid w:val="004B2E59"/>
    <w:rsid w:val="004B3947"/>
    <w:rsid w:val="004B3B51"/>
    <w:rsid w:val="004B3DAC"/>
    <w:rsid w:val="004B44BF"/>
    <w:rsid w:val="004B4CB8"/>
    <w:rsid w:val="004B597B"/>
    <w:rsid w:val="004B5AC6"/>
    <w:rsid w:val="004B5B35"/>
    <w:rsid w:val="004B5B55"/>
    <w:rsid w:val="004B5C8D"/>
    <w:rsid w:val="004B5D0B"/>
    <w:rsid w:val="004B5E1C"/>
    <w:rsid w:val="004B60B8"/>
    <w:rsid w:val="004B674C"/>
    <w:rsid w:val="004B6890"/>
    <w:rsid w:val="004B6BE3"/>
    <w:rsid w:val="004B705B"/>
    <w:rsid w:val="004B7285"/>
    <w:rsid w:val="004B7691"/>
    <w:rsid w:val="004B7782"/>
    <w:rsid w:val="004B7AE7"/>
    <w:rsid w:val="004B7EDD"/>
    <w:rsid w:val="004C0279"/>
    <w:rsid w:val="004C060B"/>
    <w:rsid w:val="004C0779"/>
    <w:rsid w:val="004C1AE2"/>
    <w:rsid w:val="004C202E"/>
    <w:rsid w:val="004C2719"/>
    <w:rsid w:val="004C2B1F"/>
    <w:rsid w:val="004C4245"/>
    <w:rsid w:val="004C45EE"/>
    <w:rsid w:val="004C597A"/>
    <w:rsid w:val="004C5DF9"/>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5F0"/>
    <w:rsid w:val="00521CC2"/>
    <w:rsid w:val="005221E0"/>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6B6B"/>
    <w:rsid w:val="00537422"/>
    <w:rsid w:val="005377CF"/>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504D4"/>
    <w:rsid w:val="00550E43"/>
    <w:rsid w:val="00551ECF"/>
    <w:rsid w:val="0055235E"/>
    <w:rsid w:val="005529BF"/>
    <w:rsid w:val="00552FCF"/>
    <w:rsid w:val="00553081"/>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D72"/>
    <w:rsid w:val="0057305F"/>
    <w:rsid w:val="00573141"/>
    <w:rsid w:val="00573863"/>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8FE"/>
    <w:rsid w:val="00587C28"/>
    <w:rsid w:val="00587DB7"/>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3F6"/>
    <w:rsid w:val="0059663D"/>
    <w:rsid w:val="00596747"/>
    <w:rsid w:val="00596BF0"/>
    <w:rsid w:val="005A0144"/>
    <w:rsid w:val="005A070A"/>
    <w:rsid w:val="005A0B26"/>
    <w:rsid w:val="005A0DD9"/>
    <w:rsid w:val="005A14E6"/>
    <w:rsid w:val="005A1BA8"/>
    <w:rsid w:val="005A1F9F"/>
    <w:rsid w:val="005A2186"/>
    <w:rsid w:val="005A2851"/>
    <w:rsid w:val="005A350C"/>
    <w:rsid w:val="005A3909"/>
    <w:rsid w:val="005A4B84"/>
    <w:rsid w:val="005A4D1B"/>
    <w:rsid w:val="005A523C"/>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42E"/>
    <w:rsid w:val="005B6571"/>
    <w:rsid w:val="005B68B3"/>
    <w:rsid w:val="005B6AFF"/>
    <w:rsid w:val="005B6C71"/>
    <w:rsid w:val="005B70A2"/>
    <w:rsid w:val="005B7AD1"/>
    <w:rsid w:val="005C0387"/>
    <w:rsid w:val="005C0DCA"/>
    <w:rsid w:val="005C1FEE"/>
    <w:rsid w:val="005C21E7"/>
    <w:rsid w:val="005C23B7"/>
    <w:rsid w:val="005C25EA"/>
    <w:rsid w:val="005C267D"/>
    <w:rsid w:val="005C295E"/>
    <w:rsid w:val="005C2995"/>
    <w:rsid w:val="005C2B1A"/>
    <w:rsid w:val="005C2C7C"/>
    <w:rsid w:val="005C2F07"/>
    <w:rsid w:val="005C3141"/>
    <w:rsid w:val="005C3597"/>
    <w:rsid w:val="005C45D2"/>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5EDB"/>
    <w:rsid w:val="005F683C"/>
    <w:rsid w:val="005F6AA0"/>
    <w:rsid w:val="005F6C58"/>
    <w:rsid w:val="00601150"/>
    <w:rsid w:val="006011C5"/>
    <w:rsid w:val="00601329"/>
    <w:rsid w:val="006017E2"/>
    <w:rsid w:val="00601AC5"/>
    <w:rsid w:val="00602A6F"/>
    <w:rsid w:val="006044B8"/>
    <w:rsid w:val="006044E8"/>
    <w:rsid w:val="00604940"/>
    <w:rsid w:val="00604AE6"/>
    <w:rsid w:val="00605BE2"/>
    <w:rsid w:val="00605D41"/>
    <w:rsid w:val="00605DE1"/>
    <w:rsid w:val="0060628C"/>
    <w:rsid w:val="006064F4"/>
    <w:rsid w:val="00606759"/>
    <w:rsid w:val="00607362"/>
    <w:rsid w:val="00607554"/>
    <w:rsid w:val="006079D6"/>
    <w:rsid w:val="00607B93"/>
    <w:rsid w:val="00610C11"/>
    <w:rsid w:val="00611280"/>
    <w:rsid w:val="00611654"/>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B17"/>
    <w:rsid w:val="00614D0D"/>
    <w:rsid w:val="00615999"/>
    <w:rsid w:val="00615AA6"/>
    <w:rsid w:val="00615B13"/>
    <w:rsid w:val="0061607B"/>
    <w:rsid w:val="006160FE"/>
    <w:rsid w:val="00616F15"/>
    <w:rsid w:val="00617087"/>
    <w:rsid w:val="006170B9"/>
    <w:rsid w:val="006170DA"/>
    <w:rsid w:val="006172EB"/>
    <w:rsid w:val="0061732F"/>
    <w:rsid w:val="0061758F"/>
    <w:rsid w:val="0062069D"/>
    <w:rsid w:val="00620D6A"/>
    <w:rsid w:val="0062208D"/>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876"/>
    <w:rsid w:val="006314E9"/>
    <w:rsid w:val="00631622"/>
    <w:rsid w:val="00631B28"/>
    <w:rsid w:val="0063211C"/>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B1"/>
    <w:rsid w:val="00662057"/>
    <w:rsid w:val="0066224A"/>
    <w:rsid w:val="00662929"/>
    <w:rsid w:val="00662A81"/>
    <w:rsid w:val="00662E7F"/>
    <w:rsid w:val="00662FA3"/>
    <w:rsid w:val="0066328F"/>
    <w:rsid w:val="006635DB"/>
    <w:rsid w:val="00664060"/>
    <w:rsid w:val="00664658"/>
    <w:rsid w:val="006650E0"/>
    <w:rsid w:val="00665723"/>
    <w:rsid w:val="00665A47"/>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050"/>
    <w:rsid w:val="006836CA"/>
    <w:rsid w:val="00684125"/>
    <w:rsid w:val="00684A1C"/>
    <w:rsid w:val="00684A94"/>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FC"/>
    <w:rsid w:val="006A1FD3"/>
    <w:rsid w:val="006A2573"/>
    <w:rsid w:val="006A2653"/>
    <w:rsid w:val="006A29B9"/>
    <w:rsid w:val="006A2DD9"/>
    <w:rsid w:val="006A2F60"/>
    <w:rsid w:val="006A30E8"/>
    <w:rsid w:val="006A313B"/>
    <w:rsid w:val="006A3972"/>
    <w:rsid w:val="006A41EF"/>
    <w:rsid w:val="006A440D"/>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467"/>
    <w:rsid w:val="006B77AD"/>
    <w:rsid w:val="006C0274"/>
    <w:rsid w:val="006C140F"/>
    <w:rsid w:val="006C15F0"/>
    <w:rsid w:val="006C1A39"/>
    <w:rsid w:val="006C1A97"/>
    <w:rsid w:val="006C1D31"/>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AB4"/>
    <w:rsid w:val="006D2CA2"/>
    <w:rsid w:val="006D2D7F"/>
    <w:rsid w:val="006D3972"/>
    <w:rsid w:val="006D4392"/>
    <w:rsid w:val="006D475D"/>
    <w:rsid w:val="006D4A76"/>
    <w:rsid w:val="006D4D7E"/>
    <w:rsid w:val="006D5B86"/>
    <w:rsid w:val="006D6201"/>
    <w:rsid w:val="006D6E39"/>
    <w:rsid w:val="006D7EA2"/>
    <w:rsid w:val="006D7EEB"/>
    <w:rsid w:val="006D7F59"/>
    <w:rsid w:val="006E06AC"/>
    <w:rsid w:val="006E06D3"/>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291"/>
    <w:rsid w:val="00705741"/>
    <w:rsid w:val="00706383"/>
    <w:rsid w:val="007066E2"/>
    <w:rsid w:val="00707174"/>
    <w:rsid w:val="00707F2D"/>
    <w:rsid w:val="00710016"/>
    <w:rsid w:val="00710255"/>
    <w:rsid w:val="00710841"/>
    <w:rsid w:val="00710A2A"/>
    <w:rsid w:val="007114E9"/>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845"/>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304F5"/>
    <w:rsid w:val="00730974"/>
    <w:rsid w:val="00730A1E"/>
    <w:rsid w:val="007312A1"/>
    <w:rsid w:val="00732266"/>
    <w:rsid w:val="007328BA"/>
    <w:rsid w:val="00732BF0"/>
    <w:rsid w:val="00732FA0"/>
    <w:rsid w:val="00733088"/>
    <w:rsid w:val="007330C3"/>
    <w:rsid w:val="0073311C"/>
    <w:rsid w:val="007344E5"/>
    <w:rsid w:val="007347F5"/>
    <w:rsid w:val="00735204"/>
    <w:rsid w:val="0073525E"/>
    <w:rsid w:val="007353F0"/>
    <w:rsid w:val="00735930"/>
    <w:rsid w:val="00735F72"/>
    <w:rsid w:val="00736B73"/>
    <w:rsid w:val="00736C06"/>
    <w:rsid w:val="00737138"/>
    <w:rsid w:val="00740052"/>
    <w:rsid w:val="007400E8"/>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8B3"/>
    <w:rsid w:val="007465F0"/>
    <w:rsid w:val="00746708"/>
    <w:rsid w:val="00747261"/>
    <w:rsid w:val="00747331"/>
    <w:rsid w:val="007478D8"/>
    <w:rsid w:val="00747F64"/>
    <w:rsid w:val="00747F83"/>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6985"/>
    <w:rsid w:val="00766C69"/>
    <w:rsid w:val="00766F36"/>
    <w:rsid w:val="00767A22"/>
    <w:rsid w:val="00767B3E"/>
    <w:rsid w:val="00770379"/>
    <w:rsid w:val="00770433"/>
    <w:rsid w:val="007707A0"/>
    <w:rsid w:val="00770A6A"/>
    <w:rsid w:val="00770E25"/>
    <w:rsid w:val="00771077"/>
    <w:rsid w:val="00771842"/>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0E96"/>
    <w:rsid w:val="007811A7"/>
    <w:rsid w:val="007817E0"/>
    <w:rsid w:val="00781905"/>
    <w:rsid w:val="00781CF8"/>
    <w:rsid w:val="00782100"/>
    <w:rsid w:val="00782558"/>
    <w:rsid w:val="00782C2E"/>
    <w:rsid w:val="00782CD2"/>
    <w:rsid w:val="007835F2"/>
    <w:rsid w:val="00784081"/>
    <w:rsid w:val="00784B31"/>
    <w:rsid w:val="00784FE3"/>
    <w:rsid w:val="0078534B"/>
    <w:rsid w:val="00785735"/>
    <w:rsid w:val="007860E5"/>
    <w:rsid w:val="00786260"/>
    <w:rsid w:val="0078687F"/>
    <w:rsid w:val="00787072"/>
    <w:rsid w:val="00787662"/>
    <w:rsid w:val="00790A00"/>
    <w:rsid w:val="00790CA5"/>
    <w:rsid w:val="00790CE5"/>
    <w:rsid w:val="007918D1"/>
    <w:rsid w:val="00791C00"/>
    <w:rsid w:val="00791E3B"/>
    <w:rsid w:val="007925D7"/>
    <w:rsid w:val="0079262C"/>
    <w:rsid w:val="00792819"/>
    <w:rsid w:val="00792979"/>
    <w:rsid w:val="007930FE"/>
    <w:rsid w:val="007931A5"/>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314"/>
    <w:rsid w:val="007B141A"/>
    <w:rsid w:val="007B156B"/>
    <w:rsid w:val="007B1AEE"/>
    <w:rsid w:val="007B1DCE"/>
    <w:rsid w:val="007B1E17"/>
    <w:rsid w:val="007B1E73"/>
    <w:rsid w:val="007B1EBC"/>
    <w:rsid w:val="007B2194"/>
    <w:rsid w:val="007B21F2"/>
    <w:rsid w:val="007B261B"/>
    <w:rsid w:val="007B2B6A"/>
    <w:rsid w:val="007B2C17"/>
    <w:rsid w:val="007B2F2C"/>
    <w:rsid w:val="007B314D"/>
    <w:rsid w:val="007B33F9"/>
    <w:rsid w:val="007B341A"/>
    <w:rsid w:val="007B351F"/>
    <w:rsid w:val="007B3885"/>
    <w:rsid w:val="007B3CAD"/>
    <w:rsid w:val="007B4C03"/>
    <w:rsid w:val="007B564E"/>
    <w:rsid w:val="007B57FB"/>
    <w:rsid w:val="007B5AF9"/>
    <w:rsid w:val="007B5B92"/>
    <w:rsid w:val="007B5C61"/>
    <w:rsid w:val="007B6A1B"/>
    <w:rsid w:val="007B6A47"/>
    <w:rsid w:val="007B6AD8"/>
    <w:rsid w:val="007B7ECA"/>
    <w:rsid w:val="007B7F32"/>
    <w:rsid w:val="007C0CC6"/>
    <w:rsid w:val="007C113F"/>
    <w:rsid w:val="007C13B7"/>
    <w:rsid w:val="007C13E3"/>
    <w:rsid w:val="007C1493"/>
    <w:rsid w:val="007C1FBE"/>
    <w:rsid w:val="007C2056"/>
    <w:rsid w:val="007C250D"/>
    <w:rsid w:val="007C2BC5"/>
    <w:rsid w:val="007C2C4B"/>
    <w:rsid w:val="007C323D"/>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581A"/>
    <w:rsid w:val="007F632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CB2"/>
    <w:rsid w:val="00840E84"/>
    <w:rsid w:val="00840ECD"/>
    <w:rsid w:val="00840FBE"/>
    <w:rsid w:val="00841867"/>
    <w:rsid w:val="00841E4A"/>
    <w:rsid w:val="008422EC"/>
    <w:rsid w:val="00842C7F"/>
    <w:rsid w:val="0084361F"/>
    <w:rsid w:val="00843F27"/>
    <w:rsid w:val="00844279"/>
    <w:rsid w:val="0084429F"/>
    <w:rsid w:val="00844556"/>
    <w:rsid w:val="008448E0"/>
    <w:rsid w:val="00844916"/>
    <w:rsid w:val="00844B07"/>
    <w:rsid w:val="00844C6C"/>
    <w:rsid w:val="00845238"/>
    <w:rsid w:val="00845969"/>
    <w:rsid w:val="00845A61"/>
    <w:rsid w:val="008465C6"/>
    <w:rsid w:val="008467B8"/>
    <w:rsid w:val="008469EE"/>
    <w:rsid w:val="00847359"/>
    <w:rsid w:val="00847A4A"/>
    <w:rsid w:val="00850321"/>
    <w:rsid w:val="008505AA"/>
    <w:rsid w:val="0085064A"/>
    <w:rsid w:val="00851C51"/>
    <w:rsid w:val="00851E2C"/>
    <w:rsid w:val="008522D2"/>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048"/>
    <w:rsid w:val="008564BD"/>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3BD4"/>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43"/>
    <w:rsid w:val="00871372"/>
    <w:rsid w:val="008716B7"/>
    <w:rsid w:val="0087187C"/>
    <w:rsid w:val="008718F3"/>
    <w:rsid w:val="00871A0A"/>
    <w:rsid w:val="00872A08"/>
    <w:rsid w:val="0087324A"/>
    <w:rsid w:val="008741A6"/>
    <w:rsid w:val="00874233"/>
    <w:rsid w:val="00874368"/>
    <w:rsid w:val="008744AE"/>
    <w:rsid w:val="00874F99"/>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830"/>
    <w:rsid w:val="0089193E"/>
    <w:rsid w:val="0089272F"/>
    <w:rsid w:val="00892774"/>
    <w:rsid w:val="008929EC"/>
    <w:rsid w:val="00892AFC"/>
    <w:rsid w:val="0089336B"/>
    <w:rsid w:val="00893451"/>
    <w:rsid w:val="00894DC7"/>
    <w:rsid w:val="008950DB"/>
    <w:rsid w:val="008950DD"/>
    <w:rsid w:val="00895B09"/>
    <w:rsid w:val="00895D8A"/>
    <w:rsid w:val="00895E48"/>
    <w:rsid w:val="008978A4"/>
    <w:rsid w:val="00897EE1"/>
    <w:rsid w:val="008A038A"/>
    <w:rsid w:val="008A040A"/>
    <w:rsid w:val="008A06A4"/>
    <w:rsid w:val="008A07E4"/>
    <w:rsid w:val="008A0B47"/>
    <w:rsid w:val="008A1390"/>
    <w:rsid w:val="008A1FD4"/>
    <w:rsid w:val="008A2762"/>
    <w:rsid w:val="008A29B1"/>
    <w:rsid w:val="008A29CE"/>
    <w:rsid w:val="008A2C94"/>
    <w:rsid w:val="008A3319"/>
    <w:rsid w:val="008A3331"/>
    <w:rsid w:val="008A353E"/>
    <w:rsid w:val="008A3B8A"/>
    <w:rsid w:val="008A3D48"/>
    <w:rsid w:val="008A3E74"/>
    <w:rsid w:val="008A3FF9"/>
    <w:rsid w:val="008A4488"/>
    <w:rsid w:val="008A4873"/>
    <w:rsid w:val="008A5B0A"/>
    <w:rsid w:val="008A622A"/>
    <w:rsid w:val="008A6446"/>
    <w:rsid w:val="008A6AD5"/>
    <w:rsid w:val="008A78C5"/>
    <w:rsid w:val="008B0019"/>
    <w:rsid w:val="008B00B8"/>
    <w:rsid w:val="008B0908"/>
    <w:rsid w:val="008B0B57"/>
    <w:rsid w:val="008B11CC"/>
    <w:rsid w:val="008B1339"/>
    <w:rsid w:val="008B1ACF"/>
    <w:rsid w:val="008B1DD6"/>
    <w:rsid w:val="008B225B"/>
    <w:rsid w:val="008B244C"/>
    <w:rsid w:val="008B2966"/>
    <w:rsid w:val="008B3120"/>
    <w:rsid w:val="008B31C8"/>
    <w:rsid w:val="008B34DD"/>
    <w:rsid w:val="008B39BD"/>
    <w:rsid w:val="008B42B3"/>
    <w:rsid w:val="008B5001"/>
    <w:rsid w:val="008B63C9"/>
    <w:rsid w:val="008B6925"/>
    <w:rsid w:val="008B700A"/>
    <w:rsid w:val="008B71B5"/>
    <w:rsid w:val="008B7526"/>
    <w:rsid w:val="008C01A1"/>
    <w:rsid w:val="008C1343"/>
    <w:rsid w:val="008C17D2"/>
    <w:rsid w:val="008C201B"/>
    <w:rsid w:val="008C2D0A"/>
    <w:rsid w:val="008C2DDE"/>
    <w:rsid w:val="008C35C0"/>
    <w:rsid w:val="008C3786"/>
    <w:rsid w:val="008C3913"/>
    <w:rsid w:val="008C3EA7"/>
    <w:rsid w:val="008C3ECF"/>
    <w:rsid w:val="008C3FBC"/>
    <w:rsid w:val="008C3FD5"/>
    <w:rsid w:val="008C3FDA"/>
    <w:rsid w:val="008C41C7"/>
    <w:rsid w:val="008C435B"/>
    <w:rsid w:val="008C45F4"/>
    <w:rsid w:val="008C473A"/>
    <w:rsid w:val="008C4836"/>
    <w:rsid w:val="008C48E7"/>
    <w:rsid w:val="008C5DDA"/>
    <w:rsid w:val="008C5E44"/>
    <w:rsid w:val="008C5E77"/>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56C"/>
    <w:rsid w:val="008E7E58"/>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682"/>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0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1C21"/>
    <w:rsid w:val="00922191"/>
    <w:rsid w:val="0092226E"/>
    <w:rsid w:val="00922B7D"/>
    <w:rsid w:val="00922BAC"/>
    <w:rsid w:val="00923009"/>
    <w:rsid w:val="00923640"/>
    <w:rsid w:val="00923900"/>
    <w:rsid w:val="00923E33"/>
    <w:rsid w:val="00923E4E"/>
    <w:rsid w:val="00923E89"/>
    <w:rsid w:val="009246E5"/>
    <w:rsid w:val="00925B6A"/>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19B8"/>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7EF"/>
    <w:rsid w:val="00945F01"/>
    <w:rsid w:val="00946543"/>
    <w:rsid w:val="00946719"/>
    <w:rsid w:val="00946A34"/>
    <w:rsid w:val="00947988"/>
    <w:rsid w:val="00947A83"/>
    <w:rsid w:val="00947C72"/>
    <w:rsid w:val="00947CF2"/>
    <w:rsid w:val="00947EE6"/>
    <w:rsid w:val="009507C2"/>
    <w:rsid w:val="00950816"/>
    <w:rsid w:val="00950BCA"/>
    <w:rsid w:val="00950F35"/>
    <w:rsid w:val="00952203"/>
    <w:rsid w:val="009523D7"/>
    <w:rsid w:val="00952BEF"/>
    <w:rsid w:val="00952DFE"/>
    <w:rsid w:val="009537A0"/>
    <w:rsid w:val="00953838"/>
    <w:rsid w:val="009539AE"/>
    <w:rsid w:val="00953A6E"/>
    <w:rsid w:val="00953FC7"/>
    <w:rsid w:val="009548C2"/>
    <w:rsid w:val="009548CA"/>
    <w:rsid w:val="00955F29"/>
    <w:rsid w:val="00955FE5"/>
    <w:rsid w:val="00956D7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7F1"/>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CAE"/>
    <w:rsid w:val="009A415B"/>
    <w:rsid w:val="009A5A47"/>
    <w:rsid w:val="009A6234"/>
    <w:rsid w:val="009A662F"/>
    <w:rsid w:val="009A66C5"/>
    <w:rsid w:val="009A6A7F"/>
    <w:rsid w:val="009A6EB9"/>
    <w:rsid w:val="009A729F"/>
    <w:rsid w:val="009A7391"/>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169"/>
    <w:rsid w:val="009B5BC1"/>
    <w:rsid w:val="009B5F7F"/>
    <w:rsid w:val="009B756F"/>
    <w:rsid w:val="009B7C7B"/>
    <w:rsid w:val="009C0DF7"/>
    <w:rsid w:val="009C0E48"/>
    <w:rsid w:val="009C0FD1"/>
    <w:rsid w:val="009C1CDE"/>
    <w:rsid w:val="009C2525"/>
    <w:rsid w:val="009C2718"/>
    <w:rsid w:val="009C2BF8"/>
    <w:rsid w:val="009C2DCB"/>
    <w:rsid w:val="009C34D3"/>
    <w:rsid w:val="009C36D2"/>
    <w:rsid w:val="009C44F7"/>
    <w:rsid w:val="009C48B1"/>
    <w:rsid w:val="009C4EB4"/>
    <w:rsid w:val="009C53F8"/>
    <w:rsid w:val="009C5630"/>
    <w:rsid w:val="009C5F29"/>
    <w:rsid w:val="009C622E"/>
    <w:rsid w:val="009C6744"/>
    <w:rsid w:val="009C6DB0"/>
    <w:rsid w:val="009D00C1"/>
    <w:rsid w:val="009D01E5"/>
    <w:rsid w:val="009D0744"/>
    <w:rsid w:val="009D0ED6"/>
    <w:rsid w:val="009D0F71"/>
    <w:rsid w:val="009D11BE"/>
    <w:rsid w:val="009D1831"/>
    <w:rsid w:val="009D201E"/>
    <w:rsid w:val="009D2718"/>
    <w:rsid w:val="009D27E2"/>
    <w:rsid w:val="009D294A"/>
    <w:rsid w:val="009D299E"/>
    <w:rsid w:val="009D2EC8"/>
    <w:rsid w:val="009D2EDB"/>
    <w:rsid w:val="009D374B"/>
    <w:rsid w:val="009D37FC"/>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0E8E"/>
    <w:rsid w:val="009E169E"/>
    <w:rsid w:val="009E2354"/>
    <w:rsid w:val="009E23CA"/>
    <w:rsid w:val="009E268D"/>
    <w:rsid w:val="009E29D0"/>
    <w:rsid w:val="009E2D79"/>
    <w:rsid w:val="009E37B2"/>
    <w:rsid w:val="009E3AFE"/>
    <w:rsid w:val="009E3EB1"/>
    <w:rsid w:val="009E44AB"/>
    <w:rsid w:val="009E4748"/>
    <w:rsid w:val="009E4C12"/>
    <w:rsid w:val="009E4E1F"/>
    <w:rsid w:val="009E4FDB"/>
    <w:rsid w:val="009E5A74"/>
    <w:rsid w:val="009E5B2F"/>
    <w:rsid w:val="009E640E"/>
    <w:rsid w:val="009E6ABE"/>
    <w:rsid w:val="009E6E1F"/>
    <w:rsid w:val="009E7309"/>
    <w:rsid w:val="009E7ADB"/>
    <w:rsid w:val="009F00FA"/>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C76"/>
    <w:rsid w:val="009F5DFC"/>
    <w:rsid w:val="009F5E8B"/>
    <w:rsid w:val="009F65C8"/>
    <w:rsid w:val="009F66F6"/>
    <w:rsid w:val="009F68BC"/>
    <w:rsid w:val="009F6BD2"/>
    <w:rsid w:val="009F6E60"/>
    <w:rsid w:val="009F6F9F"/>
    <w:rsid w:val="009F748F"/>
    <w:rsid w:val="00A00B3D"/>
    <w:rsid w:val="00A00E64"/>
    <w:rsid w:val="00A01032"/>
    <w:rsid w:val="00A01199"/>
    <w:rsid w:val="00A01E11"/>
    <w:rsid w:val="00A0253F"/>
    <w:rsid w:val="00A02787"/>
    <w:rsid w:val="00A033DA"/>
    <w:rsid w:val="00A04476"/>
    <w:rsid w:val="00A04CFA"/>
    <w:rsid w:val="00A05730"/>
    <w:rsid w:val="00A059B7"/>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3AEE"/>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6A9"/>
    <w:rsid w:val="00A50948"/>
    <w:rsid w:val="00A51621"/>
    <w:rsid w:val="00A51681"/>
    <w:rsid w:val="00A51815"/>
    <w:rsid w:val="00A525E0"/>
    <w:rsid w:val="00A52823"/>
    <w:rsid w:val="00A52DF0"/>
    <w:rsid w:val="00A532F0"/>
    <w:rsid w:val="00A535FE"/>
    <w:rsid w:val="00A53691"/>
    <w:rsid w:val="00A54110"/>
    <w:rsid w:val="00A54E60"/>
    <w:rsid w:val="00A550CD"/>
    <w:rsid w:val="00A55945"/>
    <w:rsid w:val="00A55BCE"/>
    <w:rsid w:val="00A560FD"/>
    <w:rsid w:val="00A56129"/>
    <w:rsid w:val="00A569E8"/>
    <w:rsid w:val="00A56AE1"/>
    <w:rsid w:val="00A56B0B"/>
    <w:rsid w:val="00A57335"/>
    <w:rsid w:val="00A57AD7"/>
    <w:rsid w:val="00A57C21"/>
    <w:rsid w:val="00A57CBA"/>
    <w:rsid w:val="00A57EAE"/>
    <w:rsid w:val="00A60552"/>
    <w:rsid w:val="00A60B7A"/>
    <w:rsid w:val="00A60C3B"/>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4C7C"/>
    <w:rsid w:val="00A75489"/>
    <w:rsid w:val="00A75EE0"/>
    <w:rsid w:val="00A76244"/>
    <w:rsid w:val="00A7669F"/>
    <w:rsid w:val="00A766B4"/>
    <w:rsid w:val="00A76D42"/>
    <w:rsid w:val="00A76DA1"/>
    <w:rsid w:val="00A770A2"/>
    <w:rsid w:val="00A77A85"/>
    <w:rsid w:val="00A77F8A"/>
    <w:rsid w:val="00A8057D"/>
    <w:rsid w:val="00A80B6E"/>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6C1"/>
    <w:rsid w:val="00AA034F"/>
    <w:rsid w:val="00AA0505"/>
    <w:rsid w:val="00AA0561"/>
    <w:rsid w:val="00AA0933"/>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425"/>
    <w:rsid w:val="00AB0613"/>
    <w:rsid w:val="00AB0828"/>
    <w:rsid w:val="00AB08A3"/>
    <w:rsid w:val="00AB159D"/>
    <w:rsid w:val="00AB17BA"/>
    <w:rsid w:val="00AB1847"/>
    <w:rsid w:val="00AB272D"/>
    <w:rsid w:val="00AB2802"/>
    <w:rsid w:val="00AB2C63"/>
    <w:rsid w:val="00AB3DF4"/>
    <w:rsid w:val="00AB412E"/>
    <w:rsid w:val="00AB4B9D"/>
    <w:rsid w:val="00AB4D70"/>
    <w:rsid w:val="00AB4E3C"/>
    <w:rsid w:val="00AB5702"/>
    <w:rsid w:val="00AB6194"/>
    <w:rsid w:val="00AB61B4"/>
    <w:rsid w:val="00AB64B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F9C"/>
    <w:rsid w:val="00AC3EFF"/>
    <w:rsid w:val="00AC45BA"/>
    <w:rsid w:val="00AC4617"/>
    <w:rsid w:val="00AC46A3"/>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DC4"/>
    <w:rsid w:val="00AE4585"/>
    <w:rsid w:val="00AE45DB"/>
    <w:rsid w:val="00AE4B07"/>
    <w:rsid w:val="00AE67F7"/>
    <w:rsid w:val="00AE6863"/>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463"/>
    <w:rsid w:val="00B045AD"/>
    <w:rsid w:val="00B04BA9"/>
    <w:rsid w:val="00B057A7"/>
    <w:rsid w:val="00B0677A"/>
    <w:rsid w:val="00B06D88"/>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86E"/>
    <w:rsid w:val="00B22BD5"/>
    <w:rsid w:val="00B23010"/>
    <w:rsid w:val="00B240D0"/>
    <w:rsid w:val="00B244BD"/>
    <w:rsid w:val="00B24DBF"/>
    <w:rsid w:val="00B2544D"/>
    <w:rsid w:val="00B257FC"/>
    <w:rsid w:val="00B2584E"/>
    <w:rsid w:val="00B259C8"/>
    <w:rsid w:val="00B2622D"/>
    <w:rsid w:val="00B26E6B"/>
    <w:rsid w:val="00B271AA"/>
    <w:rsid w:val="00B277B4"/>
    <w:rsid w:val="00B27D52"/>
    <w:rsid w:val="00B30207"/>
    <w:rsid w:val="00B3074B"/>
    <w:rsid w:val="00B30B2F"/>
    <w:rsid w:val="00B310EE"/>
    <w:rsid w:val="00B313B7"/>
    <w:rsid w:val="00B313ED"/>
    <w:rsid w:val="00B31734"/>
    <w:rsid w:val="00B31CAE"/>
    <w:rsid w:val="00B320FC"/>
    <w:rsid w:val="00B32425"/>
    <w:rsid w:val="00B32746"/>
    <w:rsid w:val="00B32CB6"/>
    <w:rsid w:val="00B32FE2"/>
    <w:rsid w:val="00B3328C"/>
    <w:rsid w:val="00B33900"/>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5F8F"/>
    <w:rsid w:val="00B46087"/>
    <w:rsid w:val="00B467DF"/>
    <w:rsid w:val="00B468C5"/>
    <w:rsid w:val="00B469DB"/>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0C"/>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505"/>
    <w:rsid w:val="00B97883"/>
    <w:rsid w:val="00B97A0D"/>
    <w:rsid w:val="00BA0A3E"/>
    <w:rsid w:val="00BA11A9"/>
    <w:rsid w:val="00BA1C82"/>
    <w:rsid w:val="00BA20C4"/>
    <w:rsid w:val="00BA2445"/>
    <w:rsid w:val="00BA2582"/>
    <w:rsid w:val="00BA2714"/>
    <w:rsid w:val="00BA2F93"/>
    <w:rsid w:val="00BA35C1"/>
    <w:rsid w:val="00BA3809"/>
    <w:rsid w:val="00BA4D5E"/>
    <w:rsid w:val="00BA5B1E"/>
    <w:rsid w:val="00BA631E"/>
    <w:rsid w:val="00BA7149"/>
    <w:rsid w:val="00BA723D"/>
    <w:rsid w:val="00BA7298"/>
    <w:rsid w:val="00BA76B6"/>
    <w:rsid w:val="00BA76D9"/>
    <w:rsid w:val="00BB093D"/>
    <w:rsid w:val="00BB0A85"/>
    <w:rsid w:val="00BB1259"/>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200"/>
    <w:rsid w:val="00BC1900"/>
    <w:rsid w:val="00BC1BB3"/>
    <w:rsid w:val="00BC224A"/>
    <w:rsid w:val="00BC22E3"/>
    <w:rsid w:val="00BC2720"/>
    <w:rsid w:val="00BC27D4"/>
    <w:rsid w:val="00BC2A6E"/>
    <w:rsid w:val="00BC2A90"/>
    <w:rsid w:val="00BC3A8A"/>
    <w:rsid w:val="00BC3F7E"/>
    <w:rsid w:val="00BC45B2"/>
    <w:rsid w:val="00BC4729"/>
    <w:rsid w:val="00BC5257"/>
    <w:rsid w:val="00BC5979"/>
    <w:rsid w:val="00BC60FD"/>
    <w:rsid w:val="00BC6735"/>
    <w:rsid w:val="00BC770A"/>
    <w:rsid w:val="00BD0542"/>
    <w:rsid w:val="00BD05CA"/>
    <w:rsid w:val="00BD0F19"/>
    <w:rsid w:val="00BD13F2"/>
    <w:rsid w:val="00BD1E82"/>
    <w:rsid w:val="00BD22CE"/>
    <w:rsid w:val="00BD23E1"/>
    <w:rsid w:val="00BD2733"/>
    <w:rsid w:val="00BD2AE7"/>
    <w:rsid w:val="00BD3126"/>
    <w:rsid w:val="00BD3A1B"/>
    <w:rsid w:val="00BD3D97"/>
    <w:rsid w:val="00BD44FE"/>
    <w:rsid w:val="00BD4B33"/>
    <w:rsid w:val="00BD4F5C"/>
    <w:rsid w:val="00BD5937"/>
    <w:rsid w:val="00BD5B6A"/>
    <w:rsid w:val="00BD5C28"/>
    <w:rsid w:val="00BD5D75"/>
    <w:rsid w:val="00BD6296"/>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574C"/>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98B"/>
    <w:rsid w:val="00BF242E"/>
    <w:rsid w:val="00BF26E9"/>
    <w:rsid w:val="00BF2E72"/>
    <w:rsid w:val="00BF3E26"/>
    <w:rsid w:val="00BF402A"/>
    <w:rsid w:val="00BF4087"/>
    <w:rsid w:val="00BF4931"/>
    <w:rsid w:val="00BF49C6"/>
    <w:rsid w:val="00BF4C9B"/>
    <w:rsid w:val="00BF520E"/>
    <w:rsid w:val="00BF5514"/>
    <w:rsid w:val="00BF564F"/>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1BE1"/>
    <w:rsid w:val="00C02182"/>
    <w:rsid w:val="00C02547"/>
    <w:rsid w:val="00C037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DCA"/>
    <w:rsid w:val="00C32263"/>
    <w:rsid w:val="00C32CA7"/>
    <w:rsid w:val="00C3378D"/>
    <w:rsid w:val="00C33CC0"/>
    <w:rsid w:val="00C34458"/>
    <w:rsid w:val="00C34813"/>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507F4"/>
    <w:rsid w:val="00C51A3E"/>
    <w:rsid w:val="00C51BDD"/>
    <w:rsid w:val="00C523AE"/>
    <w:rsid w:val="00C524BC"/>
    <w:rsid w:val="00C52B72"/>
    <w:rsid w:val="00C53506"/>
    <w:rsid w:val="00C5359C"/>
    <w:rsid w:val="00C536F2"/>
    <w:rsid w:val="00C538D7"/>
    <w:rsid w:val="00C53A0E"/>
    <w:rsid w:val="00C53C4A"/>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A16"/>
    <w:rsid w:val="00C75C19"/>
    <w:rsid w:val="00C75EC5"/>
    <w:rsid w:val="00C75F3B"/>
    <w:rsid w:val="00C765CD"/>
    <w:rsid w:val="00C7715E"/>
    <w:rsid w:val="00C7788E"/>
    <w:rsid w:val="00C778B4"/>
    <w:rsid w:val="00C779D8"/>
    <w:rsid w:val="00C77AAA"/>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FBA"/>
    <w:rsid w:val="00C92FC4"/>
    <w:rsid w:val="00C9333A"/>
    <w:rsid w:val="00C934EE"/>
    <w:rsid w:val="00C93FD5"/>
    <w:rsid w:val="00C94744"/>
    <w:rsid w:val="00C9571F"/>
    <w:rsid w:val="00C95873"/>
    <w:rsid w:val="00C95979"/>
    <w:rsid w:val="00C95B7B"/>
    <w:rsid w:val="00C967C2"/>
    <w:rsid w:val="00CA0E4C"/>
    <w:rsid w:val="00CA0FFF"/>
    <w:rsid w:val="00CA1AF4"/>
    <w:rsid w:val="00CA217B"/>
    <w:rsid w:val="00CA2D89"/>
    <w:rsid w:val="00CA328C"/>
    <w:rsid w:val="00CA40D9"/>
    <w:rsid w:val="00CA421E"/>
    <w:rsid w:val="00CA4AE4"/>
    <w:rsid w:val="00CA4FFF"/>
    <w:rsid w:val="00CA51FC"/>
    <w:rsid w:val="00CA538C"/>
    <w:rsid w:val="00CA574E"/>
    <w:rsid w:val="00CA5C7C"/>
    <w:rsid w:val="00CA5F76"/>
    <w:rsid w:val="00CA66DA"/>
    <w:rsid w:val="00CA6B3E"/>
    <w:rsid w:val="00CA7A71"/>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69E"/>
    <w:rsid w:val="00CC3E12"/>
    <w:rsid w:val="00CC4476"/>
    <w:rsid w:val="00CC44CC"/>
    <w:rsid w:val="00CC45D7"/>
    <w:rsid w:val="00CC4AB6"/>
    <w:rsid w:val="00CC4D5D"/>
    <w:rsid w:val="00CC5104"/>
    <w:rsid w:val="00CC52FF"/>
    <w:rsid w:val="00CC53DC"/>
    <w:rsid w:val="00CC559D"/>
    <w:rsid w:val="00CC55EF"/>
    <w:rsid w:val="00CC56D5"/>
    <w:rsid w:val="00CC5913"/>
    <w:rsid w:val="00CC5CB4"/>
    <w:rsid w:val="00CC5E0D"/>
    <w:rsid w:val="00CC5E19"/>
    <w:rsid w:val="00CC608A"/>
    <w:rsid w:val="00CC6AB2"/>
    <w:rsid w:val="00CC7872"/>
    <w:rsid w:val="00CC7BDB"/>
    <w:rsid w:val="00CC7D0C"/>
    <w:rsid w:val="00CC7DB8"/>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4F46"/>
    <w:rsid w:val="00CD522C"/>
    <w:rsid w:val="00CD53BE"/>
    <w:rsid w:val="00CD546C"/>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13"/>
    <w:rsid w:val="00CE2884"/>
    <w:rsid w:val="00CE343F"/>
    <w:rsid w:val="00CE37E4"/>
    <w:rsid w:val="00CE393E"/>
    <w:rsid w:val="00CE3CAA"/>
    <w:rsid w:val="00CE495A"/>
    <w:rsid w:val="00CE4ED8"/>
    <w:rsid w:val="00CE560D"/>
    <w:rsid w:val="00CE577F"/>
    <w:rsid w:val="00CE587F"/>
    <w:rsid w:val="00CE5CFC"/>
    <w:rsid w:val="00CE7163"/>
    <w:rsid w:val="00CE720B"/>
    <w:rsid w:val="00CE779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6AF"/>
    <w:rsid w:val="00CF7515"/>
    <w:rsid w:val="00D00664"/>
    <w:rsid w:val="00D00A64"/>
    <w:rsid w:val="00D00B6E"/>
    <w:rsid w:val="00D014AE"/>
    <w:rsid w:val="00D01CC9"/>
    <w:rsid w:val="00D01D8E"/>
    <w:rsid w:val="00D023BF"/>
    <w:rsid w:val="00D02D65"/>
    <w:rsid w:val="00D0320A"/>
    <w:rsid w:val="00D034AE"/>
    <w:rsid w:val="00D03C07"/>
    <w:rsid w:val="00D03D86"/>
    <w:rsid w:val="00D041DB"/>
    <w:rsid w:val="00D060F4"/>
    <w:rsid w:val="00D06221"/>
    <w:rsid w:val="00D07815"/>
    <w:rsid w:val="00D07B90"/>
    <w:rsid w:val="00D07DE6"/>
    <w:rsid w:val="00D10920"/>
    <w:rsid w:val="00D10BB0"/>
    <w:rsid w:val="00D10C69"/>
    <w:rsid w:val="00D11A5A"/>
    <w:rsid w:val="00D12978"/>
    <w:rsid w:val="00D12C93"/>
    <w:rsid w:val="00D13AB1"/>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212"/>
    <w:rsid w:val="00D20323"/>
    <w:rsid w:val="00D205A3"/>
    <w:rsid w:val="00D20A11"/>
    <w:rsid w:val="00D212DF"/>
    <w:rsid w:val="00D2168C"/>
    <w:rsid w:val="00D21D91"/>
    <w:rsid w:val="00D22638"/>
    <w:rsid w:val="00D22B05"/>
    <w:rsid w:val="00D23C5B"/>
    <w:rsid w:val="00D2486D"/>
    <w:rsid w:val="00D24B37"/>
    <w:rsid w:val="00D253F8"/>
    <w:rsid w:val="00D255A8"/>
    <w:rsid w:val="00D25733"/>
    <w:rsid w:val="00D25AF5"/>
    <w:rsid w:val="00D25D8E"/>
    <w:rsid w:val="00D26144"/>
    <w:rsid w:val="00D2617F"/>
    <w:rsid w:val="00D26BC0"/>
    <w:rsid w:val="00D278B8"/>
    <w:rsid w:val="00D27A70"/>
    <w:rsid w:val="00D30461"/>
    <w:rsid w:val="00D30561"/>
    <w:rsid w:val="00D30DB1"/>
    <w:rsid w:val="00D31BB0"/>
    <w:rsid w:val="00D31DB2"/>
    <w:rsid w:val="00D32FE6"/>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451"/>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25A"/>
    <w:rsid w:val="00D566DF"/>
    <w:rsid w:val="00D57CB6"/>
    <w:rsid w:val="00D60074"/>
    <w:rsid w:val="00D60251"/>
    <w:rsid w:val="00D607A2"/>
    <w:rsid w:val="00D611EE"/>
    <w:rsid w:val="00D61478"/>
    <w:rsid w:val="00D61554"/>
    <w:rsid w:val="00D61DE5"/>
    <w:rsid w:val="00D62461"/>
    <w:rsid w:val="00D62A02"/>
    <w:rsid w:val="00D62CD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36"/>
    <w:rsid w:val="00D748BB"/>
    <w:rsid w:val="00D74944"/>
    <w:rsid w:val="00D75113"/>
    <w:rsid w:val="00D756C2"/>
    <w:rsid w:val="00D7599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8CB"/>
    <w:rsid w:val="00DC29EE"/>
    <w:rsid w:val="00DC2F57"/>
    <w:rsid w:val="00DC31DF"/>
    <w:rsid w:val="00DC3223"/>
    <w:rsid w:val="00DC32D0"/>
    <w:rsid w:val="00DC373B"/>
    <w:rsid w:val="00DC3B5E"/>
    <w:rsid w:val="00DC4043"/>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4E8F"/>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DCC"/>
    <w:rsid w:val="00E01355"/>
    <w:rsid w:val="00E01B94"/>
    <w:rsid w:val="00E01D16"/>
    <w:rsid w:val="00E028E3"/>
    <w:rsid w:val="00E02F72"/>
    <w:rsid w:val="00E03B27"/>
    <w:rsid w:val="00E040ED"/>
    <w:rsid w:val="00E044F7"/>
    <w:rsid w:val="00E04F07"/>
    <w:rsid w:val="00E0504C"/>
    <w:rsid w:val="00E05879"/>
    <w:rsid w:val="00E05A73"/>
    <w:rsid w:val="00E0755D"/>
    <w:rsid w:val="00E07710"/>
    <w:rsid w:val="00E10CC9"/>
    <w:rsid w:val="00E110F8"/>
    <w:rsid w:val="00E120FD"/>
    <w:rsid w:val="00E12B9D"/>
    <w:rsid w:val="00E13542"/>
    <w:rsid w:val="00E13B19"/>
    <w:rsid w:val="00E149E9"/>
    <w:rsid w:val="00E14F46"/>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110"/>
    <w:rsid w:val="00E2271E"/>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34"/>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192"/>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460E"/>
    <w:rsid w:val="00E5559D"/>
    <w:rsid w:val="00E55C0B"/>
    <w:rsid w:val="00E55CC0"/>
    <w:rsid w:val="00E55EBB"/>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D46"/>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37F"/>
    <w:rsid w:val="00E76B3A"/>
    <w:rsid w:val="00E76BC6"/>
    <w:rsid w:val="00E80488"/>
    <w:rsid w:val="00E80644"/>
    <w:rsid w:val="00E808C7"/>
    <w:rsid w:val="00E80B7F"/>
    <w:rsid w:val="00E81572"/>
    <w:rsid w:val="00E816E0"/>
    <w:rsid w:val="00E81912"/>
    <w:rsid w:val="00E828F0"/>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DA6"/>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4ECC"/>
    <w:rsid w:val="00EA50AB"/>
    <w:rsid w:val="00EA52F7"/>
    <w:rsid w:val="00EA57A9"/>
    <w:rsid w:val="00EA5899"/>
    <w:rsid w:val="00EA5992"/>
    <w:rsid w:val="00EA63F2"/>
    <w:rsid w:val="00EA652B"/>
    <w:rsid w:val="00EA66BB"/>
    <w:rsid w:val="00EA6E92"/>
    <w:rsid w:val="00EA6EDA"/>
    <w:rsid w:val="00EA706D"/>
    <w:rsid w:val="00EA729E"/>
    <w:rsid w:val="00EA7F8B"/>
    <w:rsid w:val="00EB0013"/>
    <w:rsid w:val="00EB0568"/>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4F9F"/>
    <w:rsid w:val="00EC509C"/>
    <w:rsid w:val="00EC5301"/>
    <w:rsid w:val="00EC5CA8"/>
    <w:rsid w:val="00EC64B5"/>
    <w:rsid w:val="00EC685F"/>
    <w:rsid w:val="00EC69A8"/>
    <w:rsid w:val="00EC715C"/>
    <w:rsid w:val="00EC761D"/>
    <w:rsid w:val="00ED0A62"/>
    <w:rsid w:val="00ED0EFD"/>
    <w:rsid w:val="00ED1F7C"/>
    <w:rsid w:val="00ED2644"/>
    <w:rsid w:val="00ED2D9B"/>
    <w:rsid w:val="00ED2D9C"/>
    <w:rsid w:val="00ED360F"/>
    <w:rsid w:val="00ED37A6"/>
    <w:rsid w:val="00ED3EC5"/>
    <w:rsid w:val="00ED4566"/>
    <w:rsid w:val="00ED4845"/>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883"/>
    <w:rsid w:val="00EE2AB3"/>
    <w:rsid w:val="00EE3398"/>
    <w:rsid w:val="00EE3CB6"/>
    <w:rsid w:val="00EE4801"/>
    <w:rsid w:val="00EE4CD3"/>
    <w:rsid w:val="00EE4D66"/>
    <w:rsid w:val="00EE4FDC"/>
    <w:rsid w:val="00EE50D3"/>
    <w:rsid w:val="00EE57BE"/>
    <w:rsid w:val="00EE5AB7"/>
    <w:rsid w:val="00EE68EE"/>
    <w:rsid w:val="00EE76EB"/>
    <w:rsid w:val="00EE77DC"/>
    <w:rsid w:val="00EE7981"/>
    <w:rsid w:val="00EE7A5A"/>
    <w:rsid w:val="00EE7AD7"/>
    <w:rsid w:val="00EE7F79"/>
    <w:rsid w:val="00EF06BF"/>
    <w:rsid w:val="00EF06C6"/>
    <w:rsid w:val="00EF101D"/>
    <w:rsid w:val="00EF1C96"/>
    <w:rsid w:val="00EF1DAE"/>
    <w:rsid w:val="00EF1F1B"/>
    <w:rsid w:val="00EF233B"/>
    <w:rsid w:val="00EF377C"/>
    <w:rsid w:val="00EF3D86"/>
    <w:rsid w:val="00EF3DC2"/>
    <w:rsid w:val="00EF3E64"/>
    <w:rsid w:val="00EF3EB6"/>
    <w:rsid w:val="00EF4240"/>
    <w:rsid w:val="00EF4C23"/>
    <w:rsid w:val="00EF4DD2"/>
    <w:rsid w:val="00EF5FD3"/>
    <w:rsid w:val="00EF5FEF"/>
    <w:rsid w:val="00EF6383"/>
    <w:rsid w:val="00EF645D"/>
    <w:rsid w:val="00EF6910"/>
    <w:rsid w:val="00EF7031"/>
    <w:rsid w:val="00EF7198"/>
    <w:rsid w:val="00EF7982"/>
    <w:rsid w:val="00EF7AE9"/>
    <w:rsid w:val="00F00DAC"/>
    <w:rsid w:val="00F01AB5"/>
    <w:rsid w:val="00F01DBA"/>
    <w:rsid w:val="00F01E4F"/>
    <w:rsid w:val="00F0219A"/>
    <w:rsid w:val="00F025F3"/>
    <w:rsid w:val="00F02687"/>
    <w:rsid w:val="00F02ADE"/>
    <w:rsid w:val="00F03506"/>
    <w:rsid w:val="00F0389E"/>
    <w:rsid w:val="00F03AB4"/>
    <w:rsid w:val="00F043D1"/>
    <w:rsid w:val="00F045AF"/>
    <w:rsid w:val="00F045B2"/>
    <w:rsid w:val="00F046A3"/>
    <w:rsid w:val="00F04CB4"/>
    <w:rsid w:val="00F04D59"/>
    <w:rsid w:val="00F05007"/>
    <w:rsid w:val="00F05412"/>
    <w:rsid w:val="00F05839"/>
    <w:rsid w:val="00F05992"/>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244C"/>
    <w:rsid w:val="00F23495"/>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B2E"/>
    <w:rsid w:val="00F310CE"/>
    <w:rsid w:val="00F31281"/>
    <w:rsid w:val="00F31AAA"/>
    <w:rsid w:val="00F31E00"/>
    <w:rsid w:val="00F3224B"/>
    <w:rsid w:val="00F32A4F"/>
    <w:rsid w:val="00F32AA4"/>
    <w:rsid w:val="00F32B2F"/>
    <w:rsid w:val="00F33560"/>
    <w:rsid w:val="00F338FF"/>
    <w:rsid w:val="00F3460E"/>
    <w:rsid w:val="00F35168"/>
    <w:rsid w:val="00F369F8"/>
    <w:rsid w:val="00F3712D"/>
    <w:rsid w:val="00F37276"/>
    <w:rsid w:val="00F37384"/>
    <w:rsid w:val="00F37412"/>
    <w:rsid w:val="00F40701"/>
    <w:rsid w:val="00F407CB"/>
    <w:rsid w:val="00F408A1"/>
    <w:rsid w:val="00F408E3"/>
    <w:rsid w:val="00F40912"/>
    <w:rsid w:val="00F413DE"/>
    <w:rsid w:val="00F41917"/>
    <w:rsid w:val="00F41FB5"/>
    <w:rsid w:val="00F422BC"/>
    <w:rsid w:val="00F42E0A"/>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D13"/>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060"/>
    <w:rsid w:val="00F752BF"/>
    <w:rsid w:val="00F75600"/>
    <w:rsid w:val="00F757B3"/>
    <w:rsid w:val="00F75C16"/>
    <w:rsid w:val="00F75F32"/>
    <w:rsid w:val="00F773B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0C7A"/>
    <w:rsid w:val="00F90F84"/>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DC4"/>
    <w:rsid w:val="00F96E3C"/>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39A"/>
    <w:rsid w:val="00FA4C3D"/>
    <w:rsid w:val="00FA4F59"/>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1E"/>
    <w:rsid w:val="00FC0D3F"/>
    <w:rsid w:val="00FC0D78"/>
    <w:rsid w:val="00FC0F17"/>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6F04"/>
    <w:rsid w:val="00FC7DF3"/>
    <w:rsid w:val="00FD0744"/>
    <w:rsid w:val="00FD15D9"/>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8AF"/>
    <w:rsid w:val="00FE021D"/>
    <w:rsid w:val="00FE0D14"/>
    <w:rsid w:val="00FE135A"/>
    <w:rsid w:val="00FE221C"/>
    <w:rsid w:val="00FE22DF"/>
    <w:rsid w:val="00FE23AD"/>
    <w:rsid w:val="00FE24D0"/>
    <w:rsid w:val="00FE2F48"/>
    <w:rsid w:val="00FE307C"/>
    <w:rsid w:val="00FE426E"/>
    <w:rsid w:val="00FE435E"/>
    <w:rsid w:val="00FE49AC"/>
    <w:rsid w:val="00FE4EC9"/>
    <w:rsid w:val="00FE4FB6"/>
    <w:rsid w:val="00FE4FE2"/>
    <w:rsid w:val="00FE5042"/>
    <w:rsid w:val="00FE556C"/>
    <w:rsid w:val="00FE6617"/>
    <w:rsid w:val="00FE685C"/>
    <w:rsid w:val="00FF0610"/>
    <w:rsid w:val="00FF08B7"/>
    <w:rsid w:val="00FF0A60"/>
    <w:rsid w:val="00FF1A93"/>
    <w:rsid w:val="00FF1FD2"/>
    <w:rsid w:val="00FF200F"/>
    <w:rsid w:val="00FF2316"/>
    <w:rsid w:val="00FF25D7"/>
    <w:rsid w:val="00FF3111"/>
    <w:rsid w:val="00FF40E7"/>
    <w:rsid w:val="00FF4AF4"/>
    <w:rsid w:val="00FF4D2F"/>
    <w:rsid w:val="00FF5232"/>
    <w:rsid w:val="00FF5D54"/>
    <w:rsid w:val="00FF61F3"/>
    <w:rsid w:val="00FF62F6"/>
    <w:rsid w:val="00FF69EF"/>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4A7DBD"/>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59"/>
    <w:rsid w:val="00F7506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6321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4529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1343845">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5350962">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7435847">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4253903">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595890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5505773">
      <w:bodyDiv w:val="1"/>
      <w:marLeft w:val="0"/>
      <w:marRight w:val="0"/>
      <w:marTop w:val="0"/>
      <w:marBottom w:val="0"/>
      <w:divBdr>
        <w:top w:val="none" w:sz="0" w:space="0" w:color="auto"/>
        <w:left w:val="none" w:sz="0" w:space="0" w:color="auto"/>
        <w:bottom w:val="none" w:sz="0" w:space="0" w:color="auto"/>
        <w:right w:val="none" w:sz="0" w:space="0" w:color="auto"/>
      </w:divBdr>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278100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2578542">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2491991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4569890">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596016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677006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5562969">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portalanterior.ine.mx/archivos2/tutoriales/sistemas/ApoyoInstitucional/SIF/docs/candidatos/folioFiscalFactura.pdf"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C1866-280A-4A89-8215-EBE7EB769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46</Pages>
  <Words>11371</Words>
  <Characters>62545</Characters>
  <Application>Microsoft Office Word</Application>
  <DocSecurity>0</DocSecurity>
  <Lines>521</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2021-09-22T18:10:00Z</cp:lastPrinted>
  <dcterms:created xsi:type="dcterms:W3CDTF">2021-09-17T21:29:00Z</dcterms:created>
  <dcterms:modified xsi:type="dcterms:W3CDTF">2021-10-05T16:56:00Z</dcterms:modified>
</cp:coreProperties>
</file>