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45E8E56"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9E58CA">
        <w:rPr>
          <w:rFonts w:ascii="Palatino Linotype" w:hAnsi="Palatino Linotype"/>
          <w:color w:val="000000" w:themeColor="text1"/>
        </w:rPr>
        <w:t>quince (15) de diciembre</w:t>
      </w:r>
      <w:r w:rsidR="002D1AA7">
        <w:rPr>
          <w:rFonts w:ascii="Palatino Linotype" w:hAnsi="Palatino Linotype"/>
          <w:color w:val="000000" w:themeColor="text1"/>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19410FAD"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00772245">
        <w:rPr>
          <w:rFonts w:ascii="Palatino Linotype" w:hAnsi="Palatino Linotype"/>
          <w:b/>
          <w:color w:val="000000" w:themeColor="text1"/>
        </w:rPr>
        <w:t>S</w:t>
      </w:r>
      <w:r w:rsidRPr="00A85CB7">
        <w:rPr>
          <w:rFonts w:ascii="Palatino Linotype" w:hAnsi="Palatino Linotype"/>
          <w:color w:val="000000" w:themeColor="text1"/>
        </w:rPr>
        <w:t xml:space="preserve"> </w:t>
      </w:r>
      <w:r w:rsidR="00772245">
        <w:rPr>
          <w:rFonts w:ascii="Palatino Linotype" w:hAnsi="Palatino Linotype"/>
          <w:color w:val="000000" w:themeColor="text1"/>
        </w:rPr>
        <w:t>los</w:t>
      </w:r>
      <w:r w:rsidRPr="00A85CB7">
        <w:rPr>
          <w:rFonts w:ascii="Palatino Linotype" w:hAnsi="Palatino Linotype"/>
          <w:color w:val="000000" w:themeColor="text1"/>
        </w:rPr>
        <w:t xml:space="preserve"> expediente</w:t>
      </w:r>
      <w:r w:rsidR="00772245">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772245">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772245">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772245">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772245">
        <w:rPr>
          <w:rFonts w:ascii="Palatino Linotype" w:hAnsi="Palatino Linotype"/>
          <w:color w:val="000000" w:themeColor="text1"/>
        </w:rPr>
        <w:t>os</w:t>
      </w:r>
      <w:r w:rsidRPr="00A85CB7">
        <w:rPr>
          <w:rFonts w:ascii="Palatino Linotype" w:hAnsi="Palatino Linotype"/>
          <w:color w:val="000000" w:themeColor="text1"/>
        </w:rPr>
        <w:t xml:space="preserve"> recurso</w:t>
      </w:r>
      <w:r w:rsidR="00772245">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9E58CA">
        <w:rPr>
          <w:rFonts w:ascii="Palatino Linotype" w:hAnsi="Palatino Linotype"/>
          <w:b/>
          <w:bCs/>
          <w:color w:val="000000" w:themeColor="text1"/>
        </w:rPr>
        <w:t xml:space="preserve">05258/INFOEM/IP/RR/2021 </w:t>
      </w:r>
      <w:r w:rsidR="009E58CA" w:rsidRPr="00F638B9">
        <w:rPr>
          <w:rFonts w:ascii="Palatino Linotype" w:hAnsi="Palatino Linotype"/>
          <w:bCs/>
          <w:color w:val="000000" w:themeColor="text1"/>
        </w:rPr>
        <w:t>y</w:t>
      </w:r>
      <w:r w:rsidR="009E58CA">
        <w:rPr>
          <w:rFonts w:ascii="Palatino Linotype" w:hAnsi="Palatino Linotype"/>
          <w:b/>
          <w:bCs/>
          <w:color w:val="000000" w:themeColor="text1"/>
        </w:rPr>
        <w:t xml:space="preserve"> 05259/INFOEM/IP/RR/2021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772245">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por</w:t>
      </w:r>
      <w:r w:rsidR="0078249C">
        <w:rPr>
          <w:rFonts w:ascii="Palatino Linotype" w:eastAsia="Times New Roman" w:hAnsi="Palatino Linotype" w:cs="Times New Roman"/>
          <w:color w:val="000000" w:themeColor="text1"/>
        </w:rPr>
        <w:t xml:space="preserve"> </w:t>
      </w:r>
      <w:proofErr w:type="spellStart"/>
      <w:r w:rsidR="004B0826">
        <w:rPr>
          <w:rFonts w:ascii="Palatino Linotype" w:eastAsia="Times New Roman" w:hAnsi="Palatino Linotype" w:cs="Times New Roman"/>
          <w:b/>
          <w:color w:val="000000" w:themeColor="text1"/>
        </w:rPr>
        <w:t>Xxxxxxx</w:t>
      </w:r>
      <w:proofErr w:type="spellEnd"/>
      <w:r w:rsidR="004B0826">
        <w:rPr>
          <w:rFonts w:ascii="Palatino Linotype" w:eastAsia="Times New Roman" w:hAnsi="Palatino Linotype" w:cs="Times New Roman"/>
          <w:b/>
          <w:color w:val="000000" w:themeColor="text1"/>
        </w:rPr>
        <w:t xml:space="preserve"> </w:t>
      </w:r>
      <w:proofErr w:type="spellStart"/>
      <w:r w:rsidR="004B0826">
        <w:rPr>
          <w:rFonts w:ascii="Palatino Linotype" w:eastAsia="Times New Roman" w:hAnsi="Palatino Linotype" w:cs="Times New Roman"/>
          <w:b/>
          <w:color w:val="000000" w:themeColor="text1"/>
        </w:rPr>
        <w:t>Xxxxx</w:t>
      </w:r>
      <w:proofErr w:type="spellEnd"/>
      <w:r w:rsidR="004B0826">
        <w:rPr>
          <w:rFonts w:ascii="Palatino Linotype" w:eastAsia="Times New Roman" w:hAnsi="Palatino Linotype" w:cs="Times New Roman"/>
          <w:b/>
          <w:color w:val="000000" w:themeColor="text1"/>
        </w:rPr>
        <w:t xml:space="preserve"> Xxxxxx</w:t>
      </w:r>
      <w:bookmarkStart w:id="0" w:name="_GoBack"/>
      <w:bookmarkEnd w:id="0"/>
      <w:r w:rsidR="00F17EFA">
        <w:rPr>
          <w:rFonts w:ascii="Palatino Linotype" w:eastAsia="Times New Roman" w:hAnsi="Palatino Linotype" w:cs="Times New Roman"/>
          <w:color w:val="000000" w:themeColor="text1"/>
        </w:rPr>
        <w:t xml:space="preserve">, en lo sucesivo, </w:t>
      </w:r>
      <w:r w:rsidR="00B67B60">
        <w:rPr>
          <w:rFonts w:ascii="Palatino Linotype" w:eastAsia="Times New Roman" w:hAnsi="Palatino Linotype" w:cs="Times New Roman"/>
          <w:color w:val="000000" w:themeColor="text1"/>
        </w:rPr>
        <w:t>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w:t>
      </w:r>
      <w:r w:rsidR="009B0E35">
        <w:rPr>
          <w:rFonts w:ascii="Palatino Linotype" w:eastAsia="Times New Roman" w:hAnsi="Palatino Linotype" w:cs="Arial"/>
          <w:color w:val="000000" w:themeColor="text1"/>
        </w:rPr>
        <w:t xml:space="preserve"> </w:t>
      </w:r>
      <w:r w:rsidR="005F1362" w:rsidRPr="00A85CB7">
        <w:rPr>
          <w:rFonts w:ascii="Palatino Linotype" w:eastAsia="Times New Roman" w:hAnsi="Palatino Linotype" w:cs="Arial"/>
          <w:color w:val="000000" w:themeColor="text1"/>
        </w:rPr>
        <w:t>l</w:t>
      </w:r>
      <w:r w:rsidR="009B0E35">
        <w:rPr>
          <w:rFonts w:ascii="Palatino Linotype" w:eastAsia="Times New Roman" w:hAnsi="Palatino Linotype" w:cs="Arial"/>
          <w:color w:val="000000" w:themeColor="text1"/>
        </w:rPr>
        <w:t>a</w:t>
      </w:r>
      <w:r w:rsidR="002C1007" w:rsidRPr="00A85CB7">
        <w:rPr>
          <w:rFonts w:ascii="Palatino Linotype" w:eastAsia="Times New Roman" w:hAnsi="Palatino Linotype" w:cs="Arial"/>
          <w:color w:val="000000" w:themeColor="text1"/>
        </w:rPr>
        <w:t xml:space="preserve"> </w:t>
      </w:r>
      <w:r w:rsidR="009E58CA">
        <w:rPr>
          <w:rFonts w:ascii="Palatino Linotype" w:eastAsia="Times New Roman" w:hAnsi="Palatino Linotype" w:cs="Arial"/>
          <w:b/>
          <w:color w:val="000000" w:themeColor="text1"/>
        </w:rPr>
        <w:t>Secretaría del Medio Ambiente</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395F5B5E"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8071776"/>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A6A3019"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9E58CA">
        <w:rPr>
          <w:rFonts w:ascii="Palatino Linotype" w:eastAsia="Calibri" w:hAnsi="Palatino Linotype" w:cs="Arial"/>
          <w:color w:val="000000" w:themeColor="text1"/>
          <w:lang w:val="es-ES"/>
        </w:rPr>
        <w:t>dieciocho (18) de octubre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67B60">
        <w:rPr>
          <w:rFonts w:ascii="Palatino Linotype" w:hAnsi="Palatino Linotype"/>
          <w:color w:val="000000" w:themeColor="text1"/>
        </w:rPr>
        <w:t>el</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DE4F7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5B4B08">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w:t>
      </w:r>
      <w:r w:rsidR="00772245">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solicitud</w:t>
      </w:r>
      <w:r w:rsidR="00772245">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de información pública registrada</w:t>
      </w:r>
      <w:r w:rsidR="00772245">
        <w:rPr>
          <w:rFonts w:ascii="Palatino Linotype" w:eastAsia="Calibri" w:hAnsi="Palatino Linotype" w:cs="Arial"/>
          <w:color w:val="000000" w:themeColor="text1"/>
          <w:lang w:val="es-ES"/>
        </w:rPr>
        <w:t>s con los</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s </w:t>
      </w:r>
      <w:r w:rsidR="009E58CA">
        <w:rPr>
          <w:rFonts w:ascii="Palatino Linotype" w:eastAsia="Calibri" w:hAnsi="Palatino Linotype" w:cs="Arial"/>
          <w:b/>
          <w:color w:val="000000" w:themeColor="text1"/>
          <w:lang w:val="es-ES"/>
        </w:rPr>
        <w:t>00292/SMA/IP/2021 y 00293/SMA/IP/2021</w:t>
      </w:r>
      <w:r w:rsidR="005F1362" w:rsidRPr="00A85CB7">
        <w:rPr>
          <w:rFonts w:ascii="Palatino Linotype" w:hAnsi="Palatino Linotype"/>
          <w:b/>
          <w:bCs/>
          <w:color w:val="000000" w:themeColor="text1"/>
        </w:rPr>
        <w:t>,</w:t>
      </w:r>
      <w:r w:rsidR="00772245">
        <w:rPr>
          <w:rFonts w:ascii="Palatino Linotype" w:eastAsia="Calibri" w:hAnsi="Palatino Linotype" w:cs="Arial"/>
          <w:color w:val="000000" w:themeColor="text1"/>
          <w:lang w:val="es-ES"/>
        </w:rPr>
        <w:t xml:space="preserve"> mediante las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4B2D6726" w14:textId="40B5BD6C" w:rsidR="00772245" w:rsidRPr="00772245" w:rsidRDefault="00772245" w:rsidP="00B31E90">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9E58CA">
        <w:rPr>
          <w:rFonts w:ascii="Palatino Linotype" w:hAnsi="Palatino Linotype"/>
          <w:b/>
          <w:color w:val="000000" w:themeColor="text1"/>
          <w:sz w:val="22"/>
          <w:szCs w:val="22"/>
        </w:rPr>
        <w:t>00292</w:t>
      </w:r>
      <w:r>
        <w:rPr>
          <w:rFonts w:ascii="Palatino Linotype" w:hAnsi="Palatino Linotype"/>
          <w:b/>
          <w:color w:val="000000" w:themeColor="text1"/>
          <w:sz w:val="22"/>
          <w:szCs w:val="22"/>
        </w:rPr>
        <w:t>/</w:t>
      </w:r>
      <w:r w:rsidR="009E58CA">
        <w:rPr>
          <w:rFonts w:ascii="Palatino Linotype" w:hAnsi="Palatino Linotype"/>
          <w:b/>
          <w:color w:val="000000" w:themeColor="text1"/>
          <w:sz w:val="22"/>
          <w:szCs w:val="22"/>
        </w:rPr>
        <w:t>SMA</w:t>
      </w:r>
      <w:r>
        <w:rPr>
          <w:rFonts w:ascii="Palatino Linotype" w:hAnsi="Palatino Linotype"/>
          <w:b/>
          <w:color w:val="000000" w:themeColor="text1"/>
          <w:sz w:val="22"/>
          <w:szCs w:val="22"/>
        </w:rPr>
        <w:t>/IP/2021</w:t>
      </w:r>
      <w:r w:rsidR="009E58CA">
        <w:rPr>
          <w:rFonts w:ascii="Palatino Linotype" w:hAnsi="Palatino Linotype"/>
          <w:b/>
          <w:color w:val="000000" w:themeColor="text1"/>
          <w:sz w:val="22"/>
          <w:szCs w:val="22"/>
        </w:rPr>
        <w:t>:</w:t>
      </w:r>
    </w:p>
    <w:p w14:paraId="605C5067" w14:textId="4B4579BB" w:rsidR="0097210F"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9E58CA" w:rsidRPr="009E58CA">
        <w:rPr>
          <w:rFonts w:ascii="Palatino Linotype" w:hAnsi="Palatino Linotype"/>
          <w:i/>
          <w:iCs/>
          <w:color w:val="000000" w:themeColor="text1"/>
          <w:sz w:val="22"/>
          <w:szCs w:val="22"/>
        </w:rPr>
        <w:t xml:space="preserve">Solicito la conclusión de la información aportada a la dirección o en su caso el permiso por el derribo o retiro de </w:t>
      </w:r>
      <w:proofErr w:type="spellStart"/>
      <w:r w:rsidR="009E58CA" w:rsidRPr="009E58CA">
        <w:rPr>
          <w:rFonts w:ascii="Palatino Linotype" w:hAnsi="Palatino Linotype"/>
          <w:i/>
          <w:iCs/>
          <w:color w:val="000000" w:themeColor="text1"/>
          <w:sz w:val="22"/>
          <w:szCs w:val="22"/>
        </w:rPr>
        <w:t>arboles</w:t>
      </w:r>
      <w:proofErr w:type="spellEnd"/>
      <w:r w:rsidR="009E58CA" w:rsidRPr="009E58CA">
        <w:rPr>
          <w:rFonts w:ascii="Palatino Linotype" w:hAnsi="Palatino Linotype"/>
          <w:i/>
          <w:iCs/>
          <w:color w:val="000000" w:themeColor="text1"/>
          <w:sz w:val="22"/>
          <w:szCs w:val="22"/>
        </w:rPr>
        <w:t xml:space="preserve"> del residencial </w:t>
      </w:r>
      <w:proofErr w:type="spellStart"/>
      <w:r w:rsidR="009E58CA" w:rsidRPr="009E58CA">
        <w:rPr>
          <w:rFonts w:ascii="Palatino Linotype" w:hAnsi="Palatino Linotype"/>
          <w:i/>
          <w:iCs/>
          <w:color w:val="000000" w:themeColor="text1"/>
          <w:sz w:val="22"/>
          <w:szCs w:val="22"/>
        </w:rPr>
        <w:t>balmoral</w:t>
      </w:r>
      <w:proofErr w:type="spellEnd"/>
      <w:r w:rsidR="009E58CA" w:rsidRPr="009E58CA">
        <w:rPr>
          <w:rFonts w:ascii="Palatino Linotype" w:hAnsi="Palatino Linotype"/>
          <w:i/>
          <w:iCs/>
          <w:color w:val="000000" w:themeColor="text1"/>
          <w:sz w:val="22"/>
          <w:szCs w:val="22"/>
        </w:rPr>
        <w:t xml:space="preserve"> sin los dictámenes correspondientes, ya que estos actos son precursores de un delito federal para evitar que se siga privando el medio ambiente en el que vivimos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4A4828CC" w14:textId="77777777" w:rsidR="00772245" w:rsidRDefault="00772245" w:rsidP="00B31E90">
      <w:pPr>
        <w:pStyle w:val="Prrafodelista"/>
        <w:spacing w:line="276" w:lineRule="auto"/>
        <w:ind w:left="567" w:right="567"/>
        <w:jc w:val="both"/>
        <w:rPr>
          <w:rFonts w:ascii="Palatino Linotype" w:hAnsi="Palatino Linotype"/>
          <w:i/>
          <w:color w:val="000000" w:themeColor="text1"/>
          <w:szCs w:val="22"/>
        </w:rPr>
      </w:pPr>
    </w:p>
    <w:p w14:paraId="5AEECF9F" w14:textId="1730B85F" w:rsidR="00772245" w:rsidRPr="00772245" w:rsidRDefault="00772245" w:rsidP="00772245">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9E58CA">
        <w:rPr>
          <w:rFonts w:ascii="Palatino Linotype" w:hAnsi="Palatino Linotype"/>
          <w:b/>
          <w:color w:val="000000" w:themeColor="text1"/>
          <w:sz w:val="22"/>
          <w:szCs w:val="22"/>
        </w:rPr>
        <w:t>00293</w:t>
      </w:r>
      <w:r>
        <w:rPr>
          <w:rFonts w:ascii="Palatino Linotype" w:hAnsi="Palatino Linotype"/>
          <w:b/>
          <w:color w:val="000000" w:themeColor="text1"/>
          <w:sz w:val="22"/>
          <w:szCs w:val="22"/>
        </w:rPr>
        <w:t>/</w:t>
      </w:r>
      <w:r w:rsidR="009E58CA">
        <w:rPr>
          <w:rFonts w:ascii="Palatino Linotype" w:hAnsi="Palatino Linotype"/>
          <w:b/>
          <w:color w:val="000000" w:themeColor="text1"/>
          <w:sz w:val="22"/>
          <w:szCs w:val="22"/>
        </w:rPr>
        <w:t>SMA</w:t>
      </w:r>
      <w:r>
        <w:rPr>
          <w:rFonts w:ascii="Palatino Linotype" w:hAnsi="Palatino Linotype"/>
          <w:b/>
          <w:color w:val="000000" w:themeColor="text1"/>
          <w:sz w:val="22"/>
          <w:szCs w:val="22"/>
        </w:rPr>
        <w:t>/IP/2021</w:t>
      </w:r>
      <w:r w:rsidR="009E58CA">
        <w:rPr>
          <w:rFonts w:ascii="Palatino Linotype" w:hAnsi="Palatino Linotype"/>
          <w:b/>
          <w:color w:val="000000" w:themeColor="text1"/>
          <w:sz w:val="22"/>
          <w:szCs w:val="22"/>
        </w:rPr>
        <w:t>:</w:t>
      </w:r>
    </w:p>
    <w:p w14:paraId="169FF462" w14:textId="2ABFDE8E" w:rsidR="00772245" w:rsidRPr="00A85CB7" w:rsidRDefault="00772245" w:rsidP="00772245">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9E58CA" w:rsidRPr="009E58CA">
        <w:rPr>
          <w:rFonts w:ascii="Palatino Linotype" w:hAnsi="Palatino Linotype"/>
          <w:i/>
          <w:iCs/>
          <w:color w:val="000000" w:themeColor="text1"/>
          <w:sz w:val="22"/>
          <w:szCs w:val="22"/>
        </w:rPr>
        <w:t xml:space="preserve">Solicito la resolución a la denuncia presentada de derribo y retiro de árboles ubicados dentro del fraccionamiento residencial </w:t>
      </w:r>
      <w:proofErr w:type="spellStart"/>
      <w:r w:rsidR="009E58CA" w:rsidRPr="009E58CA">
        <w:rPr>
          <w:rFonts w:ascii="Palatino Linotype" w:hAnsi="Palatino Linotype"/>
          <w:i/>
          <w:iCs/>
          <w:color w:val="000000" w:themeColor="text1"/>
          <w:sz w:val="22"/>
          <w:szCs w:val="22"/>
        </w:rPr>
        <w:t>balmoral</w:t>
      </w:r>
      <w:proofErr w:type="spellEnd"/>
      <w:r w:rsidR="009E58CA" w:rsidRPr="009E58CA">
        <w:rPr>
          <w:rFonts w:ascii="Palatino Linotype" w:hAnsi="Palatino Linotype"/>
          <w:i/>
          <w:iCs/>
          <w:color w:val="000000" w:themeColor="text1"/>
          <w:sz w:val="22"/>
          <w:szCs w:val="22"/>
        </w:rPr>
        <w:t xml:space="preserve"> el cual se encuentra ubicado en leona vicario 619, ya que la dirección del medio ambiente se niega rotundamente a </w:t>
      </w:r>
      <w:r w:rsidR="009E58CA" w:rsidRPr="009E58CA">
        <w:rPr>
          <w:rFonts w:ascii="Palatino Linotype" w:hAnsi="Palatino Linotype"/>
          <w:i/>
          <w:iCs/>
          <w:color w:val="000000" w:themeColor="text1"/>
          <w:sz w:val="22"/>
          <w:szCs w:val="22"/>
        </w:rPr>
        <w:lastRenderedPageBreak/>
        <w:t xml:space="preserve">proporcionar la resolución a la denuncia presentada, en respuesta a la denuncia en mención me proporcionaron el oficio </w:t>
      </w:r>
      <w:proofErr w:type="spellStart"/>
      <w:r w:rsidR="009E58CA" w:rsidRPr="009E58CA">
        <w:rPr>
          <w:rFonts w:ascii="Palatino Linotype" w:hAnsi="Palatino Linotype"/>
          <w:i/>
          <w:iCs/>
          <w:color w:val="000000" w:themeColor="text1"/>
          <w:sz w:val="22"/>
          <w:szCs w:val="22"/>
        </w:rPr>
        <w:t>numero</w:t>
      </w:r>
      <w:proofErr w:type="spellEnd"/>
      <w:r w:rsidR="009E58CA" w:rsidRPr="009E58CA">
        <w:rPr>
          <w:rFonts w:ascii="Palatino Linotype" w:hAnsi="Palatino Linotype"/>
          <w:i/>
          <w:iCs/>
          <w:color w:val="000000" w:themeColor="text1"/>
          <w:sz w:val="22"/>
          <w:szCs w:val="22"/>
        </w:rPr>
        <w:t xml:space="preserve"> DMA/0744/2021, así mismo se aclare la facultad que tienen para el retiro y derribo de árboles ya que esta facultad técnicamente es única de la federación, en que fundamento se basan el personal la dirección de medio ambiente para manifestar que tienen facultades para emitir dictamines técnicos. Presentada por esta vía ya que el Director del medio ambiente Ing. Horacio Jiménez López se niega rotundamente a proporcionar la resolución de la denuncia presentada.</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7E2F397C"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000E096F">
        <w:rPr>
          <w:rFonts w:ascii="Palatino Linotype" w:eastAsia="Times New Roman" w:hAnsi="Palatino Linotype" w:cs="Arial"/>
          <w:color w:val="000000" w:themeColor="text1"/>
          <w:lang w:val="es-ES"/>
        </w:rPr>
        <w:t>, para ambas solicitudes</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B990CF3"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9E58CA">
        <w:rPr>
          <w:rFonts w:ascii="Palatino Linotype" w:eastAsia="MS Mincho" w:hAnsi="Palatino Linotype" w:cs="Times New Roman"/>
          <w:color w:val="000000" w:themeColor="text1"/>
        </w:rPr>
        <w:t>veintiuno (21) de octubre</w:t>
      </w:r>
      <w:r w:rsidR="00762697" w:rsidRPr="00022D89">
        <w:rPr>
          <w:rFonts w:ascii="Palatino Linotype" w:eastAsia="MS Mincho" w:hAnsi="Palatino Linotype" w:cs="Times New Roman"/>
          <w:color w:val="000000" w:themeColor="text1"/>
        </w:rPr>
        <w:t xml:space="preserve"> de dos mil </w:t>
      </w:r>
      <w:r w:rsidR="000411E2" w:rsidRPr="00022D89">
        <w:rPr>
          <w:rFonts w:ascii="Palatino Linotype" w:eastAsia="MS Mincho" w:hAnsi="Palatino Linotype" w:cs="Times New Roman"/>
          <w:color w:val="000000" w:themeColor="text1"/>
        </w:rPr>
        <w:t xml:space="preserve">veintiuno,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w:t>
      </w:r>
      <w:r w:rsidR="000E096F">
        <w:rPr>
          <w:rFonts w:ascii="Palatino Linotype" w:hAnsi="Palatino Linotype"/>
          <w:color w:val="000000" w:themeColor="text1"/>
          <w:szCs w:val="14"/>
        </w:rPr>
        <w:t>s</w:t>
      </w:r>
      <w:r w:rsidR="000411E2" w:rsidRPr="00022D89">
        <w:rPr>
          <w:rFonts w:ascii="Palatino Linotype" w:hAnsi="Palatino Linotype"/>
          <w:color w:val="000000" w:themeColor="text1"/>
          <w:szCs w:val="14"/>
        </w:rPr>
        <w:t xml:space="preserve"> solicitud</w:t>
      </w:r>
      <w:r w:rsidR="000E096F">
        <w:rPr>
          <w:rFonts w:ascii="Palatino Linotype" w:hAnsi="Palatino Linotype"/>
          <w:color w:val="000000" w:themeColor="text1"/>
          <w:szCs w:val="14"/>
        </w:rPr>
        <w:t>es</w:t>
      </w:r>
      <w:r w:rsidR="000411E2" w:rsidRPr="00022D89">
        <w:rPr>
          <w:rFonts w:ascii="Palatino Linotype" w:hAnsi="Palatino Linotype"/>
          <w:color w:val="000000" w:themeColor="text1"/>
          <w:szCs w:val="14"/>
        </w:rPr>
        <w:t xml:space="preserve">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141BA33D" w14:textId="0F1F5411" w:rsidR="009E58CA" w:rsidRPr="009E58CA" w:rsidRDefault="005F1362" w:rsidP="009E58C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9E58CA" w:rsidRPr="009E58CA">
        <w:rPr>
          <w:rFonts w:ascii="Palatino Linotype" w:hAnsi="Palatino Linotype"/>
          <w:i/>
          <w:noProof/>
          <w:color w:val="000000" w:themeColor="text1"/>
          <w:sz w:val="22"/>
          <w:szCs w:val="22"/>
          <w:lang w:val="es-MX" w:eastAsia="es-MX"/>
        </w:rPr>
        <w:t xml:space="preserve">En atención a la solicitud de información con número de folio </w:t>
      </w:r>
      <w:r w:rsidR="009E58CA">
        <w:rPr>
          <w:rFonts w:ascii="Palatino Linotype" w:hAnsi="Palatino Linotype"/>
          <w:noProof/>
          <w:color w:val="000000" w:themeColor="text1"/>
          <w:sz w:val="22"/>
          <w:szCs w:val="22"/>
          <w:lang w:val="es-MX" w:eastAsia="es-MX"/>
        </w:rPr>
        <w:t>[</w:t>
      </w:r>
      <w:r w:rsidR="009E58CA" w:rsidRPr="009E58CA">
        <w:rPr>
          <w:rFonts w:ascii="Palatino Linotype" w:hAnsi="Palatino Linotype"/>
          <w:noProof/>
          <w:color w:val="000000" w:themeColor="text1"/>
          <w:sz w:val="22"/>
          <w:szCs w:val="22"/>
          <w:lang w:val="es-MX" w:eastAsia="es-MX"/>
        </w:rPr>
        <w:t>00292/SMA/IP/2021</w:t>
      </w:r>
      <w:r w:rsidR="009E58CA">
        <w:rPr>
          <w:rFonts w:ascii="Palatino Linotype" w:hAnsi="Palatino Linotype"/>
          <w:noProof/>
          <w:color w:val="000000" w:themeColor="text1"/>
          <w:sz w:val="22"/>
          <w:szCs w:val="22"/>
          <w:lang w:val="es-MX" w:eastAsia="es-MX"/>
        </w:rPr>
        <w:t xml:space="preserve"> o 00293/SMA/IP/2021]</w:t>
      </w:r>
      <w:r w:rsidR="009E58CA" w:rsidRPr="009E58CA">
        <w:rPr>
          <w:rFonts w:ascii="Palatino Linotype" w:hAnsi="Palatino Linotype"/>
          <w:i/>
          <w:noProof/>
          <w:color w:val="000000" w:themeColor="text1"/>
          <w:sz w:val="22"/>
          <w:szCs w:val="22"/>
          <w:lang w:val="es-MX" w:eastAsia="es-MX"/>
        </w:rPr>
        <w:t>, me permito hacer de su conocimiento que la información de su interés no corresponde a las atribuciones de este Organismo/Dependencia, de conformidad con las establecidas en el Reglamento Interior de la Secretaría del Medio Ambiente del Estado de México, lo que actualiza la notoria incompetencia de esta Secretaría, por lo que la información podría estar en poder de otro u otros sujetos Obligados, razón por la cual, con fundamento en lo dispuesto en el artículo 167 de la Ley de Transparencia y acceso a la Información Pública del Estado de México y Municipios, me permito orientarle a efecto de que, en caso de estimarlo conveniente, dirija su solicitud a través del SAIMEX a: • En términos de lo que establece el artículo 115, fracción III inciso g) de la Constitución Política de los Estados Unidos Mexicanos, le corresponde a los Municipios atender lo relativo a parques y jardines, por lo que se le sugiere dirigir su solicitud al Municipio donde se ubique el residencial Balmoral que cita en su petición.</w:t>
      </w:r>
    </w:p>
    <w:p w14:paraId="7FC8C0B5" w14:textId="77777777" w:rsidR="009E58CA" w:rsidRDefault="009E58CA" w:rsidP="009E58C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5A36DE0" w14:textId="03521A54" w:rsidR="0039142B" w:rsidRPr="009A593A" w:rsidRDefault="009E58CA" w:rsidP="009E58C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E58CA">
        <w:rPr>
          <w:rFonts w:ascii="Palatino Linotype" w:hAnsi="Palatino Linotype"/>
          <w:i/>
          <w:noProof/>
          <w:color w:val="000000" w:themeColor="text1"/>
          <w:sz w:val="22"/>
          <w:szCs w:val="22"/>
          <w:lang w:val="es-MX" w:eastAsia="es-MX"/>
        </w:rPr>
        <w:t>ATENTAMENTE</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176AF201"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lastRenderedPageBreak/>
        <w:t xml:space="preserve">Adjunto </w:t>
      </w:r>
      <w:r w:rsidR="00E85FF3">
        <w:rPr>
          <w:rFonts w:ascii="Palatino Linotype" w:hAnsi="Palatino Linotype"/>
          <w:color w:val="000000" w:themeColor="text1"/>
          <w:szCs w:val="22"/>
        </w:rPr>
        <w:t>a los acuses de respuesta de ambas solicitudes</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B67B60">
        <w:rPr>
          <w:rFonts w:ascii="Palatino Linotype" w:hAnsi="Palatino Linotype"/>
          <w:color w:val="000000" w:themeColor="text1"/>
          <w:szCs w:val="22"/>
        </w:rPr>
        <w:t>el</w:t>
      </w:r>
      <w:r>
        <w:rPr>
          <w:rFonts w:ascii="Palatino Linotype" w:hAnsi="Palatino Linotype"/>
          <w:color w:val="000000" w:themeColor="text1"/>
          <w:szCs w:val="22"/>
        </w:rPr>
        <w:t xml:space="preserve"> documento</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2C96932A" w14:textId="33517325" w:rsidR="00C80729" w:rsidRDefault="006B31E7" w:rsidP="00577C3F">
      <w:pPr>
        <w:pStyle w:val="Prrafodelista"/>
        <w:numPr>
          <w:ilvl w:val="0"/>
          <w:numId w:val="4"/>
        </w:numPr>
        <w:spacing w:line="360" w:lineRule="auto"/>
        <w:ind w:left="993"/>
        <w:contextualSpacing w:val="0"/>
        <w:jc w:val="both"/>
        <w:rPr>
          <w:rFonts w:ascii="Palatino Linotype" w:hAnsi="Palatino Linotype" w:cs="Arial"/>
        </w:rPr>
      </w:pPr>
      <w:r>
        <w:rPr>
          <w:rFonts w:ascii="Palatino Linotype" w:hAnsi="Palatino Linotype" w:cs="Arial"/>
          <w:b/>
          <w:i/>
        </w:rPr>
        <w:t>“</w:t>
      </w:r>
      <w:r w:rsidR="00E85FF3">
        <w:rPr>
          <w:rFonts w:ascii="Palatino Linotype" w:hAnsi="Palatino Linotype" w:cs="Arial"/>
          <w:b/>
          <w:i/>
        </w:rPr>
        <w:t>Reglamento Interior SMA 2019</w:t>
      </w:r>
      <w:r>
        <w:rPr>
          <w:rFonts w:ascii="Palatino Linotype" w:hAnsi="Palatino Linotype" w:cs="Arial"/>
          <w:b/>
          <w:i/>
        </w:rPr>
        <w:t>.pdf”</w:t>
      </w:r>
      <w:r>
        <w:rPr>
          <w:rFonts w:ascii="Palatino Linotype" w:hAnsi="Palatino Linotype" w:cs="Arial"/>
        </w:rPr>
        <w:t xml:space="preserve">: </w:t>
      </w:r>
      <w:r w:rsidRPr="00B67B60">
        <w:rPr>
          <w:rFonts w:ascii="Palatino Linotype" w:hAnsi="Palatino Linotype" w:cs="Arial"/>
        </w:rPr>
        <w:t>Documento</w:t>
      </w:r>
      <w:r w:rsidR="000411E2">
        <w:rPr>
          <w:rFonts w:ascii="Palatino Linotype" w:hAnsi="Palatino Linotype" w:cs="Arial"/>
        </w:rPr>
        <w:t xml:space="preserve"> </w:t>
      </w:r>
      <w:r w:rsidR="00B67B60">
        <w:rPr>
          <w:rFonts w:ascii="Palatino Linotype" w:hAnsi="Palatino Linotype" w:cs="Arial"/>
        </w:rPr>
        <w:t xml:space="preserve">de </w:t>
      </w:r>
      <w:r w:rsidR="00E85FF3">
        <w:rPr>
          <w:rFonts w:ascii="Palatino Linotype" w:hAnsi="Palatino Linotype" w:cs="Arial"/>
        </w:rPr>
        <w:t>15 fojas consistente en el Reglamento Interior de la Secretaría del Medio Ambiente.</w:t>
      </w:r>
    </w:p>
    <w:p w14:paraId="5D34ABFE" w14:textId="77777777" w:rsidR="00B67B60" w:rsidRPr="00B67B60" w:rsidRDefault="00B67B60" w:rsidP="00B67B60">
      <w:pPr>
        <w:spacing w:line="360" w:lineRule="auto"/>
        <w:jc w:val="both"/>
        <w:rPr>
          <w:rFonts w:ascii="Palatino Linotype" w:hAnsi="Palatino Linotype" w:cs="Arial"/>
        </w:rPr>
      </w:pPr>
    </w:p>
    <w:p w14:paraId="272B63B3" w14:textId="357F2221"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erivado de la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respuesta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emitida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E85FF3">
        <w:rPr>
          <w:rFonts w:ascii="Palatino Linotype" w:eastAsia="Times New Roman" w:hAnsi="Palatino Linotype" w:cs="Arial"/>
          <w:color w:val="000000" w:themeColor="text1"/>
          <w:lang w:val="es-ES"/>
        </w:rPr>
        <w:t>veinticinco (25) de octubre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l</w:t>
      </w:r>
      <w:r w:rsidR="000E096F">
        <w:rPr>
          <w:rFonts w:ascii="Palatino Linotype" w:eastAsia="Times New Roman" w:hAnsi="Palatino Linotype" w:cs="Arial"/>
          <w:color w:val="000000" w:themeColor="text1"/>
          <w:lang w:val="es-ES"/>
        </w:rPr>
        <w:t>os</w:t>
      </w:r>
      <w:r w:rsidR="004D68F8" w:rsidRPr="00A85CB7">
        <w:rPr>
          <w:rFonts w:ascii="Palatino Linotype" w:eastAsia="Times New Roman" w:hAnsi="Palatino Linotype" w:cs="Arial"/>
          <w:color w:val="000000" w:themeColor="text1"/>
          <w:lang w:val="es-ES"/>
        </w:rPr>
        <w:t xml:space="preserve"> recurso</w:t>
      </w:r>
      <w:r w:rsidR="000E096F">
        <w:rPr>
          <w:rFonts w:ascii="Palatino Linotype" w:eastAsia="Times New Roman" w:hAnsi="Palatino Linotype" w:cs="Arial"/>
          <w:color w:val="000000" w:themeColor="text1"/>
          <w:lang w:val="es-ES"/>
        </w:rPr>
        <w:t>s</w:t>
      </w:r>
      <w:r w:rsidR="004D68F8" w:rsidRPr="00A85CB7">
        <w:rPr>
          <w:rFonts w:ascii="Palatino Linotype" w:eastAsia="Times New Roman" w:hAnsi="Palatino Linotype" w:cs="Arial"/>
          <w:color w:val="000000" w:themeColor="text1"/>
          <w:lang w:val="es-ES"/>
        </w:rPr>
        <w:t xml:space="preserve"> de revisión </w:t>
      </w:r>
      <w:r w:rsidR="009E58CA">
        <w:rPr>
          <w:rFonts w:ascii="Palatino Linotype" w:eastAsia="Calibri" w:hAnsi="Palatino Linotype" w:cs="Arial"/>
          <w:b/>
          <w:color w:val="000000" w:themeColor="text1"/>
          <w:lang w:val="es-ES"/>
        </w:rPr>
        <w:t xml:space="preserve">05258/INFOEM/IP/RR/2021 </w:t>
      </w:r>
      <w:r w:rsidR="009E58CA" w:rsidRPr="00E85FF3">
        <w:rPr>
          <w:rFonts w:ascii="Palatino Linotype" w:eastAsia="Calibri" w:hAnsi="Palatino Linotype" w:cs="Arial"/>
          <w:color w:val="000000" w:themeColor="text1"/>
          <w:lang w:val="es-ES"/>
        </w:rPr>
        <w:t>y</w:t>
      </w:r>
      <w:r w:rsidR="009E58CA">
        <w:rPr>
          <w:rFonts w:ascii="Palatino Linotype" w:eastAsia="Calibri" w:hAnsi="Palatino Linotype" w:cs="Arial"/>
          <w:b/>
          <w:color w:val="000000" w:themeColor="text1"/>
          <w:lang w:val="es-ES"/>
        </w:rPr>
        <w:t xml:space="preserve"> 05259/INFOEM/IP/RR/2021</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0E096F">
        <w:rPr>
          <w:rFonts w:ascii="Palatino Linotype" w:eastAsia="Times New Roman" w:hAnsi="Palatino Linotype" w:cs="Arial"/>
          <w:color w:val="000000" w:themeColor="text1"/>
          <w:lang w:val="es-ES"/>
        </w:rPr>
        <w:t>impugnacio</w:t>
      </w:r>
      <w:r w:rsidR="00102D65" w:rsidRPr="00A85CB7">
        <w:rPr>
          <w:rFonts w:ascii="Palatino Linotype" w:eastAsia="Times New Roman" w:hAnsi="Palatino Linotype" w:cs="Arial"/>
          <w:color w:val="000000" w:themeColor="text1"/>
          <w:lang w:val="es-ES"/>
        </w:rPr>
        <w:t>n</w:t>
      </w:r>
      <w:r w:rsidR="000E096F">
        <w:rPr>
          <w:rFonts w:ascii="Palatino Linotype" w:eastAsia="Times New Roman" w:hAnsi="Palatino Linotype" w:cs="Arial"/>
          <w:color w:val="000000" w:themeColor="text1"/>
          <w:lang w:val="es-ES"/>
        </w:rPr>
        <w:t>es</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0E096F">
        <w:rPr>
          <w:rFonts w:ascii="Palatino Linotype" w:eastAsia="Times New Roman" w:hAnsi="Palatino Linotype" w:cs="Arial"/>
          <w:color w:val="000000" w:themeColor="text1"/>
          <w:lang w:val="es-ES"/>
        </w:rPr>
        <w:t>s</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73ED76B" w:rsidR="00E34622" w:rsidRPr="000E096F" w:rsidRDefault="00E34622" w:rsidP="000E096F">
      <w:pPr>
        <w:pStyle w:val="Prrafodelista"/>
        <w:tabs>
          <w:tab w:val="left" w:pos="426"/>
        </w:tabs>
        <w:spacing w:line="276" w:lineRule="auto"/>
        <w:ind w:left="567"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E85FF3" w:rsidRPr="00E85FF3">
        <w:rPr>
          <w:rFonts w:ascii="Palatino Linotype" w:eastAsia="Times New Roman" w:hAnsi="Palatino Linotype" w:cs="Arial"/>
          <w:i/>
          <w:color w:val="000000" w:themeColor="text1"/>
          <w:sz w:val="22"/>
        </w:rPr>
        <w:t>primero: la Secretaría del Medio Ambiente del Estado no puede manifestarse incompetente por ser un órgano rector de la normatividad y la Ley de medio ambiente, que en su caso estos también son competencia del fuero federal.</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E23C82" w14:textId="77777777" w:rsidR="00E85FF3" w:rsidRDefault="00E85FF3" w:rsidP="000E096F">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p>
    <w:p w14:paraId="7DB0260F" w14:textId="62372D69" w:rsidR="000E096F" w:rsidRDefault="00E34622" w:rsidP="000E096F">
      <w:pPr>
        <w:pStyle w:val="Prrafodelista"/>
        <w:tabs>
          <w:tab w:val="left" w:pos="426"/>
        </w:tabs>
        <w:spacing w:line="276" w:lineRule="auto"/>
        <w:ind w:left="567"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E85FF3" w:rsidRPr="00E85FF3">
        <w:rPr>
          <w:rFonts w:ascii="Palatino Linotype" w:hAnsi="Palatino Linotype"/>
          <w:i/>
          <w:iCs/>
          <w:color w:val="000000"/>
          <w:sz w:val="22"/>
        </w:rPr>
        <w:t xml:space="preserve">No se le </w:t>
      </w:r>
      <w:proofErr w:type="spellStart"/>
      <w:r w:rsidR="00E85FF3" w:rsidRPr="00E85FF3">
        <w:rPr>
          <w:rFonts w:ascii="Palatino Linotype" w:hAnsi="Palatino Linotype"/>
          <w:i/>
          <w:iCs/>
          <w:color w:val="000000"/>
          <w:sz w:val="22"/>
        </w:rPr>
        <w:t>esta</w:t>
      </w:r>
      <w:proofErr w:type="spellEnd"/>
      <w:r w:rsidR="00E85FF3" w:rsidRPr="00E85FF3">
        <w:rPr>
          <w:rFonts w:ascii="Palatino Linotype" w:hAnsi="Palatino Linotype"/>
          <w:i/>
          <w:iCs/>
          <w:color w:val="000000"/>
          <w:sz w:val="22"/>
        </w:rPr>
        <w:t xml:space="preserve"> dando puntual cumplimiento a la Ley de medio ambiente incurriendo en actos de corrupción.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E85FF3">
      <w:pPr>
        <w:tabs>
          <w:tab w:val="left" w:pos="426"/>
        </w:tabs>
        <w:spacing w:line="360" w:lineRule="auto"/>
        <w:jc w:val="both"/>
        <w:rPr>
          <w:rFonts w:ascii="Palatino Linotype" w:hAnsi="Palatino Linotype"/>
          <w:color w:val="000000" w:themeColor="text1"/>
          <w:szCs w:val="22"/>
        </w:rPr>
      </w:pPr>
    </w:p>
    <w:p w14:paraId="3F0AFD31" w14:textId="37B99C48" w:rsidR="005C7898"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Pr>
          <w:rFonts w:ascii="Palatino Linotype" w:eastAsia="Times New Roman" w:hAnsi="Palatino Linotype" w:cs="Arial"/>
          <w:color w:val="000000" w:themeColor="text1"/>
          <w:lang w:val="es-ES"/>
        </w:rPr>
        <w:t xml:space="preserve">registraron </w:t>
      </w:r>
      <w:r w:rsidRPr="00A85CB7">
        <w:rPr>
          <w:rFonts w:ascii="Palatino Linotype" w:eastAsia="Times New Roman" w:hAnsi="Palatino Linotype" w:cs="Arial"/>
          <w:color w:val="000000" w:themeColor="text1"/>
          <w:lang w:val="es-ES"/>
        </w:rPr>
        <w:t>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recurso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revisión bajo 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número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expediente</w:t>
      </w:r>
      <w:r>
        <w:rPr>
          <w:rFonts w:ascii="Palatino Linotype" w:eastAsia="Times New Roman" w:hAnsi="Palatino Linotype" w:cs="Arial"/>
          <w:color w:val="000000" w:themeColor="text1"/>
          <w:lang w:val="es-ES"/>
        </w:rPr>
        <w:t xml:space="preserve"> </w:t>
      </w:r>
      <w:r w:rsidR="009E58CA">
        <w:rPr>
          <w:rFonts w:ascii="Palatino Linotype" w:eastAsia="Times New Roman" w:hAnsi="Palatino Linotype" w:cs="Arial"/>
          <w:b/>
          <w:color w:val="000000" w:themeColor="text1"/>
          <w:lang w:val="es-ES"/>
        </w:rPr>
        <w:t xml:space="preserve">05258/INFOEM/IP/RR/2021 </w:t>
      </w:r>
      <w:r w:rsidR="009E58CA" w:rsidRPr="00E85FF3">
        <w:rPr>
          <w:rFonts w:ascii="Palatino Linotype" w:eastAsia="Times New Roman" w:hAnsi="Palatino Linotype" w:cs="Arial"/>
          <w:color w:val="000000" w:themeColor="text1"/>
          <w:lang w:val="es-ES"/>
        </w:rPr>
        <w:t>y</w:t>
      </w:r>
      <w:r w:rsidR="009E58CA">
        <w:rPr>
          <w:rFonts w:ascii="Palatino Linotype" w:eastAsia="Times New Roman" w:hAnsi="Palatino Linotype" w:cs="Arial"/>
          <w:b/>
          <w:color w:val="000000" w:themeColor="text1"/>
          <w:lang w:val="es-ES"/>
        </w:rPr>
        <w:t xml:space="preserve"> 05259/INFOEM/IP/RR/2021</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Pr>
          <w:rFonts w:ascii="Palatino Linotype" w:eastAsia="Times New Roman" w:hAnsi="Palatino Linotype" w:cs="Arial"/>
          <w:bCs/>
          <w:color w:val="000000" w:themeColor="text1"/>
          <w:lang w:val="es-ES"/>
        </w:rPr>
        <w:t>se turnaron</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 xml:space="preserve">a las </w:t>
      </w:r>
      <w:r w:rsidRPr="005C7898">
        <w:rPr>
          <w:rFonts w:ascii="Palatino Linotype" w:eastAsia="Times New Roman" w:hAnsi="Palatino Linotype" w:cs="Arial"/>
          <w:b/>
          <w:bCs/>
          <w:color w:val="000000" w:themeColor="text1"/>
          <w:lang w:val="es-ES"/>
        </w:rPr>
        <w:t>Comisionadas María del Rosario Mejía Ayala</w:t>
      </w:r>
      <w:r>
        <w:rPr>
          <w:rFonts w:ascii="Palatino Linotype" w:eastAsia="Times New Roman" w:hAnsi="Palatino Linotype" w:cs="Arial"/>
          <w:bCs/>
          <w:color w:val="000000" w:themeColor="text1"/>
          <w:lang w:val="es-ES"/>
        </w:rPr>
        <w:t xml:space="preserve"> y </w:t>
      </w:r>
      <w:r w:rsidRPr="005C7898">
        <w:rPr>
          <w:rFonts w:ascii="Palatino Linotype" w:eastAsia="Times New Roman" w:hAnsi="Palatino Linotype" w:cs="Arial"/>
          <w:b/>
          <w:bCs/>
          <w:color w:val="000000" w:themeColor="text1"/>
          <w:lang w:val="es-ES"/>
        </w:rPr>
        <w:t>Guadalupe Ramírez Peña</w:t>
      </w:r>
      <w:r>
        <w:rPr>
          <w:rFonts w:ascii="Palatino Linotype" w:eastAsia="Times New Roman" w:hAnsi="Palatino Linotype" w:cs="Arial"/>
          <w:bCs/>
          <w:color w:val="000000" w:themeColor="text1"/>
          <w:lang w:val="es-ES"/>
        </w:rPr>
        <w:t xml:space="preserve"> respectivamente</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1BDCA3D2" w:rsidR="00473F11" w:rsidRPr="00473F11" w:rsidRDefault="00473F1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w:t>
      </w:r>
      <w:r w:rsidR="005C7898">
        <w:rPr>
          <w:rFonts w:ascii="Palatino Linotype" w:eastAsia="Times New Roman" w:hAnsi="Palatino Linotype" w:cs="Arial"/>
          <w:color w:val="000000" w:themeColor="text1"/>
          <w:lang w:val="es-ES"/>
        </w:rPr>
        <w:t>a</w:t>
      </w:r>
      <w:r>
        <w:rPr>
          <w:rFonts w:ascii="Palatino Linotype" w:eastAsia="Times New Roman" w:hAnsi="Palatino Linotype" w:cs="Arial"/>
          <w:color w:val="000000" w:themeColor="text1"/>
          <w:lang w:val="es-ES"/>
        </w:rPr>
        <w:t xml:space="preserve">s </w:t>
      </w:r>
      <w:bookmarkStart w:id="4" w:name="_Hlk74251533"/>
      <w:r w:rsidRPr="001D52C3">
        <w:rPr>
          <w:rFonts w:ascii="Palatino Linotype" w:eastAsia="Calibri" w:hAnsi="Palatino Linotype" w:cs="Arial"/>
          <w:color w:val="000000" w:themeColor="text1"/>
          <w:lang w:val="es-ES"/>
        </w:rPr>
        <w:t>Comisionados Ponentes, con fundamento en lo dispuesto por el artículo 185</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de la ley de la materia, a través de los acuerdos de admisión de</w:t>
      </w:r>
      <w:r w:rsidR="007E5A30">
        <w:rPr>
          <w:rFonts w:ascii="Palatino Linotype" w:eastAsia="Calibri" w:hAnsi="Palatino Linotype" w:cs="Arial"/>
          <w:color w:val="000000" w:themeColor="text1"/>
          <w:lang w:val="es-ES"/>
        </w:rPr>
        <w:t xml:space="preserve"> </w:t>
      </w:r>
      <w:r w:rsidR="00E85FF3">
        <w:rPr>
          <w:rFonts w:ascii="Palatino Linotype" w:eastAsia="Calibri" w:hAnsi="Palatino Linotype" w:cs="Arial"/>
          <w:color w:val="000000" w:themeColor="text1"/>
          <w:lang w:val="es-ES"/>
        </w:rPr>
        <w:t xml:space="preserve">veintiocho </w:t>
      </w:r>
      <w:r w:rsidR="00E85FF3">
        <w:rPr>
          <w:rFonts w:ascii="Palatino Linotype" w:eastAsia="Calibri" w:hAnsi="Palatino Linotype" w:cs="Arial"/>
          <w:color w:val="000000" w:themeColor="text1"/>
          <w:lang w:val="es-ES"/>
        </w:rPr>
        <w:lastRenderedPageBreak/>
        <w:t>(28) y veintinueve (29) de octubre</w:t>
      </w:r>
      <w:r>
        <w:rPr>
          <w:rFonts w:ascii="Palatino Linotype" w:eastAsia="Calibri" w:hAnsi="Palatino Linotype" w:cs="Arial"/>
          <w:color w:val="000000" w:themeColor="text1"/>
          <w:lang w:val="es-ES"/>
        </w:rPr>
        <w:t xml:space="preserve"> de dos mil veintiuno</w:t>
      </w:r>
      <w:r w:rsidRPr="001D52C3">
        <w:rPr>
          <w:rFonts w:ascii="Palatino Linotype" w:eastAsia="Calibri" w:hAnsi="Palatino Linotype" w:cs="Arial"/>
          <w:color w:val="000000" w:themeColor="text1"/>
          <w:lang w:val="es-ES"/>
        </w:rPr>
        <w:t xml:space="preserve">, pusieron a disposición de las partes los expedientes electrónicos </w:t>
      </w:r>
      <w:r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1D52C3">
        <w:rPr>
          <w:rFonts w:ascii="Palatino Linotype" w:eastAsia="Calibri" w:hAnsi="Palatino Linotype" w:cs="Arial"/>
          <w:b/>
          <w:color w:val="000000" w:themeColor="text1"/>
          <w:lang w:val="es-ES"/>
        </w:rPr>
        <w:t>SUJETO OBLIGADO</w:t>
      </w:r>
      <w:r w:rsidRPr="001D52C3">
        <w:rPr>
          <w:rFonts w:ascii="Palatino Linotype" w:eastAsia="Calibri" w:hAnsi="Palatino Linotype" w:cs="Arial"/>
          <w:color w:val="000000" w:themeColor="text1"/>
          <w:lang w:val="es-ES"/>
        </w:rPr>
        <w:t xml:space="preserve"> presentara los Informes Justificados procedentes.</w:t>
      </w:r>
      <w:bookmarkEnd w:id="4"/>
    </w:p>
    <w:p w14:paraId="59E772B8" w14:textId="77777777" w:rsidR="00473F11" w:rsidRPr="00473F11" w:rsidRDefault="00473F11" w:rsidP="00473F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BE587A" w14:textId="1750A3FA" w:rsidR="0096234B" w:rsidRPr="007263AA" w:rsidRDefault="00C21EE9" w:rsidP="003F1552">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Por cuanto hace al recurso de revisión número </w:t>
      </w:r>
      <w:r>
        <w:rPr>
          <w:rFonts w:ascii="Palatino Linotype" w:eastAsia="Calibri" w:hAnsi="Palatino Linotype" w:cs="Arial"/>
          <w:b/>
          <w:color w:val="000000" w:themeColor="text1"/>
          <w:lang w:val="es-ES"/>
        </w:rPr>
        <w:t>05258/INFOEM/IP/RR/2021</w:t>
      </w:r>
      <w:r w:rsidRPr="00C21EE9">
        <w:rPr>
          <w:rFonts w:ascii="Palatino Linotype" w:eastAsia="Calibri" w:hAnsi="Palatino Linotype" w:cs="Arial"/>
          <w:color w:val="000000" w:themeColor="text1"/>
          <w:lang w:val="es-ES"/>
        </w:rPr>
        <w:t>, el</w:t>
      </w:r>
      <w:r>
        <w:rPr>
          <w:rFonts w:ascii="Palatino Linotype" w:eastAsia="Calibri" w:hAnsi="Palatino Linotype" w:cs="Arial"/>
          <w:b/>
          <w:color w:val="000000" w:themeColor="text1"/>
          <w:lang w:val="es-ES"/>
        </w:rPr>
        <w:t xml:space="preserve"> </w:t>
      </w:r>
      <w:r>
        <w:rPr>
          <w:rFonts w:ascii="Palatino Linotype" w:eastAsia="Calibri" w:hAnsi="Palatino Linotype" w:cs="Arial"/>
          <w:color w:val="000000" w:themeColor="text1"/>
          <w:lang w:val="es-ES"/>
        </w:rPr>
        <w:t xml:space="preserve"> ocho (08) de noviembre de dos mil veintiuno, el </w:t>
      </w:r>
      <w:r>
        <w:rPr>
          <w:rFonts w:ascii="Palatino Linotype" w:eastAsia="Calibri" w:hAnsi="Palatino Linotype" w:cs="Arial"/>
          <w:b/>
          <w:color w:val="000000" w:themeColor="text1"/>
          <w:lang w:val="es-ES"/>
        </w:rPr>
        <w:t>SUJETO OBLIGADO</w:t>
      </w:r>
      <w:r>
        <w:rPr>
          <w:rFonts w:ascii="Palatino Linotype" w:eastAsia="Calibri" w:hAnsi="Palatino Linotype" w:cs="Arial"/>
          <w:color w:val="000000" w:themeColor="text1"/>
          <w:lang w:val="es-ES"/>
        </w:rPr>
        <w:t xml:space="preserve"> presentó su informe justificado a través del archivo denominado “</w:t>
      </w:r>
      <w:r>
        <w:rPr>
          <w:rFonts w:ascii="Palatino Linotype" w:eastAsia="Calibri" w:hAnsi="Palatino Linotype" w:cs="Arial"/>
          <w:b/>
          <w:i/>
          <w:color w:val="000000" w:themeColor="text1"/>
          <w:lang w:val="es-ES"/>
        </w:rPr>
        <w:t>RECURSO DE REVISIÓN No. 05258 2021.docx</w:t>
      </w:r>
      <w:r>
        <w:rPr>
          <w:rFonts w:ascii="Palatino Linotype" w:eastAsia="Calibri" w:hAnsi="Palatino Linotype" w:cs="Arial"/>
          <w:color w:val="000000" w:themeColor="text1"/>
          <w:lang w:val="es-ES"/>
        </w:rPr>
        <w:t xml:space="preserve">”, consistente en un documento de dos fojas, mediante el cual, la Unidad de Transparencia esencialmente ratifica la manifestación de incompetencia otorgada a la solicitud de información </w:t>
      </w:r>
      <w:r>
        <w:rPr>
          <w:rFonts w:ascii="Palatino Linotype" w:eastAsia="Calibri" w:hAnsi="Palatino Linotype" w:cs="Arial"/>
          <w:b/>
          <w:color w:val="000000" w:themeColor="text1"/>
          <w:lang w:val="es-ES"/>
        </w:rPr>
        <w:t>00292/SMA/IP/2021</w:t>
      </w:r>
      <w:r>
        <w:rPr>
          <w:rFonts w:ascii="Palatino Linotype" w:eastAsia="Calibri" w:hAnsi="Palatino Linotype" w:cs="Arial"/>
          <w:color w:val="000000" w:themeColor="text1"/>
          <w:lang w:val="es-ES"/>
        </w:rPr>
        <w:t>.</w:t>
      </w:r>
    </w:p>
    <w:p w14:paraId="524A83BB" w14:textId="77777777" w:rsidR="007263AA" w:rsidRPr="007263AA" w:rsidRDefault="007263AA" w:rsidP="007263AA">
      <w:pPr>
        <w:pStyle w:val="Prrafodelista"/>
        <w:tabs>
          <w:tab w:val="left" w:pos="426"/>
        </w:tabs>
        <w:spacing w:line="360" w:lineRule="auto"/>
        <w:ind w:left="0"/>
        <w:jc w:val="both"/>
        <w:rPr>
          <w:rFonts w:ascii="Palatino Linotype" w:hAnsi="Palatino Linotype"/>
          <w:color w:val="000000" w:themeColor="text1"/>
        </w:rPr>
      </w:pPr>
    </w:p>
    <w:p w14:paraId="678EAD81" w14:textId="35EF07F1" w:rsidR="007263AA" w:rsidRDefault="007263AA" w:rsidP="007263A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Por su parte, en lo que respecta al recurso de revisión número </w:t>
      </w:r>
      <w:r>
        <w:rPr>
          <w:rFonts w:ascii="Palatino Linotype" w:hAnsi="Palatino Linotype"/>
          <w:b/>
          <w:color w:val="000000" w:themeColor="text1"/>
        </w:rPr>
        <w:t>05259/INFOEM/IP/RR/2021</w:t>
      </w:r>
      <w:r>
        <w:rPr>
          <w:rFonts w:ascii="Palatino Linotype" w:hAnsi="Palatino Linotype"/>
          <w:color w:val="000000" w:themeColor="text1"/>
        </w:rPr>
        <w:t xml:space="preserve">, igualmente, el ocho (08) de noviembre de dos mil veintiuno el </w:t>
      </w:r>
      <w:r>
        <w:rPr>
          <w:rFonts w:ascii="Palatino Linotype" w:hAnsi="Palatino Linotype"/>
          <w:b/>
          <w:color w:val="000000" w:themeColor="text1"/>
        </w:rPr>
        <w:t>SUJETO OBLIGADO</w:t>
      </w:r>
      <w:r>
        <w:rPr>
          <w:rFonts w:ascii="Palatino Linotype" w:hAnsi="Palatino Linotype"/>
          <w:color w:val="000000" w:themeColor="text1"/>
        </w:rPr>
        <w:t xml:space="preserve"> presentó su informe justificado a través de un archivo titulado </w:t>
      </w:r>
      <w:r>
        <w:rPr>
          <w:rFonts w:ascii="Palatino Linotype" w:hAnsi="Palatino Linotype"/>
          <w:b/>
          <w:i/>
          <w:color w:val="000000" w:themeColor="text1"/>
        </w:rPr>
        <w:t>“RECURSO DE REVISIÓN No. 05259.docx”</w:t>
      </w:r>
      <w:r>
        <w:rPr>
          <w:rFonts w:ascii="Palatino Linotype" w:hAnsi="Palatino Linotype"/>
          <w:color w:val="000000" w:themeColor="text1"/>
        </w:rPr>
        <w:t>, cuyo contenido íntegro se transcribe a continuación:</w:t>
      </w:r>
    </w:p>
    <w:p w14:paraId="4CFAEB9B" w14:textId="77777777" w:rsidR="005C450C" w:rsidRDefault="005C450C" w:rsidP="003D65BF">
      <w:pPr>
        <w:pStyle w:val="Prrafodelista"/>
        <w:tabs>
          <w:tab w:val="left" w:pos="426"/>
        </w:tabs>
        <w:spacing w:line="276" w:lineRule="auto"/>
        <w:ind w:left="0"/>
        <w:jc w:val="both"/>
        <w:rPr>
          <w:rFonts w:ascii="Palatino Linotype" w:hAnsi="Palatino Linotype"/>
          <w:color w:val="000000" w:themeColor="text1"/>
        </w:rPr>
      </w:pPr>
    </w:p>
    <w:p w14:paraId="7906D62A" w14:textId="557DF131" w:rsidR="007263AA" w:rsidRPr="007263AA" w:rsidRDefault="007263AA" w:rsidP="007263AA">
      <w:pPr>
        <w:spacing w:line="276" w:lineRule="auto"/>
        <w:ind w:left="567" w:right="567"/>
        <w:jc w:val="both"/>
        <w:rPr>
          <w:rFonts w:ascii="Palatino Linotype" w:hAnsi="Palatino Linotype" w:cs="Arial"/>
          <w:b/>
          <w:bCs/>
          <w:i/>
          <w:sz w:val="22"/>
        </w:rPr>
      </w:pPr>
      <w:r>
        <w:rPr>
          <w:rFonts w:ascii="Palatino Linotype" w:hAnsi="Palatino Linotype" w:cs="Arial"/>
          <w:b/>
          <w:bCs/>
          <w:i/>
          <w:sz w:val="22"/>
        </w:rPr>
        <w:t>“</w:t>
      </w:r>
      <w:r w:rsidRPr="007263AA">
        <w:rPr>
          <w:rFonts w:ascii="Palatino Linotype" w:hAnsi="Palatino Linotype" w:cs="Arial"/>
          <w:b/>
          <w:bCs/>
          <w:i/>
          <w:sz w:val="22"/>
        </w:rPr>
        <w:t>INFORME DE JUSTIFICACIÓN</w:t>
      </w:r>
    </w:p>
    <w:p w14:paraId="1653148D" w14:textId="77777777" w:rsidR="007263AA" w:rsidRPr="007263AA" w:rsidRDefault="007263AA" w:rsidP="007263AA">
      <w:pPr>
        <w:spacing w:line="276" w:lineRule="auto"/>
        <w:ind w:left="567" w:right="567"/>
        <w:jc w:val="both"/>
        <w:rPr>
          <w:rFonts w:ascii="Palatino Linotype" w:hAnsi="Palatino Linotype" w:cs="Arial"/>
          <w:i/>
          <w:sz w:val="22"/>
        </w:rPr>
      </w:pPr>
      <w:r w:rsidRPr="007263AA">
        <w:rPr>
          <w:rFonts w:ascii="Palatino Linotype" w:hAnsi="Palatino Linotype" w:cs="Arial"/>
          <w:i/>
          <w:sz w:val="22"/>
        </w:rPr>
        <w:t>Con relación al acto impugnado por el RECURRENTE en el Recurso de Revisión No. 05259/INFOEM/IP/RR/2021, en el que de manera literal se inconforma en los siguientes términos:</w:t>
      </w:r>
    </w:p>
    <w:p w14:paraId="0C48327A" w14:textId="77777777" w:rsidR="007263AA" w:rsidRPr="007263AA" w:rsidRDefault="007263AA" w:rsidP="007263AA">
      <w:pPr>
        <w:spacing w:line="276" w:lineRule="auto"/>
        <w:ind w:left="851" w:right="851"/>
        <w:jc w:val="both"/>
        <w:rPr>
          <w:rFonts w:ascii="Palatino Linotype" w:hAnsi="Palatino Linotype" w:cs="Arial"/>
          <w:b/>
          <w:bCs/>
          <w:i/>
          <w:iCs/>
          <w:sz w:val="22"/>
        </w:rPr>
      </w:pPr>
      <w:r w:rsidRPr="007263AA">
        <w:rPr>
          <w:rFonts w:ascii="Palatino Linotype" w:hAnsi="Palatino Linotype" w:cs="Arial"/>
          <w:i/>
          <w:sz w:val="22"/>
        </w:rPr>
        <w:t>“</w:t>
      </w:r>
      <w:r w:rsidRPr="007263AA">
        <w:rPr>
          <w:rFonts w:ascii="Palatino Linotype" w:hAnsi="Palatino Linotype" w:cs="Arial"/>
          <w:b/>
          <w:bCs/>
          <w:i/>
          <w:iCs/>
          <w:sz w:val="22"/>
        </w:rPr>
        <w:t xml:space="preserve">primero: la Secretaría del Medio Ambiente del Estado no puede manifestarse incompetente por ser un órgano rector de la normatividad y </w:t>
      </w:r>
      <w:r w:rsidRPr="007263AA">
        <w:rPr>
          <w:rFonts w:ascii="Palatino Linotype" w:hAnsi="Palatino Linotype" w:cs="Arial"/>
          <w:b/>
          <w:bCs/>
          <w:i/>
          <w:iCs/>
          <w:sz w:val="22"/>
        </w:rPr>
        <w:lastRenderedPageBreak/>
        <w:t>la Ley de medio ambiente, que en su caso estos también son competencia del fuero federal.</w:t>
      </w:r>
    </w:p>
    <w:p w14:paraId="48C53036" w14:textId="77777777" w:rsidR="007263AA" w:rsidRPr="007263AA" w:rsidRDefault="007263AA" w:rsidP="007263AA">
      <w:pPr>
        <w:spacing w:line="276" w:lineRule="auto"/>
        <w:ind w:left="851" w:right="851"/>
        <w:jc w:val="both"/>
        <w:rPr>
          <w:rFonts w:ascii="Palatino Linotype" w:hAnsi="Palatino Linotype" w:cs="Arial"/>
          <w:b/>
          <w:bCs/>
          <w:i/>
          <w:iCs/>
          <w:sz w:val="22"/>
        </w:rPr>
      </w:pPr>
      <w:r w:rsidRPr="007263AA">
        <w:rPr>
          <w:rFonts w:ascii="Palatino Linotype" w:hAnsi="Palatino Linotype" w:cs="Arial"/>
          <w:b/>
          <w:bCs/>
          <w:i/>
          <w:iCs/>
          <w:sz w:val="22"/>
        </w:rPr>
        <w:t>RAZONES O MOTIVOS DE LA INCONFORMIDAD</w:t>
      </w:r>
    </w:p>
    <w:p w14:paraId="4FD762CE" w14:textId="77777777" w:rsidR="007263AA" w:rsidRPr="007263AA" w:rsidRDefault="007263AA" w:rsidP="007263AA">
      <w:pPr>
        <w:spacing w:line="276" w:lineRule="auto"/>
        <w:ind w:left="851" w:right="851"/>
        <w:jc w:val="both"/>
        <w:rPr>
          <w:rFonts w:ascii="Palatino Linotype" w:hAnsi="Palatino Linotype" w:cs="Arial"/>
          <w:b/>
          <w:bCs/>
          <w:i/>
          <w:sz w:val="22"/>
        </w:rPr>
      </w:pPr>
      <w:r w:rsidRPr="007263AA">
        <w:rPr>
          <w:rFonts w:ascii="Palatino Linotype" w:hAnsi="Palatino Linotype" w:cs="Arial"/>
          <w:b/>
          <w:bCs/>
          <w:i/>
          <w:iCs/>
          <w:sz w:val="22"/>
        </w:rPr>
        <w:t xml:space="preserve">No se le </w:t>
      </w:r>
      <w:proofErr w:type="spellStart"/>
      <w:r w:rsidRPr="007263AA">
        <w:rPr>
          <w:rFonts w:ascii="Palatino Linotype" w:hAnsi="Palatino Linotype" w:cs="Arial"/>
          <w:b/>
          <w:bCs/>
          <w:i/>
          <w:iCs/>
          <w:sz w:val="22"/>
        </w:rPr>
        <w:t>esta</w:t>
      </w:r>
      <w:proofErr w:type="spellEnd"/>
      <w:r w:rsidRPr="007263AA">
        <w:rPr>
          <w:rFonts w:ascii="Palatino Linotype" w:hAnsi="Palatino Linotype" w:cs="Arial"/>
          <w:b/>
          <w:bCs/>
          <w:i/>
          <w:iCs/>
          <w:sz w:val="22"/>
        </w:rPr>
        <w:t xml:space="preserve"> dando puntual cumplimiento a la Ley de medio ambiente incurriendo en actos de corrupción” </w:t>
      </w:r>
      <w:r w:rsidRPr="007263AA">
        <w:rPr>
          <w:rFonts w:ascii="Palatino Linotype" w:hAnsi="Palatino Linotype" w:cs="Arial"/>
          <w:b/>
          <w:bCs/>
          <w:i/>
          <w:sz w:val="22"/>
        </w:rPr>
        <w:t>(SIC)</w:t>
      </w:r>
    </w:p>
    <w:p w14:paraId="14F654DA" w14:textId="77777777" w:rsidR="007263AA" w:rsidRPr="007263AA" w:rsidRDefault="007263AA" w:rsidP="007263AA">
      <w:pPr>
        <w:spacing w:line="276" w:lineRule="auto"/>
        <w:ind w:left="567" w:right="567"/>
        <w:jc w:val="both"/>
        <w:rPr>
          <w:rFonts w:ascii="Palatino Linotype" w:hAnsi="Palatino Linotype" w:cs="Arial"/>
          <w:i/>
          <w:sz w:val="22"/>
        </w:rPr>
      </w:pPr>
      <w:r w:rsidRPr="007263AA">
        <w:rPr>
          <w:rFonts w:ascii="Palatino Linotype" w:hAnsi="Palatino Linotype" w:cs="Arial"/>
          <w:i/>
          <w:sz w:val="22"/>
        </w:rPr>
        <w:t>Al respecto, este Sujeto Obligado manifiesta lo siguiente: La incompetencia a que alude el recurrente, fue debidamente fundada y motivada al momento de atender la solicitud de información con número de folio 00293/SMA/IP/2021, pues como se acreditó plenamente, la información requerida originalmente, se encuentra en poder del Municipio donde se encuentra ubicado el Residencial Balmoral, y que de conformidad con lo que establece el artículo 115, fracción III inciso g) de la Constitución Política de los Estados Unidos Mexicanos, le corresponde a los Municipios atender lo relativo a parques y jardines, y en caso concreto en lo que se refiere al derribo y retiro de árboles; aunado a que como el propio hoy recurrente lo señaló, ya cuenta con una denuncia ante el Municipio por dichos hechos.</w:t>
      </w:r>
    </w:p>
    <w:p w14:paraId="4921E4C5" w14:textId="77777777" w:rsidR="007263AA" w:rsidRPr="007263AA" w:rsidRDefault="007263AA" w:rsidP="007263AA">
      <w:pPr>
        <w:spacing w:line="276" w:lineRule="auto"/>
        <w:ind w:left="567" w:right="567"/>
        <w:jc w:val="both"/>
        <w:rPr>
          <w:rFonts w:ascii="Palatino Linotype" w:hAnsi="Palatino Linotype" w:cs="Arial"/>
          <w:i/>
          <w:sz w:val="22"/>
        </w:rPr>
      </w:pPr>
      <w:r w:rsidRPr="007263AA">
        <w:rPr>
          <w:rFonts w:ascii="Palatino Linotype" w:hAnsi="Palatino Linotype" w:cs="Arial"/>
          <w:i/>
          <w:sz w:val="22"/>
        </w:rPr>
        <w:t>En razón de lo anterior, este sujeto obligado en términos de lo que establece el Artículo 167 de la Ley de Transparencia y Acceso a la Información Pública del Estado de México y Municipios, orientó al peticionario para que ingresara su solicitud de información ante el Sujeto Obligado competente.</w:t>
      </w:r>
    </w:p>
    <w:p w14:paraId="34522E89" w14:textId="77777777" w:rsidR="007263AA" w:rsidRPr="007263AA" w:rsidRDefault="007263AA" w:rsidP="007263AA">
      <w:pPr>
        <w:spacing w:line="276" w:lineRule="auto"/>
        <w:ind w:left="567" w:right="567"/>
        <w:jc w:val="both"/>
        <w:rPr>
          <w:rFonts w:ascii="Palatino Linotype" w:hAnsi="Palatino Linotype" w:cs="Arial"/>
          <w:i/>
          <w:sz w:val="22"/>
        </w:rPr>
      </w:pPr>
      <w:r w:rsidRPr="007263AA">
        <w:rPr>
          <w:rFonts w:ascii="Palatino Linotype" w:hAnsi="Palatino Linotype" w:cs="Arial"/>
          <w:i/>
          <w:sz w:val="22"/>
        </w:rPr>
        <w:t>Sin más que justificar, se queda en espera de la atenta RESOLUCIÓN que tenga a bien emitir el Pleno del INFOEM.</w:t>
      </w:r>
    </w:p>
    <w:p w14:paraId="462BB116" w14:textId="59DE083E" w:rsidR="007263AA" w:rsidRPr="007263AA" w:rsidRDefault="007263AA" w:rsidP="007263AA">
      <w:pPr>
        <w:spacing w:line="276" w:lineRule="auto"/>
        <w:ind w:left="567" w:right="567"/>
        <w:jc w:val="both"/>
        <w:rPr>
          <w:rFonts w:ascii="Palatino Linotype" w:hAnsi="Palatino Linotype" w:cs="Arial"/>
          <w:sz w:val="22"/>
        </w:rPr>
      </w:pPr>
      <w:r w:rsidRPr="007263AA">
        <w:rPr>
          <w:rFonts w:ascii="Palatino Linotype" w:hAnsi="Palatino Linotype" w:cs="Arial"/>
          <w:i/>
          <w:sz w:val="22"/>
        </w:rPr>
        <w:t>ATTE. UNIDAD DE TRANSPARENCIA SECRETARÍA DEL MEDIO AMBIENTE GOBIERNO DEL ESTADO DE MÉXICO</w:t>
      </w:r>
      <w:r>
        <w:rPr>
          <w:rFonts w:ascii="Palatino Linotype" w:hAnsi="Palatino Linotype" w:cs="Arial"/>
          <w:i/>
          <w:sz w:val="22"/>
        </w:rPr>
        <w:t>”</w:t>
      </w:r>
      <w:r>
        <w:rPr>
          <w:rFonts w:ascii="Palatino Linotype" w:hAnsi="Palatino Linotype" w:cs="Arial"/>
          <w:sz w:val="22"/>
        </w:rPr>
        <w:t xml:space="preserve"> (Sic)</w:t>
      </w:r>
    </w:p>
    <w:p w14:paraId="15357276" w14:textId="77777777" w:rsidR="007263AA" w:rsidRDefault="007263AA" w:rsidP="003D65BF">
      <w:pPr>
        <w:pStyle w:val="Prrafodelista"/>
        <w:tabs>
          <w:tab w:val="left" w:pos="426"/>
        </w:tabs>
        <w:spacing w:line="276" w:lineRule="auto"/>
        <w:ind w:left="0"/>
        <w:jc w:val="both"/>
        <w:rPr>
          <w:rFonts w:ascii="Palatino Linotype" w:hAnsi="Palatino Linotype"/>
          <w:color w:val="000000" w:themeColor="text1"/>
        </w:rPr>
      </w:pPr>
    </w:p>
    <w:p w14:paraId="1E51612A" w14:textId="77D20039" w:rsidR="00C21EE9" w:rsidRDefault="00C21EE9"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hAnsi="Palatino Linotype" w:cs="Arial"/>
          <w:color w:val="000000" w:themeColor="text1"/>
        </w:rPr>
        <w:t xml:space="preserve">dieciséis (16) de noviembre de dos mil veintiuno, la </w:t>
      </w:r>
      <w:r>
        <w:rPr>
          <w:rFonts w:ascii="Palatino Linotype" w:hAnsi="Palatino Linotype"/>
          <w:color w:val="000000" w:themeColor="text1"/>
        </w:rPr>
        <w:t xml:space="preserve">Comisionada Ponente puso a la vista del </w:t>
      </w:r>
      <w:r>
        <w:rPr>
          <w:rFonts w:ascii="Palatino Linotype" w:hAnsi="Palatino Linotype"/>
          <w:b/>
          <w:color w:val="000000" w:themeColor="text1"/>
        </w:rPr>
        <w:t>RECURRENTE</w:t>
      </w:r>
      <w:r>
        <w:rPr>
          <w:rFonts w:ascii="Palatino Linotype" w:hAnsi="Palatino Linotype"/>
          <w:color w:val="000000" w:themeColor="text1"/>
        </w:rPr>
        <w:t xml:space="preserve"> el archivo</w:t>
      </w:r>
      <w:r w:rsidR="007263AA">
        <w:rPr>
          <w:rFonts w:ascii="Palatino Linotype" w:hAnsi="Palatino Linotype"/>
          <w:color w:val="000000" w:themeColor="text1"/>
        </w:rPr>
        <w:t xml:space="preserve"> </w:t>
      </w:r>
      <w:r w:rsidR="007263AA">
        <w:rPr>
          <w:rFonts w:ascii="Palatino Linotype" w:eastAsia="Calibri" w:hAnsi="Palatino Linotype" w:cs="Arial"/>
          <w:color w:val="000000" w:themeColor="text1"/>
          <w:lang w:val="es-ES"/>
        </w:rPr>
        <w:t>“</w:t>
      </w:r>
      <w:r w:rsidR="007263AA">
        <w:rPr>
          <w:rFonts w:ascii="Palatino Linotype" w:eastAsia="Calibri" w:hAnsi="Palatino Linotype" w:cs="Arial"/>
          <w:b/>
          <w:i/>
          <w:color w:val="000000" w:themeColor="text1"/>
          <w:lang w:val="es-ES"/>
        </w:rPr>
        <w:t>RECURSO DE REVISIÓN No. 05258 2021.docx</w:t>
      </w:r>
      <w:r w:rsidR="007263AA">
        <w:rPr>
          <w:rFonts w:ascii="Palatino Linotype" w:eastAsia="Calibri" w:hAnsi="Palatino Linotype" w:cs="Arial"/>
          <w:color w:val="000000" w:themeColor="text1"/>
          <w:lang w:val="es-ES"/>
        </w:rPr>
        <w:t>”</w:t>
      </w:r>
      <w:r>
        <w:rPr>
          <w:rFonts w:ascii="Palatino Linotype" w:hAnsi="Palatino Linotype"/>
          <w:color w:val="000000" w:themeColor="text1"/>
        </w:rPr>
        <w:t xml:space="preserve"> presentado por el </w:t>
      </w:r>
      <w:r>
        <w:rPr>
          <w:rFonts w:ascii="Palatino Linotype" w:hAnsi="Palatino Linotype"/>
          <w:b/>
          <w:color w:val="000000" w:themeColor="text1"/>
        </w:rPr>
        <w:t>SUJETO OBLIGADO</w:t>
      </w:r>
      <w:r>
        <w:rPr>
          <w:rFonts w:ascii="Palatino Linotype" w:hAnsi="Palatino Linotype"/>
          <w:color w:val="000000" w:themeColor="text1"/>
        </w:rPr>
        <w:t xml:space="preserve"> como Informe Justificado</w:t>
      </w:r>
      <w:r w:rsidR="007263AA">
        <w:rPr>
          <w:rFonts w:ascii="Palatino Linotype" w:hAnsi="Palatino Linotype"/>
          <w:color w:val="000000" w:themeColor="text1"/>
        </w:rPr>
        <w:t xml:space="preserve"> dentro del expediente digital formado en el SAIMEX con número </w:t>
      </w:r>
      <w:r w:rsidR="007263AA">
        <w:rPr>
          <w:rFonts w:ascii="Palatino Linotype" w:hAnsi="Palatino Linotype"/>
          <w:b/>
          <w:color w:val="000000" w:themeColor="text1"/>
        </w:rPr>
        <w:t>05258/INFOEM/IP/RR/2021</w:t>
      </w:r>
      <w:r>
        <w:rPr>
          <w:rFonts w:ascii="Palatino Linotype" w:hAnsi="Palatino Linotype"/>
          <w:color w:val="000000" w:themeColor="text1"/>
        </w:rPr>
        <w:t xml:space="preserve">, concediéndole </w:t>
      </w:r>
      <w:r w:rsidRPr="00A72E6C">
        <w:rPr>
          <w:rFonts w:ascii="Palatino Linotype" w:hAnsi="Palatino Linotype"/>
          <w:color w:val="000000" w:themeColor="text1"/>
        </w:rPr>
        <w:t xml:space="preserve">un plazo de tres (03) días para que manifestara lo que a su derecho conviniera, de conformidad con el artículo 185, fracción III, de la Ley de Transparencia y Acceso a la Información Pública del Estado </w:t>
      </w:r>
      <w:r w:rsidRPr="00A72E6C">
        <w:rPr>
          <w:rFonts w:ascii="Palatino Linotype" w:hAnsi="Palatino Linotype"/>
          <w:color w:val="000000" w:themeColor="text1"/>
        </w:rPr>
        <w:lastRenderedPageBreak/>
        <w:t xml:space="preserve">de México y Municipios; no obstante, se hace constar que </w:t>
      </w:r>
      <w:r>
        <w:rPr>
          <w:rFonts w:ascii="Palatino Linotype" w:hAnsi="Palatino Linotype"/>
          <w:color w:val="000000" w:themeColor="text1"/>
        </w:rPr>
        <w:t>el</w:t>
      </w:r>
      <w:r w:rsidRPr="00A72E6C">
        <w:rPr>
          <w:rFonts w:ascii="Palatino Linotype" w:hAnsi="Palatino Linotype"/>
          <w:color w:val="000000" w:themeColor="text1"/>
        </w:rPr>
        <w:t xml:space="preserve"> particular no ejerció su derecho de réplica sobre los nuevos contenidos.</w:t>
      </w:r>
    </w:p>
    <w:p w14:paraId="08D47877" w14:textId="77777777" w:rsidR="00C21EE9" w:rsidRPr="00C21EE9" w:rsidRDefault="00C21EE9" w:rsidP="00C21EE9">
      <w:pPr>
        <w:pStyle w:val="Prrafodelista"/>
        <w:tabs>
          <w:tab w:val="left" w:pos="426"/>
        </w:tabs>
        <w:spacing w:line="360" w:lineRule="auto"/>
        <w:ind w:left="0"/>
        <w:jc w:val="both"/>
        <w:rPr>
          <w:rFonts w:ascii="Palatino Linotype" w:hAnsi="Palatino Linotype"/>
          <w:color w:val="000000" w:themeColor="text1"/>
        </w:rPr>
      </w:pPr>
    </w:p>
    <w:p w14:paraId="7FB95849" w14:textId="39DBB8B5"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5" w:name="_Toc461555889"/>
      <w:bookmarkStart w:id="6" w:name="_Toc466371858"/>
      <w:r w:rsidR="00B855AA">
        <w:rPr>
          <w:rFonts w:ascii="Palatino Linotype" w:eastAsia="Calibri" w:hAnsi="Palatino Linotype" w:cs="Arial"/>
          <w:color w:val="000000" w:themeColor="text1"/>
          <w:lang w:val="es-ES"/>
        </w:rPr>
        <w:t xml:space="preserve"> </w:t>
      </w:r>
      <w:r w:rsidR="007263AA">
        <w:rPr>
          <w:rFonts w:ascii="Palatino Linotype" w:eastAsia="Calibri" w:hAnsi="Palatino Linotype" w:cs="Arial"/>
          <w:color w:val="000000" w:themeColor="text1"/>
          <w:lang w:val="es-ES"/>
        </w:rPr>
        <w:t>diez (10) de noviembre y seis (06) de diciembre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la</w:t>
      </w:r>
      <w:r w:rsidR="007E5A30">
        <w:rPr>
          <w:rFonts w:ascii="Palatino Linotype" w:hAnsi="Palatino Linotype" w:cs="Arial"/>
          <w:color w:val="000000" w:themeColor="text1"/>
        </w:rPr>
        <w:t>s</w:t>
      </w:r>
      <w:r w:rsidR="0096234B">
        <w:rPr>
          <w:rFonts w:ascii="Palatino Linotype" w:hAnsi="Palatino Linotype" w:cs="Arial"/>
          <w:color w:val="000000" w:themeColor="text1"/>
        </w:rPr>
        <w:t xml:space="preserve">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7E5A30">
        <w:rPr>
          <w:rFonts w:ascii="Palatino Linotype" w:hAnsi="Palatino Linotype" w:cs="Arial"/>
          <w:color w:val="000000" w:themeColor="text1"/>
        </w:rPr>
        <w:t>s</w:t>
      </w:r>
      <w:r w:rsidR="00AD6AC5" w:rsidRPr="00A85CB7">
        <w:rPr>
          <w:rFonts w:ascii="Palatino Linotype" w:hAnsi="Palatino Linotype" w:cs="Arial"/>
          <w:color w:val="000000" w:themeColor="text1"/>
        </w:rPr>
        <w:t xml:space="preserve"> Ponente</w:t>
      </w:r>
      <w:r w:rsidR="007E5A30">
        <w:rPr>
          <w:rFonts w:ascii="Palatino Linotype" w:hAnsi="Palatino Linotype" w:cs="Arial"/>
          <w:color w:val="000000" w:themeColor="text1"/>
        </w:rPr>
        <w:t>s decretaron</w:t>
      </w:r>
      <w:r w:rsidR="00AD6AC5" w:rsidRPr="00A85CB7">
        <w:rPr>
          <w:rFonts w:ascii="Palatino Linotype" w:hAnsi="Palatino Linotype" w:cs="Arial"/>
          <w:color w:val="000000" w:themeColor="text1"/>
        </w:rPr>
        <w:t xml:space="preserve"> </w:t>
      </w:r>
      <w:r w:rsidR="005C7898">
        <w:rPr>
          <w:rFonts w:ascii="Palatino Linotype" w:hAnsi="Palatino Linotype" w:cs="Arial"/>
          <w:color w:val="000000" w:themeColor="text1"/>
        </w:rPr>
        <w:t>los</w:t>
      </w:r>
      <w:r w:rsidR="00AD6AC5" w:rsidRPr="00A85CB7">
        <w:rPr>
          <w:rFonts w:ascii="Palatino Linotype" w:hAnsi="Palatino Linotype" w:cs="Arial"/>
          <w:color w:val="000000" w:themeColor="text1"/>
        </w:rPr>
        <w:t xml:space="preserve"> cierre</w:t>
      </w:r>
      <w:r w:rsidR="005C7898">
        <w:rPr>
          <w:rFonts w:ascii="Palatino Linotype" w:hAnsi="Palatino Linotype" w:cs="Arial"/>
          <w:color w:val="000000" w:themeColor="text1"/>
        </w:rPr>
        <w:t>s</w:t>
      </w:r>
      <w:r w:rsidR="00AD6AC5" w:rsidRPr="00A85CB7">
        <w:rPr>
          <w:rFonts w:ascii="Palatino Linotype" w:hAnsi="Palatino Linotype" w:cs="Arial"/>
          <w:color w:val="000000" w:themeColor="text1"/>
        </w:rPr>
        <w:t xml:space="preserve"> del periodo d</w:t>
      </w:r>
      <w:r w:rsidR="007E5A30">
        <w:rPr>
          <w:rFonts w:ascii="Palatino Linotype" w:hAnsi="Palatino Linotype" w:cs="Arial"/>
          <w:color w:val="000000" w:themeColor="text1"/>
        </w:rPr>
        <w:t>e instrucción, por lo que ordenaron</w:t>
      </w:r>
      <w:r w:rsidR="00AD6AC5" w:rsidRPr="00A85CB7">
        <w:rPr>
          <w:rFonts w:ascii="Palatino Linotype" w:hAnsi="Palatino Linotype" w:cs="Arial"/>
          <w:color w:val="000000" w:themeColor="text1"/>
        </w:rPr>
        <w:t xml:space="preserve"> turnar </w:t>
      </w:r>
      <w:r w:rsidR="007E5A30">
        <w:rPr>
          <w:rFonts w:ascii="Palatino Linotype" w:hAnsi="Palatino Linotype" w:cs="Arial"/>
          <w:color w:val="000000" w:themeColor="text1"/>
        </w:rPr>
        <w:t>los</w:t>
      </w:r>
      <w:r w:rsidR="00AD6AC5" w:rsidRPr="00A85CB7">
        <w:rPr>
          <w:rFonts w:ascii="Palatino Linotype" w:hAnsi="Palatino Linotype" w:cs="Arial"/>
          <w:color w:val="000000" w:themeColor="text1"/>
        </w:rPr>
        <w:t xml:space="preserve"> expediente</w:t>
      </w:r>
      <w:r w:rsidR="007E5A30">
        <w:rPr>
          <w:rFonts w:ascii="Palatino Linotype" w:hAnsi="Palatino Linotype" w:cs="Arial"/>
          <w:color w:val="000000" w:themeColor="text1"/>
        </w:rPr>
        <w:t>s</w:t>
      </w:r>
      <w:r w:rsidR="00AD6AC5" w:rsidRPr="00A85CB7">
        <w:rPr>
          <w:rFonts w:ascii="Palatino Linotype" w:hAnsi="Palatino Linotype" w:cs="Arial"/>
          <w:color w:val="000000" w:themeColor="text1"/>
        </w:rPr>
        <w:t xml:space="preserv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229553BD" w14:textId="1559DC61" w:rsidR="005C7898" w:rsidRPr="00473F11" w:rsidRDefault="005C7898"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Posteriormente, </w:t>
      </w:r>
      <w:bookmarkStart w:id="7" w:name="_Hlk74251250"/>
      <w:r w:rsidRPr="009B19D3">
        <w:rPr>
          <w:rFonts w:ascii="Palatino Linotype" w:eastAsia="Times New Roman" w:hAnsi="Palatino Linotype" w:cs="Arial"/>
          <w:color w:val="000000" w:themeColor="text1"/>
        </w:rPr>
        <w:t>en la</w:t>
      </w:r>
      <w:r w:rsidRPr="009B19D3">
        <w:rPr>
          <w:rFonts w:ascii="Palatino Linotype" w:eastAsia="Times New Roman" w:hAnsi="Palatino Linotype" w:cs="Arial"/>
          <w:b/>
          <w:color w:val="000000" w:themeColor="text1"/>
        </w:rPr>
        <w:t xml:space="preserve"> </w:t>
      </w:r>
      <w:r w:rsidR="007263AA">
        <w:rPr>
          <w:rFonts w:ascii="Palatino Linotype" w:eastAsia="Times New Roman" w:hAnsi="Palatino Linotype" w:cs="Arial"/>
          <w:b/>
          <w:color w:val="000000" w:themeColor="text1"/>
        </w:rPr>
        <w:t>Cuadragésima</w:t>
      </w:r>
      <w:r w:rsidRPr="009B19D3">
        <w:rPr>
          <w:rFonts w:ascii="Palatino Linotype" w:eastAsia="Times New Roman" w:hAnsi="Palatino Linotype" w:cs="Arial"/>
          <w:b/>
          <w:color w:val="000000" w:themeColor="text1"/>
        </w:rPr>
        <w:t xml:space="preserve"> Sesión Ordinaria</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 xml:space="preserve">celebrada el </w:t>
      </w:r>
      <w:r w:rsidR="007263AA">
        <w:rPr>
          <w:rFonts w:ascii="Palatino Linotype" w:eastAsia="Times New Roman" w:hAnsi="Palatino Linotype" w:cs="Arial"/>
          <w:color w:val="000000" w:themeColor="text1"/>
        </w:rPr>
        <w:t>diez (10</w:t>
      </w:r>
      <w:r>
        <w:rPr>
          <w:rFonts w:ascii="Palatino Linotype" w:eastAsia="Times New Roman" w:hAnsi="Palatino Linotype" w:cs="Arial"/>
          <w:color w:val="000000" w:themeColor="text1"/>
        </w:rPr>
        <w:t>) de noviembre</w:t>
      </w:r>
      <w:r w:rsidRPr="007C417A">
        <w:rPr>
          <w:rFonts w:ascii="Palatino Linotype" w:eastAsia="Times New Roman" w:hAnsi="Palatino Linotype" w:cs="Arial"/>
          <w:color w:val="000000" w:themeColor="text1"/>
        </w:rPr>
        <w:t xml:space="preserve"> de dos mil veintiuno, </w:t>
      </w:r>
      <w:r w:rsidR="007263AA" w:rsidRPr="009B19D3">
        <w:rPr>
          <w:rFonts w:ascii="Palatino Linotype" w:eastAsia="Times New Roman" w:hAnsi="Palatino Linotype" w:cs="Arial"/>
          <w:color w:val="000000" w:themeColor="text1"/>
        </w:rPr>
        <w:t>el</w:t>
      </w:r>
      <w:r w:rsidR="007263AA">
        <w:rPr>
          <w:rFonts w:ascii="Palatino Linotype" w:eastAsia="Times New Roman" w:hAnsi="Palatino Linotype" w:cs="Arial"/>
          <w:color w:val="000000" w:themeColor="text1"/>
        </w:rPr>
        <w:t xml:space="preserve"> Pleno de este Órgano Autónomo </w:t>
      </w:r>
      <w:r w:rsidRPr="007C417A">
        <w:rPr>
          <w:rFonts w:ascii="Palatino Linotype" w:eastAsia="Times New Roman" w:hAnsi="Palatino Linotype" w:cs="Arial"/>
          <w:color w:val="000000" w:themeColor="text1"/>
        </w:rPr>
        <w:t>ordenó la acumulación del recurso de revisión</w:t>
      </w:r>
      <w:r>
        <w:rPr>
          <w:rFonts w:ascii="Palatino Linotype" w:eastAsia="Times New Roman" w:hAnsi="Palatino Linotype" w:cs="Arial"/>
          <w:color w:val="000000" w:themeColor="text1"/>
        </w:rPr>
        <w:t xml:space="preserve"> </w:t>
      </w:r>
      <w:r w:rsidR="007263AA">
        <w:rPr>
          <w:rFonts w:ascii="Palatino Linotype" w:eastAsia="Times New Roman" w:hAnsi="Palatino Linotype" w:cs="Arial"/>
          <w:b/>
          <w:color w:val="000000" w:themeColor="text1"/>
        </w:rPr>
        <w:t>05259</w:t>
      </w:r>
      <w:r>
        <w:rPr>
          <w:rFonts w:ascii="Palatino Linotype" w:eastAsia="Times New Roman" w:hAnsi="Palatino Linotype" w:cs="Arial"/>
          <w:b/>
          <w:color w:val="000000" w:themeColor="text1"/>
        </w:rPr>
        <w:t>/INFOEM/IP/RR/2021</w:t>
      </w:r>
      <w:r>
        <w:rPr>
          <w:rFonts w:ascii="Palatino Linotype" w:eastAsia="Times New Roman" w:hAnsi="Palatino Linotype" w:cs="Arial"/>
          <w:color w:val="000000" w:themeColor="text1"/>
        </w:rPr>
        <w:t>, turnado</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Cs/>
          <w:color w:val="000000" w:themeColor="text1"/>
        </w:rPr>
        <w:t>originalmente</w:t>
      </w:r>
      <w:r>
        <w:rPr>
          <w:rFonts w:ascii="Palatino Linotype" w:eastAsia="Times New Roman" w:hAnsi="Palatino Linotype" w:cs="Arial"/>
          <w:bCs/>
          <w:color w:val="000000" w:themeColor="text1"/>
        </w:rPr>
        <w:t xml:space="preserve"> a la </w:t>
      </w:r>
      <w:r w:rsidRPr="00473F11">
        <w:rPr>
          <w:rFonts w:ascii="Palatino Linotype" w:eastAsia="Times New Roman" w:hAnsi="Palatino Linotype" w:cs="Arial"/>
          <w:b/>
          <w:bCs/>
          <w:color w:val="000000" w:themeColor="text1"/>
        </w:rPr>
        <w:t>Comisionada Guadalupe Ramírez Peña</w:t>
      </w:r>
      <w:r>
        <w:rPr>
          <w:rFonts w:ascii="Palatino Linotype" w:eastAsia="Times New Roman" w:hAnsi="Palatino Linotype" w:cs="Arial"/>
          <w:bCs/>
          <w:color w:val="000000" w:themeColor="text1"/>
        </w:rPr>
        <w:t>,</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
          <w:color w:val="000000" w:themeColor="text1"/>
        </w:rPr>
        <w:t xml:space="preserve"> </w:t>
      </w:r>
      <w:r>
        <w:rPr>
          <w:rFonts w:ascii="Palatino Linotype" w:eastAsia="Times New Roman" w:hAnsi="Palatino Linotype" w:cs="Arial"/>
          <w:color w:val="000000" w:themeColor="text1"/>
        </w:rPr>
        <w:t xml:space="preserve">al diverso </w:t>
      </w:r>
      <w:r w:rsidR="007263AA">
        <w:rPr>
          <w:rFonts w:ascii="Palatino Linotype" w:eastAsia="Times New Roman" w:hAnsi="Palatino Linotype" w:cs="Arial"/>
          <w:b/>
          <w:color w:val="000000" w:themeColor="text1"/>
        </w:rPr>
        <w:t>05258</w:t>
      </w:r>
      <w:r>
        <w:rPr>
          <w:rFonts w:ascii="Palatino Linotype" w:eastAsia="Times New Roman" w:hAnsi="Palatino Linotype" w:cs="Arial"/>
          <w:b/>
          <w:color w:val="000000" w:themeColor="text1"/>
        </w:rPr>
        <w:t>/INFOEM/IP/RR/2021</w:t>
      </w:r>
      <w:r>
        <w:rPr>
          <w:rFonts w:ascii="Palatino Linotype" w:eastAsia="Times New Roman" w:hAnsi="Palatino Linotype" w:cs="Arial"/>
          <w:color w:val="000000" w:themeColor="text1"/>
        </w:rPr>
        <w:t xml:space="preserve">, </w:t>
      </w:r>
      <w:r w:rsidR="002B0692">
        <w:rPr>
          <w:rFonts w:ascii="Palatino Linotype" w:eastAsia="Times New Roman" w:hAnsi="Palatino Linotype" w:cs="Arial"/>
          <w:color w:val="000000" w:themeColor="text1"/>
        </w:rPr>
        <w:t xml:space="preserve">a efecto de que este Órgano Garante </w:t>
      </w:r>
      <w:r w:rsidRPr="007C417A">
        <w:rPr>
          <w:rFonts w:ascii="Palatino Linotype" w:eastAsia="Times New Roman" w:hAnsi="Palatino Linotype" w:cs="Arial"/>
          <w:color w:val="000000" w:themeColor="text1"/>
        </w:rPr>
        <w:t xml:space="preserve">formulara y presentara el proyecto de resolución correspondiente, de conformidad con el numeral ONCE incisos b) y c) de los </w:t>
      </w:r>
      <w:r w:rsidRPr="00473F11">
        <w:rPr>
          <w:rFonts w:ascii="Palatino Linotype" w:eastAsia="Times New Roman" w:hAnsi="Palatino Linotype" w:cs="Arial"/>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473F11">
        <w:rPr>
          <w:rFonts w:ascii="Palatino Linotype" w:eastAsia="Times New Roman" w:hAnsi="Palatino Linotype" w:cs="Arial"/>
          <w:i/>
          <w:color w:val="000000" w:themeColor="text1"/>
          <w:vertAlign w:val="superscript"/>
        </w:rPr>
        <w:footnoteReference w:id="1"/>
      </w:r>
      <w:r w:rsidRPr="007C417A">
        <w:rPr>
          <w:rFonts w:ascii="Palatino Linotype" w:eastAsia="Times New Roman" w:hAnsi="Palatino Linotype" w:cs="Arial"/>
          <w:color w:val="000000" w:themeColor="text1"/>
        </w:rPr>
        <w:t>, que señala:</w:t>
      </w:r>
      <w:bookmarkEnd w:id="7"/>
    </w:p>
    <w:p w14:paraId="55BA50E0" w14:textId="77777777" w:rsid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8" w:name="_Hlk74251499"/>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731DE600" w14:textId="77777777" w:rsidR="005C7898" w:rsidRPr="00496E5D" w:rsidRDefault="005C7898" w:rsidP="005C7898">
      <w:pPr>
        <w:spacing w:line="276" w:lineRule="auto"/>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lastRenderedPageBreak/>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bookmarkEnd w:id="8"/>
    <w:p w14:paraId="6AD03419" w14:textId="77777777" w:rsidR="005C7898" w:rsidRPr="00473F11"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77777777" w:rsidR="005C7898" w:rsidRPr="001E0672" w:rsidRDefault="005C7898"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En </w:t>
      </w:r>
      <w:bookmarkStart w:id="9" w:name="_Hlk74251510"/>
      <w:r w:rsidRPr="00496E5D">
        <w:rPr>
          <w:rFonts w:ascii="Palatino Linotype" w:eastAsia="Times New Roman" w:hAnsi="Palatino Linotype" w:cs="Arial"/>
          <w:color w:val="000000" w:themeColor="text1"/>
        </w:rPr>
        <w:t>ese tenor</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9"/>
    </w:p>
    <w:p w14:paraId="5BF28471" w14:textId="77777777" w:rsidR="001E0672" w:rsidRDefault="001E0672" w:rsidP="001E067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bookmarkStart w:id="10" w:name="_Hlk74251520"/>
      <w:r w:rsidRPr="00496E5D">
        <w:rPr>
          <w:rFonts w:ascii="Palatino Linotype" w:hAnsi="Palatino Linotype"/>
          <w:b/>
          <w:i/>
          <w:sz w:val="22"/>
          <w:szCs w:val="22"/>
        </w:rPr>
        <w:t>Código de Procedimientos Administrativos del Estado de México.</w:t>
      </w:r>
    </w:p>
    <w:p w14:paraId="181350C9"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p>
    <w:p w14:paraId="380EEC50" w14:textId="77777777" w:rsidR="001E0672" w:rsidRPr="00496E5D" w:rsidRDefault="001E0672" w:rsidP="001E0672">
      <w:pPr>
        <w:spacing w:line="276" w:lineRule="auto"/>
        <w:ind w:left="567" w:right="567"/>
        <w:contextualSpacing/>
        <w:jc w:val="both"/>
        <w:rPr>
          <w:rFonts w:ascii="Palatino Linotype" w:hAnsi="Palatino Linotype"/>
          <w:i/>
          <w:sz w:val="22"/>
          <w:szCs w:val="22"/>
        </w:rPr>
      </w:pPr>
      <w:r w:rsidRPr="00496E5D">
        <w:rPr>
          <w:rFonts w:ascii="Palatino Linotype" w:hAnsi="Palatino Linotype"/>
          <w:b/>
          <w:i/>
          <w:sz w:val="22"/>
          <w:szCs w:val="22"/>
        </w:rPr>
        <w:t>“Artículo 18.-</w:t>
      </w:r>
      <w:r w:rsidRPr="00496E5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496E5D" w:rsidRDefault="001E0672" w:rsidP="001E0672">
      <w:pPr>
        <w:spacing w:line="276" w:lineRule="auto"/>
        <w:ind w:left="567" w:right="567"/>
        <w:contextualSpacing/>
        <w:jc w:val="both"/>
        <w:rPr>
          <w:rFonts w:ascii="Palatino Linotype" w:hAnsi="Palatino Linotype"/>
          <w:i/>
          <w:sz w:val="22"/>
          <w:szCs w:val="22"/>
        </w:rPr>
      </w:pPr>
    </w:p>
    <w:p w14:paraId="3C855544"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Ley de Transparencia y Acceso a la Información Pública del Estado de México y Municipios</w:t>
      </w:r>
    </w:p>
    <w:p w14:paraId="6224EAA4"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p>
    <w:p w14:paraId="3D4A86B8" w14:textId="77777777" w:rsidR="001E0672" w:rsidRPr="00496E5D" w:rsidRDefault="001E0672" w:rsidP="001E067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96E5D">
        <w:rPr>
          <w:rFonts w:ascii="Palatino Linotype" w:hAnsi="Palatino Linotype"/>
          <w:b/>
          <w:i/>
          <w:sz w:val="22"/>
          <w:szCs w:val="22"/>
        </w:rPr>
        <w:t>“Artículo 195.</w:t>
      </w:r>
      <w:r w:rsidRPr="00496E5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10"/>
    <w:p w14:paraId="1B4614B7" w14:textId="77777777" w:rsidR="001E0672" w:rsidRPr="001E0672" w:rsidRDefault="001E0672" w:rsidP="001E067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B04BD4" w14:textId="3D5134C6" w:rsidR="00F638B9" w:rsidRPr="00D429E4" w:rsidRDefault="00F638B9" w:rsidP="00E235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429E4">
        <w:rPr>
          <w:rFonts w:ascii="Palatino Linotype" w:eastAsia="Times New Roman" w:hAnsi="Palatino Linotype" w:cs="Arial"/>
          <w:color w:val="000000" w:themeColor="text1"/>
        </w:rPr>
        <w:lastRenderedPageBreak/>
        <w:t>E</w:t>
      </w:r>
      <w:r w:rsidR="001E0672" w:rsidRPr="00D429E4">
        <w:rPr>
          <w:rFonts w:ascii="Palatino Linotype" w:eastAsia="Times New Roman" w:hAnsi="Palatino Linotype" w:cs="Arial"/>
          <w:color w:val="000000" w:themeColor="text1"/>
        </w:rPr>
        <w:t xml:space="preserve">l </w:t>
      </w:r>
      <w:r w:rsidR="00D429E4" w:rsidRPr="00D429E4">
        <w:rPr>
          <w:rFonts w:ascii="Palatino Linotype" w:eastAsia="Times New Roman" w:hAnsi="Palatino Linotype" w:cs="Arial"/>
          <w:color w:val="000000" w:themeColor="text1"/>
        </w:rPr>
        <w:t>nueve</w:t>
      </w:r>
      <w:r w:rsidRPr="00D429E4">
        <w:rPr>
          <w:rFonts w:ascii="Palatino Linotype" w:eastAsia="Times New Roman" w:hAnsi="Palatino Linotype" w:cs="Arial"/>
          <w:color w:val="000000" w:themeColor="text1"/>
        </w:rPr>
        <w:t xml:space="preserve"> (</w:t>
      </w:r>
      <w:r w:rsidR="00D429E4" w:rsidRPr="00D429E4">
        <w:rPr>
          <w:rFonts w:ascii="Palatino Linotype" w:eastAsia="Times New Roman" w:hAnsi="Palatino Linotype" w:cs="Arial"/>
          <w:color w:val="000000" w:themeColor="text1"/>
        </w:rPr>
        <w:t>09</w:t>
      </w:r>
      <w:r w:rsidRPr="00D429E4">
        <w:rPr>
          <w:rFonts w:ascii="Palatino Linotype" w:eastAsia="Times New Roman" w:hAnsi="Palatino Linotype" w:cs="Arial"/>
          <w:color w:val="000000" w:themeColor="text1"/>
        </w:rPr>
        <w:t>) de diciembre</w:t>
      </w:r>
      <w:r w:rsidR="001E0672" w:rsidRPr="00D429E4">
        <w:rPr>
          <w:rFonts w:ascii="Palatino Linotype" w:eastAsia="Times New Roman" w:hAnsi="Palatino Linotype" w:cs="Arial"/>
          <w:color w:val="000000" w:themeColor="text1"/>
        </w:rPr>
        <w:t xml:space="preserve"> de dos mil veintiuno, se notificó la acumulación del recurso de revisión </w:t>
      </w:r>
      <w:r w:rsidR="007263AA" w:rsidRPr="00D429E4">
        <w:rPr>
          <w:rFonts w:ascii="Palatino Linotype" w:eastAsia="Times New Roman" w:hAnsi="Palatino Linotype" w:cs="Arial"/>
          <w:b/>
          <w:color w:val="000000" w:themeColor="text1"/>
        </w:rPr>
        <w:t>05259</w:t>
      </w:r>
      <w:r w:rsidR="001E0672" w:rsidRPr="00D429E4">
        <w:rPr>
          <w:rFonts w:ascii="Palatino Linotype" w:eastAsia="Times New Roman" w:hAnsi="Palatino Linotype" w:cs="Arial"/>
          <w:b/>
          <w:color w:val="000000" w:themeColor="text1"/>
        </w:rPr>
        <w:t>/INFOEM/IP/RR/2021</w:t>
      </w:r>
      <w:r w:rsidR="001E0672" w:rsidRPr="00D429E4">
        <w:rPr>
          <w:rFonts w:ascii="Palatino Linotype" w:eastAsia="Times New Roman" w:hAnsi="Palatino Linotype" w:cs="Arial"/>
          <w:color w:val="000000" w:themeColor="text1"/>
        </w:rPr>
        <w:t xml:space="preserve">, al diverso </w:t>
      </w:r>
      <w:r w:rsidR="007263AA" w:rsidRPr="00D429E4">
        <w:rPr>
          <w:rFonts w:ascii="Palatino Linotype" w:eastAsia="Times New Roman" w:hAnsi="Palatino Linotype" w:cs="Arial"/>
          <w:b/>
          <w:color w:val="000000" w:themeColor="text1"/>
        </w:rPr>
        <w:t>05258</w:t>
      </w:r>
      <w:r w:rsidR="001E0672" w:rsidRPr="00D429E4">
        <w:rPr>
          <w:rFonts w:ascii="Palatino Linotype" w:eastAsia="Times New Roman" w:hAnsi="Palatino Linotype" w:cs="Arial"/>
          <w:b/>
          <w:color w:val="000000" w:themeColor="text1"/>
        </w:rPr>
        <w:t>/INFOEM/IP/RR/2021</w:t>
      </w:r>
      <w:r w:rsidR="00D429E4" w:rsidRPr="00D429E4">
        <w:rPr>
          <w:rFonts w:ascii="Palatino Linotype" w:eastAsia="Times New Roman" w:hAnsi="Palatino Linotype" w:cs="Arial"/>
          <w:color w:val="000000" w:themeColor="text1"/>
        </w:rPr>
        <w:t xml:space="preserve">; y, en misma fecha, </w:t>
      </w:r>
      <w:r w:rsidRPr="00D429E4">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D429E4">
        <w:rPr>
          <w:rFonts w:ascii="Palatino Linotype" w:hAnsi="Palatino Linotype" w:cs="Arial"/>
          <w:bCs/>
          <w:color w:val="000000" w:themeColor="text1"/>
          <w:lang w:val="es-ES"/>
        </w:rPr>
        <w:t xml:space="preserve"> </w:t>
      </w:r>
      <w:r w:rsidRPr="00D429E4">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 y ---------------------------------------------</w:t>
      </w:r>
      <w:r w:rsidR="00D429E4">
        <w:rPr>
          <w:rFonts w:ascii="Palatino Linotype" w:hAnsi="Palatino Linotype" w:cs="Arial"/>
          <w:color w:val="000000" w:themeColor="text1"/>
          <w:lang w:val="es-ES"/>
        </w:rPr>
        <w:t>---------------</w:t>
      </w:r>
    </w:p>
    <w:p w14:paraId="1F1CC116"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A85CB7" w:rsidRDefault="007C0013" w:rsidP="00B31E90">
      <w:pPr>
        <w:pStyle w:val="Ttulo1"/>
        <w:spacing w:before="0"/>
        <w:jc w:val="center"/>
        <w:rPr>
          <w:b/>
          <w:color w:val="000000" w:themeColor="text1"/>
        </w:rPr>
      </w:pPr>
      <w:bookmarkStart w:id="11" w:name="_Toc88071777"/>
      <w:r w:rsidRPr="00A85CB7">
        <w:rPr>
          <w:b/>
          <w:color w:val="000000" w:themeColor="text1"/>
        </w:rPr>
        <w:t>CONSIDERANDO</w:t>
      </w:r>
      <w:bookmarkEnd w:id="5"/>
      <w:bookmarkEnd w:id="6"/>
      <w:bookmarkEnd w:id="11"/>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12" w:name="_Toc461555890"/>
      <w:bookmarkStart w:id="13" w:name="_Toc466371859"/>
      <w:bookmarkStart w:id="14" w:name="_Toc88071778"/>
      <w:r w:rsidRPr="00A85CB7">
        <w:rPr>
          <w:rFonts w:ascii="Palatino Linotype" w:hAnsi="Palatino Linotype"/>
          <w:b/>
          <w:color w:val="000000" w:themeColor="text1"/>
          <w:sz w:val="24"/>
        </w:rPr>
        <w:t>PRIMERO. De la competencia</w:t>
      </w:r>
      <w:bookmarkEnd w:id="12"/>
      <w:bookmarkEnd w:id="13"/>
      <w:bookmarkEnd w:id="14"/>
    </w:p>
    <w:p w14:paraId="60FBD8C7" w14:textId="77777777" w:rsidR="00FC1DA7" w:rsidRPr="00826F38" w:rsidRDefault="00FC1DA7" w:rsidP="00B31E90">
      <w:pPr>
        <w:rPr>
          <w:rFonts w:ascii="Palatino Linotype" w:hAnsi="Palatino Linotype"/>
          <w:color w:val="000000" w:themeColor="text1"/>
          <w:lang w:eastAsia="en-US"/>
        </w:rPr>
      </w:pPr>
    </w:p>
    <w:p w14:paraId="0BF52B18" w14:textId="2D570B6F"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5" w:name="_Toc461555891"/>
      <w:bookmarkStart w:id="16" w:name="_Toc466371860"/>
      <w:bookmarkStart w:id="17" w:name="_Toc88071779"/>
      <w:r w:rsidRPr="00A85CB7">
        <w:rPr>
          <w:rFonts w:ascii="Palatino Linotype" w:hAnsi="Palatino Linotype"/>
          <w:b/>
          <w:color w:val="000000" w:themeColor="text1"/>
          <w:sz w:val="24"/>
        </w:rPr>
        <w:lastRenderedPageBreak/>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5"/>
      <w:bookmarkEnd w:id="16"/>
      <w:bookmarkEnd w:id="17"/>
    </w:p>
    <w:p w14:paraId="18E22450" w14:textId="77777777" w:rsidR="00C6440A" w:rsidRPr="00A85CB7" w:rsidRDefault="00C6440A" w:rsidP="00B31E90">
      <w:pPr>
        <w:rPr>
          <w:color w:val="000000" w:themeColor="text1"/>
          <w:lang w:eastAsia="en-US"/>
        </w:rPr>
      </w:pPr>
    </w:p>
    <w:p w14:paraId="63E5A495" w14:textId="667876CD" w:rsidR="009E360A" w:rsidRPr="00740BA4" w:rsidRDefault="005C789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medio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impugnación fue</w:t>
      </w:r>
      <w:r>
        <w:rPr>
          <w:rFonts w:ascii="Palatino Linotype" w:eastAsia="Calibri" w:hAnsi="Palatino Linotype" w:cs="Arial"/>
          <w:color w:val="000000" w:themeColor="text1"/>
        </w:rPr>
        <w:t>ron</w:t>
      </w:r>
      <w:r w:rsidR="00740BA4" w:rsidRPr="00740BA4">
        <w:rPr>
          <w:rFonts w:ascii="Palatino Linotype" w:eastAsia="Calibri" w:hAnsi="Palatino Linotype" w:cs="Arial"/>
          <w:color w:val="000000" w:themeColor="text1"/>
        </w:rPr>
        <w:t xml:space="preserve"> presentado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el </w:t>
      </w:r>
      <w:r w:rsidR="00645E03">
        <w:rPr>
          <w:rFonts w:ascii="Palatino Linotype" w:eastAsia="Calibri" w:hAnsi="Palatino Linotype" w:cs="Arial"/>
          <w:color w:val="000000" w:themeColor="text1"/>
        </w:rPr>
        <w:t>veintiuno (21) de octubre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w:t>
      </w:r>
      <w:r>
        <w:rPr>
          <w:rFonts w:ascii="Palatino Linotype" w:eastAsia="Calibri" w:hAnsi="Palatino Linotype" w:cs="Arial"/>
          <w:color w:val="000000" w:themeColor="text1"/>
        </w:rPr>
        <w:t>los</w:t>
      </w:r>
      <w:r w:rsidR="00740BA4" w:rsidRPr="00740BA4">
        <w:rPr>
          <w:rFonts w:ascii="Palatino Linotype" w:eastAsia="Calibri" w:hAnsi="Palatino Linotype" w:cs="Arial"/>
          <w:color w:val="000000" w:themeColor="text1"/>
        </w:rPr>
        <w:t xml:space="preserve"> recurso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revisión transcurrió del </w:t>
      </w:r>
      <w:r w:rsidR="00645E03">
        <w:rPr>
          <w:rFonts w:ascii="Palatino Linotype" w:eastAsia="Calibri" w:hAnsi="Palatino Linotype" w:cs="Arial"/>
          <w:color w:val="000000" w:themeColor="text1"/>
        </w:rPr>
        <w:t>veintidós (22) de octubre al doce (12) de noviembre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sin contemplar en el cómputo los días</w:t>
      </w:r>
      <w:r w:rsidR="00774AB3">
        <w:rPr>
          <w:rFonts w:ascii="Palatino Linotype" w:eastAsia="Calibri" w:hAnsi="Palatino Linotype" w:cs="Arial"/>
          <w:color w:val="000000" w:themeColor="text1"/>
        </w:rPr>
        <w:t xml:space="preserve"> </w:t>
      </w:r>
      <w:r w:rsidR="00645E03">
        <w:rPr>
          <w:rFonts w:ascii="Palatino Linotype" w:eastAsia="Calibri" w:hAnsi="Palatino Linotype" w:cs="Arial"/>
          <w:color w:val="000000" w:themeColor="text1"/>
        </w:rPr>
        <w:t>veintitrés (23), veinticuatro (24), treinta (30) y treinta y uno (31) de octubre, así como el dos (02), seis (06) y siete (07) de noviembre</w:t>
      </w:r>
      <w:r w:rsidR="00B76C73">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645E03">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C4DA582"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w:t>
      </w:r>
      <w:r w:rsidR="005C7898">
        <w:rPr>
          <w:rFonts w:ascii="Palatino Linotype" w:hAnsi="Palatino Linotype"/>
          <w:color w:val="000000" w:themeColor="text1"/>
        </w:rPr>
        <w:t>los</w:t>
      </w:r>
      <w:r w:rsidRPr="00A85CB7">
        <w:rPr>
          <w:rFonts w:ascii="Palatino Linotype" w:hAnsi="Palatino Linotype"/>
          <w:color w:val="000000" w:themeColor="text1"/>
        </w:rPr>
        <w:t xml:space="preserve"> presente</w:t>
      </w:r>
      <w:r w:rsidR="005C7898">
        <w:rPr>
          <w:rFonts w:ascii="Palatino Linotype" w:hAnsi="Palatino Linotype"/>
          <w:color w:val="000000" w:themeColor="text1"/>
        </w:rPr>
        <w:t>s</w:t>
      </w:r>
      <w:r w:rsidRPr="00A85CB7">
        <w:rPr>
          <w:rFonts w:ascii="Palatino Linotype" w:hAnsi="Palatino Linotype"/>
          <w:color w:val="000000" w:themeColor="text1"/>
        </w:rPr>
        <w:t xml:space="preserve"> recurso</w:t>
      </w:r>
      <w:r w:rsidR="005C7898">
        <w:rPr>
          <w:rFonts w:ascii="Palatino Linotype" w:hAnsi="Palatino Linotype"/>
          <w:color w:val="000000" w:themeColor="text1"/>
        </w:rPr>
        <w:t>s</w:t>
      </w:r>
      <w:r w:rsidRPr="00A85CB7">
        <w:rPr>
          <w:rFonts w:ascii="Palatino Linotype" w:hAnsi="Palatino Linotype"/>
          <w:color w:val="000000" w:themeColor="text1"/>
        </w:rPr>
        <w:t xml:space="preserve"> de revisión fue</w:t>
      </w:r>
      <w:r w:rsidR="005C7898">
        <w:rPr>
          <w:rFonts w:ascii="Palatino Linotype" w:hAnsi="Palatino Linotype"/>
          <w:color w:val="000000" w:themeColor="text1"/>
        </w:rPr>
        <w:t>ron</w:t>
      </w:r>
      <w:r w:rsidRPr="00A85CB7">
        <w:rPr>
          <w:rFonts w:ascii="Palatino Linotype" w:hAnsi="Palatino Linotype"/>
          <w:color w:val="000000" w:themeColor="text1"/>
        </w:rPr>
        <w:t xml:space="preserve"> interpuesto</w:t>
      </w:r>
      <w:r w:rsidR="005C7898">
        <w:rPr>
          <w:rFonts w:ascii="Palatino Linotype" w:hAnsi="Palatino Linotype"/>
          <w:color w:val="000000" w:themeColor="text1"/>
        </w:rPr>
        <w:t>s</w:t>
      </w:r>
      <w:r w:rsidRPr="00A85CB7">
        <w:rPr>
          <w:rFonts w:ascii="Palatino Linotype" w:hAnsi="Palatino Linotype"/>
          <w:color w:val="000000" w:themeColor="text1"/>
        </w:rPr>
        <w:t xml:space="preserve"> el </w:t>
      </w:r>
      <w:r w:rsidR="00645E03">
        <w:rPr>
          <w:rFonts w:ascii="Palatino Linotype" w:hAnsi="Palatino Linotype"/>
          <w:color w:val="000000" w:themeColor="text1"/>
        </w:rPr>
        <w:t>veinticinco (25) de octubre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w:t>
      </w:r>
      <w:r w:rsidR="005C7898">
        <w:rPr>
          <w:rFonts w:ascii="Palatino Linotype" w:hAnsi="Palatino Linotype"/>
          <w:color w:val="000000" w:themeColor="text1"/>
        </w:rPr>
        <w:t>os</w:t>
      </w:r>
      <w:r w:rsidRPr="00A85CB7">
        <w:rPr>
          <w:rFonts w:ascii="Palatino Linotype" w:hAnsi="Palatino Linotype" w:cs="Arial"/>
          <w:color w:val="000000" w:themeColor="text1"/>
        </w:rPr>
        <w:t xml:space="preserve"> se encuentra</w:t>
      </w:r>
      <w:r w:rsidR="005C7898">
        <w:rPr>
          <w:rFonts w:ascii="Palatino Linotype" w:hAnsi="Palatino Linotype" w:cs="Arial"/>
          <w:color w:val="000000" w:themeColor="text1"/>
        </w:rPr>
        <w:t>n</w:t>
      </w:r>
      <w:r w:rsidRPr="00A85CB7">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DFE8653"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escrito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contiene</w:t>
      </w:r>
      <w:r w:rsidR="000B2BA0">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presente</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recurso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w:t>
      </w:r>
    </w:p>
    <w:p w14:paraId="316CB621" w14:textId="77777777" w:rsidR="00710B50"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8" w:name="_Toc88071780"/>
      <w:r>
        <w:rPr>
          <w:rFonts w:ascii="Palatino Linotype" w:hAnsi="Palatino Linotype"/>
          <w:b/>
          <w:color w:val="000000" w:themeColor="text1"/>
        </w:rPr>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8"/>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6137E4C" w14:textId="03A0F0EC" w:rsidR="0056788F" w:rsidRPr="00CA0640" w:rsidRDefault="00CA4CF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9" w:name="_Toc459174366"/>
      <w:bookmarkStart w:id="20" w:name="_Toc459659884"/>
      <w:bookmarkStart w:id="21" w:name="_Toc461687280"/>
      <w:bookmarkStart w:id="22" w:name="_Toc462771051"/>
      <w:bookmarkStart w:id="23" w:name="_Toc464139201"/>
      <w:r>
        <w:rPr>
          <w:rFonts w:ascii="Palatino Linotype" w:hAnsi="Palatino Linotype" w:cs="Arial"/>
          <w:color w:val="000000" w:themeColor="text1"/>
        </w:rPr>
        <w:t>Mediante do</w:t>
      </w:r>
      <w:r w:rsidR="006015F0">
        <w:rPr>
          <w:rFonts w:ascii="Palatino Linotype" w:hAnsi="Palatino Linotype" w:cs="Arial"/>
          <w:color w:val="000000" w:themeColor="text1"/>
        </w:rPr>
        <w:t>s solicitudes de información, en relación con los actos de derribo o retiro de árboles ubicados en un residencial específico, se requirió lo siguiente: a) conclusión de la información aportada a la Secretaría del Medio Ambiente; b) permiso por el retiro o derribo sin contar con los dictámenes correspondientes; c) resolución a la denuncia presentada por el derribo y retiro de los árboles; y, d) facultad para el retiro y derribo de árboles</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w:t>
      </w:r>
      <w:r w:rsidR="00E50385">
        <w:rPr>
          <w:rFonts w:ascii="Palatino Linotype" w:hAnsi="Palatino Linotype" w:cs="Arial"/>
          <w:color w:val="000000" w:themeColor="text1"/>
        </w:rPr>
        <w:t>En su</w:t>
      </w:r>
      <w:r w:rsidR="001E0672">
        <w:rPr>
          <w:rFonts w:ascii="Palatino Linotype" w:hAnsi="Palatino Linotype" w:cs="Arial"/>
          <w:color w:val="000000" w:themeColor="text1"/>
        </w:rPr>
        <w:t>s</w:t>
      </w:r>
      <w:r w:rsidR="00E50385">
        <w:rPr>
          <w:rFonts w:ascii="Palatino Linotype" w:hAnsi="Palatino Linotype" w:cs="Arial"/>
          <w:color w:val="000000" w:themeColor="text1"/>
        </w:rPr>
        <w:t xml:space="preserve"> respuesta</w:t>
      </w:r>
      <w:r w:rsidR="001E0672">
        <w:rPr>
          <w:rFonts w:ascii="Palatino Linotype" w:hAnsi="Palatino Linotype" w:cs="Arial"/>
          <w:color w:val="000000" w:themeColor="text1"/>
        </w:rPr>
        <w:t>s</w:t>
      </w:r>
      <w:r w:rsidR="00E50385">
        <w:rPr>
          <w:rFonts w:ascii="Palatino Linotype" w:hAnsi="Palatino Linotype" w:cs="Arial"/>
          <w:color w:val="000000" w:themeColor="text1"/>
        </w:rPr>
        <w:t xml:space="preserve">, el </w:t>
      </w:r>
      <w:r w:rsidR="00E50385">
        <w:rPr>
          <w:rFonts w:ascii="Palatino Linotype" w:hAnsi="Palatino Linotype" w:cs="Arial"/>
          <w:b/>
          <w:color w:val="000000" w:themeColor="text1"/>
        </w:rPr>
        <w:t>SUJETO OBLIGADO</w:t>
      </w:r>
      <w:r w:rsidR="00E50385">
        <w:rPr>
          <w:rFonts w:ascii="Palatino Linotype" w:hAnsi="Palatino Linotype" w:cs="Arial"/>
          <w:color w:val="000000" w:themeColor="text1"/>
        </w:rPr>
        <w:t xml:space="preserve"> </w:t>
      </w:r>
      <w:r w:rsidR="006015F0">
        <w:rPr>
          <w:rFonts w:ascii="Palatino Linotype" w:hAnsi="Palatino Linotype" w:cs="Arial"/>
          <w:color w:val="000000" w:themeColor="text1"/>
        </w:rPr>
        <w:t xml:space="preserve">se manifestó incompetente para poseer, generar o administrar lo solicitado, y orientó al entonces </w:t>
      </w:r>
      <w:r w:rsidR="006015F0">
        <w:rPr>
          <w:rFonts w:ascii="Palatino Linotype" w:hAnsi="Palatino Linotype" w:cs="Arial"/>
          <w:b/>
          <w:color w:val="000000" w:themeColor="text1"/>
        </w:rPr>
        <w:t>SOLICITANTE</w:t>
      </w:r>
      <w:r w:rsidR="006015F0">
        <w:rPr>
          <w:rFonts w:ascii="Palatino Linotype" w:hAnsi="Palatino Linotype" w:cs="Arial"/>
          <w:color w:val="000000" w:themeColor="text1"/>
        </w:rPr>
        <w:t xml:space="preserve"> a dirigir su solicitud al municipio donde estuviera ubicado el residencial</w:t>
      </w:r>
      <w:r>
        <w:rPr>
          <w:rFonts w:ascii="Palatino Linotype" w:hAnsi="Palatino Linotype" w:cs="Arial"/>
          <w:color w:val="000000" w:themeColor="text1"/>
        </w:rPr>
        <w:t>.</w:t>
      </w:r>
      <w:r w:rsidR="007758D3">
        <w:rPr>
          <w:rFonts w:ascii="Palatino Linotype" w:hAnsi="Palatino Linotype" w:cs="Arial"/>
          <w:color w:val="000000" w:themeColor="text1"/>
        </w:rPr>
        <w:t xml:space="preserve"> </w:t>
      </w:r>
      <w:r w:rsidR="00E50385">
        <w:rPr>
          <w:rFonts w:ascii="Palatino Linotype" w:hAnsi="Palatino Linotype" w:cs="Arial"/>
          <w:color w:val="000000" w:themeColor="text1"/>
        </w:rPr>
        <w:t>El</w:t>
      </w:r>
      <w:r w:rsidR="007758D3">
        <w:rPr>
          <w:rFonts w:ascii="Palatino Linotype" w:hAnsi="Palatino Linotype" w:cs="Arial"/>
          <w:color w:val="000000" w:themeColor="text1"/>
        </w:rPr>
        <w:t xml:space="preserve"> particular impugnó la</w:t>
      </w:r>
      <w:r>
        <w:rPr>
          <w:rFonts w:ascii="Palatino Linotype" w:hAnsi="Palatino Linotype" w:cs="Arial"/>
          <w:color w:val="000000" w:themeColor="text1"/>
        </w:rPr>
        <w:t>s</w:t>
      </w:r>
      <w:r w:rsidR="007758D3">
        <w:rPr>
          <w:rFonts w:ascii="Palatino Linotype" w:hAnsi="Palatino Linotype" w:cs="Arial"/>
          <w:color w:val="000000" w:themeColor="text1"/>
        </w:rPr>
        <w:t xml:space="preserve"> respuesta</w:t>
      </w:r>
      <w:r>
        <w:rPr>
          <w:rFonts w:ascii="Palatino Linotype" w:hAnsi="Palatino Linotype" w:cs="Arial"/>
          <w:color w:val="000000" w:themeColor="text1"/>
        </w:rPr>
        <w:t>s</w:t>
      </w:r>
      <w:r w:rsidR="007758D3">
        <w:rPr>
          <w:rFonts w:ascii="Palatino Linotype" w:hAnsi="Palatino Linotype" w:cs="Arial"/>
          <w:color w:val="000000" w:themeColor="text1"/>
        </w:rPr>
        <w:t xml:space="preserve"> del </w:t>
      </w:r>
      <w:r w:rsidR="007758D3">
        <w:rPr>
          <w:rFonts w:ascii="Palatino Linotype" w:hAnsi="Palatino Linotype" w:cs="Arial"/>
          <w:b/>
          <w:color w:val="000000" w:themeColor="text1"/>
        </w:rPr>
        <w:t>SUJETO OBLIGADO</w:t>
      </w:r>
      <w:r w:rsidR="007758D3">
        <w:rPr>
          <w:rFonts w:ascii="Palatino Linotype" w:hAnsi="Palatino Linotype" w:cs="Arial"/>
          <w:color w:val="000000" w:themeColor="text1"/>
        </w:rPr>
        <w:t xml:space="preserve"> mediante recurso</w:t>
      </w:r>
      <w:r>
        <w:rPr>
          <w:rFonts w:ascii="Palatino Linotype" w:hAnsi="Palatino Linotype" w:cs="Arial"/>
          <w:color w:val="000000" w:themeColor="text1"/>
        </w:rPr>
        <w:t>s</w:t>
      </w:r>
      <w:r w:rsidR="007758D3">
        <w:rPr>
          <w:rFonts w:ascii="Palatino Linotype" w:hAnsi="Palatino Linotype" w:cs="Arial"/>
          <w:color w:val="000000" w:themeColor="text1"/>
        </w:rPr>
        <w:t xml:space="preserve"> de revisión en </w:t>
      </w:r>
      <w:r>
        <w:rPr>
          <w:rFonts w:ascii="Palatino Linotype" w:hAnsi="Palatino Linotype" w:cs="Arial"/>
          <w:color w:val="000000" w:themeColor="text1"/>
        </w:rPr>
        <w:t>los</w:t>
      </w:r>
      <w:r w:rsidR="006015F0">
        <w:rPr>
          <w:rFonts w:ascii="Palatino Linotype" w:hAnsi="Palatino Linotype" w:cs="Arial"/>
          <w:color w:val="000000" w:themeColor="text1"/>
        </w:rPr>
        <w:t xml:space="preserve"> que señaló, por agravios, que la Secretaría del Medio Ambiente no podía manifestarse incompetente al ser un órgano rector de la normatividad aplicable; y, que no se estaba cumpliendo lo establecido en la Ley de Medio Ambiente</w:t>
      </w:r>
      <w:r w:rsidR="007409D8">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DEBEE9F"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w:t>
      </w:r>
      <w:r w:rsidR="007409D8">
        <w:rPr>
          <w:rFonts w:ascii="Palatino Linotype" w:hAnsi="Palatino Linotype" w:cs="Arial"/>
          <w:color w:val="000000" w:themeColor="text1"/>
        </w:rPr>
        <w:t>s</w:t>
      </w:r>
      <w:r w:rsidR="002E160F" w:rsidRPr="0056788F">
        <w:rPr>
          <w:rFonts w:ascii="Palatino Linotype" w:hAnsi="Palatino Linotype" w:cs="Arial"/>
          <w:color w:val="000000" w:themeColor="text1"/>
        </w:rPr>
        <w:t xml:space="preserve"> respuesta</w:t>
      </w:r>
      <w:r w:rsidR="007409D8">
        <w:rPr>
          <w:rFonts w:ascii="Palatino Linotype" w:hAnsi="Palatino Linotype" w:cs="Arial"/>
          <w:color w:val="000000" w:themeColor="text1"/>
        </w:rPr>
        <w:t>s</w:t>
      </w:r>
      <w:r w:rsidR="002E160F" w:rsidRPr="0056788F">
        <w:rPr>
          <w:rFonts w:ascii="Palatino Linotype" w:hAnsi="Palatino Linotype" w:cs="Arial"/>
          <w:color w:val="000000" w:themeColor="text1"/>
        </w:rPr>
        <w:t xml:space="preserve"> proporcionada</w:t>
      </w:r>
      <w:r w:rsidR="007409D8">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cumplieron</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7409D8">
        <w:rPr>
          <w:rFonts w:ascii="Palatino Linotype" w:hAnsi="Palatino Linotype" w:cs="Arial"/>
          <w:color w:val="000000" w:themeColor="text1"/>
        </w:rPr>
        <w:t xml:space="preserve"> </w:t>
      </w:r>
      <w:r w:rsidR="006015F0">
        <w:rPr>
          <w:rFonts w:ascii="Palatino Linotype" w:hAnsi="Palatino Linotype" w:cs="Arial"/>
          <w:b/>
          <w:color w:val="000000" w:themeColor="text1"/>
        </w:rPr>
        <w:t>confiable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1CD64E5"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lastRenderedPageBreak/>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w:t>
      </w:r>
      <w:r w:rsidR="007409D8">
        <w:rPr>
          <w:rFonts w:ascii="Palatino Linotype" w:hAnsi="Palatino Linotype" w:cs="Arial"/>
          <w:color w:val="000000" w:themeColor="text1"/>
          <w:szCs w:val="23"/>
        </w:rPr>
        <w:t>s</w:t>
      </w:r>
      <w:r w:rsidR="004B0EB6">
        <w:rPr>
          <w:rFonts w:ascii="Palatino Linotype" w:hAnsi="Palatino Linotype" w:cs="Arial"/>
          <w:color w:val="000000" w:themeColor="text1"/>
          <w:szCs w:val="23"/>
        </w:rPr>
        <w:t xml:space="preserve"> respuesta</w:t>
      </w:r>
      <w:r w:rsidR="007409D8">
        <w:rPr>
          <w:rFonts w:ascii="Palatino Linotype" w:hAnsi="Palatino Linotype" w:cs="Arial"/>
          <w:color w:val="000000" w:themeColor="text1"/>
          <w:szCs w:val="23"/>
        </w:rPr>
        <w:t>s</w:t>
      </w:r>
      <w:r w:rsidR="004B0EB6">
        <w:rPr>
          <w:rFonts w:ascii="Palatino Linotype" w:hAnsi="Palatino Linotype" w:cs="Arial"/>
          <w:color w:val="000000" w:themeColor="text1"/>
          <w:szCs w:val="23"/>
        </w:rPr>
        <w:t xml:space="preserve">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colma</w:t>
      </w:r>
      <w:r w:rsidR="007409D8">
        <w:rPr>
          <w:rFonts w:ascii="Palatino Linotype" w:hAnsi="Palatino Linotype" w:cs="Arial"/>
          <w:color w:val="000000" w:themeColor="text1"/>
          <w:szCs w:val="23"/>
        </w:rPr>
        <w:t>n</w:t>
      </w:r>
      <w:r w:rsidR="004B0EB6">
        <w:rPr>
          <w:rFonts w:ascii="Palatino Linotype" w:hAnsi="Palatino Linotype" w:cs="Arial"/>
          <w:color w:val="000000" w:themeColor="text1"/>
          <w:szCs w:val="23"/>
        </w:rPr>
        <w:t xml:space="preserve">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6015F0">
        <w:rPr>
          <w:rFonts w:ascii="Palatino Linotype" w:hAnsi="Palatino Linotype" w:cs="Arial"/>
          <w:color w:val="000000" w:themeColor="text1"/>
          <w:szCs w:val="23"/>
        </w:rPr>
        <w:t>IV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7409D8"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34DC33E5" w14:textId="1FA491EA" w:rsidR="008F7752" w:rsidRDefault="006015F0"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 xml:space="preserve"> </w:t>
      </w:r>
      <w:r w:rsidR="00515DEC" w:rsidRPr="00A85CB7">
        <w:rPr>
          <w:rFonts w:ascii="Palatino Linotype" w:hAnsi="Palatino Linotype"/>
          <w:i/>
          <w:color w:val="000000" w:themeColor="text1"/>
          <w:sz w:val="22"/>
        </w:rPr>
        <w:t>(…)</w:t>
      </w:r>
    </w:p>
    <w:p w14:paraId="2A8DC18E" w14:textId="22DEF50C" w:rsidR="008F7752" w:rsidRPr="006015F0" w:rsidRDefault="006015F0"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IV.</w:t>
      </w:r>
      <w:r>
        <w:rPr>
          <w:rFonts w:ascii="Palatino Linotype" w:hAnsi="Palatino Linotype"/>
          <w:i/>
          <w:color w:val="000000" w:themeColor="text1"/>
          <w:sz w:val="22"/>
        </w:rPr>
        <w:t xml:space="preserve"> La declaración de incompetencia por el sujeto obligado;</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072A0162" w:rsidR="00EF014A" w:rsidRPr="00A85CB7" w:rsidRDefault="00094B41" w:rsidP="00F96156">
      <w:pPr>
        <w:pStyle w:val="Ttulo2"/>
        <w:tabs>
          <w:tab w:val="left" w:pos="426"/>
        </w:tabs>
        <w:rPr>
          <w:rFonts w:ascii="Palatino Linotype" w:hAnsi="Palatino Linotype" w:cs="Arial"/>
          <w:b/>
          <w:color w:val="000000" w:themeColor="text1"/>
          <w:sz w:val="24"/>
        </w:rPr>
      </w:pPr>
      <w:bookmarkStart w:id="24"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4"/>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5" w:name="_Toc466371865"/>
      <w:bookmarkStart w:id="26" w:name="_Toc466377653"/>
      <w:bookmarkEnd w:id="19"/>
      <w:bookmarkEnd w:id="20"/>
      <w:bookmarkEnd w:id="21"/>
      <w:bookmarkEnd w:id="22"/>
      <w:bookmarkEnd w:id="23"/>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7"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7"/>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w:t>
      </w:r>
      <w:r w:rsidRPr="008C33F9">
        <w:rPr>
          <w:rFonts w:ascii="Palatino Linotype" w:hAnsi="Palatino Linotype"/>
          <w:bCs/>
          <w:lang w:val="es-ES_tradnl"/>
        </w:rPr>
        <w:lastRenderedPageBreak/>
        <w:t xml:space="preserve">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 xml:space="preserve">al señalar la obligación de “promover, </w:t>
      </w:r>
      <w:r w:rsidRPr="008C33F9">
        <w:rPr>
          <w:rFonts w:ascii="Palatino Linotype" w:hAnsi="Palatino Linotype"/>
          <w:b/>
          <w:bCs/>
          <w:lang w:val="es-ES_tradnl"/>
        </w:rPr>
        <w:t>respetar</w:t>
      </w:r>
      <w:r w:rsidRPr="008C33F9">
        <w:rPr>
          <w:rFonts w:ascii="Palatino Linotype" w:hAnsi="Palatino Linotype"/>
          <w:bCs/>
          <w:lang w:val="es-ES_tradnl"/>
        </w:rPr>
        <w:t xml:space="preserve">, proteger y </w:t>
      </w:r>
      <w:r w:rsidRPr="008C33F9">
        <w:rPr>
          <w:rFonts w:ascii="Palatino Linotype" w:hAnsi="Palatino Linotype"/>
          <w:b/>
          <w:bCs/>
          <w:lang w:val="es-ES_tradnl"/>
        </w:rPr>
        <w:t>garantizar</w:t>
      </w:r>
      <w:r w:rsidRPr="008C33F9">
        <w:rPr>
          <w:rFonts w:ascii="Palatino Linotype" w:hAnsi="Palatino Linotype"/>
          <w:bCs/>
          <w:lang w:val="es-ES_tradnl"/>
        </w:rPr>
        <w:t xml:space="preserve"> los derechos humanos”,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2"/>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3"/>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4"/>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w:t>
      </w:r>
      <w:r w:rsidRPr="00DA2D95">
        <w:rPr>
          <w:rFonts w:ascii="Palatino Linotype" w:hAnsi="Palatino Linotype"/>
          <w:i/>
          <w:color w:val="000000" w:themeColor="text1"/>
        </w:rPr>
        <w:lastRenderedPageBreak/>
        <w:t>pública,</w:t>
      </w:r>
      <w:r w:rsidRPr="00DA2D95">
        <w:rPr>
          <w:rFonts w:ascii="Palatino Linotype" w:hAnsi="Palatino Linotype"/>
          <w:i/>
          <w:color w:val="000000" w:themeColor="text1"/>
          <w:vertAlign w:val="superscript"/>
        </w:rPr>
        <w:footnoteReference w:id="5"/>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E45F14D" w:rsidR="009E260E" w:rsidRPr="009E260E" w:rsidRDefault="001C7733"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8071784"/>
      <w:r>
        <w:rPr>
          <w:rFonts w:ascii="Palatino Linotype" w:hAnsi="Palatino Linotype"/>
          <w:b/>
          <w:color w:val="000000" w:themeColor="text1"/>
        </w:rPr>
        <w:t>I</w:t>
      </w:r>
      <w:r w:rsidR="009E260E">
        <w:rPr>
          <w:rFonts w:ascii="Palatino Linotype" w:hAnsi="Palatino Linotype"/>
          <w:b/>
          <w:color w:val="000000" w:themeColor="text1"/>
        </w:rPr>
        <w:t>I. De la atención a la</w:t>
      </w:r>
      <w:r w:rsidR="00623C15">
        <w:rPr>
          <w:rFonts w:ascii="Palatino Linotype" w:hAnsi="Palatino Linotype"/>
          <w:b/>
          <w:color w:val="000000" w:themeColor="text1"/>
        </w:rPr>
        <w:t>s</w:t>
      </w:r>
      <w:r w:rsidR="009E260E">
        <w:rPr>
          <w:rFonts w:ascii="Palatino Linotype" w:hAnsi="Palatino Linotype"/>
          <w:b/>
          <w:color w:val="000000" w:themeColor="text1"/>
        </w:rPr>
        <w:t xml:space="preserve"> solicitud</w:t>
      </w:r>
      <w:r w:rsidR="00623C15">
        <w:rPr>
          <w:rFonts w:ascii="Palatino Linotype" w:hAnsi="Palatino Linotype"/>
          <w:b/>
          <w:color w:val="000000" w:themeColor="text1"/>
        </w:rPr>
        <w:t>es</w:t>
      </w:r>
      <w:r w:rsidR="009E260E">
        <w:rPr>
          <w:rFonts w:ascii="Palatino Linotype" w:hAnsi="Palatino Linotype"/>
          <w:b/>
          <w:color w:val="000000" w:themeColor="text1"/>
        </w:rPr>
        <w:t xml:space="preserve"> de información.</w:t>
      </w:r>
      <w:bookmarkEnd w:id="28"/>
    </w:p>
    <w:p w14:paraId="685478C4" w14:textId="77777777" w:rsidR="009E260E" w:rsidRDefault="009E260E"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49706405" w:rsidR="009E260E" w:rsidRPr="00910076" w:rsidRDefault="008C33F9"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w:t>
      </w:r>
      <w:r w:rsidR="009E260E" w:rsidRPr="0053687A">
        <w:rPr>
          <w:rFonts w:ascii="Palatino Linotype" w:hAnsi="Palatino Linotype"/>
        </w:rPr>
        <w:t xml:space="preserve">, </w:t>
      </w:r>
      <w:r w:rsidR="009E260E">
        <w:rPr>
          <w:rFonts w:ascii="Palatino Linotype" w:hAnsi="Palatino Linotype"/>
        </w:rPr>
        <w:t>de la lectura a la</w:t>
      </w:r>
      <w:r w:rsidR="007409D8">
        <w:rPr>
          <w:rFonts w:ascii="Palatino Linotype" w:hAnsi="Palatino Linotype"/>
        </w:rPr>
        <w:t>s</w:t>
      </w:r>
      <w:r w:rsidR="009E260E">
        <w:rPr>
          <w:rFonts w:ascii="Palatino Linotype" w:hAnsi="Palatino Linotype"/>
        </w:rPr>
        <w:t xml:space="preserve"> solicitud</w:t>
      </w:r>
      <w:r w:rsidR="007409D8">
        <w:rPr>
          <w:rFonts w:ascii="Palatino Linotype" w:hAnsi="Palatino Linotype"/>
        </w:rPr>
        <w:t>es</w:t>
      </w:r>
      <w:r w:rsidR="009E260E">
        <w:rPr>
          <w:rFonts w:ascii="Palatino Linotype" w:hAnsi="Palatino Linotype"/>
        </w:rPr>
        <w:t xml:space="preserve"> de información </w:t>
      </w:r>
      <w:r w:rsidR="009E58CA">
        <w:rPr>
          <w:rFonts w:ascii="Palatino Linotype" w:hAnsi="Palatino Linotype"/>
          <w:b/>
        </w:rPr>
        <w:t>00292/SMA/IP/2021 y 00293/SMA/IP/2021</w:t>
      </w:r>
      <w:r w:rsidR="009E260E">
        <w:rPr>
          <w:rFonts w:ascii="Palatino Linotype" w:hAnsi="Palatino Linotype"/>
        </w:rPr>
        <w:t xml:space="preserve">, y como fuera señalado en el </w:t>
      </w:r>
      <w:r w:rsidR="009E260E">
        <w:rPr>
          <w:rFonts w:ascii="Palatino Linotype" w:hAnsi="Palatino Linotype"/>
          <w:i/>
          <w:iCs/>
        </w:rPr>
        <w:t>Planteamiento de la Litis</w:t>
      </w:r>
      <w:r w:rsidR="009E260E">
        <w:rPr>
          <w:rFonts w:ascii="Palatino Linotype" w:hAnsi="Palatino Linotype"/>
        </w:rPr>
        <w:t xml:space="preserve"> de esta resolución, se advierte que el entonces </w:t>
      </w:r>
      <w:r w:rsidR="009E260E">
        <w:rPr>
          <w:rFonts w:ascii="Palatino Linotype" w:hAnsi="Palatino Linotype"/>
          <w:b/>
        </w:rPr>
        <w:t>SOLICITANTE</w:t>
      </w:r>
      <w:r w:rsidR="009E260E">
        <w:rPr>
          <w:rFonts w:ascii="Palatino Linotype" w:hAnsi="Palatino Linotype"/>
        </w:rPr>
        <w:t xml:space="preserve"> requirió acceder a la siguiente información:</w:t>
      </w:r>
    </w:p>
    <w:p w14:paraId="3A9A8558" w14:textId="6E4C9DFD" w:rsidR="00327D27" w:rsidRDefault="00327D27" w:rsidP="00E609D1">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Del retiro o derribo de </w:t>
      </w:r>
      <w:r w:rsidR="003B1857">
        <w:rPr>
          <w:rFonts w:ascii="Palatino Linotype" w:hAnsi="Palatino Linotype"/>
          <w:color w:val="000000" w:themeColor="text1"/>
        </w:rPr>
        <w:t>árboles realizado en un residencial específico</w:t>
      </w:r>
      <w:r>
        <w:rPr>
          <w:rFonts w:ascii="Palatino Linotype" w:hAnsi="Palatino Linotype"/>
          <w:color w:val="000000" w:themeColor="text1"/>
        </w:rPr>
        <w:t>:</w:t>
      </w:r>
    </w:p>
    <w:p w14:paraId="0D8E04E6" w14:textId="31237187" w:rsidR="00327D27" w:rsidRDefault="00E609D1" w:rsidP="00327D27">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 xml:space="preserve">Conclusión de la información aportada a </w:t>
      </w:r>
      <w:r>
        <w:rPr>
          <w:rFonts w:ascii="Palatino Linotype" w:hAnsi="Palatino Linotype"/>
          <w:i/>
          <w:color w:val="000000" w:themeColor="text1"/>
        </w:rPr>
        <w:t>la dirección</w:t>
      </w:r>
      <w:r>
        <w:rPr>
          <w:rFonts w:ascii="Palatino Linotype" w:hAnsi="Palatino Linotype"/>
          <w:color w:val="000000" w:themeColor="text1"/>
        </w:rPr>
        <w:t>;</w:t>
      </w:r>
    </w:p>
    <w:p w14:paraId="7E992E06" w14:textId="09574DEA" w:rsidR="003B1857" w:rsidRDefault="003B1857" w:rsidP="00327D27">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lastRenderedPageBreak/>
        <w:t>Permiso para el retiro o derribo sin los dictámenes correspondientes;</w:t>
      </w:r>
    </w:p>
    <w:p w14:paraId="7554B52A" w14:textId="5D10F70D" w:rsidR="003B1857" w:rsidRDefault="003B1857" w:rsidP="00327D27">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 xml:space="preserve">Resolución a la denuncia presentada por el derribo y retiro, ya que la </w:t>
      </w:r>
      <w:r>
        <w:rPr>
          <w:rFonts w:ascii="Palatino Linotype" w:hAnsi="Palatino Linotype"/>
          <w:i/>
          <w:color w:val="000000" w:themeColor="text1"/>
        </w:rPr>
        <w:t>Dirección del Medio Ambiente</w:t>
      </w:r>
      <w:r>
        <w:rPr>
          <w:rFonts w:ascii="Palatino Linotype" w:hAnsi="Palatino Linotype"/>
          <w:color w:val="000000" w:themeColor="text1"/>
        </w:rPr>
        <w:t xml:space="preserve"> se ha negado a proporcionarla;</w:t>
      </w:r>
    </w:p>
    <w:p w14:paraId="6EE28AC8" w14:textId="0D081007" w:rsidR="003B1857" w:rsidRPr="00327D27" w:rsidRDefault="003B1857" w:rsidP="00327D27">
      <w:pPr>
        <w:pStyle w:val="Prrafodelista"/>
        <w:numPr>
          <w:ilvl w:val="2"/>
          <w:numId w:val="9"/>
        </w:numPr>
        <w:tabs>
          <w:tab w:val="left" w:pos="426"/>
        </w:tabs>
        <w:spacing w:before="240" w:after="240" w:line="360" w:lineRule="auto"/>
        <w:ind w:left="1701" w:right="51"/>
        <w:jc w:val="both"/>
        <w:rPr>
          <w:rFonts w:ascii="Palatino Linotype" w:hAnsi="Palatino Linotype"/>
          <w:color w:val="000000" w:themeColor="text1"/>
        </w:rPr>
      </w:pPr>
      <w:r>
        <w:rPr>
          <w:rFonts w:ascii="Palatino Linotype" w:hAnsi="Palatino Linotype"/>
          <w:color w:val="000000" w:themeColor="text1"/>
        </w:rPr>
        <w:t xml:space="preserve">Facultad que tiene </w:t>
      </w:r>
      <w:r>
        <w:rPr>
          <w:rFonts w:ascii="Palatino Linotype" w:hAnsi="Palatino Linotype"/>
          <w:i/>
          <w:color w:val="000000" w:themeColor="text1"/>
        </w:rPr>
        <w:t>la dirección</w:t>
      </w:r>
      <w:r>
        <w:rPr>
          <w:rFonts w:ascii="Palatino Linotype" w:hAnsi="Palatino Linotype"/>
          <w:color w:val="000000" w:themeColor="text1"/>
        </w:rPr>
        <w:t xml:space="preserve"> para el retiro y derribo de árboles y emitir dictámenes técnicos.</w:t>
      </w:r>
    </w:p>
    <w:p w14:paraId="75954B38"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7F90154A" w14:textId="28EFB792" w:rsidR="009E260E" w:rsidRDefault="009E260E"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respuesta a la</w:t>
      </w:r>
      <w:r w:rsidR="00E11294">
        <w:rPr>
          <w:rFonts w:ascii="Palatino Linotype" w:hAnsi="Palatino Linotype"/>
          <w:color w:val="000000" w:themeColor="text1"/>
        </w:rPr>
        <w:t>s</w:t>
      </w:r>
      <w:r w:rsidRPr="00794C2B">
        <w:rPr>
          <w:rFonts w:ascii="Palatino Linotype" w:hAnsi="Palatino Linotype"/>
          <w:color w:val="000000" w:themeColor="text1"/>
        </w:rPr>
        <w:t xml:space="preserve"> solicitud</w:t>
      </w:r>
      <w:r w:rsidR="00E11294">
        <w:rPr>
          <w:rFonts w:ascii="Palatino Linotype" w:hAnsi="Palatino Linotype"/>
          <w:color w:val="000000" w:themeColor="text1"/>
        </w:rPr>
        <w:t>es</w:t>
      </w:r>
      <w:r w:rsidRPr="00794C2B">
        <w:rPr>
          <w:rFonts w:ascii="Palatino Linotype" w:hAnsi="Palatino Linotype"/>
          <w:color w:val="000000" w:themeColor="text1"/>
        </w:rPr>
        <w:t xml:space="preserve"> de información, </w:t>
      </w:r>
      <w:r>
        <w:rPr>
          <w:rFonts w:ascii="Palatino Linotype" w:hAnsi="Palatino Linotype"/>
          <w:color w:val="000000" w:themeColor="text1"/>
        </w:rPr>
        <w:t xml:space="preserve">el </w:t>
      </w:r>
      <w:r>
        <w:rPr>
          <w:rFonts w:ascii="Palatino Linotype" w:hAnsi="Palatino Linotype"/>
          <w:b/>
          <w:color w:val="000000" w:themeColor="text1"/>
        </w:rPr>
        <w:t>SUJETO OBLIGADO</w:t>
      </w:r>
      <w:r>
        <w:rPr>
          <w:rFonts w:ascii="Palatino Linotype" w:hAnsi="Palatino Linotype"/>
          <w:color w:val="000000" w:themeColor="text1"/>
        </w:rPr>
        <w:t xml:space="preserve"> </w:t>
      </w:r>
      <w:r w:rsidR="003B1857">
        <w:rPr>
          <w:rFonts w:ascii="Palatino Linotype" w:hAnsi="Palatino Linotype"/>
          <w:color w:val="000000" w:themeColor="text1"/>
        </w:rPr>
        <w:t>se manifestó incompetente para poseer, generar o administrar lo solicitado y orientó al particular a dirigir su solicitud al ayuntamiento del municipio donde estuviera ubicado residencial.</w:t>
      </w:r>
    </w:p>
    <w:p w14:paraId="22524B26" w14:textId="77777777" w:rsidR="00E11294" w:rsidRDefault="00E11294" w:rsidP="00E11294">
      <w:pPr>
        <w:pStyle w:val="Prrafodelista"/>
        <w:tabs>
          <w:tab w:val="left" w:pos="426"/>
        </w:tabs>
        <w:spacing w:before="240" w:after="240" w:line="360" w:lineRule="auto"/>
        <w:ind w:left="0" w:right="51"/>
        <w:jc w:val="both"/>
        <w:rPr>
          <w:rFonts w:ascii="Palatino Linotype" w:hAnsi="Palatino Linotype"/>
          <w:color w:val="000000" w:themeColor="text1"/>
        </w:rPr>
      </w:pPr>
    </w:p>
    <w:p w14:paraId="35863C3A" w14:textId="0F622074" w:rsidR="009E260E" w:rsidRDefault="005B4B08"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w:t>
      </w:r>
      <w:r w:rsidR="009E260E">
        <w:rPr>
          <w:rFonts w:ascii="Palatino Linotype" w:hAnsi="Palatino Linotype"/>
          <w:color w:val="000000" w:themeColor="text1"/>
        </w:rPr>
        <w:t>, el</w:t>
      </w:r>
      <w:r w:rsidR="003B1857">
        <w:rPr>
          <w:rFonts w:ascii="Palatino Linotype" w:hAnsi="Palatino Linotype"/>
          <w:color w:val="000000" w:themeColor="text1"/>
        </w:rPr>
        <w:t xml:space="preserve"> ahora</w:t>
      </w:r>
      <w:r w:rsidR="009E260E">
        <w:rPr>
          <w:rFonts w:ascii="Palatino Linotype" w:hAnsi="Palatino Linotype"/>
          <w:color w:val="000000" w:themeColor="text1"/>
        </w:rPr>
        <w:t xml:space="preserve"> </w:t>
      </w:r>
      <w:r w:rsidR="009E260E">
        <w:rPr>
          <w:rFonts w:ascii="Palatino Linotype" w:hAnsi="Palatino Linotype"/>
          <w:b/>
          <w:color w:val="000000" w:themeColor="text1"/>
        </w:rPr>
        <w:t>RECURRENTE</w:t>
      </w:r>
      <w:r w:rsidR="009E260E">
        <w:rPr>
          <w:rFonts w:ascii="Palatino Linotype" w:hAnsi="Palatino Linotype"/>
          <w:color w:val="000000" w:themeColor="text1"/>
        </w:rPr>
        <w:t xml:space="preserve"> promovió l</w:t>
      </w:r>
      <w:r w:rsidR="00E11294">
        <w:rPr>
          <w:rFonts w:ascii="Palatino Linotype" w:hAnsi="Palatino Linotype"/>
          <w:color w:val="000000" w:themeColor="text1"/>
        </w:rPr>
        <w:t>os</w:t>
      </w:r>
      <w:r w:rsidR="009E260E">
        <w:rPr>
          <w:rFonts w:ascii="Palatino Linotype" w:hAnsi="Palatino Linotype"/>
          <w:color w:val="000000" w:themeColor="text1"/>
        </w:rPr>
        <w:t xml:space="preserve"> recurso</w:t>
      </w:r>
      <w:r w:rsidR="00E11294">
        <w:rPr>
          <w:rFonts w:ascii="Palatino Linotype" w:hAnsi="Palatino Linotype"/>
          <w:color w:val="000000" w:themeColor="text1"/>
        </w:rPr>
        <w:t>s</w:t>
      </w:r>
      <w:r w:rsidR="009E260E">
        <w:rPr>
          <w:rFonts w:ascii="Palatino Linotype" w:hAnsi="Palatino Linotype"/>
          <w:color w:val="000000" w:themeColor="text1"/>
        </w:rPr>
        <w:t xml:space="preserve"> de revisión con número</w:t>
      </w:r>
      <w:r w:rsidR="00E11294">
        <w:rPr>
          <w:rFonts w:ascii="Palatino Linotype" w:hAnsi="Palatino Linotype"/>
          <w:color w:val="000000" w:themeColor="text1"/>
        </w:rPr>
        <w:t>s</w:t>
      </w:r>
      <w:r w:rsidR="009E260E">
        <w:rPr>
          <w:rFonts w:ascii="Palatino Linotype" w:hAnsi="Palatino Linotype"/>
          <w:color w:val="000000" w:themeColor="text1"/>
        </w:rPr>
        <w:t xml:space="preserve"> al rubro indicado</w:t>
      </w:r>
      <w:r>
        <w:rPr>
          <w:rFonts w:ascii="Palatino Linotype" w:hAnsi="Palatino Linotype"/>
          <w:color w:val="000000" w:themeColor="text1"/>
        </w:rPr>
        <w:t>,</w:t>
      </w:r>
      <w:r w:rsidR="009E260E">
        <w:rPr>
          <w:rFonts w:ascii="Palatino Linotype" w:hAnsi="Palatino Linotype"/>
          <w:color w:val="000000" w:themeColor="text1"/>
        </w:rPr>
        <w:t xml:space="preserve"> en contra de la</w:t>
      </w:r>
      <w:r w:rsidR="00E11294">
        <w:rPr>
          <w:rFonts w:ascii="Palatino Linotype" w:hAnsi="Palatino Linotype"/>
          <w:color w:val="000000" w:themeColor="text1"/>
        </w:rPr>
        <w:t>s</w:t>
      </w:r>
      <w:r w:rsidR="009E260E">
        <w:rPr>
          <w:rFonts w:ascii="Palatino Linotype" w:hAnsi="Palatino Linotype"/>
          <w:color w:val="000000" w:themeColor="text1"/>
        </w:rPr>
        <w:t xml:space="preserve"> respuesta</w:t>
      </w:r>
      <w:r w:rsidR="00E11294">
        <w:rPr>
          <w:rFonts w:ascii="Palatino Linotype" w:hAnsi="Palatino Linotype"/>
          <w:color w:val="000000" w:themeColor="text1"/>
        </w:rPr>
        <w:t>s</w:t>
      </w:r>
      <w:r w:rsidR="009E260E">
        <w:rPr>
          <w:rFonts w:ascii="Palatino Linotype" w:hAnsi="Palatino Linotype"/>
          <w:color w:val="000000" w:themeColor="text1"/>
        </w:rPr>
        <w:t xml:space="preserve"> del </w:t>
      </w:r>
      <w:r w:rsidR="009E260E">
        <w:rPr>
          <w:rFonts w:ascii="Palatino Linotype" w:hAnsi="Palatino Linotype"/>
          <w:b/>
          <w:color w:val="000000" w:themeColor="text1"/>
        </w:rPr>
        <w:t>SUJETO OBLIGADO</w:t>
      </w:r>
      <w:r>
        <w:rPr>
          <w:rFonts w:ascii="Palatino Linotype" w:hAnsi="Palatino Linotype"/>
          <w:color w:val="000000" w:themeColor="text1"/>
        </w:rPr>
        <w:t>,</w:t>
      </w:r>
      <w:r w:rsidR="009E260E">
        <w:rPr>
          <w:rFonts w:ascii="Palatino Linotype" w:hAnsi="Palatino Linotype"/>
          <w:color w:val="000000" w:themeColor="text1"/>
        </w:rPr>
        <w:t xml:space="preserve"> y en </w:t>
      </w:r>
      <w:r w:rsidR="00E11294">
        <w:rPr>
          <w:rFonts w:ascii="Palatino Linotype" w:hAnsi="Palatino Linotype"/>
          <w:color w:val="000000" w:themeColor="text1"/>
        </w:rPr>
        <w:t>los</w:t>
      </w:r>
      <w:r w:rsidR="009E260E">
        <w:rPr>
          <w:rFonts w:ascii="Palatino Linotype" w:hAnsi="Palatino Linotype"/>
          <w:color w:val="000000" w:themeColor="text1"/>
        </w:rPr>
        <w:t xml:space="preserve"> que señaló por agravios, </w:t>
      </w:r>
      <w:r w:rsidR="00921CF4">
        <w:rPr>
          <w:rFonts w:ascii="Palatino Linotype" w:hAnsi="Palatino Linotype"/>
          <w:color w:val="000000" w:themeColor="text1"/>
        </w:rPr>
        <w:t>lo siguiente:</w:t>
      </w:r>
    </w:p>
    <w:p w14:paraId="654E8D4D" w14:textId="7DD8C2AA" w:rsidR="003D29E0" w:rsidRPr="00E11294" w:rsidRDefault="00921CF4" w:rsidP="003D29E0">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Que </w:t>
      </w:r>
      <w:r w:rsidR="003D29E0">
        <w:rPr>
          <w:rFonts w:ascii="Palatino Linotype" w:hAnsi="Palatino Linotype"/>
          <w:color w:val="000000" w:themeColor="text1"/>
        </w:rPr>
        <w:t>la Secretaría del Medio Ambiente no podía manifestarse incompetente al ser u órgano rector de la normatividad aplicable y la Ley de Medio Ambiente.</w:t>
      </w:r>
    </w:p>
    <w:p w14:paraId="5456E8BF" w14:textId="71D67D76" w:rsidR="00E11294" w:rsidRPr="00E11294" w:rsidRDefault="003D29E0" w:rsidP="00E1129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Que la Secretaría del Medio Ambiente no está dando cumplimiento a la Ley de Medio Ambiente.</w:t>
      </w:r>
    </w:p>
    <w:p w14:paraId="79C13A5C" w14:textId="77777777" w:rsidR="009E260E" w:rsidRDefault="009E260E" w:rsidP="009E260E">
      <w:pPr>
        <w:pStyle w:val="Prrafodelista"/>
        <w:tabs>
          <w:tab w:val="left" w:pos="426"/>
        </w:tabs>
        <w:spacing w:before="240" w:after="240" w:line="360" w:lineRule="auto"/>
        <w:ind w:left="0" w:right="51"/>
        <w:jc w:val="both"/>
        <w:rPr>
          <w:rFonts w:ascii="Palatino Linotype" w:hAnsi="Palatino Linotype"/>
          <w:color w:val="000000" w:themeColor="text1"/>
        </w:rPr>
      </w:pPr>
    </w:p>
    <w:p w14:paraId="4C981DEA" w14:textId="2E3D396D" w:rsidR="003D29E0" w:rsidRDefault="003D29E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Posteriormente, en vía de informe justificado, el </w:t>
      </w:r>
      <w:r>
        <w:rPr>
          <w:rFonts w:ascii="Palatino Linotype" w:hAnsi="Palatino Linotype"/>
          <w:b/>
          <w:color w:val="000000" w:themeColor="text1"/>
        </w:rPr>
        <w:t>SUJETO OBLIGADO</w:t>
      </w:r>
      <w:r>
        <w:rPr>
          <w:rFonts w:ascii="Palatino Linotype" w:hAnsi="Palatino Linotype"/>
          <w:color w:val="000000" w:themeColor="text1"/>
        </w:rPr>
        <w:t xml:space="preserve"> ratificó su incompetencia para poseer, generar o administrar la información solicitada, al </w:t>
      </w:r>
      <w:r>
        <w:rPr>
          <w:rFonts w:ascii="Palatino Linotype" w:hAnsi="Palatino Linotype"/>
          <w:color w:val="000000" w:themeColor="text1"/>
        </w:rPr>
        <w:lastRenderedPageBreak/>
        <w:t>ser ajena a las atribuciones conferidas a la Secretaría del Medio Ambiente</w:t>
      </w:r>
      <w:r w:rsidR="002E2783">
        <w:rPr>
          <w:rFonts w:ascii="Palatino Linotype" w:hAnsi="Palatino Linotype"/>
          <w:color w:val="000000" w:themeColor="text1"/>
        </w:rPr>
        <w:t xml:space="preserve"> en su Reglamento Interior.</w:t>
      </w:r>
    </w:p>
    <w:p w14:paraId="1008BC8E" w14:textId="77777777" w:rsidR="00066B68" w:rsidRDefault="00066B68" w:rsidP="00066B68">
      <w:pPr>
        <w:pStyle w:val="Prrafodelista"/>
        <w:tabs>
          <w:tab w:val="left" w:pos="426"/>
        </w:tabs>
        <w:spacing w:before="240" w:after="240" w:line="360" w:lineRule="auto"/>
        <w:ind w:left="0" w:right="51"/>
        <w:jc w:val="both"/>
        <w:rPr>
          <w:rFonts w:ascii="Palatino Linotype" w:hAnsi="Palatino Linotype"/>
          <w:color w:val="000000" w:themeColor="text1"/>
        </w:rPr>
      </w:pPr>
    </w:p>
    <w:p w14:paraId="3A365D77" w14:textId="4C13E266" w:rsidR="00066B68" w:rsidRPr="00066B68" w:rsidRDefault="00066B68" w:rsidP="00066B6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De la manifestación de incompetencia.</w:t>
      </w:r>
    </w:p>
    <w:p w14:paraId="52AC7BD1" w14:textId="77777777" w:rsidR="00066B68" w:rsidRDefault="00066B68" w:rsidP="00066B68">
      <w:pPr>
        <w:pStyle w:val="Prrafodelista"/>
        <w:tabs>
          <w:tab w:val="left" w:pos="426"/>
        </w:tabs>
        <w:spacing w:before="240" w:after="240" w:line="360" w:lineRule="auto"/>
        <w:ind w:left="0" w:right="51"/>
        <w:jc w:val="both"/>
        <w:rPr>
          <w:rFonts w:ascii="Palatino Linotype" w:hAnsi="Palatino Linotype"/>
          <w:color w:val="000000" w:themeColor="text1"/>
        </w:rPr>
      </w:pPr>
    </w:p>
    <w:p w14:paraId="2BDDEE84" w14:textId="6EA89C64" w:rsidR="00066B68" w:rsidRDefault="00066B6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167813">
        <w:rPr>
          <w:rFonts w:ascii="Palatino Linotype" w:hAnsi="Palatino Linotype"/>
          <w:color w:val="000000" w:themeColor="text1"/>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1E12FB5" w14:textId="77777777" w:rsidR="00066B68" w:rsidRDefault="00066B68" w:rsidP="00066B68">
      <w:pPr>
        <w:pStyle w:val="Prrafodelista"/>
        <w:tabs>
          <w:tab w:val="left" w:pos="426"/>
        </w:tabs>
        <w:spacing w:before="240" w:after="240" w:line="360" w:lineRule="auto"/>
        <w:ind w:left="0" w:right="51"/>
        <w:jc w:val="both"/>
        <w:rPr>
          <w:rFonts w:ascii="Palatino Linotype" w:hAnsi="Palatino Linotype"/>
          <w:color w:val="000000" w:themeColor="text1"/>
        </w:rPr>
      </w:pPr>
    </w:p>
    <w:p w14:paraId="7C1401E9" w14:textId="65CB5794" w:rsidR="00066B68" w:rsidRDefault="00066B6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6"/>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 xml:space="preserve">en los términos de la Ley General y la </w:t>
      </w:r>
      <w:r w:rsidRPr="00956116">
        <w:rPr>
          <w:rFonts w:ascii="Palatino Linotype" w:hAnsi="Palatino Linotype" w:cs="Arial"/>
        </w:rPr>
        <w:lastRenderedPageBreak/>
        <w:t>Ley de Transparencia y Acceso a la Información Pública del Estado de México y Municipios</w:t>
      </w:r>
      <w:r w:rsidRPr="00956116">
        <w:rPr>
          <w:rFonts w:ascii="Palatino Linotype" w:hAnsi="Palatino Linotype" w:cs="Arial"/>
          <w:vertAlign w:val="superscript"/>
        </w:rPr>
        <w:footnoteReference w:id="7"/>
      </w:r>
      <w:r w:rsidRPr="00956116">
        <w:rPr>
          <w:rFonts w:ascii="Palatino Linotype" w:hAnsi="Palatino Linotype" w:cs="Arial"/>
        </w:rPr>
        <w:t>.</w:t>
      </w:r>
    </w:p>
    <w:p w14:paraId="26F005A0" w14:textId="77777777" w:rsidR="00066B68" w:rsidRDefault="00066B68" w:rsidP="00066B68">
      <w:pPr>
        <w:pStyle w:val="Prrafodelista"/>
        <w:tabs>
          <w:tab w:val="left" w:pos="426"/>
        </w:tabs>
        <w:spacing w:before="240" w:after="240" w:line="360" w:lineRule="auto"/>
        <w:ind w:left="0" w:right="51"/>
        <w:jc w:val="both"/>
        <w:rPr>
          <w:rFonts w:ascii="Palatino Linotype" w:hAnsi="Palatino Linotype"/>
          <w:color w:val="000000" w:themeColor="text1"/>
        </w:rPr>
      </w:pPr>
    </w:p>
    <w:p w14:paraId="36459477" w14:textId="0E29C6B7" w:rsidR="00066B68" w:rsidRPr="00066B68" w:rsidRDefault="00066B6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3B91EF6" w14:textId="6E4F0DDE" w:rsidR="00066B68" w:rsidRPr="00066B68" w:rsidRDefault="00066B68" w:rsidP="00066B68">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 xml:space="preserve">Recibir, </w:t>
      </w:r>
      <w:r w:rsidRPr="007B2587">
        <w:rPr>
          <w:rFonts w:ascii="Palatino Linotype" w:hAnsi="Palatino Linotype" w:cs="Arial"/>
          <w:color w:val="000000" w:themeColor="text1"/>
        </w:rPr>
        <w:t>tramitar y dar respuesta a las solicitudes de acceso a la información;</w:t>
      </w:r>
    </w:p>
    <w:p w14:paraId="07536A47" w14:textId="77777777" w:rsidR="00066B68" w:rsidRPr="00066B68" w:rsidRDefault="00066B68" w:rsidP="00066B68">
      <w:pPr>
        <w:pStyle w:val="Prrafodelista"/>
        <w:numPr>
          <w:ilvl w:val="1"/>
          <w:numId w:val="14"/>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Realizar, </w:t>
      </w:r>
      <w:r w:rsidRPr="00066B68">
        <w:rPr>
          <w:rFonts w:ascii="Palatino Linotype" w:hAnsi="Palatino Linotype" w:cs="Arial"/>
          <w:color w:val="000000" w:themeColor="text1"/>
        </w:rPr>
        <w:t xml:space="preserve">con efectividad, los trámites internos necesarios para la atención de las solicitudes de acceso a la información; </w:t>
      </w:r>
    </w:p>
    <w:p w14:paraId="2620EAE1" w14:textId="77777777" w:rsidR="00066B68" w:rsidRPr="00066B68" w:rsidRDefault="00066B68" w:rsidP="00066B68">
      <w:pPr>
        <w:pStyle w:val="Prrafodelista"/>
        <w:numPr>
          <w:ilvl w:val="1"/>
          <w:numId w:val="14"/>
        </w:numPr>
        <w:ind w:left="1134"/>
        <w:rPr>
          <w:rFonts w:ascii="Palatino Linotype" w:hAnsi="Palatino Linotype" w:cs="Arial"/>
          <w:color w:val="000000" w:themeColor="text1"/>
        </w:rPr>
      </w:pPr>
      <w:r w:rsidRPr="00066B68">
        <w:rPr>
          <w:rFonts w:ascii="Palatino Linotype" w:hAnsi="Palatino Linotype" w:cs="Arial"/>
          <w:color w:val="000000" w:themeColor="text1"/>
        </w:rPr>
        <w:t xml:space="preserve">Entregar, en su caso, a los particulares la información solicitada; y </w:t>
      </w:r>
    </w:p>
    <w:p w14:paraId="1FE5C452" w14:textId="57DF7F58" w:rsidR="00066B68" w:rsidRDefault="00066B68" w:rsidP="00066B68">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rPr>
      </w:pPr>
      <w:r w:rsidRPr="00066B68">
        <w:rPr>
          <w:rFonts w:ascii="Palatino Linotype" w:hAnsi="Palatino Linotype" w:cs="Arial"/>
          <w:color w:val="000000" w:themeColor="text1"/>
        </w:rPr>
        <w:t>Efectuar las notificaciones a los solicitantes.</w:t>
      </w:r>
    </w:p>
    <w:p w14:paraId="6114A0EB" w14:textId="77777777" w:rsidR="00066B68" w:rsidRDefault="00066B68" w:rsidP="00066B68">
      <w:pPr>
        <w:pStyle w:val="Prrafodelista"/>
        <w:tabs>
          <w:tab w:val="left" w:pos="426"/>
        </w:tabs>
        <w:spacing w:before="240" w:after="240" w:line="360" w:lineRule="auto"/>
        <w:ind w:left="0" w:right="51"/>
        <w:jc w:val="both"/>
        <w:rPr>
          <w:rFonts w:ascii="Palatino Linotype" w:hAnsi="Palatino Linotype"/>
          <w:color w:val="000000" w:themeColor="text1"/>
        </w:rPr>
      </w:pPr>
    </w:p>
    <w:p w14:paraId="7187666F" w14:textId="0210908A" w:rsidR="00066B68" w:rsidRPr="00791CA9" w:rsidRDefault="00066B68"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9"/>
      </w:r>
      <w:r>
        <w:rPr>
          <w:rFonts w:ascii="Palatino Linotype" w:hAnsi="Palatino Linotype" w:cs="Arial"/>
          <w:color w:val="000000" w:themeColor="text1"/>
        </w:rPr>
        <w:t>:</w:t>
      </w:r>
    </w:p>
    <w:p w14:paraId="5A3F9F3B" w14:textId="77777777" w:rsidR="00791CA9" w:rsidRPr="00791CA9" w:rsidRDefault="00791CA9" w:rsidP="00791CA9">
      <w:pPr>
        <w:pStyle w:val="Prrafodelista"/>
        <w:numPr>
          <w:ilvl w:val="1"/>
          <w:numId w:val="17"/>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791CA9">
        <w:rPr>
          <w:rFonts w:ascii="Palatino Linotype" w:hAnsi="Palatino Linotype" w:cs="Arial"/>
          <w:color w:val="000000" w:themeColor="text1"/>
        </w:rPr>
        <w:t>la información que le solicite la Unidad de Transparencia; y</w:t>
      </w:r>
    </w:p>
    <w:p w14:paraId="2F7896A8" w14:textId="55CC72FF" w:rsidR="00791CA9" w:rsidRDefault="00791CA9" w:rsidP="00791CA9">
      <w:pPr>
        <w:pStyle w:val="Prrafodelista"/>
        <w:numPr>
          <w:ilvl w:val="1"/>
          <w:numId w:val="17"/>
        </w:numPr>
        <w:tabs>
          <w:tab w:val="left" w:pos="426"/>
        </w:tabs>
        <w:spacing w:before="240" w:after="240" w:line="360" w:lineRule="auto"/>
        <w:ind w:left="1134" w:right="51"/>
        <w:jc w:val="both"/>
        <w:rPr>
          <w:rFonts w:ascii="Palatino Linotype" w:hAnsi="Palatino Linotype"/>
          <w:color w:val="000000" w:themeColor="text1"/>
        </w:rPr>
      </w:pPr>
      <w:r w:rsidRPr="00791CA9">
        <w:rPr>
          <w:rFonts w:ascii="Palatino Linotype" w:hAnsi="Palatino Linotype" w:cs="Arial"/>
          <w:color w:val="000000" w:themeColor="text1"/>
        </w:rPr>
        <w:t>Proporcionar la información que obre en los archivos y que le sea solicitada por la Unidad de Transparencia.</w:t>
      </w:r>
    </w:p>
    <w:p w14:paraId="6F6E3062" w14:textId="77777777" w:rsidR="00066B68" w:rsidRDefault="00066B68" w:rsidP="00066B68">
      <w:pPr>
        <w:pStyle w:val="Prrafodelista"/>
        <w:tabs>
          <w:tab w:val="left" w:pos="426"/>
        </w:tabs>
        <w:spacing w:before="240" w:after="240" w:line="360" w:lineRule="auto"/>
        <w:ind w:left="0" w:right="51"/>
        <w:jc w:val="both"/>
        <w:rPr>
          <w:rFonts w:ascii="Palatino Linotype" w:hAnsi="Palatino Linotype"/>
          <w:color w:val="000000" w:themeColor="text1"/>
        </w:rPr>
      </w:pPr>
    </w:p>
    <w:p w14:paraId="504418AB" w14:textId="7BBE6F0C" w:rsidR="00066B68" w:rsidRDefault="00791CA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14317B5" w14:textId="77777777" w:rsidR="00066B68" w:rsidRDefault="00066B68" w:rsidP="00066B68">
      <w:pPr>
        <w:pStyle w:val="Prrafodelista"/>
        <w:tabs>
          <w:tab w:val="left" w:pos="426"/>
        </w:tabs>
        <w:spacing w:before="240" w:after="240" w:line="360" w:lineRule="auto"/>
        <w:ind w:left="0" w:right="51"/>
        <w:jc w:val="both"/>
        <w:rPr>
          <w:rFonts w:ascii="Palatino Linotype" w:hAnsi="Palatino Linotype"/>
          <w:color w:val="000000" w:themeColor="text1"/>
        </w:rPr>
      </w:pPr>
    </w:p>
    <w:p w14:paraId="2CAE8918" w14:textId="4B44D250" w:rsidR="00066B68" w:rsidRDefault="00791CA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en los párrafos que anteceden, se logra exponer </w:t>
      </w:r>
      <w:r>
        <w:rPr>
          <w:rFonts w:ascii="Palatino Linotype" w:hAnsi="Palatino Linotype"/>
          <w:i/>
          <w:color w:val="000000" w:themeColor="text1"/>
        </w:rPr>
        <w:t>grosso modo</w:t>
      </w:r>
      <w:r>
        <w:rPr>
          <w:rFonts w:ascii="Palatino Linotype" w:hAnsi="Palatino Linotype"/>
          <w:color w:val="000000" w:themeColor="text1"/>
        </w:rPr>
        <w:t xml:space="preserve"> el procedimiento de atención a las solicitudes de información, así como a las autoridades que participan en su sustanciación; sin embargo, este proceso se simplifica en casos relacionados con incompetencia para poseer, generar o administrar lo solicitado; pues, de conformidad con lo dispuesto por el numeral 167 de la Ley de Transparencia y Acceso a la Información Pública del Estado de México y Municipios, cuando </w:t>
      </w:r>
      <w:r w:rsidRPr="00FD0B5A">
        <w:rPr>
          <w:rFonts w:ascii="Palatino Linotype" w:hAnsi="Palatino Linotype"/>
          <w:color w:val="000000" w:themeColor="text1"/>
        </w:rPr>
        <w:t xml:space="preserve">las unidades de transparencia determinen la notoria incompetencia por parte de los sujetos obligados, dentro del ámbito de aplicación, para atender la solicitud de acceso a la información, deberán comunicarlo al solicitante, dentro de los </w:t>
      </w:r>
      <w:r w:rsidRPr="00FD0B5A">
        <w:rPr>
          <w:rFonts w:ascii="Palatino Linotype" w:hAnsi="Palatino Linotype"/>
          <w:b/>
          <w:color w:val="000000" w:themeColor="text1"/>
        </w:rPr>
        <w:t>tres días hábiles posteriores</w:t>
      </w:r>
      <w:r w:rsidRPr="00FD0B5A">
        <w:rPr>
          <w:rFonts w:ascii="Palatino Linotype" w:hAnsi="Palatino Linotype"/>
          <w:color w:val="000000" w:themeColor="text1"/>
        </w:rPr>
        <w:t xml:space="preserve"> a la recepción de la solicitud y, en su caso </w:t>
      </w:r>
      <w:r w:rsidRPr="00FD0B5A">
        <w:rPr>
          <w:rFonts w:ascii="Palatino Linotype" w:hAnsi="Palatino Linotype"/>
          <w:b/>
          <w:color w:val="000000" w:themeColor="text1"/>
        </w:rPr>
        <w:t>orientar</w:t>
      </w:r>
      <w:r w:rsidRPr="00FD0B5A">
        <w:rPr>
          <w:rFonts w:ascii="Palatino Linotype" w:hAnsi="Palatino Linotype"/>
          <w:color w:val="000000" w:themeColor="text1"/>
        </w:rPr>
        <w:t xml:space="preserve"> al solicitante, el o los sujetos obligados competentes.</w:t>
      </w:r>
    </w:p>
    <w:p w14:paraId="136D993D" w14:textId="77777777" w:rsidR="00791CA9" w:rsidRDefault="00791CA9" w:rsidP="00791CA9">
      <w:pPr>
        <w:pStyle w:val="Prrafodelista"/>
        <w:tabs>
          <w:tab w:val="left" w:pos="426"/>
        </w:tabs>
        <w:spacing w:before="240" w:after="240" w:line="360" w:lineRule="auto"/>
        <w:ind w:left="0" w:right="51"/>
        <w:jc w:val="both"/>
        <w:rPr>
          <w:rFonts w:ascii="Palatino Linotype" w:hAnsi="Palatino Linotype"/>
          <w:color w:val="000000" w:themeColor="text1"/>
        </w:rPr>
      </w:pPr>
    </w:p>
    <w:p w14:paraId="2A45294C" w14:textId="6F5A2EE7" w:rsidR="00791CA9" w:rsidRDefault="00791CA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presente asunto, como fuera establecido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esta resolución, de las constancias que obran en los expedientes digitales en el SAIMEX, se observa que el </w:t>
      </w:r>
      <w:r>
        <w:rPr>
          <w:rFonts w:ascii="Palatino Linotype" w:hAnsi="Palatino Linotype"/>
          <w:b/>
          <w:color w:val="000000" w:themeColor="text1"/>
        </w:rPr>
        <w:t>RECURRENTE</w:t>
      </w:r>
      <w:r>
        <w:rPr>
          <w:rFonts w:ascii="Palatino Linotype" w:hAnsi="Palatino Linotype"/>
          <w:color w:val="000000" w:themeColor="text1"/>
        </w:rPr>
        <w:t xml:space="preserve"> presentó sus solicitudes de información el dieciocho (18) de octubre de dos mil veintiuno, mientras que el </w:t>
      </w:r>
      <w:r>
        <w:rPr>
          <w:rFonts w:ascii="Palatino Linotype" w:hAnsi="Palatino Linotype"/>
          <w:b/>
          <w:color w:val="000000" w:themeColor="text1"/>
        </w:rPr>
        <w:t>SUJETO OBLIGADO</w:t>
      </w:r>
      <w:r>
        <w:rPr>
          <w:rFonts w:ascii="Palatino Linotype" w:hAnsi="Palatino Linotype"/>
          <w:color w:val="000000" w:themeColor="text1"/>
        </w:rPr>
        <w:t xml:space="preserve"> manifestó su incompetencia el veintiuno (21) de octubre de dos mil </w:t>
      </w:r>
      <w:r>
        <w:rPr>
          <w:rFonts w:ascii="Palatino Linotype" w:hAnsi="Palatino Linotype"/>
          <w:color w:val="000000" w:themeColor="text1"/>
        </w:rPr>
        <w:lastRenderedPageBreak/>
        <w:t xml:space="preserve">veintiuno, esto es, exactamente al </w:t>
      </w:r>
      <w:r>
        <w:rPr>
          <w:rFonts w:ascii="Palatino Linotype" w:hAnsi="Palatino Linotype"/>
          <w:b/>
          <w:color w:val="000000" w:themeColor="text1"/>
        </w:rPr>
        <w:t>tercer día hábil</w:t>
      </w:r>
      <w:r>
        <w:rPr>
          <w:rFonts w:ascii="Palatino Linotype" w:hAnsi="Palatino Linotype"/>
          <w:color w:val="000000" w:themeColor="text1"/>
        </w:rPr>
        <w:t xml:space="preserve"> posterior a la presentación de la solicitud, </w:t>
      </w:r>
      <w:r w:rsidRPr="008152CD">
        <w:rPr>
          <w:rFonts w:ascii="Palatino Linotype" w:hAnsi="Palatino Linotype"/>
          <w:b/>
          <w:color w:val="000000" w:themeColor="text1"/>
        </w:rPr>
        <w:t xml:space="preserve">encontrándose </w:t>
      </w:r>
      <w:r>
        <w:rPr>
          <w:rFonts w:ascii="Palatino Linotype" w:hAnsi="Palatino Linotype"/>
          <w:b/>
          <w:color w:val="000000" w:themeColor="text1"/>
        </w:rPr>
        <w:t>dentro</w:t>
      </w:r>
      <w:r w:rsidRPr="008152CD">
        <w:rPr>
          <w:rFonts w:ascii="Palatino Linotype" w:hAnsi="Palatino Linotype"/>
          <w:b/>
          <w:color w:val="000000" w:themeColor="text1"/>
        </w:rPr>
        <w:t xml:space="preserve"> </w:t>
      </w:r>
      <w:r>
        <w:rPr>
          <w:rFonts w:ascii="Palatino Linotype" w:hAnsi="Palatino Linotype"/>
          <w:b/>
          <w:color w:val="000000" w:themeColor="text1"/>
        </w:rPr>
        <w:t>d</w:t>
      </w:r>
      <w:r w:rsidRPr="008152CD">
        <w:rPr>
          <w:rFonts w:ascii="Palatino Linotype" w:hAnsi="Palatino Linotype"/>
          <w:b/>
          <w:color w:val="000000" w:themeColor="text1"/>
        </w:rPr>
        <w:t>el plazo previsto por la Ley de la materia</w:t>
      </w:r>
      <w:r>
        <w:rPr>
          <w:rFonts w:ascii="Palatino Linotype" w:hAnsi="Palatino Linotype"/>
          <w:color w:val="000000" w:themeColor="text1"/>
        </w:rPr>
        <w:t>.</w:t>
      </w:r>
    </w:p>
    <w:p w14:paraId="6E9C6EBC" w14:textId="77777777" w:rsidR="00791CA9" w:rsidRDefault="00791CA9" w:rsidP="00791CA9">
      <w:pPr>
        <w:pStyle w:val="Prrafodelista"/>
        <w:tabs>
          <w:tab w:val="left" w:pos="426"/>
        </w:tabs>
        <w:spacing w:before="240" w:after="240" w:line="360" w:lineRule="auto"/>
        <w:ind w:left="0" w:right="51"/>
        <w:jc w:val="both"/>
        <w:rPr>
          <w:rFonts w:ascii="Palatino Linotype" w:hAnsi="Palatino Linotype"/>
          <w:color w:val="000000" w:themeColor="text1"/>
        </w:rPr>
      </w:pPr>
    </w:p>
    <w:p w14:paraId="3CA7A1C4" w14:textId="31F09F3A" w:rsidR="00E609D1" w:rsidRPr="00791CA9" w:rsidRDefault="00791CA9" w:rsidP="00D9065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791CA9">
        <w:rPr>
          <w:rFonts w:ascii="Palatino Linotype" w:hAnsi="Palatino Linotype"/>
          <w:color w:val="000000" w:themeColor="text1"/>
        </w:rPr>
        <w:t xml:space="preserve">En ese tenor, </w:t>
      </w:r>
      <w:r w:rsidR="002E2783" w:rsidRPr="00791CA9">
        <w:rPr>
          <w:rFonts w:ascii="Palatino Linotype" w:hAnsi="Palatino Linotype"/>
          <w:color w:val="000000" w:themeColor="text1"/>
        </w:rPr>
        <w:t xml:space="preserve">y toda vez que el </w:t>
      </w:r>
      <w:r w:rsidR="002E2783" w:rsidRPr="00791CA9">
        <w:rPr>
          <w:rFonts w:ascii="Palatino Linotype" w:hAnsi="Palatino Linotype"/>
          <w:b/>
          <w:color w:val="000000" w:themeColor="text1"/>
        </w:rPr>
        <w:t>SUJETO OBLIGADO</w:t>
      </w:r>
      <w:r w:rsidR="002E2783" w:rsidRPr="00791CA9">
        <w:rPr>
          <w:rFonts w:ascii="Palatino Linotype" w:hAnsi="Palatino Linotype"/>
          <w:color w:val="000000" w:themeColor="text1"/>
        </w:rPr>
        <w:t xml:space="preserve"> señaló al </w:t>
      </w:r>
      <w:r w:rsidR="002E2783" w:rsidRPr="00791CA9">
        <w:rPr>
          <w:rFonts w:ascii="Palatino Linotype" w:hAnsi="Palatino Linotype"/>
          <w:b/>
          <w:color w:val="000000" w:themeColor="text1"/>
        </w:rPr>
        <w:t>ayuntamiento</w:t>
      </w:r>
      <w:r w:rsidR="002E2783" w:rsidRPr="00791CA9">
        <w:rPr>
          <w:rFonts w:ascii="Palatino Linotype" w:hAnsi="Palatino Linotype"/>
          <w:color w:val="000000" w:themeColor="text1"/>
        </w:rPr>
        <w:t xml:space="preserve"> del municipio donde se ubique el residencial referido por el </w:t>
      </w:r>
      <w:r w:rsidR="002E2783" w:rsidRPr="00791CA9">
        <w:rPr>
          <w:rFonts w:ascii="Palatino Linotype" w:hAnsi="Palatino Linotype"/>
          <w:b/>
          <w:color w:val="000000" w:themeColor="text1"/>
        </w:rPr>
        <w:t>RECURRENTE</w:t>
      </w:r>
      <w:r w:rsidR="002E2783" w:rsidRPr="00791CA9">
        <w:rPr>
          <w:rFonts w:ascii="Palatino Linotype" w:hAnsi="Palatino Linotype"/>
          <w:color w:val="000000" w:themeColor="text1"/>
        </w:rPr>
        <w:t xml:space="preserve"> como el ente público competente para poseer, generar y administrar la información, el estudio del presente asunto versará en analizar el marco legal que recubre a la información solicitada, para posteriormente analizar la esfera de competencia del </w:t>
      </w:r>
      <w:r w:rsidR="002E2783" w:rsidRPr="00791CA9">
        <w:rPr>
          <w:rFonts w:ascii="Palatino Linotype" w:hAnsi="Palatino Linotype"/>
          <w:b/>
          <w:color w:val="000000" w:themeColor="text1"/>
        </w:rPr>
        <w:t>SUJETO OBLIGADO</w:t>
      </w:r>
      <w:r w:rsidR="002E2783" w:rsidRPr="00791CA9">
        <w:rPr>
          <w:rFonts w:ascii="Palatino Linotype" w:hAnsi="Palatino Linotype"/>
          <w:color w:val="000000" w:themeColor="text1"/>
        </w:rPr>
        <w:t xml:space="preserve"> para poseerla, generarla y/o administrarla.</w:t>
      </w:r>
    </w:p>
    <w:p w14:paraId="332F4FFD"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18AB4E33" w14:textId="4F705707" w:rsidR="000D447F" w:rsidRPr="000D447F" w:rsidRDefault="000D447F" w:rsidP="000D447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III. De la Secretaría del Medio Ambiente.</w:t>
      </w:r>
    </w:p>
    <w:p w14:paraId="391C5C26"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7DEE555D" w14:textId="77777777" w:rsidR="000D447F" w:rsidRDefault="000D447F" w:rsidP="000D447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FB68A4">
        <w:rPr>
          <w:rFonts w:ascii="Palatino Linotype" w:hAnsi="Palatino Linotype"/>
          <w:color w:val="000000" w:themeColor="text1"/>
        </w:rPr>
        <w:t>Ley Orgánica de la Administración Pública del Estado de México, en su artículo 19, señala que para el estudio, planeación y despacho de los asuntos, en los diversos ramos de la Administración Pública del Estado, auxi</w:t>
      </w:r>
      <w:r>
        <w:rPr>
          <w:rFonts w:ascii="Palatino Linotype" w:hAnsi="Palatino Linotype"/>
          <w:color w:val="000000" w:themeColor="text1"/>
        </w:rPr>
        <w:t>liarán al Titular del Ejecutivo</w:t>
      </w:r>
      <w:r w:rsidRPr="00FB68A4">
        <w:rPr>
          <w:rFonts w:ascii="Palatino Linotype" w:hAnsi="Palatino Linotype"/>
          <w:color w:val="000000" w:themeColor="text1"/>
        </w:rPr>
        <w:t xml:space="preserve"> </w:t>
      </w:r>
      <w:r>
        <w:rPr>
          <w:rFonts w:ascii="Palatino Linotype" w:hAnsi="Palatino Linotype"/>
          <w:color w:val="000000" w:themeColor="text1"/>
        </w:rPr>
        <w:t xml:space="preserve">diversas dependencias, entre las que destaca la </w:t>
      </w:r>
      <w:r>
        <w:rPr>
          <w:rFonts w:ascii="Palatino Linotype" w:hAnsi="Palatino Linotype"/>
          <w:b/>
          <w:color w:val="000000" w:themeColor="text1"/>
        </w:rPr>
        <w:t>Secretaría del Medio Ambiente</w:t>
      </w:r>
      <w:r>
        <w:rPr>
          <w:rFonts w:ascii="Palatino Linotype" w:hAnsi="Palatino Linotype"/>
          <w:color w:val="000000" w:themeColor="text1"/>
        </w:rPr>
        <w:t>.</w:t>
      </w:r>
    </w:p>
    <w:p w14:paraId="3B4DD974"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349C1CF8" w14:textId="77777777" w:rsidR="000D447F" w:rsidRDefault="000D447F" w:rsidP="000D447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226ED6">
        <w:rPr>
          <w:rFonts w:ascii="Palatino Linotype" w:hAnsi="Palatino Linotype"/>
          <w:color w:val="000000" w:themeColor="text1"/>
        </w:rPr>
        <w:t xml:space="preserve">Secretaría del Medio Ambiente, es el órgano encargado de la formulación, ejecución y evaluación de la </w:t>
      </w:r>
      <w:r w:rsidRPr="00556533">
        <w:rPr>
          <w:rFonts w:ascii="Palatino Linotype" w:hAnsi="Palatino Linotype"/>
          <w:b/>
          <w:color w:val="000000" w:themeColor="text1"/>
        </w:rPr>
        <w:t>política estatal en materia de conservación ecológica, biodiversidad y protección al medio ambiente para el desarrollo sostenible</w:t>
      </w:r>
      <w:r>
        <w:rPr>
          <w:rFonts w:ascii="Palatino Linotype" w:hAnsi="Palatino Linotype"/>
          <w:color w:val="000000" w:themeColor="text1"/>
        </w:rPr>
        <w:t xml:space="preserve">; por </w:t>
      </w:r>
      <w:r>
        <w:rPr>
          <w:rFonts w:ascii="Palatino Linotype" w:hAnsi="Palatino Linotype"/>
          <w:color w:val="000000" w:themeColor="text1"/>
        </w:rPr>
        <w:lastRenderedPageBreak/>
        <w:t>lo tanto, de manera enunciativa mas no limitativa, le corresponderá el despacho de los siguientes asuntos</w:t>
      </w:r>
      <w:r>
        <w:rPr>
          <w:rStyle w:val="Refdenotaalpie"/>
          <w:rFonts w:ascii="Palatino Linotype" w:hAnsi="Palatino Linotype"/>
          <w:color w:val="000000" w:themeColor="text1"/>
        </w:rPr>
        <w:footnoteReference w:id="10"/>
      </w:r>
      <w:r>
        <w:rPr>
          <w:rFonts w:ascii="Palatino Linotype" w:hAnsi="Palatino Linotype"/>
          <w:color w:val="000000" w:themeColor="text1"/>
        </w:rPr>
        <w:t>:</w:t>
      </w:r>
    </w:p>
    <w:p w14:paraId="64102A29" w14:textId="77777777" w:rsid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Aplicar </w:t>
      </w:r>
      <w:r w:rsidRPr="00556533">
        <w:rPr>
          <w:rFonts w:ascii="Palatino Linotype" w:hAnsi="Palatino Linotype"/>
          <w:color w:val="000000" w:themeColor="text1"/>
        </w:rPr>
        <w:t xml:space="preserve">y vigilar el cumplimiento de las disposiciones legales en materia de ecología y de protección al ambiente </w:t>
      </w:r>
      <w:r>
        <w:rPr>
          <w:rFonts w:ascii="Palatino Linotype" w:hAnsi="Palatino Linotype"/>
          <w:color w:val="000000" w:themeColor="text1"/>
        </w:rPr>
        <w:t>atribuidas al Ejecutivo Estatal;</w:t>
      </w:r>
    </w:p>
    <w:p w14:paraId="5B2E5F74" w14:textId="77777777" w:rsid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D447F">
        <w:rPr>
          <w:rFonts w:ascii="Palatino Linotype" w:hAnsi="Palatino Linotype"/>
          <w:color w:val="000000" w:themeColor="text1"/>
        </w:rPr>
        <w:t>Establecer sistemas de verificación ambiental y m</w:t>
      </w:r>
      <w:r>
        <w:rPr>
          <w:rFonts w:ascii="Palatino Linotype" w:hAnsi="Palatino Linotype"/>
          <w:color w:val="000000" w:themeColor="text1"/>
        </w:rPr>
        <w:t>onitoreo de contaminantes;</w:t>
      </w:r>
    </w:p>
    <w:p w14:paraId="1D10C8F3" w14:textId="77777777" w:rsid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D447F">
        <w:rPr>
          <w:rFonts w:ascii="Palatino Linotype" w:hAnsi="Palatino Linotype"/>
          <w:color w:val="000000" w:themeColor="text1"/>
        </w:rPr>
        <w:t>Implantar medidas y mecanismos para prevenir, restaurar y corregir la contaminación del aire, suelo,</w:t>
      </w:r>
      <w:r>
        <w:rPr>
          <w:rFonts w:ascii="Palatino Linotype" w:hAnsi="Palatino Linotype"/>
          <w:color w:val="000000" w:themeColor="text1"/>
        </w:rPr>
        <w:t xml:space="preserve"> agua y del ambiente en general;</w:t>
      </w:r>
    </w:p>
    <w:p w14:paraId="27F9C3A8" w14:textId="77777777" w:rsid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D447F">
        <w:rPr>
          <w:rFonts w:ascii="Palatino Linotype" w:hAnsi="Palatino Linotype"/>
          <w:color w:val="000000" w:themeColor="text1"/>
        </w:rPr>
        <w:t>Aplicar la normatividad para el manejo y disposición final de los residuos industriales, así como para la construcción de los sistemas de trata</w:t>
      </w:r>
      <w:r>
        <w:rPr>
          <w:rFonts w:ascii="Palatino Linotype" w:hAnsi="Palatino Linotype"/>
          <w:color w:val="000000" w:themeColor="text1"/>
        </w:rPr>
        <w:t>miento de aguas residuales;</w:t>
      </w:r>
    </w:p>
    <w:p w14:paraId="33D3D268" w14:textId="77777777" w:rsid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D447F">
        <w:rPr>
          <w:rFonts w:ascii="Palatino Linotype" w:hAnsi="Palatino Linotype"/>
          <w:color w:val="000000" w:themeColor="text1"/>
        </w:rPr>
        <w:t>Promover y ejecutar directamente o por terceros, la construcción y operación de instalaciones para el tratamiento de residuos industriales, desechos sóli</w:t>
      </w:r>
      <w:r>
        <w:rPr>
          <w:rFonts w:ascii="Palatino Linotype" w:hAnsi="Palatino Linotype"/>
          <w:color w:val="000000" w:themeColor="text1"/>
        </w:rPr>
        <w:t>dos, tóxicos y aguas residuales;</w:t>
      </w:r>
    </w:p>
    <w:p w14:paraId="603BB978" w14:textId="77777777" w:rsid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D447F">
        <w:rPr>
          <w:rFonts w:ascii="Palatino Linotype" w:hAnsi="Palatino Linotype"/>
          <w:color w:val="000000" w:themeColor="text1"/>
        </w:rPr>
        <w:t>Regular y promover la protección de los recursos de fauna y flora silve</w:t>
      </w:r>
      <w:r>
        <w:rPr>
          <w:rFonts w:ascii="Palatino Linotype" w:hAnsi="Palatino Linotype"/>
          <w:color w:val="000000" w:themeColor="text1"/>
        </w:rPr>
        <w:t>stres en territorio del Estado;</w:t>
      </w:r>
    </w:p>
    <w:p w14:paraId="6E471AB1" w14:textId="77777777" w:rsid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D447F">
        <w:rPr>
          <w:rFonts w:ascii="Palatino Linotype" w:hAnsi="Palatino Linotype"/>
          <w:color w:val="000000" w:themeColor="text1"/>
        </w:rPr>
        <w:t>Declarar las áreas naturales</w:t>
      </w:r>
      <w:r>
        <w:rPr>
          <w:rFonts w:ascii="Palatino Linotype" w:hAnsi="Palatino Linotype"/>
          <w:color w:val="000000" w:themeColor="text1"/>
        </w:rPr>
        <w:t xml:space="preserve"> protegidas de interés Estatal;</w:t>
      </w:r>
    </w:p>
    <w:p w14:paraId="38D7D9EF" w14:textId="77777777" w:rsid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D447F">
        <w:rPr>
          <w:rFonts w:ascii="Palatino Linotype" w:hAnsi="Palatino Linotype"/>
          <w:color w:val="000000" w:themeColor="text1"/>
        </w:rPr>
        <w:t>Fomentar, ejecutar y en su caso,</w:t>
      </w:r>
      <w:r>
        <w:rPr>
          <w:rFonts w:ascii="Palatino Linotype" w:hAnsi="Palatino Linotype"/>
          <w:color w:val="000000" w:themeColor="text1"/>
        </w:rPr>
        <w:t xml:space="preserve"> operar parques y áreas verdes;</w:t>
      </w:r>
    </w:p>
    <w:p w14:paraId="4BD07360" w14:textId="77777777" w:rsid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D447F">
        <w:rPr>
          <w:rFonts w:ascii="Palatino Linotype" w:hAnsi="Palatino Linotype"/>
          <w:color w:val="000000" w:themeColor="text1"/>
        </w:rPr>
        <w:t xml:space="preserve">Administrar, vigilar y controlar los parques </w:t>
      </w:r>
      <w:r>
        <w:rPr>
          <w:rFonts w:ascii="Palatino Linotype" w:hAnsi="Palatino Linotype"/>
          <w:color w:val="000000" w:themeColor="text1"/>
        </w:rPr>
        <w:t>naturales que tenga a su cargo; y</w:t>
      </w:r>
    </w:p>
    <w:p w14:paraId="7EE3C18E" w14:textId="1BB89CB8" w:rsidR="000D447F" w:rsidRPr="000D447F" w:rsidRDefault="000D447F" w:rsidP="000D447F">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0D447F">
        <w:rPr>
          <w:rFonts w:ascii="Palatino Linotype" w:hAnsi="Palatino Linotype"/>
          <w:color w:val="000000" w:themeColor="text1"/>
        </w:rPr>
        <w:t>Promover y fomentar las investigaciones ecológicas.</w:t>
      </w:r>
    </w:p>
    <w:p w14:paraId="10080356"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28FAF22B" w14:textId="7B00DAAC" w:rsidR="000D447F" w:rsidRDefault="002A70E6"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Ahora bien, para el </w:t>
      </w:r>
      <w:r w:rsidRPr="002A70E6">
        <w:rPr>
          <w:rFonts w:ascii="Palatino Linotype" w:hAnsi="Palatino Linotype"/>
          <w:color w:val="000000" w:themeColor="text1"/>
        </w:rPr>
        <w:t>estudio, planeación y despacho de los asuntos de su competencia, la Secretaría contará con un Secretario, quien para el desahogo de los asuntos de su competencia, se auxiliará de las unidades administrativas básicas siguientes</w:t>
      </w:r>
      <w:r>
        <w:rPr>
          <w:rStyle w:val="Refdenotaalpie"/>
          <w:rFonts w:ascii="Palatino Linotype" w:hAnsi="Palatino Linotype"/>
          <w:color w:val="000000" w:themeColor="text1"/>
        </w:rPr>
        <w:footnoteReference w:id="11"/>
      </w:r>
      <w:r w:rsidRPr="002A70E6">
        <w:rPr>
          <w:rFonts w:ascii="Palatino Linotype" w:hAnsi="Palatino Linotype"/>
          <w:color w:val="000000" w:themeColor="text1"/>
        </w:rPr>
        <w:t>:</w:t>
      </w:r>
    </w:p>
    <w:p w14:paraId="74D7F149" w14:textId="1C82644C" w:rsidR="002A70E6" w:rsidRDefault="002A70E6" w:rsidP="002A70E6">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Dirección </w:t>
      </w:r>
      <w:r w:rsidRPr="002A70E6">
        <w:rPr>
          <w:rFonts w:ascii="Palatino Linotype" w:hAnsi="Palatino Linotype"/>
          <w:color w:val="000000" w:themeColor="text1"/>
        </w:rPr>
        <w:t>General de Prevención y Control de la Contaminación Atmosférica;</w:t>
      </w:r>
    </w:p>
    <w:p w14:paraId="6270D010" w14:textId="77777777" w:rsidR="002A70E6" w:rsidRDefault="002A70E6" w:rsidP="002A70E6">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Dirección </w:t>
      </w:r>
      <w:r w:rsidRPr="002A70E6">
        <w:rPr>
          <w:rFonts w:ascii="Palatino Linotype" w:hAnsi="Palatino Linotype"/>
          <w:color w:val="000000" w:themeColor="text1"/>
        </w:rPr>
        <w:t xml:space="preserve">General de Manejo Integral de Residuos; </w:t>
      </w:r>
    </w:p>
    <w:p w14:paraId="30A27DEB" w14:textId="77777777" w:rsidR="002A70E6" w:rsidRDefault="002A70E6" w:rsidP="002A70E6">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2A70E6">
        <w:rPr>
          <w:rFonts w:ascii="Palatino Linotype" w:hAnsi="Palatino Linotype"/>
          <w:color w:val="000000" w:themeColor="text1"/>
        </w:rPr>
        <w:t xml:space="preserve">Dirección General de Ordenamiento e Impacto Ambiental; </w:t>
      </w:r>
    </w:p>
    <w:p w14:paraId="29DB7865" w14:textId="77777777" w:rsidR="002A70E6" w:rsidRDefault="002A70E6" w:rsidP="002A70E6">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2A70E6">
        <w:rPr>
          <w:rFonts w:ascii="Palatino Linotype" w:hAnsi="Palatino Linotype"/>
          <w:color w:val="000000" w:themeColor="text1"/>
        </w:rPr>
        <w:t xml:space="preserve">Dirección de Concertación y Participación Ciudadana; </w:t>
      </w:r>
    </w:p>
    <w:p w14:paraId="1C4655C6" w14:textId="77777777" w:rsidR="002A70E6" w:rsidRDefault="002A70E6" w:rsidP="002A70E6">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2A70E6">
        <w:rPr>
          <w:rFonts w:ascii="Palatino Linotype" w:hAnsi="Palatino Linotype"/>
          <w:color w:val="000000" w:themeColor="text1"/>
        </w:rPr>
        <w:t xml:space="preserve">Coordinación Jurídica y de Igualdad de Género, y </w:t>
      </w:r>
    </w:p>
    <w:p w14:paraId="1B50788E" w14:textId="21942E43" w:rsidR="002A70E6" w:rsidRDefault="002A70E6" w:rsidP="002A70E6">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rPr>
      </w:pPr>
      <w:r w:rsidRPr="002A70E6">
        <w:rPr>
          <w:rFonts w:ascii="Palatino Linotype" w:hAnsi="Palatino Linotype"/>
          <w:color w:val="000000" w:themeColor="text1"/>
        </w:rPr>
        <w:t>Coordinación Administrativa.</w:t>
      </w:r>
    </w:p>
    <w:p w14:paraId="47537096"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0F64AF1E" w14:textId="3C24EF44" w:rsidR="000D447F" w:rsidRDefault="002A70E6"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w:t>
      </w:r>
      <w:r w:rsidRPr="0080784C">
        <w:rPr>
          <w:rFonts w:ascii="Palatino Linotype" w:hAnsi="Palatino Linotype"/>
          <w:b/>
          <w:color w:val="000000" w:themeColor="text1"/>
        </w:rPr>
        <w:t>la Dirección de Concertación y Participación Ciudadana</w:t>
      </w:r>
      <w:r>
        <w:rPr>
          <w:rFonts w:ascii="Palatino Linotype" w:hAnsi="Palatino Linotype"/>
          <w:color w:val="000000" w:themeColor="text1"/>
        </w:rPr>
        <w:t xml:space="preserve">, la cual, de conformidad con los dispuesto en la fracción V del artículo 12 del Reglamento Interior de la Secretaría del Medio Ambiente, </w:t>
      </w:r>
      <w:r w:rsidR="0080784C" w:rsidRPr="0080784C">
        <w:rPr>
          <w:rFonts w:ascii="Palatino Linotype" w:hAnsi="Palatino Linotype"/>
          <w:b/>
          <w:color w:val="000000" w:themeColor="text1"/>
        </w:rPr>
        <w:t>le corresponderá canalizar las denuncias ciudadanas recibidas a través del Sistema Estatal de Atención a la Denuncia Ciudadana Ambiental a las unidades administrativas correspondientes, sobre asuntos relacionados con la protección del ambiente</w:t>
      </w:r>
      <w:r w:rsidR="0080784C" w:rsidRPr="0080784C">
        <w:rPr>
          <w:rFonts w:ascii="Palatino Linotype" w:hAnsi="Palatino Linotype"/>
          <w:color w:val="000000" w:themeColor="text1"/>
        </w:rPr>
        <w:t xml:space="preserve"> y el bienestar animal en la Entidad</w:t>
      </w:r>
      <w:r w:rsidR="0080784C">
        <w:rPr>
          <w:rFonts w:ascii="Palatino Linotype" w:hAnsi="Palatino Linotype"/>
          <w:color w:val="000000" w:themeColor="text1"/>
        </w:rPr>
        <w:t>.</w:t>
      </w:r>
    </w:p>
    <w:p w14:paraId="6712FC63"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459A168D" w14:textId="281485DF" w:rsidR="000D447F" w:rsidRDefault="00922166"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Al respecto, resulta</w:t>
      </w:r>
      <w:r w:rsidR="0080784C">
        <w:rPr>
          <w:rFonts w:ascii="Palatino Linotype" w:hAnsi="Palatino Linotype"/>
          <w:color w:val="000000" w:themeColor="text1"/>
        </w:rPr>
        <w:t xml:space="preserve"> elemental señalar que el Código para la Biodiversidad del Estado de México reconoce como un </w:t>
      </w:r>
      <w:r w:rsidR="0080784C" w:rsidRPr="0080784C">
        <w:rPr>
          <w:rFonts w:ascii="Palatino Linotype" w:hAnsi="Palatino Linotype"/>
          <w:b/>
          <w:color w:val="000000" w:themeColor="text1"/>
        </w:rPr>
        <w:t>derecho de toda persona</w:t>
      </w:r>
      <w:r w:rsidR="0080784C" w:rsidRPr="0080784C">
        <w:rPr>
          <w:rFonts w:ascii="Palatino Linotype" w:hAnsi="Palatino Linotype"/>
          <w:color w:val="000000" w:themeColor="text1"/>
        </w:rPr>
        <w:t xml:space="preserve"> u organización social </w:t>
      </w:r>
      <w:r w:rsidR="0080784C" w:rsidRPr="0080784C">
        <w:rPr>
          <w:rFonts w:ascii="Palatino Linotype" w:hAnsi="Palatino Linotype"/>
          <w:b/>
          <w:color w:val="000000" w:themeColor="text1"/>
        </w:rPr>
        <w:lastRenderedPageBreak/>
        <w:t>denunciar</w:t>
      </w:r>
      <w:r w:rsidR="0080784C" w:rsidRPr="0080784C">
        <w:rPr>
          <w:rFonts w:ascii="Palatino Linotype" w:hAnsi="Palatino Linotype"/>
          <w:color w:val="000000" w:themeColor="text1"/>
        </w:rPr>
        <w:t xml:space="preserve"> de manera pacífica y respetuosa ante la Secretaría</w:t>
      </w:r>
      <w:r w:rsidR="0080784C">
        <w:rPr>
          <w:rFonts w:ascii="Palatino Linotype" w:hAnsi="Palatino Linotype"/>
          <w:color w:val="000000" w:themeColor="text1"/>
        </w:rPr>
        <w:t xml:space="preserve"> del Medio Ambiente</w:t>
      </w:r>
      <w:r w:rsidR="0080784C" w:rsidRPr="0080784C">
        <w:rPr>
          <w:rFonts w:ascii="Palatino Linotype" w:hAnsi="Palatino Linotype"/>
          <w:color w:val="000000" w:themeColor="text1"/>
        </w:rPr>
        <w:t xml:space="preserve">, </w:t>
      </w:r>
      <w:r w:rsidR="0080784C" w:rsidRPr="0080784C">
        <w:rPr>
          <w:rFonts w:ascii="Palatino Linotype" w:hAnsi="Palatino Linotype"/>
          <w:b/>
          <w:color w:val="000000" w:themeColor="text1"/>
        </w:rPr>
        <w:t>ante la autoridad estatal, municipal o Ministerio Público competente los hechos, actos u omisiones que puedan producir desequilibrio ecológico, daños al ambiente y a la biodiversidad</w:t>
      </w:r>
      <w:r w:rsidR="0080784C" w:rsidRPr="0080784C">
        <w:rPr>
          <w:rFonts w:ascii="Palatino Linotype" w:hAnsi="Palatino Linotype"/>
          <w:color w:val="000000" w:themeColor="text1"/>
        </w:rPr>
        <w:t xml:space="preserve"> o alteraciones en la salud o calidad de vida de la población. </w:t>
      </w:r>
      <w:r w:rsidR="0080784C">
        <w:rPr>
          <w:rFonts w:ascii="Palatino Linotype" w:hAnsi="Palatino Linotype"/>
          <w:i/>
          <w:color w:val="000000" w:themeColor="text1"/>
        </w:rPr>
        <w:t>Ergo</w:t>
      </w:r>
      <w:r w:rsidR="0080784C" w:rsidRPr="0080784C">
        <w:rPr>
          <w:rFonts w:ascii="Palatino Linotype" w:hAnsi="Palatino Linotype"/>
          <w:color w:val="000000" w:themeColor="text1"/>
        </w:rPr>
        <w:t xml:space="preserve"> </w:t>
      </w:r>
      <w:r w:rsidR="0080784C">
        <w:rPr>
          <w:rFonts w:ascii="Palatino Linotype" w:hAnsi="Palatino Linotype"/>
          <w:color w:val="000000" w:themeColor="text1"/>
        </w:rPr>
        <w:t xml:space="preserve">la </w:t>
      </w:r>
      <w:r w:rsidR="0080784C" w:rsidRPr="0080784C">
        <w:rPr>
          <w:rFonts w:ascii="Palatino Linotype" w:hAnsi="Palatino Linotype"/>
          <w:color w:val="000000" w:themeColor="text1"/>
        </w:rPr>
        <w:t xml:space="preserve">denuncia ciudadana es un derecho que tiene todo individuo para evitar que se contravengan o violenten las disposiciones del </w:t>
      </w:r>
      <w:r w:rsidR="0080784C">
        <w:rPr>
          <w:rFonts w:ascii="Palatino Linotype" w:hAnsi="Palatino Linotype"/>
          <w:color w:val="000000" w:themeColor="text1"/>
        </w:rPr>
        <w:t>Código</w:t>
      </w:r>
      <w:r w:rsidR="0080784C" w:rsidRPr="0080784C">
        <w:rPr>
          <w:rFonts w:ascii="Palatino Linotype" w:hAnsi="Palatino Linotype"/>
          <w:color w:val="000000" w:themeColor="text1"/>
        </w:rPr>
        <w:t xml:space="preserve"> y las demás normas que regulen las materias relacionadas con el equilibrio ecológico, la preservación y la conservación de la biodiversidad sin menoscabo del derecho de acción que se podrá ejercer ante los tribunales del Poder Judicial</w:t>
      </w:r>
      <w:r w:rsidR="0080784C">
        <w:rPr>
          <w:rStyle w:val="Refdenotaalpie"/>
          <w:rFonts w:ascii="Palatino Linotype" w:hAnsi="Palatino Linotype"/>
          <w:color w:val="000000" w:themeColor="text1"/>
        </w:rPr>
        <w:footnoteReference w:id="12"/>
      </w:r>
      <w:r w:rsidR="0080784C">
        <w:rPr>
          <w:rFonts w:ascii="Palatino Linotype" w:hAnsi="Palatino Linotype"/>
          <w:color w:val="000000" w:themeColor="text1"/>
        </w:rPr>
        <w:t>.</w:t>
      </w:r>
    </w:p>
    <w:p w14:paraId="5E695042"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73CC25DA" w14:textId="694ACC5A" w:rsidR="000D447F" w:rsidRDefault="0080784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artículo 2.291 del ordenamiento en estudio establece que la </w:t>
      </w:r>
      <w:r w:rsidRPr="0080784C">
        <w:rPr>
          <w:rFonts w:ascii="Palatino Linotype" w:hAnsi="Palatino Linotype"/>
          <w:color w:val="000000" w:themeColor="text1"/>
        </w:rPr>
        <w:t>denuncia ciudadana podrá ejercerse por cualquier persona. Para que sea procedente bastará con los datos necesarios que permitan localizar la fuente contaminante o identificar los hechos denunciados.</w:t>
      </w:r>
      <w:r>
        <w:rPr>
          <w:rFonts w:ascii="Palatino Linotype" w:hAnsi="Palatino Linotype"/>
          <w:color w:val="000000" w:themeColor="text1"/>
        </w:rPr>
        <w:t xml:space="preserve"> Una vez recibida </w:t>
      </w:r>
      <w:r w:rsidRPr="0080784C">
        <w:rPr>
          <w:rFonts w:ascii="Palatino Linotype" w:hAnsi="Palatino Linotype"/>
          <w:color w:val="000000" w:themeColor="text1"/>
        </w:rPr>
        <w:t>la denuncia</w:t>
      </w:r>
      <w:r>
        <w:rPr>
          <w:rFonts w:ascii="Palatino Linotype" w:hAnsi="Palatino Linotype"/>
          <w:color w:val="000000" w:themeColor="text1"/>
        </w:rPr>
        <w:t>,</w:t>
      </w:r>
      <w:r w:rsidRPr="0080784C">
        <w:rPr>
          <w:rFonts w:ascii="Palatino Linotype" w:hAnsi="Palatino Linotype"/>
          <w:color w:val="000000" w:themeColor="text1"/>
        </w:rPr>
        <w:t xml:space="preserve"> la autoridad o el Ministerio Público competente procederá a localizar la fuente contaminante, efectuar las diligencias necesarias para la comprobación y evaluar los hechos y a notificar a quien presuntamente sea responsable de los mismos.</w:t>
      </w:r>
    </w:p>
    <w:p w14:paraId="0938DC35"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753356C8" w14:textId="49CA8B74" w:rsidR="000D447F" w:rsidRDefault="0080784C"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también se señala que la </w:t>
      </w:r>
      <w:r w:rsidRPr="0080784C">
        <w:rPr>
          <w:rFonts w:ascii="Palatino Linotype" w:hAnsi="Palatino Linotype"/>
          <w:color w:val="000000" w:themeColor="text1"/>
        </w:rPr>
        <w:t xml:space="preserve">autoridad que reciba las denuncias por violación o contravención a las disposiciones del </w:t>
      </w:r>
      <w:r>
        <w:rPr>
          <w:rFonts w:ascii="Palatino Linotype" w:hAnsi="Palatino Linotype"/>
          <w:color w:val="000000" w:themeColor="text1"/>
        </w:rPr>
        <w:t xml:space="preserve">Libro Segundo “Del Equilibrio Ecológico, la Protección al Ambiente y el Fomento al Desarrollo Sostenible” del Código para la </w:t>
      </w:r>
      <w:r w:rsidR="00922166">
        <w:rPr>
          <w:rFonts w:ascii="Palatino Linotype" w:hAnsi="Palatino Linotype"/>
          <w:color w:val="000000" w:themeColor="text1"/>
        </w:rPr>
        <w:t xml:space="preserve">Biodiversidad </w:t>
      </w:r>
      <w:r>
        <w:rPr>
          <w:rFonts w:ascii="Palatino Linotype" w:hAnsi="Palatino Linotype"/>
          <w:color w:val="000000" w:themeColor="text1"/>
        </w:rPr>
        <w:t>del Estado de México</w:t>
      </w:r>
      <w:r w:rsidR="00922166">
        <w:rPr>
          <w:rFonts w:ascii="Palatino Linotype" w:hAnsi="Palatino Linotype"/>
          <w:color w:val="000000" w:themeColor="text1"/>
        </w:rPr>
        <w:t>,</w:t>
      </w:r>
      <w:r w:rsidRPr="0080784C">
        <w:rPr>
          <w:rFonts w:ascii="Palatino Linotype" w:hAnsi="Palatino Linotype"/>
          <w:color w:val="000000" w:themeColor="text1"/>
        </w:rPr>
        <w:t xml:space="preserve"> turnará a la brevedad los </w:t>
      </w:r>
      <w:r w:rsidRPr="0080784C">
        <w:rPr>
          <w:rFonts w:ascii="Palatino Linotype" w:hAnsi="Palatino Linotype"/>
          <w:color w:val="000000" w:themeColor="text1"/>
        </w:rPr>
        <w:lastRenderedPageBreak/>
        <w:t xml:space="preserve">asuntos a la autoridad competente sin perjuicio de que solicite a ésta la información que se requiera para dar seguimiento a los hechos denunciados. </w:t>
      </w:r>
      <w:r w:rsidR="00922166">
        <w:rPr>
          <w:rFonts w:ascii="Palatino Linotype" w:hAnsi="Palatino Linotype"/>
          <w:i/>
          <w:color w:val="000000" w:themeColor="text1"/>
        </w:rPr>
        <w:t>Grosso modo</w:t>
      </w:r>
      <w:r w:rsidR="00922166">
        <w:rPr>
          <w:rFonts w:ascii="Palatino Linotype" w:hAnsi="Palatino Linotype"/>
          <w:color w:val="000000" w:themeColor="text1"/>
        </w:rPr>
        <w:t>, c</w:t>
      </w:r>
      <w:r w:rsidRPr="0080784C">
        <w:rPr>
          <w:rFonts w:ascii="Palatino Linotype" w:hAnsi="Palatino Linotype"/>
          <w:color w:val="000000" w:themeColor="text1"/>
        </w:rPr>
        <w:t>uando la denuncia se presente ante la autoridad municipal y sea materia de la competencia estatal</w:t>
      </w:r>
      <w:r w:rsidR="00922166">
        <w:rPr>
          <w:rFonts w:ascii="Palatino Linotype" w:hAnsi="Palatino Linotype"/>
          <w:color w:val="000000" w:themeColor="text1"/>
        </w:rPr>
        <w:t>,</w:t>
      </w:r>
      <w:r w:rsidRPr="0080784C">
        <w:rPr>
          <w:rFonts w:ascii="Palatino Linotype" w:hAnsi="Palatino Linotype"/>
          <w:color w:val="000000" w:themeColor="text1"/>
        </w:rPr>
        <w:t xml:space="preserve"> de inmediato la hará del conocimiento de la autoridad estatal competente</w:t>
      </w:r>
      <w:r w:rsidR="00922166">
        <w:rPr>
          <w:rFonts w:ascii="Palatino Linotype" w:hAnsi="Palatino Linotype"/>
          <w:color w:val="000000" w:themeColor="text1"/>
        </w:rPr>
        <w:t>,</w:t>
      </w:r>
      <w:r w:rsidRPr="0080784C">
        <w:rPr>
          <w:rFonts w:ascii="Palatino Linotype" w:hAnsi="Palatino Linotype"/>
          <w:color w:val="000000" w:themeColor="text1"/>
        </w:rPr>
        <w:t xml:space="preserve"> pero antes adoptará las medidas necesarias si los hechos denunciados son de tal manera graves que pongan en riesg</w:t>
      </w:r>
      <w:r w:rsidR="00922166">
        <w:rPr>
          <w:rFonts w:ascii="Palatino Linotype" w:hAnsi="Palatino Linotype"/>
          <w:color w:val="000000" w:themeColor="text1"/>
        </w:rPr>
        <w:t>o la salud o el interés público; del mismo modo, se realizará el procedimiento anterior</w:t>
      </w:r>
      <w:r w:rsidR="00922166" w:rsidRPr="00922166">
        <w:rPr>
          <w:rFonts w:ascii="Palatino Linotype" w:hAnsi="Palatino Linotype"/>
          <w:color w:val="000000" w:themeColor="text1"/>
        </w:rPr>
        <w:t xml:space="preserve"> en las denuncias de competencia municipal que sean presentadas ante autoridades estatales</w:t>
      </w:r>
      <w:r w:rsidR="00922166">
        <w:rPr>
          <w:rFonts w:ascii="Palatino Linotype" w:hAnsi="Palatino Linotype"/>
          <w:color w:val="000000" w:themeColor="text1"/>
        </w:rPr>
        <w:t>.</w:t>
      </w:r>
    </w:p>
    <w:p w14:paraId="656483C4"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1A25816C" w14:textId="1112D856" w:rsidR="000D447F" w:rsidRDefault="00922166"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922166">
        <w:rPr>
          <w:rFonts w:ascii="Palatino Linotype" w:hAnsi="Palatino Linotype"/>
          <w:color w:val="000000" w:themeColor="text1"/>
        </w:rPr>
        <w:t xml:space="preserve">autoridad administrativa ante quien se haya presentado la denuncia a más tardar dentro de los </w:t>
      </w:r>
      <w:r w:rsidRPr="00922166">
        <w:rPr>
          <w:rFonts w:ascii="Palatino Linotype" w:hAnsi="Palatino Linotype"/>
          <w:b/>
          <w:color w:val="000000" w:themeColor="text1"/>
        </w:rPr>
        <w:t>quince días hábiles</w:t>
      </w:r>
      <w:r w:rsidRPr="00922166">
        <w:rPr>
          <w:rFonts w:ascii="Palatino Linotype" w:hAnsi="Palatino Linotype"/>
          <w:color w:val="000000" w:themeColor="text1"/>
        </w:rPr>
        <w:t xml:space="preserve"> siguientes a la presentación de ella hará del conocimiento del denunciante el trámite que se haya dado a aquélla, y dentro de los </w:t>
      </w:r>
      <w:r w:rsidRPr="00922166">
        <w:rPr>
          <w:rFonts w:ascii="Palatino Linotype" w:hAnsi="Palatino Linotype"/>
          <w:b/>
          <w:color w:val="000000" w:themeColor="text1"/>
        </w:rPr>
        <w:t>treinta días hábiles</w:t>
      </w:r>
      <w:r w:rsidRPr="00922166">
        <w:rPr>
          <w:rFonts w:ascii="Palatino Linotype" w:hAnsi="Palatino Linotype"/>
          <w:color w:val="000000" w:themeColor="text1"/>
        </w:rPr>
        <w:t xml:space="preserve"> siguientes el resultado de la verificación de los hechos y las medidas impuestas</w:t>
      </w:r>
      <w:r>
        <w:rPr>
          <w:rStyle w:val="Refdenotaalpie"/>
          <w:rFonts w:ascii="Palatino Linotype" w:hAnsi="Palatino Linotype"/>
          <w:color w:val="000000" w:themeColor="text1"/>
        </w:rPr>
        <w:footnoteReference w:id="13"/>
      </w:r>
      <w:r w:rsidRPr="00922166">
        <w:rPr>
          <w:rFonts w:ascii="Palatino Linotype" w:hAnsi="Palatino Linotype"/>
          <w:color w:val="000000" w:themeColor="text1"/>
        </w:rPr>
        <w:t>.</w:t>
      </w:r>
    </w:p>
    <w:p w14:paraId="5C1FDDFA"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4F0E482F" w14:textId="221AAFCD" w:rsidR="000D447F" w:rsidRDefault="00922166"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el artículo 2.293 del Código para la Biodiversidad del Estado de México establece que, sin </w:t>
      </w:r>
      <w:r w:rsidRPr="00922166">
        <w:rPr>
          <w:rFonts w:ascii="Palatino Linotype" w:hAnsi="Palatino Linotype"/>
          <w:color w:val="000000" w:themeColor="text1"/>
        </w:rPr>
        <w:t>perjuicio de las sanciones penales o administrativas que procedan toda persona que contamine o deteriore el ambiente y afecte los elementos y recursos naturales o la biodiversidad será responsable y estará obligada a reparar los daños causados de conformidad con el presente ordenamiento y con la legislación civil aplicable.</w:t>
      </w:r>
    </w:p>
    <w:p w14:paraId="4D93AF9D"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47C8C937" w14:textId="77777777" w:rsidR="00DA11BA" w:rsidRDefault="00922166" w:rsidP="00A8209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DA11BA">
        <w:rPr>
          <w:rFonts w:ascii="Palatino Linotype" w:hAnsi="Palatino Linotype"/>
          <w:color w:val="000000" w:themeColor="text1"/>
        </w:rPr>
        <w:lastRenderedPageBreak/>
        <w:t>Expuesto lo anterior, podemos concluir que la Secretaría del Medio Ambiente es un órgano del Gobierno Estatal encargada de conducir y evaluar la política ecológica en la entidad; por lo anterior, se encargará de establecer programas de educación ambiental, vigilar las actividades de conservación ecológica de las áreas naturales protegidas, administrar los parques estatales</w:t>
      </w:r>
      <w:r w:rsidR="00DA11BA" w:rsidRPr="00DA11BA">
        <w:rPr>
          <w:rFonts w:ascii="Palatino Linotype" w:hAnsi="Palatino Linotype"/>
          <w:color w:val="000000" w:themeColor="text1"/>
        </w:rPr>
        <w:t>, realizar análisis continuos sobre el nivel de contaminación del aire, suelo, subsuelo y mantos acuíferos y, de ahí, establecer programas colectivos que controlen el impacto ambiental que realiza el ser humano fruto de actividades propias de la sociedad.</w:t>
      </w:r>
    </w:p>
    <w:p w14:paraId="210FDFAC" w14:textId="77777777" w:rsidR="00DA11BA" w:rsidRDefault="00DA11BA" w:rsidP="00DA11BA">
      <w:pPr>
        <w:pStyle w:val="Prrafodelista"/>
        <w:tabs>
          <w:tab w:val="left" w:pos="426"/>
        </w:tabs>
        <w:spacing w:before="240" w:after="240" w:line="360" w:lineRule="auto"/>
        <w:ind w:left="0" w:right="51"/>
        <w:jc w:val="both"/>
        <w:rPr>
          <w:rFonts w:ascii="Palatino Linotype" w:hAnsi="Palatino Linotype"/>
          <w:color w:val="000000" w:themeColor="text1"/>
        </w:rPr>
      </w:pPr>
    </w:p>
    <w:p w14:paraId="178890A9" w14:textId="09949AA5" w:rsidR="00DA11BA" w:rsidRPr="00DA11BA" w:rsidRDefault="00DA11BA" w:rsidP="00A8209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también se advierte que existirá un </w:t>
      </w:r>
      <w:r w:rsidRPr="00DA11BA">
        <w:rPr>
          <w:rFonts w:ascii="Palatino Linotype" w:hAnsi="Palatino Linotype"/>
          <w:color w:val="000000" w:themeColor="text1"/>
        </w:rPr>
        <w:t>Sistema Estatal de Atención a la Denuncia Ciudadana Ambiental</w:t>
      </w:r>
      <w:r>
        <w:rPr>
          <w:rFonts w:ascii="Palatino Linotype" w:hAnsi="Palatino Linotype"/>
          <w:color w:val="000000" w:themeColor="text1"/>
        </w:rPr>
        <w:t>, dentro del cual, la ciudadanía podrá hacer del conocimiento de la autoridad sobre hechos que lesionen el medio ambiente y así se inicie un procedimiento de investigación y sustanciación al respecto. En caso de que la naturaleza de la denuncia  no sea competencia de la autoridad estatal, ésta tendrá el deber de realizar las diligencias necesarias para turnar la queja a la autoridad competente, sea municipal o ministerial.</w:t>
      </w:r>
    </w:p>
    <w:p w14:paraId="64A24133"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678088DF" w14:textId="64BFB120" w:rsidR="000C6B73" w:rsidRPr="000C6B73" w:rsidRDefault="000D447F" w:rsidP="00226ED6">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IV</w:t>
      </w:r>
      <w:r w:rsidR="000C6B73">
        <w:rPr>
          <w:rFonts w:ascii="Palatino Linotype" w:hAnsi="Palatino Linotype"/>
          <w:b/>
          <w:color w:val="000000" w:themeColor="text1"/>
        </w:rPr>
        <w:t>. De los ayuntamientos.</w:t>
      </w:r>
    </w:p>
    <w:p w14:paraId="490FAF19" w14:textId="77777777" w:rsidR="000C6B73" w:rsidRDefault="000C6B73"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42DD8334" w14:textId="3C55B371" w:rsidR="00E609D1" w:rsidRDefault="00DA11BA"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el</w:t>
      </w:r>
      <w:r w:rsidR="000C6B73">
        <w:rPr>
          <w:rFonts w:ascii="Palatino Linotype" w:hAnsi="Palatino Linotype"/>
          <w:color w:val="000000" w:themeColor="text1"/>
        </w:rPr>
        <w:t xml:space="preserve"> artículo 115 de la Constitución Política de los Estados Unidos Mexicanos, en su fracción II, establece que los </w:t>
      </w:r>
      <w:r w:rsidR="000C6B73" w:rsidRPr="0009663D">
        <w:rPr>
          <w:rFonts w:ascii="Palatino Linotype" w:hAnsi="Palatino Linotype"/>
          <w:color w:val="000000" w:themeColor="text1"/>
        </w:rPr>
        <w:t xml:space="preserve">municipios estarán investidos de personalidad jurídica y manejarán su patrimonio </w:t>
      </w:r>
      <w:r w:rsidR="000C6B73">
        <w:rPr>
          <w:rFonts w:ascii="Palatino Linotype" w:hAnsi="Palatino Linotype"/>
          <w:color w:val="000000" w:themeColor="text1"/>
        </w:rPr>
        <w:t xml:space="preserve">conforme a la ley; derivado de lo anterior, </w:t>
      </w:r>
      <w:r w:rsidR="000C6B73" w:rsidRPr="0009663D">
        <w:rPr>
          <w:rFonts w:ascii="Palatino Linotype" w:hAnsi="Palatino Linotype"/>
          <w:color w:val="000000" w:themeColor="text1"/>
        </w:rPr>
        <w:t xml:space="preserve">tendrán facultades para aprobar, de acuerdo con las leyes en materia municipal, los bandos de policía y gobierno, los reglamentos, circulares y </w:t>
      </w:r>
      <w:r w:rsidR="000C6B73" w:rsidRPr="0009663D">
        <w:rPr>
          <w:rFonts w:ascii="Palatino Linotype" w:hAnsi="Palatino Linotype"/>
          <w:color w:val="000000" w:themeColor="text1"/>
        </w:rPr>
        <w:lastRenderedPageBreak/>
        <w:t xml:space="preserve">disposiciones administrativas de observancia general dentro de sus respectivas jurisdicciones, que organicen </w:t>
      </w:r>
      <w:r w:rsidR="000C6B73" w:rsidRPr="00335793">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000C6B73" w:rsidRPr="0009663D">
        <w:rPr>
          <w:rFonts w:ascii="Palatino Linotype" w:hAnsi="Palatino Linotype"/>
          <w:color w:val="000000" w:themeColor="text1"/>
        </w:rPr>
        <w:t>.</w:t>
      </w:r>
    </w:p>
    <w:p w14:paraId="3FAC3BF6"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0BCAD4F3" w14:textId="6F7CD103" w:rsidR="00E609D1" w:rsidRDefault="000C6B73"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la fracción III del artículo constitucional en estudio, señala que los municipios, también, tendrán a su cargo, entre otras, las funciones y servicios públicos siguientes:</w:t>
      </w:r>
    </w:p>
    <w:p w14:paraId="226B45EB" w14:textId="6DDE64E9" w:rsidR="000C6B73" w:rsidRDefault="000C6B73" w:rsidP="000C6B73">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Calles, parques y jardines y su equipamiento.</w:t>
      </w:r>
    </w:p>
    <w:p w14:paraId="4D851E90"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7120637C" w14:textId="113F5506" w:rsidR="00E609D1" w:rsidRDefault="000C6B73"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la fracción V del numeral 115 constitucional establece que los municipios, </w:t>
      </w:r>
      <w:r w:rsidRPr="00335793">
        <w:rPr>
          <w:rFonts w:ascii="Palatino Linotype" w:hAnsi="Palatino Linotype"/>
          <w:color w:val="000000" w:themeColor="text1"/>
        </w:rPr>
        <w:t xml:space="preserve">en </w:t>
      </w:r>
      <w:r>
        <w:rPr>
          <w:rFonts w:ascii="Palatino Linotype" w:hAnsi="Palatino Linotype"/>
          <w:color w:val="000000" w:themeColor="text1"/>
        </w:rPr>
        <w:t>l</w:t>
      </w:r>
      <w:r w:rsidRPr="00335793">
        <w:rPr>
          <w:rFonts w:ascii="Palatino Linotype" w:hAnsi="Palatino Linotype"/>
          <w:color w:val="000000" w:themeColor="text1"/>
        </w:rPr>
        <w:t>os términos de las leyes federales y Estatales relativas, estarán facultados para:</w:t>
      </w:r>
    </w:p>
    <w:p w14:paraId="45AD7A35" w14:textId="43B1C83A" w:rsidR="000C6B73" w:rsidRDefault="000C6B73" w:rsidP="000C6B73">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DA11BA">
        <w:rPr>
          <w:rFonts w:ascii="Palatino Linotype" w:hAnsi="Palatino Linotype"/>
          <w:b/>
          <w:color w:val="000000" w:themeColor="text1"/>
        </w:rPr>
        <w:t>Autorizar, controlar y vigilar la utilización del suelo</w:t>
      </w:r>
      <w:r w:rsidRPr="00335793">
        <w:rPr>
          <w:rFonts w:ascii="Palatino Linotype" w:hAnsi="Palatino Linotype"/>
          <w:color w:val="000000" w:themeColor="text1"/>
        </w:rPr>
        <w:t>, en el ámbito de su competencia, en sus jurisdicciones territoriales</w:t>
      </w:r>
      <w:r>
        <w:rPr>
          <w:rFonts w:ascii="Palatino Linotype" w:hAnsi="Palatino Linotype"/>
          <w:color w:val="000000" w:themeColor="text1"/>
        </w:rPr>
        <w:t>; y</w:t>
      </w:r>
    </w:p>
    <w:p w14:paraId="278C1296" w14:textId="13936137" w:rsidR="000C6B73" w:rsidRDefault="000C6B73" w:rsidP="000C6B73">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Participar </w:t>
      </w:r>
      <w:r w:rsidRPr="00335793">
        <w:rPr>
          <w:rFonts w:ascii="Palatino Linotype" w:hAnsi="Palatino Linotype"/>
          <w:color w:val="000000" w:themeColor="text1"/>
        </w:rPr>
        <w:t xml:space="preserve">en la creación y administración de zonas de reservas ecológicas y en la elaboración y aplicación de programas </w:t>
      </w:r>
      <w:r>
        <w:rPr>
          <w:rFonts w:ascii="Palatino Linotype" w:hAnsi="Palatino Linotype"/>
          <w:color w:val="000000" w:themeColor="text1"/>
        </w:rPr>
        <w:t>de ordenamiento en esta materia.</w:t>
      </w:r>
    </w:p>
    <w:p w14:paraId="06F25E1F"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70E4D0EC" w14:textId="637AE7B4" w:rsidR="00E609D1" w:rsidRDefault="000C6B73"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seguimiento a lo establecido por el numeral 115 de la </w:t>
      </w:r>
      <w:r>
        <w:rPr>
          <w:rFonts w:ascii="Palatino Linotype" w:hAnsi="Palatino Linotype"/>
          <w:i/>
          <w:color w:val="000000" w:themeColor="text1"/>
        </w:rPr>
        <w:t>Magna Carta</w:t>
      </w:r>
      <w:r>
        <w:rPr>
          <w:rFonts w:ascii="Palatino Linotype" w:hAnsi="Palatino Linotype"/>
          <w:color w:val="000000" w:themeColor="text1"/>
        </w:rPr>
        <w:t xml:space="preserve">, el artículo 15 de la Ley Orgánica Municipal del Estado de México señala que cada </w:t>
      </w:r>
      <w:r w:rsidRPr="000F6BFE">
        <w:rPr>
          <w:rFonts w:ascii="Palatino Linotype" w:hAnsi="Palatino Linotype"/>
          <w:color w:val="000000" w:themeColor="text1"/>
        </w:rPr>
        <w:t>municipio será gobernado por un ayuntamiento de elección popular directa y no habrá ninguna autoridad intermedia entre éste y el Gobierno del Estado.</w:t>
      </w:r>
    </w:p>
    <w:p w14:paraId="1B117CA4"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76A9636F" w14:textId="7C0ECBC1" w:rsidR="00E609D1" w:rsidRDefault="00D429E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No debemos ignorar que de la lectura al contenido de las solicitudes de información, es posible advertir que el municipio específico donde se encuentra el Residencial aludido por el </w:t>
      </w:r>
      <w:r>
        <w:rPr>
          <w:rFonts w:ascii="Palatino Linotype" w:hAnsi="Palatino Linotype"/>
          <w:b/>
          <w:color w:val="000000" w:themeColor="text1"/>
        </w:rPr>
        <w:t>RECURRENTE</w:t>
      </w:r>
      <w:r>
        <w:rPr>
          <w:rFonts w:ascii="Palatino Linotype" w:hAnsi="Palatino Linotype"/>
          <w:color w:val="000000" w:themeColor="text1"/>
        </w:rPr>
        <w:t xml:space="preserve"> se trata de </w:t>
      </w:r>
      <w:r>
        <w:rPr>
          <w:rFonts w:ascii="Palatino Linotype" w:hAnsi="Palatino Linotype"/>
          <w:b/>
          <w:color w:val="000000" w:themeColor="text1"/>
        </w:rPr>
        <w:t>Metepec</w:t>
      </w:r>
      <w:r>
        <w:rPr>
          <w:rFonts w:ascii="Palatino Linotype" w:hAnsi="Palatino Linotype"/>
          <w:color w:val="000000" w:themeColor="text1"/>
        </w:rPr>
        <w:t xml:space="preserve"> pues, </w:t>
      </w:r>
      <w:r w:rsidR="003A5E73">
        <w:rPr>
          <w:rFonts w:ascii="Palatino Linotype" w:hAnsi="Palatino Linotype"/>
          <w:color w:val="000000" w:themeColor="text1"/>
        </w:rPr>
        <w:t xml:space="preserve">por un lado, proporcionó un fragmento de la dirección de la zona habitacional; y, por otro lado y más importante, refirió el nombre del Director de Medio Ambiente del ayuntamiento, a saber: </w:t>
      </w:r>
      <w:r w:rsidR="003A5E73">
        <w:rPr>
          <w:rFonts w:ascii="Palatino Linotype" w:hAnsi="Palatino Linotype"/>
          <w:i/>
          <w:color w:val="000000" w:themeColor="text1"/>
        </w:rPr>
        <w:t>Ing. Horacio Jiménez López</w:t>
      </w:r>
      <w:r w:rsidR="003A5E73">
        <w:rPr>
          <w:rFonts w:ascii="Palatino Linotype" w:hAnsi="Palatino Linotype"/>
          <w:color w:val="000000" w:themeColor="text1"/>
        </w:rPr>
        <w:t>.</w:t>
      </w:r>
    </w:p>
    <w:p w14:paraId="08E76DF5"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7E7D9A0E" w14:textId="56760D9D" w:rsidR="003A5E73" w:rsidRDefault="003A5E73" w:rsidP="00E2355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3A5E73">
        <w:rPr>
          <w:rFonts w:ascii="Palatino Linotype" w:hAnsi="Palatino Linotype"/>
          <w:color w:val="000000" w:themeColor="text1"/>
        </w:rPr>
        <w:t>Lo anterior resulta indiscutible al consultar el Directorio de Servidores Públicos</w:t>
      </w:r>
      <w:r>
        <w:rPr>
          <w:rStyle w:val="Refdenotaalpie"/>
          <w:rFonts w:ascii="Palatino Linotype" w:hAnsi="Palatino Linotype"/>
          <w:color w:val="000000" w:themeColor="text1"/>
        </w:rPr>
        <w:footnoteReference w:id="14"/>
      </w:r>
      <w:r w:rsidRPr="003A5E73">
        <w:rPr>
          <w:rFonts w:ascii="Palatino Linotype" w:hAnsi="Palatino Linotype"/>
          <w:color w:val="000000" w:themeColor="text1"/>
        </w:rPr>
        <w:t xml:space="preserve"> publicado en el portal de Información Pública de Oficio Mexiquense (IPOMEX) del Ayuntamiento de Metepec</w:t>
      </w:r>
      <w:r>
        <w:rPr>
          <w:rStyle w:val="Refdenotaalpie"/>
          <w:rFonts w:ascii="Palatino Linotype" w:hAnsi="Palatino Linotype"/>
          <w:color w:val="000000" w:themeColor="text1"/>
        </w:rPr>
        <w:footnoteReference w:id="15"/>
      </w:r>
      <w:r w:rsidRPr="003A5E73">
        <w:rPr>
          <w:rFonts w:ascii="Palatino Linotype" w:hAnsi="Palatino Linotype"/>
          <w:color w:val="000000" w:themeColor="text1"/>
        </w:rPr>
        <w:t xml:space="preserve">, en el cual, dentro del registro relativo a la Dirección del Medio Ambiente, aparece el servidor público antes mencionado. </w:t>
      </w:r>
    </w:p>
    <w:p w14:paraId="09F515E8" w14:textId="77777777" w:rsidR="003A5E73" w:rsidRPr="003A5E73" w:rsidRDefault="003A5E73" w:rsidP="003A5E73">
      <w:pPr>
        <w:pStyle w:val="Prrafodelista"/>
        <w:tabs>
          <w:tab w:val="left" w:pos="426"/>
        </w:tabs>
        <w:spacing w:before="240" w:after="240" w:line="360" w:lineRule="auto"/>
        <w:ind w:left="0" w:right="51"/>
        <w:jc w:val="both"/>
        <w:rPr>
          <w:rFonts w:ascii="Palatino Linotype" w:hAnsi="Palatino Linotype"/>
          <w:color w:val="000000" w:themeColor="text1"/>
        </w:rPr>
      </w:pPr>
    </w:p>
    <w:p w14:paraId="4AE3CC99" w14:textId="2C523DC7" w:rsidR="00E609D1" w:rsidRDefault="00FF40F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00DA11BA">
        <w:rPr>
          <w:rFonts w:ascii="Palatino Linotype" w:hAnsi="Palatino Linotype"/>
          <w:color w:val="000000" w:themeColor="text1"/>
        </w:rPr>
        <w:t>co</w:t>
      </w:r>
      <w:r>
        <w:rPr>
          <w:rFonts w:ascii="Palatino Linotype" w:hAnsi="Palatino Linotype"/>
          <w:color w:val="000000" w:themeColor="text1"/>
        </w:rPr>
        <w:t>nv</w:t>
      </w:r>
      <w:r w:rsidR="00DA11BA">
        <w:rPr>
          <w:rFonts w:ascii="Palatino Linotype" w:hAnsi="Palatino Linotype"/>
          <w:color w:val="000000" w:themeColor="text1"/>
        </w:rPr>
        <w:t>iene</w:t>
      </w:r>
      <w:r>
        <w:rPr>
          <w:rFonts w:ascii="Palatino Linotype" w:hAnsi="Palatino Linotype"/>
          <w:color w:val="000000" w:themeColor="text1"/>
        </w:rPr>
        <w:t xml:space="preserve"> traer a estudio lo dispuesto por el Bando Municipal de Metepec, el cual, en su artículo 54, enlista de manera enunciativa mas no limitativa algunas de las funciones y/o servicios públicos municipales, entre los que destaca la </w:t>
      </w:r>
      <w:r>
        <w:rPr>
          <w:rFonts w:ascii="Palatino Linotype" w:hAnsi="Palatino Linotype"/>
          <w:b/>
          <w:color w:val="000000" w:themeColor="text1"/>
        </w:rPr>
        <w:t xml:space="preserve">protección al </w:t>
      </w:r>
      <w:r w:rsidRPr="00FF40F7">
        <w:rPr>
          <w:rFonts w:ascii="Palatino Linotype" w:hAnsi="Palatino Linotype"/>
          <w:b/>
          <w:color w:val="000000" w:themeColor="text1"/>
        </w:rPr>
        <w:t>Medio Ambiente, conservación, mejora de la vegetación urbana, realización de inspecciones para determinar el derribo o retiro de árboles y arbustos en espacios públicos y, en su caso, privados, previo estudio y determinación de su procedencia</w:t>
      </w:r>
      <w:r>
        <w:rPr>
          <w:rFonts w:ascii="Palatino Linotype" w:hAnsi="Palatino Linotype"/>
          <w:color w:val="000000" w:themeColor="text1"/>
        </w:rPr>
        <w:t>.</w:t>
      </w:r>
    </w:p>
    <w:p w14:paraId="7DF6979C"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21D43E22" w14:textId="416A8A71" w:rsidR="00E609D1" w:rsidRDefault="00FF40F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Correlativo a lo anterior, el numeral 139 del Bando Municipal de Metepec establece lo siguiente:</w:t>
      </w:r>
    </w:p>
    <w:p w14:paraId="782343AA"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2F4DF6CE" w14:textId="16BDE5D2" w:rsidR="00FF40F7" w:rsidRPr="00FF40F7" w:rsidRDefault="00FF40F7" w:rsidP="00FF40F7">
      <w:pPr>
        <w:pStyle w:val="Prrafodelista"/>
        <w:tabs>
          <w:tab w:val="left" w:pos="426"/>
        </w:tabs>
        <w:spacing w:before="240" w:after="240" w:line="276" w:lineRule="auto"/>
        <w:ind w:left="567" w:right="567"/>
        <w:jc w:val="both"/>
        <w:rPr>
          <w:rFonts w:ascii="Palatino Linotype" w:hAnsi="Palatino Linotype"/>
          <w:i/>
          <w:sz w:val="22"/>
        </w:rPr>
      </w:pPr>
      <w:r w:rsidRPr="00FF40F7">
        <w:rPr>
          <w:rFonts w:ascii="Palatino Linotype" w:hAnsi="Palatino Linotype"/>
          <w:i/>
          <w:sz w:val="22"/>
        </w:rPr>
        <w:t>“</w:t>
      </w:r>
      <w:r w:rsidRPr="00FF40F7">
        <w:rPr>
          <w:rFonts w:ascii="Palatino Linotype" w:hAnsi="Palatino Linotype"/>
          <w:b/>
          <w:i/>
          <w:sz w:val="22"/>
        </w:rPr>
        <w:t>ARTÍCULO 139.-</w:t>
      </w:r>
      <w:r w:rsidRPr="00FF40F7">
        <w:rPr>
          <w:rFonts w:ascii="Palatino Linotype" w:hAnsi="Palatino Linotype"/>
          <w:i/>
          <w:sz w:val="22"/>
        </w:rPr>
        <w:t xml:space="preserve"> Se requiere autorización, licencia o permiso previo de la autoridad municipal para los siguientes casos:</w:t>
      </w:r>
    </w:p>
    <w:p w14:paraId="169FDC25" w14:textId="749F8891" w:rsidR="00FF40F7" w:rsidRPr="00FF40F7" w:rsidRDefault="00FF40F7" w:rsidP="00FF40F7">
      <w:pPr>
        <w:pStyle w:val="Prrafodelista"/>
        <w:tabs>
          <w:tab w:val="left" w:pos="426"/>
        </w:tabs>
        <w:spacing w:before="240" w:after="240" w:line="276" w:lineRule="auto"/>
        <w:ind w:left="567" w:right="567"/>
        <w:jc w:val="both"/>
        <w:rPr>
          <w:rFonts w:ascii="Palatino Linotype" w:hAnsi="Palatino Linotype"/>
          <w:i/>
          <w:sz w:val="22"/>
        </w:rPr>
      </w:pPr>
      <w:r w:rsidRPr="00FF40F7">
        <w:rPr>
          <w:rFonts w:ascii="Palatino Linotype" w:hAnsi="Palatino Linotype"/>
          <w:i/>
          <w:sz w:val="22"/>
        </w:rPr>
        <w:t>(…)</w:t>
      </w:r>
    </w:p>
    <w:p w14:paraId="27472727" w14:textId="43C8A838" w:rsidR="00FF40F7" w:rsidRPr="00FF40F7" w:rsidRDefault="00FF40F7" w:rsidP="00FF40F7">
      <w:pPr>
        <w:pStyle w:val="Prrafodelista"/>
        <w:tabs>
          <w:tab w:val="left" w:pos="426"/>
        </w:tabs>
        <w:spacing w:before="240" w:after="240" w:line="276" w:lineRule="auto"/>
        <w:ind w:left="567" w:right="567"/>
        <w:jc w:val="both"/>
        <w:rPr>
          <w:rFonts w:ascii="Palatino Linotype" w:hAnsi="Palatino Linotype"/>
          <w:b/>
          <w:i/>
          <w:sz w:val="22"/>
        </w:rPr>
      </w:pPr>
      <w:r w:rsidRPr="00FF40F7">
        <w:rPr>
          <w:rFonts w:ascii="Palatino Linotype" w:hAnsi="Palatino Linotype"/>
          <w:b/>
          <w:i/>
          <w:sz w:val="22"/>
        </w:rPr>
        <w:t xml:space="preserve">VII. </w:t>
      </w:r>
      <w:r w:rsidRPr="00FF40F7">
        <w:rPr>
          <w:rFonts w:ascii="Palatino Linotype" w:hAnsi="Palatino Linotype"/>
          <w:b/>
          <w:i/>
          <w:sz w:val="22"/>
          <w:u w:val="single"/>
        </w:rPr>
        <w:t>Podar o derribar árboles, tanto en áreas públicas como privadas</w:t>
      </w:r>
      <w:r w:rsidRPr="00FF40F7">
        <w:rPr>
          <w:rFonts w:ascii="Palatino Linotype" w:hAnsi="Palatino Linotype"/>
          <w:b/>
          <w:i/>
          <w:sz w:val="22"/>
        </w:rPr>
        <w:t>, establecimientos mercantiles o de servicios;</w:t>
      </w:r>
    </w:p>
    <w:p w14:paraId="03EA3C39" w14:textId="7EAC2CDE" w:rsidR="00FF40F7" w:rsidRDefault="00FF40F7" w:rsidP="00FF40F7">
      <w:pPr>
        <w:pStyle w:val="Prrafodelista"/>
        <w:tabs>
          <w:tab w:val="left" w:pos="426"/>
        </w:tabs>
        <w:spacing w:before="240" w:after="240" w:line="276" w:lineRule="auto"/>
        <w:ind w:left="567" w:right="567"/>
        <w:jc w:val="both"/>
        <w:rPr>
          <w:rFonts w:ascii="Palatino Linotype" w:hAnsi="Palatino Linotype"/>
          <w:sz w:val="22"/>
        </w:rPr>
      </w:pPr>
      <w:r w:rsidRPr="00FF40F7">
        <w:rPr>
          <w:rFonts w:ascii="Palatino Linotype" w:hAnsi="Palatino Linotype"/>
          <w:i/>
          <w:sz w:val="22"/>
        </w:rPr>
        <w:t>(…)”</w:t>
      </w:r>
    </w:p>
    <w:p w14:paraId="310A5E40" w14:textId="577F0A67" w:rsidR="00FF40F7" w:rsidRPr="00FF40F7" w:rsidRDefault="00FF40F7" w:rsidP="00FF40F7">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y subrayado añadido)</w:t>
      </w:r>
    </w:p>
    <w:p w14:paraId="5D0209F0" w14:textId="77777777" w:rsidR="00FF40F7" w:rsidRDefault="00FF40F7"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673AE3BA" w14:textId="325CCBC2" w:rsidR="00E609D1" w:rsidRDefault="00FF40F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se aprecia que el acto de podar o derribar cuerpos arbóreos, ya sea en áreas públicas o privadas, requiere </w:t>
      </w:r>
      <w:r>
        <w:rPr>
          <w:rFonts w:ascii="Palatino Linotype" w:hAnsi="Palatino Linotype"/>
          <w:i/>
          <w:color w:val="000000" w:themeColor="text1"/>
        </w:rPr>
        <w:t>a fortiori</w:t>
      </w:r>
      <w:r>
        <w:rPr>
          <w:rFonts w:ascii="Palatino Linotype" w:hAnsi="Palatino Linotype"/>
          <w:color w:val="000000" w:themeColor="text1"/>
        </w:rPr>
        <w:t xml:space="preserve"> de la autorización, licencia o permiso de la autoridad municipal.</w:t>
      </w:r>
    </w:p>
    <w:p w14:paraId="723DEC4A" w14:textId="77777777" w:rsidR="00226ED6" w:rsidRDefault="00226ED6" w:rsidP="00226ED6">
      <w:pPr>
        <w:pStyle w:val="Prrafodelista"/>
        <w:tabs>
          <w:tab w:val="left" w:pos="426"/>
        </w:tabs>
        <w:spacing w:before="240" w:after="240" w:line="360" w:lineRule="auto"/>
        <w:ind w:left="0" w:right="51"/>
        <w:jc w:val="both"/>
        <w:rPr>
          <w:rFonts w:ascii="Palatino Linotype" w:hAnsi="Palatino Linotype"/>
          <w:color w:val="000000" w:themeColor="text1"/>
        </w:rPr>
      </w:pPr>
    </w:p>
    <w:p w14:paraId="3A4CD640" w14:textId="53332E6B" w:rsidR="00226ED6" w:rsidRDefault="00226ED6"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anterior se robustece a través del numeral 99 del </w:t>
      </w:r>
      <w:r w:rsidR="00C91720">
        <w:rPr>
          <w:rFonts w:ascii="Palatino Linotype" w:hAnsi="Palatino Linotype"/>
          <w:color w:val="000000" w:themeColor="text1"/>
        </w:rPr>
        <w:t xml:space="preserve">Bando </w:t>
      </w:r>
      <w:r>
        <w:rPr>
          <w:rFonts w:ascii="Palatino Linotype" w:hAnsi="Palatino Linotype"/>
          <w:color w:val="000000" w:themeColor="text1"/>
        </w:rPr>
        <w:t xml:space="preserve">Municipal de Metepec, el cual reconoce que le corresponde al </w:t>
      </w:r>
      <w:r w:rsidRPr="00226ED6">
        <w:rPr>
          <w:rFonts w:ascii="Palatino Linotype" w:hAnsi="Palatino Linotype"/>
          <w:color w:val="000000" w:themeColor="text1"/>
        </w:rPr>
        <w:t>Ayuntamiento en el ámbito de su competencia, establecer las medidas necesarias en materia de planeación, educación y gestión ambiental, protección al ambiente, equilibrio ecológico, residuos domiciliarios e industriales no peligrosos, manejo de la vegetación urbana, y preservación, restauración y protección de las áreas protegidas de la flora y fauna silvestres, con el fin de incrementar la calidad de vida de las y los habitantes del mun</w:t>
      </w:r>
      <w:r>
        <w:rPr>
          <w:rFonts w:ascii="Palatino Linotype" w:hAnsi="Palatino Linotype"/>
          <w:color w:val="000000" w:themeColor="text1"/>
        </w:rPr>
        <w:t xml:space="preserve">icipio de Metepec, mediante diversas atribuciones, entre las que destaca  el </w:t>
      </w:r>
      <w:r>
        <w:rPr>
          <w:rFonts w:ascii="Palatino Linotype" w:hAnsi="Palatino Linotype"/>
          <w:b/>
          <w:color w:val="000000" w:themeColor="text1"/>
        </w:rPr>
        <w:t xml:space="preserve">vigilar </w:t>
      </w:r>
      <w:r w:rsidRPr="00226ED6">
        <w:rPr>
          <w:rFonts w:ascii="Palatino Linotype" w:hAnsi="Palatino Linotype"/>
          <w:b/>
          <w:color w:val="000000" w:themeColor="text1"/>
        </w:rPr>
        <w:t>el resarcimiento por el daño ambiental causado por el retiro o poda de árboles, y la obligación de restituir el arbolado conforme al dictamen de la Dirección de Medio Ambiente a cargo de quien genere el daño</w:t>
      </w:r>
      <w:r>
        <w:rPr>
          <w:rFonts w:ascii="Palatino Linotype" w:hAnsi="Palatino Linotype"/>
          <w:color w:val="000000" w:themeColor="text1"/>
        </w:rPr>
        <w:t>.</w:t>
      </w:r>
    </w:p>
    <w:p w14:paraId="7BE7C4AB"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5FC8EF2E" w14:textId="286EC063" w:rsidR="00E609D1" w:rsidRDefault="00FF40F7"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En ese tenor, podemos retomar la participación de la Dirección de Medio Ambiente del Ayuntamiento de Metepec, la cual, de conformidad con lo establecido por el Código de Reglamentación Municipal de Metepec, es un </w:t>
      </w:r>
      <w:r w:rsidRPr="00FF40F7">
        <w:rPr>
          <w:rFonts w:ascii="Palatino Linotype" w:hAnsi="Palatino Linotype"/>
          <w:color w:val="000000" w:themeColor="text1"/>
        </w:rPr>
        <w:t>área dedicada a administrar bienes públicos relacionados con los recursos naturales y el medio ambiente; es responsable de dar opiniones técnicas y normativas de estudios ecológicos, proyectos, manifestaciones de impacto ambiental y gestiones ambientales</w:t>
      </w:r>
      <w:r>
        <w:rPr>
          <w:rFonts w:ascii="Palatino Linotype" w:hAnsi="Palatino Linotype"/>
          <w:color w:val="000000" w:themeColor="text1"/>
        </w:rPr>
        <w:t xml:space="preserve">; asimismo, </w:t>
      </w:r>
      <w:r w:rsidRPr="00016250">
        <w:rPr>
          <w:rFonts w:ascii="Palatino Linotype" w:hAnsi="Palatino Linotype"/>
          <w:b/>
          <w:color w:val="000000" w:themeColor="text1"/>
        </w:rPr>
        <w:t xml:space="preserve">se encargará de emitir </w:t>
      </w:r>
      <w:r w:rsidR="00016250" w:rsidRPr="00016250">
        <w:rPr>
          <w:rFonts w:ascii="Palatino Linotype" w:hAnsi="Palatino Linotype"/>
          <w:b/>
          <w:color w:val="000000" w:themeColor="text1"/>
        </w:rPr>
        <w:t>autorizaciones y permisos, relacionados con el uso, manejo y aprovechamiento de los recursos naturales dentro del marco del desarrollo sustentable</w:t>
      </w:r>
      <w:r w:rsidR="00016250">
        <w:rPr>
          <w:rStyle w:val="Refdenotaalpie"/>
          <w:rFonts w:ascii="Palatino Linotype" w:hAnsi="Palatino Linotype"/>
          <w:b/>
          <w:color w:val="000000" w:themeColor="text1"/>
        </w:rPr>
        <w:footnoteReference w:id="16"/>
      </w:r>
      <w:r w:rsidR="00016250" w:rsidRPr="00016250">
        <w:rPr>
          <w:rFonts w:ascii="Palatino Linotype" w:hAnsi="Palatino Linotype"/>
          <w:color w:val="000000" w:themeColor="text1"/>
        </w:rPr>
        <w:t xml:space="preserve">. </w:t>
      </w:r>
    </w:p>
    <w:p w14:paraId="0570D454"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7CBC9C9B" w14:textId="4881B795" w:rsidR="00E609D1" w:rsidRDefault="0001625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acuerdo con el artículo 3.205 del Código de Reglamentación Municipal de Metepec, la Dirección de Medio Ambiente tendrá, entre otras, las siguientes atribuciones:</w:t>
      </w:r>
    </w:p>
    <w:p w14:paraId="336CA692" w14:textId="43AA08EE" w:rsidR="00016250" w:rsidRDefault="00016250" w:rsidP="0001625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016250">
        <w:rPr>
          <w:rFonts w:ascii="Palatino Linotype" w:hAnsi="Palatino Linotype"/>
          <w:b/>
          <w:color w:val="000000" w:themeColor="text1"/>
        </w:rPr>
        <w:t>Emitir autorizaciones para realizar labores de</w:t>
      </w:r>
      <w:r w:rsidRPr="00016250">
        <w:rPr>
          <w:rFonts w:ascii="Palatino Linotype" w:hAnsi="Palatino Linotype"/>
          <w:color w:val="000000" w:themeColor="text1"/>
        </w:rPr>
        <w:t xml:space="preserve"> poda, </w:t>
      </w:r>
      <w:r w:rsidRPr="00016250">
        <w:rPr>
          <w:rFonts w:ascii="Palatino Linotype" w:hAnsi="Palatino Linotype"/>
          <w:b/>
          <w:color w:val="000000" w:themeColor="text1"/>
        </w:rPr>
        <w:t>derribo</w:t>
      </w:r>
      <w:r w:rsidRPr="00016250">
        <w:rPr>
          <w:rFonts w:ascii="Palatino Linotype" w:hAnsi="Palatino Linotype"/>
          <w:color w:val="000000" w:themeColor="text1"/>
        </w:rPr>
        <w:t xml:space="preserve">, trasplante o sustitución </w:t>
      </w:r>
      <w:r w:rsidRPr="00016250">
        <w:rPr>
          <w:rFonts w:ascii="Palatino Linotype" w:hAnsi="Palatino Linotype"/>
          <w:b/>
          <w:color w:val="000000" w:themeColor="text1"/>
        </w:rPr>
        <w:t>de árboles</w:t>
      </w:r>
      <w:r w:rsidRPr="00016250">
        <w:rPr>
          <w:rFonts w:ascii="Palatino Linotype" w:hAnsi="Palatino Linotype"/>
          <w:color w:val="000000" w:themeColor="text1"/>
        </w:rPr>
        <w:t xml:space="preserve"> y vegetación urbana </w:t>
      </w:r>
      <w:r w:rsidRPr="00016250">
        <w:rPr>
          <w:rFonts w:ascii="Palatino Linotype" w:hAnsi="Palatino Linotype"/>
          <w:b/>
          <w:color w:val="000000" w:themeColor="text1"/>
        </w:rPr>
        <w:t>tanto en espacios públicos como en propiedad privada</w:t>
      </w:r>
      <w:r>
        <w:rPr>
          <w:rFonts w:ascii="Palatino Linotype" w:hAnsi="Palatino Linotype"/>
          <w:color w:val="000000" w:themeColor="text1"/>
        </w:rPr>
        <w:t>; y</w:t>
      </w:r>
    </w:p>
    <w:p w14:paraId="6A3F07E7" w14:textId="32DBC4F9" w:rsidR="00016250" w:rsidRDefault="00016250" w:rsidP="0001625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016250">
        <w:rPr>
          <w:rFonts w:ascii="Palatino Linotype" w:hAnsi="Palatino Linotype"/>
          <w:b/>
          <w:color w:val="000000" w:themeColor="text1"/>
        </w:rPr>
        <w:t>Vigilar y aplicar la normatividad ambiental</w:t>
      </w:r>
      <w:r w:rsidRPr="00016250">
        <w:rPr>
          <w:rFonts w:ascii="Palatino Linotype" w:hAnsi="Palatino Linotype"/>
          <w:color w:val="000000" w:themeColor="text1"/>
        </w:rPr>
        <w:t xml:space="preserve"> vigente </w:t>
      </w:r>
      <w:r w:rsidRPr="00016250">
        <w:rPr>
          <w:rFonts w:ascii="Palatino Linotype" w:hAnsi="Palatino Linotype"/>
          <w:b/>
          <w:color w:val="000000" w:themeColor="text1"/>
        </w:rPr>
        <w:t>para</w:t>
      </w:r>
      <w:r w:rsidRPr="00016250">
        <w:rPr>
          <w:rFonts w:ascii="Palatino Linotype" w:hAnsi="Palatino Linotype"/>
          <w:color w:val="000000" w:themeColor="text1"/>
        </w:rPr>
        <w:t xml:space="preserve"> garantizar </w:t>
      </w:r>
      <w:r w:rsidRPr="00016250">
        <w:rPr>
          <w:rFonts w:ascii="Palatino Linotype" w:hAnsi="Palatino Linotype"/>
          <w:b/>
          <w:color w:val="000000" w:themeColor="text1"/>
        </w:rPr>
        <w:t>la protección</w:t>
      </w:r>
      <w:r w:rsidRPr="00016250">
        <w:rPr>
          <w:rFonts w:ascii="Palatino Linotype" w:hAnsi="Palatino Linotype"/>
          <w:color w:val="000000" w:themeColor="text1"/>
        </w:rPr>
        <w:t xml:space="preserve">, conservación, restauración, regeneración y preservación </w:t>
      </w:r>
      <w:r w:rsidRPr="00016250">
        <w:rPr>
          <w:rFonts w:ascii="Palatino Linotype" w:hAnsi="Palatino Linotype"/>
          <w:b/>
          <w:color w:val="000000" w:themeColor="text1"/>
        </w:rPr>
        <w:t>de los recursos naturales</w:t>
      </w:r>
      <w:r w:rsidRPr="00016250">
        <w:rPr>
          <w:rFonts w:ascii="Palatino Linotype" w:hAnsi="Palatino Linotype"/>
          <w:color w:val="000000" w:themeColor="text1"/>
        </w:rPr>
        <w:t xml:space="preserve"> y entorno ambiental;</w:t>
      </w:r>
    </w:p>
    <w:p w14:paraId="548E45E6"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6836B21F" w14:textId="7D85C322" w:rsidR="00E609D1" w:rsidRDefault="0001625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el cumplimiento de sus atribuciones y facultades, la Dirección de Medio Ambiente contará con un Departamento de Gestión Ambiental; un Departamento </w:t>
      </w:r>
      <w:r>
        <w:rPr>
          <w:rFonts w:ascii="Palatino Linotype" w:hAnsi="Palatino Linotype"/>
          <w:color w:val="000000" w:themeColor="text1"/>
        </w:rPr>
        <w:lastRenderedPageBreak/>
        <w:t>de Control y Vigilancia; y, un Departamento del Centro de Control Canino y Felino</w:t>
      </w:r>
      <w:r>
        <w:rPr>
          <w:rStyle w:val="Refdenotaalpie"/>
          <w:rFonts w:ascii="Palatino Linotype" w:hAnsi="Palatino Linotype"/>
          <w:color w:val="000000" w:themeColor="text1"/>
        </w:rPr>
        <w:footnoteReference w:id="17"/>
      </w:r>
      <w:r>
        <w:rPr>
          <w:rFonts w:ascii="Palatino Linotype" w:hAnsi="Palatino Linotype"/>
          <w:color w:val="000000" w:themeColor="text1"/>
        </w:rPr>
        <w:t>.</w:t>
      </w:r>
    </w:p>
    <w:p w14:paraId="711C68E9"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458F3F3A" w14:textId="2804C3D2" w:rsidR="00E609D1" w:rsidRDefault="0001625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al Departamento de Gestión Ambiental, el artículo 3.207 del Código de Reglamentación Municipal de Metepec señala que tendrá entre sus funciones, las siguientes:</w:t>
      </w:r>
    </w:p>
    <w:p w14:paraId="69F1A31C"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5AE7F1E7" w14:textId="25DA4CB7" w:rsidR="00E23556" w:rsidRPr="00E23556" w:rsidRDefault="00E23556" w:rsidP="00E23556">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E23556">
        <w:rPr>
          <w:rFonts w:ascii="Palatino Linotype" w:hAnsi="Palatino Linotype"/>
          <w:b/>
          <w:i/>
          <w:sz w:val="22"/>
        </w:rPr>
        <w:t>Artículo 3.207.-</w:t>
      </w:r>
      <w:r w:rsidRPr="00E23556">
        <w:rPr>
          <w:rFonts w:ascii="Palatino Linotype" w:hAnsi="Palatino Linotype"/>
          <w:i/>
          <w:sz w:val="22"/>
        </w:rPr>
        <w:t xml:space="preserve"> El Departamento de Gestión Ambiental; tendrá las siguientes funciones:</w:t>
      </w:r>
    </w:p>
    <w:p w14:paraId="567C7AE9" w14:textId="3F6E1A52" w:rsidR="00E23556" w:rsidRPr="00E23556" w:rsidRDefault="00E23556" w:rsidP="00E23556">
      <w:pPr>
        <w:pStyle w:val="Prrafodelista"/>
        <w:tabs>
          <w:tab w:val="left" w:pos="426"/>
        </w:tabs>
        <w:spacing w:before="240" w:after="240" w:line="276" w:lineRule="auto"/>
        <w:ind w:left="567" w:right="567"/>
        <w:jc w:val="both"/>
        <w:rPr>
          <w:rFonts w:ascii="Palatino Linotype" w:hAnsi="Palatino Linotype"/>
          <w:i/>
          <w:sz w:val="22"/>
        </w:rPr>
      </w:pPr>
      <w:r w:rsidRPr="00E23556">
        <w:rPr>
          <w:rFonts w:ascii="Palatino Linotype" w:hAnsi="Palatino Linotype"/>
          <w:i/>
          <w:sz w:val="22"/>
        </w:rPr>
        <w:t>(…)</w:t>
      </w:r>
    </w:p>
    <w:p w14:paraId="7DF492A1" w14:textId="25341265" w:rsidR="00E23556" w:rsidRPr="00E23556" w:rsidRDefault="00E23556" w:rsidP="00E23556">
      <w:pPr>
        <w:pStyle w:val="Prrafodelista"/>
        <w:tabs>
          <w:tab w:val="left" w:pos="426"/>
        </w:tabs>
        <w:spacing w:before="240" w:after="240" w:line="276" w:lineRule="auto"/>
        <w:ind w:left="567" w:right="567"/>
        <w:jc w:val="both"/>
        <w:rPr>
          <w:rFonts w:ascii="Palatino Linotype" w:hAnsi="Palatino Linotype"/>
          <w:i/>
          <w:sz w:val="22"/>
        </w:rPr>
      </w:pPr>
      <w:r w:rsidRPr="00E23556">
        <w:rPr>
          <w:rFonts w:ascii="Palatino Linotype" w:hAnsi="Palatino Linotype"/>
          <w:b/>
          <w:i/>
          <w:sz w:val="22"/>
        </w:rPr>
        <w:t>II. Ejercer</w:t>
      </w:r>
      <w:r w:rsidRPr="00E23556">
        <w:rPr>
          <w:rFonts w:ascii="Palatino Linotype" w:hAnsi="Palatino Linotype"/>
          <w:i/>
          <w:sz w:val="22"/>
        </w:rPr>
        <w:t xml:space="preserve"> los </w:t>
      </w:r>
      <w:r w:rsidRPr="00E23556">
        <w:rPr>
          <w:rFonts w:ascii="Palatino Linotype" w:hAnsi="Palatino Linotype"/>
          <w:b/>
          <w:i/>
          <w:sz w:val="22"/>
        </w:rPr>
        <w:t>actos de autoridad</w:t>
      </w:r>
      <w:r w:rsidRPr="00E23556">
        <w:rPr>
          <w:rFonts w:ascii="Palatino Linotype" w:hAnsi="Palatino Linotype"/>
          <w:i/>
          <w:sz w:val="22"/>
        </w:rPr>
        <w:t xml:space="preserve"> relativos a la aplicación de los instrumentos normativos, en el ámbito de su competencia, </w:t>
      </w:r>
      <w:r w:rsidRPr="00E23556">
        <w:rPr>
          <w:rFonts w:ascii="Palatino Linotype" w:hAnsi="Palatino Linotype"/>
          <w:b/>
          <w:i/>
          <w:sz w:val="22"/>
        </w:rPr>
        <w:t>en materia de protección, conservación, restauración y aprovechamiento sustentable de los recursos naturales</w:t>
      </w:r>
      <w:r w:rsidRPr="00E23556">
        <w:rPr>
          <w:rFonts w:ascii="Palatino Linotype" w:hAnsi="Palatino Linotype"/>
          <w:i/>
          <w:sz w:val="22"/>
        </w:rPr>
        <w:t xml:space="preserve"> del Municipio, contribuyendo a la gestión, fomento y manejo sustentable de los mismos;</w:t>
      </w:r>
    </w:p>
    <w:p w14:paraId="2EBB4F13" w14:textId="2B3E5EE7" w:rsidR="00E23556" w:rsidRPr="00E23556" w:rsidRDefault="00E23556" w:rsidP="00E23556">
      <w:pPr>
        <w:pStyle w:val="Prrafodelista"/>
        <w:tabs>
          <w:tab w:val="left" w:pos="426"/>
        </w:tabs>
        <w:spacing w:before="240" w:after="240" w:line="276" w:lineRule="auto"/>
        <w:ind w:left="567" w:right="567"/>
        <w:jc w:val="both"/>
        <w:rPr>
          <w:rFonts w:ascii="Palatino Linotype" w:hAnsi="Palatino Linotype"/>
          <w:i/>
          <w:sz w:val="22"/>
        </w:rPr>
      </w:pPr>
      <w:r w:rsidRPr="00E23556">
        <w:rPr>
          <w:rFonts w:ascii="Palatino Linotype" w:hAnsi="Palatino Linotype"/>
          <w:i/>
          <w:sz w:val="22"/>
        </w:rPr>
        <w:t>(…)</w:t>
      </w:r>
    </w:p>
    <w:p w14:paraId="59B283AF" w14:textId="3F4B54FC" w:rsidR="00E23556" w:rsidRPr="00E23556" w:rsidRDefault="00E23556" w:rsidP="00E2355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23556">
        <w:rPr>
          <w:rFonts w:ascii="Palatino Linotype" w:hAnsi="Palatino Linotype"/>
          <w:b/>
          <w:i/>
          <w:color w:val="000000" w:themeColor="text1"/>
          <w:sz w:val="22"/>
        </w:rPr>
        <w:t xml:space="preserve">X. </w:t>
      </w:r>
      <w:r w:rsidRPr="00E23556">
        <w:rPr>
          <w:rFonts w:ascii="Palatino Linotype" w:hAnsi="Palatino Linotype"/>
          <w:i/>
          <w:color w:val="000000" w:themeColor="text1"/>
          <w:sz w:val="22"/>
        </w:rPr>
        <w:t xml:space="preserve">Conducir las actividades de </w:t>
      </w:r>
      <w:r w:rsidRPr="00E23556">
        <w:rPr>
          <w:rFonts w:ascii="Palatino Linotype" w:hAnsi="Palatino Linotype"/>
          <w:b/>
          <w:i/>
          <w:color w:val="000000" w:themeColor="text1"/>
          <w:sz w:val="22"/>
        </w:rPr>
        <w:t>seguimiento a las autorizaciones en materia de derribo o poda de arbolado, así como para modificar, suspender, anular, nulificar y revocar dichas autorizaciones</w:t>
      </w:r>
      <w:r w:rsidRPr="00E23556">
        <w:rPr>
          <w:rFonts w:ascii="Palatino Linotype" w:hAnsi="Palatino Linotype"/>
          <w:i/>
          <w:color w:val="000000" w:themeColor="text1"/>
          <w:sz w:val="22"/>
        </w:rPr>
        <w:t>;</w:t>
      </w:r>
    </w:p>
    <w:p w14:paraId="0F66E2C0" w14:textId="176E2D26" w:rsidR="00E23556" w:rsidRDefault="00E23556" w:rsidP="00E2355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23556">
        <w:rPr>
          <w:rFonts w:ascii="Palatino Linotype" w:hAnsi="Palatino Linotype"/>
          <w:i/>
          <w:color w:val="000000" w:themeColor="text1"/>
          <w:sz w:val="22"/>
        </w:rPr>
        <w:t>(…)”</w:t>
      </w:r>
    </w:p>
    <w:p w14:paraId="42BDCF37" w14:textId="0C728A8D" w:rsidR="00E23556" w:rsidRPr="00E23556" w:rsidRDefault="00E23556" w:rsidP="00E23556">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0F3805A9" w14:textId="77777777" w:rsidR="00E23556" w:rsidRDefault="00E23556"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61B19015" w14:textId="01D1C0DE" w:rsidR="00E609D1" w:rsidRDefault="00394B2E"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el Departamento de Control y Vigilancia tendrá las siguientes funciones</w:t>
      </w:r>
      <w:r>
        <w:rPr>
          <w:rStyle w:val="Refdenotaalpie"/>
          <w:rFonts w:ascii="Palatino Linotype" w:hAnsi="Palatino Linotype"/>
          <w:color w:val="000000" w:themeColor="text1"/>
        </w:rPr>
        <w:footnoteReference w:id="18"/>
      </w:r>
      <w:r>
        <w:rPr>
          <w:rFonts w:ascii="Palatino Linotype" w:hAnsi="Palatino Linotype"/>
          <w:color w:val="000000" w:themeColor="text1"/>
        </w:rPr>
        <w:t>:</w:t>
      </w:r>
    </w:p>
    <w:p w14:paraId="760B5BBC"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61EE544B" w14:textId="77777777" w:rsidR="008D115B" w:rsidRDefault="008D115B" w:rsidP="008D115B">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8D115B">
        <w:rPr>
          <w:rFonts w:ascii="Palatino Linotype" w:hAnsi="Palatino Linotype"/>
          <w:b/>
          <w:i/>
          <w:sz w:val="22"/>
        </w:rPr>
        <w:t>Artículo 3.208.-</w:t>
      </w:r>
      <w:r w:rsidRPr="008D115B">
        <w:rPr>
          <w:rFonts w:ascii="Palatino Linotype" w:hAnsi="Palatino Linotype"/>
          <w:i/>
          <w:sz w:val="22"/>
        </w:rPr>
        <w:t xml:space="preserve"> El Departamento de Control y Vigilancia; tendrá las siguientes funciones: </w:t>
      </w:r>
    </w:p>
    <w:p w14:paraId="0D32CC14" w14:textId="176388DB" w:rsidR="008D115B" w:rsidRPr="008D115B" w:rsidRDefault="008D115B" w:rsidP="008D115B">
      <w:pPr>
        <w:pStyle w:val="Prrafodelista"/>
        <w:tabs>
          <w:tab w:val="left" w:pos="426"/>
        </w:tabs>
        <w:spacing w:before="240" w:after="240" w:line="276" w:lineRule="auto"/>
        <w:ind w:left="567" w:right="567"/>
        <w:jc w:val="both"/>
        <w:rPr>
          <w:rFonts w:ascii="Palatino Linotype" w:hAnsi="Palatino Linotype"/>
          <w:i/>
          <w:sz w:val="22"/>
        </w:rPr>
      </w:pPr>
      <w:r w:rsidRPr="008D115B">
        <w:rPr>
          <w:rFonts w:ascii="Palatino Linotype" w:hAnsi="Palatino Linotype"/>
          <w:i/>
          <w:sz w:val="22"/>
        </w:rPr>
        <w:t>(…)</w:t>
      </w:r>
    </w:p>
    <w:p w14:paraId="554E6620" w14:textId="77777777" w:rsidR="008D115B" w:rsidRDefault="008D115B" w:rsidP="008D115B">
      <w:pPr>
        <w:pStyle w:val="Prrafodelista"/>
        <w:tabs>
          <w:tab w:val="left" w:pos="426"/>
        </w:tabs>
        <w:spacing w:before="240" w:after="240" w:line="276" w:lineRule="auto"/>
        <w:ind w:left="567" w:right="567"/>
        <w:jc w:val="both"/>
        <w:rPr>
          <w:rFonts w:ascii="Palatino Linotype" w:hAnsi="Palatino Linotype"/>
          <w:i/>
          <w:sz w:val="22"/>
        </w:rPr>
      </w:pPr>
      <w:r w:rsidRPr="008D115B">
        <w:rPr>
          <w:rFonts w:ascii="Palatino Linotype" w:hAnsi="Palatino Linotype"/>
          <w:b/>
          <w:i/>
          <w:sz w:val="22"/>
        </w:rPr>
        <w:lastRenderedPageBreak/>
        <w:t>II.</w:t>
      </w:r>
      <w:r w:rsidRPr="008D115B">
        <w:rPr>
          <w:rFonts w:ascii="Palatino Linotype" w:hAnsi="Palatino Linotype"/>
          <w:i/>
          <w:sz w:val="22"/>
        </w:rPr>
        <w:t xml:space="preserve"> </w:t>
      </w:r>
      <w:r w:rsidRPr="008D115B">
        <w:rPr>
          <w:rFonts w:ascii="Palatino Linotype" w:hAnsi="Palatino Linotype"/>
          <w:b/>
          <w:i/>
          <w:sz w:val="22"/>
        </w:rPr>
        <w:t>Emitir las medidas de apremio, infracciones o sanciones</w:t>
      </w:r>
      <w:r w:rsidRPr="008D115B">
        <w:rPr>
          <w:rFonts w:ascii="Palatino Linotype" w:hAnsi="Palatino Linotype"/>
          <w:i/>
          <w:sz w:val="22"/>
        </w:rPr>
        <w:t xml:space="preserve"> necesarias de conformidad con lo establecido en la normatividad vigente en la materia, </w:t>
      </w:r>
      <w:r w:rsidRPr="008D115B">
        <w:rPr>
          <w:rFonts w:ascii="Palatino Linotype" w:hAnsi="Palatino Linotype"/>
          <w:b/>
          <w:i/>
          <w:sz w:val="22"/>
        </w:rPr>
        <w:t>para proteger, conservar y restaurar el medio ambiente</w:t>
      </w:r>
      <w:r w:rsidRPr="008D115B">
        <w:rPr>
          <w:rFonts w:ascii="Palatino Linotype" w:hAnsi="Palatino Linotype"/>
          <w:i/>
          <w:sz w:val="22"/>
        </w:rPr>
        <w:t xml:space="preserve">; </w:t>
      </w:r>
    </w:p>
    <w:p w14:paraId="07C18CCC" w14:textId="77777777" w:rsidR="008D115B" w:rsidRDefault="008D115B" w:rsidP="008D115B">
      <w:pPr>
        <w:pStyle w:val="Prrafodelista"/>
        <w:tabs>
          <w:tab w:val="left" w:pos="426"/>
        </w:tabs>
        <w:spacing w:before="240" w:after="240" w:line="276" w:lineRule="auto"/>
        <w:ind w:left="567" w:right="567"/>
        <w:jc w:val="both"/>
        <w:rPr>
          <w:rFonts w:ascii="Palatino Linotype" w:hAnsi="Palatino Linotype"/>
          <w:i/>
          <w:sz w:val="22"/>
        </w:rPr>
      </w:pPr>
      <w:r w:rsidRPr="008D115B">
        <w:rPr>
          <w:rFonts w:ascii="Palatino Linotype" w:hAnsi="Palatino Linotype"/>
          <w:b/>
          <w:i/>
          <w:sz w:val="22"/>
        </w:rPr>
        <w:t>III.</w:t>
      </w:r>
      <w:r w:rsidRPr="008D115B">
        <w:rPr>
          <w:rFonts w:ascii="Palatino Linotype" w:hAnsi="Palatino Linotype"/>
          <w:i/>
          <w:sz w:val="22"/>
        </w:rPr>
        <w:t xml:space="preserve"> </w:t>
      </w:r>
      <w:r w:rsidRPr="008D115B">
        <w:rPr>
          <w:rFonts w:ascii="Palatino Linotype" w:hAnsi="Palatino Linotype"/>
          <w:b/>
          <w:i/>
          <w:sz w:val="22"/>
        </w:rPr>
        <w:t>Hacer cumplir las determinaciones e imponer el orden en materia ambiental</w:t>
      </w:r>
      <w:r w:rsidRPr="008D115B">
        <w:rPr>
          <w:rFonts w:ascii="Palatino Linotype" w:hAnsi="Palatino Linotype"/>
          <w:i/>
          <w:sz w:val="22"/>
        </w:rPr>
        <w:t xml:space="preserve">, en el territorio municipal haciendo uso de las medidas de apremio, disciplinaría, infracciones y disposiciones administrativas; </w:t>
      </w:r>
    </w:p>
    <w:p w14:paraId="0B8AA8A2" w14:textId="27433452" w:rsidR="00394B2E" w:rsidRDefault="008D115B" w:rsidP="008D115B">
      <w:pPr>
        <w:pStyle w:val="Prrafodelista"/>
        <w:tabs>
          <w:tab w:val="left" w:pos="426"/>
        </w:tabs>
        <w:spacing w:before="240" w:after="240" w:line="276" w:lineRule="auto"/>
        <w:ind w:left="567" w:right="567"/>
        <w:jc w:val="both"/>
        <w:rPr>
          <w:rFonts w:ascii="Palatino Linotype" w:hAnsi="Palatino Linotype"/>
          <w:i/>
          <w:sz w:val="22"/>
        </w:rPr>
      </w:pPr>
      <w:r w:rsidRPr="008D115B">
        <w:rPr>
          <w:rFonts w:ascii="Palatino Linotype" w:hAnsi="Palatino Linotype"/>
          <w:b/>
          <w:i/>
          <w:sz w:val="22"/>
        </w:rPr>
        <w:t>IV.</w:t>
      </w:r>
      <w:r w:rsidRPr="008D115B">
        <w:rPr>
          <w:rFonts w:ascii="Palatino Linotype" w:hAnsi="Palatino Linotype"/>
          <w:i/>
          <w:sz w:val="22"/>
        </w:rPr>
        <w:t xml:space="preserve"> Proponer y </w:t>
      </w:r>
      <w:r w:rsidRPr="008D115B">
        <w:rPr>
          <w:rFonts w:ascii="Palatino Linotype" w:hAnsi="Palatino Linotype"/>
          <w:b/>
          <w:i/>
          <w:sz w:val="22"/>
        </w:rPr>
        <w:t>llevar a cabo recorridos por el Municipio en atención a denuncias ciudadanas</w:t>
      </w:r>
      <w:r w:rsidRPr="008D115B">
        <w:rPr>
          <w:rFonts w:ascii="Palatino Linotype" w:hAnsi="Palatino Linotype"/>
          <w:i/>
          <w:sz w:val="22"/>
        </w:rPr>
        <w:t>;</w:t>
      </w:r>
    </w:p>
    <w:p w14:paraId="583AE8D5" w14:textId="39DFB661" w:rsidR="008D115B" w:rsidRDefault="008D115B" w:rsidP="008D115B">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286F26BC" w14:textId="77777777" w:rsidR="008D115B" w:rsidRDefault="008D115B" w:rsidP="008D115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D115B">
        <w:rPr>
          <w:rFonts w:ascii="Palatino Linotype" w:hAnsi="Palatino Linotype"/>
          <w:b/>
          <w:i/>
          <w:color w:val="000000" w:themeColor="text1"/>
          <w:sz w:val="22"/>
        </w:rPr>
        <w:t>VI.</w:t>
      </w:r>
      <w:r w:rsidRPr="008D115B">
        <w:rPr>
          <w:rFonts w:ascii="Palatino Linotype" w:hAnsi="Palatino Linotype"/>
          <w:i/>
          <w:color w:val="000000" w:themeColor="text1"/>
          <w:sz w:val="22"/>
        </w:rPr>
        <w:t xml:space="preserve"> </w:t>
      </w:r>
      <w:r w:rsidRPr="00DA11BA">
        <w:rPr>
          <w:rFonts w:ascii="Palatino Linotype" w:hAnsi="Palatino Linotype"/>
          <w:b/>
          <w:i/>
          <w:color w:val="000000" w:themeColor="text1"/>
          <w:sz w:val="22"/>
        </w:rPr>
        <w:t>Dictaminar las resoluciones jurídico-administrativos que se deriven de los procedimientos administrativos en el ámbito de su competencia y dar seguimiento a éstas</w:t>
      </w:r>
      <w:r w:rsidRPr="008D115B">
        <w:rPr>
          <w:rFonts w:ascii="Palatino Linotype" w:hAnsi="Palatino Linotype"/>
          <w:i/>
          <w:color w:val="000000" w:themeColor="text1"/>
          <w:sz w:val="22"/>
        </w:rPr>
        <w:t xml:space="preserve">; </w:t>
      </w:r>
    </w:p>
    <w:p w14:paraId="3766DD71" w14:textId="6085E5B1" w:rsidR="008D115B" w:rsidRDefault="008D115B" w:rsidP="008D115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w:t>
      </w:r>
    </w:p>
    <w:p w14:paraId="042F83AC" w14:textId="71D22565" w:rsidR="008D115B" w:rsidRDefault="008D115B" w:rsidP="008D115B">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D115B">
        <w:rPr>
          <w:rFonts w:ascii="Palatino Linotype" w:hAnsi="Palatino Linotype"/>
          <w:b/>
          <w:i/>
          <w:color w:val="000000" w:themeColor="text1"/>
          <w:sz w:val="22"/>
        </w:rPr>
        <w:t>XII.</w:t>
      </w:r>
      <w:r w:rsidRPr="008D115B">
        <w:rPr>
          <w:rFonts w:ascii="Palatino Linotype" w:hAnsi="Palatino Linotype"/>
          <w:i/>
          <w:color w:val="000000" w:themeColor="text1"/>
          <w:sz w:val="22"/>
        </w:rPr>
        <w:t xml:space="preserve"> </w:t>
      </w:r>
      <w:r w:rsidRPr="008D115B">
        <w:rPr>
          <w:rFonts w:ascii="Palatino Linotype" w:hAnsi="Palatino Linotype"/>
          <w:b/>
          <w:i/>
          <w:color w:val="000000" w:themeColor="text1"/>
          <w:sz w:val="22"/>
        </w:rPr>
        <w:t>Conducir las actividades de seguimiento a las autorizaciones en materia de derribo o poda de arbolado</w:t>
      </w:r>
      <w:r w:rsidRPr="008D115B">
        <w:rPr>
          <w:rFonts w:ascii="Palatino Linotype" w:hAnsi="Palatino Linotype"/>
          <w:i/>
          <w:color w:val="000000" w:themeColor="text1"/>
          <w:sz w:val="22"/>
        </w:rPr>
        <w:t>, así como para modificar, suspender, anular, nulificar y revocar dichas autorizaciones;</w:t>
      </w:r>
    </w:p>
    <w:p w14:paraId="3B907A4F" w14:textId="1DBD8F6F" w:rsidR="008D115B" w:rsidRDefault="008D115B" w:rsidP="008D115B">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p>
    <w:p w14:paraId="0BC9909E" w14:textId="41636581" w:rsidR="008D115B" w:rsidRPr="008D115B" w:rsidRDefault="008D115B" w:rsidP="008D115B">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color w:val="000000" w:themeColor="text1"/>
          <w:sz w:val="22"/>
        </w:rPr>
        <w:t>(Énfasis añadido)</w:t>
      </w:r>
    </w:p>
    <w:p w14:paraId="6173FDFB" w14:textId="77777777" w:rsidR="00394B2E" w:rsidRDefault="00394B2E"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4D18897F" w14:textId="1922F1D4" w:rsidR="00E609D1" w:rsidRDefault="008D115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los dispositivos normativos expuestos </w:t>
      </w:r>
      <w:r>
        <w:rPr>
          <w:rFonts w:ascii="Palatino Linotype" w:hAnsi="Palatino Linotype"/>
          <w:i/>
          <w:color w:val="000000" w:themeColor="text1"/>
        </w:rPr>
        <w:t>supra</w:t>
      </w:r>
      <w:r>
        <w:rPr>
          <w:rFonts w:ascii="Palatino Linotype" w:hAnsi="Palatino Linotype"/>
          <w:color w:val="000000" w:themeColor="text1"/>
        </w:rPr>
        <w:t xml:space="preserve">, podemos advertir que la Dirección de Medio Ambiente del Ayuntamiento de Metepec, contará con dos departamentos que se encargarán, por un lado, de dictaminar y determinar las autorizaciones en materia de poda y derribo de cuerpos arbóreos que se encuentren dentro del territorio municipal, sin importar si éstos se ubican dentro de áreas públicas o privadas; por otro lado, también se harán cargo de dar seguimiento a las autorizaciones en comento para asegurar que las actividades de poda o derribo se estén llevando a cabo conforme a lo establecido y, de no ser así, podrá </w:t>
      </w:r>
      <w:r w:rsidR="00226ED6">
        <w:rPr>
          <w:rFonts w:ascii="Palatino Linotype" w:hAnsi="Palatino Linotype"/>
          <w:color w:val="000000" w:themeColor="text1"/>
        </w:rPr>
        <w:t>modificar, suspender, anular, nulificar y/o revocarlas.</w:t>
      </w:r>
    </w:p>
    <w:p w14:paraId="2CCB3116"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63273CA1" w14:textId="491D8558" w:rsidR="00E609D1" w:rsidRDefault="005B5703"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Derivado de lo anterior, este Organismo Garante advierte que el Sujeto Obligado competente para poseer, generar y/o administrar la información solicitada </w:t>
      </w:r>
      <w:r w:rsidRPr="005B5703">
        <w:rPr>
          <w:rFonts w:ascii="Palatino Linotype" w:hAnsi="Palatino Linotype"/>
          <w:color w:val="000000" w:themeColor="text1"/>
        </w:rPr>
        <w:t>no es la Secretaría del Medio Ambiente, sino el Ayuntamiento de Metepec</w:t>
      </w:r>
      <w:r>
        <w:rPr>
          <w:rFonts w:ascii="Palatino Linotype" w:hAnsi="Palatino Linotype"/>
          <w:color w:val="000000" w:themeColor="text1"/>
        </w:rPr>
        <w:t xml:space="preserve">; ya que si bien es cierto que el </w:t>
      </w:r>
      <w:r>
        <w:rPr>
          <w:rFonts w:ascii="Palatino Linotype" w:hAnsi="Palatino Linotype"/>
          <w:b/>
          <w:color w:val="000000" w:themeColor="text1"/>
        </w:rPr>
        <w:t>SUJETO OBLIGADO</w:t>
      </w:r>
      <w:r>
        <w:rPr>
          <w:rFonts w:ascii="Palatino Linotype" w:hAnsi="Palatino Linotype"/>
          <w:color w:val="000000" w:themeColor="text1"/>
        </w:rPr>
        <w:t xml:space="preserve"> posee un canal de recepción de denuncias en materia ambiental, también lo es que el </w:t>
      </w:r>
      <w:r>
        <w:rPr>
          <w:rFonts w:ascii="Palatino Linotype" w:hAnsi="Palatino Linotype"/>
          <w:b/>
          <w:color w:val="000000" w:themeColor="text1"/>
        </w:rPr>
        <w:t>RECURRENTE</w:t>
      </w:r>
      <w:r>
        <w:rPr>
          <w:rFonts w:ascii="Palatino Linotype" w:hAnsi="Palatino Linotype"/>
          <w:color w:val="000000" w:themeColor="text1"/>
        </w:rPr>
        <w:t xml:space="preserve"> manifestó, en ambas solicitudes, que presentó una denuncia</w:t>
      </w:r>
      <w:r w:rsidR="00791CA9">
        <w:rPr>
          <w:rFonts w:ascii="Palatino Linotype" w:hAnsi="Palatino Linotype"/>
          <w:color w:val="000000" w:themeColor="text1"/>
        </w:rPr>
        <w:t>,</w:t>
      </w:r>
      <w:r>
        <w:rPr>
          <w:rFonts w:ascii="Palatino Linotype" w:hAnsi="Palatino Linotype"/>
          <w:color w:val="000000" w:themeColor="text1"/>
        </w:rPr>
        <w:t xml:space="preserve"> e informaci</w:t>
      </w:r>
      <w:r w:rsidR="00066B68">
        <w:rPr>
          <w:rFonts w:ascii="Palatino Linotype" w:hAnsi="Palatino Linotype"/>
          <w:color w:val="000000" w:themeColor="text1"/>
        </w:rPr>
        <w:t>ón al respecto</w:t>
      </w:r>
      <w:r w:rsidR="00791CA9">
        <w:rPr>
          <w:rFonts w:ascii="Palatino Linotype" w:hAnsi="Palatino Linotype"/>
          <w:color w:val="000000" w:themeColor="text1"/>
        </w:rPr>
        <w:t>,</w:t>
      </w:r>
      <w:r w:rsidR="00066B68">
        <w:rPr>
          <w:rFonts w:ascii="Palatino Linotype" w:hAnsi="Palatino Linotype"/>
          <w:color w:val="000000" w:themeColor="text1"/>
        </w:rPr>
        <w:t xml:space="preserve"> a la Dirección de Medio Ambiente del municipio. Razón por la cual, el Titular de la Unidad de Transparencia del </w:t>
      </w:r>
      <w:r w:rsidR="00066B68">
        <w:rPr>
          <w:rFonts w:ascii="Palatino Linotype" w:hAnsi="Palatino Linotype"/>
          <w:b/>
          <w:color w:val="000000" w:themeColor="text1"/>
        </w:rPr>
        <w:t>SUJETO OBLIGADO</w:t>
      </w:r>
      <w:r w:rsidR="00066B68">
        <w:rPr>
          <w:rFonts w:ascii="Palatino Linotype" w:hAnsi="Palatino Linotype"/>
          <w:color w:val="000000" w:themeColor="text1"/>
        </w:rPr>
        <w:t xml:space="preserve"> manifestó su incompetencia para poseer, generar o administrar la información solicitada.</w:t>
      </w:r>
      <w:r>
        <w:rPr>
          <w:rFonts w:ascii="Palatino Linotype" w:hAnsi="Palatino Linotype"/>
          <w:i/>
          <w:color w:val="000000" w:themeColor="text1"/>
        </w:rPr>
        <w:t xml:space="preserve"> </w:t>
      </w:r>
    </w:p>
    <w:p w14:paraId="3CB1D8EB"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2B84B8A0" w14:textId="59123DD4" w:rsidR="00E609D1" w:rsidRDefault="00791CA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066B68">
        <w:rPr>
          <w:rFonts w:ascii="Palatino Linotype" w:hAnsi="Palatino Linotype"/>
          <w:color w:val="000000" w:themeColor="text1"/>
        </w:rPr>
        <w:t xml:space="preserve">, este Organismo Garante hace del conocimiento del </w:t>
      </w:r>
      <w:r w:rsidR="00066B68">
        <w:rPr>
          <w:rFonts w:ascii="Palatino Linotype" w:hAnsi="Palatino Linotype"/>
          <w:b/>
          <w:color w:val="000000" w:themeColor="text1"/>
        </w:rPr>
        <w:t>RECURRENTE</w:t>
      </w:r>
      <w:r w:rsidR="00066B68">
        <w:rPr>
          <w:rFonts w:ascii="Palatino Linotype" w:hAnsi="Palatino Linotype"/>
          <w:color w:val="000000" w:themeColor="text1"/>
        </w:rPr>
        <w:t xml:space="preserve"> que sus derechos quedan a salvo para que, de considerarlo conveniente, presente una nueva solicitud de información dirigida al Ayuntamiento de Metepec.</w:t>
      </w:r>
    </w:p>
    <w:p w14:paraId="0DE914C6"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703E7BC" w:rsidR="00953B03" w:rsidRPr="00953B03" w:rsidRDefault="00066B68"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9" w:name="_Toc88071790"/>
      <w:r>
        <w:rPr>
          <w:rFonts w:ascii="Palatino Linotype" w:hAnsi="Palatino Linotype"/>
          <w:b/>
          <w:bCs/>
          <w:color w:val="000000" w:themeColor="text1"/>
        </w:rPr>
        <w:t>QUINTO</w:t>
      </w:r>
      <w:r w:rsidR="00953B03" w:rsidRPr="00953B03">
        <w:rPr>
          <w:rFonts w:ascii="Palatino Linotype" w:hAnsi="Palatino Linotype"/>
          <w:b/>
          <w:bCs/>
          <w:color w:val="000000" w:themeColor="text1"/>
        </w:rPr>
        <w:t>. Decisión</w:t>
      </w:r>
      <w:bookmarkEnd w:id="29"/>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597D0CE4" w:rsidR="00953B03" w:rsidRDefault="003B123F"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 de analizar</w:t>
      </w:r>
      <w:r w:rsidR="00791CA9">
        <w:rPr>
          <w:rFonts w:ascii="Palatino Linotype" w:hAnsi="Palatino Linotype"/>
          <w:color w:val="000000" w:themeColor="text1"/>
        </w:rPr>
        <w:t xml:space="preserve"> el marco legal y de competencia del </w:t>
      </w:r>
      <w:r w:rsidR="00791CA9">
        <w:rPr>
          <w:rFonts w:ascii="Palatino Linotype" w:hAnsi="Palatino Linotype"/>
          <w:b/>
          <w:color w:val="000000" w:themeColor="text1"/>
        </w:rPr>
        <w:t>SUJETO OBLIGADO</w:t>
      </w:r>
      <w:r w:rsidR="00791CA9">
        <w:rPr>
          <w:rFonts w:ascii="Palatino Linotype" w:hAnsi="Palatino Linotype"/>
          <w:color w:val="000000" w:themeColor="text1"/>
        </w:rPr>
        <w:t xml:space="preserve"> para poseer, generar y administrar la informaci</w:t>
      </w:r>
      <w:r w:rsidR="00A73C04">
        <w:rPr>
          <w:rFonts w:ascii="Palatino Linotype" w:hAnsi="Palatino Linotype"/>
          <w:color w:val="000000" w:themeColor="text1"/>
        </w:rPr>
        <w:t xml:space="preserve">ón, así como las constancias que obran en los expedientes digitales del SAIMEX, se estableció que el </w:t>
      </w:r>
      <w:r w:rsidR="00A73C04">
        <w:rPr>
          <w:rFonts w:ascii="Palatino Linotype" w:hAnsi="Palatino Linotype"/>
          <w:b/>
          <w:color w:val="000000" w:themeColor="text1"/>
        </w:rPr>
        <w:t>RECURRENTE</w:t>
      </w:r>
      <w:r w:rsidR="00A73C04">
        <w:rPr>
          <w:rFonts w:ascii="Palatino Linotype" w:hAnsi="Palatino Linotype"/>
          <w:color w:val="000000" w:themeColor="text1"/>
        </w:rPr>
        <w:t xml:space="preserve"> había requerido a la Secretaría de Medio Ambiente información relacionada con una denuncia, de competencia municipal, presentada al Ayuntamiento de Metepec</w:t>
      </w:r>
      <w:r w:rsidR="00094B41">
        <w:rPr>
          <w:rFonts w:ascii="Palatino Linotype" w:hAnsi="Palatino Linotype"/>
          <w:color w:val="000000" w:themeColor="text1"/>
        </w:rPr>
        <w:t xml:space="preserve">. Por ello, se determinó </w:t>
      </w:r>
      <w:r w:rsidR="00A73C04">
        <w:rPr>
          <w:rFonts w:ascii="Palatino Linotype" w:hAnsi="Palatino Linotype"/>
          <w:b/>
          <w:color w:val="000000" w:themeColor="text1"/>
        </w:rPr>
        <w:t>confirmar</w:t>
      </w:r>
      <w:r w:rsidR="00094B41">
        <w:rPr>
          <w:rFonts w:ascii="Palatino Linotype" w:hAnsi="Palatino Linotype"/>
          <w:color w:val="000000" w:themeColor="text1"/>
        </w:rPr>
        <w:t xml:space="preserve"> </w:t>
      </w:r>
      <w:r w:rsidR="00A73C04">
        <w:rPr>
          <w:rFonts w:ascii="Palatino Linotype" w:hAnsi="Palatino Linotype"/>
          <w:color w:val="000000" w:themeColor="text1"/>
        </w:rPr>
        <w:t>la respuesta del</w:t>
      </w:r>
      <w:r w:rsidR="00094B41">
        <w:rPr>
          <w:rFonts w:ascii="Palatino Linotype" w:hAnsi="Palatino Linotype"/>
          <w:color w:val="000000" w:themeColor="text1"/>
        </w:rPr>
        <w:t xml:space="preserve"> </w:t>
      </w:r>
      <w:r w:rsidR="00094B41">
        <w:rPr>
          <w:rFonts w:ascii="Palatino Linotype" w:hAnsi="Palatino Linotype"/>
          <w:b/>
          <w:color w:val="000000" w:themeColor="text1"/>
        </w:rPr>
        <w:t>SUJETO OBLIGADO</w:t>
      </w:r>
      <w:r w:rsidR="00094B41">
        <w:rPr>
          <w:rFonts w:ascii="Palatino Linotype" w:hAnsi="Palatino Linotype"/>
          <w:color w:val="000000" w:themeColor="text1"/>
        </w:rPr>
        <w:t xml:space="preserve"> </w:t>
      </w:r>
      <w:r w:rsidR="00A73C04">
        <w:rPr>
          <w:rFonts w:ascii="Palatino Linotype" w:hAnsi="Palatino Linotype"/>
          <w:color w:val="000000" w:themeColor="text1"/>
        </w:rPr>
        <w:t xml:space="preserve">y se dejaron a </w:t>
      </w:r>
      <w:r w:rsidR="00A73C04">
        <w:rPr>
          <w:rFonts w:ascii="Palatino Linotype" w:hAnsi="Palatino Linotype"/>
          <w:color w:val="000000" w:themeColor="text1"/>
        </w:rPr>
        <w:lastRenderedPageBreak/>
        <w:t xml:space="preserve">salvo los derechos del </w:t>
      </w:r>
      <w:r w:rsidR="00A73C04">
        <w:rPr>
          <w:rFonts w:ascii="Palatino Linotype" w:hAnsi="Palatino Linotype"/>
          <w:b/>
          <w:color w:val="000000" w:themeColor="text1"/>
        </w:rPr>
        <w:t>RECURRENTE</w:t>
      </w:r>
      <w:r w:rsidR="00A73C04">
        <w:rPr>
          <w:rFonts w:ascii="Palatino Linotype" w:hAnsi="Palatino Linotype"/>
          <w:color w:val="000000" w:themeColor="text1"/>
        </w:rPr>
        <w:t xml:space="preserve"> a efecto de que presente su solicitud de información al Ayuntamiento antes mencionado</w:t>
      </w:r>
      <w:r w:rsidR="00094B41">
        <w:rPr>
          <w:rFonts w:ascii="Palatino Linotype" w:hAnsi="Palatino Linotype"/>
          <w:color w:val="000000" w:themeColor="text1"/>
        </w:rPr>
        <w:t>.</w:t>
      </w:r>
    </w:p>
    <w:p w14:paraId="0C9120CE" w14:textId="77777777" w:rsidR="00B67BD4" w:rsidRDefault="00B67BD4" w:rsidP="00B67BD4">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3DC4DEB4"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sidR="00094B41">
        <w:rPr>
          <w:rFonts w:ascii="Palatino Linotype" w:eastAsia="MS Mincho" w:hAnsi="Palatino Linotype" w:cstheme="majorBidi"/>
          <w:lang w:val="es-ES"/>
        </w:rPr>
        <w:t xml:space="preserve"> </w:t>
      </w:r>
      <w:r w:rsidR="00A73C04">
        <w:rPr>
          <w:rFonts w:ascii="Palatino Linotype" w:eastAsia="MS Mincho" w:hAnsi="Palatino Linotype" w:cstheme="majorBidi"/>
          <w:lang w:val="es-ES"/>
        </w:rPr>
        <w:t>in</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w:t>
      </w:r>
      <w:r w:rsidR="00F5372F">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l</w:t>
      </w:r>
      <w:r w:rsidR="00F5372F">
        <w:rPr>
          <w:rFonts w:ascii="Palatino Linotype" w:eastAsia="MS Mincho" w:hAnsi="Palatino Linotype" w:cstheme="majorBidi"/>
          <w:lang w:val="es-ES"/>
        </w:rPr>
        <w:t>os</w:t>
      </w:r>
      <w:r w:rsidRPr="0028241C">
        <w:rPr>
          <w:rFonts w:ascii="Palatino Linotype" w:eastAsia="MS Mincho" w:hAnsi="Palatino Linotype" w:cstheme="majorBidi"/>
          <w:lang w:val="es-ES"/>
        </w:rPr>
        <w:t xml:space="preserve"> recurso</w:t>
      </w:r>
      <w:r w:rsidR="00F5372F">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de revisión </w:t>
      </w:r>
      <w:r w:rsidR="009E58CA">
        <w:rPr>
          <w:rFonts w:ascii="Palatino Linotype" w:eastAsia="MS Mincho" w:hAnsi="Palatino Linotype" w:cstheme="majorBidi"/>
          <w:b/>
          <w:bCs/>
          <w:lang w:val="es-ES"/>
        </w:rPr>
        <w:t>05258/INFOEM/IP/RR/2021 y 05259/INFOEM/IP/RR/2021</w:t>
      </w:r>
      <w:r w:rsidRPr="0028241C">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A73C04">
        <w:rPr>
          <w:rFonts w:ascii="Palatino Linotype" w:eastAsia="MS Mincho" w:hAnsi="Palatino Linotype" w:cstheme="majorBidi"/>
          <w:b/>
          <w:lang w:val="es-ES"/>
        </w:rPr>
        <w:t>CONFIRMAN</w:t>
      </w:r>
      <w:r w:rsidRPr="0028241C">
        <w:rPr>
          <w:rFonts w:ascii="Palatino Linotype" w:eastAsia="MS Mincho" w:hAnsi="Palatino Linotype" w:cstheme="majorBidi"/>
          <w:lang w:val="es-ES"/>
        </w:rPr>
        <w:t xml:space="preserve"> la</w:t>
      </w:r>
      <w:r w:rsidR="00F5372F">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respuesta</w:t>
      </w:r>
      <w:r w:rsidR="00F5372F">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a la</w:t>
      </w:r>
      <w:r w:rsidR="00F5372F">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solicitud</w:t>
      </w:r>
      <w:r w:rsidR="00F5372F">
        <w:rPr>
          <w:rFonts w:ascii="Palatino Linotype" w:eastAsia="MS Mincho" w:hAnsi="Palatino Linotype" w:cstheme="majorBidi"/>
          <w:lang w:val="es-ES"/>
        </w:rPr>
        <w:t>es</w:t>
      </w:r>
      <w:r w:rsidRPr="0028241C">
        <w:rPr>
          <w:rFonts w:ascii="Palatino Linotype" w:eastAsia="MS Mincho" w:hAnsi="Palatino Linotype" w:cstheme="majorBidi"/>
          <w:lang w:val="es-ES"/>
        </w:rPr>
        <w:t xml:space="preserve"> de información número </w:t>
      </w:r>
      <w:r w:rsidR="009E58CA">
        <w:rPr>
          <w:rFonts w:ascii="Palatino Linotype" w:eastAsia="MS Mincho" w:hAnsi="Palatino Linotype" w:cstheme="majorBidi"/>
          <w:b/>
          <w:lang w:val="es-ES"/>
        </w:rPr>
        <w:t>00292/SMA/IP/2021 y 00293/SMA/IP/2021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7EBE4691"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64A61CAA" w14:textId="77777777" w:rsidR="00A73C04" w:rsidRDefault="00A73C04">
      <w:pPr>
        <w:rPr>
          <w:rFonts w:ascii="Palatino Linotype" w:hAnsi="Palatino Linotype"/>
          <w:color w:val="000000" w:themeColor="text1"/>
        </w:rPr>
      </w:pPr>
      <w:r>
        <w:rPr>
          <w:rFonts w:ascii="Palatino Linotype" w:hAnsi="Palatino Linotype"/>
          <w:color w:val="000000" w:themeColor="text1"/>
        </w:rPr>
        <w:br w:type="page"/>
      </w:r>
    </w:p>
    <w:p w14:paraId="18C7D92B" w14:textId="5927CC5A" w:rsidR="009959DB" w:rsidRPr="00A73C04" w:rsidRDefault="009959DB" w:rsidP="009959DB">
      <w:pPr>
        <w:pStyle w:val="Ttulo1"/>
        <w:spacing w:line="360" w:lineRule="auto"/>
        <w:jc w:val="center"/>
        <w:rPr>
          <w:b/>
          <w:color w:val="000000" w:themeColor="text1"/>
          <w:sz w:val="28"/>
          <w:szCs w:val="24"/>
        </w:rPr>
      </w:pPr>
      <w:bookmarkStart w:id="30" w:name="_Toc495427547"/>
      <w:bookmarkStart w:id="31" w:name="_Toc497905366"/>
      <w:bookmarkStart w:id="32" w:name="_Toc88071791"/>
      <w:r w:rsidRPr="00A73C04">
        <w:rPr>
          <w:b/>
          <w:color w:val="000000" w:themeColor="text1"/>
          <w:sz w:val="28"/>
          <w:szCs w:val="24"/>
        </w:rPr>
        <w:lastRenderedPageBreak/>
        <w:t>R E S O L U T I V O S</w:t>
      </w:r>
      <w:bookmarkEnd w:id="25"/>
      <w:bookmarkEnd w:id="26"/>
      <w:bookmarkEnd w:id="30"/>
      <w:bookmarkEnd w:id="31"/>
      <w:bookmarkEnd w:id="32"/>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0C435278" w14:textId="1745B00C" w:rsidR="00A73C04" w:rsidRPr="00D020D3" w:rsidRDefault="00A73C04" w:rsidP="00A73C04">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 infundadas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l</w:t>
      </w:r>
      <w:r>
        <w:rPr>
          <w:rFonts w:ascii="Palatino Linotype" w:eastAsia="Calibri" w:hAnsi="Palatino Linotype" w:cs="Arial"/>
          <w:lang w:val="es-ES"/>
        </w:rPr>
        <w:t>os</w:t>
      </w:r>
      <w:r w:rsidRPr="007B222D">
        <w:rPr>
          <w:rFonts w:ascii="Palatino Linotype" w:eastAsia="Calibri" w:hAnsi="Palatino Linotype" w:cs="Arial"/>
          <w:lang w:val="es-ES"/>
        </w:rPr>
        <w:t xml:space="preserve"> </w:t>
      </w:r>
      <w:r w:rsidRPr="001607E7">
        <w:rPr>
          <w:rFonts w:ascii="Palatino Linotype" w:eastAsia="Calibri" w:hAnsi="Palatino Linotype" w:cs="Arial"/>
          <w:lang w:val="es-ES"/>
        </w:rPr>
        <w:t>recurso</w:t>
      </w:r>
      <w:r>
        <w:rPr>
          <w:rFonts w:ascii="Palatino Linotype" w:eastAsia="Calibri" w:hAnsi="Palatino Linotype" w:cs="Arial"/>
          <w:lang w:val="es-ES"/>
        </w:rPr>
        <w:t>s</w:t>
      </w:r>
      <w:r w:rsidRPr="001607E7">
        <w:rPr>
          <w:rFonts w:ascii="Palatino Linotype" w:eastAsia="Calibri" w:hAnsi="Palatino Linotype" w:cs="Arial"/>
          <w:lang w:val="es-ES"/>
        </w:rPr>
        <w:t xml:space="preserve"> de revisión </w:t>
      </w:r>
      <w:r>
        <w:rPr>
          <w:rFonts w:ascii="Palatino Linotype" w:eastAsia="Times New Roman" w:hAnsi="Palatino Linotype" w:cs="Times New Roman"/>
          <w:b/>
        </w:rPr>
        <w:t xml:space="preserve">05258/INFOEM/IP/RR/2021 y 05259/INFOEM/IP/RR/2021 </w:t>
      </w:r>
      <w:r w:rsidRPr="001607E7">
        <w:rPr>
          <w:rFonts w:ascii="Palatino Linotype" w:eastAsia="Times New Roman" w:hAnsi="Palatino Linotype" w:cs="Times New Roman"/>
        </w:rPr>
        <w:t>en términos del</w:t>
      </w:r>
      <w:r w:rsidRPr="001607E7">
        <w:rPr>
          <w:rFonts w:ascii="Palatino Linotype" w:eastAsia="Times New Roman" w:hAnsi="Palatino Linotype" w:cs="Times New Roman"/>
          <w:b/>
          <w:bCs/>
        </w:rPr>
        <w:t xml:space="preserve"> Considerando</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Pr="00115F2B">
        <w:rPr>
          <w:rFonts w:ascii="Palatino Linotype" w:eastAsia="Times New Roman" w:hAnsi="Palatino Linotype" w:cs="Times New Roman"/>
        </w:rPr>
        <w:t xml:space="preserve"> de la pre</w:t>
      </w:r>
      <w:r w:rsidRPr="001607E7">
        <w:rPr>
          <w:rFonts w:ascii="Palatino Linotype" w:eastAsia="Times New Roman" w:hAnsi="Palatino Linotype" w:cs="Times New Roman"/>
        </w:rPr>
        <w:t>sente resolución.</w:t>
      </w:r>
    </w:p>
    <w:p w14:paraId="0DBF8BF4" w14:textId="77777777" w:rsidR="00A73C04" w:rsidRDefault="00A73C04" w:rsidP="00A73C04">
      <w:pPr>
        <w:spacing w:line="360" w:lineRule="auto"/>
        <w:contextualSpacing/>
        <w:jc w:val="both"/>
        <w:rPr>
          <w:rFonts w:ascii="Palatino Linotype" w:eastAsia="Calibri" w:hAnsi="Palatino Linotype" w:cs="Arial"/>
          <w:b/>
          <w:bCs/>
          <w:lang w:val="es-ES"/>
        </w:rPr>
      </w:pPr>
    </w:p>
    <w:p w14:paraId="0868D8A0" w14:textId="14A1BFC5" w:rsidR="00A73C04" w:rsidRPr="00A73C04" w:rsidRDefault="00A73C04" w:rsidP="00A73C04">
      <w:pPr>
        <w:spacing w:line="360" w:lineRule="auto"/>
        <w:contextualSpacing/>
        <w:jc w:val="both"/>
        <w:rPr>
          <w:rFonts w:ascii="Palatino Linotype" w:eastAsia="Calibri" w:hAnsi="Palatino Linotype" w:cs="Arial"/>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Pr>
          <w:rFonts w:ascii="Palatino Linotype" w:eastAsia="Calibri" w:hAnsi="Palatino Linotype" w:cs="Arial"/>
          <w:b/>
          <w:lang w:val="es-ES"/>
        </w:rPr>
        <w:t>CONFIRMAN</w:t>
      </w:r>
      <w:r w:rsidRPr="00D92794">
        <w:rPr>
          <w:rFonts w:ascii="Palatino Linotype" w:eastAsia="Calibri" w:hAnsi="Palatino Linotype" w:cs="Arial"/>
          <w:lang w:val="es-ES"/>
        </w:rPr>
        <w:t xml:space="preserve"> la</w:t>
      </w:r>
      <w:r>
        <w:rPr>
          <w:rFonts w:ascii="Palatino Linotype" w:eastAsia="Calibri" w:hAnsi="Palatino Linotype" w:cs="Arial"/>
          <w:lang w:val="es-ES"/>
        </w:rPr>
        <w:t>s</w:t>
      </w:r>
      <w:r w:rsidRPr="00D92794">
        <w:rPr>
          <w:rFonts w:ascii="Palatino Linotype" w:eastAsia="Calibri" w:hAnsi="Palatino Linotype" w:cs="Arial"/>
          <w:lang w:val="es-ES"/>
        </w:rPr>
        <w:t xml:space="preserve"> respuesta</w:t>
      </w:r>
      <w:r>
        <w:rPr>
          <w:rFonts w:ascii="Palatino Linotype" w:eastAsia="Calibri" w:hAnsi="Palatino Linotype" w:cs="Arial"/>
          <w:lang w:val="es-ES"/>
        </w:rPr>
        <w:t>s</w:t>
      </w:r>
      <w:r w:rsidRPr="00D92794">
        <w:rPr>
          <w:rFonts w:ascii="Palatino Linotype" w:eastAsia="Calibri" w:hAnsi="Palatino Linotype" w:cs="Arial"/>
          <w:lang w:val="es-ES"/>
        </w:rPr>
        <w:t xml:space="preserve"> </w:t>
      </w:r>
      <w:r>
        <w:rPr>
          <w:rFonts w:ascii="Palatino Linotype" w:eastAsia="Calibri" w:hAnsi="Palatino Linotype" w:cs="Arial"/>
          <w:lang w:val="es-ES"/>
        </w:rPr>
        <w:t>emitidas por la</w:t>
      </w:r>
      <w:r w:rsidRPr="00D92794">
        <w:rPr>
          <w:rFonts w:ascii="Palatino Linotype" w:eastAsia="Calibri" w:hAnsi="Palatino Linotype" w:cs="Arial"/>
          <w:lang w:val="es-ES"/>
        </w:rPr>
        <w:t xml:space="preserve"> </w:t>
      </w:r>
      <w:r>
        <w:rPr>
          <w:rFonts w:ascii="Palatino Linotype" w:eastAsia="Calibri" w:hAnsi="Palatino Linotype" w:cs="Arial"/>
          <w:b/>
        </w:rPr>
        <w:t>Secretaría del Medio Ambiente</w:t>
      </w:r>
      <w:r>
        <w:rPr>
          <w:rFonts w:ascii="Palatino Linotype" w:eastAsia="Calibri" w:hAnsi="Palatino Linotype" w:cs="Arial"/>
          <w:bCs/>
        </w:rPr>
        <w:t xml:space="preserve"> a las solicitudes de información </w:t>
      </w:r>
      <w:r>
        <w:rPr>
          <w:rFonts w:ascii="Palatino Linotype" w:eastAsia="Calibri" w:hAnsi="Palatino Linotype" w:cs="Arial"/>
          <w:b/>
        </w:rPr>
        <w:t>00292/SMA/IP/2021</w:t>
      </w:r>
      <w:bookmarkStart w:id="33" w:name="_Toc460947013"/>
      <w:r>
        <w:rPr>
          <w:rFonts w:ascii="Palatino Linotype" w:eastAsia="Calibri" w:hAnsi="Palatino Linotype" w:cs="Arial"/>
          <w:b/>
        </w:rPr>
        <w:t xml:space="preserve"> </w:t>
      </w:r>
      <w:r w:rsidRPr="00A73C04">
        <w:rPr>
          <w:rFonts w:ascii="Palatino Linotype" w:eastAsia="Calibri" w:hAnsi="Palatino Linotype" w:cs="Arial"/>
        </w:rPr>
        <w:t>y</w:t>
      </w:r>
      <w:r>
        <w:rPr>
          <w:rFonts w:ascii="Palatino Linotype" w:eastAsia="Calibri" w:hAnsi="Palatino Linotype" w:cs="Arial"/>
          <w:b/>
        </w:rPr>
        <w:t xml:space="preserve"> 00293/SMA/IP/2021</w:t>
      </w:r>
      <w:r>
        <w:rPr>
          <w:rFonts w:ascii="Palatino Linotype" w:eastAsia="Calibri" w:hAnsi="Palatino Linotype" w:cs="Arial"/>
        </w:rPr>
        <w:t>.</w:t>
      </w:r>
    </w:p>
    <w:p w14:paraId="394B2274" w14:textId="77777777" w:rsidR="00A73C04" w:rsidRDefault="00A73C04" w:rsidP="00A73C04">
      <w:pPr>
        <w:tabs>
          <w:tab w:val="left" w:pos="993"/>
        </w:tabs>
        <w:spacing w:line="360" w:lineRule="auto"/>
        <w:ind w:right="567"/>
        <w:jc w:val="both"/>
        <w:rPr>
          <w:rFonts w:ascii="Palatino Linotype" w:eastAsia="Calibri" w:hAnsi="Palatino Linotype" w:cs="Arial"/>
        </w:rPr>
      </w:pPr>
    </w:p>
    <w:p w14:paraId="12759C0D" w14:textId="02819E79" w:rsidR="00A73C04" w:rsidRPr="0091734D" w:rsidRDefault="00A73C04" w:rsidP="00A73C04">
      <w:pPr>
        <w:tabs>
          <w:tab w:val="left" w:pos="8080"/>
        </w:tabs>
        <w:spacing w:line="360" w:lineRule="auto"/>
        <w:ind w:right="49"/>
        <w:contextualSpacing/>
        <w:jc w:val="both"/>
        <w:rPr>
          <w:rFonts w:ascii="Palatino Linotype" w:eastAsia="Palatino Linotype" w:hAnsi="Palatino Linotype" w:cs="Palatino Linotype"/>
          <w:b/>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w:t>
      </w:r>
      <w:bookmarkEnd w:id="33"/>
      <w:r>
        <w:rPr>
          <w:rFonts w:ascii="Palatino Linotype" w:eastAsia="Palatino Linotype" w:hAnsi="Palatino Linotype" w:cs="Palatino Linotype"/>
          <w:b/>
        </w:rPr>
        <w:t>Notifíquese</w:t>
      </w:r>
      <w:r w:rsidRPr="0091734D">
        <w:rPr>
          <w:rFonts w:ascii="Palatino Linotype" w:eastAsia="Palatino Linotype" w:hAnsi="Palatino Linotype" w:cs="Palatino Linotype"/>
          <w:b/>
        </w:rPr>
        <w:t xml:space="preserve">, </w:t>
      </w:r>
      <w:r w:rsidRPr="0091734D">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91734D">
        <w:rPr>
          <w:rFonts w:ascii="Palatino Linotype" w:eastAsia="Palatino Linotype" w:hAnsi="Palatino Linotype" w:cs="Palatino Linotype"/>
          <w:b/>
        </w:rPr>
        <w:t>SUJETO OBLIGADO.</w:t>
      </w:r>
    </w:p>
    <w:p w14:paraId="44F06561" w14:textId="77777777" w:rsidR="00A73C04" w:rsidRPr="0091734D" w:rsidRDefault="00A73C04" w:rsidP="00A73C04">
      <w:pPr>
        <w:tabs>
          <w:tab w:val="left" w:pos="8080"/>
        </w:tabs>
        <w:spacing w:line="360" w:lineRule="auto"/>
        <w:ind w:right="49"/>
        <w:contextualSpacing/>
        <w:jc w:val="both"/>
        <w:rPr>
          <w:rFonts w:ascii="Palatino Linotype" w:eastAsia="Palatino Linotype" w:hAnsi="Palatino Linotype" w:cs="Palatino Linotype"/>
          <w:b/>
        </w:rPr>
      </w:pPr>
    </w:p>
    <w:p w14:paraId="556E1F17" w14:textId="77777777" w:rsidR="00A73C04" w:rsidRPr="00B06FF1" w:rsidRDefault="00A73C04" w:rsidP="00A73C04">
      <w:pPr>
        <w:shd w:val="clear" w:color="auto" w:fill="FFFFFF"/>
        <w:spacing w:line="360" w:lineRule="auto"/>
        <w:jc w:val="both"/>
        <w:rPr>
          <w:rFonts w:ascii="Palatino Linotype" w:hAnsi="Palatino Linotype"/>
        </w:rPr>
      </w:pPr>
      <w:r w:rsidRPr="00115F2B">
        <w:rPr>
          <w:rFonts w:ascii="Palatino Linotype" w:eastAsia="Times New Roman" w:hAnsi="Palatino Linotype" w:cs="Arial"/>
          <w:b/>
          <w:sz w:val="28"/>
        </w:rPr>
        <w:t>CUARTO</w:t>
      </w:r>
      <w:r w:rsidRPr="0091734D">
        <w:rPr>
          <w:rFonts w:ascii="Palatino Linotype" w:eastAsia="Times New Roman" w:hAnsi="Palatino Linotype" w:cs="Arial"/>
          <w:b/>
        </w:rPr>
        <w:t xml:space="preserve">. </w:t>
      </w:r>
      <w:r w:rsidRPr="0091734D">
        <w:rPr>
          <w:rFonts w:ascii="Palatino Linotype" w:eastAsia="Times New Roman" w:hAnsi="Palatino Linotype" w:cs="Times New Roman"/>
          <w:b/>
          <w:bCs/>
          <w:color w:val="222222"/>
          <w:lang w:val="es-ES"/>
        </w:rPr>
        <w:t>Notifíquese a</w:t>
      </w:r>
      <w:r>
        <w:rPr>
          <w:rFonts w:ascii="Palatino Linotype" w:eastAsia="Times New Roman" w:hAnsi="Palatino Linotype" w:cs="Times New Roman"/>
          <w:b/>
          <w:bCs/>
          <w:color w:val="222222"/>
          <w:lang w:val="es-ES"/>
        </w:rPr>
        <w:t>l</w:t>
      </w:r>
      <w:r w:rsidRPr="0091734D">
        <w:rPr>
          <w:rFonts w:ascii="Palatino Linotype" w:hAnsi="Palatino Linotype"/>
          <w:b/>
        </w:rPr>
        <w:t xml:space="preserve"> </w:t>
      </w:r>
      <w:r>
        <w:rPr>
          <w:rFonts w:ascii="Palatino Linotype" w:hAnsi="Palatino Linotype"/>
          <w:b/>
        </w:rPr>
        <w:t>RECURRENTE</w:t>
      </w:r>
      <w:r>
        <w:rPr>
          <w:rFonts w:ascii="Palatino Linotype" w:hAnsi="Palatino Linotype"/>
        </w:rPr>
        <w:t xml:space="preserve"> la presente resolución, </w:t>
      </w:r>
      <w:r w:rsidRPr="0091734D">
        <w:rPr>
          <w:rFonts w:ascii="Palatino Linotype" w:eastAsia="Palatino Linotype" w:hAnsi="Palatino Linotype" w:cs="Palatino Linotype"/>
        </w:rPr>
        <w:t>vía Sistema de Acceso a la Información Mexiquense (SAIMEX)</w:t>
      </w:r>
      <w:r>
        <w:rPr>
          <w:rFonts w:ascii="Palatino Linotype" w:eastAsia="Palatino Linotype" w:hAnsi="Palatino Linotype" w:cs="Palatino Linotype"/>
        </w:rPr>
        <w:t>.</w:t>
      </w:r>
    </w:p>
    <w:p w14:paraId="7CABA1EC" w14:textId="77777777" w:rsidR="00A73C04" w:rsidRPr="00B06FF1" w:rsidRDefault="00A73C04" w:rsidP="00A73C04">
      <w:pPr>
        <w:shd w:val="clear" w:color="auto" w:fill="FFFFFF"/>
        <w:spacing w:line="360" w:lineRule="auto"/>
        <w:jc w:val="both"/>
        <w:rPr>
          <w:rFonts w:ascii="Palatino Linotype" w:hAnsi="Palatino Linotype"/>
        </w:rPr>
      </w:pPr>
    </w:p>
    <w:p w14:paraId="5F6FE281" w14:textId="77777777" w:rsidR="00A73C04" w:rsidRDefault="00A73C04" w:rsidP="00A73C04">
      <w:pPr>
        <w:spacing w:line="360" w:lineRule="auto"/>
        <w:jc w:val="both"/>
        <w:rPr>
          <w:rFonts w:ascii="Palatino Linotype" w:eastAsia="MS Mincho" w:hAnsi="Palatino Linotype" w:cs="Times New Roman"/>
          <w:lang w:val="es-ES"/>
        </w:rPr>
      </w:pPr>
      <w:r w:rsidRPr="00115F2B">
        <w:rPr>
          <w:rFonts w:ascii="Palatino Linotype" w:eastAsia="MS Mincho" w:hAnsi="Palatino Linotype" w:cs="Times New Roman"/>
          <w:b/>
          <w:sz w:val="28"/>
        </w:rPr>
        <w:t>QUINTO</w:t>
      </w:r>
      <w:r w:rsidRPr="00B06FF1">
        <w:rPr>
          <w:rFonts w:ascii="Palatino Linotype" w:eastAsia="MS Mincho" w:hAnsi="Palatino Linotype" w:cs="Times New Roman"/>
          <w:b/>
        </w:rPr>
        <w:t>.</w:t>
      </w:r>
      <w:r w:rsidRPr="00B06FF1">
        <w:rPr>
          <w:rFonts w:ascii="Palatino Linotype" w:eastAsia="MS Mincho" w:hAnsi="Palatino Linotype" w:cs="Times New Roman"/>
        </w:rPr>
        <w:t xml:space="preserve"> </w:t>
      </w:r>
      <w:r w:rsidRPr="00B06FF1">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l </w:t>
      </w:r>
      <w:r>
        <w:rPr>
          <w:rFonts w:ascii="Palatino Linotype" w:eastAsia="MS Mincho" w:hAnsi="Palatino Linotype" w:cs="Times New Roman"/>
          <w:b/>
          <w:lang w:val="es-ES"/>
        </w:rPr>
        <w:t>RECURRENTE</w:t>
      </w:r>
      <w:r w:rsidRPr="00B06FF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39B11B67" w14:textId="77777777" w:rsidR="00560A81" w:rsidRDefault="00560A81" w:rsidP="00560A81">
      <w:pPr>
        <w:spacing w:line="360" w:lineRule="auto"/>
        <w:ind w:right="48"/>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EABBE" w14:textId="77777777" w:rsidR="00517BAF" w:rsidRDefault="00517BAF" w:rsidP="00587366">
      <w:r>
        <w:separator/>
      </w:r>
    </w:p>
  </w:endnote>
  <w:endnote w:type="continuationSeparator" w:id="0">
    <w:p w14:paraId="18D54052" w14:textId="77777777" w:rsidR="00517BAF" w:rsidRDefault="00517BA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23556" w:rsidRPr="00883450" w:rsidRDefault="00E2355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B0826">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B0826">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E23556" w:rsidRDefault="00E235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23556" w:rsidRPr="00883450" w:rsidRDefault="00E2355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B0826" w:rsidRPr="004B082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B0826" w:rsidRPr="004B0826">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E23556" w:rsidRPr="00883450" w:rsidRDefault="00E2355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DD1D2" w14:textId="77777777" w:rsidR="00517BAF" w:rsidRDefault="00517BAF" w:rsidP="00587366">
      <w:r>
        <w:separator/>
      </w:r>
    </w:p>
  </w:footnote>
  <w:footnote w:type="continuationSeparator" w:id="0">
    <w:p w14:paraId="41A38782" w14:textId="77777777" w:rsidR="00517BAF" w:rsidRDefault="00517BAF" w:rsidP="00587366">
      <w:r>
        <w:continuationSeparator/>
      </w:r>
    </w:p>
  </w:footnote>
  <w:footnote w:id="1">
    <w:p w14:paraId="5C54E327" w14:textId="77777777" w:rsidR="00E23556" w:rsidRPr="00F75272" w:rsidRDefault="00E23556"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CFF1D76" w14:textId="77777777" w:rsidR="00E23556" w:rsidRPr="009C43C2" w:rsidRDefault="00E2355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E23556" w:rsidRPr="009C43C2" w:rsidRDefault="00E2355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E23556" w:rsidRPr="009C43C2" w:rsidRDefault="00E2355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E23556" w:rsidRDefault="00E23556"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44EBBC3B" w14:textId="77777777" w:rsidR="00066B68" w:rsidRDefault="00066B68" w:rsidP="00066B68">
      <w:pPr>
        <w:pStyle w:val="Textonotapie"/>
      </w:pPr>
      <w:r>
        <w:rPr>
          <w:rStyle w:val="Refdenotaalpie"/>
        </w:rPr>
        <w:footnoteRef/>
      </w:r>
      <w:r>
        <w:t xml:space="preserve"> Artículo 50, Ley de Transparencia y Acceso a la Información Pública del Estado de México y Municipios.</w:t>
      </w:r>
    </w:p>
  </w:footnote>
  <w:footnote w:id="7">
    <w:p w14:paraId="22A0F9C1" w14:textId="77777777" w:rsidR="00066B68" w:rsidRDefault="00066B68" w:rsidP="00066B68">
      <w:pPr>
        <w:pStyle w:val="Textonotapie"/>
      </w:pPr>
      <w:r>
        <w:rPr>
          <w:rStyle w:val="Refdenotaalpie"/>
        </w:rPr>
        <w:footnoteRef/>
      </w:r>
      <w:r>
        <w:t xml:space="preserve"> Artículo 51, Ídem.</w:t>
      </w:r>
    </w:p>
  </w:footnote>
  <w:footnote w:id="8">
    <w:p w14:paraId="5085B9A0" w14:textId="77777777" w:rsidR="00066B68" w:rsidRDefault="00066B68" w:rsidP="00066B68">
      <w:pPr>
        <w:pStyle w:val="Textonotapie"/>
      </w:pPr>
      <w:r>
        <w:rPr>
          <w:rStyle w:val="Refdenotaalpie"/>
        </w:rPr>
        <w:footnoteRef/>
      </w:r>
      <w:r>
        <w:t xml:space="preserve"> Artículo 58, Ley de Transparencia y Acceso a la Información Pública del Estado de México y Municipios.</w:t>
      </w:r>
    </w:p>
  </w:footnote>
  <w:footnote w:id="9">
    <w:p w14:paraId="352F1182" w14:textId="77777777" w:rsidR="00066B68" w:rsidRDefault="00066B68" w:rsidP="00066B68">
      <w:pPr>
        <w:pStyle w:val="Textonotapie"/>
      </w:pPr>
      <w:r>
        <w:rPr>
          <w:rStyle w:val="Refdenotaalpie"/>
        </w:rPr>
        <w:footnoteRef/>
      </w:r>
      <w:r>
        <w:t xml:space="preserve"> Artículo 59, Ídem.</w:t>
      </w:r>
    </w:p>
  </w:footnote>
  <w:footnote w:id="10">
    <w:p w14:paraId="37837548" w14:textId="77777777" w:rsidR="000D447F" w:rsidRDefault="000D447F" w:rsidP="000D447F">
      <w:pPr>
        <w:pStyle w:val="Textonotapie"/>
      </w:pPr>
      <w:r>
        <w:rPr>
          <w:rStyle w:val="Refdenotaalpie"/>
        </w:rPr>
        <w:footnoteRef/>
      </w:r>
      <w:r>
        <w:t xml:space="preserve"> Artículo 32 Bis. Ley Orgánica de la Administración Pública del Estado de México.</w:t>
      </w:r>
    </w:p>
  </w:footnote>
  <w:footnote w:id="11">
    <w:p w14:paraId="6AD1F503" w14:textId="263C5D67" w:rsidR="002A70E6" w:rsidRDefault="002A70E6">
      <w:pPr>
        <w:pStyle w:val="Textonotapie"/>
      </w:pPr>
      <w:r>
        <w:rPr>
          <w:rStyle w:val="Refdenotaalpie"/>
        </w:rPr>
        <w:footnoteRef/>
      </w:r>
      <w:r>
        <w:t xml:space="preserve"> Artículo 3, Reglamento Interior de la Secretaría del Medio Ambiente</w:t>
      </w:r>
    </w:p>
  </w:footnote>
  <w:footnote w:id="12">
    <w:p w14:paraId="334B9BE8" w14:textId="08A27053" w:rsidR="0080784C" w:rsidRDefault="0080784C">
      <w:pPr>
        <w:pStyle w:val="Textonotapie"/>
      </w:pPr>
      <w:r>
        <w:rPr>
          <w:rStyle w:val="Refdenotaalpie"/>
        </w:rPr>
        <w:footnoteRef/>
      </w:r>
      <w:r>
        <w:t xml:space="preserve"> Artículo 2.290, Código para la Biodiversidad del Estado de México.</w:t>
      </w:r>
    </w:p>
  </w:footnote>
  <w:footnote w:id="13">
    <w:p w14:paraId="1B0212EB" w14:textId="0B1775FE" w:rsidR="00922166" w:rsidRDefault="00922166">
      <w:pPr>
        <w:pStyle w:val="Textonotapie"/>
      </w:pPr>
      <w:r>
        <w:rPr>
          <w:rStyle w:val="Refdenotaalpie"/>
        </w:rPr>
        <w:footnoteRef/>
      </w:r>
      <w:r>
        <w:t xml:space="preserve"> Artículo 2.292, Código para la Biodiversidad del Estado de México.</w:t>
      </w:r>
    </w:p>
  </w:footnote>
  <w:footnote w:id="14">
    <w:p w14:paraId="3C99CE97" w14:textId="0C6162A5" w:rsidR="00E23556" w:rsidRDefault="00E23556">
      <w:pPr>
        <w:pStyle w:val="Textonotapie"/>
      </w:pPr>
      <w:r>
        <w:rPr>
          <w:rStyle w:val="Refdenotaalpie"/>
        </w:rPr>
        <w:footnoteRef/>
      </w:r>
      <w:r>
        <w:t xml:space="preserve"> Consultable en </w:t>
      </w:r>
      <w:r w:rsidRPr="003A5E73">
        <w:t>https://www.ipomex.org.mx/ipo3/lgt/indice/METEPEC/art_92_vii/3.web</w:t>
      </w:r>
    </w:p>
  </w:footnote>
  <w:footnote w:id="15">
    <w:p w14:paraId="62B8B6F1" w14:textId="1E98999B" w:rsidR="00E23556" w:rsidRDefault="00E23556">
      <w:pPr>
        <w:pStyle w:val="Textonotapie"/>
      </w:pPr>
      <w:r>
        <w:rPr>
          <w:rStyle w:val="Refdenotaalpie"/>
        </w:rPr>
        <w:footnoteRef/>
      </w:r>
      <w:r>
        <w:t xml:space="preserve"> Consultable en </w:t>
      </w:r>
      <w:r w:rsidRPr="003A5E73">
        <w:t>https://www.ipomex.org.mx/ipo3/lgt/indice/METEPEC.web</w:t>
      </w:r>
    </w:p>
  </w:footnote>
  <w:footnote w:id="16">
    <w:p w14:paraId="3BD75F18" w14:textId="5B0B55BF" w:rsidR="00E23556" w:rsidRDefault="00E23556">
      <w:pPr>
        <w:pStyle w:val="Textonotapie"/>
      </w:pPr>
      <w:r>
        <w:rPr>
          <w:rStyle w:val="Refdenotaalpie"/>
        </w:rPr>
        <w:footnoteRef/>
      </w:r>
      <w:r>
        <w:t xml:space="preserve"> Artículo 3.204, Código de Reglamentación Municipal de Metepec.</w:t>
      </w:r>
    </w:p>
  </w:footnote>
  <w:footnote w:id="17">
    <w:p w14:paraId="0F9BEFEF" w14:textId="0D8916AB" w:rsidR="00E23556" w:rsidRDefault="00E23556">
      <w:pPr>
        <w:pStyle w:val="Textonotapie"/>
      </w:pPr>
      <w:r>
        <w:rPr>
          <w:rStyle w:val="Refdenotaalpie"/>
        </w:rPr>
        <w:footnoteRef/>
      </w:r>
      <w:r>
        <w:t xml:space="preserve"> Artículo 3.206, Código de Reglamentación Municipal de Metepec.</w:t>
      </w:r>
    </w:p>
  </w:footnote>
  <w:footnote w:id="18">
    <w:p w14:paraId="66E0B713" w14:textId="02D048EF" w:rsidR="00394B2E" w:rsidRDefault="00394B2E">
      <w:pPr>
        <w:pStyle w:val="Textonotapie"/>
      </w:pPr>
      <w:r>
        <w:rPr>
          <w:rStyle w:val="Refdenotaalpie"/>
        </w:rPr>
        <w:footnoteRef/>
      </w:r>
      <w:r>
        <w:t xml:space="preserve"> Artículo 3.208 Código de Reglamentación Municipal de Metepec.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E23556" w:rsidRDefault="00E23556"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E23556" w:rsidRDefault="00E23556">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E23556" w:rsidRPr="00025127" w14:paraId="07F2896E" w14:textId="77777777" w:rsidTr="00FA0F09">
      <w:trPr>
        <w:trHeight w:val="138"/>
        <w:jc w:val="right"/>
      </w:trPr>
      <w:tc>
        <w:tcPr>
          <w:tcW w:w="3260" w:type="dxa"/>
          <w:vAlign w:val="center"/>
        </w:tcPr>
        <w:p w14:paraId="4A5B1974" w14:textId="3B2AB4E0" w:rsidR="00E23556" w:rsidRPr="00025127" w:rsidRDefault="00E2355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C64E071" w:rsidR="00E23556" w:rsidRPr="00025127" w:rsidRDefault="00E23556" w:rsidP="005F1362">
          <w:pPr>
            <w:pStyle w:val="Encabezado"/>
            <w:jc w:val="both"/>
            <w:rPr>
              <w:rFonts w:ascii="Palatino Linotype" w:hAnsi="Palatino Linotype"/>
              <w:b/>
              <w:sz w:val="22"/>
              <w:szCs w:val="22"/>
            </w:rPr>
          </w:pPr>
          <w:r>
            <w:rPr>
              <w:rFonts w:ascii="Palatino Linotype" w:hAnsi="Palatino Linotype"/>
              <w:b/>
              <w:sz w:val="22"/>
              <w:szCs w:val="22"/>
            </w:rPr>
            <w:t>05258</w:t>
          </w:r>
          <w:r w:rsidRPr="00025127">
            <w:rPr>
              <w:rFonts w:ascii="Palatino Linotype" w:hAnsi="Palatino Linotype"/>
              <w:b/>
              <w:sz w:val="22"/>
              <w:szCs w:val="22"/>
            </w:rPr>
            <w:t>/INFOEM/IP/RR/</w:t>
          </w:r>
          <w:r>
            <w:rPr>
              <w:rFonts w:ascii="Palatino Linotype" w:hAnsi="Palatino Linotype"/>
              <w:b/>
              <w:sz w:val="22"/>
              <w:szCs w:val="22"/>
            </w:rPr>
            <w:t>2021 y acumulado</w:t>
          </w:r>
        </w:p>
      </w:tc>
    </w:tr>
    <w:tr w:rsidR="00E23556" w:rsidRPr="00025127" w14:paraId="1B5D8690" w14:textId="77777777" w:rsidTr="00FA0F09">
      <w:trPr>
        <w:trHeight w:val="233"/>
        <w:jc w:val="right"/>
      </w:trPr>
      <w:tc>
        <w:tcPr>
          <w:tcW w:w="3260" w:type="dxa"/>
          <w:vAlign w:val="center"/>
        </w:tcPr>
        <w:p w14:paraId="3903F2C6" w14:textId="22D569F8" w:rsidR="00E23556" w:rsidRPr="00025127" w:rsidRDefault="00E23556" w:rsidP="00B67B6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F13FBDE" w:rsidR="00E23556" w:rsidRPr="00025127" w:rsidRDefault="00E23556" w:rsidP="00B67B60">
          <w:pPr>
            <w:pStyle w:val="Encabezado"/>
            <w:rPr>
              <w:rFonts w:ascii="Palatino Linotype" w:hAnsi="Palatino Linotype"/>
              <w:b/>
              <w:sz w:val="22"/>
              <w:szCs w:val="22"/>
            </w:rPr>
          </w:pPr>
          <w:r>
            <w:rPr>
              <w:rFonts w:ascii="Palatino Linotype" w:hAnsi="Palatino Linotype"/>
              <w:b/>
              <w:bCs/>
              <w:color w:val="000000"/>
              <w:sz w:val="22"/>
              <w:szCs w:val="22"/>
            </w:rPr>
            <w:t>Secretaría del Medio Ambiente</w:t>
          </w:r>
        </w:p>
      </w:tc>
    </w:tr>
    <w:tr w:rsidR="00E23556" w:rsidRPr="00025127" w14:paraId="095EB01B" w14:textId="77777777" w:rsidTr="00FA0F09">
      <w:trPr>
        <w:trHeight w:val="321"/>
        <w:jc w:val="right"/>
      </w:trPr>
      <w:tc>
        <w:tcPr>
          <w:tcW w:w="3260" w:type="dxa"/>
          <w:vAlign w:val="center"/>
        </w:tcPr>
        <w:p w14:paraId="6E000A51" w14:textId="05E1861A" w:rsidR="00E23556" w:rsidRPr="00025127" w:rsidRDefault="00E2355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E23556" w:rsidRPr="00025127" w:rsidRDefault="00E2355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E23556" w:rsidRDefault="00E2355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E23556" w:rsidRDefault="004B082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E2355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23556" w:rsidRPr="00025127" w14:paraId="0A3256F2" w14:textId="77777777" w:rsidTr="006E6B65">
      <w:trPr>
        <w:trHeight w:val="138"/>
        <w:jc w:val="right"/>
      </w:trPr>
      <w:tc>
        <w:tcPr>
          <w:tcW w:w="3261" w:type="dxa"/>
          <w:vAlign w:val="center"/>
        </w:tcPr>
        <w:p w14:paraId="3D80769D" w14:textId="316F11F8" w:rsidR="00E23556" w:rsidRPr="00025127" w:rsidRDefault="00E2355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23FB5E3" w:rsidR="00E23556" w:rsidRPr="00025127" w:rsidRDefault="00E23556" w:rsidP="005F1362">
          <w:pPr>
            <w:pStyle w:val="Encabezado"/>
            <w:rPr>
              <w:rFonts w:ascii="Palatino Linotype" w:hAnsi="Palatino Linotype"/>
              <w:b/>
              <w:sz w:val="22"/>
              <w:szCs w:val="22"/>
            </w:rPr>
          </w:pPr>
          <w:r>
            <w:rPr>
              <w:rFonts w:ascii="Palatino Linotype" w:hAnsi="Palatino Linotype"/>
              <w:b/>
              <w:sz w:val="22"/>
              <w:szCs w:val="22"/>
            </w:rPr>
            <w:t>05258</w:t>
          </w:r>
          <w:r w:rsidRPr="00025127">
            <w:rPr>
              <w:rFonts w:ascii="Palatino Linotype" w:hAnsi="Palatino Linotype"/>
              <w:b/>
              <w:sz w:val="22"/>
              <w:szCs w:val="22"/>
            </w:rPr>
            <w:t>/INFOEM/IP/RR/</w:t>
          </w:r>
          <w:r>
            <w:rPr>
              <w:rFonts w:ascii="Palatino Linotype" w:hAnsi="Palatino Linotype"/>
              <w:b/>
              <w:sz w:val="22"/>
              <w:szCs w:val="22"/>
            </w:rPr>
            <w:t>2021 y acumulado</w:t>
          </w:r>
        </w:p>
      </w:tc>
    </w:tr>
    <w:tr w:rsidR="00E23556" w:rsidRPr="00025127" w14:paraId="128C8B3C" w14:textId="77777777" w:rsidTr="006E6B65">
      <w:trPr>
        <w:trHeight w:val="233"/>
        <w:jc w:val="right"/>
      </w:trPr>
      <w:tc>
        <w:tcPr>
          <w:tcW w:w="3261" w:type="dxa"/>
          <w:vAlign w:val="center"/>
        </w:tcPr>
        <w:p w14:paraId="483E3371" w14:textId="66B1BC74" w:rsidR="00E23556" w:rsidRPr="00025127" w:rsidRDefault="00E2355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78871AE" w:rsidR="00E23556" w:rsidRPr="00025127" w:rsidRDefault="004B0826" w:rsidP="0058757A">
          <w:pPr>
            <w:pStyle w:val="Encabezado"/>
            <w:rPr>
              <w:rFonts w:ascii="Palatino Linotype" w:hAnsi="Palatino Linotype"/>
              <w:b/>
              <w:sz w:val="22"/>
              <w:szCs w:val="22"/>
            </w:rPr>
          </w:pPr>
          <w:proofErr w:type="spellStart"/>
          <w:r>
            <w:rPr>
              <w:rFonts w:ascii="Palatino Linotype" w:hAnsi="Palatino Linotype"/>
              <w:b/>
              <w:sz w:val="22"/>
              <w:szCs w:val="22"/>
            </w:rPr>
            <w:t>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E23556" w:rsidRPr="00025127" w14:paraId="41BE0704" w14:textId="77777777" w:rsidTr="006E6B65">
      <w:trPr>
        <w:trHeight w:val="321"/>
        <w:jc w:val="right"/>
      </w:trPr>
      <w:tc>
        <w:tcPr>
          <w:tcW w:w="3261" w:type="dxa"/>
          <w:vAlign w:val="center"/>
        </w:tcPr>
        <w:p w14:paraId="34C64148" w14:textId="10C6C8A9" w:rsidR="00E23556" w:rsidRPr="00025127" w:rsidRDefault="00E2355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67A9F58" w:rsidR="00E23556" w:rsidRPr="00025127" w:rsidRDefault="00E23556" w:rsidP="009B0E35">
          <w:pPr>
            <w:pStyle w:val="Encabezado"/>
            <w:rPr>
              <w:rFonts w:ascii="Palatino Linotype" w:hAnsi="Palatino Linotype"/>
              <w:b/>
              <w:sz w:val="22"/>
              <w:szCs w:val="22"/>
            </w:rPr>
          </w:pPr>
          <w:r>
            <w:rPr>
              <w:rFonts w:ascii="Palatino Linotype" w:hAnsi="Palatino Linotype"/>
              <w:b/>
              <w:bCs/>
              <w:color w:val="000000"/>
              <w:sz w:val="22"/>
              <w:szCs w:val="22"/>
            </w:rPr>
            <w:t>Secretaría del Medio Ambiente</w:t>
          </w:r>
        </w:p>
      </w:tc>
    </w:tr>
    <w:tr w:rsidR="00E23556" w:rsidRPr="00025127" w14:paraId="0C8B6193" w14:textId="77777777" w:rsidTr="006E6B65">
      <w:trPr>
        <w:trHeight w:val="321"/>
        <w:jc w:val="right"/>
      </w:trPr>
      <w:tc>
        <w:tcPr>
          <w:tcW w:w="3261" w:type="dxa"/>
          <w:vAlign w:val="center"/>
        </w:tcPr>
        <w:p w14:paraId="321FFAFF" w14:textId="0E8C2CE7" w:rsidR="00E23556" w:rsidRPr="00025127" w:rsidRDefault="00E2355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E23556" w:rsidRPr="00025127" w:rsidRDefault="00E2355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E23556" w:rsidRDefault="00E2355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8"/>
  </w:num>
  <w:num w:numId="5">
    <w:abstractNumId w:val="11"/>
  </w:num>
  <w:num w:numId="6">
    <w:abstractNumId w:val="3"/>
  </w:num>
  <w:num w:numId="7">
    <w:abstractNumId w:val="5"/>
  </w:num>
  <w:num w:numId="8">
    <w:abstractNumId w:val="14"/>
  </w:num>
  <w:num w:numId="9">
    <w:abstractNumId w:val="16"/>
  </w:num>
  <w:num w:numId="10">
    <w:abstractNumId w:val="4"/>
  </w:num>
  <w:num w:numId="11">
    <w:abstractNumId w:val="1"/>
  </w:num>
  <w:num w:numId="12">
    <w:abstractNumId w:val="15"/>
  </w:num>
  <w:num w:numId="13">
    <w:abstractNumId w:val="9"/>
  </w:num>
  <w:num w:numId="14">
    <w:abstractNumId w:val="13"/>
  </w:num>
  <w:num w:numId="15">
    <w:abstractNumId w:val="10"/>
  </w:num>
  <w:num w:numId="16">
    <w:abstractNumId w:val="12"/>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26B8"/>
    <w:rsid w:val="000A3F90"/>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7DC"/>
    <w:rsid w:val="000E096F"/>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15CE"/>
    <w:rsid w:val="00102D65"/>
    <w:rsid w:val="00103662"/>
    <w:rsid w:val="00103888"/>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80D"/>
    <w:rsid w:val="00124015"/>
    <w:rsid w:val="00124CF1"/>
    <w:rsid w:val="001250B4"/>
    <w:rsid w:val="001253D1"/>
    <w:rsid w:val="00125595"/>
    <w:rsid w:val="00126C46"/>
    <w:rsid w:val="00127E68"/>
    <w:rsid w:val="001318D2"/>
    <w:rsid w:val="00132C06"/>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B06"/>
    <w:rsid w:val="00272FEC"/>
    <w:rsid w:val="00273013"/>
    <w:rsid w:val="00273C37"/>
    <w:rsid w:val="0027430D"/>
    <w:rsid w:val="002746D9"/>
    <w:rsid w:val="00274ED2"/>
    <w:rsid w:val="002754FC"/>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57CC7"/>
    <w:rsid w:val="0036073F"/>
    <w:rsid w:val="003615A3"/>
    <w:rsid w:val="003629EE"/>
    <w:rsid w:val="003643B3"/>
    <w:rsid w:val="003708DD"/>
    <w:rsid w:val="00370B8E"/>
    <w:rsid w:val="00370BB1"/>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29E0"/>
    <w:rsid w:val="003D4163"/>
    <w:rsid w:val="003D46D0"/>
    <w:rsid w:val="003D5661"/>
    <w:rsid w:val="003D65BF"/>
    <w:rsid w:val="003D792A"/>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A7D4A"/>
    <w:rsid w:val="004B05A5"/>
    <w:rsid w:val="004B0826"/>
    <w:rsid w:val="004B0EB6"/>
    <w:rsid w:val="004B176B"/>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76"/>
    <w:rsid w:val="00637475"/>
    <w:rsid w:val="0064393B"/>
    <w:rsid w:val="006439A1"/>
    <w:rsid w:val="00644375"/>
    <w:rsid w:val="00644A5C"/>
    <w:rsid w:val="00645E03"/>
    <w:rsid w:val="00646A08"/>
    <w:rsid w:val="00650392"/>
    <w:rsid w:val="0065061D"/>
    <w:rsid w:val="00651701"/>
    <w:rsid w:val="00652854"/>
    <w:rsid w:val="00654A38"/>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31E7"/>
    <w:rsid w:val="006B4585"/>
    <w:rsid w:val="006B53EE"/>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50B1"/>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63AA"/>
    <w:rsid w:val="00731F1F"/>
    <w:rsid w:val="0073324B"/>
    <w:rsid w:val="007337E6"/>
    <w:rsid w:val="00735A75"/>
    <w:rsid w:val="007365AD"/>
    <w:rsid w:val="007409D8"/>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0784C"/>
    <w:rsid w:val="00810302"/>
    <w:rsid w:val="00810F94"/>
    <w:rsid w:val="008118AF"/>
    <w:rsid w:val="00811E99"/>
    <w:rsid w:val="00814A17"/>
    <w:rsid w:val="00815FC2"/>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EF"/>
    <w:rsid w:val="00896AD4"/>
    <w:rsid w:val="00897752"/>
    <w:rsid w:val="008A2811"/>
    <w:rsid w:val="008A3FC8"/>
    <w:rsid w:val="008A52F3"/>
    <w:rsid w:val="008A5456"/>
    <w:rsid w:val="008A74F2"/>
    <w:rsid w:val="008A7536"/>
    <w:rsid w:val="008A7F7D"/>
    <w:rsid w:val="008B1A5A"/>
    <w:rsid w:val="008B382F"/>
    <w:rsid w:val="008B38BC"/>
    <w:rsid w:val="008B4590"/>
    <w:rsid w:val="008B5AB4"/>
    <w:rsid w:val="008B66A6"/>
    <w:rsid w:val="008B6849"/>
    <w:rsid w:val="008B7FFE"/>
    <w:rsid w:val="008C0446"/>
    <w:rsid w:val="008C2B3C"/>
    <w:rsid w:val="008C33F9"/>
    <w:rsid w:val="008C41A7"/>
    <w:rsid w:val="008C6F34"/>
    <w:rsid w:val="008C7108"/>
    <w:rsid w:val="008C75C8"/>
    <w:rsid w:val="008D02A3"/>
    <w:rsid w:val="008D115B"/>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1CF4"/>
    <w:rsid w:val="00922166"/>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942"/>
    <w:rsid w:val="009E58CA"/>
    <w:rsid w:val="009E6E48"/>
    <w:rsid w:val="009F0B67"/>
    <w:rsid w:val="009F1566"/>
    <w:rsid w:val="009F1E4B"/>
    <w:rsid w:val="009F307E"/>
    <w:rsid w:val="009F37D5"/>
    <w:rsid w:val="009F50DE"/>
    <w:rsid w:val="009F5F3E"/>
    <w:rsid w:val="009F6D34"/>
    <w:rsid w:val="009F74A2"/>
    <w:rsid w:val="009F7BB0"/>
    <w:rsid w:val="00A0179F"/>
    <w:rsid w:val="00A0191E"/>
    <w:rsid w:val="00A01B7D"/>
    <w:rsid w:val="00A036C5"/>
    <w:rsid w:val="00A03AD2"/>
    <w:rsid w:val="00A05DA0"/>
    <w:rsid w:val="00A073A0"/>
    <w:rsid w:val="00A07D84"/>
    <w:rsid w:val="00A10336"/>
    <w:rsid w:val="00A10CE2"/>
    <w:rsid w:val="00A13400"/>
    <w:rsid w:val="00A13703"/>
    <w:rsid w:val="00A13811"/>
    <w:rsid w:val="00A15C42"/>
    <w:rsid w:val="00A16DF1"/>
    <w:rsid w:val="00A17302"/>
    <w:rsid w:val="00A17A17"/>
    <w:rsid w:val="00A2069D"/>
    <w:rsid w:val="00A20B1F"/>
    <w:rsid w:val="00A21050"/>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3C0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3279"/>
    <w:rsid w:val="00C34B8F"/>
    <w:rsid w:val="00C35332"/>
    <w:rsid w:val="00C37421"/>
    <w:rsid w:val="00C37D4F"/>
    <w:rsid w:val="00C41015"/>
    <w:rsid w:val="00C41131"/>
    <w:rsid w:val="00C411C1"/>
    <w:rsid w:val="00C422BD"/>
    <w:rsid w:val="00C42ED3"/>
    <w:rsid w:val="00C43A3B"/>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199A"/>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0729"/>
    <w:rsid w:val="00C828E8"/>
    <w:rsid w:val="00C83579"/>
    <w:rsid w:val="00C83EA7"/>
    <w:rsid w:val="00C84559"/>
    <w:rsid w:val="00C84E31"/>
    <w:rsid w:val="00C862C4"/>
    <w:rsid w:val="00C86977"/>
    <w:rsid w:val="00C86B34"/>
    <w:rsid w:val="00C86FFF"/>
    <w:rsid w:val="00C871C7"/>
    <w:rsid w:val="00C91060"/>
    <w:rsid w:val="00C91720"/>
    <w:rsid w:val="00C928FD"/>
    <w:rsid w:val="00C95593"/>
    <w:rsid w:val="00CA0640"/>
    <w:rsid w:val="00CA2022"/>
    <w:rsid w:val="00CA4741"/>
    <w:rsid w:val="00CA4CF0"/>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927"/>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9E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3AC"/>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123D"/>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502"/>
    <w:rsid w:val="00F459E6"/>
    <w:rsid w:val="00F53104"/>
    <w:rsid w:val="00F5372F"/>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D9BF-752C-4973-BC95-0BD79A32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7027</Words>
  <Characters>38652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2019-12-11T01:19:00Z</cp:lastPrinted>
  <dcterms:created xsi:type="dcterms:W3CDTF">2022-01-10T23:47:00Z</dcterms:created>
  <dcterms:modified xsi:type="dcterms:W3CDTF">2022-01-10T23:52:00Z</dcterms:modified>
</cp:coreProperties>
</file>