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D81" w:rsidRPr="00AD2A55" w:rsidRDefault="00DD6D81" w:rsidP="00DD6D81">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sidR="006C62FD">
        <w:rPr>
          <w:rFonts w:ascii="Palatino Linotype" w:eastAsia="Times New Roman" w:hAnsi="Palatino Linotype" w:cs="Arial"/>
          <w:color w:val="000000"/>
          <w:sz w:val="24"/>
          <w:szCs w:val="24"/>
          <w:lang w:eastAsia="es-MX"/>
        </w:rPr>
        <w:t xml:space="preserve"> veintinueve de septiembre </w:t>
      </w:r>
      <w:r>
        <w:rPr>
          <w:rFonts w:ascii="Palatino Linotype" w:eastAsia="Times New Roman" w:hAnsi="Palatino Linotype" w:cs="Arial"/>
          <w:color w:val="000000"/>
          <w:sz w:val="24"/>
          <w:szCs w:val="24"/>
          <w:lang w:eastAsia="es-MX"/>
        </w:rPr>
        <w:t>de dos mil veintiuno.</w:t>
      </w:r>
    </w:p>
    <w:p w:rsidR="00DD6D81" w:rsidRPr="00AD2A55" w:rsidRDefault="00DD6D81" w:rsidP="00DD6D81">
      <w:pPr>
        <w:shd w:val="clear" w:color="auto" w:fill="FFFFFF"/>
        <w:spacing w:after="0" w:line="360" w:lineRule="auto"/>
        <w:jc w:val="both"/>
        <w:rPr>
          <w:rFonts w:ascii="Palatino Linotype" w:eastAsia="Times New Roman" w:hAnsi="Palatino Linotype" w:cs="Arial"/>
          <w:color w:val="000000"/>
          <w:sz w:val="24"/>
          <w:szCs w:val="24"/>
          <w:lang w:eastAsia="es-MX"/>
        </w:rPr>
      </w:pPr>
    </w:p>
    <w:p w:rsidR="00DD6D81" w:rsidRPr="00AD2A55" w:rsidRDefault="00DD6D81" w:rsidP="00DD6D81">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S</w:t>
      </w:r>
      <w:r w:rsidRPr="00AD2A55">
        <w:rPr>
          <w:rFonts w:ascii="Palatino Linotype" w:hAnsi="Palatino Linotype" w:cs="Arial"/>
          <w:sz w:val="24"/>
          <w:szCs w:val="24"/>
        </w:rPr>
        <w:t xml:space="preserve"> l</w:t>
      </w:r>
      <w:r>
        <w:rPr>
          <w:rFonts w:ascii="Palatino Linotype" w:hAnsi="Palatino Linotype" w:cs="Arial"/>
          <w:sz w:val="24"/>
          <w:szCs w:val="24"/>
        </w:rPr>
        <w:t>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electrónico</w:t>
      </w:r>
      <w:r>
        <w:rPr>
          <w:rFonts w:ascii="Palatino Linotype" w:hAnsi="Palatino Linotype" w:cs="Arial"/>
          <w:sz w:val="24"/>
          <w:szCs w:val="24"/>
        </w:rPr>
        <w:t>s</w:t>
      </w:r>
      <w:r w:rsidRPr="00AD2A55">
        <w:rPr>
          <w:rFonts w:ascii="Palatino Linotype" w:hAnsi="Palatino Linotype" w:cs="Arial"/>
          <w:sz w:val="24"/>
          <w:szCs w:val="24"/>
        </w:rPr>
        <w:t xml:space="preserve"> formado</w:t>
      </w:r>
      <w:r>
        <w:rPr>
          <w:rFonts w:ascii="Palatino Linotype" w:hAnsi="Palatino Linotype" w:cs="Arial"/>
          <w:sz w:val="24"/>
          <w:szCs w:val="24"/>
        </w:rPr>
        <w:t>s</w:t>
      </w:r>
      <w:r w:rsidRPr="00AD2A55">
        <w:rPr>
          <w:rFonts w:ascii="Palatino Linotype" w:hAnsi="Palatino Linotype" w:cs="Arial"/>
          <w:sz w:val="24"/>
          <w:szCs w:val="24"/>
        </w:rPr>
        <w:t xml:space="preserve"> con motivo de</w:t>
      </w:r>
      <w:r>
        <w:rPr>
          <w:rFonts w:ascii="Palatino Linotype" w:hAnsi="Palatino Linotype" w:cs="Arial"/>
          <w:sz w:val="24"/>
          <w:szCs w:val="24"/>
        </w:rPr>
        <w:t xml:space="preserve">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recurso</w:t>
      </w:r>
      <w:r>
        <w:rPr>
          <w:rFonts w:ascii="Palatino Linotype" w:hAnsi="Palatino Linotype" w:cs="Arial"/>
          <w:sz w:val="24"/>
          <w:szCs w:val="24"/>
        </w:rPr>
        <w:t>s</w:t>
      </w:r>
      <w:r w:rsidRPr="00AD2A55">
        <w:rPr>
          <w:rFonts w:ascii="Palatino Linotype" w:hAnsi="Palatino Linotype" w:cs="Arial"/>
          <w:sz w:val="24"/>
          <w:szCs w:val="24"/>
        </w:rPr>
        <w:t xml:space="preserve">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sz w:val="24"/>
          <w:szCs w:val="24"/>
        </w:rPr>
        <w:t xml:space="preserve">s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4070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4071</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4072</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4073</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4075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y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4076</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interpuesto</w:t>
      </w:r>
      <w:r>
        <w:rPr>
          <w:rFonts w:ascii="Palatino Linotype" w:hAnsi="Palatino Linotype" w:cs="Arial"/>
          <w:sz w:val="24"/>
          <w:szCs w:val="24"/>
        </w:rPr>
        <w:t>s</w:t>
      </w:r>
      <w:r w:rsidRPr="00AD2A55">
        <w:rPr>
          <w:rFonts w:ascii="Palatino Linotype" w:hAnsi="Palatino Linotype" w:cs="Arial"/>
          <w:sz w:val="24"/>
          <w:szCs w:val="24"/>
        </w:rPr>
        <w:t xml:space="preserve"> por</w:t>
      </w:r>
      <w:r>
        <w:rPr>
          <w:rFonts w:ascii="Palatino Linotype" w:hAnsi="Palatino Linotype" w:cs="Arial"/>
          <w:sz w:val="24"/>
          <w:szCs w:val="24"/>
        </w:rPr>
        <w:t xml:space="preserve"> un ciudadano que al momento de ingresar las solicitudes de información no señalo nombre o seudónimo con el cual identificarse,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respuesta</w:t>
      </w:r>
      <w:r>
        <w:rPr>
          <w:rFonts w:ascii="Palatino Linotype" w:hAnsi="Palatino Linotype" w:cs="Arial"/>
          <w:sz w:val="24"/>
          <w:szCs w:val="24"/>
        </w:rPr>
        <w:t>s</w:t>
      </w:r>
      <w:r w:rsidRPr="00AD2A55">
        <w:rPr>
          <w:rFonts w:ascii="Palatino Linotype" w:hAnsi="Palatino Linotype" w:cs="Arial"/>
          <w:sz w:val="24"/>
          <w:szCs w:val="24"/>
        </w:rPr>
        <w:t xml:space="preserve"> del </w:t>
      </w:r>
      <w:r w:rsidRPr="00DD6D81">
        <w:rPr>
          <w:rFonts w:ascii="Palatino Linotype" w:hAnsi="Palatino Linotype" w:cs="Arial"/>
          <w:b/>
          <w:sz w:val="24"/>
          <w:szCs w:val="24"/>
        </w:rPr>
        <w:t>Ayuntamiento de Teoloyucan</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DD6D81" w:rsidRPr="00AD2A55" w:rsidRDefault="00DD6D81" w:rsidP="00DD6D81">
      <w:pPr>
        <w:tabs>
          <w:tab w:val="left" w:pos="6960"/>
        </w:tabs>
        <w:spacing w:after="0" w:line="360" w:lineRule="auto"/>
        <w:jc w:val="both"/>
        <w:rPr>
          <w:rFonts w:ascii="Palatino Linotype" w:hAnsi="Palatino Linotype" w:cs="Arial"/>
          <w:sz w:val="24"/>
          <w:szCs w:val="24"/>
        </w:rPr>
      </w:pPr>
      <w:bookmarkStart w:id="0" w:name="_GoBack"/>
      <w:bookmarkEnd w:id="0"/>
    </w:p>
    <w:p w:rsidR="00DD6D81" w:rsidRPr="007763F3" w:rsidRDefault="00DD6D81" w:rsidP="00DD6D81">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DD6D81" w:rsidRPr="00D23436" w:rsidRDefault="00DD6D81" w:rsidP="00DD6D81">
      <w:pPr>
        <w:spacing w:after="0" w:line="360" w:lineRule="auto"/>
        <w:rPr>
          <w:rFonts w:ascii="Palatino Linotype" w:hAnsi="Palatino Linotype" w:cs="Arial"/>
          <w:b/>
          <w:sz w:val="24"/>
          <w:szCs w:val="24"/>
        </w:rPr>
      </w:pPr>
    </w:p>
    <w:p w:rsidR="00DD6D81" w:rsidRDefault="00DD6D81" w:rsidP="00DD6D81">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PRIMERO. </w:t>
      </w:r>
      <w:r w:rsidRPr="00AD2A55">
        <w:rPr>
          <w:rFonts w:ascii="Palatino Linotype" w:hAnsi="Palatino Linotype" w:cs="Arial"/>
          <w:sz w:val="24"/>
          <w:szCs w:val="24"/>
        </w:rPr>
        <w:t xml:space="preserve">Con fecha </w:t>
      </w:r>
      <w:r>
        <w:rPr>
          <w:rFonts w:ascii="Palatino Linotype" w:hAnsi="Palatino Linotype" w:cs="Arial"/>
          <w:sz w:val="24"/>
          <w:szCs w:val="24"/>
        </w:rPr>
        <w:t>doce de julio de dos mil veintiuno</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bajo l</w:t>
      </w:r>
      <w:r>
        <w:rPr>
          <w:rFonts w:ascii="Palatino Linotype" w:hAnsi="Palatino Linotype" w:cs="Arial"/>
          <w:sz w:val="24"/>
          <w:szCs w:val="24"/>
        </w:rPr>
        <w:t>os</w:t>
      </w:r>
      <w:r w:rsidRPr="00AD2A55">
        <w:rPr>
          <w:rFonts w:ascii="Palatino Linotype" w:hAnsi="Palatino Linotype" w:cs="Arial"/>
          <w:sz w:val="24"/>
          <w:szCs w:val="24"/>
        </w:rPr>
        <w:t xml:space="preserve"> número</w:t>
      </w:r>
      <w:r>
        <w:rPr>
          <w:rFonts w:ascii="Palatino Linotype" w:hAnsi="Palatino Linotype" w:cs="Arial"/>
          <w:sz w:val="24"/>
          <w:szCs w:val="24"/>
        </w:rPr>
        <w:t>s</w:t>
      </w:r>
      <w:r w:rsidRPr="00AD2A55">
        <w:rPr>
          <w:rFonts w:ascii="Palatino Linotype" w:hAnsi="Palatino Linotype" w:cs="Arial"/>
          <w:sz w:val="24"/>
          <w:szCs w:val="24"/>
        </w:rPr>
        <w:t xml:space="preserve"> de expediente</w:t>
      </w:r>
      <w:r>
        <w:rPr>
          <w:rFonts w:ascii="Palatino Linotype" w:hAnsi="Palatino Linotype" w:cs="Arial"/>
          <w:sz w:val="24"/>
          <w:szCs w:val="24"/>
        </w:rPr>
        <w:t>s</w:t>
      </w:r>
      <w:r w:rsidRPr="00AD2A55">
        <w:rPr>
          <w:rFonts w:ascii="Palatino Linotype" w:hAnsi="Palatino Linotype" w:cs="Arial"/>
          <w:b/>
          <w:sz w:val="24"/>
          <w:szCs w:val="24"/>
        </w:rPr>
        <w:t xml:space="preserve"> </w:t>
      </w:r>
      <w:r w:rsidRPr="00DD6D81">
        <w:rPr>
          <w:rFonts w:ascii="Palatino Linotype" w:hAnsi="Palatino Linotype" w:cs="Arial"/>
          <w:b/>
          <w:sz w:val="24"/>
          <w:szCs w:val="24"/>
        </w:rPr>
        <w:t>00317/TEOLOYU/IP/2021</w:t>
      </w:r>
      <w:r>
        <w:rPr>
          <w:rFonts w:ascii="Palatino Linotype" w:hAnsi="Palatino Linotype" w:cs="Arial"/>
          <w:b/>
          <w:sz w:val="24"/>
          <w:szCs w:val="24"/>
        </w:rPr>
        <w:t xml:space="preserve">, </w:t>
      </w:r>
      <w:r w:rsidRPr="00DD6D81">
        <w:rPr>
          <w:rFonts w:ascii="Palatino Linotype" w:hAnsi="Palatino Linotype" w:cs="Arial"/>
          <w:b/>
          <w:sz w:val="24"/>
          <w:szCs w:val="24"/>
        </w:rPr>
        <w:t>0031</w:t>
      </w:r>
      <w:r>
        <w:rPr>
          <w:rFonts w:ascii="Palatino Linotype" w:hAnsi="Palatino Linotype" w:cs="Arial"/>
          <w:b/>
          <w:sz w:val="24"/>
          <w:szCs w:val="24"/>
        </w:rPr>
        <w:t>9</w:t>
      </w:r>
      <w:r w:rsidRPr="00DD6D81">
        <w:rPr>
          <w:rFonts w:ascii="Palatino Linotype" w:hAnsi="Palatino Linotype" w:cs="Arial"/>
          <w:b/>
          <w:sz w:val="24"/>
          <w:szCs w:val="24"/>
        </w:rPr>
        <w:t>/TEOLOYU/IP/2021</w:t>
      </w:r>
      <w:r>
        <w:rPr>
          <w:rFonts w:ascii="Palatino Linotype" w:hAnsi="Palatino Linotype" w:cs="Arial"/>
          <w:b/>
          <w:sz w:val="24"/>
          <w:szCs w:val="24"/>
        </w:rPr>
        <w:t xml:space="preserve">, </w:t>
      </w:r>
      <w:r w:rsidRPr="00DD6D81">
        <w:rPr>
          <w:rFonts w:ascii="Palatino Linotype" w:hAnsi="Palatino Linotype" w:cs="Arial"/>
          <w:b/>
          <w:sz w:val="24"/>
          <w:szCs w:val="24"/>
        </w:rPr>
        <w:t>003</w:t>
      </w:r>
      <w:r>
        <w:rPr>
          <w:rFonts w:ascii="Palatino Linotype" w:hAnsi="Palatino Linotype" w:cs="Arial"/>
          <w:b/>
          <w:sz w:val="24"/>
          <w:szCs w:val="24"/>
        </w:rPr>
        <w:t>20</w:t>
      </w:r>
      <w:r w:rsidRPr="00DD6D81">
        <w:rPr>
          <w:rFonts w:ascii="Palatino Linotype" w:hAnsi="Palatino Linotype" w:cs="Arial"/>
          <w:b/>
          <w:sz w:val="24"/>
          <w:szCs w:val="24"/>
        </w:rPr>
        <w:t>/TEOLOYU/IP/2021</w:t>
      </w:r>
      <w:r>
        <w:rPr>
          <w:rFonts w:ascii="Palatino Linotype" w:hAnsi="Palatino Linotype" w:cs="Arial"/>
          <w:b/>
          <w:sz w:val="24"/>
          <w:szCs w:val="24"/>
        </w:rPr>
        <w:t xml:space="preserve">, </w:t>
      </w:r>
      <w:r w:rsidRPr="00DD6D81">
        <w:rPr>
          <w:rFonts w:ascii="Palatino Linotype" w:hAnsi="Palatino Linotype" w:cs="Arial"/>
          <w:b/>
          <w:sz w:val="24"/>
          <w:szCs w:val="24"/>
        </w:rPr>
        <w:t>003</w:t>
      </w:r>
      <w:r>
        <w:rPr>
          <w:rFonts w:ascii="Palatino Linotype" w:hAnsi="Palatino Linotype" w:cs="Arial"/>
          <w:b/>
          <w:sz w:val="24"/>
          <w:szCs w:val="24"/>
        </w:rPr>
        <w:t>21</w:t>
      </w:r>
      <w:r w:rsidRPr="00DD6D81">
        <w:rPr>
          <w:rFonts w:ascii="Palatino Linotype" w:hAnsi="Palatino Linotype" w:cs="Arial"/>
          <w:b/>
          <w:sz w:val="24"/>
          <w:szCs w:val="24"/>
        </w:rPr>
        <w:t>/TEOLOYU/IP/2021</w:t>
      </w:r>
      <w:r>
        <w:rPr>
          <w:rFonts w:ascii="Palatino Linotype" w:hAnsi="Palatino Linotype" w:cs="Arial"/>
          <w:b/>
          <w:sz w:val="24"/>
          <w:szCs w:val="24"/>
        </w:rPr>
        <w:t xml:space="preserve">, </w:t>
      </w:r>
      <w:r w:rsidRPr="00DD6D81">
        <w:rPr>
          <w:rFonts w:ascii="Palatino Linotype" w:hAnsi="Palatino Linotype" w:cs="Arial"/>
          <w:b/>
          <w:sz w:val="24"/>
          <w:szCs w:val="24"/>
        </w:rPr>
        <w:t>003</w:t>
      </w:r>
      <w:r>
        <w:rPr>
          <w:rFonts w:ascii="Palatino Linotype" w:hAnsi="Palatino Linotype" w:cs="Arial"/>
          <w:b/>
          <w:sz w:val="24"/>
          <w:szCs w:val="24"/>
        </w:rPr>
        <w:t>23</w:t>
      </w:r>
      <w:r w:rsidRPr="00DD6D81">
        <w:rPr>
          <w:rFonts w:ascii="Palatino Linotype" w:hAnsi="Palatino Linotype" w:cs="Arial"/>
          <w:b/>
          <w:sz w:val="24"/>
          <w:szCs w:val="24"/>
        </w:rPr>
        <w:t>/TEOLOYU/IP/2021</w:t>
      </w:r>
      <w:r>
        <w:rPr>
          <w:rFonts w:ascii="Palatino Linotype" w:hAnsi="Palatino Linotype" w:cs="Arial"/>
          <w:b/>
          <w:sz w:val="24"/>
          <w:szCs w:val="24"/>
        </w:rPr>
        <w:t xml:space="preserve"> y </w:t>
      </w:r>
      <w:r w:rsidRPr="00DD6D81">
        <w:rPr>
          <w:rFonts w:ascii="Palatino Linotype" w:hAnsi="Palatino Linotype" w:cs="Arial"/>
          <w:b/>
          <w:sz w:val="24"/>
          <w:szCs w:val="24"/>
        </w:rPr>
        <w:t>003</w:t>
      </w:r>
      <w:r>
        <w:rPr>
          <w:rFonts w:ascii="Palatino Linotype" w:hAnsi="Palatino Linotype" w:cs="Arial"/>
          <w:b/>
          <w:sz w:val="24"/>
          <w:szCs w:val="24"/>
        </w:rPr>
        <w:t>25</w:t>
      </w:r>
      <w:r w:rsidRPr="00DD6D81">
        <w:rPr>
          <w:rFonts w:ascii="Palatino Linotype" w:hAnsi="Palatino Linotype" w:cs="Arial"/>
          <w:b/>
          <w:sz w:val="24"/>
          <w:szCs w:val="24"/>
        </w:rPr>
        <w:t>/TEOLOYU/IP/2021</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w:t>
      </w:r>
      <w:r>
        <w:rPr>
          <w:rFonts w:ascii="Palatino Linotype" w:hAnsi="Palatino Linotype" w:cs="Arial"/>
          <w:sz w:val="24"/>
          <w:szCs w:val="24"/>
        </w:rPr>
        <w:t>s</w:t>
      </w:r>
      <w:r w:rsidRPr="00AD2A55">
        <w:rPr>
          <w:rFonts w:ascii="Palatino Linotype" w:hAnsi="Palatino Linotype" w:cs="Arial"/>
          <w:sz w:val="24"/>
          <w:szCs w:val="24"/>
        </w:rPr>
        <w:t xml:space="preserve"> cual</w:t>
      </w:r>
      <w:r>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rsidR="00DD6D81" w:rsidRPr="00641471" w:rsidRDefault="00DD6D81" w:rsidP="00DD6D81">
      <w:pPr>
        <w:pStyle w:val="Prrafodelista"/>
        <w:numPr>
          <w:ilvl w:val="0"/>
          <w:numId w:val="2"/>
        </w:numPr>
        <w:spacing w:line="360" w:lineRule="auto"/>
        <w:jc w:val="both"/>
        <w:rPr>
          <w:rFonts w:ascii="Palatino Linotype" w:hAnsi="Palatino Linotype" w:cs="Arial"/>
          <w:b/>
        </w:rPr>
      </w:pPr>
      <w:r w:rsidRPr="00DD6D81">
        <w:rPr>
          <w:rFonts w:ascii="Palatino Linotype" w:hAnsi="Palatino Linotype" w:cs="Arial"/>
          <w:b/>
        </w:rPr>
        <w:lastRenderedPageBreak/>
        <w:t>00317/TEOLOYU/IP/2021</w:t>
      </w:r>
    </w:p>
    <w:p w:rsidR="00DD6D81" w:rsidRDefault="00DD6D81" w:rsidP="00DD6D8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DD6D81" w:rsidRPr="00DB054A" w:rsidRDefault="00DD6D81" w:rsidP="00DD6D8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DD6D81">
        <w:rPr>
          <w:rFonts w:ascii="Palatino Linotype" w:eastAsia="Times New Roman" w:hAnsi="Palatino Linotype" w:cs="Times New Roman"/>
          <w:i/>
          <w:szCs w:val="24"/>
          <w:lang w:val="es-ES_tradnl" w:eastAsia="es-ES"/>
        </w:rPr>
        <w:t>SOLICITO EL CURRICULUM DEL DIRECTOR O SIMILAR DE MEDIO AMBIENTE, ICIFIDE, ORGANIZMO DE AGUA, BIENESTAR SOCIAL, MEJORA REGULATORIA, TRANSPARENCIA.</w:t>
      </w:r>
      <w:r>
        <w:rPr>
          <w:rFonts w:ascii="Palatino Linotype" w:eastAsia="Times New Roman" w:hAnsi="Palatino Linotype" w:cs="Times New Roman"/>
          <w:i/>
          <w:szCs w:val="24"/>
          <w:lang w:val="es-ES_tradnl" w:eastAsia="es-ES"/>
        </w:rPr>
        <w:t>”</w:t>
      </w:r>
    </w:p>
    <w:p w:rsidR="00DD6D81" w:rsidRDefault="00DD6D81" w:rsidP="00DD6D8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DD6D81" w:rsidRPr="00641471" w:rsidRDefault="00DD6D81" w:rsidP="00DD6D81">
      <w:pPr>
        <w:pStyle w:val="Prrafodelista"/>
        <w:numPr>
          <w:ilvl w:val="0"/>
          <w:numId w:val="2"/>
        </w:numPr>
        <w:spacing w:line="360" w:lineRule="auto"/>
        <w:jc w:val="both"/>
        <w:rPr>
          <w:rFonts w:ascii="Palatino Linotype" w:hAnsi="Palatino Linotype" w:cs="Arial"/>
          <w:b/>
        </w:rPr>
      </w:pPr>
      <w:r w:rsidRPr="00DD6D81">
        <w:rPr>
          <w:rFonts w:ascii="Palatino Linotype" w:hAnsi="Palatino Linotype" w:cs="Arial"/>
          <w:b/>
        </w:rPr>
        <w:t>0031</w:t>
      </w:r>
      <w:r>
        <w:rPr>
          <w:rFonts w:ascii="Palatino Linotype" w:hAnsi="Palatino Linotype" w:cs="Arial"/>
          <w:b/>
        </w:rPr>
        <w:t>9</w:t>
      </w:r>
      <w:r w:rsidRPr="00DD6D81">
        <w:rPr>
          <w:rFonts w:ascii="Palatino Linotype" w:hAnsi="Palatino Linotype" w:cs="Arial"/>
          <w:b/>
        </w:rPr>
        <w:t>/TEOLOYU/IP/2021</w:t>
      </w:r>
    </w:p>
    <w:p w:rsidR="00DD6D81" w:rsidRDefault="00DD6D81" w:rsidP="00DD6D8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DD6D81" w:rsidRPr="00DB054A" w:rsidRDefault="00DD6D81" w:rsidP="00DD6D8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DD6D81">
        <w:rPr>
          <w:rFonts w:ascii="Palatino Linotype" w:eastAsia="Times New Roman" w:hAnsi="Palatino Linotype" w:cs="Times New Roman"/>
          <w:i/>
          <w:szCs w:val="24"/>
          <w:lang w:val="es-ES_tradnl" w:eastAsia="es-ES"/>
        </w:rPr>
        <w:t>SOLICITO LOS AVISOS DE PRIVACIDAD DE LAS AREAS ADMINISTRACION, DIF, TESORERIA Y PRESIDENCIA</w:t>
      </w:r>
      <w:r>
        <w:rPr>
          <w:rFonts w:ascii="Palatino Linotype" w:eastAsia="Times New Roman" w:hAnsi="Palatino Linotype" w:cs="Times New Roman"/>
          <w:i/>
          <w:szCs w:val="24"/>
          <w:lang w:val="es-ES_tradnl" w:eastAsia="es-ES"/>
        </w:rPr>
        <w:t>”</w:t>
      </w:r>
    </w:p>
    <w:p w:rsidR="00DD6D81" w:rsidRDefault="00DD6D81" w:rsidP="00DD6D8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DD6D81" w:rsidRPr="00DD6D81" w:rsidRDefault="00DD6D81" w:rsidP="00DD6D81">
      <w:pPr>
        <w:pStyle w:val="Prrafodelista"/>
        <w:numPr>
          <w:ilvl w:val="0"/>
          <w:numId w:val="2"/>
        </w:numPr>
        <w:tabs>
          <w:tab w:val="left" w:pos="5647"/>
        </w:tabs>
        <w:spacing w:line="360" w:lineRule="auto"/>
        <w:ind w:right="850"/>
        <w:jc w:val="both"/>
        <w:rPr>
          <w:rFonts w:ascii="Palatino Linotype" w:hAnsi="Palatino Linotype"/>
          <w:lang w:val="es-ES_tradnl"/>
        </w:rPr>
      </w:pPr>
      <w:r w:rsidRPr="00DD6D81">
        <w:rPr>
          <w:rFonts w:ascii="Palatino Linotype" w:hAnsi="Palatino Linotype" w:cs="Arial"/>
          <w:b/>
        </w:rPr>
        <w:t>003</w:t>
      </w:r>
      <w:r>
        <w:rPr>
          <w:rFonts w:ascii="Palatino Linotype" w:hAnsi="Palatino Linotype" w:cs="Arial"/>
          <w:b/>
        </w:rPr>
        <w:t>20</w:t>
      </w:r>
      <w:r w:rsidRPr="00DD6D81">
        <w:rPr>
          <w:rFonts w:ascii="Palatino Linotype" w:hAnsi="Palatino Linotype" w:cs="Arial"/>
          <w:b/>
        </w:rPr>
        <w:t>/TEOLOYU/IP/2021</w:t>
      </w:r>
    </w:p>
    <w:p w:rsidR="00DD6D81" w:rsidRDefault="00DD6D81" w:rsidP="00DD6D8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DD6D81" w:rsidRPr="00DB054A" w:rsidRDefault="00DD6D81" w:rsidP="00DD6D8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DD6D81">
        <w:rPr>
          <w:rFonts w:ascii="Palatino Linotype" w:eastAsia="Times New Roman" w:hAnsi="Palatino Linotype" w:cs="Times New Roman"/>
          <w:i/>
          <w:szCs w:val="24"/>
          <w:lang w:val="es-ES_tradnl" w:eastAsia="es-ES"/>
        </w:rPr>
        <w:t>SOLICITO LOS REGLAMENTOS Y MANUALES DE ADMINISTRACION, ICUFIDE, ORGANIZMO DE AGUA Y DIF</w:t>
      </w:r>
      <w:r>
        <w:rPr>
          <w:rFonts w:ascii="Palatino Linotype" w:eastAsia="Times New Roman" w:hAnsi="Palatino Linotype" w:cs="Times New Roman"/>
          <w:i/>
          <w:szCs w:val="24"/>
          <w:lang w:val="es-ES_tradnl" w:eastAsia="es-ES"/>
        </w:rPr>
        <w:t>”</w:t>
      </w:r>
    </w:p>
    <w:p w:rsidR="00DD6D81" w:rsidRDefault="00DD6D81" w:rsidP="00DD6D8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DD6D81" w:rsidRPr="00DD6D81" w:rsidRDefault="00DD6D81" w:rsidP="00DD6D81">
      <w:pPr>
        <w:pStyle w:val="Prrafodelista"/>
        <w:numPr>
          <w:ilvl w:val="0"/>
          <w:numId w:val="2"/>
        </w:numPr>
        <w:tabs>
          <w:tab w:val="left" w:pos="5647"/>
        </w:tabs>
        <w:spacing w:line="360" w:lineRule="auto"/>
        <w:ind w:right="850"/>
        <w:jc w:val="both"/>
        <w:rPr>
          <w:rFonts w:ascii="Palatino Linotype" w:hAnsi="Palatino Linotype"/>
          <w:lang w:val="es-ES_tradnl"/>
        </w:rPr>
      </w:pPr>
      <w:r w:rsidRPr="00DD6D81">
        <w:rPr>
          <w:rFonts w:ascii="Palatino Linotype" w:hAnsi="Palatino Linotype" w:cs="Arial"/>
          <w:b/>
        </w:rPr>
        <w:t>003</w:t>
      </w:r>
      <w:r>
        <w:rPr>
          <w:rFonts w:ascii="Palatino Linotype" w:hAnsi="Palatino Linotype" w:cs="Arial"/>
          <w:b/>
        </w:rPr>
        <w:t>21</w:t>
      </w:r>
      <w:r w:rsidRPr="00DD6D81">
        <w:rPr>
          <w:rFonts w:ascii="Palatino Linotype" w:hAnsi="Palatino Linotype" w:cs="Arial"/>
          <w:b/>
        </w:rPr>
        <w:t>/TEOLOYU/IP/2021</w:t>
      </w:r>
    </w:p>
    <w:p w:rsidR="00DD6D81" w:rsidRDefault="00DD6D81" w:rsidP="00DD6D8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A4186" w:rsidRPr="00DB054A" w:rsidRDefault="003A4186" w:rsidP="003A418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3A4186">
        <w:rPr>
          <w:rFonts w:ascii="Palatino Linotype" w:eastAsia="Times New Roman" w:hAnsi="Palatino Linotype" w:cs="Times New Roman"/>
          <w:i/>
          <w:szCs w:val="24"/>
          <w:lang w:val="es-ES_tradnl" w:eastAsia="es-ES"/>
        </w:rPr>
        <w:t>SOLICITO EL CURRICULUM DE TODOS LOS SERVIDORES PUBLICOS DE LA DIRECCION DE ADMINISTRACION</w:t>
      </w:r>
      <w:r>
        <w:rPr>
          <w:rFonts w:ascii="Palatino Linotype" w:eastAsia="Times New Roman" w:hAnsi="Palatino Linotype" w:cs="Times New Roman"/>
          <w:i/>
          <w:szCs w:val="24"/>
          <w:lang w:val="es-ES_tradnl" w:eastAsia="es-ES"/>
        </w:rPr>
        <w:t>”</w:t>
      </w:r>
    </w:p>
    <w:p w:rsidR="00DD6D81" w:rsidRDefault="00DD6D81" w:rsidP="00DD6D8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DD6D81" w:rsidRPr="00DD6D81" w:rsidRDefault="00DD6D81" w:rsidP="00DD6D81">
      <w:pPr>
        <w:pStyle w:val="Prrafodelista"/>
        <w:numPr>
          <w:ilvl w:val="0"/>
          <w:numId w:val="2"/>
        </w:numPr>
        <w:tabs>
          <w:tab w:val="left" w:pos="5647"/>
        </w:tabs>
        <w:spacing w:line="360" w:lineRule="auto"/>
        <w:ind w:right="850"/>
        <w:jc w:val="both"/>
        <w:rPr>
          <w:rFonts w:ascii="Palatino Linotype" w:hAnsi="Palatino Linotype"/>
          <w:lang w:val="es-ES_tradnl"/>
        </w:rPr>
      </w:pPr>
      <w:r w:rsidRPr="00DD6D81">
        <w:rPr>
          <w:rFonts w:ascii="Palatino Linotype" w:hAnsi="Palatino Linotype" w:cs="Arial"/>
          <w:b/>
        </w:rPr>
        <w:t>003</w:t>
      </w:r>
      <w:r>
        <w:rPr>
          <w:rFonts w:ascii="Palatino Linotype" w:hAnsi="Palatino Linotype" w:cs="Arial"/>
          <w:b/>
        </w:rPr>
        <w:t>23</w:t>
      </w:r>
      <w:r w:rsidRPr="00DD6D81">
        <w:rPr>
          <w:rFonts w:ascii="Palatino Linotype" w:hAnsi="Palatino Linotype" w:cs="Arial"/>
          <w:b/>
        </w:rPr>
        <w:t>/TEOLOYU/IP/2021</w:t>
      </w:r>
    </w:p>
    <w:p w:rsidR="00DD6D81" w:rsidRDefault="00DD6D81" w:rsidP="00DD6D8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A4186" w:rsidRPr="00DB054A" w:rsidRDefault="003A4186" w:rsidP="003A418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3A4186">
        <w:rPr>
          <w:rFonts w:ascii="Palatino Linotype" w:eastAsia="Times New Roman" w:hAnsi="Palatino Linotype" w:cs="Times New Roman"/>
          <w:i/>
          <w:szCs w:val="24"/>
          <w:lang w:val="es-ES_tradnl" w:eastAsia="es-ES"/>
        </w:rPr>
        <w:t>SOLICITO LOS RECIBOS DE NOMINA DE LA ADMISTRACION CENTRAL Y LOS ORGANOS DESCONCENTRADOS DE TODOS LOS SERVIDORES PUBLICOS DEL MES DE JUNIO 2021 FIRMADOS POR LOS SERVIDORES PUBLICOS</w:t>
      </w:r>
      <w:r>
        <w:rPr>
          <w:rFonts w:ascii="Palatino Linotype" w:eastAsia="Times New Roman" w:hAnsi="Palatino Linotype" w:cs="Times New Roman"/>
          <w:i/>
          <w:szCs w:val="24"/>
          <w:lang w:val="es-ES_tradnl" w:eastAsia="es-ES"/>
        </w:rPr>
        <w:t>”</w:t>
      </w:r>
    </w:p>
    <w:p w:rsidR="003A4186" w:rsidRDefault="003A4186" w:rsidP="00DD6D8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DD6D81" w:rsidRPr="00DD6D81" w:rsidRDefault="00DD6D81" w:rsidP="00DD6D81">
      <w:pPr>
        <w:pStyle w:val="Prrafodelista"/>
        <w:numPr>
          <w:ilvl w:val="0"/>
          <w:numId w:val="2"/>
        </w:numPr>
        <w:tabs>
          <w:tab w:val="left" w:pos="5647"/>
        </w:tabs>
        <w:spacing w:line="360" w:lineRule="auto"/>
        <w:ind w:right="850"/>
        <w:jc w:val="both"/>
        <w:rPr>
          <w:rFonts w:ascii="Palatino Linotype" w:hAnsi="Palatino Linotype"/>
          <w:lang w:val="es-ES_tradnl"/>
        </w:rPr>
      </w:pPr>
      <w:r w:rsidRPr="00DD6D81">
        <w:rPr>
          <w:rFonts w:ascii="Palatino Linotype" w:hAnsi="Palatino Linotype" w:cs="Arial"/>
          <w:b/>
        </w:rPr>
        <w:t>003</w:t>
      </w:r>
      <w:r>
        <w:rPr>
          <w:rFonts w:ascii="Palatino Linotype" w:hAnsi="Palatino Linotype" w:cs="Arial"/>
          <w:b/>
        </w:rPr>
        <w:t>25</w:t>
      </w:r>
      <w:r w:rsidRPr="00DD6D81">
        <w:rPr>
          <w:rFonts w:ascii="Palatino Linotype" w:hAnsi="Palatino Linotype" w:cs="Arial"/>
          <w:b/>
        </w:rPr>
        <w:t>/TEOLOYU/IP/2021</w:t>
      </w:r>
    </w:p>
    <w:p w:rsidR="00DD6D81" w:rsidRDefault="00DD6D81" w:rsidP="00DD6D8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A4186" w:rsidRPr="00DB054A" w:rsidRDefault="003A4186" w:rsidP="003A418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lastRenderedPageBreak/>
        <w:t>“</w:t>
      </w:r>
      <w:r w:rsidRPr="003A4186">
        <w:rPr>
          <w:rFonts w:ascii="Palatino Linotype" w:eastAsia="Times New Roman" w:hAnsi="Palatino Linotype" w:cs="Times New Roman"/>
          <w:i/>
          <w:szCs w:val="24"/>
          <w:lang w:val="es-ES_tradnl" w:eastAsia="es-ES"/>
        </w:rPr>
        <w:t>SOLICITO EL CURRICULUM VITAE DE TODOS LOS SEREVIDORES PUBLICOS DE LAS AREAS DE DESARROLLO ECONOMICO Y BIENESTAR SOCIAL</w:t>
      </w:r>
      <w:r>
        <w:rPr>
          <w:rFonts w:ascii="Palatino Linotype" w:eastAsia="Times New Roman" w:hAnsi="Palatino Linotype" w:cs="Times New Roman"/>
          <w:i/>
          <w:szCs w:val="24"/>
          <w:lang w:val="es-ES_tradnl" w:eastAsia="es-ES"/>
        </w:rPr>
        <w:t>”</w:t>
      </w:r>
    </w:p>
    <w:p w:rsidR="003A4186" w:rsidRDefault="003A4186" w:rsidP="00DD6D8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DD6D81" w:rsidRDefault="00DD6D81" w:rsidP="00DD6D81">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para </w:t>
      </w:r>
      <w:r w:rsidR="00470DBC">
        <w:rPr>
          <w:rFonts w:ascii="Palatino Linotype" w:eastAsia="Times New Roman" w:hAnsi="Palatino Linotype" w:cs="Times New Roman"/>
          <w:sz w:val="24"/>
          <w:szCs w:val="24"/>
          <w:lang w:val="es-ES_tradnl" w:eastAsia="es-ES"/>
        </w:rPr>
        <w:t>todas las</w:t>
      </w:r>
      <w:r>
        <w:rPr>
          <w:rFonts w:ascii="Palatino Linotype" w:eastAsia="Times New Roman" w:hAnsi="Palatino Linotype" w:cs="Times New Roman"/>
          <w:sz w:val="24"/>
          <w:szCs w:val="24"/>
          <w:lang w:val="es-ES_tradnl" w:eastAsia="es-ES"/>
        </w:rPr>
        <w:t xml:space="preserve"> solicitudes</w:t>
      </w:r>
      <w:r w:rsidRPr="00C05BFE">
        <w:rPr>
          <w:rFonts w:ascii="Palatino Linotype" w:eastAsia="Times New Roman" w:hAnsi="Palatino Linotype" w:cs="Times New Roman"/>
          <w:sz w:val="24"/>
          <w:szCs w:val="24"/>
          <w:lang w:val="es-ES_tradnl" w:eastAsia="es-ES"/>
        </w:rPr>
        <w:t xml:space="preserve">: </w:t>
      </w:r>
      <w:r>
        <w:rPr>
          <w:rFonts w:ascii="Palatino Linotype" w:hAnsi="Palatino Linotype"/>
          <w:b/>
          <w:i/>
          <w:color w:val="000000"/>
          <w:sz w:val="24"/>
          <w:szCs w:val="24"/>
        </w:rPr>
        <w:t>A través del SAIMEX</w:t>
      </w:r>
    </w:p>
    <w:p w:rsidR="00DD6D81" w:rsidRDefault="00DD6D81" w:rsidP="00DD6D81">
      <w:pPr>
        <w:tabs>
          <w:tab w:val="left" w:pos="5647"/>
        </w:tabs>
        <w:spacing w:after="0" w:line="360" w:lineRule="auto"/>
        <w:ind w:right="850"/>
        <w:jc w:val="both"/>
        <w:rPr>
          <w:rFonts w:ascii="Palatino Linotype" w:hAnsi="Palatino Linotype"/>
          <w:color w:val="000000"/>
          <w:sz w:val="24"/>
          <w:szCs w:val="24"/>
        </w:rPr>
      </w:pPr>
    </w:p>
    <w:p w:rsidR="00DD6D81" w:rsidRDefault="00DD6D81" w:rsidP="00DD6D81">
      <w:pPr>
        <w:spacing w:after="0" w:line="360" w:lineRule="auto"/>
        <w:jc w:val="both"/>
        <w:rPr>
          <w:rFonts w:ascii="Palatino Linotype" w:hAnsi="Palatino Linotype" w:cs="Arial"/>
          <w:sz w:val="24"/>
          <w:szCs w:val="24"/>
        </w:rPr>
      </w:pPr>
      <w:r w:rsidRPr="00A06D7E">
        <w:rPr>
          <w:rFonts w:ascii="Palatino Linotype" w:hAnsi="Palatino Linotype" w:cs="Arial"/>
          <w:b/>
          <w:sz w:val="28"/>
          <w:szCs w:val="24"/>
        </w:rPr>
        <w:t>SEGUNDO</w:t>
      </w:r>
      <w:r w:rsidRPr="00A06D7E">
        <w:rPr>
          <w:rFonts w:ascii="Palatino Linotype" w:hAnsi="Palatino Linotype" w:cs="Arial"/>
          <w:b/>
          <w:sz w:val="24"/>
          <w:szCs w:val="24"/>
        </w:rPr>
        <w:t xml:space="preserve">. </w:t>
      </w:r>
      <w:r w:rsidRPr="00A06D7E">
        <w:rPr>
          <w:rFonts w:ascii="Palatino Linotype" w:hAnsi="Palatino Linotype" w:cs="Arial"/>
          <w:sz w:val="24"/>
          <w:szCs w:val="24"/>
        </w:rPr>
        <w:t>Una vez transcurrido</w:t>
      </w:r>
      <w:r>
        <w:rPr>
          <w:rFonts w:ascii="Palatino Linotype" w:hAnsi="Palatino Linotype" w:cs="Arial"/>
          <w:sz w:val="24"/>
          <w:szCs w:val="24"/>
        </w:rPr>
        <w:t>s</w:t>
      </w:r>
      <w:r w:rsidRPr="00A06D7E">
        <w:rPr>
          <w:rFonts w:ascii="Palatino Linotype" w:hAnsi="Palatino Linotype" w:cs="Arial"/>
          <w:sz w:val="24"/>
          <w:szCs w:val="24"/>
        </w:rPr>
        <w:t xml:space="preserve"> l</w:t>
      </w:r>
      <w:r>
        <w:rPr>
          <w:rFonts w:ascii="Palatino Linotype" w:hAnsi="Palatino Linotype" w:cs="Arial"/>
          <w:sz w:val="24"/>
          <w:szCs w:val="24"/>
        </w:rPr>
        <w:t>os</w:t>
      </w:r>
      <w:r w:rsidRPr="00A06D7E">
        <w:rPr>
          <w:rFonts w:ascii="Palatino Linotype" w:hAnsi="Palatino Linotype" w:cs="Arial"/>
          <w:sz w:val="24"/>
          <w:szCs w:val="24"/>
        </w:rPr>
        <w:t xml:space="preserve"> plazo</w:t>
      </w:r>
      <w:r>
        <w:rPr>
          <w:rFonts w:ascii="Palatino Linotype" w:hAnsi="Palatino Linotype" w:cs="Arial"/>
          <w:sz w:val="24"/>
          <w:szCs w:val="24"/>
        </w:rPr>
        <w:t>s</w:t>
      </w:r>
      <w:r w:rsidRPr="00A06D7E">
        <w:rPr>
          <w:rFonts w:ascii="Palatino Linotype" w:hAnsi="Palatino Linotype" w:cs="Arial"/>
          <w:sz w:val="24"/>
          <w:szCs w:val="24"/>
        </w:rPr>
        <w:t xml:space="preserve"> para dar cumplimiento a la</w:t>
      </w:r>
      <w:r>
        <w:rPr>
          <w:rFonts w:ascii="Palatino Linotype" w:hAnsi="Palatino Linotype" w:cs="Arial"/>
          <w:sz w:val="24"/>
          <w:szCs w:val="24"/>
        </w:rPr>
        <w:t>s</w:t>
      </w:r>
      <w:r w:rsidRPr="00A06D7E">
        <w:rPr>
          <w:rFonts w:ascii="Palatino Linotype" w:hAnsi="Palatino Linotype" w:cs="Arial"/>
          <w:sz w:val="24"/>
          <w:szCs w:val="24"/>
        </w:rPr>
        <w:t xml:space="preserve"> solicitud</w:t>
      </w:r>
      <w:r>
        <w:rPr>
          <w:rFonts w:ascii="Palatino Linotype" w:hAnsi="Palatino Linotype" w:cs="Arial"/>
          <w:sz w:val="24"/>
          <w:szCs w:val="24"/>
        </w:rPr>
        <w:t>es</w:t>
      </w:r>
      <w:r w:rsidRPr="00A06D7E">
        <w:rPr>
          <w:rFonts w:ascii="Palatino Linotype" w:hAnsi="Palatino Linotype" w:cs="Arial"/>
          <w:sz w:val="24"/>
          <w:szCs w:val="24"/>
        </w:rPr>
        <w:t xml:space="preserve"> de información, con base en</w:t>
      </w:r>
      <w:r>
        <w:rPr>
          <w:rFonts w:ascii="Palatino Linotype" w:hAnsi="Palatino Linotype" w:cs="Arial"/>
          <w:sz w:val="24"/>
          <w:szCs w:val="24"/>
        </w:rPr>
        <w:t xml:space="preserve"> las constancias contenidas en </w:t>
      </w:r>
      <w:r w:rsidRPr="00A06D7E">
        <w:rPr>
          <w:rFonts w:ascii="Palatino Linotype" w:hAnsi="Palatino Linotype" w:cs="Arial"/>
          <w:sz w:val="24"/>
          <w:szCs w:val="24"/>
        </w:rPr>
        <w:t>l</w:t>
      </w:r>
      <w:r>
        <w:rPr>
          <w:rFonts w:ascii="Palatino Linotype" w:hAnsi="Palatino Linotype" w:cs="Arial"/>
          <w:sz w:val="24"/>
          <w:szCs w:val="24"/>
        </w:rPr>
        <w:t>os</w:t>
      </w:r>
      <w:r w:rsidRPr="00A06D7E">
        <w:rPr>
          <w:rFonts w:ascii="Palatino Linotype" w:hAnsi="Palatino Linotype" w:cs="Arial"/>
          <w:sz w:val="24"/>
          <w:szCs w:val="24"/>
        </w:rPr>
        <w:t xml:space="preserve"> expediente</w:t>
      </w:r>
      <w:r>
        <w:rPr>
          <w:rFonts w:ascii="Palatino Linotype" w:hAnsi="Palatino Linotype" w:cs="Arial"/>
          <w:sz w:val="24"/>
          <w:szCs w:val="24"/>
        </w:rPr>
        <w:t>s</w:t>
      </w:r>
      <w:r w:rsidRPr="00A06D7E">
        <w:rPr>
          <w:rFonts w:ascii="Palatino Linotype" w:hAnsi="Palatino Linotype" w:cs="Arial"/>
          <w:sz w:val="24"/>
          <w:szCs w:val="24"/>
        </w:rPr>
        <w:t xml:space="preserve"> virtual</w:t>
      </w:r>
      <w:r>
        <w:rPr>
          <w:rFonts w:ascii="Palatino Linotype" w:hAnsi="Palatino Linotype" w:cs="Arial"/>
          <w:sz w:val="24"/>
          <w:szCs w:val="24"/>
        </w:rPr>
        <w:t>es</w:t>
      </w:r>
      <w:r w:rsidRPr="00A06D7E">
        <w:rPr>
          <w:rFonts w:ascii="Palatino Linotype" w:hAnsi="Palatino Linotype" w:cs="Arial"/>
          <w:sz w:val="24"/>
          <w:szCs w:val="24"/>
        </w:rPr>
        <w:t xml:space="preserve"> del </w:t>
      </w:r>
      <w:r w:rsidRPr="00A06D7E">
        <w:rPr>
          <w:rFonts w:ascii="Palatino Linotype" w:hAnsi="Palatino Linotype" w:cs="Arial"/>
          <w:b/>
          <w:sz w:val="24"/>
          <w:szCs w:val="24"/>
        </w:rPr>
        <w:t>SAIMEX</w:t>
      </w:r>
      <w:r>
        <w:rPr>
          <w:rFonts w:ascii="Palatino Linotype" w:hAnsi="Palatino Linotype" w:cs="Arial"/>
          <w:b/>
          <w:sz w:val="24"/>
          <w:szCs w:val="24"/>
        </w:rPr>
        <w:t>,</w:t>
      </w:r>
      <w:r w:rsidRPr="00A06D7E">
        <w:rPr>
          <w:rFonts w:ascii="Palatino Linotype" w:hAnsi="Palatino Linotype" w:cs="Arial"/>
          <w:sz w:val="24"/>
          <w:szCs w:val="24"/>
        </w:rPr>
        <w:t xml:space="preserve"> aperturado</w:t>
      </w:r>
      <w:r>
        <w:rPr>
          <w:rFonts w:ascii="Palatino Linotype" w:hAnsi="Palatino Linotype" w:cs="Arial"/>
          <w:sz w:val="24"/>
          <w:szCs w:val="24"/>
        </w:rPr>
        <w:t xml:space="preserve">s </w:t>
      </w:r>
      <w:r w:rsidRPr="00A06D7E">
        <w:rPr>
          <w:rFonts w:ascii="Palatino Linotype" w:hAnsi="Palatino Linotype" w:cs="Arial"/>
          <w:sz w:val="24"/>
          <w:szCs w:val="24"/>
        </w:rPr>
        <w:t>con motivo del ingreso de la</w:t>
      </w:r>
      <w:r>
        <w:rPr>
          <w:rFonts w:ascii="Palatino Linotype" w:hAnsi="Palatino Linotype" w:cs="Arial"/>
          <w:sz w:val="24"/>
          <w:szCs w:val="24"/>
        </w:rPr>
        <w:t>s</w:t>
      </w:r>
      <w:r w:rsidRPr="00A06D7E">
        <w:rPr>
          <w:rFonts w:ascii="Palatino Linotype" w:hAnsi="Palatino Linotype" w:cs="Arial"/>
          <w:sz w:val="24"/>
          <w:szCs w:val="24"/>
        </w:rPr>
        <w:t xml:space="preserve"> solicitud</w:t>
      </w:r>
      <w:r>
        <w:rPr>
          <w:rFonts w:ascii="Palatino Linotype" w:hAnsi="Palatino Linotype" w:cs="Arial"/>
          <w:sz w:val="24"/>
          <w:szCs w:val="24"/>
        </w:rPr>
        <w:t>es</w:t>
      </w:r>
      <w:r w:rsidRPr="00A06D7E">
        <w:rPr>
          <w:rFonts w:ascii="Palatino Linotype" w:hAnsi="Palatino Linotype" w:cs="Arial"/>
          <w:sz w:val="24"/>
          <w:szCs w:val="24"/>
        </w:rPr>
        <w:t xml:space="preserve"> de información</w:t>
      </w:r>
      <w:r w:rsidRPr="00A06D7E">
        <w:rPr>
          <w:rFonts w:ascii="Palatino Linotype" w:hAnsi="Palatino Linotype" w:cs="Arial"/>
          <w:b/>
          <w:sz w:val="24"/>
          <w:szCs w:val="24"/>
        </w:rPr>
        <w:t>,</w:t>
      </w:r>
      <w:r w:rsidRPr="00A06D7E">
        <w:rPr>
          <w:rFonts w:ascii="Palatino Linotype" w:hAnsi="Palatino Linotype" w:cs="Arial"/>
          <w:sz w:val="24"/>
          <w:szCs w:val="24"/>
        </w:rPr>
        <w:t xml:space="preserve"> se aprecia que el</w:t>
      </w:r>
      <w:r w:rsidRPr="00A06D7E">
        <w:rPr>
          <w:rFonts w:ascii="Palatino Linotype" w:hAnsi="Palatino Linotype" w:cs="Arial"/>
          <w:b/>
          <w:sz w:val="24"/>
          <w:szCs w:val="24"/>
        </w:rPr>
        <w:t xml:space="preserve"> </w:t>
      </w:r>
      <w:r>
        <w:rPr>
          <w:rFonts w:ascii="Palatino Linotype" w:hAnsi="Palatino Linotype" w:cs="Arial"/>
          <w:b/>
          <w:sz w:val="24"/>
          <w:szCs w:val="24"/>
        </w:rPr>
        <w:t>Sujeto Obligado</w:t>
      </w:r>
      <w:r w:rsidRPr="00A06D7E">
        <w:rPr>
          <w:rFonts w:ascii="Palatino Linotype" w:hAnsi="Palatino Linotype" w:cs="Arial"/>
          <w:sz w:val="24"/>
          <w:szCs w:val="24"/>
        </w:rPr>
        <w:t xml:space="preserve"> no dio contestación, como se muestra a continuación:</w:t>
      </w:r>
    </w:p>
    <w:p w:rsidR="00BC360F" w:rsidRPr="00A06D7E" w:rsidRDefault="00BC360F" w:rsidP="00DD6D81">
      <w:pPr>
        <w:spacing w:after="0" w:line="360" w:lineRule="auto"/>
        <w:jc w:val="both"/>
        <w:rPr>
          <w:rFonts w:ascii="Palatino Linotype" w:hAnsi="Palatino Linotype" w:cs="Arial"/>
          <w:sz w:val="24"/>
          <w:szCs w:val="24"/>
        </w:rPr>
      </w:pPr>
    </w:p>
    <w:p w:rsidR="00BC360F" w:rsidRDefault="00BC360F" w:rsidP="00DD6D81">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extent cx="5760720" cy="258064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8">
                      <a:extLst>
                        <a:ext uri="{28A0092B-C50C-407E-A947-70E740481C1C}">
                          <a14:useLocalDpi xmlns:a14="http://schemas.microsoft.com/office/drawing/2010/main" val="0"/>
                        </a:ext>
                      </a:extLst>
                    </a:blip>
                    <a:stretch>
                      <a:fillRect/>
                    </a:stretch>
                  </pic:blipFill>
                  <pic:spPr>
                    <a:xfrm>
                      <a:off x="0" y="0"/>
                      <a:ext cx="5760720" cy="2580640"/>
                    </a:xfrm>
                    <a:prstGeom prst="rect">
                      <a:avLst/>
                    </a:prstGeom>
                  </pic:spPr>
                </pic:pic>
              </a:graphicData>
            </a:graphic>
          </wp:inline>
        </w:drawing>
      </w:r>
    </w:p>
    <w:p w:rsidR="00BC360F" w:rsidRDefault="00BC360F" w:rsidP="00DD6D81">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lastRenderedPageBreak/>
        <w:drawing>
          <wp:inline distT="0" distB="0" distL="0" distR="0">
            <wp:extent cx="5760720" cy="258064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png"/>
                    <pic:cNvPicPr/>
                  </pic:nvPicPr>
                  <pic:blipFill>
                    <a:blip r:embed="rId9">
                      <a:extLst>
                        <a:ext uri="{28A0092B-C50C-407E-A947-70E740481C1C}">
                          <a14:useLocalDpi xmlns:a14="http://schemas.microsoft.com/office/drawing/2010/main" val="0"/>
                        </a:ext>
                      </a:extLst>
                    </a:blip>
                    <a:stretch>
                      <a:fillRect/>
                    </a:stretch>
                  </pic:blipFill>
                  <pic:spPr>
                    <a:xfrm>
                      <a:off x="0" y="0"/>
                      <a:ext cx="5760720" cy="2580640"/>
                    </a:xfrm>
                    <a:prstGeom prst="rect">
                      <a:avLst/>
                    </a:prstGeom>
                  </pic:spPr>
                </pic:pic>
              </a:graphicData>
            </a:graphic>
          </wp:inline>
        </w:drawing>
      </w:r>
    </w:p>
    <w:p w:rsidR="00BC360F" w:rsidRDefault="00BC360F" w:rsidP="00DD6D81">
      <w:pPr>
        <w:spacing w:after="0" w:line="360" w:lineRule="auto"/>
        <w:jc w:val="center"/>
        <w:rPr>
          <w:rFonts w:ascii="Palatino Linotype" w:eastAsia="Calibri" w:hAnsi="Palatino Linotype" w:cs="Arial"/>
          <w:noProof/>
          <w:sz w:val="24"/>
          <w:szCs w:val="24"/>
          <w:lang w:eastAsia="es-MX"/>
        </w:rPr>
      </w:pPr>
    </w:p>
    <w:p w:rsidR="00BC360F" w:rsidRDefault="00BC360F" w:rsidP="00DD6D81">
      <w:pPr>
        <w:spacing w:after="0" w:line="360" w:lineRule="auto"/>
        <w:jc w:val="center"/>
        <w:rPr>
          <w:rFonts w:ascii="Palatino Linotype" w:eastAsia="Calibri" w:hAnsi="Palatino Linotype" w:cs="Arial"/>
          <w:noProof/>
          <w:sz w:val="24"/>
          <w:szCs w:val="24"/>
          <w:lang w:eastAsia="es-MX"/>
        </w:rPr>
      </w:pPr>
    </w:p>
    <w:p w:rsidR="00BC360F" w:rsidRDefault="00BC360F" w:rsidP="00DD6D81">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extent cx="5760720" cy="258064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2580640"/>
                    </a:xfrm>
                    <a:prstGeom prst="rect">
                      <a:avLst/>
                    </a:prstGeom>
                  </pic:spPr>
                </pic:pic>
              </a:graphicData>
            </a:graphic>
          </wp:inline>
        </w:drawing>
      </w:r>
    </w:p>
    <w:p w:rsidR="00BC360F" w:rsidRDefault="00BC360F" w:rsidP="00DD6D81">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lastRenderedPageBreak/>
        <w:drawing>
          <wp:inline distT="0" distB="0" distL="0" distR="0">
            <wp:extent cx="5760720" cy="259969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2599690"/>
                    </a:xfrm>
                    <a:prstGeom prst="rect">
                      <a:avLst/>
                    </a:prstGeom>
                  </pic:spPr>
                </pic:pic>
              </a:graphicData>
            </a:graphic>
          </wp:inline>
        </w:drawing>
      </w:r>
    </w:p>
    <w:p w:rsidR="00BC360F" w:rsidRDefault="00BC360F" w:rsidP="00DD6D81">
      <w:pPr>
        <w:spacing w:after="0" w:line="360" w:lineRule="auto"/>
        <w:jc w:val="center"/>
        <w:rPr>
          <w:rFonts w:ascii="Palatino Linotype" w:eastAsia="Calibri" w:hAnsi="Palatino Linotype" w:cs="Arial"/>
          <w:noProof/>
          <w:sz w:val="24"/>
          <w:szCs w:val="24"/>
          <w:lang w:eastAsia="es-MX"/>
        </w:rPr>
      </w:pPr>
    </w:p>
    <w:p w:rsidR="00BC360F" w:rsidRDefault="00BC360F" w:rsidP="00DD6D81">
      <w:pPr>
        <w:spacing w:after="0" w:line="360" w:lineRule="auto"/>
        <w:jc w:val="center"/>
        <w:rPr>
          <w:rFonts w:ascii="Palatino Linotype" w:eastAsia="Calibri" w:hAnsi="Palatino Linotype" w:cs="Arial"/>
          <w:noProof/>
          <w:sz w:val="24"/>
          <w:szCs w:val="24"/>
          <w:lang w:eastAsia="es-MX"/>
        </w:rPr>
      </w:pPr>
    </w:p>
    <w:p w:rsidR="00BC360F" w:rsidRDefault="00BC360F" w:rsidP="00DD6D81">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extent cx="5760720" cy="258064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5.png"/>
                    <pic:cNvPicPr/>
                  </pic:nvPicPr>
                  <pic:blipFill>
                    <a:blip r:embed="rId12">
                      <a:extLst>
                        <a:ext uri="{28A0092B-C50C-407E-A947-70E740481C1C}">
                          <a14:useLocalDpi xmlns:a14="http://schemas.microsoft.com/office/drawing/2010/main" val="0"/>
                        </a:ext>
                      </a:extLst>
                    </a:blip>
                    <a:stretch>
                      <a:fillRect/>
                    </a:stretch>
                  </pic:blipFill>
                  <pic:spPr>
                    <a:xfrm>
                      <a:off x="0" y="0"/>
                      <a:ext cx="5760720" cy="2580640"/>
                    </a:xfrm>
                    <a:prstGeom prst="rect">
                      <a:avLst/>
                    </a:prstGeom>
                  </pic:spPr>
                </pic:pic>
              </a:graphicData>
            </a:graphic>
          </wp:inline>
        </w:drawing>
      </w:r>
    </w:p>
    <w:p w:rsidR="00DD6D81" w:rsidRDefault="00BC360F" w:rsidP="00DD6D81">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lastRenderedPageBreak/>
        <w:drawing>
          <wp:inline distT="0" distB="0" distL="0" distR="0">
            <wp:extent cx="5760720" cy="2589530"/>
            <wp:effectExtent l="0" t="0" r="0"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6.png"/>
                    <pic:cNvPicPr/>
                  </pic:nvPicPr>
                  <pic:blipFill>
                    <a:blip r:embed="rId13">
                      <a:extLst>
                        <a:ext uri="{28A0092B-C50C-407E-A947-70E740481C1C}">
                          <a14:useLocalDpi xmlns:a14="http://schemas.microsoft.com/office/drawing/2010/main" val="0"/>
                        </a:ext>
                      </a:extLst>
                    </a:blip>
                    <a:stretch>
                      <a:fillRect/>
                    </a:stretch>
                  </pic:blipFill>
                  <pic:spPr>
                    <a:xfrm>
                      <a:off x="0" y="0"/>
                      <a:ext cx="5760720" cy="2589530"/>
                    </a:xfrm>
                    <a:prstGeom prst="rect">
                      <a:avLst/>
                    </a:prstGeom>
                  </pic:spPr>
                </pic:pic>
              </a:graphicData>
            </a:graphic>
          </wp:inline>
        </w:drawing>
      </w:r>
    </w:p>
    <w:p w:rsidR="00DD6D81" w:rsidRDefault="00DD6D81" w:rsidP="00DD6D81">
      <w:pPr>
        <w:spacing w:after="0" w:line="360" w:lineRule="auto"/>
        <w:jc w:val="center"/>
        <w:rPr>
          <w:rFonts w:ascii="Palatino Linotype" w:eastAsia="Calibri" w:hAnsi="Palatino Linotype" w:cs="Arial"/>
          <w:sz w:val="24"/>
          <w:szCs w:val="24"/>
          <w:lang w:val="es-ES" w:eastAsia="es-ES"/>
        </w:rPr>
      </w:pPr>
    </w:p>
    <w:p w:rsidR="00DD6D81" w:rsidRDefault="00DD6D81" w:rsidP="00DD6D81">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TERCERO. </w:t>
      </w:r>
      <w:r w:rsidRPr="00AD2A55">
        <w:rPr>
          <w:rFonts w:ascii="Palatino Linotype" w:hAnsi="Palatino Linotype" w:cs="Arial"/>
          <w:sz w:val="24"/>
          <w:szCs w:val="24"/>
        </w:rPr>
        <w:t xml:space="preserve">Inconforme </w:t>
      </w:r>
      <w:r>
        <w:rPr>
          <w:rFonts w:ascii="Palatino Linotype" w:hAnsi="Palatino Linotype" w:cs="Arial"/>
          <w:sz w:val="24"/>
          <w:szCs w:val="24"/>
        </w:rPr>
        <w:t>ante la falta de r</w:t>
      </w:r>
      <w:r w:rsidRPr="00AD2A55">
        <w:rPr>
          <w:rFonts w:ascii="Palatino Linotype" w:hAnsi="Palatino Linotype" w:cs="Arial"/>
          <w:sz w:val="24"/>
          <w:szCs w:val="24"/>
        </w:rPr>
        <w:t>espuest</w:t>
      </w:r>
      <w:r>
        <w:rPr>
          <w:rFonts w:ascii="Palatino Linotype" w:hAnsi="Palatino Linotype" w:cs="Arial"/>
          <w:sz w:val="24"/>
          <w:szCs w:val="24"/>
        </w:rPr>
        <w:t xml:space="preserve">as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BC360F">
        <w:rPr>
          <w:rFonts w:ascii="Palatino Linotype" w:hAnsi="Palatino Linotype" w:cs="Arial"/>
          <w:sz w:val="24"/>
          <w:szCs w:val="24"/>
        </w:rPr>
        <w:t xml:space="preserve">diecisiete </w:t>
      </w:r>
      <w:r>
        <w:rPr>
          <w:rFonts w:ascii="Palatino Linotype" w:hAnsi="Palatino Linotype" w:cs="Arial"/>
          <w:sz w:val="24"/>
          <w:szCs w:val="24"/>
        </w:rPr>
        <w:t>de agosto de dos mil veintiuno</w:t>
      </w:r>
      <w:r w:rsidRPr="00AD2A55">
        <w:rPr>
          <w:rFonts w:ascii="Palatino Linotype" w:hAnsi="Palatino Linotype" w:cs="Arial"/>
          <w:sz w:val="24"/>
          <w:szCs w:val="24"/>
        </w:rPr>
        <w:t>, interpuso recurso</w:t>
      </w:r>
      <w:r>
        <w:rPr>
          <w:rFonts w:ascii="Palatino Linotype" w:hAnsi="Palatino Linotype" w:cs="Arial"/>
          <w:sz w:val="24"/>
          <w:szCs w:val="24"/>
        </w:rPr>
        <w:t>s</w:t>
      </w:r>
      <w:r w:rsidRPr="00AD2A55">
        <w:rPr>
          <w:rFonts w:ascii="Palatino Linotype" w:hAnsi="Palatino Linotype" w:cs="Arial"/>
          <w:sz w:val="24"/>
          <w:szCs w:val="24"/>
        </w:rPr>
        <w:t xml:space="preserve"> de revisión,</w:t>
      </w:r>
      <w:r>
        <w:rPr>
          <w:rFonts w:ascii="Palatino Linotype" w:hAnsi="Palatino Linotype" w:cs="Arial"/>
          <w:sz w:val="24"/>
          <w:szCs w:val="24"/>
        </w:rPr>
        <w:t xml:space="preserve"> que fueron </w:t>
      </w:r>
      <w:r w:rsidRPr="00AD2A55">
        <w:rPr>
          <w:rFonts w:ascii="Palatino Linotype" w:hAnsi="Palatino Linotype" w:cs="Arial"/>
          <w:sz w:val="24"/>
          <w:szCs w:val="24"/>
        </w:rPr>
        <w:t>registrado</w:t>
      </w:r>
      <w:r>
        <w:rPr>
          <w:rFonts w:ascii="Palatino Linotype" w:hAnsi="Palatino Linotype" w:cs="Arial"/>
          <w:sz w:val="24"/>
          <w:szCs w:val="24"/>
        </w:rPr>
        <w:t>s</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números de </w:t>
      </w:r>
      <w:r w:rsidRPr="00AD2A55">
        <w:rPr>
          <w:rFonts w:ascii="Palatino Linotype" w:hAnsi="Palatino Linotype" w:cs="Arial"/>
          <w:sz w:val="24"/>
          <w:szCs w:val="24"/>
        </w:rPr>
        <w:t>expediente</w:t>
      </w:r>
      <w:r>
        <w:rPr>
          <w:rFonts w:ascii="Palatino Linotype" w:hAnsi="Palatino Linotype" w:cs="Arial"/>
          <w:sz w:val="24"/>
          <w:szCs w:val="24"/>
        </w:rPr>
        <w:t xml:space="preserve">s </w:t>
      </w:r>
      <w:r w:rsidR="00BC360F" w:rsidRPr="008E426F">
        <w:rPr>
          <w:rFonts w:ascii="Palatino Linotype" w:hAnsi="Palatino Linotype" w:cs="Arial"/>
          <w:b/>
          <w:bCs/>
          <w:sz w:val="24"/>
          <w:szCs w:val="24"/>
          <w:lang w:eastAsia="es-MX"/>
        </w:rPr>
        <w:t>0</w:t>
      </w:r>
      <w:r w:rsidR="00BC360F">
        <w:rPr>
          <w:rFonts w:ascii="Palatino Linotype" w:hAnsi="Palatino Linotype" w:cs="Arial"/>
          <w:b/>
          <w:bCs/>
          <w:sz w:val="24"/>
          <w:szCs w:val="24"/>
          <w:lang w:eastAsia="es-MX"/>
        </w:rPr>
        <w:t>4070</w:t>
      </w:r>
      <w:r w:rsidR="00BC360F" w:rsidRPr="008E426F">
        <w:rPr>
          <w:rFonts w:ascii="Palatino Linotype" w:hAnsi="Palatino Linotype" w:cs="Arial"/>
          <w:b/>
          <w:bCs/>
          <w:sz w:val="24"/>
          <w:szCs w:val="24"/>
          <w:lang w:eastAsia="es-MX"/>
        </w:rPr>
        <w:t>/INFOEM/IP/RR/20</w:t>
      </w:r>
      <w:r w:rsidR="00BC360F">
        <w:rPr>
          <w:rFonts w:ascii="Palatino Linotype" w:hAnsi="Palatino Linotype" w:cs="Arial"/>
          <w:b/>
          <w:bCs/>
          <w:sz w:val="24"/>
          <w:szCs w:val="24"/>
          <w:lang w:eastAsia="es-MX"/>
        </w:rPr>
        <w:t xml:space="preserve">21, </w:t>
      </w:r>
      <w:r w:rsidR="00BC360F" w:rsidRPr="008E426F">
        <w:rPr>
          <w:rFonts w:ascii="Palatino Linotype" w:hAnsi="Palatino Linotype" w:cs="Arial"/>
          <w:b/>
          <w:bCs/>
          <w:sz w:val="24"/>
          <w:szCs w:val="24"/>
          <w:lang w:eastAsia="es-MX"/>
        </w:rPr>
        <w:t>0</w:t>
      </w:r>
      <w:r w:rsidR="00BC360F">
        <w:rPr>
          <w:rFonts w:ascii="Palatino Linotype" w:hAnsi="Palatino Linotype" w:cs="Arial"/>
          <w:b/>
          <w:bCs/>
          <w:sz w:val="24"/>
          <w:szCs w:val="24"/>
          <w:lang w:eastAsia="es-MX"/>
        </w:rPr>
        <w:t>4071</w:t>
      </w:r>
      <w:r w:rsidR="00BC360F" w:rsidRPr="008E426F">
        <w:rPr>
          <w:rFonts w:ascii="Palatino Linotype" w:hAnsi="Palatino Linotype" w:cs="Arial"/>
          <w:b/>
          <w:bCs/>
          <w:sz w:val="24"/>
          <w:szCs w:val="24"/>
          <w:lang w:eastAsia="es-MX"/>
        </w:rPr>
        <w:t>/INFOEM/IP/RR/20</w:t>
      </w:r>
      <w:r w:rsidR="00BC360F">
        <w:rPr>
          <w:rFonts w:ascii="Palatino Linotype" w:hAnsi="Palatino Linotype" w:cs="Arial"/>
          <w:b/>
          <w:bCs/>
          <w:sz w:val="24"/>
          <w:szCs w:val="24"/>
          <w:lang w:eastAsia="es-MX"/>
        </w:rPr>
        <w:t xml:space="preserve">21, </w:t>
      </w:r>
      <w:r w:rsidR="00BC360F" w:rsidRPr="008E426F">
        <w:rPr>
          <w:rFonts w:ascii="Palatino Linotype" w:hAnsi="Palatino Linotype" w:cs="Arial"/>
          <w:b/>
          <w:bCs/>
          <w:sz w:val="24"/>
          <w:szCs w:val="24"/>
          <w:lang w:eastAsia="es-MX"/>
        </w:rPr>
        <w:t>0</w:t>
      </w:r>
      <w:r w:rsidR="00BC360F">
        <w:rPr>
          <w:rFonts w:ascii="Palatino Linotype" w:hAnsi="Palatino Linotype" w:cs="Arial"/>
          <w:b/>
          <w:bCs/>
          <w:sz w:val="24"/>
          <w:szCs w:val="24"/>
          <w:lang w:eastAsia="es-MX"/>
        </w:rPr>
        <w:t>4072</w:t>
      </w:r>
      <w:r w:rsidR="00BC360F" w:rsidRPr="008E426F">
        <w:rPr>
          <w:rFonts w:ascii="Palatino Linotype" w:hAnsi="Palatino Linotype" w:cs="Arial"/>
          <w:b/>
          <w:bCs/>
          <w:sz w:val="24"/>
          <w:szCs w:val="24"/>
          <w:lang w:eastAsia="es-MX"/>
        </w:rPr>
        <w:t>/INFOEM/IP/RR/20</w:t>
      </w:r>
      <w:r w:rsidR="00BC360F">
        <w:rPr>
          <w:rFonts w:ascii="Palatino Linotype" w:hAnsi="Palatino Linotype" w:cs="Arial"/>
          <w:b/>
          <w:bCs/>
          <w:sz w:val="24"/>
          <w:szCs w:val="24"/>
          <w:lang w:eastAsia="es-MX"/>
        </w:rPr>
        <w:t xml:space="preserve">21, </w:t>
      </w:r>
      <w:r w:rsidR="00BC360F" w:rsidRPr="008E426F">
        <w:rPr>
          <w:rFonts w:ascii="Palatino Linotype" w:hAnsi="Palatino Linotype" w:cs="Arial"/>
          <w:b/>
          <w:bCs/>
          <w:sz w:val="24"/>
          <w:szCs w:val="24"/>
          <w:lang w:eastAsia="es-MX"/>
        </w:rPr>
        <w:t>0</w:t>
      </w:r>
      <w:r w:rsidR="00BC360F">
        <w:rPr>
          <w:rFonts w:ascii="Palatino Linotype" w:hAnsi="Palatino Linotype" w:cs="Arial"/>
          <w:b/>
          <w:bCs/>
          <w:sz w:val="24"/>
          <w:szCs w:val="24"/>
          <w:lang w:eastAsia="es-MX"/>
        </w:rPr>
        <w:t>4073</w:t>
      </w:r>
      <w:r w:rsidR="00BC360F" w:rsidRPr="008E426F">
        <w:rPr>
          <w:rFonts w:ascii="Palatino Linotype" w:hAnsi="Palatino Linotype" w:cs="Arial"/>
          <w:b/>
          <w:bCs/>
          <w:sz w:val="24"/>
          <w:szCs w:val="24"/>
          <w:lang w:eastAsia="es-MX"/>
        </w:rPr>
        <w:t>/INFOEM/IP/RR/20</w:t>
      </w:r>
      <w:r w:rsidR="00BC360F">
        <w:rPr>
          <w:rFonts w:ascii="Palatino Linotype" w:hAnsi="Palatino Linotype" w:cs="Arial"/>
          <w:b/>
          <w:bCs/>
          <w:sz w:val="24"/>
          <w:szCs w:val="24"/>
          <w:lang w:eastAsia="es-MX"/>
        </w:rPr>
        <w:t xml:space="preserve">21, </w:t>
      </w:r>
      <w:r w:rsidR="00BC360F" w:rsidRPr="008E426F">
        <w:rPr>
          <w:rFonts w:ascii="Palatino Linotype" w:hAnsi="Palatino Linotype" w:cs="Arial"/>
          <w:b/>
          <w:bCs/>
          <w:sz w:val="24"/>
          <w:szCs w:val="24"/>
          <w:lang w:eastAsia="es-MX"/>
        </w:rPr>
        <w:t>0</w:t>
      </w:r>
      <w:r w:rsidR="00BC360F">
        <w:rPr>
          <w:rFonts w:ascii="Palatino Linotype" w:hAnsi="Palatino Linotype" w:cs="Arial"/>
          <w:b/>
          <w:bCs/>
          <w:sz w:val="24"/>
          <w:szCs w:val="24"/>
          <w:lang w:eastAsia="es-MX"/>
        </w:rPr>
        <w:t>4075</w:t>
      </w:r>
      <w:r w:rsidR="00BC360F" w:rsidRPr="008E426F">
        <w:rPr>
          <w:rFonts w:ascii="Palatino Linotype" w:hAnsi="Palatino Linotype" w:cs="Arial"/>
          <w:b/>
          <w:bCs/>
          <w:sz w:val="24"/>
          <w:szCs w:val="24"/>
          <w:lang w:eastAsia="es-MX"/>
        </w:rPr>
        <w:t>/INFOEM/IP/RR/20</w:t>
      </w:r>
      <w:r w:rsidR="00BC360F">
        <w:rPr>
          <w:rFonts w:ascii="Palatino Linotype" w:hAnsi="Palatino Linotype" w:cs="Arial"/>
          <w:b/>
          <w:bCs/>
          <w:sz w:val="24"/>
          <w:szCs w:val="24"/>
          <w:lang w:eastAsia="es-MX"/>
        </w:rPr>
        <w:t xml:space="preserve">21 y </w:t>
      </w:r>
      <w:r w:rsidR="00BC360F" w:rsidRPr="008E426F">
        <w:rPr>
          <w:rFonts w:ascii="Palatino Linotype" w:hAnsi="Palatino Linotype" w:cs="Arial"/>
          <w:b/>
          <w:bCs/>
          <w:sz w:val="24"/>
          <w:szCs w:val="24"/>
          <w:lang w:eastAsia="es-MX"/>
        </w:rPr>
        <w:t>0</w:t>
      </w:r>
      <w:r w:rsidR="00BC360F">
        <w:rPr>
          <w:rFonts w:ascii="Palatino Linotype" w:hAnsi="Palatino Linotype" w:cs="Arial"/>
          <w:b/>
          <w:bCs/>
          <w:sz w:val="24"/>
          <w:szCs w:val="24"/>
          <w:lang w:eastAsia="es-MX"/>
        </w:rPr>
        <w:t>4076</w:t>
      </w:r>
      <w:r w:rsidR="00BC360F" w:rsidRPr="008E426F">
        <w:rPr>
          <w:rFonts w:ascii="Palatino Linotype" w:hAnsi="Palatino Linotype" w:cs="Arial"/>
          <w:b/>
          <w:bCs/>
          <w:sz w:val="24"/>
          <w:szCs w:val="24"/>
          <w:lang w:eastAsia="es-MX"/>
        </w:rPr>
        <w:t>/INFOEM/IP/RR/20</w:t>
      </w:r>
      <w:r w:rsidR="00BC360F">
        <w:rPr>
          <w:rFonts w:ascii="Palatino Linotype" w:hAnsi="Palatino Linotype" w:cs="Arial"/>
          <w:b/>
          <w:bCs/>
          <w:sz w:val="24"/>
          <w:szCs w:val="24"/>
          <w:lang w:eastAsia="es-MX"/>
        </w:rPr>
        <w:t>21</w:t>
      </w:r>
      <w:r w:rsidRPr="00AD2A55">
        <w:rPr>
          <w:rFonts w:ascii="Palatino Linotype" w:hAnsi="Palatino Linotype" w:cs="Arial"/>
          <w:sz w:val="24"/>
          <w:szCs w:val="24"/>
        </w:rPr>
        <w:t xml:space="preserve">, </w:t>
      </w:r>
      <w:r>
        <w:rPr>
          <w:rFonts w:ascii="Palatino Linotype" w:hAnsi="Palatino Linotype" w:cs="Arial"/>
          <w:sz w:val="24"/>
          <w:szCs w:val="24"/>
        </w:rPr>
        <w:t xml:space="preserve">aduciendo como acto impugnado y razones o motivos de inconformidad, </w:t>
      </w:r>
      <w:r w:rsidR="00BC360F">
        <w:rPr>
          <w:rFonts w:ascii="Palatino Linotype" w:hAnsi="Palatino Linotype" w:cs="Arial"/>
          <w:sz w:val="24"/>
          <w:szCs w:val="24"/>
        </w:rPr>
        <w:t>los siguientes</w:t>
      </w:r>
      <w:r>
        <w:rPr>
          <w:rFonts w:ascii="Palatino Linotype" w:hAnsi="Palatino Linotype" w:cs="Arial"/>
          <w:sz w:val="24"/>
          <w:szCs w:val="24"/>
        </w:rPr>
        <w:t>:</w:t>
      </w:r>
    </w:p>
    <w:p w:rsidR="00DD6D81" w:rsidRDefault="00DD6D81" w:rsidP="00DD6D81">
      <w:pPr>
        <w:spacing w:after="0" w:line="360" w:lineRule="auto"/>
        <w:jc w:val="both"/>
        <w:rPr>
          <w:rFonts w:ascii="Palatino Linotype" w:hAnsi="Palatino Linotype" w:cs="Arial"/>
          <w:b/>
          <w:sz w:val="24"/>
          <w:szCs w:val="24"/>
        </w:rPr>
      </w:pPr>
    </w:p>
    <w:p w:rsidR="00BC360F" w:rsidRPr="000E1BC3" w:rsidRDefault="00BC360F" w:rsidP="00E404BA">
      <w:pPr>
        <w:spacing w:line="360" w:lineRule="auto"/>
        <w:jc w:val="both"/>
        <w:rPr>
          <w:rFonts w:ascii="Palatino Linotype" w:hAnsi="Palatino Linotype" w:cs="Arial"/>
          <w:b/>
          <w:sz w:val="24"/>
        </w:rPr>
      </w:pPr>
      <w:r w:rsidRPr="000E1BC3">
        <w:rPr>
          <w:rFonts w:ascii="Palatino Linotype" w:hAnsi="Palatino Linotype" w:cs="Arial"/>
          <w:b/>
          <w:sz w:val="24"/>
        </w:rPr>
        <w:t>00317/TEOLOYU/IP/2021</w:t>
      </w:r>
      <w:r w:rsidR="00A316B5">
        <w:rPr>
          <w:rFonts w:ascii="Palatino Linotype" w:hAnsi="Palatino Linotype" w:cs="Arial"/>
          <w:b/>
          <w:sz w:val="24"/>
        </w:rPr>
        <w:t xml:space="preserve"> </w:t>
      </w:r>
      <w:r w:rsidR="00A316B5">
        <w:rPr>
          <w:rFonts w:ascii="Palatino Linotype" w:hAnsi="Palatino Linotype" w:cs="Arial"/>
          <w:b/>
          <w:sz w:val="24"/>
        </w:rPr>
        <w:tab/>
      </w:r>
      <w:r w:rsidR="00A316B5">
        <w:rPr>
          <w:rFonts w:ascii="Palatino Linotype" w:hAnsi="Palatino Linotype" w:cs="Arial"/>
          <w:b/>
          <w:sz w:val="24"/>
        </w:rPr>
        <w:tab/>
      </w:r>
      <w:r w:rsidR="00E404BA" w:rsidRPr="000E1BC3">
        <w:rPr>
          <w:rFonts w:ascii="Palatino Linotype" w:hAnsi="Palatino Linotype" w:cs="Arial"/>
          <w:b/>
          <w:sz w:val="24"/>
        </w:rPr>
        <w:t xml:space="preserve">recurso de revisión </w:t>
      </w:r>
      <w:r w:rsidR="00E404BA" w:rsidRPr="000E1BC3">
        <w:rPr>
          <w:rFonts w:ascii="Palatino Linotype" w:hAnsi="Palatino Linotype" w:cs="Arial"/>
          <w:b/>
          <w:bCs/>
          <w:sz w:val="24"/>
          <w:lang w:eastAsia="es-MX"/>
        </w:rPr>
        <w:t>04070/INFOEM/IP/RR/2021</w:t>
      </w:r>
    </w:p>
    <w:p w:rsidR="00E404BA" w:rsidRDefault="00E404BA" w:rsidP="00E404BA">
      <w:pPr>
        <w:pStyle w:val="Prrafodelista"/>
        <w:spacing w:line="360" w:lineRule="auto"/>
        <w:ind w:left="0"/>
        <w:jc w:val="both"/>
        <w:rPr>
          <w:rFonts w:ascii="Palatino Linotype" w:hAnsi="Palatino Linotype" w:cs="Arial"/>
          <w:b/>
        </w:rPr>
      </w:pPr>
    </w:p>
    <w:p w:rsidR="00E404BA" w:rsidRPr="00775155" w:rsidRDefault="00E404BA" w:rsidP="00CA03CA">
      <w:pPr>
        <w:pStyle w:val="Prrafodelista"/>
        <w:numPr>
          <w:ilvl w:val="0"/>
          <w:numId w:val="2"/>
        </w:numPr>
        <w:spacing w:line="360" w:lineRule="auto"/>
        <w:jc w:val="both"/>
        <w:rPr>
          <w:rFonts w:ascii="Palatino Linotype" w:hAnsi="Palatino Linotype" w:cs="Arial"/>
          <w:i/>
          <w:sz w:val="22"/>
        </w:rPr>
      </w:pPr>
      <w:r>
        <w:rPr>
          <w:rFonts w:ascii="Palatino Linotype" w:hAnsi="Palatino Linotype" w:cs="Arial"/>
          <w:b/>
        </w:rPr>
        <w:t>Acto Impugnado y razones o motivos de inconformidad:</w:t>
      </w:r>
      <w:r w:rsidR="00CA03CA">
        <w:rPr>
          <w:rFonts w:ascii="Palatino Linotype" w:hAnsi="Palatino Linotype" w:cs="Arial"/>
          <w:b/>
        </w:rPr>
        <w:t xml:space="preserve"> </w:t>
      </w:r>
      <w:r>
        <w:rPr>
          <w:rFonts w:ascii="Palatino Linotype" w:hAnsi="Palatino Linotype" w:cs="Arial"/>
          <w:i/>
          <w:sz w:val="22"/>
        </w:rPr>
        <w:t>“</w:t>
      </w:r>
      <w:r w:rsidRPr="00E404BA">
        <w:rPr>
          <w:rFonts w:ascii="Palatino Linotype" w:hAnsi="Palatino Linotype" w:cs="Arial"/>
          <w:i/>
          <w:sz w:val="22"/>
        </w:rPr>
        <w:t>La señora Brenda anaya no dio respuesta a mi solicitud.pido sea sancionada</w:t>
      </w:r>
      <w:r>
        <w:rPr>
          <w:rFonts w:ascii="Palatino Linotype" w:hAnsi="Palatino Linotype" w:cs="Arial"/>
          <w:i/>
          <w:sz w:val="22"/>
        </w:rPr>
        <w:t>”</w:t>
      </w:r>
    </w:p>
    <w:p w:rsidR="00CA03CA" w:rsidRDefault="00CA03CA" w:rsidP="00A316B5">
      <w:pPr>
        <w:spacing w:line="360" w:lineRule="auto"/>
        <w:jc w:val="both"/>
        <w:rPr>
          <w:rFonts w:ascii="Palatino Linotype" w:hAnsi="Palatino Linotype" w:cs="Arial"/>
          <w:b/>
          <w:sz w:val="24"/>
          <w:lang w:val="es-ES"/>
        </w:rPr>
      </w:pPr>
    </w:p>
    <w:p w:rsidR="00A316B5" w:rsidRPr="000E1BC3" w:rsidRDefault="00A316B5" w:rsidP="00A316B5">
      <w:pPr>
        <w:spacing w:line="360" w:lineRule="auto"/>
        <w:jc w:val="both"/>
        <w:rPr>
          <w:rFonts w:ascii="Palatino Linotype" w:hAnsi="Palatino Linotype" w:cs="Arial"/>
          <w:b/>
          <w:sz w:val="24"/>
        </w:rPr>
      </w:pPr>
      <w:r w:rsidRPr="000E1BC3">
        <w:rPr>
          <w:rFonts w:ascii="Palatino Linotype" w:hAnsi="Palatino Linotype" w:cs="Arial"/>
          <w:b/>
          <w:sz w:val="24"/>
        </w:rPr>
        <w:t>0031</w:t>
      </w:r>
      <w:r>
        <w:rPr>
          <w:rFonts w:ascii="Palatino Linotype" w:hAnsi="Palatino Linotype" w:cs="Arial"/>
          <w:b/>
          <w:sz w:val="24"/>
        </w:rPr>
        <w:t>9</w:t>
      </w:r>
      <w:r w:rsidRPr="000E1BC3">
        <w:rPr>
          <w:rFonts w:ascii="Palatino Linotype" w:hAnsi="Palatino Linotype" w:cs="Arial"/>
          <w:b/>
          <w:sz w:val="24"/>
        </w:rPr>
        <w:t>/TEOLOYU/IP/2021</w:t>
      </w:r>
      <w:r>
        <w:rPr>
          <w:rFonts w:ascii="Palatino Linotype" w:hAnsi="Palatino Linotype" w:cs="Arial"/>
          <w:b/>
          <w:sz w:val="24"/>
        </w:rPr>
        <w:t xml:space="preserve"> </w:t>
      </w:r>
      <w:r>
        <w:rPr>
          <w:rFonts w:ascii="Palatino Linotype" w:hAnsi="Palatino Linotype" w:cs="Arial"/>
          <w:b/>
          <w:sz w:val="24"/>
        </w:rPr>
        <w:tab/>
      </w:r>
      <w:r>
        <w:rPr>
          <w:rFonts w:ascii="Palatino Linotype" w:hAnsi="Palatino Linotype" w:cs="Arial"/>
          <w:b/>
          <w:sz w:val="24"/>
        </w:rPr>
        <w:tab/>
      </w:r>
      <w:r w:rsidRPr="000E1BC3">
        <w:rPr>
          <w:rFonts w:ascii="Palatino Linotype" w:hAnsi="Palatino Linotype" w:cs="Arial"/>
          <w:b/>
          <w:sz w:val="24"/>
        </w:rPr>
        <w:t xml:space="preserve">recurso de revisión </w:t>
      </w:r>
      <w:r>
        <w:rPr>
          <w:rFonts w:ascii="Palatino Linotype" w:hAnsi="Palatino Linotype" w:cs="Arial"/>
          <w:b/>
          <w:bCs/>
          <w:sz w:val="24"/>
          <w:lang w:eastAsia="es-MX"/>
        </w:rPr>
        <w:t>04071</w:t>
      </w:r>
      <w:r w:rsidRPr="000E1BC3">
        <w:rPr>
          <w:rFonts w:ascii="Palatino Linotype" w:hAnsi="Palatino Linotype" w:cs="Arial"/>
          <w:b/>
          <w:bCs/>
          <w:sz w:val="24"/>
          <w:lang w:eastAsia="es-MX"/>
        </w:rPr>
        <w:t>/INFOEM/IP/RR/2021</w:t>
      </w:r>
    </w:p>
    <w:p w:rsidR="00E404BA" w:rsidRPr="00775155" w:rsidRDefault="00E404BA" w:rsidP="00CA03CA">
      <w:pPr>
        <w:pStyle w:val="Prrafodelista"/>
        <w:numPr>
          <w:ilvl w:val="0"/>
          <w:numId w:val="2"/>
        </w:numPr>
        <w:spacing w:line="360" w:lineRule="auto"/>
        <w:jc w:val="both"/>
        <w:rPr>
          <w:rFonts w:ascii="Palatino Linotype" w:hAnsi="Palatino Linotype" w:cs="Arial"/>
          <w:i/>
          <w:sz w:val="22"/>
        </w:rPr>
      </w:pPr>
      <w:r>
        <w:rPr>
          <w:rFonts w:ascii="Palatino Linotype" w:hAnsi="Palatino Linotype" w:cs="Arial"/>
          <w:b/>
        </w:rPr>
        <w:lastRenderedPageBreak/>
        <w:t>Acto Impugnado y razones o motivos de inconformidad:</w:t>
      </w:r>
      <w:r w:rsidR="00CA03CA">
        <w:rPr>
          <w:rFonts w:ascii="Palatino Linotype" w:hAnsi="Palatino Linotype" w:cs="Arial"/>
          <w:b/>
        </w:rPr>
        <w:t xml:space="preserve"> </w:t>
      </w:r>
      <w:r>
        <w:rPr>
          <w:rFonts w:ascii="Palatino Linotype" w:hAnsi="Palatino Linotype" w:cs="Arial"/>
          <w:i/>
          <w:sz w:val="22"/>
        </w:rPr>
        <w:t>“</w:t>
      </w:r>
      <w:r w:rsidRPr="00E404BA">
        <w:rPr>
          <w:rFonts w:ascii="Palatino Linotype" w:hAnsi="Palatino Linotype" w:cs="Arial"/>
          <w:i/>
          <w:sz w:val="22"/>
        </w:rPr>
        <w:t>NO DAN RESPUESTA EL MUNICIPIO DE TEOLOYUCAN, PIDO SEAN SANCIONADOS A QUIEN CORRESPONDA</w:t>
      </w:r>
      <w:r>
        <w:rPr>
          <w:rFonts w:ascii="Palatino Linotype" w:hAnsi="Palatino Linotype" w:cs="Arial"/>
          <w:i/>
          <w:sz w:val="22"/>
        </w:rPr>
        <w:t>”</w:t>
      </w:r>
    </w:p>
    <w:p w:rsidR="00E404BA" w:rsidRDefault="00E404BA" w:rsidP="00E404BA">
      <w:pPr>
        <w:tabs>
          <w:tab w:val="left" w:pos="5647"/>
        </w:tabs>
        <w:spacing w:line="360" w:lineRule="auto"/>
        <w:ind w:right="850"/>
        <w:jc w:val="both"/>
        <w:rPr>
          <w:rFonts w:ascii="Palatino Linotype" w:eastAsia="Times New Roman" w:hAnsi="Palatino Linotype" w:cs="Arial"/>
          <w:b/>
          <w:sz w:val="24"/>
          <w:szCs w:val="24"/>
          <w:lang w:val="es-ES" w:eastAsia="es-ES"/>
        </w:rPr>
      </w:pPr>
    </w:p>
    <w:p w:rsidR="00A316B5" w:rsidRPr="000E1BC3" w:rsidRDefault="00A316B5" w:rsidP="00A316B5">
      <w:pPr>
        <w:spacing w:line="360" w:lineRule="auto"/>
        <w:jc w:val="both"/>
        <w:rPr>
          <w:rFonts w:ascii="Palatino Linotype" w:hAnsi="Palatino Linotype" w:cs="Arial"/>
          <w:b/>
          <w:sz w:val="24"/>
        </w:rPr>
      </w:pPr>
      <w:r w:rsidRPr="000E1BC3">
        <w:rPr>
          <w:rFonts w:ascii="Palatino Linotype" w:hAnsi="Palatino Linotype" w:cs="Arial"/>
          <w:b/>
          <w:sz w:val="24"/>
        </w:rPr>
        <w:t>003</w:t>
      </w:r>
      <w:r>
        <w:rPr>
          <w:rFonts w:ascii="Palatino Linotype" w:hAnsi="Palatino Linotype" w:cs="Arial"/>
          <w:b/>
          <w:sz w:val="24"/>
        </w:rPr>
        <w:t>20</w:t>
      </w:r>
      <w:r w:rsidRPr="000E1BC3">
        <w:rPr>
          <w:rFonts w:ascii="Palatino Linotype" w:hAnsi="Palatino Linotype" w:cs="Arial"/>
          <w:b/>
          <w:sz w:val="24"/>
        </w:rPr>
        <w:t>/TEOLOYU/IP/2021</w:t>
      </w:r>
      <w:r>
        <w:rPr>
          <w:rFonts w:ascii="Palatino Linotype" w:hAnsi="Palatino Linotype" w:cs="Arial"/>
          <w:b/>
          <w:sz w:val="24"/>
        </w:rPr>
        <w:t xml:space="preserve"> </w:t>
      </w:r>
      <w:r>
        <w:rPr>
          <w:rFonts w:ascii="Palatino Linotype" w:hAnsi="Palatino Linotype" w:cs="Arial"/>
          <w:b/>
          <w:sz w:val="24"/>
        </w:rPr>
        <w:tab/>
      </w:r>
      <w:r>
        <w:rPr>
          <w:rFonts w:ascii="Palatino Linotype" w:hAnsi="Palatino Linotype" w:cs="Arial"/>
          <w:b/>
          <w:sz w:val="24"/>
        </w:rPr>
        <w:tab/>
      </w:r>
      <w:r w:rsidRPr="000E1BC3">
        <w:rPr>
          <w:rFonts w:ascii="Palatino Linotype" w:hAnsi="Palatino Linotype" w:cs="Arial"/>
          <w:b/>
          <w:sz w:val="24"/>
        </w:rPr>
        <w:t xml:space="preserve">recurso de revisión </w:t>
      </w:r>
      <w:r>
        <w:rPr>
          <w:rFonts w:ascii="Palatino Linotype" w:hAnsi="Palatino Linotype" w:cs="Arial"/>
          <w:b/>
          <w:bCs/>
          <w:sz w:val="24"/>
          <w:lang w:eastAsia="es-MX"/>
        </w:rPr>
        <w:t>04072</w:t>
      </w:r>
      <w:r w:rsidRPr="000E1BC3">
        <w:rPr>
          <w:rFonts w:ascii="Palatino Linotype" w:hAnsi="Palatino Linotype" w:cs="Arial"/>
          <w:b/>
          <w:bCs/>
          <w:sz w:val="24"/>
          <w:lang w:eastAsia="es-MX"/>
        </w:rPr>
        <w:t>/INFOEM/IP/RR/2021</w:t>
      </w:r>
    </w:p>
    <w:p w:rsidR="00BC360F" w:rsidRPr="00A316B5" w:rsidRDefault="00BC360F" w:rsidP="000E1BC3">
      <w:pPr>
        <w:tabs>
          <w:tab w:val="left" w:pos="5647"/>
        </w:tabs>
        <w:spacing w:line="360" w:lineRule="auto"/>
        <w:jc w:val="both"/>
        <w:rPr>
          <w:rFonts w:ascii="Palatino Linotype" w:hAnsi="Palatino Linotype" w:cs="Times New Roman"/>
          <w:sz w:val="24"/>
        </w:rPr>
      </w:pPr>
    </w:p>
    <w:p w:rsidR="00E404BA" w:rsidRPr="00775155" w:rsidRDefault="00E404BA" w:rsidP="00CA03CA">
      <w:pPr>
        <w:pStyle w:val="Prrafodelista"/>
        <w:numPr>
          <w:ilvl w:val="0"/>
          <w:numId w:val="2"/>
        </w:numPr>
        <w:spacing w:line="360" w:lineRule="auto"/>
        <w:jc w:val="both"/>
        <w:rPr>
          <w:rFonts w:ascii="Palatino Linotype" w:hAnsi="Palatino Linotype" w:cs="Arial"/>
          <w:i/>
          <w:sz w:val="22"/>
        </w:rPr>
      </w:pPr>
      <w:r>
        <w:rPr>
          <w:rFonts w:ascii="Palatino Linotype" w:hAnsi="Palatino Linotype" w:cs="Arial"/>
          <w:b/>
        </w:rPr>
        <w:t>Acto Impugnado y razones o motivos de inconformidad:</w:t>
      </w:r>
      <w:r w:rsidR="00CA03CA">
        <w:rPr>
          <w:rFonts w:ascii="Palatino Linotype" w:hAnsi="Palatino Linotype" w:cs="Arial"/>
          <w:b/>
        </w:rPr>
        <w:t xml:space="preserve"> </w:t>
      </w:r>
      <w:r>
        <w:rPr>
          <w:rFonts w:ascii="Palatino Linotype" w:hAnsi="Palatino Linotype" w:cs="Arial"/>
          <w:i/>
          <w:sz w:val="22"/>
        </w:rPr>
        <w:t>“</w:t>
      </w:r>
      <w:r w:rsidRPr="00E404BA">
        <w:rPr>
          <w:rFonts w:ascii="Palatino Linotype" w:hAnsi="Palatino Linotype" w:cs="Arial"/>
          <w:i/>
          <w:sz w:val="22"/>
        </w:rPr>
        <w:t>NO DA RESPUESTA EL MUNICIPIO DE TEOLOYUCAN</w:t>
      </w:r>
      <w:r>
        <w:rPr>
          <w:rFonts w:ascii="Palatino Linotype" w:hAnsi="Palatino Linotype" w:cs="Arial"/>
          <w:i/>
          <w:sz w:val="22"/>
        </w:rPr>
        <w:t>”</w:t>
      </w:r>
    </w:p>
    <w:p w:rsidR="00E404BA" w:rsidRDefault="00E404BA" w:rsidP="00E404BA">
      <w:pPr>
        <w:pStyle w:val="Prrafodelista"/>
        <w:spacing w:line="360" w:lineRule="auto"/>
        <w:ind w:left="0"/>
        <w:jc w:val="both"/>
        <w:rPr>
          <w:rFonts w:ascii="Palatino Linotype" w:hAnsi="Palatino Linotype" w:cs="Arial"/>
          <w:b/>
        </w:rPr>
      </w:pPr>
    </w:p>
    <w:p w:rsidR="00A316B5" w:rsidRPr="000E1BC3" w:rsidRDefault="00A316B5" w:rsidP="00A316B5">
      <w:pPr>
        <w:spacing w:line="360" w:lineRule="auto"/>
        <w:jc w:val="both"/>
        <w:rPr>
          <w:rFonts w:ascii="Palatino Linotype" w:hAnsi="Palatino Linotype" w:cs="Arial"/>
          <w:b/>
          <w:sz w:val="24"/>
        </w:rPr>
      </w:pPr>
      <w:r>
        <w:rPr>
          <w:rFonts w:ascii="Palatino Linotype" w:hAnsi="Palatino Linotype" w:cs="Arial"/>
          <w:b/>
          <w:sz w:val="24"/>
        </w:rPr>
        <w:t>00321</w:t>
      </w:r>
      <w:r w:rsidRPr="000E1BC3">
        <w:rPr>
          <w:rFonts w:ascii="Palatino Linotype" w:hAnsi="Palatino Linotype" w:cs="Arial"/>
          <w:b/>
          <w:sz w:val="24"/>
        </w:rPr>
        <w:t>/TEOLOYU/IP/2021</w:t>
      </w:r>
      <w:r>
        <w:rPr>
          <w:rFonts w:ascii="Palatino Linotype" w:hAnsi="Palatino Linotype" w:cs="Arial"/>
          <w:b/>
          <w:sz w:val="24"/>
        </w:rPr>
        <w:t xml:space="preserve"> </w:t>
      </w:r>
      <w:r>
        <w:rPr>
          <w:rFonts w:ascii="Palatino Linotype" w:hAnsi="Palatino Linotype" w:cs="Arial"/>
          <w:b/>
          <w:sz w:val="24"/>
        </w:rPr>
        <w:tab/>
      </w:r>
      <w:r>
        <w:rPr>
          <w:rFonts w:ascii="Palatino Linotype" w:hAnsi="Palatino Linotype" w:cs="Arial"/>
          <w:b/>
          <w:sz w:val="24"/>
        </w:rPr>
        <w:tab/>
      </w:r>
      <w:r w:rsidRPr="000E1BC3">
        <w:rPr>
          <w:rFonts w:ascii="Palatino Linotype" w:hAnsi="Palatino Linotype" w:cs="Arial"/>
          <w:b/>
          <w:sz w:val="24"/>
        </w:rPr>
        <w:t xml:space="preserve">recurso de revisión </w:t>
      </w:r>
      <w:r>
        <w:rPr>
          <w:rFonts w:ascii="Palatino Linotype" w:hAnsi="Palatino Linotype" w:cs="Arial"/>
          <w:b/>
          <w:bCs/>
          <w:sz w:val="24"/>
          <w:lang w:eastAsia="es-MX"/>
        </w:rPr>
        <w:t>04073</w:t>
      </w:r>
      <w:r w:rsidRPr="000E1BC3">
        <w:rPr>
          <w:rFonts w:ascii="Palatino Linotype" w:hAnsi="Palatino Linotype" w:cs="Arial"/>
          <w:b/>
          <w:bCs/>
          <w:sz w:val="24"/>
          <w:lang w:eastAsia="es-MX"/>
        </w:rPr>
        <w:t>/INFOEM/IP/RR/2021</w:t>
      </w:r>
    </w:p>
    <w:p w:rsidR="00BC360F" w:rsidRPr="00A316B5" w:rsidRDefault="00BC360F" w:rsidP="00BC360F">
      <w:pPr>
        <w:pStyle w:val="Prrafodelista"/>
        <w:rPr>
          <w:rFonts w:ascii="Palatino Linotype" w:hAnsi="Palatino Linotype"/>
          <w:lang w:val="es-MX"/>
        </w:rPr>
      </w:pPr>
    </w:p>
    <w:p w:rsidR="00E404BA" w:rsidRPr="00775155" w:rsidRDefault="00E404BA" w:rsidP="00CA03CA">
      <w:pPr>
        <w:pStyle w:val="Prrafodelista"/>
        <w:numPr>
          <w:ilvl w:val="0"/>
          <w:numId w:val="2"/>
        </w:numPr>
        <w:spacing w:line="360" w:lineRule="auto"/>
        <w:jc w:val="both"/>
        <w:rPr>
          <w:rFonts w:ascii="Palatino Linotype" w:hAnsi="Palatino Linotype" w:cs="Arial"/>
          <w:i/>
          <w:sz w:val="22"/>
        </w:rPr>
      </w:pPr>
      <w:r>
        <w:rPr>
          <w:rFonts w:ascii="Palatino Linotype" w:hAnsi="Palatino Linotype" w:cs="Arial"/>
          <w:b/>
        </w:rPr>
        <w:t>Acto Impugnado y razones o motivos de inconformidad:</w:t>
      </w:r>
      <w:r w:rsidR="00CA03CA">
        <w:rPr>
          <w:rFonts w:ascii="Palatino Linotype" w:hAnsi="Palatino Linotype" w:cs="Arial"/>
          <w:b/>
        </w:rPr>
        <w:t xml:space="preserve"> </w:t>
      </w:r>
      <w:r>
        <w:rPr>
          <w:rFonts w:ascii="Palatino Linotype" w:hAnsi="Palatino Linotype" w:cs="Arial"/>
          <w:i/>
          <w:sz w:val="22"/>
        </w:rPr>
        <w:t>“</w:t>
      </w:r>
      <w:r w:rsidRPr="00E404BA">
        <w:rPr>
          <w:rFonts w:ascii="Palatino Linotype" w:hAnsi="Palatino Linotype" w:cs="Arial"/>
          <w:i/>
          <w:sz w:val="22"/>
        </w:rPr>
        <w:t>la señora brenda anaya no da respuestas a ninguna solicitud</w:t>
      </w:r>
      <w:r>
        <w:rPr>
          <w:rFonts w:ascii="Palatino Linotype" w:hAnsi="Palatino Linotype" w:cs="Arial"/>
          <w:i/>
          <w:sz w:val="22"/>
        </w:rPr>
        <w:t>”</w:t>
      </w:r>
    </w:p>
    <w:p w:rsidR="00BC360F" w:rsidRPr="00BC360F" w:rsidRDefault="00BC360F" w:rsidP="00BC360F">
      <w:pPr>
        <w:tabs>
          <w:tab w:val="left" w:pos="5647"/>
        </w:tabs>
        <w:spacing w:line="360" w:lineRule="auto"/>
        <w:ind w:right="850"/>
        <w:jc w:val="both"/>
        <w:rPr>
          <w:rFonts w:ascii="Palatino Linotype" w:hAnsi="Palatino Linotype"/>
          <w:lang w:val="es-ES_tradnl"/>
        </w:rPr>
      </w:pPr>
    </w:p>
    <w:p w:rsidR="00A316B5" w:rsidRPr="000E1BC3" w:rsidRDefault="00A316B5" w:rsidP="00A316B5">
      <w:pPr>
        <w:spacing w:line="360" w:lineRule="auto"/>
        <w:jc w:val="both"/>
        <w:rPr>
          <w:rFonts w:ascii="Palatino Linotype" w:hAnsi="Palatino Linotype" w:cs="Arial"/>
          <w:b/>
          <w:sz w:val="24"/>
        </w:rPr>
      </w:pPr>
      <w:r w:rsidRPr="000E1BC3">
        <w:rPr>
          <w:rFonts w:ascii="Palatino Linotype" w:hAnsi="Palatino Linotype" w:cs="Arial"/>
          <w:b/>
          <w:sz w:val="24"/>
        </w:rPr>
        <w:t>003</w:t>
      </w:r>
      <w:r>
        <w:rPr>
          <w:rFonts w:ascii="Palatino Linotype" w:hAnsi="Palatino Linotype" w:cs="Arial"/>
          <w:b/>
          <w:sz w:val="24"/>
        </w:rPr>
        <w:t>23</w:t>
      </w:r>
      <w:r w:rsidRPr="000E1BC3">
        <w:rPr>
          <w:rFonts w:ascii="Palatino Linotype" w:hAnsi="Palatino Linotype" w:cs="Arial"/>
          <w:b/>
          <w:sz w:val="24"/>
        </w:rPr>
        <w:t>/TEOLOYU/IP/2021</w:t>
      </w:r>
      <w:r>
        <w:rPr>
          <w:rFonts w:ascii="Palatino Linotype" w:hAnsi="Palatino Linotype" w:cs="Arial"/>
          <w:b/>
          <w:sz w:val="24"/>
        </w:rPr>
        <w:t xml:space="preserve"> </w:t>
      </w:r>
      <w:r>
        <w:rPr>
          <w:rFonts w:ascii="Palatino Linotype" w:hAnsi="Palatino Linotype" w:cs="Arial"/>
          <w:b/>
          <w:sz w:val="24"/>
        </w:rPr>
        <w:tab/>
      </w:r>
      <w:r>
        <w:rPr>
          <w:rFonts w:ascii="Palatino Linotype" w:hAnsi="Palatino Linotype" w:cs="Arial"/>
          <w:b/>
          <w:sz w:val="24"/>
        </w:rPr>
        <w:tab/>
      </w:r>
      <w:r w:rsidRPr="000E1BC3">
        <w:rPr>
          <w:rFonts w:ascii="Palatino Linotype" w:hAnsi="Palatino Linotype" w:cs="Arial"/>
          <w:b/>
          <w:sz w:val="24"/>
        </w:rPr>
        <w:t xml:space="preserve">recurso de revisión </w:t>
      </w:r>
      <w:r>
        <w:rPr>
          <w:rFonts w:ascii="Palatino Linotype" w:hAnsi="Palatino Linotype" w:cs="Arial"/>
          <w:b/>
          <w:bCs/>
          <w:sz w:val="24"/>
          <w:lang w:eastAsia="es-MX"/>
        </w:rPr>
        <w:t>04075</w:t>
      </w:r>
      <w:r w:rsidRPr="000E1BC3">
        <w:rPr>
          <w:rFonts w:ascii="Palatino Linotype" w:hAnsi="Palatino Linotype" w:cs="Arial"/>
          <w:b/>
          <w:bCs/>
          <w:sz w:val="24"/>
          <w:lang w:eastAsia="es-MX"/>
        </w:rPr>
        <w:t>/INFOEM/IP/RR/2021</w:t>
      </w:r>
    </w:p>
    <w:p w:rsidR="00E404BA" w:rsidRPr="00A316B5" w:rsidRDefault="00E404BA" w:rsidP="00E404BA">
      <w:pPr>
        <w:pStyle w:val="Prrafodelista"/>
        <w:spacing w:line="360" w:lineRule="auto"/>
        <w:ind w:left="0"/>
        <w:jc w:val="both"/>
        <w:rPr>
          <w:rFonts w:ascii="Palatino Linotype" w:hAnsi="Palatino Linotype" w:cs="Arial"/>
          <w:b/>
          <w:lang w:val="es-MX"/>
        </w:rPr>
      </w:pPr>
    </w:p>
    <w:p w:rsidR="00E404BA" w:rsidRPr="00775155" w:rsidRDefault="00E404BA" w:rsidP="00CA03CA">
      <w:pPr>
        <w:pStyle w:val="Prrafodelista"/>
        <w:numPr>
          <w:ilvl w:val="0"/>
          <w:numId w:val="2"/>
        </w:numPr>
        <w:spacing w:line="360" w:lineRule="auto"/>
        <w:jc w:val="both"/>
        <w:rPr>
          <w:rFonts w:ascii="Palatino Linotype" w:hAnsi="Palatino Linotype" w:cs="Arial"/>
          <w:i/>
          <w:sz w:val="22"/>
        </w:rPr>
      </w:pPr>
      <w:r>
        <w:rPr>
          <w:rFonts w:ascii="Palatino Linotype" w:hAnsi="Palatino Linotype" w:cs="Arial"/>
          <w:b/>
        </w:rPr>
        <w:t>Acto Impugnado y razones o motivos de inconformidad:</w:t>
      </w:r>
      <w:r w:rsidR="00CA03CA">
        <w:rPr>
          <w:rFonts w:ascii="Palatino Linotype" w:hAnsi="Palatino Linotype" w:cs="Arial"/>
          <w:b/>
        </w:rPr>
        <w:t xml:space="preserve"> </w:t>
      </w:r>
      <w:r>
        <w:rPr>
          <w:rFonts w:ascii="Palatino Linotype" w:hAnsi="Palatino Linotype" w:cs="Arial"/>
          <w:i/>
          <w:sz w:val="22"/>
        </w:rPr>
        <w:t>“</w:t>
      </w:r>
      <w:r w:rsidRPr="00E404BA">
        <w:rPr>
          <w:rFonts w:ascii="Palatino Linotype" w:hAnsi="Palatino Linotype" w:cs="Arial"/>
          <w:i/>
          <w:sz w:val="22"/>
        </w:rPr>
        <w:t>negariva a dar la informacion, el ayuntamiento de teoloyucan esconde informacion</w:t>
      </w:r>
      <w:r>
        <w:rPr>
          <w:rFonts w:ascii="Palatino Linotype" w:hAnsi="Palatino Linotype" w:cs="Arial"/>
          <w:i/>
          <w:sz w:val="22"/>
        </w:rPr>
        <w:t>”</w:t>
      </w:r>
    </w:p>
    <w:p w:rsidR="00E404BA" w:rsidRDefault="00E404BA" w:rsidP="00E404BA">
      <w:pPr>
        <w:pStyle w:val="Prrafodelista"/>
        <w:spacing w:line="360" w:lineRule="auto"/>
        <w:ind w:left="0"/>
        <w:jc w:val="both"/>
        <w:rPr>
          <w:rFonts w:ascii="Palatino Linotype" w:hAnsi="Palatino Linotype" w:cs="Arial"/>
          <w:b/>
        </w:rPr>
      </w:pPr>
    </w:p>
    <w:p w:rsidR="00A316B5" w:rsidRPr="000E1BC3" w:rsidRDefault="00A316B5" w:rsidP="00A316B5">
      <w:pPr>
        <w:spacing w:line="360" w:lineRule="auto"/>
        <w:jc w:val="both"/>
        <w:rPr>
          <w:rFonts w:ascii="Palatino Linotype" w:hAnsi="Palatino Linotype" w:cs="Arial"/>
          <w:b/>
          <w:sz w:val="24"/>
        </w:rPr>
      </w:pPr>
      <w:r w:rsidRPr="000E1BC3">
        <w:rPr>
          <w:rFonts w:ascii="Palatino Linotype" w:hAnsi="Palatino Linotype" w:cs="Arial"/>
          <w:b/>
          <w:sz w:val="24"/>
        </w:rPr>
        <w:t>003</w:t>
      </w:r>
      <w:r>
        <w:rPr>
          <w:rFonts w:ascii="Palatino Linotype" w:hAnsi="Palatino Linotype" w:cs="Arial"/>
          <w:b/>
          <w:sz w:val="24"/>
        </w:rPr>
        <w:t>25</w:t>
      </w:r>
      <w:r w:rsidRPr="000E1BC3">
        <w:rPr>
          <w:rFonts w:ascii="Palatino Linotype" w:hAnsi="Palatino Linotype" w:cs="Arial"/>
          <w:b/>
          <w:sz w:val="24"/>
        </w:rPr>
        <w:t>/TEOLOYU/IP/2021</w:t>
      </w:r>
      <w:r>
        <w:rPr>
          <w:rFonts w:ascii="Palatino Linotype" w:hAnsi="Palatino Linotype" w:cs="Arial"/>
          <w:b/>
          <w:sz w:val="24"/>
        </w:rPr>
        <w:t xml:space="preserve"> </w:t>
      </w:r>
      <w:r>
        <w:rPr>
          <w:rFonts w:ascii="Palatino Linotype" w:hAnsi="Palatino Linotype" w:cs="Arial"/>
          <w:b/>
          <w:sz w:val="24"/>
        </w:rPr>
        <w:tab/>
      </w:r>
      <w:r>
        <w:rPr>
          <w:rFonts w:ascii="Palatino Linotype" w:hAnsi="Palatino Linotype" w:cs="Arial"/>
          <w:b/>
          <w:sz w:val="24"/>
        </w:rPr>
        <w:tab/>
      </w:r>
      <w:r w:rsidRPr="000E1BC3">
        <w:rPr>
          <w:rFonts w:ascii="Palatino Linotype" w:hAnsi="Palatino Linotype" w:cs="Arial"/>
          <w:b/>
          <w:sz w:val="24"/>
        </w:rPr>
        <w:t xml:space="preserve">recurso de revisión </w:t>
      </w:r>
      <w:r>
        <w:rPr>
          <w:rFonts w:ascii="Palatino Linotype" w:hAnsi="Palatino Linotype" w:cs="Arial"/>
          <w:b/>
          <w:bCs/>
          <w:sz w:val="24"/>
          <w:lang w:eastAsia="es-MX"/>
        </w:rPr>
        <w:t>04076</w:t>
      </w:r>
      <w:r w:rsidRPr="000E1BC3">
        <w:rPr>
          <w:rFonts w:ascii="Palatino Linotype" w:hAnsi="Palatino Linotype" w:cs="Arial"/>
          <w:b/>
          <w:bCs/>
          <w:sz w:val="24"/>
          <w:lang w:eastAsia="es-MX"/>
        </w:rPr>
        <w:t>/INFOEM/IP/RR/2021</w:t>
      </w:r>
    </w:p>
    <w:p w:rsidR="00BC360F" w:rsidRDefault="00BC360F" w:rsidP="00DD6D81">
      <w:pPr>
        <w:spacing w:after="0" w:line="360" w:lineRule="auto"/>
        <w:jc w:val="both"/>
        <w:rPr>
          <w:rFonts w:ascii="Palatino Linotype" w:hAnsi="Palatino Linotype" w:cs="Arial"/>
          <w:b/>
          <w:sz w:val="24"/>
          <w:szCs w:val="24"/>
        </w:rPr>
      </w:pPr>
    </w:p>
    <w:p w:rsidR="00E404BA" w:rsidRDefault="00E404BA" w:rsidP="00E404BA">
      <w:pPr>
        <w:pStyle w:val="Prrafodelista"/>
        <w:spacing w:line="360" w:lineRule="auto"/>
        <w:ind w:left="0"/>
        <w:jc w:val="both"/>
        <w:rPr>
          <w:rFonts w:ascii="Palatino Linotype" w:hAnsi="Palatino Linotype" w:cs="Arial"/>
          <w:b/>
        </w:rPr>
      </w:pPr>
      <w:r>
        <w:rPr>
          <w:rFonts w:ascii="Palatino Linotype" w:hAnsi="Palatino Linotype" w:cs="Arial"/>
          <w:b/>
        </w:rPr>
        <w:t>Acto Impugnado:</w:t>
      </w:r>
    </w:p>
    <w:p w:rsidR="00E404BA" w:rsidRPr="00017F7A" w:rsidRDefault="00E404BA" w:rsidP="00E404BA">
      <w:pPr>
        <w:pStyle w:val="Prrafodelista"/>
        <w:spacing w:line="360" w:lineRule="auto"/>
        <w:ind w:left="0"/>
        <w:jc w:val="both"/>
        <w:rPr>
          <w:rFonts w:ascii="Palatino Linotype" w:hAnsi="Palatino Linotype" w:cs="Arial"/>
        </w:rPr>
      </w:pPr>
    </w:p>
    <w:p w:rsidR="00E404BA" w:rsidRPr="00775155" w:rsidRDefault="00E404BA" w:rsidP="00E404BA">
      <w:pPr>
        <w:pStyle w:val="Prrafodelista"/>
        <w:ind w:left="567" w:right="567"/>
        <w:jc w:val="both"/>
        <w:rPr>
          <w:rFonts w:ascii="Palatino Linotype" w:hAnsi="Palatino Linotype" w:cs="Arial"/>
          <w:i/>
          <w:sz w:val="22"/>
        </w:rPr>
      </w:pPr>
      <w:r>
        <w:rPr>
          <w:rFonts w:ascii="Palatino Linotype" w:hAnsi="Palatino Linotype" w:cs="Arial"/>
          <w:i/>
          <w:sz w:val="22"/>
        </w:rPr>
        <w:lastRenderedPageBreak/>
        <w:t>“</w:t>
      </w:r>
      <w:r w:rsidRPr="00E404BA">
        <w:rPr>
          <w:rFonts w:ascii="Palatino Linotype" w:hAnsi="Palatino Linotype" w:cs="Arial"/>
          <w:i/>
          <w:sz w:val="22"/>
        </w:rPr>
        <w:t>LOS SERVIDORES DE DESARROLLO ECONOMICO O EL AREA DE ADMINISTRACION NIEGAN LA INFORMACION, SOLICITO SE LES SANCIONE</w:t>
      </w:r>
      <w:r>
        <w:rPr>
          <w:rFonts w:ascii="Palatino Linotype" w:hAnsi="Palatino Linotype" w:cs="Arial"/>
          <w:i/>
          <w:sz w:val="22"/>
        </w:rPr>
        <w:t>”</w:t>
      </w:r>
    </w:p>
    <w:p w:rsidR="00E404BA" w:rsidRDefault="00E404BA" w:rsidP="00E404BA">
      <w:pPr>
        <w:pStyle w:val="Prrafodelista"/>
        <w:spacing w:line="360" w:lineRule="auto"/>
        <w:ind w:left="0"/>
        <w:jc w:val="both"/>
        <w:rPr>
          <w:rFonts w:ascii="Palatino Linotype" w:hAnsi="Palatino Linotype" w:cs="Arial"/>
          <w:b/>
        </w:rPr>
      </w:pPr>
    </w:p>
    <w:p w:rsidR="00E404BA" w:rsidRDefault="00E404BA" w:rsidP="00E404BA">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E404BA" w:rsidRDefault="00E404BA" w:rsidP="00E404BA">
      <w:pPr>
        <w:pStyle w:val="Prrafodelista"/>
        <w:spacing w:line="360" w:lineRule="auto"/>
        <w:ind w:left="0"/>
        <w:jc w:val="both"/>
        <w:rPr>
          <w:rFonts w:ascii="Palatino Linotype" w:hAnsi="Palatino Linotype" w:cs="Arial"/>
          <w:b/>
        </w:rPr>
      </w:pPr>
    </w:p>
    <w:p w:rsidR="00E404BA" w:rsidRDefault="00E404BA" w:rsidP="00E404BA">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E404BA">
        <w:rPr>
          <w:rFonts w:ascii="Palatino Linotype" w:hAnsi="Palatino Linotype"/>
          <w:i/>
          <w:color w:val="000000"/>
        </w:rPr>
        <w:t>LOS SERVIDORES DE DESARROLLO ECONOMICO O EL AREA DE ADMINISTRACION NIEGAN LA INFORMACION SOLICITO SE LES SANCIONE A QUIEN CORRESPONDA</w:t>
      </w:r>
      <w:r w:rsidRPr="002C0A1C">
        <w:rPr>
          <w:rFonts w:ascii="Palatino Linotype" w:hAnsi="Palatino Linotype"/>
          <w:i/>
          <w:color w:val="000000"/>
        </w:rPr>
        <w:t>” (sic)</w:t>
      </w:r>
    </w:p>
    <w:p w:rsidR="00E404BA" w:rsidRDefault="00E404BA" w:rsidP="00DD6D81">
      <w:pPr>
        <w:spacing w:after="0" w:line="360" w:lineRule="auto"/>
        <w:jc w:val="both"/>
        <w:rPr>
          <w:rFonts w:ascii="Palatino Linotype" w:hAnsi="Palatino Linotype" w:cs="Arial"/>
          <w:b/>
          <w:sz w:val="24"/>
          <w:szCs w:val="24"/>
        </w:rPr>
      </w:pPr>
    </w:p>
    <w:p w:rsidR="00DD6D81" w:rsidRDefault="00DD6D81" w:rsidP="00DD6D81">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w:t>
      </w:r>
      <w:r w:rsidRPr="00F97922">
        <w:rPr>
          <w:rFonts w:ascii="Palatino Linotype" w:eastAsia="Times New Roman" w:hAnsi="Palatino Linotype" w:cs="Arial"/>
          <w:sz w:val="24"/>
          <w:szCs w:val="24"/>
          <w:lang w:val="es-ES" w:eastAsia="es-ES"/>
        </w:rPr>
        <w:t xml:space="preserve">En fecha </w:t>
      </w:r>
      <w:r w:rsidR="000E1BC3">
        <w:rPr>
          <w:rFonts w:ascii="Palatino Linotype" w:eastAsia="Times New Roman" w:hAnsi="Palatino Linotype" w:cs="Arial"/>
          <w:sz w:val="24"/>
          <w:szCs w:val="24"/>
          <w:lang w:val="es-ES" w:eastAsia="es-ES"/>
        </w:rPr>
        <w:t xml:space="preserve">diecisiete </w:t>
      </w:r>
      <w:r>
        <w:rPr>
          <w:rFonts w:ascii="Palatino Linotype" w:eastAsia="Times New Roman" w:hAnsi="Palatino Linotype" w:cs="Arial"/>
          <w:sz w:val="24"/>
          <w:szCs w:val="24"/>
          <w:lang w:val="es-ES" w:eastAsia="es-ES"/>
        </w:rPr>
        <w:t>de agosto de dos mil veintiuno</w:t>
      </w:r>
      <w:r w:rsidRPr="00F97922">
        <w:rPr>
          <w:rFonts w:ascii="Palatino Linotype" w:eastAsia="Times New Roman" w:hAnsi="Palatino Linotype" w:cs="Arial"/>
          <w:sz w:val="24"/>
          <w:szCs w:val="24"/>
          <w:lang w:val="es-ES" w:eastAsia="es-ES"/>
        </w:rPr>
        <w:t>, 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_tradnl" w:eastAsia="es-ES"/>
        </w:rPr>
        <w:t>recurso</w:t>
      </w:r>
      <w:r>
        <w:rPr>
          <w:rFonts w:ascii="Palatino Linotype" w:eastAsia="Times New Roman" w:hAnsi="Palatino Linotype" w:cs="Arial"/>
          <w:sz w:val="24"/>
          <w:szCs w:val="24"/>
          <w:lang w:val="es-ES_tradnl" w:eastAsia="es-ES"/>
        </w:rPr>
        <w:t>s</w:t>
      </w:r>
      <w:r w:rsidRPr="00F97922">
        <w:rPr>
          <w:rFonts w:ascii="Palatino Linotype" w:eastAsia="Times New Roman" w:hAnsi="Palatino Linotype" w:cs="Arial"/>
          <w:sz w:val="24"/>
          <w:szCs w:val="24"/>
          <w:lang w:val="es-ES_tradnl" w:eastAsia="es-ES"/>
        </w:rPr>
        <w:t xml:space="preserve">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 xml:space="preserve">aron </w:t>
      </w:r>
      <w:r w:rsidRPr="00F97922">
        <w:rPr>
          <w:rFonts w:ascii="Palatino Linotype" w:eastAsia="Times New Roman" w:hAnsi="Palatino Linotype" w:cs="Arial"/>
          <w:sz w:val="24"/>
          <w:szCs w:val="24"/>
          <w:lang w:val="es-ES_tradnl" w:eastAsia="es-ES"/>
        </w:rPr>
        <w:t xml:space="preserve">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aron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sidR="00470DBC">
        <w:rPr>
          <w:rFonts w:ascii="Palatino Linotype" w:eastAsia="Times New Roman" w:hAnsi="Palatino Linotype" w:cs="Times New Roman"/>
          <w:sz w:val="24"/>
          <w:szCs w:val="24"/>
          <w:lang w:val="es-ES" w:eastAsia="es-ES"/>
        </w:rPr>
        <w:t>os</w:t>
      </w:r>
      <w:r w:rsidRPr="00F97922">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 xml:space="preserve">entonces </w:t>
      </w:r>
      <w:r w:rsidRPr="00F97922">
        <w:rPr>
          <w:rFonts w:ascii="Palatino Linotype" w:eastAsia="Times New Roman" w:hAnsi="Palatino Linotype" w:cs="Arial"/>
          <w:sz w:val="24"/>
          <w:szCs w:val="24"/>
          <w:lang w:val="es-ES_tradnl" w:eastAsia="es-ES"/>
        </w:rPr>
        <w:t>Comisionad</w:t>
      </w:r>
      <w:r w:rsidR="00A316B5">
        <w:rPr>
          <w:rFonts w:ascii="Palatino Linotype" w:eastAsia="Times New Roman" w:hAnsi="Palatino Linotype" w:cs="Arial"/>
          <w:sz w:val="24"/>
          <w:szCs w:val="24"/>
          <w:lang w:val="es-ES_tradnl" w:eastAsia="es-ES"/>
        </w:rPr>
        <w:t>o</w:t>
      </w:r>
      <w:r>
        <w:rPr>
          <w:rFonts w:ascii="Palatino Linotype" w:eastAsia="Times New Roman" w:hAnsi="Palatino Linotype" w:cs="Arial"/>
          <w:sz w:val="24"/>
          <w:szCs w:val="24"/>
          <w:lang w:val="es-ES_tradnl" w:eastAsia="es-ES"/>
        </w:rPr>
        <w:t xml:space="preserve">s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00A316B5">
        <w:rPr>
          <w:rFonts w:ascii="Palatino Linotype" w:eastAsia="Times New Roman" w:hAnsi="Palatino Linotype" w:cs="Arial"/>
          <w:b/>
          <w:sz w:val="24"/>
          <w:szCs w:val="24"/>
          <w:lang w:val="es-ES_tradnl" w:eastAsia="es-ES"/>
        </w:rPr>
        <w:t xml:space="preserve">, LUIS GUSTAVO PARRA NORIEGA, EVA ABAID YAPUR y JOSÉ GUADALUPE LUNA HERNÁNDEZ, </w:t>
      </w:r>
      <w:r w:rsidRPr="00F97922">
        <w:rPr>
          <w:rFonts w:ascii="Palatino Linotype" w:eastAsia="Times New Roman" w:hAnsi="Palatino Linotype" w:cs="Arial"/>
          <w:sz w:val="24"/>
          <w:szCs w:val="24"/>
          <w:lang w:val="es-ES_tradnl" w:eastAsia="es-ES"/>
        </w:rPr>
        <w:t>a efecto de que decretara</w:t>
      </w:r>
      <w:r>
        <w:rPr>
          <w:rFonts w:ascii="Palatino Linotype" w:eastAsia="Times New Roman" w:hAnsi="Palatino Linotype" w:cs="Arial"/>
          <w:sz w:val="24"/>
          <w:szCs w:val="24"/>
          <w:lang w:val="es-ES_tradnl" w:eastAsia="es-ES"/>
        </w:rPr>
        <w:t xml:space="preserve">n </w:t>
      </w:r>
      <w:r w:rsidRPr="00F97922">
        <w:rPr>
          <w:rFonts w:ascii="Palatino Linotype" w:eastAsia="Times New Roman" w:hAnsi="Palatino Linotype" w:cs="Arial"/>
          <w:sz w:val="24"/>
          <w:szCs w:val="24"/>
          <w:lang w:val="es-ES_tradnl" w:eastAsia="es-ES"/>
        </w:rPr>
        <w:t>su admisión o desechamiento.</w:t>
      </w:r>
    </w:p>
    <w:p w:rsidR="006C62FD" w:rsidRDefault="006C62FD" w:rsidP="00DD6D81">
      <w:pPr>
        <w:spacing w:after="0" w:line="360" w:lineRule="auto"/>
        <w:ind w:right="49"/>
        <w:jc w:val="both"/>
        <w:rPr>
          <w:rFonts w:ascii="Palatino Linotype" w:eastAsia="Times New Roman" w:hAnsi="Palatino Linotype" w:cs="Arial"/>
          <w:sz w:val="24"/>
          <w:szCs w:val="24"/>
          <w:lang w:val="es-ES_tradnl" w:eastAsia="es-ES"/>
        </w:rPr>
      </w:pPr>
    </w:p>
    <w:p w:rsidR="00DD6D81" w:rsidRDefault="00DD6D81" w:rsidP="00DD6D81">
      <w:pPr>
        <w:spacing w:after="0" w:line="360" w:lineRule="auto"/>
        <w:ind w:right="49"/>
        <w:jc w:val="both"/>
        <w:rPr>
          <w:rFonts w:ascii="Palatino Linotype" w:eastAsia="Times New Roman" w:hAnsi="Palatino Linotype" w:cs="Arial"/>
          <w:sz w:val="24"/>
          <w:szCs w:val="24"/>
          <w:lang w:val="es-ES" w:eastAsia="es-ES"/>
        </w:rPr>
      </w:pPr>
      <w:r w:rsidRPr="004C083E">
        <w:rPr>
          <w:rFonts w:ascii="Palatino Linotype" w:eastAsia="Times New Roman" w:hAnsi="Palatino Linotype" w:cs="Arial"/>
          <w:b/>
          <w:sz w:val="28"/>
          <w:szCs w:val="28"/>
          <w:lang w:val="es-ES_tradnl" w:eastAsia="es-ES"/>
        </w:rPr>
        <w:t xml:space="preserve">QUINTO. </w:t>
      </w: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 xml:space="preserve">n </w:t>
      </w:r>
      <w:r w:rsidRPr="00CA03CA">
        <w:rPr>
          <w:rFonts w:ascii="Palatino Linotype" w:eastAsia="Times New Roman" w:hAnsi="Palatino Linotype" w:cs="Arial"/>
          <w:sz w:val="24"/>
          <w:szCs w:val="24"/>
          <w:lang w:val="es-ES" w:eastAsia="es-ES"/>
        </w:rPr>
        <w:t xml:space="preserve">fechas </w:t>
      </w:r>
      <w:r w:rsidR="00A316B5" w:rsidRPr="00CA03CA">
        <w:rPr>
          <w:rFonts w:ascii="Palatino Linotype" w:eastAsia="Times New Roman" w:hAnsi="Palatino Linotype" w:cs="Arial"/>
          <w:sz w:val="24"/>
          <w:szCs w:val="24"/>
          <w:lang w:val="es-ES" w:eastAsia="es-ES"/>
        </w:rPr>
        <w:t>veintitrés, veinticinco y veintiséis</w:t>
      </w:r>
      <w:r w:rsidR="00A316B5">
        <w:rPr>
          <w:rFonts w:ascii="Palatino Linotype" w:eastAsia="Times New Roman" w:hAnsi="Palatino Linotype" w:cs="Arial"/>
          <w:sz w:val="24"/>
          <w:szCs w:val="24"/>
          <w:lang w:val="es-ES" w:eastAsia="es-ES"/>
        </w:rPr>
        <w:t xml:space="preserve"> d</w:t>
      </w:r>
      <w:r>
        <w:rPr>
          <w:rFonts w:ascii="Palatino Linotype" w:eastAsia="Times New Roman" w:hAnsi="Palatino Linotype" w:cs="Arial"/>
          <w:sz w:val="24"/>
          <w:szCs w:val="24"/>
          <w:lang w:val="es-ES" w:eastAsia="es-ES"/>
        </w:rPr>
        <w:t>e agosto de dos mil veintiuno</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w:t>
      </w:r>
      <w:r>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referido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recurso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de revisión, así como la integración de</w:t>
      </w:r>
      <w:r>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respectivo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que se pus</w:t>
      </w:r>
      <w:r>
        <w:rPr>
          <w:rFonts w:ascii="Palatino Linotype" w:eastAsia="Times New Roman" w:hAnsi="Palatino Linotype" w:cs="Arial"/>
          <w:sz w:val="24"/>
          <w:szCs w:val="24"/>
          <w:lang w:val="es-ES" w:eastAsia="es-ES"/>
        </w:rPr>
        <w:t xml:space="preserve">ieron </w:t>
      </w:r>
      <w:r w:rsidRPr="00F97922">
        <w:rPr>
          <w:rFonts w:ascii="Palatino Linotype" w:eastAsia="Times New Roman" w:hAnsi="Palatino Linotype" w:cs="Arial"/>
          <w:sz w:val="24"/>
          <w:szCs w:val="24"/>
          <w:lang w:val="es-ES" w:eastAsia="es-ES"/>
        </w:rPr>
        <w:t xml:space="preserve">a disposición de las partes, para que en un plazo máximo de siete días hábiles, realizarán manifestaciones y </w:t>
      </w:r>
      <w:r w:rsidRPr="00F97922">
        <w:rPr>
          <w:rFonts w:ascii="Palatino Linotype" w:eastAsia="Times New Roman" w:hAnsi="Palatino Linotype" w:cs="Arial"/>
          <w:sz w:val="24"/>
          <w:szCs w:val="24"/>
          <w:lang w:val="es-ES" w:eastAsia="es-ES"/>
        </w:rPr>
        <w:lastRenderedPageBreak/>
        <w:t>ofrecieran las pruebas y alegatos que a su derecho conviniera o exhibieran el informe justificado, según fuera el caso.</w:t>
      </w:r>
    </w:p>
    <w:p w:rsidR="00DD6D81" w:rsidRDefault="00DD6D81" w:rsidP="00DD6D81">
      <w:pPr>
        <w:spacing w:after="0" w:line="360" w:lineRule="auto"/>
        <w:ind w:right="49"/>
        <w:jc w:val="both"/>
        <w:rPr>
          <w:rFonts w:ascii="Palatino Linotype" w:eastAsia="Times New Roman" w:hAnsi="Palatino Linotype" w:cs="Arial"/>
          <w:sz w:val="24"/>
          <w:szCs w:val="24"/>
          <w:lang w:val="es-ES" w:eastAsia="es-ES"/>
        </w:rPr>
      </w:pPr>
    </w:p>
    <w:p w:rsidR="00DD6D81" w:rsidRPr="00C56C9B" w:rsidRDefault="00DD6D81" w:rsidP="00DD6D81">
      <w:pPr>
        <w:spacing w:after="0" w:line="360" w:lineRule="auto"/>
        <w:jc w:val="both"/>
        <w:rPr>
          <w:rFonts w:ascii="Palatino Linotype" w:eastAsia="Times New Roman" w:hAnsi="Palatino Linotype" w:cs="Arial"/>
          <w:sz w:val="24"/>
          <w:szCs w:val="24"/>
          <w:lang w:val="es-ES" w:eastAsia="es-ES"/>
        </w:rPr>
      </w:pPr>
      <w:r w:rsidRPr="00C56C9B">
        <w:rPr>
          <w:rFonts w:ascii="Palatino Linotype" w:eastAsia="Times New Roman" w:hAnsi="Palatino Linotype" w:cs="Arial"/>
          <w:sz w:val="24"/>
          <w:szCs w:val="24"/>
          <w:lang w:val="es-ES" w:eastAsia="es-ES"/>
        </w:rPr>
        <w:t xml:space="preserve">Mediante la </w:t>
      </w:r>
      <w:r w:rsidR="00CA03CA">
        <w:rPr>
          <w:rFonts w:ascii="Palatino Linotype" w:eastAsia="Times New Roman" w:hAnsi="Palatino Linotype" w:cs="Arial"/>
          <w:sz w:val="24"/>
          <w:szCs w:val="24"/>
          <w:lang w:val="es-ES" w:eastAsia="es-ES"/>
        </w:rPr>
        <w:t xml:space="preserve">Trigésima </w:t>
      </w:r>
      <w:r w:rsidRPr="00C56C9B">
        <w:rPr>
          <w:rFonts w:ascii="Palatino Linotype" w:eastAsia="Times New Roman" w:hAnsi="Palatino Linotype" w:cs="Arial"/>
          <w:sz w:val="24"/>
          <w:szCs w:val="24"/>
          <w:lang w:val="es-ES" w:eastAsia="es-ES"/>
        </w:rPr>
        <w:t xml:space="preserve">Sesión Ordinaria, celebrada el </w:t>
      </w:r>
      <w:r w:rsidR="00CA03CA">
        <w:rPr>
          <w:rFonts w:ascii="Palatino Linotype" w:eastAsia="Times New Roman" w:hAnsi="Palatino Linotype" w:cs="Arial"/>
          <w:sz w:val="24"/>
          <w:szCs w:val="24"/>
          <w:lang w:val="es-ES" w:eastAsia="es-ES"/>
        </w:rPr>
        <w:t xml:space="preserve">uno de septiembre </w:t>
      </w:r>
      <w:r>
        <w:rPr>
          <w:rFonts w:ascii="Palatino Linotype" w:eastAsia="Times New Roman" w:hAnsi="Palatino Linotype" w:cs="Arial"/>
          <w:sz w:val="24"/>
          <w:szCs w:val="24"/>
          <w:lang w:val="es-ES" w:eastAsia="es-ES"/>
        </w:rPr>
        <w:t>de dos mil veintiuno</w:t>
      </w:r>
      <w:r w:rsidRPr="00C56C9B">
        <w:rPr>
          <w:rFonts w:ascii="Palatino Linotype" w:eastAsia="Times New Roman" w:hAnsi="Palatino Linotype" w:cs="Arial"/>
          <w:sz w:val="24"/>
          <w:szCs w:val="24"/>
          <w:lang w:val="es-ES" w:eastAsia="es-ES"/>
        </w:rPr>
        <w:t>, el Pleno de este Instituto de Transparencia, aprobó la acumulación de los recursos a la Ponencia del Comisionad</w:t>
      </w:r>
      <w:r w:rsidR="00CA03CA">
        <w:rPr>
          <w:rFonts w:ascii="Palatino Linotype" w:eastAsia="Times New Roman" w:hAnsi="Palatino Linotype" w:cs="Arial"/>
          <w:sz w:val="24"/>
          <w:szCs w:val="24"/>
          <w:lang w:val="es-ES" w:eastAsia="es-ES"/>
        </w:rPr>
        <w:t>o</w:t>
      </w:r>
      <w:r w:rsidRPr="00C56C9B">
        <w:rPr>
          <w:rFonts w:ascii="Palatino Linotype" w:eastAsia="Times New Roman" w:hAnsi="Palatino Linotype" w:cs="Arial"/>
          <w:sz w:val="24"/>
          <w:szCs w:val="24"/>
          <w:lang w:val="es-ES" w:eastAsia="es-ES"/>
        </w:rPr>
        <w:t xml:space="preserve"> President</w:t>
      </w:r>
      <w:r w:rsidR="00CA03CA">
        <w:rPr>
          <w:rFonts w:ascii="Palatino Linotype" w:eastAsia="Times New Roman" w:hAnsi="Palatino Linotype" w:cs="Arial"/>
          <w:sz w:val="24"/>
          <w:szCs w:val="24"/>
          <w:lang w:val="es-ES" w:eastAsia="es-ES"/>
        </w:rPr>
        <w:t>e</w:t>
      </w:r>
      <w:r w:rsidRPr="00C56C9B">
        <w:rPr>
          <w:rFonts w:ascii="Palatino Linotype" w:eastAsia="Times New Roman" w:hAnsi="Palatino Linotype" w:cs="Arial"/>
          <w:sz w:val="24"/>
          <w:szCs w:val="24"/>
          <w:lang w:val="es-ES" w:eastAsia="es-ES"/>
        </w:rPr>
        <w:t xml:space="preserve"> </w:t>
      </w:r>
      <w:r w:rsidR="00CA03CA">
        <w:rPr>
          <w:rFonts w:ascii="Palatino Linotype" w:eastAsia="Times New Roman" w:hAnsi="Palatino Linotype" w:cs="Arial"/>
          <w:b/>
          <w:sz w:val="24"/>
          <w:szCs w:val="24"/>
          <w:lang w:val="es-ES" w:eastAsia="es-ES"/>
        </w:rPr>
        <w:t>JOSÉ MARTÍNEZ VILCHIS</w:t>
      </w:r>
      <w:r w:rsidRPr="00C56C9B">
        <w:rPr>
          <w:rFonts w:ascii="Palatino Linotype" w:eastAsia="Times New Roman" w:hAnsi="Palatino Linotype" w:cs="Arial"/>
          <w:sz w:val="24"/>
          <w:szCs w:val="24"/>
          <w:lang w:val="es-ES" w:eastAsia="es-ES"/>
        </w:rPr>
        <w:t xml:space="preserve">, </w:t>
      </w:r>
      <w:r w:rsidRPr="00C56C9B">
        <w:rPr>
          <w:rFonts w:ascii="Palatino Linotype" w:eastAsia="MS Mincho" w:hAnsi="Palatino Linotype" w:cs="Arial"/>
          <w:sz w:val="24"/>
          <w:szCs w:val="24"/>
          <w:lang w:val="es-ES" w:eastAsia="es-ES"/>
        </w:rPr>
        <w:t xml:space="preserve">a efecto de que formulara y presentara el proyecto de resolución correspondiente y </w:t>
      </w:r>
      <w:r w:rsidRPr="00C56C9B">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DD6D81" w:rsidRPr="00C56C9B" w:rsidRDefault="00DD6D81" w:rsidP="00DD6D81">
      <w:pPr>
        <w:spacing w:after="0" w:line="360" w:lineRule="auto"/>
        <w:jc w:val="both"/>
        <w:rPr>
          <w:rFonts w:ascii="Palatino Linotype" w:eastAsia="Times New Roman" w:hAnsi="Palatino Linotype" w:cs="Arial"/>
          <w:b/>
          <w:sz w:val="24"/>
          <w:szCs w:val="24"/>
          <w:lang w:val="es-ES" w:eastAsia="es-ES"/>
        </w:rPr>
      </w:pPr>
    </w:p>
    <w:p w:rsidR="00DD6D81" w:rsidRPr="00C56C9B" w:rsidRDefault="00DD6D81" w:rsidP="00DD6D81">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b/>
          <w:i/>
          <w:color w:val="000000"/>
          <w:szCs w:val="24"/>
          <w:lang w:val="es-ES" w:eastAsia="es-ES"/>
        </w:rPr>
        <w:t>“ONCE</w:t>
      </w:r>
      <w:r w:rsidRPr="00C56C9B">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rsidR="00DD6D81" w:rsidRPr="00C56C9B" w:rsidRDefault="00DD6D81" w:rsidP="00DD6D81">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a) El solicitante y la información referida sean las mismas;</w:t>
      </w:r>
    </w:p>
    <w:p w:rsidR="00DD6D81" w:rsidRPr="00C56C9B" w:rsidRDefault="00DD6D81" w:rsidP="00DD6D81">
      <w:pPr>
        <w:spacing w:after="0" w:line="240" w:lineRule="auto"/>
        <w:ind w:left="567" w:right="567"/>
        <w:jc w:val="both"/>
        <w:rPr>
          <w:rFonts w:ascii="Palatino Linotype" w:eastAsia="Times New Roman" w:hAnsi="Palatino Linotype" w:cs="Times New Roman"/>
          <w:b/>
          <w:i/>
          <w:color w:val="000000"/>
          <w:szCs w:val="24"/>
          <w:lang w:val="es-ES" w:eastAsia="es-ES"/>
        </w:rPr>
      </w:pPr>
      <w:r w:rsidRPr="00C56C9B">
        <w:rPr>
          <w:rFonts w:ascii="Palatino Linotype" w:eastAsia="Times New Roman" w:hAnsi="Palatino Linotype" w:cs="Times New Roman"/>
          <w:b/>
          <w:i/>
          <w:color w:val="000000"/>
          <w:szCs w:val="24"/>
          <w:lang w:val="es-ES" w:eastAsia="es-ES"/>
        </w:rPr>
        <w:t xml:space="preserve">b) Las partes o los actos impugnados sean iguales: </w:t>
      </w:r>
    </w:p>
    <w:p w:rsidR="00DD6D81" w:rsidRPr="00C56C9B" w:rsidRDefault="00DD6D81" w:rsidP="00DD6D81">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rsidR="00DD6D81" w:rsidRPr="00C56C9B" w:rsidRDefault="00DD6D81" w:rsidP="00DD6D81">
      <w:pPr>
        <w:spacing w:after="0" w:line="240" w:lineRule="auto"/>
        <w:ind w:left="567" w:right="567"/>
        <w:jc w:val="both"/>
        <w:rPr>
          <w:rFonts w:ascii="Palatino Linotype" w:eastAsia="Times New Roman" w:hAnsi="Palatino Linotype" w:cs="Times New Roman"/>
          <w:b/>
          <w:i/>
          <w:color w:val="000000"/>
          <w:szCs w:val="24"/>
          <w:lang w:val="es-ES" w:eastAsia="es-ES"/>
        </w:rPr>
      </w:pPr>
      <w:r w:rsidRPr="00C56C9B">
        <w:rPr>
          <w:rFonts w:ascii="Palatino Linotype" w:eastAsia="Times New Roman" w:hAnsi="Palatino Linotype" w:cs="Times New Roman"/>
          <w:b/>
          <w:i/>
          <w:color w:val="000000"/>
          <w:szCs w:val="24"/>
          <w:lang w:val="es-ES" w:eastAsia="es-ES"/>
        </w:rPr>
        <w:t>d) Resulte conveniente la resolución unificada de los asuntos; y</w:t>
      </w:r>
    </w:p>
    <w:p w:rsidR="00DD6D81" w:rsidRPr="00C56C9B" w:rsidRDefault="00DD6D81" w:rsidP="00DD6D81">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e) En cualquier otro caso que determine el Pleno.</w:t>
      </w:r>
    </w:p>
    <w:p w:rsidR="00DD6D81" w:rsidRPr="00C56C9B" w:rsidRDefault="00DD6D81" w:rsidP="00DD6D81">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La misma regla se aplicará, en lo conducente, para la separación de los expedientes.”</w:t>
      </w:r>
    </w:p>
    <w:p w:rsidR="00DD6D81" w:rsidRPr="00C56C9B" w:rsidRDefault="00DD6D81" w:rsidP="00DD6D81">
      <w:pPr>
        <w:spacing w:after="0" w:line="360" w:lineRule="auto"/>
        <w:jc w:val="both"/>
        <w:rPr>
          <w:rFonts w:ascii="Palatino Linotype" w:eastAsia="Calibri" w:hAnsi="Palatino Linotype" w:cs="Arial"/>
          <w:b/>
          <w:sz w:val="24"/>
          <w:szCs w:val="24"/>
          <w:lang w:val="es-ES" w:eastAsia="es-ES"/>
        </w:rPr>
      </w:pPr>
    </w:p>
    <w:p w:rsidR="00DD6D81" w:rsidRPr="00C56C9B" w:rsidRDefault="00DD6D81" w:rsidP="00DD6D81">
      <w:pPr>
        <w:spacing w:after="0" w:line="360" w:lineRule="auto"/>
        <w:jc w:val="both"/>
        <w:rPr>
          <w:rFonts w:ascii="Palatino Linotype" w:eastAsia="MS Mincho" w:hAnsi="Palatino Linotype" w:cs="Times New Roman"/>
          <w:sz w:val="24"/>
          <w:szCs w:val="24"/>
          <w:lang w:val="es-ES" w:eastAsia="es-ES"/>
        </w:rPr>
      </w:pPr>
      <w:r w:rsidRPr="00C56C9B">
        <w:rPr>
          <w:rFonts w:ascii="Palatino Linotype" w:eastAsia="MS Mincho" w:hAnsi="Palatino Linotype" w:cs="Times New Roman"/>
          <w:sz w:val="24"/>
          <w:szCs w:val="24"/>
          <w:lang w:val="es-ES" w:eastAsia="es-ES"/>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w:t>
      </w:r>
      <w:r w:rsidRPr="00C56C9B">
        <w:rPr>
          <w:rFonts w:ascii="Palatino Linotype" w:eastAsia="MS Mincho" w:hAnsi="Palatino Linotype" w:cs="Times New Roman"/>
          <w:sz w:val="24"/>
          <w:szCs w:val="24"/>
          <w:lang w:val="es-ES" w:eastAsia="es-ES"/>
        </w:rPr>
        <w:lastRenderedPageBreak/>
        <w:t>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DD6D81" w:rsidRPr="00C56C9B" w:rsidRDefault="00DD6D81" w:rsidP="00DD6D81">
      <w:pPr>
        <w:spacing w:after="0" w:line="360" w:lineRule="auto"/>
        <w:jc w:val="both"/>
        <w:rPr>
          <w:rFonts w:ascii="Palatino Linotype" w:eastAsia="MS Mincho" w:hAnsi="Palatino Linotype" w:cs="Times New Roman"/>
          <w:sz w:val="24"/>
          <w:szCs w:val="24"/>
          <w:lang w:val="es-ES" w:eastAsia="es-ES"/>
        </w:rPr>
      </w:pPr>
    </w:p>
    <w:p w:rsidR="00DD6D81" w:rsidRPr="00C56C9B" w:rsidRDefault="00DD6D81" w:rsidP="00DD6D81">
      <w:pPr>
        <w:spacing w:after="0" w:line="240"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Código de Procedimientos Administrativos del Estado de México</w:t>
      </w:r>
    </w:p>
    <w:p w:rsidR="00DD6D81" w:rsidRPr="00C56C9B" w:rsidRDefault="00DD6D81" w:rsidP="00DD6D81">
      <w:pPr>
        <w:spacing w:after="0" w:line="240" w:lineRule="auto"/>
        <w:ind w:left="567" w:right="567"/>
        <w:contextualSpacing/>
        <w:jc w:val="center"/>
        <w:rPr>
          <w:rFonts w:ascii="Palatino Linotype" w:eastAsia="MS Mincho" w:hAnsi="Palatino Linotype" w:cs="Times New Roman"/>
          <w:b/>
          <w:i/>
          <w:szCs w:val="24"/>
          <w:lang w:val="es-ES" w:eastAsia="es-ES"/>
        </w:rPr>
      </w:pPr>
    </w:p>
    <w:p w:rsidR="00DD6D81" w:rsidRPr="00C56C9B" w:rsidRDefault="00DD6D81" w:rsidP="00DD6D81">
      <w:pPr>
        <w:spacing w:after="0" w:line="240" w:lineRule="auto"/>
        <w:ind w:left="567" w:right="567"/>
        <w:contextualSpacing/>
        <w:jc w:val="both"/>
        <w:rPr>
          <w:rFonts w:ascii="Palatino Linotype" w:eastAsia="MS Mincho" w:hAnsi="Palatino Linotype" w:cs="Times New Roman"/>
          <w:i/>
          <w:szCs w:val="24"/>
          <w:lang w:val="es-ES" w:eastAsia="es-ES"/>
        </w:rPr>
      </w:pPr>
      <w:r w:rsidRPr="00C56C9B">
        <w:rPr>
          <w:rFonts w:ascii="Palatino Linotype" w:eastAsia="MS Mincho" w:hAnsi="Palatino Linotype" w:cs="Times New Roman"/>
          <w:i/>
          <w:szCs w:val="24"/>
          <w:lang w:val="es-ES" w:eastAsia="es-ES"/>
        </w:rPr>
        <w:t>“</w:t>
      </w:r>
      <w:r w:rsidRPr="00C56C9B">
        <w:rPr>
          <w:rFonts w:ascii="Palatino Linotype" w:eastAsia="MS Mincho" w:hAnsi="Palatino Linotype" w:cs="Times New Roman"/>
          <w:b/>
          <w:i/>
          <w:szCs w:val="24"/>
          <w:lang w:val="es-ES" w:eastAsia="es-ES"/>
        </w:rPr>
        <w:t xml:space="preserve">Artículo 18.- </w:t>
      </w:r>
      <w:r w:rsidRPr="00C56C9B">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DD6D81" w:rsidRPr="00C56C9B" w:rsidRDefault="00DD6D81" w:rsidP="00DD6D81">
      <w:pPr>
        <w:spacing w:after="0" w:line="240" w:lineRule="auto"/>
        <w:ind w:left="567" w:right="567"/>
        <w:contextualSpacing/>
        <w:jc w:val="center"/>
        <w:rPr>
          <w:rFonts w:ascii="Palatino Linotype" w:eastAsia="MS Mincho" w:hAnsi="Palatino Linotype" w:cs="Times New Roman"/>
          <w:b/>
          <w:i/>
          <w:szCs w:val="24"/>
          <w:lang w:val="es-ES" w:eastAsia="es-ES"/>
        </w:rPr>
      </w:pPr>
    </w:p>
    <w:p w:rsidR="00DD6D81" w:rsidRPr="00C56C9B" w:rsidRDefault="00DD6D81" w:rsidP="00DD6D81">
      <w:pPr>
        <w:spacing w:after="0" w:line="240"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 xml:space="preserve">Ley de Transparencia y Acceso a la Información Pública </w:t>
      </w:r>
    </w:p>
    <w:p w:rsidR="00DD6D81" w:rsidRPr="00C56C9B" w:rsidRDefault="00DD6D81" w:rsidP="00DD6D81">
      <w:pPr>
        <w:spacing w:after="0" w:line="240" w:lineRule="auto"/>
        <w:ind w:left="567" w:right="567"/>
        <w:contextualSpacing/>
        <w:jc w:val="center"/>
        <w:rPr>
          <w:rFonts w:ascii="Palatino Linotype" w:eastAsia="MS Mincho" w:hAnsi="Palatino Linotype" w:cs="Times New Roman"/>
          <w:b/>
          <w:i/>
          <w:szCs w:val="24"/>
          <w:lang w:val="es-ES" w:eastAsia="es-ES"/>
        </w:rPr>
      </w:pPr>
      <w:proofErr w:type="gramStart"/>
      <w:r w:rsidRPr="00C56C9B">
        <w:rPr>
          <w:rFonts w:ascii="Palatino Linotype" w:eastAsia="MS Mincho" w:hAnsi="Palatino Linotype" w:cs="Times New Roman"/>
          <w:b/>
          <w:i/>
          <w:szCs w:val="24"/>
          <w:lang w:val="es-ES" w:eastAsia="es-ES"/>
        </w:rPr>
        <w:t>del</w:t>
      </w:r>
      <w:proofErr w:type="gramEnd"/>
      <w:r w:rsidRPr="00C56C9B">
        <w:rPr>
          <w:rFonts w:ascii="Palatino Linotype" w:eastAsia="MS Mincho" w:hAnsi="Palatino Linotype" w:cs="Times New Roman"/>
          <w:b/>
          <w:i/>
          <w:szCs w:val="24"/>
          <w:lang w:val="es-ES" w:eastAsia="es-ES"/>
        </w:rPr>
        <w:t xml:space="preserve"> Estado de México y Municipios</w:t>
      </w:r>
    </w:p>
    <w:p w:rsidR="00DD6D81" w:rsidRPr="00C56C9B" w:rsidRDefault="00DD6D81" w:rsidP="00DD6D81">
      <w:pPr>
        <w:spacing w:after="0" w:line="240" w:lineRule="auto"/>
        <w:ind w:left="567" w:right="567"/>
        <w:contextualSpacing/>
        <w:jc w:val="center"/>
        <w:rPr>
          <w:rFonts w:ascii="Palatino Linotype" w:eastAsia="MS Mincho" w:hAnsi="Palatino Linotype" w:cs="Times New Roman"/>
          <w:b/>
          <w:i/>
          <w:szCs w:val="24"/>
          <w:lang w:val="es-ES" w:eastAsia="es-ES"/>
        </w:rPr>
      </w:pPr>
    </w:p>
    <w:p w:rsidR="00DD6D81" w:rsidRPr="00C56C9B" w:rsidRDefault="00DD6D81" w:rsidP="00DD6D81">
      <w:pPr>
        <w:spacing w:after="0" w:line="240" w:lineRule="auto"/>
        <w:ind w:left="567" w:right="567"/>
        <w:contextualSpacing/>
        <w:jc w:val="both"/>
        <w:rPr>
          <w:rFonts w:ascii="Palatino Linotype" w:eastAsia="MS Mincho" w:hAnsi="Palatino Linotype" w:cs="Times New Roman"/>
          <w:i/>
          <w:szCs w:val="24"/>
          <w:lang w:val="es-ES" w:eastAsia="es-ES"/>
        </w:rPr>
      </w:pPr>
      <w:r w:rsidRPr="00C56C9B">
        <w:rPr>
          <w:rFonts w:ascii="Palatino Linotype" w:eastAsia="MS Mincho" w:hAnsi="Palatino Linotype" w:cs="Times New Roman"/>
          <w:i/>
          <w:szCs w:val="24"/>
          <w:lang w:val="es-ES" w:eastAsia="es-ES"/>
        </w:rPr>
        <w:t>“</w:t>
      </w:r>
      <w:r w:rsidRPr="00C56C9B">
        <w:rPr>
          <w:rFonts w:ascii="Palatino Linotype" w:eastAsia="MS Mincho" w:hAnsi="Palatino Linotype" w:cs="Times New Roman"/>
          <w:b/>
          <w:i/>
          <w:szCs w:val="24"/>
          <w:lang w:val="es-ES" w:eastAsia="es-ES"/>
        </w:rPr>
        <w:t>Artículo 195.</w:t>
      </w:r>
      <w:r w:rsidRPr="00C56C9B">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rsidR="00DD6D81" w:rsidRPr="00C56C9B" w:rsidRDefault="00DD6D81" w:rsidP="00DD6D81">
      <w:pPr>
        <w:spacing w:after="0" w:line="240" w:lineRule="auto"/>
        <w:ind w:left="567" w:right="567"/>
        <w:contextualSpacing/>
        <w:jc w:val="right"/>
        <w:rPr>
          <w:rFonts w:ascii="Palatino Linotype" w:eastAsia="Times New Roman" w:hAnsi="Palatino Linotype" w:cs="Arial"/>
          <w:i/>
          <w:szCs w:val="24"/>
          <w:lang w:val="es-ES" w:eastAsia="es-ES"/>
        </w:rPr>
      </w:pPr>
      <w:r w:rsidRPr="00C56C9B">
        <w:rPr>
          <w:rFonts w:ascii="Palatino Linotype" w:eastAsia="MS Mincho" w:hAnsi="Palatino Linotype" w:cs="Times New Roman"/>
          <w:i/>
          <w:szCs w:val="24"/>
          <w:lang w:val="es-ES" w:eastAsia="es-ES"/>
        </w:rPr>
        <w:t>(Énfasis añadido)</w:t>
      </w:r>
    </w:p>
    <w:p w:rsidR="00DD6D81" w:rsidRDefault="00DD6D81" w:rsidP="00DD6D81">
      <w:pPr>
        <w:spacing w:after="0" w:line="360" w:lineRule="auto"/>
        <w:jc w:val="both"/>
        <w:rPr>
          <w:rFonts w:ascii="Palatino Linotype" w:hAnsi="Palatino Linotype" w:cs="Arial"/>
          <w:sz w:val="24"/>
          <w:szCs w:val="28"/>
        </w:rPr>
      </w:pPr>
    </w:p>
    <w:p w:rsidR="00DD6D81" w:rsidRDefault="00DD6D81" w:rsidP="00DD6D81">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SEXTO. </w:t>
      </w: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se advierte </w:t>
      </w:r>
      <w:r w:rsidR="00CA03CA">
        <w:rPr>
          <w:rFonts w:ascii="Palatino Linotype" w:hAnsi="Palatino Linotype" w:cs="Arial"/>
          <w:sz w:val="24"/>
          <w:szCs w:val="24"/>
        </w:rPr>
        <w:t>el</w:t>
      </w:r>
      <w:r>
        <w:rPr>
          <w:rFonts w:ascii="Palatino Linotype" w:hAnsi="Palatino Linotype" w:cs="Arial"/>
          <w:sz w:val="24"/>
          <w:szCs w:val="24"/>
        </w:rPr>
        <w:t xml:space="preserve"> </w:t>
      </w:r>
      <w:r>
        <w:rPr>
          <w:rFonts w:ascii="Palatino Linotype" w:hAnsi="Palatino Linotype" w:cs="Arial"/>
          <w:b/>
          <w:sz w:val="24"/>
          <w:szCs w:val="24"/>
        </w:rPr>
        <w:t>Sujeto Obligado</w:t>
      </w:r>
      <w:r>
        <w:rPr>
          <w:rFonts w:ascii="Palatino Linotype" w:hAnsi="Palatino Linotype" w:cs="Arial"/>
          <w:sz w:val="24"/>
          <w:szCs w:val="24"/>
        </w:rPr>
        <w:t xml:space="preserve"> fue</w:t>
      </w:r>
      <w:r w:rsidR="00CA03CA">
        <w:rPr>
          <w:rFonts w:ascii="Palatino Linotype" w:hAnsi="Palatino Linotype" w:cs="Arial"/>
          <w:sz w:val="24"/>
          <w:szCs w:val="24"/>
        </w:rPr>
        <w:t xml:space="preserve"> </w:t>
      </w:r>
      <w:r>
        <w:rPr>
          <w:rFonts w:ascii="Palatino Linotype" w:hAnsi="Palatino Linotype" w:cs="Arial"/>
          <w:sz w:val="24"/>
          <w:szCs w:val="24"/>
        </w:rPr>
        <w:t>omiso en rendir su</w:t>
      </w:r>
      <w:r w:rsidR="00CA03CA">
        <w:rPr>
          <w:rFonts w:ascii="Palatino Linotype" w:hAnsi="Palatino Linotype" w:cs="Arial"/>
          <w:sz w:val="24"/>
          <w:szCs w:val="24"/>
        </w:rPr>
        <w:t>s</w:t>
      </w:r>
      <w:r>
        <w:rPr>
          <w:rFonts w:ascii="Palatino Linotype" w:hAnsi="Palatino Linotype" w:cs="Arial"/>
          <w:sz w:val="24"/>
          <w:szCs w:val="24"/>
        </w:rPr>
        <w:t xml:space="preserve"> informe</w:t>
      </w:r>
      <w:r w:rsidR="00CA03CA">
        <w:rPr>
          <w:rFonts w:ascii="Palatino Linotype" w:hAnsi="Palatino Linotype" w:cs="Arial"/>
          <w:sz w:val="24"/>
          <w:szCs w:val="24"/>
        </w:rPr>
        <w:t>s</w:t>
      </w:r>
      <w:r>
        <w:rPr>
          <w:rFonts w:ascii="Palatino Linotype" w:hAnsi="Palatino Linotype" w:cs="Arial"/>
          <w:sz w:val="24"/>
          <w:szCs w:val="24"/>
        </w:rPr>
        <w:t xml:space="preserve"> justificado</w:t>
      </w:r>
      <w:r w:rsidR="00CA03CA">
        <w:rPr>
          <w:rFonts w:ascii="Palatino Linotype" w:hAnsi="Palatino Linotype" w:cs="Arial"/>
          <w:sz w:val="24"/>
          <w:szCs w:val="24"/>
        </w:rPr>
        <w:t>s</w:t>
      </w:r>
      <w:r>
        <w:rPr>
          <w:rFonts w:ascii="Palatino Linotype" w:hAnsi="Palatino Linotype" w:cs="Arial"/>
          <w:sz w:val="24"/>
          <w:szCs w:val="24"/>
        </w:rPr>
        <w:t xml:space="preserve"> dentro del término de ley que le fue otorgado,</w:t>
      </w:r>
      <w:r w:rsidR="00CA03CA">
        <w:rPr>
          <w:rFonts w:ascii="Palatino Linotype" w:hAnsi="Palatino Linotype" w:cs="Arial"/>
          <w:sz w:val="24"/>
          <w:szCs w:val="24"/>
        </w:rPr>
        <w:t xml:space="preserve"> </w:t>
      </w:r>
      <w:r>
        <w:rPr>
          <w:rFonts w:ascii="Palatino Linotype" w:hAnsi="Palatino Linotype" w:cs="Arial"/>
          <w:sz w:val="24"/>
          <w:szCs w:val="24"/>
        </w:rPr>
        <w:t xml:space="preserve">de igual manera se observa que el </w:t>
      </w:r>
      <w:r>
        <w:rPr>
          <w:rFonts w:ascii="Palatino Linotype" w:hAnsi="Palatino Linotype" w:cs="Arial"/>
          <w:b/>
          <w:sz w:val="24"/>
          <w:szCs w:val="24"/>
        </w:rPr>
        <w:t>Recurrente</w:t>
      </w:r>
      <w:r>
        <w:rPr>
          <w:rFonts w:ascii="Palatino Linotype" w:hAnsi="Palatino Linotype" w:cs="Arial"/>
          <w:sz w:val="24"/>
          <w:szCs w:val="24"/>
        </w:rPr>
        <w:t xml:space="preserve"> no rindió manifestaci</w:t>
      </w:r>
      <w:r w:rsidR="00CA03CA">
        <w:rPr>
          <w:rFonts w:ascii="Palatino Linotype" w:hAnsi="Palatino Linotype" w:cs="Arial"/>
          <w:sz w:val="24"/>
          <w:szCs w:val="24"/>
        </w:rPr>
        <w:t xml:space="preserve">ones </w:t>
      </w:r>
      <w:r>
        <w:rPr>
          <w:rFonts w:ascii="Palatino Linotype" w:hAnsi="Palatino Linotype" w:cs="Arial"/>
          <w:sz w:val="24"/>
          <w:szCs w:val="24"/>
        </w:rPr>
        <w:t xml:space="preserve">que a sus intereses conviniera. </w:t>
      </w:r>
      <w:r w:rsidR="00CA03CA">
        <w:rPr>
          <w:rFonts w:ascii="Palatino Linotype" w:hAnsi="Palatino Linotype" w:cs="Arial"/>
          <w:sz w:val="24"/>
          <w:szCs w:val="24"/>
        </w:rPr>
        <w:t>A</w:t>
      </w:r>
      <w:r>
        <w:rPr>
          <w:rFonts w:ascii="Palatino Linotype" w:hAnsi="Palatino Linotype" w:cs="Arial"/>
          <w:sz w:val="24"/>
          <w:szCs w:val="24"/>
        </w:rPr>
        <w:t>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DD6D81" w:rsidRDefault="00DD6D81" w:rsidP="00DD6D81">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lastRenderedPageBreak/>
        <w:t xml:space="preserve">SÉPTIMO. </w:t>
      </w:r>
      <w:r w:rsidRPr="00AC295F">
        <w:rPr>
          <w:rFonts w:ascii="Palatino Linotype" w:hAnsi="Palatino Linotype" w:cs="Arial"/>
          <w:sz w:val="24"/>
          <w:szCs w:val="24"/>
        </w:rPr>
        <w:t>Por lo que una vez transcurrido</w:t>
      </w:r>
      <w:r>
        <w:rPr>
          <w:rFonts w:ascii="Palatino Linotype" w:hAnsi="Palatino Linotype" w:cs="Arial"/>
          <w:sz w:val="24"/>
          <w:szCs w:val="24"/>
        </w:rPr>
        <w:t>s</w:t>
      </w:r>
      <w:r w:rsidRPr="00AC295F">
        <w:rPr>
          <w:rFonts w:ascii="Palatino Linotype" w:hAnsi="Palatino Linotype" w:cs="Arial"/>
          <w:sz w:val="24"/>
          <w:szCs w:val="24"/>
        </w:rPr>
        <w:t xml:space="preserve"> l</w:t>
      </w:r>
      <w:r>
        <w:rPr>
          <w:rFonts w:ascii="Palatino Linotype" w:hAnsi="Palatino Linotype" w:cs="Arial"/>
          <w:sz w:val="24"/>
          <w:szCs w:val="24"/>
        </w:rPr>
        <w:t>os</w:t>
      </w:r>
      <w:r w:rsidRPr="00AC295F">
        <w:rPr>
          <w:rFonts w:ascii="Palatino Linotype" w:hAnsi="Palatino Linotype" w:cs="Arial"/>
          <w:sz w:val="24"/>
          <w:szCs w:val="24"/>
        </w:rPr>
        <w:t xml:space="preserve"> periodo</w:t>
      </w:r>
      <w:r>
        <w:rPr>
          <w:rFonts w:ascii="Palatino Linotype" w:hAnsi="Palatino Linotype" w:cs="Arial"/>
          <w:sz w:val="24"/>
          <w:szCs w:val="24"/>
        </w:rPr>
        <w:t>s</w:t>
      </w:r>
      <w:r w:rsidRPr="00AC295F">
        <w:rPr>
          <w:rFonts w:ascii="Palatino Linotype" w:hAnsi="Palatino Linotype" w:cs="Arial"/>
          <w:sz w:val="24"/>
          <w:szCs w:val="24"/>
        </w:rPr>
        <w:t xml:space="preserve"> otorgado</w:t>
      </w:r>
      <w:r>
        <w:rPr>
          <w:rFonts w:ascii="Palatino Linotype" w:hAnsi="Palatino Linotype" w:cs="Arial"/>
          <w:sz w:val="24"/>
          <w:szCs w:val="24"/>
        </w:rPr>
        <w:t>s</w:t>
      </w:r>
      <w:r w:rsidRPr="00AC295F">
        <w:rPr>
          <w:rFonts w:ascii="Palatino Linotype" w:hAnsi="Palatino Linotype" w:cs="Arial"/>
          <w:sz w:val="24"/>
          <w:szCs w:val="24"/>
        </w:rPr>
        <w:t xml:space="preserve"> a las partes de siete días hábiles para realizar sus manifestaciones en el acuerdo de admisión, y no habiendo prueba pendiente por desahogar, ni que documentos que integrar a</w:t>
      </w:r>
      <w:r>
        <w:rPr>
          <w:rFonts w:ascii="Palatino Linotype" w:hAnsi="Palatino Linotype" w:cs="Arial"/>
          <w:sz w:val="24"/>
          <w:szCs w:val="24"/>
        </w:rPr>
        <w:t xml:space="preserve"> </w:t>
      </w:r>
      <w:r w:rsidRPr="00AC295F">
        <w:rPr>
          <w:rFonts w:ascii="Palatino Linotype" w:hAnsi="Palatino Linotype" w:cs="Arial"/>
          <w:sz w:val="24"/>
          <w:szCs w:val="24"/>
        </w:rPr>
        <w:t>l</w:t>
      </w:r>
      <w:r>
        <w:rPr>
          <w:rFonts w:ascii="Palatino Linotype" w:hAnsi="Palatino Linotype" w:cs="Arial"/>
          <w:sz w:val="24"/>
          <w:szCs w:val="24"/>
        </w:rPr>
        <w:t>os</w:t>
      </w:r>
      <w:r w:rsidRPr="00AC295F">
        <w:rPr>
          <w:rFonts w:ascii="Palatino Linotype" w:hAnsi="Palatino Linotype" w:cs="Arial"/>
          <w:sz w:val="24"/>
          <w:szCs w:val="24"/>
        </w:rPr>
        <w:t xml:space="preserve"> expediente</w:t>
      </w:r>
      <w:r>
        <w:rPr>
          <w:rFonts w:ascii="Palatino Linotype" w:hAnsi="Palatino Linotype" w:cs="Arial"/>
          <w:sz w:val="24"/>
          <w:szCs w:val="24"/>
        </w:rPr>
        <w:t>s</w:t>
      </w:r>
      <w:r w:rsidRPr="00AC295F">
        <w:rPr>
          <w:rFonts w:ascii="Palatino Linotype" w:hAnsi="Palatino Linotype" w:cs="Arial"/>
          <w:sz w:val="24"/>
          <w:szCs w:val="24"/>
        </w:rPr>
        <w:t xml:space="preserve"> electrónico</w:t>
      </w:r>
      <w:r>
        <w:rPr>
          <w:rFonts w:ascii="Palatino Linotype" w:hAnsi="Palatino Linotype" w:cs="Arial"/>
          <w:sz w:val="24"/>
          <w:szCs w:val="24"/>
        </w:rPr>
        <w:t>s, se decretaron</w:t>
      </w:r>
      <w:r w:rsidRPr="00AC295F">
        <w:rPr>
          <w:rFonts w:ascii="Palatino Linotype" w:hAnsi="Palatino Linotype" w:cs="Arial"/>
          <w:sz w:val="24"/>
          <w:szCs w:val="24"/>
        </w:rPr>
        <w:t xml:space="preserve"> l</w:t>
      </w:r>
      <w:r>
        <w:rPr>
          <w:rFonts w:ascii="Palatino Linotype" w:hAnsi="Palatino Linotype" w:cs="Arial"/>
          <w:sz w:val="24"/>
          <w:szCs w:val="24"/>
        </w:rPr>
        <w:t>os</w:t>
      </w:r>
      <w:r w:rsidRPr="00AC295F">
        <w:rPr>
          <w:rFonts w:ascii="Palatino Linotype" w:hAnsi="Palatino Linotype" w:cs="Arial"/>
          <w:sz w:val="24"/>
          <w:szCs w:val="24"/>
        </w:rPr>
        <w:t xml:space="preserve"> c</w:t>
      </w:r>
      <w:r w:rsidR="00CA03CA">
        <w:rPr>
          <w:rFonts w:ascii="Palatino Linotype" w:hAnsi="Palatino Linotype" w:cs="Arial"/>
          <w:sz w:val="24"/>
          <w:szCs w:val="24"/>
        </w:rPr>
        <w:t>ierres de instrucción en fecha ocho de septiembre de</w:t>
      </w:r>
      <w:r>
        <w:rPr>
          <w:rFonts w:ascii="Palatino Linotype" w:hAnsi="Palatino Linotype" w:cs="Arial"/>
          <w:sz w:val="24"/>
          <w:szCs w:val="24"/>
        </w:rPr>
        <w:t xml:space="preserve"> dos mil veintiuno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Información Pública del Estado de México y </w:t>
      </w:r>
      <w:r>
        <w:rPr>
          <w:rFonts w:ascii="Palatino Linotype" w:hAnsi="Palatino Linotype" w:cs="Arial"/>
          <w:sz w:val="24"/>
          <w:szCs w:val="24"/>
        </w:rPr>
        <w:t xml:space="preserve">Municipios, ordenándose turnar </w:t>
      </w:r>
      <w:r w:rsidRPr="00600F1D">
        <w:rPr>
          <w:rFonts w:ascii="Palatino Linotype" w:hAnsi="Palatino Linotype" w:cs="Arial"/>
          <w:sz w:val="24"/>
          <w:szCs w:val="24"/>
        </w:rPr>
        <w:t>l</w:t>
      </w:r>
      <w:r>
        <w:rPr>
          <w:rFonts w:ascii="Palatino Linotype" w:hAnsi="Palatino Linotype" w:cs="Arial"/>
          <w:sz w:val="24"/>
          <w:szCs w:val="24"/>
        </w:rPr>
        <w:t>os</w:t>
      </w:r>
      <w:r w:rsidRPr="00600F1D">
        <w:rPr>
          <w:rFonts w:ascii="Palatino Linotype" w:hAnsi="Palatino Linotype" w:cs="Arial"/>
          <w:sz w:val="24"/>
          <w:szCs w:val="24"/>
        </w:rPr>
        <w:t xml:space="preserve"> expediente</w:t>
      </w:r>
      <w:r>
        <w:rPr>
          <w:rFonts w:ascii="Palatino Linotype" w:hAnsi="Palatino Linotype" w:cs="Arial"/>
          <w:sz w:val="24"/>
          <w:szCs w:val="24"/>
        </w:rPr>
        <w:t>s</w:t>
      </w:r>
      <w:r w:rsidRPr="00600F1D">
        <w:rPr>
          <w:rFonts w:ascii="Palatino Linotype" w:hAnsi="Palatino Linotype" w:cs="Arial"/>
          <w:sz w:val="24"/>
          <w:szCs w:val="24"/>
        </w:rPr>
        <w:t xml:space="preserve"> a la resolución que en derecho proceda.</w:t>
      </w:r>
    </w:p>
    <w:p w:rsidR="00DD6D81" w:rsidRDefault="00DD6D81" w:rsidP="00DD6D81">
      <w:pPr>
        <w:spacing w:after="0" w:line="360" w:lineRule="auto"/>
        <w:jc w:val="both"/>
        <w:rPr>
          <w:rFonts w:ascii="Palatino Linotype" w:hAnsi="Palatino Linotype" w:cs="Arial"/>
          <w:sz w:val="24"/>
          <w:szCs w:val="24"/>
        </w:rPr>
      </w:pPr>
    </w:p>
    <w:p w:rsidR="00DD6D81" w:rsidRDefault="00DD6D81" w:rsidP="00DD6D81">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64611F" w:rsidRPr="0064611F" w:rsidRDefault="0064611F" w:rsidP="00DD6D81">
      <w:pPr>
        <w:spacing w:after="0" w:line="360" w:lineRule="auto"/>
        <w:jc w:val="center"/>
        <w:rPr>
          <w:rFonts w:ascii="Palatino Linotype" w:hAnsi="Palatino Linotype" w:cs="Arial"/>
          <w:sz w:val="24"/>
          <w:szCs w:val="24"/>
        </w:rPr>
      </w:pPr>
    </w:p>
    <w:p w:rsidR="00DD6D81" w:rsidRPr="00600F1D" w:rsidRDefault="00DD6D81" w:rsidP="00DD6D81">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rsidR="00DD6D81" w:rsidRPr="003E4BCA" w:rsidRDefault="00DD6D81" w:rsidP="00DD6D81">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rsidR="00DD6D81" w:rsidRPr="003E4BCA" w:rsidRDefault="00DD6D81" w:rsidP="00DD6D81">
      <w:pPr>
        <w:spacing w:after="0" w:line="360" w:lineRule="auto"/>
        <w:jc w:val="both"/>
        <w:rPr>
          <w:rFonts w:ascii="Palatino Linotype" w:hAnsi="Palatino Linotype" w:cs="Arial"/>
          <w:sz w:val="24"/>
          <w:szCs w:val="24"/>
        </w:rPr>
      </w:pPr>
    </w:p>
    <w:p w:rsidR="00DD6D81" w:rsidRDefault="00DD6D81" w:rsidP="00DD6D81">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lastRenderedPageBreak/>
        <w:t>Aunado a lo anterior, este Órgano Garante estima pertinente realizar un</w:t>
      </w:r>
      <w:r>
        <w:rPr>
          <w:rFonts w:ascii="Palatino Linotype" w:hAnsi="Palatino Linotype" w:cs="Arial"/>
          <w:sz w:val="24"/>
          <w:szCs w:val="24"/>
        </w:rPr>
        <w:t xml:space="preserve"> </w:t>
      </w:r>
      <w:r w:rsidRPr="003E4BCA">
        <w:rPr>
          <w:rFonts w:ascii="Palatino Linotype" w:hAnsi="Palatino Linotype" w:cs="Arial"/>
          <w:sz w:val="24"/>
          <w:szCs w:val="24"/>
        </w:rPr>
        <w:t>pronunciamiento ya que consientes de la situación que se vive en la actualidad a fin</w:t>
      </w:r>
      <w:r>
        <w:rPr>
          <w:rFonts w:ascii="Palatino Linotype" w:hAnsi="Palatino Linotype" w:cs="Arial"/>
          <w:sz w:val="24"/>
          <w:szCs w:val="24"/>
        </w:rPr>
        <w:t xml:space="preserve"> </w:t>
      </w:r>
      <w:r w:rsidRPr="003E4BCA">
        <w:rPr>
          <w:rFonts w:ascii="Palatino Linotype" w:hAnsi="Palatino Linotype" w:cs="Arial"/>
          <w:sz w:val="24"/>
          <w:szCs w:val="24"/>
        </w:rPr>
        <w:t>de otorgarle a los ciudadanos herramientas ágiles y accesibles para el ejercicio de</w:t>
      </w:r>
      <w:r>
        <w:rPr>
          <w:rFonts w:ascii="Palatino Linotype" w:hAnsi="Palatino Linotype" w:cs="Arial"/>
          <w:sz w:val="24"/>
          <w:szCs w:val="24"/>
        </w:rPr>
        <w:t xml:space="preserve"> </w:t>
      </w:r>
      <w:r w:rsidRPr="003E4BCA">
        <w:rPr>
          <w:rFonts w:ascii="Palatino Linotype" w:hAnsi="Palatino Linotype" w:cs="Arial"/>
          <w:sz w:val="24"/>
          <w:szCs w:val="24"/>
        </w:rPr>
        <w:t>los derechos humanos que se tutelan, se considera que a pesar de las condiciones a</w:t>
      </w:r>
      <w:r>
        <w:rPr>
          <w:rFonts w:ascii="Palatino Linotype" w:hAnsi="Palatino Linotype" w:cs="Arial"/>
          <w:sz w:val="24"/>
          <w:szCs w:val="24"/>
        </w:rPr>
        <w:t xml:space="preserve"> </w:t>
      </w:r>
      <w:r w:rsidRPr="003E4BCA">
        <w:rPr>
          <w:rFonts w:ascii="Palatino Linotype" w:hAnsi="Palatino Linotype" w:cs="Arial"/>
          <w:sz w:val="24"/>
          <w:szCs w:val="24"/>
        </w:rPr>
        <w:t>las que nos enfrentamos, se cuentan con las herramientas técnicas y tecnológicas</w:t>
      </w:r>
      <w:r>
        <w:rPr>
          <w:rFonts w:ascii="Palatino Linotype" w:hAnsi="Palatino Linotype" w:cs="Arial"/>
          <w:sz w:val="24"/>
          <w:szCs w:val="24"/>
        </w:rPr>
        <w:t xml:space="preserve"> </w:t>
      </w:r>
      <w:r w:rsidRPr="003E4BCA">
        <w:rPr>
          <w:rFonts w:ascii="Palatino Linotype" w:hAnsi="Palatino Linotype" w:cs="Arial"/>
          <w:sz w:val="24"/>
          <w:szCs w:val="24"/>
        </w:rPr>
        <w:t>necesarias que eviten mermar el ejercicio de los derechos correspondientes, sin que</w:t>
      </w:r>
      <w:r>
        <w:rPr>
          <w:rFonts w:ascii="Palatino Linotype" w:hAnsi="Palatino Linotype" w:cs="Arial"/>
          <w:sz w:val="24"/>
          <w:szCs w:val="24"/>
        </w:rPr>
        <w:t xml:space="preserve"> </w:t>
      </w:r>
      <w:r w:rsidRPr="003E4BCA">
        <w:rPr>
          <w:rFonts w:ascii="Palatino Linotype" w:hAnsi="Palatino Linotype" w:cs="Arial"/>
          <w:sz w:val="24"/>
          <w:szCs w:val="24"/>
        </w:rPr>
        <w:t>ello implique el poner en riesgo el diverso derecho a la salud de todos los partícipes</w:t>
      </w:r>
      <w:r>
        <w:rPr>
          <w:rFonts w:ascii="Palatino Linotype" w:hAnsi="Palatino Linotype" w:cs="Arial"/>
          <w:sz w:val="24"/>
          <w:szCs w:val="24"/>
        </w:rPr>
        <w:t xml:space="preserve"> </w:t>
      </w:r>
      <w:r w:rsidRPr="003E4BCA">
        <w:rPr>
          <w:rFonts w:ascii="Palatino Linotype" w:hAnsi="Palatino Linotype" w:cs="Arial"/>
          <w:sz w:val="24"/>
          <w:szCs w:val="24"/>
        </w:rPr>
        <w:t>en los procesos que conllevan.</w:t>
      </w:r>
    </w:p>
    <w:p w:rsidR="00DD6D81" w:rsidRDefault="00DD6D81" w:rsidP="00DD6D81">
      <w:pPr>
        <w:spacing w:after="0" w:line="360" w:lineRule="auto"/>
        <w:jc w:val="both"/>
        <w:rPr>
          <w:rFonts w:ascii="Palatino Linotype" w:hAnsi="Palatino Linotype" w:cs="Arial"/>
          <w:sz w:val="24"/>
          <w:szCs w:val="24"/>
        </w:rPr>
      </w:pPr>
    </w:p>
    <w:p w:rsidR="00DD6D81" w:rsidRPr="00A06D7E" w:rsidRDefault="00DD6D81" w:rsidP="00DD6D81">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w:t>
      </w:r>
      <w:r w:rsidR="006C62FD">
        <w:rPr>
          <w:rFonts w:ascii="Palatino Linotype" w:hAnsi="Palatino Linotype" w:cs="Arial"/>
          <w:b/>
          <w:sz w:val="26"/>
          <w:szCs w:val="26"/>
        </w:rPr>
        <w:t xml:space="preserve"> </w:t>
      </w:r>
      <w:r w:rsidRPr="00A02BC4">
        <w:rPr>
          <w:rFonts w:ascii="Palatino Linotype" w:hAnsi="Palatino Linotype" w:cs="Arial"/>
          <w:b/>
          <w:sz w:val="26"/>
          <w:szCs w:val="26"/>
        </w:rPr>
        <w:t>l</w:t>
      </w:r>
      <w:r w:rsidR="006C62FD">
        <w:rPr>
          <w:rFonts w:ascii="Palatino Linotype" w:hAnsi="Palatino Linotype" w:cs="Arial"/>
          <w:b/>
          <w:sz w:val="26"/>
          <w:szCs w:val="26"/>
        </w:rPr>
        <w:t>os</w:t>
      </w:r>
      <w:r w:rsidRPr="00A02BC4">
        <w:rPr>
          <w:rFonts w:ascii="Palatino Linotype" w:hAnsi="Palatino Linotype" w:cs="Arial"/>
          <w:b/>
          <w:sz w:val="26"/>
          <w:szCs w:val="26"/>
        </w:rPr>
        <w:t xml:space="preserve"> recurso</w:t>
      </w:r>
      <w:r w:rsidR="006C62FD">
        <w:rPr>
          <w:rFonts w:ascii="Palatino Linotype" w:hAnsi="Palatino Linotype" w:cs="Arial"/>
          <w:b/>
          <w:sz w:val="26"/>
          <w:szCs w:val="26"/>
        </w:rPr>
        <w:t>s</w:t>
      </w:r>
      <w:r w:rsidRPr="00A02BC4">
        <w:rPr>
          <w:rFonts w:ascii="Palatino Linotype" w:hAnsi="Palatino Linotype" w:cs="Arial"/>
          <w:b/>
          <w:sz w:val="26"/>
          <w:szCs w:val="26"/>
        </w:rPr>
        <w:t xml:space="preserve"> de revisión.</w:t>
      </w:r>
      <w:r w:rsidRPr="00A06D7E">
        <w:rPr>
          <w:rFonts w:ascii="Palatino Linotype" w:hAnsi="Palatino Linotype" w:cs="Arial"/>
          <w:b/>
          <w:sz w:val="28"/>
          <w:szCs w:val="28"/>
        </w:rPr>
        <w:t xml:space="preserve"> </w:t>
      </w:r>
    </w:p>
    <w:p w:rsidR="00DD6D81" w:rsidRDefault="00DD6D81" w:rsidP="00DD6D8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DD6D81" w:rsidRPr="00A06D7E" w:rsidRDefault="00DD6D81" w:rsidP="00DD6D8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D6D81" w:rsidRPr="00A06D7E" w:rsidRDefault="00DD6D81" w:rsidP="00DD6D81">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DD6D81" w:rsidRPr="00A06D7E" w:rsidRDefault="00DD6D81" w:rsidP="00DD6D81">
      <w:pPr>
        <w:autoSpaceDE w:val="0"/>
        <w:autoSpaceDN w:val="0"/>
        <w:adjustRightInd w:val="0"/>
        <w:spacing w:after="0" w:line="360" w:lineRule="auto"/>
        <w:jc w:val="both"/>
        <w:rPr>
          <w:rFonts w:ascii="Palatino Linotype" w:hAnsi="Palatino Linotype" w:cs="Arial"/>
          <w:sz w:val="24"/>
          <w:szCs w:val="24"/>
        </w:rPr>
      </w:pPr>
    </w:p>
    <w:p w:rsidR="00DD6D81" w:rsidRPr="00A06D7E" w:rsidRDefault="00DD6D81" w:rsidP="00DD6D8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163.</w:t>
      </w:r>
      <w:r w:rsidRPr="00A06D7E">
        <w:rPr>
          <w:rFonts w:ascii="Palatino Linotype" w:eastAsia="Times New Roman" w:hAnsi="Palatino Linotype" w:cs="Arial"/>
          <w:i/>
          <w:lang w:val="es-ES" w:eastAsia="es-ES"/>
        </w:rPr>
        <w:t xml:space="preserve"> </w:t>
      </w:r>
      <w:r w:rsidRPr="00A06D7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DD6D81" w:rsidRPr="00A06D7E" w:rsidRDefault="00DD6D81" w:rsidP="00DD6D8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w:t>
      </w:r>
      <w:r>
        <w:rPr>
          <w:rFonts w:ascii="Palatino Linotype" w:eastAsia="Times New Roman" w:hAnsi="Palatino Linotype" w:cs="Arial"/>
          <w:i/>
          <w:lang w:val="es-ES" w:eastAsia="es-ES"/>
        </w:rPr>
        <w:t>Sujeto Obligado</w:t>
      </w:r>
      <w:r w:rsidRPr="00A06D7E">
        <w:rPr>
          <w:rFonts w:ascii="Palatino Linotype" w:eastAsia="Times New Roman" w:hAnsi="Palatino Linotype" w:cs="Arial"/>
          <w:i/>
          <w:lang w:val="es-ES" w:eastAsia="es-ES"/>
        </w:rPr>
        <w:t xml:space="preserve"> en el desahogo de la solicitud.”</w:t>
      </w:r>
    </w:p>
    <w:p w:rsidR="00DD6D81" w:rsidRPr="00A06D7E" w:rsidRDefault="00DD6D81" w:rsidP="00DD6D81">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DD6D81" w:rsidRPr="00A06D7E" w:rsidRDefault="00DD6D81" w:rsidP="00DD6D81">
      <w:pPr>
        <w:autoSpaceDE w:val="0"/>
        <w:autoSpaceDN w:val="0"/>
        <w:adjustRightInd w:val="0"/>
        <w:spacing w:after="0" w:line="360" w:lineRule="auto"/>
        <w:jc w:val="both"/>
        <w:rPr>
          <w:rFonts w:ascii="Palatino Linotype" w:hAnsi="Palatino Linotype" w:cs="Arial"/>
          <w:sz w:val="24"/>
          <w:szCs w:val="24"/>
        </w:rPr>
      </w:pPr>
    </w:p>
    <w:p w:rsidR="00DD6D81" w:rsidRDefault="00DD6D81" w:rsidP="00DD6D81">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la interpretación al precepto legal inserto, se advierte que el plazo que les asiste a los </w:t>
      </w:r>
      <w:r w:rsidRPr="00A06D7E">
        <w:rPr>
          <w:rFonts w:ascii="Palatino Linotype" w:hAnsi="Palatino Linotype" w:cs="Arial"/>
          <w:b/>
          <w:sz w:val="24"/>
          <w:szCs w:val="24"/>
        </w:rPr>
        <w:t>sujetos</w:t>
      </w:r>
      <w:r w:rsidRPr="00A06D7E">
        <w:rPr>
          <w:rFonts w:ascii="Palatino Linotype" w:hAnsi="Palatino Linotype" w:cs="Arial"/>
          <w:sz w:val="24"/>
          <w:szCs w:val="24"/>
        </w:rPr>
        <w:t xml:space="preserve"> </w:t>
      </w:r>
      <w:r w:rsidRPr="00A06D7E">
        <w:rPr>
          <w:rFonts w:ascii="Palatino Linotype" w:hAnsi="Palatino Linotype" w:cs="Arial"/>
          <w:b/>
          <w:sz w:val="24"/>
          <w:szCs w:val="24"/>
        </w:rPr>
        <w:t>obligados</w:t>
      </w:r>
      <w:r w:rsidRPr="00A06D7E">
        <w:rPr>
          <w:rFonts w:ascii="Palatino Linotype" w:hAnsi="Palatino Linotype" w:cs="Arial"/>
          <w:sz w:val="24"/>
          <w:szCs w:val="24"/>
        </w:rPr>
        <w:t xml:space="preserve"> para notificar la respuesta a una solicitud de información pública, es de quince días hábiles posteriores a la presentación de ésta.</w:t>
      </w:r>
      <w:r w:rsidR="0064611F">
        <w:rPr>
          <w:rFonts w:ascii="Palatino Linotype" w:hAnsi="Palatino Linotype" w:cs="Arial"/>
          <w:sz w:val="24"/>
          <w:szCs w:val="24"/>
        </w:rPr>
        <w:t xml:space="preserve"> </w:t>
      </w:r>
      <w:r w:rsidRPr="00A06D7E">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DD6D81" w:rsidRPr="00A06D7E" w:rsidRDefault="00DD6D81" w:rsidP="00DD6D81">
      <w:pPr>
        <w:autoSpaceDE w:val="0"/>
        <w:autoSpaceDN w:val="0"/>
        <w:adjustRightInd w:val="0"/>
        <w:spacing w:after="0" w:line="360" w:lineRule="auto"/>
        <w:jc w:val="both"/>
        <w:rPr>
          <w:rFonts w:ascii="Palatino Linotype" w:hAnsi="Palatino Linotype" w:cs="Arial"/>
          <w:sz w:val="24"/>
          <w:szCs w:val="24"/>
        </w:rPr>
      </w:pPr>
    </w:p>
    <w:p w:rsidR="00DD6D81" w:rsidRPr="00A06D7E" w:rsidRDefault="00DD6D81" w:rsidP="00DD6D81">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Se constituye la figura jurídica de la </w:t>
      </w:r>
      <w:r w:rsidRPr="00A06D7E">
        <w:rPr>
          <w:rFonts w:ascii="Palatino Linotype" w:hAnsi="Palatino Linotype" w:cs="Arial"/>
          <w:b/>
          <w:i/>
          <w:sz w:val="24"/>
          <w:szCs w:val="24"/>
        </w:rPr>
        <w:t>NEGATIVA FICTA</w:t>
      </w:r>
      <w:r w:rsidRPr="00A06D7E">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DD6D81" w:rsidRPr="00A06D7E" w:rsidRDefault="00DD6D81" w:rsidP="00DD6D81">
      <w:pPr>
        <w:spacing w:after="0" w:line="360" w:lineRule="auto"/>
        <w:rPr>
          <w:rFonts w:ascii="Palatino Linotype" w:hAnsi="Palatino Linotype"/>
        </w:rPr>
      </w:pPr>
    </w:p>
    <w:p w:rsidR="00DD6D81" w:rsidRPr="00A06D7E" w:rsidRDefault="00DD6D81" w:rsidP="00DD6D81">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Por su parte el artículo 178 de la Ley de Transparencia y Acceso a la Información Pública del Estado de México y Municipios, establece:</w:t>
      </w:r>
    </w:p>
    <w:p w:rsidR="00DD6D81" w:rsidRPr="00A06D7E" w:rsidRDefault="00DD6D81" w:rsidP="00DD6D81">
      <w:pPr>
        <w:spacing w:after="0" w:line="240" w:lineRule="auto"/>
        <w:rPr>
          <w:rFonts w:ascii="Palatino Linotype" w:hAnsi="Palatino Linotype"/>
        </w:rPr>
      </w:pPr>
    </w:p>
    <w:p w:rsidR="00DD6D81" w:rsidRPr="00A06D7E" w:rsidRDefault="00DD6D81" w:rsidP="00DD6D8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178.</w:t>
      </w:r>
      <w:r w:rsidRPr="00A06D7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D6D81" w:rsidRPr="00A06D7E" w:rsidRDefault="00DD6D81" w:rsidP="00DD6D8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DD6D81" w:rsidRPr="00A06D7E" w:rsidRDefault="00DD6D81" w:rsidP="00DD6D8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b/>
          <w:i/>
          <w:lang w:val="es-ES" w:eastAsia="es-ES"/>
        </w:rPr>
        <w:t xml:space="preserve">A falta de respuesta del </w:t>
      </w:r>
      <w:r>
        <w:rPr>
          <w:rFonts w:ascii="Palatino Linotype" w:eastAsia="Times New Roman" w:hAnsi="Palatino Linotype" w:cs="Arial"/>
          <w:b/>
          <w:i/>
          <w:lang w:val="es-ES" w:eastAsia="es-ES"/>
        </w:rPr>
        <w:t>Sujeto Obligado</w:t>
      </w:r>
      <w:r w:rsidRPr="00A06D7E">
        <w:rPr>
          <w:rFonts w:ascii="Palatino Linotype" w:eastAsia="Times New Roman" w:hAnsi="Palatino Linotype" w:cs="Arial"/>
          <w:b/>
          <w:i/>
          <w:lang w:val="es-ES" w:eastAsia="es-ES"/>
        </w:rPr>
        <w:t xml:space="preserve">, dentro de los plazos establecidos en esta Ley, a una solicitud de acceso a la información pública, el recurso podrá ser </w:t>
      </w:r>
      <w:r w:rsidRPr="00A06D7E">
        <w:rPr>
          <w:rFonts w:ascii="Palatino Linotype" w:eastAsia="Times New Roman" w:hAnsi="Palatino Linotype" w:cs="Arial"/>
          <w:b/>
          <w:i/>
          <w:lang w:val="es-ES" w:eastAsia="es-ES"/>
        </w:rPr>
        <w:lastRenderedPageBreak/>
        <w:t>interpuesto en cualquier momento</w:t>
      </w:r>
      <w:r w:rsidRPr="00A06D7E">
        <w:rPr>
          <w:rFonts w:ascii="Palatino Linotype" w:eastAsia="Times New Roman" w:hAnsi="Palatino Linotype" w:cs="Arial"/>
          <w:i/>
          <w:lang w:val="es-ES" w:eastAsia="es-ES"/>
        </w:rPr>
        <w:t>, acompañado con el documento que pruebe la fecha en que presentó la solicitud.</w:t>
      </w:r>
    </w:p>
    <w:p w:rsidR="00DD6D81" w:rsidRPr="00A06D7E" w:rsidRDefault="00DD6D81" w:rsidP="00DD6D8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DD6D81" w:rsidRPr="00A06D7E" w:rsidRDefault="00DD6D81" w:rsidP="00DD6D8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DD6D81" w:rsidRPr="00A06D7E" w:rsidRDefault="00DD6D81" w:rsidP="00DD6D8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DD6D81" w:rsidRPr="00A06D7E" w:rsidRDefault="00DD6D81" w:rsidP="00DD6D81">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DD6D81" w:rsidRPr="00A06D7E" w:rsidRDefault="00DD6D81" w:rsidP="00DD6D81">
      <w:pPr>
        <w:autoSpaceDE w:val="0"/>
        <w:autoSpaceDN w:val="0"/>
        <w:adjustRightInd w:val="0"/>
        <w:spacing w:after="0" w:line="360" w:lineRule="auto"/>
        <w:jc w:val="both"/>
        <w:rPr>
          <w:rFonts w:ascii="Palatino Linotype" w:hAnsi="Palatino Linotype" w:cs="Arial"/>
          <w:sz w:val="24"/>
          <w:szCs w:val="24"/>
        </w:rPr>
      </w:pPr>
    </w:p>
    <w:p w:rsidR="00DD6D81" w:rsidRPr="00A06D7E" w:rsidRDefault="00DD6D81" w:rsidP="00DD6D81">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Pr>
          <w:rFonts w:ascii="Palatino Linotype" w:hAnsi="Palatino Linotype" w:cs="Arial"/>
          <w:b/>
          <w:sz w:val="24"/>
          <w:szCs w:val="24"/>
        </w:rPr>
        <w:t>Sujeto Obligado</w:t>
      </w:r>
      <w:r w:rsidRPr="00A06D7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DD6D81" w:rsidRDefault="00DD6D81" w:rsidP="00DD6D81">
      <w:pPr>
        <w:pStyle w:val="Prrafodelista"/>
        <w:autoSpaceDE w:val="0"/>
        <w:autoSpaceDN w:val="0"/>
        <w:adjustRightInd w:val="0"/>
        <w:spacing w:line="360" w:lineRule="auto"/>
        <w:ind w:left="0"/>
        <w:jc w:val="both"/>
        <w:rPr>
          <w:rFonts w:ascii="Palatino Linotype" w:hAnsi="Palatino Linotype" w:cs="Arial"/>
        </w:rPr>
      </w:pPr>
    </w:p>
    <w:p w:rsidR="00DD6D81" w:rsidRPr="00D97FA4" w:rsidRDefault="00DD6D81" w:rsidP="00DD6D8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DD6D81" w:rsidRPr="00D97FA4" w:rsidRDefault="00DD6D81" w:rsidP="00DD6D81">
      <w:pPr>
        <w:autoSpaceDE w:val="0"/>
        <w:autoSpaceDN w:val="0"/>
        <w:adjustRightInd w:val="0"/>
        <w:spacing w:after="0" w:line="360" w:lineRule="auto"/>
        <w:jc w:val="both"/>
        <w:rPr>
          <w:rFonts w:ascii="Palatino Linotype" w:hAnsi="Palatino Linotype" w:cs="Arial"/>
          <w:sz w:val="24"/>
          <w:szCs w:val="24"/>
        </w:rPr>
      </w:pPr>
    </w:p>
    <w:p w:rsidR="00DD6D81" w:rsidRPr="005A46CE"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w:t>
      </w:r>
      <w:r w:rsidRPr="004743BC">
        <w:rPr>
          <w:rFonts w:ascii="Palatino Linotype" w:hAnsi="Palatino Linotype" w:cs="Arial"/>
          <w:b/>
          <w:i/>
          <w:szCs w:val="24"/>
        </w:rPr>
        <w:t>Artículo 180</w:t>
      </w:r>
      <w:r w:rsidRPr="005A46CE">
        <w:rPr>
          <w:rFonts w:ascii="Palatino Linotype" w:hAnsi="Palatino Linotype" w:cs="Arial"/>
          <w:i/>
          <w:szCs w:val="24"/>
        </w:rPr>
        <w:t xml:space="preserve">. El recurso de revisión contendrá: </w:t>
      </w:r>
    </w:p>
    <w:p w:rsidR="00DD6D81" w:rsidRPr="005A46CE"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w:t>
      </w:r>
      <w:r w:rsidRPr="005A46CE">
        <w:rPr>
          <w:rFonts w:ascii="Palatino Linotype" w:hAnsi="Palatino Linotype" w:cs="Arial"/>
          <w:i/>
          <w:szCs w:val="24"/>
        </w:rPr>
        <w:t xml:space="preserve">. El </w:t>
      </w:r>
      <w:r>
        <w:rPr>
          <w:rFonts w:ascii="Palatino Linotype" w:hAnsi="Palatino Linotype" w:cs="Arial"/>
          <w:i/>
          <w:szCs w:val="24"/>
        </w:rPr>
        <w:t>Sujeto Obligado</w:t>
      </w:r>
      <w:r w:rsidRPr="005A46CE">
        <w:rPr>
          <w:rFonts w:ascii="Palatino Linotype" w:hAnsi="Palatino Linotype" w:cs="Arial"/>
          <w:i/>
          <w:szCs w:val="24"/>
        </w:rPr>
        <w:t xml:space="preserve"> ante la cual se presentó la solicitud; </w:t>
      </w:r>
    </w:p>
    <w:p w:rsidR="00DD6D81" w:rsidRPr="005A46CE"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w:t>
      </w:r>
      <w:r w:rsidRPr="005A46CE">
        <w:rPr>
          <w:rFonts w:ascii="Palatino Linotype" w:hAnsi="Palatino Linotype" w:cs="Arial"/>
          <w:i/>
          <w:szCs w:val="24"/>
        </w:rPr>
        <w:t xml:space="preserve">. </w:t>
      </w:r>
      <w:r w:rsidRPr="004743BC">
        <w:rPr>
          <w:rFonts w:ascii="Palatino Linotype" w:hAnsi="Palatino Linotype" w:cs="Arial"/>
          <w:i/>
          <w:szCs w:val="24"/>
          <w:u w:val="single"/>
        </w:rPr>
        <w:t>El nombre del solicitante</w:t>
      </w:r>
      <w:r w:rsidRPr="005A46CE">
        <w:rPr>
          <w:rFonts w:ascii="Palatino Linotype" w:hAnsi="Palatino Linotype" w:cs="Arial"/>
          <w:i/>
          <w:szCs w:val="24"/>
        </w:rPr>
        <w:t xml:space="preserve"> que recurre o de su representante y, en su caso, del tercero interesado, así como la dirección o medio que señale para recibir notificaciones; </w:t>
      </w:r>
    </w:p>
    <w:p w:rsidR="00DD6D81" w:rsidRPr="005A46CE"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III</w:t>
      </w:r>
      <w:r w:rsidRPr="005A46CE">
        <w:rPr>
          <w:rFonts w:ascii="Palatino Linotype" w:hAnsi="Palatino Linotype" w:cs="Arial"/>
          <w:i/>
          <w:szCs w:val="24"/>
        </w:rPr>
        <w:t xml:space="preserve">. El número de folio de respuesta de la solicitud de acceso; </w:t>
      </w:r>
    </w:p>
    <w:p w:rsidR="00DD6D81" w:rsidRPr="005A46CE"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IV</w:t>
      </w:r>
      <w:r w:rsidRPr="005A46C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DD6D81" w:rsidRPr="005A46CE"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w:t>
      </w:r>
      <w:r w:rsidRPr="005A46CE">
        <w:rPr>
          <w:rFonts w:ascii="Palatino Linotype" w:hAnsi="Palatino Linotype" w:cs="Arial"/>
          <w:i/>
          <w:szCs w:val="24"/>
        </w:rPr>
        <w:t xml:space="preserve">. El acto que se recurre; </w:t>
      </w:r>
    </w:p>
    <w:p w:rsidR="00DD6D81" w:rsidRPr="005A46CE"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lastRenderedPageBreak/>
        <w:t>VI</w:t>
      </w:r>
      <w:r w:rsidRPr="005A46CE">
        <w:rPr>
          <w:rFonts w:ascii="Palatino Linotype" w:hAnsi="Palatino Linotype" w:cs="Arial"/>
          <w:i/>
          <w:szCs w:val="24"/>
        </w:rPr>
        <w:t xml:space="preserve">. Las razones o motivos de inconformidad; </w:t>
      </w:r>
    </w:p>
    <w:p w:rsidR="00DD6D81" w:rsidRPr="005A46CE"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w:t>
      </w:r>
      <w:r w:rsidRPr="005A46CE">
        <w:rPr>
          <w:rFonts w:ascii="Palatino Linotype" w:hAnsi="Palatino Linotype" w:cs="Arial"/>
          <w:i/>
          <w:szCs w:val="24"/>
        </w:rPr>
        <w:t xml:space="preserve">. La copia de la respuesta que se impugna y, en su caso, de la notificación correspondiente, en el caso de respuesta de la solicitud; y </w:t>
      </w:r>
    </w:p>
    <w:p w:rsidR="00DD6D81" w:rsidRPr="005A46CE"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VIII</w:t>
      </w:r>
      <w:r w:rsidRPr="005A46CE">
        <w:rPr>
          <w:rFonts w:ascii="Palatino Linotype" w:hAnsi="Palatino Linotype" w:cs="Arial"/>
          <w:i/>
          <w:szCs w:val="24"/>
        </w:rPr>
        <w:t xml:space="preserve">. Firma del </w:t>
      </w:r>
      <w:r>
        <w:rPr>
          <w:rFonts w:ascii="Palatino Linotype" w:hAnsi="Palatino Linotype" w:cs="Arial"/>
          <w:i/>
          <w:szCs w:val="24"/>
        </w:rPr>
        <w:t>Recurrente</w:t>
      </w:r>
      <w:r w:rsidRPr="005A46CE">
        <w:rPr>
          <w:rFonts w:ascii="Palatino Linotype" w:hAnsi="Palatino Linotype" w:cs="Arial"/>
          <w:i/>
          <w:szCs w:val="24"/>
        </w:rPr>
        <w:t xml:space="preserve">, en su caso, cuando se presente por escrito, requisito sin el cual se dará trámite al recurso. </w:t>
      </w:r>
    </w:p>
    <w:p w:rsidR="00DD6D81" w:rsidRPr="005A46CE"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DD6D81" w:rsidRPr="005A46CE"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DD6D81" w:rsidRPr="004743BC" w:rsidRDefault="00DD6D81" w:rsidP="00DD6D81">
      <w:pPr>
        <w:autoSpaceDE w:val="0"/>
        <w:autoSpaceDN w:val="0"/>
        <w:adjustRightInd w:val="0"/>
        <w:spacing w:after="0" w:line="240" w:lineRule="auto"/>
        <w:ind w:left="567" w:right="567"/>
        <w:jc w:val="both"/>
        <w:rPr>
          <w:rFonts w:ascii="Palatino Linotype" w:hAnsi="Palatino Linotype" w:cs="Arial"/>
          <w:i/>
          <w:szCs w:val="24"/>
          <w:u w:val="single"/>
        </w:rPr>
      </w:pPr>
      <w:r w:rsidRPr="004743B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DD6D81" w:rsidRPr="005A46CE" w:rsidRDefault="00DD6D81" w:rsidP="00DD6D81">
      <w:pPr>
        <w:autoSpaceDE w:val="0"/>
        <w:autoSpaceDN w:val="0"/>
        <w:adjustRightInd w:val="0"/>
        <w:spacing w:after="0" w:line="240" w:lineRule="auto"/>
        <w:ind w:left="567" w:right="567"/>
        <w:jc w:val="both"/>
        <w:rPr>
          <w:rFonts w:ascii="Palatino Linotype" w:hAnsi="Palatino Linotype" w:cs="Arial"/>
          <w:i/>
          <w:szCs w:val="24"/>
        </w:rPr>
      </w:pPr>
    </w:p>
    <w:p w:rsidR="00DD6D81" w:rsidRPr="004743BC" w:rsidRDefault="00DD6D81" w:rsidP="00DD6D81">
      <w:pPr>
        <w:autoSpaceDE w:val="0"/>
        <w:autoSpaceDN w:val="0"/>
        <w:adjustRightInd w:val="0"/>
        <w:spacing w:after="0" w:line="240" w:lineRule="auto"/>
        <w:ind w:left="567" w:right="567"/>
        <w:jc w:val="right"/>
        <w:rPr>
          <w:rFonts w:ascii="Palatino Linotype" w:hAnsi="Palatino Linotype" w:cs="Arial"/>
          <w:szCs w:val="24"/>
        </w:rPr>
      </w:pPr>
      <w:r w:rsidRPr="004743BC">
        <w:rPr>
          <w:rFonts w:ascii="Palatino Linotype" w:hAnsi="Palatino Linotype" w:cs="Arial"/>
          <w:szCs w:val="24"/>
        </w:rPr>
        <w:t>(Énfasis añadido)</w:t>
      </w:r>
    </w:p>
    <w:p w:rsidR="0064611F" w:rsidRDefault="0064611F" w:rsidP="00DD6D81">
      <w:pPr>
        <w:autoSpaceDE w:val="0"/>
        <w:autoSpaceDN w:val="0"/>
        <w:adjustRightInd w:val="0"/>
        <w:spacing w:after="0" w:line="360" w:lineRule="auto"/>
        <w:jc w:val="both"/>
        <w:rPr>
          <w:rFonts w:ascii="Palatino Linotype" w:hAnsi="Palatino Linotype" w:cs="Arial"/>
          <w:sz w:val="24"/>
          <w:szCs w:val="24"/>
        </w:rPr>
      </w:pPr>
    </w:p>
    <w:p w:rsidR="00DD6D81" w:rsidRDefault="00DD6D81" w:rsidP="00DD6D8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Pr>
          <w:rFonts w:ascii="Palatino Linotype" w:hAnsi="Palatino Linotype" w:cs="Arial"/>
          <w:sz w:val="24"/>
          <w:szCs w:val="24"/>
        </w:rPr>
        <w:t>Recurrente</w:t>
      </w:r>
      <w:r w:rsidRPr="00D97FA4">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w:t>
      </w:r>
      <w:r>
        <w:rPr>
          <w:rFonts w:ascii="Palatino Linotype" w:hAnsi="Palatino Linotype" w:cs="Arial"/>
          <w:sz w:val="24"/>
          <w:szCs w:val="24"/>
        </w:rPr>
        <w:t>no señalo nombre o seudónimo con el cual desee identificarse</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6C62FD" w:rsidRDefault="006C62FD" w:rsidP="00DD6D81">
      <w:pPr>
        <w:autoSpaceDE w:val="0"/>
        <w:autoSpaceDN w:val="0"/>
        <w:adjustRightInd w:val="0"/>
        <w:spacing w:after="0" w:line="360" w:lineRule="auto"/>
        <w:jc w:val="both"/>
        <w:rPr>
          <w:rFonts w:ascii="Palatino Linotype" w:hAnsi="Palatino Linotype" w:cs="Arial"/>
          <w:sz w:val="24"/>
          <w:szCs w:val="24"/>
        </w:rPr>
      </w:pPr>
    </w:p>
    <w:p w:rsidR="00DD6D81" w:rsidRDefault="00DD6D81" w:rsidP="00DD6D8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4743BC">
        <w:rPr>
          <w:rFonts w:ascii="Palatino Linotype" w:hAnsi="Palatino Linotype" w:cs="Arial"/>
          <w:i/>
          <w:sz w:val="24"/>
          <w:szCs w:val="24"/>
        </w:rPr>
        <w:t>sine qua non</w:t>
      </w:r>
      <w:r w:rsidRPr="00D97FA4">
        <w:rPr>
          <w:rFonts w:ascii="Palatino Linotype" w:hAnsi="Palatino Linotype" w:cs="Arial"/>
          <w:sz w:val="24"/>
          <w:szCs w:val="24"/>
        </w:rPr>
        <w:t xml:space="preserve"> que los particulares y, en su caso, los </w:t>
      </w:r>
      <w:r>
        <w:rPr>
          <w:rFonts w:ascii="Palatino Linotype" w:hAnsi="Palatino Linotype" w:cs="Arial"/>
          <w:sz w:val="24"/>
          <w:szCs w:val="24"/>
        </w:rPr>
        <w:t>Recurrente</w:t>
      </w:r>
      <w:r w:rsidRPr="00D97FA4">
        <w:rPr>
          <w:rFonts w:ascii="Palatino Linotype" w:hAnsi="Palatino Linotype" w:cs="Arial"/>
          <w:sz w:val="24"/>
          <w:szCs w:val="24"/>
        </w:rPr>
        <w:t xml:space="preserve">s deban señalar, por el contrario la Ley de Transparencia </w:t>
      </w:r>
      <w:r w:rsidRPr="00D97FA4">
        <w:rPr>
          <w:rFonts w:ascii="Palatino Linotype" w:hAnsi="Palatino Linotype" w:cs="Arial"/>
          <w:sz w:val="24"/>
          <w:szCs w:val="24"/>
        </w:rPr>
        <w:lastRenderedPageBreak/>
        <w:t>prevé en su artículo 155, párrafo segundo la posibilidad de que las solicitudes de información sean anónimas, con nombre incompleto o seudónimo.</w:t>
      </w:r>
    </w:p>
    <w:p w:rsidR="00DD6D81" w:rsidRPr="00D97FA4" w:rsidRDefault="00DD6D81" w:rsidP="00DD6D81">
      <w:pPr>
        <w:autoSpaceDE w:val="0"/>
        <w:autoSpaceDN w:val="0"/>
        <w:adjustRightInd w:val="0"/>
        <w:spacing w:after="0" w:line="360" w:lineRule="auto"/>
        <w:jc w:val="both"/>
        <w:rPr>
          <w:rFonts w:ascii="Palatino Linotype" w:hAnsi="Palatino Linotype" w:cs="Arial"/>
          <w:sz w:val="24"/>
          <w:szCs w:val="24"/>
        </w:rPr>
      </w:pPr>
    </w:p>
    <w:p w:rsidR="00DD6D81" w:rsidRPr="00D97FA4" w:rsidRDefault="00DD6D81" w:rsidP="00DD6D8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D6D81" w:rsidRPr="00D97FA4" w:rsidRDefault="00DD6D81" w:rsidP="00DD6D81">
      <w:pPr>
        <w:autoSpaceDE w:val="0"/>
        <w:autoSpaceDN w:val="0"/>
        <w:adjustRightInd w:val="0"/>
        <w:spacing w:after="0" w:line="360" w:lineRule="auto"/>
        <w:jc w:val="both"/>
        <w:rPr>
          <w:rFonts w:ascii="Palatino Linotype" w:hAnsi="Palatino Linotype" w:cs="Arial"/>
          <w:sz w:val="24"/>
          <w:szCs w:val="24"/>
        </w:rPr>
      </w:pPr>
    </w:p>
    <w:p w:rsidR="00DD6D81" w:rsidRPr="006E77FD" w:rsidRDefault="00DD6D81" w:rsidP="00DD6D81">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DD6D81" w:rsidRPr="006E77FD" w:rsidRDefault="00DD6D81" w:rsidP="00DD6D81">
      <w:pPr>
        <w:autoSpaceDE w:val="0"/>
        <w:autoSpaceDN w:val="0"/>
        <w:adjustRightInd w:val="0"/>
        <w:spacing w:after="0" w:line="240" w:lineRule="auto"/>
        <w:jc w:val="both"/>
        <w:rPr>
          <w:rFonts w:ascii="Palatino Linotype" w:hAnsi="Palatino Linotype" w:cs="Arial"/>
        </w:rPr>
      </w:pPr>
    </w:p>
    <w:p w:rsidR="00DD6D81" w:rsidRPr="006E77FD" w:rsidRDefault="00DD6D81" w:rsidP="00DD6D81">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DD6D81" w:rsidRPr="00D97FA4"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DD6D81" w:rsidRPr="00D97FA4"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DD6D81" w:rsidRPr="00D97FA4"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DD6D81" w:rsidRPr="00D97FA4"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w:t>
      </w:r>
      <w:r w:rsidRPr="00D97FA4">
        <w:rPr>
          <w:rFonts w:ascii="Palatino Linotype" w:hAnsi="Palatino Linotype" w:cs="Arial"/>
          <w:i/>
          <w:szCs w:val="24"/>
        </w:rPr>
        <w:lastRenderedPageBreak/>
        <w:t>deberán documentar todo acto que derive del ejercicio de sus facultades, competencias o funciones, la ley determinará los supuestos específicos bajo los cuales procederá la declaración de inexistencia de la información.</w:t>
      </w:r>
    </w:p>
    <w:p w:rsidR="00DD6D81" w:rsidRPr="00D97FA4"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DD6D81" w:rsidRPr="00D97FA4"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DD6D81" w:rsidRPr="00D97FA4"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DD6D81" w:rsidRPr="00D97FA4"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D6D81" w:rsidRPr="00D97FA4"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DD6D81" w:rsidRPr="00D97FA4"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DD6D81" w:rsidRPr="00D97FA4"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DD6D81" w:rsidRDefault="00DD6D81" w:rsidP="00DD6D81">
      <w:pPr>
        <w:autoSpaceDE w:val="0"/>
        <w:autoSpaceDN w:val="0"/>
        <w:adjustRightInd w:val="0"/>
        <w:spacing w:after="0" w:line="240" w:lineRule="auto"/>
        <w:ind w:left="567" w:right="567"/>
        <w:jc w:val="both"/>
        <w:rPr>
          <w:rFonts w:ascii="Palatino Linotype" w:hAnsi="Palatino Linotype" w:cs="Arial"/>
          <w:i/>
          <w:szCs w:val="24"/>
        </w:rPr>
      </w:pPr>
    </w:p>
    <w:p w:rsidR="00DD6D81" w:rsidRDefault="00DD6D81" w:rsidP="00DD6D81">
      <w:pPr>
        <w:autoSpaceDE w:val="0"/>
        <w:autoSpaceDN w:val="0"/>
        <w:adjustRightInd w:val="0"/>
        <w:spacing w:after="0" w:line="240" w:lineRule="auto"/>
        <w:ind w:left="567" w:right="567"/>
        <w:jc w:val="both"/>
        <w:rPr>
          <w:rFonts w:ascii="Palatino Linotype" w:hAnsi="Palatino Linotype" w:cs="Arial"/>
          <w:i/>
          <w:szCs w:val="24"/>
        </w:rPr>
      </w:pPr>
    </w:p>
    <w:p w:rsidR="00DD6D81" w:rsidRPr="00D97FA4" w:rsidRDefault="00DD6D81" w:rsidP="00DD6D81">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DD6D81" w:rsidRDefault="00DD6D81" w:rsidP="00DD6D81">
      <w:pPr>
        <w:autoSpaceDE w:val="0"/>
        <w:autoSpaceDN w:val="0"/>
        <w:adjustRightInd w:val="0"/>
        <w:spacing w:after="0" w:line="240" w:lineRule="auto"/>
        <w:ind w:left="567" w:right="567"/>
        <w:jc w:val="both"/>
        <w:rPr>
          <w:rFonts w:ascii="Palatino Linotype" w:hAnsi="Palatino Linotype" w:cs="Arial"/>
          <w:i/>
          <w:szCs w:val="24"/>
        </w:rPr>
      </w:pPr>
    </w:p>
    <w:p w:rsidR="00DD6D81" w:rsidRPr="00D97FA4"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DD6D81" w:rsidRPr="00D97FA4"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DD6D81" w:rsidRPr="00D97FA4"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DD6D81" w:rsidRPr="00D97FA4"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D6D81" w:rsidRPr="00D97FA4"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DD6D81" w:rsidRPr="00D97FA4"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D97FA4">
        <w:rPr>
          <w:rFonts w:ascii="Palatino Linotype" w:hAnsi="Palatino Linotype" w:cs="Arial"/>
          <w:i/>
          <w:szCs w:val="24"/>
        </w:rPr>
        <w:lastRenderedPageBreak/>
        <w:t>competencias o funciones, la ley determinará los supuestos específicos bajo los cuales procederá la declaración de inexistencia de la información.</w:t>
      </w:r>
    </w:p>
    <w:p w:rsidR="00DD6D81" w:rsidRPr="00D97FA4"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DD6D81" w:rsidRPr="00D97FA4"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DD6D81" w:rsidRPr="00D97FA4" w:rsidRDefault="00DD6D81" w:rsidP="00DD6D81">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DD6D81" w:rsidRDefault="00DD6D81" w:rsidP="00DD6D81">
      <w:pPr>
        <w:autoSpaceDE w:val="0"/>
        <w:autoSpaceDN w:val="0"/>
        <w:adjustRightInd w:val="0"/>
        <w:spacing w:after="0" w:line="360" w:lineRule="auto"/>
        <w:jc w:val="both"/>
        <w:rPr>
          <w:rFonts w:ascii="Palatino Linotype" w:hAnsi="Palatino Linotype" w:cs="Arial"/>
          <w:sz w:val="24"/>
          <w:szCs w:val="24"/>
        </w:rPr>
      </w:pPr>
    </w:p>
    <w:p w:rsidR="00DD6D81" w:rsidRDefault="00DD6D81" w:rsidP="00DD6D8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64611F" w:rsidRDefault="0064611F" w:rsidP="00DD6D81">
      <w:pPr>
        <w:autoSpaceDE w:val="0"/>
        <w:autoSpaceDN w:val="0"/>
        <w:adjustRightInd w:val="0"/>
        <w:spacing w:after="0" w:line="360" w:lineRule="auto"/>
        <w:jc w:val="both"/>
        <w:rPr>
          <w:rFonts w:ascii="Palatino Linotype" w:hAnsi="Palatino Linotype" w:cs="Arial"/>
          <w:sz w:val="24"/>
          <w:szCs w:val="24"/>
        </w:rPr>
      </w:pPr>
    </w:p>
    <w:p w:rsidR="00DD6D81" w:rsidRPr="00D97FA4"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D6D81" w:rsidRPr="00D97FA4"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DD6D81" w:rsidRPr="00D97FA4"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D6D81" w:rsidRDefault="00DD6D81" w:rsidP="00DD6D81">
      <w:pPr>
        <w:autoSpaceDE w:val="0"/>
        <w:autoSpaceDN w:val="0"/>
        <w:adjustRightInd w:val="0"/>
        <w:spacing w:after="0" w:line="360" w:lineRule="auto"/>
        <w:jc w:val="both"/>
        <w:rPr>
          <w:rFonts w:ascii="Palatino Linotype" w:hAnsi="Palatino Linotype" w:cs="Arial"/>
          <w:sz w:val="24"/>
          <w:szCs w:val="24"/>
        </w:rPr>
      </w:pPr>
    </w:p>
    <w:p w:rsidR="00DD6D81" w:rsidRPr="00D97FA4" w:rsidRDefault="00DD6D81" w:rsidP="00DD6D8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D97FA4">
        <w:rPr>
          <w:rFonts w:ascii="Palatino Linotype" w:hAnsi="Palatino Linotype" w:cs="Arial"/>
          <w:sz w:val="24"/>
          <w:szCs w:val="24"/>
        </w:rPr>
        <w:lastRenderedPageBreak/>
        <w:t>o no contener un nombre que identifique al solicitante o que permita tener certeza sobre su identidad.</w:t>
      </w:r>
    </w:p>
    <w:p w:rsidR="00DD6D81" w:rsidRPr="00D97FA4" w:rsidRDefault="00DD6D81" w:rsidP="00DD6D81">
      <w:pPr>
        <w:autoSpaceDE w:val="0"/>
        <w:autoSpaceDN w:val="0"/>
        <w:adjustRightInd w:val="0"/>
        <w:spacing w:after="0" w:line="360" w:lineRule="auto"/>
        <w:jc w:val="both"/>
        <w:rPr>
          <w:rFonts w:ascii="Palatino Linotype" w:hAnsi="Palatino Linotype" w:cs="Arial"/>
          <w:sz w:val="24"/>
          <w:szCs w:val="24"/>
        </w:rPr>
      </w:pPr>
    </w:p>
    <w:p w:rsidR="00DD6D81" w:rsidRDefault="00DD6D81" w:rsidP="00DD6D8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DD6D81" w:rsidRPr="00D97FA4" w:rsidRDefault="00DD6D81" w:rsidP="00DD6D81">
      <w:pPr>
        <w:autoSpaceDE w:val="0"/>
        <w:autoSpaceDN w:val="0"/>
        <w:adjustRightInd w:val="0"/>
        <w:spacing w:after="0" w:line="360" w:lineRule="auto"/>
        <w:jc w:val="both"/>
        <w:rPr>
          <w:rFonts w:ascii="Palatino Linotype" w:hAnsi="Palatino Linotype" w:cs="Arial"/>
          <w:sz w:val="24"/>
          <w:szCs w:val="24"/>
        </w:rPr>
      </w:pPr>
    </w:p>
    <w:p w:rsidR="00DD6D81" w:rsidRDefault="00DD6D81" w:rsidP="00DD6D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4743BC">
        <w:rPr>
          <w:rFonts w:ascii="Palatino Linotype" w:hAnsi="Palatino Linotype" w:cs="Arial"/>
          <w:b/>
          <w:i/>
          <w:szCs w:val="24"/>
        </w:rPr>
        <w:t>Acceso a información gubernamental. No debe condicionarse a que el solicitante acredite su personalidad, demuestre interés alguno o justifique su utilización.</w:t>
      </w:r>
      <w:r w:rsidRPr="00D97FA4">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D6D81" w:rsidRPr="00D97FA4" w:rsidRDefault="00DD6D81" w:rsidP="00DD6D81">
      <w:pPr>
        <w:autoSpaceDE w:val="0"/>
        <w:autoSpaceDN w:val="0"/>
        <w:adjustRightInd w:val="0"/>
        <w:spacing w:after="0" w:line="240" w:lineRule="auto"/>
        <w:ind w:left="567" w:right="567"/>
        <w:jc w:val="both"/>
        <w:rPr>
          <w:rFonts w:ascii="Palatino Linotype" w:hAnsi="Palatino Linotype" w:cs="Arial"/>
          <w:i/>
          <w:szCs w:val="24"/>
        </w:rPr>
      </w:pPr>
    </w:p>
    <w:p w:rsidR="00DD6D81" w:rsidRPr="004743BC" w:rsidRDefault="00DD6D81" w:rsidP="00DD6D81">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Resoluciones</w:t>
      </w:r>
    </w:p>
    <w:p w:rsidR="00DD6D81" w:rsidRPr="004743BC" w:rsidRDefault="00DD6D81" w:rsidP="00DD6D81">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5275/13. Interpuesto en contra de la Secretaría de la Defensa Nacional. Comisionado Ponente Ángel Trinidad Zaldívar.</w:t>
      </w:r>
    </w:p>
    <w:p w:rsidR="00DD6D81" w:rsidRPr="004743BC" w:rsidRDefault="00DD6D81" w:rsidP="00DD6D81">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2937/13. Interpuesto en contra de LICONSA, S.A. de C.V. Comisionado. Ponente Gerardo Laveaga Rendón.</w:t>
      </w:r>
    </w:p>
    <w:p w:rsidR="00DD6D81" w:rsidRPr="004743BC" w:rsidRDefault="00DD6D81" w:rsidP="00DD6D81">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3609/12. Interpuesto en contra de la Secretaría de Educación Pública. Comisionada Ponente Sigrid Arzt Colunga.</w:t>
      </w:r>
    </w:p>
    <w:p w:rsidR="00DD6D81" w:rsidRPr="004743BC" w:rsidRDefault="00DD6D81" w:rsidP="00DD6D81">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3361/12. Interpuesto en contra del Servicio de Administración Tributaria. Comisionada Ponente María Elena Pérez-Jaén Zermeño.</w:t>
      </w:r>
    </w:p>
    <w:p w:rsidR="00DD6D81" w:rsidRPr="004743BC" w:rsidRDefault="00DD6D81" w:rsidP="00DD6D81">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0563/12. Interpuesto en contra de la Secretaría de la Función Pública. Comisionada Ponente Jacqueline Peschard Mariscal.”</w:t>
      </w:r>
    </w:p>
    <w:p w:rsidR="00DD6D81" w:rsidRPr="00D97FA4" w:rsidRDefault="00DD6D81" w:rsidP="00DD6D81">
      <w:pPr>
        <w:autoSpaceDE w:val="0"/>
        <w:autoSpaceDN w:val="0"/>
        <w:adjustRightInd w:val="0"/>
        <w:spacing w:after="0" w:line="360" w:lineRule="auto"/>
        <w:jc w:val="both"/>
        <w:rPr>
          <w:rFonts w:ascii="Palatino Linotype" w:hAnsi="Palatino Linotype" w:cs="Arial"/>
          <w:sz w:val="24"/>
          <w:szCs w:val="24"/>
        </w:rPr>
      </w:pPr>
    </w:p>
    <w:p w:rsidR="00DD6D81" w:rsidRDefault="00DD6D81" w:rsidP="00DD6D8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w:t>
      </w:r>
      <w:r w:rsidRPr="00D97FA4">
        <w:rPr>
          <w:rFonts w:ascii="Palatino Linotype" w:hAnsi="Palatino Linotype" w:cs="Arial"/>
          <w:sz w:val="24"/>
          <w:szCs w:val="24"/>
        </w:rPr>
        <w:lastRenderedPageBreak/>
        <w:t xml:space="preserve">información pública, debido a que el hecho de solicitar la identificación del </w:t>
      </w:r>
      <w:r>
        <w:rPr>
          <w:rFonts w:ascii="Palatino Linotype" w:hAnsi="Palatino Linotype" w:cs="Arial"/>
          <w:sz w:val="24"/>
          <w:szCs w:val="24"/>
        </w:rPr>
        <w:t>Recurrente</w:t>
      </w:r>
      <w:r w:rsidRPr="00D97FA4">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DD6D81" w:rsidRDefault="00DD6D81" w:rsidP="00DD6D81">
      <w:pPr>
        <w:autoSpaceDE w:val="0"/>
        <w:autoSpaceDN w:val="0"/>
        <w:adjustRightInd w:val="0"/>
        <w:spacing w:after="0" w:line="360" w:lineRule="auto"/>
        <w:jc w:val="both"/>
        <w:rPr>
          <w:rFonts w:ascii="Palatino Linotype" w:hAnsi="Palatino Linotype" w:cs="Arial"/>
          <w:sz w:val="24"/>
          <w:szCs w:val="24"/>
        </w:rPr>
      </w:pPr>
    </w:p>
    <w:p w:rsidR="00DD6D81" w:rsidRPr="00D97FA4" w:rsidRDefault="00DD6D81" w:rsidP="00DD6D8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DD6D81" w:rsidRPr="00D97FA4" w:rsidRDefault="00DD6D81" w:rsidP="00DD6D81">
      <w:pPr>
        <w:autoSpaceDE w:val="0"/>
        <w:autoSpaceDN w:val="0"/>
        <w:adjustRightInd w:val="0"/>
        <w:spacing w:after="0" w:line="360" w:lineRule="auto"/>
        <w:jc w:val="both"/>
        <w:rPr>
          <w:rFonts w:ascii="Palatino Linotype" w:hAnsi="Palatino Linotype" w:cs="Arial"/>
          <w:sz w:val="24"/>
          <w:szCs w:val="24"/>
        </w:rPr>
      </w:pPr>
    </w:p>
    <w:p w:rsidR="00DD6D81" w:rsidRPr="00D97FA4" w:rsidRDefault="00DD6D81" w:rsidP="00DD6D8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consecuencia, dado lo expuesto y fundado con anterioridad, se estima que el requisito relativo al nombre del </w:t>
      </w:r>
      <w:r>
        <w:rPr>
          <w:rFonts w:ascii="Palatino Linotype" w:hAnsi="Palatino Linotype" w:cs="Arial"/>
          <w:sz w:val="24"/>
          <w:szCs w:val="24"/>
        </w:rPr>
        <w:t>Recurrente</w:t>
      </w:r>
      <w:r w:rsidRPr="00D97FA4">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w:t>
      </w:r>
      <w:r w:rsidRPr="00D97FA4">
        <w:rPr>
          <w:rFonts w:ascii="Palatino Linotype" w:hAnsi="Palatino Linotype" w:cs="Arial"/>
          <w:sz w:val="24"/>
          <w:szCs w:val="24"/>
        </w:rPr>
        <w:lastRenderedPageBreak/>
        <w:t xml:space="preserve">se desprende que el </w:t>
      </w:r>
      <w:r>
        <w:rPr>
          <w:rFonts w:ascii="Palatino Linotype" w:hAnsi="Palatino Linotype" w:cs="Arial"/>
          <w:sz w:val="24"/>
          <w:szCs w:val="24"/>
        </w:rPr>
        <w:t>Recurrente</w:t>
      </w:r>
      <w:r w:rsidRPr="00D97FA4">
        <w:rPr>
          <w:rFonts w:ascii="Palatino Linotype" w:hAnsi="Palatino Linotype" w:cs="Arial"/>
          <w:sz w:val="24"/>
          <w:szCs w:val="24"/>
        </w:rPr>
        <w:t>, es la misma persona que realizó la solicitud de acceso a la información pública que ahora se impugna.</w:t>
      </w:r>
    </w:p>
    <w:p w:rsidR="00DD6D81" w:rsidRPr="00D97FA4" w:rsidRDefault="00DD6D81" w:rsidP="00DD6D81">
      <w:pPr>
        <w:autoSpaceDE w:val="0"/>
        <w:autoSpaceDN w:val="0"/>
        <w:adjustRightInd w:val="0"/>
        <w:spacing w:after="0" w:line="360" w:lineRule="auto"/>
        <w:jc w:val="both"/>
        <w:rPr>
          <w:rFonts w:ascii="Palatino Linotype" w:hAnsi="Palatino Linotype" w:cs="Arial"/>
          <w:sz w:val="24"/>
          <w:szCs w:val="24"/>
        </w:rPr>
      </w:pPr>
    </w:p>
    <w:p w:rsidR="00DD6D81" w:rsidRDefault="00DD6D81" w:rsidP="00DD6D8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 igual manera</w:t>
      </w:r>
      <w:r w:rsidRPr="00D97FA4">
        <w:rPr>
          <w:rFonts w:ascii="Palatino Linotype" w:hAnsi="Palatino Linotype" w:cs="Arial"/>
          <w:sz w:val="24"/>
          <w:szCs w:val="24"/>
        </w:rPr>
        <w:t>, el propio artículo 180</w:t>
      </w:r>
      <w:r>
        <w:rPr>
          <w:rFonts w:ascii="Palatino Linotype" w:hAnsi="Palatino Linotype" w:cs="Arial"/>
          <w:sz w:val="24"/>
          <w:szCs w:val="24"/>
        </w:rPr>
        <w:t xml:space="preserve"> de la Ley de Transparencia local,</w:t>
      </w:r>
      <w:r w:rsidRPr="00D97FA4">
        <w:rPr>
          <w:rFonts w:ascii="Palatino Linotype" w:hAnsi="Palatino Linotype" w:cs="Arial"/>
          <w:sz w:val="24"/>
          <w:szCs w:val="24"/>
        </w:rPr>
        <w:t xml:space="preserve"> en su último párrafo establece que cuando el recurso se interponga de manera electrónica, no será indispensable que contenga determinados requisitos, entre ellos, el nombre del </w:t>
      </w:r>
      <w:r>
        <w:rPr>
          <w:rFonts w:ascii="Palatino Linotype" w:hAnsi="Palatino Linotype" w:cs="Arial"/>
          <w:sz w:val="24"/>
          <w:szCs w:val="24"/>
        </w:rPr>
        <w:t>Recurrente</w:t>
      </w:r>
      <w:r w:rsidRPr="00D97FA4">
        <w:rPr>
          <w:rFonts w:ascii="Palatino Linotype" w:hAnsi="Palatino Linotype" w:cs="Arial"/>
          <w:sz w:val="24"/>
          <w:szCs w:val="24"/>
        </w:rPr>
        <w:t>, por lo que en el presente caso, al haber sido presentado el recurso de revisión vía SAIMEX, dicho requisito resulta innecesario.</w:t>
      </w:r>
    </w:p>
    <w:p w:rsidR="00DD6D81" w:rsidRDefault="00DD6D81" w:rsidP="00DD6D81">
      <w:pPr>
        <w:pStyle w:val="Prrafodelista"/>
        <w:autoSpaceDE w:val="0"/>
        <w:autoSpaceDN w:val="0"/>
        <w:adjustRightInd w:val="0"/>
        <w:spacing w:line="360" w:lineRule="auto"/>
        <w:ind w:left="0"/>
        <w:jc w:val="both"/>
        <w:rPr>
          <w:rFonts w:ascii="Palatino Linotype" w:hAnsi="Palatino Linotype" w:cs="Arial"/>
        </w:rPr>
      </w:pPr>
    </w:p>
    <w:p w:rsidR="0064611F" w:rsidRPr="0064611F" w:rsidRDefault="0064611F" w:rsidP="0064611F">
      <w:pPr>
        <w:spacing w:after="0" w:line="360" w:lineRule="auto"/>
        <w:ind w:right="49"/>
        <w:jc w:val="both"/>
        <w:rPr>
          <w:rFonts w:ascii="Palatino Linotype" w:eastAsia="Times New Roman" w:hAnsi="Palatino Linotype" w:cs="Arial"/>
          <w:b/>
          <w:sz w:val="28"/>
          <w:szCs w:val="28"/>
          <w:lang w:val="es-ES" w:eastAsia="es-ES"/>
        </w:rPr>
      </w:pPr>
      <w:r w:rsidRPr="0064611F">
        <w:rPr>
          <w:rFonts w:ascii="Palatino Linotype" w:eastAsia="Times New Roman" w:hAnsi="Palatino Linotype" w:cs="Arial"/>
          <w:b/>
          <w:sz w:val="28"/>
          <w:szCs w:val="28"/>
          <w:lang w:val="es-ES" w:eastAsia="es-ES"/>
        </w:rPr>
        <w:t>TERCERO.</w:t>
      </w:r>
      <w:r w:rsidRPr="0064611F">
        <w:rPr>
          <w:rFonts w:ascii="Palatino Linotype" w:eastAsia="Times New Roman" w:hAnsi="Palatino Linotype" w:cs="Arial"/>
          <w:sz w:val="28"/>
          <w:szCs w:val="28"/>
          <w:lang w:val="es-ES" w:eastAsia="es-ES"/>
        </w:rPr>
        <w:t xml:space="preserve"> </w:t>
      </w:r>
      <w:r w:rsidRPr="0064611F">
        <w:rPr>
          <w:rFonts w:ascii="Palatino Linotype" w:eastAsia="Times New Roman" w:hAnsi="Palatino Linotype" w:cs="Arial"/>
          <w:b/>
          <w:sz w:val="28"/>
          <w:szCs w:val="28"/>
          <w:lang w:val="es-ES" w:eastAsia="es-ES"/>
        </w:rPr>
        <w:t xml:space="preserve">De las causas de improcedencia. </w:t>
      </w:r>
    </w:p>
    <w:p w:rsidR="0064611F" w:rsidRPr="0064611F" w:rsidRDefault="0064611F" w:rsidP="0064611F">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rsidR="0064611F" w:rsidRPr="0064611F" w:rsidRDefault="0064611F" w:rsidP="006461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lastRenderedPageBreak/>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64611F" w:rsidRPr="0064611F" w:rsidRDefault="0064611F" w:rsidP="006461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4611F" w:rsidRPr="0064611F" w:rsidRDefault="0064611F" w:rsidP="0064611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64611F">
        <w:rPr>
          <w:rFonts w:ascii="Palatino Linotype" w:eastAsia="Times New Roman" w:hAnsi="Palatino Linotype" w:cs="Arial"/>
          <w:b/>
          <w:sz w:val="28"/>
          <w:szCs w:val="28"/>
          <w:lang w:val="es-ES" w:eastAsia="es-ES"/>
        </w:rPr>
        <w:t>CUARTO. Estudio y resolución del asunto</w:t>
      </w:r>
      <w:r w:rsidRPr="0064611F">
        <w:rPr>
          <w:rFonts w:ascii="Palatino Linotype" w:eastAsia="Times New Roman" w:hAnsi="Palatino Linotype" w:cs="Times New Roman"/>
          <w:b/>
          <w:sz w:val="28"/>
          <w:szCs w:val="28"/>
          <w:lang w:val="es-ES" w:eastAsia="es-ES"/>
        </w:rPr>
        <w:t xml:space="preserve">. </w:t>
      </w:r>
    </w:p>
    <w:p w:rsidR="0064611F" w:rsidRPr="0064611F" w:rsidRDefault="0064611F" w:rsidP="006461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presente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recurso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así como al contenido íntegro de las actuaciones que obran en 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64611F" w:rsidRPr="0064611F" w:rsidRDefault="0064611F" w:rsidP="006461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lastRenderedPageBreak/>
        <w:t>En primera instancia, al referirnos a</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acto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impugnado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por el </w:t>
      </w:r>
      <w:r w:rsidRPr="0064611F">
        <w:rPr>
          <w:rFonts w:ascii="Palatino Linotype" w:eastAsia="Times New Roman" w:hAnsi="Palatino Linotype" w:cs="Arial"/>
          <w:b/>
          <w:sz w:val="24"/>
          <w:szCs w:val="24"/>
          <w:lang w:val="es-ES" w:eastAsia="es-ES"/>
        </w:rPr>
        <w:t>Recurrente</w:t>
      </w:r>
      <w:r w:rsidRPr="0064611F">
        <w:rPr>
          <w:rFonts w:ascii="Palatino Linotype" w:eastAsia="Times New Roman" w:hAnsi="Palatino Linotype" w:cs="Arial"/>
          <w:sz w:val="24"/>
          <w:szCs w:val="24"/>
          <w:lang w:val="es-ES" w:eastAsia="es-ES"/>
        </w:rPr>
        <w:t>, concatenado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con los motivos o razones de inconformidad emitidos, se distingue que se adolece, de forma toral, de la falta de respuesta a la solicitud de acceso a la información formulada, actualizando con ello lo </w:t>
      </w:r>
      <w:r w:rsidRPr="0064611F">
        <w:rPr>
          <w:rFonts w:ascii="Palatino Linotype" w:eastAsia="Calibri" w:hAnsi="Palatino Linotype" w:cs="Arial"/>
          <w:color w:val="000000" w:themeColor="text1"/>
          <w:sz w:val="24"/>
          <w:szCs w:val="24"/>
          <w:lang w:val="es-ES" w:eastAsia="es-ES"/>
        </w:rPr>
        <w:t xml:space="preserve">establecido en la fracción VII del artículo 179 de la </w:t>
      </w:r>
      <w:r w:rsidRPr="0064611F">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64611F">
        <w:rPr>
          <w:rFonts w:ascii="Palatino Linotype" w:eastAsia="Calibri" w:hAnsi="Palatino Linotype" w:cs="Arial"/>
          <w:color w:val="000000" w:themeColor="text1"/>
          <w:sz w:val="24"/>
          <w:szCs w:val="24"/>
          <w:lang w:val="es-ES" w:eastAsia="es-ES"/>
        </w:rPr>
        <w:t>,</w:t>
      </w:r>
      <w:r w:rsidRPr="0064611F">
        <w:rPr>
          <w:rFonts w:ascii="Palatino Linotype" w:eastAsia="Calibri" w:hAnsi="Palatino Linotype" w:cs="Arial"/>
          <w:b/>
          <w:color w:val="000000" w:themeColor="text1"/>
          <w:sz w:val="24"/>
          <w:szCs w:val="24"/>
          <w:lang w:val="es-ES" w:eastAsia="es-ES"/>
        </w:rPr>
        <w:t xml:space="preserve"> </w:t>
      </w:r>
      <w:r w:rsidRPr="0064611F">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64611F" w:rsidRPr="0064611F" w:rsidRDefault="0064611F" w:rsidP="006461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4611F" w:rsidRPr="0064611F" w:rsidRDefault="0064611F" w:rsidP="006461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Establecido lo anterior, resulta evidente que las razones o motivos de </w:t>
      </w:r>
      <w:r w:rsidRPr="0064611F">
        <w:rPr>
          <w:rFonts w:ascii="Palatino Linotype" w:eastAsia="Times New Roman" w:hAnsi="Palatino Linotype" w:cs="Times New Roman"/>
          <w:sz w:val="24"/>
          <w:szCs w:val="24"/>
          <w:lang w:val="es-ES" w:eastAsia="es-ES"/>
        </w:rPr>
        <w:t xml:space="preserve">inconformidad hechos valer, resultan </w:t>
      </w:r>
      <w:r w:rsidRPr="0064611F">
        <w:rPr>
          <w:rFonts w:ascii="Palatino Linotype" w:eastAsia="Times New Roman" w:hAnsi="Palatino Linotype" w:cs="Times New Roman"/>
          <w:b/>
          <w:sz w:val="24"/>
          <w:szCs w:val="24"/>
          <w:lang w:val="es-ES" w:eastAsia="es-ES"/>
        </w:rPr>
        <w:t>fundadas y procedentes</w:t>
      </w:r>
      <w:r w:rsidRPr="0064611F">
        <w:rPr>
          <w:rFonts w:ascii="Palatino Linotype" w:eastAsia="Times New Roman" w:hAnsi="Palatino Linotype" w:cs="Times New Roman"/>
          <w:sz w:val="24"/>
          <w:szCs w:val="24"/>
          <w:lang w:val="es-ES" w:eastAsia="es-ES"/>
        </w:rPr>
        <w:t>, en virtud de las constancias que obran en l</w:t>
      </w:r>
      <w:r>
        <w:rPr>
          <w:rFonts w:ascii="Palatino Linotype" w:eastAsia="Times New Roman" w:hAnsi="Palatino Linotype" w:cs="Times New Roman"/>
          <w:sz w:val="24"/>
          <w:szCs w:val="24"/>
          <w:lang w:val="es-ES" w:eastAsia="es-ES"/>
        </w:rPr>
        <w:t>os</w:t>
      </w:r>
      <w:r w:rsidRPr="0064611F">
        <w:rPr>
          <w:rFonts w:ascii="Palatino Linotype" w:eastAsia="Times New Roman" w:hAnsi="Palatino Linotype" w:cs="Times New Roman"/>
          <w:sz w:val="24"/>
          <w:szCs w:val="24"/>
          <w:lang w:val="es-ES" w:eastAsia="es-ES"/>
        </w:rPr>
        <w:t xml:space="preserve"> expediente</w:t>
      </w:r>
      <w:r>
        <w:rPr>
          <w:rFonts w:ascii="Palatino Linotype" w:eastAsia="Times New Roman" w:hAnsi="Palatino Linotype" w:cs="Times New Roman"/>
          <w:sz w:val="24"/>
          <w:szCs w:val="24"/>
          <w:lang w:val="es-ES" w:eastAsia="es-ES"/>
        </w:rPr>
        <w:t>s</w:t>
      </w:r>
      <w:r w:rsidRPr="0064611F">
        <w:rPr>
          <w:rFonts w:ascii="Palatino Linotype" w:eastAsia="Times New Roman" w:hAnsi="Palatino Linotype" w:cs="Times New Roman"/>
          <w:sz w:val="24"/>
          <w:szCs w:val="24"/>
          <w:lang w:val="es-ES" w:eastAsia="es-ES"/>
        </w:rPr>
        <w:t xml:space="preserve"> electrónico</w:t>
      </w:r>
      <w:r>
        <w:rPr>
          <w:rFonts w:ascii="Palatino Linotype" w:eastAsia="Times New Roman" w:hAnsi="Palatino Linotype" w:cs="Times New Roman"/>
          <w:sz w:val="24"/>
          <w:szCs w:val="24"/>
          <w:lang w:val="es-ES" w:eastAsia="es-ES"/>
        </w:rPr>
        <w:t>s</w:t>
      </w:r>
      <w:r w:rsidRPr="0064611F">
        <w:rPr>
          <w:rFonts w:ascii="Palatino Linotype" w:eastAsia="Times New Roman" w:hAnsi="Palatino Linotype" w:cs="Times New Roman"/>
          <w:sz w:val="24"/>
          <w:szCs w:val="24"/>
          <w:lang w:val="es-ES" w:eastAsia="es-ES"/>
        </w:rPr>
        <w:t xml:space="preserve"> SAIMEX, se acredita que el </w:t>
      </w:r>
      <w:r w:rsidRPr="0064611F">
        <w:rPr>
          <w:rFonts w:ascii="Palatino Linotype" w:eastAsia="Times New Roman" w:hAnsi="Palatino Linotype" w:cs="Arial"/>
          <w:b/>
          <w:sz w:val="24"/>
          <w:szCs w:val="24"/>
          <w:lang w:val="es-ES" w:eastAsia="es-MX"/>
        </w:rPr>
        <w:t>Sujeto Obligado</w:t>
      </w:r>
      <w:r w:rsidRPr="0064611F">
        <w:rPr>
          <w:rFonts w:ascii="Palatino Linotype" w:eastAsia="Times New Roman" w:hAnsi="Palatino Linotype" w:cs="Arial"/>
          <w:sz w:val="24"/>
          <w:szCs w:val="24"/>
          <w:lang w:val="es-ES" w:eastAsia="es-MX"/>
        </w:rPr>
        <w:t xml:space="preserve"> fue omiso en responder la</w:t>
      </w:r>
      <w:r>
        <w:rPr>
          <w:rFonts w:ascii="Palatino Linotype" w:eastAsia="Times New Roman" w:hAnsi="Palatino Linotype" w:cs="Arial"/>
          <w:sz w:val="24"/>
          <w:szCs w:val="24"/>
          <w:lang w:val="es-ES" w:eastAsia="es-MX"/>
        </w:rPr>
        <w:t>s</w:t>
      </w:r>
      <w:r w:rsidRPr="0064611F">
        <w:rPr>
          <w:rFonts w:ascii="Palatino Linotype" w:eastAsia="Times New Roman" w:hAnsi="Palatino Linotype" w:cs="Arial"/>
          <w:sz w:val="24"/>
          <w:szCs w:val="24"/>
          <w:lang w:val="es-ES" w:eastAsia="es-MX"/>
        </w:rPr>
        <w:t xml:space="preserve"> solicitud</w:t>
      </w:r>
      <w:r>
        <w:rPr>
          <w:rFonts w:ascii="Palatino Linotype" w:eastAsia="Times New Roman" w:hAnsi="Palatino Linotype" w:cs="Arial"/>
          <w:sz w:val="24"/>
          <w:szCs w:val="24"/>
          <w:lang w:val="es-ES" w:eastAsia="es-MX"/>
        </w:rPr>
        <w:t>es</w:t>
      </w:r>
      <w:r w:rsidRPr="0064611F">
        <w:rPr>
          <w:rFonts w:ascii="Palatino Linotype" w:eastAsia="Times New Roman" w:hAnsi="Palatino Linotype" w:cs="Arial"/>
          <w:sz w:val="24"/>
          <w:szCs w:val="24"/>
          <w:lang w:val="es-ES" w:eastAsia="es-MX"/>
        </w:rPr>
        <w:t xml:space="preserve"> de información hecha</w:t>
      </w:r>
      <w:r>
        <w:rPr>
          <w:rFonts w:ascii="Palatino Linotype" w:eastAsia="Times New Roman" w:hAnsi="Palatino Linotype" w:cs="Arial"/>
          <w:sz w:val="24"/>
          <w:szCs w:val="24"/>
          <w:lang w:val="es-ES" w:eastAsia="es-MX"/>
        </w:rPr>
        <w:t>s</w:t>
      </w:r>
      <w:r w:rsidRPr="0064611F">
        <w:rPr>
          <w:rFonts w:ascii="Palatino Linotype" w:eastAsia="Times New Roman" w:hAnsi="Palatino Linotype" w:cs="Arial"/>
          <w:sz w:val="24"/>
          <w:szCs w:val="24"/>
          <w:lang w:val="es-ES" w:eastAsia="es-MX"/>
        </w:rPr>
        <w:t xml:space="preserve"> por el </w:t>
      </w:r>
      <w:r w:rsidRPr="0064611F">
        <w:rPr>
          <w:rFonts w:ascii="Palatino Linotype" w:eastAsia="Times New Roman" w:hAnsi="Palatino Linotype" w:cs="Arial"/>
          <w:b/>
          <w:sz w:val="24"/>
          <w:szCs w:val="24"/>
          <w:lang w:val="es-ES" w:eastAsia="es-MX"/>
        </w:rPr>
        <w:t>Recurrente</w:t>
      </w:r>
      <w:r w:rsidRPr="0064611F">
        <w:rPr>
          <w:rFonts w:ascii="Palatino Linotype" w:eastAsia="Times New Roman" w:hAnsi="Palatino Linotype" w:cs="Arial"/>
          <w:sz w:val="24"/>
          <w:szCs w:val="24"/>
          <w:lang w:val="es-ES" w:eastAsia="es-MX"/>
        </w:rPr>
        <w:t>.</w:t>
      </w:r>
    </w:p>
    <w:p w:rsidR="0064611F" w:rsidRPr="0064611F" w:rsidRDefault="0064611F" w:rsidP="006461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4611F" w:rsidRPr="0064611F" w:rsidRDefault="0064611F" w:rsidP="0064611F">
      <w:pPr>
        <w:spacing w:after="0" w:line="360" w:lineRule="auto"/>
        <w:contextualSpacing/>
        <w:jc w:val="both"/>
        <w:rPr>
          <w:rFonts w:ascii="Palatino Linotype" w:eastAsia="Times New Roman" w:hAnsi="Palatino Linotype" w:cs="Times New Roman"/>
          <w:sz w:val="24"/>
          <w:szCs w:val="24"/>
          <w:lang w:val="es-ES" w:eastAsia="es-MX"/>
        </w:rPr>
      </w:pPr>
      <w:r w:rsidRPr="0064611F">
        <w:rPr>
          <w:rFonts w:ascii="Palatino Linotype" w:eastAsia="Times New Roman" w:hAnsi="Palatino Linotype" w:cs="Times New Roman"/>
          <w:sz w:val="24"/>
          <w:szCs w:val="24"/>
          <w:lang w:val="es-ES" w:eastAsia="es-MX"/>
        </w:rPr>
        <w:t>De tal manera que se hace patente que la falta de respuesta</w:t>
      </w:r>
      <w:r>
        <w:rPr>
          <w:rFonts w:ascii="Palatino Linotype" w:eastAsia="Times New Roman" w:hAnsi="Palatino Linotype" w:cs="Times New Roman"/>
          <w:sz w:val="24"/>
          <w:szCs w:val="24"/>
          <w:lang w:val="es-ES" w:eastAsia="es-MX"/>
        </w:rPr>
        <w:t>s</w:t>
      </w:r>
      <w:r w:rsidRPr="0064611F">
        <w:rPr>
          <w:rFonts w:ascii="Palatino Linotype" w:eastAsia="Times New Roman" w:hAnsi="Palatino Linotype" w:cs="Times New Roman"/>
          <w:sz w:val="24"/>
          <w:szCs w:val="24"/>
          <w:lang w:val="es-ES" w:eastAsia="es-MX"/>
        </w:rPr>
        <w:t xml:space="preserve"> del </w:t>
      </w:r>
      <w:r w:rsidRPr="0064611F">
        <w:rPr>
          <w:rFonts w:ascii="Palatino Linotype" w:eastAsia="Times New Roman" w:hAnsi="Palatino Linotype" w:cs="Times New Roman"/>
          <w:b/>
          <w:sz w:val="24"/>
          <w:szCs w:val="24"/>
          <w:lang w:val="es-ES" w:eastAsia="es-MX"/>
        </w:rPr>
        <w:t>Sujeto Obligado</w:t>
      </w:r>
      <w:r w:rsidRPr="0064611F">
        <w:rPr>
          <w:rFonts w:ascii="Palatino Linotype" w:eastAsia="Times New Roman" w:hAnsi="Palatino Linotype" w:cs="Times New Roman"/>
          <w:sz w:val="24"/>
          <w:szCs w:val="24"/>
          <w:lang w:val="es-ES" w:eastAsia="es-MX"/>
        </w:rPr>
        <w:t xml:space="preserve"> a la</w:t>
      </w:r>
      <w:r>
        <w:rPr>
          <w:rFonts w:ascii="Palatino Linotype" w:eastAsia="Times New Roman" w:hAnsi="Palatino Linotype" w:cs="Times New Roman"/>
          <w:sz w:val="24"/>
          <w:szCs w:val="24"/>
          <w:lang w:val="es-ES" w:eastAsia="es-MX"/>
        </w:rPr>
        <w:t>s</w:t>
      </w:r>
      <w:r w:rsidRPr="0064611F">
        <w:rPr>
          <w:rFonts w:ascii="Palatino Linotype" w:eastAsia="Times New Roman" w:hAnsi="Palatino Linotype" w:cs="Times New Roman"/>
          <w:sz w:val="24"/>
          <w:szCs w:val="24"/>
          <w:lang w:val="es-ES" w:eastAsia="es-MX"/>
        </w:rPr>
        <w:t xml:space="preserve"> solicitud</w:t>
      </w:r>
      <w:r>
        <w:rPr>
          <w:rFonts w:ascii="Palatino Linotype" w:eastAsia="Times New Roman" w:hAnsi="Palatino Linotype" w:cs="Times New Roman"/>
          <w:sz w:val="24"/>
          <w:szCs w:val="24"/>
          <w:lang w:val="es-ES" w:eastAsia="es-MX"/>
        </w:rPr>
        <w:t>es</w:t>
      </w:r>
      <w:r w:rsidRPr="0064611F">
        <w:rPr>
          <w:rFonts w:ascii="Palatino Linotype" w:eastAsia="Times New Roman" w:hAnsi="Palatino Linotype" w:cs="Times New Roman"/>
          <w:sz w:val="24"/>
          <w:szCs w:val="24"/>
          <w:lang w:val="es-ES" w:eastAsia="es-MX"/>
        </w:rPr>
        <w:t xml:space="preserve"> de información se traduce</w:t>
      </w:r>
      <w:r>
        <w:rPr>
          <w:rFonts w:ascii="Palatino Linotype" w:eastAsia="Times New Roman" w:hAnsi="Palatino Linotype" w:cs="Times New Roman"/>
          <w:sz w:val="24"/>
          <w:szCs w:val="24"/>
          <w:lang w:val="es-ES" w:eastAsia="es-MX"/>
        </w:rPr>
        <w:t>n</w:t>
      </w:r>
      <w:r w:rsidRPr="0064611F">
        <w:rPr>
          <w:rFonts w:ascii="Palatino Linotype" w:eastAsia="Times New Roman" w:hAnsi="Palatino Linotype" w:cs="Times New Roman"/>
          <w:sz w:val="24"/>
          <w:szCs w:val="24"/>
          <w:lang w:val="es-ES" w:eastAsia="es-MX"/>
        </w:rPr>
        <w:t xml:space="preserve"> en el hecho de que fue omiso en dar atención a la</w:t>
      </w:r>
      <w:r>
        <w:rPr>
          <w:rFonts w:ascii="Palatino Linotype" w:eastAsia="Times New Roman" w:hAnsi="Palatino Linotype" w:cs="Times New Roman"/>
          <w:sz w:val="24"/>
          <w:szCs w:val="24"/>
          <w:lang w:val="es-ES" w:eastAsia="es-MX"/>
        </w:rPr>
        <w:t>s</w:t>
      </w:r>
      <w:r w:rsidRPr="0064611F">
        <w:rPr>
          <w:rFonts w:ascii="Palatino Linotype" w:eastAsia="Times New Roman" w:hAnsi="Palatino Linotype" w:cs="Times New Roman"/>
          <w:sz w:val="24"/>
          <w:szCs w:val="24"/>
          <w:lang w:val="es-ES" w:eastAsia="es-MX"/>
        </w:rPr>
        <w:t xml:space="preserve"> petici</w:t>
      </w:r>
      <w:r>
        <w:rPr>
          <w:rFonts w:ascii="Palatino Linotype" w:eastAsia="Times New Roman" w:hAnsi="Palatino Linotype" w:cs="Times New Roman"/>
          <w:sz w:val="24"/>
          <w:szCs w:val="24"/>
          <w:lang w:val="es-ES" w:eastAsia="es-MX"/>
        </w:rPr>
        <w:t xml:space="preserve">ones </w:t>
      </w:r>
      <w:r w:rsidRPr="0064611F">
        <w:rPr>
          <w:rFonts w:ascii="Palatino Linotype" w:eastAsia="Times New Roman" w:hAnsi="Palatino Linotype" w:cs="Times New Roman"/>
          <w:sz w:val="24"/>
          <w:szCs w:val="24"/>
          <w:lang w:val="es-ES" w:eastAsia="es-MX"/>
        </w:rPr>
        <w:t xml:space="preserve">en términos de la Ley de la materia, es decir, omitió cumplir las obligaciones que dicho cuerpo legal le impone como </w:t>
      </w:r>
      <w:r w:rsidRPr="0064611F">
        <w:rPr>
          <w:rFonts w:ascii="Palatino Linotype" w:eastAsia="Times New Roman" w:hAnsi="Palatino Linotype" w:cs="Times New Roman"/>
          <w:b/>
          <w:sz w:val="24"/>
          <w:szCs w:val="24"/>
          <w:lang w:val="es-ES" w:eastAsia="es-MX"/>
        </w:rPr>
        <w:t>Sujeto Obligado</w:t>
      </w:r>
      <w:r w:rsidRPr="0064611F">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64611F" w:rsidRPr="0064611F" w:rsidRDefault="0064611F" w:rsidP="0064611F">
      <w:pPr>
        <w:spacing w:after="0" w:line="360" w:lineRule="auto"/>
        <w:contextualSpacing/>
        <w:jc w:val="both"/>
        <w:rPr>
          <w:rFonts w:ascii="Palatino Linotype" w:eastAsia="Times New Roman" w:hAnsi="Palatino Linotype" w:cs="Times New Roman"/>
          <w:sz w:val="24"/>
          <w:szCs w:val="24"/>
          <w:lang w:val="es-ES" w:eastAsia="es-MX"/>
        </w:rPr>
      </w:pPr>
    </w:p>
    <w:p w:rsidR="0064611F" w:rsidRPr="0064611F" w:rsidRDefault="0064611F" w:rsidP="006C62FD">
      <w:pPr>
        <w:spacing w:after="0" w:line="276" w:lineRule="auto"/>
        <w:ind w:left="709" w:right="567"/>
        <w:jc w:val="both"/>
        <w:rPr>
          <w:rFonts w:ascii="Palatino Linotype" w:hAnsi="Palatino Linotype" w:cs="Arial"/>
          <w:bCs/>
          <w:i/>
        </w:rPr>
      </w:pPr>
      <w:r w:rsidRPr="0064611F">
        <w:rPr>
          <w:rFonts w:ascii="Palatino Linotype" w:hAnsi="Palatino Linotype" w:cs="Arial"/>
          <w:bCs/>
          <w:i/>
        </w:rPr>
        <w:t>“</w:t>
      </w:r>
      <w:r w:rsidRPr="0064611F">
        <w:rPr>
          <w:rFonts w:ascii="Palatino Linotype" w:hAnsi="Palatino Linotype" w:cs="Arial"/>
          <w:b/>
          <w:bCs/>
          <w:i/>
        </w:rPr>
        <w:t>Artículo 4.</w:t>
      </w:r>
      <w:r w:rsidRPr="0064611F">
        <w:rPr>
          <w:rFonts w:ascii="Palatino Linotype" w:hAnsi="Palatino Linotype" w:cs="Arial"/>
          <w:bCs/>
          <w:i/>
        </w:rPr>
        <w:t xml:space="preserve"> </w:t>
      </w:r>
      <w:r w:rsidRPr="0064611F">
        <w:rPr>
          <w:rFonts w:ascii="Palatino Linotype" w:hAnsi="Palatino Linotype" w:cs="Arial"/>
          <w:bCs/>
          <w:i/>
          <w:u w:val="single"/>
        </w:rPr>
        <w:t>El derecho humano de acceso a la información pública</w:t>
      </w:r>
      <w:r w:rsidRPr="0064611F">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64611F" w:rsidRPr="0064611F" w:rsidRDefault="0064611F" w:rsidP="006C62FD">
      <w:pPr>
        <w:spacing w:after="0" w:line="276" w:lineRule="auto"/>
        <w:ind w:left="709" w:right="567"/>
        <w:jc w:val="both"/>
        <w:rPr>
          <w:rFonts w:ascii="Palatino Linotype" w:hAnsi="Palatino Linotype" w:cs="Arial"/>
          <w:bCs/>
          <w:i/>
        </w:rPr>
      </w:pPr>
      <w:r w:rsidRPr="0064611F">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64611F">
        <w:rPr>
          <w:rFonts w:ascii="Palatino Linotype" w:hAnsi="Palatino Linotype" w:cs="Arial"/>
          <w:bCs/>
          <w:i/>
        </w:rPr>
        <w:t xml:space="preserve">, en los términos y condiciones que se establezcan en los tratados internacionales </w:t>
      </w:r>
      <w:r w:rsidRPr="0064611F">
        <w:rPr>
          <w:rFonts w:ascii="Palatino Linotype" w:hAnsi="Palatino Linotype" w:cs="Arial"/>
          <w:bCs/>
          <w:i/>
        </w:rPr>
        <w:lastRenderedPageBreak/>
        <w:t>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4611F" w:rsidRPr="0064611F" w:rsidRDefault="0064611F" w:rsidP="006C62FD">
      <w:pPr>
        <w:spacing w:after="0" w:line="276" w:lineRule="auto"/>
        <w:ind w:left="709" w:right="567"/>
        <w:jc w:val="both"/>
        <w:rPr>
          <w:rFonts w:ascii="Palatino Linotype" w:hAnsi="Palatino Linotype" w:cs="Arial"/>
          <w:bCs/>
          <w:i/>
        </w:rPr>
      </w:pPr>
      <w:r w:rsidRPr="0064611F">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C45081" w:rsidRDefault="00C45081" w:rsidP="006C62FD">
      <w:pPr>
        <w:spacing w:after="0" w:line="276" w:lineRule="auto"/>
        <w:ind w:left="709" w:right="567"/>
        <w:jc w:val="both"/>
        <w:rPr>
          <w:rFonts w:ascii="Palatino Linotype" w:hAnsi="Palatino Linotype" w:cs="Arial"/>
          <w:b/>
          <w:bCs/>
          <w:i/>
        </w:rPr>
      </w:pPr>
    </w:p>
    <w:p w:rsidR="0064611F" w:rsidRPr="0064611F" w:rsidRDefault="0064611F" w:rsidP="006C62FD">
      <w:pPr>
        <w:spacing w:after="0" w:line="276" w:lineRule="auto"/>
        <w:ind w:left="709" w:right="567"/>
        <w:jc w:val="both"/>
        <w:rPr>
          <w:rFonts w:ascii="Palatino Linotype" w:hAnsi="Palatino Linotype" w:cs="Arial"/>
          <w:bCs/>
          <w:i/>
        </w:rPr>
      </w:pPr>
      <w:r w:rsidRPr="0064611F">
        <w:rPr>
          <w:rFonts w:ascii="Palatino Linotype" w:hAnsi="Palatino Linotype" w:cs="Arial"/>
          <w:b/>
          <w:bCs/>
          <w:i/>
        </w:rPr>
        <w:t>Artículo 12.</w:t>
      </w:r>
      <w:r w:rsidRPr="0064611F">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64611F" w:rsidRPr="0064611F" w:rsidRDefault="0064611F" w:rsidP="006C62FD">
      <w:pPr>
        <w:spacing w:after="0" w:line="276" w:lineRule="auto"/>
        <w:ind w:left="709" w:right="567"/>
        <w:jc w:val="both"/>
        <w:rPr>
          <w:rFonts w:ascii="Palatino Linotype" w:hAnsi="Palatino Linotype" w:cs="Arial"/>
          <w:bCs/>
          <w:i/>
        </w:rPr>
      </w:pPr>
    </w:p>
    <w:p w:rsidR="0064611F" w:rsidRPr="0064611F" w:rsidRDefault="0064611F" w:rsidP="006C62FD">
      <w:pPr>
        <w:spacing w:after="0" w:line="276" w:lineRule="auto"/>
        <w:ind w:left="709" w:right="567"/>
        <w:jc w:val="both"/>
        <w:rPr>
          <w:rFonts w:ascii="Palatino Linotype" w:hAnsi="Palatino Linotype" w:cs="Arial"/>
          <w:bCs/>
          <w:i/>
        </w:rPr>
      </w:pPr>
      <w:r w:rsidRPr="0064611F">
        <w:rPr>
          <w:rFonts w:ascii="Palatino Linotype" w:hAnsi="Palatino Linotype" w:cs="Arial"/>
          <w:bCs/>
          <w:i/>
          <w:u w:val="single"/>
        </w:rPr>
        <w:t>Los sujetos obligados sólo proporcionarán la información pública que se les requiera y que obre en sus archivos y en el estado en que ésta se encuentre.</w:t>
      </w:r>
      <w:r w:rsidRPr="0064611F">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64611F" w:rsidRPr="0064611F" w:rsidRDefault="0064611F" w:rsidP="006C62FD">
      <w:pPr>
        <w:spacing w:after="0" w:line="276" w:lineRule="auto"/>
        <w:ind w:left="709" w:right="567"/>
        <w:jc w:val="both"/>
        <w:rPr>
          <w:rFonts w:ascii="Palatino Linotype" w:hAnsi="Palatino Linotype" w:cs="Arial"/>
          <w:bCs/>
          <w:i/>
        </w:rPr>
      </w:pPr>
      <w:r w:rsidRPr="0064611F">
        <w:rPr>
          <w:rFonts w:ascii="Palatino Linotype" w:hAnsi="Palatino Linotype" w:cs="Arial"/>
          <w:bCs/>
          <w:i/>
        </w:rPr>
        <w:t>(…)</w:t>
      </w:r>
    </w:p>
    <w:p w:rsidR="0064611F" w:rsidRPr="0064611F" w:rsidRDefault="0064611F" w:rsidP="006C62FD">
      <w:pPr>
        <w:spacing w:after="0" w:line="276" w:lineRule="auto"/>
        <w:ind w:left="709" w:right="567"/>
        <w:jc w:val="both"/>
        <w:rPr>
          <w:rFonts w:ascii="Palatino Linotype" w:hAnsi="Palatino Linotype" w:cs="Arial"/>
          <w:bCs/>
          <w:i/>
        </w:rPr>
      </w:pPr>
    </w:p>
    <w:p w:rsidR="0064611F" w:rsidRPr="0064611F" w:rsidRDefault="0064611F" w:rsidP="006C62FD">
      <w:pPr>
        <w:spacing w:after="0" w:line="276" w:lineRule="auto"/>
        <w:ind w:left="709" w:right="567"/>
        <w:jc w:val="both"/>
        <w:rPr>
          <w:rFonts w:ascii="Palatino Linotype" w:hAnsi="Palatino Linotype" w:cs="Arial"/>
          <w:bCs/>
          <w:i/>
        </w:rPr>
      </w:pPr>
      <w:r w:rsidRPr="0064611F">
        <w:rPr>
          <w:rFonts w:ascii="Palatino Linotype" w:hAnsi="Palatino Linotype" w:cs="Arial"/>
          <w:b/>
          <w:bCs/>
          <w:i/>
        </w:rPr>
        <w:t>Artículo 23</w:t>
      </w:r>
      <w:r w:rsidRPr="0064611F">
        <w:rPr>
          <w:rFonts w:ascii="Palatino Linotype" w:hAnsi="Palatino Linotype" w:cs="Arial"/>
          <w:bCs/>
          <w:i/>
        </w:rPr>
        <w:t xml:space="preserve">. </w:t>
      </w:r>
      <w:r w:rsidRPr="0064611F">
        <w:rPr>
          <w:rFonts w:ascii="Palatino Linotype" w:hAnsi="Palatino Linotype" w:cs="Arial"/>
          <w:b/>
          <w:bCs/>
          <w:i/>
        </w:rPr>
        <w:t>Son sujetos obligados</w:t>
      </w:r>
      <w:r w:rsidRPr="0064611F">
        <w:rPr>
          <w:rFonts w:ascii="Palatino Linotype" w:hAnsi="Palatino Linotype" w:cs="Arial"/>
          <w:bCs/>
          <w:i/>
        </w:rPr>
        <w:t xml:space="preserve"> a transparentar y permitir el acceso a su información y proteger los datos personales que obren en su poder: </w:t>
      </w:r>
    </w:p>
    <w:p w:rsidR="0064611F" w:rsidRPr="0064611F" w:rsidRDefault="0064611F" w:rsidP="006C62FD">
      <w:pPr>
        <w:spacing w:after="0" w:line="276" w:lineRule="auto"/>
        <w:ind w:left="709" w:right="567"/>
        <w:jc w:val="both"/>
        <w:rPr>
          <w:rFonts w:ascii="Palatino Linotype" w:hAnsi="Palatino Linotype" w:cs="Arial"/>
          <w:bCs/>
          <w:i/>
        </w:rPr>
      </w:pPr>
      <w:r w:rsidRPr="0064611F">
        <w:rPr>
          <w:rFonts w:ascii="Palatino Linotype" w:hAnsi="Palatino Linotype" w:cs="Arial"/>
          <w:bCs/>
          <w:i/>
        </w:rPr>
        <w:t>…</w:t>
      </w:r>
    </w:p>
    <w:p w:rsidR="0064611F" w:rsidRPr="0064611F" w:rsidRDefault="0064611F" w:rsidP="006C62FD">
      <w:pPr>
        <w:spacing w:after="0" w:line="276" w:lineRule="auto"/>
        <w:ind w:left="709" w:right="567"/>
        <w:jc w:val="both"/>
        <w:rPr>
          <w:rFonts w:ascii="Palatino Linotype" w:hAnsi="Palatino Linotype" w:cs="Arial"/>
          <w:bCs/>
          <w:i/>
        </w:rPr>
      </w:pPr>
      <w:r w:rsidRPr="0064611F">
        <w:rPr>
          <w:rFonts w:ascii="Palatino Linotype" w:hAnsi="Palatino Linotype" w:cs="Arial"/>
          <w:b/>
          <w:bCs/>
          <w:i/>
        </w:rPr>
        <w:t xml:space="preserve">IV. </w:t>
      </w:r>
      <w:r w:rsidRPr="0064611F">
        <w:rPr>
          <w:rFonts w:ascii="Palatino Linotype" w:hAnsi="Palatino Linotype" w:cs="Arial"/>
          <w:bCs/>
          <w:i/>
        </w:rPr>
        <w:t>Los ayuntamientos y las dependencias, organismos,</w:t>
      </w:r>
      <w:r w:rsidRPr="0064611F">
        <w:rPr>
          <w:rFonts w:ascii="Palatino Linotype" w:hAnsi="Palatino Linotype" w:cs="Arial"/>
          <w:b/>
          <w:bCs/>
          <w:i/>
          <w:u w:val="single"/>
        </w:rPr>
        <w:t xml:space="preserve"> órganos y entidades de la administración municipal;</w:t>
      </w:r>
    </w:p>
    <w:p w:rsidR="0064611F" w:rsidRPr="0064611F" w:rsidRDefault="0064611F" w:rsidP="006C62FD">
      <w:pPr>
        <w:spacing w:after="0" w:line="276" w:lineRule="auto"/>
        <w:ind w:left="709" w:right="567"/>
        <w:jc w:val="both"/>
        <w:rPr>
          <w:rFonts w:ascii="Palatino Linotype" w:hAnsi="Palatino Linotype" w:cs="Arial"/>
          <w:bCs/>
          <w:i/>
        </w:rPr>
      </w:pPr>
    </w:p>
    <w:p w:rsidR="0064611F" w:rsidRPr="0064611F" w:rsidRDefault="0064611F" w:rsidP="006C62FD">
      <w:pPr>
        <w:spacing w:after="0" w:line="276" w:lineRule="auto"/>
        <w:ind w:left="709" w:right="567"/>
        <w:jc w:val="both"/>
        <w:rPr>
          <w:rFonts w:ascii="Palatino Linotype" w:hAnsi="Palatino Linotype" w:cs="Arial"/>
          <w:b/>
          <w:bCs/>
          <w:i/>
        </w:rPr>
      </w:pPr>
      <w:r w:rsidRPr="0064611F">
        <w:rPr>
          <w:rFonts w:ascii="Palatino Linotype" w:hAnsi="Palatino Linotype" w:cs="Arial"/>
          <w:b/>
          <w:bCs/>
          <w:i/>
        </w:rPr>
        <w:t xml:space="preserve">Artículo 24. </w:t>
      </w:r>
    </w:p>
    <w:p w:rsidR="0064611F" w:rsidRPr="0064611F" w:rsidRDefault="0064611F" w:rsidP="006C62FD">
      <w:pPr>
        <w:spacing w:after="0" w:line="276" w:lineRule="auto"/>
        <w:ind w:left="709" w:right="567"/>
        <w:jc w:val="both"/>
        <w:rPr>
          <w:rFonts w:ascii="Palatino Linotype" w:hAnsi="Palatino Linotype" w:cs="Arial"/>
          <w:bCs/>
          <w:i/>
        </w:rPr>
      </w:pPr>
      <w:r w:rsidRPr="0064611F">
        <w:rPr>
          <w:rFonts w:ascii="Palatino Linotype" w:hAnsi="Palatino Linotype" w:cs="Arial"/>
          <w:bCs/>
          <w:i/>
        </w:rPr>
        <w:t>(…)</w:t>
      </w:r>
    </w:p>
    <w:p w:rsidR="0064611F" w:rsidRPr="0064611F" w:rsidRDefault="0064611F" w:rsidP="006C62FD">
      <w:pPr>
        <w:spacing w:after="0" w:line="276" w:lineRule="auto"/>
        <w:ind w:left="709" w:right="567"/>
        <w:jc w:val="both"/>
        <w:rPr>
          <w:rFonts w:ascii="Palatino Linotype" w:hAnsi="Palatino Linotype" w:cs="Arial"/>
          <w:bCs/>
          <w:i/>
        </w:rPr>
      </w:pPr>
      <w:r w:rsidRPr="0064611F">
        <w:rPr>
          <w:rFonts w:ascii="Palatino Linotype" w:hAnsi="Palatino Linotype" w:cs="Arial"/>
          <w:bCs/>
          <w:i/>
        </w:rPr>
        <w:t>Los sujetos obligados solo proporcionarán la información pública que generen, administren o posean en el ejercicio de sus atribuciones.”</w:t>
      </w:r>
    </w:p>
    <w:p w:rsidR="0064611F" w:rsidRPr="0064611F" w:rsidRDefault="0064611F" w:rsidP="006C62FD">
      <w:pPr>
        <w:spacing w:after="0" w:line="276" w:lineRule="auto"/>
        <w:ind w:left="709" w:right="567"/>
        <w:jc w:val="both"/>
        <w:rPr>
          <w:rFonts w:ascii="Palatino Linotype" w:hAnsi="Palatino Linotype" w:cs="Arial"/>
          <w:bCs/>
          <w:i/>
        </w:rPr>
      </w:pPr>
      <w:r w:rsidRPr="0064611F">
        <w:rPr>
          <w:rFonts w:ascii="Palatino Linotype" w:hAnsi="Palatino Linotype" w:cs="Arial"/>
          <w:bCs/>
          <w:i/>
        </w:rPr>
        <w:t>(…)</w:t>
      </w:r>
    </w:p>
    <w:p w:rsidR="0064611F" w:rsidRPr="0064611F" w:rsidRDefault="0064611F" w:rsidP="006C62FD">
      <w:pPr>
        <w:spacing w:after="0" w:line="276" w:lineRule="auto"/>
        <w:ind w:left="709" w:right="567"/>
        <w:jc w:val="both"/>
        <w:rPr>
          <w:rFonts w:ascii="Palatino Linotype" w:hAnsi="Palatino Linotype" w:cs="Arial"/>
          <w:bCs/>
          <w:i/>
        </w:rPr>
      </w:pPr>
    </w:p>
    <w:p w:rsidR="0064611F" w:rsidRPr="0064611F" w:rsidRDefault="0064611F" w:rsidP="006C62FD">
      <w:pPr>
        <w:spacing w:after="0" w:line="276" w:lineRule="auto"/>
        <w:ind w:left="709" w:right="567"/>
        <w:jc w:val="both"/>
        <w:rPr>
          <w:rFonts w:ascii="Palatino Linotype" w:hAnsi="Palatino Linotype" w:cs="Arial"/>
          <w:bCs/>
          <w:i/>
        </w:rPr>
      </w:pPr>
      <w:r w:rsidRPr="0064611F">
        <w:rPr>
          <w:rFonts w:ascii="Palatino Linotype" w:hAnsi="Palatino Linotype" w:cs="Arial"/>
          <w:b/>
          <w:bCs/>
          <w:i/>
        </w:rPr>
        <w:t>Artículo 160.</w:t>
      </w:r>
      <w:r w:rsidRPr="0064611F">
        <w:rPr>
          <w:rFonts w:ascii="Palatino Linotype" w:hAnsi="Palatino Linotype" w:cs="Arial"/>
          <w:bCs/>
          <w:i/>
        </w:rPr>
        <w:t xml:space="preserve"> Los sujetos obligados deberán otorgar acceso a los documentos que se encuentren en sus archivos o que estén obligados a documentar de acuerdo con sus </w:t>
      </w:r>
      <w:r w:rsidRPr="0064611F">
        <w:rPr>
          <w:rFonts w:ascii="Palatino Linotype" w:hAnsi="Palatino Linotype" w:cs="Arial"/>
          <w:bCs/>
          <w:i/>
        </w:rPr>
        <w:lastRenderedPageBreak/>
        <w:t>facultades, competencias o funciones en el formato que el solicitante manifieste, de entre aquellos formatos existentes, conforme a las características físicas de la información o del lugar donde se encuentre así lo permita.</w:t>
      </w:r>
    </w:p>
    <w:p w:rsidR="0064611F" w:rsidRPr="0064611F" w:rsidRDefault="0064611F" w:rsidP="006C62FD">
      <w:pPr>
        <w:spacing w:after="0" w:line="276" w:lineRule="auto"/>
        <w:ind w:left="709" w:right="567"/>
        <w:jc w:val="both"/>
        <w:rPr>
          <w:rFonts w:ascii="Palatino Linotype" w:hAnsi="Palatino Linotype" w:cs="Arial"/>
          <w:bCs/>
          <w:i/>
        </w:rPr>
      </w:pPr>
    </w:p>
    <w:p w:rsidR="0064611F" w:rsidRPr="0064611F" w:rsidRDefault="0064611F" w:rsidP="006C62FD">
      <w:pPr>
        <w:spacing w:after="0" w:line="276" w:lineRule="auto"/>
        <w:ind w:left="709" w:right="567"/>
        <w:jc w:val="both"/>
        <w:rPr>
          <w:rFonts w:ascii="Palatino Linotype" w:hAnsi="Palatino Linotype" w:cs="Arial"/>
          <w:bCs/>
          <w:i/>
        </w:rPr>
      </w:pPr>
      <w:r w:rsidRPr="0064611F">
        <w:rPr>
          <w:rFonts w:ascii="Palatino Linotype" w:hAnsi="Palatino Linotype" w:cs="Arial"/>
          <w:bCs/>
          <w:i/>
        </w:rPr>
        <w:t>En caso que la información solicitada consista en bases de datos se deberá privilegiar la entrega de la misma en formatos abiertos.</w:t>
      </w:r>
    </w:p>
    <w:p w:rsidR="0064611F" w:rsidRPr="0064611F" w:rsidRDefault="0064611F" w:rsidP="006C62FD">
      <w:pPr>
        <w:spacing w:after="0" w:line="276" w:lineRule="auto"/>
        <w:ind w:left="709" w:right="567"/>
        <w:jc w:val="right"/>
        <w:rPr>
          <w:rFonts w:ascii="Palatino Linotype" w:hAnsi="Palatino Linotype" w:cs="Arial"/>
        </w:rPr>
      </w:pPr>
      <w:r w:rsidRPr="0064611F">
        <w:rPr>
          <w:rFonts w:ascii="Palatino Linotype" w:hAnsi="Palatino Linotype" w:cs="Arial"/>
          <w:bCs/>
        </w:rPr>
        <w:t>(Énfasis añadido)</w:t>
      </w:r>
    </w:p>
    <w:p w:rsidR="0064611F" w:rsidRPr="0064611F" w:rsidRDefault="0064611F" w:rsidP="0064611F">
      <w:pPr>
        <w:spacing w:after="0" w:line="360" w:lineRule="auto"/>
        <w:contextualSpacing/>
        <w:jc w:val="both"/>
        <w:rPr>
          <w:rFonts w:ascii="Palatino Linotype" w:eastAsia="MS Mincho" w:hAnsi="Palatino Linotype" w:cs="Times New Roman"/>
          <w:sz w:val="24"/>
          <w:szCs w:val="24"/>
          <w:lang w:val="es-ES_tradnl" w:eastAsia="es-ES"/>
        </w:rPr>
      </w:pPr>
    </w:p>
    <w:p w:rsidR="0064611F" w:rsidRPr="0064611F" w:rsidRDefault="0064611F" w:rsidP="0064611F">
      <w:pPr>
        <w:spacing w:after="0" w:line="360" w:lineRule="auto"/>
        <w:contextualSpacing/>
        <w:jc w:val="both"/>
        <w:rPr>
          <w:rFonts w:ascii="Palatino Linotype" w:eastAsia="Times New Roman" w:hAnsi="Palatino Linotype" w:cs="Arial"/>
          <w:color w:val="000000"/>
          <w:sz w:val="24"/>
          <w:szCs w:val="24"/>
          <w:lang w:val="es-ES_tradnl" w:eastAsia="es-ES"/>
        </w:rPr>
      </w:pPr>
      <w:r w:rsidRPr="0064611F">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64611F">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64611F">
        <w:rPr>
          <w:rFonts w:ascii="Palatino Linotype" w:eastAsia="Times New Roman" w:hAnsi="Palatino Linotype" w:cs="Arial"/>
          <w:color w:val="000000"/>
          <w:sz w:val="24"/>
          <w:szCs w:val="24"/>
          <w:lang w:val="es-ES_tradnl" w:eastAsia="es-ES"/>
        </w:rPr>
        <w:t xml:space="preserve"> </w:t>
      </w:r>
      <w:r w:rsidRPr="0064611F">
        <w:rPr>
          <w:rFonts w:ascii="Palatino Linotype" w:eastAsia="Times New Roman" w:hAnsi="Palatino Linotype" w:cs="Arial"/>
          <w:b/>
          <w:color w:val="000000"/>
          <w:sz w:val="24"/>
          <w:szCs w:val="24"/>
          <w:lang w:val="es-ES_tradnl" w:eastAsia="es-ES"/>
        </w:rPr>
        <w:t>Sujeto Obligado</w:t>
      </w:r>
      <w:r w:rsidRPr="0064611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4611F">
        <w:rPr>
          <w:rFonts w:ascii="Palatino Linotype" w:eastAsia="Times New Roman" w:hAnsi="Palatino Linotype" w:cs="Arial"/>
          <w:b/>
          <w:color w:val="000000"/>
          <w:sz w:val="24"/>
          <w:szCs w:val="24"/>
          <w:lang w:val="es-ES_tradnl" w:eastAsia="es-ES"/>
        </w:rPr>
        <w:t xml:space="preserve">Constitución Política de los Estados Unidos Mexicanos </w:t>
      </w:r>
      <w:r w:rsidRPr="0064611F">
        <w:rPr>
          <w:rFonts w:ascii="Palatino Linotype" w:eastAsia="Times New Roman" w:hAnsi="Palatino Linotype" w:cs="Arial"/>
          <w:color w:val="000000"/>
          <w:sz w:val="24"/>
          <w:szCs w:val="24"/>
          <w:lang w:val="es-ES_tradnl" w:eastAsia="es-ES"/>
        </w:rPr>
        <w:t xml:space="preserve">al señalar la obligación de “promover, </w:t>
      </w:r>
      <w:r w:rsidRPr="0064611F">
        <w:rPr>
          <w:rFonts w:ascii="Palatino Linotype" w:eastAsia="Times New Roman" w:hAnsi="Palatino Linotype" w:cs="Arial"/>
          <w:b/>
          <w:color w:val="000000"/>
          <w:sz w:val="24"/>
          <w:szCs w:val="24"/>
          <w:lang w:val="es-ES_tradnl" w:eastAsia="es-ES"/>
        </w:rPr>
        <w:t>respetar</w:t>
      </w:r>
      <w:r w:rsidRPr="0064611F">
        <w:rPr>
          <w:rFonts w:ascii="Palatino Linotype" w:eastAsia="Times New Roman" w:hAnsi="Palatino Linotype" w:cs="Arial"/>
          <w:color w:val="000000"/>
          <w:sz w:val="24"/>
          <w:szCs w:val="24"/>
          <w:lang w:val="es-ES_tradnl" w:eastAsia="es-ES"/>
        </w:rPr>
        <w:t xml:space="preserve">, </w:t>
      </w:r>
      <w:r w:rsidRPr="0064611F">
        <w:rPr>
          <w:rFonts w:ascii="Palatino Linotype" w:eastAsia="Times New Roman" w:hAnsi="Palatino Linotype" w:cs="Arial"/>
          <w:b/>
          <w:color w:val="000000"/>
          <w:sz w:val="24"/>
          <w:szCs w:val="24"/>
          <w:lang w:val="es-ES_tradnl" w:eastAsia="es-ES"/>
        </w:rPr>
        <w:t>proteger</w:t>
      </w:r>
      <w:r w:rsidRPr="0064611F">
        <w:rPr>
          <w:rFonts w:ascii="Palatino Linotype" w:eastAsia="Times New Roman" w:hAnsi="Palatino Linotype" w:cs="Arial"/>
          <w:color w:val="000000"/>
          <w:sz w:val="24"/>
          <w:szCs w:val="24"/>
          <w:lang w:val="es-ES_tradnl" w:eastAsia="es-ES"/>
        </w:rPr>
        <w:t xml:space="preserve"> y </w:t>
      </w:r>
      <w:r w:rsidRPr="0064611F">
        <w:rPr>
          <w:rFonts w:ascii="Palatino Linotype" w:eastAsia="Times New Roman" w:hAnsi="Palatino Linotype" w:cs="Arial"/>
          <w:b/>
          <w:color w:val="000000"/>
          <w:sz w:val="24"/>
          <w:szCs w:val="24"/>
          <w:lang w:val="es-ES_tradnl" w:eastAsia="es-ES"/>
        </w:rPr>
        <w:t>garantizar</w:t>
      </w:r>
      <w:r w:rsidRPr="0064611F">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64611F" w:rsidRPr="0064611F" w:rsidRDefault="0064611F" w:rsidP="0064611F">
      <w:pPr>
        <w:spacing w:after="0" w:line="360" w:lineRule="auto"/>
        <w:contextualSpacing/>
        <w:jc w:val="both"/>
        <w:rPr>
          <w:rFonts w:ascii="Palatino Linotype" w:eastAsia="Times New Roman" w:hAnsi="Palatino Linotype" w:cs="Arial"/>
          <w:color w:val="000000"/>
          <w:sz w:val="24"/>
          <w:szCs w:val="24"/>
          <w:lang w:val="es-ES_tradnl" w:eastAsia="es-ES"/>
        </w:rPr>
      </w:pPr>
    </w:p>
    <w:p w:rsidR="0064611F" w:rsidRPr="0064611F" w:rsidRDefault="0064611F" w:rsidP="0064611F">
      <w:pPr>
        <w:spacing w:after="0" w:line="360" w:lineRule="auto"/>
        <w:contextualSpacing/>
        <w:jc w:val="both"/>
        <w:rPr>
          <w:rFonts w:ascii="Palatino Linotype" w:eastAsia="Times New Roman" w:hAnsi="Palatino Linotype" w:cs="Arial"/>
          <w:color w:val="000000"/>
          <w:sz w:val="24"/>
          <w:szCs w:val="24"/>
          <w:lang w:val="es-ES_tradnl" w:eastAsia="es-ES"/>
        </w:rPr>
      </w:pPr>
      <w:r w:rsidRPr="0064611F">
        <w:rPr>
          <w:rFonts w:ascii="Palatino Linotype" w:eastAsia="Times New Roman" w:hAnsi="Palatino Linotype" w:cs="Arial"/>
          <w:color w:val="000000"/>
          <w:sz w:val="24"/>
          <w:szCs w:val="24"/>
          <w:lang w:val="es-ES_tradnl" w:eastAsia="es-ES"/>
        </w:rPr>
        <w:t xml:space="preserve">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w:t>
      </w:r>
      <w:r w:rsidRPr="0064611F">
        <w:rPr>
          <w:rFonts w:ascii="Palatino Linotype" w:eastAsia="Times New Roman" w:hAnsi="Palatino Linotype" w:cs="Arial"/>
          <w:color w:val="000000"/>
          <w:sz w:val="24"/>
          <w:szCs w:val="24"/>
          <w:lang w:val="es-ES_tradnl" w:eastAsia="es-ES"/>
        </w:rPr>
        <w:lastRenderedPageBreak/>
        <w:t>supuesto indispensable para hacerlos del conocimiento de los particulares que requieren conocer la información contenida en estos.</w:t>
      </w:r>
    </w:p>
    <w:p w:rsidR="0064611F" w:rsidRPr="0064611F" w:rsidRDefault="0064611F" w:rsidP="0064611F">
      <w:pPr>
        <w:spacing w:after="0" w:line="360" w:lineRule="auto"/>
        <w:contextualSpacing/>
        <w:jc w:val="both"/>
        <w:rPr>
          <w:rFonts w:ascii="Palatino Linotype" w:eastAsia="MS Mincho" w:hAnsi="Palatino Linotype" w:cs="Times New Roman"/>
          <w:sz w:val="24"/>
          <w:szCs w:val="24"/>
          <w:lang w:val="es-ES_tradnl" w:eastAsia="es-ES"/>
        </w:rPr>
      </w:pPr>
    </w:p>
    <w:p w:rsidR="0064611F" w:rsidRPr="0064611F" w:rsidRDefault="0064611F" w:rsidP="0064611F">
      <w:pPr>
        <w:spacing w:after="0" w:line="360" w:lineRule="auto"/>
        <w:contextualSpacing/>
        <w:jc w:val="both"/>
        <w:rPr>
          <w:rFonts w:ascii="Palatino Linotype" w:eastAsia="MS Mincho" w:hAnsi="Palatino Linotype" w:cs="Times New Roman"/>
          <w:sz w:val="24"/>
          <w:szCs w:val="24"/>
          <w:lang w:val="es-ES_tradnl" w:eastAsia="es-ES"/>
        </w:rPr>
      </w:pPr>
      <w:r w:rsidRPr="0064611F">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64611F">
        <w:rPr>
          <w:rFonts w:ascii="Palatino Linotype" w:eastAsia="MS Mincho" w:hAnsi="Palatino Linotype" w:cs="Times New Roman"/>
          <w:b/>
          <w:sz w:val="24"/>
          <w:szCs w:val="24"/>
          <w:lang w:val="es-ES_tradnl" w:eastAsia="es-ES"/>
        </w:rPr>
        <w:t>Sujeto Obligado</w:t>
      </w:r>
      <w:r w:rsidRPr="0064611F">
        <w:rPr>
          <w:rFonts w:ascii="Palatino Linotype" w:eastAsia="MS Mincho" w:hAnsi="Palatino Linotype" w:cs="Times New Roman"/>
          <w:sz w:val="24"/>
          <w:szCs w:val="24"/>
          <w:lang w:val="es-ES_tradnl" w:eastAsia="es-ES"/>
        </w:rPr>
        <w:t>s.</w:t>
      </w:r>
    </w:p>
    <w:p w:rsidR="0064611F" w:rsidRPr="0064611F" w:rsidRDefault="0064611F" w:rsidP="0064611F">
      <w:pPr>
        <w:spacing w:after="0" w:line="360" w:lineRule="auto"/>
        <w:contextualSpacing/>
        <w:jc w:val="both"/>
        <w:rPr>
          <w:rFonts w:ascii="Palatino Linotype" w:eastAsia="Times New Roman" w:hAnsi="Palatino Linotype" w:cs="Times New Roman"/>
          <w:sz w:val="24"/>
          <w:szCs w:val="24"/>
          <w:lang w:val="es-ES" w:eastAsia="es-MX"/>
        </w:rPr>
      </w:pPr>
    </w:p>
    <w:p w:rsidR="0064611F" w:rsidRDefault="0064611F" w:rsidP="0064611F">
      <w:pPr>
        <w:spacing w:after="0" w:line="360" w:lineRule="auto"/>
        <w:contextualSpacing/>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6C62FD" w:rsidRPr="0064611F" w:rsidRDefault="006C62FD" w:rsidP="0064611F">
      <w:pPr>
        <w:spacing w:after="0" w:line="360" w:lineRule="auto"/>
        <w:contextualSpacing/>
        <w:jc w:val="both"/>
        <w:rPr>
          <w:rFonts w:ascii="Palatino Linotype" w:eastAsia="Times New Roman" w:hAnsi="Palatino Linotype" w:cs="Arial"/>
          <w:sz w:val="24"/>
          <w:szCs w:val="24"/>
          <w:lang w:val="es-ES" w:eastAsia="es-ES"/>
        </w:rPr>
      </w:pPr>
    </w:p>
    <w:p w:rsidR="0064611F" w:rsidRPr="0064611F" w:rsidRDefault="0064611F" w:rsidP="006461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64611F">
        <w:rPr>
          <w:rFonts w:ascii="Palatino Linotype" w:eastAsia="Times New Roman" w:hAnsi="Palatino Linotype" w:cs="Arial"/>
          <w:b/>
          <w:sz w:val="24"/>
          <w:szCs w:val="24"/>
          <w:lang w:val="es-ES" w:eastAsia="es-ES"/>
        </w:rPr>
        <w:t>Sujeto Obligado</w:t>
      </w:r>
      <w:r w:rsidRPr="0064611F">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w:t>
      </w:r>
      <w:r w:rsidRPr="0064611F">
        <w:rPr>
          <w:rFonts w:ascii="Palatino Linotype" w:eastAsia="Times New Roman" w:hAnsi="Palatino Linotype" w:cs="Arial"/>
          <w:sz w:val="24"/>
          <w:szCs w:val="24"/>
          <w:lang w:val="es-ES" w:eastAsia="es-ES"/>
        </w:rPr>
        <w:lastRenderedPageBreak/>
        <w:t xml:space="preserve">de la revisión del expediente electrónico formado de las constancias que obran en el sistema SAIMEX por motivo de la solicitud que dio origen a este recurso, el </w:t>
      </w:r>
      <w:r w:rsidRPr="0064611F">
        <w:rPr>
          <w:rFonts w:ascii="Palatino Linotype" w:eastAsia="Times New Roman" w:hAnsi="Palatino Linotype" w:cs="Arial"/>
          <w:b/>
          <w:sz w:val="24"/>
          <w:szCs w:val="24"/>
          <w:lang w:val="es-ES" w:eastAsia="es-ES"/>
        </w:rPr>
        <w:t>Sujeto Obligado</w:t>
      </w:r>
      <w:r w:rsidRPr="0064611F">
        <w:rPr>
          <w:rFonts w:ascii="Palatino Linotype" w:eastAsia="Times New Roman" w:hAnsi="Palatino Linotype" w:cs="Arial"/>
          <w:sz w:val="24"/>
          <w:szCs w:val="24"/>
          <w:lang w:val="es-ES" w:eastAsia="es-ES"/>
        </w:rPr>
        <w:t xml:space="preserve"> fue omiso en dar respuesta a la solicitud.</w:t>
      </w:r>
    </w:p>
    <w:p w:rsidR="0064611F" w:rsidRPr="0064611F" w:rsidRDefault="0064611F" w:rsidP="006461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4611F" w:rsidRPr="0064611F" w:rsidRDefault="0064611F" w:rsidP="006461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64611F" w:rsidRPr="0064611F" w:rsidRDefault="0064611F" w:rsidP="006461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4611F" w:rsidRPr="0064611F" w:rsidRDefault="0064611F" w:rsidP="0064611F">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64611F">
        <w:rPr>
          <w:rFonts w:ascii="Palatino Linotype" w:eastAsia="Calibri" w:hAnsi="Palatino Linotype" w:cs="Times New Roman"/>
          <w:sz w:val="24"/>
          <w:szCs w:val="24"/>
          <w:lang w:val="es-ES" w:eastAsia="es-ES"/>
        </w:rPr>
        <w:t xml:space="preserve">No sobra decir que, al actuar de esta forma, el </w:t>
      </w:r>
      <w:r w:rsidRPr="0064611F">
        <w:rPr>
          <w:rFonts w:ascii="Palatino Linotype" w:eastAsia="Calibri" w:hAnsi="Palatino Linotype" w:cs="Times New Roman"/>
          <w:b/>
          <w:sz w:val="24"/>
          <w:szCs w:val="24"/>
          <w:lang w:val="es-ES" w:eastAsia="es-ES"/>
        </w:rPr>
        <w:t>Sujeto Obligado</w:t>
      </w:r>
      <w:r w:rsidRPr="0064611F">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64611F">
        <w:rPr>
          <w:rFonts w:ascii="Palatino Linotype" w:eastAsia="Calibri" w:hAnsi="Palatino Linotype" w:cs="Times New Roman"/>
          <w:i/>
          <w:sz w:val="24"/>
          <w:szCs w:val="24"/>
          <w:lang w:val="es-ES" w:eastAsia="es-ES"/>
        </w:rPr>
        <w:t xml:space="preserve">en el ámbito de sus atribuciones, de promover, respetar, proteger y </w:t>
      </w:r>
      <w:r w:rsidRPr="0064611F">
        <w:rPr>
          <w:rFonts w:ascii="Palatino Linotype" w:eastAsia="Calibri" w:hAnsi="Palatino Linotype" w:cs="Times New Roman"/>
          <w:b/>
          <w:i/>
          <w:sz w:val="24"/>
          <w:szCs w:val="24"/>
          <w:lang w:val="es-ES" w:eastAsia="es-ES"/>
        </w:rPr>
        <w:t>garantizar</w:t>
      </w:r>
      <w:r w:rsidRPr="0064611F">
        <w:rPr>
          <w:rFonts w:ascii="Palatino Linotype" w:eastAsia="Calibri" w:hAnsi="Palatino Linotype" w:cs="Times New Roman"/>
          <w:i/>
          <w:sz w:val="24"/>
          <w:szCs w:val="24"/>
          <w:lang w:val="es-ES" w:eastAsia="es-ES"/>
        </w:rPr>
        <w:t xml:space="preserve"> los derechos humanos. </w:t>
      </w:r>
    </w:p>
    <w:p w:rsidR="0064611F" w:rsidRPr="0064611F" w:rsidRDefault="0064611F" w:rsidP="0064611F">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rsidR="0064611F" w:rsidRPr="0064611F" w:rsidRDefault="0064611F" w:rsidP="006461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64611F">
        <w:rPr>
          <w:rFonts w:ascii="Palatino Linotype" w:eastAsia="Calibri" w:hAnsi="Palatino Linotype" w:cs="Times New Roman"/>
          <w:i/>
          <w:sz w:val="24"/>
          <w:szCs w:val="24"/>
          <w:lang w:val="es-ES" w:eastAsia="es-ES"/>
        </w:rPr>
        <w:t>procedimiento de acceso a la información es la garantía primaria del derecho en cuestión.</w:t>
      </w:r>
      <w:r w:rsidRPr="0064611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64611F">
        <w:rPr>
          <w:rFonts w:ascii="Palatino Linotype" w:eastAsia="Calibri" w:hAnsi="Palatino Linotype" w:cs="Times New Roman"/>
          <w:b/>
          <w:sz w:val="24"/>
          <w:szCs w:val="24"/>
          <w:lang w:val="es-ES" w:eastAsia="es-ES"/>
        </w:rPr>
        <w:t>Sujeto Obligado</w:t>
      </w:r>
      <w:r w:rsidRPr="0064611F">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64611F">
        <w:rPr>
          <w:rFonts w:ascii="Palatino Linotype" w:eastAsia="Calibri" w:hAnsi="Palatino Linotype" w:cs="Times New Roman"/>
          <w:i/>
          <w:sz w:val="24"/>
          <w:szCs w:val="24"/>
          <w:lang w:val="es-ES" w:eastAsia="es-ES"/>
        </w:rPr>
        <w:t>investigar, sancionar y reparar las violaciones a los derechos humanos.</w:t>
      </w:r>
    </w:p>
    <w:p w:rsidR="0064611F" w:rsidRPr="0064611F" w:rsidRDefault="0064611F" w:rsidP="006461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lastRenderedPageBreak/>
        <w:t xml:space="preserve">Por lo que en cumplimiento a esta resolución, el </w:t>
      </w:r>
      <w:r w:rsidRPr="0064611F">
        <w:rPr>
          <w:rFonts w:ascii="Palatino Linotype" w:eastAsia="Times New Roman" w:hAnsi="Palatino Linotype" w:cs="Arial"/>
          <w:b/>
          <w:sz w:val="24"/>
          <w:szCs w:val="24"/>
          <w:lang w:val="es-ES" w:eastAsia="es-ES"/>
        </w:rPr>
        <w:t xml:space="preserve">Sujeto Obligado </w:t>
      </w:r>
      <w:r w:rsidRPr="0064611F">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64611F" w:rsidRPr="0064611F" w:rsidRDefault="0064611F" w:rsidP="006461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4611F" w:rsidRPr="0064611F" w:rsidRDefault="0064611F" w:rsidP="006461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Ahora bien, de la redacción de la</w:t>
      </w:r>
      <w:r w:rsidR="00EA16EB">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solicitud</w:t>
      </w:r>
      <w:r w:rsidR="00EA16EB">
        <w:rPr>
          <w:rFonts w:ascii="Palatino Linotype" w:eastAsia="Times New Roman" w:hAnsi="Palatino Linotype" w:cs="Arial"/>
          <w:sz w:val="24"/>
          <w:szCs w:val="24"/>
          <w:lang w:val="es-ES" w:eastAsia="es-ES"/>
        </w:rPr>
        <w:t>es</w:t>
      </w:r>
      <w:r w:rsidRPr="0064611F">
        <w:rPr>
          <w:rFonts w:ascii="Palatino Linotype" w:eastAsia="Times New Roman" w:hAnsi="Palatino Linotype" w:cs="Arial"/>
          <w:sz w:val="24"/>
          <w:szCs w:val="24"/>
          <w:lang w:val="es-ES" w:eastAsia="es-ES"/>
        </w:rPr>
        <w:t xml:space="preserve"> de información, se pueden advertir los puntos siguientes:</w:t>
      </w:r>
    </w:p>
    <w:p w:rsidR="00DD6D81" w:rsidRPr="0064611F" w:rsidRDefault="00DD6D81" w:rsidP="00DD6D81">
      <w:pPr>
        <w:autoSpaceDE w:val="0"/>
        <w:autoSpaceDN w:val="0"/>
        <w:adjustRightInd w:val="0"/>
        <w:spacing w:after="0" w:line="360" w:lineRule="auto"/>
        <w:jc w:val="both"/>
        <w:rPr>
          <w:rFonts w:ascii="Palatino Linotype" w:hAnsi="Palatino Linotype" w:cs="Arial"/>
          <w:lang w:val="es-ES"/>
        </w:rPr>
      </w:pPr>
    </w:p>
    <w:p w:rsidR="00DD6D81" w:rsidRDefault="00EA16EB" w:rsidP="00DD6D81">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Curriculums vitae de los Directores o similares de Medio Ambiente, ICIFIDE, Organismo de Agua, Bienestar Social, Mejora Regulatoria y Transparencia;</w:t>
      </w:r>
    </w:p>
    <w:p w:rsidR="00EA16EB" w:rsidRDefault="00EA16EB" w:rsidP="00DD6D81">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Avisos de Privacidad de las áreas de Administración, Desarrollo Integral de la Familia Municipal, Tesorería y Presidencia;</w:t>
      </w:r>
    </w:p>
    <w:p w:rsidR="00DD6D81" w:rsidRDefault="00EA16EB" w:rsidP="005852ED">
      <w:pPr>
        <w:pStyle w:val="Prrafodelista"/>
        <w:numPr>
          <w:ilvl w:val="0"/>
          <w:numId w:val="4"/>
        </w:numPr>
        <w:autoSpaceDE w:val="0"/>
        <w:autoSpaceDN w:val="0"/>
        <w:adjustRightInd w:val="0"/>
        <w:spacing w:line="360" w:lineRule="auto"/>
        <w:jc w:val="both"/>
        <w:rPr>
          <w:rFonts w:ascii="Palatino Linotype" w:hAnsi="Palatino Linotype" w:cs="Arial"/>
        </w:rPr>
      </w:pPr>
      <w:r w:rsidRPr="00EA16EB">
        <w:rPr>
          <w:rFonts w:ascii="Palatino Linotype" w:hAnsi="Palatino Linotype" w:cs="Arial"/>
        </w:rPr>
        <w:t xml:space="preserve">Reglamentos y manuales de las áreas de Administración, ICUFIDE, Organismo de Agua y </w:t>
      </w:r>
      <w:r>
        <w:rPr>
          <w:rFonts w:ascii="Palatino Linotype" w:hAnsi="Palatino Linotype" w:cs="Arial"/>
        </w:rPr>
        <w:t>Desarrollo Integral de la Familia Municipal;</w:t>
      </w:r>
    </w:p>
    <w:p w:rsidR="00EA16EB" w:rsidRDefault="00EA16EB" w:rsidP="005852ED">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Curricul</w:t>
      </w:r>
      <w:r w:rsidR="00364F2F">
        <w:rPr>
          <w:rFonts w:ascii="Palatino Linotype" w:hAnsi="Palatino Linotype" w:cs="Arial"/>
        </w:rPr>
        <w:t>ums Vitae de todos los servidores públicos adscritos a las Direcciones de Administración, Desarrollo Económico y Bienestar Social.</w:t>
      </w:r>
    </w:p>
    <w:p w:rsidR="00364F2F" w:rsidRPr="00EA16EB" w:rsidRDefault="00364F2F" w:rsidP="00364F2F">
      <w:pPr>
        <w:pStyle w:val="Prrafodelista"/>
        <w:numPr>
          <w:ilvl w:val="0"/>
          <w:numId w:val="4"/>
        </w:numPr>
        <w:autoSpaceDE w:val="0"/>
        <w:autoSpaceDN w:val="0"/>
        <w:adjustRightInd w:val="0"/>
        <w:spacing w:line="360" w:lineRule="auto"/>
        <w:jc w:val="both"/>
        <w:rPr>
          <w:rFonts w:ascii="Palatino Linotype" w:hAnsi="Palatino Linotype" w:cs="Arial"/>
        </w:rPr>
      </w:pPr>
      <w:r w:rsidRPr="00364F2F">
        <w:rPr>
          <w:rFonts w:ascii="Palatino Linotype" w:hAnsi="Palatino Linotype" w:cs="Arial"/>
        </w:rPr>
        <w:t>Recibos de nómina de la admiración central y los órganos desconcentrados de todos los servidores públicos del mes de junio 2021 firmados por los servidores públicos</w:t>
      </w:r>
    </w:p>
    <w:p w:rsidR="00EA16EB" w:rsidRDefault="00EA16EB" w:rsidP="00DD6D81">
      <w:pPr>
        <w:spacing w:after="0" w:line="360" w:lineRule="auto"/>
        <w:jc w:val="both"/>
        <w:rPr>
          <w:rFonts w:ascii="Palatino Linotype" w:hAnsi="Palatino Linotype" w:cs="Arial"/>
          <w:sz w:val="24"/>
        </w:rPr>
      </w:pPr>
    </w:p>
    <w:p w:rsidR="00845617" w:rsidRPr="00845617" w:rsidRDefault="00DD6D81" w:rsidP="00845617">
      <w:pPr>
        <w:spacing w:after="0" w:line="360" w:lineRule="auto"/>
        <w:jc w:val="both"/>
        <w:rPr>
          <w:rFonts w:ascii="Palatino Linotype" w:eastAsia="Arial Unicode MS" w:hAnsi="Palatino Linotype" w:cs="Arial"/>
          <w:sz w:val="24"/>
          <w:szCs w:val="24"/>
          <w:lang w:val="es-ES" w:eastAsia="es-ES"/>
        </w:rPr>
      </w:pPr>
      <w:r w:rsidRPr="00D105B3">
        <w:rPr>
          <w:rFonts w:ascii="Palatino Linotype" w:hAnsi="Palatino Linotype" w:cs="Arial"/>
          <w:sz w:val="24"/>
        </w:rPr>
        <w:t xml:space="preserve">Vista la información peticionada, resulta necesario hacer estudio del marco normativo que rige el actuar del </w:t>
      </w:r>
      <w:r w:rsidRPr="00D105B3">
        <w:rPr>
          <w:rFonts w:ascii="Palatino Linotype" w:hAnsi="Palatino Linotype" w:cs="Arial"/>
          <w:b/>
          <w:sz w:val="24"/>
        </w:rPr>
        <w:t>Sujeto Obligado</w:t>
      </w:r>
      <w:r w:rsidRPr="00D105B3">
        <w:rPr>
          <w:rFonts w:ascii="Palatino Linotype" w:hAnsi="Palatino Linotype" w:cs="Arial"/>
          <w:sz w:val="24"/>
        </w:rPr>
        <w:t xml:space="preserve">, a efecto de poder determinar si le asiste facultad, función o atribución que lo constriña a tener en sus archivos la información </w:t>
      </w:r>
      <w:r w:rsidRPr="00D105B3">
        <w:rPr>
          <w:rFonts w:ascii="Palatino Linotype" w:hAnsi="Palatino Linotype" w:cs="Arial"/>
          <w:sz w:val="24"/>
        </w:rPr>
        <w:lastRenderedPageBreak/>
        <w:t xml:space="preserve">requerida, por lo que en primer lugar, </w:t>
      </w:r>
      <w:r w:rsidR="00845617" w:rsidRPr="00845617">
        <w:rPr>
          <w:rFonts w:ascii="Palatino Linotype" w:eastAsia="Calibri" w:hAnsi="Palatino Linotype" w:cs="Times New Roman"/>
          <w:sz w:val="24"/>
          <w:szCs w:val="24"/>
          <w:lang w:val="es-ES_tradnl" w:eastAsia="es-ES"/>
        </w:rPr>
        <w:t>referente a los curriculum</w:t>
      </w:r>
      <w:r w:rsidR="00845617">
        <w:rPr>
          <w:rFonts w:ascii="Palatino Linotype" w:eastAsia="Calibri" w:hAnsi="Palatino Linotype" w:cs="Times New Roman"/>
          <w:sz w:val="24"/>
          <w:szCs w:val="24"/>
          <w:lang w:val="es-ES_tradnl" w:eastAsia="es-ES"/>
        </w:rPr>
        <w:t>s</w:t>
      </w:r>
      <w:r w:rsidR="00845617" w:rsidRPr="00845617">
        <w:rPr>
          <w:rFonts w:ascii="Palatino Linotype" w:eastAsia="Calibri" w:hAnsi="Palatino Linotype" w:cs="Times New Roman"/>
          <w:sz w:val="24"/>
          <w:szCs w:val="24"/>
          <w:lang w:val="es-ES_tradnl" w:eastAsia="es-ES"/>
        </w:rPr>
        <w:t xml:space="preserve"> vitae, </w:t>
      </w:r>
      <w:r w:rsidR="00845617" w:rsidRPr="00845617">
        <w:rPr>
          <w:rFonts w:ascii="Palatino Linotype" w:eastAsia="Times New Roman" w:hAnsi="Palatino Linotype" w:cs="Arial"/>
          <w:color w:val="000000" w:themeColor="text1"/>
          <w:sz w:val="24"/>
          <w:szCs w:val="24"/>
          <w:lang w:val="es-ES" w:eastAsia="es-ES"/>
        </w:rPr>
        <w:t xml:space="preserve">resulta necesario </w:t>
      </w:r>
      <w:r w:rsidR="00845617" w:rsidRPr="00845617">
        <w:rPr>
          <w:rFonts w:ascii="Palatino Linotype" w:eastAsia="MS Mincho" w:hAnsi="Palatino Linotype" w:cs="Arial"/>
          <w:sz w:val="24"/>
          <w:szCs w:val="24"/>
          <w:lang w:val="es-ES" w:eastAsia="es-ES"/>
        </w:rPr>
        <w:t xml:space="preserve">traer a contexto </w:t>
      </w:r>
      <w:r w:rsidR="00845617" w:rsidRPr="00845617">
        <w:rPr>
          <w:rFonts w:ascii="Palatino Linotype" w:eastAsia="Times New Roman" w:hAnsi="Palatino Linotype" w:cs="Arial"/>
          <w:sz w:val="24"/>
          <w:szCs w:val="24"/>
          <w:lang w:val="es-ES" w:eastAsia="es-ES"/>
        </w:rPr>
        <w:t>que la Ley del Trabajo de los Servidores Públicos del Estado de México</w:t>
      </w:r>
      <w:r w:rsidR="00845617" w:rsidRPr="00845617">
        <w:rPr>
          <w:rFonts w:ascii="Palatino Linotype" w:eastAsia="Times New Roman" w:hAnsi="Palatino Linotype" w:cs="Arial"/>
          <w:i/>
          <w:sz w:val="24"/>
          <w:szCs w:val="24"/>
          <w:lang w:val="es-ES" w:eastAsia="es-ES"/>
        </w:rPr>
        <w:t xml:space="preserve">, </w:t>
      </w:r>
      <w:r w:rsidR="00845617" w:rsidRPr="00845617">
        <w:rPr>
          <w:rFonts w:ascii="Palatino Linotype" w:eastAsia="Times New Roman" w:hAnsi="Palatino Linotype" w:cs="Arial"/>
          <w:sz w:val="24"/>
          <w:szCs w:val="24"/>
          <w:lang w:val="es-ES" w:eastAsia="es-ES"/>
        </w:rPr>
        <w:t>que tiene por objeto regular las relaciones de trabajo comprendidas entre los poderes públicos del Estado y los Municipios, y sus respectivos servidores públicos,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rsidR="00845617" w:rsidRPr="00845617" w:rsidRDefault="00845617" w:rsidP="00845617">
      <w:pPr>
        <w:spacing w:after="0" w:line="360" w:lineRule="auto"/>
        <w:ind w:right="851"/>
        <w:jc w:val="both"/>
        <w:rPr>
          <w:rFonts w:ascii="Palatino Linotype" w:eastAsia="Times New Roman" w:hAnsi="Palatino Linotype" w:cs="Arial"/>
          <w:szCs w:val="24"/>
          <w:lang w:val="es-ES" w:eastAsia="es-ES"/>
        </w:rPr>
      </w:pPr>
    </w:p>
    <w:p w:rsidR="00845617" w:rsidRPr="00845617" w:rsidRDefault="00845617" w:rsidP="00845617">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Arial"/>
          <w:szCs w:val="24"/>
          <w:lang w:val="es-ES" w:eastAsia="es-ES"/>
        </w:rPr>
        <w:t>“</w:t>
      </w:r>
      <w:r w:rsidRPr="00845617">
        <w:rPr>
          <w:rFonts w:ascii="Palatino Linotype" w:eastAsia="Times New Roman" w:hAnsi="Palatino Linotype" w:cs="Times New Roman"/>
          <w:b/>
          <w:i/>
          <w:szCs w:val="24"/>
          <w:lang w:val="es-ES" w:eastAsia="es-ES"/>
        </w:rPr>
        <w:t>ARTÍCULO 5.-</w:t>
      </w:r>
      <w:r w:rsidRPr="00845617">
        <w:rPr>
          <w:rFonts w:ascii="Palatino Linotype" w:eastAsia="Times New Roman" w:hAnsi="Palatino Linotype" w:cs="Times New Roman"/>
          <w:i/>
          <w:szCs w:val="24"/>
          <w:lang w:val="es-ES" w:eastAsia="es-ES"/>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rsidR="00845617" w:rsidRPr="00845617" w:rsidRDefault="00845617" w:rsidP="00845617">
      <w:pPr>
        <w:spacing w:after="0" w:line="240" w:lineRule="auto"/>
        <w:ind w:left="567" w:right="616"/>
        <w:jc w:val="both"/>
        <w:rPr>
          <w:rFonts w:ascii="Palatino Linotype" w:eastAsia="Times New Roman" w:hAnsi="Palatino Linotype" w:cs="Arial"/>
          <w:i/>
          <w:szCs w:val="24"/>
          <w:lang w:val="es-ES" w:eastAsia="es-ES"/>
        </w:rPr>
      </w:pPr>
      <w:r w:rsidRPr="00845617">
        <w:rPr>
          <w:rFonts w:ascii="Palatino Linotype" w:eastAsia="Times New Roman" w:hAnsi="Palatino Linotype" w:cs="Times New Roman"/>
          <w:i/>
          <w:szCs w:val="24"/>
          <w:lang w:val="es-ES" w:eastAsia="es-ES"/>
        </w:rPr>
        <w:t>Para los efectos de esta ley, las instituciones públicas estarán representadas por sus titulares.</w:t>
      </w:r>
      <w:r w:rsidRPr="00845617">
        <w:rPr>
          <w:rFonts w:ascii="Palatino Linotype" w:eastAsia="Times New Roman" w:hAnsi="Palatino Linotype" w:cs="Arial"/>
          <w:i/>
          <w:szCs w:val="24"/>
          <w:lang w:val="es-ES" w:eastAsia="es-ES"/>
        </w:rPr>
        <w:t>”</w:t>
      </w:r>
    </w:p>
    <w:p w:rsidR="00845617" w:rsidRPr="00845617" w:rsidRDefault="00845617" w:rsidP="00845617">
      <w:pPr>
        <w:spacing w:after="0" w:line="360" w:lineRule="auto"/>
        <w:ind w:right="851"/>
        <w:jc w:val="both"/>
        <w:rPr>
          <w:rFonts w:ascii="Palatino Linotype" w:eastAsia="Times New Roman" w:hAnsi="Palatino Linotype" w:cs="Arial"/>
          <w:szCs w:val="24"/>
          <w:lang w:val="es-ES" w:eastAsia="es-ES"/>
        </w:rPr>
      </w:pPr>
    </w:p>
    <w:p w:rsidR="00845617" w:rsidRPr="00845617" w:rsidRDefault="00845617" w:rsidP="00845617">
      <w:pPr>
        <w:spacing w:after="0" w:line="360" w:lineRule="auto"/>
        <w:ind w:right="51"/>
        <w:jc w:val="both"/>
        <w:rPr>
          <w:rFonts w:ascii="Palatino Linotype" w:eastAsia="Times New Roman" w:hAnsi="Palatino Linotype" w:cs="Arial"/>
          <w:sz w:val="24"/>
          <w:szCs w:val="24"/>
          <w:lang w:val="es-ES" w:eastAsia="es-ES"/>
        </w:rPr>
      </w:pPr>
      <w:r w:rsidRPr="00845617">
        <w:rPr>
          <w:rFonts w:ascii="Palatino Linotype" w:eastAsia="Times New Roman" w:hAnsi="Palatino Linotype" w:cs="Arial"/>
          <w:sz w:val="24"/>
          <w:szCs w:val="24"/>
          <w:lang w:val="es-ES" w:eastAsia="es-ES"/>
        </w:rPr>
        <w:t>Correlacionado con lo arriba señalado, los servidores públicos que ingresan al servicio público, deben cumplir ciertos requisitos, de los cuales se desprende la información solicitada, requisitos que se encuentran establecidos en el  artículo 47 de la Ley en cita, a saber:</w:t>
      </w:r>
    </w:p>
    <w:p w:rsidR="00845617" w:rsidRPr="00845617" w:rsidRDefault="00845617" w:rsidP="00845617">
      <w:pPr>
        <w:spacing w:after="0" w:line="360" w:lineRule="auto"/>
        <w:ind w:right="51"/>
        <w:jc w:val="both"/>
        <w:rPr>
          <w:rFonts w:ascii="Palatino Linotype" w:eastAsia="Times New Roman" w:hAnsi="Palatino Linotype" w:cs="Arial"/>
          <w:sz w:val="24"/>
          <w:szCs w:val="24"/>
          <w:lang w:val="es-ES" w:eastAsia="es-ES"/>
        </w:rPr>
      </w:pPr>
    </w:p>
    <w:p w:rsidR="00845617" w:rsidRPr="00845617" w:rsidRDefault="00845617" w:rsidP="00845617">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i/>
          <w:szCs w:val="24"/>
          <w:lang w:val="es-ES" w:eastAsia="es-ES"/>
        </w:rPr>
        <w:t>“</w:t>
      </w:r>
      <w:r w:rsidRPr="00845617">
        <w:rPr>
          <w:rFonts w:ascii="Palatino Linotype" w:eastAsia="Times New Roman" w:hAnsi="Palatino Linotype" w:cs="Times New Roman"/>
          <w:b/>
          <w:i/>
          <w:szCs w:val="24"/>
          <w:lang w:val="es-ES" w:eastAsia="es-ES"/>
        </w:rPr>
        <w:t>ARTÍCULO 47</w:t>
      </w:r>
      <w:r w:rsidRPr="00845617">
        <w:rPr>
          <w:rFonts w:ascii="Palatino Linotype" w:eastAsia="Times New Roman" w:hAnsi="Palatino Linotype" w:cs="Times New Roman"/>
          <w:i/>
          <w:szCs w:val="24"/>
          <w:lang w:val="es-ES" w:eastAsia="es-ES"/>
        </w:rPr>
        <w:t xml:space="preserve">. Para ingresar al servicio público se requiere: </w:t>
      </w:r>
    </w:p>
    <w:p w:rsidR="00845617" w:rsidRPr="00845617" w:rsidRDefault="00845617" w:rsidP="00845617">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b/>
          <w:i/>
          <w:szCs w:val="24"/>
          <w:lang w:val="es-ES" w:eastAsia="es-ES"/>
        </w:rPr>
        <w:t>I.</w:t>
      </w:r>
      <w:r w:rsidRPr="00845617">
        <w:rPr>
          <w:rFonts w:ascii="Palatino Linotype" w:eastAsia="Times New Roman" w:hAnsi="Palatino Linotype" w:cs="Times New Roman"/>
          <w:i/>
          <w:szCs w:val="24"/>
          <w:lang w:val="es-ES" w:eastAsia="es-ES"/>
        </w:rPr>
        <w:t xml:space="preserve"> </w:t>
      </w:r>
      <w:r w:rsidRPr="00845617">
        <w:rPr>
          <w:rFonts w:ascii="Palatino Linotype" w:eastAsia="Times New Roman" w:hAnsi="Palatino Linotype" w:cs="Times New Roman"/>
          <w:b/>
          <w:i/>
          <w:szCs w:val="24"/>
          <w:lang w:val="es-ES" w:eastAsia="es-ES"/>
        </w:rPr>
        <w:t>Presentar una solicitud</w:t>
      </w:r>
      <w:r w:rsidRPr="00845617">
        <w:rPr>
          <w:rFonts w:ascii="Palatino Linotype" w:eastAsia="Times New Roman" w:hAnsi="Palatino Linotype" w:cs="Times New Roman"/>
          <w:i/>
          <w:szCs w:val="24"/>
          <w:lang w:val="es-ES" w:eastAsia="es-ES"/>
        </w:rPr>
        <w:t xml:space="preserve"> utilizando la forma oficial que se autorice por la institución pública o dependencia correspondiente; </w:t>
      </w:r>
    </w:p>
    <w:p w:rsidR="00845617" w:rsidRPr="00845617" w:rsidRDefault="00845617" w:rsidP="00845617">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b/>
          <w:i/>
          <w:szCs w:val="24"/>
          <w:lang w:val="es-ES" w:eastAsia="es-ES"/>
        </w:rPr>
        <w:t>II.</w:t>
      </w:r>
      <w:r w:rsidRPr="00845617">
        <w:rPr>
          <w:rFonts w:ascii="Palatino Linotype" w:eastAsia="Times New Roman" w:hAnsi="Palatino Linotype" w:cs="Times New Roman"/>
          <w:i/>
          <w:szCs w:val="24"/>
          <w:lang w:val="es-ES" w:eastAsia="es-ES"/>
        </w:rPr>
        <w:t xml:space="preserve"> Ser de nacionalidad mexicana, con la excepción prevista en el artículo 17 de la presente ley; </w:t>
      </w:r>
    </w:p>
    <w:p w:rsidR="00845617" w:rsidRPr="00845617" w:rsidRDefault="00845617" w:rsidP="00845617">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b/>
          <w:i/>
          <w:szCs w:val="24"/>
          <w:lang w:val="es-ES" w:eastAsia="es-ES"/>
        </w:rPr>
        <w:t>III.</w:t>
      </w:r>
      <w:r w:rsidRPr="00845617">
        <w:rPr>
          <w:rFonts w:ascii="Palatino Linotype" w:eastAsia="Times New Roman" w:hAnsi="Palatino Linotype" w:cs="Times New Roman"/>
          <w:i/>
          <w:szCs w:val="24"/>
          <w:lang w:val="es-ES" w:eastAsia="es-ES"/>
        </w:rPr>
        <w:t xml:space="preserve"> Estar en pleno ejercicio de sus derechos civiles y políticos, en su caso;</w:t>
      </w:r>
    </w:p>
    <w:p w:rsidR="00845617" w:rsidRPr="00845617" w:rsidRDefault="00845617" w:rsidP="00845617">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b/>
          <w:i/>
          <w:szCs w:val="24"/>
          <w:lang w:val="es-ES" w:eastAsia="es-ES"/>
        </w:rPr>
        <w:t>IV.</w:t>
      </w:r>
      <w:r w:rsidRPr="00845617">
        <w:rPr>
          <w:rFonts w:ascii="Palatino Linotype" w:eastAsia="Times New Roman" w:hAnsi="Palatino Linotype" w:cs="Times New Roman"/>
          <w:i/>
          <w:szCs w:val="24"/>
          <w:lang w:val="es-ES" w:eastAsia="es-ES"/>
        </w:rPr>
        <w:t xml:space="preserve"> Acreditar, cuando proceda, el cumplimiento de la Ley del Servicio Militar Nacional;</w:t>
      </w:r>
    </w:p>
    <w:p w:rsidR="00845617" w:rsidRPr="00845617" w:rsidRDefault="00845617" w:rsidP="00845617">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b/>
          <w:i/>
          <w:szCs w:val="24"/>
          <w:lang w:val="es-ES" w:eastAsia="es-ES"/>
        </w:rPr>
        <w:t>V.</w:t>
      </w:r>
      <w:r w:rsidRPr="00845617">
        <w:rPr>
          <w:rFonts w:ascii="Palatino Linotype" w:eastAsia="Times New Roman" w:hAnsi="Palatino Linotype" w:cs="Times New Roman"/>
          <w:i/>
          <w:szCs w:val="24"/>
          <w:lang w:val="es-ES" w:eastAsia="es-ES"/>
        </w:rPr>
        <w:t xml:space="preserve"> Derogada. </w:t>
      </w:r>
    </w:p>
    <w:p w:rsidR="00845617" w:rsidRPr="00845617" w:rsidRDefault="00845617" w:rsidP="00845617">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b/>
          <w:i/>
          <w:szCs w:val="24"/>
          <w:lang w:val="es-ES" w:eastAsia="es-ES"/>
        </w:rPr>
        <w:lastRenderedPageBreak/>
        <w:t>VI.</w:t>
      </w:r>
      <w:r w:rsidRPr="00845617">
        <w:rPr>
          <w:rFonts w:ascii="Palatino Linotype" w:eastAsia="Times New Roman" w:hAnsi="Palatino Linotype" w:cs="Times New Roman"/>
          <w:i/>
          <w:szCs w:val="24"/>
          <w:lang w:val="es-ES" w:eastAsia="es-ES"/>
        </w:rPr>
        <w:t xml:space="preserve"> No haber sido separado anteriormente del servicio por las causas previstas en el artículo 93 de la presente ley; </w:t>
      </w:r>
    </w:p>
    <w:p w:rsidR="00845617" w:rsidRPr="00845617" w:rsidRDefault="00845617" w:rsidP="00845617">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b/>
          <w:i/>
          <w:szCs w:val="24"/>
          <w:lang w:val="es-ES" w:eastAsia="es-ES"/>
        </w:rPr>
        <w:t>VII.</w:t>
      </w:r>
      <w:r w:rsidRPr="00845617">
        <w:rPr>
          <w:rFonts w:ascii="Palatino Linotype" w:eastAsia="Times New Roman" w:hAnsi="Palatino Linotype" w:cs="Times New Roman"/>
          <w:i/>
          <w:szCs w:val="24"/>
          <w:lang w:val="es-ES" w:eastAsia="es-ES"/>
        </w:rPr>
        <w:t xml:space="preserve"> Tener buena salud, lo que se comprobará con los certificados médicos correspondientes, en la forma en que se establezca en cada institución pública; </w:t>
      </w:r>
    </w:p>
    <w:p w:rsidR="00845617" w:rsidRPr="00845617" w:rsidRDefault="00845617" w:rsidP="00845617">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b/>
          <w:i/>
          <w:szCs w:val="24"/>
          <w:lang w:val="es-ES" w:eastAsia="es-ES"/>
        </w:rPr>
        <w:t>VIII.</w:t>
      </w:r>
      <w:r w:rsidRPr="00845617">
        <w:rPr>
          <w:rFonts w:ascii="Palatino Linotype" w:eastAsia="Times New Roman" w:hAnsi="Palatino Linotype" w:cs="Times New Roman"/>
          <w:i/>
          <w:szCs w:val="24"/>
          <w:lang w:val="es-ES" w:eastAsia="es-ES"/>
        </w:rPr>
        <w:t xml:space="preserve"> </w:t>
      </w:r>
      <w:r w:rsidRPr="00845617">
        <w:rPr>
          <w:rFonts w:ascii="Palatino Linotype" w:eastAsia="Times New Roman" w:hAnsi="Palatino Linotype" w:cs="Times New Roman"/>
          <w:i/>
          <w:szCs w:val="24"/>
          <w:u w:val="single"/>
          <w:lang w:val="es-ES" w:eastAsia="es-ES"/>
        </w:rPr>
        <w:t>Cumplir con los requisitos que se establezcan para los diferentes puestos</w:t>
      </w:r>
      <w:r w:rsidRPr="00845617">
        <w:rPr>
          <w:rFonts w:ascii="Palatino Linotype" w:eastAsia="Times New Roman" w:hAnsi="Palatino Linotype" w:cs="Times New Roman"/>
          <w:i/>
          <w:szCs w:val="24"/>
          <w:lang w:val="es-ES" w:eastAsia="es-ES"/>
        </w:rPr>
        <w:t xml:space="preserve">; </w:t>
      </w:r>
    </w:p>
    <w:p w:rsidR="00845617" w:rsidRPr="00845617" w:rsidRDefault="00845617" w:rsidP="00845617">
      <w:pPr>
        <w:spacing w:after="0" w:line="240" w:lineRule="auto"/>
        <w:ind w:left="567" w:right="616"/>
        <w:jc w:val="both"/>
        <w:rPr>
          <w:rFonts w:ascii="Palatino Linotype" w:eastAsia="Times New Roman" w:hAnsi="Palatino Linotype" w:cs="Arial"/>
          <w:i/>
          <w:szCs w:val="24"/>
          <w:lang w:val="es-ES" w:eastAsia="es-ES"/>
        </w:rPr>
      </w:pPr>
      <w:r w:rsidRPr="00845617">
        <w:rPr>
          <w:rFonts w:ascii="Palatino Linotype" w:eastAsia="Times New Roman" w:hAnsi="Palatino Linotype" w:cs="Times New Roman"/>
          <w:b/>
          <w:i/>
          <w:szCs w:val="24"/>
          <w:lang w:val="es-ES" w:eastAsia="es-ES"/>
        </w:rPr>
        <w:t>IX</w:t>
      </w:r>
      <w:r w:rsidRPr="00845617">
        <w:rPr>
          <w:rFonts w:ascii="Palatino Linotype" w:eastAsia="Times New Roman" w:hAnsi="Palatino Linotype" w:cs="Times New Roman"/>
          <w:i/>
          <w:szCs w:val="24"/>
          <w:lang w:val="es-ES" w:eastAsia="es-ES"/>
        </w:rPr>
        <w:t xml:space="preserve">. </w:t>
      </w:r>
      <w:r w:rsidRPr="00845617">
        <w:rPr>
          <w:rFonts w:ascii="Palatino Linotype" w:eastAsia="Times New Roman" w:hAnsi="Palatino Linotype" w:cs="Times New Roman"/>
          <w:b/>
          <w:i/>
          <w:szCs w:val="24"/>
          <w:lang w:val="es-ES" w:eastAsia="es-ES"/>
        </w:rPr>
        <w:t>Acreditar</w:t>
      </w:r>
      <w:r w:rsidRPr="00845617">
        <w:rPr>
          <w:rFonts w:ascii="Palatino Linotype" w:eastAsia="Times New Roman" w:hAnsi="Palatino Linotype" w:cs="Times New Roman"/>
          <w:i/>
          <w:szCs w:val="24"/>
          <w:lang w:val="es-ES" w:eastAsia="es-ES"/>
        </w:rPr>
        <w:t xml:space="preserve"> por medio de los exámenes correspondientes </w:t>
      </w:r>
      <w:r w:rsidRPr="00845617">
        <w:rPr>
          <w:rFonts w:ascii="Palatino Linotype" w:eastAsia="Times New Roman" w:hAnsi="Palatino Linotype" w:cs="Times New Roman"/>
          <w:i/>
          <w:szCs w:val="24"/>
          <w:u w:val="single"/>
          <w:lang w:val="es-ES" w:eastAsia="es-ES"/>
        </w:rPr>
        <w:t>los conocimientos y aptitudes necesarios para el desempeño del puesto;</w:t>
      </w:r>
      <w:r w:rsidRPr="00845617">
        <w:rPr>
          <w:rFonts w:ascii="Palatino Linotype" w:eastAsia="Times New Roman" w:hAnsi="Palatino Linotype" w:cs="Times New Roman"/>
          <w:i/>
          <w:szCs w:val="24"/>
          <w:lang w:val="es-ES" w:eastAsia="es-ES"/>
        </w:rPr>
        <w:t xml:space="preserve"> y</w:t>
      </w:r>
      <w:r w:rsidRPr="00845617">
        <w:rPr>
          <w:rFonts w:ascii="Palatino Linotype" w:eastAsia="Times New Roman" w:hAnsi="Palatino Linotype" w:cs="Arial"/>
          <w:i/>
          <w:szCs w:val="24"/>
          <w:lang w:val="es-ES" w:eastAsia="es-ES"/>
        </w:rPr>
        <w:t xml:space="preserve"> </w:t>
      </w:r>
    </w:p>
    <w:p w:rsidR="00845617" w:rsidRPr="00845617" w:rsidRDefault="00845617" w:rsidP="00845617">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b/>
          <w:i/>
          <w:szCs w:val="24"/>
          <w:lang w:val="es-ES" w:eastAsia="es-ES"/>
        </w:rPr>
        <w:t>X.</w:t>
      </w:r>
      <w:r w:rsidRPr="00845617">
        <w:rPr>
          <w:rFonts w:ascii="Palatino Linotype" w:eastAsia="Times New Roman" w:hAnsi="Palatino Linotype" w:cs="Times New Roman"/>
          <w:i/>
          <w:szCs w:val="24"/>
          <w:lang w:val="es-ES" w:eastAsia="es-ES"/>
        </w:rPr>
        <w:t xml:space="preserve"> No estar inhabilitado para el ejercicio del servicio público. </w:t>
      </w:r>
    </w:p>
    <w:p w:rsidR="00845617" w:rsidRPr="00845617" w:rsidRDefault="00845617" w:rsidP="00845617">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b/>
          <w:i/>
          <w:szCs w:val="24"/>
          <w:lang w:val="es-ES" w:eastAsia="es-ES"/>
        </w:rPr>
        <w:t>XI.</w:t>
      </w:r>
      <w:r w:rsidRPr="00845617">
        <w:rPr>
          <w:rFonts w:ascii="Palatino Linotype" w:eastAsia="Times New Roman" w:hAnsi="Palatino Linotype" w:cs="Times New Roman"/>
          <w:i/>
          <w:szCs w:val="24"/>
          <w:lang w:val="es-ES" w:eastAsia="es-ES"/>
        </w:rPr>
        <w:t xml:space="preserve"> Presentar certificado expedido por la Unidad del Registro de Deudores Alimentarios Morosos en el que conste, si se encuentra inscrito o no en el mismo. </w:t>
      </w:r>
    </w:p>
    <w:p w:rsidR="00845617" w:rsidRPr="00845617" w:rsidRDefault="00845617" w:rsidP="00845617">
      <w:pPr>
        <w:spacing w:after="0" w:line="240" w:lineRule="auto"/>
        <w:ind w:left="567" w:right="616"/>
        <w:jc w:val="both"/>
        <w:rPr>
          <w:rFonts w:ascii="Palatino Linotype" w:eastAsia="Times New Roman" w:hAnsi="Palatino Linotype" w:cs="Times New Roman"/>
          <w:szCs w:val="24"/>
          <w:lang w:val="es-ES" w:eastAsia="es-ES"/>
        </w:rPr>
      </w:pPr>
      <w:r w:rsidRPr="00845617">
        <w:rPr>
          <w:rFonts w:ascii="Palatino Linotype" w:eastAsia="Times New Roman" w:hAnsi="Palatino Linotype" w:cs="Times New Roman"/>
          <w:i/>
          <w:szCs w:val="24"/>
          <w:lang w:val="es-ES"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sidRPr="00845617">
        <w:rPr>
          <w:rFonts w:ascii="Palatino Linotype" w:eastAsia="Times New Roman" w:hAnsi="Palatino Linotype" w:cs="Times New Roman"/>
          <w:szCs w:val="24"/>
          <w:lang w:val="es-ES" w:eastAsia="es-ES"/>
        </w:rPr>
        <w:t>.”</w:t>
      </w:r>
    </w:p>
    <w:p w:rsidR="00845617" w:rsidRPr="00845617" w:rsidRDefault="00845617" w:rsidP="00845617">
      <w:pPr>
        <w:spacing w:after="0" w:line="240" w:lineRule="auto"/>
        <w:ind w:left="567" w:right="616"/>
        <w:jc w:val="both"/>
        <w:rPr>
          <w:rFonts w:ascii="Palatino Linotype" w:eastAsia="Times New Roman" w:hAnsi="Palatino Linotype" w:cs="Arial"/>
          <w:szCs w:val="24"/>
          <w:lang w:val="es-ES" w:eastAsia="es-ES"/>
        </w:rPr>
      </w:pPr>
    </w:p>
    <w:p w:rsidR="00845617" w:rsidRPr="00845617" w:rsidRDefault="00845617" w:rsidP="00845617">
      <w:pPr>
        <w:spacing w:after="0" w:line="240" w:lineRule="auto"/>
        <w:ind w:left="567" w:right="616"/>
        <w:jc w:val="right"/>
        <w:rPr>
          <w:rFonts w:ascii="Palatino Linotype" w:eastAsia="Times New Roman" w:hAnsi="Palatino Linotype" w:cs="Arial"/>
          <w:szCs w:val="24"/>
          <w:lang w:val="es-ES" w:eastAsia="es-ES"/>
        </w:rPr>
      </w:pPr>
      <w:r w:rsidRPr="00845617">
        <w:rPr>
          <w:rFonts w:ascii="Palatino Linotype" w:eastAsia="Times New Roman" w:hAnsi="Palatino Linotype" w:cs="Arial"/>
          <w:szCs w:val="24"/>
          <w:lang w:val="es-ES" w:eastAsia="es-ES"/>
        </w:rPr>
        <w:t>(Énfasis añadido)</w:t>
      </w:r>
    </w:p>
    <w:p w:rsidR="00845617" w:rsidRPr="00845617" w:rsidRDefault="00845617" w:rsidP="00845617">
      <w:pPr>
        <w:spacing w:after="0" w:line="360" w:lineRule="auto"/>
        <w:jc w:val="both"/>
        <w:rPr>
          <w:rFonts w:ascii="Palatino Linotype" w:eastAsia="Times New Roman" w:hAnsi="Palatino Linotype" w:cs="Arial"/>
          <w:sz w:val="24"/>
          <w:szCs w:val="24"/>
          <w:lang w:val="es-ES" w:eastAsia="es-ES"/>
        </w:rPr>
      </w:pPr>
    </w:p>
    <w:p w:rsidR="00845617" w:rsidRDefault="00845617" w:rsidP="00845617">
      <w:pPr>
        <w:spacing w:after="0" w:line="360" w:lineRule="auto"/>
        <w:jc w:val="both"/>
        <w:rPr>
          <w:rFonts w:ascii="Palatino Linotype" w:eastAsia="Times New Roman" w:hAnsi="Palatino Linotype" w:cs="Arial"/>
          <w:sz w:val="24"/>
          <w:szCs w:val="24"/>
          <w:lang w:val="es-ES" w:eastAsia="es-ES"/>
        </w:rPr>
      </w:pPr>
      <w:r w:rsidRPr="00845617">
        <w:rPr>
          <w:rFonts w:ascii="Palatino Linotype" w:eastAsia="Times New Roman" w:hAnsi="Palatino Linotype" w:cs="Arial"/>
          <w:sz w:val="24"/>
          <w:szCs w:val="24"/>
          <w:lang w:val="es-ES" w:eastAsia="es-ES"/>
        </w:rPr>
        <w:t>Del precepto citado se advierte que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r w:rsidRPr="00845617">
        <w:rPr>
          <w:rFonts w:ascii="Palatino Linotype" w:eastAsia="Times New Roman" w:hAnsi="Palatino Linotype" w:cs="Arial"/>
          <w:i/>
          <w:sz w:val="24"/>
          <w:szCs w:val="24"/>
          <w:lang w:val="es-ES" w:eastAsia="es-ES"/>
        </w:rPr>
        <w:t xml:space="preserve">, </w:t>
      </w:r>
      <w:r w:rsidRPr="00845617">
        <w:rPr>
          <w:rFonts w:ascii="Palatino Linotype" w:eastAsia="Times New Roman" w:hAnsi="Palatino Linotype" w:cs="Arial"/>
          <w:sz w:val="24"/>
          <w:szCs w:val="24"/>
          <w:lang w:val="es-ES" w:eastAsia="es-ES"/>
        </w:rPr>
        <w:t>que es del tenor literal siguiente:</w:t>
      </w:r>
    </w:p>
    <w:p w:rsidR="006C62FD" w:rsidRPr="00845617" w:rsidRDefault="006C62FD" w:rsidP="00845617">
      <w:pPr>
        <w:spacing w:after="0" w:line="360" w:lineRule="auto"/>
        <w:jc w:val="both"/>
        <w:rPr>
          <w:rFonts w:ascii="Palatino Linotype" w:eastAsia="Times New Roman" w:hAnsi="Palatino Linotype" w:cs="Arial"/>
          <w:sz w:val="24"/>
          <w:szCs w:val="24"/>
          <w:lang w:val="es-ES" w:eastAsia="es-ES"/>
        </w:rPr>
      </w:pPr>
    </w:p>
    <w:p w:rsidR="00845617" w:rsidRPr="00845617" w:rsidRDefault="00845617" w:rsidP="00845617">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i/>
          <w:szCs w:val="24"/>
          <w:lang w:val="es-ES" w:eastAsia="es-ES"/>
        </w:rPr>
        <w:t>“</w:t>
      </w:r>
      <w:r w:rsidRPr="00845617">
        <w:rPr>
          <w:rFonts w:ascii="Palatino Linotype" w:eastAsia="Times New Roman" w:hAnsi="Palatino Linotype" w:cs="Times New Roman"/>
          <w:b/>
          <w:i/>
          <w:szCs w:val="24"/>
          <w:lang w:val="es-ES" w:eastAsia="es-ES"/>
        </w:rPr>
        <w:t>ARTÍCULO 98</w:t>
      </w:r>
      <w:r w:rsidRPr="00845617">
        <w:rPr>
          <w:rFonts w:ascii="Palatino Linotype" w:eastAsia="Times New Roman" w:hAnsi="Palatino Linotype" w:cs="Times New Roman"/>
          <w:i/>
          <w:szCs w:val="24"/>
          <w:lang w:val="es-ES" w:eastAsia="es-ES"/>
        </w:rPr>
        <w:t>. Son obligaciones de las instituciones públicas:</w:t>
      </w:r>
    </w:p>
    <w:p w:rsidR="00845617" w:rsidRPr="00845617" w:rsidRDefault="00845617" w:rsidP="00845617">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i/>
          <w:szCs w:val="24"/>
          <w:lang w:val="es-ES" w:eastAsia="es-ES"/>
        </w:rPr>
        <w:t>…</w:t>
      </w:r>
    </w:p>
    <w:p w:rsidR="00845617" w:rsidRPr="00845617" w:rsidRDefault="00845617" w:rsidP="00845617">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b/>
          <w:i/>
          <w:szCs w:val="24"/>
          <w:lang w:val="es-ES" w:eastAsia="es-ES"/>
        </w:rPr>
        <w:t xml:space="preserve">XVII. </w:t>
      </w:r>
      <w:r w:rsidRPr="00845617">
        <w:rPr>
          <w:rFonts w:ascii="Palatino Linotype" w:eastAsia="Times New Roman" w:hAnsi="Palatino Linotype" w:cs="Times New Roman"/>
          <w:b/>
          <w:i/>
          <w:szCs w:val="24"/>
          <w:u w:val="single"/>
          <w:lang w:val="es-ES" w:eastAsia="es-ES"/>
        </w:rPr>
        <w:t>Integrar los expedientes de los servidores públicos</w:t>
      </w:r>
      <w:r w:rsidRPr="00845617">
        <w:rPr>
          <w:rFonts w:ascii="Palatino Linotype" w:eastAsia="Times New Roman" w:hAnsi="Palatino Linotype" w:cs="Times New Roman"/>
          <w:i/>
          <w:szCs w:val="24"/>
          <w:lang w:val="es-ES" w:eastAsia="es-ES"/>
        </w:rPr>
        <w:t xml:space="preserve"> y proporcionar las constancias que éstos soliciten para el trámite de los asuntos de su interés en los términos que señalen los ordenamientos respectivos.”</w:t>
      </w:r>
    </w:p>
    <w:p w:rsidR="00845617" w:rsidRPr="00845617" w:rsidRDefault="00845617" w:rsidP="00845617">
      <w:pPr>
        <w:spacing w:after="0" w:line="240" w:lineRule="auto"/>
        <w:ind w:left="567" w:right="616"/>
        <w:jc w:val="right"/>
        <w:rPr>
          <w:rFonts w:ascii="Palatino Linotype" w:eastAsia="Times New Roman" w:hAnsi="Palatino Linotype" w:cs="Arial"/>
          <w:szCs w:val="24"/>
          <w:lang w:val="es-ES" w:eastAsia="es-ES"/>
        </w:rPr>
      </w:pPr>
      <w:r w:rsidRPr="00845617">
        <w:rPr>
          <w:rFonts w:ascii="Palatino Linotype" w:eastAsia="Times New Roman" w:hAnsi="Palatino Linotype" w:cs="Times New Roman"/>
          <w:szCs w:val="24"/>
          <w:lang w:val="es-ES" w:eastAsia="es-ES"/>
        </w:rPr>
        <w:t>(Énfasis añadido)</w:t>
      </w:r>
    </w:p>
    <w:p w:rsidR="00845617" w:rsidRPr="00845617" w:rsidRDefault="00845617" w:rsidP="00845617">
      <w:pPr>
        <w:spacing w:after="0" w:line="360" w:lineRule="auto"/>
        <w:jc w:val="both"/>
        <w:rPr>
          <w:rFonts w:ascii="Palatino Linotype" w:eastAsia="Times New Roman" w:hAnsi="Palatino Linotype" w:cs="Arial"/>
          <w:sz w:val="24"/>
          <w:szCs w:val="24"/>
          <w:lang w:val="es-ES" w:eastAsia="es-ES"/>
        </w:rPr>
      </w:pPr>
    </w:p>
    <w:p w:rsidR="00845617" w:rsidRPr="00845617" w:rsidRDefault="00845617" w:rsidP="00845617">
      <w:pPr>
        <w:spacing w:after="0" w:line="360" w:lineRule="auto"/>
        <w:jc w:val="both"/>
        <w:rPr>
          <w:rFonts w:ascii="Palatino Linotype" w:eastAsia="Times New Roman" w:hAnsi="Palatino Linotype" w:cs="Arial"/>
          <w:sz w:val="24"/>
          <w:szCs w:val="24"/>
          <w:lang w:val="es-ES" w:eastAsia="es-ES"/>
        </w:rPr>
      </w:pPr>
      <w:r w:rsidRPr="00845617">
        <w:rPr>
          <w:rFonts w:ascii="Palatino Linotype" w:eastAsia="Times New Roman" w:hAnsi="Palatino Linotype" w:cs="Arial"/>
          <w:sz w:val="24"/>
          <w:szCs w:val="24"/>
          <w:lang w:val="es-ES" w:eastAsia="es-ES"/>
        </w:rPr>
        <w:lastRenderedPageBreak/>
        <w:t>En esta virtud, los expedientes laborales constituyen acervos documentales en los cuales converge tanto información pública como aquella con el carácter de privada</w:t>
      </w:r>
      <w:r w:rsidRPr="00845617">
        <w:rPr>
          <w:rFonts w:ascii="Palatino Linotype" w:eastAsia="Times New Roman" w:hAnsi="Palatino Linotype" w:cs="Arial"/>
          <w:sz w:val="24"/>
          <w:szCs w:val="24"/>
          <w:vertAlign w:val="superscript"/>
          <w:lang w:val="es-ES" w:eastAsia="es-ES"/>
        </w:rPr>
        <w:footnoteReference w:id="2"/>
      </w:r>
      <w:r w:rsidRPr="00845617">
        <w:rPr>
          <w:rFonts w:ascii="Palatino Linotype" w:eastAsia="Times New Roman" w:hAnsi="Palatino Linotype" w:cs="Arial"/>
          <w:sz w:val="24"/>
          <w:szCs w:val="24"/>
          <w:lang w:val="es-ES" w:eastAsia="es-ES"/>
        </w:rPr>
        <w:t xml:space="preserve">, sin embargo, es de señalar que no existe disposición expresa que concluya al </w:t>
      </w:r>
      <w:r w:rsidRPr="00845617">
        <w:rPr>
          <w:rFonts w:ascii="Palatino Linotype" w:eastAsia="Times New Roman" w:hAnsi="Palatino Linotype" w:cs="Arial"/>
          <w:b/>
          <w:sz w:val="24"/>
          <w:szCs w:val="24"/>
          <w:lang w:val="es-ES" w:eastAsia="es-ES"/>
        </w:rPr>
        <w:t>Sujeto Obligado</w:t>
      </w:r>
      <w:r w:rsidRPr="00845617">
        <w:rPr>
          <w:rFonts w:ascii="Palatino Linotype" w:eastAsia="Times New Roman" w:hAnsi="Palatino Linotype" w:cs="Arial"/>
          <w:sz w:val="24"/>
          <w:szCs w:val="24"/>
          <w:lang w:val="es-ES" w:eastAsia="es-ES"/>
        </w:rPr>
        <w:t xml:space="preserve"> a integrar los expedientes de mérito de manera homogénea; sin embargo, deben estar conformados con los documentos que los interesados proporcionan al momento de ingresar al servicio público. </w:t>
      </w:r>
    </w:p>
    <w:p w:rsidR="00845617" w:rsidRPr="00845617" w:rsidRDefault="00845617" w:rsidP="00845617">
      <w:pPr>
        <w:spacing w:after="0" w:line="360" w:lineRule="auto"/>
        <w:jc w:val="both"/>
        <w:rPr>
          <w:rFonts w:ascii="Palatino Linotype" w:hAnsi="Palatino Linotype" w:cs="Arial"/>
          <w:sz w:val="24"/>
          <w:szCs w:val="24"/>
        </w:rPr>
      </w:pPr>
    </w:p>
    <w:p w:rsidR="00845617" w:rsidRPr="00845617" w:rsidRDefault="00845617" w:rsidP="00845617">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E</w:t>
      </w:r>
      <w:r w:rsidRPr="00845617">
        <w:rPr>
          <w:rFonts w:ascii="Palatino Linotype" w:eastAsia="Times New Roman" w:hAnsi="Palatino Linotype" w:cs="Times New Roman"/>
          <w:sz w:val="24"/>
          <w:szCs w:val="24"/>
          <w:lang w:val="es-ES" w:eastAsia="es-ES"/>
        </w:rPr>
        <w:t xml:space="preserve">s pertinente agregar que la información solicitada constituye </w:t>
      </w:r>
      <w:r w:rsidRPr="00845617">
        <w:rPr>
          <w:rFonts w:ascii="Palatino Linotype" w:eastAsia="Times New Roman" w:hAnsi="Palatino Linotype" w:cs="Times New Roman"/>
          <w:sz w:val="24"/>
          <w:szCs w:val="24"/>
          <w:lang w:eastAsia="es-ES"/>
        </w:rPr>
        <w:t xml:space="preserve">una obligación de transparencia común que el </w:t>
      </w:r>
      <w:r w:rsidR="00C45081" w:rsidRPr="00845617">
        <w:rPr>
          <w:rFonts w:ascii="Palatino Linotype" w:eastAsia="Times New Roman" w:hAnsi="Palatino Linotype" w:cs="Times New Roman"/>
          <w:b/>
          <w:sz w:val="24"/>
          <w:szCs w:val="24"/>
          <w:lang w:eastAsia="es-ES"/>
        </w:rPr>
        <w:t>Sujeto Obligado</w:t>
      </w:r>
      <w:r w:rsidR="00C45081" w:rsidRPr="00845617">
        <w:rPr>
          <w:rFonts w:ascii="Palatino Linotype" w:eastAsia="Times New Roman" w:hAnsi="Palatino Linotype" w:cs="Times New Roman"/>
          <w:sz w:val="24"/>
          <w:szCs w:val="24"/>
          <w:lang w:eastAsia="es-ES"/>
        </w:rPr>
        <w:t xml:space="preserve"> </w:t>
      </w:r>
      <w:r w:rsidRPr="00845617">
        <w:rPr>
          <w:rFonts w:ascii="Palatino Linotype" w:eastAsia="Times New Roman" w:hAnsi="Palatino Linotype" w:cs="Times New Roman"/>
          <w:sz w:val="24"/>
          <w:szCs w:val="24"/>
          <w:lang w:eastAsia="es-ES"/>
        </w:rPr>
        <w:t xml:space="preserve">genera, administra y posee en sus archivos, ello conforme a lo previsto por el artículo 92 fracción XXI de la Ley de Transparencia y Acceso a la Información Pública del Estado de México y Municipios; que refiere que </w:t>
      </w:r>
      <w:r w:rsidRPr="00845617">
        <w:rPr>
          <w:rFonts w:ascii="Palatino Linotype" w:eastAsia="Times New Roman" w:hAnsi="Palatino Linotype" w:cs="Times New Roman"/>
          <w:sz w:val="24"/>
          <w:szCs w:val="24"/>
          <w:lang w:val="es-ES" w:eastAsia="es-ES"/>
        </w:rPr>
        <w:t>los sujetos obligados deberán poner a disposición del público de manera permanente y actualizada de forma sencilla, precisa y entendible, en los respectivos medios electrónicos, de acuerdo con sus facultades, atribuciones, funciones u objeto social, según corresponda, diversa información entre la que se encuentra la consistente en información curricular, desde el nivel de jefe de departamento o equivalente, hasta el titular del sujeto obligado.</w:t>
      </w:r>
    </w:p>
    <w:p w:rsidR="00845617" w:rsidRPr="00845617" w:rsidRDefault="00845617" w:rsidP="00845617">
      <w:pPr>
        <w:spacing w:after="0" w:line="360" w:lineRule="auto"/>
        <w:jc w:val="both"/>
        <w:rPr>
          <w:rFonts w:ascii="Palatino Linotype" w:eastAsia="Times New Roman" w:hAnsi="Palatino Linotype" w:cs="Times New Roman"/>
          <w:sz w:val="24"/>
          <w:szCs w:val="24"/>
          <w:lang w:val="es-ES" w:eastAsia="es-ES"/>
        </w:rPr>
      </w:pPr>
    </w:p>
    <w:p w:rsidR="00845617" w:rsidRPr="00845617" w:rsidRDefault="00845617" w:rsidP="00845617">
      <w:pPr>
        <w:spacing w:after="0" w:line="360" w:lineRule="auto"/>
        <w:jc w:val="both"/>
        <w:rPr>
          <w:rFonts w:ascii="Palatino Linotype" w:eastAsia="Times New Roman" w:hAnsi="Palatino Linotype" w:cs="Arial"/>
          <w:color w:val="000000" w:themeColor="text1"/>
          <w:sz w:val="24"/>
          <w:szCs w:val="24"/>
          <w:lang w:val="es-ES" w:eastAsia="es-ES"/>
        </w:rPr>
      </w:pPr>
      <w:r w:rsidRPr="00845617">
        <w:rPr>
          <w:rFonts w:ascii="Palatino Linotype" w:eastAsia="Times New Roman" w:hAnsi="Palatino Linotype" w:cs="Times New Roman"/>
          <w:sz w:val="24"/>
          <w:szCs w:val="24"/>
          <w:lang w:val="es-ES" w:eastAsia="es-ES"/>
        </w:rPr>
        <w:t xml:space="preserve">En este sentido debe precisarse que los Lineamientos Técnicos Generales para la Publicación, Homologación y Estandarización  de la Información de las Obligaciones establecidas en el Titulo Quinto y en la Fracción IV del Artículo 31 de la Ley General </w:t>
      </w:r>
      <w:r w:rsidRPr="00845617">
        <w:rPr>
          <w:rFonts w:ascii="Palatino Linotype" w:eastAsia="Times New Roman" w:hAnsi="Palatino Linotype" w:cs="Times New Roman"/>
          <w:sz w:val="24"/>
          <w:szCs w:val="24"/>
          <w:lang w:val="es-ES" w:eastAsia="es-ES"/>
        </w:rPr>
        <w:lastRenderedPageBreak/>
        <w:t>de Transparencia y Acceso a la Información Pública, que deben difundir los Sujetos Obligados en los Portales de Internet y en la Plataforma Nacional de Transparencia establecen que la información que los sujetos obligados deberán publicar en cumplimiento a la fracción XVII del artículo 70 de la Ley General de Transparencia Vigente es la curricular no confidencial relacionada con todos los(as) servidores(as) públicos(as) y/o personas que desempeñen un empleo, cargo o comisión y/o ejerzan actos de autoridad en el sujeto obligado (</w:t>
      </w:r>
      <w:r w:rsidRPr="00845617">
        <w:rPr>
          <w:rFonts w:ascii="Palatino Linotype" w:eastAsia="Times New Roman" w:hAnsi="Palatino Linotype" w:cs="Times New Roman"/>
          <w:i/>
          <w:sz w:val="24"/>
          <w:szCs w:val="24"/>
          <w:lang w:val="es-ES" w:eastAsia="es-ES"/>
        </w:rPr>
        <w:t>desde nivel de jefe de departamento o equivalente y hasta el titular del sujeto obligado</w:t>
      </w:r>
      <w:r w:rsidRPr="00845617">
        <w:rPr>
          <w:rFonts w:ascii="Palatino Linotype" w:eastAsia="Times New Roman" w:hAnsi="Palatino Linotype" w:cs="Times New Roman"/>
          <w:sz w:val="24"/>
          <w:szCs w:val="24"/>
          <w:lang w:val="es-ES" w:eastAsia="es-ES"/>
        </w:rPr>
        <w:t xml:space="preserve">), que permita conocer su trayectoria en el ámbito laboral y escolar, sin embargo en el presente caso, el </w:t>
      </w:r>
      <w:r w:rsidRPr="00845617">
        <w:rPr>
          <w:rFonts w:ascii="Palatino Linotype" w:eastAsia="Times New Roman" w:hAnsi="Palatino Linotype" w:cs="Times New Roman"/>
          <w:b/>
          <w:sz w:val="24"/>
          <w:szCs w:val="24"/>
          <w:lang w:val="es-ES" w:eastAsia="es-ES"/>
        </w:rPr>
        <w:t>Sujeto Obligado</w:t>
      </w:r>
      <w:r w:rsidRPr="00845617">
        <w:rPr>
          <w:rFonts w:ascii="Palatino Linotype" w:eastAsia="Times New Roman" w:hAnsi="Palatino Linotype" w:cs="Times New Roman"/>
          <w:sz w:val="24"/>
          <w:szCs w:val="24"/>
          <w:lang w:val="es-ES" w:eastAsia="es-ES"/>
        </w:rPr>
        <w:t xml:space="preserve"> no entregó información en comento, consecuentemente es dable ordenar su entrega,</w:t>
      </w:r>
      <w:r w:rsidRPr="00845617">
        <w:rPr>
          <w:rFonts w:ascii="Palatino Linotype" w:eastAsia="Times New Roman" w:hAnsi="Palatino Linotype" w:cs="Arial"/>
          <w:sz w:val="24"/>
          <w:szCs w:val="24"/>
          <w:lang w:val="es-ES" w:eastAsia="es-ES"/>
        </w:rPr>
        <w:t xml:space="preserve"> </w:t>
      </w:r>
      <w:r w:rsidRPr="00845617">
        <w:rPr>
          <w:rFonts w:ascii="Palatino Linotype" w:eastAsia="Times New Roman" w:hAnsi="Palatino Linotype" w:cs="Arial"/>
          <w:color w:val="000000" w:themeColor="text1"/>
          <w:sz w:val="24"/>
          <w:szCs w:val="24"/>
          <w:lang w:val="es-ES" w:eastAsia="es-ES"/>
        </w:rPr>
        <w:t>en el estado en que se encuentran conforme a lo establecido en el artículo 12 de la Ley de Transparencia local</w:t>
      </w:r>
      <w:r w:rsidRPr="00845617">
        <w:rPr>
          <w:rFonts w:ascii="Palatino Linotype" w:eastAsia="Times New Roman" w:hAnsi="Palatino Linotype" w:cs="Arial"/>
          <w:color w:val="000000" w:themeColor="text1"/>
          <w:sz w:val="24"/>
          <w:szCs w:val="24"/>
          <w:vertAlign w:val="superscript"/>
          <w:lang w:val="es-ES" w:eastAsia="es-ES"/>
        </w:rPr>
        <w:footnoteReference w:id="3"/>
      </w:r>
      <w:r w:rsidRPr="00845617">
        <w:rPr>
          <w:rFonts w:ascii="Palatino Linotype" w:eastAsia="Times New Roman" w:hAnsi="Palatino Linotype" w:cs="Arial"/>
          <w:color w:val="000000" w:themeColor="text1"/>
          <w:sz w:val="24"/>
          <w:szCs w:val="24"/>
          <w:lang w:val="es-ES" w:eastAsia="es-ES"/>
        </w:rPr>
        <w:t>, en los cuales en algunos de ellos se advierte visible la fotografía de quienes atendiendo a los cargos de mando y dirección que ostentan, resulta dable su publicidad.</w:t>
      </w:r>
    </w:p>
    <w:p w:rsidR="00845617" w:rsidRDefault="00845617" w:rsidP="00845617">
      <w:pPr>
        <w:spacing w:after="0" w:line="360" w:lineRule="auto"/>
        <w:jc w:val="both"/>
        <w:rPr>
          <w:rFonts w:ascii="Palatino Linotype" w:hAnsi="Palatino Linotype" w:cs="Arial"/>
          <w:sz w:val="24"/>
          <w:lang w:val="es-ES"/>
        </w:rPr>
      </w:pPr>
    </w:p>
    <w:p w:rsidR="00B24955" w:rsidRPr="00B24955" w:rsidRDefault="00AF3582" w:rsidP="00B24955">
      <w:pPr>
        <w:spacing w:after="0" w:line="360" w:lineRule="auto"/>
        <w:jc w:val="both"/>
        <w:rPr>
          <w:rFonts w:ascii="Palatino Linotype" w:hAnsi="Palatino Linotype" w:cs="Arial"/>
          <w:sz w:val="24"/>
          <w:szCs w:val="24"/>
        </w:rPr>
      </w:pPr>
      <w:r>
        <w:rPr>
          <w:rFonts w:ascii="Palatino Linotype" w:hAnsi="Palatino Linotype" w:cs="Arial"/>
          <w:sz w:val="24"/>
          <w:szCs w:val="24"/>
        </w:rPr>
        <w:t>En lo que corresponde a los Avisos de Privacidad, s</w:t>
      </w:r>
      <w:r w:rsidR="00B24955" w:rsidRPr="00B24955">
        <w:rPr>
          <w:rFonts w:ascii="Palatino Linotype" w:hAnsi="Palatino Linotype" w:cs="Arial"/>
          <w:sz w:val="24"/>
          <w:szCs w:val="24"/>
        </w:rPr>
        <w:t xml:space="preserve">e establece la obligatoriedad por parte de los responsables de proteger a las personas y su dignidad, mediante un adecuado tratamiento de sus datos personales; lo cual, será posible mediante la adopción de las medidas de seguridad contempladas en la Ley de Protección de Datos </w:t>
      </w:r>
      <w:r w:rsidR="00B24955" w:rsidRPr="00B24955">
        <w:rPr>
          <w:rFonts w:ascii="Palatino Linotype" w:hAnsi="Palatino Linotype" w:cs="Arial"/>
          <w:sz w:val="24"/>
          <w:szCs w:val="24"/>
        </w:rPr>
        <w:lastRenderedPageBreak/>
        <w:t>Personales en Posesión de Sujetos Obligados del Estado de México y Municipios. Sin embargo, no se omite señalar que las medidas de seguridad establecidas en la Ley constituyen los mínimos exigibles; por tanto, el responsable que lleve a cabo el tratamiento de datos personales deberá adoptar las medidas de seguridad adicionales que estime necesarias, con el propósito de brindar a los Sistemas y/o Bases de Datos Personales, una mayor garantía en su resguardo, tal y como lo enuncian los artículos 6 segundo párrafo y 43 de la citada Ley, como se advierte enseguida:</w:t>
      </w:r>
    </w:p>
    <w:p w:rsidR="00B24955" w:rsidRPr="00B24955" w:rsidRDefault="00B24955" w:rsidP="00B24955">
      <w:pPr>
        <w:spacing w:after="0" w:line="360" w:lineRule="auto"/>
        <w:jc w:val="both"/>
        <w:rPr>
          <w:rFonts w:ascii="Palatino Linotype" w:hAnsi="Palatino Linotype" w:cs="Arial"/>
          <w:sz w:val="24"/>
          <w:szCs w:val="24"/>
        </w:rPr>
      </w:pP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w:t>
      </w:r>
      <w:r w:rsidRPr="00B24955">
        <w:rPr>
          <w:rFonts w:ascii="Palatino Linotype" w:eastAsia="Times New Roman" w:hAnsi="Palatino Linotype" w:cs="Times New Roman"/>
          <w:b/>
          <w:i/>
          <w:szCs w:val="24"/>
          <w:lang w:val="es-ES" w:eastAsia="es-ES"/>
        </w:rPr>
        <w:t>Artículo 1.</w:t>
      </w:r>
      <w:r w:rsidRPr="00B24955">
        <w:rPr>
          <w:rFonts w:ascii="Palatino Linotype" w:eastAsia="Times New Roman" w:hAnsi="Palatino Linotype" w:cs="Times New Roman"/>
          <w:i/>
          <w:szCs w:val="24"/>
          <w:lang w:val="es-ES" w:eastAsia="es-ES"/>
        </w:rPr>
        <w:t xml:space="preserve"> La presente Ley es de orden público, interés social y observancia obligatoria en el Estado de México y sus Municipios. Es reglamentaria de las disposiciones en materia de protección de datos personales </w:t>
      </w:r>
      <w:proofErr w:type="gramStart"/>
      <w:r w:rsidRPr="00B24955">
        <w:rPr>
          <w:rFonts w:ascii="Palatino Linotype" w:eastAsia="Times New Roman" w:hAnsi="Palatino Linotype" w:cs="Times New Roman"/>
          <w:i/>
          <w:szCs w:val="24"/>
          <w:lang w:val="es-ES" w:eastAsia="es-ES"/>
        </w:rPr>
        <w:t>previstas</w:t>
      </w:r>
      <w:proofErr w:type="gramEnd"/>
      <w:r w:rsidRPr="00B24955">
        <w:rPr>
          <w:rFonts w:ascii="Palatino Linotype" w:eastAsia="Times New Roman" w:hAnsi="Palatino Linotype" w:cs="Times New Roman"/>
          <w:i/>
          <w:szCs w:val="24"/>
          <w:lang w:val="es-ES" w:eastAsia="es-ES"/>
        </w:rPr>
        <w:t xml:space="preserve"> en la Constitución Política del Estado Libre y Soberano de México.</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Tiene por objeto establecer las bases, principios y procedimientos para tutelar y garantizar el derecho que tiene toda persona a la protección de sus datos personales, en posesión de los sujetos obligados.</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b/>
          <w:i/>
          <w:szCs w:val="24"/>
          <w:lang w:val="es-ES" w:eastAsia="es-ES"/>
        </w:rPr>
      </w:pPr>
      <w:r w:rsidRPr="00B24955">
        <w:rPr>
          <w:rFonts w:ascii="Palatino Linotype" w:eastAsia="Times New Roman" w:hAnsi="Palatino Linotype" w:cs="Times New Roman"/>
          <w:b/>
          <w:i/>
          <w:szCs w:val="24"/>
          <w:lang w:val="es-ES" w:eastAsia="es-ES"/>
        </w:rPr>
        <w:t>De las finalidades de la Ley</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b/>
          <w:i/>
          <w:szCs w:val="24"/>
          <w:lang w:val="es-ES" w:eastAsia="es-ES"/>
        </w:rPr>
        <w:t>Artículo 2.</w:t>
      </w:r>
      <w:r w:rsidRPr="00B24955">
        <w:rPr>
          <w:rFonts w:ascii="Palatino Linotype" w:eastAsia="Times New Roman" w:hAnsi="Palatino Linotype" w:cs="Times New Roman"/>
          <w:i/>
          <w:szCs w:val="24"/>
          <w:lang w:val="es-ES" w:eastAsia="es-ES"/>
        </w:rPr>
        <w:t xml:space="preserve"> Son finalidades de la presente Ley:</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I. Proveer lo necesario para que toda persona pueda ejercer su derecho fundamental a la protección de datos personales.</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II. Garantizar la observancia de los principios de protección de datos personales en posesión de los sujetos obligados.</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III. Determinar procedimientos sencillos y expeditos para el acceso, rectificación, cancelación y oposición al tratamiento de datos personales.</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IV. Proteger los datos personales en posesión de los sujetos obligados del Estado de México y municipios a los que se refiere esta Ley, con la finalidad de regular su debido tratamiento.</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V. Promover la adopción de medidas de seguridad que garanticen, la integridad, disponibilidad y confidencialidad de los datos personales en posesión de los sujetos obligados, estableciendo los mecanismos para asegurar su cumplimiento.</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VI. Contribuir a la mejora de procedimientos y mecanismos que permitan la protección de los datos personales en posesión de los sujetos obligados.</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VII. Promover, fomentar y difundir una cultura de protección de datos personales en el Estado de México y sus Municipios.</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lastRenderedPageBreak/>
        <w:t>VIII. Establecer los mecanismos para garantizar el cumplimiento y la efectiva aplicación de las medidas de apremio para aquellas conductas que contravengan las disposiciones previstas en esta Ley.</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IX. Establecer la competencia y funcionamiento del Instituto de Transparencia, Acceso a la Información Pública y Protección de Personales del Estado de México y Municipios en materia de protección de datos personales.</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X. Regular los medios de impugnación en la materia y los procedimientos para su interposición ante el Instituto de Transparencia, Acceso a la Información Pública y Protección de Personales del Estado de México y Municipios.</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b/>
          <w:i/>
          <w:szCs w:val="24"/>
          <w:lang w:val="es-ES" w:eastAsia="es-ES"/>
        </w:rPr>
      </w:pPr>
      <w:r w:rsidRPr="00B24955">
        <w:rPr>
          <w:rFonts w:ascii="Palatino Linotype" w:eastAsia="Times New Roman" w:hAnsi="Palatino Linotype" w:cs="Times New Roman"/>
          <w:b/>
          <w:i/>
          <w:szCs w:val="24"/>
          <w:lang w:val="es-ES" w:eastAsia="es-ES"/>
        </w:rPr>
        <w:t>De los Sujetos Obligados</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b/>
          <w:i/>
          <w:szCs w:val="24"/>
          <w:lang w:val="es-ES" w:eastAsia="es-ES"/>
        </w:rPr>
        <w:t>Artículo 3</w:t>
      </w:r>
      <w:r w:rsidRPr="00B24955">
        <w:rPr>
          <w:rFonts w:ascii="Palatino Linotype" w:eastAsia="Times New Roman" w:hAnsi="Palatino Linotype" w:cs="Times New Roman"/>
          <w:i/>
          <w:szCs w:val="24"/>
          <w:lang w:val="es-ES" w:eastAsia="es-ES"/>
        </w:rPr>
        <w:t>. Son sujetos obligados por esta Ley:</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u w:val="single"/>
          <w:lang w:val="es-ES" w:eastAsia="es-ES"/>
        </w:rPr>
        <w:t>IV. Los Ayuntamientos</w:t>
      </w:r>
      <w:r w:rsidRPr="00B24955">
        <w:rPr>
          <w:rFonts w:ascii="Palatino Linotype" w:eastAsia="Times New Roman" w:hAnsi="Palatino Linotype" w:cs="Times New Roman"/>
          <w:i/>
          <w:szCs w:val="24"/>
          <w:lang w:val="es-ES" w:eastAsia="es-ES"/>
        </w:rPr>
        <w:t>,</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b/>
          <w:i/>
          <w:szCs w:val="24"/>
          <w:lang w:val="es-ES" w:eastAsia="es-ES"/>
        </w:rPr>
      </w:pPr>
      <w:r w:rsidRPr="00B24955">
        <w:rPr>
          <w:rFonts w:ascii="Palatino Linotype" w:eastAsia="Times New Roman" w:hAnsi="Palatino Linotype" w:cs="Times New Roman"/>
          <w:b/>
          <w:i/>
          <w:szCs w:val="24"/>
          <w:lang w:val="es-ES" w:eastAsia="es-ES"/>
        </w:rPr>
        <w:t>Glosario</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b/>
          <w:i/>
          <w:szCs w:val="24"/>
          <w:lang w:val="es-ES" w:eastAsia="es-ES"/>
        </w:rPr>
        <w:t>Artículo 4.</w:t>
      </w:r>
      <w:r w:rsidRPr="00B24955">
        <w:rPr>
          <w:rFonts w:ascii="Palatino Linotype" w:eastAsia="Times New Roman" w:hAnsi="Palatino Linotype" w:cs="Times New Roman"/>
          <w:i/>
          <w:szCs w:val="24"/>
          <w:lang w:val="es-ES" w:eastAsia="es-ES"/>
        </w:rPr>
        <w:t xml:space="preserve"> Para los efectos de esta Ley se entenderá por:</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b/>
          <w:i/>
          <w:szCs w:val="24"/>
          <w:lang w:val="es-ES" w:eastAsia="es-ES"/>
        </w:rPr>
        <w:t>V. Aviso de Privacidad:</w:t>
      </w:r>
      <w:r w:rsidRPr="00B24955">
        <w:rPr>
          <w:rFonts w:ascii="Palatino Linotype" w:eastAsia="Times New Roman" w:hAnsi="Palatino Linotype" w:cs="Times New Roman"/>
          <w:i/>
          <w:szCs w:val="24"/>
          <w:lang w:val="es-ES" w:eastAsia="es-ES"/>
        </w:rPr>
        <w:t xml:space="preserve"> al </w:t>
      </w:r>
      <w:r w:rsidRPr="00B24955">
        <w:rPr>
          <w:rFonts w:ascii="Palatino Linotype" w:eastAsia="Times New Roman" w:hAnsi="Palatino Linotype" w:cs="Times New Roman"/>
          <w:i/>
          <w:szCs w:val="24"/>
          <w:u w:val="single"/>
          <w:lang w:val="es-ES" w:eastAsia="es-ES"/>
        </w:rPr>
        <w:t>documento físico, electrónico</w:t>
      </w:r>
      <w:r w:rsidRPr="00B24955">
        <w:rPr>
          <w:rFonts w:ascii="Palatino Linotype" w:eastAsia="Times New Roman" w:hAnsi="Palatino Linotype" w:cs="Times New Roman"/>
          <w:i/>
          <w:szCs w:val="24"/>
          <w:lang w:val="es-ES" w:eastAsia="es-ES"/>
        </w:rPr>
        <w:t xml:space="preserve"> o en cualquier formato generado por el responsable que </w:t>
      </w:r>
      <w:r w:rsidRPr="00B24955">
        <w:rPr>
          <w:rFonts w:ascii="Palatino Linotype" w:eastAsia="Times New Roman" w:hAnsi="Palatino Linotype" w:cs="Times New Roman"/>
          <w:i/>
          <w:szCs w:val="24"/>
          <w:u w:val="single"/>
          <w:lang w:val="es-ES" w:eastAsia="es-ES"/>
        </w:rPr>
        <w:t>es puesto a disposición del Titular</w:t>
      </w:r>
      <w:r w:rsidRPr="00B24955">
        <w:rPr>
          <w:rFonts w:ascii="Palatino Linotype" w:eastAsia="Times New Roman" w:hAnsi="Palatino Linotype" w:cs="Times New Roman"/>
          <w:i/>
          <w:szCs w:val="24"/>
          <w:lang w:val="es-ES" w:eastAsia="es-ES"/>
        </w:rPr>
        <w:t xml:space="preserve"> </w:t>
      </w:r>
      <w:r w:rsidRPr="00B24955">
        <w:rPr>
          <w:rFonts w:ascii="Palatino Linotype" w:eastAsia="Times New Roman" w:hAnsi="Palatino Linotype" w:cs="Times New Roman"/>
          <w:i/>
          <w:szCs w:val="24"/>
          <w:u w:val="single"/>
          <w:lang w:val="es-ES" w:eastAsia="es-ES"/>
        </w:rPr>
        <w:t>con el objeto de informarle los propósitos del tratamiento al que serán sometidos sus datos personales.</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b/>
          <w:i/>
          <w:szCs w:val="24"/>
          <w:lang w:val="es-ES" w:eastAsia="es-ES"/>
        </w:rPr>
      </w:pPr>
      <w:r w:rsidRPr="00B24955">
        <w:rPr>
          <w:rFonts w:ascii="Palatino Linotype" w:eastAsia="Times New Roman" w:hAnsi="Palatino Linotype" w:cs="Times New Roman"/>
          <w:b/>
          <w:i/>
          <w:szCs w:val="24"/>
          <w:lang w:val="es-ES" w:eastAsia="es-ES"/>
        </w:rPr>
        <w:t>Principio de Información</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u w:val="single"/>
          <w:lang w:val="es-ES" w:eastAsia="es-ES"/>
        </w:rPr>
      </w:pPr>
      <w:r w:rsidRPr="00B24955">
        <w:rPr>
          <w:rFonts w:ascii="Palatino Linotype" w:eastAsia="Times New Roman" w:hAnsi="Palatino Linotype" w:cs="Times New Roman"/>
          <w:b/>
          <w:i/>
          <w:szCs w:val="24"/>
          <w:lang w:val="es-ES" w:eastAsia="es-ES"/>
        </w:rPr>
        <w:t>Artículo 23.</w:t>
      </w:r>
      <w:r w:rsidRPr="00B24955">
        <w:rPr>
          <w:rFonts w:ascii="Palatino Linotype" w:eastAsia="Times New Roman" w:hAnsi="Palatino Linotype" w:cs="Times New Roman"/>
          <w:i/>
          <w:szCs w:val="24"/>
          <w:lang w:val="es-ES" w:eastAsia="es-ES"/>
        </w:rPr>
        <w:t xml:space="preserve"> El responsable tendrá la obligación de </w:t>
      </w:r>
      <w:r w:rsidRPr="00B24955">
        <w:rPr>
          <w:rFonts w:ascii="Palatino Linotype" w:eastAsia="Times New Roman" w:hAnsi="Palatino Linotype" w:cs="Times New Roman"/>
          <w:i/>
          <w:szCs w:val="24"/>
          <w:u w:val="single"/>
          <w:lang w:val="es-ES" w:eastAsia="es-ES"/>
        </w:rPr>
        <w:t>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u w:val="single"/>
          <w:lang w:val="es-ES" w:eastAsia="es-ES"/>
        </w:rPr>
      </w:pPr>
      <w:r w:rsidRPr="00B24955">
        <w:rPr>
          <w:rFonts w:ascii="Palatino Linotype" w:eastAsia="Times New Roman" w:hAnsi="Palatino Linotype" w:cs="Times New Roman"/>
          <w:i/>
          <w:szCs w:val="24"/>
          <w:u w:val="single"/>
          <w:lang w:val="es-ES" w:eastAsia="es-ES"/>
        </w:rPr>
        <w:t>El aviso de privacidad estará redactado y estructurado de manera clara precisa y sencilla, será difundido por los medios electrónicos y físicos con que cuente el responsable.</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rsidR="00AF3582" w:rsidRDefault="00AF3582" w:rsidP="00B24955">
      <w:pPr>
        <w:suppressAutoHyphens/>
        <w:spacing w:after="0" w:line="240" w:lineRule="auto"/>
        <w:ind w:left="567" w:right="616"/>
        <w:jc w:val="both"/>
        <w:rPr>
          <w:rFonts w:ascii="Palatino Linotype" w:eastAsia="Times New Roman" w:hAnsi="Palatino Linotype" w:cs="Times New Roman"/>
          <w:b/>
          <w:i/>
          <w:szCs w:val="24"/>
          <w:lang w:val="es-ES" w:eastAsia="es-ES"/>
        </w:rPr>
      </w:pP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b/>
          <w:i/>
          <w:szCs w:val="24"/>
          <w:lang w:val="es-ES" w:eastAsia="es-ES"/>
        </w:rPr>
      </w:pPr>
      <w:r w:rsidRPr="00B24955">
        <w:rPr>
          <w:rFonts w:ascii="Palatino Linotype" w:eastAsia="Times New Roman" w:hAnsi="Palatino Linotype" w:cs="Times New Roman"/>
          <w:b/>
          <w:i/>
          <w:szCs w:val="24"/>
          <w:lang w:val="es-ES" w:eastAsia="es-ES"/>
        </w:rPr>
        <w:t>Comunicación del Aviso de Privacidad</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b/>
          <w:i/>
          <w:szCs w:val="24"/>
          <w:lang w:val="es-ES" w:eastAsia="es-ES"/>
        </w:rPr>
        <w:lastRenderedPageBreak/>
        <w:t>Artículo 29.</w:t>
      </w:r>
      <w:r w:rsidRPr="00B24955">
        <w:rPr>
          <w:rFonts w:ascii="Palatino Linotype" w:eastAsia="Times New Roman" w:hAnsi="Palatino Linotype" w:cs="Times New Roman"/>
          <w:i/>
          <w:szCs w:val="24"/>
          <w:lang w:val="es-ES" w:eastAsia="es-ES"/>
        </w:rPr>
        <w:t xml:space="preserve"> Los responsables pondrán a disposición de la o el titular en formatos impresos, digitales, visuales, sonoros o de cualquier otra tecnología, el aviso de privacidad, en las modalidades simplificado e integral.</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b/>
          <w:i/>
          <w:szCs w:val="24"/>
          <w:lang w:val="es-ES" w:eastAsia="es-ES"/>
        </w:rPr>
      </w:pPr>
      <w:r w:rsidRPr="00B24955">
        <w:rPr>
          <w:rFonts w:ascii="Palatino Linotype" w:eastAsia="Times New Roman" w:hAnsi="Palatino Linotype" w:cs="Times New Roman"/>
          <w:b/>
          <w:i/>
          <w:szCs w:val="24"/>
          <w:lang w:val="es-ES" w:eastAsia="es-ES"/>
        </w:rPr>
        <w:t>Del Aviso de Privacidad Integral</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b/>
          <w:i/>
          <w:szCs w:val="24"/>
          <w:lang w:val="es-ES" w:eastAsia="es-ES"/>
        </w:rPr>
        <w:t>Artículo 30.</w:t>
      </w:r>
      <w:r w:rsidRPr="00B24955">
        <w:rPr>
          <w:rFonts w:ascii="Palatino Linotype" w:eastAsia="Times New Roman" w:hAnsi="Palatino Linotype" w:cs="Times New Roman"/>
          <w:i/>
          <w:szCs w:val="24"/>
          <w:lang w:val="es-ES" w:eastAsia="es-ES"/>
        </w:rPr>
        <w:t xml:space="preserve"> Cuando los datos hayan sido obtenidos personalmente de la o 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b/>
          <w:i/>
          <w:szCs w:val="24"/>
          <w:lang w:val="es-ES" w:eastAsia="es-ES"/>
        </w:rPr>
      </w:pP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b/>
          <w:i/>
          <w:szCs w:val="24"/>
          <w:lang w:val="es-ES" w:eastAsia="es-ES"/>
        </w:rPr>
      </w:pPr>
      <w:r w:rsidRPr="00B24955">
        <w:rPr>
          <w:rFonts w:ascii="Palatino Linotype" w:eastAsia="Times New Roman" w:hAnsi="Palatino Linotype" w:cs="Times New Roman"/>
          <w:b/>
          <w:i/>
          <w:szCs w:val="24"/>
          <w:lang w:val="es-ES" w:eastAsia="es-ES"/>
        </w:rPr>
        <w:t>Contenido del Aviso de Privacidad Integral</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b/>
          <w:i/>
          <w:szCs w:val="24"/>
          <w:lang w:val="es-ES" w:eastAsia="es-ES"/>
        </w:rPr>
        <w:t>Artículo 31.</w:t>
      </w:r>
      <w:r w:rsidRPr="00B24955">
        <w:rPr>
          <w:rFonts w:ascii="Palatino Linotype" w:eastAsia="Times New Roman" w:hAnsi="Palatino Linotype" w:cs="Times New Roman"/>
          <w:i/>
          <w:szCs w:val="24"/>
          <w:lang w:val="es-ES" w:eastAsia="es-ES"/>
        </w:rPr>
        <w:t xml:space="preserve"> El aviso de privacidad integral contendrá la información siguiente:</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I. La denominación del responsable.</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II. El nombre y cargo del administrador, así como el área o unidad administrativa a la que se encuentra adscrito.</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III. El nombre del sistema de datos personales o base de datos al que serán incorporados los datos personales.</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IV. Los datos personales que serán sometidos a tratamiento, identificando los que son sensibles.</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V. El carácter obligatorio o facultativo de la entrega de los datos personales.</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VI. Las consecuencias de la negativa a suministrarlos.</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VII. Las finalidades del tratamiento para las cuales se obtienen los datos personales, distinguiendo aquéllas que requieran el consentimiento de la o el titular.</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VIII. Cuando se realicen transferencias de datos personales se informará:</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a) Destinatario de los datos.</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b) Finalidad de la transferencia.</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c) El fundamento que autoriza la transferencia.</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d) Los datos personales a transferir.</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e) Las implicaciones de otorgar, el consentimiento expreso.</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Cuando se realicen transferencias de datos personales que requieran consentimiento, se acreditará el otorgamiento.</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IX. Los mecanismos y medios estarán disponibles para el uso previo al tratamiento de los datos personales, para que la o el titular, pueda manifestar su negativa para la finalidad y transferencia que requieran el consentimiento de la o el titular.</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lastRenderedPageBreak/>
        <w:t>X. Los mecanismos, medios y procedimientos disponibles para ejercer los derechos ARCO, indicando la dirección electrónica del sistema para presentar sus solicitudes.</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XI. La indicación por la cual la o el titular podrá revocar el consentimiento para el tratamiento de sus datos, detallando el procedimiento a seguir para tal efecto.</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XII. Cuando aplique, las opciones y medios que el responsable ofrezca a las o los titulares para limitar el uso o divulgación, o la portabilidad de datos.</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XIII. Los medios a través de los cuales el responsable comunicará a los titulares los cambios al aviso de privacidad,</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XIV. El cargo y domicilio del encargado, indicando su nombre o el medio por el cual se pueda conocer su identidad.</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XV. El domicilio del responsable, y en su caso, cargo y domicilio del encargado, indicando su nombre o el medio por el cual se pueda conocer su identidad.</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XVI. El fundamento legal que faculta al responsable para llevar a cabo el tratamiento.</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XVII. El procedimiento para que se ejerza el derecho a la portabilidad.</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XVIII. El domicilio de la Unidad de Transparencia.</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XIX. Datos de contacto del Instituto, incluidos domicilio, dirección del portal informativo, correo electrónico y teléfono del Centro de Atención Telefónica, para que la o el titular pueda recibir asesoría o presentar denuncias por violaciones a las disposiciones de la Ley.</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b/>
          <w:i/>
          <w:szCs w:val="24"/>
          <w:lang w:val="es-ES" w:eastAsia="es-ES"/>
        </w:rPr>
      </w:pPr>
      <w:r w:rsidRPr="00B24955">
        <w:rPr>
          <w:rFonts w:ascii="Palatino Linotype" w:eastAsia="Times New Roman" w:hAnsi="Palatino Linotype" w:cs="Times New Roman"/>
          <w:b/>
          <w:i/>
          <w:szCs w:val="24"/>
          <w:lang w:val="es-ES" w:eastAsia="es-ES"/>
        </w:rPr>
        <w:t>Del Aviso de Privacidad Simplificado</w:t>
      </w:r>
    </w:p>
    <w:p w:rsidR="00B24955" w:rsidRPr="00B24955" w:rsidRDefault="00B24955" w:rsidP="00AF3582">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b/>
          <w:i/>
          <w:szCs w:val="24"/>
          <w:lang w:val="es-ES" w:eastAsia="es-ES"/>
        </w:rPr>
        <w:t>Artículo 32.</w:t>
      </w:r>
      <w:r w:rsidRPr="00B24955">
        <w:rPr>
          <w:rFonts w:ascii="Palatino Linotype" w:eastAsia="Times New Roman" w:hAnsi="Palatino Linotype" w:cs="Times New Roman"/>
          <w:i/>
          <w:szCs w:val="24"/>
          <w:lang w:val="es-ES" w:eastAsia="es-ES"/>
        </w:rPr>
        <w:t xml:space="preserve"> 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r w:rsidRPr="00B24955">
        <w:rPr>
          <w:rFonts w:ascii="Palatino Linotype" w:eastAsia="Times New Roman" w:hAnsi="Palatino Linotype" w:cs="Times New Roman"/>
          <w:i/>
          <w:szCs w:val="24"/>
          <w:lang w:val="es-ES" w:eastAsia="es-ES"/>
        </w:rPr>
        <w:t>La puesta a disposición del aviso de privacidad, no exime al responsable de su obligación de proveer los mecanismos para que la o el titular pueda conocer el contenido del aviso de privacidad integral.</w:t>
      </w:r>
    </w:p>
    <w:p w:rsidR="00B24955" w:rsidRPr="00B24955" w:rsidRDefault="00B24955" w:rsidP="00B24955">
      <w:pPr>
        <w:suppressAutoHyphens/>
        <w:spacing w:after="0" w:line="240" w:lineRule="auto"/>
        <w:ind w:left="567" w:right="616"/>
        <w:jc w:val="both"/>
        <w:rPr>
          <w:rFonts w:ascii="Palatino Linotype" w:eastAsia="Times New Roman" w:hAnsi="Palatino Linotype" w:cs="Times New Roman"/>
          <w:i/>
          <w:szCs w:val="24"/>
          <w:lang w:val="es-ES" w:eastAsia="es-ES"/>
        </w:rPr>
      </w:pPr>
    </w:p>
    <w:p w:rsidR="00B24955" w:rsidRPr="00B24955" w:rsidRDefault="00B24955" w:rsidP="00B24955">
      <w:pPr>
        <w:suppressAutoHyphens/>
        <w:spacing w:after="0" w:line="240" w:lineRule="auto"/>
        <w:ind w:left="567" w:right="616"/>
        <w:jc w:val="right"/>
        <w:rPr>
          <w:rFonts w:ascii="Palatino Linotype" w:eastAsia="Times New Roman" w:hAnsi="Palatino Linotype" w:cs="Times New Roman"/>
          <w:szCs w:val="24"/>
          <w:lang w:val="es-ES" w:eastAsia="es-ES"/>
        </w:rPr>
      </w:pPr>
      <w:r w:rsidRPr="00B24955">
        <w:rPr>
          <w:rFonts w:ascii="Palatino Linotype" w:eastAsia="Times New Roman" w:hAnsi="Palatino Linotype" w:cs="Times New Roman"/>
          <w:szCs w:val="24"/>
          <w:lang w:val="es-ES" w:eastAsia="es-ES"/>
        </w:rPr>
        <w:t>(Énfasis añadido)</w:t>
      </w:r>
    </w:p>
    <w:p w:rsidR="006C62FD" w:rsidRDefault="006C62FD" w:rsidP="00B24955">
      <w:pPr>
        <w:suppressAutoHyphens/>
        <w:spacing w:after="0" w:line="360" w:lineRule="auto"/>
        <w:jc w:val="both"/>
        <w:rPr>
          <w:rFonts w:ascii="Palatino Linotype" w:eastAsia="Times New Roman" w:hAnsi="Palatino Linotype" w:cs="Times New Roman"/>
          <w:sz w:val="24"/>
          <w:szCs w:val="24"/>
          <w:lang w:val="es-ES" w:eastAsia="es-ES"/>
        </w:rPr>
      </w:pPr>
    </w:p>
    <w:p w:rsidR="00B24955" w:rsidRPr="00B24955" w:rsidRDefault="00B24955" w:rsidP="00B24955">
      <w:pPr>
        <w:suppressAutoHyphens/>
        <w:spacing w:after="0" w:line="360" w:lineRule="auto"/>
        <w:jc w:val="both"/>
        <w:rPr>
          <w:rFonts w:ascii="Palatino Linotype" w:eastAsia="Times New Roman" w:hAnsi="Palatino Linotype" w:cs="Times New Roman"/>
          <w:sz w:val="24"/>
          <w:szCs w:val="24"/>
          <w:lang w:val="es-ES" w:eastAsia="es-ES"/>
        </w:rPr>
      </w:pPr>
      <w:r w:rsidRPr="00B24955">
        <w:rPr>
          <w:rFonts w:ascii="Palatino Linotype" w:eastAsia="Times New Roman" w:hAnsi="Palatino Linotype" w:cs="Times New Roman"/>
          <w:sz w:val="24"/>
          <w:szCs w:val="24"/>
          <w:lang w:val="es-ES" w:eastAsia="es-ES"/>
        </w:rPr>
        <w:t xml:space="preserve">Es con base en los ordenamientos citados, que se acredita que dentro del </w:t>
      </w:r>
      <w:r w:rsidRPr="00B24955">
        <w:rPr>
          <w:rFonts w:ascii="Palatino Linotype" w:eastAsia="Times New Roman" w:hAnsi="Palatino Linotype" w:cs="Times New Roman"/>
          <w:b/>
          <w:sz w:val="24"/>
          <w:szCs w:val="24"/>
          <w:lang w:val="es-ES" w:eastAsia="es-ES"/>
        </w:rPr>
        <w:t>Sujeto Obligado</w:t>
      </w:r>
      <w:r w:rsidRPr="00B24955">
        <w:rPr>
          <w:rFonts w:ascii="Palatino Linotype" w:eastAsia="Times New Roman" w:hAnsi="Palatino Linotype" w:cs="Times New Roman"/>
          <w:sz w:val="24"/>
          <w:szCs w:val="24"/>
          <w:lang w:val="es-ES" w:eastAsia="es-ES"/>
        </w:rPr>
        <w:t xml:space="preserve"> se encuentran distintas áreas, entre ellas el Comité de Transparencia, encargado de tutelar los derechos de acceso a la información y protección de datos personales, </w:t>
      </w:r>
      <w:r w:rsidRPr="00B24955">
        <w:rPr>
          <w:rFonts w:ascii="Palatino Linotype" w:eastAsia="Times New Roman" w:hAnsi="Palatino Linotype" w:cs="Times New Roman"/>
          <w:sz w:val="24"/>
          <w:szCs w:val="24"/>
          <w:u w:val="single"/>
          <w:lang w:val="es-ES" w:eastAsia="es-ES"/>
        </w:rPr>
        <w:t xml:space="preserve">teniendo entre sus atribuciones el llevar a cabo las acciones que deben adoptar, establecer, mantener y documentar las medidas de seguridad de carácter </w:t>
      </w:r>
      <w:r w:rsidRPr="00B24955">
        <w:rPr>
          <w:rFonts w:ascii="Palatino Linotype" w:eastAsia="Times New Roman" w:hAnsi="Palatino Linotype" w:cs="Times New Roman"/>
          <w:sz w:val="24"/>
          <w:szCs w:val="24"/>
          <w:u w:val="single"/>
          <w:lang w:val="es-ES" w:eastAsia="es-ES"/>
        </w:rPr>
        <w:lastRenderedPageBreak/>
        <w:t>administrativo, físico y técnico, con la finalidad de garantizar la integridad, confidencialidad y disponibilidad de la información personal</w:t>
      </w:r>
      <w:r w:rsidRPr="00B24955">
        <w:rPr>
          <w:rFonts w:ascii="Palatino Linotype" w:eastAsia="Times New Roman" w:hAnsi="Palatino Linotype" w:cs="Times New Roman"/>
          <w:sz w:val="24"/>
          <w:szCs w:val="24"/>
          <w:lang w:val="es-ES" w:eastAsia="es-ES"/>
        </w:rPr>
        <w:t>, mediante acciones y controles que eviten algún tipo de daño, alteración, pérdida, destrucción, uso, transferencia, acceso o cualquier otro tratamiento no autorizado o ilícito; para ello, las medidas de seguridad, han de ser apropiadas al tratamiento de los datos personales que se lleve a cabo y debe considerar su naturaleza, deberes y riesgos a los que serán sometidos, para lograr tener un nivel adecuado de seguridad.</w:t>
      </w:r>
      <w:r w:rsidR="00AF3582">
        <w:rPr>
          <w:rFonts w:ascii="Palatino Linotype" w:eastAsia="Times New Roman" w:hAnsi="Palatino Linotype" w:cs="Times New Roman"/>
          <w:sz w:val="24"/>
          <w:szCs w:val="24"/>
          <w:lang w:val="es-ES" w:eastAsia="es-ES"/>
        </w:rPr>
        <w:t xml:space="preserve"> </w:t>
      </w:r>
      <w:r w:rsidRPr="00B24955">
        <w:rPr>
          <w:rFonts w:ascii="Palatino Linotype" w:eastAsia="Times New Roman" w:hAnsi="Palatino Linotype" w:cs="Times New Roman"/>
          <w:sz w:val="24"/>
          <w:szCs w:val="24"/>
          <w:lang w:val="es-ES" w:eastAsia="es-ES"/>
        </w:rPr>
        <w:t xml:space="preserve">Acciones entre las que se encuentran la emisión de los </w:t>
      </w:r>
      <w:r w:rsidRPr="00B24955">
        <w:rPr>
          <w:rFonts w:ascii="Palatino Linotype" w:eastAsia="Times New Roman" w:hAnsi="Palatino Linotype" w:cs="Times New Roman"/>
          <w:b/>
          <w:sz w:val="24"/>
          <w:szCs w:val="24"/>
          <w:lang w:val="es-ES" w:eastAsia="es-ES"/>
        </w:rPr>
        <w:t>avisos de privacidad</w:t>
      </w:r>
      <w:r w:rsidRPr="00B24955">
        <w:rPr>
          <w:rFonts w:ascii="Palatino Linotype" w:eastAsia="Times New Roman" w:hAnsi="Palatino Linotype" w:cs="Times New Roman"/>
          <w:sz w:val="24"/>
          <w:szCs w:val="24"/>
          <w:lang w:val="es-ES" w:eastAsia="es-ES"/>
        </w:rPr>
        <w:t xml:space="preserve">, en los que se establecen los datos personales que habrán de ser recolectados, así como el tratamiento de </w:t>
      </w:r>
      <w:r w:rsidR="00AF3582">
        <w:rPr>
          <w:rFonts w:ascii="Palatino Linotype" w:eastAsia="Times New Roman" w:hAnsi="Palatino Linotype" w:cs="Times New Roman"/>
          <w:sz w:val="24"/>
          <w:szCs w:val="24"/>
          <w:lang w:val="es-ES" w:eastAsia="es-ES"/>
        </w:rPr>
        <w:t>estos.</w:t>
      </w:r>
    </w:p>
    <w:p w:rsidR="00845617" w:rsidRPr="00B24955" w:rsidRDefault="00845617" w:rsidP="00845617">
      <w:pPr>
        <w:spacing w:after="0" w:line="360" w:lineRule="auto"/>
        <w:jc w:val="both"/>
        <w:rPr>
          <w:rFonts w:ascii="Palatino Linotype" w:hAnsi="Palatino Linotype" w:cs="Arial"/>
          <w:sz w:val="24"/>
        </w:rPr>
      </w:pPr>
    </w:p>
    <w:p w:rsidR="00AF3582" w:rsidRPr="00AF3582" w:rsidRDefault="00AF3582" w:rsidP="00AF3582">
      <w:pPr>
        <w:spacing w:line="360" w:lineRule="auto"/>
        <w:jc w:val="both"/>
        <w:rPr>
          <w:rFonts w:ascii="Palatino Linotype" w:hAnsi="Palatino Linotype" w:cs="Arial"/>
          <w:sz w:val="24"/>
        </w:rPr>
      </w:pPr>
      <w:r>
        <w:rPr>
          <w:rFonts w:ascii="Palatino Linotype" w:hAnsi="Palatino Linotype" w:cs="Arial"/>
          <w:sz w:val="24"/>
          <w:lang w:val="es-ES"/>
        </w:rPr>
        <w:t>Continuando con el estudio, en lo relativo a los Reglamentos y Manuales de diversas áreas, n</w:t>
      </w:r>
      <w:r w:rsidRPr="00AF3582">
        <w:rPr>
          <w:rFonts w:ascii="Palatino Linotype" w:hAnsi="Palatino Linotype" w:cs="Arial"/>
          <w:sz w:val="24"/>
        </w:rPr>
        <w:t>o pasa desapercibido que la información peticionada, corresponde a una obligación de transparencia común establecida en la fracción I del artículo 92 de la Ley de Transparencia y Acceso a la Información Pública del Estado de México y Municipios, que establece lo siguiente:</w:t>
      </w:r>
    </w:p>
    <w:p w:rsidR="00AF3582" w:rsidRPr="00AF3582" w:rsidRDefault="00AF3582" w:rsidP="00AF3582">
      <w:pPr>
        <w:spacing w:after="0" w:line="360" w:lineRule="auto"/>
        <w:jc w:val="both"/>
        <w:rPr>
          <w:rFonts w:ascii="Palatino Linotype" w:hAnsi="Palatino Linotype" w:cs="Arial"/>
          <w:sz w:val="24"/>
        </w:rPr>
      </w:pPr>
    </w:p>
    <w:p w:rsidR="00AF3582" w:rsidRPr="00AF3582" w:rsidRDefault="00AF3582" w:rsidP="00AF3582">
      <w:pPr>
        <w:spacing w:after="0" w:line="240" w:lineRule="auto"/>
        <w:ind w:left="567" w:right="616"/>
        <w:jc w:val="both"/>
        <w:rPr>
          <w:rFonts w:ascii="Palatino Linotype" w:hAnsi="Palatino Linotype" w:cs="Arial"/>
          <w:i/>
        </w:rPr>
      </w:pPr>
      <w:r w:rsidRPr="00AF3582">
        <w:rPr>
          <w:rFonts w:ascii="Palatino Linotype" w:hAnsi="Palatino Linotype" w:cs="Arial"/>
          <w:i/>
        </w:rPr>
        <w:t>“</w:t>
      </w:r>
      <w:r w:rsidRPr="00AF3582">
        <w:rPr>
          <w:rFonts w:ascii="Palatino Linotype" w:hAnsi="Palatino Linotype" w:cs="Arial"/>
          <w:b/>
          <w:i/>
        </w:rPr>
        <w:t>Artículo 92.</w:t>
      </w:r>
      <w:r w:rsidRPr="00AF3582">
        <w:rPr>
          <w:rFonts w:ascii="Palatino Linotype" w:hAnsi="Palatino Linotype" w:cs="Arial"/>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F3582" w:rsidRPr="00AF3582" w:rsidRDefault="00AF3582" w:rsidP="00AF3582">
      <w:pPr>
        <w:spacing w:after="0" w:line="240" w:lineRule="auto"/>
        <w:ind w:left="567" w:right="616"/>
        <w:jc w:val="both"/>
        <w:rPr>
          <w:rFonts w:ascii="Palatino Linotype" w:hAnsi="Palatino Linotype" w:cs="Arial"/>
          <w:i/>
        </w:rPr>
      </w:pPr>
      <w:r w:rsidRPr="00AF3582">
        <w:rPr>
          <w:rFonts w:ascii="Palatino Linotype" w:hAnsi="Palatino Linotype" w:cs="Arial"/>
          <w:b/>
          <w:i/>
        </w:rPr>
        <w:t>I.</w:t>
      </w:r>
      <w:r w:rsidRPr="00AF3582">
        <w:rPr>
          <w:rFonts w:ascii="Palatino Linotype" w:hAnsi="Palatino Linotype" w:cs="Arial"/>
          <w:i/>
        </w:rPr>
        <w:t xml:space="preserve"> </w:t>
      </w:r>
      <w:r w:rsidRPr="00AF3582">
        <w:rPr>
          <w:rFonts w:ascii="Palatino Linotype" w:hAnsi="Palatino Linotype" w:cs="Arial"/>
          <w:b/>
          <w:i/>
        </w:rPr>
        <w:t>El marco normativo</w:t>
      </w:r>
      <w:r w:rsidRPr="00AF3582">
        <w:rPr>
          <w:rFonts w:ascii="Palatino Linotype" w:hAnsi="Palatino Linotype" w:cs="Arial"/>
          <w:i/>
        </w:rPr>
        <w:t xml:space="preserve"> aplicable al sujeto obligado, en el que deberá incluirse leyes, códigos, reglamentos, decretos de creación, acuerdos, convenios, </w:t>
      </w:r>
      <w:r w:rsidRPr="00AF3582">
        <w:rPr>
          <w:rFonts w:ascii="Palatino Linotype" w:hAnsi="Palatino Linotype" w:cs="Arial"/>
          <w:i/>
          <w:u w:val="single"/>
        </w:rPr>
        <w:t>manuales de organización y procedimientos</w:t>
      </w:r>
      <w:r w:rsidRPr="00AF3582">
        <w:rPr>
          <w:rFonts w:ascii="Palatino Linotype" w:hAnsi="Palatino Linotype" w:cs="Arial"/>
          <w:i/>
        </w:rPr>
        <w:t>, reglas de operación, criterios, políticas, entre otros;</w:t>
      </w:r>
    </w:p>
    <w:p w:rsidR="00AF3582" w:rsidRPr="00AF3582" w:rsidRDefault="00AF3582" w:rsidP="00AF3582">
      <w:pPr>
        <w:spacing w:after="0" w:line="240" w:lineRule="auto"/>
        <w:ind w:left="567" w:right="616"/>
        <w:jc w:val="both"/>
        <w:rPr>
          <w:rFonts w:ascii="Palatino Linotype" w:hAnsi="Palatino Linotype" w:cs="Arial"/>
        </w:rPr>
      </w:pPr>
    </w:p>
    <w:p w:rsidR="00AF3582" w:rsidRPr="00AF3582" w:rsidRDefault="00AF3582" w:rsidP="00AF3582">
      <w:pPr>
        <w:spacing w:after="0" w:line="240" w:lineRule="auto"/>
        <w:ind w:left="567" w:right="616"/>
        <w:jc w:val="right"/>
        <w:rPr>
          <w:rFonts w:ascii="Palatino Linotype" w:hAnsi="Palatino Linotype" w:cs="Arial"/>
        </w:rPr>
      </w:pPr>
      <w:r w:rsidRPr="00AF3582">
        <w:rPr>
          <w:rFonts w:ascii="Palatino Linotype" w:hAnsi="Palatino Linotype" w:cs="Arial"/>
        </w:rPr>
        <w:t>(Énfasis añadido)</w:t>
      </w:r>
    </w:p>
    <w:p w:rsidR="00845617" w:rsidRDefault="00845617" w:rsidP="00845617">
      <w:pPr>
        <w:spacing w:after="0" w:line="360" w:lineRule="auto"/>
        <w:jc w:val="both"/>
        <w:rPr>
          <w:rFonts w:ascii="Palatino Linotype" w:hAnsi="Palatino Linotype" w:cs="Arial"/>
          <w:sz w:val="24"/>
          <w:lang w:val="es-ES"/>
        </w:rPr>
      </w:pPr>
    </w:p>
    <w:p w:rsidR="00845617" w:rsidRDefault="00AF3582" w:rsidP="00845617">
      <w:pPr>
        <w:spacing w:after="0" w:line="360" w:lineRule="auto"/>
        <w:jc w:val="both"/>
        <w:rPr>
          <w:rFonts w:ascii="Palatino Linotype" w:hAnsi="Palatino Linotype" w:cs="Arial"/>
          <w:sz w:val="24"/>
          <w:lang w:val="es-ES"/>
        </w:rPr>
      </w:pPr>
      <w:r>
        <w:rPr>
          <w:rFonts w:ascii="Palatino Linotype" w:hAnsi="Palatino Linotype" w:cs="Arial"/>
          <w:sz w:val="24"/>
          <w:lang w:val="es-ES"/>
        </w:rPr>
        <w:lastRenderedPageBreak/>
        <w:t xml:space="preserve">Atentos a ello, el </w:t>
      </w:r>
      <w:r w:rsidRPr="00D76AC0">
        <w:rPr>
          <w:rFonts w:ascii="Palatino Linotype" w:hAnsi="Palatino Linotype" w:cs="Arial"/>
          <w:b/>
          <w:sz w:val="24"/>
          <w:lang w:val="es-ES"/>
        </w:rPr>
        <w:t>Sujeto Obligado</w:t>
      </w:r>
      <w:r>
        <w:rPr>
          <w:rFonts w:ascii="Palatino Linotype" w:hAnsi="Palatino Linotype" w:cs="Arial"/>
          <w:sz w:val="24"/>
          <w:lang w:val="es-ES"/>
        </w:rPr>
        <w:t xml:space="preserve"> se encuentra constreñido a publicar su marco legal, en el que se establecen las distintas facultades, funciones, atribuciones y obligaciones de las distintas áreas que lo conforman, consecuentemente debe hacer entrega de la información al </w:t>
      </w:r>
      <w:r w:rsidRPr="00AF3582">
        <w:rPr>
          <w:rFonts w:ascii="Palatino Linotype" w:hAnsi="Palatino Linotype" w:cs="Arial"/>
          <w:b/>
          <w:sz w:val="24"/>
          <w:lang w:val="es-ES"/>
        </w:rPr>
        <w:t>Recurrente</w:t>
      </w:r>
      <w:r>
        <w:rPr>
          <w:rFonts w:ascii="Palatino Linotype" w:hAnsi="Palatino Linotype" w:cs="Arial"/>
          <w:sz w:val="24"/>
          <w:lang w:val="es-ES"/>
        </w:rPr>
        <w:t xml:space="preserve">. </w:t>
      </w:r>
    </w:p>
    <w:p w:rsidR="00845617" w:rsidRDefault="00845617" w:rsidP="00845617">
      <w:pPr>
        <w:spacing w:after="0" w:line="360" w:lineRule="auto"/>
        <w:jc w:val="both"/>
        <w:rPr>
          <w:rFonts w:ascii="Palatino Linotype" w:hAnsi="Palatino Linotype" w:cs="Arial"/>
          <w:sz w:val="24"/>
          <w:lang w:val="es-ES"/>
        </w:rPr>
      </w:pPr>
    </w:p>
    <w:p w:rsidR="005852ED" w:rsidRPr="005852ED" w:rsidRDefault="00AF3582" w:rsidP="00845617">
      <w:pPr>
        <w:spacing w:after="0" w:line="360" w:lineRule="auto"/>
        <w:jc w:val="both"/>
        <w:rPr>
          <w:rFonts w:ascii="Palatino Linotype" w:hAnsi="Palatino Linotype" w:cs="Arial"/>
          <w:sz w:val="24"/>
          <w:szCs w:val="24"/>
        </w:rPr>
      </w:pPr>
      <w:r>
        <w:rPr>
          <w:rFonts w:ascii="Palatino Linotype" w:hAnsi="Palatino Linotype" w:cs="Arial"/>
          <w:sz w:val="24"/>
          <w:lang w:val="es-ES"/>
        </w:rPr>
        <w:t xml:space="preserve">Finalmente, </w:t>
      </w:r>
      <w:r w:rsidR="00845617">
        <w:rPr>
          <w:rFonts w:ascii="Palatino Linotype" w:hAnsi="Palatino Linotype" w:cs="Arial"/>
          <w:sz w:val="24"/>
        </w:rPr>
        <w:t xml:space="preserve">en lo relativo a los recibos de nómina, </w:t>
      </w:r>
      <w:r w:rsidR="005852ED" w:rsidRPr="005852ED">
        <w:rPr>
          <w:rFonts w:ascii="Palatino Linotype" w:eastAsia="Times New Roman" w:hAnsi="Palatino Linotype" w:cs="Arial"/>
          <w:sz w:val="24"/>
          <w:szCs w:val="24"/>
          <w:lang w:val="es-ES" w:eastAsia="es-ES"/>
        </w:rPr>
        <w:t xml:space="preserve">resulta necesario precisar </w:t>
      </w:r>
      <w:r w:rsidR="005852ED" w:rsidRPr="005852ED">
        <w:rPr>
          <w:rFonts w:ascii="Palatino Linotype" w:hAnsi="Palatino Linotype" w:cs="Arial"/>
          <w:sz w:val="24"/>
          <w:szCs w:val="24"/>
        </w:rPr>
        <w:t>que si bien es cierto, en nuestra legislación no existe como tal una definición de “Nómina” sin embargo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rsidR="005852ED" w:rsidRPr="005852ED" w:rsidRDefault="005852ED" w:rsidP="005852ED">
      <w:pPr>
        <w:spacing w:after="0" w:line="360" w:lineRule="auto"/>
        <w:jc w:val="both"/>
        <w:rPr>
          <w:rFonts w:ascii="Palatino Linotype" w:hAnsi="Palatino Linotype" w:cs="Arial"/>
          <w:sz w:val="24"/>
          <w:szCs w:val="24"/>
        </w:rPr>
      </w:pPr>
    </w:p>
    <w:p w:rsidR="005852ED" w:rsidRPr="005852ED" w:rsidRDefault="005852ED" w:rsidP="005852ED">
      <w:pPr>
        <w:tabs>
          <w:tab w:val="left" w:pos="8505"/>
        </w:tabs>
        <w:spacing w:after="0" w:line="240" w:lineRule="auto"/>
        <w:ind w:left="567" w:right="567"/>
        <w:jc w:val="both"/>
        <w:rPr>
          <w:rFonts w:ascii="Palatino Linotype" w:eastAsia="Times New Roman" w:hAnsi="Palatino Linotype" w:cs="Arial"/>
          <w:i/>
          <w:lang w:val="es-ES" w:eastAsia="es-ES"/>
        </w:rPr>
      </w:pPr>
      <w:r w:rsidRPr="005852ED">
        <w:rPr>
          <w:rFonts w:ascii="Palatino Linotype" w:eastAsia="Times New Roman" w:hAnsi="Palatino Linotype" w:cs="Arial"/>
          <w:b/>
          <w:i/>
          <w:lang w:val="es-ES" w:eastAsia="es-ES"/>
        </w:rPr>
        <w:t>“NÓMINA</w:t>
      </w:r>
      <w:r w:rsidRPr="005852ED">
        <w:rPr>
          <w:rFonts w:ascii="Palatino Linotype" w:eastAsia="Times New Roman" w:hAnsi="Palatino Linotype" w:cs="Arial"/>
          <w:i/>
          <w:lang w:val="es-ES" w:eastAsia="es-ES"/>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5852ED" w:rsidRPr="005852ED" w:rsidRDefault="005852ED" w:rsidP="005852ED">
      <w:pPr>
        <w:spacing w:after="0" w:line="360" w:lineRule="auto"/>
        <w:jc w:val="both"/>
        <w:rPr>
          <w:rFonts w:ascii="Palatino Linotype" w:hAnsi="Palatino Linotype"/>
        </w:rPr>
      </w:pPr>
    </w:p>
    <w:p w:rsidR="005852ED" w:rsidRPr="005852ED" w:rsidRDefault="005852ED" w:rsidP="005852ED">
      <w:pPr>
        <w:spacing w:after="0" w:line="360" w:lineRule="auto"/>
        <w:jc w:val="both"/>
        <w:rPr>
          <w:rFonts w:ascii="Palatino Linotype" w:hAnsi="Palatino Linotype" w:cs="Arial"/>
          <w:sz w:val="24"/>
          <w:szCs w:val="24"/>
        </w:rPr>
      </w:pPr>
      <w:r w:rsidRPr="005852ED">
        <w:rPr>
          <w:rFonts w:ascii="Palatino Linotype" w:hAnsi="Palatino Linotype" w:cs="Arial"/>
          <w:sz w:val="24"/>
          <w:szCs w:val="24"/>
        </w:rPr>
        <w:t xml:space="preserve">Aunado a lo anterior, debe destacarse que dicho término es mencionado en diferentes ordenamientos legales, tal es el caso del artículo 804 de la Ley Federal de Trabajo, fracción II que establece: </w:t>
      </w:r>
    </w:p>
    <w:p w:rsidR="005852ED" w:rsidRPr="005852ED" w:rsidRDefault="005852ED" w:rsidP="005852ED">
      <w:pPr>
        <w:spacing w:after="0" w:line="360" w:lineRule="auto"/>
        <w:jc w:val="both"/>
        <w:rPr>
          <w:rFonts w:ascii="Palatino Linotype" w:hAnsi="Palatino Linotype" w:cs="Arial"/>
          <w:sz w:val="24"/>
          <w:szCs w:val="24"/>
        </w:rPr>
      </w:pPr>
    </w:p>
    <w:p w:rsidR="005852ED" w:rsidRPr="005852ED" w:rsidRDefault="005852ED" w:rsidP="005852ED">
      <w:pPr>
        <w:tabs>
          <w:tab w:val="right" w:leader="dot" w:pos="8505"/>
        </w:tabs>
        <w:spacing w:after="0" w:line="240" w:lineRule="auto"/>
        <w:ind w:left="567" w:right="567"/>
        <w:jc w:val="both"/>
        <w:rPr>
          <w:rFonts w:ascii="Palatino Linotype" w:eastAsia="MS Mincho" w:hAnsi="Palatino Linotype" w:cs="Arial"/>
          <w:b/>
          <w:i/>
          <w:szCs w:val="24"/>
          <w:lang w:val="es-ES" w:eastAsia="es-ES"/>
        </w:rPr>
      </w:pPr>
      <w:r w:rsidRPr="005852ED">
        <w:rPr>
          <w:rFonts w:ascii="Palatino Linotype" w:eastAsia="MS Mincho" w:hAnsi="Palatino Linotype" w:cs="Arial"/>
          <w:b/>
          <w:bCs/>
          <w:i/>
          <w:szCs w:val="24"/>
          <w:lang w:val="es-ES" w:eastAsia="es-ES"/>
        </w:rPr>
        <w:lastRenderedPageBreak/>
        <w:t>“Artículo 804.-</w:t>
      </w:r>
      <w:r w:rsidRPr="005852ED">
        <w:rPr>
          <w:rFonts w:ascii="Palatino Linotype" w:eastAsia="MS Mincho" w:hAnsi="Palatino Linotype" w:cs="Arial"/>
          <w:i/>
          <w:szCs w:val="24"/>
          <w:lang w:val="es-ES" w:eastAsia="es-ES"/>
        </w:rPr>
        <w:t xml:space="preserve"> </w:t>
      </w:r>
      <w:r w:rsidRPr="005852ED">
        <w:rPr>
          <w:rFonts w:ascii="Palatino Linotype" w:eastAsia="MS Mincho" w:hAnsi="Palatino Linotype" w:cs="Arial"/>
          <w:b/>
          <w:i/>
          <w:szCs w:val="24"/>
          <w:lang w:val="es-ES" w:eastAsia="es-ES"/>
        </w:rPr>
        <w:t>El patrón tiene obligación de conservar y exhibir en juicio los documentos que a continuación se precisan:</w:t>
      </w:r>
    </w:p>
    <w:p w:rsidR="005852ED" w:rsidRPr="005852ED" w:rsidRDefault="005852ED" w:rsidP="005852ED">
      <w:pPr>
        <w:tabs>
          <w:tab w:val="right" w:leader="dot" w:pos="8505"/>
        </w:tabs>
        <w:spacing w:after="0" w:line="240" w:lineRule="auto"/>
        <w:ind w:left="567" w:right="567"/>
        <w:jc w:val="both"/>
        <w:rPr>
          <w:rFonts w:ascii="Palatino Linotype" w:eastAsia="MS Mincho" w:hAnsi="Palatino Linotype" w:cs="Arial"/>
          <w:i/>
          <w:szCs w:val="24"/>
          <w:lang w:val="es-ES" w:eastAsia="es-ES"/>
        </w:rPr>
      </w:pPr>
      <w:r w:rsidRPr="005852ED">
        <w:rPr>
          <w:rFonts w:ascii="Palatino Linotype" w:eastAsia="MS Mincho" w:hAnsi="Palatino Linotype" w:cs="Arial"/>
          <w:i/>
          <w:szCs w:val="24"/>
          <w:lang w:val="es-ES" w:eastAsia="es-ES"/>
        </w:rPr>
        <w:t>…</w:t>
      </w:r>
    </w:p>
    <w:p w:rsidR="005852ED" w:rsidRPr="005852ED" w:rsidRDefault="005852ED" w:rsidP="005852ED">
      <w:pPr>
        <w:tabs>
          <w:tab w:val="right" w:leader="dot" w:pos="8505"/>
        </w:tabs>
        <w:spacing w:after="0" w:line="240" w:lineRule="auto"/>
        <w:ind w:left="567" w:right="567"/>
        <w:jc w:val="both"/>
        <w:rPr>
          <w:rFonts w:ascii="Palatino Linotype" w:eastAsia="MS Mincho" w:hAnsi="Palatino Linotype" w:cs="Arial"/>
          <w:i/>
          <w:szCs w:val="24"/>
          <w:u w:val="single"/>
          <w:lang w:val="es-ES" w:eastAsia="es-ES"/>
        </w:rPr>
      </w:pPr>
      <w:r w:rsidRPr="005852ED">
        <w:rPr>
          <w:rFonts w:ascii="Palatino Linotype" w:eastAsia="MS Mincho" w:hAnsi="Palatino Linotype" w:cs="Arial"/>
          <w:b/>
          <w:i/>
          <w:szCs w:val="24"/>
          <w:lang w:val="es-ES" w:eastAsia="es-ES"/>
        </w:rPr>
        <w:t>II.</w:t>
      </w:r>
      <w:r w:rsidRPr="005852ED">
        <w:rPr>
          <w:rFonts w:ascii="Palatino Linotype" w:eastAsia="MS Mincho" w:hAnsi="Palatino Linotype" w:cs="Arial"/>
          <w:i/>
          <w:szCs w:val="24"/>
          <w:lang w:val="es-ES" w:eastAsia="es-ES"/>
        </w:rPr>
        <w:t xml:space="preserve"> Listas</w:t>
      </w:r>
      <w:r w:rsidRPr="005852ED">
        <w:rPr>
          <w:rFonts w:ascii="Palatino Linotype" w:eastAsia="MS Mincho" w:hAnsi="Palatino Linotype" w:cs="Arial"/>
          <w:b/>
          <w:i/>
          <w:szCs w:val="24"/>
          <w:lang w:val="es-ES" w:eastAsia="es-ES"/>
        </w:rPr>
        <w:t xml:space="preserve"> </w:t>
      </w:r>
      <w:r w:rsidRPr="005852ED">
        <w:rPr>
          <w:rFonts w:ascii="Palatino Linotype" w:eastAsia="MS Mincho" w:hAnsi="Palatino Linotype" w:cs="Arial"/>
          <w:i/>
          <w:szCs w:val="24"/>
          <w:lang w:val="es-ES" w:eastAsia="es-ES"/>
        </w:rPr>
        <w:t xml:space="preserve">de raya o nómina de personal, cuando se lleven en el centro de trabajo; o </w:t>
      </w:r>
      <w:r w:rsidRPr="005852ED">
        <w:rPr>
          <w:rFonts w:ascii="Palatino Linotype" w:eastAsia="MS Mincho" w:hAnsi="Palatino Linotype" w:cs="Arial"/>
          <w:b/>
          <w:i/>
          <w:szCs w:val="24"/>
          <w:u w:val="single"/>
          <w:lang w:val="es-ES" w:eastAsia="es-ES"/>
        </w:rPr>
        <w:t>recibos de pagos de salarios</w:t>
      </w:r>
      <w:r w:rsidRPr="005852ED">
        <w:rPr>
          <w:rFonts w:ascii="Palatino Linotype" w:eastAsia="MS Mincho" w:hAnsi="Palatino Linotype" w:cs="Arial"/>
          <w:i/>
          <w:szCs w:val="24"/>
          <w:u w:val="single"/>
          <w:lang w:val="es-ES" w:eastAsia="es-ES"/>
        </w:rPr>
        <w:t>;</w:t>
      </w:r>
    </w:p>
    <w:p w:rsidR="005852ED" w:rsidRPr="005852ED" w:rsidRDefault="005852ED" w:rsidP="005852ED">
      <w:pPr>
        <w:tabs>
          <w:tab w:val="right" w:leader="dot" w:pos="8505"/>
        </w:tabs>
        <w:spacing w:after="0" w:line="240" w:lineRule="auto"/>
        <w:ind w:left="567" w:right="567"/>
        <w:jc w:val="both"/>
        <w:rPr>
          <w:rFonts w:ascii="Palatino Linotype" w:eastAsia="MS Mincho" w:hAnsi="Palatino Linotype" w:cs="Arial"/>
          <w:i/>
          <w:szCs w:val="24"/>
          <w:lang w:val="es-ES" w:eastAsia="es-ES"/>
        </w:rPr>
      </w:pPr>
      <w:r w:rsidRPr="005852ED">
        <w:rPr>
          <w:rFonts w:ascii="Palatino Linotype" w:eastAsia="MS Mincho" w:hAnsi="Palatino Linotype" w:cs="Arial"/>
          <w:i/>
          <w:szCs w:val="24"/>
          <w:lang w:val="es-ES" w:eastAsia="es-ES"/>
        </w:rPr>
        <w:t>…</w:t>
      </w:r>
    </w:p>
    <w:p w:rsidR="005852ED" w:rsidRPr="005852ED" w:rsidRDefault="005852ED" w:rsidP="005852ED">
      <w:pPr>
        <w:tabs>
          <w:tab w:val="right" w:leader="dot" w:pos="8505"/>
        </w:tabs>
        <w:spacing w:after="0" w:line="240" w:lineRule="auto"/>
        <w:ind w:left="567" w:right="567"/>
        <w:jc w:val="both"/>
        <w:rPr>
          <w:rFonts w:ascii="Palatino Linotype" w:eastAsia="Times New Roman" w:hAnsi="Palatino Linotype" w:cs="Arial"/>
          <w:i/>
          <w:szCs w:val="24"/>
          <w:lang w:eastAsia="es-ES"/>
        </w:rPr>
      </w:pPr>
      <w:r w:rsidRPr="005852ED">
        <w:rPr>
          <w:rFonts w:ascii="Palatino Linotype" w:eastAsia="Times New Roman" w:hAnsi="Palatino Linotype" w:cs="Arial"/>
          <w:i/>
          <w:szCs w:val="24"/>
          <w:lang w:eastAsia="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5852ED" w:rsidRPr="005852ED" w:rsidRDefault="005852ED" w:rsidP="005852ED">
      <w:pPr>
        <w:spacing w:after="0" w:line="360" w:lineRule="auto"/>
        <w:jc w:val="both"/>
        <w:rPr>
          <w:rFonts w:ascii="Palatino Linotype" w:hAnsi="Palatino Linotype" w:cs="Arial"/>
          <w:sz w:val="24"/>
          <w:szCs w:val="24"/>
        </w:rPr>
      </w:pPr>
    </w:p>
    <w:p w:rsidR="005852ED" w:rsidRPr="005852ED" w:rsidRDefault="005852ED" w:rsidP="005852ED">
      <w:pPr>
        <w:spacing w:after="0" w:line="360" w:lineRule="auto"/>
        <w:jc w:val="both"/>
        <w:rPr>
          <w:rFonts w:ascii="Palatino Linotype" w:hAnsi="Palatino Linotype" w:cs="Arial"/>
          <w:sz w:val="24"/>
          <w:szCs w:val="24"/>
        </w:rPr>
      </w:pPr>
      <w:r w:rsidRPr="005852ED">
        <w:rPr>
          <w:rFonts w:ascii="Palatino Linotype" w:hAnsi="Palatino Linotype" w:cs="Arial"/>
          <w:sz w:val="24"/>
          <w:szCs w:val="24"/>
        </w:rPr>
        <w:t>Ahora bien, tratándose de servidores públicos de los Municipios la Ley del Trabajo de los Servidores Públicos del Estado y Municipios, en su artículo 220-K fracciones II y IV y último párrafo, establecen lo siguiente:</w:t>
      </w:r>
    </w:p>
    <w:p w:rsidR="005852ED" w:rsidRPr="005852ED" w:rsidRDefault="005852ED" w:rsidP="005852ED">
      <w:pPr>
        <w:spacing w:after="0" w:line="360" w:lineRule="auto"/>
        <w:jc w:val="both"/>
        <w:rPr>
          <w:rFonts w:ascii="Palatino Linotype" w:hAnsi="Palatino Linotype" w:cs="Arial"/>
          <w:sz w:val="24"/>
          <w:szCs w:val="24"/>
        </w:rPr>
      </w:pPr>
    </w:p>
    <w:p w:rsidR="005852ED" w:rsidRPr="005852ED" w:rsidRDefault="005852ED" w:rsidP="005852ED">
      <w:pPr>
        <w:spacing w:after="0" w:line="240" w:lineRule="auto"/>
        <w:ind w:left="567" w:right="567"/>
        <w:jc w:val="both"/>
        <w:rPr>
          <w:rFonts w:ascii="Palatino Linotype" w:eastAsia="Times New Roman" w:hAnsi="Palatino Linotype"/>
          <w:bCs/>
          <w:i/>
        </w:rPr>
      </w:pPr>
      <w:r w:rsidRPr="005852ED">
        <w:rPr>
          <w:rFonts w:ascii="Palatino Linotype" w:eastAsia="Times New Roman" w:hAnsi="Palatino Linotype"/>
          <w:b/>
          <w:bCs/>
          <w:i/>
        </w:rPr>
        <w:t>“ARTÍCULO 220 K.-</w:t>
      </w:r>
      <w:r w:rsidRPr="005852ED">
        <w:rPr>
          <w:rFonts w:ascii="Palatino Linotype" w:eastAsia="Times New Roman" w:hAnsi="Palatino Linotype"/>
          <w:bCs/>
          <w:i/>
        </w:rPr>
        <w:t xml:space="preserve"> La institución o dependencia pública tiene la obligación de conservar y exhibir en el proceso los documentos que a continuación se precisan:</w:t>
      </w:r>
    </w:p>
    <w:p w:rsidR="005852ED" w:rsidRPr="005852ED" w:rsidRDefault="005852ED" w:rsidP="005852ED">
      <w:pPr>
        <w:spacing w:after="0" w:line="240" w:lineRule="auto"/>
        <w:ind w:left="567" w:right="567"/>
        <w:jc w:val="both"/>
        <w:rPr>
          <w:rFonts w:ascii="Palatino Linotype" w:eastAsia="Times New Roman" w:hAnsi="Palatino Linotype"/>
          <w:bCs/>
          <w:i/>
        </w:rPr>
      </w:pPr>
      <w:r w:rsidRPr="005852ED">
        <w:rPr>
          <w:rFonts w:ascii="Palatino Linotype" w:eastAsia="Times New Roman" w:hAnsi="Palatino Linotype"/>
          <w:b/>
          <w:bCs/>
          <w:i/>
        </w:rPr>
        <w:t>(…</w:t>
      </w:r>
      <w:r w:rsidRPr="005852ED">
        <w:rPr>
          <w:rFonts w:ascii="Palatino Linotype" w:eastAsia="Times New Roman" w:hAnsi="Palatino Linotype"/>
          <w:bCs/>
          <w:i/>
        </w:rPr>
        <w:t>)</w:t>
      </w:r>
    </w:p>
    <w:p w:rsidR="005852ED" w:rsidRPr="005852ED" w:rsidRDefault="005852ED" w:rsidP="005852ED">
      <w:pPr>
        <w:spacing w:after="0" w:line="240" w:lineRule="auto"/>
        <w:ind w:left="567" w:right="567"/>
        <w:jc w:val="both"/>
        <w:rPr>
          <w:rFonts w:ascii="Palatino Linotype" w:eastAsia="Times New Roman" w:hAnsi="Palatino Linotype"/>
          <w:bCs/>
          <w:i/>
        </w:rPr>
      </w:pPr>
      <w:r w:rsidRPr="005852ED">
        <w:rPr>
          <w:rFonts w:ascii="Palatino Linotype" w:eastAsia="Times New Roman" w:hAnsi="Palatino Linotype"/>
          <w:b/>
          <w:bCs/>
          <w:i/>
        </w:rPr>
        <w:t>II.</w:t>
      </w:r>
      <w:r w:rsidRPr="005852ED">
        <w:rPr>
          <w:rFonts w:ascii="Palatino Linotype" w:eastAsia="Times New Roman" w:hAnsi="Palatino Linotype"/>
          <w:bCs/>
          <w:i/>
        </w:rPr>
        <w:t xml:space="preserve"> Recibos de pagos de salarios o las constancias documentales del pago de salario cuando sea por depósito o mediante información electrónica;</w:t>
      </w:r>
    </w:p>
    <w:p w:rsidR="005852ED" w:rsidRPr="005852ED" w:rsidRDefault="005852ED" w:rsidP="005852ED">
      <w:pPr>
        <w:spacing w:after="0" w:line="240" w:lineRule="auto"/>
        <w:ind w:left="567" w:right="567"/>
        <w:jc w:val="both"/>
        <w:rPr>
          <w:rFonts w:ascii="Palatino Linotype" w:eastAsia="Times New Roman" w:hAnsi="Palatino Linotype"/>
          <w:bCs/>
          <w:i/>
        </w:rPr>
      </w:pPr>
      <w:r w:rsidRPr="005852ED">
        <w:rPr>
          <w:rFonts w:ascii="Palatino Linotype" w:eastAsia="Times New Roman" w:hAnsi="Palatino Linotype"/>
          <w:b/>
          <w:bCs/>
          <w:i/>
        </w:rPr>
        <w:t>(…)</w:t>
      </w:r>
    </w:p>
    <w:p w:rsidR="005852ED" w:rsidRPr="005852ED" w:rsidRDefault="005852ED" w:rsidP="00C45081">
      <w:pPr>
        <w:spacing w:after="0" w:line="240" w:lineRule="auto"/>
        <w:ind w:left="567" w:right="567"/>
        <w:jc w:val="both"/>
        <w:rPr>
          <w:rFonts w:ascii="Palatino Linotype" w:eastAsia="Times New Roman" w:hAnsi="Palatino Linotype"/>
          <w:b/>
          <w:bCs/>
          <w:i/>
        </w:rPr>
      </w:pPr>
      <w:r w:rsidRPr="005852ED">
        <w:rPr>
          <w:rFonts w:ascii="Palatino Linotype" w:eastAsia="Times New Roman" w:hAnsi="Palatino Linotype"/>
          <w:b/>
          <w:bCs/>
          <w:i/>
        </w:rPr>
        <w:t>IV.</w:t>
      </w:r>
      <w:r w:rsidRPr="005852ED">
        <w:rPr>
          <w:rFonts w:ascii="Palatino Linotype" w:eastAsia="Times New Roman" w:hAnsi="Palatino Linotype"/>
          <w:bCs/>
          <w:i/>
        </w:rPr>
        <w:t xml:space="preserve"> </w:t>
      </w:r>
      <w:r w:rsidRPr="005852ED">
        <w:rPr>
          <w:rFonts w:ascii="Palatino Linotype" w:eastAsia="Times New Roman" w:hAnsi="Palatino Linotype"/>
          <w:b/>
          <w:bCs/>
          <w:i/>
        </w:rPr>
        <w:t xml:space="preserve">Recibos </w:t>
      </w:r>
      <w:r w:rsidRPr="005852ED">
        <w:rPr>
          <w:rFonts w:ascii="Palatino Linotype" w:eastAsia="Times New Roman" w:hAnsi="Palatino Linotype"/>
          <w:bCs/>
          <w:i/>
        </w:rPr>
        <w:t xml:space="preserve">o las constancias de depósito o del medio de información magnética o electrónica que </w:t>
      </w:r>
      <w:r w:rsidRPr="005852ED">
        <w:rPr>
          <w:rFonts w:ascii="Palatino Linotype" w:eastAsia="Times New Roman" w:hAnsi="Palatino Linotype"/>
          <w:b/>
          <w:bCs/>
          <w:i/>
          <w:u w:val="single"/>
        </w:rPr>
        <w:t>sean utilizadas para el pago de salarios, prima vacacional, aguinaldo</w:t>
      </w:r>
      <w:r w:rsidRPr="005852ED">
        <w:rPr>
          <w:rFonts w:ascii="Palatino Linotype" w:eastAsia="Times New Roman" w:hAnsi="Palatino Linotype"/>
          <w:b/>
          <w:bCs/>
          <w:i/>
        </w:rPr>
        <w:t xml:space="preserve"> </w:t>
      </w:r>
      <w:r w:rsidRPr="005852ED">
        <w:rPr>
          <w:rFonts w:ascii="Palatino Linotype" w:eastAsia="Times New Roman" w:hAnsi="Palatino Linotype"/>
          <w:bCs/>
          <w:i/>
        </w:rPr>
        <w:t>y demás prestaciones establecidas en la presente ley;</w:t>
      </w:r>
      <w:r w:rsidRPr="005852ED">
        <w:rPr>
          <w:rFonts w:ascii="Palatino Linotype" w:eastAsia="Times New Roman" w:hAnsi="Palatino Linotype"/>
          <w:b/>
          <w:bCs/>
          <w:i/>
        </w:rPr>
        <w:t xml:space="preserve"> y</w:t>
      </w:r>
    </w:p>
    <w:p w:rsidR="005852ED" w:rsidRPr="005852ED" w:rsidRDefault="005852ED" w:rsidP="005852ED">
      <w:pPr>
        <w:spacing w:after="0" w:line="240" w:lineRule="auto"/>
        <w:ind w:left="567" w:right="567"/>
        <w:jc w:val="both"/>
        <w:rPr>
          <w:rFonts w:ascii="Palatino Linotype" w:eastAsia="Times New Roman" w:hAnsi="Palatino Linotype"/>
          <w:b/>
          <w:bCs/>
          <w:i/>
        </w:rPr>
      </w:pPr>
    </w:p>
    <w:p w:rsidR="005852ED" w:rsidRPr="005852ED" w:rsidRDefault="005852ED" w:rsidP="005852ED">
      <w:pPr>
        <w:spacing w:after="0" w:line="240" w:lineRule="auto"/>
        <w:ind w:left="567" w:right="567"/>
        <w:jc w:val="both"/>
        <w:rPr>
          <w:rFonts w:ascii="Palatino Linotype" w:eastAsia="Times New Roman" w:hAnsi="Palatino Linotype"/>
          <w:bCs/>
          <w:i/>
        </w:rPr>
      </w:pPr>
      <w:r w:rsidRPr="005852ED">
        <w:rPr>
          <w:rFonts w:ascii="Palatino Linotype" w:eastAsia="Times New Roman" w:hAnsi="Palatino Linotype"/>
          <w:b/>
          <w:bCs/>
          <w:i/>
        </w:rPr>
        <w:t>Los documentos señalados en la fracción I de este artículo, deberán conservarse mientras dure la relación laboral y hasta un año después;</w:t>
      </w:r>
      <w:r w:rsidRPr="005852ED">
        <w:rPr>
          <w:rFonts w:ascii="Palatino Linotype" w:eastAsia="Times New Roman"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5852ED" w:rsidRPr="005852ED" w:rsidRDefault="005852ED" w:rsidP="005852ED">
      <w:pPr>
        <w:spacing w:after="0" w:line="240" w:lineRule="auto"/>
        <w:ind w:left="567" w:right="567"/>
        <w:jc w:val="both"/>
        <w:rPr>
          <w:rFonts w:ascii="Palatino Linotype" w:eastAsia="Times New Roman" w:hAnsi="Palatino Linotype"/>
          <w:bCs/>
          <w:i/>
        </w:rPr>
      </w:pPr>
    </w:p>
    <w:p w:rsidR="005852ED" w:rsidRPr="005852ED" w:rsidRDefault="005852ED" w:rsidP="005852ED">
      <w:pPr>
        <w:spacing w:after="0" w:line="240" w:lineRule="auto"/>
        <w:ind w:left="567" w:right="567"/>
        <w:jc w:val="both"/>
        <w:rPr>
          <w:rFonts w:ascii="Palatino Linotype" w:eastAsia="Times New Roman" w:hAnsi="Palatino Linotype"/>
          <w:bCs/>
          <w:i/>
        </w:rPr>
      </w:pPr>
      <w:r w:rsidRPr="005852ED">
        <w:rPr>
          <w:rFonts w:ascii="Palatino Linotype" w:eastAsia="Times New Roman"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5852ED" w:rsidRDefault="005852ED" w:rsidP="005852ED">
      <w:pPr>
        <w:spacing w:after="0" w:line="240" w:lineRule="auto"/>
        <w:ind w:left="567" w:right="567"/>
        <w:jc w:val="both"/>
        <w:rPr>
          <w:rFonts w:ascii="Palatino Linotype" w:eastAsia="Times New Roman" w:hAnsi="Palatino Linotype"/>
          <w:bCs/>
        </w:rPr>
      </w:pPr>
      <w:r w:rsidRPr="005852ED">
        <w:rPr>
          <w:rFonts w:ascii="Palatino Linotype" w:eastAsia="Times New Roman" w:hAnsi="Palatino Linotype"/>
          <w:bCs/>
          <w:i/>
        </w:rPr>
        <w:lastRenderedPageBreak/>
        <w:t>El incumplimiento por lo dispuesto por este artículo, establecerá la presunción de ser ciertos los hechos que el actor exprese en su demanda, en relación con tales documentos, salvo prueba en contrario.” (Sic)</w:t>
      </w:r>
    </w:p>
    <w:p w:rsidR="00C45081" w:rsidRPr="00C45081" w:rsidRDefault="00C45081" w:rsidP="00C45081">
      <w:pPr>
        <w:spacing w:after="0" w:line="240" w:lineRule="auto"/>
        <w:ind w:left="567" w:right="567"/>
        <w:jc w:val="right"/>
        <w:rPr>
          <w:rFonts w:ascii="Palatino Linotype" w:eastAsia="Times New Roman" w:hAnsi="Palatino Linotype"/>
          <w:bCs/>
        </w:rPr>
      </w:pPr>
      <w:r>
        <w:rPr>
          <w:rFonts w:ascii="Palatino Linotype" w:eastAsia="Times New Roman" w:hAnsi="Palatino Linotype"/>
          <w:bCs/>
        </w:rPr>
        <w:t>(Énfasis añadido)</w:t>
      </w:r>
    </w:p>
    <w:p w:rsidR="00845617" w:rsidRDefault="00845617" w:rsidP="005852ED">
      <w:pPr>
        <w:spacing w:after="0" w:line="360" w:lineRule="auto"/>
        <w:jc w:val="both"/>
        <w:rPr>
          <w:rFonts w:ascii="Palatino Linotype" w:hAnsi="Palatino Linotype" w:cs="Arial"/>
          <w:sz w:val="24"/>
          <w:szCs w:val="24"/>
        </w:rPr>
      </w:pPr>
    </w:p>
    <w:p w:rsidR="006C62FD" w:rsidRDefault="006C62FD" w:rsidP="005852ED">
      <w:pPr>
        <w:spacing w:after="0" w:line="360" w:lineRule="auto"/>
        <w:jc w:val="both"/>
        <w:rPr>
          <w:rFonts w:ascii="Palatino Linotype" w:hAnsi="Palatino Linotype" w:cs="Arial"/>
          <w:sz w:val="24"/>
          <w:szCs w:val="24"/>
        </w:rPr>
      </w:pPr>
    </w:p>
    <w:p w:rsidR="005852ED" w:rsidRDefault="005852ED" w:rsidP="005852ED">
      <w:pPr>
        <w:spacing w:after="0" w:line="360" w:lineRule="auto"/>
        <w:jc w:val="both"/>
        <w:rPr>
          <w:rFonts w:ascii="Palatino Linotype" w:hAnsi="Palatino Linotype" w:cs="Arial"/>
          <w:sz w:val="24"/>
          <w:szCs w:val="24"/>
        </w:rPr>
      </w:pPr>
      <w:r w:rsidRPr="005852ED">
        <w:rPr>
          <w:rFonts w:ascii="Palatino Linotype" w:hAnsi="Palatino Linotype" w:cs="Arial"/>
          <w:sz w:val="24"/>
          <w:szCs w:val="24"/>
        </w:rPr>
        <w:t xml:space="preserve">De lo anterior, se advierte que toda institución o dependencia pública del Estado de México </w:t>
      </w:r>
      <w:r w:rsidRPr="005852ED">
        <w:rPr>
          <w:rFonts w:ascii="Palatino Linotype" w:hAnsi="Palatino Linotype" w:cs="Arial"/>
          <w:b/>
          <w:sz w:val="24"/>
          <w:szCs w:val="24"/>
        </w:rPr>
        <w:t>debe conservar</w:t>
      </w:r>
      <w:r w:rsidRPr="005852ED">
        <w:rPr>
          <w:rFonts w:ascii="Palatino Linotype" w:hAnsi="Palatino Linotype" w:cs="Arial"/>
          <w:sz w:val="24"/>
          <w:szCs w:val="24"/>
        </w:rPr>
        <w:t xml:space="preserve"> los recibos o constancias de pago de salarios y</w:t>
      </w:r>
      <w:r w:rsidRPr="005852ED">
        <w:rPr>
          <w:rFonts w:ascii="Palatino Linotype" w:hAnsi="Palatino Linotype" w:cs="Arial"/>
          <w:b/>
          <w:sz w:val="24"/>
          <w:szCs w:val="24"/>
        </w:rPr>
        <w:t xml:space="preserve"> </w:t>
      </w:r>
      <w:r w:rsidRPr="005852ED">
        <w:rPr>
          <w:rFonts w:ascii="Palatino Linotype" w:hAnsi="Palatino Linotype" w:cs="Arial"/>
          <w:b/>
          <w:sz w:val="24"/>
          <w:szCs w:val="24"/>
          <w:u w:val="single"/>
        </w:rPr>
        <w:t>demás prestaciones legales de acuerdo con la forma en que se haya realizado el pago</w:t>
      </w:r>
      <w:r w:rsidRPr="005852ED">
        <w:rPr>
          <w:rFonts w:ascii="Palatino Linotype" w:hAnsi="Palatino Linotype" w:cs="Arial"/>
          <w:sz w:val="24"/>
          <w:szCs w:val="24"/>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C45081" w:rsidRDefault="00C45081" w:rsidP="005852ED">
      <w:pPr>
        <w:spacing w:after="0" w:line="360" w:lineRule="auto"/>
        <w:jc w:val="both"/>
        <w:rPr>
          <w:rFonts w:ascii="Palatino Linotype" w:hAnsi="Palatino Linotype" w:cs="Arial"/>
          <w:sz w:val="24"/>
          <w:szCs w:val="24"/>
        </w:rPr>
      </w:pPr>
    </w:p>
    <w:p w:rsidR="00C45081" w:rsidRPr="005852ED" w:rsidRDefault="00C45081" w:rsidP="005852ED">
      <w:pPr>
        <w:spacing w:after="0" w:line="360" w:lineRule="auto"/>
        <w:jc w:val="both"/>
        <w:rPr>
          <w:rFonts w:ascii="Palatino Linotype" w:hAnsi="Palatino Linotype" w:cs="Arial"/>
          <w:sz w:val="24"/>
          <w:szCs w:val="24"/>
        </w:rPr>
      </w:pPr>
      <w:r>
        <w:rPr>
          <w:rFonts w:ascii="Palatino Linotype" w:hAnsi="Palatino Linotype" w:cs="Arial"/>
          <w:sz w:val="24"/>
          <w:szCs w:val="24"/>
        </w:rPr>
        <w:t>Es con base en las consideraciones de hecho y de derecho precisadas en líneas anteriores, que podemos acreditar que dentro del marco normativo que rige al Sujeto Obligado, existe fuente obligacional que lo constriñe a tener en sus archivos la información peticionada, consecuentemente procede la entrega de la misma, en observancia de la Ley de Protección de Datos Personales en Posesión de Sujetos Obligados del Estado de México y Municipios.</w:t>
      </w:r>
    </w:p>
    <w:p w:rsidR="005852ED" w:rsidRDefault="005852ED" w:rsidP="00DD6D81">
      <w:pPr>
        <w:spacing w:after="0" w:line="360" w:lineRule="auto"/>
        <w:jc w:val="both"/>
        <w:rPr>
          <w:rFonts w:ascii="Palatino Linotype" w:hAnsi="Palatino Linotype" w:cs="Arial"/>
          <w:sz w:val="24"/>
        </w:rPr>
      </w:pPr>
    </w:p>
    <w:p w:rsidR="00470DBC" w:rsidRPr="00470DBC" w:rsidRDefault="00470DBC" w:rsidP="00470DBC">
      <w:pPr>
        <w:numPr>
          <w:ilvl w:val="0"/>
          <w:numId w:val="5"/>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470DBC">
        <w:rPr>
          <w:rFonts w:ascii="Palatino Linotype" w:eastAsia="Times New Roman" w:hAnsi="Palatino Linotype" w:cs="Arial"/>
          <w:b/>
          <w:i/>
          <w:sz w:val="28"/>
          <w:szCs w:val="24"/>
          <w:lang w:val="es-ES" w:eastAsia="es-ES"/>
        </w:rPr>
        <w:t>De la versión pública</w:t>
      </w: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w:t>
      </w:r>
      <w:r w:rsidRPr="00470DBC">
        <w:rPr>
          <w:rFonts w:ascii="Palatino Linotype" w:hAnsi="Palatino Linotype" w:cs="Arial"/>
          <w:sz w:val="24"/>
          <w:szCs w:val="24"/>
        </w:rPr>
        <w:lastRenderedPageBreak/>
        <w:t>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470DBC">
        <w:rPr>
          <w:rFonts w:ascii="Palatino Linotype" w:hAnsi="Palatino Linotype" w:cs="Arial"/>
          <w:b/>
          <w:sz w:val="24"/>
          <w:szCs w:val="24"/>
        </w:rPr>
        <w:t>Registro Federal de Contribuyentes</w:t>
      </w:r>
      <w:r w:rsidRPr="00470DBC">
        <w:rPr>
          <w:rFonts w:ascii="Palatino Linotype" w:hAnsi="Palatino Linotype" w:cs="Arial"/>
          <w:sz w:val="24"/>
          <w:szCs w:val="24"/>
        </w:rPr>
        <w:t xml:space="preserve"> (RFC), la </w:t>
      </w:r>
      <w:r w:rsidRPr="00470DBC">
        <w:rPr>
          <w:rFonts w:ascii="Palatino Linotype" w:hAnsi="Palatino Linotype" w:cs="Arial"/>
          <w:b/>
          <w:sz w:val="24"/>
          <w:szCs w:val="24"/>
        </w:rPr>
        <w:t>Clave Única de Registro de Población</w:t>
      </w:r>
      <w:r w:rsidRPr="00470DBC">
        <w:rPr>
          <w:rFonts w:ascii="Palatino Linotype" w:hAnsi="Palatino Linotype" w:cs="Arial"/>
          <w:sz w:val="24"/>
          <w:szCs w:val="24"/>
        </w:rPr>
        <w:t xml:space="preserve"> </w:t>
      </w:r>
      <w:r w:rsidRPr="00470DBC">
        <w:rPr>
          <w:rFonts w:ascii="Palatino Linotype" w:hAnsi="Palatino Linotype" w:cs="Arial"/>
          <w:sz w:val="24"/>
          <w:szCs w:val="24"/>
        </w:rPr>
        <w:lastRenderedPageBreak/>
        <w:t xml:space="preserve">(CURP), la </w:t>
      </w:r>
      <w:r w:rsidRPr="00470DBC">
        <w:rPr>
          <w:rFonts w:ascii="Palatino Linotype" w:hAnsi="Palatino Linotype" w:cs="Arial"/>
          <w:b/>
          <w:sz w:val="24"/>
          <w:szCs w:val="24"/>
        </w:rPr>
        <w:t>Clave de cualquier tipo de seguridad social</w:t>
      </w:r>
      <w:r w:rsidRPr="00470DBC">
        <w:rPr>
          <w:rFonts w:ascii="Palatino Linotype" w:hAnsi="Palatino Linotype" w:cs="Arial"/>
          <w:sz w:val="24"/>
          <w:szCs w:val="24"/>
        </w:rPr>
        <w:t xml:space="preserve"> (ISSEMYM, u otros), así como, los </w:t>
      </w:r>
      <w:r w:rsidRPr="00470DBC">
        <w:rPr>
          <w:rFonts w:ascii="Palatino Linotype" w:hAnsi="Palatino Linotype" w:cs="Arial"/>
          <w:b/>
          <w:sz w:val="24"/>
          <w:szCs w:val="24"/>
        </w:rPr>
        <w:t>préstamos o descuentos</w:t>
      </w:r>
      <w:r w:rsidRPr="00470DBC">
        <w:rPr>
          <w:rFonts w:ascii="Palatino Linotype" w:hAnsi="Palatino Linotype" w:cs="Arial"/>
          <w:sz w:val="24"/>
          <w:szCs w:val="24"/>
        </w:rPr>
        <w:t xml:space="preserve"> que se le hagan a la persona y que no tengan relación con los impuestos o la cuota por seguridad social.</w:t>
      </w: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p>
    <w:p w:rsidR="00470DBC" w:rsidRPr="00470DBC" w:rsidRDefault="00470DBC" w:rsidP="00470DBC">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“Registro Federal de Contribuyentes (RFC) de las personas físicas es un dato personal confidencial. </w:t>
      </w:r>
      <w:r w:rsidRPr="00470DBC">
        <w:rPr>
          <w:rFonts w:ascii="Palatino Linotype" w:hAnsi="Palatino Linotype" w:cs="Arial"/>
          <w:i/>
        </w:rPr>
        <w:t>De conformidad con lo establecido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 xml:space="preserve">Gubernamental </w:t>
      </w:r>
      <w:r w:rsidRPr="00470DBC">
        <w:rPr>
          <w:rFonts w:ascii="Palatino Linotype" w:hAnsi="Palatino Linotype" w:cs="Arial"/>
          <w:i/>
          <w:u w:val="single"/>
        </w:rPr>
        <w:t>se considera información confidencial los datos personales que</w:t>
      </w:r>
      <w:r w:rsidRPr="00470DBC">
        <w:rPr>
          <w:rFonts w:ascii="Palatino Linotype" w:hAnsi="Palatino Linotype" w:cs="Arial"/>
          <w:bCs/>
          <w:i/>
          <w:u w:val="single"/>
        </w:rPr>
        <w:t xml:space="preserve"> </w:t>
      </w:r>
      <w:r w:rsidRPr="00470DBC">
        <w:rPr>
          <w:rFonts w:ascii="Palatino Linotype" w:hAnsi="Palatino Linotype" w:cs="Arial"/>
          <w:i/>
          <w:u w:val="single"/>
        </w:rPr>
        <w:t>requieren el consentimiento de los individuos para su difusión, distribución o</w:t>
      </w:r>
      <w:r w:rsidRPr="00470DBC">
        <w:rPr>
          <w:rFonts w:ascii="Palatino Linotype" w:hAnsi="Palatino Linotype" w:cs="Arial"/>
          <w:bCs/>
          <w:i/>
          <w:u w:val="single"/>
        </w:rPr>
        <w:t xml:space="preserve"> </w:t>
      </w:r>
      <w:r w:rsidRPr="00470DBC">
        <w:rPr>
          <w:rFonts w:ascii="Palatino Linotype" w:hAnsi="Palatino Linotype" w:cs="Arial"/>
          <w:i/>
          <w:u w:val="single"/>
        </w:rPr>
        <w:t>comercialización en los términos de esta Ley. Por su parte, según dispone el</w:t>
      </w:r>
      <w:r w:rsidRPr="00470DBC">
        <w:rPr>
          <w:rFonts w:ascii="Palatino Linotype" w:hAnsi="Palatino Linotype" w:cs="Arial"/>
          <w:bCs/>
          <w:i/>
          <w:u w:val="single"/>
        </w:rPr>
        <w:t xml:space="preserve"> </w:t>
      </w:r>
      <w:r w:rsidRPr="00470DBC">
        <w:rPr>
          <w:rFonts w:ascii="Palatino Linotype" w:hAnsi="Palatino Linotype" w:cs="Arial"/>
          <w:i/>
          <w:u w:val="single"/>
        </w:rPr>
        <w:t>artículo 3, fracción II de la Ley Federal de Transparencia y Acceso a la Información</w:t>
      </w:r>
      <w:r w:rsidRPr="00470DBC">
        <w:rPr>
          <w:rFonts w:ascii="Palatino Linotype" w:hAnsi="Palatino Linotype" w:cs="Arial"/>
          <w:bCs/>
          <w:i/>
          <w:u w:val="single"/>
        </w:rPr>
        <w:t xml:space="preserve"> </w:t>
      </w:r>
      <w:r w:rsidRPr="00470DBC">
        <w:rPr>
          <w:rFonts w:ascii="Palatino Linotype" w:hAnsi="Palatino Linotype" w:cs="Arial"/>
          <w:i/>
          <w:u w:val="single"/>
        </w:rPr>
        <w:t>Pública Gubernamental, dato personal es toda aquella información concerniente a</w:t>
      </w:r>
      <w:r w:rsidRPr="00470DBC">
        <w:rPr>
          <w:rFonts w:ascii="Palatino Linotype" w:hAnsi="Palatino Linotype" w:cs="Arial"/>
          <w:bCs/>
          <w:i/>
          <w:u w:val="single"/>
        </w:rPr>
        <w:t xml:space="preserve"> </w:t>
      </w:r>
      <w:r w:rsidRPr="00470DBC">
        <w:rPr>
          <w:rFonts w:ascii="Palatino Linotype" w:hAnsi="Palatino Linotype" w:cs="Arial"/>
          <w:i/>
          <w:u w:val="single"/>
        </w:rPr>
        <w:t>una persona física identificada o identificable</w:t>
      </w:r>
      <w:r w:rsidRPr="00470DBC">
        <w:rPr>
          <w:rFonts w:ascii="Palatino Linotype" w:hAnsi="Palatino Linotype" w:cs="Arial"/>
          <w:i/>
        </w:rPr>
        <w:t xml:space="preserve">. Para </w:t>
      </w:r>
      <w:r w:rsidRPr="00470DBC">
        <w:rPr>
          <w:rFonts w:ascii="Palatino Linotype" w:hAnsi="Palatino Linotype" w:cs="Arial"/>
          <w:i/>
          <w:u w:val="single"/>
        </w:rPr>
        <w:t>obtener el RFC es necesario</w:t>
      </w:r>
      <w:r w:rsidRPr="00470DBC">
        <w:rPr>
          <w:rFonts w:ascii="Palatino Linotype" w:hAnsi="Palatino Linotype" w:cs="Arial"/>
          <w:b/>
          <w:bCs/>
          <w:i/>
          <w:u w:val="single"/>
        </w:rPr>
        <w:t xml:space="preserve"> </w:t>
      </w:r>
      <w:r w:rsidRPr="00470DBC">
        <w:rPr>
          <w:rFonts w:ascii="Palatino Linotype" w:hAnsi="Palatino Linotype" w:cs="Arial"/>
          <w:i/>
          <w:u w:val="single"/>
        </w:rPr>
        <w:t>acreditar previamente mediante documentos oficiales (pasaporte, acta de</w:t>
      </w:r>
      <w:r w:rsidRPr="00470DBC">
        <w:rPr>
          <w:rFonts w:ascii="Palatino Linotype" w:hAnsi="Palatino Linotype" w:cs="Arial"/>
          <w:b/>
          <w:bCs/>
          <w:i/>
          <w:u w:val="single"/>
        </w:rPr>
        <w:t xml:space="preserve"> </w:t>
      </w:r>
      <w:r w:rsidRPr="00470DBC">
        <w:rPr>
          <w:rFonts w:ascii="Palatino Linotype" w:hAnsi="Palatino Linotype" w:cs="Arial"/>
          <w:i/>
          <w:u w:val="single"/>
        </w:rPr>
        <w:t>nacimiento, etc.) la identidad de la persona, su fecha y lugar de nacimiento, entre</w:t>
      </w:r>
      <w:r w:rsidRPr="00470DBC">
        <w:rPr>
          <w:rFonts w:ascii="Palatino Linotype" w:hAnsi="Palatino Linotype" w:cs="Arial"/>
          <w:b/>
          <w:bCs/>
          <w:i/>
          <w:u w:val="single"/>
        </w:rPr>
        <w:t xml:space="preserve"> </w:t>
      </w:r>
      <w:r w:rsidRPr="00470DBC">
        <w:rPr>
          <w:rFonts w:ascii="Palatino Linotype" w:hAnsi="Palatino Linotype" w:cs="Arial"/>
          <w:i/>
          <w:u w:val="single"/>
        </w:rPr>
        <w:t xml:space="preserve">otros. </w:t>
      </w:r>
      <w:r w:rsidRPr="00470DBC">
        <w:rPr>
          <w:rFonts w:ascii="Palatino Linotype" w:hAnsi="Palatino Linotype" w:cs="Arial"/>
          <w:i/>
        </w:rPr>
        <w:t>De acuerdo con la legislación tributaria, las personas físicas tramitan su</w:t>
      </w:r>
      <w:r w:rsidRPr="00470DBC">
        <w:rPr>
          <w:rFonts w:ascii="Palatino Linotype" w:hAnsi="Palatino Linotype" w:cs="Arial"/>
          <w:b/>
          <w:bCs/>
          <w:i/>
        </w:rPr>
        <w:t xml:space="preserve"> </w:t>
      </w:r>
      <w:r w:rsidRPr="00470DBC">
        <w:rPr>
          <w:rFonts w:ascii="Palatino Linotype" w:hAnsi="Palatino Linotype" w:cs="Arial"/>
          <w:i/>
        </w:rPr>
        <w:t>inscripción en el Registro Federal de Contribuyentes con el único propósito de</w:t>
      </w:r>
      <w:r w:rsidRPr="00470DBC">
        <w:rPr>
          <w:rFonts w:ascii="Palatino Linotype" w:hAnsi="Palatino Linotype" w:cs="Arial"/>
          <w:b/>
          <w:bCs/>
          <w:i/>
        </w:rPr>
        <w:t xml:space="preserve"> </w:t>
      </w:r>
      <w:r w:rsidRPr="00470DBC">
        <w:rPr>
          <w:rFonts w:ascii="Palatino Linotype" w:hAnsi="Palatino Linotype" w:cs="Arial"/>
          <w:i/>
        </w:rPr>
        <w:t>realizar mediante esa clave de identificación, operaciones o actividades de</w:t>
      </w:r>
      <w:r w:rsidRPr="00470DBC">
        <w:rPr>
          <w:rFonts w:ascii="Palatino Linotype" w:hAnsi="Palatino Linotype" w:cs="Arial"/>
          <w:b/>
          <w:bCs/>
          <w:i/>
        </w:rPr>
        <w:t xml:space="preserve"> </w:t>
      </w:r>
      <w:r w:rsidRPr="00470DBC">
        <w:rPr>
          <w:rFonts w:ascii="Palatino Linotype" w:hAnsi="Palatino Linotype" w:cs="Arial"/>
          <w:i/>
        </w:rPr>
        <w:t>naturaleza tributaria. En este sentido, el artículo 79 del Código Fiscal de la</w:t>
      </w:r>
      <w:r w:rsidRPr="00470DBC">
        <w:rPr>
          <w:rFonts w:ascii="Palatino Linotype" w:hAnsi="Palatino Linotype" w:cs="Arial"/>
          <w:b/>
          <w:bCs/>
          <w:i/>
        </w:rPr>
        <w:t xml:space="preserve"> </w:t>
      </w:r>
      <w:r w:rsidRPr="00470DBC">
        <w:rPr>
          <w:rFonts w:ascii="Palatino Linotype" w:hAnsi="Palatino Linotype" w:cs="Arial"/>
          <w:i/>
        </w:rPr>
        <w:t>Federación prevé que la utilización de una clave de registro no asignada por la</w:t>
      </w:r>
      <w:r w:rsidRPr="00470DBC">
        <w:rPr>
          <w:rFonts w:ascii="Palatino Linotype" w:hAnsi="Palatino Linotype" w:cs="Arial"/>
          <w:b/>
          <w:bCs/>
          <w:i/>
        </w:rPr>
        <w:t xml:space="preserve"> </w:t>
      </w:r>
      <w:r w:rsidRPr="00470DBC">
        <w:rPr>
          <w:rFonts w:ascii="Palatino Linotype" w:hAnsi="Palatino Linotype" w:cs="Arial"/>
          <w:i/>
        </w:rPr>
        <w:t xml:space="preserve">autoridad constituye como una infracción en materia fiscal. De </w:t>
      </w:r>
      <w:r w:rsidRPr="00470DBC">
        <w:rPr>
          <w:rFonts w:ascii="Palatino Linotype" w:hAnsi="Palatino Linotype" w:cs="Arial"/>
          <w:i/>
        </w:rPr>
        <w:lastRenderedPageBreak/>
        <w:t>acuerdo con lo</w:t>
      </w:r>
      <w:r w:rsidRPr="00470DBC">
        <w:rPr>
          <w:rFonts w:ascii="Palatino Linotype" w:hAnsi="Palatino Linotype" w:cs="Arial"/>
          <w:b/>
          <w:bCs/>
          <w:i/>
        </w:rPr>
        <w:t xml:space="preserve"> </w:t>
      </w:r>
      <w:r w:rsidRPr="00470DBC">
        <w:rPr>
          <w:rFonts w:ascii="Palatino Linotype" w:hAnsi="Palatino Linotype" w:cs="Arial"/>
          <w:i/>
        </w:rPr>
        <w:t>antes apuntado, el RFC vinculado al nombre de su titular, permite identificar la</w:t>
      </w:r>
      <w:r w:rsidRPr="00470DBC">
        <w:rPr>
          <w:rFonts w:ascii="Palatino Linotype" w:hAnsi="Palatino Linotype" w:cs="Arial"/>
          <w:b/>
          <w:bCs/>
          <w:i/>
        </w:rPr>
        <w:t xml:space="preserve"> </w:t>
      </w:r>
      <w:r w:rsidRPr="00470DBC">
        <w:rPr>
          <w:rFonts w:ascii="Palatino Linotype" w:hAnsi="Palatino Linotype" w:cs="Arial"/>
          <w:i/>
        </w:rPr>
        <w:t>edad de la persona, así como su homoclave, siendo esta última única e irrepetible,</w:t>
      </w:r>
      <w:r w:rsidRPr="00470DBC">
        <w:rPr>
          <w:rFonts w:ascii="Palatino Linotype" w:hAnsi="Palatino Linotype" w:cs="Arial"/>
          <w:b/>
          <w:bCs/>
          <w:i/>
        </w:rPr>
        <w:t xml:space="preserve"> </w:t>
      </w:r>
      <w:r w:rsidRPr="00470DBC">
        <w:rPr>
          <w:rFonts w:ascii="Palatino Linotype" w:hAnsi="Palatino Linotype" w:cs="Arial"/>
          <w:i/>
        </w:rPr>
        <w:t>por lo que es posible concluir que el RFC constituye un dato personal y, por tanto,</w:t>
      </w:r>
      <w:r w:rsidRPr="00470DBC">
        <w:rPr>
          <w:rFonts w:ascii="Palatino Linotype" w:hAnsi="Palatino Linotype" w:cs="Arial"/>
          <w:b/>
          <w:bCs/>
          <w:i/>
        </w:rPr>
        <w:t xml:space="preserve"> </w:t>
      </w:r>
      <w:r w:rsidRPr="00470DBC">
        <w:rPr>
          <w:rFonts w:ascii="Palatino Linotype" w:hAnsi="Palatino Linotype" w:cs="Arial"/>
          <w:i/>
        </w:rPr>
        <w:t>información confidencial, de conformidad con los previsto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Gubernamental</w:t>
      </w:r>
      <w:r w:rsidRPr="00470DBC">
        <w:rPr>
          <w:rFonts w:ascii="Palatino Linotype" w:hAnsi="Palatino Linotype" w:cs="Arial"/>
          <w:bCs/>
          <w:i/>
        </w:rPr>
        <w:t>…” (Sic)</w:t>
      </w:r>
    </w:p>
    <w:p w:rsidR="00470DBC" w:rsidRPr="00470DBC" w:rsidRDefault="00470DBC" w:rsidP="00470DBC">
      <w:pPr>
        <w:tabs>
          <w:tab w:val="left" w:pos="8647"/>
        </w:tabs>
        <w:spacing w:after="0" w:line="240" w:lineRule="auto"/>
        <w:ind w:left="567" w:right="567"/>
        <w:jc w:val="both"/>
        <w:rPr>
          <w:rFonts w:ascii="Palatino Linotype" w:hAnsi="Palatino Linotype" w:cs="Arial"/>
          <w:bCs/>
          <w:i/>
        </w:rPr>
      </w:pPr>
    </w:p>
    <w:p w:rsidR="00470DBC" w:rsidRPr="00470DBC" w:rsidRDefault="00470DBC" w:rsidP="00470DBC">
      <w:pPr>
        <w:tabs>
          <w:tab w:val="left" w:pos="8647"/>
        </w:tabs>
        <w:spacing w:after="0" w:line="240" w:lineRule="auto"/>
        <w:ind w:left="567" w:right="284"/>
        <w:jc w:val="right"/>
        <w:rPr>
          <w:rFonts w:ascii="Palatino Linotype" w:hAnsi="Palatino Linotype" w:cs="Arial"/>
        </w:rPr>
      </w:pPr>
      <w:r w:rsidRPr="00470DBC">
        <w:rPr>
          <w:rFonts w:ascii="Palatino Linotype" w:hAnsi="Palatino Linotype" w:cs="Arial"/>
        </w:rPr>
        <w:t>(Énfasis añadido)</w:t>
      </w: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Argumento que es compartido por el entonces </w:t>
      </w:r>
      <w:r w:rsidRPr="00470DBC">
        <w:rPr>
          <w:rFonts w:ascii="Palatino Linotype" w:hAnsi="Palatino Linotype" w:cs="Arial"/>
          <w:b/>
          <w:bCs/>
          <w:sz w:val="24"/>
          <w:szCs w:val="24"/>
        </w:rPr>
        <w:t xml:space="preserve">Instituto Federal de Acceso a la Información y Protección de Datos (IFAI), conforme al </w:t>
      </w:r>
      <w:r w:rsidRPr="00470DBC">
        <w:rPr>
          <w:rFonts w:ascii="Palatino Linotype" w:hAnsi="Palatino Linotype" w:cs="Arial"/>
          <w:sz w:val="24"/>
          <w:szCs w:val="24"/>
        </w:rPr>
        <w:t xml:space="preserve">criterio número 0003-10, el cual refiere: </w:t>
      </w:r>
    </w:p>
    <w:p w:rsidR="00470DBC" w:rsidRDefault="00470DBC" w:rsidP="00470DBC">
      <w:pPr>
        <w:tabs>
          <w:tab w:val="left" w:pos="8647"/>
        </w:tabs>
        <w:spacing w:after="0" w:line="360" w:lineRule="auto"/>
        <w:ind w:right="51"/>
        <w:jc w:val="both"/>
        <w:rPr>
          <w:rFonts w:ascii="Palatino Linotype" w:hAnsi="Palatino Linotype" w:cs="Arial"/>
          <w:sz w:val="24"/>
          <w:szCs w:val="24"/>
        </w:rPr>
      </w:pPr>
    </w:p>
    <w:p w:rsidR="006C62FD" w:rsidRPr="00470DBC" w:rsidRDefault="006C62FD" w:rsidP="00470DBC">
      <w:pPr>
        <w:tabs>
          <w:tab w:val="left" w:pos="8647"/>
        </w:tabs>
        <w:spacing w:after="0" w:line="360" w:lineRule="auto"/>
        <w:ind w:right="51"/>
        <w:jc w:val="both"/>
        <w:rPr>
          <w:rFonts w:ascii="Palatino Linotype" w:hAnsi="Palatino Linotype" w:cs="Arial"/>
          <w:sz w:val="24"/>
          <w:szCs w:val="24"/>
        </w:rPr>
      </w:pPr>
    </w:p>
    <w:p w:rsidR="00470DBC" w:rsidRPr="00470DBC" w:rsidRDefault="00470DBC" w:rsidP="00470DBC">
      <w:pPr>
        <w:tabs>
          <w:tab w:val="left" w:pos="8505"/>
        </w:tabs>
        <w:spacing w:after="0" w:line="240" w:lineRule="auto"/>
        <w:ind w:left="567" w:right="567"/>
        <w:jc w:val="both"/>
        <w:rPr>
          <w:rFonts w:ascii="Palatino Linotype" w:hAnsi="Palatino Linotype" w:cs="Arial"/>
          <w:i/>
        </w:rPr>
      </w:pPr>
      <w:r w:rsidRPr="00470DBC">
        <w:rPr>
          <w:rFonts w:ascii="Palatino Linotype" w:hAnsi="Palatino Linotype" w:cs="Arial"/>
          <w:b/>
          <w:bCs/>
          <w:i/>
        </w:rPr>
        <w:lastRenderedPageBreak/>
        <w:t xml:space="preserve">“Clave Única de Registro de Población (CURP) es un dato personal confidencial. </w:t>
      </w:r>
      <w:r w:rsidRPr="00470DBC">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70DBC">
        <w:rPr>
          <w:rFonts w:ascii="Palatino Linotype" w:hAnsi="Palatino Linotype" w:cs="Arial"/>
          <w:b/>
          <w:bCs/>
          <w:i/>
        </w:rPr>
        <w:t>..</w:t>
      </w:r>
      <w:r w:rsidRPr="00470DBC">
        <w:rPr>
          <w:rFonts w:ascii="Palatino Linotype" w:hAnsi="Palatino Linotype" w:cs="Arial"/>
          <w:i/>
        </w:rPr>
        <w:t>.” (Sic)</w:t>
      </w:r>
    </w:p>
    <w:p w:rsidR="00470DBC" w:rsidRPr="00470DBC" w:rsidRDefault="00470DBC" w:rsidP="00470DB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470DBC" w:rsidRPr="00470DBC" w:rsidRDefault="00470DBC" w:rsidP="00470DB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470DBC">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470DBC" w:rsidRPr="00470DBC" w:rsidRDefault="00470DBC" w:rsidP="00470DB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De este modo, en las versiones públicas de los documentos que se ordena su entrega se deben testar tanto números de las cuentas bancarias, CLABES, como el sello digital </w:t>
      </w:r>
      <w:r w:rsidRPr="00470DBC">
        <w:rPr>
          <w:rFonts w:ascii="Palatino Linotype" w:hAnsi="Palatino Linotype" w:cs="Arial"/>
          <w:sz w:val="24"/>
          <w:szCs w:val="24"/>
        </w:rPr>
        <w:lastRenderedPageBreak/>
        <w:t>y su correspondiente cadena original; si es que se desprende esta información; en caso contrario, los documentos deben entregarse en forma íntegra.</w:t>
      </w: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p>
    <w:p w:rsidR="00470DBC" w:rsidRPr="00470DBC" w:rsidRDefault="00470DBC" w:rsidP="00470DBC">
      <w:pPr>
        <w:tabs>
          <w:tab w:val="left" w:pos="8505"/>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r w:rsidRPr="00470DBC">
        <w:rPr>
          <w:rFonts w:ascii="Palatino Linotype" w:hAnsi="Palatino Linotype" w:cs="Arial"/>
          <w:b/>
          <w:bCs/>
          <w:i/>
        </w:rPr>
        <w:t>Cuarto</w:t>
      </w:r>
      <w:r w:rsidRPr="00470DBC">
        <w:rPr>
          <w:rFonts w:ascii="Palatino Linotype" w:hAnsi="Palatino Linotype" w:cs="Arial"/>
          <w:bCs/>
          <w:i/>
        </w:rPr>
        <w:t xml:space="preserve">. </w:t>
      </w:r>
      <w:r w:rsidRPr="00470DBC">
        <w:rPr>
          <w:rFonts w:ascii="Palatino Linotype" w:hAnsi="Palatino Linotype" w:cs="Arial"/>
          <w:b/>
          <w:bCs/>
          <w:i/>
          <w:u w:val="single"/>
        </w:rPr>
        <w:t>Para clasificar la información como reservada o confidencial,</w:t>
      </w:r>
      <w:r w:rsidRPr="00470DB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70DBC" w:rsidRPr="00470DBC" w:rsidRDefault="00470DBC" w:rsidP="00470DBC">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Los sujetos obligados deberán aplicar, de manera estricta, las excepciones al derecho de acceso a la información y sólo podrán invocarlas cuando acrediten su procedencia.</w:t>
      </w:r>
    </w:p>
    <w:p w:rsidR="00470DBC" w:rsidRPr="00470DBC" w:rsidRDefault="00470DBC" w:rsidP="00470DBC">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rsidR="00470DBC" w:rsidRPr="00470DBC" w:rsidRDefault="00470DBC" w:rsidP="00470DBC">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Quinto</w:t>
      </w:r>
      <w:r w:rsidRPr="00470DBC">
        <w:rPr>
          <w:rFonts w:ascii="Palatino Linotype" w:hAnsi="Palatino Linotype" w:cs="Arial"/>
          <w:bCs/>
          <w:i/>
        </w:rPr>
        <w:t xml:space="preserve">. </w:t>
      </w:r>
      <w:r w:rsidRPr="00470DBC">
        <w:rPr>
          <w:rFonts w:ascii="Palatino Linotype" w:hAnsi="Palatino Linotype" w:cs="Arial"/>
          <w:b/>
          <w:bCs/>
          <w:i/>
        </w:rPr>
        <w:t xml:space="preserve">La carga de la prueba para justificar toda negativa de acceso a la información, </w:t>
      </w:r>
      <w:r w:rsidRPr="00470DBC">
        <w:rPr>
          <w:rFonts w:ascii="Palatino Linotype" w:hAnsi="Palatino Linotype" w:cs="Arial"/>
          <w:bCs/>
          <w:i/>
        </w:rPr>
        <w:t>por actualizarse cualquiera de los supuestos de clasificación previstos en la Ley General, la Ley Federal y leyes estatales, corresponderá</w:t>
      </w:r>
      <w:r w:rsidRPr="00470DB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470DBC">
        <w:rPr>
          <w:rFonts w:ascii="Palatino Linotype" w:hAnsi="Palatino Linotype" w:cs="Arial"/>
          <w:bCs/>
          <w:i/>
        </w:rPr>
        <w:t>, observando lo dispuesto en la Ley General y las demás disposiciones aplicables en la materia.</w:t>
      </w:r>
    </w:p>
    <w:p w:rsidR="00470DBC" w:rsidRPr="00470DBC" w:rsidRDefault="00470DBC" w:rsidP="00470DBC">
      <w:pPr>
        <w:tabs>
          <w:tab w:val="left" w:pos="8647"/>
        </w:tabs>
        <w:spacing w:after="0" w:line="240" w:lineRule="auto"/>
        <w:ind w:left="567" w:right="567"/>
        <w:jc w:val="both"/>
        <w:rPr>
          <w:rFonts w:ascii="Palatino Linotype" w:hAnsi="Palatino Linotype" w:cs="Arial"/>
          <w:bCs/>
          <w:i/>
        </w:rPr>
      </w:pPr>
    </w:p>
    <w:p w:rsidR="00470DBC" w:rsidRPr="00470DBC" w:rsidRDefault="00470DBC" w:rsidP="00470DBC">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Octavo</w:t>
      </w:r>
      <w:r w:rsidRPr="00470DBC">
        <w:rPr>
          <w:rFonts w:ascii="Palatino Linotype" w:hAnsi="Palatino Linotype" w:cs="Arial"/>
          <w:bCs/>
          <w:i/>
        </w:rPr>
        <w:t xml:space="preserve">. </w:t>
      </w:r>
      <w:r w:rsidRPr="00470DBC">
        <w:rPr>
          <w:rFonts w:ascii="Palatino Linotype" w:hAnsi="Palatino Linotype" w:cs="Arial"/>
          <w:bCs/>
          <w:i/>
          <w:u w:val="single"/>
        </w:rPr>
        <w:t>Para fundar la clasificación de la información se debe señalar el artículo, fracción, inciso, párrafo o numeral de la ley o tratado internacional</w:t>
      </w:r>
      <w:r w:rsidRPr="00470DBC">
        <w:rPr>
          <w:rFonts w:ascii="Palatino Linotype" w:hAnsi="Palatino Linotype" w:cs="Arial"/>
          <w:bCs/>
          <w:i/>
        </w:rPr>
        <w:t xml:space="preserve"> suscrito por el Estado mexicano que expresamente le otorga el carácter de reservada o confidencial.</w:t>
      </w:r>
    </w:p>
    <w:p w:rsidR="00470DBC" w:rsidRPr="00470DBC" w:rsidRDefault="00470DBC" w:rsidP="00470DBC">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470DBC" w:rsidRPr="00470DBC" w:rsidRDefault="00470DBC" w:rsidP="00470DBC">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rsidR="00470DBC" w:rsidRPr="00470DBC" w:rsidRDefault="00470DBC" w:rsidP="00470DBC">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
          <w:bCs/>
          <w:i/>
        </w:rPr>
        <w:t>DE LA INFORMACIÓN CONFIDENCIAL</w:t>
      </w:r>
    </w:p>
    <w:p w:rsidR="00470DBC" w:rsidRPr="00470DBC" w:rsidRDefault="00470DBC" w:rsidP="00470DBC">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Trigésimo octavo. </w:t>
      </w:r>
      <w:r w:rsidRPr="00470DBC">
        <w:rPr>
          <w:rFonts w:ascii="Palatino Linotype" w:hAnsi="Palatino Linotype" w:cs="Arial"/>
          <w:bCs/>
          <w:i/>
        </w:rPr>
        <w:t>Se considera información confidencial:</w:t>
      </w:r>
    </w:p>
    <w:p w:rsidR="00470DBC" w:rsidRPr="00470DBC" w:rsidRDefault="00470DBC" w:rsidP="00470DBC">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Cs/>
          <w:i/>
        </w:rPr>
        <w:lastRenderedPageBreak/>
        <w:t xml:space="preserve">I. </w:t>
      </w:r>
      <w:r w:rsidRPr="00470DBC">
        <w:rPr>
          <w:rFonts w:ascii="Palatino Linotype" w:hAnsi="Palatino Linotype" w:cs="Arial"/>
          <w:b/>
          <w:bCs/>
          <w:i/>
          <w:u w:val="single"/>
        </w:rPr>
        <w:t>Los datos personales en los términos de la norma aplicable</w:t>
      </w:r>
      <w:r w:rsidRPr="00470DBC">
        <w:rPr>
          <w:rFonts w:ascii="Palatino Linotype" w:hAnsi="Palatino Linotype" w:cs="Arial"/>
          <w:b/>
          <w:bCs/>
          <w:i/>
        </w:rPr>
        <w:t>;</w:t>
      </w:r>
    </w:p>
    <w:p w:rsidR="00470DBC" w:rsidRPr="00470DBC" w:rsidRDefault="00470DBC" w:rsidP="00470DBC">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470DBC" w:rsidRPr="00470DBC" w:rsidRDefault="00470DBC" w:rsidP="00470DBC">
      <w:pPr>
        <w:tabs>
          <w:tab w:val="left" w:pos="8647"/>
        </w:tabs>
        <w:spacing w:after="0" w:line="240" w:lineRule="auto"/>
        <w:ind w:left="567" w:right="567"/>
        <w:jc w:val="both"/>
        <w:rPr>
          <w:rFonts w:ascii="Palatino Linotype" w:hAnsi="Palatino Linotype" w:cs="Arial"/>
          <w:bCs/>
          <w:i/>
        </w:rPr>
      </w:pPr>
      <w:proofErr w:type="gramStart"/>
      <w:r w:rsidRPr="00470DBC">
        <w:rPr>
          <w:rFonts w:ascii="Palatino Linotype" w:hAnsi="Palatino Linotype" w:cs="Arial"/>
          <w:bCs/>
          <w:i/>
        </w:rPr>
        <w:t>III …</w:t>
      </w:r>
      <w:proofErr w:type="gramEnd"/>
    </w:p>
    <w:p w:rsidR="00470DBC" w:rsidRPr="00470DBC" w:rsidRDefault="00470DBC" w:rsidP="00470DBC">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470DBC" w:rsidRPr="00470DBC" w:rsidRDefault="00470DBC" w:rsidP="00470DBC">
      <w:pPr>
        <w:tabs>
          <w:tab w:val="left" w:pos="8647"/>
        </w:tabs>
        <w:spacing w:after="0" w:line="240" w:lineRule="auto"/>
        <w:ind w:left="567" w:right="567"/>
        <w:jc w:val="right"/>
        <w:rPr>
          <w:rFonts w:ascii="Palatino Linotype" w:hAnsi="Palatino Linotype" w:cs="Arial"/>
          <w:bCs/>
        </w:rPr>
      </w:pPr>
      <w:r w:rsidRPr="00470DBC">
        <w:rPr>
          <w:rFonts w:ascii="Palatino Linotype" w:hAnsi="Palatino Linotype" w:cs="Arial"/>
          <w:bCs/>
        </w:rPr>
        <w:t>(Énfasis añadido)</w:t>
      </w: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p>
    <w:p w:rsidR="00470DBC" w:rsidRPr="00470DBC" w:rsidRDefault="00470DBC" w:rsidP="00470DBC">
      <w:pPr>
        <w:autoSpaceDE w:val="0"/>
        <w:autoSpaceDN w:val="0"/>
        <w:adjustRightInd w:val="0"/>
        <w:spacing w:after="0" w:line="360" w:lineRule="auto"/>
        <w:contextualSpacing/>
        <w:jc w:val="both"/>
        <w:rPr>
          <w:rFonts w:ascii="Palatino Linotype" w:hAnsi="Palatino Linotype" w:cs="Arial"/>
          <w:sz w:val="24"/>
          <w:lang w:val="es-ES"/>
        </w:rPr>
      </w:pPr>
      <w:r w:rsidRPr="00470DBC">
        <w:rPr>
          <w:rFonts w:ascii="Palatino Linotype" w:eastAsia="Times New Roman" w:hAnsi="Palatino Linotype" w:cs="Arial"/>
          <w:sz w:val="24"/>
          <w:szCs w:val="24"/>
          <w:lang w:val="es-ES" w:eastAsia="es-ES"/>
        </w:rPr>
        <w:lastRenderedPageBreak/>
        <w:t xml:space="preserve">Entonces, el </w:t>
      </w:r>
      <w:r w:rsidRPr="00470DBC">
        <w:rPr>
          <w:rFonts w:ascii="Palatino Linotype" w:eastAsia="Times New Roman" w:hAnsi="Palatino Linotype" w:cs="Arial"/>
          <w:b/>
          <w:sz w:val="24"/>
          <w:szCs w:val="24"/>
          <w:lang w:val="es-ES" w:eastAsia="es-ES"/>
        </w:rPr>
        <w:t>sujeto obligado</w:t>
      </w:r>
      <w:r w:rsidRPr="00470DB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470DBC">
        <w:rPr>
          <w:rFonts w:ascii="Palatino Linotype" w:eastAsia="Times New Roman" w:hAnsi="Palatino Linotype" w:cs="Arial"/>
          <w:i/>
          <w:iCs/>
          <w:sz w:val="24"/>
          <w:szCs w:val="24"/>
          <w:lang w:val="es-ES" w:eastAsia="es-ES"/>
        </w:rPr>
        <w:t>.</w:t>
      </w:r>
    </w:p>
    <w:p w:rsidR="00470DBC" w:rsidRDefault="00470DBC" w:rsidP="00DD6D81">
      <w:pPr>
        <w:spacing w:after="0" w:line="360" w:lineRule="auto"/>
        <w:jc w:val="both"/>
        <w:rPr>
          <w:rFonts w:ascii="Palatino Linotype" w:hAnsi="Palatino Linotype" w:cs="Arial"/>
          <w:sz w:val="24"/>
        </w:rPr>
      </w:pPr>
    </w:p>
    <w:p w:rsidR="00DD6D81" w:rsidRPr="00832E44" w:rsidRDefault="00DD6D81" w:rsidP="00DD6D81">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2E44">
        <w:rPr>
          <w:rFonts w:ascii="Palatino Linotype" w:eastAsia="Times New Roman" w:hAnsi="Palatino Linotype" w:cs="Times New Roman"/>
          <w:b/>
          <w:i/>
          <w:sz w:val="28"/>
          <w:szCs w:val="24"/>
          <w:lang w:val="es-ES" w:eastAsia="es-ES"/>
        </w:rPr>
        <w:t>Vista al Órgano de Control Interno</w:t>
      </w:r>
    </w:p>
    <w:p w:rsidR="00DD6D81" w:rsidRPr="007D2A86" w:rsidRDefault="00DD6D81" w:rsidP="00DD6D81">
      <w:pPr>
        <w:tabs>
          <w:tab w:val="left" w:pos="709"/>
        </w:tabs>
        <w:spacing w:after="0" w:line="360" w:lineRule="auto"/>
        <w:jc w:val="both"/>
        <w:rPr>
          <w:rFonts w:ascii="Palatino Linotype" w:hAnsi="Palatino Linotype"/>
          <w:sz w:val="24"/>
          <w:szCs w:val="24"/>
        </w:rPr>
      </w:pPr>
    </w:p>
    <w:p w:rsidR="00DD6D81" w:rsidRPr="007D2A86" w:rsidRDefault="00DD6D81" w:rsidP="00DD6D81">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470DBC">
        <w:rPr>
          <w:rFonts w:ascii="Palatino Linotype" w:hAnsi="Palatino Linotype"/>
          <w:b/>
          <w:sz w:val="24"/>
          <w:szCs w:val="24"/>
        </w:rPr>
        <w:t>Sujeto Obligado</w:t>
      </w:r>
      <w:r w:rsidRPr="007D2A86">
        <w:rPr>
          <w:rFonts w:ascii="Palatino Linotype" w:hAnsi="Palatino Linotype"/>
          <w:sz w:val="24"/>
          <w:szCs w:val="24"/>
        </w:rPr>
        <w:t>.</w:t>
      </w:r>
    </w:p>
    <w:p w:rsidR="00DD6D81" w:rsidRPr="007D2A86" w:rsidRDefault="00DD6D81" w:rsidP="00DD6D81">
      <w:pPr>
        <w:tabs>
          <w:tab w:val="left" w:pos="709"/>
        </w:tabs>
        <w:spacing w:after="0" w:line="360" w:lineRule="auto"/>
        <w:jc w:val="both"/>
        <w:rPr>
          <w:rFonts w:ascii="Palatino Linotype" w:hAnsi="Palatino Linotype"/>
          <w:sz w:val="24"/>
          <w:szCs w:val="24"/>
        </w:rPr>
      </w:pPr>
    </w:p>
    <w:p w:rsidR="00DD6D81" w:rsidRDefault="00DD6D81" w:rsidP="00DD6D81">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6C62FD" w:rsidRDefault="006C62FD" w:rsidP="00DD6D81">
      <w:pPr>
        <w:tabs>
          <w:tab w:val="left" w:pos="709"/>
        </w:tabs>
        <w:spacing w:after="0" w:line="360" w:lineRule="auto"/>
        <w:jc w:val="both"/>
        <w:rPr>
          <w:rFonts w:ascii="Palatino Linotype" w:hAnsi="Palatino Linotype"/>
          <w:sz w:val="24"/>
          <w:szCs w:val="24"/>
        </w:rPr>
      </w:pPr>
    </w:p>
    <w:p w:rsidR="00DD6D81" w:rsidRPr="007D2A86" w:rsidRDefault="00DD6D81" w:rsidP="00DD6D81">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36</w:t>
      </w:r>
      <w:r w:rsidRPr="007D2A86">
        <w:rPr>
          <w:rFonts w:ascii="Palatino Linotype" w:hAnsi="Palatino Linotype"/>
          <w:i/>
          <w:szCs w:val="24"/>
        </w:rPr>
        <w:t>. El Instituto tendrá, en el ámbito de su competencia, las siguientes atribuciones:</w:t>
      </w:r>
    </w:p>
    <w:p w:rsidR="00DD6D81" w:rsidRPr="007D2A86" w:rsidRDefault="00DD6D81" w:rsidP="00DD6D81">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DD6D81" w:rsidRPr="007D2A86" w:rsidRDefault="00DD6D81" w:rsidP="00DD6D81">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X</w:t>
      </w:r>
      <w:r w:rsidRPr="007D2A86">
        <w:rPr>
          <w:rFonts w:ascii="Palatino Linotype" w:hAnsi="Palatino Linotype"/>
          <w:i/>
          <w:szCs w:val="24"/>
        </w:rPr>
        <w:t xml:space="preserve">. Hacer del conocimiento del órgano de control interno o equivalente de cada </w:t>
      </w:r>
      <w:r>
        <w:rPr>
          <w:rFonts w:ascii="Palatino Linotype" w:hAnsi="Palatino Linotype"/>
          <w:i/>
          <w:szCs w:val="24"/>
        </w:rPr>
        <w:t>Sujeto Obligado</w:t>
      </w:r>
      <w:r w:rsidRPr="007D2A86">
        <w:rPr>
          <w:rFonts w:ascii="Palatino Linotype" w:hAnsi="Palatino Linotype"/>
          <w:i/>
          <w:szCs w:val="24"/>
        </w:rPr>
        <w:t xml:space="preserve"> las infracciones a esta Ley; </w:t>
      </w:r>
    </w:p>
    <w:p w:rsidR="00DD6D81" w:rsidRPr="007D2A86" w:rsidRDefault="00DD6D81" w:rsidP="00DD6D81">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DD6D81" w:rsidRDefault="00DD6D81" w:rsidP="00DD6D81">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lastRenderedPageBreak/>
        <w:t xml:space="preserve">Asimismo, este Pleno hará del conocimiento del órgano de control de este Instituto de las infracciones en que el </w:t>
      </w:r>
      <w:r>
        <w:rPr>
          <w:rFonts w:ascii="Palatino Linotype" w:hAnsi="Palatino Linotype"/>
          <w:sz w:val="24"/>
          <w:szCs w:val="24"/>
        </w:rPr>
        <w:t>Sujeto Obligado</w:t>
      </w:r>
      <w:r w:rsidRPr="007D2A86">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DD6D81" w:rsidRDefault="00DD6D81" w:rsidP="00DD6D81">
      <w:pPr>
        <w:tabs>
          <w:tab w:val="left" w:pos="709"/>
        </w:tabs>
        <w:spacing w:after="0" w:line="360" w:lineRule="auto"/>
        <w:jc w:val="both"/>
        <w:rPr>
          <w:rFonts w:ascii="Palatino Linotype" w:hAnsi="Palatino Linotype"/>
          <w:sz w:val="24"/>
          <w:szCs w:val="24"/>
        </w:rPr>
      </w:pPr>
    </w:p>
    <w:p w:rsidR="00DD6D81" w:rsidRPr="007D2A86" w:rsidRDefault="00DD6D81" w:rsidP="00DD6D81">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190</w:t>
      </w:r>
      <w:r w:rsidRPr="007D2A86">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DD6D81" w:rsidRPr="007D2A86" w:rsidRDefault="00DD6D81" w:rsidP="00DD6D81">
      <w:pPr>
        <w:tabs>
          <w:tab w:val="left" w:pos="709"/>
        </w:tabs>
        <w:spacing w:after="0" w:line="240" w:lineRule="auto"/>
        <w:ind w:left="567" w:right="567"/>
        <w:jc w:val="both"/>
        <w:rPr>
          <w:rFonts w:ascii="Palatino Linotype" w:hAnsi="Palatino Linotype"/>
          <w:i/>
          <w:szCs w:val="24"/>
        </w:rPr>
      </w:pPr>
    </w:p>
    <w:p w:rsidR="00DD6D81" w:rsidRPr="007D2A86" w:rsidRDefault="00DD6D81" w:rsidP="00DD6D81">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222</w:t>
      </w:r>
      <w:r w:rsidRPr="007D2A86">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DD6D81" w:rsidRPr="007D2A86" w:rsidRDefault="00DD6D81" w:rsidP="00DD6D81">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DD6D81" w:rsidRPr="007D2A86" w:rsidRDefault="00DD6D81" w:rsidP="00DD6D81">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 Cualquier acto u omisión que provoque la suspensión o deficiencia en la atención de las solicitudes de información;</w:t>
      </w:r>
    </w:p>
    <w:p w:rsidR="00DD6D81" w:rsidRPr="007D2A86" w:rsidRDefault="00DD6D81" w:rsidP="00DD6D81">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II. La falta de respuesta a las solicitudes de información en los plazos señalados en la normatividad aplicable;</w:t>
      </w:r>
    </w:p>
    <w:p w:rsidR="00DD6D81" w:rsidRPr="007D2A86" w:rsidRDefault="00DD6D81" w:rsidP="00DD6D81">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DD6D81" w:rsidRPr="007D2A86" w:rsidRDefault="00DD6D81" w:rsidP="00DD6D81">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223</w:t>
      </w:r>
      <w:r w:rsidRPr="007D2A86">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6C62FD" w:rsidRDefault="006C62FD" w:rsidP="00470DBC">
      <w:pPr>
        <w:autoSpaceDE w:val="0"/>
        <w:autoSpaceDN w:val="0"/>
        <w:adjustRightInd w:val="0"/>
        <w:spacing w:after="0" w:line="360" w:lineRule="auto"/>
        <w:jc w:val="both"/>
        <w:rPr>
          <w:rFonts w:ascii="Palatino Linotype" w:hAnsi="Palatino Linotype" w:cs="Arial"/>
          <w:sz w:val="24"/>
          <w:szCs w:val="24"/>
        </w:rPr>
      </w:pPr>
    </w:p>
    <w:p w:rsidR="00470DBC" w:rsidRPr="00470DBC" w:rsidRDefault="00470DBC" w:rsidP="00470DBC">
      <w:pPr>
        <w:autoSpaceDE w:val="0"/>
        <w:autoSpaceDN w:val="0"/>
        <w:adjustRightInd w:val="0"/>
        <w:spacing w:after="0" w:line="360" w:lineRule="auto"/>
        <w:jc w:val="both"/>
        <w:rPr>
          <w:rFonts w:ascii="Palatino Linotype" w:hAnsi="Palatino Linotype" w:cs="Arial"/>
          <w:sz w:val="24"/>
          <w:szCs w:val="24"/>
        </w:rPr>
      </w:pPr>
      <w:r w:rsidRPr="00470DBC">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470DBC">
        <w:rPr>
          <w:rFonts w:ascii="Palatino Linotype" w:hAnsi="Palatino Linotype" w:cs="Arial"/>
          <w:b/>
          <w:sz w:val="24"/>
          <w:szCs w:val="24"/>
        </w:rPr>
        <w:t>ordena</w:t>
      </w:r>
      <w:r w:rsidRPr="00470DBC">
        <w:rPr>
          <w:rFonts w:ascii="Palatino Linotype" w:hAnsi="Palatino Linotype" w:cs="Arial"/>
          <w:sz w:val="24"/>
          <w:szCs w:val="24"/>
        </w:rPr>
        <w:t xml:space="preserve"> al </w:t>
      </w:r>
      <w:r w:rsidR="00C45081" w:rsidRPr="00470DBC">
        <w:rPr>
          <w:rFonts w:ascii="Palatino Linotype" w:hAnsi="Palatino Linotype" w:cs="Arial"/>
          <w:b/>
          <w:sz w:val="24"/>
          <w:szCs w:val="24"/>
        </w:rPr>
        <w:t>Sujeto Obligado</w:t>
      </w:r>
      <w:r w:rsidRPr="00470DBC">
        <w:rPr>
          <w:rFonts w:ascii="Palatino Linotype" w:hAnsi="Palatino Linotype" w:cs="Arial"/>
          <w:sz w:val="24"/>
          <w:szCs w:val="24"/>
        </w:rPr>
        <w:t>, atienda la</w:t>
      </w:r>
      <w:r w:rsidR="00C45081">
        <w:rPr>
          <w:rFonts w:ascii="Palatino Linotype" w:hAnsi="Palatino Linotype" w:cs="Arial"/>
          <w:sz w:val="24"/>
          <w:szCs w:val="24"/>
        </w:rPr>
        <w:t>s</w:t>
      </w:r>
      <w:r w:rsidRPr="00470DBC">
        <w:rPr>
          <w:rFonts w:ascii="Palatino Linotype" w:hAnsi="Palatino Linotype" w:cs="Arial"/>
          <w:sz w:val="24"/>
          <w:szCs w:val="24"/>
        </w:rPr>
        <w:t xml:space="preserve"> solicitud</w:t>
      </w:r>
      <w:r w:rsidR="00C45081">
        <w:rPr>
          <w:rFonts w:ascii="Palatino Linotype" w:hAnsi="Palatino Linotype" w:cs="Arial"/>
          <w:sz w:val="24"/>
          <w:szCs w:val="24"/>
        </w:rPr>
        <w:t>es</w:t>
      </w:r>
      <w:r w:rsidRPr="00470DBC">
        <w:rPr>
          <w:rFonts w:ascii="Palatino Linotype" w:hAnsi="Palatino Linotype" w:cs="Arial"/>
          <w:sz w:val="24"/>
          <w:szCs w:val="24"/>
        </w:rPr>
        <w:t xml:space="preserve"> de información </w:t>
      </w:r>
      <w:r w:rsidR="00C45081" w:rsidRPr="00DD6D81">
        <w:rPr>
          <w:rFonts w:ascii="Palatino Linotype" w:hAnsi="Palatino Linotype" w:cs="Arial"/>
          <w:b/>
          <w:sz w:val="24"/>
          <w:szCs w:val="24"/>
        </w:rPr>
        <w:t>00317/TEOLOYU/IP/2021</w:t>
      </w:r>
      <w:r w:rsidR="00C45081">
        <w:rPr>
          <w:rFonts w:ascii="Palatino Linotype" w:hAnsi="Palatino Linotype" w:cs="Arial"/>
          <w:b/>
          <w:sz w:val="24"/>
          <w:szCs w:val="24"/>
        </w:rPr>
        <w:t xml:space="preserve">, </w:t>
      </w:r>
      <w:r w:rsidR="00C45081" w:rsidRPr="00DD6D81">
        <w:rPr>
          <w:rFonts w:ascii="Palatino Linotype" w:hAnsi="Palatino Linotype" w:cs="Arial"/>
          <w:b/>
          <w:sz w:val="24"/>
          <w:szCs w:val="24"/>
        </w:rPr>
        <w:t>0031</w:t>
      </w:r>
      <w:r w:rsidR="00C45081">
        <w:rPr>
          <w:rFonts w:ascii="Palatino Linotype" w:hAnsi="Palatino Linotype" w:cs="Arial"/>
          <w:b/>
          <w:sz w:val="24"/>
          <w:szCs w:val="24"/>
        </w:rPr>
        <w:t>9</w:t>
      </w:r>
      <w:r w:rsidR="00C45081" w:rsidRPr="00DD6D81">
        <w:rPr>
          <w:rFonts w:ascii="Palatino Linotype" w:hAnsi="Palatino Linotype" w:cs="Arial"/>
          <w:b/>
          <w:sz w:val="24"/>
          <w:szCs w:val="24"/>
        </w:rPr>
        <w:t>/TEOLOYU/IP/2021</w:t>
      </w:r>
      <w:r w:rsidR="00C45081">
        <w:rPr>
          <w:rFonts w:ascii="Palatino Linotype" w:hAnsi="Palatino Linotype" w:cs="Arial"/>
          <w:b/>
          <w:sz w:val="24"/>
          <w:szCs w:val="24"/>
        </w:rPr>
        <w:t xml:space="preserve">, </w:t>
      </w:r>
      <w:r w:rsidR="00C45081" w:rsidRPr="00DD6D81">
        <w:rPr>
          <w:rFonts w:ascii="Palatino Linotype" w:hAnsi="Palatino Linotype" w:cs="Arial"/>
          <w:b/>
          <w:sz w:val="24"/>
          <w:szCs w:val="24"/>
        </w:rPr>
        <w:lastRenderedPageBreak/>
        <w:t>003</w:t>
      </w:r>
      <w:r w:rsidR="00C45081">
        <w:rPr>
          <w:rFonts w:ascii="Palatino Linotype" w:hAnsi="Palatino Linotype" w:cs="Arial"/>
          <w:b/>
          <w:sz w:val="24"/>
          <w:szCs w:val="24"/>
        </w:rPr>
        <w:t>20</w:t>
      </w:r>
      <w:r w:rsidR="00C45081" w:rsidRPr="00DD6D81">
        <w:rPr>
          <w:rFonts w:ascii="Palatino Linotype" w:hAnsi="Palatino Linotype" w:cs="Arial"/>
          <w:b/>
          <w:sz w:val="24"/>
          <w:szCs w:val="24"/>
        </w:rPr>
        <w:t>/TEOLOYU/IP/2021</w:t>
      </w:r>
      <w:r w:rsidR="00C45081">
        <w:rPr>
          <w:rFonts w:ascii="Palatino Linotype" w:hAnsi="Palatino Linotype" w:cs="Arial"/>
          <w:b/>
          <w:sz w:val="24"/>
          <w:szCs w:val="24"/>
        </w:rPr>
        <w:t xml:space="preserve">, </w:t>
      </w:r>
      <w:r w:rsidR="00C45081" w:rsidRPr="00DD6D81">
        <w:rPr>
          <w:rFonts w:ascii="Palatino Linotype" w:hAnsi="Palatino Linotype" w:cs="Arial"/>
          <w:b/>
          <w:sz w:val="24"/>
          <w:szCs w:val="24"/>
        </w:rPr>
        <w:t>003</w:t>
      </w:r>
      <w:r w:rsidR="00C45081">
        <w:rPr>
          <w:rFonts w:ascii="Palatino Linotype" w:hAnsi="Palatino Linotype" w:cs="Arial"/>
          <w:b/>
          <w:sz w:val="24"/>
          <w:szCs w:val="24"/>
        </w:rPr>
        <w:t>21</w:t>
      </w:r>
      <w:r w:rsidR="00C45081" w:rsidRPr="00DD6D81">
        <w:rPr>
          <w:rFonts w:ascii="Palatino Linotype" w:hAnsi="Palatino Linotype" w:cs="Arial"/>
          <w:b/>
          <w:sz w:val="24"/>
          <w:szCs w:val="24"/>
        </w:rPr>
        <w:t>/TEOLOYU/IP/2021</w:t>
      </w:r>
      <w:r w:rsidR="00C45081">
        <w:rPr>
          <w:rFonts w:ascii="Palatino Linotype" w:hAnsi="Palatino Linotype" w:cs="Arial"/>
          <w:b/>
          <w:sz w:val="24"/>
          <w:szCs w:val="24"/>
        </w:rPr>
        <w:t xml:space="preserve">, </w:t>
      </w:r>
      <w:r w:rsidR="00C45081" w:rsidRPr="00DD6D81">
        <w:rPr>
          <w:rFonts w:ascii="Palatino Linotype" w:hAnsi="Palatino Linotype" w:cs="Arial"/>
          <w:b/>
          <w:sz w:val="24"/>
          <w:szCs w:val="24"/>
        </w:rPr>
        <w:t>003</w:t>
      </w:r>
      <w:r w:rsidR="00C45081">
        <w:rPr>
          <w:rFonts w:ascii="Palatino Linotype" w:hAnsi="Palatino Linotype" w:cs="Arial"/>
          <w:b/>
          <w:sz w:val="24"/>
          <w:szCs w:val="24"/>
        </w:rPr>
        <w:t>23</w:t>
      </w:r>
      <w:r w:rsidR="00C45081" w:rsidRPr="00DD6D81">
        <w:rPr>
          <w:rFonts w:ascii="Palatino Linotype" w:hAnsi="Palatino Linotype" w:cs="Arial"/>
          <w:b/>
          <w:sz w:val="24"/>
          <w:szCs w:val="24"/>
        </w:rPr>
        <w:t>/TEOLOYU/IP/2021</w:t>
      </w:r>
      <w:r w:rsidR="00C45081">
        <w:rPr>
          <w:rFonts w:ascii="Palatino Linotype" w:hAnsi="Palatino Linotype" w:cs="Arial"/>
          <w:b/>
          <w:sz w:val="24"/>
          <w:szCs w:val="24"/>
        </w:rPr>
        <w:t xml:space="preserve"> y </w:t>
      </w:r>
      <w:r w:rsidR="00C45081" w:rsidRPr="00DD6D81">
        <w:rPr>
          <w:rFonts w:ascii="Palatino Linotype" w:hAnsi="Palatino Linotype" w:cs="Arial"/>
          <w:b/>
          <w:sz w:val="24"/>
          <w:szCs w:val="24"/>
        </w:rPr>
        <w:t>003</w:t>
      </w:r>
      <w:r w:rsidR="00C45081">
        <w:rPr>
          <w:rFonts w:ascii="Palatino Linotype" w:hAnsi="Palatino Linotype" w:cs="Arial"/>
          <w:b/>
          <w:sz w:val="24"/>
          <w:szCs w:val="24"/>
        </w:rPr>
        <w:t>25</w:t>
      </w:r>
      <w:r w:rsidR="00C45081" w:rsidRPr="00DD6D81">
        <w:rPr>
          <w:rFonts w:ascii="Palatino Linotype" w:hAnsi="Palatino Linotype" w:cs="Arial"/>
          <w:b/>
          <w:sz w:val="24"/>
          <w:szCs w:val="24"/>
        </w:rPr>
        <w:t>/TEOLOYU/IP/2021</w:t>
      </w:r>
      <w:r w:rsidRPr="00470DBC">
        <w:rPr>
          <w:rFonts w:ascii="Palatino Linotype" w:eastAsia="Times New Roman" w:hAnsi="Palatino Linotype" w:cs="Times New Roman"/>
          <w:b/>
          <w:bCs/>
          <w:sz w:val="24"/>
          <w:szCs w:val="24"/>
          <w:lang w:val="es-ES" w:eastAsia="es-ES"/>
        </w:rPr>
        <w:t>,</w:t>
      </w:r>
      <w:r w:rsidRPr="00470DBC">
        <w:rPr>
          <w:rFonts w:ascii="Palatino Linotype" w:hAnsi="Palatino Linotype" w:cs="Arial"/>
          <w:sz w:val="24"/>
          <w:szCs w:val="24"/>
        </w:rPr>
        <w:t xml:space="preserve"> que ha</w:t>
      </w:r>
      <w:r w:rsidR="00C45081">
        <w:rPr>
          <w:rFonts w:ascii="Palatino Linotype" w:hAnsi="Palatino Linotype" w:cs="Arial"/>
          <w:sz w:val="24"/>
          <w:szCs w:val="24"/>
        </w:rPr>
        <w:t>n</w:t>
      </w:r>
      <w:r w:rsidRPr="00470DBC">
        <w:rPr>
          <w:rFonts w:ascii="Palatino Linotype" w:hAnsi="Palatino Linotype" w:cs="Arial"/>
          <w:sz w:val="24"/>
          <w:szCs w:val="24"/>
        </w:rPr>
        <w:t xml:space="preserve"> sido materia del presente fallo.</w:t>
      </w:r>
    </w:p>
    <w:p w:rsidR="00470DBC" w:rsidRPr="00470DBC" w:rsidRDefault="00470DBC" w:rsidP="00470DBC">
      <w:pPr>
        <w:autoSpaceDE w:val="0"/>
        <w:autoSpaceDN w:val="0"/>
        <w:adjustRightInd w:val="0"/>
        <w:spacing w:after="0" w:line="360" w:lineRule="auto"/>
        <w:jc w:val="both"/>
        <w:rPr>
          <w:rFonts w:ascii="Palatino Linotype" w:hAnsi="Palatino Linotype" w:cs="Arial"/>
          <w:sz w:val="24"/>
          <w:szCs w:val="24"/>
        </w:rPr>
      </w:pPr>
    </w:p>
    <w:p w:rsidR="00470DBC" w:rsidRPr="00470DBC" w:rsidRDefault="00470DBC" w:rsidP="00470DBC">
      <w:pPr>
        <w:autoSpaceDE w:val="0"/>
        <w:autoSpaceDN w:val="0"/>
        <w:adjustRightInd w:val="0"/>
        <w:spacing w:after="0" w:line="360" w:lineRule="auto"/>
        <w:jc w:val="both"/>
        <w:rPr>
          <w:rFonts w:ascii="Palatino Linotype" w:hAnsi="Palatino Linotype" w:cs="Arial"/>
          <w:sz w:val="24"/>
          <w:szCs w:val="24"/>
        </w:rPr>
      </w:pPr>
      <w:r w:rsidRPr="00470DBC">
        <w:rPr>
          <w:rFonts w:ascii="Palatino Linotype" w:hAnsi="Palatino Linotype" w:cs="Arial"/>
          <w:sz w:val="24"/>
          <w:szCs w:val="24"/>
        </w:rPr>
        <w:t>Por lo antes expuesto y fundado es de resolverse y,</w:t>
      </w:r>
    </w:p>
    <w:p w:rsidR="00470DBC" w:rsidRPr="00470DBC" w:rsidRDefault="00470DBC" w:rsidP="00470DBC">
      <w:pPr>
        <w:autoSpaceDE w:val="0"/>
        <w:autoSpaceDN w:val="0"/>
        <w:adjustRightInd w:val="0"/>
        <w:spacing w:after="0" w:line="360" w:lineRule="auto"/>
        <w:jc w:val="both"/>
        <w:rPr>
          <w:rFonts w:ascii="Palatino Linotype" w:hAnsi="Palatino Linotype" w:cs="Arial"/>
          <w:sz w:val="24"/>
          <w:szCs w:val="24"/>
        </w:rPr>
      </w:pPr>
    </w:p>
    <w:p w:rsidR="00470DBC" w:rsidRPr="00470DBC" w:rsidRDefault="00470DBC" w:rsidP="00470DBC">
      <w:pPr>
        <w:spacing w:after="0" w:line="360" w:lineRule="auto"/>
        <w:ind w:left="426"/>
        <w:jc w:val="center"/>
        <w:rPr>
          <w:rFonts w:ascii="Palatino Linotype" w:eastAsia="Times New Roman" w:hAnsi="Palatino Linotype" w:cs="Times New Roman"/>
          <w:b/>
          <w:color w:val="000000"/>
          <w:sz w:val="28"/>
          <w:szCs w:val="24"/>
          <w:lang w:val="es-ES" w:eastAsia="es-ES"/>
        </w:rPr>
      </w:pPr>
      <w:r w:rsidRPr="00470DBC">
        <w:rPr>
          <w:rFonts w:ascii="Palatino Linotype" w:eastAsia="Times New Roman" w:hAnsi="Palatino Linotype" w:cs="Times New Roman"/>
          <w:b/>
          <w:color w:val="000000"/>
          <w:sz w:val="28"/>
          <w:szCs w:val="24"/>
          <w:lang w:val="es-ES" w:eastAsia="es-ES"/>
        </w:rPr>
        <w:t>SE    RESUELVE</w:t>
      </w:r>
    </w:p>
    <w:p w:rsidR="00470DBC" w:rsidRPr="00470DBC" w:rsidRDefault="00470DBC" w:rsidP="00470DBC">
      <w:pPr>
        <w:spacing w:after="0" w:line="360" w:lineRule="auto"/>
        <w:ind w:left="426"/>
        <w:jc w:val="center"/>
        <w:rPr>
          <w:rFonts w:ascii="Palatino Linotype" w:eastAsia="Times New Roman" w:hAnsi="Palatino Linotype" w:cs="Times New Roman"/>
          <w:b/>
          <w:color w:val="000000"/>
          <w:sz w:val="28"/>
          <w:szCs w:val="24"/>
          <w:lang w:val="es-ES" w:eastAsia="es-ES"/>
        </w:rPr>
      </w:pP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PRIMERO.</w:t>
      </w:r>
      <w:r w:rsidRPr="00470DBC">
        <w:rPr>
          <w:rFonts w:ascii="Palatino Linotype" w:hAnsi="Palatino Linotype" w:cs="Arial"/>
          <w:sz w:val="24"/>
          <w:szCs w:val="24"/>
        </w:rPr>
        <w:t xml:space="preserve"> Resultan fundadas las razones o motivos de inconformidad hechos valer por el </w:t>
      </w:r>
      <w:r w:rsidR="006C62FD" w:rsidRPr="00470DBC">
        <w:rPr>
          <w:rFonts w:ascii="Palatino Linotype" w:hAnsi="Palatino Linotype" w:cs="Arial"/>
          <w:b/>
          <w:sz w:val="24"/>
          <w:szCs w:val="24"/>
        </w:rPr>
        <w:t>Recurrente</w:t>
      </w:r>
      <w:r w:rsidRPr="00470DBC">
        <w:rPr>
          <w:rFonts w:ascii="Palatino Linotype" w:hAnsi="Palatino Linotype" w:cs="Arial"/>
          <w:b/>
          <w:sz w:val="24"/>
          <w:szCs w:val="24"/>
        </w:rPr>
        <w:t>,</w:t>
      </w:r>
      <w:r w:rsidRPr="00470DBC">
        <w:rPr>
          <w:rFonts w:ascii="Palatino Linotype" w:hAnsi="Palatino Linotype" w:cs="Arial"/>
          <w:sz w:val="24"/>
          <w:szCs w:val="24"/>
        </w:rPr>
        <w:t xml:space="preserve"> en términos del considerando </w:t>
      </w:r>
      <w:r w:rsidRPr="00470DBC">
        <w:rPr>
          <w:rFonts w:ascii="Palatino Linotype" w:hAnsi="Palatino Linotype" w:cs="Arial"/>
          <w:b/>
          <w:sz w:val="24"/>
          <w:szCs w:val="24"/>
        </w:rPr>
        <w:t>CUARTO</w:t>
      </w:r>
      <w:r w:rsidRPr="00470DBC">
        <w:rPr>
          <w:rFonts w:ascii="Palatino Linotype" w:hAnsi="Palatino Linotype" w:cs="Arial"/>
          <w:sz w:val="24"/>
          <w:szCs w:val="24"/>
        </w:rPr>
        <w:t>, de la presente resolución.</w:t>
      </w: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SEGUNDO.</w:t>
      </w:r>
      <w:r w:rsidRPr="00470DBC">
        <w:rPr>
          <w:rFonts w:ascii="Palatino Linotype" w:hAnsi="Palatino Linotype" w:cs="Arial"/>
          <w:sz w:val="24"/>
          <w:szCs w:val="24"/>
        </w:rPr>
        <w:t xml:space="preserve"> Se </w:t>
      </w:r>
      <w:r w:rsidRPr="00470DBC">
        <w:rPr>
          <w:rFonts w:ascii="Palatino Linotype" w:hAnsi="Palatino Linotype" w:cs="Arial"/>
          <w:b/>
          <w:sz w:val="24"/>
          <w:szCs w:val="24"/>
        </w:rPr>
        <w:t>ORDENA</w:t>
      </w:r>
      <w:r w:rsidRPr="00470DBC">
        <w:rPr>
          <w:rFonts w:ascii="Palatino Linotype" w:hAnsi="Palatino Linotype" w:cs="Arial"/>
          <w:sz w:val="24"/>
          <w:szCs w:val="24"/>
        </w:rPr>
        <w:t xml:space="preserve"> al </w:t>
      </w:r>
      <w:r w:rsidR="00C45081" w:rsidRPr="00470DBC">
        <w:rPr>
          <w:rFonts w:ascii="Palatino Linotype" w:hAnsi="Palatino Linotype" w:cs="Arial"/>
          <w:b/>
          <w:sz w:val="24"/>
          <w:szCs w:val="24"/>
        </w:rPr>
        <w:t>Sujeto Obligado</w:t>
      </w:r>
      <w:r w:rsidR="00C45081" w:rsidRPr="00470DBC">
        <w:rPr>
          <w:rFonts w:ascii="Palatino Linotype" w:hAnsi="Palatino Linotype" w:cs="Arial"/>
          <w:sz w:val="24"/>
          <w:szCs w:val="24"/>
        </w:rPr>
        <w:t xml:space="preserve"> </w:t>
      </w:r>
      <w:r w:rsidRPr="00470DBC">
        <w:rPr>
          <w:rFonts w:ascii="Palatino Linotype" w:hAnsi="Palatino Linotype" w:cs="Arial"/>
          <w:sz w:val="24"/>
          <w:szCs w:val="24"/>
        </w:rPr>
        <w:t>atienda la</w:t>
      </w:r>
      <w:r>
        <w:rPr>
          <w:rFonts w:ascii="Palatino Linotype" w:hAnsi="Palatino Linotype" w:cs="Arial"/>
          <w:sz w:val="24"/>
          <w:szCs w:val="24"/>
        </w:rPr>
        <w:t>s</w:t>
      </w:r>
      <w:r w:rsidRPr="00470DBC">
        <w:rPr>
          <w:rFonts w:ascii="Palatino Linotype" w:hAnsi="Palatino Linotype" w:cs="Arial"/>
          <w:sz w:val="24"/>
          <w:szCs w:val="24"/>
        </w:rPr>
        <w:t xml:space="preserve"> solicitud</w:t>
      </w:r>
      <w:r>
        <w:rPr>
          <w:rFonts w:ascii="Palatino Linotype" w:hAnsi="Palatino Linotype" w:cs="Arial"/>
          <w:sz w:val="24"/>
          <w:szCs w:val="24"/>
        </w:rPr>
        <w:t>es</w:t>
      </w:r>
      <w:r w:rsidRPr="00470DBC">
        <w:rPr>
          <w:rFonts w:ascii="Palatino Linotype" w:hAnsi="Palatino Linotype" w:cs="Arial"/>
          <w:sz w:val="24"/>
          <w:szCs w:val="24"/>
        </w:rPr>
        <w:t xml:space="preserve"> de información </w:t>
      </w:r>
      <w:r w:rsidRPr="00470DBC">
        <w:rPr>
          <w:rFonts w:ascii="Palatino Linotype" w:eastAsia="Times New Roman" w:hAnsi="Palatino Linotype" w:cs="Times New Roman"/>
          <w:b/>
          <w:bCs/>
          <w:sz w:val="24"/>
          <w:szCs w:val="24"/>
          <w:lang w:val="es-ES" w:eastAsia="es-ES"/>
        </w:rPr>
        <w:t>00317/TEOLOYU/IP/2021, 00319/TEOLOYU/IP/2021, 00320/TEOLOYU/IP/2021, 00321/TEOLOYU/IP/2021, 00323/TEOLOYU/IP/2021 y 00325/TEOLOYU/IP/2021</w:t>
      </w:r>
      <w:r w:rsidRPr="00470DBC">
        <w:rPr>
          <w:rFonts w:ascii="Palatino Linotype" w:hAnsi="Palatino Linotype" w:cs="Arial"/>
          <w:sz w:val="24"/>
          <w:szCs w:val="24"/>
        </w:rPr>
        <w:t xml:space="preserve">, en términos del Considerando </w:t>
      </w:r>
      <w:r w:rsidRPr="00470DBC">
        <w:rPr>
          <w:rFonts w:ascii="Palatino Linotype" w:hAnsi="Palatino Linotype" w:cs="Arial"/>
          <w:b/>
          <w:sz w:val="24"/>
          <w:szCs w:val="24"/>
        </w:rPr>
        <w:t xml:space="preserve">CUARTO </w:t>
      </w:r>
      <w:r w:rsidRPr="00470DBC">
        <w:rPr>
          <w:rFonts w:ascii="Palatino Linotype" w:hAnsi="Palatino Linotype" w:cs="Arial"/>
          <w:sz w:val="24"/>
          <w:szCs w:val="24"/>
        </w:rPr>
        <w:t>de esta resolución</w:t>
      </w:r>
      <w:r w:rsidRPr="00470DBC">
        <w:rPr>
          <w:rFonts w:ascii="Palatino Linotype" w:hAnsi="Palatino Linotype" w:cs="Arial"/>
          <w:b/>
          <w:sz w:val="24"/>
          <w:szCs w:val="24"/>
        </w:rPr>
        <w:t>,</w:t>
      </w:r>
      <w:r w:rsidRPr="00470DBC">
        <w:rPr>
          <w:rFonts w:ascii="Palatino Linotype" w:hAnsi="Palatino Linotype" w:cs="Arial"/>
          <w:sz w:val="24"/>
          <w:szCs w:val="24"/>
        </w:rPr>
        <w:t xml:space="preserve"> vía Sistema de Acceso a la Información Mexiquense (SAIMEX).</w:t>
      </w: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p>
    <w:p w:rsidR="00470DBC" w:rsidRPr="00470DBC" w:rsidRDefault="00470DBC" w:rsidP="00470DBC">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470DBC" w:rsidRPr="00470DBC" w:rsidRDefault="00470DBC" w:rsidP="00470DBC">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lastRenderedPageBreak/>
        <w:t>CUARTO</w:t>
      </w:r>
      <w:r w:rsidRPr="00470DBC">
        <w:rPr>
          <w:rFonts w:ascii="Palatino Linotype" w:eastAsia="Times New Roman" w:hAnsi="Palatino Linotype" w:cs="Arial"/>
          <w:b/>
          <w:sz w:val="24"/>
          <w:szCs w:val="24"/>
          <w:lang w:val="es-ES" w:eastAsia="es-ES"/>
        </w:rPr>
        <w:t xml:space="preserve">. </w:t>
      </w:r>
      <w:r w:rsidRPr="00470DBC">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470DBC">
        <w:rPr>
          <w:rFonts w:ascii="Palatino Linotype" w:eastAsia="Calibri" w:hAnsi="Palatino Linotype" w:cs="Times New Roman"/>
          <w:b/>
          <w:sz w:val="24"/>
          <w:szCs w:val="24"/>
          <w:lang w:eastAsia="es-ES_tradnl"/>
        </w:rPr>
        <w:t>Sujeto Obligado</w:t>
      </w:r>
      <w:r w:rsidRPr="00470DBC">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470DBC" w:rsidRPr="00470DBC" w:rsidRDefault="00470DBC" w:rsidP="00470DBC">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470DBC" w:rsidRPr="00470DBC" w:rsidRDefault="00470DBC" w:rsidP="00470DB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al Recurrente</w:t>
      </w:r>
      <w:r w:rsidRPr="00470DBC">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470DBC" w:rsidRPr="00470DBC" w:rsidRDefault="00470DBC" w:rsidP="00470DBC">
      <w:pPr>
        <w:spacing w:after="0" w:line="360" w:lineRule="auto"/>
        <w:jc w:val="both"/>
        <w:rPr>
          <w:rFonts w:ascii="Palatino Linotype" w:hAnsi="Palatino Linotype"/>
          <w:sz w:val="24"/>
          <w:szCs w:val="24"/>
          <w:lang w:eastAsia="es-ES_tradnl"/>
        </w:rPr>
      </w:pPr>
    </w:p>
    <w:p w:rsidR="00470DBC" w:rsidRPr="00470DBC" w:rsidRDefault="00470DBC" w:rsidP="00470DBC">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Calibri" w:hAnsi="Palatino Linotype" w:cs="Times New Roman"/>
          <w:b/>
          <w:sz w:val="28"/>
          <w:szCs w:val="24"/>
          <w:lang w:eastAsia="es-ES_tradnl"/>
        </w:rPr>
        <w:t>SEXTO</w:t>
      </w:r>
      <w:r w:rsidRPr="00470DBC">
        <w:rPr>
          <w:rFonts w:ascii="Palatino Linotype" w:eastAsia="Calibri" w:hAnsi="Palatino Linotype" w:cs="Times New Roman"/>
          <w:b/>
          <w:sz w:val="24"/>
          <w:szCs w:val="24"/>
          <w:lang w:eastAsia="es-ES_tradnl"/>
        </w:rPr>
        <w:t>.</w:t>
      </w:r>
      <w:r w:rsidRPr="00470DBC">
        <w:rPr>
          <w:rFonts w:ascii="Palatino Linotype" w:eastAsia="Calibri" w:hAnsi="Palatino Linotype" w:cs="Times New Roman"/>
          <w:sz w:val="24"/>
          <w:szCs w:val="24"/>
          <w:lang w:eastAsia="es-ES_tradnl"/>
        </w:rPr>
        <w:t xml:space="preserve"> </w:t>
      </w:r>
      <w:r w:rsidRPr="00470DBC">
        <w:rPr>
          <w:rFonts w:ascii="Palatino Linotype" w:eastAsia="Calibri" w:hAnsi="Palatino Linotype" w:cs="Times New Roman"/>
          <w:b/>
          <w:sz w:val="24"/>
          <w:szCs w:val="24"/>
          <w:lang w:eastAsia="es-ES_tradnl"/>
        </w:rPr>
        <w:t>Notifíquese</w:t>
      </w:r>
      <w:r>
        <w:rPr>
          <w:rFonts w:ascii="Palatino Linotype" w:eastAsia="Calibri" w:hAnsi="Palatino Linotype" w:cs="Times New Roman"/>
          <w:sz w:val="24"/>
          <w:szCs w:val="24"/>
          <w:lang w:eastAsia="es-ES_tradnl"/>
        </w:rPr>
        <w:t xml:space="preserve"> al </w:t>
      </w:r>
      <w:r w:rsidRPr="00470DBC">
        <w:rPr>
          <w:rFonts w:ascii="Palatino Linotype" w:eastAsia="Calibri" w:hAnsi="Palatino Linotype" w:cs="Times New Roman"/>
          <w:b/>
          <w:sz w:val="24"/>
          <w:szCs w:val="24"/>
          <w:lang w:eastAsia="es-ES_tradnl"/>
        </w:rPr>
        <w:t>Recurrente</w:t>
      </w:r>
      <w:r w:rsidRPr="00470DBC">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470DBC">
        <w:rPr>
          <w:rFonts w:ascii="Palatino Linotype" w:eastAsia="Calibri" w:hAnsi="Palatino Linotype" w:cs="Times New Roman"/>
          <w:b/>
          <w:sz w:val="24"/>
          <w:szCs w:val="24"/>
          <w:lang w:eastAsia="es-ES_tradnl"/>
        </w:rPr>
        <w:t>sujeto obligado</w:t>
      </w:r>
      <w:r w:rsidRPr="00470DBC">
        <w:rPr>
          <w:rFonts w:ascii="Palatino Linotype" w:eastAsia="Calibri" w:hAnsi="Palatino Linotype" w:cs="Times New Roman"/>
          <w:sz w:val="24"/>
          <w:szCs w:val="24"/>
          <w:lang w:eastAsia="es-ES_tradnl"/>
        </w:rPr>
        <w:t>, en cumplimiento a esta Resolución.</w:t>
      </w:r>
    </w:p>
    <w:p w:rsidR="00470DBC" w:rsidRPr="00470DBC" w:rsidRDefault="00470DBC" w:rsidP="00470DBC">
      <w:pPr>
        <w:spacing w:after="0" w:line="360" w:lineRule="auto"/>
        <w:jc w:val="both"/>
        <w:rPr>
          <w:rFonts w:ascii="Palatino Linotype" w:eastAsia="Calibri" w:hAnsi="Palatino Linotype" w:cs="Times New Roman"/>
          <w:sz w:val="24"/>
          <w:szCs w:val="24"/>
          <w:lang w:eastAsia="es-ES_tradnl"/>
        </w:rPr>
      </w:pPr>
    </w:p>
    <w:p w:rsidR="00470DBC" w:rsidRDefault="00470DBC" w:rsidP="00470DBC">
      <w:pPr>
        <w:spacing w:after="0" w:line="360" w:lineRule="auto"/>
        <w:jc w:val="both"/>
        <w:rPr>
          <w:rFonts w:ascii="Palatino Linotype" w:hAnsi="Palatino Linotype"/>
          <w:sz w:val="24"/>
          <w:szCs w:val="24"/>
          <w:lang w:eastAsia="es-ES_tradnl"/>
        </w:rPr>
      </w:pPr>
      <w:r w:rsidRPr="00470DBC">
        <w:rPr>
          <w:rFonts w:ascii="Palatino Linotype" w:eastAsia="Calibri" w:hAnsi="Palatino Linotype" w:cs="Times New Roman"/>
          <w:b/>
          <w:sz w:val="28"/>
          <w:szCs w:val="24"/>
          <w:lang w:eastAsia="es-ES_tradnl"/>
        </w:rPr>
        <w:t>SÉPTIMO</w:t>
      </w:r>
      <w:r w:rsidRPr="00470DBC">
        <w:rPr>
          <w:rFonts w:ascii="Palatino Linotype" w:eastAsia="Calibri" w:hAnsi="Palatino Linotype" w:cs="Times New Roman"/>
          <w:b/>
          <w:sz w:val="24"/>
          <w:szCs w:val="24"/>
          <w:lang w:eastAsia="es-ES_tradnl"/>
        </w:rPr>
        <w:t>.-</w:t>
      </w:r>
      <w:r w:rsidRPr="00470DBC">
        <w:rPr>
          <w:rFonts w:ascii="Palatino Linotype" w:eastAsia="Calibri" w:hAnsi="Palatino Linotype" w:cs="Times New Roman"/>
          <w:sz w:val="24"/>
          <w:szCs w:val="24"/>
          <w:lang w:eastAsia="es-ES_tradnl"/>
        </w:rPr>
        <w:t xml:space="preserve"> </w:t>
      </w:r>
      <w:r w:rsidRPr="00470DBC">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C45081" w:rsidRPr="00470DBC" w:rsidRDefault="00C45081" w:rsidP="00470DBC">
      <w:pPr>
        <w:spacing w:after="0" w:line="360" w:lineRule="auto"/>
        <w:jc w:val="both"/>
        <w:rPr>
          <w:rFonts w:ascii="Palatino Linotype" w:hAnsi="Palatino Linotype"/>
          <w:sz w:val="24"/>
          <w:szCs w:val="24"/>
          <w:lang w:eastAsia="es-ES_tradnl"/>
        </w:rPr>
      </w:pPr>
    </w:p>
    <w:p w:rsidR="00DD6D81" w:rsidRPr="00C45081" w:rsidRDefault="00DD6D81" w:rsidP="00DD6D81">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lastRenderedPageBreak/>
        <w:t xml:space="preserve">ASÍ LO RESUELVE, POR </w:t>
      </w:r>
      <w:r w:rsidR="006C62FD">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TRIGÉSIMA </w:t>
      </w:r>
      <w:r w:rsidR="006C62FD">
        <w:rPr>
          <w:rFonts w:ascii="Palatino Linotype" w:hAnsi="Palatino Linotype" w:cs="Arial"/>
          <w:sz w:val="24"/>
          <w:szCs w:val="24"/>
        </w:rPr>
        <w:t>CUARTA</w:t>
      </w:r>
      <w:r w:rsidRPr="00C45081">
        <w:rPr>
          <w:rFonts w:ascii="Palatino Linotype" w:hAnsi="Palatino Linotype" w:cs="Arial"/>
          <w:sz w:val="24"/>
          <w:szCs w:val="24"/>
        </w:rPr>
        <w:t xml:space="preserve"> SESIÓN ORDINARIA CELEBRADA EL</w:t>
      </w:r>
      <w:r w:rsidR="006C62FD">
        <w:rPr>
          <w:rFonts w:ascii="Palatino Linotype" w:hAnsi="Palatino Linotype" w:cs="Arial"/>
          <w:sz w:val="24"/>
          <w:szCs w:val="24"/>
        </w:rPr>
        <w:t xml:space="preserve"> VEINTINUEVE DE SEPTIEMBRE </w:t>
      </w:r>
      <w:r w:rsidRPr="00C45081">
        <w:rPr>
          <w:rFonts w:ascii="Palatino Linotype" w:hAnsi="Palatino Linotype" w:cs="Arial"/>
          <w:sz w:val="24"/>
          <w:szCs w:val="24"/>
        </w:rPr>
        <w:t>DE DOS MIL VEINTIUNO, ANTE EL ANTE EL SECRETARIO TÉCNICO DEL PLENO, ALEXIS TAPIA RAMÍREZ. -------------------------------------------</w:t>
      </w:r>
    </w:p>
    <w:p w:rsidR="00DD6D81" w:rsidRPr="00C45081" w:rsidRDefault="00DD6D81" w:rsidP="00DD6D81">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DD6D81" w:rsidRPr="00C45081" w:rsidRDefault="00DD6D81" w:rsidP="00DD6D81">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DD6D81" w:rsidRPr="00C45081" w:rsidRDefault="00DD6D81" w:rsidP="00DD6D81">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DD6D81" w:rsidRPr="00430A91" w:rsidRDefault="00DD6D81" w:rsidP="00DD6D81">
      <w:pPr>
        <w:spacing w:after="0" w:line="360" w:lineRule="auto"/>
        <w:jc w:val="both"/>
        <w:rPr>
          <w:rFonts w:ascii="Palatino Linotype" w:hAnsi="Palatino Linotype" w:cs="Arial"/>
          <w:sz w:val="24"/>
        </w:rPr>
      </w:pPr>
      <w:r w:rsidRPr="00C45081">
        <w:rPr>
          <w:rFonts w:ascii="Palatino Linotype" w:hAnsi="Palatino Linotype" w:cs="Arial"/>
          <w:sz w:val="24"/>
          <w:szCs w:val="24"/>
        </w:rPr>
        <w:t>-----------------------------------------------------------------------------------------------------------------</w:t>
      </w:r>
    </w:p>
    <w:p w:rsidR="00DD6D81" w:rsidRPr="00430A91" w:rsidRDefault="00DD6D81" w:rsidP="00DD6D81">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DD6D81" w:rsidRPr="00430A91" w:rsidRDefault="00DD6D81" w:rsidP="00DD6D81">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DD6D81" w:rsidRPr="00430A91" w:rsidRDefault="00DD6D81" w:rsidP="00DD6D81">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DD6D81" w:rsidRPr="00430A91" w:rsidRDefault="00DD6D81" w:rsidP="00DD6D81">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DD6D81" w:rsidRPr="00430A91" w:rsidRDefault="00DD6D81" w:rsidP="00DD6D81">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DD6D81" w:rsidRPr="00430A91" w:rsidRDefault="00DD6D81" w:rsidP="00DD6D81">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DD6D81" w:rsidRPr="00430A91" w:rsidRDefault="00DD6D81" w:rsidP="00DD6D81">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DD6D81" w:rsidRPr="00430A91" w:rsidRDefault="00DD6D81" w:rsidP="00DD6D81">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DD6D81" w:rsidRPr="00430A91" w:rsidRDefault="00DD6D81" w:rsidP="00DD6D81">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DD6D81" w:rsidRPr="00430A91" w:rsidRDefault="00DD6D81" w:rsidP="00DD6D81">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DD6D81" w:rsidRPr="005323D1" w:rsidRDefault="00DD6D81" w:rsidP="00DD6D81">
      <w:pPr>
        <w:spacing w:after="0" w:line="360" w:lineRule="auto"/>
        <w:jc w:val="both"/>
        <w:rPr>
          <w:rFonts w:ascii="Palatino Linotype" w:hAnsi="Palatino Linotype" w:cs="Arial"/>
          <w:sz w:val="20"/>
        </w:rPr>
      </w:pPr>
      <w:r w:rsidRPr="005323D1">
        <w:rPr>
          <w:rFonts w:ascii="Palatino Linotype" w:hAnsi="Palatino Linotype" w:cs="Arial"/>
          <w:sz w:val="20"/>
        </w:rPr>
        <w:t>CCR/HAP</w:t>
      </w:r>
    </w:p>
    <w:p w:rsidR="00DD6D81" w:rsidRDefault="00DD6D81" w:rsidP="00DD6D81">
      <w:pPr>
        <w:spacing w:after="0" w:line="360" w:lineRule="auto"/>
        <w:jc w:val="both"/>
        <w:rPr>
          <w:rFonts w:ascii="Palatino Linotype" w:hAnsi="Palatino Linotype" w:cs="Arial"/>
          <w:sz w:val="24"/>
          <w:szCs w:val="24"/>
        </w:rPr>
      </w:pPr>
    </w:p>
    <w:p w:rsidR="00DD6D81" w:rsidRDefault="00DD6D81" w:rsidP="00DD6D81">
      <w:pPr>
        <w:spacing w:after="0" w:line="360" w:lineRule="auto"/>
        <w:jc w:val="both"/>
        <w:rPr>
          <w:rFonts w:ascii="Palatino Linotype" w:hAnsi="Palatino Linotype" w:cs="Arial"/>
          <w:sz w:val="24"/>
          <w:szCs w:val="24"/>
        </w:rPr>
      </w:pPr>
    </w:p>
    <w:p w:rsidR="00DD6D81" w:rsidRDefault="00DD6D81" w:rsidP="00DD6D81">
      <w:pPr>
        <w:spacing w:after="0" w:line="360" w:lineRule="auto"/>
        <w:jc w:val="both"/>
        <w:rPr>
          <w:rFonts w:ascii="Palatino Linotype" w:hAnsi="Palatino Linotype" w:cs="Arial"/>
          <w:sz w:val="24"/>
          <w:szCs w:val="24"/>
        </w:rPr>
      </w:pPr>
    </w:p>
    <w:p w:rsidR="00DD6D81" w:rsidRDefault="00DD6D81" w:rsidP="00DD6D81">
      <w:pPr>
        <w:spacing w:after="0"/>
      </w:pPr>
    </w:p>
    <w:p w:rsidR="00E404BA" w:rsidRDefault="00E404BA"/>
    <w:sectPr w:rsidR="00E404BA" w:rsidSect="00E404BA">
      <w:headerReference w:type="even" r:id="rId14"/>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DBE" w:rsidRDefault="00911DBE" w:rsidP="00DD6D81">
      <w:pPr>
        <w:spacing w:after="0" w:line="240" w:lineRule="auto"/>
      </w:pPr>
      <w:r>
        <w:separator/>
      </w:r>
    </w:p>
  </w:endnote>
  <w:endnote w:type="continuationSeparator" w:id="0">
    <w:p w:rsidR="00911DBE" w:rsidRDefault="00911DBE" w:rsidP="00DD6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852ED" w:rsidRPr="002D6DD8" w:rsidRDefault="005852ED" w:rsidP="00E404B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32830">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32830">
              <w:rPr>
                <w:rFonts w:ascii="Palatino Linotype" w:hAnsi="Palatino Linotype"/>
                <w:bCs/>
                <w:noProof/>
                <w:sz w:val="20"/>
              </w:rPr>
              <w:t>52</w:t>
            </w:r>
            <w:r>
              <w:rPr>
                <w:rFonts w:ascii="Palatino Linotype" w:hAnsi="Palatino Linotype"/>
                <w:bCs/>
                <w:noProof/>
                <w:sz w:val="20"/>
              </w:rPr>
              <w:fldChar w:fldCharType="end"/>
            </w:r>
          </w:p>
        </w:sdtContent>
      </w:sdt>
    </w:sdtContent>
  </w:sdt>
  <w:p w:rsidR="005852ED" w:rsidRDefault="005852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2ED" w:rsidRPr="000B69FA" w:rsidRDefault="005852ED" w:rsidP="00E404B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3283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32830">
      <w:rPr>
        <w:rFonts w:ascii="Palatino Linotype" w:hAnsi="Palatino Linotype"/>
        <w:bCs/>
        <w:noProof/>
        <w:sz w:val="20"/>
      </w:rPr>
      <w:t>52</w:t>
    </w:r>
    <w:r>
      <w:rPr>
        <w:rFonts w:ascii="Palatino Linotype" w:hAnsi="Palatino Linotype"/>
        <w:bCs/>
        <w:noProof/>
        <w:sz w:val="20"/>
      </w:rPr>
      <w:fldChar w:fldCharType="end"/>
    </w:r>
  </w:p>
  <w:p w:rsidR="005852ED" w:rsidRDefault="005852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DBE" w:rsidRDefault="00911DBE" w:rsidP="00DD6D81">
      <w:pPr>
        <w:spacing w:after="0" w:line="240" w:lineRule="auto"/>
      </w:pPr>
      <w:r>
        <w:separator/>
      </w:r>
    </w:p>
  </w:footnote>
  <w:footnote w:type="continuationSeparator" w:id="0">
    <w:p w:rsidR="00911DBE" w:rsidRDefault="00911DBE" w:rsidP="00DD6D81">
      <w:pPr>
        <w:spacing w:after="0" w:line="240" w:lineRule="auto"/>
      </w:pPr>
      <w:r>
        <w:continuationSeparator/>
      </w:r>
    </w:p>
  </w:footnote>
  <w:footnote w:id="1">
    <w:p w:rsidR="005852ED" w:rsidRPr="00946E1F" w:rsidRDefault="005852ED" w:rsidP="0064611F">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845617" w:rsidRPr="00BB0D7B" w:rsidRDefault="00845617" w:rsidP="00845617">
      <w:pPr>
        <w:pStyle w:val="Textonotapie"/>
        <w:jc w:val="both"/>
        <w:rPr>
          <w:rFonts w:ascii="Palatino Linotype" w:hAnsi="Palatino Linotype"/>
          <w:i/>
          <w:sz w:val="18"/>
          <w:szCs w:val="16"/>
        </w:rPr>
      </w:pPr>
      <w:r w:rsidRPr="00A15A9B">
        <w:rPr>
          <w:rStyle w:val="Refdenotaalpie"/>
          <w:rFonts w:ascii="Palatino Linotype" w:hAnsi="Palatino Linotype"/>
          <w:sz w:val="16"/>
          <w:szCs w:val="16"/>
        </w:rPr>
        <w:footnoteRef/>
      </w:r>
      <w:r w:rsidRPr="00A15A9B">
        <w:rPr>
          <w:rFonts w:ascii="Palatino Linotype" w:hAnsi="Palatino Linotype"/>
          <w:sz w:val="16"/>
          <w:szCs w:val="16"/>
        </w:rPr>
        <w:t xml:space="preserve"> </w:t>
      </w:r>
      <w:r w:rsidRPr="00BB0D7B">
        <w:rPr>
          <w:rFonts w:ascii="Palatino Linotype" w:hAnsi="Palatino Linotype"/>
          <w:b/>
          <w:i/>
          <w:sz w:val="18"/>
          <w:szCs w:val="16"/>
        </w:rPr>
        <w:t>Ley de Transparencia y Acceso a la Información Pública del Estado de México y Municipios</w:t>
      </w:r>
      <w:r w:rsidRPr="00BB0D7B">
        <w:rPr>
          <w:rFonts w:ascii="Palatino Linotype" w:hAnsi="Palatino Linotype"/>
          <w:i/>
          <w:sz w:val="18"/>
          <w:szCs w:val="16"/>
        </w:rPr>
        <w:t xml:space="preserve"> </w:t>
      </w:r>
    </w:p>
    <w:p w:rsidR="00845617" w:rsidRDefault="00845617" w:rsidP="00845617">
      <w:pPr>
        <w:pStyle w:val="Textonotapie"/>
        <w:jc w:val="both"/>
        <w:rPr>
          <w:rFonts w:ascii="Palatino Linotype" w:hAnsi="Palatino Linotype"/>
          <w:i/>
          <w:sz w:val="18"/>
          <w:szCs w:val="16"/>
        </w:rPr>
      </w:pPr>
      <w:r w:rsidRPr="00BB0D7B">
        <w:rPr>
          <w:rFonts w:ascii="Palatino Linotype" w:hAnsi="Palatino Linotype"/>
          <w:b/>
          <w:i/>
          <w:sz w:val="18"/>
          <w:szCs w:val="16"/>
        </w:rPr>
        <w:t>Artículo 3</w:t>
      </w:r>
      <w:r w:rsidRPr="00BB0D7B">
        <w:rPr>
          <w:rFonts w:ascii="Palatino Linotype" w:hAnsi="Palatino Linotype"/>
          <w:i/>
          <w:sz w:val="18"/>
          <w:szCs w:val="16"/>
        </w:rPr>
        <w:t>. Para los efectos de la presente Ley se entenderá por:</w:t>
      </w:r>
    </w:p>
    <w:p w:rsidR="00845617" w:rsidRPr="00BB0D7B" w:rsidRDefault="00845617" w:rsidP="00845617">
      <w:pPr>
        <w:pStyle w:val="Textonotapie"/>
        <w:jc w:val="both"/>
        <w:rPr>
          <w:rFonts w:ascii="Palatino Linotype" w:hAnsi="Palatino Linotype"/>
          <w:i/>
          <w:sz w:val="18"/>
          <w:szCs w:val="16"/>
        </w:rPr>
      </w:pPr>
      <w:r>
        <w:rPr>
          <w:rFonts w:ascii="Palatino Linotype" w:hAnsi="Palatino Linotype"/>
          <w:i/>
          <w:sz w:val="18"/>
          <w:szCs w:val="16"/>
        </w:rPr>
        <w:t>(…)</w:t>
      </w:r>
    </w:p>
    <w:p w:rsidR="00845617" w:rsidRPr="00A15A9B" w:rsidRDefault="00845617" w:rsidP="00845617">
      <w:pPr>
        <w:pStyle w:val="Textonotapie"/>
        <w:jc w:val="both"/>
        <w:rPr>
          <w:rFonts w:ascii="Palatino Linotype" w:hAnsi="Palatino Linotype"/>
          <w:sz w:val="16"/>
          <w:szCs w:val="16"/>
        </w:rPr>
      </w:pPr>
      <w:r w:rsidRPr="00BB0D7B">
        <w:rPr>
          <w:rFonts w:ascii="Palatino Linotype" w:hAnsi="Palatino Linotype"/>
          <w:b/>
          <w:i/>
          <w:sz w:val="18"/>
          <w:szCs w:val="16"/>
        </w:rPr>
        <w:t>XXIII.</w:t>
      </w:r>
      <w:r w:rsidRPr="00BB0D7B">
        <w:rPr>
          <w:rFonts w:ascii="Palatino Linotype" w:hAnsi="Palatino Linotype"/>
          <w:i/>
          <w:sz w:val="18"/>
          <w:szCs w:val="16"/>
        </w:rPr>
        <w:t xml:space="preserve"> </w:t>
      </w:r>
      <w:r w:rsidRPr="00BB0D7B">
        <w:rPr>
          <w:rFonts w:ascii="Palatino Linotype" w:hAnsi="Palatino Linotype"/>
          <w:b/>
          <w:i/>
          <w:sz w:val="18"/>
          <w:szCs w:val="16"/>
        </w:rPr>
        <w:t>Información privada:</w:t>
      </w:r>
      <w:r w:rsidRPr="00BB0D7B">
        <w:rPr>
          <w:rFonts w:ascii="Palatino Linotype" w:hAnsi="Palatino Linotype"/>
          <w:i/>
          <w:sz w:val="18"/>
          <w:szCs w:val="16"/>
        </w:rPr>
        <w:t xml:space="preserve"> La contenida en documentos públicos o privados que refiera a la vida privada y/o los datos personales, que no son de acceso público;</w:t>
      </w:r>
    </w:p>
  </w:footnote>
  <w:footnote w:id="3">
    <w:p w:rsidR="00845617" w:rsidRPr="00347463" w:rsidRDefault="00845617" w:rsidP="00845617">
      <w:pPr>
        <w:pStyle w:val="Textonotapie"/>
        <w:rPr>
          <w:rFonts w:ascii="Palatino Linotype" w:hAnsi="Palatino Linotype"/>
          <w:i/>
        </w:rPr>
      </w:pPr>
      <w:r w:rsidRPr="00347463">
        <w:rPr>
          <w:rStyle w:val="Refdenotaalpie"/>
          <w:rFonts w:ascii="Palatino Linotype" w:hAnsi="Palatino Linotype"/>
          <w:i/>
        </w:rPr>
        <w:footnoteRef/>
      </w:r>
      <w:r w:rsidRPr="00347463">
        <w:rPr>
          <w:rFonts w:ascii="Palatino Linotype" w:hAnsi="Palatino Linotype"/>
          <w:i/>
        </w:rPr>
        <w:t xml:space="preserve"> </w:t>
      </w:r>
      <w:r w:rsidRPr="00347463">
        <w:rPr>
          <w:rFonts w:ascii="Palatino Linotype" w:hAnsi="Palatino Linotype"/>
          <w:b/>
          <w:i/>
        </w:rPr>
        <w:t>Artículo 12.</w:t>
      </w:r>
      <w:r w:rsidRPr="00347463">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rsidR="00845617" w:rsidRPr="00347463" w:rsidRDefault="00845617" w:rsidP="00845617">
      <w:pPr>
        <w:pStyle w:val="Textonotapie"/>
        <w:rPr>
          <w:rFonts w:ascii="Palatino Linotype" w:hAnsi="Palatino Linotype"/>
          <w:i/>
        </w:rPr>
      </w:pPr>
    </w:p>
    <w:p w:rsidR="00845617" w:rsidRDefault="00845617" w:rsidP="00845617">
      <w:pPr>
        <w:pStyle w:val="Textonotapie"/>
        <w:rPr>
          <w:rFonts w:ascii="Palatino Linotype" w:hAnsi="Palatino Linotype"/>
        </w:rPr>
      </w:pPr>
      <w:r w:rsidRPr="00347463">
        <w:rPr>
          <w:rFonts w:ascii="Palatino Linotype" w:hAnsi="Palatino Linotype"/>
          <w:i/>
          <w:u w:val="single"/>
        </w:rPr>
        <w:t>Los sujetos obligados sólo proporcionarán la información pública que se les requiera y que obre en sus archivos y en el estado en que ésta se encuentre</w:t>
      </w:r>
      <w:r w:rsidRPr="00347463">
        <w:rPr>
          <w:rFonts w:ascii="Palatino Linotype" w:hAnsi="Palatino Linotype"/>
          <w:i/>
        </w:rPr>
        <w:t>. La obligación de proporcionar información no comprende el procesamiento de la misma, ni el presentarla conforme al interés del solicitante; no estarán obligados a generarla, resumirla, efectuar cálcul</w:t>
      </w:r>
      <w:r>
        <w:rPr>
          <w:rFonts w:ascii="Palatino Linotype" w:hAnsi="Palatino Linotype"/>
          <w:i/>
        </w:rPr>
        <w:t>os o practicar investigaciones.</w:t>
      </w:r>
    </w:p>
    <w:p w:rsidR="00845617" w:rsidRPr="00347463" w:rsidRDefault="00845617" w:rsidP="00845617">
      <w:pPr>
        <w:pStyle w:val="Textonotapie"/>
        <w:jc w:val="right"/>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883" w:rsidRDefault="00911DB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264110"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5852ED" w:rsidTr="00E404BA">
      <w:trPr>
        <w:trHeight w:val="227"/>
      </w:trPr>
      <w:tc>
        <w:tcPr>
          <w:tcW w:w="5246" w:type="dxa"/>
          <w:hideMark/>
        </w:tcPr>
        <w:p w:rsidR="005852ED" w:rsidRPr="00641471" w:rsidRDefault="005852ED" w:rsidP="00E404B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5852ED" w:rsidRPr="00641471" w:rsidRDefault="005852ED" w:rsidP="00DD6D8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4070</w:t>
          </w:r>
          <w:r w:rsidRPr="00641471">
            <w:rPr>
              <w:rFonts w:ascii="Palatino Linotype" w:hAnsi="Palatino Linotype" w:cs="Arial"/>
              <w:b/>
              <w:bCs/>
              <w:sz w:val="24"/>
              <w:lang w:eastAsia="es-MX"/>
            </w:rPr>
            <w:t>/INFOEM/IP/RR/2021 y acumulado</w:t>
          </w:r>
          <w:r>
            <w:rPr>
              <w:rFonts w:ascii="Palatino Linotype" w:hAnsi="Palatino Linotype" w:cs="Arial"/>
              <w:b/>
              <w:bCs/>
              <w:sz w:val="24"/>
              <w:lang w:eastAsia="es-MX"/>
            </w:rPr>
            <w:t>s</w:t>
          </w:r>
        </w:p>
      </w:tc>
    </w:tr>
    <w:tr w:rsidR="005852ED" w:rsidTr="00E404BA">
      <w:trPr>
        <w:trHeight w:val="242"/>
      </w:trPr>
      <w:tc>
        <w:tcPr>
          <w:tcW w:w="5246" w:type="dxa"/>
          <w:hideMark/>
        </w:tcPr>
        <w:p w:rsidR="005852ED" w:rsidRPr="00641471" w:rsidRDefault="005852ED" w:rsidP="00E404B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5852ED" w:rsidRPr="00641471" w:rsidRDefault="005852ED" w:rsidP="00E404BA">
          <w:pPr>
            <w:spacing w:after="120" w:line="256" w:lineRule="auto"/>
            <w:ind w:left="-486" w:right="214" w:firstLine="284"/>
            <w:jc w:val="right"/>
            <w:rPr>
              <w:rFonts w:ascii="Palatino Linotype" w:hAnsi="Palatino Linotype" w:cs="Arial"/>
              <w:b/>
              <w:szCs w:val="20"/>
            </w:rPr>
          </w:pPr>
          <w:r w:rsidRPr="00DD6D81">
            <w:rPr>
              <w:rFonts w:ascii="Palatino Linotype" w:hAnsi="Palatino Linotype" w:cs="Arial"/>
              <w:b/>
              <w:szCs w:val="20"/>
            </w:rPr>
            <w:t>Ayuntamiento de Teoloyucan</w:t>
          </w:r>
        </w:p>
      </w:tc>
    </w:tr>
    <w:tr w:rsidR="005852ED" w:rsidTr="00E404BA">
      <w:trPr>
        <w:trHeight w:val="342"/>
      </w:trPr>
      <w:tc>
        <w:tcPr>
          <w:tcW w:w="5246" w:type="dxa"/>
          <w:hideMark/>
        </w:tcPr>
        <w:p w:rsidR="005852ED" w:rsidRPr="00641471" w:rsidRDefault="005852ED" w:rsidP="00E404B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5852ED" w:rsidRPr="00641471" w:rsidRDefault="005852ED" w:rsidP="00E404B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5852ED" w:rsidRPr="00AE046A" w:rsidRDefault="00911DBE" w:rsidP="00E404BA">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264111"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5852ED" w:rsidTr="00E404BA">
      <w:trPr>
        <w:trHeight w:val="227"/>
      </w:trPr>
      <w:tc>
        <w:tcPr>
          <w:tcW w:w="5104" w:type="dxa"/>
          <w:hideMark/>
        </w:tcPr>
        <w:p w:rsidR="005852ED" w:rsidRPr="00641471" w:rsidRDefault="005852ED" w:rsidP="00E404B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5852ED" w:rsidRPr="00641471" w:rsidRDefault="005852ED" w:rsidP="00DD6D8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4070</w:t>
          </w:r>
          <w:r w:rsidRPr="00641471">
            <w:rPr>
              <w:rFonts w:ascii="Palatino Linotype" w:hAnsi="Palatino Linotype" w:cs="Arial"/>
              <w:b/>
              <w:bCs/>
              <w:sz w:val="24"/>
              <w:lang w:eastAsia="es-MX"/>
            </w:rPr>
            <w:t>/INFOEM/IP/RR/2021 y acumulado</w:t>
          </w:r>
          <w:r>
            <w:rPr>
              <w:rFonts w:ascii="Palatino Linotype" w:hAnsi="Palatino Linotype" w:cs="Arial"/>
              <w:b/>
              <w:bCs/>
              <w:sz w:val="24"/>
              <w:lang w:eastAsia="es-MX"/>
            </w:rPr>
            <w:t>s</w:t>
          </w:r>
        </w:p>
      </w:tc>
    </w:tr>
    <w:tr w:rsidR="005852ED" w:rsidTr="00E404BA">
      <w:trPr>
        <w:trHeight w:val="242"/>
      </w:trPr>
      <w:tc>
        <w:tcPr>
          <w:tcW w:w="5104" w:type="dxa"/>
          <w:hideMark/>
        </w:tcPr>
        <w:p w:rsidR="005852ED" w:rsidRPr="00641471" w:rsidRDefault="005852ED" w:rsidP="00E404B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5852ED" w:rsidRPr="00641471" w:rsidRDefault="005852ED" w:rsidP="00E404BA">
          <w:pPr>
            <w:spacing w:after="120" w:line="256" w:lineRule="auto"/>
            <w:ind w:left="-486" w:right="214" w:firstLine="284"/>
            <w:jc w:val="right"/>
            <w:rPr>
              <w:rFonts w:ascii="Palatino Linotype" w:hAnsi="Palatino Linotype" w:cs="Arial"/>
              <w:b/>
              <w:szCs w:val="20"/>
            </w:rPr>
          </w:pPr>
          <w:r w:rsidRPr="00DD6D81">
            <w:rPr>
              <w:rFonts w:ascii="Palatino Linotype" w:hAnsi="Palatino Linotype" w:cs="Arial"/>
              <w:b/>
              <w:szCs w:val="20"/>
            </w:rPr>
            <w:t>Ayuntamiento de Teoloyucan</w:t>
          </w:r>
        </w:p>
      </w:tc>
    </w:tr>
    <w:tr w:rsidR="005852ED" w:rsidTr="00E404BA">
      <w:trPr>
        <w:trHeight w:val="342"/>
      </w:trPr>
      <w:tc>
        <w:tcPr>
          <w:tcW w:w="5104" w:type="dxa"/>
        </w:tcPr>
        <w:p w:rsidR="005852ED" w:rsidRPr="00641471" w:rsidRDefault="005852ED" w:rsidP="00E404B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5852ED" w:rsidRPr="00641471" w:rsidRDefault="00A32830" w:rsidP="00E404BA">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5852ED" w:rsidTr="00E404BA">
      <w:trPr>
        <w:trHeight w:val="342"/>
      </w:trPr>
      <w:tc>
        <w:tcPr>
          <w:tcW w:w="5104" w:type="dxa"/>
        </w:tcPr>
        <w:p w:rsidR="005852ED" w:rsidRPr="00641471" w:rsidRDefault="005852ED" w:rsidP="00E404B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5852ED" w:rsidRPr="00641471" w:rsidRDefault="006C62FD" w:rsidP="00E404B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5852ED" w:rsidRPr="00C222C0" w:rsidRDefault="00911DBE">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264109"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A3682"/>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F587F21"/>
    <w:multiLevelType w:val="hybridMultilevel"/>
    <w:tmpl w:val="C5E0B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CD87BDC"/>
    <w:multiLevelType w:val="hybridMultilevel"/>
    <w:tmpl w:val="E0EA2D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D81"/>
    <w:rsid w:val="00036F8B"/>
    <w:rsid w:val="000E1BC3"/>
    <w:rsid w:val="00123996"/>
    <w:rsid w:val="00364F2F"/>
    <w:rsid w:val="003A4186"/>
    <w:rsid w:val="003C7BD3"/>
    <w:rsid w:val="00470DBC"/>
    <w:rsid w:val="005852ED"/>
    <w:rsid w:val="00601883"/>
    <w:rsid w:val="0064611F"/>
    <w:rsid w:val="006C62FD"/>
    <w:rsid w:val="00845617"/>
    <w:rsid w:val="008D7A07"/>
    <w:rsid w:val="00911DBE"/>
    <w:rsid w:val="00A316B5"/>
    <w:rsid w:val="00A32830"/>
    <w:rsid w:val="00AF3582"/>
    <w:rsid w:val="00B24955"/>
    <w:rsid w:val="00B747CA"/>
    <w:rsid w:val="00BC360F"/>
    <w:rsid w:val="00C45081"/>
    <w:rsid w:val="00CA03CA"/>
    <w:rsid w:val="00D543D8"/>
    <w:rsid w:val="00D76AC0"/>
    <w:rsid w:val="00DD6D81"/>
    <w:rsid w:val="00E404BA"/>
    <w:rsid w:val="00EA16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343B5B6-8B4D-4E63-B8A0-D0B62866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D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6D8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D6D8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D6D8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D6D8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D6D8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D6D8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D6D81"/>
  </w:style>
  <w:style w:type="character" w:styleId="Hipervnculo">
    <w:name w:val="Hyperlink"/>
    <w:basedOn w:val="Fuentedeprrafopredeter"/>
    <w:uiPriority w:val="99"/>
    <w:unhideWhenUsed/>
    <w:rsid w:val="00DD6D8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D6D81"/>
    <w:rPr>
      <w:vertAlign w:val="superscript"/>
    </w:rPr>
  </w:style>
  <w:style w:type="paragraph" w:styleId="Textonotapie">
    <w:name w:val="footnote text"/>
    <w:basedOn w:val="Normal"/>
    <w:link w:val="TextonotapieCar"/>
    <w:uiPriority w:val="99"/>
    <w:semiHidden/>
    <w:unhideWhenUsed/>
    <w:rsid w:val="00DD6D8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DD6D81"/>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13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1C0D1-CDF5-4EFF-B723-CC2E88C91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12804</Words>
  <Characters>70424</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8</cp:revision>
  <dcterms:created xsi:type="dcterms:W3CDTF">2021-09-13T21:11:00Z</dcterms:created>
  <dcterms:modified xsi:type="dcterms:W3CDTF">2021-10-07T20:23:00Z</dcterms:modified>
</cp:coreProperties>
</file>