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53041" w14:textId="77777777" w:rsidR="00826050"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4F68F0D3" w14:textId="77777777" w:rsidR="00826050" w:rsidRPr="00821376" w:rsidRDefault="00826050" w:rsidP="00826050">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21376">
        <w:rPr>
          <w:rFonts w:ascii="Palatino Linotype" w:eastAsia="MS Mincho" w:hAnsi="Palatino Linotype" w:cs="Times New Roman"/>
          <w:b/>
          <w:sz w:val="24"/>
          <w:szCs w:val="24"/>
          <w:lang w:val="es-ES_tradnl" w:eastAsia="es-ES"/>
        </w:rPr>
        <w:t xml:space="preserve">Tema: </w:t>
      </w:r>
      <w:r w:rsidRPr="00821376">
        <w:rPr>
          <w:rFonts w:ascii="Palatino Linotype" w:eastAsia="MS Mincho" w:hAnsi="Palatino Linotype" w:cs="Times New Roman"/>
          <w:sz w:val="24"/>
          <w:szCs w:val="24"/>
          <w:lang w:val="es-ES_tradnl" w:eastAsia="es-ES"/>
        </w:rPr>
        <w:t xml:space="preserve">Legalidad de la respuesta otorgada por el Ayuntamiento de Ixtapan de la Sal. </w:t>
      </w:r>
    </w:p>
    <w:p w14:paraId="07EBA5DF" w14:textId="77777777" w:rsidR="00826050" w:rsidRPr="00821376" w:rsidRDefault="00826050" w:rsidP="00826050">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76471FF8" w14:textId="77777777" w:rsidR="00910A07" w:rsidRPr="00821376" w:rsidRDefault="00826050" w:rsidP="00910A07">
      <w:pPr>
        <w:pStyle w:val="Prrafodelista"/>
        <w:spacing w:after="0" w:line="360" w:lineRule="auto"/>
        <w:ind w:left="0"/>
        <w:jc w:val="both"/>
        <w:rPr>
          <w:rFonts w:ascii="Palatino Linotype" w:eastAsia="MS Gothic" w:hAnsi="Palatino Linotype" w:cs="Times New Roman"/>
          <w:sz w:val="24"/>
          <w:szCs w:val="24"/>
        </w:rPr>
      </w:pPr>
      <w:r w:rsidRPr="00821376">
        <w:rPr>
          <w:rFonts w:ascii="Palatino Linotype" w:eastAsia="MS Mincho" w:hAnsi="Palatino Linotype" w:cs="Times New Roman"/>
          <w:b/>
          <w:sz w:val="24"/>
          <w:szCs w:val="24"/>
          <w:lang w:val="es-ES_tradnl" w:eastAsia="es-ES"/>
        </w:rPr>
        <w:t xml:space="preserve">El caso: </w:t>
      </w:r>
      <w:r w:rsidR="00910A07" w:rsidRPr="00821376">
        <w:rPr>
          <w:rFonts w:ascii="Palatino Linotype" w:eastAsia="MS Gothic" w:hAnsi="Palatino Linotype" w:cs="Times New Roman"/>
          <w:sz w:val="24"/>
          <w:szCs w:val="24"/>
        </w:rPr>
        <w:t>Una persona solicitó:</w:t>
      </w:r>
    </w:p>
    <w:p w14:paraId="21A263A2" w14:textId="77777777" w:rsidR="00910A07" w:rsidRPr="00821376" w:rsidRDefault="00910A07" w:rsidP="00910A07">
      <w:pPr>
        <w:pStyle w:val="Prrafodelista"/>
        <w:spacing w:after="0" w:line="360" w:lineRule="auto"/>
        <w:ind w:left="0"/>
        <w:jc w:val="both"/>
        <w:rPr>
          <w:rFonts w:ascii="Palatino Linotype" w:eastAsia="MS Gothic" w:hAnsi="Palatino Linotype" w:cs="Times New Roman"/>
          <w:sz w:val="24"/>
          <w:szCs w:val="24"/>
        </w:rPr>
      </w:pPr>
    </w:p>
    <w:p w14:paraId="6DD4FF1D" w14:textId="77777777" w:rsidR="00910A07" w:rsidRPr="00821376" w:rsidRDefault="00910A07" w:rsidP="00910A07">
      <w:p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1. El </w:t>
      </w:r>
      <w:r w:rsidRPr="00821376">
        <w:rPr>
          <w:rFonts w:ascii="Palatino Linotype" w:hAnsi="Palatino Linotype"/>
          <w:sz w:val="24"/>
          <w:szCs w:val="24"/>
        </w:rPr>
        <w:t>expediente único de obra de las obras consistentes en "Rehabilitación del Centro Administrativo El Salitre y Rehabilitación del Centro de Convenciones", incluye todas y cada una de las erogaciones realizadas al respecto con su póliza contable y correspondiente documentación soporte;</w:t>
      </w:r>
    </w:p>
    <w:p w14:paraId="1F4BDD65" w14:textId="77777777" w:rsidR="00910A07" w:rsidRPr="00821376" w:rsidRDefault="00910A07" w:rsidP="00910A07">
      <w:p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2. </w:t>
      </w:r>
      <w:proofErr w:type="gramStart"/>
      <w:r w:rsidRPr="00821376">
        <w:rPr>
          <w:rFonts w:ascii="Palatino Linotype" w:eastAsia="MS Gothic" w:hAnsi="Palatino Linotype" w:cs="Times New Roman"/>
          <w:sz w:val="24"/>
          <w:szCs w:val="24"/>
        </w:rPr>
        <w:t xml:space="preserve">La </w:t>
      </w:r>
      <w:r w:rsidRPr="00821376">
        <w:rPr>
          <w:rFonts w:ascii="Palatino Linotype" w:hAnsi="Palatino Linotype"/>
          <w:sz w:val="24"/>
          <w:szCs w:val="24"/>
        </w:rPr>
        <w:t xml:space="preserve"> documentación</w:t>
      </w:r>
      <w:proofErr w:type="gramEnd"/>
      <w:r w:rsidRPr="00821376">
        <w:rPr>
          <w:rFonts w:ascii="Palatino Linotype" w:hAnsi="Palatino Linotype"/>
          <w:sz w:val="24"/>
          <w:szCs w:val="24"/>
        </w:rPr>
        <w:t xml:space="preserve"> generada en la comisión edilicia de hacienda, acuses de recibo de citaciones a sesión de la comisión, notificaciones internas y externas y en general toda la información generada, durante el año 2019;</w:t>
      </w:r>
    </w:p>
    <w:p w14:paraId="3C7927DC" w14:textId="77777777" w:rsidR="00910A07" w:rsidRPr="00821376" w:rsidRDefault="00910A07" w:rsidP="00910A07">
      <w:pPr>
        <w:spacing w:after="0" w:line="360" w:lineRule="auto"/>
        <w:jc w:val="both"/>
        <w:rPr>
          <w:rFonts w:ascii="Palatino Linotype" w:eastAsia="MS Gothic" w:hAnsi="Palatino Linotype" w:cs="Times New Roman"/>
          <w:sz w:val="24"/>
          <w:szCs w:val="24"/>
        </w:rPr>
      </w:pPr>
      <w:r w:rsidRPr="00821376">
        <w:rPr>
          <w:rFonts w:ascii="Palatino Linotype" w:hAnsi="Palatino Linotype"/>
          <w:sz w:val="24"/>
          <w:szCs w:val="24"/>
        </w:rPr>
        <w:t>3. Toda la documentación generada en la comisión edilicia de hacienda durante el año 2020, oficios, acuses de recibo de citaciones a sesión de la comisión, notificaciones internas y externas y en general toda la información generada, durante el año 2019;</w:t>
      </w:r>
    </w:p>
    <w:p w14:paraId="0EFAF74B" w14:textId="77777777" w:rsidR="00910A07" w:rsidRPr="00821376" w:rsidRDefault="00910A07" w:rsidP="00910A07">
      <w:p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4. Los </w:t>
      </w:r>
      <w:r w:rsidRPr="00821376">
        <w:rPr>
          <w:rFonts w:ascii="Palatino Linotype" w:hAnsi="Palatino Linotype"/>
          <w:sz w:val="24"/>
          <w:szCs w:val="24"/>
        </w:rPr>
        <w:t>expedientes únicos de obra y/o acciones del FEFOM 2020;</w:t>
      </w:r>
    </w:p>
    <w:p w14:paraId="4CEDBFF4" w14:textId="77777777" w:rsidR="00910A07" w:rsidRPr="00821376" w:rsidRDefault="00942896" w:rsidP="00910A07">
      <w:p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5. </w:t>
      </w:r>
      <w:r w:rsidR="00910A07" w:rsidRPr="00821376">
        <w:rPr>
          <w:rFonts w:ascii="Palatino Linotype" w:eastAsia="MS Gothic" w:hAnsi="Palatino Linotype" w:cs="Times New Roman"/>
          <w:sz w:val="24"/>
          <w:szCs w:val="24"/>
        </w:rPr>
        <w:t xml:space="preserve">Los </w:t>
      </w:r>
      <w:r w:rsidR="00910A07" w:rsidRPr="00821376">
        <w:rPr>
          <w:rFonts w:ascii="Palatino Linotype" w:hAnsi="Palatino Linotype"/>
          <w:sz w:val="24"/>
          <w:szCs w:val="24"/>
        </w:rPr>
        <w:t xml:space="preserve">expedientes únicos de obra y/o acciones del PAD (Programa de Acciones para el Desarrollo), 2019; y </w:t>
      </w:r>
    </w:p>
    <w:p w14:paraId="57E9C6F6" w14:textId="77777777" w:rsidR="00910A07" w:rsidRPr="00821376" w:rsidRDefault="00942896" w:rsidP="00942896">
      <w:p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6. </w:t>
      </w:r>
      <w:r w:rsidR="00910A07" w:rsidRPr="00821376">
        <w:rPr>
          <w:rFonts w:ascii="Palatino Linotype" w:eastAsia="MS Gothic" w:hAnsi="Palatino Linotype" w:cs="Times New Roman"/>
          <w:sz w:val="24"/>
          <w:szCs w:val="24"/>
        </w:rPr>
        <w:t xml:space="preserve">El </w:t>
      </w:r>
      <w:r w:rsidR="00910A07" w:rsidRPr="00821376">
        <w:rPr>
          <w:rFonts w:ascii="Palatino Linotype" w:hAnsi="Palatino Linotype"/>
          <w:sz w:val="24"/>
          <w:szCs w:val="24"/>
        </w:rPr>
        <w:t xml:space="preserve">expediente único de obra de las obras consistentes en "Rehabilitación del </w:t>
      </w:r>
      <w:proofErr w:type="spellStart"/>
      <w:r w:rsidR="00910A07" w:rsidRPr="00821376">
        <w:rPr>
          <w:rFonts w:ascii="Palatino Linotype" w:hAnsi="Palatino Linotype"/>
          <w:sz w:val="24"/>
          <w:szCs w:val="24"/>
        </w:rPr>
        <w:t>Jardin</w:t>
      </w:r>
      <w:proofErr w:type="spellEnd"/>
      <w:r w:rsidR="00910A07" w:rsidRPr="00821376">
        <w:rPr>
          <w:rFonts w:ascii="Palatino Linotype" w:hAnsi="Palatino Linotype"/>
          <w:sz w:val="24"/>
          <w:szCs w:val="24"/>
        </w:rPr>
        <w:t xml:space="preserve"> Central ubicado en Plaza de los Mártires", independientemente de </w:t>
      </w:r>
      <w:proofErr w:type="spellStart"/>
      <w:r w:rsidR="00910A07" w:rsidRPr="00821376">
        <w:rPr>
          <w:rFonts w:ascii="Palatino Linotype" w:hAnsi="Palatino Linotype"/>
          <w:sz w:val="24"/>
          <w:szCs w:val="24"/>
        </w:rPr>
        <w:t>cual</w:t>
      </w:r>
      <w:proofErr w:type="spellEnd"/>
      <w:r w:rsidR="00910A07" w:rsidRPr="00821376">
        <w:rPr>
          <w:rFonts w:ascii="Palatino Linotype" w:hAnsi="Palatino Linotype"/>
          <w:sz w:val="24"/>
          <w:szCs w:val="24"/>
        </w:rPr>
        <w:t xml:space="preserve"> sea su correcta denominación.</w:t>
      </w:r>
    </w:p>
    <w:p w14:paraId="3E82A49B" w14:textId="77777777" w:rsidR="00910A07" w:rsidRPr="00821376" w:rsidRDefault="00910A07" w:rsidP="00910A07">
      <w:pPr>
        <w:pStyle w:val="Prrafodelista"/>
        <w:spacing w:after="0" w:line="360" w:lineRule="auto"/>
        <w:ind w:left="0"/>
        <w:jc w:val="both"/>
        <w:rPr>
          <w:rFonts w:ascii="Palatino Linotype" w:eastAsia="MS Gothic" w:hAnsi="Palatino Linotype" w:cs="Times New Roman"/>
          <w:sz w:val="24"/>
          <w:szCs w:val="24"/>
        </w:rPr>
      </w:pPr>
    </w:p>
    <w:p w14:paraId="34F1B4F6" w14:textId="77777777" w:rsidR="00942896" w:rsidRPr="00821376" w:rsidRDefault="00942896" w:rsidP="00910A07">
      <w:pPr>
        <w:pStyle w:val="Prrafodelista"/>
        <w:spacing w:after="0" w:line="360" w:lineRule="auto"/>
        <w:ind w:left="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lastRenderedPageBreak/>
        <w:t>En respuesta, el SUJETO OBLIGADO, manifestó lo siguiente:</w:t>
      </w:r>
    </w:p>
    <w:p w14:paraId="37B8155D" w14:textId="77777777" w:rsidR="00942896" w:rsidRPr="00821376" w:rsidRDefault="00942896" w:rsidP="00910A07">
      <w:pPr>
        <w:pStyle w:val="Prrafodelista"/>
        <w:spacing w:after="0" w:line="360" w:lineRule="auto"/>
        <w:ind w:left="0"/>
        <w:jc w:val="both"/>
        <w:rPr>
          <w:rFonts w:ascii="Palatino Linotype" w:eastAsia="MS Gothic" w:hAnsi="Palatino Linotype" w:cs="Times New Roman"/>
          <w:sz w:val="24"/>
          <w:szCs w:val="24"/>
        </w:rPr>
      </w:pPr>
    </w:p>
    <w:p w14:paraId="2C185C04" w14:textId="77777777" w:rsidR="00942896" w:rsidRPr="00821376" w:rsidRDefault="00942896" w:rsidP="00942896">
      <w:pPr>
        <w:spacing w:after="0" w:line="360" w:lineRule="auto"/>
        <w:jc w:val="both"/>
        <w:rPr>
          <w:rFonts w:ascii="Palatino Linotype" w:hAnsi="Palatino Linotype"/>
          <w:sz w:val="24"/>
          <w:szCs w:val="24"/>
        </w:rPr>
      </w:pPr>
      <w:r w:rsidRPr="00821376">
        <w:rPr>
          <w:rFonts w:ascii="Palatino Linotype" w:eastAsia="MS Gothic" w:hAnsi="Palatino Linotype" w:cs="Times New Roman"/>
          <w:sz w:val="24"/>
          <w:szCs w:val="24"/>
        </w:rPr>
        <w:t xml:space="preserve">Con relación al punto número 1 anterior manifestó que en año 2020 no se realizaron algunas obras con los nombre referidos; en relación al punto 2 y 3, manifestó que en esa área no se encuentra laborando alguna persona con el nombre referido, en relación al punto 4 y 6, manifestó que debido a las capacidades técnicas se aprobó el cambio de modalidad de entrega a in situ; y con respecto al punto 5, manifestó que </w:t>
      </w:r>
      <w:r w:rsidRPr="00821376">
        <w:rPr>
          <w:rFonts w:ascii="Palatino Linotype" w:hAnsi="Palatino Linotype"/>
          <w:sz w:val="24"/>
          <w:szCs w:val="24"/>
        </w:rPr>
        <w:t>durante el ejercicio fiscal 2019, no se asignó recurso del Programa de Acciones para el Desarrollo (PAD) para ejecución de obra pública, razón por la que no existen expedientes únicos de obra y/o acciones relacionadas con la obra pública.</w:t>
      </w:r>
    </w:p>
    <w:p w14:paraId="3D8EC704" w14:textId="77777777" w:rsidR="00910A07" w:rsidRPr="00821376" w:rsidRDefault="00910A07" w:rsidP="00910A07">
      <w:pPr>
        <w:pStyle w:val="Prrafodelista"/>
        <w:spacing w:after="0" w:line="360" w:lineRule="auto"/>
        <w:ind w:left="0"/>
        <w:jc w:val="both"/>
        <w:rPr>
          <w:rFonts w:ascii="Palatino Linotype" w:eastAsia="MS Gothic" w:hAnsi="Palatino Linotype" w:cs="Times New Roman"/>
          <w:sz w:val="24"/>
          <w:szCs w:val="24"/>
        </w:rPr>
      </w:pPr>
    </w:p>
    <w:p w14:paraId="2975BBD2" w14:textId="77777777" w:rsidR="00910A07" w:rsidRPr="00821376" w:rsidRDefault="00910A07" w:rsidP="00910A07">
      <w:pPr>
        <w:pStyle w:val="Prrafodelista"/>
        <w:spacing w:after="0" w:line="360" w:lineRule="auto"/>
        <w:ind w:left="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Derivado de la respuesta, el particular se inconformó a través del recurso de revisión manifestando como acto impugnado que le negaron la información solicitada y que cambiaron la modalidad de entrega de la misma.</w:t>
      </w:r>
    </w:p>
    <w:p w14:paraId="24B33930" w14:textId="77777777" w:rsidR="00826050" w:rsidRPr="00821376" w:rsidRDefault="00826050" w:rsidP="00910A07">
      <w:pPr>
        <w:spacing w:after="0" w:line="360" w:lineRule="auto"/>
        <w:ind w:right="49"/>
        <w:contextualSpacing/>
        <w:jc w:val="both"/>
        <w:rPr>
          <w:rFonts w:ascii="Palatino Linotype" w:eastAsia="MS Gothic" w:hAnsi="Palatino Linotype" w:cs="Times New Roman"/>
          <w:sz w:val="24"/>
          <w:szCs w:val="24"/>
        </w:rPr>
      </w:pPr>
    </w:p>
    <w:p w14:paraId="0AA5AE5F" w14:textId="77777777" w:rsidR="00826050" w:rsidRPr="00821376" w:rsidRDefault="00826050" w:rsidP="00826050">
      <w:pPr>
        <w:spacing w:after="0" w:line="360" w:lineRule="auto"/>
        <w:ind w:right="332"/>
        <w:jc w:val="both"/>
        <w:rPr>
          <w:rFonts w:ascii="Palatino Linotype" w:eastAsiaTheme="minorEastAsia" w:hAnsi="Palatino Linotype"/>
          <w:sz w:val="24"/>
          <w:szCs w:val="24"/>
          <w:lang w:eastAsia="es-ES"/>
        </w:rPr>
      </w:pPr>
      <w:r w:rsidRPr="00821376">
        <w:rPr>
          <w:rFonts w:ascii="Palatino Linotype" w:eastAsiaTheme="minorEastAsia" w:hAnsi="Palatino Linotype"/>
          <w:b/>
          <w:sz w:val="24"/>
          <w:szCs w:val="24"/>
          <w:lang w:eastAsia="es-ES"/>
        </w:rPr>
        <w:t xml:space="preserve">Propuesta: </w:t>
      </w:r>
      <w:r w:rsidR="00445FA4" w:rsidRPr="00821376">
        <w:rPr>
          <w:rFonts w:ascii="Palatino Linotype" w:eastAsiaTheme="minorEastAsia" w:hAnsi="Palatino Linotype"/>
          <w:sz w:val="24"/>
          <w:szCs w:val="24"/>
          <w:lang w:eastAsia="es-ES"/>
        </w:rPr>
        <w:t xml:space="preserve">A la luz del artículo 162 de la Ley de Transparencia y Acceso a la Información Pública del Estado de México y Municipios, las Unidades de Transparencia debe garantiza que las solicitudes de información se turnen a las áreas competentes, </w:t>
      </w:r>
      <w:proofErr w:type="gramStart"/>
      <w:r w:rsidR="00445FA4" w:rsidRPr="00821376">
        <w:rPr>
          <w:rFonts w:ascii="Palatino Linotype" w:eastAsiaTheme="minorEastAsia" w:hAnsi="Palatino Linotype"/>
          <w:sz w:val="24"/>
          <w:szCs w:val="24"/>
          <w:lang w:eastAsia="es-ES"/>
        </w:rPr>
        <w:t>que</w:t>
      </w:r>
      <w:proofErr w:type="gramEnd"/>
      <w:r w:rsidR="00445FA4" w:rsidRPr="00821376">
        <w:rPr>
          <w:rFonts w:ascii="Palatino Linotype" w:eastAsiaTheme="minorEastAsia" w:hAnsi="Palatino Linotype"/>
          <w:sz w:val="24"/>
          <w:szCs w:val="24"/>
          <w:lang w:eastAsia="es-ES"/>
        </w:rPr>
        <w:t xml:space="preserve"> de acuerdo a sus facultades, cuenten con la información o deban tenerla de acuerdo a sus facultades, competencias y funciones, con el objeto de que realicen una búsqueda exhaustiva y razonable de la información.</w:t>
      </w:r>
    </w:p>
    <w:p w14:paraId="111F3460" w14:textId="77777777" w:rsidR="00445FA4" w:rsidRPr="00821376" w:rsidRDefault="00445FA4" w:rsidP="00826050">
      <w:pPr>
        <w:spacing w:after="0" w:line="360" w:lineRule="auto"/>
        <w:ind w:right="332"/>
        <w:jc w:val="both"/>
        <w:rPr>
          <w:rFonts w:ascii="Palatino Linotype" w:eastAsiaTheme="minorEastAsia" w:hAnsi="Palatino Linotype"/>
          <w:sz w:val="24"/>
          <w:szCs w:val="24"/>
          <w:lang w:eastAsia="es-ES"/>
        </w:rPr>
      </w:pPr>
    </w:p>
    <w:p w14:paraId="752913C0" w14:textId="77777777" w:rsidR="00445FA4" w:rsidRPr="00821376" w:rsidRDefault="00445FA4" w:rsidP="00826050">
      <w:pPr>
        <w:spacing w:after="0" w:line="360" w:lineRule="auto"/>
        <w:ind w:right="332"/>
        <w:jc w:val="both"/>
        <w:rPr>
          <w:rFonts w:ascii="Palatino Linotype" w:eastAsiaTheme="minorEastAsia" w:hAnsi="Palatino Linotype"/>
          <w:sz w:val="24"/>
          <w:szCs w:val="24"/>
          <w:lang w:eastAsia="es-ES"/>
        </w:rPr>
      </w:pPr>
      <w:r w:rsidRPr="00821376">
        <w:rPr>
          <w:rFonts w:ascii="Palatino Linotype" w:eastAsiaTheme="minorEastAsia" w:hAnsi="Palatino Linotype"/>
          <w:sz w:val="24"/>
          <w:szCs w:val="24"/>
          <w:lang w:eastAsia="es-ES"/>
        </w:rPr>
        <w:lastRenderedPageBreak/>
        <w:t xml:space="preserve">Con fundamento en el artículo 158 de la Ley </w:t>
      </w:r>
      <w:r w:rsidR="00AD1F3B" w:rsidRPr="00821376">
        <w:rPr>
          <w:rFonts w:ascii="Palatino Linotype" w:eastAsiaTheme="minorEastAsia" w:hAnsi="Palatino Linotype"/>
          <w:sz w:val="24"/>
          <w:szCs w:val="24"/>
          <w:lang w:eastAsia="es-ES"/>
        </w:rPr>
        <w:t>referida, de manera excepcional</w:t>
      </w:r>
      <w:r w:rsidRPr="00821376">
        <w:rPr>
          <w:rFonts w:ascii="Palatino Linotype" w:eastAsiaTheme="minorEastAsia" w:hAnsi="Palatino Linotype"/>
          <w:sz w:val="24"/>
          <w:szCs w:val="24"/>
          <w:lang w:eastAsia="es-ES"/>
        </w:rPr>
        <w:t xml:space="preserve">, cuando de forma fundada y motivada así lo determine el sujeto obligado, en </w:t>
      </w:r>
      <w:r w:rsidR="00092BCE" w:rsidRPr="00821376">
        <w:rPr>
          <w:rFonts w:ascii="Palatino Linotype" w:eastAsiaTheme="minorEastAsia" w:hAnsi="Palatino Linotype"/>
          <w:sz w:val="24"/>
          <w:szCs w:val="24"/>
          <w:lang w:eastAsia="es-ES"/>
        </w:rPr>
        <w:t>a</w:t>
      </w:r>
      <w:r w:rsidRPr="00821376">
        <w:rPr>
          <w:rFonts w:ascii="Palatino Linotype" w:eastAsiaTheme="minorEastAsia" w:hAnsi="Palatino Linotype"/>
          <w:sz w:val="24"/>
          <w:szCs w:val="24"/>
          <w:lang w:eastAsia="es-ES"/>
        </w:rPr>
        <w:t xml:space="preserve">quellos casos en que la información solicitada que se encuentre en su posesión sobrepase las capacidades técnicas, el sujeto obligado para cumplir </w:t>
      </w:r>
      <w:r w:rsidR="00092BCE" w:rsidRPr="00821376">
        <w:rPr>
          <w:rFonts w:ascii="Palatino Linotype" w:eastAsiaTheme="minorEastAsia" w:hAnsi="Palatino Linotype"/>
          <w:sz w:val="24"/>
          <w:szCs w:val="24"/>
          <w:lang w:eastAsia="es-ES"/>
        </w:rPr>
        <w:t>con la solicitud en los plazos establecidos, se pondrá en consulta directa, salvo información clasificada.</w:t>
      </w:r>
    </w:p>
    <w:p w14:paraId="43E79487" w14:textId="77777777" w:rsidR="00826050" w:rsidRPr="00821376" w:rsidRDefault="00826050" w:rsidP="00826050">
      <w:pPr>
        <w:spacing w:after="0" w:line="360" w:lineRule="auto"/>
        <w:ind w:right="332"/>
        <w:jc w:val="both"/>
        <w:rPr>
          <w:rFonts w:ascii="Palatino Linotype" w:eastAsiaTheme="minorEastAsia" w:hAnsi="Palatino Linotype"/>
          <w:sz w:val="24"/>
          <w:szCs w:val="24"/>
          <w:lang w:eastAsia="es-ES"/>
        </w:rPr>
      </w:pPr>
    </w:p>
    <w:p w14:paraId="2639C88D" w14:textId="77777777" w:rsidR="00826050" w:rsidRPr="00821376" w:rsidRDefault="00826050" w:rsidP="00826050">
      <w:pPr>
        <w:spacing w:after="0" w:line="360" w:lineRule="auto"/>
        <w:ind w:right="332"/>
        <w:jc w:val="both"/>
        <w:rPr>
          <w:rFonts w:ascii="Palatino Linotype" w:eastAsiaTheme="minorEastAsia" w:hAnsi="Palatino Linotype"/>
          <w:b/>
          <w:sz w:val="24"/>
          <w:szCs w:val="24"/>
          <w:lang w:eastAsia="es-ES"/>
        </w:rPr>
      </w:pPr>
      <w:r w:rsidRPr="00821376">
        <w:rPr>
          <w:rFonts w:ascii="Palatino Linotype" w:eastAsiaTheme="minorEastAsia" w:hAnsi="Palatino Linotype"/>
          <w:b/>
          <w:sz w:val="24"/>
          <w:szCs w:val="24"/>
          <w:lang w:eastAsia="es-ES"/>
        </w:rPr>
        <w:t>Puntos Resolutivos:</w:t>
      </w:r>
    </w:p>
    <w:p w14:paraId="11CF83F8" w14:textId="77777777" w:rsidR="00092BCE" w:rsidRPr="00821376" w:rsidRDefault="00092BCE" w:rsidP="007B4E95">
      <w:pPr>
        <w:spacing w:after="0" w:line="360" w:lineRule="auto"/>
        <w:ind w:left="851" w:right="709"/>
        <w:jc w:val="both"/>
        <w:rPr>
          <w:rFonts w:ascii="Palatino Linotype" w:eastAsiaTheme="minorEastAsia" w:hAnsi="Palatino Linotype" w:cs="Arial"/>
          <w:bCs/>
          <w:i/>
          <w:sz w:val="24"/>
          <w:szCs w:val="24"/>
          <w:lang w:val="es-ES_tradnl" w:eastAsia="es-ES"/>
        </w:rPr>
      </w:pPr>
      <w:r w:rsidRPr="00821376">
        <w:rPr>
          <w:rFonts w:ascii="Palatino Linotype" w:eastAsia="Times New Roman" w:hAnsi="Palatino Linotype" w:cs="Arial"/>
          <w:b/>
          <w:i/>
          <w:sz w:val="24"/>
          <w:szCs w:val="24"/>
          <w:lang w:val="es-ES_tradnl" w:eastAsia="es-ES"/>
        </w:rPr>
        <w:t xml:space="preserve">PRIMERO. </w:t>
      </w:r>
      <w:r w:rsidRPr="00821376">
        <w:rPr>
          <w:rFonts w:ascii="Palatino Linotype" w:eastAsia="Times New Roman" w:hAnsi="Palatino Linotype" w:cs="Arial"/>
          <w:i/>
          <w:sz w:val="24"/>
          <w:szCs w:val="24"/>
          <w:lang w:val="es-ES_tradnl" w:eastAsia="es-ES"/>
        </w:rPr>
        <w:t>Resultan infundadas las</w:t>
      </w:r>
      <w:r w:rsidRPr="00821376">
        <w:rPr>
          <w:rFonts w:ascii="Palatino Linotype" w:eastAsia="Times New Roman" w:hAnsi="Palatino Linotype" w:cs="Arial"/>
          <w:b/>
          <w:i/>
          <w:sz w:val="24"/>
          <w:szCs w:val="24"/>
          <w:lang w:val="es-ES_tradnl" w:eastAsia="es-ES"/>
        </w:rPr>
        <w:t xml:space="preserve"> </w:t>
      </w:r>
      <w:r w:rsidRPr="00821376">
        <w:rPr>
          <w:rFonts w:ascii="Palatino Linotype" w:eastAsia="Times New Roman" w:hAnsi="Palatino Linotype" w:cs="Arial"/>
          <w:i/>
          <w:sz w:val="24"/>
          <w:szCs w:val="24"/>
          <w:lang w:val="es-ES" w:eastAsia="es-ES"/>
        </w:rPr>
        <w:t xml:space="preserve">razones o motivos de inconformidad hechos valer </w:t>
      </w:r>
      <w:r w:rsidRPr="00821376">
        <w:rPr>
          <w:rFonts w:ascii="Palatino Linotype" w:eastAsia="Calibri" w:hAnsi="Palatino Linotype" w:cs="Arial"/>
          <w:i/>
          <w:sz w:val="24"/>
          <w:szCs w:val="24"/>
          <w:lang w:val="es-ES" w:eastAsia="es-ES"/>
        </w:rPr>
        <w:t xml:space="preserve">en los recursos de revisión </w:t>
      </w:r>
      <w:r w:rsidRPr="00821376">
        <w:rPr>
          <w:rFonts w:ascii="Palatino Linotype" w:eastAsiaTheme="minorEastAsia" w:hAnsi="Palatino Linotype" w:cs="Arial"/>
          <w:b/>
          <w:bCs/>
          <w:i/>
          <w:sz w:val="24"/>
          <w:szCs w:val="24"/>
          <w:lang w:val="es-ES_tradnl" w:eastAsia="es-ES"/>
        </w:rPr>
        <w:t xml:space="preserve">00431/INFOEM/IP/RR/2021, 00432/INFOEM/IP/RR/2021 y 00434/INFOEM/IP/RR/2021, </w:t>
      </w:r>
      <w:r w:rsidRPr="00821376">
        <w:rPr>
          <w:rFonts w:ascii="Palatino Linotype" w:eastAsiaTheme="minorEastAsia" w:hAnsi="Palatino Linotype" w:cs="Arial"/>
          <w:bCs/>
          <w:i/>
          <w:sz w:val="24"/>
          <w:szCs w:val="24"/>
          <w:lang w:val="es-ES_tradnl" w:eastAsia="es-ES"/>
        </w:rPr>
        <w:t xml:space="preserve">en términos del </w:t>
      </w:r>
      <w:r w:rsidRPr="00821376">
        <w:rPr>
          <w:rFonts w:ascii="Palatino Linotype" w:eastAsiaTheme="minorEastAsia" w:hAnsi="Palatino Linotype" w:cs="Arial"/>
          <w:b/>
          <w:bCs/>
          <w:i/>
          <w:sz w:val="24"/>
          <w:szCs w:val="24"/>
          <w:lang w:val="es-ES_tradnl" w:eastAsia="es-ES"/>
        </w:rPr>
        <w:t>Considerando</w:t>
      </w:r>
      <w:r w:rsidRPr="00821376">
        <w:rPr>
          <w:rFonts w:ascii="Palatino Linotype" w:eastAsiaTheme="minorEastAsia" w:hAnsi="Palatino Linotype" w:cs="Arial"/>
          <w:bCs/>
          <w:i/>
          <w:sz w:val="24"/>
          <w:szCs w:val="24"/>
          <w:lang w:val="es-ES_tradnl" w:eastAsia="es-ES"/>
        </w:rPr>
        <w:t xml:space="preserve"> </w:t>
      </w:r>
      <w:r w:rsidRPr="00821376">
        <w:rPr>
          <w:rFonts w:ascii="Palatino Linotype" w:eastAsiaTheme="minorEastAsia" w:hAnsi="Palatino Linotype" w:cs="Arial"/>
          <w:b/>
          <w:bCs/>
          <w:i/>
          <w:sz w:val="24"/>
          <w:szCs w:val="24"/>
          <w:lang w:val="es-ES_tradnl" w:eastAsia="es-ES"/>
        </w:rPr>
        <w:t>QUINTO</w:t>
      </w:r>
      <w:r w:rsidRPr="00821376">
        <w:rPr>
          <w:rFonts w:ascii="Palatino Linotype" w:eastAsiaTheme="minorEastAsia" w:hAnsi="Palatino Linotype" w:cs="Arial"/>
          <w:bCs/>
          <w:i/>
          <w:sz w:val="24"/>
          <w:szCs w:val="24"/>
          <w:lang w:val="es-ES_tradnl" w:eastAsia="es-ES"/>
        </w:rPr>
        <w:t xml:space="preserve"> de la presente resolución.</w:t>
      </w:r>
    </w:p>
    <w:p w14:paraId="61068427" w14:textId="77777777" w:rsidR="00092BCE" w:rsidRPr="00821376" w:rsidRDefault="00092BCE" w:rsidP="007B4E95">
      <w:pPr>
        <w:spacing w:after="0" w:line="360" w:lineRule="auto"/>
        <w:ind w:left="851" w:right="709"/>
        <w:jc w:val="both"/>
        <w:rPr>
          <w:rFonts w:ascii="Palatino Linotype" w:eastAsia="Times New Roman" w:hAnsi="Palatino Linotype" w:cs="Times New Roman"/>
          <w:i/>
          <w:sz w:val="24"/>
          <w:szCs w:val="24"/>
          <w:lang w:val="es-ES_tradnl" w:eastAsia="es-ES"/>
        </w:rPr>
      </w:pPr>
    </w:p>
    <w:p w14:paraId="5208BBCF" w14:textId="77777777" w:rsidR="00092BCE" w:rsidRPr="00821376" w:rsidRDefault="00092BCE" w:rsidP="007B4E95">
      <w:pPr>
        <w:spacing w:after="0" w:line="360" w:lineRule="auto"/>
        <w:ind w:left="851" w:right="709"/>
        <w:jc w:val="both"/>
        <w:rPr>
          <w:rFonts w:ascii="Palatino Linotype" w:eastAsiaTheme="minorEastAsia" w:hAnsi="Palatino Linotype"/>
          <w:b/>
          <w:i/>
          <w:sz w:val="24"/>
          <w:szCs w:val="24"/>
          <w:lang w:val="es-ES_tradnl" w:eastAsia="es-ES"/>
        </w:rPr>
      </w:pPr>
      <w:r w:rsidRPr="00821376">
        <w:rPr>
          <w:rFonts w:ascii="Palatino Linotype" w:eastAsiaTheme="minorEastAsia" w:hAnsi="Palatino Linotype"/>
          <w:b/>
          <w:i/>
          <w:sz w:val="24"/>
          <w:szCs w:val="24"/>
          <w:lang w:val="es-ES_tradnl" w:eastAsia="es-ES"/>
        </w:rPr>
        <w:t>SEGUNDO.</w:t>
      </w:r>
      <w:r w:rsidRPr="00821376">
        <w:rPr>
          <w:rFonts w:ascii="Palatino Linotype" w:eastAsiaTheme="majorEastAsia" w:hAnsi="Palatino Linotype" w:cstheme="majorBidi"/>
          <w:b/>
          <w:i/>
          <w:color w:val="2E74B5" w:themeColor="accent1" w:themeShade="BF"/>
          <w:sz w:val="26"/>
          <w:szCs w:val="26"/>
          <w:lang w:val="es-ES_tradnl" w:eastAsia="es-ES"/>
        </w:rPr>
        <w:t xml:space="preserve"> </w:t>
      </w:r>
      <w:r w:rsidRPr="00821376">
        <w:rPr>
          <w:rFonts w:ascii="Palatino Linotype" w:eastAsia="Calibri" w:hAnsi="Palatino Linotype" w:cs="Arial"/>
          <w:i/>
          <w:sz w:val="24"/>
          <w:szCs w:val="24"/>
          <w:lang w:val="es-ES" w:eastAsia="es-ES"/>
        </w:rPr>
        <w:t>Se</w:t>
      </w:r>
      <w:r w:rsidRPr="00821376">
        <w:rPr>
          <w:rFonts w:ascii="Palatino Linotype" w:eastAsia="Calibri" w:hAnsi="Palatino Linotype" w:cs="Arial"/>
          <w:b/>
          <w:i/>
          <w:sz w:val="24"/>
          <w:szCs w:val="24"/>
          <w:lang w:val="es-ES" w:eastAsia="es-ES"/>
        </w:rPr>
        <w:t xml:space="preserve"> CONFIRMAN </w:t>
      </w:r>
      <w:r w:rsidRPr="00821376">
        <w:rPr>
          <w:rFonts w:ascii="Palatino Linotype" w:eastAsia="Calibri" w:hAnsi="Palatino Linotype" w:cs="Arial"/>
          <w:i/>
          <w:sz w:val="24"/>
          <w:szCs w:val="24"/>
          <w:lang w:val="es-ES" w:eastAsia="es-ES"/>
        </w:rPr>
        <w:t xml:space="preserve">las respuestas emitidas por el </w:t>
      </w:r>
      <w:r w:rsidRPr="00821376">
        <w:rPr>
          <w:rFonts w:ascii="Palatino Linotype" w:eastAsiaTheme="minorEastAsia" w:hAnsi="Palatino Linotype" w:cs="Arial"/>
          <w:b/>
          <w:i/>
          <w:sz w:val="24"/>
          <w:szCs w:val="24"/>
          <w:lang w:val="es-ES_tradnl" w:eastAsia="es-ES"/>
        </w:rPr>
        <w:t>Ayuntamiento de Ixtapan de la Sal</w:t>
      </w:r>
      <w:r w:rsidRPr="00821376">
        <w:rPr>
          <w:rFonts w:ascii="Palatino Linotype" w:eastAsia="Calibri" w:hAnsi="Palatino Linotype" w:cs="Arial"/>
          <w:i/>
          <w:sz w:val="24"/>
          <w:szCs w:val="24"/>
          <w:lang w:val="es-ES" w:eastAsia="es-ES"/>
        </w:rPr>
        <w:t xml:space="preserve"> a las solicitudes </w:t>
      </w:r>
      <w:r w:rsidRPr="00821376">
        <w:rPr>
          <w:rFonts w:ascii="Palatino Linotype" w:hAnsi="Palatino Linotype"/>
          <w:b/>
          <w:bCs/>
          <w:i/>
          <w:sz w:val="24"/>
          <w:szCs w:val="24"/>
        </w:rPr>
        <w:t>00061/IXTASAL/IP/2021, 00062/IXTASAL/IP/2020 y 01963/IXTASAL/IP/2020</w:t>
      </w:r>
      <w:r w:rsidRPr="00821376">
        <w:rPr>
          <w:rFonts w:ascii="Palatino Linotype" w:eastAsiaTheme="minorEastAsia" w:hAnsi="Palatino Linotype"/>
          <w:b/>
          <w:i/>
          <w:sz w:val="24"/>
          <w:szCs w:val="24"/>
          <w:lang w:val="es-ES_tradnl" w:eastAsia="es-ES"/>
        </w:rPr>
        <w:t xml:space="preserve">. </w:t>
      </w:r>
    </w:p>
    <w:p w14:paraId="3419E6C4" w14:textId="77777777" w:rsidR="00092BCE" w:rsidRPr="00821376" w:rsidRDefault="00092BCE" w:rsidP="007B4E95">
      <w:pPr>
        <w:spacing w:after="0" w:line="360" w:lineRule="auto"/>
        <w:ind w:left="851" w:right="709"/>
        <w:jc w:val="both"/>
        <w:rPr>
          <w:rFonts w:ascii="Palatino Linotype" w:eastAsiaTheme="minorEastAsia" w:hAnsi="Palatino Linotype"/>
          <w:b/>
          <w:i/>
          <w:sz w:val="24"/>
          <w:szCs w:val="24"/>
          <w:lang w:val="es-ES_tradnl" w:eastAsia="es-ES"/>
        </w:rPr>
      </w:pPr>
    </w:p>
    <w:p w14:paraId="60B6BCA0" w14:textId="77777777" w:rsidR="00092BCE" w:rsidRPr="00821376" w:rsidRDefault="00092BCE" w:rsidP="007B4E95">
      <w:pPr>
        <w:spacing w:line="360" w:lineRule="auto"/>
        <w:ind w:left="851" w:right="709"/>
        <w:jc w:val="both"/>
        <w:rPr>
          <w:rFonts w:ascii="Palatino Linotype" w:hAnsi="Palatino Linotype" w:cs="Arial"/>
          <w:bCs/>
          <w:i/>
          <w:sz w:val="24"/>
        </w:rPr>
      </w:pPr>
      <w:r w:rsidRPr="00821376">
        <w:rPr>
          <w:rFonts w:ascii="Palatino Linotype" w:eastAsia="Times New Roman" w:hAnsi="Palatino Linotype" w:cs="Arial"/>
          <w:b/>
          <w:i/>
          <w:sz w:val="24"/>
        </w:rPr>
        <w:t xml:space="preserve">TERCERO. </w:t>
      </w:r>
      <w:r w:rsidRPr="00821376">
        <w:rPr>
          <w:rFonts w:ascii="Palatino Linotype" w:eastAsia="Times New Roman" w:hAnsi="Palatino Linotype" w:cs="Arial"/>
          <w:i/>
          <w:sz w:val="24"/>
        </w:rPr>
        <w:t>Resultan fundadas las</w:t>
      </w:r>
      <w:r w:rsidRPr="00821376">
        <w:rPr>
          <w:rFonts w:ascii="Palatino Linotype" w:eastAsia="Times New Roman" w:hAnsi="Palatino Linotype" w:cs="Arial"/>
          <w:b/>
          <w:i/>
          <w:sz w:val="24"/>
        </w:rPr>
        <w:t xml:space="preserve"> </w:t>
      </w:r>
      <w:r w:rsidRPr="00821376">
        <w:rPr>
          <w:rFonts w:ascii="Palatino Linotype" w:eastAsia="Times New Roman" w:hAnsi="Palatino Linotype" w:cs="Arial"/>
          <w:i/>
          <w:sz w:val="24"/>
          <w:lang w:val="es-ES"/>
        </w:rPr>
        <w:t xml:space="preserve">razones o motivos de inconformidad hechos valer </w:t>
      </w:r>
      <w:r w:rsidRPr="00821376">
        <w:rPr>
          <w:rFonts w:ascii="Palatino Linotype" w:eastAsia="Calibri" w:hAnsi="Palatino Linotype" w:cs="Arial"/>
          <w:i/>
          <w:sz w:val="24"/>
          <w:lang w:val="es-ES"/>
        </w:rPr>
        <w:t xml:space="preserve">en los recursos de revisión </w:t>
      </w:r>
      <w:r w:rsidRPr="00821376">
        <w:rPr>
          <w:rFonts w:ascii="Palatino Linotype" w:hAnsi="Palatino Linotype" w:cs="Arial"/>
          <w:b/>
          <w:bCs/>
          <w:i/>
          <w:sz w:val="24"/>
        </w:rPr>
        <w:t xml:space="preserve">00428/INFOEM/IP/RR/2021, 00429/INFOEM/IP/RR/2021 y 00430/INFOEM/IP/RR/2021 </w:t>
      </w:r>
      <w:r w:rsidRPr="00821376">
        <w:rPr>
          <w:rFonts w:ascii="Palatino Linotype" w:hAnsi="Palatino Linotype" w:cs="Arial"/>
          <w:bCs/>
          <w:i/>
          <w:sz w:val="24"/>
        </w:rPr>
        <w:t xml:space="preserve">en términos del </w:t>
      </w:r>
      <w:r w:rsidRPr="00821376">
        <w:rPr>
          <w:rFonts w:ascii="Palatino Linotype" w:hAnsi="Palatino Linotype" w:cs="Arial"/>
          <w:b/>
          <w:bCs/>
          <w:i/>
          <w:sz w:val="24"/>
        </w:rPr>
        <w:t>Considerando</w:t>
      </w:r>
      <w:r w:rsidRPr="00821376">
        <w:rPr>
          <w:rFonts w:ascii="Palatino Linotype" w:hAnsi="Palatino Linotype" w:cs="Arial"/>
          <w:bCs/>
          <w:i/>
          <w:sz w:val="24"/>
        </w:rPr>
        <w:t xml:space="preserve"> </w:t>
      </w:r>
      <w:r w:rsidRPr="00821376">
        <w:rPr>
          <w:rFonts w:ascii="Palatino Linotype" w:hAnsi="Palatino Linotype" w:cs="Arial"/>
          <w:b/>
          <w:bCs/>
          <w:i/>
          <w:sz w:val="24"/>
        </w:rPr>
        <w:t xml:space="preserve">QUINTO </w:t>
      </w:r>
      <w:r w:rsidRPr="00821376">
        <w:rPr>
          <w:rFonts w:ascii="Palatino Linotype" w:hAnsi="Palatino Linotype" w:cs="Arial"/>
          <w:bCs/>
          <w:i/>
          <w:sz w:val="24"/>
        </w:rPr>
        <w:t>de la presente resolución.</w:t>
      </w:r>
    </w:p>
    <w:p w14:paraId="5D6F34A5" w14:textId="77777777" w:rsidR="00092BCE" w:rsidRPr="00821376" w:rsidRDefault="00092BCE" w:rsidP="007B4E95">
      <w:pPr>
        <w:spacing w:line="360" w:lineRule="auto"/>
        <w:ind w:left="851" w:right="709"/>
        <w:jc w:val="both"/>
        <w:rPr>
          <w:rFonts w:ascii="Palatino Linotype" w:eastAsia="Times New Roman" w:hAnsi="Palatino Linotype" w:cs="Arial"/>
          <w:i/>
          <w:sz w:val="24"/>
          <w:lang w:val="es-ES"/>
        </w:rPr>
      </w:pPr>
      <w:r w:rsidRPr="00821376">
        <w:rPr>
          <w:rFonts w:ascii="Palatino Linotype" w:hAnsi="Palatino Linotype"/>
          <w:b/>
          <w:i/>
          <w:sz w:val="24"/>
        </w:rPr>
        <w:lastRenderedPageBreak/>
        <w:t>CUARTO.</w:t>
      </w:r>
      <w:r w:rsidRPr="00821376">
        <w:rPr>
          <w:rStyle w:val="Ttulo2Car"/>
          <w:i/>
          <w:sz w:val="28"/>
        </w:rPr>
        <w:t xml:space="preserve"> </w:t>
      </w:r>
      <w:r w:rsidRPr="00821376">
        <w:rPr>
          <w:rFonts w:ascii="Palatino Linotype" w:eastAsia="Calibri" w:hAnsi="Palatino Linotype" w:cs="Arial"/>
          <w:i/>
          <w:sz w:val="24"/>
          <w:lang w:val="es-ES"/>
        </w:rPr>
        <w:t>Se</w:t>
      </w:r>
      <w:r w:rsidRPr="00821376">
        <w:rPr>
          <w:rFonts w:ascii="Palatino Linotype" w:eastAsia="Calibri" w:hAnsi="Palatino Linotype" w:cs="Arial"/>
          <w:b/>
          <w:i/>
          <w:sz w:val="24"/>
          <w:lang w:val="es-ES"/>
        </w:rPr>
        <w:t xml:space="preserve"> REVOCA </w:t>
      </w:r>
      <w:r w:rsidRPr="00821376">
        <w:rPr>
          <w:rFonts w:ascii="Palatino Linotype" w:eastAsia="Calibri" w:hAnsi="Palatino Linotype" w:cs="Arial"/>
          <w:i/>
          <w:sz w:val="24"/>
          <w:lang w:val="es-ES"/>
        </w:rPr>
        <w:t xml:space="preserve">la respuesta emitida por el </w:t>
      </w:r>
      <w:r w:rsidRPr="00821376">
        <w:rPr>
          <w:rFonts w:ascii="Palatino Linotype" w:hAnsi="Palatino Linotype" w:cs="Arial"/>
          <w:b/>
          <w:i/>
          <w:sz w:val="24"/>
        </w:rPr>
        <w:t xml:space="preserve">Ayuntamiento de Ixtapan de la </w:t>
      </w:r>
      <w:proofErr w:type="gramStart"/>
      <w:r w:rsidRPr="00821376">
        <w:rPr>
          <w:rFonts w:ascii="Palatino Linotype" w:hAnsi="Palatino Linotype" w:cs="Arial"/>
          <w:b/>
          <w:i/>
          <w:sz w:val="24"/>
        </w:rPr>
        <w:t xml:space="preserve">Sal  </w:t>
      </w:r>
      <w:r w:rsidRPr="00821376">
        <w:rPr>
          <w:rFonts w:ascii="Palatino Linotype" w:eastAsia="Calibri" w:hAnsi="Palatino Linotype" w:cs="Arial"/>
          <w:i/>
          <w:sz w:val="24"/>
          <w:lang w:val="es-ES"/>
        </w:rPr>
        <w:t>y</w:t>
      </w:r>
      <w:proofErr w:type="gramEnd"/>
      <w:r w:rsidRPr="00821376">
        <w:rPr>
          <w:rFonts w:ascii="Palatino Linotype" w:eastAsia="Calibri" w:hAnsi="Palatino Linotype" w:cs="Arial"/>
          <w:i/>
          <w:sz w:val="24"/>
          <w:lang w:val="es-ES"/>
        </w:rPr>
        <w:t xml:space="preserve"> se</w:t>
      </w:r>
      <w:r w:rsidRPr="00821376">
        <w:rPr>
          <w:rFonts w:ascii="Palatino Linotype" w:eastAsia="Calibri" w:hAnsi="Palatino Linotype" w:cs="Arial"/>
          <w:b/>
          <w:i/>
          <w:sz w:val="24"/>
          <w:lang w:val="es-ES"/>
        </w:rPr>
        <w:t xml:space="preserve"> ORDENA </w:t>
      </w:r>
      <w:r w:rsidRPr="00821376">
        <w:rPr>
          <w:rFonts w:ascii="Palatino Linotype" w:eastAsia="Times New Roman" w:hAnsi="Palatino Linotype" w:cs="Arial"/>
          <w:i/>
          <w:sz w:val="24"/>
          <w:lang w:val="es-ES"/>
        </w:rPr>
        <w:t>entregar vía Sistema de Acceso a la Información Mexiquense (SAIMEX), de ser procedente en versión pública la siguiente información:</w:t>
      </w:r>
    </w:p>
    <w:p w14:paraId="0E4374B6" w14:textId="77777777" w:rsidR="00092BCE" w:rsidRPr="00821376" w:rsidRDefault="00092BCE" w:rsidP="00092BCE">
      <w:pPr>
        <w:spacing w:line="360" w:lineRule="auto"/>
        <w:ind w:right="48"/>
        <w:jc w:val="both"/>
        <w:rPr>
          <w:rFonts w:ascii="Palatino Linotype" w:hAnsi="Palatino Linotype" w:cs="Arial"/>
          <w:bCs/>
          <w:sz w:val="24"/>
        </w:rPr>
      </w:pPr>
    </w:p>
    <w:p w14:paraId="4CE12AA1" w14:textId="77777777" w:rsidR="00092BCE" w:rsidRPr="00821376" w:rsidRDefault="00092BCE" w:rsidP="00092BCE">
      <w:pPr>
        <w:spacing w:after="0" w:line="360" w:lineRule="auto"/>
        <w:ind w:left="567" w:right="425"/>
        <w:jc w:val="both"/>
        <w:rPr>
          <w:rFonts w:ascii="Palatino Linotype" w:hAnsi="Palatino Linotype" w:cs="Arial"/>
          <w:b/>
          <w:bCs/>
          <w:i/>
        </w:rPr>
      </w:pPr>
      <w:r w:rsidRPr="00821376">
        <w:rPr>
          <w:rFonts w:ascii="Palatino Linotype" w:hAnsi="Palatino Linotype" w:cs="Arial"/>
          <w:b/>
          <w:bCs/>
          <w:i/>
        </w:rPr>
        <w:t>a) Expediente único de obra de la rehabilitación del Centro Administrativo El Salitre y Rehabilitación del Centro de Convenciones con toda su documentación soporte.</w:t>
      </w:r>
    </w:p>
    <w:p w14:paraId="752D4B63" w14:textId="77777777" w:rsidR="00092BCE" w:rsidRPr="00821376" w:rsidRDefault="00092BCE" w:rsidP="00092BCE">
      <w:pPr>
        <w:spacing w:after="0" w:line="360" w:lineRule="auto"/>
        <w:ind w:left="567" w:right="425"/>
        <w:jc w:val="both"/>
        <w:rPr>
          <w:rFonts w:ascii="Palatino Linotype" w:hAnsi="Palatino Linotype" w:cs="Arial"/>
          <w:b/>
          <w:bCs/>
          <w:i/>
        </w:rPr>
      </w:pPr>
      <w:r w:rsidRPr="00821376">
        <w:rPr>
          <w:rFonts w:ascii="Palatino Linotype" w:hAnsi="Palatino Linotype" w:cs="Arial"/>
          <w:b/>
          <w:bCs/>
          <w:i/>
        </w:rPr>
        <w:t>b) Documentación generada en la comisión edilicia de hacienda durante el año dos mil diecinueve y dos mil veinte, con todo su soporte documental.</w:t>
      </w:r>
    </w:p>
    <w:p w14:paraId="65B1FA31" w14:textId="77777777" w:rsidR="00826050" w:rsidRPr="00821376" w:rsidRDefault="00826050" w:rsidP="00826050">
      <w:pPr>
        <w:spacing w:after="0" w:line="360" w:lineRule="auto"/>
        <w:ind w:right="332"/>
        <w:jc w:val="both"/>
        <w:rPr>
          <w:rFonts w:ascii="Palatino Linotype" w:eastAsiaTheme="minorEastAsia" w:hAnsi="Palatino Linotype"/>
          <w:sz w:val="24"/>
          <w:szCs w:val="24"/>
          <w:lang w:eastAsia="es-ES"/>
        </w:rPr>
      </w:pPr>
    </w:p>
    <w:p w14:paraId="77D812EC"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375AE1DE"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3497DE7C"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413F16E9"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2C5EB6A5"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4891B527"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18DF7183"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4F1267FC"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102C0DA2"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0513C696"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62B62DF3"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020DABBB" w14:textId="77777777" w:rsidR="00826050" w:rsidRPr="00821376" w:rsidRDefault="00826050" w:rsidP="00CD592B">
      <w:pPr>
        <w:spacing w:after="0" w:line="360" w:lineRule="auto"/>
        <w:jc w:val="center"/>
        <w:rPr>
          <w:rFonts w:ascii="Palatino Linotype" w:eastAsia="Times New Roman" w:hAnsi="Palatino Linotype" w:cs="Times New Roman"/>
          <w:b/>
          <w:sz w:val="24"/>
          <w:szCs w:val="24"/>
          <w:lang w:val="es-ES_tradnl" w:eastAsia="es-ES"/>
        </w:rPr>
      </w:pPr>
    </w:p>
    <w:p w14:paraId="6181E05A" w14:textId="77777777" w:rsidR="00826050" w:rsidRPr="00821376" w:rsidRDefault="00826050" w:rsidP="00092BCE">
      <w:pPr>
        <w:spacing w:after="0" w:line="360" w:lineRule="auto"/>
        <w:rPr>
          <w:rFonts w:ascii="Palatino Linotype" w:eastAsia="Times New Roman" w:hAnsi="Palatino Linotype" w:cs="Times New Roman"/>
          <w:b/>
          <w:sz w:val="24"/>
          <w:szCs w:val="24"/>
          <w:lang w:val="es-ES_tradnl" w:eastAsia="es-ES"/>
        </w:rPr>
      </w:pPr>
    </w:p>
    <w:p w14:paraId="4E88B81C" w14:textId="77777777" w:rsidR="00CD592B" w:rsidRPr="00821376" w:rsidRDefault="00CD592B" w:rsidP="00CD592B">
      <w:pPr>
        <w:spacing w:after="0" w:line="360" w:lineRule="auto"/>
        <w:jc w:val="center"/>
        <w:rPr>
          <w:rFonts w:ascii="Palatino Linotype" w:eastAsia="Times New Roman" w:hAnsi="Palatino Linotype" w:cs="Times New Roman"/>
          <w:b/>
          <w:sz w:val="24"/>
          <w:szCs w:val="24"/>
          <w:lang w:val="es-ES_tradnl" w:eastAsia="es-ES"/>
        </w:rPr>
      </w:pPr>
      <w:r w:rsidRPr="00821376">
        <w:rPr>
          <w:rFonts w:ascii="Palatino Linotype" w:eastAsia="Times New Roman" w:hAnsi="Palatino Linotype" w:cs="Times New Roman"/>
          <w:b/>
          <w:sz w:val="24"/>
          <w:szCs w:val="24"/>
          <w:lang w:val="es-ES_tradnl" w:eastAsia="es-ES"/>
        </w:rPr>
        <w:t>LÍNEAS ARGUMENTATIVAS</w:t>
      </w:r>
    </w:p>
    <w:p w14:paraId="6E0BEBBA" w14:textId="77777777" w:rsidR="00CD592B" w:rsidRPr="00821376" w:rsidRDefault="00CD592B" w:rsidP="00CD592B">
      <w:pPr>
        <w:spacing w:after="0" w:line="360" w:lineRule="auto"/>
        <w:rPr>
          <w:rFonts w:ascii="Palatino Linotype" w:eastAsia="Times New Roman" w:hAnsi="Palatino Linotype" w:cs="Times New Roman"/>
          <w:b/>
          <w:sz w:val="24"/>
          <w:szCs w:val="24"/>
          <w:lang w:val="es-ES_tradnl" w:eastAsia="es-ES"/>
        </w:rPr>
      </w:pPr>
    </w:p>
    <w:p w14:paraId="5A5F2B71" w14:textId="77777777" w:rsidR="00CD592B" w:rsidRPr="00821376" w:rsidRDefault="00CD592B" w:rsidP="00CD592B">
      <w:pPr>
        <w:spacing w:after="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821376">
        <w:rPr>
          <w:rFonts w:ascii="Palatino Linotype" w:eastAsia="MS Mincho" w:hAnsi="Palatino Linotype" w:cs="Times New Roman"/>
          <w:b/>
          <w:sz w:val="24"/>
          <w:szCs w:val="24"/>
          <w:lang w:val="es-ES_tradnl" w:eastAsia="es-ES"/>
        </w:rPr>
        <w:t xml:space="preserve">DERECHO DE ACCESO A LA INFORMACIÓN PÚBLICA. </w:t>
      </w:r>
      <w:r w:rsidRPr="00821376">
        <w:rPr>
          <w:rFonts w:ascii="Palatino Linotype" w:eastAsia="MS Mincho" w:hAnsi="Palatino Linotype" w:cs="Times New Roman"/>
          <w:sz w:val="24"/>
          <w:szCs w:val="24"/>
          <w:lang w:val="es-ES_tradnl" w:eastAsia="es-ES"/>
        </w:rPr>
        <w:t xml:space="preserve">El derecho de acceso a la información pública se satisface en aquellos casos en que se atienda cada punto de la solicitud de información. </w:t>
      </w:r>
    </w:p>
    <w:p w14:paraId="1012650C" w14:textId="77777777" w:rsidR="00CD592B" w:rsidRPr="00821376" w:rsidRDefault="00CD592B" w:rsidP="00CD592B">
      <w:pPr>
        <w:spacing w:after="0" w:line="360" w:lineRule="auto"/>
        <w:jc w:val="both"/>
        <w:rPr>
          <w:rFonts w:ascii="Palatino Linotype" w:eastAsia="MS Mincho" w:hAnsi="Palatino Linotype" w:cs="Times New Roman"/>
          <w:sz w:val="24"/>
          <w:szCs w:val="24"/>
          <w:lang w:val="es-ES_tradnl" w:eastAsia="es-ES"/>
        </w:rPr>
      </w:pPr>
    </w:p>
    <w:p w14:paraId="2CBB2C6A" w14:textId="77777777" w:rsidR="00CD592B" w:rsidRPr="00821376" w:rsidRDefault="00CD592B" w:rsidP="00CD592B">
      <w:pPr>
        <w:pStyle w:val="Prrafodelista"/>
        <w:tabs>
          <w:tab w:val="left" w:pos="567"/>
        </w:tabs>
        <w:spacing w:before="240" w:after="240" w:line="360" w:lineRule="auto"/>
        <w:ind w:left="0" w:right="49"/>
        <w:jc w:val="both"/>
        <w:rPr>
          <w:rFonts w:ascii="Palatino Linotype" w:hAnsi="Palatino Linotype"/>
          <w:sz w:val="24"/>
        </w:rPr>
      </w:pPr>
      <w:r w:rsidRPr="00821376">
        <w:rPr>
          <w:rFonts w:ascii="Palatino Linotype" w:eastAsia="Calibri" w:hAnsi="Palatino Linotype" w:cs="Times New Roman"/>
          <w:b/>
          <w:sz w:val="24"/>
        </w:rPr>
        <w:t>CAMBIO DE MODALIDAD DE ENTREGA DE LA INFORMACIÓN, JUSTIFICACIÓN DEL.</w:t>
      </w:r>
      <w:r w:rsidRPr="00821376">
        <w:rPr>
          <w:rFonts w:ascii="Palatino Linotype" w:eastAsia="Calibri" w:hAnsi="Palatino Linotype" w:cs="Times New Roman"/>
          <w:sz w:val="24"/>
        </w:rPr>
        <w:t xml:space="preserve"> </w:t>
      </w:r>
      <w:r w:rsidRPr="00821376">
        <w:rPr>
          <w:rFonts w:ascii="Palatino Linotype" w:hAnsi="Palatino Linotype"/>
          <w:sz w:val="24"/>
        </w:rPr>
        <w:t xml:space="preserve">La modalidad de entrega como la forma de envío de la información se hará preferentemente como haya señalado el requirente. En los casos en que esto no sea posible, el </w:t>
      </w:r>
      <w:r w:rsidRPr="00821376">
        <w:rPr>
          <w:rFonts w:ascii="Palatino Linotype" w:hAnsi="Palatino Linotype"/>
          <w:b/>
          <w:sz w:val="24"/>
        </w:rPr>
        <w:t xml:space="preserve">SUJETO OBLIGADO </w:t>
      </w:r>
      <w:r w:rsidRPr="00821376">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14:paraId="23A3BB0C"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5B4B7B59"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79C7E3D0"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047BA4A4"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1667E7A5"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2B2E6408"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2DC05E80"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47F614F0"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p w14:paraId="468E1D1E" w14:textId="77777777" w:rsidR="00CD592B" w:rsidRPr="00821376" w:rsidRDefault="00CD592B" w:rsidP="00CD592B">
      <w:pPr>
        <w:spacing w:after="0" w:line="360" w:lineRule="auto"/>
        <w:jc w:val="both"/>
        <w:rPr>
          <w:rFonts w:ascii="Palatino Linotype" w:eastAsia="MS Mincho" w:hAnsi="Palatino Linotype"/>
          <w:b/>
          <w:sz w:val="24"/>
          <w:szCs w:val="24"/>
          <w:lang w:val="es-ES_tradnl" w:eastAsia="es-ES"/>
        </w:rPr>
      </w:pPr>
    </w:p>
    <w:bookmarkEnd w:id="0"/>
    <w:bookmarkEnd w:id="1"/>
    <w:p w14:paraId="54FFF13F" w14:textId="77777777" w:rsidR="00CD592B" w:rsidRPr="00821376" w:rsidRDefault="00CD592B" w:rsidP="00CD592B">
      <w:pPr>
        <w:spacing w:after="0" w:line="360" w:lineRule="auto"/>
        <w:jc w:val="both"/>
        <w:rPr>
          <w:rFonts w:ascii="Palatino Linotype" w:eastAsia="Times New Roman" w:hAnsi="Palatino Linotype" w:cs="Times New Roman"/>
          <w:sz w:val="24"/>
          <w:szCs w:val="24"/>
          <w:lang w:val="es-ES_tradnl" w:eastAsia="es-ES"/>
        </w:rPr>
      </w:pPr>
    </w:p>
    <w:p w14:paraId="79D6E68F" w14:textId="77777777" w:rsidR="00CD592B" w:rsidRPr="00821376" w:rsidRDefault="00CD592B" w:rsidP="00CD592B">
      <w:pPr>
        <w:spacing w:after="0" w:line="360" w:lineRule="auto"/>
        <w:jc w:val="center"/>
        <w:rPr>
          <w:rFonts w:ascii="Palatino Linotype" w:eastAsiaTheme="minorEastAsia" w:hAnsi="Palatino Linotype"/>
          <w:sz w:val="24"/>
          <w:szCs w:val="24"/>
          <w:lang w:val="es-ES_tradnl" w:eastAsia="es-ES"/>
        </w:rPr>
      </w:pPr>
      <w:r w:rsidRPr="00821376">
        <w:rPr>
          <w:rFonts w:ascii="Palatino Linotype" w:eastAsiaTheme="minorEastAsia" w:hAnsi="Palatino Linotype"/>
          <w:b/>
          <w:sz w:val="24"/>
          <w:szCs w:val="24"/>
          <w:lang w:val="es-ES_tradnl" w:eastAsia="es-ES"/>
        </w:rPr>
        <w:t>ÍNDICE</w:t>
      </w:r>
      <w:r w:rsidRPr="00821376">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14:paraId="4457F2A3" w14:textId="77777777" w:rsidR="00CD592B" w:rsidRPr="00821376" w:rsidRDefault="00CD592B" w:rsidP="00CD592B">
          <w:pPr>
            <w:keepNext/>
            <w:keepLines/>
            <w:spacing w:after="0" w:line="360" w:lineRule="auto"/>
            <w:rPr>
              <w:rFonts w:ascii="Palatino Linotype" w:eastAsiaTheme="majorEastAsia" w:hAnsi="Palatino Linotype" w:cstheme="majorBidi"/>
              <w:b/>
              <w:sz w:val="24"/>
              <w:szCs w:val="32"/>
              <w:lang w:eastAsia="es-MX"/>
            </w:rPr>
          </w:pPr>
        </w:p>
        <w:p w14:paraId="7D042643" w14:textId="77777777" w:rsidR="00F96830" w:rsidRPr="00821376" w:rsidRDefault="00CD592B" w:rsidP="00F96830">
          <w:pPr>
            <w:pStyle w:val="TDC1"/>
            <w:tabs>
              <w:tab w:val="right" w:leader="dot" w:pos="8637"/>
            </w:tabs>
            <w:spacing w:line="360" w:lineRule="auto"/>
            <w:rPr>
              <w:rFonts w:ascii="Palatino Linotype" w:eastAsiaTheme="minorEastAsia" w:hAnsi="Palatino Linotype"/>
              <w:b/>
              <w:noProof/>
              <w:sz w:val="24"/>
              <w:szCs w:val="24"/>
              <w:lang w:eastAsia="es-MX"/>
            </w:rPr>
          </w:pPr>
          <w:r w:rsidRPr="00821376">
            <w:rPr>
              <w:rFonts w:ascii="Palatino Linotype" w:eastAsiaTheme="minorEastAsia" w:hAnsi="Palatino Linotype"/>
              <w:b/>
              <w:sz w:val="24"/>
              <w:szCs w:val="24"/>
              <w:lang w:val="es-ES_tradnl" w:eastAsia="es-ES"/>
            </w:rPr>
            <w:fldChar w:fldCharType="begin"/>
          </w:r>
          <w:r w:rsidRPr="00821376">
            <w:rPr>
              <w:rFonts w:ascii="Palatino Linotype" w:eastAsiaTheme="minorEastAsia" w:hAnsi="Palatino Linotype"/>
              <w:b/>
              <w:sz w:val="24"/>
              <w:szCs w:val="24"/>
              <w:lang w:val="es-ES_tradnl" w:eastAsia="es-ES"/>
            </w:rPr>
            <w:instrText xml:space="preserve"> TOC \o "1-3" \h \z \u </w:instrText>
          </w:r>
          <w:r w:rsidRPr="00821376">
            <w:rPr>
              <w:rFonts w:ascii="Palatino Linotype" w:eastAsiaTheme="minorEastAsia" w:hAnsi="Palatino Linotype"/>
              <w:b/>
              <w:sz w:val="24"/>
              <w:szCs w:val="24"/>
              <w:lang w:val="es-ES_tradnl" w:eastAsia="es-ES"/>
            </w:rPr>
            <w:fldChar w:fldCharType="separate"/>
          </w:r>
          <w:hyperlink w:anchor="_Toc70625048" w:history="1">
            <w:r w:rsidR="00F96830" w:rsidRPr="00821376">
              <w:rPr>
                <w:rStyle w:val="Hipervnculo"/>
                <w:rFonts w:ascii="Palatino Linotype" w:eastAsiaTheme="majorEastAsia" w:hAnsi="Palatino Linotype" w:cstheme="majorBidi"/>
                <w:b/>
                <w:noProof/>
                <w:sz w:val="24"/>
                <w:szCs w:val="24"/>
              </w:rPr>
              <w:t>ANTECEDENTES</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_Toc70625048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8</w:t>
            </w:r>
            <w:r w:rsidR="00F96830" w:rsidRPr="00821376">
              <w:rPr>
                <w:rFonts w:ascii="Palatino Linotype" w:hAnsi="Palatino Linotype"/>
                <w:b/>
                <w:noProof/>
                <w:webHidden/>
                <w:sz w:val="24"/>
                <w:szCs w:val="24"/>
              </w:rPr>
              <w:fldChar w:fldCharType="end"/>
            </w:r>
          </w:hyperlink>
        </w:p>
        <w:p w14:paraId="233CCA62" w14:textId="77777777" w:rsidR="00F96830" w:rsidRPr="00821376" w:rsidRDefault="00912EDD" w:rsidP="00F96830">
          <w:pPr>
            <w:pStyle w:val="TDC2"/>
            <w:rPr>
              <w:rFonts w:ascii="Palatino Linotype" w:eastAsiaTheme="minorEastAsia" w:hAnsi="Palatino Linotype"/>
              <w:b/>
              <w:noProof/>
              <w:sz w:val="24"/>
              <w:szCs w:val="24"/>
              <w:lang w:eastAsia="es-MX"/>
            </w:rPr>
          </w:pPr>
          <w:hyperlink w:anchor="_Toc70625049" w:history="1">
            <w:r w:rsidR="00F96830" w:rsidRPr="00821376">
              <w:rPr>
                <w:rStyle w:val="Hipervnculo"/>
                <w:rFonts w:ascii="Palatino Linotype" w:eastAsiaTheme="majorEastAsia" w:hAnsi="Palatino Linotype" w:cstheme="majorBidi"/>
                <w:b/>
                <w:noProof/>
                <w:sz w:val="24"/>
                <w:szCs w:val="24"/>
              </w:rPr>
              <w:t>PRIMERO. De la competencia</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_Toc70625049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25</w:t>
            </w:r>
            <w:r w:rsidR="00F96830" w:rsidRPr="00821376">
              <w:rPr>
                <w:rFonts w:ascii="Palatino Linotype" w:hAnsi="Palatino Linotype"/>
                <w:b/>
                <w:noProof/>
                <w:webHidden/>
                <w:sz w:val="24"/>
                <w:szCs w:val="24"/>
              </w:rPr>
              <w:fldChar w:fldCharType="end"/>
            </w:r>
          </w:hyperlink>
        </w:p>
        <w:p w14:paraId="6E2CD6C2" w14:textId="77777777" w:rsidR="00F96830" w:rsidRPr="00821376" w:rsidRDefault="00912EDD" w:rsidP="00F96830">
          <w:pPr>
            <w:pStyle w:val="TDC2"/>
            <w:rPr>
              <w:rFonts w:ascii="Palatino Linotype" w:eastAsiaTheme="minorEastAsia" w:hAnsi="Palatino Linotype"/>
              <w:b/>
              <w:noProof/>
              <w:sz w:val="24"/>
              <w:szCs w:val="24"/>
              <w:lang w:eastAsia="es-MX"/>
            </w:rPr>
          </w:pPr>
          <w:hyperlink w:anchor="_Toc70625050" w:history="1">
            <w:r w:rsidR="00F96830" w:rsidRPr="00821376">
              <w:rPr>
                <w:rStyle w:val="Hipervnculo"/>
                <w:rFonts w:ascii="Palatino Linotype" w:eastAsiaTheme="majorEastAsia" w:hAnsi="Palatino Linotype" w:cstheme="majorBidi"/>
                <w:b/>
                <w:noProof/>
                <w:sz w:val="24"/>
                <w:szCs w:val="24"/>
              </w:rPr>
              <w:t>SEGUNDO. De la oportunidad y procedencia.</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_Toc70625050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26</w:t>
            </w:r>
            <w:r w:rsidR="00F96830" w:rsidRPr="00821376">
              <w:rPr>
                <w:rFonts w:ascii="Palatino Linotype" w:hAnsi="Palatino Linotype"/>
                <w:b/>
                <w:noProof/>
                <w:webHidden/>
                <w:sz w:val="24"/>
                <w:szCs w:val="24"/>
              </w:rPr>
              <w:fldChar w:fldCharType="end"/>
            </w:r>
          </w:hyperlink>
        </w:p>
        <w:p w14:paraId="4937C36B" w14:textId="77777777" w:rsidR="00F96830" w:rsidRPr="00821376" w:rsidRDefault="00912EDD" w:rsidP="00F96830">
          <w:pPr>
            <w:pStyle w:val="TDC2"/>
            <w:rPr>
              <w:rFonts w:ascii="Palatino Linotype" w:eastAsiaTheme="minorEastAsia" w:hAnsi="Palatino Linotype"/>
              <w:b/>
              <w:noProof/>
              <w:sz w:val="24"/>
              <w:szCs w:val="24"/>
              <w:lang w:eastAsia="es-MX"/>
            </w:rPr>
          </w:pPr>
          <w:hyperlink w:anchor="_Toc70625051" w:history="1">
            <w:r w:rsidR="00F96830" w:rsidRPr="00821376">
              <w:rPr>
                <w:rStyle w:val="Hipervnculo"/>
                <w:rFonts w:ascii="Palatino Linotype" w:eastAsiaTheme="majorEastAsia" w:hAnsi="Palatino Linotype" w:cstheme="majorBidi"/>
                <w:b/>
                <w:noProof/>
                <w:sz w:val="24"/>
                <w:szCs w:val="24"/>
              </w:rPr>
              <w:t>TERCERO. Del previo y especial pronunciamiento.</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_Toc70625051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27</w:t>
            </w:r>
            <w:r w:rsidR="00F96830" w:rsidRPr="00821376">
              <w:rPr>
                <w:rFonts w:ascii="Palatino Linotype" w:hAnsi="Palatino Linotype"/>
                <w:b/>
                <w:noProof/>
                <w:webHidden/>
                <w:sz w:val="24"/>
                <w:szCs w:val="24"/>
              </w:rPr>
              <w:fldChar w:fldCharType="end"/>
            </w:r>
          </w:hyperlink>
        </w:p>
        <w:p w14:paraId="7B50ABEC" w14:textId="77777777" w:rsidR="00F96830" w:rsidRPr="00821376" w:rsidRDefault="00912EDD" w:rsidP="00F96830">
          <w:pPr>
            <w:pStyle w:val="TDC2"/>
            <w:rPr>
              <w:rFonts w:ascii="Palatino Linotype" w:eastAsiaTheme="minorEastAsia" w:hAnsi="Palatino Linotype"/>
              <w:b/>
              <w:noProof/>
              <w:sz w:val="24"/>
              <w:szCs w:val="24"/>
              <w:lang w:eastAsia="es-MX"/>
            </w:rPr>
          </w:pPr>
          <w:hyperlink w:anchor="_Toc70625052" w:history="1">
            <w:r w:rsidR="00F96830" w:rsidRPr="00821376">
              <w:rPr>
                <w:rStyle w:val="Hipervnculo"/>
                <w:rFonts w:ascii="Palatino Linotype" w:eastAsiaTheme="majorEastAsia" w:hAnsi="Palatino Linotype" w:cstheme="majorBidi"/>
                <w:b/>
                <w:noProof/>
                <w:sz w:val="24"/>
                <w:szCs w:val="24"/>
              </w:rPr>
              <w:t>CUARTO. Planteamiento de la Litis.</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_Toc70625052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32</w:t>
            </w:r>
            <w:r w:rsidR="00F96830" w:rsidRPr="00821376">
              <w:rPr>
                <w:rFonts w:ascii="Palatino Linotype" w:hAnsi="Palatino Linotype"/>
                <w:b/>
                <w:noProof/>
                <w:webHidden/>
                <w:sz w:val="24"/>
                <w:szCs w:val="24"/>
              </w:rPr>
              <w:fldChar w:fldCharType="end"/>
            </w:r>
          </w:hyperlink>
        </w:p>
        <w:p w14:paraId="60E06495"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53" w:history="1">
            <w:r w:rsidR="00F96830" w:rsidRPr="00821376">
              <w:rPr>
                <w:rStyle w:val="Hipervnculo"/>
                <w:rFonts w:ascii="Palatino Linotype" w:eastAsiaTheme="majorEastAsia" w:hAnsi="Palatino Linotype" w:cstheme="majorBidi"/>
                <w:b/>
                <w:noProof/>
                <w:sz w:val="24"/>
                <w:szCs w:val="24"/>
              </w:rPr>
              <w:t>QUINTO. Del estudio y resolución del asunto.</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_Toc70625053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34</w:t>
            </w:r>
            <w:r w:rsidR="00F96830" w:rsidRPr="00821376">
              <w:rPr>
                <w:rFonts w:ascii="Palatino Linotype" w:hAnsi="Palatino Linotype"/>
                <w:b/>
                <w:noProof/>
                <w:webHidden/>
                <w:sz w:val="24"/>
                <w:szCs w:val="24"/>
              </w:rPr>
              <w:fldChar w:fldCharType="end"/>
            </w:r>
          </w:hyperlink>
        </w:p>
        <w:p w14:paraId="1B7F9F0B"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54" w:history="1">
            <w:r w:rsidR="00F96830" w:rsidRPr="00821376">
              <w:rPr>
                <w:rStyle w:val="Hipervnculo"/>
                <w:rFonts w:ascii="Palatino Linotype" w:hAnsi="Palatino Linotype"/>
                <w:b/>
                <w:noProof/>
                <w:sz w:val="24"/>
                <w:szCs w:val="24"/>
              </w:rPr>
              <w:t>I. De la búsqueda exhaustiva y razonable</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_Toc70625054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34</w:t>
            </w:r>
            <w:r w:rsidR="00F96830" w:rsidRPr="00821376">
              <w:rPr>
                <w:rFonts w:ascii="Palatino Linotype" w:hAnsi="Palatino Linotype"/>
                <w:b/>
                <w:noProof/>
                <w:webHidden/>
                <w:sz w:val="24"/>
                <w:szCs w:val="24"/>
              </w:rPr>
              <w:fldChar w:fldCharType="end"/>
            </w:r>
          </w:hyperlink>
        </w:p>
        <w:p w14:paraId="0A052697"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58" w:history="1">
            <w:r w:rsidR="00F96830" w:rsidRPr="00821376">
              <w:rPr>
                <w:rStyle w:val="Hipervnculo"/>
                <w:rFonts w:ascii="Palatino Linotype" w:eastAsia="MS Gothic" w:hAnsi="Palatino Linotype"/>
                <w:b/>
                <w:noProof/>
                <w:sz w:val="24"/>
                <w:szCs w:val="24"/>
              </w:rPr>
              <w:t>II.   De la modalidad de entrega de la información solicitada.</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_Toc70625058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43</w:t>
            </w:r>
            <w:r w:rsidR="00F96830" w:rsidRPr="00821376">
              <w:rPr>
                <w:rFonts w:ascii="Palatino Linotype" w:hAnsi="Palatino Linotype"/>
                <w:b/>
                <w:noProof/>
                <w:webHidden/>
                <w:sz w:val="24"/>
                <w:szCs w:val="24"/>
              </w:rPr>
              <w:fldChar w:fldCharType="end"/>
            </w:r>
          </w:hyperlink>
        </w:p>
        <w:p w14:paraId="02A62E2D"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59" w:history="1">
            <w:r w:rsidR="00F96830" w:rsidRPr="00821376">
              <w:rPr>
                <w:rStyle w:val="Hipervnculo"/>
                <w:rFonts w:ascii="Palatino Linotype" w:eastAsia="MS Mincho" w:hAnsi="Palatino Linotype" w:cs="Arial"/>
                <w:b/>
                <w:noProof/>
                <w:sz w:val="24"/>
                <w:szCs w:val="24"/>
              </w:rPr>
              <w:t xml:space="preserve">a). </w:t>
            </w:r>
            <w:r w:rsidR="00F96830" w:rsidRPr="00821376">
              <w:rPr>
                <w:rStyle w:val="Hipervnculo"/>
                <w:rFonts w:ascii="Palatino Linotype" w:eastAsia="MS Gothic" w:hAnsi="Palatino Linotype"/>
                <w:b/>
                <w:noProof/>
                <w:sz w:val="24"/>
                <w:szCs w:val="24"/>
              </w:rPr>
              <w:t>De los actos de autoridad.</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_Toc70625059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49</w:t>
            </w:r>
            <w:r w:rsidR="00F96830" w:rsidRPr="00821376">
              <w:rPr>
                <w:rFonts w:ascii="Palatino Linotype" w:hAnsi="Palatino Linotype"/>
                <w:b/>
                <w:noProof/>
                <w:webHidden/>
                <w:sz w:val="24"/>
                <w:szCs w:val="24"/>
              </w:rPr>
              <w:fldChar w:fldCharType="end"/>
            </w:r>
          </w:hyperlink>
        </w:p>
        <w:p w14:paraId="3C46141E"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60" w:history="1">
            <w:r w:rsidR="00F96830" w:rsidRPr="00821376">
              <w:rPr>
                <w:rStyle w:val="Hipervnculo"/>
                <w:rFonts w:ascii="Palatino Linotype" w:hAnsi="Palatino Linotype" w:cs="Times New Roman"/>
                <w:b/>
                <w:noProof/>
                <w:sz w:val="24"/>
                <w:szCs w:val="24"/>
                <w:lang w:eastAsia="es-ES_tradnl"/>
              </w:rPr>
              <w:t xml:space="preserve">SEXTO. </w:t>
            </w:r>
            <w:r w:rsidR="00F96830" w:rsidRPr="00821376">
              <w:rPr>
                <w:rStyle w:val="Hipervnculo"/>
                <w:rFonts w:ascii="Palatino Linotype" w:hAnsi="Palatino Linotype"/>
                <w:b/>
                <w:noProof/>
                <w:sz w:val="24"/>
                <w:szCs w:val="24"/>
              </w:rPr>
              <w:t xml:space="preserve"> De la elaboración de la versión pública.</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_Toc70625060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58</w:t>
            </w:r>
            <w:r w:rsidR="00F96830" w:rsidRPr="00821376">
              <w:rPr>
                <w:rFonts w:ascii="Palatino Linotype" w:hAnsi="Palatino Linotype"/>
                <w:b/>
                <w:noProof/>
                <w:webHidden/>
                <w:sz w:val="24"/>
                <w:szCs w:val="24"/>
              </w:rPr>
              <w:fldChar w:fldCharType="end"/>
            </w:r>
          </w:hyperlink>
        </w:p>
        <w:p w14:paraId="677E9D56" w14:textId="77777777" w:rsidR="00F96830" w:rsidRPr="00821376" w:rsidRDefault="00912EDD" w:rsidP="00F96830">
          <w:pPr>
            <w:pStyle w:val="TDC3"/>
            <w:tabs>
              <w:tab w:val="right" w:leader="dot" w:pos="8637"/>
            </w:tabs>
            <w:spacing w:line="360" w:lineRule="auto"/>
            <w:ind w:left="0"/>
            <w:rPr>
              <w:rFonts w:ascii="Palatino Linotype" w:hAnsi="Palatino Linotype"/>
              <w:b/>
              <w:noProof/>
              <w:sz w:val="24"/>
              <w:szCs w:val="24"/>
            </w:rPr>
          </w:pPr>
          <w:hyperlink w:anchor="_Toc70625061" w:history="1">
            <w:r w:rsidR="00F96830" w:rsidRPr="00821376">
              <w:rPr>
                <w:rStyle w:val="Hipervnculo"/>
                <w:rFonts w:ascii="Palatino Linotype" w:hAnsi="Palatino Linotype" w:cs="Arial"/>
                <w:b/>
                <w:noProof/>
                <w:sz w:val="24"/>
                <w:szCs w:val="24"/>
              </w:rPr>
              <w:t>I. Requisitos previos.</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_Toc70625061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60</w:t>
            </w:r>
            <w:r w:rsidR="00F96830" w:rsidRPr="00821376">
              <w:rPr>
                <w:rFonts w:ascii="Palatino Linotype" w:hAnsi="Palatino Linotype"/>
                <w:b/>
                <w:noProof/>
                <w:webHidden/>
                <w:sz w:val="24"/>
                <w:szCs w:val="24"/>
              </w:rPr>
              <w:fldChar w:fldCharType="end"/>
            </w:r>
          </w:hyperlink>
        </w:p>
        <w:p w14:paraId="7F66E64C" w14:textId="77777777" w:rsidR="00F96830" w:rsidRPr="00821376" w:rsidRDefault="00912EDD" w:rsidP="00F96830">
          <w:pPr>
            <w:pStyle w:val="TDC3"/>
            <w:tabs>
              <w:tab w:val="right" w:leader="dot" w:pos="8637"/>
            </w:tabs>
            <w:spacing w:line="360" w:lineRule="auto"/>
            <w:ind w:left="0"/>
            <w:rPr>
              <w:rFonts w:ascii="Palatino Linotype" w:hAnsi="Palatino Linotype"/>
              <w:b/>
              <w:noProof/>
              <w:sz w:val="24"/>
              <w:szCs w:val="24"/>
            </w:rPr>
          </w:pPr>
          <w:hyperlink w:anchor="_Toc70625062" w:history="1">
            <w:r w:rsidR="00F96830" w:rsidRPr="00821376">
              <w:rPr>
                <w:rStyle w:val="Hipervnculo"/>
                <w:rFonts w:ascii="Palatino Linotype" w:hAnsi="Palatino Linotype" w:cs="Arial"/>
                <w:b/>
                <w:noProof/>
                <w:sz w:val="24"/>
                <w:szCs w:val="24"/>
              </w:rPr>
              <w:t>II. Supuestos de clasificación.</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_Toc70625062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61</w:t>
            </w:r>
            <w:r w:rsidR="00F96830" w:rsidRPr="00821376">
              <w:rPr>
                <w:rFonts w:ascii="Palatino Linotype" w:hAnsi="Palatino Linotype"/>
                <w:b/>
                <w:noProof/>
                <w:webHidden/>
                <w:sz w:val="24"/>
                <w:szCs w:val="24"/>
              </w:rPr>
              <w:fldChar w:fldCharType="end"/>
            </w:r>
          </w:hyperlink>
        </w:p>
        <w:p w14:paraId="299DEDB1" w14:textId="77777777" w:rsidR="00F96830" w:rsidRPr="00821376" w:rsidRDefault="00912EDD" w:rsidP="00F96830">
          <w:pPr>
            <w:pStyle w:val="TDC3"/>
            <w:tabs>
              <w:tab w:val="right" w:leader="dot" w:pos="8637"/>
            </w:tabs>
            <w:spacing w:line="360" w:lineRule="auto"/>
            <w:ind w:left="0"/>
            <w:rPr>
              <w:rFonts w:ascii="Palatino Linotype" w:hAnsi="Palatino Linotype"/>
              <w:b/>
              <w:noProof/>
              <w:sz w:val="24"/>
              <w:szCs w:val="24"/>
            </w:rPr>
          </w:pPr>
          <w:hyperlink w:anchor="_Toc70625063" w:history="1">
            <w:r w:rsidR="00F96830" w:rsidRPr="00821376">
              <w:rPr>
                <w:rStyle w:val="Hipervnculo"/>
                <w:rFonts w:ascii="Palatino Linotype" w:hAnsi="Palatino Linotype" w:cs="Arial"/>
                <w:b/>
                <w:noProof/>
                <w:sz w:val="24"/>
                <w:szCs w:val="24"/>
              </w:rPr>
              <w:t>III. La intervención del Comité de Transparencia.</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_Toc70625063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66</w:t>
            </w:r>
            <w:r w:rsidR="00F96830" w:rsidRPr="00821376">
              <w:rPr>
                <w:rFonts w:ascii="Palatino Linotype" w:hAnsi="Palatino Linotype"/>
                <w:b/>
                <w:noProof/>
                <w:webHidden/>
                <w:sz w:val="24"/>
                <w:szCs w:val="24"/>
              </w:rPr>
              <w:fldChar w:fldCharType="end"/>
            </w:r>
          </w:hyperlink>
        </w:p>
        <w:p w14:paraId="2AB47159"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64" w:history="1">
            <w:r w:rsidR="00F96830" w:rsidRPr="00821376">
              <w:rPr>
                <w:rStyle w:val="Hipervnculo"/>
                <w:rFonts w:ascii="Palatino Linotype" w:hAnsi="Palatino Linotype"/>
                <w:b/>
                <w:noProof/>
                <w:sz w:val="24"/>
                <w:szCs w:val="24"/>
              </w:rPr>
              <w:t>SÉPTIMO. De la decisión</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_Toc70625064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71</w:t>
            </w:r>
            <w:r w:rsidR="00F96830" w:rsidRPr="00821376">
              <w:rPr>
                <w:rFonts w:ascii="Palatino Linotype" w:hAnsi="Palatino Linotype"/>
                <w:b/>
                <w:noProof/>
                <w:webHidden/>
                <w:sz w:val="24"/>
                <w:szCs w:val="24"/>
              </w:rPr>
              <w:fldChar w:fldCharType="end"/>
            </w:r>
          </w:hyperlink>
        </w:p>
        <w:p w14:paraId="676D3933" w14:textId="77777777" w:rsidR="00F96830" w:rsidRPr="00821376" w:rsidRDefault="00912EDD" w:rsidP="00F96830">
          <w:pPr>
            <w:pStyle w:val="TDC1"/>
            <w:tabs>
              <w:tab w:val="right" w:leader="dot" w:pos="8637"/>
            </w:tabs>
            <w:spacing w:line="360" w:lineRule="auto"/>
            <w:rPr>
              <w:rFonts w:ascii="Palatino Linotype" w:eastAsiaTheme="minorEastAsia" w:hAnsi="Palatino Linotype"/>
              <w:b/>
              <w:noProof/>
              <w:sz w:val="24"/>
              <w:szCs w:val="24"/>
              <w:lang w:eastAsia="es-MX"/>
            </w:rPr>
          </w:pPr>
          <w:hyperlink w:anchor="_Toc70625065" w:history="1">
            <w:r w:rsidR="00F96830" w:rsidRPr="00821376">
              <w:rPr>
                <w:rStyle w:val="Hipervnculo"/>
                <w:rFonts w:ascii="Palatino Linotype" w:eastAsia="Times New Roman" w:hAnsi="Palatino Linotype" w:cstheme="majorBidi"/>
                <w:b/>
                <w:bCs/>
                <w:noProof/>
                <w:sz w:val="24"/>
                <w:szCs w:val="24"/>
                <w:lang w:val="es-ES_tradnl" w:eastAsia="es-ES"/>
              </w:rPr>
              <w:t>R E S O L U T I V O S</w:t>
            </w:r>
            <w:r w:rsidR="00F96830" w:rsidRPr="00821376">
              <w:rPr>
                <w:rFonts w:ascii="Palatino Linotype" w:hAnsi="Palatino Linotype"/>
                <w:b/>
                <w:noProof/>
                <w:webHidden/>
                <w:sz w:val="24"/>
                <w:szCs w:val="24"/>
              </w:rPr>
              <w:tab/>
            </w:r>
            <w:r w:rsidR="00F96830" w:rsidRPr="00821376">
              <w:rPr>
                <w:rFonts w:ascii="Palatino Linotype" w:hAnsi="Palatino Linotype"/>
                <w:b/>
                <w:noProof/>
                <w:webHidden/>
                <w:sz w:val="24"/>
                <w:szCs w:val="24"/>
              </w:rPr>
              <w:fldChar w:fldCharType="begin"/>
            </w:r>
            <w:r w:rsidR="00F96830" w:rsidRPr="00821376">
              <w:rPr>
                <w:rFonts w:ascii="Palatino Linotype" w:hAnsi="Palatino Linotype"/>
                <w:b/>
                <w:noProof/>
                <w:webHidden/>
                <w:sz w:val="24"/>
                <w:szCs w:val="24"/>
              </w:rPr>
              <w:instrText xml:space="preserve"> PAGEREF _Toc70625065 \h </w:instrText>
            </w:r>
            <w:r w:rsidR="00F96830" w:rsidRPr="00821376">
              <w:rPr>
                <w:rFonts w:ascii="Palatino Linotype" w:hAnsi="Palatino Linotype"/>
                <w:b/>
                <w:noProof/>
                <w:webHidden/>
                <w:sz w:val="24"/>
                <w:szCs w:val="24"/>
              </w:rPr>
            </w:r>
            <w:r w:rsidR="00F96830" w:rsidRPr="00821376">
              <w:rPr>
                <w:rFonts w:ascii="Palatino Linotype" w:hAnsi="Palatino Linotype"/>
                <w:b/>
                <w:noProof/>
                <w:webHidden/>
                <w:sz w:val="24"/>
                <w:szCs w:val="24"/>
              </w:rPr>
              <w:fldChar w:fldCharType="separate"/>
            </w:r>
            <w:r w:rsidR="00F96830" w:rsidRPr="00821376">
              <w:rPr>
                <w:rFonts w:ascii="Palatino Linotype" w:hAnsi="Palatino Linotype"/>
                <w:b/>
                <w:noProof/>
                <w:webHidden/>
                <w:sz w:val="24"/>
                <w:szCs w:val="24"/>
              </w:rPr>
              <w:t>73</w:t>
            </w:r>
            <w:r w:rsidR="00F96830" w:rsidRPr="00821376">
              <w:rPr>
                <w:rFonts w:ascii="Palatino Linotype" w:hAnsi="Palatino Linotype"/>
                <w:b/>
                <w:noProof/>
                <w:webHidden/>
                <w:sz w:val="24"/>
                <w:szCs w:val="24"/>
              </w:rPr>
              <w:fldChar w:fldCharType="end"/>
            </w:r>
          </w:hyperlink>
        </w:p>
        <w:p w14:paraId="64383982" w14:textId="77777777" w:rsidR="00CD592B" w:rsidRPr="00821376" w:rsidRDefault="00CD592B" w:rsidP="00CD592B">
          <w:pPr>
            <w:spacing w:after="0" w:line="360" w:lineRule="auto"/>
            <w:rPr>
              <w:rFonts w:ascii="Palatino Linotype" w:eastAsiaTheme="minorEastAsia" w:hAnsi="Palatino Linotype"/>
              <w:bCs/>
              <w:sz w:val="24"/>
              <w:szCs w:val="24"/>
              <w:lang w:val="es-ES" w:eastAsia="es-ES"/>
            </w:rPr>
          </w:pPr>
          <w:r w:rsidRPr="00821376">
            <w:rPr>
              <w:rFonts w:ascii="Palatino Linotype" w:eastAsiaTheme="minorEastAsia" w:hAnsi="Palatino Linotype"/>
              <w:b/>
              <w:bCs/>
              <w:sz w:val="24"/>
              <w:szCs w:val="24"/>
              <w:lang w:val="es-ES" w:eastAsia="es-ES"/>
            </w:rPr>
            <w:fldChar w:fldCharType="end"/>
          </w:r>
        </w:p>
      </w:sdtContent>
    </w:sdt>
    <w:p w14:paraId="5C032437" w14:textId="77777777" w:rsidR="00CD592B" w:rsidRPr="00821376" w:rsidRDefault="00CD592B" w:rsidP="00CD592B">
      <w:pPr>
        <w:spacing w:after="0" w:line="360" w:lineRule="auto"/>
        <w:rPr>
          <w:rFonts w:ascii="Palatino Linotype" w:eastAsiaTheme="minorEastAsia" w:hAnsi="Palatino Linotype"/>
          <w:sz w:val="24"/>
          <w:szCs w:val="24"/>
          <w:lang w:val="es-ES_tradnl" w:eastAsia="es-ES"/>
        </w:rPr>
      </w:pPr>
    </w:p>
    <w:p w14:paraId="7F9132B6" w14:textId="77777777" w:rsidR="00CD592B" w:rsidRPr="00821376" w:rsidRDefault="00CD592B" w:rsidP="00CD592B">
      <w:pPr>
        <w:spacing w:after="0" w:line="360" w:lineRule="auto"/>
        <w:rPr>
          <w:rFonts w:ascii="Palatino Linotype" w:eastAsiaTheme="minorEastAsia" w:hAnsi="Palatino Linotype"/>
          <w:sz w:val="24"/>
          <w:szCs w:val="24"/>
          <w:lang w:val="es-ES_tradnl" w:eastAsia="es-ES"/>
        </w:rPr>
      </w:pPr>
    </w:p>
    <w:p w14:paraId="00535D11" w14:textId="77777777" w:rsidR="00CD592B" w:rsidRPr="00821376" w:rsidRDefault="00CD592B" w:rsidP="00CD592B">
      <w:pPr>
        <w:spacing w:after="0" w:line="360" w:lineRule="auto"/>
        <w:rPr>
          <w:rFonts w:ascii="Palatino Linotype" w:eastAsiaTheme="minorEastAsia" w:hAnsi="Palatino Linotype"/>
          <w:sz w:val="24"/>
          <w:szCs w:val="24"/>
          <w:lang w:val="es-ES_tradnl" w:eastAsia="es-ES"/>
        </w:rPr>
      </w:pPr>
    </w:p>
    <w:p w14:paraId="19260CDA" w14:textId="77777777" w:rsidR="00CD592B" w:rsidRPr="00821376" w:rsidRDefault="00CD592B" w:rsidP="00691227">
      <w:pPr>
        <w:spacing w:after="0" w:line="360" w:lineRule="auto"/>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691227" w:rsidRPr="00821376">
        <w:rPr>
          <w:rFonts w:ascii="Palatino Linotype" w:eastAsiaTheme="minorEastAsia" w:hAnsi="Palatino Linotype"/>
          <w:sz w:val="24"/>
          <w:szCs w:val="24"/>
          <w:lang w:val="es-ES_tradnl" w:eastAsia="es-ES"/>
        </w:rPr>
        <w:t xml:space="preserve">seis (06) de </w:t>
      </w:r>
      <w:proofErr w:type="gramStart"/>
      <w:r w:rsidR="00691227" w:rsidRPr="00821376">
        <w:rPr>
          <w:rFonts w:ascii="Palatino Linotype" w:eastAsiaTheme="minorEastAsia" w:hAnsi="Palatino Linotype"/>
          <w:sz w:val="24"/>
          <w:szCs w:val="24"/>
          <w:lang w:val="es-ES_tradnl" w:eastAsia="es-ES"/>
        </w:rPr>
        <w:t xml:space="preserve">mayo </w:t>
      </w:r>
      <w:r w:rsidRPr="00821376">
        <w:rPr>
          <w:rFonts w:ascii="Palatino Linotype" w:eastAsiaTheme="minorEastAsia" w:hAnsi="Palatino Linotype"/>
          <w:sz w:val="24"/>
          <w:szCs w:val="24"/>
          <w:lang w:val="es-ES_tradnl" w:eastAsia="es-ES"/>
        </w:rPr>
        <w:t xml:space="preserve"> de</w:t>
      </w:r>
      <w:proofErr w:type="gramEnd"/>
      <w:r w:rsidRPr="00821376">
        <w:rPr>
          <w:rFonts w:ascii="Palatino Linotype" w:eastAsiaTheme="minorEastAsia" w:hAnsi="Palatino Linotype"/>
          <w:sz w:val="24"/>
          <w:szCs w:val="24"/>
          <w:lang w:val="es-ES_tradnl" w:eastAsia="es-ES"/>
        </w:rPr>
        <w:t xml:space="preserve"> dos mil veintiuno.</w:t>
      </w:r>
    </w:p>
    <w:p w14:paraId="63C7B919" w14:textId="77777777" w:rsidR="00CD592B" w:rsidRPr="00821376" w:rsidRDefault="00CD592B" w:rsidP="00AF5A0E">
      <w:pPr>
        <w:spacing w:after="0" w:line="360" w:lineRule="auto"/>
        <w:ind w:firstLine="708"/>
        <w:jc w:val="both"/>
        <w:rPr>
          <w:rFonts w:ascii="Palatino Linotype" w:eastAsiaTheme="minorEastAsia" w:hAnsi="Palatino Linotype"/>
          <w:sz w:val="24"/>
          <w:szCs w:val="24"/>
          <w:lang w:val="es-ES_tradnl" w:eastAsia="es-ES"/>
        </w:rPr>
      </w:pPr>
    </w:p>
    <w:p w14:paraId="0014DB3E" w14:textId="084A3500" w:rsidR="00CD592B" w:rsidRPr="00821376" w:rsidRDefault="00CD592B" w:rsidP="00CD592B">
      <w:pPr>
        <w:spacing w:after="0" w:line="360" w:lineRule="auto"/>
        <w:jc w:val="both"/>
        <w:rPr>
          <w:rFonts w:ascii="Palatino Linotype" w:hAnsi="Palatino Linotype"/>
          <w:sz w:val="24"/>
        </w:rPr>
      </w:pPr>
      <w:r w:rsidRPr="00821376">
        <w:rPr>
          <w:rFonts w:ascii="Palatino Linotype" w:hAnsi="Palatino Linotype"/>
          <w:b/>
          <w:sz w:val="24"/>
        </w:rPr>
        <w:t>VISTOS</w:t>
      </w:r>
      <w:r w:rsidRPr="00821376">
        <w:rPr>
          <w:rFonts w:ascii="Palatino Linotype" w:hAnsi="Palatino Linotype"/>
          <w:sz w:val="24"/>
        </w:rPr>
        <w:t xml:space="preserve"> los expedientes electrónicos formados con motivo de los recursos de revisión </w:t>
      </w:r>
      <w:r w:rsidRPr="00821376">
        <w:rPr>
          <w:rFonts w:ascii="Palatino Linotype" w:hAnsi="Palatino Linotype"/>
          <w:b/>
          <w:sz w:val="24"/>
        </w:rPr>
        <w:t>00428/INFOEM/IP/RR/2021,  00429/INFOEM/IP/RR/2021,</w:t>
      </w:r>
      <w:r w:rsidRPr="00821376">
        <w:rPr>
          <w:rFonts w:ascii="Palatino Linotype" w:hAnsi="Palatino Linotype" w:cs="Arial"/>
          <w:b/>
          <w:bCs/>
          <w:sz w:val="24"/>
        </w:rPr>
        <w:t xml:space="preserve"> </w:t>
      </w:r>
      <w:r w:rsidRPr="00821376">
        <w:rPr>
          <w:rFonts w:ascii="Palatino Linotype" w:hAnsi="Palatino Linotype"/>
          <w:b/>
          <w:sz w:val="24"/>
        </w:rPr>
        <w:t xml:space="preserve">00430/INFOEM/IP/RR/2021, 00431/INFOEM/IP/RR/2021, 00432/INFOEM/IP/RR/2021 Y 00434/INFOEM/IP/RR/2020 </w:t>
      </w:r>
      <w:r w:rsidRPr="00821376">
        <w:rPr>
          <w:rFonts w:ascii="Palatino Linotype" w:hAnsi="Palatino Linotype"/>
          <w:sz w:val="24"/>
        </w:rPr>
        <w:t xml:space="preserve">promovidos </w:t>
      </w:r>
      <w:r w:rsidRPr="008B32DB">
        <w:rPr>
          <w:rFonts w:ascii="Palatino Linotype" w:hAnsi="Palatino Linotype"/>
          <w:sz w:val="24"/>
        </w:rPr>
        <w:t xml:space="preserve">por </w:t>
      </w:r>
      <w:r w:rsidR="00A03296" w:rsidRPr="008B32DB">
        <w:rPr>
          <w:rFonts w:ascii="Palatino Linotype" w:hAnsi="Palatino Linotype"/>
          <w:b/>
          <w:sz w:val="24"/>
          <w:highlight w:val="black"/>
        </w:rPr>
        <w:t>----------------------------------------------</w:t>
      </w:r>
      <w:r w:rsidRPr="008B32DB">
        <w:rPr>
          <w:rFonts w:ascii="Palatino Linotype" w:hAnsi="Palatino Linotype"/>
          <w:sz w:val="24"/>
        </w:rPr>
        <w:t>, quien en lo sucesivo se identificará como</w:t>
      </w:r>
      <w:r w:rsidRPr="00821376">
        <w:rPr>
          <w:rFonts w:ascii="Palatino Linotype" w:hAnsi="Palatino Linotype"/>
          <w:sz w:val="24"/>
        </w:rPr>
        <w:t xml:space="preserve"> </w:t>
      </w:r>
      <w:r w:rsidRPr="00821376">
        <w:rPr>
          <w:rFonts w:ascii="Palatino Linotype" w:hAnsi="Palatino Linotype"/>
          <w:b/>
          <w:sz w:val="24"/>
        </w:rPr>
        <w:t xml:space="preserve">EL </w:t>
      </w:r>
      <w:r w:rsidRPr="00821376">
        <w:rPr>
          <w:rFonts w:ascii="Palatino Linotype" w:hAnsi="Palatino Linotype" w:cs="Arial"/>
          <w:b/>
          <w:sz w:val="24"/>
        </w:rPr>
        <w:t>RECURRENTE</w:t>
      </w:r>
      <w:r w:rsidRPr="00821376">
        <w:rPr>
          <w:rFonts w:ascii="Palatino Linotype" w:hAnsi="Palatino Linotype" w:cs="Arial"/>
          <w:sz w:val="24"/>
        </w:rPr>
        <w:t xml:space="preserve">, en contra de la respuesta del Sujeto Obligado </w:t>
      </w:r>
      <w:r w:rsidRPr="00821376">
        <w:rPr>
          <w:rFonts w:ascii="Palatino Linotype" w:hAnsi="Palatino Linotype" w:cs="Arial"/>
          <w:b/>
          <w:sz w:val="24"/>
        </w:rPr>
        <w:t>Ayuntamiento de Ixtapan de la Sal,</w:t>
      </w:r>
      <w:r w:rsidRPr="00821376">
        <w:rPr>
          <w:rFonts w:ascii="Palatino Linotype" w:hAnsi="Palatino Linotype"/>
          <w:b/>
          <w:sz w:val="24"/>
        </w:rPr>
        <w:t xml:space="preserve"> </w:t>
      </w:r>
      <w:r w:rsidRPr="00821376">
        <w:rPr>
          <w:rFonts w:ascii="Palatino Linotype" w:hAnsi="Palatino Linotype"/>
          <w:sz w:val="24"/>
        </w:rPr>
        <w:t>en lo sucesivo el</w:t>
      </w:r>
      <w:r w:rsidRPr="00821376">
        <w:rPr>
          <w:rFonts w:ascii="Palatino Linotype" w:hAnsi="Palatino Linotype"/>
          <w:b/>
          <w:sz w:val="24"/>
        </w:rPr>
        <w:t xml:space="preserve"> SUJETO OBLIGADO</w:t>
      </w:r>
      <w:r w:rsidRPr="00821376">
        <w:rPr>
          <w:rFonts w:ascii="Palatino Linotype" w:hAnsi="Palatino Linotype"/>
          <w:sz w:val="24"/>
        </w:rPr>
        <w:t>, por lo que se procede a dictar la presente resolución, con base en los siguientes:</w:t>
      </w:r>
    </w:p>
    <w:p w14:paraId="3B2B9970" w14:textId="77777777" w:rsidR="00CD592B" w:rsidRPr="00821376" w:rsidRDefault="00CD592B" w:rsidP="00CD592B">
      <w:pPr>
        <w:spacing w:after="0" w:line="360" w:lineRule="auto"/>
        <w:jc w:val="both"/>
        <w:rPr>
          <w:rFonts w:ascii="Palatino Linotype" w:hAnsi="Palatino Linotype"/>
          <w:b/>
          <w:sz w:val="24"/>
        </w:rPr>
      </w:pPr>
    </w:p>
    <w:p w14:paraId="12AA3535" w14:textId="77777777" w:rsidR="00CD592B" w:rsidRPr="00821376" w:rsidRDefault="00CD592B" w:rsidP="00CD592B">
      <w:pPr>
        <w:keepNext/>
        <w:keepLines/>
        <w:spacing w:after="0" w:line="360" w:lineRule="auto"/>
        <w:jc w:val="center"/>
        <w:outlineLvl w:val="0"/>
        <w:rPr>
          <w:rFonts w:ascii="Palatino Linotype" w:eastAsiaTheme="majorEastAsia" w:hAnsi="Palatino Linotype" w:cstheme="majorBidi"/>
          <w:b/>
          <w:sz w:val="24"/>
          <w:szCs w:val="32"/>
        </w:rPr>
      </w:pPr>
      <w:bookmarkStart w:id="2" w:name="_Toc70625048"/>
      <w:r w:rsidRPr="00821376">
        <w:rPr>
          <w:rFonts w:ascii="Palatino Linotype" w:eastAsiaTheme="majorEastAsia" w:hAnsi="Palatino Linotype" w:cstheme="majorBidi"/>
          <w:b/>
          <w:sz w:val="24"/>
          <w:szCs w:val="32"/>
        </w:rPr>
        <w:t>ANTECEDENTES</w:t>
      </w:r>
      <w:bookmarkEnd w:id="2"/>
    </w:p>
    <w:p w14:paraId="26C7F95D" w14:textId="77777777" w:rsidR="00CD592B" w:rsidRPr="00821376" w:rsidRDefault="00CD592B" w:rsidP="00CD592B">
      <w:pPr>
        <w:spacing w:after="0" w:line="360" w:lineRule="auto"/>
        <w:rPr>
          <w:rFonts w:ascii="Palatino Linotype" w:eastAsiaTheme="minorEastAsia" w:hAnsi="Palatino Linotype"/>
          <w:sz w:val="24"/>
          <w:szCs w:val="24"/>
        </w:rPr>
      </w:pPr>
    </w:p>
    <w:p w14:paraId="60B626B8" w14:textId="77777777" w:rsidR="00CD592B" w:rsidRPr="00821376" w:rsidRDefault="007B4E95" w:rsidP="00CD592B">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21376">
        <w:rPr>
          <w:rFonts w:ascii="Palatino Linotype" w:eastAsia="Calibri" w:hAnsi="Palatino Linotype" w:cs="Arial"/>
          <w:sz w:val="24"/>
          <w:szCs w:val="24"/>
          <w:lang w:val="es-ES" w:eastAsia="es-ES"/>
        </w:rPr>
        <w:t>El doce (12</w:t>
      </w:r>
      <w:r w:rsidR="0099547A" w:rsidRPr="00821376">
        <w:rPr>
          <w:rFonts w:ascii="Palatino Linotype" w:eastAsia="Calibri" w:hAnsi="Palatino Linotype" w:cs="Arial"/>
          <w:sz w:val="24"/>
          <w:szCs w:val="24"/>
          <w:lang w:val="es-ES" w:eastAsia="es-ES"/>
        </w:rPr>
        <w:t xml:space="preserve">) de diciembre </w:t>
      </w:r>
      <w:r w:rsidR="00CD592B" w:rsidRPr="00821376">
        <w:rPr>
          <w:rFonts w:ascii="Palatino Linotype" w:eastAsia="Calibri" w:hAnsi="Palatino Linotype" w:cs="Arial"/>
          <w:sz w:val="24"/>
          <w:szCs w:val="24"/>
          <w:lang w:val="es-ES" w:eastAsia="es-ES"/>
        </w:rPr>
        <w:t>de dos mil veinte</w:t>
      </w:r>
      <w:r w:rsidRPr="00821376">
        <w:rPr>
          <w:rFonts w:ascii="Palatino Linotype" w:eastAsia="Calibri" w:hAnsi="Palatino Linotype" w:cs="Arial"/>
          <w:sz w:val="24"/>
          <w:szCs w:val="24"/>
          <w:lang w:val="es-ES" w:eastAsia="es-ES"/>
        </w:rPr>
        <w:t xml:space="preserve"> y veinticuatro (24</w:t>
      </w:r>
      <w:r w:rsidR="0099547A" w:rsidRPr="00821376">
        <w:rPr>
          <w:rFonts w:ascii="Palatino Linotype" w:eastAsia="Calibri" w:hAnsi="Palatino Linotype" w:cs="Arial"/>
          <w:sz w:val="24"/>
          <w:szCs w:val="24"/>
          <w:lang w:val="es-ES" w:eastAsia="es-ES"/>
        </w:rPr>
        <w:t>) de enero de dos mil veintiuno</w:t>
      </w:r>
      <w:r w:rsidR="00CD592B" w:rsidRPr="00821376">
        <w:rPr>
          <w:rFonts w:ascii="Palatino Linotype" w:eastAsia="Calibri" w:hAnsi="Palatino Linotype" w:cs="Arial"/>
          <w:sz w:val="24"/>
          <w:szCs w:val="24"/>
          <w:lang w:val="es-ES" w:eastAsia="es-ES"/>
        </w:rPr>
        <w:t>,</w:t>
      </w:r>
      <w:r w:rsidR="00CD592B" w:rsidRPr="00821376">
        <w:rPr>
          <w:rFonts w:ascii="Palatino Linotype" w:eastAsia="Calibri" w:hAnsi="Palatino Linotype" w:cs="Times New Roman"/>
          <w:sz w:val="24"/>
          <w:szCs w:val="24"/>
          <w:lang w:val="es-ES" w:eastAsia="es-ES"/>
        </w:rPr>
        <w:t xml:space="preserve"> </w:t>
      </w:r>
      <w:r w:rsidR="00CD592B" w:rsidRPr="00821376">
        <w:rPr>
          <w:rFonts w:ascii="Palatino Linotype" w:eastAsiaTheme="minorEastAsia" w:hAnsi="Palatino Linotype"/>
          <w:sz w:val="24"/>
          <w:szCs w:val="24"/>
          <w:lang w:val="es-ES_tradnl" w:eastAsia="es-ES"/>
        </w:rPr>
        <w:t>se presentaron</w:t>
      </w:r>
      <w:r w:rsidR="00CD592B" w:rsidRPr="00821376">
        <w:rPr>
          <w:rFonts w:ascii="Palatino Linotype" w:eastAsia="Calibri" w:hAnsi="Palatino Linotype" w:cs="Arial"/>
          <w:sz w:val="24"/>
          <w:szCs w:val="24"/>
          <w:lang w:val="es-ES" w:eastAsia="es-ES"/>
        </w:rPr>
        <w:t xml:space="preserve"> ante el </w:t>
      </w:r>
      <w:r w:rsidR="00CD592B" w:rsidRPr="00821376">
        <w:rPr>
          <w:rFonts w:ascii="Palatino Linotype" w:eastAsia="Calibri" w:hAnsi="Palatino Linotype" w:cs="Arial"/>
          <w:b/>
          <w:sz w:val="24"/>
          <w:szCs w:val="24"/>
          <w:lang w:val="es-ES" w:eastAsia="es-ES"/>
        </w:rPr>
        <w:t>SUJETO OBLIGADO</w:t>
      </w:r>
      <w:r w:rsidR="00CD592B" w:rsidRPr="00821376">
        <w:rPr>
          <w:rFonts w:ascii="Palatino Linotype" w:eastAsia="Calibri" w:hAnsi="Palatino Linotype" w:cs="Arial"/>
          <w:sz w:val="24"/>
          <w:szCs w:val="24"/>
          <w:lang w:val="es-ES_tradnl" w:eastAsia="es-ES"/>
        </w:rPr>
        <w:t xml:space="preserve"> vía </w:t>
      </w:r>
      <w:r w:rsidR="00CD592B" w:rsidRPr="00821376">
        <w:rPr>
          <w:rFonts w:ascii="Palatino Linotype" w:eastAsia="Calibri" w:hAnsi="Palatino Linotype" w:cs="Arial"/>
          <w:sz w:val="24"/>
          <w:szCs w:val="24"/>
          <w:lang w:val="es-ES" w:eastAsia="es-ES"/>
        </w:rPr>
        <w:t>Sistema de Acceso a la Información Mexiquense (</w:t>
      </w:r>
      <w:r w:rsidR="00CD592B" w:rsidRPr="00821376">
        <w:rPr>
          <w:rFonts w:ascii="Palatino Linotype" w:eastAsia="Calibri" w:hAnsi="Palatino Linotype" w:cs="Arial"/>
          <w:b/>
          <w:sz w:val="24"/>
          <w:szCs w:val="24"/>
          <w:lang w:val="es-ES" w:eastAsia="es-ES"/>
        </w:rPr>
        <w:t>SAIMEX)</w:t>
      </w:r>
      <w:r w:rsidR="00CD592B" w:rsidRPr="00821376">
        <w:rPr>
          <w:rFonts w:ascii="Palatino Linotype" w:eastAsia="Calibri" w:hAnsi="Palatino Linotype" w:cs="Arial"/>
          <w:sz w:val="24"/>
          <w:szCs w:val="24"/>
          <w:lang w:val="es-ES" w:eastAsia="es-ES"/>
        </w:rPr>
        <w:t xml:space="preserve">, las solicitudes de información registradas con los </w:t>
      </w:r>
      <w:proofErr w:type="gramStart"/>
      <w:r w:rsidR="00CD592B" w:rsidRPr="00821376">
        <w:rPr>
          <w:rFonts w:ascii="Palatino Linotype" w:eastAsia="Calibri" w:hAnsi="Palatino Linotype" w:cs="Arial"/>
          <w:sz w:val="24"/>
          <w:szCs w:val="24"/>
          <w:lang w:val="es-ES" w:eastAsia="es-ES"/>
        </w:rPr>
        <w:t xml:space="preserve">números </w:t>
      </w:r>
      <w:r w:rsidR="00CD592B" w:rsidRPr="00821376">
        <w:rPr>
          <w:rFonts w:ascii="Verdana" w:hAnsi="Verdana"/>
          <w:b/>
          <w:bCs/>
          <w:color w:val="FF0000"/>
        </w:rPr>
        <w:t> </w:t>
      </w:r>
      <w:r w:rsidR="006D300A" w:rsidRPr="00821376">
        <w:rPr>
          <w:rFonts w:ascii="Palatino Linotype" w:hAnsi="Palatino Linotype"/>
          <w:b/>
          <w:bCs/>
          <w:sz w:val="24"/>
          <w:szCs w:val="24"/>
        </w:rPr>
        <w:t>01962</w:t>
      </w:r>
      <w:proofErr w:type="gramEnd"/>
      <w:r w:rsidR="00CD592B" w:rsidRPr="00821376">
        <w:rPr>
          <w:rFonts w:ascii="Palatino Linotype" w:hAnsi="Palatino Linotype"/>
          <w:b/>
          <w:bCs/>
          <w:sz w:val="24"/>
          <w:szCs w:val="24"/>
        </w:rPr>
        <w:t xml:space="preserve">/IXTASAL/IP/2020, </w:t>
      </w:r>
      <w:r w:rsidR="006D300A" w:rsidRPr="00821376">
        <w:rPr>
          <w:rFonts w:ascii="Palatino Linotype" w:hAnsi="Palatino Linotype"/>
          <w:b/>
          <w:bCs/>
          <w:sz w:val="24"/>
          <w:szCs w:val="24"/>
        </w:rPr>
        <w:t>00064/IXTASAL/IP/2021, 00065</w:t>
      </w:r>
      <w:r w:rsidR="00CD592B" w:rsidRPr="00821376">
        <w:rPr>
          <w:rFonts w:ascii="Palatino Linotype" w:hAnsi="Palatino Linotype"/>
          <w:b/>
          <w:bCs/>
          <w:sz w:val="24"/>
          <w:szCs w:val="24"/>
        </w:rPr>
        <w:t>/IXTASAL</w:t>
      </w:r>
      <w:r w:rsidR="006D300A" w:rsidRPr="00821376">
        <w:rPr>
          <w:rFonts w:ascii="Palatino Linotype" w:hAnsi="Palatino Linotype"/>
          <w:b/>
          <w:bCs/>
          <w:sz w:val="24"/>
          <w:szCs w:val="24"/>
        </w:rPr>
        <w:t>/IP/2021, 00061/IXTASAL/IP/2021</w:t>
      </w:r>
      <w:r w:rsidR="00CD592B" w:rsidRPr="00821376">
        <w:rPr>
          <w:rFonts w:ascii="Palatino Linotype" w:hAnsi="Palatino Linotype"/>
          <w:b/>
          <w:bCs/>
          <w:sz w:val="24"/>
          <w:szCs w:val="24"/>
        </w:rPr>
        <w:t xml:space="preserve">, </w:t>
      </w:r>
      <w:r w:rsidR="006D300A" w:rsidRPr="00821376">
        <w:rPr>
          <w:rFonts w:ascii="Palatino Linotype" w:hAnsi="Palatino Linotype"/>
          <w:b/>
          <w:bCs/>
          <w:sz w:val="24"/>
          <w:szCs w:val="24"/>
        </w:rPr>
        <w:t>00062</w:t>
      </w:r>
      <w:r w:rsidR="00CD592B" w:rsidRPr="00821376">
        <w:rPr>
          <w:rFonts w:ascii="Palatino Linotype" w:hAnsi="Palatino Linotype"/>
          <w:b/>
          <w:bCs/>
          <w:sz w:val="24"/>
          <w:szCs w:val="24"/>
        </w:rPr>
        <w:t xml:space="preserve">/IXTASAL/IP/2020 </w:t>
      </w:r>
      <w:r w:rsidR="006D300A" w:rsidRPr="00821376">
        <w:rPr>
          <w:rFonts w:ascii="Palatino Linotype" w:hAnsi="Palatino Linotype"/>
          <w:b/>
          <w:bCs/>
          <w:sz w:val="24"/>
          <w:szCs w:val="24"/>
        </w:rPr>
        <w:t>y 01963</w:t>
      </w:r>
      <w:r w:rsidR="00CD592B" w:rsidRPr="00821376">
        <w:rPr>
          <w:rFonts w:ascii="Palatino Linotype" w:hAnsi="Palatino Linotype"/>
          <w:b/>
          <w:bCs/>
          <w:sz w:val="24"/>
          <w:szCs w:val="24"/>
        </w:rPr>
        <w:t>/IXTASAL/IP/2020</w:t>
      </w:r>
      <w:r w:rsidR="00CD592B" w:rsidRPr="00821376">
        <w:rPr>
          <w:rFonts w:ascii="Palatino Linotype" w:eastAsiaTheme="minorEastAsia" w:hAnsi="Palatino Linotype"/>
          <w:b/>
          <w:sz w:val="24"/>
          <w:szCs w:val="24"/>
          <w:lang w:val="es-ES_tradnl" w:eastAsia="es-ES"/>
        </w:rPr>
        <w:t xml:space="preserve">, </w:t>
      </w:r>
      <w:r w:rsidR="00CD592B" w:rsidRPr="00821376">
        <w:rPr>
          <w:rFonts w:ascii="Palatino Linotype" w:eastAsia="Calibri" w:hAnsi="Palatino Linotype" w:cs="Arial"/>
          <w:sz w:val="24"/>
          <w:szCs w:val="24"/>
          <w:lang w:val="es-ES" w:eastAsia="es-ES"/>
        </w:rPr>
        <w:t>mediante las cuales requirieron lo siguiente:</w:t>
      </w:r>
    </w:p>
    <w:p w14:paraId="46F85B0D" w14:textId="77777777" w:rsidR="006D300A" w:rsidRPr="00821376" w:rsidRDefault="006D300A" w:rsidP="006D300A">
      <w:pPr>
        <w:spacing w:after="0" w:line="360" w:lineRule="auto"/>
        <w:contextualSpacing/>
        <w:jc w:val="both"/>
        <w:rPr>
          <w:rFonts w:ascii="Palatino Linotype" w:eastAsia="Times New Roman" w:hAnsi="Palatino Linotype" w:cs="Arial"/>
          <w:sz w:val="24"/>
          <w:szCs w:val="24"/>
          <w:lang w:val="es-ES" w:eastAsia="es-ES"/>
        </w:rPr>
      </w:pPr>
    </w:p>
    <w:p w14:paraId="40C9E561" w14:textId="77777777" w:rsidR="0099547A" w:rsidRPr="00821376" w:rsidRDefault="0099547A" w:rsidP="006D300A">
      <w:pPr>
        <w:spacing w:after="0" w:line="360" w:lineRule="auto"/>
        <w:contextualSpacing/>
        <w:jc w:val="both"/>
        <w:rPr>
          <w:rFonts w:ascii="Palatino Linotype" w:eastAsia="Times New Roman" w:hAnsi="Palatino Linotype" w:cs="Arial"/>
          <w:sz w:val="24"/>
          <w:szCs w:val="24"/>
          <w:lang w:val="es-ES" w:eastAsia="es-ES"/>
        </w:rPr>
      </w:pPr>
    </w:p>
    <w:p w14:paraId="1C71840C" w14:textId="77777777" w:rsidR="006D300A"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t>01962/IXTASAL/IP/2020:</w:t>
      </w:r>
    </w:p>
    <w:p w14:paraId="49E3709D" w14:textId="77777777" w:rsidR="006D300A" w:rsidRPr="00821376" w:rsidRDefault="006D300A" w:rsidP="006D300A">
      <w:pPr>
        <w:pStyle w:val="Prrafodelista"/>
        <w:spacing w:after="0" w:line="360" w:lineRule="auto"/>
        <w:jc w:val="both"/>
        <w:rPr>
          <w:rFonts w:ascii="Palatino Linotype" w:eastAsia="Times New Roman" w:hAnsi="Palatino Linotype" w:cs="Arial"/>
          <w:i/>
          <w:sz w:val="40"/>
          <w:szCs w:val="24"/>
          <w:lang w:val="es-ES" w:eastAsia="es-ES"/>
        </w:rPr>
      </w:pPr>
      <w:r w:rsidRPr="00821376">
        <w:rPr>
          <w:rFonts w:ascii="Palatino Linotype" w:hAnsi="Palatino Linotype"/>
          <w:i/>
          <w:color w:val="000000"/>
          <w:szCs w:val="14"/>
        </w:rPr>
        <w:t>“El expediente único de obra de las obras consistentes en "Rehabilitación del Centro Administrativo El Salitre y Rehabilitación del Centro de Convenciones", incluye todas y cada una de las erogaciones realizadas al respecto con su póliza contable y correspondiente documentación soporte.” (Sic)</w:t>
      </w:r>
    </w:p>
    <w:p w14:paraId="35640FFA" w14:textId="77777777" w:rsidR="006D300A" w:rsidRPr="00821376" w:rsidRDefault="006D300A" w:rsidP="006D300A">
      <w:pPr>
        <w:pStyle w:val="Prrafodelista"/>
        <w:spacing w:after="0" w:line="360" w:lineRule="auto"/>
        <w:jc w:val="both"/>
        <w:rPr>
          <w:rFonts w:ascii="Palatino Linotype" w:eastAsia="Times New Roman" w:hAnsi="Palatino Linotype" w:cs="Arial"/>
          <w:sz w:val="24"/>
          <w:szCs w:val="24"/>
          <w:lang w:val="es-ES" w:eastAsia="es-ES"/>
        </w:rPr>
      </w:pPr>
    </w:p>
    <w:p w14:paraId="5AC5B499" w14:textId="77777777" w:rsidR="006D300A"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t>00064/IXTASAL/IP/2021:</w:t>
      </w:r>
    </w:p>
    <w:p w14:paraId="6DAE360F" w14:textId="77777777" w:rsidR="006D300A" w:rsidRPr="00821376" w:rsidRDefault="006D300A" w:rsidP="006D300A">
      <w:pPr>
        <w:pStyle w:val="Prrafodelista"/>
        <w:spacing w:after="0" w:line="360" w:lineRule="auto"/>
        <w:jc w:val="both"/>
        <w:rPr>
          <w:rFonts w:ascii="Palatino Linotype" w:eastAsia="Times New Roman" w:hAnsi="Palatino Linotype" w:cs="Arial"/>
          <w:i/>
          <w:sz w:val="40"/>
          <w:szCs w:val="24"/>
          <w:lang w:val="es-ES" w:eastAsia="es-ES"/>
        </w:rPr>
      </w:pPr>
      <w:r w:rsidRPr="00821376">
        <w:rPr>
          <w:rFonts w:ascii="Palatino Linotype" w:hAnsi="Palatino Linotype"/>
          <w:i/>
          <w:color w:val="000000"/>
          <w:szCs w:val="14"/>
        </w:rPr>
        <w:t xml:space="preserve">“Toda la documentación generada en la comisión edilicia de hacienda durante el año 2019, que preside Nicolasa Beatriz Cruz Reza, Síndico Municipal, incluye oficios, acuses de recibo de citaciones a sesión de la comisión, notificaciones internas y externas y en general toda la información generada, durante el año 2019, por cierto si siguen con sus actas de su pueril "comité" y me cambian la modalidad de entrega de la </w:t>
      </w:r>
      <w:proofErr w:type="spellStart"/>
      <w:r w:rsidRPr="00821376">
        <w:rPr>
          <w:rFonts w:ascii="Palatino Linotype" w:hAnsi="Palatino Linotype"/>
          <w:i/>
          <w:color w:val="000000"/>
          <w:szCs w:val="14"/>
        </w:rPr>
        <w:t>info</w:t>
      </w:r>
      <w:proofErr w:type="spellEnd"/>
      <w:r w:rsidRPr="00821376">
        <w:rPr>
          <w:rFonts w:ascii="Palatino Linotype" w:hAnsi="Palatino Linotype"/>
          <w:i/>
          <w:color w:val="000000"/>
          <w:szCs w:val="14"/>
        </w:rPr>
        <w:t xml:space="preserve">, no importa, aunque se los confirme el </w:t>
      </w:r>
      <w:proofErr w:type="spellStart"/>
      <w:r w:rsidRPr="00821376">
        <w:rPr>
          <w:rFonts w:ascii="Palatino Linotype" w:hAnsi="Palatino Linotype"/>
          <w:i/>
          <w:color w:val="000000"/>
          <w:szCs w:val="14"/>
        </w:rPr>
        <w:t>infoem</w:t>
      </w:r>
      <w:proofErr w:type="spellEnd"/>
      <w:r w:rsidRPr="00821376">
        <w:rPr>
          <w:rFonts w:ascii="Palatino Linotype" w:hAnsi="Palatino Linotype"/>
          <w:i/>
          <w:color w:val="000000"/>
          <w:szCs w:val="14"/>
        </w:rPr>
        <w:t>, acudiré al INAI, tarde, pero seguro, ya van cinco de cinco de cinco en el INAI,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 (Sic)</w:t>
      </w:r>
    </w:p>
    <w:p w14:paraId="4F5CCD8B" w14:textId="77777777" w:rsidR="006D300A" w:rsidRPr="00821376" w:rsidRDefault="006D300A" w:rsidP="006D300A">
      <w:pPr>
        <w:spacing w:after="0" w:line="360" w:lineRule="auto"/>
        <w:jc w:val="both"/>
        <w:rPr>
          <w:rFonts w:ascii="Palatino Linotype" w:eastAsia="Times New Roman" w:hAnsi="Palatino Linotype" w:cs="Arial"/>
          <w:sz w:val="24"/>
          <w:szCs w:val="24"/>
          <w:lang w:val="es-ES" w:eastAsia="es-ES"/>
        </w:rPr>
      </w:pPr>
    </w:p>
    <w:p w14:paraId="36461D25" w14:textId="77777777" w:rsidR="006D300A"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t>00065/IXTASAL/IP/2021:</w:t>
      </w:r>
    </w:p>
    <w:p w14:paraId="3AD8F181" w14:textId="77777777" w:rsidR="006D300A" w:rsidRPr="00821376" w:rsidRDefault="006D300A" w:rsidP="006D300A">
      <w:pPr>
        <w:pStyle w:val="Prrafodelista"/>
        <w:spacing w:after="0" w:line="360" w:lineRule="auto"/>
        <w:jc w:val="both"/>
        <w:rPr>
          <w:rFonts w:ascii="Palatino Linotype" w:eastAsia="Times New Roman" w:hAnsi="Palatino Linotype" w:cs="Arial"/>
          <w:i/>
          <w:sz w:val="40"/>
          <w:szCs w:val="24"/>
          <w:lang w:val="es-ES" w:eastAsia="es-ES"/>
        </w:rPr>
      </w:pPr>
      <w:r w:rsidRPr="00821376">
        <w:rPr>
          <w:rFonts w:ascii="Palatino Linotype" w:hAnsi="Palatino Linotype"/>
          <w:i/>
          <w:color w:val="000000"/>
          <w:szCs w:val="14"/>
        </w:rPr>
        <w:t>“</w:t>
      </w:r>
      <w:proofErr w:type="spellStart"/>
      <w:r w:rsidRPr="00821376">
        <w:rPr>
          <w:rFonts w:ascii="Palatino Linotype" w:hAnsi="Palatino Linotype"/>
          <w:i/>
          <w:color w:val="000000"/>
          <w:szCs w:val="14"/>
        </w:rPr>
        <w:t>oda</w:t>
      </w:r>
      <w:proofErr w:type="spellEnd"/>
      <w:r w:rsidRPr="00821376">
        <w:rPr>
          <w:rFonts w:ascii="Palatino Linotype" w:hAnsi="Palatino Linotype"/>
          <w:i/>
          <w:color w:val="000000"/>
          <w:szCs w:val="14"/>
        </w:rPr>
        <w:t xml:space="preserve"> la documentación generada en la comisión edilicia de hacienda durante el año 2020, que preside Nicolasa Beatriz Cruz Reza, Síndico Municipal, incluye oficios, acuses de recibo de citaciones a sesión de la comisión, notificaciones internas y externas y en general toda la información generada, durante el año 2019, por cierto si siguen con sus actas de su pueril "comité" y me cambian la modalidad de entrega de la </w:t>
      </w:r>
      <w:proofErr w:type="spellStart"/>
      <w:r w:rsidRPr="00821376">
        <w:rPr>
          <w:rFonts w:ascii="Palatino Linotype" w:hAnsi="Palatino Linotype"/>
          <w:i/>
          <w:color w:val="000000"/>
          <w:szCs w:val="14"/>
        </w:rPr>
        <w:t>info</w:t>
      </w:r>
      <w:proofErr w:type="spellEnd"/>
      <w:r w:rsidRPr="00821376">
        <w:rPr>
          <w:rFonts w:ascii="Palatino Linotype" w:hAnsi="Palatino Linotype"/>
          <w:i/>
          <w:color w:val="000000"/>
          <w:szCs w:val="14"/>
        </w:rPr>
        <w:t xml:space="preserve">, no importa, aunque se </w:t>
      </w:r>
      <w:r w:rsidRPr="00821376">
        <w:rPr>
          <w:rFonts w:ascii="Palatino Linotype" w:hAnsi="Palatino Linotype"/>
          <w:i/>
          <w:color w:val="000000"/>
          <w:szCs w:val="14"/>
        </w:rPr>
        <w:lastRenderedPageBreak/>
        <w:t xml:space="preserve">los confirme el </w:t>
      </w:r>
      <w:proofErr w:type="spellStart"/>
      <w:r w:rsidRPr="00821376">
        <w:rPr>
          <w:rFonts w:ascii="Palatino Linotype" w:hAnsi="Palatino Linotype"/>
          <w:i/>
          <w:color w:val="000000"/>
          <w:szCs w:val="14"/>
        </w:rPr>
        <w:t>infoem</w:t>
      </w:r>
      <w:proofErr w:type="spellEnd"/>
      <w:r w:rsidRPr="00821376">
        <w:rPr>
          <w:rFonts w:ascii="Palatino Linotype" w:hAnsi="Palatino Linotype"/>
          <w:i/>
          <w:color w:val="000000"/>
          <w:szCs w:val="14"/>
        </w:rPr>
        <w:t>, acudiré al INAI, tarde, pero seguro, ya van cinco de cinco de cinco en el INAI,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r w:rsidR="00DD6887" w:rsidRPr="00821376">
        <w:rPr>
          <w:rFonts w:ascii="Palatino Linotype" w:hAnsi="Palatino Linotype"/>
          <w:i/>
          <w:color w:val="000000"/>
          <w:szCs w:val="14"/>
        </w:rPr>
        <w:t>” (Sic)</w:t>
      </w:r>
    </w:p>
    <w:p w14:paraId="2FB5AC45" w14:textId="77777777" w:rsidR="006D300A" w:rsidRPr="00821376" w:rsidRDefault="006D300A" w:rsidP="006D300A">
      <w:pPr>
        <w:spacing w:after="0" w:line="360" w:lineRule="auto"/>
        <w:jc w:val="both"/>
        <w:rPr>
          <w:rFonts w:ascii="Palatino Linotype" w:eastAsia="Times New Roman" w:hAnsi="Palatino Linotype" w:cs="Arial"/>
          <w:sz w:val="24"/>
          <w:szCs w:val="24"/>
          <w:lang w:val="es-ES" w:eastAsia="es-ES"/>
        </w:rPr>
      </w:pPr>
    </w:p>
    <w:p w14:paraId="679E94B4" w14:textId="77777777" w:rsidR="006D300A"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t>00061/IXTASAL/IP/2021:</w:t>
      </w:r>
    </w:p>
    <w:p w14:paraId="49BB9BBA" w14:textId="77777777" w:rsidR="006D300A" w:rsidRPr="00821376" w:rsidRDefault="00DD6887" w:rsidP="006D300A">
      <w:pPr>
        <w:pStyle w:val="Prrafodelista"/>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i/>
          <w:color w:val="000000"/>
        </w:rPr>
        <w:t>“</w:t>
      </w:r>
      <w:r w:rsidR="006D300A" w:rsidRPr="00821376">
        <w:rPr>
          <w:rFonts w:ascii="Palatino Linotype" w:hAnsi="Palatino Linotype"/>
          <w:i/>
          <w:color w:val="000000"/>
        </w:rPr>
        <w:t xml:space="preserve">Los expedientes únicos de obra y/o acciones del FEFOM 2020, por cierto si siguen con sus actas de su pueril "comité" y me cambian la modalidad de entrega de la </w:t>
      </w:r>
      <w:proofErr w:type="spellStart"/>
      <w:r w:rsidR="006D300A" w:rsidRPr="00821376">
        <w:rPr>
          <w:rFonts w:ascii="Palatino Linotype" w:hAnsi="Palatino Linotype"/>
          <w:i/>
          <w:color w:val="000000"/>
        </w:rPr>
        <w:t>info</w:t>
      </w:r>
      <w:proofErr w:type="spellEnd"/>
      <w:r w:rsidR="006D300A" w:rsidRPr="00821376">
        <w:rPr>
          <w:rFonts w:ascii="Palatino Linotype" w:hAnsi="Palatino Linotype"/>
          <w:i/>
          <w:color w:val="000000"/>
        </w:rPr>
        <w:t xml:space="preserve">, no importa, aunque se los confirme el </w:t>
      </w:r>
      <w:proofErr w:type="spellStart"/>
      <w:r w:rsidR="006D300A" w:rsidRPr="00821376">
        <w:rPr>
          <w:rFonts w:ascii="Palatino Linotype" w:hAnsi="Palatino Linotype"/>
          <w:i/>
          <w:color w:val="000000"/>
        </w:rPr>
        <w:t>infoem</w:t>
      </w:r>
      <w:proofErr w:type="spellEnd"/>
      <w:r w:rsidR="006D300A" w:rsidRPr="00821376">
        <w:rPr>
          <w:rFonts w:ascii="Palatino Linotype" w:hAnsi="Palatino Linotype"/>
          <w:i/>
          <w:color w:val="000000"/>
        </w:rPr>
        <w:t>, acudiré al INAI, tarde, pero seguro, ya van cinco de cinco de cinco en el INAI, mejor hagan bien su trabajo y sean transparentes, que el servicio público es lo más hermoso, y no anden informando falsamente que ganaron los asuntos de transparencia cuando falta la instancia definitiva y ahí</w:t>
      </w:r>
      <w:r w:rsidRPr="00821376">
        <w:rPr>
          <w:rFonts w:ascii="Palatino Linotype" w:hAnsi="Palatino Linotype"/>
          <w:i/>
          <w:color w:val="000000"/>
        </w:rPr>
        <w:t xml:space="preserve"> los van a perder todos, saludos.” (Sic)</w:t>
      </w:r>
    </w:p>
    <w:p w14:paraId="3D51FC59" w14:textId="77777777" w:rsidR="006D300A" w:rsidRPr="00821376" w:rsidRDefault="006D300A" w:rsidP="006D300A">
      <w:pPr>
        <w:spacing w:after="0" w:line="360" w:lineRule="auto"/>
        <w:jc w:val="both"/>
        <w:rPr>
          <w:rFonts w:ascii="Palatino Linotype" w:eastAsia="Times New Roman" w:hAnsi="Palatino Linotype" w:cs="Arial"/>
          <w:sz w:val="24"/>
          <w:szCs w:val="24"/>
          <w:lang w:val="es-ES" w:eastAsia="es-ES"/>
        </w:rPr>
      </w:pPr>
    </w:p>
    <w:p w14:paraId="0D4AAAA4" w14:textId="77777777" w:rsidR="006D300A"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t>00062/IXTASAL/IP/2020:</w:t>
      </w:r>
    </w:p>
    <w:p w14:paraId="048113EC" w14:textId="77777777" w:rsidR="006D300A" w:rsidRPr="00821376" w:rsidRDefault="00DD6887" w:rsidP="006D300A">
      <w:pPr>
        <w:pStyle w:val="Prrafodelista"/>
        <w:spacing w:after="0" w:line="360" w:lineRule="auto"/>
        <w:jc w:val="both"/>
        <w:rPr>
          <w:rFonts w:ascii="Palatino Linotype" w:eastAsia="Times New Roman" w:hAnsi="Palatino Linotype" w:cs="Arial"/>
          <w:i/>
          <w:sz w:val="40"/>
          <w:szCs w:val="24"/>
          <w:lang w:val="es-ES" w:eastAsia="es-ES"/>
        </w:rPr>
      </w:pPr>
      <w:r w:rsidRPr="00821376">
        <w:rPr>
          <w:rFonts w:ascii="Palatino Linotype" w:hAnsi="Palatino Linotype"/>
          <w:i/>
          <w:color w:val="000000"/>
          <w:szCs w:val="14"/>
        </w:rPr>
        <w:t>“</w:t>
      </w:r>
      <w:r w:rsidR="006D300A" w:rsidRPr="00821376">
        <w:rPr>
          <w:rFonts w:ascii="Palatino Linotype" w:hAnsi="Palatino Linotype"/>
          <w:i/>
          <w:color w:val="000000"/>
          <w:szCs w:val="14"/>
        </w:rPr>
        <w:t xml:space="preserve">Los expedientes únicos de obra y/o acciones del PAD (Programa de Acciones para el Desarrollo), 2019, por cierto si siguen con sus actas de su pueril "comité" y me cambian la modalidad de entrega de la </w:t>
      </w:r>
      <w:proofErr w:type="spellStart"/>
      <w:r w:rsidR="006D300A" w:rsidRPr="00821376">
        <w:rPr>
          <w:rFonts w:ascii="Palatino Linotype" w:hAnsi="Palatino Linotype"/>
          <w:i/>
          <w:color w:val="000000"/>
          <w:szCs w:val="14"/>
        </w:rPr>
        <w:t>info</w:t>
      </w:r>
      <w:proofErr w:type="spellEnd"/>
      <w:r w:rsidR="006D300A" w:rsidRPr="00821376">
        <w:rPr>
          <w:rFonts w:ascii="Palatino Linotype" w:hAnsi="Palatino Linotype"/>
          <w:i/>
          <w:color w:val="000000"/>
          <w:szCs w:val="14"/>
        </w:rPr>
        <w:t xml:space="preserve">, no importa, aunque se los confirme el </w:t>
      </w:r>
      <w:proofErr w:type="spellStart"/>
      <w:r w:rsidR="006D300A" w:rsidRPr="00821376">
        <w:rPr>
          <w:rFonts w:ascii="Palatino Linotype" w:hAnsi="Palatino Linotype"/>
          <w:i/>
          <w:color w:val="000000"/>
          <w:szCs w:val="14"/>
        </w:rPr>
        <w:t>infoem</w:t>
      </w:r>
      <w:proofErr w:type="spellEnd"/>
      <w:r w:rsidR="006D300A" w:rsidRPr="00821376">
        <w:rPr>
          <w:rFonts w:ascii="Palatino Linotype" w:hAnsi="Palatino Linotype"/>
          <w:i/>
          <w:color w:val="000000"/>
          <w:szCs w:val="14"/>
        </w:rPr>
        <w:t>, acudiré al INAI, tarde, pero seguro, ya van cinco de cinco de cinco en el INAI,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 A. Pérez.</w:t>
      </w:r>
      <w:r w:rsidRPr="00821376">
        <w:rPr>
          <w:rFonts w:ascii="Palatino Linotype" w:hAnsi="Palatino Linotype"/>
          <w:i/>
          <w:color w:val="000000"/>
          <w:szCs w:val="14"/>
        </w:rPr>
        <w:t>” (Sic)</w:t>
      </w:r>
    </w:p>
    <w:p w14:paraId="66E5FD01" w14:textId="77777777" w:rsidR="006D300A" w:rsidRPr="00821376" w:rsidRDefault="006D300A" w:rsidP="006D300A">
      <w:pPr>
        <w:spacing w:after="0" w:line="360" w:lineRule="auto"/>
        <w:jc w:val="both"/>
        <w:rPr>
          <w:rFonts w:ascii="Palatino Linotype" w:eastAsia="Times New Roman" w:hAnsi="Palatino Linotype" w:cs="Arial"/>
          <w:sz w:val="24"/>
          <w:szCs w:val="24"/>
          <w:lang w:val="es-ES" w:eastAsia="es-ES"/>
        </w:rPr>
      </w:pPr>
    </w:p>
    <w:p w14:paraId="2027F904" w14:textId="77777777" w:rsidR="00CD592B" w:rsidRPr="00821376" w:rsidRDefault="006D300A" w:rsidP="006D300A">
      <w:pPr>
        <w:pStyle w:val="Prrafodelista"/>
        <w:numPr>
          <w:ilvl w:val="0"/>
          <w:numId w:val="7"/>
        </w:numPr>
        <w:spacing w:after="0" w:line="360" w:lineRule="auto"/>
        <w:jc w:val="both"/>
        <w:rPr>
          <w:rFonts w:ascii="Palatino Linotype" w:eastAsia="Times New Roman" w:hAnsi="Palatino Linotype" w:cs="Arial"/>
          <w:sz w:val="24"/>
          <w:szCs w:val="24"/>
          <w:lang w:val="es-ES" w:eastAsia="es-ES"/>
        </w:rPr>
      </w:pPr>
      <w:r w:rsidRPr="00821376">
        <w:rPr>
          <w:rFonts w:ascii="Palatino Linotype" w:hAnsi="Palatino Linotype"/>
          <w:b/>
          <w:bCs/>
          <w:sz w:val="24"/>
          <w:szCs w:val="24"/>
        </w:rPr>
        <w:lastRenderedPageBreak/>
        <w:t>01963/IXTASAL/IP/2020:</w:t>
      </w:r>
    </w:p>
    <w:p w14:paraId="3888C647" w14:textId="77777777" w:rsidR="006D300A" w:rsidRPr="00821376" w:rsidRDefault="00DD6887" w:rsidP="006D300A">
      <w:pPr>
        <w:pStyle w:val="Prrafodelista"/>
        <w:spacing w:after="0" w:line="360" w:lineRule="auto"/>
        <w:jc w:val="both"/>
        <w:rPr>
          <w:rFonts w:ascii="Palatino Linotype" w:eastAsia="Times New Roman" w:hAnsi="Palatino Linotype" w:cs="Arial"/>
          <w:i/>
          <w:sz w:val="40"/>
          <w:szCs w:val="24"/>
          <w:lang w:val="es-ES" w:eastAsia="es-ES"/>
        </w:rPr>
      </w:pPr>
      <w:r w:rsidRPr="00821376">
        <w:rPr>
          <w:rFonts w:ascii="Palatino Linotype" w:hAnsi="Palatino Linotype"/>
          <w:i/>
          <w:color w:val="000000"/>
          <w:szCs w:val="14"/>
        </w:rPr>
        <w:t>“</w:t>
      </w:r>
      <w:r w:rsidR="006D300A" w:rsidRPr="00821376">
        <w:rPr>
          <w:rFonts w:ascii="Palatino Linotype" w:hAnsi="Palatino Linotype"/>
          <w:i/>
          <w:color w:val="000000"/>
          <w:szCs w:val="14"/>
        </w:rPr>
        <w:t xml:space="preserve">El expediente único de obra de las obras consistentes en "Rehabilitación del </w:t>
      </w:r>
      <w:proofErr w:type="spellStart"/>
      <w:r w:rsidR="006D300A" w:rsidRPr="00821376">
        <w:rPr>
          <w:rFonts w:ascii="Palatino Linotype" w:hAnsi="Palatino Linotype"/>
          <w:i/>
          <w:color w:val="000000"/>
          <w:szCs w:val="14"/>
        </w:rPr>
        <w:t>Jardin</w:t>
      </w:r>
      <w:proofErr w:type="spellEnd"/>
      <w:r w:rsidR="006D300A" w:rsidRPr="00821376">
        <w:rPr>
          <w:rFonts w:ascii="Palatino Linotype" w:hAnsi="Palatino Linotype"/>
          <w:i/>
          <w:color w:val="000000"/>
          <w:szCs w:val="14"/>
        </w:rPr>
        <w:t xml:space="preserve"> Central ubicado en Plaza de los Mártires", independientemente de </w:t>
      </w:r>
      <w:proofErr w:type="spellStart"/>
      <w:r w:rsidR="006D300A" w:rsidRPr="00821376">
        <w:rPr>
          <w:rFonts w:ascii="Palatino Linotype" w:hAnsi="Palatino Linotype"/>
          <w:i/>
          <w:color w:val="000000"/>
          <w:szCs w:val="14"/>
        </w:rPr>
        <w:t>cual</w:t>
      </w:r>
      <w:proofErr w:type="spellEnd"/>
      <w:r w:rsidR="006D300A" w:rsidRPr="00821376">
        <w:rPr>
          <w:rFonts w:ascii="Palatino Linotype" w:hAnsi="Palatino Linotype"/>
          <w:i/>
          <w:color w:val="000000"/>
          <w:szCs w:val="14"/>
        </w:rPr>
        <w:t xml:space="preserve"> sea su correcta denominación, pues se están señalando datos suficientes para su identificación, incluye todas y cada una de las erogaciones realizadas al respecto con su póliza contable y correspondiente documentación soporte</w:t>
      </w:r>
      <w:proofErr w:type="gramStart"/>
      <w:r w:rsidR="006D300A" w:rsidRPr="00821376">
        <w:rPr>
          <w:rFonts w:ascii="Palatino Linotype" w:hAnsi="Palatino Linotype"/>
          <w:i/>
          <w:color w:val="000000"/>
          <w:szCs w:val="14"/>
        </w:rPr>
        <w:t>.</w:t>
      </w:r>
      <w:r w:rsidRPr="00821376">
        <w:rPr>
          <w:rFonts w:ascii="Palatino Linotype" w:hAnsi="Palatino Linotype"/>
          <w:i/>
          <w:color w:val="000000"/>
          <w:szCs w:val="14"/>
        </w:rPr>
        <w:t>”(</w:t>
      </w:r>
      <w:proofErr w:type="gramEnd"/>
      <w:r w:rsidRPr="00821376">
        <w:rPr>
          <w:rFonts w:ascii="Palatino Linotype" w:hAnsi="Palatino Linotype"/>
          <w:i/>
          <w:color w:val="000000"/>
          <w:szCs w:val="14"/>
        </w:rPr>
        <w:t>Sic)</w:t>
      </w:r>
    </w:p>
    <w:p w14:paraId="722B51A1" w14:textId="77777777" w:rsidR="00CD592B" w:rsidRPr="00821376" w:rsidRDefault="00CD592B" w:rsidP="0099547A">
      <w:pPr>
        <w:spacing w:after="0" w:line="360" w:lineRule="auto"/>
        <w:ind w:right="567"/>
        <w:jc w:val="both"/>
        <w:rPr>
          <w:rFonts w:ascii="Palatino Linotype" w:eastAsia="Calibri" w:hAnsi="Palatino Linotype" w:cs="Arial"/>
          <w:i/>
          <w:lang w:val="es-ES" w:eastAsia="es-ES"/>
        </w:rPr>
      </w:pPr>
    </w:p>
    <w:p w14:paraId="02E78467" w14:textId="77777777" w:rsidR="00CD592B" w:rsidRPr="00821376" w:rsidRDefault="00CD592B" w:rsidP="00CD592B">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21376">
        <w:rPr>
          <w:rFonts w:ascii="Palatino Linotype" w:eastAsia="Times New Roman" w:hAnsi="Palatino Linotype" w:cs="Arial"/>
          <w:sz w:val="24"/>
          <w:szCs w:val="24"/>
          <w:lang w:val="es-ES" w:eastAsia="es-ES"/>
        </w:rPr>
        <w:t>Señaló como modalidad de entrega de la información</w:t>
      </w:r>
      <w:r w:rsidRPr="00821376">
        <w:rPr>
          <w:rFonts w:ascii="Palatino Linotype" w:eastAsia="Times New Roman" w:hAnsi="Palatino Linotype" w:cs="Arial"/>
          <w:b/>
          <w:sz w:val="24"/>
          <w:szCs w:val="24"/>
          <w:lang w:val="es-ES" w:eastAsia="es-ES"/>
        </w:rPr>
        <w:t>:</w:t>
      </w:r>
      <w:r w:rsidRPr="00821376">
        <w:rPr>
          <w:rFonts w:ascii="Palatino Linotype" w:eastAsia="Times New Roman" w:hAnsi="Palatino Linotype" w:cs="Arial"/>
          <w:sz w:val="24"/>
          <w:szCs w:val="24"/>
          <w:lang w:val="es-ES" w:eastAsia="es-ES"/>
        </w:rPr>
        <w:t xml:space="preserve"> a través del </w:t>
      </w:r>
      <w:r w:rsidRPr="00821376">
        <w:rPr>
          <w:rFonts w:ascii="Palatino Linotype" w:eastAsia="Times New Roman" w:hAnsi="Palatino Linotype" w:cs="Arial"/>
          <w:b/>
          <w:sz w:val="24"/>
          <w:szCs w:val="24"/>
          <w:lang w:val="es-ES" w:eastAsia="es-ES"/>
        </w:rPr>
        <w:t>SAIMEX.</w:t>
      </w:r>
    </w:p>
    <w:p w14:paraId="06CF2116" w14:textId="77777777" w:rsidR="00CD592B" w:rsidRPr="00821376" w:rsidRDefault="00CD592B" w:rsidP="00CD592B">
      <w:pPr>
        <w:spacing w:after="0" w:line="360" w:lineRule="auto"/>
        <w:contextualSpacing/>
        <w:jc w:val="both"/>
        <w:rPr>
          <w:rFonts w:ascii="Palatino Linotype" w:eastAsiaTheme="minorEastAsia" w:hAnsi="Palatino Linotype"/>
          <w:sz w:val="24"/>
          <w:szCs w:val="24"/>
          <w:lang w:val="es-ES_tradnl" w:eastAsia="es-ES"/>
        </w:rPr>
      </w:pPr>
    </w:p>
    <w:p w14:paraId="53350F47" w14:textId="77777777" w:rsidR="00CD592B" w:rsidRPr="00821376" w:rsidRDefault="00CD592B" w:rsidP="00CD592B">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821376">
        <w:rPr>
          <w:rFonts w:ascii="Palatino Linotype" w:eastAsiaTheme="minorEastAsia" w:hAnsi="Palatino Linotype"/>
          <w:sz w:val="24"/>
          <w:szCs w:val="24"/>
          <w:lang w:val="es-ES_tradnl" w:eastAsia="es-ES"/>
        </w:rPr>
        <w:t xml:space="preserve">El </w:t>
      </w:r>
      <w:r w:rsidR="006077A5" w:rsidRPr="00821376">
        <w:rPr>
          <w:rFonts w:ascii="Palatino Linotype" w:eastAsiaTheme="minorEastAsia" w:hAnsi="Palatino Linotype"/>
          <w:sz w:val="24"/>
          <w:szCs w:val="24"/>
          <w:lang w:val="es-ES_tradnl" w:eastAsia="es-ES"/>
        </w:rPr>
        <w:t xml:space="preserve">dos (02), diez (10), catorce (14), quince (15) y dieciséis (16) </w:t>
      </w:r>
      <w:r w:rsidRPr="00821376">
        <w:rPr>
          <w:rFonts w:ascii="Palatino Linotype" w:eastAsiaTheme="minorEastAsia" w:hAnsi="Palatino Linotype"/>
          <w:sz w:val="24"/>
          <w:szCs w:val="24"/>
          <w:lang w:val="es-ES_tradnl" w:eastAsia="es-ES"/>
        </w:rPr>
        <w:t xml:space="preserve">de </w:t>
      </w:r>
      <w:r w:rsidR="006077A5" w:rsidRPr="00821376">
        <w:rPr>
          <w:rFonts w:ascii="Palatino Linotype" w:eastAsiaTheme="minorEastAsia" w:hAnsi="Palatino Linotype"/>
          <w:sz w:val="24"/>
          <w:szCs w:val="24"/>
          <w:lang w:val="es-ES_tradnl" w:eastAsia="es-ES"/>
        </w:rPr>
        <w:t>febrero</w:t>
      </w:r>
      <w:r w:rsidR="00BF1FEB" w:rsidRPr="00821376">
        <w:rPr>
          <w:rFonts w:ascii="Palatino Linotype" w:eastAsiaTheme="minorEastAsia" w:hAnsi="Palatino Linotype"/>
          <w:sz w:val="24"/>
          <w:szCs w:val="24"/>
          <w:lang w:val="es-ES_tradnl" w:eastAsia="es-ES"/>
        </w:rPr>
        <w:t xml:space="preserve"> de</w:t>
      </w:r>
      <w:r w:rsidR="006077A5" w:rsidRPr="00821376">
        <w:rPr>
          <w:rFonts w:ascii="Palatino Linotype" w:eastAsiaTheme="minorEastAsia" w:hAnsi="Palatino Linotype"/>
          <w:sz w:val="24"/>
          <w:szCs w:val="24"/>
          <w:lang w:val="es-ES_tradnl" w:eastAsia="es-ES"/>
        </w:rPr>
        <w:t xml:space="preserve"> dos mil veintiuno</w:t>
      </w:r>
      <w:r w:rsidRPr="00821376">
        <w:rPr>
          <w:rFonts w:ascii="Palatino Linotype" w:eastAsiaTheme="minorEastAsia" w:hAnsi="Palatino Linotype"/>
          <w:sz w:val="24"/>
          <w:szCs w:val="24"/>
          <w:lang w:val="es-ES_tradnl" w:eastAsia="es-ES"/>
        </w:rPr>
        <w:t xml:space="preserve">, </w:t>
      </w:r>
      <w:r w:rsidRPr="00821376">
        <w:rPr>
          <w:rFonts w:ascii="Palatino Linotype" w:hAnsi="Palatino Linotype" w:cs="Arial"/>
          <w:sz w:val="24"/>
          <w:szCs w:val="24"/>
        </w:rPr>
        <w:t xml:space="preserve">el </w:t>
      </w:r>
      <w:r w:rsidRPr="00821376">
        <w:rPr>
          <w:rFonts w:ascii="Palatino Linotype" w:hAnsi="Palatino Linotype" w:cs="Arial"/>
          <w:b/>
          <w:sz w:val="24"/>
          <w:szCs w:val="24"/>
        </w:rPr>
        <w:t xml:space="preserve">SUJETO OBLIGADO </w:t>
      </w:r>
      <w:r w:rsidRPr="00821376">
        <w:rPr>
          <w:rFonts w:ascii="Palatino Linotype" w:hAnsi="Palatino Linotype" w:cs="Arial"/>
          <w:sz w:val="24"/>
          <w:szCs w:val="24"/>
        </w:rPr>
        <w:t xml:space="preserve">a través del Titular de la Unidad de Transparencia emitió sus respuestas en los </w:t>
      </w:r>
      <w:r w:rsidR="00DD6887" w:rsidRPr="00821376">
        <w:rPr>
          <w:rFonts w:ascii="Palatino Linotype" w:hAnsi="Palatino Linotype" w:cs="Arial"/>
          <w:sz w:val="24"/>
          <w:szCs w:val="24"/>
        </w:rPr>
        <w:t>siguientes</w:t>
      </w:r>
      <w:r w:rsidRPr="00821376">
        <w:rPr>
          <w:rFonts w:ascii="Palatino Linotype" w:hAnsi="Palatino Linotype" w:cs="Arial"/>
          <w:sz w:val="24"/>
          <w:szCs w:val="24"/>
        </w:rPr>
        <w:t xml:space="preserve"> términos</w:t>
      </w:r>
      <w:r w:rsidR="00847D72" w:rsidRPr="00821376">
        <w:rPr>
          <w:rFonts w:ascii="Palatino Linotype" w:hAnsi="Palatino Linotype" w:cs="Arial"/>
          <w:sz w:val="24"/>
          <w:szCs w:val="24"/>
        </w:rPr>
        <w:t>:</w:t>
      </w:r>
    </w:p>
    <w:p w14:paraId="3597EFCD" w14:textId="77777777" w:rsidR="00DD6887" w:rsidRPr="00821376" w:rsidRDefault="00DD6887" w:rsidP="00DD6887">
      <w:pPr>
        <w:pStyle w:val="Prrafodelista"/>
        <w:rPr>
          <w:rFonts w:ascii="Palatino Linotype" w:eastAsia="Calibri" w:hAnsi="Palatino Linotype" w:cs="Times New Roman"/>
          <w:sz w:val="24"/>
          <w:szCs w:val="24"/>
          <w:lang w:val="es-ES" w:eastAsia="es-ES"/>
        </w:rPr>
      </w:pPr>
    </w:p>
    <w:p w14:paraId="20D74DF0"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sz w:val="24"/>
          <w:szCs w:val="24"/>
          <w:lang w:val="es-ES" w:eastAsia="es-ES"/>
        </w:rPr>
      </w:pPr>
      <w:r w:rsidRPr="00821376">
        <w:rPr>
          <w:rFonts w:ascii="Palatino Linotype" w:hAnsi="Palatino Linotype"/>
          <w:b/>
          <w:bCs/>
          <w:sz w:val="24"/>
          <w:szCs w:val="24"/>
        </w:rPr>
        <w:t>01962/IXTASAL/IP/2020:</w:t>
      </w:r>
    </w:p>
    <w:tbl>
      <w:tblPr>
        <w:tblW w:w="8221" w:type="dxa"/>
        <w:jc w:val="center"/>
        <w:tblCellSpacing w:w="0" w:type="dxa"/>
        <w:tblCellMar>
          <w:left w:w="0" w:type="dxa"/>
          <w:right w:w="0" w:type="dxa"/>
        </w:tblCellMar>
        <w:tblLook w:val="04A0" w:firstRow="1" w:lastRow="0" w:firstColumn="1" w:lastColumn="0" w:noHBand="0" w:noVBand="1"/>
      </w:tblPr>
      <w:tblGrid>
        <w:gridCol w:w="8221"/>
      </w:tblGrid>
      <w:tr w:rsidR="00DD6887" w:rsidRPr="00821376" w14:paraId="659E1ACC" w14:textId="77777777" w:rsidTr="00DD6887">
        <w:trPr>
          <w:trHeight w:val="300"/>
          <w:tblCellSpacing w:w="0" w:type="dxa"/>
          <w:jc w:val="center"/>
        </w:trPr>
        <w:tc>
          <w:tcPr>
            <w:tcW w:w="8221" w:type="dxa"/>
            <w:vAlign w:val="center"/>
            <w:hideMark/>
          </w:tcPr>
          <w:p w14:paraId="7ED5A815" w14:textId="77777777" w:rsidR="00DD6887" w:rsidRPr="00821376" w:rsidRDefault="00DD6887" w:rsidP="00DD6887">
            <w:pPr>
              <w:spacing w:after="0" w:line="240" w:lineRule="auto"/>
              <w:jc w:val="right"/>
              <w:rPr>
                <w:rFonts w:ascii="Palatino Linotype" w:eastAsia="Times New Roman" w:hAnsi="Palatino Linotype" w:cs="Times New Roman"/>
                <w:i/>
                <w:szCs w:val="24"/>
                <w:lang w:eastAsia="es-MX"/>
              </w:rPr>
            </w:pPr>
            <w:r w:rsidRPr="00821376">
              <w:rPr>
                <w:rFonts w:ascii="Palatino Linotype" w:eastAsia="Times New Roman" w:hAnsi="Palatino Linotype" w:cs="Times New Roman"/>
                <w:i/>
                <w:szCs w:val="18"/>
                <w:lang w:eastAsia="es-MX"/>
              </w:rPr>
              <w:t xml:space="preserve">Ixtapan de la Sal, México a 02 de </w:t>
            </w:r>
            <w:proofErr w:type="gramStart"/>
            <w:r w:rsidRPr="00821376">
              <w:rPr>
                <w:rFonts w:ascii="Palatino Linotype" w:eastAsia="Times New Roman" w:hAnsi="Palatino Linotype" w:cs="Times New Roman"/>
                <w:i/>
                <w:szCs w:val="18"/>
                <w:lang w:eastAsia="es-MX"/>
              </w:rPr>
              <w:t>Febrero</w:t>
            </w:r>
            <w:proofErr w:type="gramEnd"/>
            <w:r w:rsidRPr="00821376">
              <w:rPr>
                <w:rFonts w:ascii="Palatino Linotype" w:eastAsia="Times New Roman" w:hAnsi="Palatino Linotype" w:cs="Times New Roman"/>
                <w:i/>
                <w:szCs w:val="18"/>
                <w:lang w:eastAsia="es-MX"/>
              </w:rPr>
              <w:t xml:space="preserve"> de 2021</w:t>
            </w:r>
          </w:p>
        </w:tc>
      </w:tr>
      <w:tr w:rsidR="00DD6887" w:rsidRPr="00821376" w14:paraId="57ED99C1" w14:textId="77777777" w:rsidTr="00DD6887">
        <w:trPr>
          <w:trHeight w:val="300"/>
          <w:tblCellSpacing w:w="0" w:type="dxa"/>
          <w:jc w:val="center"/>
        </w:trPr>
        <w:tc>
          <w:tcPr>
            <w:tcW w:w="8221" w:type="dxa"/>
            <w:vAlign w:val="center"/>
            <w:hideMark/>
          </w:tcPr>
          <w:p w14:paraId="7D76F6F9" w14:textId="3EF4F08D" w:rsidR="00DD6887" w:rsidRPr="00821376" w:rsidRDefault="00DD6887" w:rsidP="00DD6887">
            <w:pPr>
              <w:spacing w:after="0" w:line="240" w:lineRule="auto"/>
              <w:jc w:val="right"/>
              <w:rPr>
                <w:rFonts w:ascii="Palatino Linotype" w:eastAsia="Times New Roman" w:hAnsi="Palatino Linotype" w:cs="Times New Roman"/>
                <w:i/>
                <w:szCs w:val="24"/>
                <w:lang w:eastAsia="es-MX"/>
              </w:rPr>
            </w:pPr>
            <w:r w:rsidRPr="00821376">
              <w:rPr>
                <w:rFonts w:ascii="Palatino Linotype" w:eastAsia="Times New Roman" w:hAnsi="Palatino Linotype" w:cs="Times New Roman"/>
                <w:i/>
                <w:szCs w:val="18"/>
                <w:lang w:eastAsia="es-MX"/>
              </w:rPr>
              <w:t xml:space="preserve">Nombre del solicitante: </w:t>
            </w:r>
            <w:r w:rsidR="009D458B" w:rsidRPr="009D458B">
              <w:rPr>
                <w:rFonts w:ascii="Palatino Linotype" w:eastAsia="Times New Roman" w:hAnsi="Palatino Linotype" w:cs="Times New Roman"/>
                <w:i/>
                <w:szCs w:val="18"/>
                <w:highlight w:val="black"/>
                <w:lang w:eastAsia="es-MX"/>
              </w:rPr>
              <w:t>------------------------------------------------------</w:t>
            </w:r>
            <w:r w:rsidR="009D458B">
              <w:rPr>
                <w:rFonts w:ascii="Palatino Linotype" w:eastAsia="Times New Roman" w:hAnsi="Palatino Linotype" w:cs="Times New Roman"/>
                <w:i/>
                <w:szCs w:val="18"/>
                <w:lang w:eastAsia="es-MX"/>
              </w:rPr>
              <w:t>-</w:t>
            </w:r>
          </w:p>
        </w:tc>
      </w:tr>
      <w:tr w:rsidR="00DD6887" w:rsidRPr="00821376" w14:paraId="47BF0D12" w14:textId="77777777" w:rsidTr="00DD6887">
        <w:trPr>
          <w:trHeight w:val="300"/>
          <w:tblCellSpacing w:w="0" w:type="dxa"/>
          <w:jc w:val="center"/>
        </w:trPr>
        <w:tc>
          <w:tcPr>
            <w:tcW w:w="8221" w:type="dxa"/>
            <w:vAlign w:val="center"/>
            <w:hideMark/>
          </w:tcPr>
          <w:p w14:paraId="51305F26" w14:textId="77777777" w:rsidR="00DD6887" w:rsidRPr="00821376" w:rsidRDefault="00DD6887" w:rsidP="00DD6887">
            <w:pPr>
              <w:spacing w:after="0" w:line="240" w:lineRule="auto"/>
              <w:jc w:val="right"/>
              <w:rPr>
                <w:rFonts w:ascii="Palatino Linotype" w:eastAsia="Times New Roman" w:hAnsi="Palatino Linotype" w:cs="Times New Roman"/>
                <w:i/>
                <w:szCs w:val="24"/>
                <w:lang w:eastAsia="es-MX"/>
              </w:rPr>
            </w:pPr>
            <w:r w:rsidRPr="00821376">
              <w:rPr>
                <w:rFonts w:ascii="Palatino Linotype" w:eastAsia="Times New Roman" w:hAnsi="Palatino Linotype" w:cs="Times New Roman"/>
                <w:i/>
                <w:szCs w:val="18"/>
                <w:lang w:eastAsia="es-MX"/>
              </w:rPr>
              <w:t>Folio de la solicitud: 01962/IXTASAL/IP/2020</w:t>
            </w:r>
          </w:p>
        </w:tc>
      </w:tr>
      <w:tr w:rsidR="00DD6887" w:rsidRPr="00821376" w14:paraId="52FB2DB8" w14:textId="77777777" w:rsidTr="00DD6887">
        <w:trPr>
          <w:trHeight w:val="450"/>
          <w:tblCellSpacing w:w="0" w:type="dxa"/>
          <w:jc w:val="center"/>
        </w:trPr>
        <w:tc>
          <w:tcPr>
            <w:tcW w:w="8221" w:type="dxa"/>
            <w:vAlign w:val="center"/>
            <w:hideMark/>
          </w:tcPr>
          <w:p w14:paraId="07654455" w14:textId="77777777" w:rsidR="00DD6887" w:rsidRPr="00821376" w:rsidRDefault="00DD6887" w:rsidP="00DD6887">
            <w:pPr>
              <w:spacing w:after="0" w:line="240" w:lineRule="auto"/>
              <w:jc w:val="right"/>
              <w:rPr>
                <w:rFonts w:ascii="Palatino Linotype" w:eastAsia="Times New Roman" w:hAnsi="Palatino Linotype" w:cs="Times New Roman"/>
                <w:i/>
                <w:szCs w:val="24"/>
                <w:lang w:eastAsia="es-MX"/>
              </w:rPr>
            </w:pPr>
          </w:p>
        </w:tc>
      </w:tr>
      <w:tr w:rsidR="00DD6887" w:rsidRPr="00821376" w14:paraId="2621FBA8" w14:textId="77777777" w:rsidTr="00DD6887">
        <w:trPr>
          <w:trHeight w:val="150"/>
          <w:tblCellSpacing w:w="0" w:type="dxa"/>
          <w:jc w:val="center"/>
        </w:trPr>
        <w:tc>
          <w:tcPr>
            <w:tcW w:w="8221" w:type="dxa"/>
            <w:vAlign w:val="center"/>
            <w:hideMark/>
          </w:tcPr>
          <w:p w14:paraId="0915D892" w14:textId="77777777" w:rsidR="00DD6887" w:rsidRPr="00821376" w:rsidRDefault="00DD6887" w:rsidP="00DD6887">
            <w:pPr>
              <w:spacing w:after="0" w:line="240" w:lineRule="auto"/>
              <w:jc w:val="both"/>
              <w:rPr>
                <w:rFonts w:ascii="Palatino Linotype" w:eastAsia="Times New Roman" w:hAnsi="Palatino Linotype" w:cs="Times New Roman"/>
                <w:i/>
                <w:szCs w:val="24"/>
                <w:lang w:eastAsia="es-MX"/>
              </w:rPr>
            </w:pPr>
            <w:r w:rsidRPr="00821376">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D6887" w:rsidRPr="00821376" w14:paraId="6866C31D" w14:textId="77777777" w:rsidTr="00DD6887">
        <w:trPr>
          <w:trHeight w:val="375"/>
          <w:tblCellSpacing w:w="0" w:type="dxa"/>
          <w:jc w:val="center"/>
        </w:trPr>
        <w:tc>
          <w:tcPr>
            <w:tcW w:w="8221" w:type="dxa"/>
            <w:vAlign w:val="center"/>
            <w:hideMark/>
          </w:tcPr>
          <w:p w14:paraId="00C032BA" w14:textId="77777777" w:rsidR="00DD6887" w:rsidRPr="00821376" w:rsidRDefault="00DD6887" w:rsidP="00DD6887">
            <w:pPr>
              <w:spacing w:after="0" w:line="240" w:lineRule="auto"/>
              <w:jc w:val="both"/>
              <w:rPr>
                <w:rFonts w:ascii="Palatino Linotype" w:eastAsia="Times New Roman" w:hAnsi="Palatino Linotype" w:cs="Times New Roman"/>
                <w:i/>
                <w:szCs w:val="24"/>
                <w:lang w:eastAsia="es-MX"/>
              </w:rPr>
            </w:pPr>
          </w:p>
        </w:tc>
      </w:tr>
      <w:tr w:rsidR="00DD6887" w:rsidRPr="00821376" w14:paraId="544C63E7" w14:textId="77777777" w:rsidTr="00DD6887">
        <w:trPr>
          <w:trHeight w:val="150"/>
          <w:tblCellSpacing w:w="0" w:type="dxa"/>
          <w:jc w:val="center"/>
        </w:trPr>
        <w:tc>
          <w:tcPr>
            <w:tcW w:w="8221" w:type="dxa"/>
            <w:vAlign w:val="center"/>
            <w:hideMark/>
          </w:tcPr>
          <w:p w14:paraId="49581C8F" w14:textId="77777777" w:rsidR="00DD6887" w:rsidRPr="00821376" w:rsidRDefault="00DD6887" w:rsidP="00DD6887">
            <w:pPr>
              <w:spacing w:after="0" w:line="240" w:lineRule="auto"/>
              <w:jc w:val="both"/>
              <w:rPr>
                <w:rFonts w:ascii="Palatino Linotype" w:eastAsia="Times New Roman" w:hAnsi="Palatino Linotype" w:cs="Times New Roman"/>
                <w:i/>
                <w:szCs w:val="24"/>
                <w:lang w:eastAsia="es-MX"/>
              </w:rPr>
            </w:pPr>
            <w:r w:rsidRPr="00821376">
              <w:rPr>
                <w:rFonts w:ascii="Palatino Linotype" w:eastAsia="Times New Roman" w:hAnsi="Palatino Linotype" w:cs="Times New Roman"/>
                <w:i/>
                <w:szCs w:val="18"/>
                <w:lang w:eastAsia="es-MX"/>
              </w:rPr>
              <w:t xml:space="preserve">Ixtapan de la Sal, México, a 02 de </w:t>
            </w:r>
            <w:proofErr w:type="gramStart"/>
            <w:r w:rsidRPr="00821376">
              <w:rPr>
                <w:rFonts w:ascii="Palatino Linotype" w:eastAsia="Times New Roman" w:hAnsi="Palatino Linotype" w:cs="Times New Roman"/>
                <w:i/>
                <w:szCs w:val="18"/>
                <w:lang w:eastAsia="es-MX"/>
              </w:rPr>
              <w:t>Febrero</w:t>
            </w:r>
            <w:proofErr w:type="gramEnd"/>
            <w:r w:rsidRPr="00821376">
              <w:rPr>
                <w:rFonts w:ascii="Palatino Linotype" w:eastAsia="Times New Roman" w:hAnsi="Palatino Linotype" w:cs="Times New Roman"/>
                <w:i/>
                <w:szCs w:val="18"/>
                <w:lang w:eastAsia="es-MX"/>
              </w:rPr>
              <w:t xml:space="preserve"> de 2021. CIUDADANO P R E S E N T E Con fundamento en los artículos 3 fracciones XLIV, 12, 23 fracción IV, 50, 52, 53, fracción II y VI, 163 de la Ley de Transparencia y Acceso a la Información Pública del Estado de México y Municipios, en atención a la solicitud de información número 01962/IXTASAL/IP/2020, presentada mediante el Sistema de Acceso a la Información Mexiquense (SAIMEX), adjunto al presente, se servirá encontrar respuesta a su solicitud proporcionada por el Servidor Público Habilitado de la Dirección de Obras </w:t>
            </w:r>
            <w:proofErr w:type="spellStart"/>
            <w:r w:rsidRPr="00821376">
              <w:rPr>
                <w:rFonts w:ascii="Palatino Linotype" w:eastAsia="Times New Roman" w:hAnsi="Palatino Linotype" w:cs="Times New Roman"/>
                <w:i/>
                <w:szCs w:val="18"/>
                <w:lang w:eastAsia="es-MX"/>
              </w:rPr>
              <w:t>Publicas</w:t>
            </w:r>
            <w:proofErr w:type="spellEnd"/>
            <w:r w:rsidRPr="00821376">
              <w:rPr>
                <w:rFonts w:ascii="Palatino Linotype" w:eastAsia="Times New Roman" w:hAnsi="Palatino Linotype" w:cs="Times New Roman"/>
                <w:i/>
                <w:szCs w:val="18"/>
                <w:lang w:eastAsia="es-MX"/>
              </w:rPr>
              <w:t xml:space="preserve"> y Desarrollo Urbano de Ixtapan de la Sal. Se le hace de su conocimiento que el derecho a la información no es absoluto se encuentra limitado, </w:t>
            </w:r>
            <w:r w:rsidRPr="00821376">
              <w:rPr>
                <w:rFonts w:ascii="Palatino Linotype" w:eastAsia="Times New Roman" w:hAnsi="Palatino Linotype" w:cs="Times New Roman"/>
                <w:i/>
                <w:szCs w:val="18"/>
                <w:lang w:eastAsia="es-MX"/>
              </w:rPr>
              <w:lastRenderedPageBreak/>
              <w:t xml:space="preserve">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821376">
              <w:rPr>
                <w:rFonts w:ascii="Palatino Linotype" w:eastAsia="Times New Roman" w:hAnsi="Palatino Linotype" w:cs="Times New Roman"/>
                <w:i/>
                <w:szCs w:val="18"/>
                <w:lang w:eastAsia="es-MX"/>
              </w:rPr>
              <w:t>Ixtapita</w:t>
            </w:r>
            <w:proofErr w:type="spellEnd"/>
            <w:r w:rsidRPr="00821376">
              <w:rPr>
                <w:rFonts w:ascii="Palatino Linotype" w:eastAsia="Times New Roman" w:hAnsi="Palatino Linotype" w:cs="Times New Roman"/>
                <w:i/>
                <w:szCs w:val="18"/>
                <w:lang w:eastAsia="es-MX"/>
              </w:rPr>
              <w:t>, cp. 51907, Ixtapan de la Sal, de lunes a viernes en un horario de 09:00 a 17:00 horas, para cualquier solicitud, aclaración, duda, sugerencia o asesoría.</w:t>
            </w:r>
          </w:p>
        </w:tc>
      </w:tr>
    </w:tbl>
    <w:p w14:paraId="11A1797A" w14:textId="77777777" w:rsidR="00DD6887" w:rsidRPr="00821376" w:rsidRDefault="00DD6887" w:rsidP="00DD6887">
      <w:pPr>
        <w:spacing w:after="0" w:line="360" w:lineRule="auto"/>
        <w:jc w:val="both"/>
        <w:rPr>
          <w:rFonts w:ascii="Palatino Linotype" w:eastAsia="Calibri" w:hAnsi="Palatino Linotype" w:cs="Times New Roman"/>
          <w:sz w:val="24"/>
          <w:szCs w:val="24"/>
          <w:lang w:val="es-ES" w:eastAsia="es-ES"/>
        </w:rPr>
      </w:pPr>
    </w:p>
    <w:p w14:paraId="7ABDE7A7" w14:textId="77777777" w:rsidR="00DD6887" w:rsidRPr="00821376" w:rsidRDefault="00DD6887" w:rsidP="00DD6887">
      <w:pPr>
        <w:spacing w:after="0" w:line="360" w:lineRule="auto"/>
        <w:jc w:val="both"/>
        <w:rPr>
          <w:rFonts w:ascii="Palatino Linotype" w:eastAsia="Calibri" w:hAnsi="Palatino Linotype" w:cs="Times New Roman"/>
          <w:sz w:val="24"/>
          <w:szCs w:val="24"/>
          <w:lang w:val="es-ES" w:eastAsia="es-ES"/>
        </w:rPr>
      </w:pPr>
      <w:r w:rsidRPr="00821376">
        <w:rPr>
          <w:rFonts w:ascii="Palatino Linotype" w:eastAsia="Calibri" w:hAnsi="Palatino Linotype" w:cs="Times New Roman"/>
          <w:sz w:val="24"/>
          <w:szCs w:val="24"/>
          <w:lang w:val="es-ES" w:eastAsia="es-ES"/>
        </w:rPr>
        <w:t xml:space="preserve">Documento anexo </w:t>
      </w:r>
      <w:hyperlink r:id="rId7" w:tgtFrame="_blank" w:history="1">
        <w:r w:rsidRPr="00821376">
          <w:rPr>
            <w:rStyle w:val="Hipervnculo"/>
            <w:rFonts w:ascii="Palatino Linotype" w:hAnsi="Palatino Linotype" w:cs="Arial"/>
            <w:b/>
            <w:bCs/>
            <w:color w:val="auto"/>
            <w:sz w:val="24"/>
            <w:szCs w:val="24"/>
          </w:rPr>
          <w:t>Obras Publicas 1962.pdf</w:t>
        </w:r>
      </w:hyperlink>
      <w:r w:rsidR="00D110D7" w:rsidRPr="00821376">
        <w:rPr>
          <w:rFonts w:ascii="Palatino Linotype" w:hAnsi="Palatino Linotype"/>
          <w:b/>
          <w:sz w:val="24"/>
          <w:szCs w:val="24"/>
        </w:rPr>
        <w:t xml:space="preserve">: </w:t>
      </w:r>
      <w:r w:rsidR="00D110D7" w:rsidRPr="00821376">
        <w:rPr>
          <w:rFonts w:ascii="Palatino Linotype" w:hAnsi="Palatino Linotype"/>
          <w:sz w:val="24"/>
          <w:szCs w:val="24"/>
        </w:rPr>
        <w:t>oficio número</w:t>
      </w:r>
      <w:r w:rsidR="00D110D7" w:rsidRPr="00821376">
        <w:rPr>
          <w:rFonts w:ascii="Palatino Linotype" w:hAnsi="Palatino Linotype"/>
          <w:b/>
          <w:sz w:val="24"/>
          <w:szCs w:val="24"/>
        </w:rPr>
        <w:t xml:space="preserve"> </w:t>
      </w:r>
      <w:r w:rsidR="00D110D7" w:rsidRPr="00821376">
        <w:rPr>
          <w:rFonts w:ascii="Palatino Linotype" w:hAnsi="Palatino Linotype"/>
          <w:sz w:val="24"/>
          <w:szCs w:val="24"/>
        </w:rPr>
        <w:t>DOPYDU/038/2021 emitido por el director de Obras Públicas y Desarrollo Urbano</w:t>
      </w:r>
      <w:r w:rsidR="00D110D7" w:rsidRPr="00821376">
        <w:rPr>
          <w:rFonts w:ascii="Palatino Linotype" w:hAnsi="Palatino Linotype"/>
          <w:b/>
          <w:sz w:val="24"/>
          <w:szCs w:val="24"/>
        </w:rPr>
        <w:t xml:space="preserve"> </w:t>
      </w:r>
      <w:r w:rsidR="00D110D7" w:rsidRPr="00821376">
        <w:rPr>
          <w:rFonts w:ascii="Palatino Linotype" w:hAnsi="Palatino Linotype"/>
          <w:sz w:val="24"/>
          <w:szCs w:val="24"/>
        </w:rPr>
        <w:t>mediante el cual, el SUJETO OBLIGADO manifiesta que después de una búsqueda minuciosa en los archivos de esa dirección no se encontró documentación alguna ya que durante el ejercicio fiscal 2020 no se realizó una obra con los nombres antes mencionados.</w:t>
      </w:r>
    </w:p>
    <w:p w14:paraId="626CE38F" w14:textId="77777777" w:rsidR="00DD6887" w:rsidRPr="00821376" w:rsidRDefault="00DD6887" w:rsidP="00DD6887">
      <w:pPr>
        <w:pStyle w:val="Prrafodelista"/>
        <w:spacing w:after="0" w:line="360" w:lineRule="auto"/>
        <w:jc w:val="both"/>
        <w:rPr>
          <w:rFonts w:ascii="Palatino Linotype" w:eastAsia="Calibri" w:hAnsi="Palatino Linotype" w:cs="Times New Roman"/>
          <w:sz w:val="24"/>
          <w:szCs w:val="24"/>
          <w:lang w:val="es-ES" w:eastAsia="es-ES"/>
        </w:rPr>
      </w:pPr>
    </w:p>
    <w:p w14:paraId="0662C263"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i/>
          <w:sz w:val="24"/>
          <w:szCs w:val="24"/>
          <w:lang w:val="es-ES" w:eastAsia="es-ES"/>
        </w:rPr>
      </w:pPr>
      <w:r w:rsidRPr="00821376">
        <w:rPr>
          <w:rFonts w:ascii="Palatino Linotype" w:hAnsi="Palatino Linotype"/>
          <w:b/>
          <w:bCs/>
          <w:sz w:val="24"/>
          <w:szCs w:val="24"/>
        </w:rPr>
        <w:t>00064/IXTASAL/IP/2021:</w:t>
      </w: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D110D7" w:rsidRPr="00821376" w14:paraId="3821563A" w14:textId="77777777" w:rsidTr="00D110D7">
        <w:trPr>
          <w:trHeight w:val="307"/>
          <w:tblCellSpacing w:w="0" w:type="dxa"/>
          <w:jc w:val="center"/>
        </w:trPr>
        <w:tc>
          <w:tcPr>
            <w:tcW w:w="0" w:type="auto"/>
            <w:vAlign w:val="center"/>
            <w:hideMark/>
          </w:tcPr>
          <w:p w14:paraId="15C816DA" w14:textId="77777777" w:rsidR="00D110D7" w:rsidRPr="00821376" w:rsidRDefault="00D110D7" w:rsidP="00D110D7">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Ixtapan de la Sal, México a 15 de </w:t>
            </w:r>
            <w:proofErr w:type="gramStart"/>
            <w:r w:rsidRPr="00821376">
              <w:rPr>
                <w:rFonts w:ascii="Palatino Linotype" w:eastAsia="Times New Roman" w:hAnsi="Palatino Linotype" w:cs="Times New Roman"/>
                <w:i/>
                <w:lang w:eastAsia="es-MX"/>
              </w:rPr>
              <w:t>Febrero</w:t>
            </w:r>
            <w:proofErr w:type="gramEnd"/>
            <w:r w:rsidRPr="00821376">
              <w:rPr>
                <w:rFonts w:ascii="Palatino Linotype" w:eastAsia="Times New Roman" w:hAnsi="Palatino Linotype" w:cs="Times New Roman"/>
                <w:i/>
                <w:lang w:eastAsia="es-MX"/>
              </w:rPr>
              <w:t xml:space="preserve"> de 2021</w:t>
            </w:r>
          </w:p>
        </w:tc>
      </w:tr>
      <w:tr w:rsidR="00D110D7" w:rsidRPr="00821376" w14:paraId="7E1DB952" w14:textId="77777777" w:rsidTr="00D110D7">
        <w:trPr>
          <w:trHeight w:val="307"/>
          <w:tblCellSpacing w:w="0" w:type="dxa"/>
          <w:jc w:val="center"/>
        </w:trPr>
        <w:tc>
          <w:tcPr>
            <w:tcW w:w="0" w:type="auto"/>
            <w:vAlign w:val="center"/>
            <w:hideMark/>
          </w:tcPr>
          <w:p w14:paraId="71F5CF47" w14:textId="4B754D0F" w:rsidR="00D110D7" w:rsidRPr="00821376" w:rsidRDefault="00D110D7" w:rsidP="00D110D7">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Nombre del solicitante: </w:t>
            </w:r>
            <w:r w:rsidR="009D458B" w:rsidRPr="009D458B">
              <w:rPr>
                <w:rFonts w:ascii="Palatino Linotype" w:eastAsia="Times New Roman" w:hAnsi="Palatino Linotype" w:cs="Times New Roman"/>
                <w:i/>
                <w:highlight w:val="black"/>
                <w:lang w:eastAsia="es-MX"/>
              </w:rPr>
              <w:t>-------------------------------------------------</w:t>
            </w:r>
            <w:r w:rsidR="009D458B">
              <w:rPr>
                <w:rFonts w:ascii="Palatino Linotype" w:eastAsia="Times New Roman" w:hAnsi="Palatino Linotype" w:cs="Times New Roman"/>
                <w:i/>
                <w:lang w:eastAsia="es-MX"/>
              </w:rPr>
              <w:t>-</w:t>
            </w:r>
          </w:p>
        </w:tc>
      </w:tr>
      <w:tr w:rsidR="00D110D7" w:rsidRPr="00821376" w14:paraId="3154B155" w14:textId="77777777" w:rsidTr="00D110D7">
        <w:trPr>
          <w:trHeight w:val="307"/>
          <w:tblCellSpacing w:w="0" w:type="dxa"/>
          <w:jc w:val="center"/>
        </w:trPr>
        <w:tc>
          <w:tcPr>
            <w:tcW w:w="0" w:type="auto"/>
            <w:vAlign w:val="center"/>
            <w:hideMark/>
          </w:tcPr>
          <w:p w14:paraId="555B7998" w14:textId="77777777" w:rsidR="00D110D7" w:rsidRPr="00821376" w:rsidRDefault="00D110D7" w:rsidP="00D110D7">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Folio de la solicitud: 00064/IXTASAL/IP/2021</w:t>
            </w:r>
          </w:p>
        </w:tc>
      </w:tr>
      <w:tr w:rsidR="00D110D7" w:rsidRPr="00821376" w14:paraId="105701DB" w14:textId="77777777" w:rsidTr="00D110D7">
        <w:trPr>
          <w:trHeight w:val="460"/>
          <w:tblCellSpacing w:w="0" w:type="dxa"/>
          <w:jc w:val="center"/>
        </w:trPr>
        <w:tc>
          <w:tcPr>
            <w:tcW w:w="0" w:type="auto"/>
            <w:vAlign w:val="center"/>
            <w:hideMark/>
          </w:tcPr>
          <w:p w14:paraId="1923E00D" w14:textId="77777777" w:rsidR="00D110D7" w:rsidRPr="00821376" w:rsidRDefault="00D110D7" w:rsidP="00D110D7">
            <w:pPr>
              <w:spacing w:after="0" w:line="240" w:lineRule="auto"/>
              <w:jc w:val="right"/>
              <w:rPr>
                <w:rFonts w:ascii="Palatino Linotype" w:eastAsia="Times New Roman" w:hAnsi="Palatino Linotype" w:cs="Times New Roman"/>
                <w:i/>
                <w:lang w:eastAsia="es-MX"/>
              </w:rPr>
            </w:pPr>
          </w:p>
        </w:tc>
      </w:tr>
      <w:tr w:rsidR="00D110D7" w:rsidRPr="00821376" w14:paraId="0CD51443" w14:textId="77777777" w:rsidTr="00D110D7">
        <w:trPr>
          <w:trHeight w:val="153"/>
          <w:tblCellSpacing w:w="0" w:type="dxa"/>
          <w:jc w:val="center"/>
        </w:trPr>
        <w:tc>
          <w:tcPr>
            <w:tcW w:w="0" w:type="auto"/>
            <w:vAlign w:val="center"/>
            <w:hideMark/>
          </w:tcPr>
          <w:p w14:paraId="74EEEBB2" w14:textId="77777777" w:rsidR="00D110D7" w:rsidRPr="00821376" w:rsidRDefault="00D110D7" w:rsidP="00D110D7">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110D7" w:rsidRPr="00821376" w14:paraId="2250F7CE" w14:textId="77777777" w:rsidTr="00D110D7">
        <w:trPr>
          <w:trHeight w:val="383"/>
          <w:tblCellSpacing w:w="0" w:type="dxa"/>
          <w:jc w:val="center"/>
        </w:trPr>
        <w:tc>
          <w:tcPr>
            <w:tcW w:w="0" w:type="auto"/>
            <w:vAlign w:val="center"/>
            <w:hideMark/>
          </w:tcPr>
          <w:p w14:paraId="657706E9" w14:textId="77777777" w:rsidR="00D110D7" w:rsidRPr="00821376" w:rsidRDefault="00D110D7" w:rsidP="00D110D7">
            <w:pPr>
              <w:spacing w:after="0" w:line="240" w:lineRule="auto"/>
              <w:rPr>
                <w:rFonts w:ascii="Palatino Linotype" w:eastAsia="Times New Roman" w:hAnsi="Palatino Linotype" w:cs="Times New Roman"/>
                <w:lang w:eastAsia="es-MX"/>
              </w:rPr>
            </w:pPr>
          </w:p>
        </w:tc>
      </w:tr>
      <w:tr w:rsidR="00D110D7" w:rsidRPr="00821376" w14:paraId="7673DA78" w14:textId="77777777" w:rsidTr="00D110D7">
        <w:trPr>
          <w:trHeight w:val="153"/>
          <w:tblCellSpacing w:w="0" w:type="dxa"/>
          <w:jc w:val="center"/>
        </w:trPr>
        <w:tc>
          <w:tcPr>
            <w:tcW w:w="0" w:type="auto"/>
            <w:vAlign w:val="center"/>
            <w:hideMark/>
          </w:tcPr>
          <w:p w14:paraId="173F678A" w14:textId="77777777" w:rsidR="00D110D7" w:rsidRPr="00821376" w:rsidRDefault="00D110D7" w:rsidP="00D110D7">
            <w:pPr>
              <w:spacing w:after="0" w:line="240" w:lineRule="auto"/>
              <w:jc w:val="both"/>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CIUDADANO P R E S E N T E Con fundamento en los artículos 3 fracciones XLIV, 12, 19, 23 fracción IV, 50, 52, 53, fracción II y VI, 163 de la Ley de Transparencia y Acceso a la Información Pública del Estado de México y Municipios, en atención a la solicitud de información número 00064/IXTASAL/IP/2021,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w:t>
            </w:r>
            <w:r w:rsidRPr="00821376">
              <w:rPr>
                <w:rFonts w:ascii="Palatino Linotype" w:eastAsia="Times New Roman" w:hAnsi="Palatino Linotype" w:cs="Times New Roman"/>
                <w:i/>
                <w:lang w:eastAsia="es-MX"/>
              </w:rPr>
              <w:lastRenderedPageBreak/>
              <w:t xml:space="preserve">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821376">
              <w:rPr>
                <w:rFonts w:ascii="Palatino Linotype" w:eastAsia="Times New Roman" w:hAnsi="Palatino Linotype" w:cs="Times New Roman"/>
                <w:i/>
                <w:lang w:eastAsia="es-MX"/>
              </w:rPr>
              <w:t>Ixtapita</w:t>
            </w:r>
            <w:proofErr w:type="spellEnd"/>
            <w:r w:rsidRPr="00821376">
              <w:rPr>
                <w:rFonts w:ascii="Palatino Linotype" w:eastAsia="Times New Roman" w:hAnsi="Palatino Linotype" w:cs="Times New Roman"/>
                <w:i/>
                <w:lang w:eastAsia="es-MX"/>
              </w:rPr>
              <w:t>, cp. 51907, Ixtapan de la Sal, de lunes a viernes en un horario de 09:00 a 17:00 horas, para cualquier solicitud, aclaración, duda, sugerencia o asesoría.</w:t>
            </w:r>
          </w:p>
        </w:tc>
      </w:tr>
      <w:tr w:rsidR="00D110D7" w:rsidRPr="00821376" w14:paraId="3A15E535" w14:textId="77777777" w:rsidTr="00D110D7">
        <w:trPr>
          <w:trHeight w:val="153"/>
          <w:tblCellSpacing w:w="0" w:type="dxa"/>
          <w:jc w:val="center"/>
        </w:trPr>
        <w:tc>
          <w:tcPr>
            <w:tcW w:w="0" w:type="auto"/>
            <w:vAlign w:val="center"/>
            <w:hideMark/>
          </w:tcPr>
          <w:p w14:paraId="5591166B" w14:textId="77777777" w:rsidR="00D110D7" w:rsidRPr="00821376" w:rsidRDefault="00D110D7" w:rsidP="00D110D7">
            <w:pPr>
              <w:spacing w:after="0" w:line="240" w:lineRule="auto"/>
              <w:rPr>
                <w:rFonts w:ascii="Palatino Linotype" w:eastAsia="Times New Roman" w:hAnsi="Palatino Linotype" w:cs="Times New Roman"/>
                <w:i/>
                <w:lang w:eastAsia="es-MX"/>
              </w:rPr>
            </w:pPr>
          </w:p>
        </w:tc>
      </w:tr>
      <w:tr w:rsidR="00D110D7" w:rsidRPr="00821376" w14:paraId="26332B37" w14:textId="77777777" w:rsidTr="00D110D7">
        <w:trPr>
          <w:trHeight w:val="153"/>
          <w:tblCellSpacing w:w="0" w:type="dxa"/>
          <w:jc w:val="center"/>
        </w:trPr>
        <w:tc>
          <w:tcPr>
            <w:tcW w:w="0" w:type="auto"/>
            <w:vAlign w:val="center"/>
            <w:hideMark/>
          </w:tcPr>
          <w:p w14:paraId="7506F007" w14:textId="77777777" w:rsidR="00D110D7" w:rsidRPr="00821376" w:rsidRDefault="00D110D7" w:rsidP="00D110D7">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ATENTAMENTE</w:t>
            </w:r>
          </w:p>
        </w:tc>
      </w:tr>
      <w:tr w:rsidR="00D110D7" w:rsidRPr="00821376" w14:paraId="690F574B" w14:textId="77777777" w:rsidTr="00D110D7">
        <w:trPr>
          <w:trHeight w:val="230"/>
          <w:tblCellSpacing w:w="0" w:type="dxa"/>
          <w:jc w:val="center"/>
        </w:trPr>
        <w:tc>
          <w:tcPr>
            <w:tcW w:w="0" w:type="auto"/>
            <w:vAlign w:val="center"/>
            <w:hideMark/>
          </w:tcPr>
          <w:p w14:paraId="140D9B66" w14:textId="77777777" w:rsidR="00D110D7" w:rsidRPr="00821376" w:rsidRDefault="00D110D7" w:rsidP="00D110D7">
            <w:pPr>
              <w:spacing w:after="0" w:line="240" w:lineRule="auto"/>
              <w:rPr>
                <w:rFonts w:ascii="Palatino Linotype" w:eastAsia="Times New Roman" w:hAnsi="Palatino Linotype" w:cs="Times New Roman"/>
                <w:i/>
                <w:lang w:eastAsia="es-MX"/>
              </w:rPr>
            </w:pPr>
          </w:p>
        </w:tc>
      </w:tr>
      <w:tr w:rsidR="00D110D7" w:rsidRPr="00821376" w14:paraId="4141337D" w14:textId="77777777" w:rsidTr="00D110D7">
        <w:trPr>
          <w:trHeight w:val="153"/>
          <w:tblCellSpacing w:w="0" w:type="dxa"/>
          <w:jc w:val="center"/>
        </w:trPr>
        <w:tc>
          <w:tcPr>
            <w:tcW w:w="0" w:type="auto"/>
            <w:vAlign w:val="center"/>
            <w:hideMark/>
          </w:tcPr>
          <w:p w14:paraId="0C94BDC7" w14:textId="77777777" w:rsidR="00D110D7" w:rsidRPr="00821376" w:rsidRDefault="00D110D7" w:rsidP="00D110D7">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L. EN D. MARICELA RAMIREZ COTERO</w:t>
            </w:r>
          </w:p>
        </w:tc>
      </w:tr>
    </w:tbl>
    <w:p w14:paraId="7D612516" w14:textId="77777777" w:rsidR="00DD6887" w:rsidRPr="00821376" w:rsidRDefault="00DD6887" w:rsidP="00DD6887">
      <w:pPr>
        <w:spacing w:after="0" w:line="360" w:lineRule="auto"/>
        <w:jc w:val="both"/>
        <w:rPr>
          <w:rFonts w:ascii="Palatino Linotype" w:eastAsia="Calibri" w:hAnsi="Palatino Linotype" w:cs="Times New Roman"/>
          <w:sz w:val="24"/>
          <w:szCs w:val="24"/>
          <w:lang w:val="es-ES" w:eastAsia="es-ES"/>
        </w:rPr>
      </w:pPr>
    </w:p>
    <w:p w14:paraId="12D8C5AA" w14:textId="77777777" w:rsidR="00D110D7" w:rsidRPr="00821376" w:rsidRDefault="00D110D7" w:rsidP="00DD6887">
      <w:pPr>
        <w:spacing w:after="0" w:line="360" w:lineRule="auto"/>
        <w:jc w:val="both"/>
        <w:rPr>
          <w:rFonts w:ascii="Palatino Linotype" w:hAnsi="Palatino Linotype"/>
          <w:sz w:val="24"/>
          <w:szCs w:val="24"/>
        </w:rPr>
      </w:pPr>
      <w:r w:rsidRPr="00821376">
        <w:rPr>
          <w:rFonts w:ascii="Palatino Linotype" w:eastAsia="Calibri" w:hAnsi="Palatino Linotype" w:cs="Times New Roman"/>
          <w:sz w:val="24"/>
          <w:szCs w:val="24"/>
          <w:lang w:val="es-ES" w:eastAsia="es-ES"/>
        </w:rPr>
        <w:t xml:space="preserve">Documento anexo </w:t>
      </w:r>
      <w:hyperlink r:id="rId8" w:tgtFrame="_blank" w:history="1">
        <w:r w:rsidRPr="00821376">
          <w:rPr>
            <w:rStyle w:val="Hipervnculo"/>
            <w:rFonts w:ascii="Palatino Linotype" w:hAnsi="Palatino Linotype" w:cs="Arial"/>
            <w:b/>
            <w:bCs/>
            <w:color w:val="auto"/>
            <w:sz w:val="24"/>
            <w:szCs w:val="24"/>
          </w:rPr>
          <w:t>Sindicatura 064.pdf</w:t>
        </w:r>
      </w:hyperlink>
      <w:r w:rsidRPr="00821376">
        <w:rPr>
          <w:rFonts w:ascii="Palatino Linotype" w:hAnsi="Palatino Linotype"/>
          <w:sz w:val="24"/>
          <w:szCs w:val="24"/>
        </w:rPr>
        <w:t>:</w:t>
      </w:r>
      <w:r w:rsidRPr="00821376">
        <w:rPr>
          <w:sz w:val="24"/>
          <w:szCs w:val="24"/>
        </w:rPr>
        <w:t xml:space="preserve"> </w:t>
      </w:r>
      <w:r w:rsidRPr="00821376">
        <w:rPr>
          <w:rFonts w:ascii="Palatino Linotype" w:hAnsi="Palatino Linotype"/>
          <w:sz w:val="24"/>
          <w:szCs w:val="24"/>
        </w:rPr>
        <w:t xml:space="preserve">oficio número </w:t>
      </w:r>
      <w:r w:rsidR="000D5FF4" w:rsidRPr="00821376">
        <w:rPr>
          <w:rFonts w:ascii="Palatino Linotype" w:hAnsi="Palatino Linotype"/>
          <w:sz w:val="24"/>
          <w:szCs w:val="24"/>
        </w:rPr>
        <w:t>SM/111/2021, emitido por el síndico municipal, mediante el cual</w:t>
      </w:r>
      <w:r w:rsidR="000D3166" w:rsidRPr="00821376">
        <w:rPr>
          <w:rFonts w:ascii="Palatino Linotype" w:hAnsi="Palatino Linotype"/>
          <w:sz w:val="24"/>
          <w:szCs w:val="24"/>
        </w:rPr>
        <w:t xml:space="preserve"> manifiesta que en esa sindicatura no se encuentra laborando ninguna persona con el nombre de Nicolasa, por lo que de acuerdo al artículo 8 primer párrafo de la Constitución Política de los Estados Unidos Mexicanos, está en la mejor disposición de atender las solicitudes de información siempre y cuando se formulen de manera respetuosa.</w:t>
      </w:r>
    </w:p>
    <w:p w14:paraId="2123CA39" w14:textId="77777777" w:rsidR="000D3166" w:rsidRPr="00821376" w:rsidRDefault="000D3166" w:rsidP="00DD6887">
      <w:pPr>
        <w:spacing w:after="0" w:line="360" w:lineRule="auto"/>
        <w:jc w:val="both"/>
        <w:rPr>
          <w:rFonts w:ascii="Palatino Linotype" w:eastAsia="Calibri" w:hAnsi="Palatino Linotype" w:cs="Times New Roman"/>
          <w:sz w:val="24"/>
          <w:szCs w:val="24"/>
          <w:lang w:val="es-ES" w:eastAsia="es-ES"/>
        </w:rPr>
      </w:pPr>
    </w:p>
    <w:p w14:paraId="7511C0C6"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sz w:val="24"/>
          <w:szCs w:val="24"/>
          <w:lang w:val="es-ES" w:eastAsia="es-ES"/>
        </w:rPr>
      </w:pPr>
      <w:r w:rsidRPr="00821376">
        <w:rPr>
          <w:rFonts w:ascii="Palatino Linotype" w:hAnsi="Palatino Linotype"/>
          <w:b/>
          <w:bCs/>
          <w:sz w:val="24"/>
          <w:szCs w:val="24"/>
        </w:rPr>
        <w:t>00065/IXTASAL/IP/2021:</w:t>
      </w: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CF2EE6" w:rsidRPr="00821376" w14:paraId="13A4F34B" w14:textId="77777777" w:rsidTr="006077A5">
        <w:trPr>
          <w:trHeight w:val="307"/>
          <w:tblCellSpacing w:w="0" w:type="dxa"/>
          <w:jc w:val="center"/>
        </w:trPr>
        <w:tc>
          <w:tcPr>
            <w:tcW w:w="0" w:type="auto"/>
            <w:vAlign w:val="center"/>
            <w:hideMark/>
          </w:tcPr>
          <w:p w14:paraId="451D647D" w14:textId="77777777" w:rsidR="00CF2EE6" w:rsidRPr="00821376" w:rsidRDefault="00CF2EE6" w:rsidP="00CF2EE6">
            <w:pPr>
              <w:pStyle w:val="Prrafodelista"/>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Ixtapan de la Sal, México a 15 de </w:t>
            </w:r>
            <w:proofErr w:type="gramStart"/>
            <w:r w:rsidRPr="00821376">
              <w:rPr>
                <w:rFonts w:ascii="Palatino Linotype" w:eastAsia="Times New Roman" w:hAnsi="Palatino Linotype" w:cs="Times New Roman"/>
                <w:i/>
                <w:lang w:eastAsia="es-MX"/>
              </w:rPr>
              <w:t>Febrero</w:t>
            </w:r>
            <w:proofErr w:type="gramEnd"/>
            <w:r w:rsidRPr="00821376">
              <w:rPr>
                <w:rFonts w:ascii="Palatino Linotype" w:eastAsia="Times New Roman" w:hAnsi="Palatino Linotype" w:cs="Times New Roman"/>
                <w:i/>
                <w:lang w:eastAsia="es-MX"/>
              </w:rPr>
              <w:t xml:space="preserve"> de 2021</w:t>
            </w:r>
          </w:p>
        </w:tc>
      </w:tr>
      <w:tr w:rsidR="00CF2EE6" w:rsidRPr="00821376" w14:paraId="021F5D7A" w14:textId="77777777" w:rsidTr="006077A5">
        <w:trPr>
          <w:trHeight w:val="307"/>
          <w:tblCellSpacing w:w="0" w:type="dxa"/>
          <w:jc w:val="center"/>
        </w:trPr>
        <w:tc>
          <w:tcPr>
            <w:tcW w:w="0" w:type="auto"/>
            <w:vAlign w:val="center"/>
            <w:hideMark/>
          </w:tcPr>
          <w:p w14:paraId="3A163C98" w14:textId="7F052BF3" w:rsidR="00CF2EE6" w:rsidRPr="00821376" w:rsidRDefault="00CF2EE6"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Nombre del solicitante: </w:t>
            </w:r>
            <w:r w:rsidR="009D458B" w:rsidRPr="009D458B">
              <w:rPr>
                <w:rFonts w:ascii="Palatino Linotype" w:eastAsia="Times New Roman" w:hAnsi="Palatino Linotype" w:cs="Times New Roman"/>
                <w:i/>
                <w:highlight w:val="black"/>
                <w:lang w:eastAsia="es-MX"/>
              </w:rPr>
              <w:t>--------------------------------------------</w:t>
            </w:r>
            <w:r w:rsidR="009D458B">
              <w:rPr>
                <w:rFonts w:ascii="Palatino Linotype" w:eastAsia="Times New Roman" w:hAnsi="Palatino Linotype" w:cs="Times New Roman"/>
                <w:i/>
                <w:lang w:eastAsia="es-MX"/>
              </w:rPr>
              <w:t>-</w:t>
            </w:r>
          </w:p>
        </w:tc>
      </w:tr>
      <w:tr w:rsidR="00CF2EE6" w:rsidRPr="00821376" w14:paraId="44003765" w14:textId="77777777" w:rsidTr="006077A5">
        <w:trPr>
          <w:trHeight w:val="307"/>
          <w:tblCellSpacing w:w="0" w:type="dxa"/>
          <w:jc w:val="center"/>
        </w:trPr>
        <w:tc>
          <w:tcPr>
            <w:tcW w:w="0" w:type="auto"/>
            <w:vAlign w:val="center"/>
            <w:hideMark/>
          </w:tcPr>
          <w:p w14:paraId="0851C506" w14:textId="77777777" w:rsidR="00CF2EE6" w:rsidRPr="00821376" w:rsidRDefault="00CF2EE6"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Folio de la solicitud: 00065/IXTASAL/IP/2021</w:t>
            </w:r>
          </w:p>
        </w:tc>
      </w:tr>
      <w:tr w:rsidR="00CF2EE6" w:rsidRPr="00821376" w14:paraId="3300807B" w14:textId="77777777" w:rsidTr="006077A5">
        <w:trPr>
          <w:trHeight w:val="460"/>
          <w:tblCellSpacing w:w="0" w:type="dxa"/>
          <w:jc w:val="center"/>
        </w:trPr>
        <w:tc>
          <w:tcPr>
            <w:tcW w:w="0" w:type="auto"/>
            <w:vAlign w:val="center"/>
            <w:hideMark/>
          </w:tcPr>
          <w:p w14:paraId="575A01B6" w14:textId="77777777" w:rsidR="00CF2EE6" w:rsidRPr="00821376" w:rsidRDefault="00CF2EE6" w:rsidP="006077A5">
            <w:pPr>
              <w:spacing w:after="0" w:line="240" w:lineRule="auto"/>
              <w:jc w:val="right"/>
              <w:rPr>
                <w:rFonts w:ascii="Palatino Linotype" w:eastAsia="Times New Roman" w:hAnsi="Palatino Linotype" w:cs="Times New Roman"/>
                <w:i/>
                <w:lang w:eastAsia="es-MX"/>
              </w:rPr>
            </w:pPr>
          </w:p>
        </w:tc>
      </w:tr>
      <w:tr w:rsidR="00CF2EE6" w:rsidRPr="00821376" w14:paraId="002FFB1A" w14:textId="77777777" w:rsidTr="006077A5">
        <w:trPr>
          <w:trHeight w:val="153"/>
          <w:tblCellSpacing w:w="0" w:type="dxa"/>
          <w:jc w:val="center"/>
        </w:trPr>
        <w:tc>
          <w:tcPr>
            <w:tcW w:w="0" w:type="auto"/>
            <w:vAlign w:val="center"/>
            <w:hideMark/>
          </w:tcPr>
          <w:p w14:paraId="354DAE99" w14:textId="77777777" w:rsidR="00CF2EE6" w:rsidRPr="00821376" w:rsidRDefault="00CF2EE6"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F2EE6" w:rsidRPr="00821376" w14:paraId="3EA87010" w14:textId="77777777" w:rsidTr="006077A5">
        <w:trPr>
          <w:trHeight w:val="383"/>
          <w:tblCellSpacing w:w="0" w:type="dxa"/>
          <w:jc w:val="center"/>
        </w:trPr>
        <w:tc>
          <w:tcPr>
            <w:tcW w:w="0" w:type="auto"/>
            <w:vAlign w:val="center"/>
            <w:hideMark/>
          </w:tcPr>
          <w:p w14:paraId="4BC0CDEA" w14:textId="77777777" w:rsidR="00CF2EE6" w:rsidRPr="00821376" w:rsidRDefault="00CF2EE6" w:rsidP="006077A5">
            <w:pPr>
              <w:spacing w:after="0" w:line="240" w:lineRule="auto"/>
              <w:rPr>
                <w:rFonts w:ascii="Palatino Linotype" w:eastAsia="Times New Roman" w:hAnsi="Palatino Linotype" w:cs="Times New Roman"/>
                <w:lang w:eastAsia="es-MX"/>
              </w:rPr>
            </w:pPr>
          </w:p>
        </w:tc>
      </w:tr>
      <w:tr w:rsidR="00CF2EE6" w:rsidRPr="00821376" w14:paraId="4EA67A9A" w14:textId="77777777" w:rsidTr="006077A5">
        <w:trPr>
          <w:trHeight w:val="153"/>
          <w:tblCellSpacing w:w="0" w:type="dxa"/>
          <w:jc w:val="center"/>
        </w:trPr>
        <w:tc>
          <w:tcPr>
            <w:tcW w:w="0" w:type="auto"/>
            <w:vAlign w:val="center"/>
            <w:hideMark/>
          </w:tcPr>
          <w:p w14:paraId="5EDFE6CF" w14:textId="77777777" w:rsidR="00CF2EE6" w:rsidRPr="00821376" w:rsidRDefault="00CF2EE6" w:rsidP="006077A5">
            <w:pPr>
              <w:spacing w:after="0" w:line="240" w:lineRule="auto"/>
              <w:jc w:val="both"/>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lastRenderedPageBreak/>
              <w:t xml:space="preserve">CIUDADANO P R E S E N T E Con fundamento en los artículos 3 fracciones XLIV, 12, 19, 23 fracción IV, 50, 52, 53, fracción II y VI, 163 de la Ley de Transparencia y Acceso a la Información Pública del Estado de México y Municipios, en atención a la solicitud de información número 00064/IXTASAL/IP/2021,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821376">
              <w:rPr>
                <w:rFonts w:ascii="Palatino Linotype" w:eastAsia="Times New Roman" w:hAnsi="Palatino Linotype" w:cs="Times New Roman"/>
                <w:i/>
                <w:lang w:eastAsia="es-MX"/>
              </w:rPr>
              <w:t>Ixtapita</w:t>
            </w:r>
            <w:proofErr w:type="spellEnd"/>
            <w:r w:rsidRPr="00821376">
              <w:rPr>
                <w:rFonts w:ascii="Palatino Linotype" w:eastAsia="Times New Roman" w:hAnsi="Palatino Linotype" w:cs="Times New Roman"/>
                <w:i/>
                <w:lang w:eastAsia="es-MX"/>
              </w:rPr>
              <w:t>, cp. 51907, Ixtapan de la Sal, de lunes a viernes en un horario de 09:00 a 17:00 horas, para cualquier solicitud, aclaración, duda, sugerencia o asesoría.</w:t>
            </w:r>
          </w:p>
        </w:tc>
      </w:tr>
      <w:tr w:rsidR="00CF2EE6" w:rsidRPr="00821376" w14:paraId="793F69EF" w14:textId="77777777" w:rsidTr="006077A5">
        <w:trPr>
          <w:trHeight w:val="153"/>
          <w:tblCellSpacing w:w="0" w:type="dxa"/>
          <w:jc w:val="center"/>
        </w:trPr>
        <w:tc>
          <w:tcPr>
            <w:tcW w:w="0" w:type="auto"/>
            <w:vAlign w:val="center"/>
            <w:hideMark/>
          </w:tcPr>
          <w:p w14:paraId="63BA32E5" w14:textId="77777777" w:rsidR="00CF2EE6" w:rsidRPr="00821376" w:rsidRDefault="00CF2EE6" w:rsidP="006077A5">
            <w:pPr>
              <w:spacing w:after="0" w:line="240" w:lineRule="auto"/>
              <w:rPr>
                <w:rFonts w:ascii="Palatino Linotype" w:eastAsia="Times New Roman" w:hAnsi="Palatino Linotype" w:cs="Times New Roman"/>
                <w:i/>
                <w:lang w:eastAsia="es-MX"/>
              </w:rPr>
            </w:pPr>
          </w:p>
        </w:tc>
      </w:tr>
      <w:tr w:rsidR="00CF2EE6" w:rsidRPr="00821376" w14:paraId="120A9FBA" w14:textId="77777777" w:rsidTr="006077A5">
        <w:trPr>
          <w:trHeight w:val="153"/>
          <w:tblCellSpacing w:w="0" w:type="dxa"/>
          <w:jc w:val="center"/>
        </w:trPr>
        <w:tc>
          <w:tcPr>
            <w:tcW w:w="0" w:type="auto"/>
            <w:vAlign w:val="center"/>
            <w:hideMark/>
          </w:tcPr>
          <w:p w14:paraId="10CFE180" w14:textId="77777777" w:rsidR="00CF2EE6" w:rsidRPr="00821376" w:rsidRDefault="00CF2EE6"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ATENTAMENTE</w:t>
            </w:r>
          </w:p>
        </w:tc>
      </w:tr>
      <w:tr w:rsidR="00CF2EE6" w:rsidRPr="00821376" w14:paraId="24D01412" w14:textId="77777777" w:rsidTr="006077A5">
        <w:trPr>
          <w:trHeight w:val="230"/>
          <w:tblCellSpacing w:w="0" w:type="dxa"/>
          <w:jc w:val="center"/>
        </w:trPr>
        <w:tc>
          <w:tcPr>
            <w:tcW w:w="0" w:type="auto"/>
            <w:vAlign w:val="center"/>
            <w:hideMark/>
          </w:tcPr>
          <w:p w14:paraId="3C9E6D33" w14:textId="77777777" w:rsidR="00CF2EE6" w:rsidRPr="00821376" w:rsidRDefault="00CF2EE6" w:rsidP="006077A5">
            <w:pPr>
              <w:spacing w:after="0" w:line="240" w:lineRule="auto"/>
              <w:rPr>
                <w:rFonts w:ascii="Palatino Linotype" w:eastAsia="Times New Roman" w:hAnsi="Palatino Linotype" w:cs="Times New Roman"/>
                <w:i/>
                <w:lang w:eastAsia="es-MX"/>
              </w:rPr>
            </w:pPr>
          </w:p>
        </w:tc>
      </w:tr>
      <w:tr w:rsidR="00CF2EE6" w:rsidRPr="00821376" w14:paraId="2F7F187E" w14:textId="77777777" w:rsidTr="006077A5">
        <w:trPr>
          <w:trHeight w:val="153"/>
          <w:tblCellSpacing w:w="0" w:type="dxa"/>
          <w:jc w:val="center"/>
        </w:trPr>
        <w:tc>
          <w:tcPr>
            <w:tcW w:w="0" w:type="auto"/>
            <w:vAlign w:val="center"/>
            <w:hideMark/>
          </w:tcPr>
          <w:p w14:paraId="5D9EC882" w14:textId="77777777" w:rsidR="00CF2EE6" w:rsidRPr="00821376" w:rsidRDefault="00CF2EE6"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L. EN D. MARICELA RAMIREZ COTERO</w:t>
            </w:r>
          </w:p>
        </w:tc>
      </w:tr>
    </w:tbl>
    <w:p w14:paraId="39DB5784" w14:textId="77777777" w:rsidR="00CF2EE6" w:rsidRPr="00821376" w:rsidRDefault="00CF2EE6" w:rsidP="00CF2EE6">
      <w:pPr>
        <w:spacing w:after="0" w:line="360" w:lineRule="auto"/>
        <w:jc w:val="both"/>
        <w:rPr>
          <w:rFonts w:ascii="Palatino Linotype" w:eastAsia="Calibri" w:hAnsi="Palatino Linotype" w:cs="Times New Roman"/>
          <w:sz w:val="24"/>
          <w:szCs w:val="24"/>
          <w:lang w:val="es-ES" w:eastAsia="es-ES"/>
        </w:rPr>
      </w:pPr>
    </w:p>
    <w:p w14:paraId="2EB93035" w14:textId="77777777" w:rsidR="00CF2EE6" w:rsidRPr="00821376" w:rsidRDefault="00CF2EE6" w:rsidP="00CF2EE6">
      <w:pPr>
        <w:spacing w:after="0" w:line="360" w:lineRule="auto"/>
        <w:jc w:val="both"/>
        <w:rPr>
          <w:rFonts w:ascii="Palatino Linotype" w:hAnsi="Palatino Linotype"/>
          <w:sz w:val="24"/>
          <w:szCs w:val="24"/>
        </w:rPr>
      </w:pPr>
      <w:r w:rsidRPr="00821376">
        <w:rPr>
          <w:rFonts w:ascii="Palatino Linotype" w:eastAsia="Calibri" w:hAnsi="Palatino Linotype" w:cs="Times New Roman"/>
          <w:sz w:val="24"/>
          <w:szCs w:val="24"/>
          <w:lang w:val="es-ES" w:eastAsia="es-ES"/>
        </w:rPr>
        <w:t xml:space="preserve">Documento anexo </w:t>
      </w:r>
      <w:hyperlink r:id="rId9" w:tgtFrame="_blank" w:history="1">
        <w:r w:rsidRPr="00821376">
          <w:rPr>
            <w:rStyle w:val="Hipervnculo"/>
            <w:rFonts w:ascii="Palatino Linotype" w:hAnsi="Palatino Linotype" w:cs="Arial"/>
            <w:b/>
            <w:bCs/>
            <w:color w:val="auto"/>
            <w:sz w:val="24"/>
            <w:szCs w:val="24"/>
          </w:rPr>
          <w:t>Sindicatura 065.pdf</w:t>
        </w:r>
      </w:hyperlink>
      <w:r w:rsidRPr="00821376">
        <w:rPr>
          <w:rFonts w:ascii="Palatino Linotype" w:hAnsi="Palatino Linotype"/>
          <w:sz w:val="24"/>
          <w:szCs w:val="24"/>
        </w:rPr>
        <w:t>: oficio número SM/112/2021, emitido por el síndico municipal, mediante el cual manifiesta que en esa sindicatura no se encuentra laborando ninguna persona con el nombre de Nicolasa, por lo que de acuerdo al artículo 8 primer párrafo de la Constitución Política de los Estados Unidos Mexicanos, está en la mejor disposición de atender las solicitudes de información siempre y cuando se formulen de manera respetuosa.</w:t>
      </w:r>
    </w:p>
    <w:p w14:paraId="117B1F26" w14:textId="77777777" w:rsidR="00847D72" w:rsidRPr="00821376" w:rsidRDefault="00847D72" w:rsidP="00DD6887">
      <w:pPr>
        <w:spacing w:after="0" w:line="360" w:lineRule="auto"/>
        <w:jc w:val="both"/>
        <w:rPr>
          <w:rFonts w:ascii="Palatino Linotype" w:eastAsia="Calibri" w:hAnsi="Palatino Linotype" w:cs="Times New Roman"/>
          <w:sz w:val="24"/>
          <w:szCs w:val="24"/>
          <w:lang w:val="es-ES" w:eastAsia="es-ES"/>
        </w:rPr>
      </w:pPr>
    </w:p>
    <w:p w14:paraId="3B66A9A1"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sz w:val="24"/>
          <w:szCs w:val="24"/>
          <w:lang w:val="es-ES" w:eastAsia="es-ES"/>
        </w:rPr>
      </w:pPr>
      <w:r w:rsidRPr="00821376">
        <w:rPr>
          <w:rFonts w:ascii="Palatino Linotype" w:hAnsi="Palatino Linotype"/>
          <w:b/>
          <w:bCs/>
          <w:sz w:val="24"/>
          <w:szCs w:val="24"/>
        </w:rPr>
        <w:t>00061/IXTASAL/IP/2021:</w:t>
      </w:r>
    </w:p>
    <w:p w14:paraId="6C86617F" w14:textId="77777777" w:rsidR="00A47E24" w:rsidRPr="00821376" w:rsidRDefault="00A47E24" w:rsidP="00DD6887">
      <w:pPr>
        <w:spacing w:after="0" w:line="360" w:lineRule="auto"/>
        <w:jc w:val="both"/>
        <w:rPr>
          <w:rFonts w:ascii="Palatino Linotype" w:eastAsia="Calibri" w:hAnsi="Palatino Linotype" w:cs="Times New Roman"/>
          <w:sz w:val="24"/>
          <w:szCs w:val="24"/>
          <w:lang w:val="es-ES" w:eastAsia="es-ES"/>
        </w:rPr>
      </w:pP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A47E24" w:rsidRPr="00821376" w14:paraId="015C68BC" w14:textId="77777777" w:rsidTr="006077A5">
        <w:trPr>
          <w:trHeight w:val="307"/>
          <w:tblCellSpacing w:w="0" w:type="dxa"/>
          <w:jc w:val="center"/>
        </w:trPr>
        <w:tc>
          <w:tcPr>
            <w:tcW w:w="0" w:type="auto"/>
            <w:vAlign w:val="center"/>
            <w:hideMark/>
          </w:tcPr>
          <w:p w14:paraId="7A57476F" w14:textId="77777777" w:rsidR="00A47E24" w:rsidRPr="00821376" w:rsidRDefault="00A47E24"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Ixtapan de la Sal, México a 16 de </w:t>
            </w:r>
            <w:proofErr w:type="gramStart"/>
            <w:r w:rsidRPr="00821376">
              <w:rPr>
                <w:rFonts w:ascii="Palatino Linotype" w:eastAsia="Times New Roman" w:hAnsi="Palatino Linotype" w:cs="Times New Roman"/>
                <w:i/>
                <w:lang w:eastAsia="es-MX"/>
              </w:rPr>
              <w:t>Febrero</w:t>
            </w:r>
            <w:proofErr w:type="gramEnd"/>
            <w:r w:rsidRPr="00821376">
              <w:rPr>
                <w:rFonts w:ascii="Palatino Linotype" w:eastAsia="Times New Roman" w:hAnsi="Palatino Linotype" w:cs="Times New Roman"/>
                <w:i/>
                <w:lang w:eastAsia="es-MX"/>
              </w:rPr>
              <w:t xml:space="preserve"> de 2021</w:t>
            </w:r>
          </w:p>
        </w:tc>
      </w:tr>
      <w:tr w:rsidR="00A47E24" w:rsidRPr="00821376" w14:paraId="6D649DBD" w14:textId="77777777" w:rsidTr="006077A5">
        <w:trPr>
          <w:trHeight w:val="307"/>
          <w:tblCellSpacing w:w="0" w:type="dxa"/>
          <w:jc w:val="center"/>
        </w:trPr>
        <w:tc>
          <w:tcPr>
            <w:tcW w:w="0" w:type="auto"/>
            <w:vAlign w:val="center"/>
            <w:hideMark/>
          </w:tcPr>
          <w:p w14:paraId="512AAE11" w14:textId="2624F1B9" w:rsidR="00A47E24" w:rsidRPr="00821376" w:rsidRDefault="00A47E24"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lastRenderedPageBreak/>
              <w:t xml:space="preserve">Nombre del solicitante: </w:t>
            </w:r>
            <w:r w:rsidR="009D458B" w:rsidRPr="009D458B">
              <w:rPr>
                <w:rFonts w:ascii="Palatino Linotype" w:eastAsia="Times New Roman" w:hAnsi="Palatino Linotype" w:cs="Times New Roman"/>
                <w:i/>
                <w:highlight w:val="black"/>
                <w:lang w:eastAsia="es-MX"/>
              </w:rPr>
              <w:t>----------------------------------------------</w:t>
            </w:r>
            <w:r w:rsidR="009D458B">
              <w:rPr>
                <w:rFonts w:ascii="Palatino Linotype" w:eastAsia="Times New Roman" w:hAnsi="Palatino Linotype" w:cs="Times New Roman"/>
                <w:i/>
                <w:lang w:eastAsia="es-MX"/>
              </w:rPr>
              <w:t>-</w:t>
            </w:r>
          </w:p>
        </w:tc>
      </w:tr>
      <w:tr w:rsidR="00A47E24" w:rsidRPr="00821376" w14:paraId="66094FDC" w14:textId="77777777" w:rsidTr="006077A5">
        <w:trPr>
          <w:trHeight w:val="307"/>
          <w:tblCellSpacing w:w="0" w:type="dxa"/>
          <w:jc w:val="center"/>
        </w:trPr>
        <w:tc>
          <w:tcPr>
            <w:tcW w:w="0" w:type="auto"/>
            <w:vAlign w:val="center"/>
            <w:hideMark/>
          </w:tcPr>
          <w:p w14:paraId="48043F9D" w14:textId="77777777" w:rsidR="00A47E24" w:rsidRPr="00821376" w:rsidRDefault="00A47E24"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Folio de la solicitud: 00061/IXTASAL/IP/2021</w:t>
            </w:r>
          </w:p>
        </w:tc>
      </w:tr>
      <w:tr w:rsidR="00A47E24" w:rsidRPr="00821376" w14:paraId="3A596641" w14:textId="77777777" w:rsidTr="006077A5">
        <w:trPr>
          <w:trHeight w:val="460"/>
          <w:tblCellSpacing w:w="0" w:type="dxa"/>
          <w:jc w:val="center"/>
        </w:trPr>
        <w:tc>
          <w:tcPr>
            <w:tcW w:w="0" w:type="auto"/>
            <w:vAlign w:val="center"/>
            <w:hideMark/>
          </w:tcPr>
          <w:p w14:paraId="0E49A55C" w14:textId="77777777" w:rsidR="00A47E24" w:rsidRPr="00821376" w:rsidRDefault="00A47E24" w:rsidP="006077A5">
            <w:pPr>
              <w:spacing w:after="0" w:line="240" w:lineRule="auto"/>
              <w:jc w:val="right"/>
              <w:rPr>
                <w:rFonts w:ascii="Palatino Linotype" w:eastAsia="Times New Roman" w:hAnsi="Palatino Linotype" w:cs="Times New Roman"/>
                <w:i/>
                <w:lang w:eastAsia="es-MX"/>
              </w:rPr>
            </w:pPr>
          </w:p>
        </w:tc>
      </w:tr>
      <w:tr w:rsidR="00A47E24" w:rsidRPr="00821376" w14:paraId="38BA739D" w14:textId="77777777" w:rsidTr="006077A5">
        <w:trPr>
          <w:trHeight w:val="153"/>
          <w:tblCellSpacing w:w="0" w:type="dxa"/>
          <w:jc w:val="center"/>
        </w:trPr>
        <w:tc>
          <w:tcPr>
            <w:tcW w:w="0" w:type="auto"/>
            <w:vAlign w:val="center"/>
            <w:hideMark/>
          </w:tcPr>
          <w:p w14:paraId="12B4AF6C" w14:textId="77777777" w:rsidR="00A47E24" w:rsidRPr="00821376" w:rsidRDefault="00A47E24"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47E24" w:rsidRPr="00821376" w14:paraId="5A38C1D5" w14:textId="77777777" w:rsidTr="006077A5">
        <w:trPr>
          <w:trHeight w:val="383"/>
          <w:tblCellSpacing w:w="0" w:type="dxa"/>
          <w:jc w:val="center"/>
        </w:trPr>
        <w:tc>
          <w:tcPr>
            <w:tcW w:w="0" w:type="auto"/>
            <w:vAlign w:val="center"/>
            <w:hideMark/>
          </w:tcPr>
          <w:p w14:paraId="63F21C69" w14:textId="77777777" w:rsidR="00A47E24" w:rsidRPr="00821376" w:rsidRDefault="00A47E24" w:rsidP="006077A5">
            <w:pPr>
              <w:spacing w:after="0" w:line="240" w:lineRule="auto"/>
              <w:rPr>
                <w:rFonts w:ascii="Palatino Linotype" w:eastAsia="Times New Roman" w:hAnsi="Palatino Linotype" w:cs="Times New Roman"/>
                <w:lang w:eastAsia="es-MX"/>
              </w:rPr>
            </w:pPr>
          </w:p>
        </w:tc>
      </w:tr>
      <w:tr w:rsidR="00A47E24" w:rsidRPr="00821376" w14:paraId="5E1313F3" w14:textId="77777777" w:rsidTr="006077A5">
        <w:trPr>
          <w:trHeight w:val="153"/>
          <w:tblCellSpacing w:w="0" w:type="dxa"/>
          <w:jc w:val="center"/>
        </w:trPr>
        <w:tc>
          <w:tcPr>
            <w:tcW w:w="0" w:type="auto"/>
            <w:vAlign w:val="center"/>
            <w:hideMark/>
          </w:tcPr>
          <w:p w14:paraId="4E70F27A" w14:textId="77777777" w:rsidR="00A47E24" w:rsidRPr="00821376" w:rsidRDefault="00A47E24" w:rsidP="006077A5">
            <w:pPr>
              <w:spacing w:after="0" w:line="240" w:lineRule="auto"/>
              <w:jc w:val="both"/>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CIUDADANO P R E S E N T E Con fundamento en los artículos 3 fracciones XLIV, 12, 19, 23 fracción IV, 50, 52, 53, fracción II y VI, 163 de la Ley de Transparencia y Acceso a la Información Pública del Estado de México y Municipios, en atención a la solicitud de información número 00064/IXTASAL/IP/2021,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821376">
              <w:rPr>
                <w:rFonts w:ascii="Palatino Linotype" w:eastAsia="Times New Roman" w:hAnsi="Palatino Linotype" w:cs="Times New Roman"/>
                <w:i/>
                <w:lang w:eastAsia="es-MX"/>
              </w:rPr>
              <w:t>Ixtapita</w:t>
            </w:r>
            <w:proofErr w:type="spellEnd"/>
            <w:r w:rsidRPr="00821376">
              <w:rPr>
                <w:rFonts w:ascii="Palatino Linotype" w:eastAsia="Times New Roman" w:hAnsi="Palatino Linotype" w:cs="Times New Roman"/>
                <w:i/>
                <w:lang w:eastAsia="es-MX"/>
              </w:rPr>
              <w:t>, cp. 51907, Ixtapan de la Sal, de lunes a viernes en un horario de 09:00 a 17:00 horas, para cualquier solicitud, aclaración, duda, sugerencia o asesoría.</w:t>
            </w:r>
          </w:p>
        </w:tc>
      </w:tr>
      <w:tr w:rsidR="00A47E24" w:rsidRPr="00821376" w14:paraId="6EF562B1" w14:textId="77777777" w:rsidTr="006077A5">
        <w:trPr>
          <w:trHeight w:val="153"/>
          <w:tblCellSpacing w:w="0" w:type="dxa"/>
          <w:jc w:val="center"/>
        </w:trPr>
        <w:tc>
          <w:tcPr>
            <w:tcW w:w="0" w:type="auto"/>
            <w:vAlign w:val="center"/>
            <w:hideMark/>
          </w:tcPr>
          <w:p w14:paraId="1CF1451E" w14:textId="77777777" w:rsidR="00A47E24" w:rsidRPr="00821376" w:rsidRDefault="00A47E24" w:rsidP="006077A5">
            <w:pPr>
              <w:spacing w:after="0" w:line="240" w:lineRule="auto"/>
              <w:rPr>
                <w:rFonts w:ascii="Palatino Linotype" w:eastAsia="Times New Roman" w:hAnsi="Palatino Linotype" w:cs="Times New Roman"/>
                <w:i/>
                <w:lang w:eastAsia="es-MX"/>
              </w:rPr>
            </w:pPr>
          </w:p>
        </w:tc>
      </w:tr>
      <w:tr w:rsidR="00A47E24" w:rsidRPr="00821376" w14:paraId="3ABD398C" w14:textId="77777777" w:rsidTr="006077A5">
        <w:trPr>
          <w:trHeight w:val="153"/>
          <w:tblCellSpacing w:w="0" w:type="dxa"/>
          <w:jc w:val="center"/>
        </w:trPr>
        <w:tc>
          <w:tcPr>
            <w:tcW w:w="0" w:type="auto"/>
            <w:vAlign w:val="center"/>
            <w:hideMark/>
          </w:tcPr>
          <w:p w14:paraId="56D8157D" w14:textId="77777777" w:rsidR="00A47E24" w:rsidRPr="00821376" w:rsidRDefault="00A47E24"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ATENTAMENTE</w:t>
            </w:r>
          </w:p>
        </w:tc>
      </w:tr>
      <w:tr w:rsidR="00A47E24" w:rsidRPr="00821376" w14:paraId="534B9850" w14:textId="77777777" w:rsidTr="006077A5">
        <w:trPr>
          <w:trHeight w:val="230"/>
          <w:tblCellSpacing w:w="0" w:type="dxa"/>
          <w:jc w:val="center"/>
        </w:trPr>
        <w:tc>
          <w:tcPr>
            <w:tcW w:w="0" w:type="auto"/>
            <w:vAlign w:val="center"/>
            <w:hideMark/>
          </w:tcPr>
          <w:p w14:paraId="0855813C" w14:textId="77777777" w:rsidR="00A47E24" w:rsidRPr="00821376" w:rsidRDefault="00A47E24" w:rsidP="006077A5">
            <w:pPr>
              <w:spacing w:after="0" w:line="240" w:lineRule="auto"/>
              <w:rPr>
                <w:rFonts w:ascii="Palatino Linotype" w:eastAsia="Times New Roman" w:hAnsi="Palatino Linotype" w:cs="Times New Roman"/>
                <w:i/>
                <w:lang w:eastAsia="es-MX"/>
              </w:rPr>
            </w:pPr>
          </w:p>
        </w:tc>
      </w:tr>
      <w:tr w:rsidR="00A47E24" w:rsidRPr="00821376" w14:paraId="41465D2F" w14:textId="77777777" w:rsidTr="006077A5">
        <w:trPr>
          <w:trHeight w:val="153"/>
          <w:tblCellSpacing w:w="0" w:type="dxa"/>
          <w:jc w:val="center"/>
        </w:trPr>
        <w:tc>
          <w:tcPr>
            <w:tcW w:w="0" w:type="auto"/>
            <w:vAlign w:val="center"/>
            <w:hideMark/>
          </w:tcPr>
          <w:p w14:paraId="161F13C6" w14:textId="77777777" w:rsidR="00A47E24" w:rsidRPr="00821376" w:rsidRDefault="00A47E24"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L. EN D. MARICELA RAMIREZ COTERO</w:t>
            </w:r>
          </w:p>
        </w:tc>
      </w:tr>
    </w:tbl>
    <w:p w14:paraId="4371AE23" w14:textId="77777777" w:rsidR="00A47E24" w:rsidRPr="00821376" w:rsidRDefault="00A47E24" w:rsidP="00DD6887">
      <w:pPr>
        <w:spacing w:after="0" w:line="360" w:lineRule="auto"/>
        <w:jc w:val="both"/>
        <w:rPr>
          <w:rFonts w:ascii="Palatino Linotype" w:eastAsia="Calibri" w:hAnsi="Palatino Linotype" w:cs="Times New Roman"/>
          <w:sz w:val="24"/>
          <w:szCs w:val="24"/>
          <w:lang w:eastAsia="es-ES"/>
        </w:rPr>
      </w:pPr>
    </w:p>
    <w:p w14:paraId="7B325B4A" w14:textId="77777777" w:rsidR="00724331" w:rsidRPr="00821376" w:rsidRDefault="00A47E24" w:rsidP="00DD6887">
      <w:pPr>
        <w:spacing w:after="0" w:line="360" w:lineRule="auto"/>
        <w:jc w:val="both"/>
        <w:rPr>
          <w:rFonts w:ascii="Palatino Linotype" w:hAnsi="Palatino Linotype"/>
          <w:sz w:val="24"/>
          <w:szCs w:val="24"/>
        </w:rPr>
      </w:pPr>
      <w:r w:rsidRPr="00821376">
        <w:rPr>
          <w:rFonts w:ascii="Palatino Linotype" w:eastAsia="Calibri" w:hAnsi="Palatino Linotype" w:cs="Times New Roman"/>
          <w:sz w:val="24"/>
          <w:szCs w:val="24"/>
          <w:lang w:val="es-ES" w:eastAsia="es-ES"/>
        </w:rPr>
        <w:t xml:space="preserve">Documento anexo </w:t>
      </w:r>
      <w:hyperlink r:id="rId10" w:tgtFrame="_blank" w:history="1">
        <w:r w:rsidRPr="00821376">
          <w:rPr>
            <w:rStyle w:val="Hipervnculo"/>
            <w:rFonts w:ascii="Palatino Linotype" w:hAnsi="Palatino Linotype" w:cs="Arial"/>
            <w:b/>
            <w:bCs/>
            <w:color w:val="auto"/>
            <w:sz w:val="24"/>
            <w:szCs w:val="24"/>
          </w:rPr>
          <w:t>8va</w:t>
        </w:r>
      </w:hyperlink>
      <w:r w:rsidRPr="00821376">
        <w:rPr>
          <w:rStyle w:val="Hipervnculo"/>
          <w:rFonts w:ascii="Palatino Linotype" w:hAnsi="Palatino Linotype" w:cs="Arial"/>
          <w:b/>
          <w:bCs/>
          <w:color w:val="auto"/>
          <w:sz w:val="24"/>
          <w:szCs w:val="24"/>
        </w:rPr>
        <w:t xml:space="preserve"> </w:t>
      </w:r>
      <w:proofErr w:type="spellStart"/>
      <w:r w:rsidRPr="00821376">
        <w:rPr>
          <w:rStyle w:val="Hipervnculo"/>
          <w:rFonts w:ascii="Palatino Linotype" w:hAnsi="Palatino Linotype" w:cs="Arial"/>
          <w:b/>
          <w:bCs/>
          <w:color w:val="auto"/>
          <w:sz w:val="24"/>
          <w:szCs w:val="24"/>
        </w:rPr>
        <w:t>Sesion</w:t>
      </w:r>
      <w:proofErr w:type="spellEnd"/>
      <w:r w:rsidRPr="00821376">
        <w:rPr>
          <w:rStyle w:val="Hipervnculo"/>
          <w:rFonts w:ascii="Palatino Linotype" w:hAnsi="Palatino Linotype" w:cs="Arial"/>
          <w:b/>
          <w:bCs/>
          <w:color w:val="auto"/>
          <w:sz w:val="24"/>
          <w:szCs w:val="24"/>
        </w:rPr>
        <w:t xml:space="preserve"> Extraordinaria REPORTE DE INCIDENCIAS INFOEM.pdf</w:t>
      </w:r>
      <w:r w:rsidRPr="00821376">
        <w:rPr>
          <w:rFonts w:ascii="Palatino Linotype" w:hAnsi="Palatino Linotype"/>
          <w:sz w:val="24"/>
          <w:szCs w:val="24"/>
        </w:rPr>
        <w:t xml:space="preserve">: </w:t>
      </w:r>
      <w:r w:rsidR="00041186" w:rsidRPr="00821376">
        <w:rPr>
          <w:rFonts w:ascii="Palatino Linotype" w:hAnsi="Palatino Linotype"/>
          <w:sz w:val="24"/>
          <w:szCs w:val="24"/>
        </w:rPr>
        <w:t xml:space="preserve">Acta de la Octava Sesión Extraordinaria del </w:t>
      </w:r>
      <w:proofErr w:type="spellStart"/>
      <w:r w:rsidR="00041186" w:rsidRPr="00821376">
        <w:rPr>
          <w:rFonts w:ascii="Palatino Linotype" w:hAnsi="Palatino Linotype"/>
          <w:sz w:val="24"/>
          <w:szCs w:val="24"/>
        </w:rPr>
        <w:t>Cómite</w:t>
      </w:r>
      <w:proofErr w:type="spellEnd"/>
      <w:r w:rsidR="00041186" w:rsidRPr="00821376">
        <w:rPr>
          <w:rFonts w:ascii="Palatino Linotype" w:hAnsi="Palatino Linotype"/>
          <w:sz w:val="24"/>
          <w:szCs w:val="24"/>
        </w:rPr>
        <w:t xml:space="preserve"> de Transparencia de</w:t>
      </w:r>
      <w:r w:rsidR="00724331" w:rsidRPr="00821376">
        <w:rPr>
          <w:rFonts w:ascii="Palatino Linotype" w:hAnsi="Palatino Linotype"/>
          <w:sz w:val="24"/>
          <w:szCs w:val="24"/>
        </w:rPr>
        <w:t xml:space="preserve">l </w:t>
      </w:r>
      <w:proofErr w:type="spellStart"/>
      <w:r w:rsidR="00724331" w:rsidRPr="00821376">
        <w:rPr>
          <w:rFonts w:ascii="Palatino Linotype" w:hAnsi="Palatino Linotype"/>
          <w:sz w:val="24"/>
          <w:szCs w:val="24"/>
        </w:rPr>
        <w:t>diecisés</w:t>
      </w:r>
      <w:proofErr w:type="spellEnd"/>
      <w:r w:rsidR="00724331" w:rsidRPr="00821376">
        <w:rPr>
          <w:rFonts w:ascii="Palatino Linotype" w:hAnsi="Palatino Linotype"/>
          <w:sz w:val="24"/>
          <w:szCs w:val="24"/>
        </w:rPr>
        <w:t xml:space="preserve"> (16) de febrero de 2021, número IXTASAL/CT/008EXT/2021. En la cual se presentó y aprobó el cambio de </w:t>
      </w:r>
      <w:r w:rsidR="00724331" w:rsidRPr="00821376">
        <w:rPr>
          <w:rFonts w:ascii="Palatino Linotype" w:hAnsi="Palatino Linotype"/>
          <w:sz w:val="24"/>
          <w:szCs w:val="24"/>
        </w:rPr>
        <w:lastRenderedPageBreak/>
        <w:t xml:space="preserve">modalidad de entrega de la información (in situ), de las </w:t>
      </w:r>
      <w:proofErr w:type="spellStart"/>
      <w:r w:rsidR="00724331" w:rsidRPr="00821376">
        <w:rPr>
          <w:rFonts w:ascii="Palatino Linotype" w:hAnsi="Palatino Linotype"/>
          <w:sz w:val="24"/>
          <w:szCs w:val="24"/>
        </w:rPr>
        <w:t>docuemtales</w:t>
      </w:r>
      <w:proofErr w:type="spellEnd"/>
      <w:r w:rsidR="00724331" w:rsidRPr="00821376">
        <w:rPr>
          <w:rFonts w:ascii="Palatino Linotype" w:hAnsi="Palatino Linotype"/>
          <w:sz w:val="24"/>
          <w:szCs w:val="24"/>
        </w:rPr>
        <w:t xml:space="preserve"> con las que se dará atención a diversas solicitudes de información.</w:t>
      </w:r>
    </w:p>
    <w:p w14:paraId="55E51945"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sz w:val="24"/>
          <w:szCs w:val="24"/>
          <w:lang w:val="es-ES" w:eastAsia="es-ES"/>
        </w:rPr>
      </w:pPr>
      <w:r w:rsidRPr="00821376">
        <w:rPr>
          <w:rFonts w:ascii="Palatino Linotype" w:hAnsi="Palatino Linotype"/>
          <w:b/>
          <w:bCs/>
          <w:sz w:val="24"/>
          <w:szCs w:val="24"/>
        </w:rPr>
        <w:t>00062/IXTASAL/IP/2020:</w:t>
      </w:r>
    </w:p>
    <w:p w14:paraId="510761C7" w14:textId="77777777" w:rsidR="00DD6887" w:rsidRPr="00821376" w:rsidRDefault="00DD6887" w:rsidP="00DD6887">
      <w:pPr>
        <w:spacing w:after="0" w:line="360" w:lineRule="auto"/>
        <w:jc w:val="both"/>
        <w:rPr>
          <w:rFonts w:ascii="Palatino Linotype" w:eastAsia="Calibri" w:hAnsi="Palatino Linotype" w:cs="Times New Roman"/>
          <w:sz w:val="24"/>
          <w:szCs w:val="24"/>
          <w:lang w:val="es-ES" w:eastAsia="es-ES"/>
        </w:rPr>
      </w:pP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724331" w:rsidRPr="00821376" w14:paraId="4190975B" w14:textId="77777777" w:rsidTr="006077A5">
        <w:trPr>
          <w:trHeight w:val="307"/>
          <w:tblCellSpacing w:w="0" w:type="dxa"/>
          <w:jc w:val="center"/>
        </w:trPr>
        <w:tc>
          <w:tcPr>
            <w:tcW w:w="0" w:type="auto"/>
            <w:vAlign w:val="center"/>
            <w:hideMark/>
          </w:tcPr>
          <w:p w14:paraId="233EF6D9" w14:textId="77777777" w:rsidR="00724331" w:rsidRPr="00821376" w:rsidRDefault="00724331"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Ixtapan de la Sal, México a 14 de </w:t>
            </w:r>
            <w:proofErr w:type="gramStart"/>
            <w:r w:rsidRPr="00821376">
              <w:rPr>
                <w:rFonts w:ascii="Palatino Linotype" w:eastAsia="Times New Roman" w:hAnsi="Palatino Linotype" w:cs="Times New Roman"/>
                <w:i/>
                <w:lang w:eastAsia="es-MX"/>
              </w:rPr>
              <w:t>Febrero</w:t>
            </w:r>
            <w:proofErr w:type="gramEnd"/>
            <w:r w:rsidRPr="00821376">
              <w:rPr>
                <w:rFonts w:ascii="Palatino Linotype" w:eastAsia="Times New Roman" w:hAnsi="Palatino Linotype" w:cs="Times New Roman"/>
                <w:i/>
                <w:lang w:eastAsia="es-MX"/>
              </w:rPr>
              <w:t xml:space="preserve"> de 2021</w:t>
            </w:r>
          </w:p>
        </w:tc>
      </w:tr>
      <w:tr w:rsidR="00724331" w:rsidRPr="00821376" w14:paraId="471DAE5F" w14:textId="77777777" w:rsidTr="006077A5">
        <w:trPr>
          <w:trHeight w:val="307"/>
          <w:tblCellSpacing w:w="0" w:type="dxa"/>
          <w:jc w:val="center"/>
        </w:trPr>
        <w:tc>
          <w:tcPr>
            <w:tcW w:w="0" w:type="auto"/>
            <w:vAlign w:val="center"/>
            <w:hideMark/>
          </w:tcPr>
          <w:p w14:paraId="630B648F" w14:textId="1BA9E4BA" w:rsidR="00724331" w:rsidRPr="00821376" w:rsidRDefault="00724331"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Nombre del solicitante: </w:t>
            </w:r>
            <w:r w:rsidR="009D458B" w:rsidRPr="009D458B">
              <w:rPr>
                <w:rFonts w:ascii="Palatino Linotype" w:eastAsia="Times New Roman" w:hAnsi="Palatino Linotype" w:cs="Times New Roman"/>
                <w:i/>
                <w:highlight w:val="black"/>
                <w:lang w:eastAsia="es-MX"/>
              </w:rPr>
              <w:t>---------------------------------------------</w:t>
            </w:r>
            <w:r w:rsidR="009D458B">
              <w:rPr>
                <w:rFonts w:ascii="Palatino Linotype" w:eastAsia="Times New Roman" w:hAnsi="Palatino Linotype" w:cs="Times New Roman"/>
                <w:i/>
                <w:lang w:eastAsia="es-MX"/>
              </w:rPr>
              <w:t>-</w:t>
            </w:r>
          </w:p>
        </w:tc>
      </w:tr>
      <w:tr w:rsidR="00724331" w:rsidRPr="00821376" w14:paraId="0A04955D" w14:textId="77777777" w:rsidTr="006077A5">
        <w:trPr>
          <w:trHeight w:val="307"/>
          <w:tblCellSpacing w:w="0" w:type="dxa"/>
          <w:jc w:val="center"/>
        </w:trPr>
        <w:tc>
          <w:tcPr>
            <w:tcW w:w="0" w:type="auto"/>
            <w:vAlign w:val="center"/>
            <w:hideMark/>
          </w:tcPr>
          <w:p w14:paraId="58B745FB" w14:textId="77777777" w:rsidR="00724331" w:rsidRPr="00821376" w:rsidRDefault="00724331"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Folio de la solicitud: 00062/IXTASAL/IP/2021</w:t>
            </w:r>
          </w:p>
        </w:tc>
      </w:tr>
      <w:tr w:rsidR="00724331" w:rsidRPr="00821376" w14:paraId="533F681F" w14:textId="77777777" w:rsidTr="006077A5">
        <w:trPr>
          <w:trHeight w:val="460"/>
          <w:tblCellSpacing w:w="0" w:type="dxa"/>
          <w:jc w:val="center"/>
        </w:trPr>
        <w:tc>
          <w:tcPr>
            <w:tcW w:w="0" w:type="auto"/>
            <w:vAlign w:val="center"/>
            <w:hideMark/>
          </w:tcPr>
          <w:p w14:paraId="6CE2C8D4" w14:textId="77777777" w:rsidR="00724331" w:rsidRPr="00821376" w:rsidRDefault="00724331" w:rsidP="006077A5">
            <w:pPr>
              <w:spacing w:after="0" w:line="240" w:lineRule="auto"/>
              <w:jc w:val="right"/>
              <w:rPr>
                <w:rFonts w:ascii="Palatino Linotype" w:eastAsia="Times New Roman" w:hAnsi="Palatino Linotype" w:cs="Times New Roman"/>
                <w:i/>
                <w:lang w:eastAsia="es-MX"/>
              </w:rPr>
            </w:pPr>
          </w:p>
        </w:tc>
      </w:tr>
      <w:tr w:rsidR="00724331" w:rsidRPr="00821376" w14:paraId="505A6526" w14:textId="77777777" w:rsidTr="006077A5">
        <w:trPr>
          <w:trHeight w:val="153"/>
          <w:tblCellSpacing w:w="0" w:type="dxa"/>
          <w:jc w:val="center"/>
        </w:trPr>
        <w:tc>
          <w:tcPr>
            <w:tcW w:w="0" w:type="auto"/>
            <w:vAlign w:val="center"/>
            <w:hideMark/>
          </w:tcPr>
          <w:p w14:paraId="428A57E3" w14:textId="77777777" w:rsidR="00724331" w:rsidRPr="00821376" w:rsidRDefault="00724331"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24331" w:rsidRPr="00821376" w14:paraId="5FA11C87" w14:textId="77777777" w:rsidTr="006077A5">
        <w:trPr>
          <w:trHeight w:val="383"/>
          <w:tblCellSpacing w:w="0" w:type="dxa"/>
          <w:jc w:val="center"/>
        </w:trPr>
        <w:tc>
          <w:tcPr>
            <w:tcW w:w="0" w:type="auto"/>
            <w:vAlign w:val="center"/>
            <w:hideMark/>
          </w:tcPr>
          <w:p w14:paraId="36E739CC" w14:textId="77777777" w:rsidR="00724331" w:rsidRPr="00821376" w:rsidRDefault="00724331" w:rsidP="006077A5">
            <w:pPr>
              <w:spacing w:after="0" w:line="240" w:lineRule="auto"/>
              <w:rPr>
                <w:rFonts w:ascii="Palatino Linotype" w:eastAsia="Times New Roman" w:hAnsi="Palatino Linotype" w:cs="Times New Roman"/>
                <w:lang w:eastAsia="es-MX"/>
              </w:rPr>
            </w:pPr>
          </w:p>
        </w:tc>
      </w:tr>
      <w:tr w:rsidR="00724331" w:rsidRPr="00821376" w14:paraId="4ABD6B1E" w14:textId="77777777" w:rsidTr="006077A5">
        <w:trPr>
          <w:trHeight w:val="153"/>
          <w:tblCellSpacing w:w="0" w:type="dxa"/>
          <w:jc w:val="center"/>
        </w:trPr>
        <w:tc>
          <w:tcPr>
            <w:tcW w:w="0" w:type="auto"/>
            <w:vAlign w:val="center"/>
            <w:hideMark/>
          </w:tcPr>
          <w:p w14:paraId="42D04394" w14:textId="77777777" w:rsidR="00724331" w:rsidRPr="00821376" w:rsidRDefault="00724331" w:rsidP="006077A5">
            <w:pPr>
              <w:spacing w:after="0" w:line="240" w:lineRule="auto"/>
              <w:jc w:val="both"/>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CIUDADANO P R E S E N T E Con fundamento en los artículos 3 fracciones XLIV, 12, 19, 23 fracción IV, 50, 52, 53, fracción II y VI, 163 de la Ley de Transparencia y Acceso a la Información Pública del Estado de México y Municipios, en atención a la solicitud de información número 00064/IXTASAL/IP/2021,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821376">
              <w:rPr>
                <w:rFonts w:ascii="Palatino Linotype" w:eastAsia="Times New Roman" w:hAnsi="Palatino Linotype" w:cs="Times New Roman"/>
                <w:i/>
                <w:lang w:eastAsia="es-MX"/>
              </w:rPr>
              <w:t>Ixtapita</w:t>
            </w:r>
            <w:proofErr w:type="spellEnd"/>
            <w:r w:rsidRPr="00821376">
              <w:rPr>
                <w:rFonts w:ascii="Palatino Linotype" w:eastAsia="Times New Roman" w:hAnsi="Palatino Linotype" w:cs="Times New Roman"/>
                <w:i/>
                <w:lang w:eastAsia="es-MX"/>
              </w:rPr>
              <w:t>, cp. 51907, Ixtapan de la Sal, de lunes a viernes en un horario de 09:00 a 17:00 horas, para cualquier solicitud, aclaración, duda, sugerencia o asesoría.</w:t>
            </w:r>
          </w:p>
        </w:tc>
      </w:tr>
      <w:tr w:rsidR="00724331" w:rsidRPr="00821376" w14:paraId="5FF05750" w14:textId="77777777" w:rsidTr="006077A5">
        <w:trPr>
          <w:trHeight w:val="153"/>
          <w:tblCellSpacing w:w="0" w:type="dxa"/>
          <w:jc w:val="center"/>
        </w:trPr>
        <w:tc>
          <w:tcPr>
            <w:tcW w:w="0" w:type="auto"/>
            <w:vAlign w:val="center"/>
            <w:hideMark/>
          </w:tcPr>
          <w:p w14:paraId="5FC33C62" w14:textId="77777777" w:rsidR="00724331" w:rsidRPr="00821376" w:rsidRDefault="00724331" w:rsidP="006077A5">
            <w:pPr>
              <w:spacing w:after="0" w:line="240" w:lineRule="auto"/>
              <w:rPr>
                <w:rFonts w:ascii="Palatino Linotype" w:eastAsia="Times New Roman" w:hAnsi="Palatino Linotype" w:cs="Times New Roman"/>
                <w:i/>
                <w:lang w:eastAsia="es-MX"/>
              </w:rPr>
            </w:pPr>
          </w:p>
        </w:tc>
      </w:tr>
      <w:tr w:rsidR="00724331" w:rsidRPr="00821376" w14:paraId="51CB66DD" w14:textId="77777777" w:rsidTr="006077A5">
        <w:trPr>
          <w:trHeight w:val="153"/>
          <w:tblCellSpacing w:w="0" w:type="dxa"/>
          <w:jc w:val="center"/>
        </w:trPr>
        <w:tc>
          <w:tcPr>
            <w:tcW w:w="0" w:type="auto"/>
            <w:vAlign w:val="center"/>
            <w:hideMark/>
          </w:tcPr>
          <w:p w14:paraId="22527E7E" w14:textId="77777777" w:rsidR="00724331" w:rsidRPr="00821376" w:rsidRDefault="00724331"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ATENTAMENTE</w:t>
            </w:r>
          </w:p>
        </w:tc>
      </w:tr>
      <w:tr w:rsidR="00724331" w:rsidRPr="00821376" w14:paraId="4A3F8F2D" w14:textId="77777777" w:rsidTr="006077A5">
        <w:trPr>
          <w:trHeight w:val="230"/>
          <w:tblCellSpacing w:w="0" w:type="dxa"/>
          <w:jc w:val="center"/>
        </w:trPr>
        <w:tc>
          <w:tcPr>
            <w:tcW w:w="0" w:type="auto"/>
            <w:vAlign w:val="center"/>
            <w:hideMark/>
          </w:tcPr>
          <w:p w14:paraId="033603E1" w14:textId="77777777" w:rsidR="00724331" w:rsidRPr="00821376" w:rsidRDefault="00724331" w:rsidP="006077A5">
            <w:pPr>
              <w:spacing w:after="0" w:line="240" w:lineRule="auto"/>
              <w:rPr>
                <w:rFonts w:ascii="Palatino Linotype" w:eastAsia="Times New Roman" w:hAnsi="Palatino Linotype" w:cs="Times New Roman"/>
                <w:i/>
                <w:lang w:eastAsia="es-MX"/>
              </w:rPr>
            </w:pPr>
          </w:p>
        </w:tc>
      </w:tr>
      <w:tr w:rsidR="00724331" w:rsidRPr="00821376" w14:paraId="44730B25" w14:textId="77777777" w:rsidTr="006077A5">
        <w:trPr>
          <w:trHeight w:val="153"/>
          <w:tblCellSpacing w:w="0" w:type="dxa"/>
          <w:jc w:val="center"/>
        </w:trPr>
        <w:tc>
          <w:tcPr>
            <w:tcW w:w="0" w:type="auto"/>
            <w:vAlign w:val="center"/>
            <w:hideMark/>
          </w:tcPr>
          <w:p w14:paraId="03649349" w14:textId="77777777" w:rsidR="00724331" w:rsidRPr="00821376" w:rsidRDefault="00724331"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L. EN D. MARICELA RAMIREZ COTERO</w:t>
            </w:r>
          </w:p>
        </w:tc>
      </w:tr>
    </w:tbl>
    <w:p w14:paraId="0C7F6A0E" w14:textId="77777777" w:rsidR="00724331" w:rsidRPr="00821376" w:rsidRDefault="00724331" w:rsidP="00DD6887">
      <w:pPr>
        <w:spacing w:after="0" w:line="360" w:lineRule="auto"/>
        <w:jc w:val="both"/>
        <w:rPr>
          <w:rFonts w:ascii="Palatino Linotype" w:eastAsia="Calibri" w:hAnsi="Palatino Linotype" w:cs="Times New Roman"/>
          <w:sz w:val="24"/>
          <w:szCs w:val="24"/>
          <w:lang w:eastAsia="es-ES"/>
        </w:rPr>
      </w:pPr>
    </w:p>
    <w:p w14:paraId="0F1445E0" w14:textId="77777777" w:rsidR="00724331" w:rsidRPr="00821376" w:rsidRDefault="00724331" w:rsidP="00DD6887">
      <w:pPr>
        <w:spacing w:after="0" w:line="360" w:lineRule="auto"/>
        <w:jc w:val="both"/>
        <w:rPr>
          <w:rFonts w:ascii="Palatino Linotype" w:hAnsi="Palatino Linotype"/>
          <w:sz w:val="24"/>
          <w:szCs w:val="24"/>
        </w:rPr>
      </w:pPr>
      <w:r w:rsidRPr="00821376">
        <w:rPr>
          <w:rFonts w:ascii="Palatino Linotype" w:eastAsia="Calibri" w:hAnsi="Palatino Linotype" w:cs="Times New Roman"/>
          <w:sz w:val="24"/>
          <w:szCs w:val="24"/>
          <w:lang w:val="es-ES" w:eastAsia="es-ES"/>
        </w:rPr>
        <w:lastRenderedPageBreak/>
        <w:t xml:space="preserve">Documento anexo </w:t>
      </w:r>
      <w:hyperlink r:id="rId11" w:tgtFrame="_blank" w:history="1">
        <w:r w:rsidRPr="00821376">
          <w:rPr>
            <w:rStyle w:val="Hipervnculo"/>
            <w:rFonts w:ascii="Palatino Linotype" w:hAnsi="Palatino Linotype" w:cs="Arial"/>
            <w:b/>
            <w:bCs/>
            <w:color w:val="auto"/>
            <w:sz w:val="24"/>
            <w:szCs w:val="24"/>
          </w:rPr>
          <w:t>Obras</w:t>
        </w:r>
      </w:hyperlink>
      <w:r w:rsidRPr="00821376">
        <w:rPr>
          <w:rStyle w:val="Hipervnculo"/>
          <w:rFonts w:ascii="Palatino Linotype" w:hAnsi="Palatino Linotype" w:cs="Arial"/>
          <w:b/>
          <w:bCs/>
          <w:color w:val="auto"/>
          <w:sz w:val="24"/>
          <w:szCs w:val="24"/>
        </w:rPr>
        <w:t xml:space="preserve"> Publicas 062.pdf</w:t>
      </w:r>
      <w:r w:rsidRPr="00821376">
        <w:rPr>
          <w:rFonts w:ascii="Palatino Linotype" w:hAnsi="Palatino Linotype"/>
          <w:sz w:val="24"/>
          <w:szCs w:val="24"/>
        </w:rPr>
        <w:t xml:space="preserve">: oficio número DOPYDU/057/2021, emitido por el Director de Obras Públicas y Desarrollo Urbano, mediante el cual </w:t>
      </w:r>
      <w:r w:rsidR="00580A0B" w:rsidRPr="00821376">
        <w:rPr>
          <w:rFonts w:ascii="Palatino Linotype" w:hAnsi="Palatino Linotype"/>
          <w:sz w:val="24"/>
          <w:szCs w:val="24"/>
        </w:rPr>
        <w:t>informó que durante el ejercicio fiscal 2019, no se asignó recurso del Programa de Acciones para el Desarrollo (PAD) para ejecución de obra pública, razón por la que no existen expedientes únicos de obra y/o acciones relacionadas con la obra pública.</w:t>
      </w:r>
    </w:p>
    <w:p w14:paraId="17C94AFD" w14:textId="77777777" w:rsidR="00724331" w:rsidRPr="00821376" w:rsidRDefault="00724331" w:rsidP="00DD6887">
      <w:pPr>
        <w:spacing w:after="0" w:line="360" w:lineRule="auto"/>
        <w:jc w:val="both"/>
        <w:rPr>
          <w:rFonts w:ascii="Palatino Linotype" w:eastAsia="Calibri" w:hAnsi="Palatino Linotype" w:cs="Times New Roman"/>
          <w:sz w:val="24"/>
          <w:szCs w:val="24"/>
          <w:lang w:val="es-ES" w:eastAsia="es-ES"/>
        </w:rPr>
      </w:pPr>
    </w:p>
    <w:p w14:paraId="204E909F" w14:textId="77777777" w:rsidR="00DD6887" w:rsidRPr="00821376" w:rsidRDefault="00DD6887" w:rsidP="00DD6887">
      <w:pPr>
        <w:pStyle w:val="Prrafodelista"/>
        <w:numPr>
          <w:ilvl w:val="0"/>
          <w:numId w:val="7"/>
        </w:numPr>
        <w:spacing w:after="0" w:line="360" w:lineRule="auto"/>
        <w:jc w:val="both"/>
        <w:rPr>
          <w:rFonts w:ascii="Palatino Linotype" w:eastAsia="Calibri" w:hAnsi="Palatino Linotype" w:cs="Times New Roman"/>
          <w:sz w:val="24"/>
          <w:szCs w:val="24"/>
          <w:lang w:val="es-ES" w:eastAsia="es-ES"/>
        </w:rPr>
      </w:pPr>
      <w:r w:rsidRPr="00821376">
        <w:rPr>
          <w:rFonts w:ascii="Palatino Linotype" w:hAnsi="Palatino Linotype"/>
          <w:b/>
          <w:bCs/>
          <w:sz w:val="24"/>
          <w:szCs w:val="24"/>
        </w:rPr>
        <w:t>01963/IXTASAL/IP/2020:</w:t>
      </w:r>
    </w:p>
    <w:p w14:paraId="010EECE5" w14:textId="77777777" w:rsidR="00580A0B" w:rsidRPr="00821376" w:rsidRDefault="00580A0B" w:rsidP="00580A0B">
      <w:pPr>
        <w:pStyle w:val="Prrafodelista"/>
        <w:spacing w:after="0" w:line="360" w:lineRule="auto"/>
        <w:jc w:val="both"/>
        <w:rPr>
          <w:rFonts w:ascii="Palatino Linotype" w:hAnsi="Palatino Linotype"/>
          <w:b/>
          <w:bCs/>
          <w:sz w:val="24"/>
          <w:szCs w:val="24"/>
        </w:rPr>
      </w:pP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580A0B" w:rsidRPr="00821376" w14:paraId="64641F2B" w14:textId="77777777" w:rsidTr="006077A5">
        <w:trPr>
          <w:trHeight w:val="307"/>
          <w:tblCellSpacing w:w="0" w:type="dxa"/>
          <w:jc w:val="center"/>
        </w:trPr>
        <w:tc>
          <w:tcPr>
            <w:tcW w:w="0" w:type="auto"/>
            <w:vAlign w:val="center"/>
            <w:hideMark/>
          </w:tcPr>
          <w:p w14:paraId="34A2CB75" w14:textId="77777777" w:rsidR="00580A0B" w:rsidRPr="00821376" w:rsidRDefault="00580A0B"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Ixtapan de la Sal, México a </w:t>
            </w:r>
            <w:proofErr w:type="gramStart"/>
            <w:r w:rsidRPr="00821376">
              <w:rPr>
                <w:rFonts w:ascii="Palatino Linotype" w:eastAsia="Times New Roman" w:hAnsi="Palatino Linotype" w:cs="Times New Roman"/>
                <w:i/>
                <w:lang w:eastAsia="es-MX"/>
              </w:rPr>
              <w:t>10  de</w:t>
            </w:r>
            <w:proofErr w:type="gramEnd"/>
            <w:r w:rsidRPr="00821376">
              <w:rPr>
                <w:rFonts w:ascii="Palatino Linotype" w:eastAsia="Times New Roman" w:hAnsi="Palatino Linotype" w:cs="Times New Roman"/>
                <w:i/>
                <w:lang w:eastAsia="es-MX"/>
              </w:rPr>
              <w:t xml:space="preserve"> Febrero de 2021</w:t>
            </w:r>
          </w:p>
        </w:tc>
      </w:tr>
      <w:tr w:rsidR="00580A0B" w:rsidRPr="00821376" w14:paraId="3177F053" w14:textId="77777777" w:rsidTr="006077A5">
        <w:trPr>
          <w:trHeight w:val="307"/>
          <w:tblCellSpacing w:w="0" w:type="dxa"/>
          <w:jc w:val="center"/>
        </w:trPr>
        <w:tc>
          <w:tcPr>
            <w:tcW w:w="0" w:type="auto"/>
            <w:vAlign w:val="center"/>
            <w:hideMark/>
          </w:tcPr>
          <w:p w14:paraId="700CADE4" w14:textId="5293E7B0" w:rsidR="00580A0B" w:rsidRPr="00821376" w:rsidRDefault="00580A0B"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Nombre del solicitante: </w:t>
            </w:r>
            <w:r w:rsidR="009D458B" w:rsidRPr="009D458B">
              <w:rPr>
                <w:rFonts w:ascii="Palatino Linotype" w:eastAsia="Times New Roman" w:hAnsi="Palatino Linotype" w:cs="Times New Roman"/>
                <w:i/>
                <w:highlight w:val="black"/>
                <w:lang w:eastAsia="es-MX"/>
              </w:rPr>
              <w:t>------------------------------------------</w:t>
            </w:r>
            <w:r w:rsidR="009D458B">
              <w:rPr>
                <w:rFonts w:ascii="Palatino Linotype" w:eastAsia="Times New Roman" w:hAnsi="Palatino Linotype" w:cs="Times New Roman"/>
                <w:i/>
                <w:lang w:eastAsia="es-MX"/>
              </w:rPr>
              <w:t>-</w:t>
            </w:r>
          </w:p>
        </w:tc>
      </w:tr>
      <w:tr w:rsidR="00580A0B" w:rsidRPr="00821376" w14:paraId="27AAD5EA" w14:textId="77777777" w:rsidTr="006077A5">
        <w:trPr>
          <w:trHeight w:val="307"/>
          <w:tblCellSpacing w:w="0" w:type="dxa"/>
          <w:jc w:val="center"/>
        </w:trPr>
        <w:tc>
          <w:tcPr>
            <w:tcW w:w="0" w:type="auto"/>
            <w:vAlign w:val="center"/>
            <w:hideMark/>
          </w:tcPr>
          <w:p w14:paraId="614B7A97" w14:textId="77777777" w:rsidR="00580A0B" w:rsidRPr="00821376" w:rsidRDefault="00580A0B" w:rsidP="006077A5">
            <w:pPr>
              <w:spacing w:after="0" w:line="240" w:lineRule="auto"/>
              <w:jc w:val="right"/>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Folio de la solicitud: 01963/IXTASAL/IP/2021</w:t>
            </w:r>
          </w:p>
        </w:tc>
      </w:tr>
      <w:tr w:rsidR="00580A0B" w:rsidRPr="00821376" w14:paraId="42B18F2F" w14:textId="77777777" w:rsidTr="006077A5">
        <w:trPr>
          <w:trHeight w:val="460"/>
          <w:tblCellSpacing w:w="0" w:type="dxa"/>
          <w:jc w:val="center"/>
        </w:trPr>
        <w:tc>
          <w:tcPr>
            <w:tcW w:w="0" w:type="auto"/>
            <w:vAlign w:val="center"/>
            <w:hideMark/>
          </w:tcPr>
          <w:p w14:paraId="5FDD2A6D" w14:textId="77777777" w:rsidR="00580A0B" w:rsidRPr="00821376" w:rsidRDefault="00580A0B" w:rsidP="006077A5">
            <w:pPr>
              <w:spacing w:after="0" w:line="240" w:lineRule="auto"/>
              <w:jc w:val="right"/>
              <w:rPr>
                <w:rFonts w:ascii="Palatino Linotype" w:eastAsia="Times New Roman" w:hAnsi="Palatino Linotype" w:cs="Times New Roman"/>
                <w:i/>
                <w:lang w:eastAsia="es-MX"/>
              </w:rPr>
            </w:pPr>
          </w:p>
        </w:tc>
      </w:tr>
      <w:tr w:rsidR="00580A0B" w:rsidRPr="00821376" w14:paraId="09A88469" w14:textId="77777777" w:rsidTr="006077A5">
        <w:trPr>
          <w:trHeight w:val="153"/>
          <w:tblCellSpacing w:w="0" w:type="dxa"/>
          <w:jc w:val="center"/>
        </w:trPr>
        <w:tc>
          <w:tcPr>
            <w:tcW w:w="0" w:type="auto"/>
            <w:vAlign w:val="center"/>
            <w:hideMark/>
          </w:tcPr>
          <w:p w14:paraId="30CED405" w14:textId="77777777" w:rsidR="00580A0B" w:rsidRPr="00821376" w:rsidRDefault="00580A0B"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80A0B" w:rsidRPr="00821376" w14:paraId="2543F8A1" w14:textId="77777777" w:rsidTr="006077A5">
        <w:trPr>
          <w:trHeight w:val="383"/>
          <w:tblCellSpacing w:w="0" w:type="dxa"/>
          <w:jc w:val="center"/>
        </w:trPr>
        <w:tc>
          <w:tcPr>
            <w:tcW w:w="0" w:type="auto"/>
            <w:vAlign w:val="center"/>
            <w:hideMark/>
          </w:tcPr>
          <w:p w14:paraId="20EC534A" w14:textId="77777777" w:rsidR="00580A0B" w:rsidRPr="00821376" w:rsidRDefault="00580A0B" w:rsidP="006077A5">
            <w:pPr>
              <w:spacing w:after="0" w:line="240" w:lineRule="auto"/>
              <w:rPr>
                <w:rFonts w:ascii="Palatino Linotype" w:eastAsia="Times New Roman" w:hAnsi="Palatino Linotype" w:cs="Times New Roman"/>
                <w:lang w:eastAsia="es-MX"/>
              </w:rPr>
            </w:pPr>
          </w:p>
        </w:tc>
      </w:tr>
      <w:tr w:rsidR="00580A0B" w:rsidRPr="00821376" w14:paraId="69B01980" w14:textId="77777777" w:rsidTr="006077A5">
        <w:trPr>
          <w:trHeight w:val="153"/>
          <w:tblCellSpacing w:w="0" w:type="dxa"/>
          <w:jc w:val="center"/>
        </w:trPr>
        <w:tc>
          <w:tcPr>
            <w:tcW w:w="0" w:type="auto"/>
            <w:vAlign w:val="center"/>
            <w:hideMark/>
          </w:tcPr>
          <w:p w14:paraId="3BA5FB8D" w14:textId="77777777" w:rsidR="00580A0B" w:rsidRPr="00821376" w:rsidRDefault="00580A0B" w:rsidP="006077A5">
            <w:pPr>
              <w:spacing w:after="0" w:line="240" w:lineRule="auto"/>
              <w:jc w:val="both"/>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 xml:space="preserve">CIUDADANO P R E S E N T E Con fundamento en los artículos 3 fracciones XLIV, 12, 19, 23 fracción IV, 50, 52, 53, fracción II y VI, 163 de la Ley de Transparencia y Acceso a la Información Pública del Estado de México y Municipios, en atención a la solicitud de información número 00064/IXTASAL/IP/2021,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w:t>
            </w:r>
            <w:r w:rsidRPr="00821376">
              <w:rPr>
                <w:rFonts w:ascii="Palatino Linotype" w:eastAsia="Times New Roman" w:hAnsi="Palatino Linotype" w:cs="Times New Roman"/>
                <w:i/>
                <w:lang w:eastAsia="es-MX"/>
              </w:rPr>
              <w:lastRenderedPageBreak/>
              <w:t xml:space="preserve">Transparencia de este municipio, ubicada en Prolongación 16 de septiembre s/n, Colonia </w:t>
            </w:r>
            <w:proofErr w:type="spellStart"/>
            <w:r w:rsidRPr="00821376">
              <w:rPr>
                <w:rFonts w:ascii="Palatino Linotype" w:eastAsia="Times New Roman" w:hAnsi="Palatino Linotype" w:cs="Times New Roman"/>
                <w:i/>
                <w:lang w:eastAsia="es-MX"/>
              </w:rPr>
              <w:t>Ixtapita</w:t>
            </w:r>
            <w:proofErr w:type="spellEnd"/>
            <w:r w:rsidRPr="00821376">
              <w:rPr>
                <w:rFonts w:ascii="Palatino Linotype" w:eastAsia="Times New Roman" w:hAnsi="Palatino Linotype" w:cs="Times New Roman"/>
                <w:i/>
                <w:lang w:eastAsia="es-MX"/>
              </w:rPr>
              <w:t>, cp. 51907, Ixtapan de la Sal, de lunes a viernes en un horario de 09:00 a 17:00 horas, para cualquier solicitud, aclaración, duda, sugerencia o asesoría.</w:t>
            </w:r>
          </w:p>
        </w:tc>
      </w:tr>
      <w:tr w:rsidR="00580A0B" w:rsidRPr="00821376" w14:paraId="5F59F999" w14:textId="77777777" w:rsidTr="006077A5">
        <w:trPr>
          <w:trHeight w:val="153"/>
          <w:tblCellSpacing w:w="0" w:type="dxa"/>
          <w:jc w:val="center"/>
        </w:trPr>
        <w:tc>
          <w:tcPr>
            <w:tcW w:w="0" w:type="auto"/>
            <w:vAlign w:val="center"/>
            <w:hideMark/>
          </w:tcPr>
          <w:p w14:paraId="23CF3611" w14:textId="77777777" w:rsidR="00580A0B" w:rsidRPr="00821376" w:rsidRDefault="00580A0B" w:rsidP="006077A5">
            <w:pPr>
              <w:spacing w:after="0" w:line="240" w:lineRule="auto"/>
              <w:rPr>
                <w:rFonts w:ascii="Palatino Linotype" w:eastAsia="Times New Roman" w:hAnsi="Palatino Linotype" w:cs="Times New Roman"/>
                <w:i/>
                <w:lang w:eastAsia="es-MX"/>
              </w:rPr>
            </w:pPr>
          </w:p>
        </w:tc>
      </w:tr>
      <w:tr w:rsidR="00580A0B" w:rsidRPr="00821376" w14:paraId="5B392936" w14:textId="77777777" w:rsidTr="006077A5">
        <w:trPr>
          <w:trHeight w:val="153"/>
          <w:tblCellSpacing w:w="0" w:type="dxa"/>
          <w:jc w:val="center"/>
        </w:trPr>
        <w:tc>
          <w:tcPr>
            <w:tcW w:w="0" w:type="auto"/>
            <w:vAlign w:val="center"/>
            <w:hideMark/>
          </w:tcPr>
          <w:p w14:paraId="19C9511B" w14:textId="77777777" w:rsidR="00580A0B" w:rsidRPr="00821376" w:rsidRDefault="00580A0B"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ATENTAMENTE</w:t>
            </w:r>
          </w:p>
        </w:tc>
      </w:tr>
      <w:tr w:rsidR="00580A0B" w:rsidRPr="00821376" w14:paraId="799A41AB" w14:textId="77777777" w:rsidTr="006077A5">
        <w:trPr>
          <w:trHeight w:val="230"/>
          <w:tblCellSpacing w:w="0" w:type="dxa"/>
          <w:jc w:val="center"/>
        </w:trPr>
        <w:tc>
          <w:tcPr>
            <w:tcW w:w="0" w:type="auto"/>
            <w:vAlign w:val="center"/>
            <w:hideMark/>
          </w:tcPr>
          <w:p w14:paraId="3AEEE37F" w14:textId="77777777" w:rsidR="00580A0B" w:rsidRPr="00821376" w:rsidRDefault="00580A0B" w:rsidP="006077A5">
            <w:pPr>
              <w:spacing w:after="0" w:line="240" w:lineRule="auto"/>
              <w:rPr>
                <w:rFonts w:ascii="Palatino Linotype" w:eastAsia="Times New Roman" w:hAnsi="Palatino Linotype" w:cs="Times New Roman"/>
                <w:i/>
                <w:lang w:eastAsia="es-MX"/>
              </w:rPr>
            </w:pPr>
          </w:p>
        </w:tc>
      </w:tr>
      <w:tr w:rsidR="00580A0B" w:rsidRPr="00821376" w14:paraId="10B0573F" w14:textId="77777777" w:rsidTr="006077A5">
        <w:trPr>
          <w:trHeight w:val="153"/>
          <w:tblCellSpacing w:w="0" w:type="dxa"/>
          <w:jc w:val="center"/>
        </w:trPr>
        <w:tc>
          <w:tcPr>
            <w:tcW w:w="0" w:type="auto"/>
            <w:vAlign w:val="center"/>
            <w:hideMark/>
          </w:tcPr>
          <w:p w14:paraId="2DD648B7" w14:textId="77777777" w:rsidR="00580A0B" w:rsidRPr="00821376" w:rsidRDefault="00580A0B" w:rsidP="006077A5">
            <w:pPr>
              <w:spacing w:after="0" w:line="240" w:lineRule="auto"/>
              <w:rPr>
                <w:rFonts w:ascii="Palatino Linotype" w:eastAsia="Times New Roman" w:hAnsi="Palatino Linotype" w:cs="Times New Roman"/>
                <w:i/>
                <w:lang w:eastAsia="es-MX"/>
              </w:rPr>
            </w:pPr>
            <w:r w:rsidRPr="00821376">
              <w:rPr>
                <w:rFonts w:ascii="Palatino Linotype" w:eastAsia="Times New Roman" w:hAnsi="Palatino Linotype" w:cs="Times New Roman"/>
                <w:i/>
                <w:lang w:eastAsia="es-MX"/>
              </w:rPr>
              <w:t>L. EN D. MARICELA RAMIREZ COTERO</w:t>
            </w:r>
          </w:p>
        </w:tc>
      </w:tr>
    </w:tbl>
    <w:p w14:paraId="580FB94B" w14:textId="77777777" w:rsidR="00580A0B" w:rsidRPr="00821376" w:rsidRDefault="00580A0B" w:rsidP="00580A0B">
      <w:pPr>
        <w:pStyle w:val="Prrafodelista"/>
        <w:spacing w:after="0" w:line="360" w:lineRule="auto"/>
        <w:jc w:val="both"/>
        <w:rPr>
          <w:rFonts w:ascii="Palatino Linotype" w:eastAsia="Calibri" w:hAnsi="Palatino Linotype" w:cs="Times New Roman"/>
          <w:sz w:val="24"/>
          <w:szCs w:val="24"/>
          <w:lang w:eastAsia="es-ES"/>
        </w:rPr>
      </w:pPr>
    </w:p>
    <w:p w14:paraId="6E444EEE" w14:textId="77777777" w:rsidR="006077A5" w:rsidRPr="00821376" w:rsidRDefault="006077A5" w:rsidP="006077A5">
      <w:pPr>
        <w:spacing w:after="0" w:line="360" w:lineRule="auto"/>
        <w:jc w:val="both"/>
        <w:rPr>
          <w:rFonts w:ascii="Palatino Linotype" w:hAnsi="Palatino Linotype"/>
          <w:sz w:val="24"/>
          <w:szCs w:val="24"/>
        </w:rPr>
      </w:pPr>
      <w:r w:rsidRPr="00821376">
        <w:rPr>
          <w:rFonts w:ascii="Palatino Linotype" w:eastAsia="Calibri" w:hAnsi="Palatino Linotype" w:cs="Times New Roman"/>
          <w:sz w:val="24"/>
          <w:szCs w:val="24"/>
          <w:lang w:val="es-ES" w:eastAsia="es-ES"/>
        </w:rPr>
        <w:t xml:space="preserve">Documento anexo </w:t>
      </w:r>
      <w:r w:rsidRPr="00821376">
        <w:rPr>
          <w:rFonts w:ascii="Palatino Linotype" w:hAnsi="Palatino Linotype"/>
          <w:b/>
          <w:sz w:val="24"/>
          <w:szCs w:val="24"/>
          <w:u w:val="single"/>
        </w:rPr>
        <w:t>5ta Sesión Extraordinaria Sol 1963.pdf</w:t>
      </w:r>
      <w:r w:rsidRPr="00821376">
        <w:rPr>
          <w:rFonts w:ascii="Palatino Linotype" w:hAnsi="Palatino Linotype"/>
          <w:sz w:val="24"/>
          <w:szCs w:val="24"/>
        </w:rPr>
        <w:t xml:space="preserve">: Acta de la Quinta Sesión Extraordinaria del </w:t>
      </w:r>
      <w:proofErr w:type="spellStart"/>
      <w:r w:rsidRPr="00821376">
        <w:rPr>
          <w:rFonts w:ascii="Palatino Linotype" w:hAnsi="Palatino Linotype"/>
          <w:sz w:val="24"/>
          <w:szCs w:val="24"/>
        </w:rPr>
        <w:t>Cómite</w:t>
      </w:r>
      <w:proofErr w:type="spellEnd"/>
      <w:r w:rsidRPr="00821376">
        <w:rPr>
          <w:rFonts w:ascii="Palatino Linotype" w:hAnsi="Palatino Linotype"/>
          <w:sz w:val="24"/>
          <w:szCs w:val="24"/>
        </w:rPr>
        <w:t xml:space="preserve"> de Transparencia del 11 de febrero de 2021, número IXTASAL/CT/0011/EXT/202. En la cual se presentó y </w:t>
      </w:r>
      <w:proofErr w:type="spellStart"/>
      <w:r w:rsidRPr="00821376">
        <w:rPr>
          <w:rFonts w:ascii="Palatino Linotype" w:hAnsi="Palatino Linotype"/>
          <w:sz w:val="24"/>
          <w:szCs w:val="24"/>
        </w:rPr>
        <w:t>oprobó</w:t>
      </w:r>
      <w:proofErr w:type="spellEnd"/>
      <w:r w:rsidRPr="00821376">
        <w:rPr>
          <w:rFonts w:ascii="Palatino Linotype" w:hAnsi="Palatino Linotype"/>
          <w:sz w:val="24"/>
          <w:szCs w:val="24"/>
        </w:rPr>
        <w:t xml:space="preserve"> el cambio de modalidad de entrega de la información (in situ), presentada por el Servidor Público Habilitado de la Dirección de Obras y Desarrollo Urbano de las documentales con las que se dará atención a la solicitud número 1963/IXTASAL/IP/2020.</w:t>
      </w:r>
    </w:p>
    <w:p w14:paraId="4D94F4C0" w14:textId="77777777" w:rsidR="00CD592B" w:rsidRPr="00821376" w:rsidRDefault="00CD592B" w:rsidP="00CD592B">
      <w:pPr>
        <w:pStyle w:val="Prrafodelista"/>
        <w:spacing w:after="0" w:line="360" w:lineRule="auto"/>
        <w:ind w:right="567"/>
        <w:jc w:val="both"/>
        <w:rPr>
          <w:rFonts w:ascii="Palatino Linotype" w:eastAsiaTheme="minorEastAsia" w:hAnsi="Palatino Linotype"/>
          <w:i/>
          <w:color w:val="000000"/>
          <w:lang w:val="es-ES_tradnl" w:eastAsia="es-ES"/>
        </w:rPr>
      </w:pPr>
    </w:p>
    <w:p w14:paraId="667E3FFE" w14:textId="77777777" w:rsidR="00CD592B" w:rsidRPr="00821376" w:rsidRDefault="00CD592B" w:rsidP="00CD592B">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821376">
        <w:rPr>
          <w:rFonts w:ascii="Palatino Linotype" w:eastAsia="Calibri" w:hAnsi="Palatino Linotype" w:cs="Arial"/>
          <w:sz w:val="24"/>
          <w:szCs w:val="24"/>
          <w:lang w:val="es-AR" w:eastAsia="es-ES"/>
        </w:rPr>
        <w:t xml:space="preserve">El día </w:t>
      </w:r>
      <w:r w:rsidRPr="00821376">
        <w:rPr>
          <w:rFonts w:ascii="Palatino Linotype" w:eastAsiaTheme="minorEastAsia" w:hAnsi="Palatino Linotype"/>
          <w:sz w:val="24"/>
          <w:szCs w:val="24"/>
          <w:lang w:val="es-ES_tradnl" w:eastAsia="es-ES"/>
        </w:rPr>
        <w:t>dieci</w:t>
      </w:r>
      <w:r w:rsidR="00847D72" w:rsidRPr="00821376">
        <w:rPr>
          <w:rFonts w:ascii="Palatino Linotype" w:eastAsiaTheme="minorEastAsia" w:hAnsi="Palatino Linotype"/>
          <w:sz w:val="24"/>
          <w:szCs w:val="24"/>
          <w:lang w:val="es-ES_tradnl" w:eastAsia="es-ES"/>
        </w:rPr>
        <w:t>siete (17</w:t>
      </w:r>
      <w:r w:rsidRPr="00821376">
        <w:rPr>
          <w:rFonts w:ascii="Palatino Linotype" w:eastAsiaTheme="minorEastAsia" w:hAnsi="Palatino Linotype"/>
          <w:sz w:val="24"/>
          <w:szCs w:val="24"/>
          <w:lang w:val="es-ES_tradnl" w:eastAsia="es-ES"/>
        </w:rPr>
        <w:t xml:space="preserve">) de </w:t>
      </w:r>
      <w:r w:rsidR="00847D72" w:rsidRPr="00821376">
        <w:rPr>
          <w:rFonts w:ascii="Palatino Linotype" w:eastAsiaTheme="minorEastAsia" w:hAnsi="Palatino Linotype"/>
          <w:sz w:val="24"/>
          <w:szCs w:val="24"/>
          <w:lang w:val="es-ES_tradnl" w:eastAsia="es-ES"/>
        </w:rPr>
        <w:t>febrero</w:t>
      </w:r>
      <w:r w:rsidRPr="00821376">
        <w:rPr>
          <w:rFonts w:ascii="Palatino Linotype" w:eastAsiaTheme="minorEastAsia" w:hAnsi="Palatino Linotype"/>
          <w:sz w:val="24"/>
          <w:szCs w:val="24"/>
          <w:lang w:val="es-ES_tradnl" w:eastAsia="es-ES"/>
        </w:rPr>
        <w:t xml:space="preserve"> de dos mil veint</w:t>
      </w:r>
      <w:r w:rsidR="00847D72" w:rsidRPr="00821376">
        <w:rPr>
          <w:rFonts w:ascii="Palatino Linotype" w:eastAsiaTheme="minorEastAsia" w:hAnsi="Palatino Linotype"/>
          <w:sz w:val="24"/>
          <w:szCs w:val="24"/>
          <w:lang w:val="es-ES_tradnl" w:eastAsia="es-ES"/>
        </w:rPr>
        <w:t>iuno</w:t>
      </w:r>
      <w:r w:rsidRPr="00821376">
        <w:rPr>
          <w:rFonts w:ascii="Palatino Linotype" w:eastAsia="Times New Roman" w:hAnsi="Palatino Linotype" w:cs="Arial"/>
          <w:sz w:val="24"/>
          <w:szCs w:val="24"/>
          <w:lang w:val="es-ES" w:eastAsia="es-ES"/>
        </w:rPr>
        <w:t xml:space="preserve">, </w:t>
      </w:r>
      <w:r w:rsidRPr="00821376">
        <w:rPr>
          <w:rFonts w:ascii="Palatino Linotype" w:eastAsiaTheme="minorEastAsia" w:hAnsi="Palatino Linotype"/>
          <w:b/>
          <w:sz w:val="24"/>
          <w:szCs w:val="24"/>
          <w:lang w:val="es-ES_tradnl" w:eastAsia="es-ES"/>
        </w:rPr>
        <w:t>EL RECURRENTE</w:t>
      </w:r>
      <w:r w:rsidRPr="00821376">
        <w:rPr>
          <w:rFonts w:ascii="Palatino Linotype" w:eastAsia="Times New Roman" w:hAnsi="Palatino Linotype" w:cs="Arial"/>
          <w:sz w:val="24"/>
          <w:szCs w:val="24"/>
          <w:lang w:val="es-ES" w:eastAsia="es-ES"/>
        </w:rPr>
        <w:t xml:space="preserve"> interpuso los recursos de revisión, en contra de la respuesta, señalando como:</w:t>
      </w:r>
      <w:bookmarkStart w:id="3" w:name="_Toc462307683"/>
      <w:bookmarkStart w:id="4" w:name="_Toc472427085"/>
      <w:bookmarkStart w:id="5" w:name="_Toc472500652"/>
    </w:p>
    <w:p w14:paraId="1469CFBD" w14:textId="77777777" w:rsidR="00CD592B" w:rsidRPr="00821376" w:rsidRDefault="00CD592B" w:rsidP="00CD592B">
      <w:pPr>
        <w:spacing w:after="0" w:line="360" w:lineRule="auto"/>
        <w:contextualSpacing/>
        <w:jc w:val="both"/>
        <w:rPr>
          <w:rFonts w:ascii="Palatino Linotype" w:eastAsiaTheme="minorEastAsia" w:hAnsi="Palatino Linotype" w:cs="Arial"/>
          <w:i/>
          <w:lang w:val="es-ES_tradnl" w:eastAsia="es-ES"/>
        </w:rPr>
      </w:pPr>
    </w:p>
    <w:p w14:paraId="3A533EAE" w14:textId="77777777" w:rsidR="00CD592B" w:rsidRPr="00821376" w:rsidRDefault="00847D72" w:rsidP="00847D72">
      <w:pPr>
        <w:pStyle w:val="Prrafodelista"/>
        <w:numPr>
          <w:ilvl w:val="0"/>
          <w:numId w:val="2"/>
        </w:numPr>
        <w:spacing w:after="0" w:line="360" w:lineRule="auto"/>
        <w:jc w:val="both"/>
        <w:rPr>
          <w:rFonts w:ascii="Palatino Linotype" w:eastAsiaTheme="minorEastAsia" w:hAnsi="Palatino Linotype" w:cs="Arial"/>
          <w:i/>
          <w:sz w:val="24"/>
          <w:lang w:val="es-ES_tradnl" w:eastAsia="es-ES"/>
        </w:rPr>
      </w:pPr>
      <w:r w:rsidRPr="00821376">
        <w:rPr>
          <w:rFonts w:ascii="Palatino Linotype" w:hAnsi="Palatino Linotype"/>
          <w:b/>
          <w:sz w:val="24"/>
        </w:rPr>
        <w:t>00428/INFOEM/IP/RR/2021</w:t>
      </w:r>
      <w:r w:rsidR="00CD592B" w:rsidRPr="00821376">
        <w:rPr>
          <w:rFonts w:ascii="Palatino Linotype" w:hAnsi="Palatino Linotype"/>
          <w:b/>
          <w:bCs/>
          <w:sz w:val="24"/>
        </w:rPr>
        <w:t>:</w:t>
      </w:r>
    </w:p>
    <w:p w14:paraId="26987BD2" w14:textId="77777777" w:rsidR="00847D72" w:rsidRPr="00821376" w:rsidRDefault="00CD592B" w:rsidP="00847D72">
      <w:pPr>
        <w:rPr>
          <w:rFonts w:ascii="Times New Roman" w:eastAsia="Times New Roman" w:hAnsi="Times New Roman" w:cs="Times New Roman"/>
          <w:i/>
          <w:sz w:val="24"/>
          <w:szCs w:val="24"/>
          <w:lang w:eastAsia="es-ES_tradnl"/>
        </w:rPr>
      </w:pPr>
      <w:r w:rsidRPr="00821376">
        <w:rPr>
          <w:rFonts w:ascii="Palatino Linotype" w:eastAsiaTheme="minorEastAsia" w:hAnsi="Palatino Linotype"/>
          <w:b/>
          <w:sz w:val="24"/>
          <w:szCs w:val="24"/>
          <w:lang w:val="es-ES_tradnl" w:eastAsia="es-ES"/>
        </w:rPr>
        <w:t>Acto impugnado</w:t>
      </w:r>
      <w:r w:rsidRPr="00821376">
        <w:rPr>
          <w:rFonts w:ascii="Palatino Linotype" w:eastAsiaTheme="minorEastAsia" w:hAnsi="Palatino Linotype"/>
          <w:b/>
          <w:i/>
          <w:sz w:val="24"/>
          <w:szCs w:val="24"/>
          <w:lang w:val="es-ES_tradnl" w:eastAsia="es-ES"/>
        </w:rPr>
        <w:t>:</w:t>
      </w:r>
      <w:r w:rsidRPr="00821376">
        <w:rPr>
          <w:rFonts w:ascii="Palatino Linotype" w:hAnsi="Palatino Linotype"/>
          <w:i/>
          <w:color w:val="000000"/>
          <w:sz w:val="24"/>
          <w:szCs w:val="24"/>
        </w:rPr>
        <w:t xml:space="preserve"> </w:t>
      </w:r>
      <w:r w:rsidRPr="00821376">
        <w:rPr>
          <w:rFonts w:ascii="Palatino Linotype" w:hAnsi="Palatino Linotype"/>
          <w:i/>
          <w:color w:val="000000"/>
        </w:rPr>
        <w:t>“</w:t>
      </w:r>
      <w:r w:rsidR="00847D72" w:rsidRPr="00821376">
        <w:rPr>
          <w:rFonts w:ascii="Palatino Linotype" w:eastAsia="Times New Roman" w:hAnsi="Palatino Linotype" w:cs="Times New Roman"/>
          <w:i/>
          <w:color w:val="000000"/>
          <w:lang w:eastAsia="es-ES_tradnl"/>
        </w:rPr>
        <w:t>La indebida respuesta del sujeto obligado, emitida a través del servidor público habilitado con la que me niega la información solicitada.” (Sic)</w:t>
      </w:r>
    </w:p>
    <w:p w14:paraId="42D2DC43" w14:textId="77777777" w:rsidR="00CD592B" w:rsidRPr="00821376" w:rsidRDefault="00CD592B" w:rsidP="005A6580">
      <w:pPr>
        <w:spacing w:after="0" w:line="360" w:lineRule="auto"/>
        <w:ind w:right="567"/>
        <w:contextualSpacing/>
        <w:jc w:val="both"/>
        <w:rPr>
          <w:rFonts w:ascii="Palatino Linotype" w:eastAsia="Calibri" w:hAnsi="Palatino Linotype" w:cs="Arial"/>
          <w:sz w:val="24"/>
          <w:lang w:val="es-ES" w:eastAsia="es-ES"/>
        </w:rPr>
      </w:pPr>
    </w:p>
    <w:p w14:paraId="2E58E04A" w14:textId="77777777" w:rsidR="00CD592B" w:rsidRPr="00821376" w:rsidRDefault="00CD592B" w:rsidP="00847D72">
      <w:pPr>
        <w:jc w:val="both"/>
        <w:rPr>
          <w:rFonts w:ascii="Times New Roman" w:eastAsia="Times New Roman" w:hAnsi="Times New Roman" w:cs="Times New Roman"/>
          <w:sz w:val="24"/>
          <w:szCs w:val="24"/>
          <w:lang w:eastAsia="es-ES_tradnl"/>
        </w:rPr>
      </w:pPr>
      <w:r w:rsidRPr="00821376">
        <w:rPr>
          <w:rFonts w:ascii="Palatino Linotype" w:eastAsiaTheme="minorEastAsia" w:hAnsi="Palatino Linotype"/>
          <w:b/>
          <w:sz w:val="24"/>
          <w:szCs w:val="24"/>
          <w:lang w:val="es-ES_tradnl" w:eastAsia="es-ES"/>
        </w:rPr>
        <w:t>Razones o Motivos de inconformidad:</w:t>
      </w:r>
      <w:r w:rsidRPr="00821376">
        <w:rPr>
          <w:rFonts w:ascii="Palatino Linotype" w:eastAsiaTheme="majorEastAsia" w:hAnsi="Palatino Linotype" w:cstheme="majorBidi"/>
          <w:b/>
          <w:color w:val="2E74B5" w:themeColor="accent1" w:themeShade="BF"/>
          <w:sz w:val="26"/>
          <w:szCs w:val="26"/>
          <w:lang w:val="es-ES" w:eastAsia="es-ES"/>
        </w:rPr>
        <w:t xml:space="preserve"> </w:t>
      </w:r>
      <w:r w:rsidRPr="00821376">
        <w:rPr>
          <w:rFonts w:ascii="Palatino Linotype" w:eastAsiaTheme="majorEastAsia" w:hAnsi="Palatino Linotype" w:cstheme="majorBidi"/>
          <w:i/>
          <w:lang w:val="es-ES" w:eastAsia="es-ES"/>
        </w:rPr>
        <w:t>“</w:t>
      </w:r>
      <w:r w:rsidR="00847D72" w:rsidRPr="00821376">
        <w:rPr>
          <w:rFonts w:ascii="Palatino Linotype" w:eastAsiaTheme="majorEastAsia" w:hAnsi="Palatino Linotype" w:cstheme="majorBidi"/>
          <w:i/>
          <w:lang w:val="es-ES" w:eastAsia="es-ES"/>
        </w:rPr>
        <w:t>E</w:t>
      </w:r>
      <w:r w:rsidR="00847D72" w:rsidRPr="00821376">
        <w:rPr>
          <w:rFonts w:ascii="Palatino Linotype" w:eastAsia="Times New Roman" w:hAnsi="Palatino Linotype" w:cs="Times New Roman"/>
          <w:i/>
          <w:color w:val="000000"/>
          <w:lang w:eastAsia="es-ES_tradnl"/>
        </w:rPr>
        <w:t xml:space="preserve">l sujeto obligado con la respuesta emitida a través del servidor público habilitado, maliciosamente arguye que no ejecutó en 2020 las obras respecto de las cuáles se solicita la información, pero, el suscrito jamás señalé en mi solicitud que dichas obras fueron ejecutadas en 2020, sino que simplemente solicité la información, por lo que su respuesta se encuentra emitida notoriamente infundada y reviste injusticia manifiesta una especie de desvío de </w:t>
      </w:r>
      <w:r w:rsidR="00847D72" w:rsidRPr="00821376">
        <w:rPr>
          <w:rFonts w:ascii="Palatino Linotype" w:eastAsia="Times New Roman" w:hAnsi="Palatino Linotype" w:cs="Times New Roman"/>
          <w:i/>
          <w:color w:val="000000"/>
          <w:lang w:eastAsia="es-ES_tradnl"/>
        </w:rPr>
        <w:lastRenderedPageBreak/>
        <w:t xml:space="preserve">poder, ya que con el único fin de negarme la información se refiere a un año que sólo en su incapaz cerebro está, por ende, debe condenársele a que me entregue la información solicitada. Por lo demás, si la información no existiera debió notificarme su inexistencia conforme a los procedimientos y documentos previstos en la ley de la materia; sin </w:t>
      </w:r>
      <w:proofErr w:type="gramStart"/>
      <w:r w:rsidR="00847D72" w:rsidRPr="00821376">
        <w:rPr>
          <w:rFonts w:ascii="Palatino Linotype" w:eastAsia="Times New Roman" w:hAnsi="Palatino Linotype" w:cs="Times New Roman"/>
          <w:i/>
          <w:color w:val="000000"/>
          <w:lang w:eastAsia="es-ES_tradnl"/>
        </w:rPr>
        <w:t>embargo</w:t>
      </w:r>
      <w:proofErr w:type="gramEnd"/>
      <w:r w:rsidR="00847D72" w:rsidRPr="00821376">
        <w:rPr>
          <w:rFonts w:ascii="Palatino Linotype" w:eastAsia="Times New Roman" w:hAnsi="Palatino Linotype" w:cs="Times New Roman"/>
          <w:i/>
          <w:color w:val="000000"/>
          <w:lang w:eastAsia="es-ES_tradnl"/>
        </w:rPr>
        <w:t xml:space="preserve"> no lo hace porqué dichas obras se encuentran informadas por el presidente municipal en su informe de gobierno correspondiente</w:t>
      </w:r>
      <w:r w:rsidRPr="00821376">
        <w:rPr>
          <w:rFonts w:ascii="Palatino Linotype" w:hAnsi="Palatino Linotype"/>
          <w:i/>
          <w:color w:val="000000"/>
        </w:rPr>
        <w:t>.” (Sic).</w:t>
      </w:r>
    </w:p>
    <w:p w14:paraId="22A14A94" w14:textId="77777777" w:rsidR="00CD592B" w:rsidRPr="00821376" w:rsidRDefault="00CD592B" w:rsidP="00CD592B">
      <w:pPr>
        <w:spacing w:after="0" w:line="360" w:lineRule="auto"/>
        <w:ind w:left="567" w:right="567"/>
        <w:contextualSpacing/>
        <w:jc w:val="both"/>
        <w:rPr>
          <w:rFonts w:ascii="Palatino Linotype" w:hAnsi="Palatino Linotype"/>
          <w:i/>
          <w:color w:val="000000"/>
        </w:rPr>
      </w:pPr>
    </w:p>
    <w:p w14:paraId="20B6E57C" w14:textId="77777777" w:rsidR="00CD592B" w:rsidRPr="00821376" w:rsidRDefault="00847D72" w:rsidP="00847D72">
      <w:pPr>
        <w:pStyle w:val="Prrafodelista"/>
        <w:numPr>
          <w:ilvl w:val="0"/>
          <w:numId w:val="2"/>
        </w:numPr>
        <w:spacing w:after="0" w:line="360" w:lineRule="auto"/>
        <w:ind w:right="567"/>
        <w:jc w:val="both"/>
        <w:rPr>
          <w:rFonts w:ascii="Palatino Linotype" w:eastAsiaTheme="minorEastAsia" w:hAnsi="Palatino Linotype" w:cs="Arial"/>
          <w:i/>
          <w:sz w:val="24"/>
          <w:szCs w:val="24"/>
          <w:lang w:val="es-ES_tradnl" w:eastAsia="es-ES"/>
        </w:rPr>
      </w:pPr>
      <w:r w:rsidRPr="00821376">
        <w:rPr>
          <w:rFonts w:ascii="Palatino Linotype" w:hAnsi="Palatino Linotype"/>
          <w:b/>
          <w:bCs/>
          <w:sz w:val="24"/>
          <w:szCs w:val="24"/>
        </w:rPr>
        <w:t>00429/INFOEM/IP/RR/2021</w:t>
      </w:r>
      <w:r w:rsidR="00CD592B" w:rsidRPr="00821376">
        <w:rPr>
          <w:rFonts w:ascii="Palatino Linotype" w:hAnsi="Palatino Linotype"/>
          <w:b/>
          <w:bCs/>
          <w:sz w:val="24"/>
          <w:szCs w:val="24"/>
        </w:rPr>
        <w:t>:</w:t>
      </w:r>
    </w:p>
    <w:p w14:paraId="238E9818" w14:textId="77777777" w:rsidR="007F1FC5" w:rsidRPr="00821376" w:rsidRDefault="00CD592B" w:rsidP="007F1FC5">
      <w:pPr>
        <w:spacing w:after="0" w:line="360" w:lineRule="auto"/>
        <w:contextualSpacing/>
        <w:jc w:val="both"/>
        <w:rPr>
          <w:rFonts w:ascii="Palatino Linotype" w:hAnsi="Palatino Linotype"/>
          <w:i/>
          <w:color w:val="000000"/>
        </w:rPr>
      </w:pPr>
      <w:r w:rsidRPr="00821376">
        <w:rPr>
          <w:rFonts w:ascii="Palatino Linotype" w:eastAsiaTheme="minorEastAsia" w:hAnsi="Palatino Linotype"/>
          <w:b/>
          <w:sz w:val="24"/>
          <w:szCs w:val="24"/>
          <w:lang w:val="es-ES_tradnl" w:eastAsia="es-ES"/>
        </w:rPr>
        <w:t>Acto impugnado</w:t>
      </w:r>
      <w:r w:rsidRPr="00821376">
        <w:rPr>
          <w:rFonts w:ascii="Palatino Linotype" w:eastAsiaTheme="minorEastAsia" w:hAnsi="Palatino Linotype"/>
          <w:b/>
          <w:i/>
          <w:lang w:val="es-ES_tradnl" w:eastAsia="es-ES"/>
        </w:rPr>
        <w:t>:</w:t>
      </w:r>
      <w:r w:rsidRPr="00821376">
        <w:rPr>
          <w:rFonts w:ascii="Palatino Linotype" w:hAnsi="Palatino Linotype"/>
          <w:i/>
          <w:color w:val="000000"/>
        </w:rPr>
        <w:t xml:space="preserve"> </w:t>
      </w:r>
      <w:r w:rsidR="007F1FC5" w:rsidRPr="00821376">
        <w:rPr>
          <w:rFonts w:ascii="Palatino Linotype" w:hAnsi="Palatino Linotype"/>
          <w:i/>
          <w:color w:val="000000"/>
        </w:rPr>
        <w:t>“</w:t>
      </w:r>
      <w:r w:rsidR="007F1FC5" w:rsidRPr="00821376">
        <w:rPr>
          <w:rFonts w:ascii="Palatino Linotype" w:eastAsia="Times New Roman" w:hAnsi="Palatino Linotype" w:cs="Times New Roman"/>
          <w:i/>
          <w:color w:val="000000"/>
          <w:lang w:eastAsia="es-ES_tradnl"/>
        </w:rPr>
        <w:t>La respuesta del sujeto obligado.” (Sic)</w:t>
      </w:r>
    </w:p>
    <w:p w14:paraId="306DA696" w14:textId="77777777" w:rsidR="00CD592B" w:rsidRPr="00821376" w:rsidRDefault="00CD592B" w:rsidP="007F1FC5">
      <w:pPr>
        <w:spacing w:after="0" w:line="360" w:lineRule="auto"/>
        <w:contextualSpacing/>
        <w:jc w:val="both"/>
        <w:rPr>
          <w:rFonts w:ascii="Palatino Linotype" w:eastAsia="Calibri" w:hAnsi="Palatino Linotype" w:cs="Arial"/>
          <w:sz w:val="24"/>
          <w:lang w:val="es-ES" w:eastAsia="es-ES"/>
        </w:rPr>
      </w:pPr>
    </w:p>
    <w:p w14:paraId="799CA879" w14:textId="77777777" w:rsidR="007F1FC5" w:rsidRPr="00821376" w:rsidRDefault="00CD592B" w:rsidP="007F1FC5">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21376">
        <w:rPr>
          <w:rFonts w:ascii="Palatino Linotype" w:eastAsiaTheme="minorEastAsia" w:hAnsi="Palatino Linotype"/>
          <w:b/>
          <w:sz w:val="24"/>
          <w:szCs w:val="24"/>
          <w:lang w:val="es-ES_tradnl" w:eastAsia="es-ES"/>
        </w:rPr>
        <w:t>Razones o Motivos de inconformidad:</w:t>
      </w:r>
      <w:r w:rsidRPr="00821376">
        <w:rPr>
          <w:rFonts w:ascii="Palatino Linotype" w:eastAsiaTheme="majorEastAsia" w:hAnsi="Palatino Linotype" w:cstheme="majorBidi"/>
          <w:b/>
          <w:color w:val="2E74B5" w:themeColor="accent1" w:themeShade="BF"/>
          <w:sz w:val="26"/>
          <w:szCs w:val="26"/>
          <w:lang w:val="es-ES" w:eastAsia="es-ES"/>
        </w:rPr>
        <w:t xml:space="preserve"> </w:t>
      </w:r>
      <w:r w:rsidR="007F1FC5" w:rsidRPr="00821376">
        <w:rPr>
          <w:rFonts w:ascii="Palatino Linotype" w:eastAsiaTheme="majorEastAsia" w:hAnsi="Palatino Linotype" w:cstheme="majorBidi"/>
          <w:b/>
          <w:i/>
          <w:lang w:val="es-ES" w:eastAsia="es-ES"/>
        </w:rPr>
        <w:t>“</w:t>
      </w:r>
      <w:r w:rsidR="007F1FC5" w:rsidRPr="00821376">
        <w:rPr>
          <w:rFonts w:ascii="Palatino Linotype" w:eastAsia="Times New Roman" w:hAnsi="Palatino Linotype" w:cs="Times New Roman"/>
          <w:i/>
          <w:lang w:eastAsia="es-ES_tradnl"/>
        </w:rPr>
        <w:t xml:space="preserve">Se </w:t>
      </w:r>
      <w:r w:rsidR="007F1FC5" w:rsidRPr="00821376">
        <w:rPr>
          <w:rFonts w:ascii="Palatino Linotype" w:eastAsia="Times New Roman" w:hAnsi="Palatino Linotype" w:cs="Times New Roman"/>
          <w:i/>
          <w:color w:val="000000"/>
          <w:lang w:eastAsia="es-ES_tradnl"/>
        </w:rPr>
        <w:t xml:space="preserve">me niega la información con el pretexto que en la sindicatura no existe ninguna persona que se llame Nicolasa Beatriz Cruz Reza, sin embargo, ello no resulta trascendente para que se atienda mi solicitud, puesto que la estoy dirigiendo a la síndica municipal, que resulta ser la servidora pública habilitada a la que se canalizó mi solicitud, puesto que </w:t>
      </w:r>
      <w:proofErr w:type="spellStart"/>
      <w:r w:rsidR="007F1FC5" w:rsidRPr="00821376">
        <w:rPr>
          <w:rFonts w:ascii="Palatino Linotype" w:eastAsia="Times New Roman" w:hAnsi="Palatino Linotype" w:cs="Times New Roman"/>
          <w:i/>
          <w:color w:val="000000"/>
          <w:lang w:eastAsia="es-ES_tradnl"/>
        </w:rPr>
        <w:t>fué</w:t>
      </w:r>
      <w:proofErr w:type="spellEnd"/>
      <w:r w:rsidR="007F1FC5" w:rsidRPr="00821376">
        <w:rPr>
          <w:rFonts w:ascii="Palatino Linotype" w:eastAsia="Times New Roman" w:hAnsi="Palatino Linotype" w:cs="Times New Roman"/>
          <w:i/>
          <w:color w:val="000000"/>
          <w:lang w:eastAsia="es-ES_tradnl"/>
        </w:rPr>
        <w:t xml:space="preserve"> quien emitió la respuesta, y si la suscrita puse dicho nombre, fue porqué afuera del palacio pregunté </w:t>
      </w:r>
      <w:proofErr w:type="spellStart"/>
      <w:r w:rsidR="007F1FC5" w:rsidRPr="00821376">
        <w:rPr>
          <w:rFonts w:ascii="Palatino Linotype" w:eastAsia="Times New Roman" w:hAnsi="Palatino Linotype" w:cs="Times New Roman"/>
          <w:i/>
          <w:color w:val="000000"/>
          <w:lang w:eastAsia="es-ES_tradnl"/>
        </w:rPr>
        <w:t>como</w:t>
      </w:r>
      <w:proofErr w:type="spellEnd"/>
      <w:r w:rsidR="007F1FC5" w:rsidRPr="00821376">
        <w:rPr>
          <w:rFonts w:ascii="Palatino Linotype" w:eastAsia="Times New Roman" w:hAnsi="Palatino Linotype" w:cs="Times New Roman"/>
          <w:i/>
          <w:color w:val="000000"/>
          <w:lang w:eastAsia="es-ES_tradnl"/>
        </w:rPr>
        <w:t xml:space="preserve"> se llamaba la síndico municipal y me dieron dicho nombre. Por lo demás, es evidente, que lo argumentado por la servidora pública habilitada, no es sino un pretexto o evasiva para omitir atender mi solicitud, por lo que, se le debe condenar a entregarme la información solicitada, sin que el hecho que se haya agregado el nombre que me dieron constituya ninguna falta de respeto como maliciosamente pretende la </w:t>
      </w:r>
      <w:proofErr w:type="spellStart"/>
      <w:r w:rsidR="007F1FC5" w:rsidRPr="00821376">
        <w:rPr>
          <w:rFonts w:ascii="Palatino Linotype" w:eastAsia="Times New Roman" w:hAnsi="Palatino Linotype" w:cs="Times New Roman"/>
          <w:i/>
          <w:color w:val="000000"/>
          <w:lang w:eastAsia="es-ES_tradnl"/>
        </w:rPr>
        <w:t>sínca</w:t>
      </w:r>
      <w:proofErr w:type="spellEnd"/>
      <w:r w:rsidR="007F1FC5" w:rsidRPr="00821376">
        <w:rPr>
          <w:rFonts w:ascii="Palatino Linotype" w:eastAsia="Times New Roman" w:hAnsi="Palatino Linotype" w:cs="Times New Roman"/>
          <w:i/>
          <w:color w:val="000000"/>
          <w:lang w:eastAsia="es-ES_tradnl"/>
        </w:rPr>
        <w:t>.” (Sic)</w:t>
      </w:r>
    </w:p>
    <w:p w14:paraId="09F81DF3" w14:textId="77777777" w:rsidR="00847D72" w:rsidRPr="00821376" w:rsidRDefault="00847D72" w:rsidP="007F1FC5">
      <w:pPr>
        <w:spacing w:after="0" w:line="360" w:lineRule="auto"/>
        <w:ind w:right="567"/>
        <w:contextualSpacing/>
        <w:jc w:val="both"/>
        <w:rPr>
          <w:rFonts w:ascii="Palatino Linotype" w:eastAsiaTheme="majorEastAsia" w:hAnsi="Palatino Linotype" w:cstheme="majorBidi"/>
          <w:b/>
          <w:color w:val="2E74B5" w:themeColor="accent1" w:themeShade="BF"/>
          <w:sz w:val="26"/>
          <w:szCs w:val="26"/>
          <w:lang w:val="es-ES" w:eastAsia="es-ES"/>
        </w:rPr>
      </w:pPr>
    </w:p>
    <w:p w14:paraId="0EA1ADA6" w14:textId="77777777" w:rsidR="00847D72" w:rsidRPr="00821376" w:rsidRDefault="00847D72" w:rsidP="007F1FC5">
      <w:pPr>
        <w:pStyle w:val="Prrafodelista"/>
        <w:numPr>
          <w:ilvl w:val="0"/>
          <w:numId w:val="2"/>
        </w:numPr>
        <w:spacing w:after="0" w:line="360" w:lineRule="auto"/>
        <w:ind w:right="567"/>
        <w:jc w:val="both"/>
        <w:rPr>
          <w:rFonts w:ascii="Palatino Linotype" w:eastAsiaTheme="minorEastAsia" w:hAnsi="Palatino Linotype" w:cs="Arial"/>
          <w:i/>
          <w:sz w:val="24"/>
          <w:szCs w:val="24"/>
          <w:lang w:val="es-ES_tradnl" w:eastAsia="es-ES"/>
        </w:rPr>
      </w:pPr>
      <w:r w:rsidRPr="00821376">
        <w:rPr>
          <w:rFonts w:ascii="Palatino Linotype" w:hAnsi="Palatino Linotype"/>
          <w:b/>
          <w:bCs/>
          <w:sz w:val="24"/>
          <w:szCs w:val="24"/>
        </w:rPr>
        <w:t>00430/INFOEM/IP/RR/2021:</w:t>
      </w:r>
    </w:p>
    <w:p w14:paraId="6B8F7FE3" w14:textId="77777777" w:rsidR="007F1FC5" w:rsidRPr="00821376" w:rsidRDefault="00847D72" w:rsidP="007F1FC5">
      <w:pPr>
        <w:spacing w:after="0" w:line="360" w:lineRule="auto"/>
        <w:contextualSpacing/>
        <w:jc w:val="both"/>
        <w:rPr>
          <w:rFonts w:ascii="Palatino Linotype" w:hAnsi="Palatino Linotype"/>
          <w:i/>
          <w:color w:val="000000"/>
        </w:rPr>
      </w:pPr>
      <w:r w:rsidRPr="00821376">
        <w:rPr>
          <w:rFonts w:ascii="Palatino Linotype" w:eastAsiaTheme="minorEastAsia" w:hAnsi="Palatino Linotype"/>
          <w:b/>
          <w:sz w:val="24"/>
          <w:szCs w:val="24"/>
          <w:lang w:val="es-ES_tradnl" w:eastAsia="es-ES"/>
        </w:rPr>
        <w:t>Acto impugnado</w:t>
      </w:r>
      <w:r w:rsidRPr="00821376">
        <w:rPr>
          <w:rFonts w:ascii="Palatino Linotype" w:eastAsiaTheme="minorEastAsia" w:hAnsi="Palatino Linotype"/>
          <w:b/>
          <w:i/>
          <w:lang w:val="es-ES_tradnl" w:eastAsia="es-ES"/>
        </w:rPr>
        <w:t>:</w:t>
      </w:r>
      <w:r w:rsidRPr="00821376">
        <w:rPr>
          <w:rFonts w:ascii="Palatino Linotype" w:hAnsi="Palatino Linotype"/>
          <w:i/>
          <w:color w:val="000000"/>
        </w:rPr>
        <w:t xml:space="preserve"> </w:t>
      </w:r>
      <w:r w:rsidR="007F1FC5" w:rsidRPr="00821376">
        <w:rPr>
          <w:rFonts w:ascii="Palatino Linotype" w:eastAsiaTheme="minorEastAsia" w:hAnsi="Palatino Linotype"/>
          <w:b/>
          <w:i/>
          <w:lang w:val="es-ES_tradnl" w:eastAsia="es-ES"/>
        </w:rPr>
        <w:t>“</w:t>
      </w:r>
      <w:r w:rsidR="007F1FC5" w:rsidRPr="00821376">
        <w:rPr>
          <w:rFonts w:ascii="Palatino Linotype" w:eastAsia="Times New Roman" w:hAnsi="Palatino Linotype" w:cs="Times New Roman"/>
          <w:i/>
          <w:color w:val="000000"/>
          <w:lang w:eastAsia="es-ES_tradnl"/>
        </w:rPr>
        <w:t>La indebida respuesta del sujeto obligado.</w:t>
      </w:r>
      <w:r w:rsidR="007F1FC5" w:rsidRPr="00821376">
        <w:rPr>
          <w:rFonts w:ascii="Palatino Linotype" w:eastAsiaTheme="minorEastAsia" w:hAnsi="Palatino Linotype"/>
          <w:b/>
          <w:i/>
          <w:lang w:val="es-ES_tradnl" w:eastAsia="es-ES"/>
        </w:rPr>
        <w:t>” (Sic)</w:t>
      </w:r>
    </w:p>
    <w:p w14:paraId="7B2A0559" w14:textId="77777777" w:rsidR="00847D72" w:rsidRPr="00821376" w:rsidRDefault="00847D72" w:rsidP="007F1FC5">
      <w:pPr>
        <w:spacing w:after="0" w:line="360" w:lineRule="auto"/>
        <w:contextualSpacing/>
        <w:jc w:val="both"/>
        <w:rPr>
          <w:rFonts w:ascii="Palatino Linotype" w:eastAsia="Calibri" w:hAnsi="Palatino Linotype" w:cs="Arial"/>
          <w:sz w:val="24"/>
          <w:lang w:val="es-ES" w:eastAsia="es-ES"/>
        </w:rPr>
      </w:pPr>
    </w:p>
    <w:p w14:paraId="161C181A" w14:textId="77777777" w:rsidR="007F1FC5" w:rsidRPr="00821376" w:rsidRDefault="00847D72" w:rsidP="007F1FC5">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21376">
        <w:rPr>
          <w:rFonts w:ascii="Palatino Linotype" w:eastAsiaTheme="minorEastAsia" w:hAnsi="Palatino Linotype"/>
          <w:b/>
          <w:sz w:val="24"/>
          <w:szCs w:val="24"/>
          <w:lang w:val="es-ES_tradnl" w:eastAsia="es-ES"/>
        </w:rPr>
        <w:t>Razones o Motivos de inconformidad:</w:t>
      </w:r>
      <w:r w:rsidRPr="00821376">
        <w:rPr>
          <w:rFonts w:ascii="Palatino Linotype" w:eastAsiaTheme="majorEastAsia" w:hAnsi="Palatino Linotype" w:cstheme="majorBidi"/>
          <w:b/>
          <w:color w:val="2E74B5" w:themeColor="accent1" w:themeShade="BF"/>
          <w:sz w:val="26"/>
          <w:szCs w:val="26"/>
          <w:lang w:val="es-ES" w:eastAsia="es-ES"/>
        </w:rPr>
        <w:t xml:space="preserve"> </w:t>
      </w:r>
      <w:r w:rsidR="007F1FC5" w:rsidRPr="00821376">
        <w:rPr>
          <w:rFonts w:ascii="Palatino Linotype" w:eastAsiaTheme="majorEastAsia" w:hAnsi="Palatino Linotype" w:cstheme="majorBidi"/>
          <w:i/>
          <w:lang w:val="es-ES" w:eastAsia="es-ES"/>
        </w:rPr>
        <w:t>“</w:t>
      </w:r>
      <w:r w:rsidR="007F1FC5" w:rsidRPr="00821376">
        <w:rPr>
          <w:rFonts w:ascii="Palatino Linotype" w:eastAsia="Times New Roman" w:hAnsi="Palatino Linotype" w:cs="Times New Roman"/>
          <w:i/>
          <w:lang w:eastAsia="es-ES_tradnl"/>
        </w:rPr>
        <w:t xml:space="preserve">Se me niega la información con el pretexto que en la sindicatura no existe ninguna persona que se llame Nicolasa Beatriz Cruz Reza, sin embargo, </w:t>
      </w:r>
      <w:r w:rsidR="007F1FC5" w:rsidRPr="00821376">
        <w:rPr>
          <w:rFonts w:ascii="Palatino Linotype" w:eastAsia="Times New Roman" w:hAnsi="Palatino Linotype" w:cs="Times New Roman"/>
          <w:i/>
          <w:lang w:eastAsia="es-ES_tradnl"/>
        </w:rPr>
        <w:lastRenderedPageBreak/>
        <w:t xml:space="preserve">ello no resulta trascendente para que se atienda mi solicitud, puesto que la estoy dirigiendo a la síndica municipal, que resulta ser la servidora pública habilitada a la que se canalizó mi solicitud, puesto que </w:t>
      </w:r>
      <w:proofErr w:type="spellStart"/>
      <w:r w:rsidR="007F1FC5" w:rsidRPr="00821376">
        <w:rPr>
          <w:rFonts w:ascii="Palatino Linotype" w:eastAsia="Times New Roman" w:hAnsi="Palatino Linotype" w:cs="Times New Roman"/>
          <w:i/>
          <w:lang w:eastAsia="es-ES_tradnl"/>
        </w:rPr>
        <w:t>fué</w:t>
      </w:r>
      <w:proofErr w:type="spellEnd"/>
      <w:r w:rsidR="007F1FC5" w:rsidRPr="00821376">
        <w:rPr>
          <w:rFonts w:ascii="Palatino Linotype" w:eastAsia="Times New Roman" w:hAnsi="Palatino Linotype" w:cs="Times New Roman"/>
          <w:i/>
          <w:lang w:eastAsia="es-ES_tradnl"/>
        </w:rPr>
        <w:t xml:space="preserve"> quien emitió la respuesta, y si la suscrita puse dicho nombre, fue porqué afuera del palacio pregunté </w:t>
      </w:r>
      <w:proofErr w:type="spellStart"/>
      <w:r w:rsidR="007F1FC5" w:rsidRPr="00821376">
        <w:rPr>
          <w:rFonts w:ascii="Palatino Linotype" w:eastAsia="Times New Roman" w:hAnsi="Palatino Linotype" w:cs="Times New Roman"/>
          <w:i/>
          <w:lang w:eastAsia="es-ES_tradnl"/>
        </w:rPr>
        <w:t>como</w:t>
      </w:r>
      <w:proofErr w:type="spellEnd"/>
      <w:r w:rsidR="007F1FC5" w:rsidRPr="00821376">
        <w:rPr>
          <w:rFonts w:ascii="Palatino Linotype" w:eastAsia="Times New Roman" w:hAnsi="Palatino Linotype" w:cs="Times New Roman"/>
          <w:i/>
          <w:lang w:eastAsia="es-ES_tradnl"/>
        </w:rPr>
        <w:t xml:space="preserve"> se llamaba la síndico municipal y me dieron dicho nombre. Por lo demás, es evidente, que lo argumentado por la servidora pública habilitada, no es sino un pretexto o evasiva para omitir atender mi solicitud, por lo que, se le debe condenar a entregarme la información solicitada, sin que el hecho que se haya agregado el nombre que me dieron constituya ninguna falta de respeto como maliciosamente pretende la </w:t>
      </w:r>
      <w:proofErr w:type="spellStart"/>
      <w:r w:rsidR="007F1FC5" w:rsidRPr="00821376">
        <w:rPr>
          <w:rFonts w:ascii="Palatino Linotype" w:eastAsia="Times New Roman" w:hAnsi="Palatino Linotype" w:cs="Times New Roman"/>
          <w:i/>
          <w:lang w:eastAsia="es-ES_tradnl"/>
        </w:rPr>
        <w:t>sínca</w:t>
      </w:r>
      <w:proofErr w:type="spellEnd"/>
      <w:r w:rsidR="007F1FC5" w:rsidRPr="00821376">
        <w:rPr>
          <w:rFonts w:ascii="Palatino Linotype" w:eastAsia="Times New Roman" w:hAnsi="Palatino Linotype" w:cs="Times New Roman"/>
          <w:i/>
          <w:lang w:eastAsia="es-ES_tradnl"/>
        </w:rPr>
        <w:t>.</w:t>
      </w:r>
      <w:r w:rsidR="007F1FC5" w:rsidRPr="00821376">
        <w:rPr>
          <w:rFonts w:ascii="Palatino Linotype" w:eastAsiaTheme="majorEastAsia" w:hAnsi="Palatino Linotype" w:cstheme="majorBidi"/>
          <w:i/>
          <w:lang w:val="es-ES" w:eastAsia="es-ES"/>
        </w:rPr>
        <w:t>” (Sic)</w:t>
      </w:r>
    </w:p>
    <w:p w14:paraId="4ED55F28" w14:textId="77777777" w:rsidR="00847D72" w:rsidRPr="00821376" w:rsidRDefault="00847D72" w:rsidP="00847D72">
      <w:pPr>
        <w:spacing w:after="0" w:line="360" w:lineRule="auto"/>
        <w:ind w:left="567" w:right="567"/>
        <w:contextualSpacing/>
        <w:jc w:val="both"/>
        <w:rPr>
          <w:rFonts w:ascii="Palatino Linotype" w:eastAsiaTheme="majorEastAsia" w:hAnsi="Palatino Linotype" w:cstheme="majorBidi"/>
          <w:b/>
          <w:color w:val="2E74B5" w:themeColor="accent1" w:themeShade="BF"/>
          <w:sz w:val="26"/>
          <w:szCs w:val="26"/>
          <w:lang w:val="es-ES" w:eastAsia="es-ES"/>
        </w:rPr>
      </w:pPr>
    </w:p>
    <w:p w14:paraId="6AB066D5" w14:textId="77777777" w:rsidR="00847D72" w:rsidRPr="00821376" w:rsidRDefault="00847D72" w:rsidP="007F1FC5">
      <w:pPr>
        <w:pStyle w:val="Prrafodelista"/>
        <w:numPr>
          <w:ilvl w:val="0"/>
          <w:numId w:val="2"/>
        </w:numPr>
        <w:spacing w:after="0" w:line="360" w:lineRule="auto"/>
        <w:ind w:right="567"/>
        <w:jc w:val="both"/>
        <w:rPr>
          <w:rFonts w:ascii="Palatino Linotype" w:eastAsiaTheme="minorEastAsia" w:hAnsi="Palatino Linotype" w:cs="Arial"/>
          <w:i/>
          <w:sz w:val="24"/>
          <w:szCs w:val="24"/>
          <w:lang w:val="es-ES_tradnl" w:eastAsia="es-ES"/>
        </w:rPr>
      </w:pPr>
      <w:r w:rsidRPr="00821376">
        <w:rPr>
          <w:rFonts w:ascii="Palatino Linotype" w:hAnsi="Palatino Linotype"/>
          <w:b/>
          <w:bCs/>
          <w:sz w:val="24"/>
          <w:szCs w:val="24"/>
        </w:rPr>
        <w:t>00431/INFOEM/IP/RR/2021:</w:t>
      </w:r>
    </w:p>
    <w:p w14:paraId="0C65E966" w14:textId="77777777" w:rsidR="007F1FC5" w:rsidRPr="00821376" w:rsidRDefault="00847D72" w:rsidP="007F1FC5">
      <w:pPr>
        <w:spacing w:after="0" w:line="360" w:lineRule="auto"/>
        <w:contextualSpacing/>
        <w:jc w:val="both"/>
        <w:rPr>
          <w:rFonts w:ascii="Palatino Linotype" w:hAnsi="Palatino Linotype"/>
          <w:i/>
          <w:color w:val="000000"/>
        </w:rPr>
      </w:pPr>
      <w:r w:rsidRPr="00821376">
        <w:rPr>
          <w:rFonts w:ascii="Palatino Linotype" w:eastAsiaTheme="minorEastAsia" w:hAnsi="Palatino Linotype"/>
          <w:b/>
          <w:sz w:val="24"/>
          <w:szCs w:val="24"/>
          <w:lang w:val="es-ES_tradnl" w:eastAsia="es-ES"/>
        </w:rPr>
        <w:t>Acto impugnado</w:t>
      </w:r>
      <w:r w:rsidRPr="00821376">
        <w:rPr>
          <w:rFonts w:ascii="Palatino Linotype" w:eastAsiaTheme="minorEastAsia" w:hAnsi="Palatino Linotype"/>
          <w:b/>
          <w:i/>
          <w:lang w:val="es-ES_tradnl" w:eastAsia="es-ES"/>
        </w:rPr>
        <w:t>:</w:t>
      </w:r>
      <w:r w:rsidRPr="00821376">
        <w:rPr>
          <w:rFonts w:ascii="Palatino Linotype" w:hAnsi="Palatino Linotype"/>
          <w:i/>
          <w:color w:val="000000"/>
        </w:rPr>
        <w:t xml:space="preserve"> </w:t>
      </w:r>
      <w:r w:rsidR="007F1FC5" w:rsidRPr="00821376">
        <w:rPr>
          <w:rFonts w:ascii="Palatino Linotype" w:eastAsiaTheme="minorEastAsia" w:hAnsi="Palatino Linotype"/>
          <w:i/>
          <w:lang w:val="es-ES_tradnl" w:eastAsia="es-ES"/>
        </w:rPr>
        <w:t>“</w:t>
      </w:r>
      <w:r w:rsidR="007F1FC5" w:rsidRPr="00821376">
        <w:rPr>
          <w:rFonts w:ascii="Palatino Linotype" w:eastAsia="Times New Roman" w:hAnsi="Palatino Linotype" w:cs="Times New Roman"/>
          <w:i/>
          <w:color w:val="000000"/>
          <w:lang w:eastAsia="es-ES_tradnl"/>
        </w:rPr>
        <w:t>La indebida e infundada respuesta del sujeto obligado.</w:t>
      </w:r>
      <w:r w:rsidR="007F1FC5" w:rsidRPr="00821376">
        <w:rPr>
          <w:rFonts w:ascii="Palatino Linotype" w:eastAsiaTheme="minorEastAsia" w:hAnsi="Palatino Linotype"/>
          <w:i/>
          <w:lang w:val="es-ES_tradnl" w:eastAsia="es-ES"/>
        </w:rPr>
        <w:t>” (Sic)</w:t>
      </w:r>
    </w:p>
    <w:p w14:paraId="3CB7B6BC" w14:textId="77777777" w:rsidR="00847D72" w:rsidRPr="00821376" w:rsidRDefault="00847D72" w:rsidP="007F1FC5">
      <w:pPr>
        <w:spacing w:after="0" w:line="360" w:lineRule="auto"/>
        <w:contextualSpacing/>
        <w:jc w:val="both"/>
        <w:rPr>
          <w:rFonts w:ascii="Palatino Linotype" w:eastAsia="Calibri" w:hAnsi="Palatino Linotype" w:cs="Arial"/>
          <w:sz w:val="24"/>
          <w:lang w:val="es-ES" w:eastAsia="es-ES"/>
        </w:rPr>
      </w:pPr>
    </w:p>
    <w:p w14:paraId="6EEA2B7A" w14:textId="77777777" w:rsidR="007F1FC5" w:rsidRPr="00821376" w:rsidRDefault="00847D72" w:rsidP="007F1FC5">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21376">
        <w:rPr>
          <w:rFonts w:ascii="Palatino Linotype" w:eastAsiaTheme="minorEastAsia" w:hAnsi="Palatino Linotype"/>
          <w:b/>
          <w:sz w:val="24"/>
          <w:szCs w:val="24"/>
          <w:lang w:val="es-ES_tradnl" w:eastAsia="es-ES"/>
        </w:rPr>
        <w:t>Razones o Motivos de inconformidad:</w:t>
      </w:r>
      <w:r w:rsidRPr="00821376">
        <w:rPr>
          <w:rFonts w:ascii="Palatino Linotype" w:eastAsiaTheme="majorEastAsia" w:hAnsi="Palatino Linotype" w:cstheme="majorBidi"/>
          <w:b/>
          <w:color w:val="2E74B5" w:themeColor="accent1" w:themeShade="BF"/>
          <w:sz w:val="26"/>
          <w:szCs w:val="26"/>
          <w:lang w:val="es-ES" w:eastAsia="es-ES"/>
        </w:rPr>
        <w:t xml:space="preserve"> </w:t>
      </w:r>
      <w:r w:rsidR="007F1FC5" w:rsidRPr="00821376">
        <w:rPr>
          <w:rFonts w:ascii="Palatino Linotype" w:eastAsiaTheme="majorEastAsia" w:hAnsi="Palatino Linotype" w:cstheme="majorBidi"/>
          <w:i/>
          <w:lang w:val="es-ES" w:eastAsia="es-ES"/>
        </w:rPr>
        <w:t>“</w:t>
      </w:r>
      <w:r w:rsidR="007F1FC5" w:rsidRPr="00821376">
        <w:rPr>
          <w:rFonts w:ascii="Palatino Linotype" w:eastAsia="Times New Roman" w:hAnsi="Palatino Linotype" w:cs="Times New Roman"/>
          <w:i/>
          <w:lang w:eastAsia="es-ES_tradnl"/>
        </w:rPr>
        <w:t xml:space="preserve">El sujeto obligado no me ofrece alternativas para recibir la información en otros medios, sino que por capricho pretende que sea consulta directa in situ, cuando la suscrita requiero la información para analizarla, y es obvio que por su volumen, me encuentro imposibilitada para hacerlo in situ, por tal motivo, interpongo el presente recurso, manifestando mi disposición a proporcionar al obligado los medios masivos de información cómo pueden ser un disco duro o memorias </w:t>
      </w:r>
      <w:proofErr w:type="spellStart"/>
      <w:r w:rsidR="007F1FC5" w:rsidRPr="00821376">
        <w:rPr>
          <w:rFonts w:ascii="Palatino Linotype" w:eastAsia="Times New Roman" w:hAnsi="Palatino Linotype" w:cs="Times New Roman"/>
          <w:i/>
          <w:lang w:eastAsia="es-ES_tradnl"/>
        </w:rPr>
        <w:t>usb</w:t>
      </w:r>
      <w:proofErr w:type="spellEnd"/>
      <w:r w:rsidR="007F1FC5" w:rsidRPr="00821376">
        <w:rPr>
          <w:rFonts w:ascii="Palatino Linotype" w:eastAsia="Times New Roman" w:hAnsi="Palatino Linotype" w:cs="Times New Roman"/>
          <w:i/>
          <w:lang w:eastAsia="es-ES_tradnl"/>
        </w:rPr>
        <w:t>, aunque primeramente, el sujeto obligado debiera proporcionármela en una liga o link electrónico con el objeto que no me cueste recibir información que debiera ser gratuita y debiera estar publicada por ser información pública de oficio u obligación común de transparencia.</w:t>
      </w:r>
      <w:r w:rsidR="007F1FC5" w:rsidRPr="00821376">
        <w:rPr>
          <w:rFonts w:ascii="Palatino Linotype" w:eastAsiaTheme="majorEastAsia" w:hAnsi="Palatino Linotype" w:cstheme="majorBidi"/>
          <w:i/>
          <w:lang w:val="es-ES" w:eastAsia="es-ES"/>
        </w:rPr>
        <w:t>” (Sic)</w:t>
      </w:r>
    </w:p>
    <w:p w14:paraId="2892D7B7" w14:textId="77777777" w:rsidR="00847D72" w:rsidRPr="00821376" w:rsidRDefault="00847D72" w:rsidP="00847D72">
      <w:pPr>
        <w:spacing w:after="0" w:line="360" w:lineRule="auto"/>
        <w:ind w:left="567" w:right="567"/>
        <w:contextualSpacing/>
        <w:jc w:val="both"/>
        <w:rPr>
          <w:rFonts w:ascii="Palatino Linotype" w:eastAsiaTheme="majorEastAsia" w:hAnsi="Palatino Linotype" w:cstheme="majorBidi"/>
          <w:b/>
          <w:color w:val="2E74B5" w:themeColor="accent1" w:themeShade="BF"/>
          <w:sz w:val="26"/>
          <w:szCs w:val="26"/>
          <w:lang w:val="es-ES" w:eastAsia="es-ES"/>
        </w:rPr>
      </w:pPr>
    </w:p>
    <w:p w14:paraId="246A4CA4" w14:textId="77777777" w:rsidR="00847D72" w:rsidRPr="00821376" w:rsidRDefault="00847D72" w:rsidP="007F1FC5">
      <w:pPr>
        <w:pStyle w:val="Prrafodelista"/>
        <w:numPr>
          <w:ilvl w:val="0"/>
          <w:numId w:val="2"/>
        </w:numPr>
        <w:spacing w:after="0" w:line="360" w:lineRule="auto"/>
        <w:ind w:left="709" w:hanging="283"/>
        <w:jc w:val="both"/>
        <w:rPr>
          <w:rFonts w:ascii="Palatino Linotype" w:eastAsiaTheme="minorEastAsia" w:hAnsi="Palatino Linotype" w:cs="Arial"/>
          <w:i/>
          <w:sz w:val="24"/>
          <w:szCs w:val="24"/>
          <w:lang w:val="es-ES_tradnl" w:eastAsia="es-ES"/>
        </w:rPr>
      </w:pPr>
      <w:r w:rsidRPr="00821376">
        <w:rPr>
          <w:rFonts w:ascii="Palatino Linotype" w:hAnsi="Palatino Linotype"/>
          <w:b/>
          <w:bCs/>
          <w:sz w:val="24"/>
          <w:szCs w:val="24"/>
        </w:rPr>
        <w:t>00432/INFOEM/IP/RR/2021:</w:t>
      </w:r>
    </w:p>
    <w:p w14:paraId="1D0AFC28" w14:textId="77777777" w:rsidR="007F1FC5" w:rsidRPr="00821376" w:rsidRDefault="00847D72" w:rsidP="007F1FC5">
      <w:pPr>
        <w:spacing w:after="0" w:line="360" w:lineRule="auto"/>
        <w:contextualSpacing/>
        <w:jc w:val="both"/>
        <w:rPr>
          <w:rFonts w:ascii="Palatino Linotype" w:hAnsi="Palatino Linotype"/>
          <w:i/>
          <w:color w:val="000000"/>
        </w:rPr>
      </w:pPr>
      <w:r w:rsidRPr="00821376">
        <w:rPr>
          <w:rFonts w:ascii="Palatino Linotype" w:eastAsiaTheme="minorEastAsia" w:hAnsi="Palatino Linotype"/>
          <w:b/>
          <w:sz w:val="24"/>
          <w:szCs w:val="24"/>
          <w:lang w:val="es-ES_tradnl" w:eastAsia="es-ES"/>
        </w:rPr>
        <w:t>Acto impugnado</w:t>
      </w:r>
      <w:r w:rsidRPr="00821376">
        <w:rPr>
          <w:rFonts w:ascii="Palatino Linotype" w:eastAsiaTheme="minorEastAsia" w:hAnsi="Palatino Linotype"/>
          <w:b/>
          <w:i/>
          <w:lang w:val="es-ES_tradnl" w:eastAsia="es-ES"/>
        </w:rPr>
        <w:t>:</w:t>
      </w:r>
      <w:r w:rsidRPr="00821376">
        <w:rPr>
          <w:rFonts w:ascii="Palatino Linotype" w:hAnsi="Palatino Linotype"/>
          <w:i/>
          <w:color w:val="000000"/>
        </w:rPr>
        <w:t xml:space="preserve"> </w:t>
      </w:r>
      <w:r w:rsidR="007F1FC5" w:rsidRPr="00821376">
        <w:rPr>
          <w:rFonts w:ascii="Palatino Linotype" w:eastAsiaTheme="minorEastAsia" w:hAnsi="Palatino Linotype"/>
          <w:i/>
          <w:lang w:val="es-ES_tradnl" w:eastAsia="es-ES"/>
        </w:rPr>
        <w:t>“</w:t>
      </w:r>
      <w:r w:rsidR="007F1FC5" w:rsidRPr="00821376">
        <w:rPr>
          <w:rFonts w:ascii="Palatino Linotype" w:eastAsia="Times New Roman" w:hAnsi="Palatino Linotype" w:cs="Times New Roman"/>
          <w:i/>
          <w:color w:val="000000"/>
          <w:lang w:eastAsia="es-ES_tradnl"/>
        </w:rPr>
        <w:t>La indebida respuesta del sujeto obligado.</w:t>
      </w:r>
      <w:r w:rsidR="007F1FC5" w:rsidRPr="00821376">
        <w:rPr>
          <w:rFonts w:ascii="Palatino Linotype" w:eastAsiaTheme="minorEastAsia" w:hAnsi="Palatino Linotype"/>
          <w:i/>
          <w:lang w:val="es-ES_tradnl" w:eastAsia="es-ES"/>
        </w:rPr>
        <w:t>” (Sic)</w:t>
      </w:r>
    </w:p>
    <w:p w14:paraId="4978566F" w14:textId="77777777" w:rsidR="00847D72" w:rsidRPr="00821376" w:rsidRDefault="00847D72" w:rsidP="007F1FC5">
      <w:pPr>
        <w:spacing w:after="0" w:line="360" w:lineRule="auto"/>
        <w:contextualSpacing/>
        <w:jc w:val="both"/>
        <w:rPr>
          <w:rFonts w:ascii="Palatino Linotype" w:eastAsia="Calibri" w:hAnsi="Palatino Linotype" w:cs="Arial"/>
          <w:sz w:val="24"/>
          <w:lang w:val="es-ES" w:eastAsia="es-ES"/>
        </w:rPr>
      </w:pPr>
    </w:p>
    <w:p w14:paraId="2898BA3D" w14:textId="77777777" w:rsidR="007F1FC5" w:rsidRPr="00821376" w:rsidRDefault="00847D72" w:rsidP="007F1FC5">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21376">
        <w:rPr>
          <w:rFonts w:ascii="Palatino Linotype" w:eastAsiaTheme="minorEastAsia" w:hAnsi="Palatino Linotype"/>
          <w:b/>
          <w:sz w:val="24"/>
          <w:szCs w:val="24"/>
          <w:lang w:val="es-ES_tradnl" w:eastAsia="es-ES"/>
        </w:rPr>
        <w:lastRenderedPageBreak/>
        <w:t>Razones o Motivos de inconformidad:</w:t>
      </w:r>
      <w:r w:rsidRPr="00821376">
        <w:rPr>
          <w:rFonts w:ascii="Palatino Linotype" w:eastAsiaTheme="majorEastAsia" w:hAnsi="Palatino Linotype" w:cstheme="majorBidi"/>
          <w:i/>
          <w:color w:val="2E74B5" w:themeColor="accent1" w:themeShade="BF"/>
          <w:lang w:val="es-ES" w:eastAsia="es-ES"/>
        </w:rPr>
        <w:t xml:space="preserve"> </w:t>
      </w:r>
      <w:r w:rsidR="007F1FC5" w:rsidRPr="00821376">
        <w:rPr>
          <w:rFonts w:ascii="Palatino Linotype" w:eastAsiaTheme="majorEastAsia" w:hAnsi="Palatino Linotype" w:cstheme="majorBidi"/>
          <w:i/>
          <w:color w:val="2E74B5" w:themeColor="accent1" w:themeShade="BF"/>
          <w:lang w:val="es-ES" w:eastAsia="es-ES"/>
        </w:rPr>
        <w:t>“</w:t>
      </w:r>
      <w:r w:rsidR="007F1FC5" w:rsidRPr="00821376">
        <w:rPr>
          <w:rFonts w:ascii="Palatino Linotype" w:eastAsia="Times New Roman" w:hAnsi="Palatino Linotype" w:cs="Times New Roman"/>
          <w:i/>
          <w:color w:val="000000"/>
          <w:lang w:eastAsia="es-ES_tradnl"/>
        </w:rPr>
        <w:t>Dice el sujeto obligado, a través del servidor público habilitado que no ejecutó recursos del Programa de Acciones para el Desarrollo, para con ello convalidar la inexistencia de la información solicitada, pero omite, seguir el procedimiento establecido en ley para acreditar la inexistencia de dicha información, y omite notificarme el acta del comité de transparencia que así lo acredite, por tanto, inconforme con su unilateral manifestación interpongo el presente recurso.” (Sic)</w:t>
      </w:r>
    </w:p>
    <w:p w14:paraId="062D8ECE" w14:textId="77777777" w:rsidR="00847D72" w:rsidRPr="00821376" w:rsidRDefault="00847D72" w:rsidP="00847D72">
      <w:pPr>
        <w:spacing w:after="0" w:line="360" w:lineRule="auto"/>
        <w:ind w:left="567" w:right="567"/>
        <w:contextualSpacing/>
        <w:jc w:val="both"/>
        <w:rPr>
          <w:rFonts w:ascii="Palatino Linotype" w:eastAsiaTheme="majorEastAsia" w:hAnsi="Palatino Linotype" w:cstheme="majorBidi"/>
          <w:b/>
          <w:color w:val="2E74B5" w:themeColor="accent1" w:themeShade="BF"/>
          <w:sz w:val="26"/>
          <w:szCs w:val="26"/>
          <w:lang w:val="es-ES" w:eastAsia="es-ES"/>
        </w:rPr>
      </w:pPr>
    </w:p>
    <w:p w14:paraId="1CCC23BE" w14:textId="77777777" w:rsidR="00847D72" w:rsidRPr="00821376" w:rsidRDefault="00847D72" w:rsidP="007F1FC5">
      <w:pPr>
        <w:pStyle w:val="Prrafodelista"/>
        <w:numPr>
          <w:ilvl w:val="0"/>
          <w:numId w:val="2"/>
        </w:numPr>
        <w:spacing w:after="0" w:line="360" w:lineRule="auto"/>
        <w:ind w:right="567"/>
        <w:jc w:val="both"/>
        <w:rPr>
          <w:rFonts w:ascii="Palatino Linotype" w:eastAsiaTheme="minorEastAsia" w:hAnsi="Palatino Linotype" w:cs="Arial"/>
          <w:i/>
          <w:sz w:val="24"/>
          <w:szCs w:val="24"/>
          <w:lang w:val="es-ES_tradnl" w:eastAsia="es-ES"/>
        </w:rPr>
      </w:pPr>
      <w:r w:rsidRPr="00821376">
        <w:rPr>
          <w:rFonts w:ascii="Palatino Linotype" w:hAnsi="Palatino Linotype"/>
          <w:b/>
          <w:bCs/>
          <w:sz w:val="24"/>
          <w:szCs w:val="24"/>
        </w:rPr>
        <w:t>00434/INFOEM/IP/RR/2021:</w:t>
      </w:r>
    </w:p>
    <w:p w14:paraId="5E83FE9F" w14:textId="77777777" w:rsidR="00EE394F" w:rsidRPr="00821376" w:rsidRDefault="00847D72" w:rsidP="00EE394F">
      <w:pPr>
        <w:spacing w:after="0" w:line="360" w:lineRule="auto"/>
        <w:contextualSpacing/>
        <w:jc w:val="both"/>
        <w:rPr>
          <w:rFonts w:ascii="Palatino Linotype" w:hAnsi="Palatino Linotype"/>
          <w:i/>
          <w:color w:val="000000"/>
        </w:rPr>
      </w:pPr>
      <w:r w:rsidRPr="00821376">
        <w:rPr>
          <w:rFonts w:ascii="Palatino Linotype" w:eastAsiaTheme="minorEastAsia" w:hAnsi="Palatino Linotype"/>
          <w:b/>
          <w:lang w:val="es-ES_tradnl" w:eastAsia="es-ES"/>
        </w:rPr>
        <w:t>Acto impugnado</w:t>
      </w:r>
      <w:r w:rsidRPr="00821376">
        <w:rPr>
          <w:rFonts w:ascii="Palatino Linotype" w:eastAsiaTheme="minorEastAsia" w:hAnsi="Palatino Linotype"/>
          <w:b/>
          <w:i/>
          <w:lang w:val="es-ES_tradnl" w:eastAsia="es-ES"/>
        </w:rPr>
        <w:t>:</w:t>
      </w:r>
      <w:r w:rsidRPr="00821376">
        <w:rPr>
          <w:rFonts w:ascii="Palatino Linotype" w:hAnsi="Palatino Linotype"/>
          <w:i/>
          <w:color w:val="000000"/>
        </w:rPr>
        <w:t xml:space="preserve"> </w:t>
      </w:r>
      <w:r w:rsidR="00EE394F" w:rsidRPr="00821376">
        <w:rPr>
          <w:rFonts w:ascii="Palatino Linotype" w:eastAsiaTheme="minorEastAsia" w:hAnsi="Palatino Linotype"/>
          <w:i/>
          <w:lang w:val="es-ES_tradnl" w:eastAsia="es-ES"/>
        </w:rPr>
        <w:t>“</w:t>
      </w:r>
      <w:r w:rsidR="00EE394F" w:rsidRPr="00821376">
        <w:rPr>
          <w:rFonts w:ascii="Palatino Linotype" w:eastAsia="Times New Roman" w:hAnsi="Palatino Linotype" w:cs="Times New Roman"/>
          <w:i/>
          <w:color w:val="000000"/>
          <w:lang w:eastAsia="es-ES_tradnl"/>
        </w:rPr>
        <w:t>La arbitraria respuesta del sujeto obligado expresada mediante acta del comité de transparencia.</w:t>
      </w:r>
      <w:r w:rsidR="00EE394F" w:rsidRPr="00821376">
        <w:rPr>
          <w:rFonts w:ascii="Palatino Linotype" w:eastAsiaTheme="minorEastAsia" w:hAnsi="Palatino Linotype"/>
          <w:i/>
          <w:lang w:val="es-ES_tradnl" w:eastAsia="es-ES"/>
        </w:rPr>
        <w:t>” (Sic)</w:t>
      </w:r>
    </w:p>
    <w:p w14:paraId="08CC085C" w14:textId="77777777" w:rsidR="00847D72" w:rsidRPr="00821376" w:rsidRDefault="00847D72" w:rsidP="00EE394F">
      <w:pPr>
        <w:spacing w:after="0" w:line="360" w:lineRule="auto"/>
        <w:contextualSpacing/>
        <w:jc w:val="both"/>
        <w:rPr>
          <w:rFonts w:ascii="Palatino Linotype" w:eastAsia="Calibri" w:hAnsi="Palatino Linotype" w:cs="Arial"/>
          <w:lang w:val="es-ES" w:eastAsia="es-ES"/>
        </w:rPr>
      </w:pPr>
    </w:p>
    <w:p w14:paraId="166968CC" w14:textId="77777777" w:rsidR="00CD592B" w:rsidRPr="00821376" w:rsidRDefault="00847D72" w:rsidP="00EE394F">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21376">
        <w:rPr>
          <w:rFonts w:ascii="Palatino Linotype" w:eastAsiaTheme="minorEastAsia" w:hAnsi="Palatino Linotype"/>
          <w:b/>
          <w:lang w:val="es-ES_tradnl" w:eastAsia="es-ES"/>
        </w:rPr>
        <w:t>Razones o Motivos de inconformidad:</w:t>
      </w:r>
      <w:r w:rsidRPr="00821376">
        <w:rPr>
          <w:rFonts w:ascii="Palatino Linotype" w:eastAsiaTheme="majorEastAsia" w:hAnsi="Palatino Linotype" w:cstheme="majorBidi"/>
          <w:b/>
          <w:color w:val="2E74B5" w:themeColor="accent1" w:themeShade="BF"/>
          <w:lang w:val="es-ES" w:eastAsia="es-ES"/>
        </w:rPr>
        <w:t xml:space="preserve"> </w:t>
      </w:r>
      <w:bookmarkEnd w:id="3"/>
      <w:bookmarkEnd w:id="4"/>
      <w:bookmarkEnd w:id="5"/>
      <w:r w:rsidR="00EE394F" w:rsidRPr="00821376">
        <w:rPr>
          <w:rFonts w:ascii="Palatino Linotype" w:eastAsiaTheme="majorEastAsia" w:hAnsi="Palatino Linotype" w:cstheme="majorBidi"/>
          <w:i/>
          <w:lang w:val="es-ES" w:eastAsia="es-ES"/>
        </w:rPr>
        <w:t>“</w:t>
      </w:r>
      <w:r w:rsidR="00EE394F" w:rsidRPr="00821376">
        <w:rPr>
          <w:rFonts w:ascii="Palatino Linotype" w:eastAsia="Times New Roman" w:hAnsi="Palatino Linotype" w:cs="Times New Roman"/>
          <w:i/>
          <w:lang w:eastAsia="es-ES_tradnl"/>
        </w:rPr>
        <w:t xml:space="preserve">La modalidad o formato de entrega de la información no corresponde fijarla al sujeto obligado, sino al solicitante; ahora bien para el caso que en la modalidad solicitada exista impedimento técnico, deben otorgarse al solicitante todas las opciones posibles, y no pretender o intentar imponer unilateralmente la modalidad de consulta directa in situ, pues es evidente, que con ello se busca limitar o restringir el acceso al análisis de la información pública solicitada, pues por la naturaleza de la información solicitada, no se puede hacer análisis de la misma mediante consulta directa in situ, aunado a que, al tratarse de información pública de oficio y obligación común de transparencia que debiera estar publicada, debe privilegiarse la entrega de la información de manera gratuita, de manera que el sujeto obligado debe crear un sitio o link donde descargue la información y proporcionarlo a la suscrita, para que pueda consultar la información, máxime, que cómo ya se dijo, al tratarse de información que debiera estar publicada conforme a las leyes aplicables, no tiene </w:t>
      </w:r>
      <w:proofErr w:type="spellStart"/>
      <w:r w:rsidR="00EE394F" w:rsidRPr="00821376">
        <w:rPr>
          <w:rFonts w:ascii="Palatino Linotype" w:eastAsia="Times New Roman" w:hAnsi="Palatino Linotype" w:cs="Times New Roman"/>
          <w:i/>
          <w:lang w:eastAsia="es-ES_tradnl"/>
        </w:rPr>
        <w:t>porqué</w:t>
      </w:r>
      <w:proofErr w:type="spellEnd"/>
      <w:r w:rsidR="00EE394F" w:rsidRPr="00821376">
        <w:rPr>
          <w:rFonts w:ascii="Palatino Linotype" w:eastAsia="Times New Roman" w:hAnsi="Palatino Linotype" w:cs="Times New Roman"/>
          <w:i/>
          <w:lang w:eastAsia="es-ES_tradnl"/>
        </w:rPr>
        <w:t xml:space="preserve"> el incumplimiento y dejadez del obligado constituirse en un costo al solicitante, como acontecería en la especie al proporcionarles discos duros o memorias </w:t>
      </w:r>
      <w:proofErr w:type="spellStart"/>
      <w:r w:rsidR="00EE394F" w:rsidRPr="00821376">
        <w:rPr>
          <w:rFonts w:ascii="Palatino Linotype" w:eastAsia="Times New Roman" w:hAnsi="Palatino Linotype" w:cs="Times New Roman"/>
          <w:i/>
          <w:lang w:eastAsia="es-ES_tradnl"/>
        </w:rPr>
        <w:t>usb</w:t>
      </w:r>
      <w:proofErr w:type="spellEnd"/>
      <w:r w:rsidR="00EE394F" w:rsidRPr="00821376">
        <w:rPr>
          <w:rFonts w:ascii="Palatino Linotype" w:eastAsia="Times New Roman" w:hAnsi="Palatino Linotype" w:cs="Times New Roman"/>
          <w:i/>
          <w:lang w:eastAsia="es-ES_tradnl"/>
        </w:rPr>
        <w:t xml:space="preserve"> para que me proporcionen información que debiera estar publicada y accesible sin </w:t>
      </w:r>
      <w:r w:rsidR="00EE394F" w:rsidRPr="00821376">
        <w:rPr>
          <w:rFonts w:ascii="Palatino Linotype" w:eastAsia="Times New Roman" w:hAnsi="Palatino Linotype" w:cs="Times New Roman"/>
          <w:i/>
          <w:lang w:eastAsia="es-ES_tradnl"/>
        </w:rPr>
        <w:lastRenderedPageBreak/>
        <w:t>costo alguno. Por tales motivos, solicito se le impongan sanciones al obligado por el incumplimiento de obligaciones comunes de transparencia, y se le practique verificación a fin de determinar si dicho incumplimiento es generalizado con lo que tiene que ver con los expedientes de los procedimientos adquisitivos de bienes y servicios y/o de contratación de obra, conforme a los recursos públicos que en dichos rubros ha ejercido el ayuntamiento, y de ser el caso, se impongan las sanciones que conforme a derecho proceden.</w:t>
      </w:r>
      <w:r w:rsidR="00EE394F" w:rsidRPr="00821376">
        <w:rPr>
          <w:rFonts w:ascii="Palatino Linotype" w:eastAsiaTheme="majorEastAsia" w:hAnsi="Palatino Linotype" w:cstheme="majorBidi"/>
          <w:i/>
          <w:lang w:val="es-ES" w:eastAsia="es-ES"/>
        </w:rPr>
        <w:t>” (Sic)</w:t>
      </w:r>
    </w:p>
    <w:p w14:paraId="64E61680" w14:textId="77777777" w:rsidR="00CD592B" w:rsidRPr="00821376" w:rsidRDefault="00CD592B" w:rsidP="00CD592B">
      <w:pPr>
        <w:spacing w:after="0" w:line="360" w:lineRule="auto"/>
        <w:contextualSpacing/>
        <w:jc w:val="both"/>
        <w:rPr>
          <w:rFonts w:ascii="Palatino Linotype" w:eastAsia="Calibri" w:hAnsi="Palatino Linotype" w:cs="Arial"/>
          <w:sz w:val="24"/>
          <w:szCs w:val="24"/>
          <w:lang w:val="es-AR" w:eastAsia="es-ES"/>
        </w:rPr>
      </w:pPr>
    </w:p>
    <w:p w14:paraId="69FA15C6" w14:textId="77777777" w:rsidR="00CD592B" w:rsidRPr="00821376" w:rsidRDefault="00CD592B" w:rsidP="00CD592B">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821376">
        <w:rPr>
          <w:rFonts w:ascii="Palatino Linotype" w:eastAsia="Times New Roman" w:hAnsi="Palatino Linotype" w:cs="Arial"/>
          <w:sz w:val="24"/>
          <w:szCs w:val="24"/>
          <w:lang w:val="es-ES" w:eastAsia="es-ES"/>
        </w:rPr>
        <w:t xml:space="preserve">Se registraron los recursos de revisión bajo el número de expediente </w:t>
      </w:r>
      <w:r w:rsidRPr="00821376">
        <w:rPr>
          <w:rFonts w:ascii="Palatino Linotype" w:eastAsiaTheme="minorEastAsia" w:hAnsi="Palatino Linotype" w:cs="Arial"/>
          <w:bCs/>
          <w:sz w:val="24"/>
          <w:szCs w:val="24"/>
          <w:lang w:val="es-ES_tradnl" w:eastAsia="es-ES"/>
        </w:rPr>
        <w:t xml:space="preserve">al rubro indicado, asimismo con fundamento en lo dispuesto por el </w:t>
      </w:r>
      <w:r w:rsidRPr="00821376">
        <w:rPr>
          <w:rFonts w:ascii="Palatino Linotype" w:eastAsia="Calibri" w:hAnsi="Palatino Linotype" w:cs="Arial"/>
          <w:sz w:val="24"/>
          <w:szCs w:val="24"/>
          <w:lang w:val="es-ES" w:eastAsia="es-ES"/>
        </w:rPr>
        <w:t xml:space="preserve">artículo 185 fracción I de la </w:t>
      </w:r>
      <w:r w:rsidRPr="0082137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21376">
        <w:rPr>
          <w:rFonts w:ascii="Palatino Linotype" w:eastAsia="Times New Roman" w:hAnsi="Palatino Linotype" w:cs="Arial"/>
          <w:sz w:val="24"/>
          <w:szCs w:val="24"/>
          <w:lang w:val="es-ES" w:eastAsia="es-ES"/>
        </w:rPr>
        <w:t xml:space="preserve">se turnó al </w:t>
      </w:r>
      <w:r w:rsidRPr="00821376">
        <w:rPr>
          <w:rFonts w:ascii="Palatino Linotype" w:eastAsia="Times New Roman" w:hAnsi="Palatino Linotype" w:cs="Arial"/>
          <w:b/>
          <w:sz w:val="24"/>
          <w:szCs w:val="24"/>
          <w:lang w:val="es-ES" w:eastAsia="es-ES"/>
        </w:rPr>
        <w:t xml:space="preserve">Comisionado José Guadalupe Luna Hernández, </w:t>
      </w:r>
      <w:r w:rsidRPr="00821376">
        <w:rPr>
          <w:rFonts w:ascii="Palatino Linotype" w:eastAsia="Times New Roman" w:hAnsi="Palatino Linotype" w:cs="Arial"/>
          <w:sz w:val="24"/>
          <w:szCs w:val="24"/>
          <w:lang w:val="es-ES" w:eastAsia="es-ES"/>
        </w:rPr>
        <w:t xml:space="preserve">con el objeto de </w:t>
      </w:r>
      <w:r w:rsidRPr="00821376">
        <w:rPr>
          <w:rFonts w:ascii="Palatino Linotype" w:eastAsia="Times New Roman" w:hAnsi="Palatino Linotype" w:cs="Arial"/>
          <w:sz w:val="24"/>
          <w:szCs w:val="24"/>
          <w:lang w:eastAsia="es-ES"/>
        </w:rPr>
        <w:t xml:space="preserve">su análisis. </w:t>
      </w:r>
    </w:p>
    <w:p w14:paraId="3A222EA3" w14:textId="77777777" w:rsidR="00CD592B" w:rsidRPr="00821376" w:rsidRDefault="00CD592B" w:rsidP="00CD592B">
      <w:pPr>
        <w:spacing w:after="0" w:line="360" w:lineRule="auto"/>
        <w:contextualSpacing/>
        <w:jc w:val="both"/>
        <w:rPr>
          <w:rFonts w:ascii="Palatino Linotype" w:eastAsia="Calibri" w:hAnsi="Palatino Linotype" w:cs="Arial"/>
          <w:sz w:val="24"/>
          <w:szCs w:val="24"/>
          <w:lang w:val="es-AR" w:eastAsia="es-ES"/>
        </w:rPr>
      </w:pPr>
    </w:p>
    <w:p w14:paraId="4C63F7A9" w14:textId="77777777" w:rsidR="00CD592B" w:rsidRPr="00821376" w:rsidRDefault="00CD592B" w:rsidP="00CD592B">
      <w:pPr>
        <w:pStyle w:val="Prrafodelista"/>
        <w:numPr>
          <w:ilvl w:val="0"/>
          <w:numId w:val="1"/>
        </w:numPr>
        <w:spacing w:after="0" w:line="360" w:lineRule="auto"/>
        <w:ind w:left="0" w:firstLine="0"/>
        <w:jc w:val="both"/>
        <w:rPr>
          <w:rFonts w:ascii="Palatino Linotype" w:hAnsi="Palatino Linotype" w:cs="Arial"/>
          <w:bCs/>
          <w:sz w:val="24"/>
        </w:rPr>
      </w:pPr>
      <w:r w:rsidRPr="00821376">
        <w:rPr>
          <w:rFonts w:ascii="Palatino Linotype" w:hAnsi="Palatino Linotype" w:cs="Arial"/>
          <w:bCs/>
          <w:sz w:val="24"/>
        </w:rPr>
        <w:t xml:space="preserve">Asimismo, con fundamento en lo dispuesto por el </w:t>
      </w:r>
      <w:r w:rsidRPr="00821376">
        <w:rPr>
          <w:rFonts w:ascii="Palatino Linotype" w:eastAsia="Calibri" w:hAnsi="Palatino Linotype" w:cs="Arial"/>
          <w:sz w:val="24"/>
        </w:rPr>
        <w:t xml:space="preserve">artículo 185 fracción I de la </w:t>
      </w:r>
      <w:r w:rsidRPr="00821376">
        <w:rPr>
          <w:rFonts w:ascii="Palatino Linotype" w:eastAsia="Calibri" w:hAnsi="Palatino Linotype" w:cs="Arial"/>
          <w:b/>
          <w:sz w:val="24"/>
        </w:rPr>
        <w:t>Ley de Transparencia y Acceso a la Información Pública del Estado de México y Municipios,</w:t>
      </w:r>
      <w:r w:rsidRPr="00821376">
        <w:rPr>
          <w:rFonts w:ascii="Palatino Linotype" w:hAnsi="Palatino Linotype" w:cs="Arial"/>
          <w:sz w:val="24"/>
        </w:rPr>
        <w:t xml:space="preserve"> el </w:t>
      </w:r>
      <w:r w:rsidRPr="00821376">
        <w:rPr>
          <w:rFonts w:ascii="Palatino Linotype" w:eastAsia="Times New Roman" w:hAnsi="Palatino Linotype" w:cs="Arial"/>
          <w:sz w:val="24"/>
        </w:rPr>
        <w:t xml:space="preserve">recurso de revisión con número </w:t>
      </w:r>
      <w:r w:rsidR="00EE394F" w:rsidRPr="00821376">
        <w:rPr>
          <w:rFonts w:ascii="Palatino Linotype" w:hAnsi="Palatino Linotype" w:cs="Arial"/>
          <w:b/>
          <w:bCs/>
          <w:sz w:val="24"/>
        </w:rPr>
        <w:t>00428/INFOEM/IP/RR/2021</w:t>
      </w:r>
      <w:r w:rsidRPr="00821376">
        <w:rPr>
          <w:rFonts w:ascii="Palatino Linotype" w:eastAsia="Times New Roman" w:hAnsi="Palatino Linotype" w:cs="Arial"/>
          <w:b/>
          <w:sz w:val="24"/>
        </w:rPr>
        <w:t xml:space="preserve">, </w:t>
      </w:r>
      <w:r w:rsidRPr="00821376">
        <w:rPr>
          <w:rFonts w:ascii="Palatino Linotype" w:eastAsia="Times New Roman" w:hAnsi="Palatino Linotype" w:cs="Arial"/>
          <w:sz w:val="24"/>
        </w:rPr>
        <w:t>fue turnado</w:t>
      </w:r>
      <w:r w:rsidRPr="00821376">
        <w:rPr>
          <w:rFonts w:ascii="Palatino Linotype" w:eastAsia="Calibri" w:hAnsi="Palatino Linotype" w:cs="Arial"/>
          <w:b/>
          <w:sz w:val="24"/>
        </w:rPr>
        <w:t xml:space="preserve"> </w:t>
      </w:r>
      <w:r w:rsidRPr="00821376">
        <w:rPr>
          <w:rFonts w:ascii="Palatino Linotype" w:eastAsia="Times New Roman" w:hAnsi="Palatino Linotype" w:cs="Arial"/>
          <w:sz w:val="24"/>
        </w:rPr>
        <w:t xml:space="preserve">al </w:t>
      </w:r>
      <w:r w:rsidRPr="00821376">
        <w:rPr>
          <w:rFonts w:ascii="Palatino Linotype" w:eastAsia="Times New Roman" w:hAnsi="Palatino Linotype" w:cs="Arial"/>
          <w:b/>
          <w:sz w:val="24"/>
        </w:rPr>
        <w:t xml:space="preserve">Comisionado José Guadalupe Luna Hernández </w:t>
      </w:r>
      <w:r w:rsidRPr="00821376">
        <w:rPr>
          <w:rFonts w:ascii="Palatino Linotype" w:eastAsia="Times New Roman" w:hAnsi="Palatino Linotype" w:cs="Arial"/>
          <w:sz w:val="24"/>
        </w:rPr>
        <w:t xml:space="preserve">con el objeto de su análisis, posteriormente el Pleno </w:t>
      </w:r>
      <w:r w:rsidRPr="00821376">
        <w:rPr>
          <w:rFonts w:ascii="Palatino Linotype" w:eastAsia="MS Mincho" w:hAnsi="Palatino Linotype" w:cs="Arial"/>
          <w:sz w:val="24"/>
        </w:rPr>
        <w:t>de este Órgano Autónomo, en la</w:t>
      </w:r>
      <w:r w:rsidR="00EE394F" w:rsidRPr="00821376">
        <w:rPr>
          <w:rFonts w:ascii="Palatino Linotype" w:eastAsia="MS Mincho" w:hAnsi="Palatino Linotype" w:cs="Arial"/>
          <w:b/>
          <w:sz w:val="24"/>
        </w:rPr>
        <w:t xml:space="preserve"> </w:t>
      </w:r>
      <w:r w:rsidRPr="00821376">
        <w:rPr>
          <w:rFonts w:ascii="Palatino Linotype" w:eastAsia="MS Mincho" w:hAnsi="Palatino Linotype" w:cs="Arial"/>
          <w:b/>
          <w:sz w:val="24"/>
        </w:rPr>
        <w:t xml:space="preserve">Sexta Sesión Ordinaria </w:t>
      </w:r>
      <w:r w:rsidRPr="00821376">
        <w:rPr>
          <w:rFonts w:ascii="Palatino Linotype" w:eastAsia="MS Mincho" w:hAnsi="Palatino Linotype" w:cs="Arial"/>
          <w:sz w:val="24"/>
        </w:rPr>
        <w:t>del</w:t>
      </w:r>
      <w:r w:rsidR="00EE394F" w:rsidRPr="00821376">
        <w:rPr>
          <w:rFonts w:ascii="Palatino Linotype" w:eastAsia="MS Mincho" w:hAnsi="Palatino Linotype" w:cs="Arial"/>
          <w:b/>
          <w:sz w:val="24"/>
        </w:rPr>
        <w:t xml:space="preserve"> veinticuatro</w:t>
      </w:r>
      <w:r w:rsidRPr="00821376">
        <w:rPr>
          <w:rFonts w:ascii="Palatino Linotype" w:eastAsia="MS Mincho" w:hAnsi="Palatino Linotype" w:cs="Arial"/>
          <w:b/>
          <w:sz w:val="24"/>
        </w:rPr>
        <w:t xml:space="preserve"> (2</w:t>
      </w:r>
      <w:r w:rsidR="00EE394F" w:rsidRPr="00821376">
        <w:rPr>
          <w:rFonts w:ascii="Palatino Linotype" w:eastAsia="MS Mincho" w:hAnsi="Palatino Linotype" w:cs="Arial"/>
          <w:b/>
          <w:sz w:val="24"/>
        </w:rPr>
        <w:t>4</w:t>
      </w:r>
      <w:r w:rsidRPr="00821376">
        <w:rPr>
          <w:rFonts w:ascii="Palatino Linotype" w:eastAsia="MS Mincho" w:hAnsi="Palatino Linotype" w:cs="Arial"/>
          <w:b/>
          <w:sz w:val="24"/>
        </w:rPr>
        <w:t xml:space="preserve">) de </w:t>
      </w:r>
      <w:r w:rsidR="00EE394F" w:rsidRPr="00821376">
        <w:rPr>
          <w:rFonts w:ascii="Palatino Linotype" w:eastAsia="MS Mincho" w:hAnsi="Palatino Linotype" w:cs="Arial"/>
          <w:b/>
          <w:sz w:val="24"/>
        </w:rPr>
        <w:t>febrero</w:t>
      </w:r>
      <w:r w:rsidRPr="00821376">
        <w:rPr>
          <w:rFonts w:ascii="Palatino Linotype" w:eastAsia="MS Mincho" w:hAnsi="Palatino Linotype" w:cs="Arial"/>
          <w:b/>
          <w:sz w:val="24"/>
        </w:rPr>
        <w:t xml:space="preserve"> de dos mil veint</w:t>
      </w:r>
      <w:r w:rsidR="00EE394F" w:rsidRPr="00821376">
        <w:rPr>
          <w:rFonts w:ascii="Palatino Linotype" w:eastAsia="MS Mincho" w:hAnsi="Palatino Linotype" w:cs="Arial"/>
          <w:b/>
          <w:sz w:val="24"/>
        </w:rPr>
        <w:t>iuno</w:t>
      </w:r>
      <w:r w:rsidRPr="00821376">
        <w:rPr>
          <w:rFonts w:ascii="Palatino Linotype" w:eastAsia="MS Mincho" w:hAnsi="Palatino Linotype" w:cs="Arial"/>
          <w:sz w:val="24"/>
        </w:rPr>
        <w:t xml:space="preserve">, ordenó la acumulación del </w:t>
      </w:r>
      <w:r w:rsidRPr="00821376">
        <w:rPr>
          <w:rFonts w:ascii="Palatino Linotype" w:eastAsia="Times New Roman" w:hAnsi="Palatino Linotype" w:cs="Arial"/>
          <w:sz w:val="24"/>
        </w:rPr>
        <w:t xml:space="preserve">recurso de revisión </w:t>
      </w:r>
      <w:r w:rsidRPr="00821376">
        <w:rPr>
          <w:rFonts w:ascii="Palatino Linotype" w:hAnsi="Palatino Linotype" w:cs="Arial"/>
          <w:b/>
          <w:bCs/>
        </w:rPr>
        <w:t>0</w:t>
      </w:r>
      <w:r w:rsidR="00EE394F" w:rsidRPr="00821376">
        <w:rPr>
          <w:rFonts w:ascii="Palatino Linotype" w:hAnsi="Palatino Linotype" w:cs="Arial"/>
          <w:b/>
          <w:bCs/>
        </w:rPr>
        <w:t>0429/INFOEM/IP/RR/2021</w:t>
      </w:r>
      <w:r w:rsidRPr="00821376">
        <w:rPr>
          <w:rFonts w:ascii="Palatino Linotype" w:hAnsi="Palatino Linotype" w:cs="Arial"/>
          <w:b/>
          <w:bCs/>
        </w:rPr>
        <w:t>, 0</w:t>
      </w:r>
      <w:r w:rsidR="00EE394F" w:rsidRPr="00821376">
        <w:rPr>
          <w:rFonts w:ascii="Palatino Linotype" w:hAnsi="Palatino Linotype" w:cs="Arial"/>
          <w:b/>
          <w:bCs/>
        </w:rPr>
        <w:t xml:space="preserve">0430/INFOEM/IP/RR/2021, 00431/INFOEM/IP/RR/2021, 00432/INFOEM/IP/RR/2021 </w:t>
      </w:r>
      <w:r w:rsidRPr="00821376">
        <w:rPr>
          <w:rFonts w:ascii="Palatino Linotype" w:hAnsi="Palatino Linotype" w:cs="Arial"/>
          <w:b/>
          <w:bCs/>
        </w:rPr>
        <w:t xml:space="preserve"> y 0</w:t>
      </w:r>
      <w:r w:rsidR="00EE394F" w:rsidRPr="00821376">
        <w:rPr>
          <w:rFonts w:ascii="Palatino Linotype" w:hAnsi="Palatino Linotype" w:cs="Arial"/>
          <w:b/>
          <w:bCs/>
        </w:rPr>
        <w:t>0434/INFOEM/IP/RR/2021</w:t>
      </w:r>
      <w:r w:rsidRPr="00821376">
        <w:rPr>
          <w:rFonts w:ascii="Palatino Linotype" w:eastAsia="Times New Roman" w:hAnsi="Palatino Linotype" w:cs="Arial"/>
          <w:b/>
          <w:sz w:val="24"/>
        </w:rPr>
        <w:t xml:space="preserve">;  </w:t>
      </w:r>
      <w:r w:rsidRPr="00821376">
        <w:rPr>
          <w:rFonts w:ascii="Palatino Linotype" w:eastAsia="MS Mincho" w:hAnsi="Palatino Linotype" w:cs="Arial"/>
          <w:sz w:val="24"/>
        </w:rPr>
        <w:t>a efecto de que ésta Ponencia formulara y presentara el proyecto de resolución correspondiente</w:t>
      </w:r>
      <w:r w:rsidRPr="00821376">
        <w:rPr>
          <w:rFonts w:ascii="Palatino Linotype" w:eastAsia="Times New Roman" w:hAnsi="Palatino Linotype" w:cs="Arial"/>
          <w:sz w:val="24"/>
        </w:rPr>
        <w:t xml:space="preserve"> de conformidad con el numeral ONCE incisos b) y c) de los </w:t>
      </w:r>
      <w:r w:rsidRPr="00821376">
        <w:rPr>
          <w:rFonts w:ascii="Palatino Linotype" w:eastAsia="Times New Roman" w:hAnsi="Palatino Linotype" w:cs="Arial"/>
          <w:b/>
          <w:sz w:val="24"/>
        </w:rPr>
        <w:t xml:space="preserve">Lineamientos para la Recepción, Trámite y Resolución de </w:t>
      </w:r>
      <w:r w:rsidRPr="00821376">
        <w:rPr>
          <w:rFonts w:ascii="Palatino Linotype" w:eastAsia="Times New Roman" w:hAnsi="Palatino Linotype" w:cs="Arial"/>
          <w:b/>
          <w:sz w:val="24"/>
        </w:rPr>
        <w:lastRenderedPageBreak/>
        <w:t>las Solicitudes de Acceso a la Información Pública, así como de los Recursos de Revisión que deberán observar los Sujetos Obligados por la Ley de Transparencia Estatal</w:t>
      </w:r>
      <w:r w:rsidRPr="00821376">
        <w:rPr>
          <w:i/>
          <w:sz w:val="24"/>
          <w:vertAlign w:val="superscript"/>
        </w:rPr>
        <w:footnoteReference w:id="1"/>
      </w:r>
      <w:r w:rsidRPr="00821376">
        <w:rPr>
          <w:rFonts w:ascii="Palatino Linotype" w:eastAsia="Times New Roman" w:hAnsi="Palatino Linotype" w:cs="Arial"/>
          <w:sz w:val="24"/>
        </w:rPr>
        <w:t>, que señala:</w:t>
      </w:r>
    </w:p>
    <w:p w14:paraId="3220DD12" w14:textId="77777777" w:rsidR="00CD592B" w:rsidRPr="00821376" w:rsidRDefault="00CD592B" w:rsidP="00CD592B">
      <w:pPr>
        <w:pStyle w:val="Prrafodelista"/>
        <w:spacing w:line="360" w:lineRule="auto"/>
        <w:ind w:left="0"/>
        <w:jc w:val="both"/>
        <w:rPr>
          <w:rFonts w:ascii="Palatino Linotype" w:eastAsia="Times New Roman" w:hAnsi="Palatino Linotype" w:cs="Arial"/>
          <w:sz w:val="24"/>
        </w:rPr>
      </w:pPr>
    </w:p>
    <w:p w14:paraId="31CDCABD" w14:textId="77777777" w:rsidR="00CD592B" w:rsidRPr="00821376" w:rsidRDefault="00CD592B" w:rsidP="00CD592B">
      <w:pPr>
        <w:autoSpaceDE w:val="0"/>
        <w:autoSpaceDN w:val="0"/>
        <w:adjustRightInd w:val="0"/>
        <w:spacing w:line="360" w:lineRule="auto"/>
        <w:ind w:left="567" w:right="567"/>
        <w:contextualSpacing/>
        <w:jc w:val="both"/>
        <w:rPr>
          <w:rFonts w:ascii="Palatino Linotype" w:hAnsi="Palatino Linotype" w:cs="Arial"/>
          <w:i/>
        </w:rPr>
      </w:pPr>
      <w:r w:rsidRPr="00821376">
        <w:rPr>
          <w:rFonts w:ascii="Palatino Linotype" w:hAnsi="Palatino Linotype" w:cs="Arial"/>
          <w:b/>
          <w:i/>
        </w:rPr>
        <w:t>ONCE.</w:t>
      </w:r>
      <w:r w:rsidRPr="00821376">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3EE78E46" w14:textId="77777777" w:rsidR="00CD592B" w:rsidRPr="00821376" w:rsidRDefault="00CD592B" w:rsidP="00CD592B">
      <w:pPr>
        <w:autoSpaceDE w:val="0"/>
        <w:autoSpaceDN w:val="0"/>
        <w:adjustRightInd w:val="0"/>
        <w:spacing w:line="360" w:lineRule="auto"/>
        <w:ind w:left="567" w:right="567"/>
        <w:contextualSpacing/>
        <w:jc w:val="both"/>
        <w:rPr>
          <w:rFonts w:ascii="Palatino Linotype" w:hAnsi="Palatino Linotype" w:cs="Arial"/>
          <w:i/>
        </w:rPr>
      </w:pPr>
      <w:r w:rsidRPr="00821376">
        <w:rPr>
          <w:rFonts w:ascii="Palatino Linotype" w:hAnsi="Palatino Linotype" w:cs="Arial"/>
          <w:i/>
        </w:rPr>
        <w:t>…</w:t>
      </w:r>
    </w:p>
    <w:p w14:paraId="5449F68F" w14:textId="77777777" w:rsidR="00CD592B" w:rsidRPr="00821376" w:rsidRDefault="00CD592B" w:rsidP="00CD592B">
      <w:pPr>
        <w:spacing w:line="360" w:lineRule="auto"/>
        <w:ind w:left="567" w:right="567"/>
        <w:jc w:val="both"/>
        <w:rPr>
          <w:rFonts w:ascii="Palatino Linotype" w:hAnsi="Palatino Linotype"/>
          <w:i/>
          <w:color w:val="000000"/>
        </w:rPr>
      </w:pPr>
      <w:r w:rsidRPr="00821376">
        <w:rPr>
          <w:rFonts w:ascii="Palatino Linotype" w:hAnsi="Palatino Linotype"/>
          <w:i/>
          <w:color w:val="000000"/>
        </w:rPr>
        <w:t>b) Las partes o los actos impugnados sean iguales</w:t>
      </w:r>
    </w:p>
    <w:p w14:paraId="3484B1B4" w14:textId="77777777" w:rsidR="00CD592B" w:rsidRPr="00821376" w:rsidRDefault="00CD592B" w:rsidP="00CD592B">
      <w:pPr>
        <w:autoSpaceDE w:val="0"/>
        <w:autoSpaceDN w:val="0"/>
        <w:adjustRightInd w:val="0"/>
        <w:spacing w:line="360" w:lineRule="auto"/>
        <w:ind w:left="567" w:right="567"/>
        <w:contextualSpacing/>
        <w:jc w:val="both"/>
        <w:rPr>
          <w:rFonts w:ascii="Palatino Linotype" w:hAnsi="Palatino Linotype" w:cs="Arial"/>
          <w:i/>
        </w:rPr>
      </w:pPr>
      <w:r w:rsidRPr="00821376">
        <w:rPr>
          <w:rFonts w:ascii="Palatino Linotype" w:hAnsi="Palatino Linotype" w:cs="Arial"/>
          <w:i/>
        </w:rPr>
        <w:t>c) Cuando se trate del mismo solicitante, el mismo SUJETO OBLIGADO, aunque se trate de solicitudes diversas;</w:t>
      </w:r>
    </w:p>
    <w:p w14:paraId="61A2137D" w14:textId="77777777" w:rsidR="00CD592B" w:rsidRPr="00821376" w:rsidRDefault="00CD592B" w:rsidP="00CD592B">
      <w:pPr>
        <w:autoSpaceDE w:val="0"/>
        <w:autoSpaceDN w:val="0"/>
        <w:adjustRightInd w:val="0"/>
        <w:spacing w:line="360" w:lineRule="auto"/>
        <w:ind w:left="567" w:right="567"/>
        <w:contextualSpacing/>
        <w:jc w:val="both"/>
        <w:rPr>
          <w:rFonts w:ascii="Palatino Linotype" w:hAnsi="Palatino Linotype" w:cs="Arial"/>
          <w:i/>
        </w:rPr>
      </w:pPr>
      <w:r w:rsidRPr="00821376">
        <w:rPr>
          <w:rFonts w:ascii="Palatino Linotype" w:hAnsi="Palatino Linotype" w:cs="Arial"/>
          <w:i/>
        </w:rPr>
        <w:t>(…)</w:t>
      </w:r>
    </w:p>
    <w:p w14:paraId="21D29F18" w14:textId="77777777" w:rsidR="00CD592B" w:rsidRPr="00821376" w:rsidRDefault="00CD592B" w:rsidP="00CD592B">
      <w:pPr>
        <w:pStyle w:val="Prrafodelista"/>
        <w:spacing w:line="360" w:lineRule="auto"/>
        <w:ind w:left="0"/>
        <w:jc w:val="both"/>
        <w:rPr>
          <w:rFonts w:ascii="Palatino Linotype" w:hAnsi="Palatino Linotype"/>
        </w:rPr>
      </w:pPr>
    </w:p>
    <w:p w14:paraId="282E18C9" w14:textId="77777777" w:rsidR="00CD592B" w:rsidRPr="00821376" w:rsidRDefault="00CD592B" w:rsidP="00CD592B">
      <w:pPr>
        <w:pStyle w:val="Prrafodelista"/>
        <w:numPr>
          <w:ilvl w:val="0"/>
          <w:numId w:val="1"/>
        </w:numPr>
        <w:spacing w:after="0" w:line="360" w:lineRule="auto"/>
        <w:ind w:left="0" w:firstLine="0"/>
        <w:jc w:val="both"/>
        <w:rPr>
          <w:rFonts w:ascii="Palatino Linotype" w:hAnsi="Palatino Linotype"/>
          <w:sz w:val="24"/>
        </w:rPr>
      </w:pPr>
      <w:r w:rsidRPr="00821376">
        <w:rPr>
          <w:rFonts w:ascii="Palatino Linotype" w:hAnsi="Palatino Linotype"/>
          <w:sz w:val="24"/>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B79B249" w14:textId="77777777" w:rsidR="00CD592B" w:rsidRPr="00821376" w:rsidRDefault="00CD592B" w:rsidP="00CD592B">
      <w:pPr>
        <w:pStyle w:val="Prrafodelista"/>
        <w:spacing w:line="360" w:lineRule="auto"/>
        <w:ind w:left="0"/>
        <w:jc w:val="both"/>
        <w:rPr>
          <w:rFonts w:ascii="Palatino Linotype" w:hAnsi="Palatino Linotype"/>
        </w:rPr>
      </w:pPr>
    </w:p>
    <w:p w14:paraId="56B95723" w14:textId="77777777" w:rsidR="00CD592B" w:rsidRPr="00821376" w:rsidRDefault="00CD592B" w:rsidP="00CD592B">
      <w:pPr>
        <w:spacing w:line="360" w:lineRule="auto"/>
        <w:ind w:left="709" w:right="616"/>
        <w:contextualSpacing/>
        <w:jc w:val="center"/>
        <w:rPr>
          <w:rFonts w:ascii="Palatino Linotype" w:hAnsi="Palatino Linotype"/>
          <w:b/>
          <w:i/>
        </w:rPr>
      </w:pPr>
      <w:r w:rsidRPr="00821376">
        <w:rPr>
          <w:rFonts w:ascii="Palatino Linotype" w:hAnsi="Palatino Linotype"/>
          <w:b/>
          <w:i/>
        </w:rPr>
        <w:t>Código de Procedimientos Administrativos del Estado de México.</w:t>
      </w:r>
    </w:p>
    <w:p w14:paraId="1F50B188" w14:textId="77777777" w:rsidR="00CD592B" w:rsidRPr="00821376" w:rsidRDefault="00CD592B" w:rsidP="00CD592B">
      <w:pPr>
        <w:spacing w:line="360" w:lineRule="auto"/>
        <w:ind w:left="709" w:right="616"/>
        <w:contextualSpacing/>
        <w:jc w:val="center"/>
        <w:rPr>
          <w:rFonts w:ascii="Palatino Linotype" w:hAnsi="Palatino Linotype"/>
          <w:b/>
          <w:i/>
        </w:rPr>
      </w:pPr>
    </w:p>
    <w:p w14:paraId="75B783BF" w14:textId="77777777" w:rsidR="00CD592B" w:rsidRPr="00821376" w:rsidRDefault="00CD592B" w:rsidP="00CD592B">
      <w:pPr>
        <w:spacing w:line="360" w:lineRule="auto"/>
        <w:ind w:left="709" w:right="616"/>
        <w:contextualSpacing/>
        <w:jc w:val="both"/>
        <w:rPr>
          <w:rFonts w:ascii="Palatino Linotype" w:hAnsi="Palatino Linotype"/>
          <w:i/>
        </w:rPr>
      </w:pPr>
      <w:r w:rsidRPr="00821376">
        <w:rPr>
          <w:rFonts w:ascii="Palatino Linotype" w:hAnsi="Palatino Linotype"/>
          <w:b/>
          <w:i/>
        </w:rPr>
        <w:t>“Artículo 18.-</w:t>
      </w:r>
      <w:r w:rsidRPr="00821376">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C463252" w14:textId="77777777" w:rsidR="00CD592B" w:rsidRPr="00821376" w:rsidRDefault="00CD592B" w:rsidP="00CD592B">
      <w:pPr>
        <w:spacing w:line="360" w:lineRule="auto"/>
        <w:ind w:left="709" w:right="616"/>
        <w:contextualSpacing/>
        <w:jc w:val="both"/>
        <w:rPr>
          <w:rFonts w:ascii="Palatino Linotype" w:hAnsi="Palatino Linotype"/>
          <w:i/>
        </w:rPr>
      </w:pPr>
    </w:p>
    <w:p w14:paraId="4C05380C" w14:textId="77777777" w:rsidR="00CD592B" w:rsidRPr="00821376" w:rsidRDefault="00CD592B" w:rsidP="00CD592B">
      <w:pPr>
        <w:spacing w:line="360" w:lineRule="auto"/>
        <w:ind w:left="709" w:right="616"/>
        <w:contextualSpacing/>
        <w:jc w:val="both"/>
        <w:rPr>
          <w:rFonts w:ascii="Palatino Linotype" w:hAnsi="Palatino Linotype"/>
          <w:i/>
        </w:rPr>
      </w:pPr>
    </w:p>
    <w:p w14:paraId="7F441067" w14:textId="77777777" w:rsidR="00CD592B" w:rsidRPr="00821376" w:rsidRDefault="00CD592B" w:rsidP="00CD592B">
      <w:pPr>
        <w:spacing w:line="360" w:lineRule="auto"/>
        <w:ind w:left="709" w:right="616"/>
        <w:contextualSpacing/>
        <w:jc w:val="center"/>
        <w:rPr>
          <w:rFonts w:ascii="Palatino Linotype" w:hAnsi="Palatino Linotype"/>
          <w:b/>
          <w:i/>
        </w:rPr>
      </w:pPr>
      <w:r w:rsidRPr="00821376">
        <w:rPr>
          <w:rFonts w:ascii="Palatino Linotype" w:hAnsi="Palatino Linotype"/>
          <w:b/>
          <w:i/>
        </w:rPr>
        <w:t>Ley de Transparencia y Acceso a la Información Pública del Estado de México y Municipios</w:t>
      </w:r>
    </w:p>
    <w:p w14:paraId="71363CC5" w14:textId="77777777" w:rsidR="00CD592B" w:rsidRPr="00821376" w:rsidRDefault="00CD592B" w:rsidP="00CD592B">
      <w:pPr>
        <w:spacing w:line="360" w:lineRule="auto"/>
        <w:ind w:left="709" w:right="616"/>
        <w:contextualSpacing/>
        <w:jc w:val="center"/>
        <w:rPr>
          <w:rFonts w:ascii="Palatino Linotype" w:hAnsi="Palatino Linotype"/>
          <w:b/>
          <w:i/>
        </w:rPr>
      </w:pPr>
    </w:p>
    <w:p w14:paraId="48C64D6C" w14:textId="77777777" w:rsidR="00CD592B" w:rsidRPr="00821376" w:rsidRDefault="00CD592B" w:rsidP="00CD592B">
      <w:pPr>
        <w:spacing w:line="360" w:lineRule="auto"/>
        <w:ind w:left="709" w:right="616"/>
        <w:contextualSpacing/>
        <w:jc w:val="both"/>
        <w:rPr>
          <w:rFonts w:ascii="Palatino Linotype" w:hAnsi="Palatino Linotype"/>
          <w:i/>
        </w:rPr>
      </w:pPr>
      <w:r w:rsidRPr="00821376">
        <w:rPr>
          <w:rFonts w:ascii="Palatino Linotype" w:hAnsi="Palatino Linotype"/>
          <w:b/>
          <w:i/>
        </w:rPr>
        <w:t>“Artículo 195.</w:t>
      </w:r>
      <w:r w:rsidRPr="00821376">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7A950BD0" w14:textId="77777777" w:rsidR="00CD592B" w:rsidRPr="00821376" w:rsidRDefault="00CD592B" w:rsidP="00CD592B">
      <w:pPr>
        <w:spacing w:after="0" w:line="360" w:lineRule="auto"/>
        <w:contextualSpacing/>
        <w:jc w:val="both"/>
        <w:rPr>
          <w:rFonts w:ascii="Palatino Linotype" w:eastAsia="Calibri" w:hAnsi="Palatino Linotype" w:cs="Arial"/>
          <w:sz w:val="24"/>
          <w:szCs w:val="24"/>
          <w:lang w:val="es-AR" w:eastAsia="es-ES"/>
        </w:rPr>
      </w:pPr>
    </w:p>
    <w:p w14:paraId="42F313C3" w14:textId="77777777" w:rsidR="00CD592B" w:rsidRPr="00821376" w:rsidRDefault="00EE394F" w:rsidP="00CD592B">
      <w:pPr>
        <w:numPr>
          <w:ilvl w:val="0"/>
          <w:numId w:val="1"/>
        </w:numPr>
        <w:spacing w:after="0" w:line="360" w:lineRule="auto"/>
        <w:ind w:left="0" w:firstLine="0"/>
        <w:contextualSpacing/>
        <w:jc w:val="both"/>
        <w:rPr>
          <w:rFonts w:ascii="Palatino Linotype" w:eastAsiaTheme="minorEastAsia" w:hAnsi="Palatino Linotype"/>
          <w:i/>
          <w:color w:val="000000"/>
          <w:sz w:val="24"/>
          <w:lang w:val="es-ES_tradnl" w:eastAsia="es-ES"/>
        </w:rPr>
      </w:pPr>
      <w:r w:rsidRPr="00821376">
        <w:rPr>
          <w:rFonts w:ascii="Palatino Linotype" w:eastAsiaTheme="minorEastAsia" w:hAnsi="Palatino Linotype"/>
          <w:color w:val="000000"/>
          <w:sz w:val="24"/>
          <w:lang w:val="es-ES_tradnl" w:eastAsia="es-ES"/>
        </w:rPr>
        <w:t>En fecha cuatro (0</w:t>
      </w:r>
      <w:r w:rsidR="00CD592B" w:rsidRPr="00821376">
        <w:rPr>
          <w:rFonts w:ascii="Palatino Linotype" w:eastAsiaTheme="minorEastAsia" w:hAnsi="Palatino Linotype"/>
          <w:color w:val="000000"/>
          <w:sz w:val="24"/>
          <w:lang w:val="es-ES_tradnl" w:eastAsia="es-ES"/>
        </w:rPr>
        <w:t xml:space="preserve">4) de </w:t>
      </w:r>
      <w:r w:rsidRPr="00821376">
        <w:rPr>
          <w:rFonts w:ascii="Palatino Linotype" w:eastAsiaTheme="minorEastAsia" w:hAnsi="Palatino Linotype"/>
          <w:color w:val="000000"/>
          <w:sz w:val="24"/>
          <w:lang w:val="es-ES_tradnl" w:eastAsia="es-ES"/>
        </w:rPr>
        <w:t>marzo de dos mil veintiuno</w:t>
      </w:r>
      <w:r w:rsidR="00CD592B" w:rsidRPr="00821376">
        <w:rPr>
          <w:rFonts w:ascii="Palatino Linotype" w:eastAsiaTheme="minorEastAsia" w:hAnsi="Palatino Linotype"/>
          <w:color w:val="000000"/>
          <w:sz w:val="24"/>
          <w:lang w:val="es-ES_tradnl" w:eastAsia="es-ES"/>
        </w:rPr>
        <w:t xml:space="preserve">, se notificó el acuerdo mediante el cual se realiza la acumulación de los </w:t>
      </w:r>
      <w:r w:rsidRPr="00821376">
        <w:rPr>
          <w:rFonts w:ascii="Palatino Linotype" w:eastAsiaTheme="minorEastAsia" w:hAnsi="Palatino Linotype"/>
          <w:color w:val="000000"/>
          <w:sz w:val="24"/>
          <w:lang w:val="es-ES_tradnl" w:eastAsia="es-ES"/>
        </w:rPr>
        <w:t xml:space="preserve">recursos </w:t>
      </w:r>
      <w:r w:rsidRPr="00821376">
        <w:rPr>
          <w:rFonts w:ascii="Palatino Linotype" w:eastAsiaTheme="minorEastAsia" w:hAnsi="Palatino Linotype"/>
          <w:color w:val="000000"/>
          <w:lang w:val="es-ES_tradnl" w:eastAsia="es-ES"/>
        </w:rPr>
        <w:t>00428</w:t>
      </w:r>
      <w:r w:rsidRPr="00821376">
        <w:rPr>
          <w:rFonts w:ascii="Palatino Linotype" w:hAnsi="Palatino Linotype" w:cs="Arial"/>
          <w:b/>
          <w:bCs/>
        </w:rPr>
        <w:t>/INFOEM/IP/RR/2021</w:t>
      </w:r>
      <w:r w:rsidRPr="00821376">
        <w:rPr>
          <w:rFonts w:ascii="Palatino Linotype" w:eastAsiaTheme="minorEastAsia" w:hAnsi="Palatino Linotype"/>
          <w:color w:val="000000"/>
          <w:lang w:val="es-ES_tradnl" w:eastAsia="es-ES"/>
        </w:rPr>
        <w:t xml:space="preserve">, </w:t>
      </w:r>
      <w:r w:rsidRPr="00821376">
        <w:rPr>
          <w:rFonts w:ascii="Palatino Linotype" w:hAnsi="Palatino Linotype" w:cs="Arial"/>
          <w:b/>
          <w:bCs/>
        </w:rPr>
        <w:t>00429/INFOEM/IP/RR/2021, 00430/INFOEM/IP/RR/2021, 00431/INFOEM/IP/RR/2021, 00432/INFOEM/IP/RR/</w:t>
      </w:r>
      <w:r w:rsidR="00D136DE" w:rsidRPr="00821376">
        <w:rPr>
          <w:rFonts w:ascii="Palatino Linotype" w:hAnsi="Palatino Linotype" w:cs="Arial"/>
          <w:b/>
          <w:bCs/>
        </w:rPr>
        <w:t>2021 y</w:t>
      </w:r>
      <w:r w:rsidRPr="00821376">
        <w:rPr>
          <w:rFonts w:ascii="Palatino Linotype" w:hAnsi="Palatino Linotype" w:cs="Arial"/>
          <w:b/>
          <w:bCs/>
        </w:rPr>
        <w:t xml:space="preserve"> 00434/INFOEM/IP/RR/2021.</w:t>
      </w:r>
    </w:p>
    <w:p w14:paraId="0249FA95" w14:textId="77777777" w:rsidR="00CD592B" w:rsidRPr="00821376" w:rsidRDefault="00CD592B" w:rsidP="00CD592B">
      <w:pPr>
        <w:spacing w:after="0" w:line="360" w:lineRule="auto"/>
        <w:contextualSpacing/>
        <w:jc w:val="both"/>
        <w:rPr>
          <w:rFonts w:ascii="Palatino Linotype" w:eastAsiaTheme="minorEastAsia" w:hAnsi="Palatino Linotype"/>
          <w:i/>
          <w:color w:val="000000"/>
          <w:sz w:val="24"/>
          <w:lang w:val="es-ES_tradnl" w:eastAsia="es-ES"/>
        </w:rPr>
      </w:pPr>
    </w:p>
    <w:p w14:paraId="6B1ED854" w14:textId="77777777" w:rsidR="00D136DE" w:rsidRPr="00821376" w:rsidRDefault="00CD592B" w:rsidP="00CD592B">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821376">
        <w:rPr>
          <w:rFonts w:ascii="Palatino Linotype" w:eastAsia="Calibri" w:hAnsi="Palatino Linotype" w:cs="Arial"/>
          <w:sz w:val="24"/>
          <w:szCs w:val="24"/>
          <w:lang w:val="es-ES" w:eastAsia="es-ES"/>
        </w:rPr>
        <w:t xml:space="preserve">Los  Comisionados Ponentes con fundamento en lo dispuesto por el artículo 185 fracción II de la ley de la materia, a través del acuerdo de admisión de fecha </w:t>
      </w:r>
      <w:r w:rsidR="00D136DE" w:rsidRPr="00821376">
        <w:rPr>
          <w:rFonts w:ascii="Palatino Linotype" w:eastAsia="Calibri" w:hAnsi="Palatino Linotype" w:cs="Arial"/>
          <w:sz w:val="24"/>
          <w:szCs w:val="24"/>
          <w:lang w:val="es-ES" w:eastAsia="es-ES"/>
        </w:rPr>
        <w:t xml:space="preserve"> veintidós (22</w:t>
      </w:r>
      <w:r w:rsidRPr="00821376">
        <w:rPr>
          <w:rFonts w:ascii="Palatino Linotype" w:eastAsia="Calibri" w:hAnsi="Palatino Linotype" w:cs="Arial"/>
          <w:sz w:val="24"/>
          <w:szCs w:val="24"/>
          <w:lang w:val="es-ES" w:eastAsia="es-ES"/>
        </w:rPr>
        <w:t>)</w:t>
      </w:r>
      <w:r w:rsidR="00D136DE" w:rsidRPr="00821376">
        <w:rPr>
          <w:rFonts w:ascii="Palatino Linotype" w:eastAsia="Calibri" w:hAnsi="Palatino Linotype" w:cs="Arial"/>
          <w:sz w:val="24"/>
          <w:szCs w:val="24"/>
          <w:lang w:val="es-ES" w:eastAsia="es-ES"/>
        </w:rPr>
        <w:t>, veintitrés (23)</w:t>
      </w:r>
      <w:r w:rsidRPr="00821376">
        <w:rPr>
          <w:rFonts w:ascii="Palatino Linotype" w:eastAsia="Calibri" w:hAnsi="Palatino Linotype" w:cs="Arial"/>
          <w:sz w:val="24"/>
          <w:szCs w:val="24"/>
          <w:lang w:val="es-ES" w:eastAsia="es-ES"/>
        </w:rPr>
        <w:t xml:space="preserve"> de </w:t>
      </w:r>
      <w:r w:rsidR="00D136DE" w:rsidRPr="00821376">
        <w:rPr>
          <w:rFonts w:ascii="Palatino Linotype" w:eastAsia="Calibri" w:hAnsi="Palatino Linotype" w:cs="Arial"/>
          <w:sz w:val="24"/>
          <w:szCs w:val="24"/>
          <w:lang w:val="es-ES" w:eastAsia="es-ES"/>
        </w:rPr>
        <w:t>febrero</w:t>
      </w:r>
      <w:r w:rsidRPr="00821376">
        <w:rPr>
          <w:rFonts w:ascii="Palatino Linotype" w:eastAsia="Calibri" w:hAnsi="Palatino Linotype" w:cs="Arial"/>
          <w:sz w:val="24"/>
          <w:szCs w:val="24"/>
          <w:lang w:val="es-ES" w:eastAsia="es-ES"/>
        </w:rPr>
        <w:t xml:space="preserve"> de </w:t>
      </w:r>
      <w:r w:rsidR="00D136DE" w:rsidRPr="00821376">
        <w:rPr>
          <w:rFonts w:ascii="Palatino Linotype" w:eastAsia="Calibri" w:hAnsi="Palatino Linotype" w:cs="Arial"/>
          <w:sz w:val="24"/>
          <w:szCs w:val="24"/>
          <w:lang w:val="es-ES" w:eastAsia="es-ES"/>
        </w:rPr>
        <w:t>dos mil veintiuno</w:t>
      </w:r>
      <w:r w:rsidRPr="00821376">
        <w:rPr>
          <w:rFonts w:ascii="Palatino Linotype" w:eastAsia="Calibri" w:hAnsi="Palatino Linotype" w:cs="Arial"/>
          <w:sz w:val="24"/>
          <w:szCs w:val="24"/>
          <w:lang w:val="es-ES" w:eastAsia="es-ES"/>
        </w:rPr>
        <w:t xml:space="preserve">, pusieron a disposición de las partes los expedientes electrónicos </w:t>
      </w:r>
      <w:r w:rsidRPr="00821376">
        <w:rPr>
          <w:rFonts w:ascii="Palatino Linotype" w:eastAsia="Calibri" w:hAnsi="Palatino Linotype" w:cs="Arial"/>
          <w:sz w:val="24"/>
          <w:szCs w:val="24"/>
          <w:lang w:val="es-ES_tradnl" w:eastAsia="es-ES"/>
        </w:rPr>
        <w:t xml:space="preserve">vía </w:t>
      </w:r>
      <w:r w:rsidRPr="00821376">
        <w:rPr>
          <w:rFonts w:ascii="Palatino Linotype" w:eastAsia="Calibri" w:hAnsi="Palatino Linotype" w:cs="Arial"/>
          <w:b/>
          <w:sz w:val="24"/>
          <w:szCs w:val="24"/>
          <w:lang w:val="es-ES" w:eastAsia="es-ES"/>
        </w:rPr>
        <w:t xml:space="preserve">SAIMEX </w:t>
      </w:r>
      <w:r w:rsidRPr="00821376">
        <w:rPr>
          <w:rFonts w:ascii="Palatino Linotype" w:eastAsia="Calibri" w:hAnsi="Palatino Linotype" w:cs="Arial"/>
          <w:sz w:val="24"/>
          <w:szCs w:val="24"/>
          <w:lang w:val="es-ES" w:eastAsia="es-ES"/>
        </w:rPr>
        <w:t xml:space="preserve">a efecto de que </w:t>
      </w:r>
      <w:r w:rsidRPr="00821376">
        <w:rPr>
          <w:rFonts w:ascii="Palatino Linotype" w:eastAsia="Calibri" w:hAnsi="Palatino Linotype" w:cs="Arial"/>
          <w:sz w:val="24"/>
          <w:szCs w:val="24"/>
          <w:lang w:val="es-ES" w:eastAsia="es-ES"/>
        </w:rPr>
        <w:lastRenderedPageBreak/>
        <w:t xml:space="preserve">en un plazo máximo de siete días manifestaran lo que a derecho convinieran, ofrecieran pruebas y alegatos según corresponda a los casos concretos, de esta forma para que el </w:t>
      </w:r>
      <w:r w:rsidRPr="00821376">
        <w:rPr>
          <w:rFonts w:ascii="Palatino Linotype" w:eastAsia="Calibri" w:hAnsi="Palatino Linotype" w:cs="Arial"/>
          <w:b/>
          <w:sz w:val="24"/>
          <w:szCs w:val="24"/>
          <w:lang w:val="es-ES" w:eastAsia="es-ES"/>
        </w:rPr>
        <w:t>SUJETO OBLIGADO</w:t>
      </w:r>
      <w:r w:rsidRPr="00821376">
        <w:rPr>
          <w:rFonts w:ascii="Palatino Linotype" w:eastAsia="Calibri" w:hAnsi="Palatino Linotype" w:cs="Arial"/>
          <w:sz w:val="24"/>
          <w:szCs w:val="24"/>
          <w:lang w:val="es-ES" w:eastAsia="es-ES"/>
        </w:rPr>
        <w:t xml:space="preserve"> presentara el informe justificado procedente. </w:t>
      </w:r>
    </w:p>
    <w:p w14:paraId="195E032F" w14:textId="77777777" w:rsidR="00D136DE" w:rsidRPr="00821376" w:rsidRDefault="00D136DE" w:rsidP="00D136DE">
      <w:pPr>
        <w:pStyle w:val="Prrafodelista"/>
        <w:rPr>
          <w:rFonts w:ascii="Palatino Linotype" w:eastAsia="Calibri" w:hAnsi="Palatino Linotype" w:cs="Arial"/>
          <w:sz w:val="24"/>
          <w:szCs w:val="24"/>
          <w:lang w:val="es-ES" w:eastAsia="es-ES"/>
        </w:rPr>
      </w:pPr>
    </w:p>
    <w:p w14:paraId="46ACE56F" w14:textId="77777777" w:rsidR="00B4616D" w:rsidRPr="00821376" w:rsidRDefault="00D136DE" w:rsidP="00691227">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821376">
        <w:rPr>
          <w:rFonts w:ascii="Palatino Linotype" w:eastAsia="Calibri" w:hAnsi="Palatino Linotype" w:cs="Arial"/>
          <w:sz w:val="24"/>
          <w:szCs w:val="24"/>
          <w:lang w:val="es-ES" w:eastAsia="es-ES"/>
        </w:rPr>
        <w:t xml:space="preserve">El </w:t>
      </w:r>
      <w:r w:rsidRPr="00821376">
        <w:rPr>
          <w:rFonts w:ascii="Palatino Linotype" w:eastAsia="Calibri" w:hAnsi="Palatino Linotype" w:cs="Arial"/>
          <w:b/>
          <w:sz w:val="24"/>
          <w:szCs w:val="24"/>
          <w:lang w:val="es-ES" w:eastAsia="es-ES"/>
        </w:rPr>
        <w:t>SUJETO OBLIGADO</w:t>
      </w:r>
      <w:r w:rsidRPr="00821376">
        <w:rPr>
          <w:rFonts w:ascii="Palatino Linotype" w:eastAsia="Calibri" w:hAnsi="Palatino Linotype" w:cs="Arial"/>
          <w:sz w:val="24"/>
          <w:szCs w:val="24"/>
          <w:lang w:val="es-ES" w:eastAsia="es-ES"/>
        </w:rPr>
        <w:t>, realizó manifestaciones</w:t>
      </w:r>
      <w:r w:rsidR="00B4616D" w:rsidRPr="00821376">
        <w:rPr>
          <w:rFonts w:ascii="Palatino Linotype" w:eastAsia="Calibri" w:hAnsi="Palatino Linotype" w:cs="Arial"/>
          <w:sz w:val="24"/>
          <w:szCs w:val="24"/>
          <w:lang w:val="es-ES" w:eastAsia="es-ES"/>
        </w:rPr>
        <w:t xml:space="preserve"> el veinticuatro (24) de febrero de dos mil veintiuno,</w:t>
      </w:r>
      <w:r w:rsidRPr="00821376">
        <w:rPr>
          <w:rFonts w:ascii="Palatino Linotype" w:eastAsia="Calibri" w:hAnsi="Palatino Linotype" w:cs="Arial"/>
          <w:sz w:val="24"/>
          <w:szCs w:val="24"/>
          <w:lang w:val="es-ES" w:eastAsia="es-ES"/>
        </w:rPr>
        <w:t xml:space="preserve"> a través de un archivo electrónicos denominado </w:t>
      </w:r>
      <w:r w:rsidRPr="00821376">
        <w:rPr>
          <w:rFonts w:ascii="Palatino Linotype" w:eastAsia="Calibri" w:hAnsi="Palatino Linotype" w:cs="Arial"/>
          <w:b/>
          <w:sz w:val="24"/>
          <w:szCs w:val="24"/>
          <w:lang w:val="es-ES" w:eastAsia="es-ES"/>
        </w:rPr>
        <w:t>“SOLICITUD 0061 POR CAMBIO DE MODALIDAD.pdf”</w:t>
      </w:r>
      <w:r w:rsidRPr="00821376">
        <w:rPr>
          <w:rFonts w:ascii="Palatino Linotype" w:eastAsia="Calibri" w:hAnsi="Palatino Linotype" w:cs="Arial"/>
          <w:sz w:val="24"/>
          <w:szCs w:val="24"/>
          <w:lang w:val="es-ES" w:eastAsia="es-ES"/>
        </w:rPr>
        <w:t>, mismo que no se puso a disposici</w:t>
      </w:r>
      <w:r w:rsidR="00B4616D" w:rsidRPr="00821376">
        <w:rPr>
          <w:rFonts w:ascii="Palatino Linotype" w:eastAsia="Calibri" w:hAnsi="Palatino Linotype" w:cs="Arial"/>
          <w:sz w:val="24"/>
          <w:szCs w:val="24"/>
          <w:lang w:val="es-ES" w:eastAsia="es-ES"/>
        </w:rPr>
        <w:t xml:space="preserve">ón </w:t>
      </w:r>
      <w:r w:rsidRPr="00821376">
        <w:rPr>
          <w:rFonts w:ascii="Palatino Linotype" w:eastAsia="Calibri" w:hAnsi="Palatino Linotype" w:cs="Arial"/>
          <w:sz w:val="24"/>
          <w:szCs w:val="24"/>
          <w:lang w:val="es-ES" w:eastAsia="es-ES"/>
        </w:rPr>
        <w:t xml:space="preserve">del particular toda vez que </w:t>
      </w:r>
      <w:r w:rsidR="00B4616D" w:rsidRPr="00821376">
        <w:rPr>
          <w:rFonts w:ascii="Palatino Linotype" w:eastAsia="Calibri" w:hAnsi="Palatino Linotype" w:cs="Arial"/>
          <w:sz w:val="24"/>
          <w:szCs w:val="24"/>
          <w:lang w:val="es-ES" w:eastAsia="es-ES"/>
        </w:rPr>
        <w:t>se reiteró la respuesta inicial, sin embargo, se notificará con la presente resolución para no generar opacidad en el proceso.</w:t>
      </w:r>
    </w:p>
    <w:p w14:paraId="71EAB87A" w14:textId="77777777" w:rsidR="00CD592B" w:rsidRPr="00821376" w:rsidRDefault="00B4616D" w:rsidP="00B4616D">
      <w:pPr>
        <w:spacing w:after="0" w:line="360" w:lineRule="auto"/>
        <w:contextualSpacing/>
        <w:jc w:val="both"/>
        <w:rPr>
          <w:rFonts w:ascii="Palatino Linotype" w:eastAsia="Calibri" w:hAnsi="Palatino Linotype" w:cs="Arial"/>
          <w:sz w:val="24"/>
          <w:szCs w:val="24"/>
          <w:lang w:val="es-ES" w:eastAsia="es-ES"/>
        </w:rPr>
      </w:pPr>
      <w:r w:rsidRPr="00821376">
        <w:rPr>
          <w:rFonts w:ascii="Palatino Linotype" w:eastAsia="Calibri" w:hAnsi="Palatino Linotype" w:cs="Arial"/>
          <w:sz w:val="24"/>
          <w:szCs w:val="24"/>
          <w:lang w:val="es-ES" w:eastAsia="es-ES"/>
        </w:rPr>
        <w:t xml:space="preserve"> </w:t>
      </w:r>
    </w:p>
    <w:p w14:paraId="54B40267" w14:textId="77777777" w:rsidR="00BD47C2" w:rsidRPr="00821376" w:rsidRDefault="00CD592B" w:rsidP="007B4E95">
      <w:pPr>
        <w:numPr>
          <w:ilvl w:val="0"/>
          <w:numId w:val="1"/>
        </w:numPr>
        <w:spacing w:after="0" w:line="360" w:lineRule="auto"/>
        <w:ind w:left="0" w:firstLine="0"/>
        <w:contextualSpacing/>
        <w:jc w:val="both"/>
        <w:rPr>
          <w:rFonts w:ascii="Palatino Linotype" w:eastAsiaTheme="majorEastAsia" w:hAnsi="Palatino Linotype" w:cstheme="majorBidi"/>
          <w:sz w:val="24"/>
          <w:szCs w:val="24"/>
        </w:rPr>
      </w:pPr>
      <w:r w:rsidRPr="00821376">
        <w:rPr>
          <w:rFonts w:ascii="Palatino Linotype" w:eastAsiaTheme="minorEastAsia" w:hAnsi="Palatino Linotype"/>
          <w:sz w:val="24"/>
          <w:szCs w:val="24"/>
          <w:lang w:val="es-ES_tradnl" w:eastAsia="es-ES"/>
        </w:rPr>
        <w:t>El Comisionado Ponente decretó el cierre de instrucción</w:t>
      </w:r>
      <w:r w:rsidRPr="00821376">
        <w:rPr>
          <w:rFonts w:ascii="Palatino Linotype" w:eastAsiaTheme="minorEastAsia" w:hAnsi="Palatino Linotype" w:cs="Arial"/>
          <w:sz w:val="24"/>
          <w:szCs w:val="24"/>
          <w:lang w:val="es-ES_tradnl" w:eastAsia="es-ES"/>
        </w:rPr>
        <w:t xml:space="preserve"> </w:t>
      </w:r>
      <w:r w:rsidR="00B4616D" w:rsidRPr="00821376">
        <w:rPr>
          <w:rFonts w:ascii="Palatino Linotype" w:eastAsiaTheme="minorEastAsia" w:hAnsi="Palatino Linotype"/>
          <w:sz w:val="24"/>
          <w:szCs w:val="24"/>
          <w:lang w:val="es-ES_tradnl" w:eastAsia="es-ES"/>
        </w:rPr>
        <w:t>mediante el acuerdo del</w:t>
      </w:r>
      <w:r w:rsidRPr="00821376">
        <w:rPr>
          <w:rFonts w:ascii="Palatino Linotype" w:eastAsiaTheme="minorEastAsia" w:hAnsi="Palatino Linotype"/>
          <w:sz w:val="24"/>
          <w:szCs w:val="24"/>
          <w:lang w:val="es-ES_tradnl" w:eastAsia="es-ES"/>
        </w:rPr>
        <w:t xml:space="preserve"> </w:t>
      </w:r>
      <w:r w:rsidR="00B4616D" w:rsidRPr="00821376">
        <w:rPr>
          <w:rFonts w:ascii="Palatino Linotype" w:eastAsiaTheme="minorEastAsia" w:hAnsi="Palatino Linotype"/>
          <w:sz w:val="24"/>
          <w:szCs w:val="24"/>
          <w:lang w:val="es-ES_tradnl" w:eastAsia="es-ES"/>
        </w:rPr>
        <w:t>dieciséis (16</w:t>
      </w:r>
      <w:r w:rsidRPr="00821376">
        <w:rPr>
          <w:rFonts w:ascii="Palatino Linotype" w:eastAsiaTheme="minorEastAsia" w:hAnsi="Palatino Linotype"/>
          <w:sz w:val="24"/>
          <w:szCs w:val="24"/>
          <w:lang w:val="es-ES_tradnl" w:eastAsia="es-ES"/>
        </w:rPr>
        <w:t xml:space="preserve">) </w:t>
      </w:r>
      <w:r w:rsidR="00B4616D" w:rsidRPr="00821376">
        <w:rPr>
          <w:rFonts w:ascii="Palatino Linotype" w:eastAsiaTheme="minorEastAsia" w:hAnsi="Palatino Linotype"/>
          <w:sz w:val="24"/>
          <w:szCs w:val="24"/>
          <w:lang w:val="es-ES_tradnl" w:eastAsia="es-ES"/>
        </w:rPr>
        <w:t>de marzo</w:t>
      </w:r>
      <w:r w:rsidRPr="00821376">
        <w:rPr>
          <w:rFonts w:ascii="Palatino Linotype" w:eastAsiaTheme="minorEastAsia" w:hAnsi="Palatino Linotype"/>
          <w:sz w:val="24"/>
          <w:szCs w:val="24"/>
          <w:lang w:val="es-ES_tradnl" w:eastAsia="es-ES"/>
        </w:rPr>
        <w:t xml:space="preserve"> </w:t>
      </w:r>
      <w:r w:rsidR="00B4616D" w:rsidRPr="00821376">
        <w:rPr>
          <w:rFonts w:ascii="Palatino Linotype" w:eastAsiaTheme="minorEastAsia" w:hAnsi="Palatino Linotype"/>
          <w:sz w:val="24"/>
          <w:szCs w:val="24"/>
          <w:lang w:val="es-ES_tradnl" w:eastAsia="es-ES"/>
        </w:rPr>
        <w:t xml:space="preserve">de dos mil veintiuno; y mediante acuerdo del quince (15) de abril de dos mil veintiuno se amplió el termino para resolver, posterior a ello ordenó turnar el expediente a resolución, misma que ahora se pronuncia; y - - - - - - - - - - - - - - - - - - - - - - - - - - - - - - - - - - - - - - - - - - - - - - - - - - - - </w:t>
      </w:r>
    </w:p>
    <w:p w14:paraId="18CCFA6B" w14:textId="77777777" w:rsidR="00BD47C2" w:rsidRPr="00821376" w:rsidRDefault="00BD47C2" w:rsidP="00BD47C2">
      <w:pPr>
        <w:pStyle w:val="Prrafodelista"/>
        <w:rPr>
          <w:rFonts w:ascii="Palatino Linotype" w:eastAsiaTheme="majorEastAsia" w:hAnsi="Palatino Linotype" w:cstheme="majorBidi"/>
          <w:b/>
          <w:sz w:val="24"/>
          <w:szCs w:val="24"/>
        </w:rPr>
      </w:pPr>
    </w:p>
    <w:p w14:paraId="0AAF9BEA" w14:textId="77777777" w:rsidR="00CD592B" w:rsidRPr="00821376" w:rsidRDefault="00CD592B" w:rsidP="00BD47C2">
      <w:pPr>
        <w:spacing w:after="0" w:line="360" w:lineRule="auto"/>
        <w:contextualSpacing/>
        <w:jc w:val="center"/>
        <w:rPr>
          <w:rFonts w:ascii="Palatino Linotype" w:eastAsiaTheme="majorEastAsia" w:hAnsi="Palatino Linotype" w:cstheme="majorBidi"/>
          <w:sz w:val="24"/>
          <w:szCs w:val="24"/>
        </w:rPr>
      </w:pPr>
      <w:r w:rsidRPr="00821376">
        <w:rPr>
          <w:rFonts w:ascii="Palatino Linotype" w:eastAsiaTheme="majorEastAsia" w:hAnsi="Palatino Linotype" w:cstheme="majorBidi"/>
          <w:b/>
          <w:sz w:val="24"/>
          <w:szCs w:val="24"/>
        </w:rPr>
        <w:t>CONSIDERANDO</w:t>
      </w:r>
    </w:p>
    <w:p w14:paraId="0DFD0699" w14:textId="77777777" w:rsidR="00CD592B" w:rsidRPr="00821376" w:rsidRDefault="00CD592B" w:rsidP="00CD592B">
      <w:pPr>
        <w:spacing w:after="0" w:line="360" w:lineRule="auto"/>
        <w:rPr>
          <w:rFonts w:ascii="Palatino Linotype" w:eastAsiaTheme="minorEastAsia" w:hAnsi="Palatino Linotype"/>
          <w:sz w:val="24"/>
          <w:szCs w:val="24"/>
        </w:rPr>
      </w:pPr>
    </w:p>
    <w:p w14:paraId="3EF2E3F7" w14:textId="77777777" w:rsidR="00CD592B" w:rsidRPr="00821376" w:rsidRDefault="00CD592B" w:rsidP="00CD592B">
      <w:pPr>
        <w:keepNext/>
        <w:keepLines/>
        <w:spacing w:after="0" w:line="360" w:lineRule="auto"/>
        <w:outlineLvl w:val="1"/>
        <w:rPr>
          <w:rFonts w:ascii="Palatino Linotype" w:eastAsiaTheme="majorEastAsia" w:hAnsi="Palatino Linotype" w:cstheme="majorBidi"/>
          <w:b/>
          <w:sz w:val="24"/>
          <w:szCs w:val="26"/>
        </w:rPr>
      </w:pPr>
      <w:bookmarkStart w:id="6" w:name="_Toc70625049"/>
      <w:r w:rsidRPr="00821376">
        <w:rPr>
          <w:rFonts w:ascii="Palatino Linotype" w:eastAsiaTheme="majorEastAsia" w:hAnsi="Palatino Linotype" w:cstheme="majorBidi"/>
          <w:b/>
          <w:sz w:val="24"/>
          <w:szCs w:val="26"/>
        </w:rPr>
        <w:t>PRIMERO. De la competencia</w:t>
      </w:r>
      <w:bookmarkEnd w:id="6"/>
    </w:p>
    <w:p w14:paraId="0720400B" w14:textId="77777777" w:rsidR="00CD592B" w:rsidRPr="00821376" w:rsidRDefault="00CD592B" w:rsidP="00CD592B">
      <w:pPr>
        <w:keepNext/>
        <w:keepLines/>
        <w:spacing w:after="0" w:line="360" w:lineRule="auto"/>
        <w:outlineLvl w:val="1"/>
        <w:rPr>
          <w:rFonts w:ascii="Palatino Linotype" w:eastAsiaTheme="majorEastAsia" w:hAnsi="Palatino Linotype" w:cstheme="majorBidi"/>
          <w:b/>
          <w:bCs/>
          <w:spacing w:val="60"/>
          <w:sz w:val="24"/>
          <w:szCs w:val="26"/>
        </w:rPr>
      </w:pPr>
    </w:p>
    <w:p w14:paraId="7B459A25" w14:textId="77777777" w:rsidR="00CD592B" w:rsidRPr="00821376" w:rsidRDefault="00CD592B" w:rsidP="00CD592B">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82137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w:t>
      </w:r>
      <w:r w:rsidRPr="00821376">
        <w:rPr>
          <w:rFonts w:ascii="Palatino Linotype" w:eastAsia="Calibri" w:hAnsi="Palatino Linotype" w:cs="Times New Roman"/>
          <w:sz w:val="24"/>
          <w:szCs w:val="24"/>
          <w:lang w:val="es-ES" w:eastAsia="es-ES"/>
        </w:rPr>
        <w:lastRenderedPageBreak/>
        <w:t xml:space="preserve">para conocer y resolver del presente recurso de conformidad con el artículo: 6, apartado A, fracción IV de la </w:t>
      </w:r>
      <w:r w:rsidRPr="00821376">
        <w:rPr>
          <w:rFonts w:ascii="Palatino Linotype" w:eastAsia="Calibri" w:hAnsi="Palatino Linotype" w:cs="Times New Roman"/>
          <w:b/>
          <w:sz w:val="24"/>
          <w:szCs w:val="24"/>
          <w:lang w:val="es-ES" w:eastAsia="es-ES"/>
        </w:rPr>
        <w:t>Constitución Política de los Estados Unidos Mexicanos</w:t>
      </w:r>
      <w:r w:rsidRPr="00821376">
        <w:rPr>
          <w:rFonts w:ascii="Palatino Linotype" w:eastAsia="Calibri" w:hAnsi="Palatino Linotype" w:cs="Times New Roman"/>
          <w:sz w:val="24"/>
          <w:szCs w:val="24"/>
          <w:lang w:val="es-ES" w:eastAsia="es-ES"/>
        </w:rPr>
        <w:t xml:space="preserve">; 5, párrafos </w:t>
      </w:r>
      <w:r w:rsidRPr="00821376">
        <w:rPr>
          <w:rFonts w:ascii="Palatino Linotype" w:eastAsiaTheme="minorEastAsia" w:hAnsi="Palatino Linotype" w:cs="Arial"/>
          <w:bCs/>
          <w:color w:val="222222"/>
          <w:sz w:val="24"/>
          <w:szCs w:val="24"/>
          <w:lang w:val="es-ES" w:eastAsia="es-ES"/>
        </w:rPr>
        <w:t xml:space="preserve">vigésimo, vigésimo primero y vigésimo segundo </w:t>
      </w:r>
      <w:r w:rsidRPr="00821376">
        <w:rPr>
          <w:rFonts w:ascii="Palatino Linotype" w:eastAsia="Calibri" w:hAnsi="Palatino Linotype" w:cs="Times New Roman"/>
          <w:sz w:val="24"/>
          <w:szCs w:val="24"/>
          <w:lang w:val="es-ES" w:eastAsia="es-ES"/>
        </w:rPr>
        <w:t xml:space="preserve">fracciones IV y V de la </w:t>
      </w:r>
      <w:r w:rsidRPr="00821376">
        <w:rPr>
          <w:rFonts w:ascii="Palatino Linotype" w:eastAsia="Calibri" w:hAnsi="Palatino Linotype" w:cs="Times New Roman"/>
          <w:b/>
          <w:sz w:val="24"/>
          <w:szCs w:val="24"/>
          <w:lang w:val="es-ES" w:eastAsia="es-ES"/>
        </w:rPr>
        <w:t>Constitución Política del Estado Libre y Soberano de México</w:t>
      </w:r>
      <w:r w:rsidRPr="0082137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21376">
        <w:rPr>
          <w:rFonts w:ascii="Palatino Linotype" w:eastAsia="Calibri" w:hAnsi="Palatino Linotype" w:cs="Arial"/>
          <w:sz w:val="24"/>
          <w:szCs w:val="24"/>
          <w:lang w:val="es-ES" w:eastAsia="es-ES"/>
        </w:rPr>
        <w:t xml:space="preserve">de la </w:t>
      </w:r>
      <w:r w:rsidRPr="00821376">
        <w:rPr>
          <w:rFonts w:ascii="Palatino Linotype" w:eastAsia="Calibri" w:hAnsi="Palatino Linotype" w:cs="Arial"/>
          <w:b/>
          <w:sz w:val="24"/>
          <w:szCs w:val="24"/>
          <w:lang w:val="es-ES" w:eastAsia="es-ES"/>
        </w:rPr>
        <w:t>Ley de Transparencia y Acceso a la Información Pública del Estado de México y Municipios</w:t>
      </w:r>
      <w:r w:rsidRPr="00821376">
        <w:rPr>
          <w:rFonts w:ascii="Palatino Linotype" w:eastAsia="Calibri" w:hAnsi="Palatino Linotype" w:cs="Arial"/>
          <w:sz w:val="24"/>
          <w:szCs w:val="24"/>
          <w:lang w:val="es-ES" w:eastAsia="es-ES"/>
        </w:rPr>
        <w:t xml:space="preserve">; y 7, 9 fracciones I y XXIV, y 11 del </w:t>
      </w:r>
      <w:r w:rsidRPr="0082137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21376">
        <w:rPr>
          <w:rFonts w:ascii="Palatino Linotype" w:eastAsiaTheme="minorEastAsia" w:hAnsi="Palatino Linotype"/>
          <w:sz w:val="24"/>
          <w:szCs w:val="24"/>
          <w:lang w:val="es-ES_tradnl" w:eastAsia="es-ES"/>
        </w:rPr>
        <w:t>.</w:t>
      </w:r>
    </w:p>
    <w:p w14:paraId="38376777" w14:textId="77777777" w:rsidR="00CD592B" w:rsidRPr="00821376" w:rsidRDefault="00CD592B" w:rsidP="00CD592B">
      <w:pPr>
        <w:spacing w:after="0" w:line="360" w:lineRule="auto"/>
        <w:contextualSpacing/>
        <w:jc w:val="both"/>
        <w:rPr>
          <w:rFonts w:ascii="Palatino Linotype" w:eastAsiaTheme="minorEastAsia" w:hAnsi="Palatino Linotype"/>
          <w:sz w:val="24"/>
          <w:szCs w:val="24"/>
          <w:lang w:val="es-ES_tradnl" w:eastAsia="es-ES"/>
        </w:rPr>
      </w:pPr>
    </w:p>
    <w:p w14:paraId="40891AF8" w14:textId="77777777" w:rsidR="00CD592B" w:rsidRPr="00821376" w:rsidRDefault="00CD592B" w:rsidP="00CD592B">
      <w:pPr>
        <w:keepNext/>
        <w:keepLines/>
        <w:spacing w:after="0" w:line="360" w:lineRule="auto"/>
        <w:outlineLvl w:val="1"/>
        <w:rPr>
          <w:rFonts w:ascii="Palatino Linotype" w:eastAsiaTheme="majorEastAsia" w:hAnsi="Palatino Linotype" w:cstheme="majorBidi"/>
          <w:b/>
          <w:sz w:val="24"/>
          <w:szCs w:val="26"/>
        </w:rPr>
      </w:pPr>
      <w:bookmarkStart w:id="7" w:name="_Toc70625050"/>
      <w:r w:rsidRPr="00821376">
        <w:rPr>
          <w:rFonts w:ascii="Palatino Linotype" w:eastAsiaTheme="majorEastAsia" w:hAnsi="Palatino Linotype" w:cstheme="majorBidi"/>
          <w:b/>
          <w:sz w:val="24"/>
          <w:szCs w:val="26"/>
        </w:rPr>
        <w:t>SEGUNDO. De la oportunidad y procedencia.</w:t>
      </w:r>
      <w:bookmarkEnd w:id="7"/>
    </w:p>
    <w:p w14:paraId="66DC74A8" w14:textId="77777777" w:rsidR="00CD592B" w:rsidRPr="00821376" w:rsidRDefault="00CD592B" w:rsidP="00CD592B">
      <w:pPr>
        <w:spacing w:after="0" w:line="360" w:lineRule="auto"/>
        <w:rPr>
          <w:rFonts w:ascii="Palatino Linotype" w:eastAsiaTheme="minorEastAsia" w:hAnsi="Palatino Linotype"/>
          <w:sz w:val="24"/>
          <w:szCs w:val="24"/>
        </w:rPr>
      </w:pPr>
    </w:p>
    <w:p w14:paraId="327445B2" w14:textId="77777777" w:rsidR="00CD592B" w:rsidRPr="00821376" w:rsidRDefault="00CD592B"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Calibri" w:hAnsi="Palatino Linotype" w:cs="Arial"/>
          <w:sz w:val="24"/>
          <w:szCs w:val="24"/>
          <w:lang w:val="es-ES_tradnl" w:eastAsia="es-ES"/>
        </w:rPr>
        <w:t xml:space="preserve">El medio de impugnación fue presentado a través del </w:t>
      </w:r>
      <w:r w:rsidRPr="00821376">
        <w:rPr>
          <w:rFonts w:ascii="Palatino Linotype" w:eastAsia="Calibri" w:hAnsi="Palatino Linotype" w:cs="Arial"/>
          <w:b/>
          <w:sz w:val="24"/>
          <w:szCs w:val="24"/>
          <w:lang w:val="es-ES_tradnl" w:eastAsia="es-ES"/>
        </w:rPr>
        <w:t>SAIMEX,</w:t>
      </w:r>
      <w:r w:rsidRPr="0082137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821376">
        <w:rPr>
          <w:rFonts w:ascii="Palatino Linotype" w:eastAsia="Calibri" w:hAnsi="Palatino Linotype" w:cs="Arial"/>
          <w:b/>
          <w:sz w:val="24"/>
          <w:szCs w:val="24"/>
          <w:lang w:val="es-ES_tradnl" w:eastAsia="es-ES"/>
        </w:rPr>
        <w:t>SUJETO OBLIGADO</w:t>
      </w:r>
      <w:r w:rsidRPr="00821376">
        <w:rPr>
          <w:rFonts w:ascii="Palatino Linotype" w:eastAsia="Calibri" w:hAnsi="Palatino Linotype" w:cs="Arial"/>
          <w:sz w:val="24"/>
          <w:szCs w:val="24"/>
          <w:lang w:val="es-ES_tradnl" w:eastAsia="es-ES"/>
        </w:rPr>
        <w:t xml:space="preserve"> entregó respuesta a la solicitud el día </w:t>
      </w:r>
      <w:r w:rsidR="00694EDA" w:rsidRPr="00821376">
        <w:rPr>
          <w:rFonts w:ascii="Palatino Linotype" w:eastAsia="Calibri" w:hAnsi="Palatino Linotype" w:cs="Arial"/>
          <w:sz w:val="24"/>
          <w:szCs w:val="24"/>
          <w:lang w:val="es-ES_tradnl" w:eastAsia="es-ES"/>
        </w:rPr>
        <w:t>dos (02), diez (10), catorce (14), quince (15) y dieciséis (16)  de febrero de dos mil veintiuno</w:t>
      </w:r>
      <w:r w:rsidRPr="00821376">
        <w:rPr>
          <w:rFonts w:ascii="Palatino Linotype" w:eastAsia="Calibri" w:hAnsi="Palatino Linotype" w:cs="Arial"/>
          <w:sz w:val="24"/>
          <w:szCs w:val="24"/>
          <w:lang w:val="es-ES_tradnl" w:eastAsia="es-ES"/>
        </w:rPr>
        <w:t xml:space="preserve">, </w:t>
      </w:r>
      <w:r w:rsidRPr="00821376">
        <w:rPr>
          <w:rFonts w:ascii="Palatino Linotype" w:eastAsiaTheme="minorEastAsia" w:hAnsi="Palatino Linotype" w:cs="Arial"/>
          <w:sz w:val="24"/>
          <w:szCs w:val="24"/>
          <w:lang w:val="es-ES_tradnl" w:eastAsia="es-ES"/>
        </w:rPr>
        <w:t xml:space="preserve">de tal forma que el plazo para interponer el recurso de </w:t>
      </w:r>
      <w:r w:rsidR="00A45221" w:rsidRPr="00821376">
        <w:rPr>
          <w:rFonts w:ascii="Palatino Linotype" w:eastAsiaTheme="minorEastAsia" w:hAnsi="Palatino Linotype" w:cs="Arial"/>
          <w:sz w:val="24"/>
          <w:szCs w:val="24"/>
          <w:lang w:val="es-ES_tradnl" w:eastAsia="es-ES"/>
        </w:rPr>
        <w:t xml:space="preserve">revisión transcurrió del tres (03), once (11), </w:t>
      </w:r>
      <w:r w:rsidR="008C3866" w:rsidRPr="00821376">
        <w:rPr>
          <w:rFonts w:ascii="Palatino Linotype" w:eastAsiaTheme="minorEastAsia" w:hAnsi="Palatino Linotype" w:cs="Arial"/>
          <w:sz w:val="24"/>
          <w:szCs w:val="24"/>
          <w:lang w:val="es-ES_tradnl" w:eastAsia="es-ES"/>
        </w:rPr>
        <w:t>quince (15) y diecisiete (17)</w:t>
      </w:r>
      <w:r w:rsidR="00A45221" w:rsidRPr="00821376">
        <w:rPr>
          <w:rFonts w:ascii="Palatino Linotype" w:eastAsiaTheme="minorEastAsia" w:hAnsi="Palatino Linotype" w:cs="Arial"/>
          <w:sz w:val="24"/>
          <w:szCs w:val="24"/>
          <w:lang w:val="es-ES_tradnl" w:eastAsia="es-ES"/>
        </w:rPr>
        <w:t xml:space="preserve"> de febrero</w:t>
      </w:r>
      <w:r w:rsidRPr="00821376">
        <w:rPr>
          <w:rFonts w:ascii="Palatino Linotype" w:eastAsiaTheme="minorEastAsia" w:hAnsi="Palatino Linotype" w:cs="Arial"/>
          <w:sz w:val="24"/>
          <w:szCs w:val="24"/>
          <w:lang w:val="es-ES_tradnl" w:eastAsia="es-ES"/>
        </w:rPr>
        <w:t xml:space="preserve"> </w:t>
      </w:r>
      <w:r w:rsidR="008C3866" w:rsidRPr="00821376">
        <w:rPr>
          <w:rFonts w:ascii="Palatino Linotype" w:eastAsiaTheme="minorEastAsia" w:hAnsi="Palatino Linotype" w:cs="Arial"/>
          <w:sz w:val="24"/>
          <w:szCs w:val="24"/>
          <w:lang w:val="es-ES_tradnl" w:eastAsia="es-ES"/>
        </w:rPr>
        <w:t xml:space="preserve"> de dos mil veintiuno</w:t>
      </w:r>
      <w:r w:rsidRPr="00821376">
        <w:rPr>
          <w:rFonts w:ascii="Palatino Linotype" w:eastAsiaTheme="minorEastAsia" w:hAnsi="Palatino Linotype" w:cs="Arial"/>
          <w:sz w:val="24"/>
          <w:szCs w:val="24"/>
          <w:lang w:val="es-ES_tradnl" w:eastAsia="es-ES"/>
        </w:rPr>
        <w:t xml:space="preserve"> al veinticuatro (24) de </w:t>
      </w:r>
      <w:r w:rsidR="008C3866" w:rsidRPr="00821376">
        <w:rPr>
          <w:rFonts w:ascii="Palatino Linotype" w:eastAsiaTheme="minorEastAsia" w:hAnsi="Palatino Linotype" w:cs="Arial"/>
          <w:sz w:val="24"/>
          <w:szCs w:val="24"/>
          <w:lang w:val="es-ES_tradnl" w:eastAsia="es-ES"/>
        </w:rPr>
        <w:t>febrero, cuatro (04), ocho (08), nueve (09) y diez (10) de marzo</w:t>
      </w:r>
      <w:r w:rsidRPr="00821376">
        <w:rPr>
          <w:rFonts w:ascii="Palatino Linotype" w:eastAsiaTheme="minorEastAsia" w:hAnsi="Palatino Linotype" w:cs="Arial"/>
          <w:sz w:val="24"/>
          <w:szCs w:val="24"/>
          <w:lang w:val="es-ES_tradnl" w:eastAsia="es-ES"/>
        </w:rPr>
        <w:t xml:space="preserve"> </w:t>
      </w:r>
      <w:r w:rsidR="008C3866" w:rsidRPr="00821376">
        <w:rPr>
          <w:rFonts w:ascii="Palatino Linotype" w:eastAsiaTheme="minorEastAsia" w:hAnsi="Palatino Linotype" w:cs="Arial"/>
          <w:sz w:val="24"/>
          <w:szCs w:val="24"/>
          <w:lang w:val="es-ES_tradnl" w:eastAsia="es-ES"/>
        </w:rPr>
        <w:t xml:space="preserve"> de dos mil veintiuno</w:t>
      </w:r>
      <w:r w:rsidRPr="00821376">
        <w:rPr>
          <w:rFonts w:ascii="Palatino Linotype" w:eastAsiaTheme="minorEastAsia" w:hAnsi="Palatino Linotype" w:cs="Arial"/>
          <w:sz w:val="24"/>
          <w:szCs w:val="24"/>
          <w:lang w:val="es-ES_tradnl" w:eastAsia="es-ES"/>
        </w:rPr>
        <w:t xml:space="preserve">; en consecuencia, presentó su inconformidad el día </w:t>
      </w:r>
      <w:r w:rsidR="008C3866" w:rsidRPr="00821376">
        <w:rPr>
          <w:rFonts w:ascii="Palatino Linotype" w:eastAsiaTheme="minorEastAsia" w:hAnsi="Palatino Linotype" w:cs="Arial"/>
          <w:sz w:val="24"/>
          <w:szCs w:val="24"/>
          <w:lang w:val="es-ES_tradnl" w:eastAsia="es-ES"/>
        </w:rPr>
        <w:t>diecisiete (17</w:t>
      </w:r>
      <w:r w:rsidRPr="00821376">
        <w:rPr>
          <w:rFonts w:ascii="Palatino Linotype" w:eastAsiaTheme="minorEastAsia" w:hAnsi="Palatino Linotype" w:cs="Arial"/>
          <w:sz w:val="24"/>
          <w:szCs w:val="24"/>
          <w:lang w:val="es-ES_tradnl" w:eastAsia="es-ES"/>
        </w:rPr>
        <w:t xml:space="preserve">) de </w:t>
      </w:r>
      <w:r w:rsidR="008C3866" w:rsidRPr="00821376">
        <w:rPr>
          <w:rFonts w:ascii="Palatino Linotype" w:eastAsiaTheme="minorEastAsia" w:hAnsi="Palatino Linotype" w:cs="Arial"/>
          <w:sz w:val="24"/>
          <w:szCs w:val="24"/>
          <w:lang w:val="es-ES_tradnl" w:eastAsia="es-ES"/>
        </w:rPr>
        <w:t>febrero de dos mil veintiuno</w:t>
      </w:r>
      <w:r w:rsidRPr="00821376">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821376">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821376">
        <w:rPr>
          <w:rFonts w:ascii="Palatino Linotype" w:eastAsiaTheme="minorEastAsia" w:hAnsi="Palatino Linotype" w:cs="Arial"/>
          <w:sz w:val="24"/>
          <w:szCs w:val="24"/>
          <w:lang w:val="es-ES_tradnl" w:eastAsia="es-ES"/>
        </w:rPr>
        <w:t>vigente.</w:t>
      </w:r>
    </w:p>
    <w:p w14:paraId="31A29063" w14:textId="77777777" w:rsidR="00CD592B" w:rsidRPr="00821376" w:rsidRDefault="00CD592B" w:rsidP="00CD592B">
      <w:pPr>
        <w:spacing w:after="0" w:line="360" w:lineRule="auto"/>
        <w:ind w:right="49"/>
        <w:contextualSpacing/>
        <w:jc w:val="both"/>
        <w:rPr>
          <w:rFonts w:ascii="Palatino Linotype" w:eastAsiaTheme="minorEastAsia" w:hAnsi="Palatino Linotype" w:cs="Arial"/>
          <w:sz w:val="24"/>
          <w:szCs w:val="24"/>
          <w:lang w:val="es-ES_tradnl" w:eastAsia="es-ES"/>
        </w:rPr>
      </w:pPr>
    </w:p>
    <w:p w14:paraId="4489EDD2" w14:textId="77777777" w:rsidR="00CD592B" w:rsidRPr="00821376" w:rsidRDefault="00CD592B"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Calibri" w:hAnsi="Palatino Linotype" w:cs="Arial"/>
          <w:sz w:val="24"/>
          <w:szCs w:val="24"/>
          <w:lang w:val="es-ES_tradnl" w:eastAsia="es-ES"/>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los presentes recursos.</w:t>
      </w:r>
    </w:p>
    <w:p w14:paraId="7A75728B"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06B835DC" w14:textId="77777777" w:rsidR="008D0069" w:rsidRPr="00821376" w:rsidRDefault="008D0069" w:rsidP="008D0069">
      <w:pPr>
        <w:keepNext/>
        <w:keepLines/>
        <w:spacing w:after="0" w:line="360" w:lineRule="auto"/>
        <w:outlineLvl w:val="1"/>
        <w:rPr>
          <w:rFonts w:ascii="Palatino Linotype" w:eastAsiaTheme="majorEastAsia" w:hAnsi="Palatino Linotype" w:cstheme="majorBidi"/>
          <w:b/>
          <w:sz w:val="24"/>
          <w:szCs w:val="24"/>
        </w:rPr>
      </w:pPr>
      <w:bookmarkStart w:id="8" w:name="_Toc70625051"/>
      <w:r w:rsidRPr="00821376">
        <w:rPr>
          <w:rFonts w:ascii="Palatino Linotype" w:eastAsiaTheme="majorEastAsia" w:hAnsi="Palatino Linotype" w:cstheme="majorBidi"/>
          <w:b/>
          <w:sz w:val="24"/>
          <w:szCs w:val="24"/>
        </w:rPr>
        <w:t>TERCERO. Del previo y especial pronunciamiento.</w:t>
      </w:r>
      <w:bookmarkEnd w:id="8"/>
    </w:p>
    <w:p w14:paraId="63F6FA08" w14:textId="77777777" w:rsidR="008D0069" w:rsidRPr="00821376" w:rsidRDefault="008D0069" w:rsidP="008D0069">
      <w:pPr>
        <w:rPr>
          <w:rFonts w:ascii="Palatino Linotype" w:eastAsiaTheme="minorEastAsia" w:hAnsi="Palatino Linotype"/>
          <w:sz w:val="24"/>
          <w:szCs w:val="24"/>
          <w:lang w:val="es-ES_tradnl" w:eastAsia="es-ES"/>
        </w:rPr>
      </w:pPr>
    </w:p>
    <w:p w14:paraId="14E2FF31"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Ahora bien,</w:t>
      </w:r>
      <w:r w:rsidRPr="00821376">
        <w:rPr>
          <w:rFonts w:ascii="Palatino Linotype" w:eastAsia="Calibri" w:hAnsi="Palatino Linotype" w:cs="Arial"/>
          <w:color w:val="000000" w:themeColor="text1"/>
          <w:sz w:val="24"/>
          <w:szCs w:val="24"/>
          <w:lang w:val="es-ES"/>
        </w:rPr>
        <w:t xml:space="preserve"> </w:t>
      </w:r>
      <w:r w:rsidRPr="00821376">
        <w:rPr>
          <w:rFonts w:ascii="Palatino Linotype" w:hAnsi="Palatino Linotype"/>
          <w:sz w:val="24"/>
          <w:szCs w:val="24"/>
          <w:lang w:val="es-ES"/>
        </w:rPr>
        <w:t xml:space="preserve">desde que inició, a finales de 2019, la crisis generada por el virus </w:t>
      </w:r>
      <w:r w:rsidRPr="00821376">
        <w:rPr>
          <w:rFonts w:ascii="Palatino Linotype" w:hAnsi="Palatino Linotype"/>
          <w:b/>
          <w:sz w:val="24"/>
          <w:szCs w:val="24"/>
          <w:lang w:val="es-ES"/>
        </w:rPr>
        <w:t>SARS-Cov-2 - COVID-19</w:t>
      </w:r>
      <w:r w:rsidRPr="00821376">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364BF0F" w14:textId="77777777" w:rsidR="008D0069" w:rsidRPr="00821376" w:rsidRDefault="008D0069" w:rsidP="008D0069">
      <w:pPr>
        <w:spacing w:after="0" w:line="360" w:lineRule="auto"/>
        <w:ind w:right="49"/>
        <w:contextualSpacing/>
        <w:jc w:val="both"/>
        <w:rPr>
          <w:rFonts w:ascii="Palatino Linotype" w:eastAsiaTheme="minorEastAsia" w:hAnsi="Palatino Linotype"/>
          <w:sz w:val="24"/>
          <w:szCs w:val="24"/>
          <w:lang w:val="es-ES_tradnl" w:eastAsia="es-ES"/>
        </w:rPr>
      </w:pPr>
    </w:p>
    <w:p w14:paraId="2B028E7F"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Las </w:t>
      </w:r>
      <w:r w:rsidRPr="00821376">
        <w:rPr>
          <w:rFonts w:ascii="Palatino Linotype" w:hAnsi="Palatino Linotype"/>
          <w:sz w:val="24"/>
          <w:szCs w:val="24"/>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C217522"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4A974868"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lastRenderedPageBreak/>
        <w:t xml:space="preserve">Por esa razón, </w:t>
      </w:r>
      <w:r w:rsidRPr="00821376">
        <w:rPr>
          <w:rFonts w:ascii="Palatino Linotype" w:hAnsi="Palatino Linotype"/>
          <w:sz w:val="24"/>
          <w:szCs w:val="24"/>
          <w:lang w:val="es-ES"/>
        </w:rPr>
        <w:t>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8C19A52"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2649FBC8"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Luego del </w:t>
      </w:r>
      <w:r w:rsidRPr="00821376">
        <w:rPr>
          <w:rFonts w:ascii="Palatino Linotype" w:hAnsi="Palatino Linotype"/>
          <w:sz w:val="24"/>
          <w:szCs w:val="24"/>
          <w:lang w:val="es-ES"/>
        </w:rPr>
        <w:t>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F4CDFC6"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4331B101"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Sin embargo, </w:t>
      </w:r>
      <w:r w:rsidRPr="00821376">
        <w:rPr>
          <w:rFonts w:ascii="Palatino Linotype" w:hAnsi="Palatino Linotype"/>
          <w:sz w:val="24"/>
          <w:szCs w:val="24"/>
          <w:lang w:val="es-ES"/>
        </w:rPr>
        <w:t xml:space="preserve">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w:t>
      </w:r>
      <w:r w:rsidRPr="00821376">
        <w:rPr>
          <w:rFonts w:ascii="Palatino Linotype" w:hAnsi="Palatino Linotype"/>
          <w:sz w:val="24"/>
          <w:szCs w:val="24"/>
          <w:lang w:val="es-ES"/>
        </w:rPr>
        <w:lastRenderedPageBreak/>
        <w:t>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46059CA"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5F617FD6"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El INFOEM, </w:t>
      </w:r>
      <w:r w:rsidRPr="00821376">
        <w:rPr>
          <w:rFonts w:ascii="Palatino Linotype" w:hAnsi="Palatino Linotype"/>
          <w:sz w:val="24"/>
          <w:szCs w:val="24"/>
          <w:lang w:val="es-ES"/>
        </w:rPr>
        <w:t>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3A720C56"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444FFFAE"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El diseño de los </w:t>
      </w:r>
      <w:r w:rsidRPr="00821376">
        <w:rPr>
          <w:rFonts w:ascii="Palatino Linotype" w:hAnsi="Palatino Linotype"/>
          <w:sz w:val="24"/>
          <w:szCs w:val="24"/>
          <w:lang w:val="es-ES"/>
        </w:rPr>
        <w:t xml:space="preserve">procedimientos para el ejercicio de los derechos de acceso a la información pública y a la protección de los datos personales, ha descansado en procedimientos electrónicos a través de los sistemas implementados por el </w:t>
      </w:r>
      <w:r w:rsidRPr="00821376">
        <w:rPr>
          <w:rFonts w:ascii="Palatino Linotype" w:hAnsi="Palatino Linotype"/>
          <w:sz w:val="24"/>
          <w:szCs w:val="24"/>
          <w:lang w:val="es-ES"/>
        </w:rPr>
        <w:lastRenderedPageBreak/>
        <w:t>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C109824"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33A9866E"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En virtud </w:t>
      </w:r>
      <w:r w:rsidRPr="00821376">
        <w:rPr>
          <w:rFonts w:ascii="Palatino Linotype" w:hAnsi="Palatino Linotype"/>
          <w:sz w:val="24"/>
          <w:szCs w:val="24"/>
          <w:lang w:val="es-ES"/>
        </w:rPr>
        <w:t>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0996EC47"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7DF309C0"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Si bien </w:t>
      </w:r>
      <w:r w:rsidRPr="00821376">
        <w:rPr>
          <w:rFonts w:ascii="Palatino Linotype" w:hAnsi="Palatino Linotype"/>
          <w:sz w:val="24"/>
          <w:szCs w:val="24"/>
          <w:lang w:val="es-ES"/>
        </w:rPr>
        <w:t xml:space="preserve">esto podría considerarse como una nueva presión sobre el funcionamiento de los sujetos obligados, es muy importante destacar el papel e importancia que el acceso a la información pública, relacionada con las acciones </w:t>
      </w:r>
      <w:r w:rsidRPr="00821376">
        <w:rPr>
          <w:rFonts w:ascii="Palatino Linotype" w:hAnsi="Palatino Linotype"/>
          <w:sz w:val="24"/>
          <w:szCs w:val="24"/>
          <w:lang w:val="es-ES"/>
        </w:rPr>
        <w:lastRenderedPageBreak/>
        <w:t>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FCA0029"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33751703"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t xml:space="preserve">Por esas </w:t>
      </w:r>
      <w:r w:rsidRPr="00821376">
        <w:rPr>
          <w:rFonts w:ascii="Palatino Linotype" w:hAnsi="Palatino Linotype"/>
          <w:sz w:val="24"/>
          <w:szCs w:val="24"/>
          <w:lang w:val="es-ES"/>
        </w:rPr>
        <w:t>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E009A25" w14:textId="77777777" w:rsidR="008D0069" w:rsidRPr="00821376" w:rsidRDefault="008D0069" w:rsidP="008D0069">
      <w:pPr>
        <w:pStyle w:val="Prrafodelista"/>
        <w:rPr>
          <w:rFonts w:ascii="Palatino Linotype" w:eastAsiaTheme="minorEastAsia" w:hAnsi="Palatino Linotype"/>
          <w:sz w:val="24"/>
          <w:szCs w:val="24"/>
          <w:lang w:val="es-ES_tradnl" w:eastAsia="es-ES"/>
        </w:rPr>
      </w:pPr>
    </w:p>
    <w:p w14:paraId="68263EED" w14:textId="77777777" w:rsidR="008D0069" w:rsidRPr="00821376" w:rsidRDefault="008D0069" w:rsidP="00CD592B">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sz w:val="24"/>
          <w:szCs w:val="24"/>
          <w:lang w:val="es-ES_tradnl" w:eastAsia="es-ES"/>
        </w:rPr>
        <w:lastRenderedPageBreak/>
        <w:t xml:space="preserve">Desde </w:t>
      </w:r>
      <w:r w:rsidRPr="00821376">
        <w:rPr>
          <w:rFonts w:ascii="Palatino Linotype" w:eastAsia="Calibri" w:hAnsi="Palatino Linotype" w:cs="Arial"/>
          <w:color w:val="000000" w:themeColor="text1"/>
          <w:sz w:val="24"/>
          <w:szCs w:val="24"/>
          <w:lang w:val="es-ES"/>
        </w:rPr>
        <w:t xml:space="preserve">nuestra </w:t>
      </w:r>
      <w:r w:rsidRPr="00821376">
        <w:rPr>
          <w:rFonts w:ascii="Palatino Linotype" w:hAnsi="Palatino Linotype"/>
          <w:sz w:val="24"/>
          <w:szCs w:val="24"/>
          <w:lang w:val="es-ES"/>
        </w:rPr>
        <w:t>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E4900DD" w14:textId="77777777" w:rsidR="00CD592B" w:rsidRPr="00821376" w:rsidRDefault="00CD592B" w:rsidP="00CD592B">
      <w:pPr>
        <w:spacing w:after="0" w:line="360" w:lineRule="auto"/>
        <w:contextualSpacing/>
        <w:rPr>
          <w:rFonts w:ascii="Palatino Linotype" w:eastAsiaTheme="minorEastAsia" w:hAnsi="Palatino Linotype"/>
          <w:sz w:val="24"/>
          <w:szCs w:val="24"/>
          <w:lang w:val="es-ES_tradnl" w:eastAsia="es-ES"/>
        </w:rPr>
      </w:pPr>
    </w:p>
    <w:p w14:paraId="71B2CDF0" w14:textId="77777777" w:rsidR="00CD592B" w:rsidRPr="00821376" w:rsidRDefault="008D0069" w:rsidP="00CD592B">
      <w:pPr>
        <w:keepNext/>
        <w:keepLines/>
        <w:spacing w:after="0" w:line="360" w:lineRule="auto"/>
        <w:outlineLvl w:val="1"/>
        <w:rPr>
          <w:rFonts w:ascii="Palatino Linotype" w:eastAsiaTheme="majorEastAsia" w:hAnsi="Palatino Linotype" w:cstheme="majorBidi"/>
          <w:b/>
          <w:sz w:val="24"/>
          <w:szCs w:val="24"/>
        </w:rPr>
      </w:pPr>
      <w:bookmarkStart w:id="9" w:name="_Toc486525253"/>
      <w:bookmarkStart w:id="10" w:name="_Toc70625052"/>
      <w:r w:rsidRPr="00821376">
        <w:rPr>
          <w:rFonts w:ascii="Palatino Linotype" w:eastAsiaTheme="majorEastAsia" w:hAnsi="Palatino Linotype" w:cstheme="majorBidi"/>
          <w:b/>
          <w:sz w:val="24"/>
          <w:szCs w:val="24"/>
        </w:rPr>
        <w:t>CUARTO</w:t>
      </w:r>
      <w:r w:rsidR="00CD592B" w:rsidRPr="00821376">
        <w:rPr>
          <w:rFonts w:ascii="Palatino Linotype" w:eastAsiaTheme="majorEastAsia" w:hAnsi="Palatino Linotype" w:cstheme="majorBidi"/>
          <w:b/>
          <w:sz w:val="24"/>
          <w:szCs w:val="24"/>
        </w:rPr>
        <w:t xml:space="preserve">. </w:t>
      </w:r>
      <w:bookmarkEnd w:id="9"/>
      <w:r w:rsidR="00CD592B" w:rsidRPr="00821376">
        <w:rPr>
          <w:rFonts w:ascii="Palatino Linotype" w:eastAsiaTheme="majorEastAsia" w:hAnsi="Palatino Linotype" w:cstheme="majorBidi"/>
          <w:b/>
          <w:sz w:val="24"/>
          <w:szCs w:val="24"/>
        </w:rPr>
        <w:t>Planteamiento de la Litis.</w:t>
      </w:r>
      <w:bookmarkEnd w:id="10"/>
    </w:p>
    <w:p w14:paraId="73935E1B" w14:textId="77777777" w:rsidR="00CD592B" w:rsidRPr="00821376" w:rsidRDefault="00CD592B" w:rsidP="00CD592B">
      <w:pPr>
        <w:spacing w:after="0" w:line="360" w:lineRule="auto"/>
        <w:rPr>
          <w:rFonts w:ascii="Palatino Linotype" w:eastAsiaTheme="minorEastAsia" w:hAnsi="Palatino Linotype"/>
          <w:sz w:val="24"/>
          <w:szCs w:val="24"/>
        </w:rPr>
      </w:pPr>
    </w:p>
    <w:p w14:paraId="778E1DA1" w14:textId="77777777" w:rsidR="00CD592B" w:rsidRPr="00821376" w:rsidRDefault="00CD592B" w:rsidP="00CD592B">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De las constancias que obran en los expedientes electrónicas del Sistema de Acceso a la Información Mexiquense (SAIMEX), el RECURRENTE solicitó:</w:t>
      </w:r>
    </w:p>
    <w:p w14:paraId="22139204" w14:textId="77777777" w:rsidR="00CD592B" w:rsidRPr="00821376" w:rsidRDefault="00CD592B" w:rsidP="00CD592B">
      <w:pPr>
        <w:pStyle w:val="Prrafodelista"/>
        <w:spacing w:after="0" w:line="360" w:lineRule="auto"/>
        <w:ind w:left="0"/>
        <w:jc w:val="both"/>
        <w:rPr>
          <w:rFonts w:ascii="Palatino Linotype" w:eastAsia="MS Gothic" w:hAnsi="Palatino Linotype" w:cs="Times New Roman"/>
          <w:sz w:val="24"/>
          <w:szCs w:val="24"/>
        </w:rPr>
      </w:pPr>
    </w:p>
    <w:p w14:paraId="63D565EA" w14:textId="77777777" w:rsidR="00CD592B" w:rsidRPr="00821376" w:rsidRDefault="00D806A4" w:rsidP="00CD592B">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El </w:t>
      </w:r>
      <w:r w:rsidRPr="00821376">
        <w:rPr>
          <w:rFonts w:ascii="Palatino Linotype" w:hAnsi="Palatino Linotype"/>
          <w:sz w:val="24"/>
          <w:szCs w:val="24"/>
        </w:rPr>
        <w:t>expediente único de obra de las obras consistentes en "Rehabilitación del Centro Administrativo El Salitre y Rehabilitación del Centro de Convenciones", incluye todas y cada una de las erogaciones realizadas al respecto con su póliza contable y correspondiente documentación soporte;</w:t>
      </w:r>
    </w:p>
    <w:p w14:paraId="0CB3A045" w14:textId="77777777" w:rsidR="00D806A4" w:rsidRPr="00821376" w:rsidRDefault="00D806A4" w:rsidP="00CD592B">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lastRenderedPageBreak/>
        <w:t xml:space="preserve">La </w:t>
      </w:r>
      <w:proofErr w:type="spellStart"/>
      <w:r w:rsidRPr="00821376">
        <w:rPr>
          <w:rFonts w:ascii="Palatino Linotype" w:hAnsi="Palatino Linotype"/>
          <w:sz w:val="24"/>
          <w:szCs w:val="24"/>
        </w:rPr>
        <w:t>la</w:t>
      </w:r>
      <w:proofErr w:type="spellEnd"/>
      <w:r w:rsidRPr="00821376">
        <w:rPr>
          <w:rFonts w:ascii="Palatino Linotype" w:hAnsi="Palatino Linotype"/>
          <w:sz w:val="24"/>
          <w:szCs w:val="24"/>
        </w:rPr>
        <w:t xml:space="preserve"> documentación generada en la comisión edilicia de hacienda, acuses de recibo de citaciones a sesión de la comisión, notificaciones internas y externas y en general toda la información generada, durante el año 2019;</w:t>
      </w:r>
    </w:p>
    <w:p w14:paraId="62183DDF" w14:textId="77777777" w:rsidR="00D806A4" w:rsidRPr="00821376" w:rsidRDefault="00D806A4" w:rsidP="00CD592B">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hAnsi="Palatino Linotype"/>
          <w:sz w:val="24"/>
          <w:szCs w:val="24"/>
        </w:rPr>
        <w:t>Toda la documentación generada en la comisión edilicia de hacienda durante el año 2020, oficios, acuses de recibo de citaciones a sesión de la comisión, notificaciones internas y externas y en general toda la información generada, durante el año 2019;</w:t>
      </w:r>
    </w:p>
    <w:p w14:paraId="570A86CD" w14:textId="77777777" w:rsidR="00D806A4" w:rsidRPr="00821376" w:rsidRDefault="00D806A4" w:rsidP="00CD592B">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Los </w:t>
      </w:r>
      <w:r w:rsidRPr="00821376">
        <w:rPr>
          <w:rFonts w:ascii="Palatino Linotype" w:hAnsi="Palatino Linotype"/>
          <w:sz w:val="24"/>
          <w:szCs w:val="24"/>
        </w:rPr>
        <w:t>expedientes únicos de obra y/o acciones del FEFOM 2020;</w:t>
      </w:r>
    </w:p>
    <w:p w14:paraId="49E24ACD" w14:textId="77777777" w:rsidR="00D806A4" w:rsidRPr="00821376" w:rsidRDefault="00D806A4" w:rsidP="00CD592B">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Los </w:t>
      </w:r>
      <w:r w:rsidRPr="00821376">
        <w:rPr>
          <w:rFonts w:ascii="Palatino Linotype" w:hAnsi="Palatino Linotype"/>
          <w:sz w:val="24"/>
          <w:szCs w:val="24"/>
        </w:rPr>
        <w:t xml:space="preserve">expedientes únicos de obra y/o acciones del PAD (Programa de Acciones para el Desarrollo), 2019; y </w:t>
      </w:r>
    </w:p>
    <w:p w14:paraId="095C7CA2" w14:textId="77777777" w:rsidR="00CD592B" w:rsidRPr="00821376" w:rsidRDefault="00D806A4" w:rsidP="00D806A4">
      <w:pPr>
        <w:pStyle w:val="Prrafodelista"/>
        <w:numPr>
          <w:ilvl w:val="0"/>
          <w:numId w:val="2"/>
        </w:numPr>
        <w:spacing w:after="0" w:line="360" w:lineRule="auto"/>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El </w:t>
      </w:r>
      <w:r w:rsidRPr="00821376">
        <w:rPr>
          <w:rFonts w:ascii="Palatino Linotype" w:hAnsi="Palatino Linotype"/>
          <w:sz w:val="24"/>
          <w:szCs w:val="24"/>
        </w:rPr>
        <w:t xml:space="preserve">expediente único de obra de las obras consistentes en "Rehabilitación del </w:t>
      </w:r>
      <w:proofErr w:type="spellStart"/>
      <w:r w:rsidRPr="00821376">
        <w:rPr>
          <w:rFonts w:ascii="Palatino Linotype" w:hAnsi="Palatino Linotype"/>
          <w:sz w:val="24"/>
          <w:szCs w:val="24"/>
        </w:rPr>
        <w:t>Jardin</w:t>
      </w:r>
      <w:proofErr w:type="spellEnd"/>
      <w:r w:rsidRPr="00821376">
        <w:rPr>
          <w:rFonts w:ascii="Palatino Linotype" w:hAnsi="Palatino Linotype"/>
          <w:sz w:val="24"/>
          <w:szCs w:val="24"/>
        </w:rPr>
        <w:t xml:space="preserve"> Central ubicado en Plaza de los Mártires", independientemente de </w:t>
      </w:r>
      <w:proofErr w:type="spellStart"/>
      <w:r w:rsidRPr="00821376">
        <w:rPr>
          <w:rFonts w:ascii="Palatino Linotype" w:hAnsi="Palatino Linotype"/>
          <w:sz w:val="24"/>
          <w:szCs w:val="24"/>
        </w:rPr>
        <w:t>cual</w:t>
      </w:r>
      <w:proofErr w:type="spellEnd"/>
      <w:r w:rsidRPr="00821376">
        <w:rPr>
          <w:rFonts w:ascii="Palatino Linotype" w:hAnsi="Palatino Linotype"/>
          <w:sz w:val="24"/>
          <w:szCs w:val="24"/>
        </w:rPr>
        <w:t xml:space="preserve"> sea su correcta denominación.</w:t>
      </w:r>
    </w:p>
    <w:p w14:paraId="3C260461" w14:textId="77777777" w:rsidR="00CD592B" w:rsidRPr="00821376" w:rsidRDefault="00CD592B" w:rsidP="00CD592B">
      <w:pPr>
        <w:pStyle w:val="Prrafodelista"/>
        <w:spacing w:after="0" w:line="360" w:lineRule="auto"/>
        <w:ind w:left="0"/>
        <w:jc w:val="both"/>
        <w:rPr>
          <w:rFonts w:ascii="Palatino Linotype" w:eastAsia="MS Gothic" w:hAnsi="Palatino Linotype" w:cs="Times New Roman"/>
          <w:sz w:val="24"/>
          <w:szCs w:val="24"/>
        </w:rPr>
      </w:pPr>
    </w:p>
    <w:p w14:paraId="1982D98D" w14:textId="77777777" w:rsidR="00445FA4" w:rsidRPr="00821376" w:rsidRDefault="00CD592B" w:rsidP="00445FA4">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El </w:t>
      </w:r>
      <w:r w:rsidRPr="00821376">
        <w:rPr>
          <w:rFonts w:ascii="Palatino Linotype" w:eastAsia="MS Gothic" w:hAnsi="Palatino Linotype" w:cs="Times New Roman"/>
          <w:b/>
          <w:sz w:val="24"/>
          <w:szCs w:val="24"/>
        </w:rPr>
        <w:t>SUJETO OBLIGADO</w:t>
      </w:r>
      <w:r w:rsidR="00384652" w:rsidRPr="00821376">
        <w:rPr>
          <w:rFonts w:ascii="Palatino Linotype" w:eastAsia="MS Gothic" w:hAnsi="Palatino Linotype" w:cs="Times New Roman"/>
          <w:sz w:val="24"/>
          <w:szCs w:val="24"/>
        </w:rPr>
        <w:t xml:space="preserve">, mediante </w:t>
      </w:r>
      <w:r w:rsidR="008D0069" w:rsidRPr="00821376">
        <w:rPr>
          <w:rFonts w:ascii="Palatino Linotype" w:eastAsia="MS Gothic" w:hAnsi="Palatino Linotype" w:cs="Times New Roman"/>
          <w:sz w:val="24"/>
          <w:szCs w:val="24"/>
        </w:rPr>
        <w:t>su respuesta puso a disposición del particular, los documentos electrónicos precisados en el párrafo tercero</w:t>
      </w:r>
      <w:r w:rsidR="00445FA4" w:rsidRPr="00821376">
        <w:rPr>
          <w:rFonts w:ascii="Palatino Linotype" w:eastAsia="MS Gothic" w:hAnsi="Palatino Linotype" w:cs="Times New Roman"/>
          <w:sz w:val="24"/>
          <w:szCs w:val="24"/>
        </w:rPr>
        <w:t xml:space="preserve"> (03) de la presente resolución, mediante los cuales manifestó: con relación al punto número 1 del párrafo anterior, que en año 2020 no se realizaron algunas obras con los nombre referidos; en relación al punto 2 y 3, manifestó que en esa área no se encuentra laborando alguna persona con el nombre referido, en relación al punto 4 y 6, manifestó que debido a las capacidades técnicas se aprobó el cambio de modalidad de entrega a in situ; y con respecto al punto 5, manifestó que </w:t>
      </w:r>
      <w:r w:rsidR="00445FA4" w:rsidRPr="00821376">
        <w:rPr>
          <w:rFonts w:ascii="Palatino Linotype" w:hAnsi="Palatino Linotype"/>
          <w:sz w:val="24"/>
          <w:szCs w:val="24"/>
        </w:rPr>
        <w:t xml:space="preserve">durante el ejercicio fiscal 2019, no se asignó recurso del Programa de Acciones para el </w:t>
      </w:r>
      <w:r w:rsidR="00445FA4" w:rsidRPr="00821376">
        <w:rPr>
          <w:rFonts w:ascii="Palatino Linotype" w:hAnsi="Palatino Linotype"/>
          <w:sz w:val="24"/>
          <w:szCs w:val="24"/>
        </w:rPr>
        <w:lastRenderedPageBreak/>
        <w:t>Desarrollo (PAD) para ejecución de obra pública, razón por la que no existen expedientes únicos de obra y/o acciones relacionadas con la obra pública.</w:t>
      </w:r>
    </w:p>
    <w:p w14:paraId="4BE0C7AB" w14:textId="77777777" w:rsidR="00445FA4" w:rsidRPr="00821376" w:rsidRDefault="00445FA4" w:rsidP="00445FA4">
      <w:pPr>
        <w:pStyle w:val="Prrafodelista"/>
        <w:spacing w:after="0" w:line="360" w:lineRule="auto"/>
        <w:ind w:left="0"/>
        <w:jc w:val="both"/>
        <w:rPr>
          <w:rFonts w:ascii="Palatino Linotype" w:eastAsia="MS Gothic" w:hAnsi="Palatino Linotype" w:cs="Times New Roman"/>
          <w:sz w:val="24"/>
          <w:szCs w:val="24"/>
        </w:rPr>
      </w:pPr>
    </w:p>
    <w:p w14:paraId="0958D5F9" w14:textId="77777777" w:rsidR="00D806A4" w:rsidRPr="00821376" w:rsidRDefault="00D806A4" w:rsidP="00D806A4">
      <w:pPr>
        <w:pStyle w:val="Prrafodelista"/>
        <w:spacing w:after="0" w:line="360" w:lineRule="auto"/>
        <w:ind w:left="0"/>
        <w:jc w:val="both"/>
        <w:rPr>
          <w:rFonts w:ascii="Palatino Linotype" w:eastAsia="MS Gothic" w:hAnsi="Palatino Linotype" w:cs="Times New Roman"/>
          <w:sz w:val="24"/>
          <w:szCs w:val="24"/>
        </w:rPr>
      </w:pPr>
    </w:p>
    <w:p w14:paraId="301565AF" w14:textId="77777777" w:rsidR="00CD592B" w:rsidRPr="00821376" w:rsidRDefault="00CD592B" w:rsidP="00CD592B">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Derivado de la respuesta, el </w:t>
      </w:r>
      <w:r w:rsidR="008D0069" w:rsidRPr="00821376">
        <w:rPr>
          <w:rFonts w:ascii="Palatino Linotype" w:eastAsia="MS Gothic" w:hAnsi="Palatino Linotype" w:cs="Times New Roman"/>
          <w:sz w:val="24"/>
          <w:szCs w:val="24"/>
        </w:rPr>
        <w:t>particular se inconformó</w:t>
      </w:r>
      <w:r w:rsidRPr="00821376">
        <w:rPr>
          <w:rFonts w:ascii="Palatino Linotype" w:eastAsia="MS Gothic" w:hAnsi="Palatino Linotype" w:cs="Times New Roman"/>
          <w:sz w:val="24"/>
          <w:szCs w:val="24"/>
        </w:rPr>
        <w:t xml:space="preserve"> a través del recurso de revisión manifestando como acto impugnado </w:t>
      </w:r>
      <w:r w:rsidR="008D0069" w:rsidRPr="00821376">
        <w:rPr>
          <w:rFonts w:ascii="Palatino Linotype" w:eastAsia="MS Gothic" w:hAnsi="Palatino Linotype" w:cs="Times New Roman"/>
          <w:sz w:val="24"/>
          <w:szCs w:val="24"/>
        </w:rPr>
        <w:t>que le negaron la información solicitada y que cambiaron la modalidad de entrega de la misma.</w:t>
      </w:r>
    </w:p>
    <w:p w14:paraId="3FEAB534" w14:textId="77777777" w:rsidR="00CD592B" w:rsidRPr="00821376" w:rsidRDefault="00CD592B" w:rsidP="00CD592B">
      <w:pPr>
        <w:pStyle w:val="Prrafodelista"/>
        <w:spacing w:after="0" w:line="360" w:lineRule="auto"/>
        <w:ind w:left="0"/>
        <w:jc w:val="both"/>
        <w:rPr>
          <w:rFonts w:ascii="Palatino Linotype" w:eastAsia="MS Gothic" w:hAnsi="Palatino Linotype" w:cs="Times New Roman"/>
          <w:sz w:val="24"/>
          <w:szCs w:val="24"/>
        </w:rPr>
      </w:pPr>
    </w:p>
    <w:p w14:paraId="2A36626F" w14:textId="77777777" w:rsidR="00CD592B" w:rsidRPr="00821376" w:rsidRDefault="00CD592B" w:rsidP="00CD592B">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 xml:space="preserve">En consecuencia, la Litis del presente asunto corresponde en resolver si el </w:t>
      </w:r>
      <w:r w:rsidRPr="00821376">
        <w:rPr>
          <w:rFonts w:ascii="Palatino Linotype" w:eastAsia="MS Gothic" w:hAnsi="Palatino Linotype" w:cs="Times New Roman"/>
          <w:b/>
          <w:sz w:val="24"/>
          <w:szCs w:val="24"/>
        </w:rPr>
        <w:t>SUJETO OBLIGADO</w:t>
      </w:r>
      <w:r w:rsidRPr="00821376">
        <w:rPr>
          <w:rFonts w:ascii="Palatino Linotype" w:eastAsia="MS Gothic" w:hAnsi="Palatino Linotype" w:cs="Times New Roman"/>
          <w:sz w:val="24"/>
          <w:szCs w:val="24"/>
        </w:rPr>
        <w:t xml:space="preserve"> atendió la solicitud con apego a los principios establecidos en el artículo 11 de la Ley de Transparencia Local, si con la entrega de los documentos en respuesta se garantiza que la información se encuentre sujeta a un claro régimen de excepciones.</w:t>
      </w:r>
    </w:p>
    <w:p w14:paraId="036B0E4D" w14:textId="77777777" w:rsidR="00CD592B" w:rsidRPr="00821376" w:rsidRDefault="00CD592B" w:rsidP="00CD592B">
      <w:pPr>
        <w:pStyle w:val="Prrafodelista"/>
        <w:spacing w:after="0" w:line="360" w:lineRule="auto"/>
        <w:ind w:left="0" w:right="-567"/>
        <w:jc w:val="both"/>
        <w:rPr>
          <w:rFonts w:ascii="Palatino Linotype" w:eastAsia="MS Gothic" w:hAnsi="Palatino Linotype" w:cs="Times New Roman"/>
          <w:sz w:val="24"/>
          <w:szCs w:val="24"/>
        </w:rPr>
      </w:pPr>
    </w:p>
    <w:p w14:paraId="3D104882" w14:textId="77777777" w:rsidR="00CD592B" w:rsidRPr="00821376" w:rsidRDefault="00CD592B" w:rsidP="00CD592B">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821376">
        <w:rPr>
          <w:rFonts w:ascii="Palatino Linotype" w:eastAsia="MS Gothic" w:hAnsi="Palatino Linotype" w:cs="Times New Roman"/>
          <w:sz w:val="24"/>
          <w:szCs w:val="24"/>
        </w:rPr>
        <w:t>Así mismo determinar si se actualizan las causales de procedencia pre</w:t>
      </w:r>
      <w:r w:rsidR="008D0069" w:rsidRPr="00821376">
        <w:rPr>
          <w:rFonts w:ascii="Palatino Linotype" w:eastAsia="MS Gothic" w:hAnsi="Palatino Linotype" w:cs="Times New Roman"/>
          <w:sz w:val="24"/>
          <w:szCs w:val="24"/>
        </w:rPr>
        <w:t>vistas en las fracciones I y VIII</w:t>
      </w:r>
      <w:r w:rsidRPr="00821376">
        <w:rPr>
          <w:rFonts w:ascii="Palatino Linotype" w:eastAsia="MS Gothic" w:hAnsi="Palatino Linotype" w:cs="Times New Roman"/>
          <w:sz w:val="24"/>
          <w:szCs w:val="24"/>
        </w:rPr>
        <w:t xml:space="preserve"> del artículo 179 de la Ley de Transparencia y Acceso a la Información Pública del Estado de México y sus Municipios, que establecen la negativa de la información solicitada y </w:t>
      </w:r>
      <w:r w:rsidRPr="00821376">
        <w:rPr>
          <w:rFonts w:ascii="Palatino Linotype" w:hAnsi="Palatino Linotype" w:cs="Arial"/>
          <w:sz w:val="24"/>
          <w:szCs w:val="24"/>
        </w:rPr>
        <w:t>la notificación, entrega o puesta a disposición de información en una modalidad o formato distinto al solicitado</w:t>
      </w:r>
      <w:r w:rsidRPr="00821376">
        <w:rPr>
          <w:rFonts w:ascii="Palatino Linotype" w:eastAsia="MS Gothic" w:hAnsi="Palatino Linotype" w:cs="Times New Roman"/>
          <w:sz w:val="24"/>
          <w:szCs w:val="24"/>
        </w:rPr>
        <w:t>.</w:t>
      </w:r>
    </w:p>
    <w:p w14:paraId="34BA8755" w14:textId="77777777" w:rsidR="00CD592B" w:rsidRPr="00821376" w:rsidRDefault="00CD592B" w:rsidP="00CD592B">
      <w:pPr>
        <w:pStyle w:val="Prrafodelista"/>
        <w:spacing w:after="0" w:line="360" w:lineRule="auto"/>
        <w:ind w:left="0"/>
        <w:jc w:val="both"/>
        <w:rPr>
          <w:rFonts w:ascii="Palatino Linotype" w:eastAsia="MS Gothic" w:hAnsi="Palatino Linotype" w:cs="Times New Roman"/>
          <w:sz w:val="24"/>
          <w:szCs w:val="24"/>
        </w:rPr>
      </w:pPr>
    </w:p>
    <w:p w14:paraId="72E69521" w14:textId="77777777" w:rsidR="00CD592B" w:rsidRPr="00821376" w:rsidRDefault="008D0069" w:rsidP="00CD592B">
      <w:pPr>
        <w:keepNext/>
        <w:keepLines/>
        <w:spacing w:after="0" w:line="360" w:lineRule="auto"/>
        <w:outlineLvl w:val="0"/>
        <w:rPr>
          <w:rFonts w:ascii="Palatino Linotype" w:eastAsiaTheme="majorEastAsia" w:hAnsi="Palatino Linotype" w:cstheme="majorBidi"/>
          <w:b/>
          <w:sz w:val="24"/>
          <w:szCs w:val="32"/>
        </w:rPr>
      </w:pPr>
      <w:bookmarkStart w:id="11" w:name="_Toc70625053"/>
      <w:r w:rsidRPr="00821376">
        <w:rPr>
          <w:rFonts w:ascii="Palatino Linotype" w:eastAsiaTheme="majorEastAsia" w:hAnsi="Palatino Linotype" w:cstheme="majorBidi"/>
          <w:b/>
          <w:sz w:val="24"/>
          <w:szCs w:val="32"/>
        </w:rPr>
        <w:t>QUINTO</w:t>
      </w:r>
      <w:r w:rsidR="00CD592B" w:rsidRPr="00821376">
        <w:rPr>
          <w:rFonts w:ascii="Palatino Linotype" w:eastAsiaTheme="majorEastAsia" w:hAnsi="Palatino Linotype" w:cstheme="majorBidi"/>
          <w:b/>
          <w:sz w:val="24"/>
          <w:szCs w:val="32"/>
        </w:rPr>
        <w:t>. Del estudio y resolución del asunto.</w:t>
      </w:r>
      <w:bookmarkEnd w:id="11"/>
    </w:p>
    <w:p w14:paraId="12F3F73F" w14:textId="77777777" w:rsidR="00CD592B" w:rsidRPr="00821376" w:rsidRDefault="00CD592B" w:rsidP="00CD592B">
      <w:pPr>
        <w:spacing w:after="0" w:line="360" w:lineRule="auto"/>
        <w:rPr>
          <w:rFonts w:ascii="Palatino Linotype" w:eastAsiaTheme="minorEastAsia" w:hAnsi="Palatino Linotype"/>
          <w:sz w:val="24"/>
          <w:szCs w:val="24"/>
        </w:rPr>
      </w:pPr>
      <w:bookmarkStart w:id="12" w:name="_Toc525831475"/>
      <w:bookmarkStart w:id="13" w:name="_Toc7699268"/>
      <w:bookmarkStart w:id="14" w:name="_Toc7717090"/>
      <w:bookmarkStart w:id="15" w:name="_Toc10621026"/>
      <w:bookmarkStart w:id="16" w:name="_Toc18400286"/>
      <w:bookmarkStart w:id="17" w:name="_Toc19012829"/>
      <w:bookmarkStart w:id="18" w:name="_Toc452722829"/>
      <w:bookmarkStart w:id="19" w:name="_Toc454373811"/>
      <w:bookmarkStart w:id="20" w:name="_Toc476675991"/>
    </w:p>
    <w:bookmarkEnd w:id="12"/>
    <w:bookmarkEnd w:id="13"/>
    <w:bookmarkEnd w:id="14"/>
    <w:bookmarkEnd w:id="15"/>
    <w:bookmarkEnd w:id="16"/>
    <w:bookmarkEnd w:id="17"/>
    <w:p w14:paraId="3460E0DD" w14:textId="77777777" w:rsidR="00CD592B" w:rsidRPr="00821376" w:rsidRDefault="00CD592B" w:rsidP="00CD592B">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hAnsi="Palatino Linotype" w:cs="Arial"/>
          <w:sz w:val="24"/>
        </w:rPr>
        <w:t xml:space="preserve">El recurso revisión tiene como finalidad reparar cualquier posible afectación al derecho de acceso a la información pública en términos del Título </w:t>
      </w:r>
      <w:r w:rsidRPr="00821376">
        <w:rPr>
          <w:rFonts w:ascii="Palatino Linotype" w:hAnsi="Palatino Linotype" w:cs="Arial"/>
          <w:sz w:val="24"/>
        </w:rPr>
        <w:lastRenderedPageBreak/>
        <w:t xml:space="preserve">Octavo de la Ley de </w:t>
      </w:r>
      <w:r w:rsidRPr="00821376">
        <w:rPr>
          <w:rFonts w:ascii="Palatino Linotype" w:eastAsia="Calibri" w:hAnsi="Palatino Linotype" w:cs="Arial"/>
          <w:sz w:val="24"/>
        </w:rPr>
        <w:t>Transparencia, Acceso a la Información Pública del Estado de México y Municipios</w:t>
      </w:r>
      <w:r w:rsidRPr="00821376">
        <w:rPr>
          <w:rFonts w:ascii="Palatino Linotype" w:hAnsi="Palatino Linotype" w:cs="Arial"/>
          <w:sz w:val="24"/>
        </w:rPr>
        <w:t>, y determinar la</w:t>
      </w:r>
      <w:r w:rsidRPr="00821376">
        <w:rPr>
          <w:rFonts w:ascii="Palatino Linotype" w:hAnsi="Palatino Linotype" w:cs="Arial"/>
          <w:b/>
          <w:sz w:val="24"/>
          <w:u w:val="single"/>
        </w:rPr>
        <w:t xml:space="preserve"> confirmación</w:t>
      </w:r>
      <w:r w:rsidRPr="00821376">
        <w:rPr>
          <w:rFonts w:ascii="Palatino Linotype" w:hAnsi="Palatino Linotype" w:cs="Arial"/>
          <w:sz w:val="24"/>
        </w:rPr>
        <w:t xml:space="preserve">; revocación o modificación; </w:t>
      </w:r>
      <w:proofErr w:type="spellStart"/>
      <w:r w:rsidRPr="00821376">
        <w:rPr>
          <w:rFonts w:ascii="Palatino Linotype" w:hAnsi="Palatino Linotype" w:cs="Arial"/>
          <w:sz w:val="24"/>
        </w:rPr>
        <w:t>desechamiento</w:t>
      </w:r>
      <w:proofErr w:type="spellEnd"/>
      <w:r w:rsidRPr="00821376">
        <w:rPr>
          <w:rFonts w:ascii="Palatino Linotype" w:hAnsi="Palatino Linotype" w:cs="Arial"/>
          <w:sz w:val="24"/>
        </w:rPr>
        <w:t xml:space="preserve"> o sobreseimiento; y en su caso ordenar la entrega de la información con respecto a la respuesta emitida por el </w:t>
      </w:r>
      <w:r w:rsidRPr="00821376">
        <w:rPr>
          <w:rFonts w:ascii="Palatino Linotype" w:hAnsi="Palatino Linotype" w:cs="Arial"/>
          <w:b/>
          <w:sz w:val="24"/>
        </w:rPr>
        <w:t>Sujeto</w:t>
      </w:r>
      <w:r w:rsidRPr="00821376">
        <w:rPr>
          <w:rFonts w:ascii="Palatino Linotype" w:hAnsi="Palatino Linotype" w:cs="Arial"/>
          <w:sz w:val="24"/>
        </w:rPr>
        <w:t xml:space="preserve"> </w:t>
      </w:r>
      <w:r w:rsidRPr="00821376">
        <w:rPr>
          <w:rFonts w:ascii="Palatino Linotype" w:hAnsi="Palatino Linotype" w:cs="Arial"/>
          <w:b/>
          <w:sz w:val="24"/>
        </w:rPr>
        <w:t>Obligado</w:t>
      </w:r>
      <w:r w:rsidRPr="00821376">
        <w:rPr>
          <w:rFonts w:ascii="Palatino Linotype" w:hAnsi="Palatino Linotype" w:cs="Arial"/>
          <w:sz w:val="24"/>
        </w:rPr>
        <w:t>.</w:t>
      </w:r>
    </w:p>
    <w:p w14:paraId="039F41E0" w14:textId="77777777" w:rsidR="009E1A00" w:rsidRPr="00821376" w:rsidRDefault="009E1A00" w:rsidP="009E1A00">
      <w:pPr>
        <w:pStyle w:val="Prrafodelista"/>
        <w:spacing w:after="0" w:line="360" w:lineRule="auto"/>
        <w:ind w:left="0"/>
        <w:jc w:val="both"/>
        <w:rPr>
          <w:rFonts w:ascii="Palatino Linotype" w:hAnsi="Palatino Linotype" w:cs="Arial"/>
          <w:sz w:val="24"/>
        </w:rPr>
      </w:pPr>
    </w:p>
    <w:p w14:paraId="0FAEDBB6" w14:textId="77777777" w:rsidR="00293C67" w:rsidRPr="00821376" w:rsidRDefault="009E1A00" w:rsidP="009E1A00">
      <w:pPr>
        <w:pStyle w:val="Ttulo1"/>
        <w:rPr>
          <w:rFonts w:ascii="Palatino Linotype" w:hAnsi="Palatino Linotype"/>
          <w:b/>
          <w:color w:val="auto"/>
          <w:sz w:val="24"/>
        </w:rPr>
      </w:pPr>
      <w:bookmarkStart w:id="21" w:name="_Toc70625054"/>
      <w:r w:rsidRPr="00821376">
        <w:rPr>
          <w:rFonts w:ascii="Palatino Linotype" w:hAnsi="Palatino Linotype"/>
          <w:b/>
          <w:color w:val="auto"/>
          <w:sz w:val="24"/>
        </w:rPr>
        <w:t>I. De la búsqueda exhaustiva y razonable</w:t>
      </w:r>
      <w:bookmarkEnd w:id="21"/>
    </w:p>
    <w:p w14:paraId="422F8479" w14:textId="77777777" w:rsidR="009E1A00" w:rsidRPr="00821376" w:rsidRDefault="009E1A00" w:rsidP="009E1A00"/>
    <w:p w14:paraId="33F9E801" w14:textId="77777777" w:rsidR="00293C67" w:rsidRPr="00821376" w:rsidRDefault="00293C67" w:rsidP="00293C67">
      <w:pPr>
        <w:pStyle w:val="Prrafodelista"/>
        <w:numPr>
          <w:ilvl w:val="0"/>
          <w:numId w:val="1"/>
        </w:numPr>
        <w:spacing w:after="0" w:line="360" w:lineRule="auto"/>
        <w:ind w:left="0" w:firstLine="0"/>
        <w:jc w:val="both"/>
        <w:rPr>
          <w:rFonts w:ascii="Palatino Linotype" w:eastAsia="MS Mincho" w:hAnsi="Palatino Linotype"/>
          <w:sz w:val="24"/>
          <w:szCs w:val="24"/>
          <w:lang w:val="es-ES" w:eastAsia="es-ES"/>
        </w:rPr>
      </w:pPr>
      <w:r w:rsidRPr="00821376">
        <w:rPr>
          <w:rFonts w:ascii="Palatino Linotype" w:eastAsia="MS Mincho" w:hAnsi="Palatino Linotype"/>
          <w:sz w:val="24"/>
          <w:szCs w:val="24"/>
          <w:lang w:val="es-ES" w:eastAsia="es-ES"/>
        </w:rPr>
        <w:t>Conforme al artículo 50 de la Ley de Transparencia y Acceso a la Información Pública del Estado de México y Municipios, los sujetos obligados contarán con un área responsable para la atención a las solicitudes de información, a la que se le denominará Unidad de Transparencia, la cual, de acuerdo al artículo 50 de la Ley referida, tiene entre otras, la función de recibir, tramitar y dar respuesta a las solicitudes de acceso a la información, así como realizar, con efectividad, los trámites internos necesarios para la atención de las solicitudes.</w:t>
      </w:r>
    </w:p>
    <w:p w14:paraId="1546443C" w14:textId="77777777" w:rsidR="00293C67" w:rsidRPr="00821376" w:rsidRDefault="00293C67" w:rsidP="00293C67">
      <w:pPr>
        <w:spacing w:after="0" w:line="360" w:lineRule="auto"/>
        <w:jc w:val="both"/>
        <w:rPr>
          <w:rFonts w:ascii="Palatino Linotype" w:eastAsia="MS Mincho" w:hAnsi="Palatino Linotype"/>
          <w:sz w:val="24"/>
          <w:szCs w:val="24"/>
          <w:lang w:val="es-ES" w:eastAsia="es-ES"/>
        </w:rPr>
      </w:pPr>
    </w:p>
    <w:p w14:paraId="43B46B6B" w14:textId="77777777" w:rsidR="00293C67" w:rsidRPr="00821376" w:rsidRDefault="00293C67" w:rsidP="00293C67">
      <w:pPr>
        <w:numPr>
          <w:ilvl w:val="0"/>
          <w:numId w:val="1"/>
        </w:numPr>
        <w:spacing w:after="0" w:line="360" w:lineRule="auto"/>
        <w:ind w:left="0" w:firstLine="0"/>
        <w:jc w:val="both"/>
        <w:rPr>
          <w:rFonts w:ascii="Palatino Linotype" w:eastAsia="MS Mincho" w:hAnsi="Palatino Linotype"/>
          <w:sz w:val="24"/>
          <w:szCs w:val="24"/>
          <w:lang w:val="es-ES" w:eastAsia="es-ES"/>
        </w:rPr>
      </w:pPr>
      <w:r w:rsidRPr="00821376">
        <w:rPr>
          <w:rFonts w:ascii="Palatino Linotype" w:eastAsia="MS Mincho" w:hAnsi="Palatino Linotype"/>
          <w:sz w:val="24"/>
          <w:szCs w:val="24"/>
          <w:lang w:val="es-ES" w:eastAsia="es-ES"/>
        </w:rPr>
        <w:t xml:space="preserve">De acuerdo al artículo 162 de la Ley de Transparencia y Acceso a la Información Pública del Estado de México y Municipios, </w:t>
      </w:r>
      <w:proofErr w:type="gramStart"/>
      <w:r w:rsidRPr="00821376">
        <w:rPr>
          <w:rFonts w:ascii="Palatino Linotype" w:eastAsia="MS Mincho" w:hAnsi="Palatino Linotype"/>
          <w:sz w:val="24"/>
          <w:szCs w:val="24"/>
          <w:lang w:val="es-ES" w:eastAsia="es-ES"/>
        </w:rPr>
        <w:t>la unidades</w:t>
      </w:r>
      <w:proofErr w:type="gramEnd"/>
      <w:r w:rsidRPr="00821376">
        <w:rPr>
          <w:rFonts w:ascii="Palatino Linotype" w:eastAsia="MS Mincho" w:hAnsi="Palatino Linotype"/>
          <w:sz w:val="24"/>
          <w:szCs w:val="24"/>
          <w:lang w:val="es-ES" w:eastAsia="es-ES"/>
        </w:rPr>
        <w:t xml:space="preserve"> de transparencia deberán garantizar que las solicitudes de información se turnen a todas las áreas competentes que cuenten con la información o deban tenerla de acuerdo a sus facultades, competencias y funciones, con el objeto de que realicen la búsqueda exhaustiva y razonable de la información.</w:t>
      </w:r>
    </w:p>
    <w:p w14:paraId="7B89B57E" w14:textId="77777777" w:rsidR="00293C67" w:rsidRPr="00821376" w:rsidRDefault="00293C67" w:rsidP="00293C67">
      <w:pPr>
        <w:pStyle w:val="Prrafodelista"/>
        <w:rPr>
          <w:rFonts w:ascii="Palatino Linotype" w:eastAsia="MS Mincho" w:hAnsi="Palatino Linotype"/>
          <w:sz w:val="24"/>
          <w:szCs w:val="24"/>
          <w:lang w:val="es-ES" w:eastAsia="es-ES"/>
        </w:rPr>
      </w:pPr>
    </w:p>
    <w:p w14:paraId="6D04A9DE" w14:textId="77777777" w:rsidR="002017E5" w:rsidRPr="00821376" w:rsidRDefault="008A6B4F" w:rsidP="00170EDF">
      <w:pPr>
        <w:numPr>
          <w:ilvl w:val="0"/>
          <w:numId w:val="1"/>
        </w:numPr>
        <w:spacing w:after="0" w:line="360" w:lineRule="auto"/>
        <w:ind w:left="0" w:firstLine="0"/>
        <w:jc w:val="both"/>
        <w:rPr>
          <w:rFonts w:ascii="Palatino Linotype" w:hAnsi="Palatino Linotype" w:cs="Arial"/>
          <w:sz w:val="24"/>
        </w:rPr>
      </w:pPr>
      <w:r w:rsidRPr="00821376">
        <w:rPr>
          <w:rFonts w:ascii="Palatino Linotype" w:eastAsia="MS Mincho" w:hAnsi="Palatino Linotype"/>
          <w:sz w:val="24"/>
          <w:szCs w:val="24"/>
          <w:lang w:val="es-ES" w:eastAsia="es-ES"/>
        </w:rPr>
        <w:t>En el presente caso, el particular solicitó</w:t>
      </w:r>
      <w:r w:rsidR="002017E5" w:rsidRPr="00821376">
        <w:rPr>
          <w:rFonts w:ascii="Palatino Linotype" w:eastAsia="MS Mincho" w:hAnsi="Palatino Linotype"/>
          <w:sz w:val="24"/>
          <w:szCs w:val="24"/>
          <w:lang w:val="es-ES" w:eastAsia="es-ES"/>
        </w:rPr>
        <w:t>:</w:t>
      </w:r>
    </w:p>
    <w:p w14:paraId="66F596AB" w14:textId="77777777" w:rsidR="007B178D" w:rsidRPr="00821376" w:rsidRDefault="007B178D" w:rsidP="007B178D">
      <w:pPr>
        <w:pStyle w:val="Prrafodelista"/>
        <w:rPr>
          <w:rFonts w:ascii="Palatino Linotype" w:hAnsi="Palatino Linotype" w:cs="Arial"/>
          <w:sz w:val="24"/>
        </w:rPr>
      </w:pPr>
    </w:p>
    <w:p w14:paraId="76A2030C" w14:textId="77777777" w:rsidR="007B178D" w:rsidRPr="00821376" w:rsidRDefault="007B178D" w:rsidP="007B178D">
      <w:pPr>
        <w:pStyle w:val="Prrafodelista"/>
        <w:numPr>
          <w:ilvl w:val="0"/>
          <w:numId w:val="12"/>
        </w:numPr>
        <w:spacing w:after="0" w:line="360" w:lineRule="auto"/>
        <w:jc w:val="both"/>
        <w:rPr>
          <w:rFonts w:ascii="Palatino Linotype" w:hAnsi="Palatino Linotype" w:cs="Arial"/>
          <w:sz w:val="24"/>
        </w:rPr>
      </w:pPr>
      <w:r w:rsidRPr="00821376">
        <w:rPr>
          <w:rFonts w:ascii="Palatino Linotype" w:hAnsi="Palatino Linotype" w:cs="Arial"/>
          <w:sz w:val="24"/>
        </w:rPr>
        <w:lastRenderedPageBreak/>
        <w:t>El expediente único de obras de la rehabilitación del Centro Administrativo El Salitre y del Centro de Convenciones con todo su soporte documental.</w:t>
      </w:r>
    </w:p>
    <w:p w14:paraId="405BD6E6" w14:textId="77777777" w:rsidR="007B178D" w:rsidRPr="00821376" w:rsidRDefault="007B178D" w:rsidP="007B178D">
      <w:pPr>
        <w:pStyle w:val="Prrafodelista"/>
        <w:numPr>
          <w:ilvl w:val="0"/>
          <w:numId w:val="12"/>
        </w:numPr>
        <w:spacing w:after="0" w:line="360" w:lineRule="auto"/>
        <w:jc w:val="both"/>
        <w:rPr>
          <w:rFonts w:ascii="Palatino Linotype" w:hAnsi="Palatino Linotype" w:cs="Arial"/>
          <w:sz w:val="24"/>
        </w:rPr>
      </w:pPr>
      <w:r w:rsidRPr="00821376">
        <w:rPr>
          <w:rFonts w:ascii="Palatino Linotype" w:eastAsia="MS Mincho" w:hAnsi="Palatino Linotype"/>
          <w:sz w:val="24"/>
          <w:szCs w:val="24"/>
          <w:lang w:val="es-ES" w:eastAsia="es-ES"/>
        </w:rPr>
        <w:t>La documentación generada en la comisión edilicia de hacienda durante el año 2019 y 2020 que preside la Síndico Municipal Nicolasa Beatriz Cruz Reza, incluyendo oficios, acuses de recibo, citaciones a sesiones de la comisión, notificaciones internas y externas.</w:t>
      </w:r>
    </w:p>
    <w:p w14:paraId="1E5012FE" w14:textId="77777777" w:rsidR="007B178D" w:rsidRPr="00821376" w:rsidRDefault="007B178D" w:rsidP="007B178D">
      <w:pPr>
        <w:pStyle w:val="Prrafodelista"/>
        <w:numPr>
          <w:ilvl w:val="0"/>
          <w:numId w:val="12"/>
        </w:numPr>
        <w:spacing w:after="0" w:line="360" w:lineRule="auto"/>
        <w:jc w:val="both"/>
        <w:rPr>
          <w:rFonts w:ascii="Palatino Linotype" w:hAnsi="Palatino Linotype" w:cs="Arial"/>
          <w:sz w:val="24"/>
        </w:rPr>
      </w:pPr>
      <w:r w:rsidRPr="00821376">
        <w:rPr>
          <w:rFonts w:ascii="Palatino Linotype" w:hAnsi="Palatino Linotype"/>
          <w:color w:val="000000"/>
          <w:sz w:val="24"/>
          <w:szCs w:val="14"/>
        </w:rPr>
        <w:t xml:space="preserve">Los expedientes únicos de obra y/o acciones del PAD (Programa de Acciones para el Desarrollo) del </w:t>
      </w:r>
      <w:proofErr w:type="gramStart"/>
      <w:r w:rsidRPr="00821376">
        <w:rPr>
          <w:rFonts w:ascii="Palatino Linotype" w:hAnsi="Palatino Linotype"/>
          <w:color w:val="000000"/>
          <w:sz w:val="24"/>
          <w:szCs w:val="14"/>
        </w:rPr>
        <w:t>año  2019</w:t>
      </w:r>
      <w:proofErr w:type="gramEnd"/>
    </w:p>
    <w:p w14:paraId="00F56129" w14:textId="77777777" w:rsidR="007B178D" w:rsidRPr="00821376" w:rsidRDefault="007B178D" w:rsidP="007B178D">
      <w:pPr>
        <w:pStyle w:val="Prrafodelista"/>
        <w:spacing w:after="0" w:line="360" w:lineRule="auto"/>
        <w:jc w:val="both"/>
        <w:rPr>
          <w:rFonts w:ascii="Palatino Linotype" w:hAnsi="Palatino Linotype" w:cs="Arial"/>
          <w:sz w:val="24"/>
        </w:rPr>
      </w:pPr>
    </w:p>
    <w:p w14:paraId="609D0EED" w14:textId="77777777" w:rsidR="002017E5" w:rsidRPr="00821376" w:rsidRDefault="002017E5" w:rsidP="002017E5">
      <w:pPr>
        <w:pStyle w:val="Prrafodelista"/>
        <w:rPr>
          <w:rFonts w:ascii="Palatino Linotype" w:eastAsia="MS Mincho" w:hAnsi="Palatino Linotype"/>
          <w:sz w:val="24"/>
          <w:szCs w:val="24"/>
          <w:lang w:val="es-ES" w:eastAsia="es-ES"/>
        </w:rPr>
      </w:pPr>
    </w:p>
    <w:p w14:paraId="04527A50" w14:textId="77777777" w:rsidR="00FE4988" w:rsidRPr="00821376" w:rsidRDefault="007B178D" w:rsidP="007B178D">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eastAsia="MS Mincho" w:hAnsi="Palatino Linotype"/>
          <w:sz w:val="24"/>
          <w:szCs w:val="24"/>
          <w:lang w:val="es-ES" w:eastAsia="es-ES"/>
        </w:rPr>
        <w:t>Por lo que hace al</w:t>
      </w:r>
      <w:r w:rsidR="0056216D" w:rsidRPr="00821376">
        <w:rPr>
          <w:rFonts w:ascii="Palatino Linotype" w:eastAsia="MS Mincho" w:hAnsi="Palatino Linotype"/>
          <w:sz w:val="24"/>
          <w:szCs w:val="24"/>
          <w:lang w:val="es-ES" w:eastAsia="es-ES"/>
        </w:rPr>
        <w:t xml:space="preserve"> expediente único de las obras consistentes en la Rehabilitación del Centro Administrativo El Salitre y Rehabilitac</w:t>
      </w:r>
      <w:r w:rsidRPr="00821376">
        <w:rPr>
          <w:rFonts w:ascii="Palatino Linotype" w:eastAsia="MS Mincho" w:hAnsi="Palatino Linotype"/>
          <w:sz w:val="24"/>
          <w:szCs w:val="24"/>
          <w:lang w:val="es-ES" w:eastAsia="es-ES"/>
        </w:rPr>
        <w:t xml:space="preserve">ión del Centro de Convenciones, </w:t>
      </w:r>
      <w:r w:rsidR="00DB78ED" w:rsidRPr="00821376">
        <w:rPr>
          <w:rFonts w:ascii="Palatino Linotype" w:hAnsi="Palatino Linotype"/>
          <w:color w:val="000000"/>
          <w:sz w:val="24"/>
          <w:szCs w:val="24"/>
        </w:rPr>
        <w:t>el SUJETO OBLIGADO</w:t>
      </w:r>
      <w:r w:rsidR="002017E5" w:rsidRPr="00821376">
        <w:rPr>
          <w:rFonts w:ascii="Palatino Linotype" w:hAnsi="Palatino Linotype"/>
          <w:color w:val="000000"/>
          <w:sz w:val="24"/>
          <w:szCs w:val="24"/>
        </w:rPr>
        <w:t xml:space="preserve"> manifestó</w:t>
      </w:r>
      <w:r w:rsidRPr="00821376">
        <w:rPr>
          <w:rFonts w:ascii="Palatino Linotype" w:hAnsi="Palatino Linotype"/>
          <w:color w:val="000000"/>
          <w:sz w:val="24"/>
          <w:szCs w:val="24"/>
        </w:rPr>
        <w:t xml:space="preserve"> en respuesta</w:t>
      </w:r>
      <w:r w:rsidR="002017E5" w:rsidRPr="00821376">
        <w:rPr>
          <w:rFonts w:ascii="Palatino Linotype" w:hAnsi="Palatino Linotype"/>
          <w:color w:val="000000"/>
          <w:sz w:val="24"/>
          <w:szCs w:val="24"/>
        </w:rPr>
        <w:t xml:space="preserve"> a través de un documento emitido por el </w:t>
      </w:r>
      <w:proofErr w:type="gramStart"/>
      <w:r w:rsidR="002017E5" w:rsidRPr="00821376">
        <w:rPr>
          <w:rFonts w:ascii="Palatino Linotype" w:hAnsi="Palatino Linotype"/>
          <w:color w:val="000000"/>
          <w:sz w:val="24"/>
          <w:szCs w:val="24"/>
        </w:rPr>
        <w:t>Director</w:t>
      </w:r>
      <w:proofErr w:type="gramEnd"/>
      <w:r w:rsidR="002017E5" w:rsidRPr="00821376">
        <w:rPr>
          <w:rFonts w:ascii="Palatino Linotype" w:hAnsi="Palatino Linotype"/>
          <w:color w:val="000000"/>
          <w:sz w:val="24"/>
          <w:szCs w:val="24"/>
        </w:rPr>
        <w:t xml:space="preserve"> de Obras Públicas y Desarrollo Urbano,</w:t>
      </w:r>
      <w:r w:rsidR="00DB78ED" w:rsidRPr="00821376">
        <w:rPr>
          <w:rFonts w:ascii="Palatino Linotype" w:hAnsi="Palatino Linotype"/>
          <w:color w:val="000000"/>
          <w:sz w:val="24"/>
          <w:szCs w:val="24"/>
        </w:rPr>
        <w:t xml:space="preserve"> que </w:t>
      </w:r>
      <w:r w:rsidR="00DB78ED" w:rsidRPr="00821376">
        <w:rPr>
          <w:rFonts w:ascii="Palatino Linotype" w:hAnsi="Palatino Linotype"/>
          <w:sz w:val="24"/>
          <w:szCs w:val="24"/>
        </w:rPr>
        <w:t>de una búsqueda minuciosa en los archivos de esa dirección no se encontró documentación alguna</w:t>
      </w:r>
      <w:r w:rsidR="002017E5" w:rsidRPr="00821376">
        <w:rPr>
          <w:rFonts w:ascii="Palatino Linotype" w:hAnsi="Palatino Linotype"/>
          <w:sz w:val="24"/>
          <w:szCs w:val="24"/>
        </w:rPr>
        <w:t>,</w:t>
      </w:r>
      <w:r w:rsidR="00DB78ED" w:rsidRPr="00821376">
        <w:rPr>
          <w:rFonts w:ascii="Palatino Linotype" w:hAnsi="Palatino Linotype"/>
          <w:sz w:val="24"/>
          <w:szCs w:val="24"/>
        </w:rPr>
        <w:t xml:space="preserve"> ya que durante el ejercicio fiscal 2020 no se realizó una obra con los nombres antes mencionados. </w:t>
      </w:r>
    </w:p>
    <w:p w14:paraId="6B2AF054" w14:textId="77777777" w:rsidR="00DB78ED" w:rsidRPr="00821376" w:rsidRDefault="00DB78ED" w:rsidP="00DB78ED">
      <w:pPr>
        <w:pStyle w:val="Prrafodelista"/>
        <w:rPr>
          <w:rFonts w:ascii="Palatino Linotype" w:hAnsi="Palatino Linotype" w:cs="Arial"/>
          <w:sz w:val="24"/>
          <w:szCs w:val="24"/>
        </w:rPr>
      </w:pPr>
    </w:p>
    <w:p w14:paraId="6952B93B" w14:textId="77777777" w:rsidR="007B178D" w:rsidRPr="00821376" w:rsidRDefault="00DB78ED" w:rsidP="00706D75">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hAnsi="Palatino Linotype" w:cs="Arial"/>
          <w:sz w:val="24"/>
          <w:szCs w:val="24"/>
        </w:rPr>
        <w:t>E</w:t>
      </w:r>
      <w:r w:rsidR="00261233" w:rsidRPr="00821376">
        <w:rPr>
          <w:rFonts w:ascii="Palatino Linotype" w:hAnsi="Palatino Linotype" w:cs="Arial"/>
          <w:sz w:val="24"/>
          <w:szCs w:val="24"/>
        </w:rPr>
        <w:t xml:space="preserve">n ese contexto, </w:t>
      </w:r>
      <w:r w:rsidR="007B178D" w:rsidRPr="00821376">
        <w:rPr>
          <w:rFonts w:ascii="Palatino Linotype" w:hAnsi="Palatino Linotype" w:cs="Arial"/>
          <w:sz w:val="24"/>
          <w:szCs w:val="24"/>
        </w:rPr>
        <w:t>es importante referir que los parámetros de búsqueda del SUJETO OBLIGADO</w:t>
      </w:r>
      <w:r w:rsidR="00EC75A8" w:rsidRPr="00821376">
        <w:rPr>
          <w:rFonts w:ascii="Palatino Linotype" w:hAnsi="Palatino Linotype" w:cs="Arial"/>
          <w:sz w:val="24"/>
          <w:szCs w:val="24"/>
        </w:rPr>
        <w:t xml:space="preserve"> fueron limitados, pues </w:t>
      </w:r>
      <w:r w:rsidR="007B178D" w:rsidRPr="00821376">
        <w:rPr>
          <w:rFonts w:ascii="Palatino Linotype" w:hAnsi="Palatino Linotype" w:cs="Arial"/>
          <w:sz w:val="24"/>
          <w:szCs w:val="24"/>
        </w:rPr>
        <w:t>manifestó</w:t>
      </w:r>
      <w:r w:rsidR="00EC75A8" w:rsidRPr="00821376">
        <w:rPr>
          <w:rFonts w:ascii="Palatino Linotype" w:hAnsi="Palatino Linotype" w:cs="Arial"/>
          <w:sz w:val="24"/>
          <w:szCs w:val="24"/>
        </w:rPr>
        <w:t xml:space="preserve"> que su búsqueda fue en los archivos del año 2020, en ese tenor, no puede considerarse que se realizó una búsqueda exhaustiva de la información, pues la información solicitada puede obrar en archivos de años anteriores, por lo que en este contexto, no se acreditó la </w:t>
      </w:r>
      <w:r w:rsidR="00EC75A8" w:rsidRPr="00821376">
        <w:rPr>
          <w:rFonts w:ascii="Palatino Linotype" w:hAnsi="Palatino Linotype" w:cs="Arial"/>
          <w:sz w:val="24"/>
          <w:szCs w:val="24"/>
        </w:rPr>
        <w:lastRenderedPageBreak/>
        <w:t>búsqueda exhaustiva y razonable de la información como lo establece el artículo 162 de la Ley de Transparencia Local.</w:t>
      </w:r>
    </w:p>
    <w:p w14:paraId="2598E9DF" w14:textId="77777777" w:rsidR="00706D75" w:rsidRPr="00821376" w:rsidRDefault="00706D75" w:rsidP="00EC75A8">
      <w:pPr>
        <w:rPr>
          <w:rFonts w:ascii="Palatino Linotype" w:hAnsi="Palatino Linotype" w:cs="Arial"/>
          <w:noProof/>
          <w:color w:val="000000"/>
          <w:lang w:eastAsia="es-MX"/>
        </w:rPr>
      </w:pPr>
    </w:p>
    <w:p w14:paraId="7650D6E4" w14:textId="77777777" w:rsidR="003D0645" w:rsidRPr="00821376" w:rsidRDefault="003D0645" w:rsidP="00EC75A8">
      <w:pPr>
        <w:pStyle w:val="Prrafodelista"/>
        <w:keepNext/>
        <w:keepLines/>
        <w:numPr>
          <w:ilvl w:val="0"/>
          <w:numId w:val="1"/>
        </w:numPr>
        <w:spacing w:after="0" w:line="360" w:lineRule="auto"/>
        <w:ind w:left="0" w:firstLine="0"/>
        <w:jc w:val="both"/>
        <w:outlineLvl w:val="0"/>
        <w:rPr>
          <w:rFonts w:ascii="Palatino Linotype" w:eastAsiaTheme="majorEastAsia" w:hAnsi="Palatino Linotype" w:cstheme="majorBidi"/>
          <w:sz w:val="24"/>
          <w:szCs w:val="24"/>
        </w:rPr>
      </w:pPr>
      <w:bookmarkStart w:id="22" w:name="_Toc70625055"/>
      <w:r w:rsidRPr="00821376">
        <w:rPr>
          <w:rFonts w:ascii="Palatino Linotype" w:eastAsiaTheme="majorEastAsia" w:hAnsi="Palatino Linotype" w:cstheme="majorBidi"/>
          <w:sz w:val="24"/>
          <w:szCs w:val="24"/>
        </w:rPr>
        <w:t xml:space="preserve">Por lo que hace </w:t>
      </w:r>
      <w:proofErr w:type="gramStart"/>
      <w:r w:rsidRPr="00821376">
        <w:rPr>
          <w:rFonts w:ascii="Palatino Linotype" w:eastAsiaTheme="majorEastAsia" w:hAnsi="Palatino Linotype" w:cstheme="majorBidi"/>
          <w:sz w:val="24"/>
          <w:szCs w:val="24"/>
        </w:rPr>
        <w:t xml:space="preserve">a </w:t>
      </w:r>
      <w:r w:rsidR="00EC75A8" w:rsidRPr="00821376">
        <w:rPr>
          <w:rFonts w:ascii="Palatino Linotype" w:eastAsiaTheme="majorEastAsia" w:hAnsi="Palatino Linotype" w:cstheme="majorBidi"/>
          <w:sz w:val="24"/>
          <w:szCs w:val="24"/>
        </w:rPr>
        <w:t xml:space="preserve"> </w:t>
      </w:r>
      <w:r w:rsidRPr="00821376">
        <w:rPr>
          <w:rFonts w:ascii="Palatino Linotype" w:eastAsiaTheme="majorEastAsia" w:hAnsi="Palatino Linotype" w:cstheme="majorBidi"/>
          <w:sz w:val="24"/>
          <w:szCs w:val="24"/>
        </w:rPr>
        <w:t>solicitud</w:t>
      </w:r>
      <w:proofErr w:type="gramEnd"/>
      <w:r w:rsidRPr="00821376">
        <w:rPr>
          <w:rFonts w:ascii="Palatino Linotype" w:eastAsiaTheme="majorEastAsia" w:hAnsi="Palatino Linotype" w:cstheme="majorBidi"/>
          <w:sz w:val="24"/>
          <w:szCs w:val="24"/>
        </w:rPr>
        <w:t xml:space="preserve"> de </w:t>
      </w:r>
      <w:r w:rsidR="00EC75A8" w:rsidRPr="00821376">
        <w:rPr>
          <w:rFonts w:ascii="Palatino Linotype" w:eastAsia="MS Mincho" w:hAnsi="Palatino Linotype"/>
          <w:sz w:val="24"/>
          <w:szCs w:val="24"/>
          <w:lang w:val="es-ES" w:eastAsia="es-ES"/>
        </w:rPr>
        <w:t>la documentación generada en la comisión edilicia de hacienda durante el año 2019 y 2020 que preside la Síndico Municipal Nicolasa Beatriz Cruz Reza,</w:t>
      </w:r>
      <w:r w:rsidRPr="00821376">
        <w:rPr>
          <w:rFonts w:ascii="Palatino Linotype" w:eastAsia="MS Mincho" w:hAnsi="Palatino Linotype"/>
          <w:sz w:val="24"/>
          <w:szCs w:val="24"/>
          <w:lang w:val="es-ES" w:eastAsia="es-ES"/>
        </w:rPr>
        <w:t xml:space="preserve"> incluyendo todo su soporte documental, en respuesta, el SUJETO OBLIGADO manifestó a través de un documento emitido por la Síndico Municipal, que en esa área no se encuentra laborando alguna persona con el nombre de Nicolasa.</w:t>
      </w:r>
      <w:bookmarkEnd w:id="22"/>
    </w:p>
    <w:p w14:paraId="1650E297" w14:textId="77777777" w:rsidR="003D0645" w:rsidRPr="00821376" w:rsidRDefault="003D0645" w:rsidP="003D0645">
      <w:pPr>
        <w:pStyle w:val="Prrafodelista"/>
        <w:rPr>
          <w:rFonts w:ascii="Palatino Linotype" w:eastAsia="MS Mincho" w:hAnsi="Palatino Linotype"/>
          <w:sz w:val="24"/>
          <w:szCs w:val="24"/>
          <w:lang w:val="es-ES" w:eastAsia="es-ES"/>
        </w:rPr>
      </w:pPr>
    </w:p>
    <w:p w14:paraId="381174C7" w14:textId="77777777" w:rsidR="003D0645" w:rsidRPr="00821376" w:rsidRDefault="00EC75A8" w:rsidP="00EC75A8">
      <w:pPr>
        <w:pStyle w:val="Prrafodelista"/>
        <w:keepNext/>
        <w:keepLines/>
        <w:numPr>
          <w:ilvl w:val="0"/>
          <w:numId w:val="1"/>
        </w:numPr>
        <w:spacing w:after="0" w:line="360" w:lineRule="auto"/>
        <w:ind w:left="0" w:firstLine="0"/>
        <w:jc w:val="both"/>
        <w:outlineLvl w:val="0"/>
        <w:rPr>
          <w:rFonts w:ascii="Palatino Linotype" w:eastAsiaTheme="majorEastAsia" w:hAnsi="Palatino Linotype" w:cstheme="majorBidi"/>
          <w:sz w:val="24"/>
          <w:szCs w:val="24"/>
        </w:rPr>
      </w:pPr>
      <w:r w:rsidRPr="00821376">
        <w:rPr>
          <w:rFonts w:ascii="Palatino Linotype" w:eastAsia="MS Mincho" w:hAnsi="Palatino Linotype"/>
          <w:sz w:val="24"/>
          <w:szCs w:val="24"/>
          <w:lang w:val="es-ES" w:eastAsia="es-ES"/>
        </w:rPr>
        <w:t xml:space="preserve"> </w:t>
      </w:r>
      <w:bookmarkStart w:id="23" w:name="_Toc70625056"/>
      <w:r w:rsidR="003D0645" w:rsidRPr="00821376">
        <w:rPr>
          <w:rFonts w:ascii="Palatino Linotype" w:eastAsia="MS Mincho" w:hAnsi="Palatino Linotype"/>
          <w:sz w:val="24"/>
          <w:szCs w:val="24"/>
          <w:lang w:val="es-ES" w:eastAsia="es-ES"/>
        </w:rPr>
        <w:t>Al respecto, es importante destacar, que la informaci</w:t>
      </w:r>
      <w:r w:rsidR="00244CCB" w:rsidRPr="00821376">
        <w:rPr>
          <w:rFonts w:ascii="Palatino Linotype" w:eastAsia="MS Mincho" w:hAnsi="Palatino Linotype"/>
          <w:sz w:val="24"/>
          <w:szCs w:val="24"/>
          <w:lang w:val="es-ES" w:eastAsia="es-ES"/>
        </w:rPr>
        <w:t>ón que el particular solicitó</w:t>
      </w:r>
      <w:r w:rsidR="003D0645" w:rsidRPr="00821376">
        <w:rPr>
          <w:rFonts w:ascii="Palatino Linotype" w:eastAsia="MS Mincho" w:hAnsi="Palatino Linotype"/>
          <w:sz w:val="24"/>
          <w:szCs w:val="24"/>
          <w:lang w:val="es-ES" w:eastAsia="es-ES"/>
        </w:rPr>
        <w:t xml:space="preserve"> es sobre la comisión edilicia de hacienda </w:t>
      </w:r>
      <w:r w:rsidR="00244CCB" w:rsidRPr="00821376">
        <w:rPr>
          <w:rFonts w:ascii="Palatino Linotype" w:eastAsia="MS Mincho" w:hAnsi="Palatino Linotype"/>
          <w:sz w:val="24"/>
          <w:szCs w:val="24"/>
          <w:lang w:val="es-ES" w:eastAsia="es-ES"/>
        </w:rPr>
        <w:t xml:space="preserve">que realizó la síndico municipal </w:t>
      </w:r>
      <w:r w:rsidR="003D0645" w:rsidRPr="00821376">
        <w:rPr>
          <w:rFonts w:ascii="Palatino Linotype" w:eastAsia="MS Mincho" w:hAnsi="Palatino Linotype"/>
          <w:sz w:val="24"/>
          <w:szCs w:val="24"/>
          <w:lang w:val="es-ES" w:eastAsia="es-ES"/>
        </w:rPr>
        <w:t>durante los ejercicios fiscales 2019 y 2020, por lo que</w:t>
      </w:r>
      <w:r w:rsidR="00244CCB" w:rsidRPr="00821376">
        <w:rPr>
          <w:rFonts w:ascii="Palatino Linotype" w:eastAsia="MS Mincho" w:hAnsi="Palatino Linotype"/>
          <w:sz w:val="24"/>
          <w:szCs w:val="24"/>
          <w:lang w:val="es-ES" w:eastAsia="es-ES"/>
        </w:rPr>
        <w:t xml:space="preserve"> </w:t>
      </w:r>
      <w:r w:rsidR="003D0645" w:rsidRPr="00821376">
        <w:rPr>
          <w:rFonts w:ascii="Palatino Linotype" w:eastAsia="MS Mincho" w:hAnsi="Palatino Linotype"/>
          <w:sz w:val="24"/>
          <w:szCs w:val="24"/>
          <w:lang w:val="es-ES" w:eastAsia="es-ES"/>
        </w:rPr>
        <w:t>resulta intrascendente el nombre de la s</w:t>
      </w:r>
      <w:r w:rsidR="00244CCB" w:rsidRPr="00821376">
        <w:rPr>
          <w:rFonts w:ascii="Palatino Linotype" w:eastAsia="MS Mincho" w:hAnsi="Palatino Linotype"/>
          <w:sz w:val="24"/>
          <w:szCs w:val="24"/>
          <w:lang w:val="es-ES" w:eastAsia="es-ES"/>
        </w:rPr>
        <w:t>ervidora pública, pues el nombre que refirió el particular en la solicitud, solo sería un detalle que aportó para la búsqueda de la información y no así, un elemento que determiné las facultades, competencias o atribuciones para generar la información solicitada</w:t>
      </w:r>
      <w:r w:rsidR="003D0645" w:rsidRPr="00821376">
        <w:rPr>
          <w:rFonts w:ascii="Palatino Linotype" w:eastAsia="MS Mincho" w:hAnsi="Palatino Linotype"/>
          <w:sz w:val="24"/>
          <w:szCs w:val="24"/>
          <w:lang w:val="es-ES" w:eastAsia="es-ES"/>
        </w:rPr>
        <w:t>.</w:t>
      </w:r>
      <w:bookmarkEnd w:id="23"/>
      <w:r w:rsidR="003D0645" w:rsidRPr="00821376">
        <w:rPr>
          <w:rFonts w:ascii="Palatino Linotype" w:eastAsia="MS Mincho" w:hAnsi="Palatino Linotype"/>
          <w:sz w:val="24"/>
          <w:szCs w:val="24"/>
          <w:lang w:val="es-ES" w:eastAsia="es-ES"/>
        </w:rPr>
        <w:t xml:space="preserve"> </w:t>
      </w:r>
    </w:p>
    <w:p w14:paraId="10B9B96F" w14:textId="77777777" w:rsidR="00244CCB" w:rsidRPr="00821376" w:rsidRDefault="00244CCB" w:rsidP="00244CCB">
      <w:pPr>
        <w:pStyle w:val="Prrafodelista"/>
        <w:rPr>
          <w:rFonts w:ascii="Palatino Linotype" w:eastAsiaTheme="majorEastAsia" w:hAnsi="Palatino Linotype" w:cstheme="majorBidi"/>
          <w:sz w:val="24"/>
          <w:szCs w:val="24"/>
        </w:rPr>
      </w:pPr>
    </w:p>
    <w:p w14:paraId="400B8136" w14:textId="77777777" w:rsidR="00021554" w:rsidRPr="00821376" w:rsidRDefault="00244CCB" w:rsidP="00021554">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rPr>
      </w:pPr>
      <w:r w:rsidRPr="00821376">
        <w:rPr>
          <w:rFonts w:ascii="Palatino Linotype" w:eastAsiaTheme="majorEastAsia" w:hAnsi="Palatino Linotype" w:cstheme="majorBidi"/>
          <w:sz w:val="24"/>
          <w:szCs w:val="24"/>
        </w:rPr>
        <w:t>En este contexto, analizando la naturaleza de la informaci</w:t>
      </w:r>
      <w:r w:rsidR="00021554" w:rsidRPr="00821376">
        <w:rPr>
          <w:rFonts w:ascii="Palatino Linotype" w:eastAsiaTheme="majorEastAsia" w:hAnsi="Palatino Linotype" w:cstheme="majorBidi"/>
          <w:sz w:val="24"/>
          <w:szCs w:val="24"/>
        </w:rPr>
        <w:t>ón solicitada</w:t>
      </w:r>
      <w:r w:rsidR="00021554" w:rsidRPr="00821376">
        <w:rPr>
          <w:rFonts w:ascii="Palatino Linotype" w:eastAsia="MS Mincho" w:hAnsi="Palatino Linotype" w:cs="Arial"/>
          <w:color w:val="000000" w:themeColor="text1"/>
          <w:sz w:val="24"/>
        </w:rPr>
        <w:t xml:space="preserve">, el Capítulo Quinto de la Ley Orgánica Municipal del Estado de México, establece que los ayuntamientos, para el eficaz desempeño de sus funciones públicas, podrán auxiliarse por Comisiones, las cuales serán responsables de estudiar, examinar y proponer al ayuntamiento los acuerdos, acciones o normas tendientes a mejorar la administración pública municipal, estas comisiones, deberá entregar </w:t>
      </w:r>
      <w:r w:rsidR="00021554" w:rsidRPr="00821376">
        <w:rPr>
          <w:rFonts w:ascii="Palatino Linotype" w:eastAsia="MS Mincho" w:hAnsi="Palatino Linotype" w:cs="Arial"/>
          <w:color w:val="000000" w:themeColor="text1"/>
          <w:sz w:val="24"/>
        </w:rPr>
        <w:lastRenderedPageBreak/>
        <w:t>al ayuntamiento, en sesión ordinaria, un informe trimestral que permita conocer y transparentar el desarrollo de sus actividades, trabajo y gestiones realizadas.</w:t>
      </w:r>
    </w:p>
    <w:p w14:paraId="1468BCB4" w14:textId="77777777" w:rsidR="00021554" w:rsidRPr="00821376" w:rsidRDefault="00021554" w:rsidP="00021554">
      <w:pPr>
        <w:pStyle w:val="Prrafodelista"/>
        <w:rPr>
          <w:rFonts w:ascii="Palatino Linotype" w:eastAsia="MS Mincho" w:hAnsi="Palatino Linotype" w:cs="Arial"/>
          <w:color w:val="000000" w:themeColor="text1"/>
          <w:sz w:val="24"/>
        </w:rPr>
      </w:pPr>
    </w:p>
    <w:p w14:paraId="111BEED4" w14:textId="77777777" w:rsidR="00021554" w:rsidRPr="00821376" w:rsidRDefault="00021554" w:rsidP="00021554">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rPr>
      </w:pPr>
      <w:r w:rsidRPr="00821376">
        <w:rPr>
          <w:rFonts w:ascii="Palatino Linotype" w:eastAsia="MS Mincho" w:hAnsi="Palatino Linotype" w:cs="Arial"/>
          <w:color w:val="000000" w:themeColor="text1"/>
          <w:sz w:val="24"/>
        </w:rPr>
        <w:t>Asimismo, el artículo 69 de la Ley Orgánica Municipal del Estado de México establece que la comisión de hacienda será permanente y será presidida por el síndico municipal:</w:t>
      </w:r>
    </w:p>
    <w:p w14:paraId="77A5FFA6" w14:textId="77777777" w:rsidR="00021554" w:rsidRPr="00821376" w:rsidRDefault="00021554" w:rsidP="00021554">
      <w:pPr>
        <w:pStyle w:val="Prrafodelista"/>
        <w:rPr>
          <w:rFonts w:ascii="Palatino Linotype" w:eastAsia="MS Mincho" w:hAnsi="Palatino Linotype" w:cs="Arial"/>
          <w:color w:val="000000" w:themeColor="text1"/>
          <w:sz w:val="24"/>
        </w:rPr>
      </w:pPr>
    </w:p>
    <w:p w14:paraId="364D6BD5" w14:textId="77777777" w:rsidR="00021554" w:rsidRPr="00821376" w:rsidRDefault="00021554" w:rsidP="00021554">
      <w:pPr>
        <w:pStyle w:val="Prrafodelista"/>
        <w:spacing w:before="240" w:after="240" w:line="360" w:lineRule="auto"/>
        <w:ind w:left="851" w:right="425"/>
        <w:jc w:val="both"/>
        <w:rPr>
          <w:rFonts w:ascii="Palatino Linotype" w:hAnsi="Palatino Linotype"/>
          <w:i/>
        </w:rPr>
      </w:pPr>
      <w:r w:rsidRPr="00821376">
        <w:rPr>
          <w:rFonts w:ascii="Palatino Linotype" w:hAnsi="Palatino Linotype"/>
          <w:i/>
        </w:rPr>
        <w:t xml:space="preserve">“Artículo 69.- Las comisiones las determinará el ayuntamiento de acuerdo a las necesidades del municipio y podrán ser permanentes o transitorias. </w:t>
      </w:r>
    </w:p>
    <w:p w14:paraId="532E8CD7" w14:textId="77777777" w:rsidR="00021554" w:rsidRPr="00821376" w:rsidRDefault="00021554" w:rsidP="00021554">
      <w:pPr>
        <w:pStyle w:val="Prrafodelista"/>
        <w:spacing w:before="240" w:after="240" w:line="360" w:lineRule="auto"/>
        <w:ind w:left="851" w:right="425"/>
        <w:jc w:val="both"/>
        <w:rPr>
          <w:rFonts w:ascii="Palatino Linotype" w:hAnsi="Palatino Linotype"/>
          <w:i/>
        </w:rPr>
      </w:pPr>
      <w:r w:rsidRPr="00821376">
        <w:rPr>
          <w:rFonts w:ascii="Palatino Linotype" w:hAnsi="Palatino Linotype"/>
          <w:i/>
        </w:rPr>
        <w:t>I. Serán permanentes las comisiones:</w:t>
      </w:r>
    </w:p>
    <w:p w14:paraId="3BDDF25E" w14:textId="77777777" w:rsidR="00021554" w:rsidRPr="00821376" w:rsidRDefault="00021554" w:rsidP="00021554">
      <w:pPr>
        <w:pStyle w:val="Prrafodelista"/>
        <w:spacing w:before="240" w:after="240" w:line="360" w:lineRule="auto"/>
        <w:ind w:left="851" w:right="425"/>
        <w:jc w:val="both"/>
        <w:rPr>
          <w:rFonts w:ascii="Palatino Linotype" w:hAnsi="Palatino Linotype"/>
          <w:i/>
        </w:rPr>
      </w:pPr>
      <w:r w:rsidRPr="00821376">
        <w:rPr>
          <w:rFonts w:ascii="Palatino Linotype" w:hAnsi="Palatino Linotype"/>
          <w:i/>
        </w:rPr>
        <w:t>(…)</w:t>
      </w:r>
    </w:p>
    <w:p w14:paraId="4CA7C6F5" w14:textId="77777777" w:rsidR="00021554" w:rsidRPr="00821376" w:rsidRDefault="00021554" w:rsidP="00021554">
      <w:pPr>
        <w:pStyle w:val="Prrafodelista"/>
        <w:spacing w:before="240" w:after="240" w:line="360" w:lineRule="auto"/>
        <w:ind w:left="851" w:right="425"/>
        <w:jc w:val="both"/>
        <w:rPr>
          <w:rFonts w:ascii="Palatino Linotype" w:hAnsi="Palatino Linotype"/>
          <w:i/>
        </w:rPr>
      </w:pPr>
      <w:r w:rsidRPr="00821376">
        <w:rPr>
          <w:rFonts w:ascii="Palatino Linotype" w:hAnsi="Palatino Linotype"/>
          <w:i/>
        </w:rPr>
        <w:t xml:space="preserve"> c). De hacienda, que presidirá el síndico o el primer síndico, cuando haya </w:t>
      </w:r>
      <w:proofErr w:type="spellStart"/>
      <w:r w:rsidRPr="00821376">
        <w:rPr>
          <w:rFonts w:ascii="Palatino Linotype" w:hAnsi="Palatino Linotype"/>
          <w:i/>
        </w:rPr>
        <w:t>mas</w:t>
      </w:r>
      <w:proofErr w:type="spellEnd"/>
      <w:r w:rsidRPr="00821376">
        <w:rPr>
          <w:rFonts w:ascii="Palatino Linotype" w:hAnsi="Palatino Linotype"/>
          <w:i/>
        </w:rPr>
        <w:t xml:space="preserve"> de uno;</w:t>
      </w:r>
    </w:p>
    <w:p w14:paraId="5B88716E" w14:textId="77777777" w:rsidR="00021554" w:rsidRPr="00821376" w:rsidRDefault="00021554" w:rsidP="00021554">
      <w:pPr>
        <w:pStyle w:val="Prrafodelista"/>
        <w:spacing w:before="240" w:after="240" w:line="360" w:lineRule="auto"/>
        <w:ind w:left="851" w:right="425"/>
        <w:jc w:val="both"/>
        <w:rPr>
          <w:rFonts w:ascii="Palatino Linotype" w:eastAsia="MS Mincho" w:hAnsi="Palatino Linotype" w:cs="Arial"/>
          <w:i/>
          <w:color w:val="000000" w:themeColor="text1"/>
          <w:sz w:val="24"/>
        </w:rPr>
      </w:pPr>
      <w:r w:rsidRPr="00821376">
        <w:rPr>
          <w:rFonts w:ascii="Palatino Linotype" w:hAnsi="Palatino Linotype"/>
          <w:i/>
        </w:rPr>
        <w:t>(…)</w:t>
      </w:r>
      <w:r w:rsidR="00A17BCC" w:rsidRPr="00821376">
        <w:rPr>
          <w:rFonts w:ascii="Palatino Linotype" w:hAnsi="Palatino Linotype"/>
          <w:i/>
        </w:rPr>
        <w:t>”</w:t>
      </w:r>
    </w:p>
    <w:p w14:paraId="1C746D4B" w14:textId="77777777" w:rsidR="005A4056" w:rsidRPr="00821376" w:rsidRDefault="005A4056" w:rsidP="00EC75A8">
      <w:pPr>
        <w:pStyle w:val="Prrafodelista"/>
        <w:keepNext/>
        <w:keepLines/>
        <w:numPr>
          <w:ilvl w:val="0"/>
          <w:numId w:val="1"/>
        </w:numPr>
        <w:spacing w:after="0" w:line="360" w:lineRule="auto"/>
        <w:ind w:left="0" w:firstLine="0"/>
        <w:jc w:val="both"/>
        <w:outlineLvl w:val="0"/>
        <w:rPr>
          <w:rFonts w:ascii="Palatino Linotype" w:eastAsiaTheme="majorEastAsia" w:hAnsi="Palatino Linotype" w:cstheme="majorBidi"/>
          <w:sz w:val="24"/>
          <w:szCs w:val="24"/>
        </w:rPr>
      </w:pPr>
      <w:bookmarkStart w:id="24" w:name="_Toc70625057"/>
      <w:r w:rsidRPr="00821376">
        <w:rPr>
          <w:rFonts w:ascii="Palatino Linotype" w:eastAsiaTheme="majorEastAsia" w:hAnsi="Palatino Linotype" w:cstheme="majorBidi"/>
          <w:sz w:val="24"/>
          <w:szCs w:val="24"/>
        </w:rPr>
        <w:t xml:space="preserve">Derivado del estudio se concluye, que la sindicatura municipal es el área </w:t>
      </w:r>
      <w:proofErr w:type="gramStart"/>
      <w:r w:rsidRPr="00821376">
        <w:rPr>
          <w:rFonts w:ascii="Palatino Linotype" w:eastAsiaTheme="majorEastAsia" w:hAnsi="Palatino Linotype" w:cstheme="majorBidi"/>
          <w:sz w:val="24"/>
          <w:szCs w:val="24"/>
        </w:rPr>
        <w:t>que</w:t>
      </w:r>
      <w:proofErr w:type="gramEnd"/>
      <w:r w:rsidRPr="00821376">
        <w:rPr>
          <w:rFonts w:ascii="Palatino Linotype" w:eastAsiaTheme="majorEastAsia" w:hAnsi="Palatino Linotype" w:cstheme="majorBidi"/>
          <w:sz w:val="24"/>
          <w:szCs w:val="24"/>
        </w:rPr>
        <w:t xml:space="preserve"> de acuerdo a sus facultades y funciones, genera, posee y administra la información solicitada</w:t>
      </w:r>
      <w:r w:rsidR="0086086A" w:rsidRPr="00821376">
        <w:rPr>
          <w:rFonts w:ascii="Palatino Linotype" w:eastAsiaTheme="majorEastAsia" w:hAnsi="Palatino Linotype" w:cstheme="majorBidi"/>
          <w:sz w:val="24"/>
          <w:szCs w:val="24"/>
        </w:rPr>
        <w:t>, por lo que deberá remitir al particular los documentos generados en las funciones de comisión edilicia de hacienda con todo su soporte documental.</w:t>
      </w:r>
      <w:bookmarkEnd w:id="24"/>
    </w:p>
    <w:p w14:paraId="3991920A" w14:textId="77777777" w:rsidR="003D0645" w:rsidRPr="00821376" w:rsidRDefault="003D0645" w:rsidP="003D0645">
      <w:pPr>
        <w:pStyle w:val="Prrafodelista"/>
        <w:rPr>
          <w:rFonts w:ascii="Palatino Linotype" w:eastAsia="MS Mincho" w:hAnsi="Palatino Linotype"/>
          <w:sz w:val="24"/>
          <w:szCs w:val="24"/>
          <w:lang w:val="es-ES" w:eastAsia="es-ES"/>
        </w:rPr>
      </w:pPr>
    </w:p>
    <w:p w14:paraId="209C6187" w14:textId="77777777" w:rsidR="00AF1DAE" w:rsidRPr="00821376" w:rsidRDefault="0086086A" w:rsidP="00166292">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hAnsi="Palatino Linotype" w:cs="Arial"/>
          <w:sz w:val="24"/>
        </w:rPr>
        <w:t xml:space="preserve">Por lo que se refiere </w:t>
      </w:r>
      <w:proofErr w:type="gramStart"/>
      <w:r w:rsidR="00AF1DAE" w:rsidRPr="00821376">
        <w:rPr>
          <w:rFonts w:ascii="Palatino Linotype" w:hAnsi="Palatino Linotype" w:cs="Arial"/>
          <w:sz w:val="24"/>
        </w:rPr>
        <w:t>a</w:t>
      </w:r>
      <w:r w:rsidRPr="00821376">
        <w:rPr>
          <w:rFonts w:ascii="Palatino Linotype" w:hAnsi="Palatino Linotype" w:cs="Arial"/>
          <w:sz w:val="24"/>
        </w:rPr>
        <w:t xml:space="preserve"> </w:t>
      </w:r>
      <w:r w:rsidRPr="00821376">
        <w:rPr>
          <w:rFonts w:ascii="Palatino Linotype" w:hAnsi="Palatino Linotype"/>
          <w:color w:val="000000"/>
          <w:sz w:val="24"/>
          <w:szCs w:val="14"/>
        </w:rPr>
        <w:t xml:space="preserve"> los</w:t>
      </w:r>
      <w:proofErr w:type="gramEnd"/>
      <w:r w:rsidRPr="00821376">
        <w:rPr>
          <w:rFonts w:ascii="Palatino Linotype" w:hAnsi="Palatino Linotype"/>
          <w:color w:val="000000"/>
          <w:sz w:val="24"/>
          <w:szCs w:val="14"/>
        </w:rPr>
        <w:t xml:space="preserve"> expedientes únicos de obra y/o acciones del PAD (Programa de Acciones para el Desarrollo) del año  2019, </w:t>
      </w:r>
      <w:r w:rsidR="00AF1DAE" w:rsidRPr="00821376">
        <w:rPr>
          <w:rFonts w:ascii="Palatino Linotype" w:hAnsi="Palatino Linotype"/>
          <w:color w:val="000000"/>
          <w:sz w:val="24"/>
          <w:szCs w:val="14"/>
        </w:rPr>
        <w:t xml:space="preserve">el SUEJTO OBLIGADO manifestó </w:t>
      </w:r>
      <w:r w:rsidRPr="00821376">
        <w:rPr>
          <w:rFonts w:ascii="Palatino Linotype" w:hAnsi="Palatino Linotype"/>
          <w:color w:val="000000"/>
          <w:sz w:val="24"/>
          <w:szCs w:val="14"/>
        </w:rPr>
        <w:t>en respuesta,</w:t>
      </w:r>
      <w:r w:rsidR="00AF1DAE" w:rsidRPr="00821376">
        <w:rPr>
          <w:rFonts w:ascii="Palatino Linotype" w:hAnsi="Palatino Linotype"/>
          <w:color w:val="000000"/>
          <w:sz w:val="24"/>
          <w:szCs w:val="14"/>
        </w:rPr>
        <w:t xml:space="preserve"> a través de un oficio emitido por</w:t>
      </w:r>
      <w:r w:rsidRPr="00821376">
        <w:rPr>
          <w:rFonts w:ascii="Palatino Linotype" w:hAnsi="Palatino Linotype"/>
          <w:color w:val="000000"/>
          <w:sz w:val="24"/>
          <w:szCs w:val="14"/>
        </w:rPr>
        <w:t xml:space="preserve"> el Director de Obras Públicas y </w:t>
      </w:r>
      <w:r w:rsidR="00AF1DAE" w:rsidRPr="00821376">
        <w:rPr>
          <w:rFonts w:ascii="Palatino Linotype" w:hAnsi="Palatino Linotype"/>
          <w:color w:val="000000"/>
          <w:sz w:val="24"/>
          <w:szCs w:val="14"/>
        </w:rPr>
        <w:t>Desarrollo Urbano,</w:t>
      </w:r>
      <w:r w:rsidRPr="00821376">
        <w:rPr>
          <w:rFonts w:ascii="Palatino Linotype" w:hAnsi="Palatino Linotype"/>
          <w:color w:val="000000"/>
          <w:sz w:val="24"/>
          <w:szCs w:val="14"/>
        </w:rPr>
        <w:t xml:space="preserve"> que durante el ejercicio fiscal 2019, no se asignó recurso del Programa PAD par</w:t>
      </w:r>
      <w:r w:rsidR="00166292" w:rsidRPr="00821376">
        <w:rPr>
          <w:rFonts w:ascii="Palatino Linotype" w:hAnsi="Palatino Linotype"/>
          <w:color w:val="000000"/>
          <w:sz w:val="24"/>
          <w:szCs w:val="14"/>
        </w:rPr>
        <w:t>a la ejecución de obra pública.</w:t>
      </w:r>
    </w:p>
    <w:p w14:paraId="2A562DFE" w14:textId="77777777" w:rsidR="00166292" w:rsidRPr="00821376" w:rsidRDefault="00166292" w:rsidP="00166292">
      <w:pPr>
        <w:pStyle w:val="Prrafodelista"/>
        <w:rPr>
          <w:rFonts w:ascii="Palatino Linotype" w:hAnsi="Palatino Linotype" w:cs="Arial"/>
          <w:sz w:val="24"/>
        </w:rPr>
      </w:pPr>
    </w:p>
    <w:p w14:paraId="472F3AB8" w14:textId="77777777" w:rsidR="00B34326" w:rsidRPr="00821376" w:rsidRDefault="00B34326" w:rsidP="00B34326">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hAnsi="Palatino Linotype" w:cs="Arial"/>
          <w:sz w:val="24"/>
        </w:rPr>
        <w:t xml:space="preserve">En este sentido, debemos hacer énfasis en la solicitud de información, pues el particular </w:t>
      </w:r>
      <w:r w:rsidR="00ED2A01" w:rsidRPr="00821376">
        <w:rPr>
          <w:rFonts w:ascii="Palatino Linotype" w:hAnsi="Palatino Linotype" w:cs="Arial"/>
          <w:sz w:val="24"/>
        </w:rPr>
        <w:t xml:space="preserve">no solo refirió los </w:t>
      </w:r>
      <w:proofErr w:type="gramStart"/>
      <w:r w:rsidR="00ED2A01" w:rsidRPr="00821376">
        <w:rPr>
          <w:rFonts w:ascii="Palatino Linotype" w:hAnsi="Palatino Linotype" w:cs="Arial"/>
          <w:sz w:val="24"/>
        </w:rPr>
        <w:t xml:space="preserve">expedientes </w:t>
      </w:r>
      <w:r w:rsidRPr="00821376">
        <w:rPr>
          <w:rFonts w:ascii="Palatino Linotype" w:hAnsi="Palatino Linotype" w:cs="Arial"/>
          <w:sz w:val="24"/>
        </w:rPr>
        <w:t xml:space="preserve"> </w:t>
      </w:r>
      <w:r w:rsidR="00ED2A01" w:rsidRPr="00821376">
        <w:rPr>
          <w:rFonts w:ascii="Palatino Linotype" w:hAnsi="Palatino Linotype" w:cs="Arial"/>
          <w:sz w:val="24"/>
        </w:rPr>
        <w:t>únicos</w:t>
      </w:r>
      <w:proofErr w:type="gramEnd"/>
      <w:r w:rsidR="00ED2A01" w:rsidRPr="00821376">
        <w:rPr>
          <w:rFonts w:ascii="Palatino Linotype" w:hAnsi="Palatino Linotype" w:cs="Arial"/>
          <w:sz w:val="24"/>
        </w:rPr>
        <w:t xml:space="preserve"> de obra,   también solicitó </w:t>
      </w:r>
      <w:r w:rsidR="00ED2A01" w:rsidRPr="00821376">
        <w:rPr>
          <w:rFonts w:ascii="Palatino Linotype" w:hAnsi="Palatino Linotype" w:cs="Arial"/>
          <w:b/>
          <w:sz w:val="24"/>
        </w:rPr>
        <w:t>los expedientes de</w:t>
      </w:r>
      <w:r w:rsidRPr="00821376">
        <w:rPr>
          <w:rFonts w:ascii="Palatino Linotype" w:hAnsi="Palatino Linotype" w:cs="Arial"/>
          <w:b/>
          <w:sz w:val="24"/>
        </w:rPr>
        <w:t xml:space="preserve"> acciones del PAD, </w:t>
      </w:r>
      <w:r w:rsidRPr="00821376">
        <w:rPr>
          <w:rFonts w:ascii="Palatino Linotype" w:hAnsi="Palatino Linotype" w:cs="Arial"/>
          <w:sz w:val="24"/>
        </w:rPr>
        <w:t>por lo que la solicitud no solo de debió turnar a la Dirección de Obras Públicas y Desarrollo U</w:t>
      </w:r>
      <w:r w:rsidR="00ED2A01" w:rsidRPr="00821376">
        <w:rPr>
          <w:rFonts w:ascii="Palatino Linotype" w:hAnsi="Palatino Linotype" w:cs="Arial"/>
          <w:sz w:val="24"/>
        </w:rPr>
        <w:t>rbano.</w:t>
      </w:r>
    </w:p>
    <w:p w14:paraId="79EC8FB0" w14:textId="77777777" w:rsidR="00ED2A01" w:rsidRPr="00821376" w:rsidRDefault="00ED2A01" w:rsidP="00ED2A01">
      <w:pPr>
        <w:pStyle w:val="Prrafodelista"/>
        <w:rPr>
          <w:rFonts w:ascii="Palatino Linotype" w:hAnsi="Palatino Linotype" w:cs="Arial"/>
          <w:sz w:val="24"/>
        </w:rPr>
      </w:pPr>
    </w:p>
    <w:p w14:paraId="035153E5" w14:textId="77777777" w:rsidR="00ED2A01" w:rsidRPr="00821376" w:rsidRDefault="00ED2A01" w:rsidP="00B34326">
      <w:pPr>
        <w:pStyle w:val="Prrafodelista"/>
        <w:numPr>
          <w:ilvl w:val="0"/>
          <w:numId w:val="1"/>
        </w:numPr>
        <w:spacing w:after="0" w:line="360" w:lineRule="auto"/>
        <w:ind w:left="0" w:firstLine="0"/>
        <w:jc w:val="both"/>
        <w:rPr>
          <w:rFonts w:ascii="Palatino Linotype" w:hAnsi="Palatino Linotype" w:cs="Arial"/>
          <w:sz w:val="24"/>
        </w:rPr>
      </w:pPr>
      <w:r w:rsidRPr="00821376">
        <w:rPr>
          <w:rFonts w:ascii="Palatino Linotype" w:hAnsi="Palatino Linotype" w:cs="Arial"/>
          <w:sz w:val="24"/>
        </w:rPr>
        <w:t xml:space="preserve">Ahora bien, de acuerdo a las Reglas de Operación del Programa PAD, publicado en la Gaceta d Gobierno el seis (06) de </w:t>
      </w:r>
      <w:proofErr w:type="gramStart"/>
      <w:r w:rsidRPr="00821376">
        <w:rPr>
          <w:rFonts w:ascii="Palatino Linotype" w:hAnsi="Palatino Linotype" w:cs="Arial"/>
          <w:sz w:val="24"/>
        </w:rPr>
        <w:t>Mayo</w:t>
      </w:r>
      <w:proofErr w:type="gramEnd"/>
      <w:r w:rsidRPr="00821376">
        <w:rPr>
          <w:rFonts w:ascii="Palatino Linotype" w:hAnsi="Palatino Linotype" w:cs="Arial"/>
          <w:sz w:val="24"/>
        </w:rPr>
        <w:t xml:space="preserve"> de 2014, </w:t>
      </w:r>
      <w:r w:rsidR="00B93CEB" w:rsidRPr="00821376">
        <w:rPr>
          <w:rFonts w:ascii="Palatino Linotype" w:hAnsi="Palatino Linotype" w:cs="Arial"/>
          <w:sz w:val="24"/>
        </w:rPr>
        <w:t>los recursos del PAD, pueden ser aplicados en la ejecución de los siguientes rubros:</w:t>
      </w:r>
    </w:p>
    <w:p w14:paraId="620C1C88" w14:textId="77777777" w:rsidR="00B93CEB" w:rsidRPr="00821376" w:rsidRDefault="00B93CEB" w:rsidP="00B93CEB">
      <w:pPr>
        <w:pStyle w:val="Prrafodelista"/>
        <w:rPr>
          <w:rFonts w:ascii="Palatino Linotype" w:hAnsi="Palatino Linotype" w:cs="Arial"/>
          <w:sz w:val="24"/>
        </w:rPr>
      </w:pPr>
    </w:p>
    <w:p w14:paraId="05AF6AEC"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Obra Pública y servicios relacionados</w:t>
      </w:r>
    </w:p>
    <w:p w14:paraId="35A59E3A"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Liberación de derecho de vía</w:t>
      </w:r>
    </w:p>
    <w:p w14:paraId="2DB3DD48"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Programas sustantivos</w:t>
      </w:r>
    </w:p>
    <w:p w14:paraId="683CCE33"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Proyectos productivos</w:t>
      </w:r>
    </w:p>
    <w:p w14:paraId="7FBF5975"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Adquisiciones de bienes muebles e inmuebles</w:t>
      </w:r>
    </w:p>
    <w:p w14:paraId="6AD7E306"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Previsiones económicas para atender los compromisos de la política salarial y pago del impuesto sobre erogaciones por remuneraciones al trabajo personal</w:t>
      </w:r>
    </w:p>
    <w:p w14:paraId="772D5164"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Transferencias fiscales</w:t>
      </w:r>
    </w:p>
    <w:p w14:paraId="20985F0B"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Apoyos para afectaciones por contingencias naturales y/o externas</w:t>
      </w:r>
    </w:p>
    <w:p w14:paraId="1082EA43"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Fortalecimiento financiero</w:t>
      </w:r>
    </w:p>
    <w:p w14:paraId="0961C7D6"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Apoyos al sector social y/o privado</w:t>
      </w:r>
    </w:p>
    <w:p w14:paraId="073C18C3"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Apoyos para eventos sociales, culturales y deportivos</w:t>
      </w:r>
    </w:p>
    <w:p w14:paraId="278EB746"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t>Aportación estatal a programas con el gobierno Federal y</w:t>
      </w:r>
    </w:p>
    <w:p w14:paraId="2919C861" w14:textId="77777777" w:rsidR="00B93CEB" w:rsidRPr="00821376" w:rsidRDefault="00B93CEB" w:rsidP="00B93CEB">
      <w:pPr>
        <w:pStyle w:val="Prrafodelista"/>
        <w:numPr>
          <w:ilvl w:val="0"/>
          <w:numId w:val="13"/>
        </w:numPr>
        <w:spacing w:after="0" w:line="360" w:lineRule="auto"/>
        <w:jc w:val="both"/>
        <w:rPr>
          <w:rFonts w:ascii="Palatino Linotype" w:hAnsi="Palatino Linotype" w:cs="Arial"/>
          <w:sz w:val="24"/>
        </w:rPr>
      </w:pPr>
      <w:r w:rsidRPr="00821376">
        <w:rPr>
          <w:rFonts w:ascii="Palatino Linotype" w:hAnsi="Palatino Linotype" w:cs="Arial"/>
          <w:sz w:val="24"/>
        </w:rPr>
        <w:lastRenderedPageBreak/>
        <w:t>Aportaciones a estudios y proyectos estratégicos y vinculación con universidades públicas.</w:t>
      </w:r>
    </w:p>
    <w:p w14:paraId="5D2903CF" w14:textId="77777777" w:rsidR="00706D75" w:rsidRPr="00821376" w:rsidRDefault="00706D75" w:rsidP="00B93CEB">
      <w:pPr>
        <w:rPr>
          <w:rFonts w:ascii="Palatino Linotype" w:hAnsi="Palatino Linotype" w:cs="Arial"/>
          <w:sz w:val="24"/>
        </w:rPr>
      </w:pPr>
    </w:p>
    <w:p w14:paraId="0983FC7C" w14:textId="77777777" w:rsidR="00B93CEB" w:rsidRPr="00821376" w:rsidRDefault="00B93CEB" w:rsidP="009F34D0">
      <w:pPr>
        <w:pStyle w:val="Prrafodelista"/>
        <w:numPr>
          <w:ilvl w:val="0"/>
          <w:numId w:val="1"/>
        </w:numPr>
        <w:spacing w:before="100" w:beforeAutospacing="1" w:after="100" w:afterAutospacing="1" w:line="360" w:lineRule="auto"/>
        <w:ind w:left="0" w:firstLine="0"/>
        <w:jc w:val="both"/>
        <w:rPr>
          <w:rFonts w:ascii="Palatino Linotype" w:hAnsi="Palatino Linotype"/>
          <w:sz w:val="24"/>
        </w:rPr>
      </w:pPr>
      <w:r w:rsidRPr="00821376">
        <w:rPr>
          <w:rFonts w:ascii="Palatino Linotype" w:hAnsi="Palatino Linotype"/>
          <w:sz w:val="24"/>
        </w:rPr>
        <w:t xml:space="preserve">De lo referido en el párrafo anterior </w:t>
      </w:r>
      <w:r w:rsidR="00954670" w:rsidRPr="00821376">
        <w:rPr>
          <w:rFonts w:ascii="Palatino Linotype" w:hAnsi="Palatino Linotype"/>
          <w:sz w:val="24"/>
        </w:rPr>
        <w:t>se deduce, que los recursos del Programa PAD, se pueden ejercer en diferentes rubros</w:t>
      </w:r>
      <w:r w:rsidR="00037B42" w:rsidRPr="00821376">
        <w:rPr>
          <w:rFonts w:ascii="Palatino Linotype" w:hAnsi="Palatino Linotype"/>
          <w:sz w:val="24"/>
        </w:rPr>
        <w:t>, por lo que, se debió turnar la solicitud a otras áreas, algo que no realizó el SUJETO OBLIGADO.</w:t>
      </w:r>
    </w:p>
    <w:p w14:paraId="2779E42F" w14:textId="77777777" w:rsidR="00CF6F79" w:rsidRPr="00821376" w:rsidRDefault="00CF6F79" w:rsidP="00CF6F79">
      <w:pPr>
        <w:pStyle w:val="Prrafodelista"/>
        <w:rPr>
          <w:rFonts w:ascii="Palatino Linotype" w:hAnsi="Palatino Linotype"/>
          <w:sz w:val="24"/>
        </w:rPr>
      </w:pPr>
    </w:p>
    <w:p w14:paraId="0A33AF53" w14:textId="77777777" w:rsidR="00CF6F79" w:rsidRPr="00821376" w:rsidRDefault="00CF6F79" w:rsidP="0068379C">
      <w:pPr>
        <w:pStyle w:val="Prrafodelista"/>
        <w:numPr>
          <w:ilvl w:val="0"/>
          <w:numId w:val="1"/>
        </w:numPr>
        <w:spacing w:before="100" w:beforeAutospacing="1" w:after="100" w:afterAutospacing="1" w:line="360" w:lineRule="auto"/>
        <w:ind w:left="0" w:firstLine="0"/>
        <w:jc w:val="both"/>
        <w:rPr>
          <w:rFonts w:ascii="Palatino Linotype" w:hAnsi="Palatino Linotype"/>
          <w:sz w:val="24"/>
        </w:rPr>
      </w:pPr>
      <w:r w:rsidRPr="00821376">
        <w:rPr>
          <w:rFonts w:ascii="Palatino Linotype" w:hAnsi="Palatino Linotype"/>
          <w:sz w:val="24"/>
        </w:rPr>
        <w:t>Aunado a lo anterior, esta ponencia se dio a la tarea de buscar en la página electr</w:t>
      </w:r>
      <w:r w:rsidR="0068379C" w:rsidRPr="00821376">
        <w:rPr>
          <w:rFonts w:ascii="Palatino Linotype" w:hAnsi="Palatino Linotype"/>
          <w:sz w:val="24"/>
        </w:rPr>
        <w:t>ónica(</w:t>
      </w:r>
      <w:hyperlink r:id="rId12" w:history="1">
        <w:r w:rsidR="0068379C" w:rsidRPr="00821376">
          <w:rPr>
            <w:rStyle w:val="Hipervnculo"/>
            <w:rFonts w:ascii="Palatino Linotype" w:hAnsi="Palatino Linotype"/>
            <w:sz w:val="24"/>
          </w:rPr>
          <w:t>https://ixtapandelasal.gob.mx/svc/link/ayuntamiento_sevac_2019_cue_9-origen-y-aplicacion-de-los-recursos-federales-dig_04-06-20-110900.pdf</w:t>
        </w:r>
      </w:hyperlink>
      <w:r w:rsidR="0068379C" w:rsidRPr="00821376">
        <w:rPr>
          <w:rFonts w:ascii="Palatino Linotype" w:hAnsi="Palatino Linotype"/>
          <w:sz w:val="24"/>
        </w:rPr>
        <w:t xml:space="preserve">) </w:t>
      </w:r>
      <w:r w:rsidRPr="00821376">
        <w:rPr>
          <w:rFonts w:ascii="Palatino Linotype" w:hAnsi="Palatino Linotype"/>
          <w:sz w:val="24"/>
        </w:rPr>
        <w:t xml:space="preserve">del ayuntamiento de Ixtapan de la Sal, en la Cuenta Anual del año dos mil diecinueve, en la carpeta  de Información Complementaria, numeral 9 Origen y Aplicación de los Recursos </w:t>
      </w:r>
      <w:proofErr w:type="spellStart"/>
      <w:r w:rsidRPr="00821376">
        <w:rPr>
          <w:rFonts w:ascii="Palatino Linotype" w:hAnsi="Palatino Linotype"/>
          <w:sz w:val="24"/>
        </w:rPr>
        <w:t>Federales_DIG</w:t>
      </w:r>
      <w:proofErr w:type="spellEnd"/>
      <w:r w:rsidRPr="00821376">
        <w:rPr>
          <w:rFonts w:ascii="Palatino Linotype" w:hAnsi="Palatino Linotype"/>
          <w:sz w:val="24"/>
        </w:rPr>
        <w:t>, de los cuales se desprende la siguiente información:</w:t>
      </w:r>
    </w:p>
    <w:p w14:paraId="7BD9CB3B" w14:textId="77777777" w:rsidR="00CF6F79" w:rsidRPr="00821376" w:rsidRDefault="00CF6F79" w:rsidP="00CF6F79">
      <w:pPr>
        <w:pStyle w:val="Prrafodelista"/>
        <w:spacing w:before="100" w:beforeAutospacing="1" w:after="100" w:afterAutospacing="1" w:line="360" w:lineRule="auto"/>
        <w:ind w:left="0"/>
        <w:jc w:val="both"/>
        <w:rPr>
          <w:rFonts w:ascii="Palatino Linotype" w:hAnsi="Palatino Linotype"/>
          <w:i/>
          <w:sz w:val="24"/>
        </w:rPr>
      </w:pPr>
    </w:p>
    <w:p w14:paraId="6D568C98" w14:textId="77777777" w:rsidR="00CF6F79" w:rsidRPr="00821376" w:rsidRDefault="00CF6F79" w:rsidP="00CF6F79">
      <w:pPr>
        <w:pStyle w:val="Prrafodelista"/>
        <w:spacing w:before="100" w:beforeAutospacing="1" w:after="100" w:afterAutospacing="1" w:line="360" w:lineRule="auto"/>
        <w:ind w:left="0"/>
        <w:jc w:val="both"/>
        <w:rPr>
          <w:rFonts w:ascii="Palatino Linotype" w:hAnsi="Palatino Linotype"/>
          <w:i/>
          <w:sz w:val="24"/>
        </w:rPr>
      </w:pPr>
    </w:p>
    <w:p w14:paraId="2C5C8E4B" w14:textId="77777777" w:rsidR="0068379C" w:rsidRPr="00821376" w:rsidRDefault="0068379C" w:rsidP="00CF6F79">
      <w:pPr>
        <w:pStyle w:val="Prrafodelista"/>
        <w:spacing w:before="100" w:beforeAutospacing="1" w:after="100" w:afterAutospacing="1" w:line="360" w:lineRule="auto"/>
        <w:ind w:left="0"/>
        <w:jc w:val="both"/>
        <w:rPr>
          <w:rFonts w:ascii="Palatino Linotype" w:hAnsi="Palatino Linotype"/>
          <w:i/>
          <w:sz w:val="24"/>
        </w:rPr>
      </w:pPr>
    </w:p>
    <w:p w14:paraId="75CB9C73" w14:textId="77777777" w:rsidR="004B77DB" w:rsidRPr="00821376" w:rsidRDefault="0068379C" w:rsidP="004B77DB">
      <w:pPr>
        <w:pStyle w:val="Prrafodelista"/>
        <w:rPr>
          <w:rFonts w:ascii="Palatino Linotype" w:hAnsi="Palatino Linotype" w:cs="Arial"/>
          <w:noProof/>
          <w:color w:val="000000"/>
          <w:sz w:val="24"/>
          <w:lang w:eastAsia="es-MX"/>
        </w:rPr>
      </w:pPr>
      <w:r w:rsidRPr="00821376">
        <w:rPr>
          <w:noProof/>
          <w:lang w:eastAsia="es-MX"/>
        </w:rPr>
        <w:lastRenderedPageBreak/>
        <w:drawing>
          <wp:inline distT="0" distB="0" distL="0" distR="0" wp14:anchorId="34850708" wp14:editId="6E6B9F16">
            <wp:extent cx="5499095" cy="4720590"/>
            <wp:effectExtent l="7938"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71" t="20965" r="21412" b="5810"/>
                    <a:stretch/>
                  </pic:blipFill>
                  <pic:spPr bwMode="auto">
                    <a:xfrm rot="16200000">
                      <a:off x="0" y="0"/>
                      <a:ext cx="5523481" cy="4741524"/>
                    </a:xfrm>
                    <a:prstGeom prst="rect">
                      <a:avLst/>
                    </a:prstGeom>
                    <a:ln>
                      <a:noFill/>
                    </a:ln>
                    <a:extLst>
                      <a:ext uri="{53640926-AAD7-44D8-BBD7-CCE9431645EC}">
                        <a14:shadowObscured xmlns:a14="http://schemas.microsoft.com/office/drawing/2010/main"/>
                      </a:ext>
                    </a:extLst>
                  </pic:spPr>
                </pic:pic>
              </a:graphicData>
            </a:graphic>
          </wp:inline>
        </w:drawing>
      </w:r>
    </w:p>
    <w:p w14:paraId="1F3DD360" w14:textId="77777777" w:rsidR="0068379C" w:rsidRPr="00821376" w:rsidRDefault="00E71ADA" w:rsidP="0068379C">
      <w:pPr>
        <w:pStyle w:val="Prrafodelista"/>
        <w:ind w:left="0"/>
        <w:rPr>
          <w:rFonts w:ascii="Palatino Linotype" w:hAnsi="Palatino Linotype" w:cs="Arial"/>
          <w:noProof/>
          <w:color w:val="000000"/>
          <w:sz w:val="24"/>
          <w:lang w:eastAsia="es-MX"/>
        </w:rPr>
      </w:pPr>
      <w:r w:rsidRPr="00821376">
        <w:rPr>
          <w:noProof/>
          <w:lang w:eastAsia="es-MX"/>
        </w:rPr>
        <w:lastRenderedPageBreak/>
        <mc:AlternateContent>
          <mc:Choice Requires="wps">
            <w:drawing>
              <wp:anchor distT="0" distB="0" distL="114300" distR="114300" simplePos="0" relativeHeight="251659264" behindDoc="0" locked="0" layoutInCell="1" allowOverlap="1" wp14:anchorId="31C2FF63" wp14:editId="20CC3E20">
                <wp:simplePos x="0" y="0"/>
                <wp:positionH relativeFrom="margin">
                  <wp:posOffset>29474</wp:posOffset>
                </wp:positionH>
                <wp:positionV relativeFrom="paragraph">
                  <wp:posOffset>3387589</wp:posOffset>
                </wp:positionV>
                <wp:extent cx="5290820" cy="225604"/>
                <wp:effectExtent l="19050" t="19050" r="24130" b="22225"/>
                <wp:wrapNone/>
                <wp:docPr id="5" name="Rectángulo redondeado 5"/>
                <wp:cNvGraphicFramePr/>
                <a:graphic xmlns:a="http://schemas.openxmlformats.org/drawingml/2006/main">
                  <a:graphicData uri="http://schemas.microsoft.com/office/word/2010/wordprocessingShape">
                    <wps:wsp>
                      <wps:cNvSpPr/>
                      <wps:spPr>
                        <a:xfrm>
                          <a:off x="0" y="0"/>
                          <a:ext cx="5290820" cy="22560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694D5" id="Rectángulo redondeado 5" o:spid="_x0000_s1026" style="position:absolute;margin-left:2.3pt;margin-top:266.75pt;width:416.6pt;height: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" filled="f" strokecolor="red" strokeweight="2.25pt">
                <v:stroke joinstyle="miter"/>
                <w10:wrap anchorx="margin"/>
              </v:roundrect>
            </w:pict>
          </mc:Fallback>
        </mc:AlternateContent>
      </w:r>
      <w:r w:rsidRPr="00821376">
        <w:rPr>
          <w:noProof/>
          <w:lang w:eastAsia="es-MX"/>
        </w:rPr>
        <mc:AlternateContent>
          <mc:Choice Requires="wps">
            <w:drawing>
              <wp:anchor distT="0" distB="0" distL="114300" distR="114300" simplePos="0" relativeHeight="251661312" behindDoc="0" locked="0" layoutInCell="1" allowOverlap="1" wp14:anchorId="56781E33" wp14:editId="592B7CCB">
                <wp:simplePos x="0" y="0"/>
                <wp:positionH relativeFrom="margin">
                  <wp:posOffset>-1348</wp:posOffset>
                </wp:positionH>
                <wp:positionV relativeFrom="paragraph">
                  <wp:posOffset>346439</wp:posOffset>
                </wp:positionV>
                <wp:extent cx="5291191" cy="667820"/>
                <wp:effectExtent l="19050" t="19050" r="24130" b="18415"/>
                <wp:wrapNone/>
                <wp:docPr id="6" name="Rectángulo redondeado 6"/>
                <wp:cNvGraphicFramePr/>
                <a:graphic xmlns:a="http://schemas.openxmlformats.org/drawingml/2006/main">
                  <a:graphicData uri="http://schemas.microsoft.com/office/word/2010/wordprocessingShape">
                    <wps:wsp>
                      <wps:cNvSpPr/>
                      <wps:spPr>
                        <a:xfrm>
                          <a:off x="0" y="0"/>
                          <a:ext cx="5291191" cy="66782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F3742" id="Rectángulo redondeado 6" o:spid="_x0000_s1026" style="position:absolute;margin-left:-.1pt;margin-top:27.3pt;width:416.65pt;height:5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" filled="f" strokecolor="red" strokeweight="2.25pt">
                <v:stroke joinstyle="miter"/>
                <w10:wrap anchorx="margin"/>
              </v:roundrect>
            </w:pict>
          </mc:Fallback>
        </mc:AlternateContent>
      </w:r>
      <w:r w:rsidR="0068379C" w:rsidRPr="00821376">
        <w:rPr>
          <w:noProof/>
          <w:lang w:eastAsia="es-MX"/>
        </w:rPr>
        <w:drawing>
          <wp:inline distT="0" distB="0" distL="0" distR="0" wp14:anchorId="745F51A8" wp14:editId="07CC990A">
            <wp:extent cx="5311140" cy="358568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29" t="21631" r="20700" b="8812"/>
                    <a:stretch/>
                  </pic:blipFill>
                  <pic:spPr bwMode="auto">
                    <a:xfrm>
                      <a:off x="0" y="0"/>
                      <a:ext cx="5330724" cy="3598902"/>
                    </a:xfrm>
                    <a:prstGeom prst="rect">
                      <a:avLst/>
                    </a:prstGeom>
                    <a:ln>
                      <a:noFill/>
                    </a:ln>
                    <a:extLst>
                      <a:ext uri="{53640926-AAD7-44D8-BBD7-CCE9431645EC}">
                        <a14:shadowObscured xmlns:a14="http://schemas.microsoft.com/office/drawing/2010/main"/>
                      </a:ext>
                    </a:extLst>
                  </pic:spPr>
                </pic:pic>
              </a:graphicData>
            </a:graphic>
          </wp:inline>
        </w:drawing>
      </w:r>
    </w:p>
    <w:p w14:paraId="21E2DD6C" w14:textId="77777777" w:rsidR="0068379C" w:rsidRPr="00821376" w:rsidRDefault="0068379C" w:rsidP="0068379C">
      <w:pPr>
        <w:pStyle w:val="Prrafodelista"/>
        <w:ind w:left="0"/>
        <w:rPr>
          <w:rFonts w:ascii="Palatino Linotype" w:hAnsi="Palatino Linotype" w:cs="Arial"/>
          <w:noProof/>
          <w:color w:val="000000"/>
          <w:sz w:val="24"/>
          <w:lang w:eastAsia="es-MX"/>
        </w:rPr>
      </w:pPr>
    </w:p>
    <w:p w14:paraId="17554005" w14:textId="77777777" w:rsidR="0068379C" w:rsidRPr="00821376" w:rsidRDefault="0068379C" w:rsidP="0068379C">
      <w:pPr>
        <w:pStyle w:val="Prrafodelista"/>
        <w:ind w:left="0"/>
        <w:rPr>
          <w:rFonts w:ascii="Palatino Linotype" w:hAnsi="Palatino Linotype" w:cs="Arial"/>
          <w:noProof/>
          <w:color w:val="000000"/>
          <w:sz w:val="24"/>
          <w:lang w:eastAsia="es-MX"/>
        </w:rPr>
      </w:pPr>
    </w:p>
    <w:p w14:paraId="3C85B3BE" w14:textId="77777777" w:rsidR="00BE7D6B" w:rsidRPr="00821376" w:rsidRDefault="0068379C" w:rsidP="00037B42">
      <w:pPr>
        <w:pStyle w:val="Default"/>
        <w:numPr>
          <w:ilvl w:val="0"/>
          <w:numId w:val="1"/>
        </w:numPr>
        <w:spacing w:before="240" w:after="360" w:line="360" w:lineRule="auto"/>
        <w:ind w:left="0" w:firstLine="0"/>
        <w:jc w:val="both"/>
        <w:rPr>
          <w:rFonts w:ascii="Palatino Linotype" w:hAnsi="Palatino Linotype"/>
        </w:rPr>
      </w:pPr>
      <w:r w:rsidRPr="00821376">
        <w:rPr>
          <w:rFonts w:ascii="Palatino Linotype" w:hAnsi="Palatino Linotype"/>
        </w:rPr>
        <w:t>Este documento refiere que,</w:t>
      </w:r>
      <w:r w:rsidR="00E71ADA" w:rsidRPr="00821376">
        <w:rPr>
          <w:rFonts w:ascii="Palatino Linotype" w:hAnsi="Palatino Linotype"/>
        </w:rPr>
        <w:t xml:space="preserve"> en dos mil diecinueve, se le asignó y autorizó al Ayuntamiento de Ixtapan un moto de cinco millones de pesos a </w:t>
      </w:r>
      <w:proofErr w:type="gramStart"/>
      <w:r w:rsidR="00E71ADA" w:rsidRPr="00821376">
        <w:rPr>
          <w:rFonts w:ascii="Palatino Linotype" w:hAnsi="Palatino Linotype"/>
        </w:rPr>
        <w:t>cargo  del</w:t>
      </w:r>
      <w:proofErr w:type="gramEnd"/>
      <w:r w:rsidR="00E71ADA" w:rsidRPr="00821376">
        <w:rPr>
          <w:rFonts w:ascii="Palatino Linotype" w:hAnsi="Palatino Linotype"/>
        </w:rPr>
        <w:t xml:space="preserve"> Program</w:t>
      </w:r>
      <w:r w:rsidR="00037B42" w:rsidRPr="00821376">
        <w:rPr>
          <w:rFonts w:ascii="Palatino Linotype" w:hAnsi="Palatino Linotype"/>
        </w:rPr>
        <w:t>a Acciones para el Desarrollo (</w:t>
      </w:r>
      <w:r w:rsidR="00E71ADA" w:rsidRPr="00821376">
        <w:rPr>
          <w:rFonts w:ascii="Palatino Linotype" w:hAnsi="Palatino Linotype"/>
        </w:rPr>
        <w:t>PAD), mismo que de acuerdo a la imagen anterior, se aplicó en bienes muebles,</w:t>
      </w:r>
      <w:r w:rsidR="00037B42" w:rsidRPr="00821376">
        <w:rPr>
          <w:rFonts w:ascii="Palatino Linotype" w:hAnsi="Palatino Linotype"/>
        </w:rPr>
        <w:t xml:space="preserve"> inmuebles e intangibles. </w:t>
      </w:r>
    </w:p>
    <w:p w14:paraId="704D5524" w14:textId="77777777" w:rsidR="00037B42" w:rsidRPr="00821376" w:rsidRDefault="00037B42" w:rsidP="00037B42">
      <w:pPr>
        <w:pStyle w:val="Default"/>
        <w:numPr>
          <w:ilvl w:val="0"/>
          <w:numId w:val="1"/>
        </w:numPr>
        <w:spacing w:before="240" w:after="360" w:line="360" w:lineRule="auto"/>
        <w:ind w:left="0" w:firstLine="0"/>
        <w:jc w:val="both"/>
        <w:rPr>
          <w:rFonts w:ascii="Palatino Linotype" w:hAnsi="Palatino Linotype"/>
        </w:rPr>
      </w:pPr>
      <w:r w:rsidRPr="00821376">
        <w:rPr>
          <w:rFonts w:ascii="Palatino Linotype" w:hAnsi="Palatino Linotype"/>
        </w:rPr>
        <w:t>Por esta razón, el SUJETO OBLIGADO, no acreditó la búsqueda exhaustiva y razonable de la información, pues no turnó la solicitud a las áreas que en función de sus facultades y atribuciones pudieran tener los expedientes sobre las acciones de los recurso</w:t>
      </w:r>
      <w:r w:rsidR="00C21AD5" w:rsidRPr="00821376">
        <w:rPr>
          <w:rFonts w:ascii="Palatino Linotype" w:hAnsi="Palatino Linotype"/>
        </w:rPr>
        <w:t>s</w:t>
      </w:r>
      <w:r w:rsidRPr="00821376">
        <w:rPr>
          <w:rFonts w:ascii="Palatino Linotype" w:hAnsi="Palatino Linotype"/>
        </w:rPr>
        <w:t xml:space="preserve"> del programa </w:t>
      </w:r>
      <w:r w:rsidR="00C21AD5" w:rsidRPr="00821376">
        <w:rPr>
          <w:rFonts w:ascii="Palatino Linotype" w:hAnsi="Palatino Linotype"/>
        </w:rPr>
        <w:t>PAD, por lo que, deberá entregar los expedientes de Programa Acciones por el Desarrollo.</w:t>
      </w:r>
    </w:p>
    <w:p w14:paraId="61C82D1A" w14:textId="77777777" w:rsidR="00CD592B" w:rsidRPr="00821376" w:rsidRDefault="00CD592B" w:rsidP="009E1A00">
      <w:pPr>
        <w:rPr>
          <w:rFonts w:ascii="Palatino Linotype" w:eastAsia="MS Mincho" w:hAnsi="Palatino Linotype" w:cs="Times New Roman"/>
          <w:sz w:val="24"/>
        </w:rPr>
      </w:pPr>
    </w:p>
    <w:p w14:paraId="5777355B" w14:textId="77777777" w:rsidR="00CD592B" w:rsidRPr="00821376" w:rsidRDefault="009E1A00" w:rsidP="009E1A00">
      <w:pPr>
        <w:pStyle w:val="Ttulo1"/>
        <w:rPr>
          <w:rFonts w:ascii="Palatino Linotype" w:eastAsia="MS Gothic" w:hAnsi="Palatino Linotype"/>
          <w:b/>
          <w:color w:val="auto"/>
          <w:sz w:val="24"/>
        </w:rPr>
      </w:pPr>
      <w:bookmarkStart w:id="25" w:name="_Toc70625058"/>
      <w:r w:rsidRPr="00821376">
        <w:rPr>
          <w:rFonts w:ascii="Palatino Linotype" w:eastAsia="MS Gothic" w:hAnsi="Palatino Linotype"/>
          <w:b/>
          <w:color w:val="auto"/>
          <w:sz w:val="24"/>
        </w:rPr>
        <w:t xml:space="preserve">II. </w:t>
      </w:r>
      <w:r w:rsidR="00CD592B" w:rsidRPr="00821376">
        <w:rPr>
          <w:rFonts w:ascii="Palatino Linotype" w:eastAsia="MS Gothic" w:hAnsi="Palatino Linotype"/>
          <w:b/>
          <w:color w:val="auto"/>
          <w:sz w:val="24"/>
        </w:rPr>
        <w:t xml:space="preserve">  De la modalidad de entrega de la información solicitada.</w:t>
      </w:r>
      <w:bookmarkEnd w:id="25"/>
      <w:r w:rsidR="00CD592B" w:rsidRPr="00821376">
        <w:rPr>
          <w:rFonts w:ascii="Palatino Linotype" w:eastAsia="MS Gothic" w:hAnsi="Palatino Linotype"/>
          <w:b/>
          <w:color w:val="auto"/>
          <w:sz w:val="24"/>
        </w:rPr>
        <w:t xml:space="preserve"> </w:t>
      </w:r>
    </w:p>
    <w:p w14:paraId="1346C804" w14:textId="77777777" w:rsidR="00CD592B" w:rsidRPr="00821376" w:rsidRDefault="00CD592B" w:rsidP="00CD592B">
      <w:pPr>
        <w:spacing w:line="360" w:lineRule="auto"/>
        <w:contextualSpacing/>
        <w:jc w:val="both"/>
        <w:rPr>
          <w:rFonts w:ascii="Palatino Linotype" w:eastAsia="MS Mincho" w:hAnsi="Palatino Linotype" w:cs="Arial"/>
        </w:rPr>
      </w:pPr>
    </w:p>
    <w:p w14:paraId="1D7400C5"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rPr>
      </w:pPr>
      <w:r w:rsidRPr="00821376">
        <w:rPr>
          <w:rFonts w:ascii="Palatino Linotype" w:eastAsia="MS Mincho" w:hAnsi="Palatino Linotype" w:cs="Arial"/>
        </w:rPr>
        <w:t xml:space="preserve">Primeramente, es indispensable traer a colación lo contenido en los artículos 158 y 164 de la Ley de Transparencia y Acceso a la Información Pública del Estado de México y Municipios, los cuales señalan que: </w:t>
      </w:r>
    </w:p>
    <w:p w14:paraId="064E4BB4" w14:textId="77777777" w:rsidR="00CD592B" w:rsidRPr="00821376" w:rsidRDefault="00CD592B" w:rsidP="00CD592B">
      <w:pPr>
        <w:spacing w:line="360" w:lineRule="auto"/>
        <w:contextualSpacing/>
        <w:jc w:val="both"/>
        <w:rPr>
          <w:rFonts w:ascii="Palatino Linotype" w:eastAsia="MS Mincho" w:hAnsi="Palatino Linotype" w:cs="Arial"/>
        </w:rPr>
      </w:pPr>
    </w:p>
    <w:p w14:paraId="04BAEC78" w14:textId="77777777" w:rsidR="00CD592B" w:rsidRPr="00821376" w:rsidRDefault="00CD592B" w:rsidP="009E1A00">
      <w:pPr>
        <w:spacing w:line="360" w:lineRule="auto"/>
        <w:ind w:left="567" w:right="567"/>
        <w:jc w:val="both"/>
        <w:rPr>
          <w:rFonts w:ascii="Palatino Linotype" w:hAnsi="Palatino Linotype"/>
          <w:i/>
        </w:rPr>
      </w:pPr>
      <w:r w:rsidRPr="00821376">
        <w:rPr>
          <w:rFonts w:ascii="Palatino Linotype" w:hAnsi="Palatino Linotype"/>
          <w:i/>
        </w:rPr>
        <w:t>“</w:t>
      </w:r>
      <w:r w:rsidRPr="00821376">
        <w:rPr>
          <w:rFonts w:ascii="Palatino Linotype" w:hAnsi="Palatino Linotype"/>
          <w:bCs/>
          <w:i/>
        </w:rPr>
        <w:t>Artículo 158.</w:t>
      </w:r>
      <w:r w:rsidRPr="00821376">
        <w:rPr>
          <w:rFonts w:ascii="Palatino Linotype" w:hAnsi="Palatino Linotype"/>
          <w:i/>
        </w:rPr>
        <w:t xml:space="preserve"> </w:t>
      </w:r>
      <w:r w:rsidRPr="00821376">
        <w:rPr>
          <w:rFonts w:ascii="Palatino Linotype" w:hAnsi="Palatino Linotype"/>
          <w:bCs/>
          <w:i/>
        </w:rPr>
        <w:t>De manera excepcional, cuando de forma fundada y motivada así lo determine el sujeto obligado</w:t>
      </w:r>
      <w:r w:rsidRPr="00821376">
        <w:rPr>
          <w:rFonts w:ascii="Palatino Linotype" w:hAnsi="Palatino Linotype"/>
          <w:i/>
        </w:rPr>
        <w:t xml:space="preserve">, en aquellos casos en que la información solicitada que ya se encuentre en su posesión implique análisis, estudio o procesamiento de documentos </w:t>
      </w:r>
      <w:r w:rsidRPr="00821376">
        <w:rPr>
          <w:rFonts w:ascii="Palatino Linotype" w:hAnsi="Palatino Linotype"/>
          <w:bCs/>
          <w:i/>
        </w:rPr>
        <w:t>cuya entrega o reproducción sobrepase las capacidades técnicas administrativas y humanas del sujeto obligado</w:t>
      </w:r>
      <w:r w:rsidRPr="00821376">
        <w:rPr>
          <w:rFonts w:ascii="Palatino Linotype" w:hAnsi="Palatino Linotype"/>
          <w:i/>
        </w:rPr>
        <w:t xml:space="preserve"> para cumplir con la solicitud, en los plazos establecidos para dichos efectos,</w:t>
      </w:r>
      <w:r w:rsidRPr="00821376">
        <w:rPr>
          <w:rFonts w:ascii="Palatino Linotype" w:hAnsi="Palatino Linotype"/>
          <w:bCs/>
          <w:i/>
        </w:rPr>
        <w:t xml:space="preserve"> se podrá poner a disposición del solicitante los documentos en consulta directa</w:t>
      </w:r>
      <w:r w:rsidRPr="00821376">
        <w:rPr>
          <w:rFonts w:ascii="Palatino Linotype" w:hAnsi="Palatino Linotype"/>
          <w:i/>
        </w:rPr>
        <w:t>, salvo</w:t>
      </w:r>
      <w:r w:rsidR="009E1A00" w:rsidRPr="00821376">
        <w:rPr>
          <w:rFonts w:ascii="Palatino Linotype" w:hAnsi="Palatino Linotype"/>
          <w:i/>
        </w:rPr>
        <w:t xml:space="preserve"> la información clasificada”.</w:t>
      </w:r>
    </w:p>
    <w:p w14:paraId="120E744A" w14:textId="77777777" w:rsidR="00CD592B" w:rsidRPr="00821376" w:rsidRDefault="00CD592B" w:rsidP="009E1A00">
      <w:pPr>
        <w:spacing w:line="360" w:lineRule="auto"/>
        <w:ind w:left="567" w:right="567"/>
        <w:jc w:val="both"/>
        <w:rPr>
          <w:rFonts w:ascii="Palatino Linotype" w:hAnsi="Palatino Linotype"/>
          <w:bCs/>
          <w:i/>
        </w:rPr>
      </w:pPr>
      <w:r w:rsidRPr="00821376">
        <w:rPr>
          <w:rFonts w:ascii="Palatino Linotype" w:hAnsi="Palatino Linotype"/>
          <w:i/>
        </w:rPr>
        <w:t>“</w:t>
      </w:r>
      <w:r w:rsidRPr="00821376">
        <w:rPr>
          <w:rFonts w:ascii="Palatino Linotype" w:hAnsi="Palatino Linotype"/>
          <w:bCs/>
          <w:i/>
        </w:rPr>
        <w:t>Artículo 164.</w:t>
      </w:r>
      <w:r w:rsidRPr="00821376">
        <w:rPr>
          <w:rFonts w:ascii="Palatino Linotype" w:hAnsi="Palatino Linotype"/>
          <w:i/>
        </w:rPr>
        <w:t xml:space="preserve"> </w:t>
      </w:r>
      <w:r w:rsidRPr="00821376">
        <w:rPr>
          <w:rFonts w:ascii="Palatino Linotype" w:hAnsi="Palatino Linotype"/>
          <w:bCs/>
          <w:i/>
        </w:rPr>
        <w:t>El acceso se dará en la modalidad de entrega</w:t>
      </w:r>
      <w:r w:rsidRPr="00821376">
        <w:rPr>
          <w:rFonts w:ascii="Palatino Linotype" w:hAnsi="Palatino Linotype"/>
          <w:i/>
        </w:rPr>
        <w:t xml:space="preserve"> y, en su caso, de envío elegidos por el solicitante</w:t>
      </w:r>
      <w:r w:rsidRPr="00821376">
        <w:rPr>
          <w:rFonts w:ascii="Palatino Linotype" w:hAnsi="Palatino Linotype"/>
          <w:bCs/>
          <w:i/>
        </w:rPr>
        <w:t>. Cuando la información no pueda entregarse o enviarse en la modalidad solicitada, el sujeto obligado deberá ofrecer otra u otras modalidades de ent</w:t>
      </w:r>
      <w:r w:rsidR="009E1A00" w:rsidRPr="00821376">
        <w:rPr>
          <w:rFonts w:ascii="Palatino Linotype" w:hAnsi="Palatino Linotype"/>
          <w:bCs/>
          <w:i/>
        </w:rPr>
        <w:t>rega.</w:t>
      </w:r>
    </w:p>
    <w:p w14:paraId="4F8FF34E" w14:textId="77777777" w:rsidR="00CD592B" w:rsidRPr="00821376" w:rsidRDefault="00CD592B" w:rsidP="00CD592B">
      <w:pPr>
        <w:spacing w:line="360" w:lineRule="auto"/>
        <w:ind w:left="567" w:right="567"/>
        <w:jc w:val="both"/>
        <w:rPr>
          <w:rFonts w:ascii="Palatino Linotype" w:hAnsi="Palatino Linotype"/>
          <w:i/>
        </w:rPr>
      </w:pPr>
      <w:r w:rsidRPr="00821376">
        <w:rPr>
          <w:rFonts w:ascii="Palatino Linotype" w:hAnsi="Palatino Linotype"/>
          <w:bCs/>
          <w:i/>
        </w:rPr>
        <w:t>En cualquier caso, se deberá fundar y motivar la necesidad de ofrecer otras modalidades</w:t>
      </w:r>
      <w:r w:rsidRPr="00821376">
        <w:rPr>
          <w:rFonts w:ascii="Palatino Linotype" w:hAnsi="Palatino Linotype"/>
          <w:i/>
        </w:rPr>
        <w:t>”.</w:t>
      </w:r>
    </w:p>
    <w:p w14:paraId="6075C88E" w14:textId="77777777" w:rsidR="00CD592B" w:rsidRPr="00821376" w:rsidRDefault="00CD592B" w:rsidP="00CD592B">
      <w:pPr>
        <w:spacing w:line="360" w:lineRule="auto"/>
        <w:contextualSpacing/>
        <w:jc w:val="both"/>
        <w:rPr>
          <w:rFonts w:ascii="Palatino Linotype" w:eastAsia="MS Mincho" w:hAnsi="Palatino Linotype" w:cs="Arial"/>
          <w:i/>
        </w:rPr>
      </w:pPr>
    </w:p>
    <w:p w14:paraId="219BEBE5"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Del artículo 158 referido, se tiene que excepcionalmente, de forma fundada y motivada, en el caso de que la información solicitada implique análisis, estudio o procesamiento de documentos, cuya entrega o reproducción sob</w:t>
      </w:r>
      <w:r w:rsidR="009E1A00" w:rsidRPr="00821376">
        <w:rPr>
          <w:rFonts w:ascii="Palatino Linotype" w:eastAsia="MS Mincho" w:hAnsi="Palatino Linotype" w:cs="Arial"/>
          <w:sz w:val="24"/>
        </w:rPr>
        <w:t xml:space="preserve">repase las </w:t>
      </w:r>
      <w:r w:rsidR="009E1A00" w:rsidRPr="00821376">
        <w:rPr>
          <w:rFonts w:ascii="Palatino Linotype" w:eastAsia="MS Mincho" w:hAnsi="Palatino Linotype" w:cs="Arial"/>
          <w:sz w:val="24"/>
        </w:rPr>
        <w:lastRenderedPageBreak/>
        <w:t>capacidades técnicas</w:t>
      </w:r>
      <w:r w:rsidRPr="00821376">
        <w:rPr>
          <w:rFonts w:ascii="Palatino Linotype" w:eastAsia="MS Mincho" w:hAnsi="Palatino Linotype" w:cs="Arial"/>
          <w:sz w:val="24"/>
        </w:rPr>
        <w:t xml:space="preserve"> administrativas y humanas del sujeto obligado, se podrá poder a disposición del solicitante los documentos en consulta directa. </w:t>
      </w:r>
    </w:p>
    <w:p w14:paraId="75B570C7" w14:textId="77777777" w:rsidR="00CD592B" w:rsidRPr="00821376" w:rsidRDefault="00CD592B" w:rsidP="00CD592B">
      <w:pPr>
        <w:spacing w:line="360" w:lineRule="auto"/>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 </w:t>
      </w:r>
    </w:p>
    <w:p w14:paraId="4CB47229"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Es decir, del artículo anterior, se derivan tres hipótesis que en conjunto y de manera fundada y motivada, validan el cambio de modalidad de entrega de la información y las cuales son, que las documentales a proporcionar </w:t>
      </w:r>
      <w:r w:rsidRPr="00821376">
        <w:rPr>
          <w:rFonts w:ascii="Palatino Linotype" w:eastAsia="MS Mincho" w:hAnsi="Palatino Linotype" w:cs="Arial"/>
          <w:b/>
          <w:sz w:val="24"/>
        </w:rPr>
        <w:t xml:space="preserve">sobrepasen las capacidades técnicas administrativas y humanas del sujeto obligado. </w:t>
      </w:r>
    </w:p>
    <w:p w14:paraId="418C7014"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43B4794B" w14:textId="77777777" w:rsidR="00CD592B" w:rsidRPr="00821376" w:rsidRDefault="00CD592B" w:rsidP="009E1A00">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Para ello, cabe mencionar lo que se tiene por </w:t>
      </w:r>
      <w:r w:rsidRPr="00821376">
        <w:rPr>
          <w:rFonts w:ascii="Palatino Linotype" w:eastAsia="MS Mincho" w:hAnsi="Palatino Linotype" w:cs="Arial"/>
          <w:b/>
          <w:sz w:val="24"/>
        </w:rPr>
        <w:t>“capacidad”</w:t>
      </w:r>
      <w:r w:rsidRPr="00821376">
        <w:rPr>
          <w:rFonts w:ascii="Palatino Linotype" w:eastAsia="MS Mincho" w:hAnsi="Palatino Linotype" w:cs="Arial"/>
          <w:sz w:val="24"/>
        </w:rPr>
        <w:t xml:space="preserve">, que de manera general puede ser interpretado como la circunstancia o conjunto de condiciones, cualidades o aptitudes que permiten el desarrollo o el cumplimiento de una función </w:t>
      </w:r>
      <w:r w:rsidR="009E1A00" w:rsidRPr="00821376">
        <w:rPr>
          <w:rFonts w:ascii="Palatino Linotype" w:eastAsia="MS Mincho" w:hAnsi="Palatino Linotype" w:cs="Arial"/>
          <w:sz w:val="24"/>
        </w:rPr>
        <w:t>o desempeño de un cargo.</w:t>
      </w:r>
    </w:p>
    <w:p w14:paraId="7D9E1DC4" w14:textId="77777777" w:rsidR="00CD592B" w:rsidRPr="00821376" w:rsidRDefault="00CD592B" w:rsidP="00CD592B">
      <w:pPr>
        <w:pStyle w:val="Prrafodelista"/>
        <w:keepNext/>
        <w:keepLines/>
        <w:spacing w:after="0" w:line="360" w:lineRule="auto"/>
        <w:outlineLvl w:val="0"/>
        <w:rPr>
          <w:rFonts w:ascii="Palatino Linotype" w:eastAsia="MS Gothic" w:hAnsi="Palatino Linotype" w:cstheme="majorBidi"/>
          <w:b/>
        </w:rPr>
      </w:pPr>
    </w:p>
    <w:p w14:paraId="35E8DB25"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12BE67E"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4C3657A0" w14:textId="77777777" w:rsidR="00E7590F" w:rsidRPr="00821376" w:rsidRDefault="00CD592B" w:rsidP="00E7590F">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w:t>
      </w:r>
      <w:r w:rsidRPr="00821376">
        <w:rPr>
          <w:rFonts w:ascii="Palatino Linotype" w:eastAsia="MS Mincho" w:hAnsi="Palatino Linotype" w:cs="Arial"/>
          <w:sz w:val="24"/>
        </w:rPr>
        <w:lastRenderedPageBreak/>
        <w:t xml:space="preserve">garantizando que el ciudadano no tenga problemas en la descarga de la información, usando conexiones a internet convencionales bajo parámetros de escaneo en resolución máxima de 150Dpi’s, escala de grises y formato “PDF” extraído directamente del escáner. </w:t>
      </w:r>
    </w:p>
    <w:p w14:paraId="5BCC6586" w14:textId="77777777" w:rsidR="00E7590F" w:rsidRPr="00821376" w:rsidRDefault="00E7590F" w:rsidP="00E7590F">
      <w:pPr>
        <w:pStyle w:val="Prrafodelista"/>
        <w:rPr>
          <w:rFonts w:ascii="Palatino Linotype" w:eastAsia="MS Mincho" w:hAnsi="Palatino Linotype" w:cs="Arial"/>
          <w:sz w:val="24"/>
        </w:rPr>
      </w:pPr>
    </w:p>
    <w:p w14:paraId="4B5F9BB2" w14:textId="77777777" w:rsidR="00CD592B" w:rsidRPr="00821376" w:rsidRDefault="009E1A00" w:rsidP="00E7590F">
      <w:pPr>
        <w:numPr>
          <w:ilvl w:val="0"/>
          <w:numId w:val="1"/>
        </w:numPr>
        <w:spacing w:after="0" w:line="360" w:lineRule="auto"/>
        <w:ind w:left="0" w:firstLine="0"/>
        <w:contextualSpacing/>
        <w:jc w:val="both"/>
        <w:rPr>
          <w:rFonts w:ascii="Palatino Linotype" w:eastAsia="MS Mincho" w:hAnsi="Palatino Linotype" w:cs="Arial"/>
          <w:sz w:val="28"/>
        </w:rPr>
      </w:pPr>
      <w:r w:rsidRPr="00821376">
        <w:rPr>
          <w:rFonts w:ascii="Palatino Linotype" w:eastAsia="MS Mincho" w:hAnsi="Palatino Linotype" w:cs="Arial"/>
          <w:sz w:val="24"/>
        </w:rPr>
        <w:t xml:space="preserve">En este caso, el particular solicitó </w:t>
      </w:r>
      <w:r w:rsidR="00E7590F" w:rsidRPr="00821376">
        <w:rPr>
          <w:rFonts w:ascii="Palatino Linotype" w:hAnsi="Palatino Linotype"/>
          <w:color w:val="000000"/>
          <w:sz w:val="24"/>
        </w:rPr>
        <w:t xml:space="preserve">los expedientes únicos de obra y/o acciones del FEFOM 2020 y </w:t>
      </w:r>
      <w:r w:rsidR="00E7590F" w:rsidRPr="00821376">
        <w:rPr>
          <w:rFonts w:ascii="Palatino Linotype" w:hAnsi="Palatino Linotype"/>
          <w:color w:val="000000"/>
          <w:sz w:val="24"/>
          <w:szCs w:val="14"/>
        </w:rPr>
        <w:t xml:space="preserve">el expediente único de obra de las obras consistentes en "Rehabilitación del </w:t>
      </w:r>
      <w:proofErr w:type="spellStart"/>
      <w:r w:rsidR="00E7590F" w:rsidRPr="00821376">
        <w:rPr>
          <w:rFonts w:ascii="Palatino Linotype" w:hAnsi="Palatino Linotype"/>
          <w:color w:val="000000"/>
          <w:sz w:val="24"/>
          <w:szCs w:val="14"/>
        </w:rPr>
        <w:t>Jardin</w:t>
      </w:r>
      <w:proofErr w:type="spellEnd"/>
      <w:r w:rsidR="00E7590F" w:rsidRPr="00821376">
        <w:rPr>
          <w:rFonts w:ascii="Palatino Linotype" w:hAnsi="Palatino Linotype"/>
          <w:color w:val="000000"/>
          <w:sz w:val="24"/>
          <w:szCs w:val="14"/>
        </w:rPr>
        <w:t xml:space="preserve"> Central ubicado en Plaza de los Mártires" </w:t>
      </w:r>
      <w:proofErr w:type="gramStart"/>
      <w:r w:rsidR="00E7590F" w:rsidRPr="00821376">
        <w:rPr>
          <w:rFonts w:ascii="Palatino Linotype" w:hAnsi="Palatino Linotype"/>
          <w:color w:val="000000"/>
          <w:sz w:val="24"/>
          <w:szCs w:val="14"/>
        </w:rPr>
        <w:t>incluyendo  todas</w:t>
      </w:r>
      <w:proofErr w:type="gramEnd"/>
      <w:r w:rsidR="00E7590F" w:rsidRPr="00821376">
        <w:rPr>
          <w:rFonts w:ascii="Palatino Linotype" w:hAnsi="Palatino Linotype"/>
          <w:color w:val="000000"/>
          <w:sz w:val="24"/>
          <w:szCs w:val="14"/>
        </w:rPr>
        <w:t xml:space="preserve"> y cada una de las erogaciones realizadas al respecto con su póliza contable y correspondiente documentación soporte.</w:t>
      </w:r>
    </w:p>
    <w:p w14:paraId="2DE4E996" w14:textId="77777777" w:rsidR="00E7590F" w:rsidRPr="00821376" w:rsidRDefault="00E7590F" w:rsidP="00E7590F">
      <w:pPr>
        <w:pStyle w:val="Prrafodelista"/>
        <w:rPr>
          <w:rFonts w:ascii="Palatino Linotype" w:eastAsia="MS Mincho" w:hAnsi="Palatino Linotype" w:cs="Arial"/>
          <w:sz w:val="28"/>
        </w:rPr>
      </w:pPr>
    </w:p>
    <w:p w14:paraId="41E1E4E0" w14:textId="77777777" w:rsidR="00B42579" w:rsidRPr="00821376" w:rsidRDefault="00E7590F" w:rsidP="00E7590F">
      <w:pPr>
        <w:numPr>
          <w:ilvl w:val="0"/>
          <w:numId w:val="1"/>
        </w:numPr>
        <w:spacing w:after="0" w:line="360" w:lineRule="auto"/>
        <w:ind w:left="0" w:firstLine="0"/>
        <w:contextualSpacing/>
        <w:jc w:val="both"/>
        <w:rPr>
          <w:rFonts w:ascii="Palatino Linotype" w:eastAsia="MS Mincho" w:hAnsi="Palatino Linotype" w:cs="Arial"/>
          <w:sz w:val="28"/>
        </w:rPr>
      </w:pPr>
      <w:r w:rsidRPr="00821376">
        <w:rPr>
          <w:rFonts w:ascii="Palatino Linotype" w:eastAsia="MS Mincho" w:hAnsi="Palatino Linotype" w:cs="Arial"/>
          <w:sz w:val="24"/>
        </w:rPr>
        <w:t xml:space="preserve">En respuesta, el SUJETO OBLIGADO, remitió el acta de la quinta y octava sesión extraordinaria del comité de transparencia a través de la cual se aprobó el cambio de modalidad de entrega a in situ, mediante la cual manifestaron </w:t>
      </w:r>
      <w:proofErr w:type="gramStart"/>
      <w:r w:rsidRPr="00821376">
        <w:rPr>
          <w:rFonts w:ascii="Palatino Linotype" w:eastAsia="MS Mincho" w:hAnsi="Palatino Linotype" w:cs="Arial"/>
          <w:sz w:val="24"/>
        </w:rPr>
        <w:t>que</w:t>
      </w:r>
      <w:proofErr w:type="gramEnd"/>
      <w:r w:rsidRPr="00821376">
        <w:rPr>
          <w:rFonts w:ascii="Palatino Linotype" w:eastAsia="MS Mincho" w:hAnsi="Palatino Linotype" w:cs="Arial"/>
          <w:sz w:val="24"/>
        </w:rPr>
        <w:t xml:space="preserve"> del an</w:t>
      </w:r>
      <w:r w:rsidR="00E17DAD" w:rsidRPr="00821376">
        <w:rPr>
          <w:rFonts w:ascii="Palatino Linotype" w:eastAsia="MS Mincho" w:hAnsi="Palatino Linotype" w:cs="Arial"/>
          <w:sz w:val="24"/>
        </w:rPr>
        <w:t>álisis realizado, advierten que los expedientes que integran la información para dar respuesta a las solicitudes de información, rebasan las capacidades para poder dar tratamiento y hacer la carga en dicha plataforma.</w:t>
      </w:r>
    </w:p>
    <w:p w14:paraId="121646DC" w14:textId="77777777" w:rsidR="00B42579" w:rsidRPr="00821376" w:rsidRDefault="00B42579" w:rsidP="00B42579">
      <w:pPr>
        <w:pStyle w:val="Prrafodelista"/>
        <w:rPr>
          <w:rFonts w:ascii="Palatino Linotype" w:eastAsia="MS Mincho" w:hAnsi="Palatino Linotype" w:cs="Arial"/>
          <w:sz w:val="24"/>
        </w:rPr>
      </w:pPr>
    </w:p>
    <w:p w14:paraId="7BA92575" w14:textId="77777777" w:rsidR="00E7590F" w:rsidRPr="00821376" w:rsidRDefault="00B42579" w:rsidP="00E7590F">
      <w:pPr>
        <w:numPr>
          <w:ilvl w:val="0"/>
          <w:numId w:val="1"/>
        </w:numPr>
        <w:spacing w:after="0" w:line="360" w:lineRule="auto"/>
        <w:ind w:left="0" w:firstLine="0"/>
        <w:contextualSpacing/>
        <w:jc w:val="both"/>
        <w:rPr>
          <w:rFonts w:ascii="Palatino Linotype" w:eastAsia="MS Mincho" w:hAnsi="Palatino Linotype" w:cs="Arial"/>
          <w:sz w:val="28"/>
        </w:rPr>
      </w:pPr>
      <w:r w:rsidRPr="00821376">
        <w:rPr>
          <w:rFonts w:ascii="Palatino Linotype" w:eastAsia="MS Mincho" w:hAnsi="Palatino Linotype" w:cs="Arial"/>
          <w:sz w:val="24"/>
        </w:rPr>
        <w:t xml:space="preserve"> Asimismo, en las actas manifestaron que</w:t>
      </w:r>
      <w:r w:rsidR="00E17DAD" w:rsidRPr="00821376">
        <w:rPr>
          <w:rFonts w:ascii="Palatino Linotype" w:eastAsia="MS Mincho" w:hAnsi="Palatino Linotype" w:cs="Arial"/>
          <w:sz w:val="24"/>
        </w:rPr>
        <w:t xml:space="preserve"> se notificó mediante correo institucional, a la Directora de Informática del Instituto de Transparencia, Acceso a la Información Pública y Protección de Datos Personales del Estado de México y Municipios, la incapacidad técnica para cargar la información solicitada por el sistema SAIMEX, solicitando para ello, fuera considerada dicha situación para el </w:t>
      </w:r>
      <w:r w:rsidR="00E17DAD" w:rsidRPr="00821376">
        <w:rPr>
          <w:rFonts w:ascii="Palatino Linotype" w:eastAsia="MS Mincho" w:hAnsi="Palatino Linotype" w:cs="Arial"/>
          <w:sz w:val="24"/>
        </w:rPr>
        <w:lastRenderedPageBreak/>
        <w:t>cambio de modalidad mediante consulta directa y dicha imposibilidad fuera registrada en la bitácora de incidencias de la Dirección de Informática.</w:t>
      </w:r>
    </w:p>
    <w:p w14:paraId="230EFAE8" w14:textId="77777777" w:rsidR="00287813" w:rsidRPr="00821376" w:rsidRDefault="00287813" w:rsidP="00287813">
      <w:pPr>
        <w:numPr>
          <w:ilvl w:val="0"/>
          <w:numId w:val="1"/>
        </w:numPr>
        <w:spacing w:after="0" w:line="360" w:lineRule="auto"/>
        <w:ind w:left="0" w:firstLine="0"/>
        <w:contextualSpacing/>
        <w:jc w:val="both"/>
        <w:rPr>
          <w:rFonts w:ascii="Palatino Linotype" w:eastAsia="MS Mincho" w:hAnsi="Palatino Linotype" w:cs="Arial"/>
          <w:sz w:val="24"/>
          <w:szCs w:val="24"/>
        </w:rPr>
      </w:pPr>
      <w:r w:rsidRPr="00821376">
        <w:rPr>
          <w:rFonts w:ascii="Palatino Linotype" w:eastAsia="MS Mincho" w:hAnsi="Palatino Linotype" w:cs="Arial"/>
          <w:sz w:val="24"/>
          <w:szCs w:val="24"/>
        </w:rPr>
        <w:t>Al respecto, esta ponencia se dio a la tarea de solicitar a la Dirección General de Informática del Instituto de Transparencia, el oficio mediante el c</w:t>
      </w:r>
      <w:r w:rsidR="00B42579" w:rsidRPr="00821376">
        <w:rPr>
          <w:rFonts w:ascii="Palatino Linotype" w:eastAsia="MS Mincho" w:hAnsi="Palatino Linotype" w:cs="Arial"/>
          <w:sz w:val="24"/>
          <w:szCs w:val="24"/>
        </w:rPr>
        <w:t>ual el SUJETO OBLIGADO, solicitó</w:t>
      </w:r>
      <w:r w:rsidRPr="00821376">
        <w:rPr>
          <w:rFonts w:ascii="Palatino Linotype" w:eastAsia="MS Mincho" w:hAnsi="Palatino Linotype" w:cs="Arial"/>
          <w:sz w:val="24"/>
          <w:szCs w:val="24"/>
        </w:rPr>
        <w:t xml:space="preserve"> el cambio de modalidad por no tener la capacidad técnica para subir l</w:t>
      </w:r>
      <w:r w:rsidR="00B42579" w:rsidRPr="00821376">
        <w:rPr>
          <w:rFonts w:ascii="Palatino Linotype" w:eastAsia="MS Mincho" w:hAnsi="Palatino Linotype" w:cs="Arial"/>
          <w:sz w:val="24"/>
          <w:szCs w:val="24"/>
        </w:rPr>
        <w:t xml:space="preserve">a información </w:t>
      </w:r>
      <w:proofErr w:type="gramStart"/>
      <w:r w:rsidR="00B42579" w:rsidRPr="00821376">
        <w:rPr>
          <w:rFonts w:ascii="Palatino Linotype" w:eastAsia="MS Mincho" w:hAnsi="Palatino Linotype" w:cs="Arial"/>
          <w:sz w:val="24"/>
          <w:szCs w:val="24"/>
        </w:rPr>
        <w:t xml:space="preserve">requerida, </w:t>
      </w:r>
      <w:r w:rsidRPr="00821376">
        <w:rPr>
          <w:rFonts w:ascii="Palatino Linotype" w:eastAsia="MS Mincho" w:hAnsi="Palatino Linotype" w:cs="Arial"/>
          <w:sz w:val="24"/>
          <w:szCs w:val="24"/>
        </w:rPr>
        <w:t xml:space="preserve"> </w:t>
      </w:r>
      <w:r w:rsidR="00B42579" w:rsidRPr="00821376">
        <w:rPr>
          <w:rFonts w:ascii="Palatino Linotype" w:eastAsia="MS Mincho" w:hAnsi="Palatino Linotype" w:cs="Arial"/>
          <w:sz w:val="24"/>
          <w:szCs w:val="24"/>
        </w:rPr>
        <w:t>así</w:t>
      </w:r>
      <w:proofErr w:type="gramEnd"/>
      <w:r w:rsidR="00B42579" w:rsidRPr="00821376">
        <w:rPr>
          <w:rFonts w:ascii="Palatino Linotype" w:eastAsia="MS Mincho" w:hAnsi="Palatino Linotype" w:cs="Arial"/>
          <w:sz w:val="24"/>
          <w:szCs w:val="24"/>
        </w:rPr>
        <w:t xml:space="preserve"> la Dirección de Informática entregó </w:t>
      </w:r>
      <w:r w:rsidRPr="00821376">
        <w:rPr>
          <w:rFonts w:ascii="Palatino Linotype" w:eastAsia="MS Mincho" w:hAnsi="Palatino Linotype" w:cs="Arial"/>
          <w:sz w:val="24"/>
          <w:szCs w:val="24"/>
        </w:rPr>
        <w:t xml:space="preserve"> los documentos que acreditan que se realizó el registro en la bitácora de incidencias como como lo manifestó</w:t>
      </w:r>
      <w:r w:rsidR="00B42579" w:rsidRPr="00821376">
        <w:rPr>
          <w:rFonts w:ascii="Palatino Linotype" w:eastAsia="MS Mincho" w:hAnsi="Palatino Linotype" w:cs="Arial"/>
          <w:sz w:val="24"/>
          <w:szCs w:val="24"/>
        </w:rPr>
        <w:t>,</w:t>
      </w:r>
      <w:r w:rsidRPr="00821376">
        <w:rPr>
          <w:rFonts w:ascii="Palatino Linotype" w:eastAsia="MS Mincho" w:hAnsi="Palatino Linotype" w:cs="Arial"/>
          <w:sz w:val="24"/>
          <w:szCs w:val="24"/>
        </w:rPr>
        <w:t xml:space="preserve">  en las actas del comité de transparencia</w:t>
      </w:r>
      <w:r w:rsidR="00B42579" w:rsidRPr="00821376">
        <w:rPr>
          <w:rFonts w:ascii="Palatino Linotype" w:eastAsia="MS Mincho" w:hAnsi="Palatino Linotype" w:cs="Arial"/>
          <w:sz w:val="24"/>
          <w:szCs w:val="24"/>
        </w:rPr>
        <w:t>:</w:t>
      </w:r>
    </w:p>
    <w:p w14:paraId="10BC646F" w14:textId="77777777" w:rsidR="00B42579" w:rsidRPr="00821376" w:rsidRDefault="00B42579" w:rsidP="00B42579">
      <w:pPr>
        <w:pStyle w:val="Prrafodelista"/>
        <w:rPr>
          <w:rFonts w:ascii="Palatino Linotype" w:eastAsia="MS Mincho" w:hAnsi="Palatino Linotype" w:cs="Arial"/>
          <w:sz w:val="24"/>
          <w:szCs w:val="24"/>
        </w:rPr>
      </w:pPr>
    </w:p>
    <w:p w14:paraId="2665BB1C" w14:textId="77777777" w:rsidR="00B42579" w:rsidRPr="00821376" w:rsidRDefault="00B42579" w:rsidP="00B42579">
      <w:pPr>
        <w:spacing w:after="0" w:line="360" w:lineRule="auto"/>
        <w:contextualSpacing/>
        <w:jc w:val="both"/>
        <w:rPr>
          <w:rFonts w:ascii="Palatino Linotype" w:eastAsia="MS Mincho" w:hAnsi="Palatino Linotype" w:cs="Arial"/>
          <w:sz w:val="24"/>
          <w:szCs w:val="24"/>
        </w:rPr>
      </w:pPr>
      <w:r w:rsidRPr="00821376">
        <w:rPr>
          <w:noProof/>
          <w:lang w:eastAsia="es-MX"/>
        </w:rPr>
        <w:lastRenderedPageBreak/>
        <w:drawing>
          <wp:inline distT="0" distB="0" distL="0" distR="0" wp14:anchorId="4F17C39D" wp14:editId="5DB8339A">
            <wp:extent cx="7018284" cy="5225244"/>
            <wp:effectExtent l="127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56" t="21925" r="26250" b="13070"/>
                    <a:stretch/>
                  </pic:blipFill>
                  <pic:spPr bwMode="auto">
                    <a:xfrm rot="5400000">
                      <a:off x="0" y="0"/>
                      <a:ext cx="7037772" cy="5239753"/>
                    </a:xfrm>
                    <a:prstGeom prst="rect">
                      <a:avLst/>
                    </a:prstGeom>
                    <a:ln>
                      <a:noFill/>
                    </a:ln>
                    <a:extLst>
                      <a:ext uri="{53640926-AAD7-44D8-BBD7-CCE9431645EC}">
                        <a14:shadowObscured xmlns:a14="http://schemas.microsoft.com/office/drawing/2010/main"/>
                      </a:ext>
                    </a:extLst>
                  </pic:spPr>
                </pic:pic>
              </a:graphicData>
            </a:graphic>
          </wp:inline>
        </w:drawing>
      </w:r>
    </w:p>
    <w:p w14:paraId="27C7F146" w14:textId="77777777" w:rsidR="00037B42" w:rsidRPr="00821376" w:rsidRDefault="00B42579" w:rsidP="00037B42">
      <w:pPr>
        <w:spacing w:after="0" w:line="360" w:lineRule="auto"/>
        <w:contextualSpacing/>
        <w:jc w:val="both"/>
        <w:rPr>
          <w:rFonts w:ascii="Palatino Linotype" w:eastAsia="MS Mincho" w:hAnsi="Palatino Linotype" w:cs="Arial"/>
          <w:sz w:val="24"/>
          <w:szCs w:val="24"/>
        </w:rPr>
      </w:pPr>
      <w:r w:rsidRPr="00821376">
        <w:rPr>
          <w:noProof/>
          <w:lang w:eastAsia="es-MX"/>
        </w:rPr>
        <w:lastRenderedPageBreak/>
        <w:drawing>
          <wp:inline distT="0" distB="0" distL="0" distR="0" wp14:anchorId="7EA0856A" wp14:editId="6F2B37FA">
            <wp:extent cx="7281311" cy="5296798"/>
            <wp:effectExtent l="1587"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29" t="26541" r="24736" b="5751"/>
                    <a:stretch/>
                  </pic:blipFill>
                  <pic:spPr bwMode="auto">
                    <a:xfrm rot="5400000">
                      <a:off x="0" y="0"/>
                      <a:ext cx="7339671" cy="5339252"/>
                    </a:xfrm>
                    <a:prstGeom prst="rect">
                      <a:avLst/>
                    </a:prstGeom>
                    <a:ln>
                      <a:noFill/>
                    </a:ln>
                    <a:extLst>
                      <a:ext uri="{53640926-AAD7-44D8-BBD7-CCE9431645EC}">
                        <a14:shadowObscured xmlns:a14="http://schemas.microsoft.com/office/drawing/2010/main"/>
                      </a:ext>
                    </a:extLst>
                  </pic:spPr>
                </pic:pic>
              </a:graphicData>
            </a:graphic>
          </wp:inline>
        </w:drawing>
      </w:r>
    </w:p>
    <w:p w14:paraId="3C7FC493" w14:textId="77777777" w:rsidR="00287813" w:rsidRPr="00821376" w:rsidRDefault="00287813" w:rsidP="00037B42">
      <w:pPr>
        <w:rPr>
          <w:rFonts w:ascii="Palatino Linotype" w:eastAsia="MS Mincho" w:hAnsi="Palatino Linotype" w:cs="Arial"/>
          <w:sz w:val="24"/>
        </w:rPr>
      </w:pPr>
    </w:p>
    <w:p w14:paraId="0CA51372" w14:textId="77777777" w:rsidR="00CD592B" w:rsidRPr="00821376" w:rsidRDefault="00CD592B" w:rsidP="00CD592B">
      <w:pPr>
        <w:tabs>
          <w:tab w:val="left" w:pos="2325"/>
        </w:tabs>
        <w:spacing w:after="0" w:line="360" w:lineRule="auto"/>
        <w:jc w:val="both"/>
        <w:rPr>
          <w:rFonts w:ascii="Palatino Linotype" w:eastAsia="MS Mincho" w:hAnsi="Palatino Linotype"/>
          <w:sz w:val="28"/>
          <w:szCs w:val="24"/>
          <w:lang w:val="es-ES" w:eastAsia="es-ES"/>
        </w:rPr>
      </w:pPr>
    </w:p>
    <w:p w14:paraId="33E7C04D" w14:textId="77777777" w:rsidR="00B42579" w:rsidRPr="00821376" w:rsidRDefault="00B42579"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Por tal motivo, se concluye que el SUJETO OBLIGADO demostró que no tiene la capacidad técnica para remitir la información vía SAIMEX, por lo que acredita el cambio de modalidad de la entrega de la informaci</w:t>
      </w:r>
      <w:r w:rsidR="00585CE7" w:rsidRPr="00821376">
        <w:rPr>
          <w:rFonts w:ascii="Palatino Linotype" w:eastAsia="MS Mincho" w:hAnsi="Palatino Linotype" w:cs="Arial"/>
          <w:sz w:val="24"/>
        </w:rPr>
        <w:t>ón a in situ.</w:t>
      </w:r>
    </w:p>
    <w:p w14:paraId="5CC9132D" w14:textId="77777777" w:rsidR="00B42579" w:rsidRPr="00821376" w:rsidRDefault="00B42579" w:rsidP="00B42579">
      <w:pPr>
        <w:pStyle w:val="Ttulo1"/>
        <w:rPr>
          <w:rFonts w:ascii="Palatino Linotype" w:eastAsia="MS Gothic" w:hAnsi="Palatino Linotype"/>
          <w:b/>
          <w:color w:val="auto"/>
          <w:sz w:val="24"/>
          <w:szCs w:val="24"/>
        </w:rPr>
      </w:pPr>
      <w:bookmarkStart w:id="26" w:name="_Toc70625059"/>
      <w:r w:rsidRPr="00821376">
        <w:rPr>
          <w:rFonts w:ascii="Palatino Linotype" w:eastAsia="MS Mincho" w:hAnsi="Palatino Linotype" w:cs="Arial"/>
          <w:b/>
          <w:color w:val="auto"/>
          <w:sz w:val="24"/>
          <w:szCs w:val="24"/>
        </w:rPr>
        <w:t xml:space="preserve">a). </w:t>
      </w:r>
      <w:r w:rsidRPr="00821376">
        <w:rPr>
          <w:rFonts w:ascii="Palatino Linotype" w:eastAsia="MS Gothic" w:hAnsi="Palatino Linotype"/>
          <w:b/>
          <w:color w:val="auto"/>
          <w:sz w:val="24"/>
          <w:szCs w:val="24"/>
        </w:rPr>
        <w:t>De los actos de autoridad.</w:t>
      </w:r>
      <w:bookmarkEnd w:id="26"/>
    </w:p>
    <w:p w14:paraId="28F190F2" w14:textId="77777777" w:rsidR="00B42579" w:rsidRPr="00821376" w:rsidRDefault="00B42579" w:rsidP="00B42579">
      <w:pPr>
        <w:spacing w:after="0" w:line="360" w:lineRule="auto"/>
        <w:contextualSpacing/>
        <w:jc w:val="both"/>
        <w:rPr>
          <w:rFonts w:ascii="Palatino Linotype" w:eastAsia="MS Mincho" w:hAnsi="Palatino Linotype" w:cs="Arial"/>
          <w:sz w:val="24"/>
        </w:rPr>
      </w:pPr>
    </w:p>
    <w:p w14:paraId="56526775"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De acuerdo con lo establecido con nuestra más alta autoridad de México, la Suprema Corte de Justicia de la Nación; define al acto de autoridad como: cualquier hecho voluntario e intencional, negativo o positivo imputable a un órgano del Estado, consistente en una decisión o en una ejecución o en ambas conjuntamente, que produzcan una afectación en situaciones jurídicas o de hecho determinadas. </w:t>
      </w:r>
    </w:p>
    <w:p w14:paraId="3257E1A6"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70787797"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Asimismo, la Suprema Corte de Justicia de la Nación se ha pronunciado respecto a los actos de autoridad, en razón de lo siguiente: </w:t>
      </w:r>
    </w:p>
    <w:p w14:paraId="5890D756" w14:textId="77777777" w:rsidR="00CD592B" w:rsidRPr="00821376" w:rsidRDefault="00CD592B" w:rsidP="00CD592B">
      <w:pPr>
        <w:spacing w:line="360" w:lineRule="auto"/>
        <w:ind w:left="567" w:right="616"/>
        <w:contextualSpacing/>
        <w:jc w:val="both"/>
        <w:rPr>
          <w:rFonts w:ascii="Palatino Linotype" w:eastAsia="MS Mincho" w:hAnsi="Palatino Linotype" w:cs="Arial"/>
          <w:sz w:val="24"/>
        </w:rPr>
      </w:pPr>
    </w:p>
    <w:p w14:paraId="47A1E545" w14:textId="77777777" w:rsidR="00CD592B" w:rsidRPr="00821376" w:rsidRDefault="00CD592B" w:rsidP="00CD592B">
      <w:pPr>
        <w:spacing w:line="360" w:lineRule="auto"/>
        <w:ind w:left="567" w:right="616"/>
        <w:contextualSpacing/>
        <w:jc w:val="both"/>
        <w:rPr>
          <w:rFonts w:ascii="Palatino Linotype" w:eastAsia="MS Mincho" w:hAnsi="Palatino Linotype" w:cs="Arial"/>
          <w:b/>
          <w:sz w:val="24"/>
        </w:rPr>
      </w:pPr>
      <w:r w:rsidRPr="00821376">
        <w:rPr>
          <w:rFonts w:ascii="Palatino Linotype" w:eastAsia="MS Mincho" w:hAnsi="Palatino Linotype" w:cs="Arial"/>
          <w:b/>
          <w:sz w:val="24"/>
        </w:rPr>
        <w:t>FUNDAMENTACION Y MOTIVACION.</w:t>
      </w:r>
      <w:r w:rsidRPr="00821376">
        <w:rPr>
          <w:rFonts w:ascii="Palatino Linotype" w:eastAsia="MS Mincho" w:hAnsi="Palatino Linotype" w:cs="Arial"/>
          <w:sz w:val="24"/>
        </w:rPr>
        <w:t xml:space="preserve">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w:t>
      </w:r>
      <w:r w:rsidRPr="00821376">
        <w:rPr>
          <w:rFonts w:ascii="Palatino Linotype" w:eastAsia="MS Mincho" w:hAnsi="Palatino Linotype" w:cs="Arial"/>
          <w:sz w:val="24"/>
        </w:rPr>
        <w:lastRenderedPageBreak/>
        <w:t>que se hayan tenido en consideración para la emisión del acto; siendo necesario, además, que exista adecuación entre los motivos aducidos y las normas aplicables, es decir, que en el caso concreto se configuren las hipótesis normativas.</w:t>
      </w:r>
    </w:p>
    <w:p w14:paraId="28E5588B" w14:textId="77777777" w:rsidR="00CD592B" w:rsidRPr="00821376" w:rsidRDefault="00CD592B" w:rsidP="00CD592B">
      <w:pPr>
        <w:spacing w:line="360" w:lineRule="auto"/>
        <w:ind w:right="616"/>
        <w:contextualSpacing/>
        <w:jc w:val="both"/>
        <w:rPr>
          <w:rFonts w:ascii="Palatino Linotype" w:eastAsia="MS Mincho" w:hAnsi="Palatino Linotype" w:cs="Arial"/>
          <w:sz w:val="24"/>
        </w:rPr>
      </w:pPr>
    </w:p>
    <w:p w14:paraId="0182831F" w14:textId="77777777" w:rsidR="00CD592B" w:rsidRPr="00821376" w:rsidRDefault="00CD592B" w:rsidP="00CD592B">
      <w:pPr>
        <w:spacing w:line="360" w:lineRule="auto"/>
        <w:ind w:left="567" w:right="616"/>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Séptima </w:t>
      </w:r>
      <w:proofErr w:type="spellStart"/>
      <w:r w:rsidRPr="00821376">
        <w:rPr>
          <w:rFonts w:ascii="Palatino Linotype" w:eastAsia="MS Mincho" w:hAnsi="Palatino Linotype" w:cs="Arial"/>
          <w:sz w:val="24"/>
        </w:rPr>
        <w:t>Epoca</w:t>
      </w:r>
      <w:proofErr w:type="spellEnd"/>
      <w:r w:rsidRPr="00821376">
        <w:rPr>
          <w:rFonts w:ascii="Palatino Linotype" w:eastAsia="MS Mincho" w:hAnsi="Palatino Linotype" w:cs="Arial"/>
          <w:sz w:val="24"/>
        </w:rPr>
        <w:t xml:space="preserve">: Amparo en revisión 8280/67. Augusto Vallejo Olivo. 24 de junio de 1968. Cinco votos. Amparo en revisión 3713/69. Elías </w:t>
      </w:r>
      <w:proofErr w:type="spellStart"/>
      <w:r w:rsidRPr="00821376">
        <w:rPr>
          <w:rFonts w:ascii="Palatino Linotype" w:eastAsia="MS Mincho" w:hAnsi="Palatino Linotype" w:cs="Arial"/>
          <w:sz w:val="24"/>
        </w:rPr>
        <w:t>Chahín</w:t>
      </w:r>
      <w:proofErr w:type="spellEnd"/>
      <w:r w:rsidRPr="00821376">
        <w:rPr>
          <w:rFonts w:ascii="Palatino Linotype" w:eastAsia="MS Mincho" w:hAnsi="Palatino Linotype" w:cs="Arial"/>
          <w:sz w:val="24"/>
        </w:rPr>
        <w:t xml:space="preserve">. 20 de febrero de 1970. Cinco votos. Amparo en revisión 4115/68. Emeterio Rodríguez Romero y </w:t>
      </w:r>
      <w:proofErr w:type="spellStart"/>
      <w:r w:rsidRPr="00821376">
        <w:rPr>
          <w:rFonts w:ascii="Palatino Linotype" w:eastAsia="MS Mincho" w:hAnsi="Palatino Linotype" w:cs="Arial"/>
          <w:sz w:val="24"/>
        </w:rPr>
        <w:t>coags</w:t>
      </w:r>
      <w:proofErr w:type="spellEnd"/>
      <w:r w:rsidRPr="00821376">
        <w:rPr>
          <w:rFonts w:ascii="Palatino Linotype" w:eastAsia="MS Mincho" w:hAnsi="Palatino Linotype" w:cs="Arial"/>
          <w:sz w:val="24"/>
        </w:rPr>
        <w:t>. 26 de abril de 1971. Cinco votos. Amparo en revisión 2478/75. María del Socorro Castrejón C. y otros. 31 de marzo de 1977. Unanimidad de cuatro votos. Amparo en revisión 5724/76. Ramiro Tarango R. y otros. 28 de abril de 1977. Cinco votos.</w:t>
      </w:r>
    </w:p>
    <w:p w14:paraId="06ECFFB3" w14:textId="77777777" w:rsidR="00CD592B" w:rsidRPr="00821376" w:rsidRDefault="00CD592B" w:rsidP="00CD592B">
      <w:pPr>
        <w:spacing w:line="360" w:lineRule="auto"/>
        <w:ind w:left="567" w:right="616"/>
        <w:contextualSpacing/>
        <w:jc w:val="both"/>
        <w:rPr>
          <w:rFonts w:ascii="Palatino Linotype" w:eastAsia="MS Mincho" w:hAnsi="Palatino Linotype" w:cs="Arial"/>
          <w:sz w:val="24"/>
        </w:rPr>
      </w:pPr>
    </w:p>
    <w:p w14:paraId="4D1A3BC9" w14:textId="77777777" w:rsidR="00CD592B" w:rsidRPr="00821376" w:rsidRDefault="00CD592B" w:rsidP="00CD592B">
      <w:pPr>
        <w:spacing w:line="360" w:lineRule="auto"/>
        <w:ind w:left="567" w:right="616"/>
        <w:contextualSpacing/>
        <w:jc w:val="both"/>
        <w:rPr>
          <w:rFonts w:ascii="Palatino Linotype" w:eastAsia="MS Mincho" w:hAnsi="Palatino Linotype" w:cs="Arial"/>
          <w:sz w:val="24"/>
        </w:rPr>
      </w:pPr>
      <w:r w:rsidRPr="00821376">
        <w:rPr>
          <w:rFonts w:ascii="Palatino Linotype" w:eastAsia="MS Mincho" w:hAnsi="Palatino Linotype" w:cs="Arial"/>
          <w:sz w:val="24"/>
        </w:rPr>
        <w:t>NOTA: Aparece también publicada en el Informe de 1973, Parte II, con la tesis número 11, en la página 18, y se publican además los siguientes precedentes (en lugar de los A. R. 2478/75 y 5724/76): Amparo en revisión 9598/67. Oscar Leonel Velasco Casas. 1 de julio de 1968. 5 votos. Ponente: Alberto Orozco Romero. Amparo en revisión 7258/67. Comisariado Ejidal del Poblado de San Lorenzo Tezonco, Iztapalapa. D. F. y otros. 24 de julio de 1968. 5 votos. Ponente: Pedro Guerrero Martínez.</w:t>
      </w:r>
    </w:p>
    <w:p w14:paraId="0274777C"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49188997"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Es entonces que, para que un acto de autoridad sea válido, se requiere que: </w:t>
      </w:r>
    </w:p>
    <w:p w14:paraId="4D6352E1"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766F573A" w14:textId="77777777" w:rsidR="00CD592B" w:rsidRPr="00821376" w:rsidRDefault="00CD592B" w:rsidP="00CD592B">
      <w:pPr>
        <w:pStyle w:val="Prrafodelista"/>
        <w:numPr>
          <w:ilvl w:val="0"/>
          <w:numId w:val="3"/>
        </w:numPr>
        <w:spacing w:after="0" w:line="360" w:lineRule="auto"/>
        <w:ind w:right="616"/>
        <w:jc w:val="both"/>
        <w:rPr>
          <w:rFonts w:ascii="Palatino Linotype" w:eastAsia="MS Mincho" w:hAnsi="Palatino Linotype" w:cs="Arial"/>
          <w:sz w:val="24"/>
        </w:rPr>
      </w:pPr>
      <w:r w:rsidRPr="00821376">
        <w:rPr>
          <w:rFonts w:ascii="Palatino Linotype" w:eastAsia="MS Mincho" w:hAnsi="Palatino Linotype" w:cs="Arial"/>
          <w:sz w:val="24"/>
        </w:rPr>
        <w:t>Se encuentre fundado y motivado; y</w:t>
      </w:r>
    </w:p>
    <w:p w14:paraId="287255F1" w14:textId="77777777" w:rsidR="00CD592B" w:rsidRPr="00821376" w:rsidRDefault="00CD592B" w:rsidP="00CD592B">
      <w:pPr>
        <w:pStyle w:val="Prrafodelista"/>
        <w:numPr>
          <w:ilvl w:val="0"/>
          <w:numId w:val="3"/>
        </w:numPr>
        <w:spacing w:after="0" w:line="360" w:lineRule="auto"/>
        <w:ind w:right="616"/>
        <w:jc w:val="both"/>
        <w:rPr>
          <w:rFonts w:ascii="Palatino Linotype" w:eastAsia="MS Mincho" w:hAnsi="Palatino Linotype" w:cs="Arial"/>
          <w:sz w:val="24"/>
        </w:rPr>
      </w:pPr>
      <w:r w:rsidRPr="00821376">
        <w:rPr>
          <w:rFonts w:ascii="Palatino Linotype" w:eastAsia="MS Mincho" w:hAnsi="Palatino Linotype" w:cs="Arial"/>
          <w:sz w:val="24"/>
        </w:rPr>
        <w:t xml:space="preserve">La adecuación entre los motivos aducidos y las normas aplicados, es decir; se configuren las hipótesis normativas. </w:t>
      </w:r>
    </w:p>
    <w:p w14:paraId="4557BA6B"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519779BB"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Es entonces que, respecto al inciso a) fundamentación y motivación, es decir que se exprese con precisión el precepto legal aplicable al caso  y que se señalen con precisión, las circunstancias especiales, razones particulares o causas inmediatas que se hayan tenido en consideración para la emisión del acto, tenemos que </w:t>
      </w:r>
      <w:r w:rsidRPr="00821376">
        <w:rPr>
          <w:rFonts w:ascii="Palatino Linotype" w:eastAsia="MS Mincho" w:hAnsi="Palatino Linotype" w:cs="Arial"/>
          <w:b/>
          <w:sz w:val="24"/>
        </w:rPr>
        <w:t xml:space="preserve">el </w:t>
      </w:r>
      <w:r w:rsidRPr="00821376">
        <w:rPr>
          <w:rFonts w:ascii="Palatino Linotype" w:eastAsia="MS Mincho" w:hAnsi="Palatino Linotype" w:cs="Arial"/>
          <w:sz w:val="24"/>
        </w:rPr>
        <w:t xml:space="preserve">Sujeto Obligado fundó el pretendido cambio de modalidad principalmente en los artículos </w:t>
      </w:r>
      <w:r w:rsidR="004F1382" w:rsidRPr="00821376">
        <w:rPr>
          <w:rFonts w:ascii="Palatino Linotype" w:hAnsi="Palatino Linotype"/>
          <w:sz w:val="24"/>
          <w:szCs w:val="24"/>
        </w:rPr>
        <w:t>14, 15, 21, 22</w:t>
      </w:r>
      <w:r w:rsidRPr="00821376">
        <w:rPr>
          <w:rFonts w:ascii="Palatino Linotype" w:hAnsi="Palatino Linotype"/>
          <w:sz w:val="24"/>
          <w:szCs w:val="24"/>
        </w:rPr>
        <w:t>, 53 fracciones IV y VII, 158, primer párrafo y 165 primer párrafo de la Ley de Transparencia y Acceso a la Información Pública del Estado de México y sus Municipios,</w:t>
      </w:r>
      <w:r w:rsidR="004F1382" w:rsidRPr="00821376">
        <w:rPr>
          <w:rFonts w:ascii="Palatino Linotype" w:hAnsi="Palatino Linotype"/>
          <w:sz w:val="24"/>
          <w:szCs w:val="24"/>
        </w:rPr>
        <w:t xml:space="preserve"> así como por el Capitulo X</w:t>
      </w:r>
      <w:r w:rsidRPr="00821376">
        <w:rPr>
          <w:rFonts w:ascii="Palatino Linotype" w:hAnsi="Palatino Linotype"/>
          <w:sz w:val="24"/>
          <w:szCs w:val="24"/>
        </w:rPr>
        <w:t xml:space="preserve"> por los Lineamientos Generales en Materia de Clasificación y Desclasificación de la Información</w:t>
      </w:r>
      <w:r w:rsidRPr="00821376">
        <w:rPr>
          <w:rFonts w:ascii="Palatino Linotype" w:eastAsia="MS Mincho" w:hAnsi="Palatino Linotype" w:cs="Arial"/>
          <w:sz w:val="24"/>
        </w:rPr>
        <w:t xml:space="preserve">, </w:t>
      </w:r>
      <w:r w:rsidR="004F1382" w:rsidRPr="00821376">
        <w:rPr>
          <w:rFonts w:ascii="Palatino Linotype" w:eastAsia="MS Mincho" w:hAnsi="Palatino Linotype" w:cs="Arial"/>
          <w:sz w:val="24"/>
        </w:rPr>
        <w:t xml:space="preserve">así como para la Elaboración de Versiones Públicas, </w:t>
      </w:r>
      <w:r w:rsidRPr="00821376">
        <w:rPr>
          <w:rFonts w:ascii="Palatino Linotype" w:eastAsia="MS Mincho" w:hAnsi="Palatino Linotype" w:cs="Arial"/>
          <w:sz w:val="24"/>
        </w:rPr>
        <w:t>los cuales resultan aplicables al caso concreto y; asimismo, precisó que no contaba con las capacidades técnicas</w:t>
      </w:r>
      <w:r w:rsidR="004F1382" w:rsidRPr="00821376">
        <w:rPr>
          <w:rFonts w:ascii="Palatino Linotype" w:eastAsia="MS Mincho" w:hAnsi="Palatino Linotype" w:cs="Arial"/>
          <w:sz w:val="24"/>
        </w:rPr>
        <w:t>.</w:t>
      </w:r>
    </w:p>
    <w:p w14:paraId="3B25D320" w14:textId="77777777" w:rsidR="00CD592B" w:rsidRPr="00821376" w:rsidRDefault="00CD592B" w:rsidP="00CD592B">
      <w:pPr>
        <w:spacing w:after="0" w:line="360" w:lineRule="auto"/>
        <w:contextualSpacing/>
        <w:jc w:val="both"/>
        <w:rPr>
          <w:rFonts w:ascii="Palatino Linotype" w:eastAsia="MS Mincho" w:hAnsi="Palatino Linotype" w:cs="Arial"/>
          <w:sz w:val="24"/>
        </w:rPr>
      </w:pPr>
    </w:p>
    <w:p w14:paraId="35214473"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Ahora bien, respecto al </w:t>
      </w:r>
      <w:r w:rsidRPr="00821376">
        <w:rPr>
          <w:rFonts w:ascii="Palatino Linotype" w:eastAsia="MS Mincho" w:hAnsi="Palatino Linotype" w:cs="Arial"/>
          <w:b/>
          <w:sz w:val="24"/>
        </w:rPr>
        <w:t>inciso b)</w:t>
      </w:r>
      <w:r w:rsidRPr="00821376">
        <w:rPr>
          <w:rFonts w:ascii="Palatino Linotype" w:eastAsia="MS Mincho" w:hAnsi="Palatino Linotype" w:cs="Arial"/>
          <w:sz w:val="24"/>
        </w:rPr>
        <w:t xml:space="preserve"> </w:t>
      </w:r>
      <w:r w:rsidRPr="00821376">
        <w:rPr>
          <w:rFonts w:ascii="Palatino Linotype" w:eastAsia="MS Mincho" w:hAnsi="Palatino Linotype" w:cs="Arial"/>
          <w:b/>
          <w:sz w:val="24"/>
        </w:rPr>
        <w:t>La adecuación entre los motivos aducidos y las normas aplicadas, es decir; se configuren las hipótesis normativas</w:t>
      </w:r>
      <w:r w:rsidRPr="00821376">
        <w:rPr>
          <w:rFonts w:ascii="Palatino Linotype" w:eastAsia="MS Mincho" w:hAnsi="Palatino Linotype" w:cs="Arial"/>
          <w:sz w:val="24"/>
        </w:rPr>
        <w:t xml:space="preserve">, tenemos que tal y como se establece en el artículo 158 de la Ley de Transparencia y Acceso a la Información Pública del Estado de México y Municipios: </w:t>
      </w:r>
      <w:r w:rsidRPr="00821376">
        <w:rPr>
          <w:rFonts w:ascii="Palatino Linotype" w:eastAsia="MS Mincho" w:hAnsi="Palatino Linotype" w:cs="Arial"/>
          <w:i/>
          <w:sz w:val="24"/>
        </w:rPr>
        <w:t xml:space="preserve">“De manera </w:t>
      </w:r>
      <w:r w:rsidRPr="00821376">
        <w:rPr>
          <w:rFonts w:ascii="Palatino Linotype" w:eastAsia="MS Mincho" w:hAnsi="Palatino Linotype" w:cs="Arial"/>
          <w:b/>
          <w:i/>
          <w:sz w:val="24"/>
        </w:rPr>
        <w:t>excepcional</w:t>
      </w:r>
      <w:r w:rsidRPr="00821376">
        <w:rPr>
          <w:rFonts w:ascii="Palatino Linotype" w:eastAsia="MS Mincho" w:hAnsi="Palatino Linotype" w:cs="Arial"/>
          <w:i/>
          <w:sz w:val="24"/>
        </w:rPr>
        <w:t xml:space="preserve">¸ cuando se forma fundada y motivada […] en aquellos casos en la información </w:t>
      </w:r>
      <w:r w:rsidRPr="00821376">
        <w:rPr>
          <w:rFonts w:ascii="Palatino Linotype" w:eastAsia="MS Mincho" w:hAnsi="Palatino Linotype" w:cs="Arial"/>
          <w:i/>
          <w:sz w:val="24"/>
        </w:rPr>
        <w:lastRenderedPageBreak/>
        <w:t xml:space="preserve">solicitada que ya se encuentre en su posesión implique, análisis, estudio o procesamiento de documentos </w:t>
      </w:r>
      <w:r w:rsidRPr="00821376">
        <w:rPr>
          <w:rFonts w:ascii="Palatino Linotype" w:eastAsia="MS Mincho" w:hAnsi="Palatino Linotype" w:cs="Arial"/>
          <w:b/>
          <w:i/>
          <w:sz w:val="24"/>
        </w:rPr>
        <w:t>cuya entrega o reproducción sobrepase las capacidades técnicas, administrativas y humanas</w:t>
      </w:r>
      <w:r w:rsidRPr="00821376">
        <w:rPr>
          <w:rFonts w:ascii="Palatino Linotype" w:eastAsia="MS Mincho" w:hAnsi="Palatino Linotype" w:cs="Arial"/>
          <w:i/>
          <w:sz w:val="24"/>
        </w:rPr>
        <w:t xml:space="preserve"> […] se podrá a poner a disposición del solicitante los documentos en consulta directa, salvo la información clasificada. </w:t>
      </w:r>
      <w:r w:rsidRPr="00821376">
        <w:rPr>
          <w:rFonts w:ascii="Palatino Linotype" w:eastAsia="MS Mincho" w:hAnsi="Palatino Linotype" w:cs="Arial"/>
          <w:sz w:val="24"/>
        </w:rPr>
        <w:t xml:space="preserve"> De tal forma, que en primer lugar existe la posibilidad de poner a disposición en consulta directa la información solicitada, pues la ley lo establece y en segundo lugar, al estar frente a un déficit </w:t>
      </w:r>
      <w:r w:rsidR="004F1382" w:rsidRPr="00821376">
        <w:rPr>
          <w:rFonts w:ascii="Palatino Linotype" w:eastAsia="MS Mincho" w:hAnsi="Palatino Linotype" w:cs="Arial"/>
          <w:sz w:val="24"/>
        </w:rPr>
        <w:t>técnico</w:t>
      </w:r>
      <w:r w:rsidRPr="00821376">
        <w:rPr>
          <w:rFonts w:ascii="Palatino Linotype" w:eastAsia="MS Mincho" w:hAnsi="Palatino Linotype" w:cs="Arial"/>
          <w:sz w:val="24"/>
        </w:rPr>
        <w:t xml:space="preserve">, resultaría imposible cumplir </w:t>
      </w:r>
      <w:r w:rsidR="004F1382" w:rsidRPr="00821376">
        <w:rPr>
          <w:rFonts w:ascii="Palatino Linotype" w:eastAsia="MS Mincho" w:hAnsi="Palatino Linotype" w:cs="Arial"/>
          <w:sz w:val="24"/>
        </w:rPr>
        <w:t xml:space="preserve">con la entrega de la información </w:t>
      </w:r>
      <w:proofErr w:type="gramStart"/>
      <w:r w:rsidR="004F1382" w:rsidRPr="00821376">
        <w:rPr>
          <w:rFonts w:ascii="Palatino Linotype" w:eastAsia="MS Mincho" w:hAnsi="Palatino Linotype" w:cs="Arial"/>
          <w:sz w:val="24"/>
        </w:rPr>
        <w:t xml:space="preserve">en </w:t>
      </w:r>
      <w:r w:rsidRPr="00821376">
        <w:rPr>
          <w:rFonts w:ascii="Palatino Linotype" w:eastAsia="MS Mincho" w:hAnsi="Palatino Linotype" w:cs="Arial"/>
          <w:sz w:val="24"/>
        </w:rPr>
        <w:t xml:space="preserve"> la</w:t>
      </w:r>
      <w:proofErr w:type="gramEnd"/>
      <w:r w:rsidRPr="00821376">
        <w:rPr>
          <w:rFonts w:ascii="Palatino Linotype" w:eastAsia="MS Mincho" w:hAnsi="Palatino Linotype" w:cs="Arial"/>
          <w:sz w:val="24"/>
        </w:rPr>
        <w:t xml:space="preserve"> modalidad solicitada, por lo que, de manera excepcional se puede poner a disposición del solicitante la información en consulta directa.</w:t>
      </w:r>
      <w:r w:rsidRPr="00821376">
        <w:rPr>
          <w:rFonts w:ascii="Palatino Linotype" w:eastAsia="MS Mincho" w:hAnsi="Palatino Linotype" w:cs="Arial"/>
          <w:b/>
          <w:sz w:val="24"/>
        </w:rPr>
        <w:t xml:space="preserve"> </w:t>
      </w:r>
    </w:p>
    <w:p w14:paraId="584BB0BD" w14:textId="77777777" w:rsidR="00CD592B" w:rsidRPr="00821376" w:rsidRDefault="00CD592B" w:rsidP="00CD592B">
      <w:pPr>
        <w:spacing w:after="0" w:line="360" w:lineRule="auto"/>
        <w:contextualSpacing/>
        <w:jc w:val="both"/>
        <w:rPr>
          <w:rFonts w:ascii="Palatino Linotype" w:eastAsia="MS Mincho" w:hAnsi="Palatino Linotype" w:cs="Arial"/>
          <w:sz w:val="24"/>
        </w:rPr>
      </w:pPr>
    </w:p>
    <w:p w14:paraId="6AC82F01"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En resumen, el cambio de modalidad al haber sido emitido por el Comité de Transparencia del Sujeto </w:t>
      </w:r>
      <w:proofErr w:type="gramStart"/>
      <w:r w:rsidRPr="00821376">
        <w:rPr>
          <w:rFonts w:ascii="Palatino Linotype" w:eastAsia="MS Mincho" w:hAnsi="Palatino Linotype" w:cs="Arial"/>
          <w:sz w:val="24"/>
        </w:rPr>
        <w:t>Obligado</w:t>
      </w:r>
      <w:r w:rsidRPr="00821376">
        <w:rPr>
          <w:rFonts w:ascii="Palatino Linotype" w:eastAsia="MS Mincho" w:hAnsi="Palatino Linotype" w:cs="Arial"/>
          <w:b/>
          <w:sz w:val="24"/>
        </w:rPr>
        <w:t xml:space="preserve"> </w:t>
      </w:r>
      <w:r w:rsidRPr="00821376">
        <w:rPr>
          <w:rFonts w:ascii="Palatino Linotype" w:eastAsia="MS Mincho" w:hAnsi="Palatino Linotype" w:cs="Arial"/>
          <w:sz w:val="24"/>
        </w:rPr>
        <w:t xml:space="preserve"> y</w:t>
      </w:r>
      <w:proofErr w:type="gramEnd"/>
      <w:r w:rsidRPr="00821376">
        <w:rPr>
          <w:rFonts w:ascii="Palatino Linotype" w:eastAsia="MS Mincho" w:hAnsi="Palatino Linotype" w:cs="Arial"/>
          <w:sz w:val="24"/>
        </w:rPr>
        <w:t xml:space="preserve"> al haberse acreditado la imposibilidad de la entrega de la información vía Sistema de Acceso a la Información Mexiquense (SAIMEX), en razón de que la información sobrepasaba las capacidades </w:t>
      </w:r>
      <w:r w:rsidR="004F1382" w:rsidRPr="00821376">
        <w:rPr>
          <w:rFonts w:ascii="Palatino Linotype" w:eastAsia="MS Mincho" w:hAnsi="Palatino Linotype" w:cs="Arial"/>
          <w:sz w:val="24"/>
        </w:rPr>
        <w:t>técnicas</w:t>
      </w:r>
      <w:r w:rsidRPr="00821376">
        <w:rPr>
          <w:rFonts w:ascii="Palatino Linotype" w:eastAsia="MS Mincho" w:hAnsi="Palatino Linotype" w:cs="Arial"/>
          <w:sz w:val="24"/>
        </w:rPr>
        <w:t xml:space="preserve">, lo cual fue debidamente fundado y motivado, el cambio de modalidad resulta procedente. </w:t>
      </w:r>
    </w:p>
    <w:p w14:paraId="1CC02C3B" w14:textId="77777777" w:rsidR="00CD592B" w:rsidRPr="00821376" w:rsidRDefault="00CD592B" w:rsidP="00CD592B">
      <w:pPr>
        <w:pStyle w:val="Ttulo2"/>
        <w:rPr>
          <w:rFonts w:ascii="Palatino Linotype" w:hAnsi="Palatino Linotype" w:cs="Arial"/>
          <w:b/>
          <w:sz w:val="24"/>
        </w:rPr>
      </w:pPr>
    </w:p>
    <w:p w14:paraId="136D9872"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En conclusión, </w:t>
      </w:r>
      <w:r w:rsidRPr="00821376">
        <w:rPr>
          <w:rFonts w:ascii="Palatino Linotype" w:hAnsi="Palatino Linotype"/>
          <w:sz w:val="24"/>
        </w:rPr>
        <w:t xml:space="preserve">de manera excepcional, cuando la entrega o reproducción de la información sobrepase las capacidades </w:t>
      </w:r>
      <w:proofErr w:type="gramStart"/>
      <w:r w:rsidRPr="00821376">
        <w:rPr>
          <w:rFonts w:ascii="Palatino Linotype" w:hAnsi="Palatino Linotype"/>
          <w:sz w:val="24"/>
        </w:rPr>
        <w:t>técnicas  administrativas</w:t>
      </w:r>
      <w:proofErr w:type="gramEnd"/>
      <w:r w:rsidRPr="00821376">
        <w:rPr>
          <w:rFonts w:ascii="Palatino Linotype" w:hAnsi="Palatino Linotype"/>
          <w:sz w:val="24"/>
        </w:rPr>
        <w:t xml:space="preserve"> y humanas del sujeto obligado, los documentos se podrán poner a disposición del solicitante en consulta directa. </w:t>
      </w:r>
    </w:p>
    <w:p w14:paraId="6E7E0C0D" w14:textId="77777777" w:rsidR="00CD592B" w:rsidRPr="00821376" w:rsidRDefault="00CD592B" w:rsidP="004F1382">
      <w:pPr>
        <w:rPr>
          <w:rFonts w:ascii="Palatino Linotype" w:eastAsia="MS Mincho" w:hAnsi="Palatino Linotype" w:cs="Arial"/>
          <w:sz w:val="24"/>
        </w:rPr>
      </w:pPr>
    </w:p>
    <w:p w14:paraId="74A1493A"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hAnsi="Palatino Linotype"/>
          <w:sz w:val="24"/>
        </w:rPr>
        <w:t xml:space="preserve">Asimismo, es propicio señalar que el cambio de modalidad de entrega de la información, no resulta ser una acción que lesione el derecho de acceso a la </w:t>
      </w:r>
      <w:r w:rsidRPr="00821376">
        <w:rPr>
          <w:rFonts w:ascii="Palatino Linotype" w:hAnsi="Palatino Linotype"/>
          <w:sz w:val="24"/>
        </w:rPr>
        <w:lastRenderedPageBreak/>
        <w:t>información del particular, sino por el contrario, se advierte que el Sujeto Obligado</w:t>
      </w:r>
      <w:r w:rsidRPr="00821376">
        <w:rPr>
          <w:rFonts w:ascii="Palatino Linotype" w:hAnsi="Palatino Linotype"/>
          <w:b/>
          <w:sz w:val="24"/>
        </w:rPr>
        <w:t xml:space="preserve"> </w:t>
      </w:r>
      <w:r w:rsidRPr="00821376">
        <w:rPr>
          <w:rFonts w:ascii="Palatino Linotype" w:hAnsi="Palatino Linotype"/>
          <w:sz w:val="24"/>
        </w:rPr>
        <w:t xml:space="preserve">reconoce que la información solicitada sobrepasa sus capacidades técnicas y humanas, por lo que para dar cumplimiento y salvaguardar el derecho de acceso a la información pública, sugiere el cambio de modalidad como una mejora en la atención de tal derecho. </w:t>
      </w:r>
    </w:p>
    <w:p w14:paraId="6A8335AC" w14:textId="77777777" w:rsidR="00CD592B" w:rsidRPr="00821376" w:rsidRDefault="00CD592B" w:rsidP="00CD592B">
      <w:pPr>
        <w:spacing w:after="0" w:line="360" w:lineRule="auto"/>
        <w:contextualSpacing/>
        <w:jc w:val="both"/>
        <w:rPr>
          <w:rFonts w:ascii="Palatino Linotype" w:eastAsia="MS Mincho" w:hAnsi="Palatino Linotype" w:cs="Arial"/>
          <w:sz w:val="24"/>
        </w:rPr>
      </w:pPr>
    </w:p>
    <w:p w14:paraId="46AEEE36"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Ahora bien, tal y como se precisó en párrafos anteriores, el Sujeto Obligado fundó, motivó y justificó la imposibilidad de entregar documentos en formato electrónico a través de nuestra plataforma digital; sin embargo, concedió entregar los documentos que correspondan para atender los recursos de revisión que nos ocupan, por lo que, </w:t>
      </w:r>
      <w:r w:rsidRPr="00821376">
        <w:rPr>
          <w:rFonts w:ascii="Palatino Linotype" w:hAnsi="Palatino Linotype"/>
          <w:sz w:val="24"/>
        </w:rPr>
        <w:t xml:space="preserve">esta Ponencia determina que resulta procedente realizar el cambio de modalidad de entrega de la información a consulta directa. </w:t>
      </w:r>
    </w:p>
    <w:p w14:paraId="3FF56895" w14:textId="77777777" w:rsidR="00CD592B" w:rsidRPr="00821376" w:rsidRDefault="00CD592B" w:rsidP="00CD592B">
      <w:pPr>
        <w:spacing w:after="0" w:line="360" w:lineRule="auto"/>
        <w:contextualSpacing/>
        <w:jc w:val="both"/>
        <w:rPr>
          <w:rFonts w:ascii="Palatino Linotype" w:eastAsia="MS Mincho" w:hAnsi="Palatino Linotype" w:cs="Arial"/>
          <w:sz w:val="24"/>
        </w:rPr>
      </w:pPr>
    </w:p>
    <w:p w14:paraId="44B9E33C"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 xml:space="preserve">En otro rubro, derivado de la puesta a disposición de la información en consulta directa, los Lineamientos Generales en materia de Clasificación y Desclasificación de la Información, así como para la Elaboración de Versiones Públicas – en adelante Lineamientos Generales- establecen lo siguiente: </w:t>
      </w:r>
    </w:p>
    <w:p w14:paraId="2A4F5D19" w14:textId="77777777" w:rsidR="00CD592B" w:rsidRPr="00821376" w:rsidRDefault="00CD592B" w:rsidP="00CD592B">
      <w:pPr>
        <w:tabs>
          <w:tab w:val="left" w:pos="1815"/>
        </w:tabs>
        <w:spacing w:line="360" w:lineRule="auto"/>
        <w:contextualSpacing/>
        <w:jc w:val="both"/>
        <w:rPr>
          <w:rFonts w:ascii="Palatino Linotype" w:eastAsia="MS Mincho" w:hAnsi="Palatino Linotype" w:cs="Arial"/>
        </w:rPr>
      </w:pPr>
      <w:r w:rsidRPr="00821376">
        <w:rPr>
          <w:rFonts w:ascii="Palatino Linotype" w:eastAsia="MS Mincho" w:hAnsi="Palatino Linotype" w:cs="Arial"/>
        </w:rPr>
        <w:tab/>
      </w:r>
    </w:p>
    <w:p w14:paraId="41B35BED"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“Sexagésimo séptimo. </w:t>
      </w:r>
      <w:r w:rsidRPr="00821376">
        <w:rPr>
          <w:rFonts w:ascii="Palatino Linotype" w:hAnsi="Palatino Linotype" w:cs="Arial"/>
          <w:i/>
          <w:iCs/>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w:t>
      </w:r>
      <w:r w:rsidRPr="00821376">
        <w:rPr>
          <w:rFonts w:ascii="Palatino Linotype" w:hAnsi="Palatino Linotype" w:cs="Arial"/>
          <w:i/>
          <w:iCs/>
        </w:rPr>
        <w:lastRenderedPageBreak/>
        <w:t xml:space="preserve">resolución en la que funde y motive la clasificación de las partes o secciones que no podrán dejarse a la vista del solicitante. </w:t>
      </w:r>
    </w:p>
    <w:p w14:paraId="18DA76C1"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100A93EC"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Sexagésimo octavo. </w:t>
      </w:r>
      <w:r w:rsidRPr="00821376">
        <w:rPr>
          <w:rFonts w:ascii="Palatino Linotype" w:hAnsi="Palatino Linotype" w:cs="Arial"/>
          <w:i/>
          <w:iCs/>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0D974FE"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3169E6DA"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Sexagésimo noveno. </w:t>
      </w:r>
      <w:r w:rsidRPr="00821376">
        <w:rPr>
          <w:rFonts w:ascii="Palatino Linotype" w:hAnsi="Palatino Linotype" w:cs="Arial"/>
          <w:i/>
          <w:iCs/>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6CA03FA" w14:textId="77777777" w:rsidR="00CD592B" w:rsidRPr="00821376" w:rsidRDefault="00CD592B" w:rsidP="00CD592B">
      <w:pPr>
        <w:spacing w:line="360" w:lineRule="auto"/>
        <w:ind w:left="567" w:right="616"/>
        <w:jc w:val="both"/>
        <w:rPr>
          <w:rFonts w:ascii="Palatino Linotype" w:hAnsi="Palatino Linotype" w:cs="Arial"/>
          <w:i/>
          <w:iCs/>
          <w:sz w:val="10"/>
          <w:szCs w:val="12"/>
        </w:rPr>
      </w:pPr>
    </w:p>
    <w:p w14:paraId="4F075770"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Septuagésimo. </w:t>
      </w:r>
      <w:r w:rsidRPr="00821376">
        <w:rPr>
          <w:rFonts w:ascii="Palatino Linotype" w:hAnsi="Palatino Linotype" w:cs="Arial"/>
          <w:i/>
          <w:iCs/>
        </w:rPr>
        <w:t xml:space="preserve">Para el desahogo de las actuaciones tendientes a permitir la consulta directa, en los casos en que ésta resulte procedente, los sujetos obligados deberán observar lo siguiente: </w:t>
      </w:r>
    </w:p>
    <w:p w14:paraId="67B23C1A"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3BB8982C"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I. </w:t>
      </w:r>
      <w:r w:rsidRPr="00821376">
        <w:rPr>
          <w:rFonts w:ascii="Palatino Linotype" w:hAnsi="Palatino Linotype" w:cs="Arial"/>
          <w:i/>
          <w:iCs/>
        </w:rPr>
        <w:t>Señalar claramente al particular, en la respuesta a su solicitud</w:t>
      </w:r>
      <w:r w:rsidRPr="00821376">
        <w:rPr>
          <w:rFonts w:ascii="Palatino Linotype" w:hAnsi="Palatino Linotype" w:cs="Arial"/>
          <w:i/>
          <w:iCs/>
          <w:u w:val="single"/>
        </w:rPr>
        <w:t xml:space="preserve">, el lugar, día y hora </w:t>
      </w:r>
      <w:r w:rsidRPr="00821376">
        <w:rPr>
          <w:rFonts w:ascii="Palatino Linotype" w:hAnsi="Palatino Linotype" w:cs="Arial"/>
          <w:i/>
          <w:iCs/>
        </w:rPr>
        <w:t xml:space="preserve">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3B2AAF3" w14:textId="77777777" w:rsidR="00CD592B" w:rsidRPr="00821376" w:rsidRDefault="00CD592B" w:rsidP="00CD592B">
      <w:pPr>
        <w:spacing w:line="360" w:lineRule="auto"/>
        <w:ind w:left="567" w:right="616"/>
        <w:jc w:val="both"/>
        <w:rPr>
          <w:rFonts w:ascii="Palatino Linotype" w:hAnsi="Palatino Linotype" w:cs="Arial"/>
          <w:b/>
          <w:bCs/>
          <w:i/>
          <w:iCs/>
        </w:rPr>
      </w:pPr>
    </w:p>
    <w:p w14:paraId="6854F362"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II. </w:t>
      </w:r>
      <w:r w:rsidRPr="00821376">
        <w:rPr>
          <w:rFonts w:ascii="Palatino Linotype" w:hAnsi="Palatino Linotype" w:cs="Arial"/>
          <w:i/>
          <w:iCs/>
        </w:rPr>
        <w:t xml:space="preserve">En su caso, la procedencia de los ajustes razonables solicitados y/o la procedencia de acceso en la lengua indígena requerida; </w:t>
      </w:r>
    </w:p>
    <w:p w14:paraId="1E09DEE7"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7BB917C2"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III. </w:t>
      </w:r>
      <w:r w:rsidRPr="00821376">
        <w:rPr>
          <w:rFonts w:ascii="Palatino Linotype" w:hAnsi="Palatino Linotype" w:cs="Arial"/>
          <w:i/>
          <w:iCs/>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6D17780"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2CE20D18"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IV. </w:t>
      </w:r>
      <w:r w:rsidRPr="00821376">
        <w:rPr>
          <w:rFonts w:ascii="Palatino Linotype" w:hAnsi="Palatino Linotype" w:cs="Arial"/>
          <w:i/>
          <w:iCs/>
        </w:rPr>
        <w:t xml:space="preserve">Proporcionar al solicitante las facilidades y asistencia requerida para la consulta de los documentos; </w:t>
      </w:r>
    </w:p>
    <w:p w14:paraId="771D0FE8"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30F82E58"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V. </w:t>
      </w:r>
      <w:r w:rsidRPr="00821376">
        <w:rPr>
          <w:rFonts w:ascii="Palatino Linotype" w:hAnsi="Palatino Linotype" w:cs="Arial"/>
          <w:i/>
          <w:iCs/>
        </w:rPr>
        <w:t>Abstenerse de requerir al solicitante que acredite interés alguno;</w:t>
      </w:r>
    </w:p>
    <w:p w14:paraId="3C16B192"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4DA71271"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VI. </w:t>
      </w:r>
      <w:r w:rsidRPr="00821376">
        <w:rPr>
          <w:rFonts w:ascii="Palatino Linotype" w:hAnsi="Palatino Linotype" w:cs="Arial"/>
          <w:i/>
          <w:iCs/>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1D7B622D"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21722C1F"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a) </w:t>
      </w:r>
      <w:r w:rsidRPr="00821376">
        <w:rPr>
          <w:rFonts w:ascii="Palatino Linotype" w:hAnsi="Palatino Linotype" w:cs="Arial"/>
          <w:i/>
          <w:iCs/>
        </w:rPr>
        <w:t xml:space="preserve">Contar con instalaciones y mobiliario adecuado para asegurar tanto la integridad del documento consultado, como para proporcionar al solicitante las mejores condiciones para poder llevar a cabo la consulta directa; </w:t>
      </w:r>
    </w:p>
    <w:p w14:paraId="34135796"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b) </w:t>
      </w:r>
      <w:r w:rsidRPr="00821376">
        <w:rPr>
          <w:rFonts w:ascii="Palatino Linotype" w:hAnsi="Palatino Linotype" w:cs="Arial"/>
          <w:i/>
          <w:iCs/>
        </w:rPr>
        <w:t xml:space="preserve">Equipo y personal de vigilancia; </w:t>
      </w:r>
    </w:p>
    <w:p w14:paraId="6513E36A"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c) </w:t>
      </w:r>
      <w:r w:rsidRPr="00821376">
        <w:rPr>
          <w:rFonts w:ascii="Palatino Linotype" w:hAnsi="Palatino Linotype" w:cs="Arial"/>
          <w:i/>
          <w:iCs/>
        </w:rPr>
        <w:t xml:space="preserve">Plan de acción contra robo o vandalismo; </w:t>
      </w:r>
    </w:p>
    <w:p w14:paraId="4708561D"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d) </w:t>
      </w:r>
      <w:r w:rsidRPr="00821376">
        <w:rPr>
          <w:rFonts w:ascii="Palatino Linotype" w:hAnsi="Palatino Linotype" w:cs="Arial"/>
          <w:i/>
          <w:iCs/>
        </w:rPr>
        <w:t xml:space="preserve">Extintores de fuego de gas inocuo; </w:t>
      </w:r>
    </w:p>
    <w:p w14:paraId="25DC7300"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lastRenderedPageBreak/>
        <w:t xml:space="preserve">e) </w:t>
      </w:r>
      <w:r w:rsidRPr="00821376">
        <w:rPr>
          <w:rFonts w:ascii="Palatino Linotype" w:hAnsi="Palatino Linotype" w:cs="Arial"/>
          <w:i/>
          <w:iCs/>
        </w:rPr>
        <w:t xml:space="preserve">Registro e identificación del personal autorizado para el tratamiento de los documentos o expedientes a revisar; </w:t>
      </w:r>
    </w:p>
    <w:p w14:paraId="15348006"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f) </w:t>
      </w:r>
      <w:r w:rsidRPr="00821376">
        <w:rPr>
          <w:rFonts w:ascii="Palatino Linotype" w:hAnsi="Palatino Linotype" w:cs="Arial"/>
          <w:i/>
          <w:iCs/>
        </w:rPr>
        <w:t xml:space="preserve">Registro e identificación de los particulares autorizados para llevar a cabo la consulta directa, y </w:t>
      </w:r>
    </w:p>
    <w:p w14:paraId="1A20226D"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g) </w:t>
      </w:r>
      <w:r w:rsidRPr="00821376">
        <w:rPr>
          <w:rFonts w:ascii="Palatino Linotype" w:hAnsi="Palatino Linotype" w:cs="Arial"/>
          <w:i/>
          <w:iCs/>
        </w:rPr>
        <w:t xml:space="preserve">Las demás que, a criterio de los sujetos obligados, resulten necesarias. </w:t>
      </w:r>
    </w:p>
    <w:p w14:paraId="5DD56492" w14:textId="77777777" w:rsidR="00CD592B" w:rsidRPr="00821376" w:rsidRDefault="00CD592B" w:rsidP="00CD592B">
      <w:pPr>
        <w:spacing w:line="360" w:lineRule="auto"/>
        <w:ind w:left="567" w:right="616"/>
        <w:jc w:val="both"/>
        <w:rPr>
          <w:rFonts w:ascii="Palatino Linotype" w:hAnsi="Palatino Linotype" w:cs="Arial"/>
          <w:i/>
          <w:iCs/>
        </w:rPr>
      </w:pPr>
    </w:p>
    <w:p w14:paraId="5E801EFC"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VII. </w:t>
      </w:r>
      <w:r w:rsidRPr="00821376">
        <w:rPr>
          <w:rFonts w:ascii="Palatino Linotype" w:hAnsi="Palatino Linotype" w:cs="Arial"/>
          <w:i/>
          <w:iCs/>
        </w:rPr>
        <w:t xml:space="preserve">Hacer del conocimiento del solicitante, previo al acceso a la información, las reglas a que se sujetará la consulta para garantizar la integridad de los documentos, y </w:t>
      </w:r>
    </w:p>
    <w:p w14:paraId="7431A39A"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2F5E4707"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VIII. </w:t>
      </w:r>
      <w:r w:rsidRPr="00821376">
        <w:rPr>
          <w:rFonts w:ascii="Palatino Linotype" w:hAnsi="Palatino Linotype" w:cs="Arial"/>
          <w:i/>
          <w:iCs/>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ED7A997"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4291DBB9"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Septuagésimo primero. </w:t>
      </w:r>
      <w:r w:rsidRPr="00821376">
        <w:rPr>
          <w:rFonts w:ascii="Palatino Linotype" w:hAnsi="Palatino Linotype" w:cs="Arial"/>
          <w:i/>
          <w:iC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0A72830"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57BDAD6D"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i/>
          <w:iCs/>
        </w:rPr>
        <w:t xml:space="preserve">El solicitante deberá observar en todo momento las reglas que el sujeto obligado haya hecho de su conocimiento para efectos de la conservación de los documentos. </w:t>
      </w:r>
    </w:p>
    <w:p w14:paraId="22B30F55"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4A5FF676"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lastRenderedPageBreak/>
        <w:t xml:space="preserve">Septuagésimo segundo. </w:t>
      </w:r>
      <w:r w:rsidRPr="00821376">
        <w:rPr>
          <w:rFonts w:ascii="Palatino Linotype" w:hAnsi="Palatino Linotype" w:cs="Arial"/>
          <w:i/>
          <w:iCs/>
        </w:rPr>
        <w:t xml:space="preserve">El solicitante deberá realizar la consulta de los documentos requeridos en el lugar, horarios y con la persona destinada para tal efecto. </w:t>
      </w:r>
    </w:p>
    <w:p w14:paraId="5E7EEAC0" w14:textId="77777777" w:rsidR="00CD592B" w:rsidRPr="00821376" w:rsidRDefault="00CD592B" w:rsidP="00CD592B">
      <w:pPr>
        <w:spacing w:line="360" w:lineRule="auto"/>
        <w:ind w:left="567" w:right="616"/>
        <w:jc w:val="both"/>
        <w:rPr>
          <w:rFonts w:ascii="Palatino Linotype" w:hAnsi="Palatino Linotype" w:cs="Arial"/>
          <w:i/>
          <w:iCs/>
          <w:sz w:val="12"/>
          <w:szCs w:val="14"/>
        </w:rPr>
      </w:pPr>
    </w:p>
    <w:p w14:paraId="4600B871"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i/>
          <w:iC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4B0A816" w14:textId="77777777" w:rsidR="00CD592B" w:rsidRPr="00821376" w:rsidRDefault="00CD592B" w:rsidP="00CD592B">
      <w:pPr>
        <w:spacing w:line="360" w:lineRule="auto"/>
        <w:ind w:left="567" w:right="616"/>
        <w:jc w:val="both"/>
        <w:rPr>
          <w:rFonts w:ascii="Palatino Linotype" w:hAnsi="Palatino Linotype" w:cs="Arial"/>
          <w:i/>
          <w:iCs/>
          <w:sz w:val="8"/>
          <w:szCs w:val="10"/>
        </w:rPr>
      </w:pPr>
    </w:p>
    <w:p w14:paraId="282D1016"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b/>
          <w:bCs/>
          <w:i/>
          <w:iCs/>
        </w:rPr>
        <w:t xml:space="preserve">Septuagésimo tercero. </w:t>
      </w:r>
      <w:r w:rsidRPr="00821376">
        <w:rPr>
          <w:rFonts w:ascii="Palatino Linotype" w:hAnsi="Palatino Linotype" w:cs="Arial"/>
          <w:i/>
          <w:iCs/>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3CEE964" w14:textId="77777777" w:rsidR="00CD592B" w:rsidRPr="00821376" w:rsidRDefault="00CD592B" w:rsidP="00CD592B">
      <w:pPr>
        <w:spacing w:line="360" w:lineRule="auto"/>
        <w:ind w:left="567" w:right="616"/>
        <w:jc w:val="both"/>
        <w:rPr>
          <w:rFonts w:ascii="Palatino Linotype" w:hAnsi="Palatino Linotype" w:cs="Arial"/>
          <w:i/>
          <w:iCs/>
        </w:rPr>
      </w:pPr>
      <w:r w:rsidRPr="00821376">
        <w:rPr>
          <w:rFonts w:ascii="Palatino Linotype" w:hAnsi="Palatino Linotype" w:cs="Arial"/>
          <w:i/>
          <w:iCs/>
        </w:rPr>
        <w:t>La información deberá ser entregada sin costo, cuando implique la entrega de no más de veinte hojas simples.”</w:t>
      </w:r>
    </w:p>
    <w:p w14:paraId="13DC9386" w14:textId="77777777" w:rsidR="00CD592B" w:rsidRPr="00821376" w:rsidRDefault="00CD592B" w:rsidP="00CD592B">
      <w:pPr>
        <w:spacing w:line="360" w:lineRule="auto"/>
        <w:ind w:left="567" w:right="616"/>
        <w:jc w:val="both"/>
        <w:rPr>
          <w:rFonts w:ascii="Palatino Linotype" w:hAnsi="Palatino Linotype" w:cs="Arial"/>
          <w:iCs/>
        </w:rPr>
      </w:pPr>
    </w:p>
    <w:p w14:paraId="10142844" w14:textId="77777777" w:rsidR="00CD592B" w:rsidRPr="00821376" w:rsidRDefault="00CD592B" w:rsidP="00CD592B">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Es entonces que, para el desahogo de las actuaciones tendientes a permitir la consulta directa, en los casos en que esta resulte procedente los Sujetos Obligados</w:t>
      </w:r>
      <w:r w:rsidRPr="00821376">
        <w:rPr>
          <w:rFonts w:ascii="Palatino Linotype" w:eastAsia="MS Mincho" w:hAnsi="Palatino Linotype" w:cs="Arial"/>
          <w:b/>
          <w:sz w:val="24"/>
        </w:rPr>
        <w:t xml:space="preserve"> </w:t>
      </w:r>
      <w:r w:rsidRPr="00821376">
        <w:rPr>
          <w:rFonts w:ascii="Palatino Linotype" w:eastAsia="MS Mincho" w:hAnsi="Palatino Linotype" w:cs="Arial"/>
          <w:sz w:val="24"/>
        </w:rPr>
        <w:t xml:space="preserve">deberán observar lo siguiente: </w:t>
      </w:r>
    </w:p>
    <w:p w14:paraId="70596F19" w14:textId="77777777" w:rsidR="00CD592B" w:rsidRPr="00821376" w:rsidRDefault="00CD592B" w:rsidP="00CD592B">
      <w:pPr>
        <w:spacing w:line="360" w:lineRule="auto"/>
        <w:contextualSpacing/>
        <w:jc w:val="both"/>
        <w:rPr>
          <w:rFonts w:ascii="Palatino Linotype" w:eastAsia="MS Mincho" w:hAnsi="Palatino Linotype" w:cs="Arial"/>
          <w:sz w:val="24"/>
        </w:rPr>
      </w:pPr>
    </w:p>
    <w:p w14:paraId="32080D57" w14:textId="77777777" w:rsidR="008372A5" w:rsidRPr="00821376" w:rsidRDefault="00CD592B" w:rsidP="00585CE7">
      <w:pPr>
        <w:numPr>
          <w:ilvl w:val="0"/>
          <w:numId w:val="1"/>
        </w:numPr>
        <w:spacing w:after="0" w:line="360" w:lineRule="auto"/>
        <w:ind w:left="0" w:firstLine="0"/>
        <w:contextualSpacing/>
        <w:jc w:val="both"/>
        <w:rPr>
          <w:rFonts w:ascii="Palatino Linotype" w:eastAsia="MS Mincho" w:hAnsi="Palatino Linotype" w:cs="Arial"/>
          <w:sz w:val="24"/>
        </w:rPr>
      </w:pPr>
      <w:r w:rsidRPr="00821376">
        <w:rPr>
          <w:rFonts w:ascii="Palatino Linotype" w:eastAsia="MS Mincho" w:hAnsi="Palatino Linotype" w:cs="Arial"/>
          <w:sz w:val="24"/>
        </w:rPr>
        <w:t>En ese tenor, el Sujeto Obligado</w:t>
      </w:r>
      <w:r w:rsidRPr="00821376">
        <w:rPr>
          <w:rFonts w:ascii="Palatino Linotype" w:eastAsia="MS Mincho" w:hAnsi="Palatino Linotype" w:cs="Arial"/>
          <w:b/>
          <w:sz w:val="24"/>
        </w:rPr>
        <w:t xml:space="preserve"> </w:t>
      </w:r>
      <w:r w:rsidRPr="00821376">
        <w:rPr>
          <w:rFonts w:ascii="Palatino Linotype" w:eastAsia="MS Mincho" w:hAnsi="Palatino Linotype" w:cs="Arial"/>
          <w:sz w:val="24"/>
        </w:rPr>
        <w:t xml:space="preserve">en respuesta a través del Acta del Comité de Transparencia, tuvo a bien precisar cada uno de los elementos planteados por los Lineamientos Generales, a fin de garantizar la correcta disposición de la información a través de consulta directa. </w:t>
      </w:r>
    </w:p>
    <w:p w14:paraId="79F494CC" w14:textId="77777777" w:rsidR="008372A5" w:rsidRPr="00821376" w:rsidRDefault="008372A5" w:rsidP="008372A5">
      <w:pPr>
        <w:pStyle w:val="Ttulo1"/>
        <w:spacing w:before="0" w:after="160"/>
        <w:rPr>
          <w:rFonts w:ascii="Palatino Linotype" w:hAnsi="Palatino Linotype"/>
          <w:b/>
          <w:i/>
          <w:color w:val="auto"/>
          <w:sz w:val="24"/>
          <w:szCs w:val="24"/>
        </w:rPr>
      </w:pPr>
      <w:bookmarkStart w:id="27" w:name="_Toc66371799"/>
      <w:bookmarkStart w:id="28" w:name="_Toc67584834"/>
      <w:bookmarkStart w:id="29" w:name="_Toc70070910"/>
      <w:bookmarkStart w:id="30" w:name="_Toc70625060"/>
      <w:r w:rsidRPr="00821376">
        <w:rPr>
          <w:rFonts w:ascii="Palatino Linotype" w:hAnsi="Palatino Linotype" w:cs="Times New Roman"/>
          <w:b/>
          <w:color w:val="auto"/>
          <w:sz w:val="24"/>
          <w:szCs w:val="24"/>
          <w:lang w:eastAsia="es-ES_tradnl"/>
        </w:rPr>
        <w:lastRenderedPageBreak/>
        <w:t xml:space="preserve">SEXTO. </w:t>
      </w:r>
      <w:r w:rsidRPr="00821376">
        <w:rPr>
          <w:rFonts w:ascii="Palatino Linotype" w:hAnsi="Palatino Linotype"/>
          <w:b/>
          <w:color w:val="auto"/>
          <w:sz w:val="24"/>
          <w:szCs w:val="24"/>
        </w:rPr>
        <w:t xml:space="preserve"> De la elaboración de la versión pública.</w:t>
      </w:r>
      <w:bookmarkEnd w:id="27"/>
      <w:bookmarkEnd w:id="28"/>
      <w:bookmarkEnd w:id="29"/>
      <w:bookmarkEnd w:id="30"/>
      <w:r w:rsidRPr="00821376">
        <w:rPr>
          <w:rFonts w:ascii="Palatino Linotype" w:hAnsi="Palatino Linotype"/>
          <w:b/>
          <w:color w:val="auto"/>
          <w:sz w:val="24"/>
          <w:szCs w:val="24"/>
        </w:rPr>
        <w:t xml:space="preserve"> </w:t>
      </w:r>
    </w:p>
    <w:p w14:paraId="36FD6047" w14:textId="77777777" w:rsidR="008372A5" w:rsidRPr="00821376" w:rsidRDefault="008372A5" w:rsidP="008372A5">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14:paraId="31635B89" w14:textId="77777777" w:rsidR="008372A5" w:rsidRPr="00821376" w:rsidRDefault="008372A5" w:rsidP="009E471C">
      <w:pPr>
        <w:pStyle w:val="Prrafodelista"/>
        <w:numPr>
          <w:ilvl w:val="0"/>
          <w:numId w:val="1"/>
        </w:numPr>
        <w:spacing w:line="360" w:lineRule="auto"/>
        <w:ind w:left="0" w:firstLine="0"/>
        <w:jc w:val="both"/>
        <w:rPr>
          <w:rFonts w:ascii="Palatino Linotype" w:hAnsi="Palatino Linotype"/>
          <w:sz w:val="24"/>
        </w:rPr>
      </w:pPr>
      <w:r w:rsidRPr="00821376">
        <w:rPr>
          <w:rFonts w:ascii="Palatino Linotype" w:hAnsi="Palatino Linotype"/>
          <w:sz w:val="24"/>
        </w:rPr>
        <w:t xml:space="preserve">Debe destacarse que la información solicitada por el </w:t>
      </w:r>
      <w:proofErr w:type="gramStart"/>
      <w:r w:rsidRPr="00821376">
        <w:rPr>
          <w:rFonts w:ascii="Palatino Linotype" w:hAnsi="Palatino Linotype"/>
          <w:sz w:val="24"/>
        </w:rPr>
        <w:t>particular  puede</w:t>
      </w:r>
      <w:proofErr w:type="gramEnd"/>
      <w:r w:rsidRPr="00821376">
        <w:rPr>
          <w:rFonts w:ascii="Palatino Linotype" w:hAnsi="Palatino Linotype"/>
          <w:sz w:val="24"/>
        </w:rPr>
        <w:t xml:space="preserve"> contener información sobre las especificaciones de la aeronave, por lo que pudiera actualizar la hipótesis jurídica contenida en el artículo 140 fracción I de la Ley de Transparencia y Accesos a la Información Pública del Estado de México y Municipios, por comprometer la seguridad pública.</w:t>
      </w:r>
    </w:p>
    <w:p w14:paraId="4BBB6525" w14:textId="77777777" w:rsidR="008372A5" w:rsidRPr="00821376" w:rsidRDefault="008372A5" w:rsidP="008372A5">
      <w:pPr>
        <w:pStyle w:val="Prrafodelista"/>
        <w:spacing w:line="360" w:lineRule="auto"/>
        <w:ind w:left="0"/>
        <w:jc w:val="both"/>
        <w:rPr>
          <w:rFonts w:ascii="Palatino Linotype" w:hAnsi="Palatino Linotype"/>
          <w:sz w:val="24"/>
        </w:rPr>
      </w:pPr>
    </w:p>
    <w:p w14:paraId="6F241621" w14:textId="77777777" w:rsidR="008372A5" w:rsidRPr="00821376" w:rsidRDefault="008372A5" w:rsidP="008372A5">
      <w:pPr>
        <w:pStyle w:val="Prrafodelista"/>
        <w:numPr>
          <w:ilvl w:val="0"/>
          <w:numId w:val="8"/>
        </w:numPr>
        <w:spacing w:line="360" w:lineRule="auto"/>
        <w:ind w:left="0" w:firstLine="0"/>
        <w:jc w:val="both"/>
        <w:rPr>
          <w:rFonts w:ascii="Palatino Linotype" w:hAnsi="Palatino Linotype"/>
          <w:sz w:val="24"/>
        </w:rPr>
      </w:pPr>
      <w:r w:rsidRPr="00821376">
        <w:rPr>
          <w:rFonts w:ascii="Palatino Linotype" w:hAnsi="Palatino Linotype"/>
          <w:sz w:val="24"/>
        </w:rPr>
        <w:t xml:space="preserve">En ese contexto, revelar las especificaciones del helicóptero podría revelar el estado de fuerza, es decir, la capacidad que tiene el Estado de México para defenderse y evitar exponer de cualquier peligro o daño, a los elementos esenciales que lo integran, con el objeto de mantener su soberanía, identidad, independencia, autonomía, integridad y funcionamiento ante fuerzas hostiles y conductas contrarias a Derecho, protegiendo y garantizando los valores e intereses de su población. </w:t>
      </w:r>
    </w:p>
    <w:p w14:paraId="5671DA16" w14:textId="77777777" w:rsidR="008372A5" w:rsidRPr="00821376" w:rsidRDefault="008372A5" w:rsidP="008372A5">
      <w:pPr>
        <w:pStyle w:val="Prrafodelista"/>
        <w:rPr>
          <w:rFonts w:ascii="Palatino Linotype" w:hAnsi="Palatino Linotype"/>
          <w:sz w:val="24"/>
        </w:rPr>
      </w:pPr>
    </w:p>
    <w:p w14:paraId="68C85F9F" w14:textId="77777777" w:rsidR="008372A5" w:rsidRPr="00821376" w:rsidRDefault="008372A5" w:rsidP="008372A5">
      <w:pPr>
        <w:pStyle w:val="Prrafodelista"/>
        <w:numPr>
          <w:ilvl w:val="0"/>
          <w:numId w:val="8"/>
        </w:numPr>
        <w:spacing w:line="360" w:lineRule="auto"/>
        <w:ind w:left="0" w:firstLine="0"/>
        <w:jc w:val="both"/>
        <w:rPr>
          <w:rFonts w:ascii="Palatino Linotype" w:hAnsi="Palatino Linotype"/>
          <w:sz w:val="24"/>
        </w:rPr>
      </w:pPr>
      <w:r w:rsidRPr="00821376">
        <w:rPr>
          <w:rFonts w:ascii="Palatino Linotype" w:hAnsi="Palatino Linotype"/>
          <w:sz w:val="24"/>
        </w:rPr>
        <w:t>Por lo que, si en los documentos que se deban entregar al recurrente, se encuentran contenidas las especificaciones de la aeronave, se deberá remitir en versión pública.</w:t>
      </w:r>
    </w:p>
    <w:p w14:paraId="6A094A99" w14:textId="77777777" w:rsidR="008372A5" w:rsidRPr="00821376" w:rsidRDefault="008372A5" w:rsidP="008372A5">
      <w:pPr>
        <w:pStyle w:val="Prrafodelista"/>
        <w:tabs>
          <w:tab w:val="left" w:pos="0"/>
          <w:tab w:val="left" w:pos="142"/>
        </w:tabs>
        <w:spacing w:line="360" w:lineRule="auto"/>
        <w:ind w:left="0"/>
        <w:jc w:val="both"/>
        <w:rPr>
          <w:rFonts w:ascii="Palatino Linotype" w:hAnsi="Palatino Linotype" w:cs="Arial"/>
          <w:sz w:val="24"/>
        </w:rPr>
      </w:pPr>
    </w:p>
    <w:p w14:paraId="017FC8BF" w14:textId="77777777" w:rsidR="008372A5" w:rsidRPr="00821376" w:rsidRDefault="008372A5" w:rsidP="008372A5">
      <w:pPr>
        <w:pStyle w:val="Prrafodelista"/>
        <w:numPr>
          <w:ilvl w:val="0"/>
          <w:numId w:val="8"/>
        </w:numPr>
        <w:tabs>
          <w:tab w:val="left" w:pos="0"/>
          <w:tab w:val="left" w:pos="142"/>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Asimismo, debido a la naturaleza de la información solicitada</w:t>
      </w:r>
      <w:r w:rsidRPr="00821376">
        <w:rPr>
          <w:rFonts w:ascii="Palatino Linotype" w:eastAsia="MS Gothic" w:hAnsi="Palatino Linotype" w:cs="Times New Roman"/>
          <w:b/>
          <w:sz w:val="24"/>
          <w:szCs w:val="26"/>
        </w:rPr>
        <w:t xml:space="preserve">, </w:t>
      </w:r>
      <w:r w:rsidRPr="00821376">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w:t>
      </w:r>
      <w:r w:rsidRPr="00821376">
        <w:rPr>
          <w:rFonts w:ascii="Palatino Linotype" w:eastAsia="MS Gothic" w:hAnsi="Palatino Linotype" w:cs="Times New Roman"/>
          <w:sz w:val="24"/>
          <w:szCs w:val="26"/>
        </w:rPr>
        <w:lastRenderedPageBreak/>
        <w:t xml:space="preserve">protección de los datos personales aun tratándose de servidores públicos y en su caso generar la </w:t>
      </w:r>
      <w:r w:rsidRPr="00821376">
        <w:rPr>
          <w:rFonts w:ascii="Palatino Linotype" w:eastAsia="MS Gothic" w:hAnsi="Palatino Linotype" w:cs="Times New Roman"/>
          <w:b/>
          <w:sz w:val="24"/>
          <w:szCs w:val="26"/>
          <w:u w:val="single"/>
        </w:rPr>
        <w:t>versión pública</w:t>
      </w:r>
      <w:r w:rsidRPr="00821376">
        <w:rPr>
          <w:rFonts w:ascii="Palatino Linotype" w:eastAsia="MS Gothic" w:hAnsi="Palatino Linotype" w:cs="Times New Roman"/>
          <w:sz w:val="24"/>
          <w:szCs w:val="26"/>
        </w:rPr>
        <w:t xml:space="preserve"> de los documentos por las consideraciones que se estimen pertinentes.</w:t>
      </w:r>
    </w:p>
    <w:p w14:paraId="1E44EFDA"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55B234F8"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21376">
        <w:rPr>
          <w:rFonts w:ascii="Palatino Linotype" w:eastAsia="MS Gothic" w:hAnsi="Palatino Linotype" w:cs="Times New Roman"/>
          <w:sz w:val="24"/>
          <w:szCs w:val="26"/>
          <w:vertAlign w:val="superscript"/>
        </w:rPr>
        <w:footnoteReference w:id="2"/>
      </w:r>
      <w:r w:rsidRPr="00821376">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21376">
        <w:rPr>
          <w:rFonts w:ascii="Palatino Linotype" w:eastAsia="MS Gothic" w:hAnsi="Palatino Linotype" w:cs="Times New Roman"/>
          <w:sz w:val="24"/>
          <w:szCs w:val="26"/>
          <w:vertAlign w:val="superscript"/>
        </w:rPr>
        <w:footnoteReference w:id="3"/>
      </w:r>
      <w:r w:rsidRPr="00821376">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w:t>
      </w:r>
      <w:r w:rsidRPr="00821376">
        <w:rPr>
          <w:rFonts w:ascii="Palatino Linotype" w:eastAsia="MS Gothic" w:hAnsi="Palatino Linotype" w:cs="Times New Roman"/>
          <w:sz w:val="24"/>
          <w:szCs w:val="26"/>
        </w:rPr>
        <w:lastRenderedPageBreak/>
        <w:t>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0A6EAF8"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0E90F839"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A8F6B29"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1B0EF68A" w14:textId="77777777" w:rsidR="008372A5" w:rsidRPr="00821376" w:rsidRDefault="008372A5" w:rsidP="008372A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1" w:name="_Toc51863315"/>
      <w:bookmarkStart w:id="32" w:name="_Toc52444649"/>
      <w:bookmarkStart w:id="33" w:name="_Toc57154368"/>
      <w:bookmarkStart w:id="34" w:name="_Toc65170174"/>
      <w:bookmarkStart w:id="35" w:name="_Toc66371800"/>
      <w:bookmarkStart w:id="36" w:name="_Toc67584835"/>
      <w:bookmarkStart w:id="37" w:name="_Toc70070911"/>
      <w:bookmarkStart w:id="38" w:name="_Toc70625061"/>
      <w:r w:rsidRPr="00821376">
        <w:rPr>
          <w:rFonts w:ascii="Palatino Linotype" w:hAnsi="Palatino Linotype" w:cs="Arial"/>
          <w:b/>
          <w:sz w:val="24"/>
        </w:rPr>
        <w:t>I. Requisitos previos.</w:t>
      </w:r>
      <w:bookmarkEnd w:id="31"/>
      <w:bookmarkEnd w:id="32"/>
      <w:bookmarkEnd w:id="33"/>
      <w:bookmarkEnd w:id="34"/>
      <w:bookmarkEnd w:id="35"/>
      <w:bookmarkEnd w:id="36"/>
      <w:bookmarkEnd w:id="37"/>
      <w:bookmarkEnd w:id="38"/>
    </w:p>
    <w:p w14:paraId="2814BC2A"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3E835B4B"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0522363"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7A247051"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F5CE15"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0AEFE2CF"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21376">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821376">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14:paraId="2FDCD73F"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463A60A1" w14:textId="77777777" w:rsidR="008372A5" w:rsidRPr="00821376" w:rsidRDefault="008372A5" w:rsidP="008372A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9" w:name="_Toc51863316"/>
      <w:bookmarkStart w:id="40" w:name="_Toc52444650"/>
      <w:bookmarkStart w:id="41" w:name="_Toc57154369"/>
      <w:bookmarkStart w:id="42" w:name="_Toc65170175"/>
      <w:bookmarkStart w:id="43" w:name="_Toc66371801"/>
      <w:bookmarkStart w:id="44" w:name="_Toc67584836"/>
      <w:bookmarkStart w:id="45" w:name="_Toc70070912"/>
      <w:bookmarkStart w:id="46" w:name="_Toc70625062"/>
      <w:r w:rsidRPr="00821376">
        <w:rPr>
          <w:rFonts w:ascii="Palatino Linotype" w:hAnsi="Palatino Linotype" w:cs="Arial"/>
          <w:b/>
          <w:sz w:val="24"/>
        </w:rPr>
        <w:t>II. Supuestos de clasificación.</w:t>
      </w:r>
      <w:bookmarkEnd w:id="39"/>
      <w:bookmarkEnd w:id="40"/>
      <w:bookmarkEnd w:id="41"/>
      <w:bookmarkEnd w:id="42"/>
      <w:bookmarkEnd w:id="43"/>
      <w:bookmarkEnd w:id="44"/>
      <w:bookmarkEnd w:id="45"/>
      <w:bookmarkEnd w:id="46"/>
    </w:p>
    <w:p w14:paraId="4899EB09"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53DA9D59"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14:paraId="04D33A73"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3675FC75"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14:paraId="6762F48F"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rPr>
      </w:pPr>
    </w:p>
    <w:p w14:paraId="5A4D0CE8" w14:textId="77777777" w:rsidR="008372A5" w:rsidRPr="00821376" w:rsidRDefault="008372A5" w:rsidP="008372A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21376">
        <w:rPr>
          <w:rFonts w:ascii="Palatino Linotype" w:hAnsi="Palatino Linotype" w:cs="Bookman Old Style"/>
          <w:bCs/>
          <w:i/>
          <w:color w:val="000000"/>
        </w:rPr>
        <w:lastRenderedPageBreak/>
        <w:t xml:space="preserve">“I. </w:t>
      </w:r>
      <w:r w:rsidRPr="00821376">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8F4FCE4" w14:textId="77777777" w:rsidR="008372A5" w:rsidRPr="00821376" w:rsidRDefault="008372A5" w:rsidP="008372A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21376">
        <w:rPr>
          <w:rFonts w:ascii="Palatino Linotype" w:hAnsi="Palatino Linotype" w:cs="Bookman Old Style"/>
          <w:bCs/>
          <w:i/>
          <w:color w:val="000000"/>
        </w:rPr>
        <w:t xml:space="preserve">II. </w:t>
      </w:r>
      <w:r w:rsidRPr="0082137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996A426" w14:textId="77777777" w:rsidR="008372A5" w:rsidRPr="00821376" w:rsidRDefault="008372A5" w:rsidP="008372A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21376">
        <w:rPr>
          <w:rFonts w:ascii="Palatino Linotype" w:hAnsi="Palatino Linotype" w:cs="Bookman Old Style"/>
          <w:bCs/>
          <w:i/>
          <w:color w:val="000000"/>
        </w:rPr>
        <w:t xml:space="preserve">III. </w:t>
      </w:r>
      <w:r w:rsidRPr="00821376">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324202B" w14:textId="77777777" w:rsidR="008372A5" w:rsidRPr="00821376" w:rsidRDefault="008372A5" w:rsidP="008372A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21376">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BF2EDB6" w14:textId="77777777" w:rsidR="008372A5" w:rsidRPr="00821376" w:rsidRDefault="008372A5" w:rsidP="008372A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21376">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01961BAA"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76AFF33D"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7136AFD"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 xml:space="preserve">Como consecuencia de lo anterior, el </w:t>
      </w:r>
      <w:r w:rsidRPr="00821376">
        <w:rPr>
          <w:rFonts w:ascii="Palatino Linotype" w:eastAsia="MS Gothic" w:hAnsi="Palatino Linotype" w:cs="Times New Roman"/>
          <w:b/>
          <w:sz w:val="24"/>
          <w:szCs w:val="26"/>
        </w:rPr>
        <w:t>SUJETO OBLIGADO</w:t>
      </w:r>
      <w:r w:rsidRPr="00821376">
        <w:rPr>
          <w:rFonts w:ascii="Palatino Linotype" w:eastAsia="MS Gothic" w:hAnsi="Palatino Linotype" w:cs="Times New Roman"/>
          <w:sz w:val="24"/>
          <w:szCs w:val="26"/>
        </w:rPr>
        <w:t xml:space="preserve"> debe identificar claramente el tipo de información y hacer un juicio de subsunción o encaje</w:t>
      </w:r>
      <w:r w:rsidRPr="00821376">
        <w:rPr>
          <w:rFonts w:ascii="Palatino Linotype" w:eastAsia="MS Gothic" w:hAnsi="Palatino Linotype" w:cs="Times New Roman"/>
          <w:sz w:val="24"/>
          <w:szCs w:val="26"/>
          <w:vertAlign w:val="superscript"/>
        </w:rPr>
        <w:footnoteReference w:id="4"/>
      </w:r>
      <w:r w:rsidRPr="00821376">
        <w:rPr>
          <w:rFonts w:ascii="Palatino Linotype" w:eastAsia="MS Gothic" w:hAnsi="Palatino Linotype" w:cs="Times New Roman"/>
          <w:sz w:val="24"/>
          <w:szCs w:val="26"/>
        </w:rPr>
        <w:t xml:space="preserve"> para </w:t>
      </w:r>
      <w:r w:rsidRPr="00821376">
        <w:rPr>
          <w:rFonts w:ascii="Palatino Linotype" w:eastAsia="MS Gothic" w:hAnsi="Palatino Linotype" w:cs="Times New Roman"/>
          <w:sz w:val="24"/>
          <w:szCs w:val="26"/>
        </w:rPr>
        <w:lastRenderedPageBreak/>
        <w:t>acreditar que el supuesto de hecho corresponde estrictamente con la hipótesis jurídica. Esto también lo debe de realizar el servidor público habilitado y el titular del área que administra la información.</w:t>
      </w:r>
    </w:p>
    <w:p w14:paraId="1EFC4CA5"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50151C86"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54F41E90"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rPr>
      </w:pPr>
    </w:p>
    <w:p w14:paraId="34456B01"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w:t>
      </w:r>
      <w:r w:rsidRPr="00821376">
        <w:rPr>
          <w:rFonts w:ascii="Palatino Linotype" w:hAnsi="Palatino Linotype" w:cs="Arial"/>
          <w:b/>
          <w:i/>
        </w:rPr>
        <w:t>Quincuagésimo.</w:t>
      </w:r>
      <w:r w:rsidRPr="00821376">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626E665"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p>
    <w:p w14:paraId="7D619325"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b/>
          <w:i/>
        </w:rPr>
        <w:t>Quincuagésimo primero.</w:t>
      </w:r>
      <w:r w:rsidRPr="00821376">
        <w:rPr>
          <w:rFonts w:ascii="Palatino Linotype" w:hAnsi="Palatino Linotype" w:cs="Arial"/>
          <w:i/>
        </w:rPr>
        <w:t xml:space="preserve"> La leyenda en los documentos clasificados indicará:</w:t>
      </w:r>
    </w:p>
    <w:p w14:paraId="2356E635"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I. La fecha de sesión del Comité de Transparencia en donde se confirmó la clasificación, en su caso;</w:t>
      </w:r>
    </w:p>
    <w:p w14:paraId="57CA4B28"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II. El nombre del área;</w:t>
      </w:r>
    </w:p>
    <w:p w14:paraId="06B21773"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III. La palabra reservado o confidencial;</w:t>
      </w:r>
    </w:p>
    <w:p w14:paraId="793A490D"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IV. Las partes o secciones reservadas o confidenciales, en su caso;</w:t>
      </w:r>
    </w:p>
    <w:p w14:paraId="4C11735B"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V. El fundamento legal;</w:t>
      </w:r>
    </w:p>
    <w:p w14:paraId="548338CF" w14:textId="77777777" w:rsidR="008372A5" w:rsidRPr="00821376" w:rsidRDefault="008372A5" w:rsidP="008372A5">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821376">
        <w:rPr>
          <w:rFonts w:ascii="Palatino Linotype" w:hAnsi="Palatino Linotype" w:cs="Arial"/>
          <w:i/>
        </w:rPr>
        <w:t>VI. El periodo de reserva, y</w:t>
      </w:r>
    </w:p>
    <w:p w14:paraId="4927335E"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VII. La rúbrica del titular del área.</w:t>
      </w:r>
    </w:p>
    <w:p w14:paraId="7FEA72A3"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p>
    <w:p w14:paraId="603CE115"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b/>
          <w:i/>
        </w:rPr>
        <w:lastRenderedPageBreak/>
        <w:t>Quincuagésimo segundo.</w:t>
      </w:r>
      <w:r w:rsidRPr="00821376">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1A93C4DD"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1F40AC8" w14:textId="77777777" w:rsidR="008372A5" w:rsidRPr="00821376" w:rsidRDefault="008372A5" w:rsidP="008372A5">
      <w:pPr>
        <w:pStyle w:val="Prrafodelista"/>
        <w:tabs>
          <w:tab w:val="left" w:pos="142"/>
          <w:tab w:val="left" w:pos="284"/>
          <w:tab w:val="left" w:pos="426"/>
        </w:tabs>
        <w:spacing w:line="276" w:lineRule="auto"/>
        <w:ind w:left="567" w:right="567"/>
        <w:jc w:val="both"/>
        <w:rPr>
          <w:rFonts w:ascii="Palatino Linotype" w:hAnsi="Palatino Linotype" w:cs="Arial"/>
          <w:i/>
        </w:rPr>
      </w:pPr>
      <w:r w:rsidRPr="00821376">
        <w:rPr>
          <w:rFonts w:ascii="Palatino Linotype" w:hAnsi="Palatino Linotype" w:cs="Arial"/>
          <w:b/>
          <w:i/>
        </w:rPr>
        <w:t>Quincuagésimo tercero.</w:t>
      </w:r>
      <w:r w:rsidRPr="00821376">
        <w:rPr>
          <w:rFonts w:ascii="Palatino Linotype" w:hAnsi="Palatino Linotype" w:cs="Arial"/>
          <w:i/>
        </w:rPr>
        <w:t xml:space="preserve"> El formato para señalar la clasificación parcial de un documento, es el siguiente:</w:t>
      </w:r>
    </w:p>
    <w:p w14:paraId="7A4E72D8" w14:textId="77777777" w:rsidR="008372A5" w:rsidRPr="00821376" w:rsidRDefault="008372A5" w:rsidP="008372A5">
      <w:pPr>
        <w:pStyle w:val="Prrafodelista"/>
        <w:tabs>
          <w:tab w:val="left" w:pos="142"/>
          <w:tab w:val="left" w:pos="284"/>
          <w:tab w:val="left" w:pos="426"/>
        </w:tabs>
        <w:spacing w:line="360" w:lineRule="auto"/>
        <w:ind w:left="0"/>
        <w:jc w:val="center"/>
        <w:rPr>
          <w:rFonts w:ascii="Palatino Linotype" w:hAnsi="Palatino Linotype" w:cs="Arial"/>
        </w:rPr>
      </w:pPr>
      <w:r w:rsidRPr="00821376">
        <w:rPr>
          <w:rFonts w:ascii="Palatino Linotype" w:hAnsi="Palatino Linotype" w:cs="Arial"/>
          <w:i/>
          <w:noProof/>
          <w:lang w:eastAsia="es-MX"/>
        </w:rPr>
        <w:lastRenderedPageBreak/>
        <w:drawing>
          <wp:inline distT="0" distB="0" distL="0" distR="0" wp14:anchorId="680F776A" wp14:editId="3465189E">
            <wp:extent cx="5034280" cy="5690870"/>
            <wp:effectExtent l="57150" t="57150" r="90170" b="11938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5581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98C0A8"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3523ADFF"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14:paraId="34D6D59F" w14:textId="77777777" w:rsidR="008372A5" w:rsidRPr="00821376" w:rsidRDefault="008372A5" w:rsidP="008372A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7" w:name="_Toc51863317"/>
      <w:bookmarkStart w:id="48" w:name="_Toc52444651"/>
      <w:bookmarkStart w:id="49" w:name="_Toc57154370"/>
      <w:bookmarkStart w:id="50" w:name="_Toc65170176"/>
      <w:bookmarkStart w:id="51" w:name="_Toc66371802"/>
      <w:bookmarkStart w:id="52" w:name="_Toc67584837"/>
      <w:bookmarkStart w:id="53" w:name="_Toc70070913"/>
      <w:bookmarkStart w:id="54" w:name="_Toc70625063"/>
      <w:r w:rsidRPr="00821376">
        <w:rPr>
          <w:rFonts w:ascii="Palatino Linotype" w:hAnsi="Palatino Linotype" w:cs="Arial"/>
          <w:b/>
          <w:sz w:val="24"/>
        </w:rPr>
        <w:lastRenderedPageBreak/>
        <w:t>III. La intervención del Comité de Transparencia.</w:t>
      </w:r>
      <w:bookmarkEnd w:id="47"/>
      <w:bookmarkEnd w:id="48"/>
      <w:bookmarkEnd w:id="49"/>
      <w:bookmarkEnd w:id="50"/>
      <w:bookmarkEnd w:id="51"/>
      <w:bookmarkEnd w:id="52"/>
      <w:bookmarkEnd w:id="53"/>
      <w:bookmarkEnd w:id="54"/>
    </w:p>
    <w:p w14:paraId="30CE0144"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6A1352A3"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b/>
          <w:sz w:val="24"/>
        </w:rPr>
      </w:pPr>
      <w:r w:rsidRPr="00821376">
        <w:rPr>
          <w:rFonts w:ascii="Palatino Linotype" w:hAnsi="Palatino Linotype" w:cs="Arial"/>
          <w:b/>
          <w:sz w:val="24"/>
        </w:rPr>
        <w:t>a) Formalidades para emitir el Acuerdo de Clasificación.</w:t>
      </w:r>
    </w:p>
    <w:p w14:paraId="02561541"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3B7A1084"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21376">
        <w:rPr>
          <w:rFonts w:ascii="Palatino Linotype" w:eastAsia="MS Gothic" w:hAnsi="Palatino Linotype" w:cs="Times New Roman"/>
          <w:b/>
          <w:sz w:val="24"/>
          <w:szCs w:val="26"/>
          <w:u w:val="single"/>
        </w:rPr>
        <w:t>confirmar, modificar o revocar</w:t>
      </w:r>
      <w:r w:rsidRPr="00821376">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821376">
        <w:rPr>
          <w:rFonts w:ascii="Palatino Linotype" w:eastAsia="MS Gothic" w:hAnsi="Palatino Linotype" w:cs="Times New Roman"/>
          <w:b/>
          <w:sz w:val="24"/>
          <w:szCs w:val="26"/>
          <w:u w:val="single"/>
        </w:rPr>
        <w:t>no aprueba</w:t>
      </w:r>
      <w:r w:rsidRPr="00821376">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14:paraId="54D870BF"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0E6A233C"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821376">
        <w:rPr>
          <w:rFonts w:ascii="Palatino Linotype" w:eastAsia="MS Gothic" w:hAnsi="Palatino Linotype" w:cs="Times New Roman"/>
          <w:b/>
          <w:sz w:val="24"/>
          <w:szCs w:val="26"/>
          <w:u w:val="single"/>
        </w:rPr>
        <w:t>el acto reúna con los requisitos elementales</w:t>
      </w:r>
      <w:r w:rsidRPr="00821376">
        <w:rPr>
          <w:rFonts w:ascii="Palatino Linotype" w:eastAsia="MS Gothic" w:hAnsi="Palatino Linotype" w:cs="Times New Roman"/>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821376">
        <w:rPr>
          <w:rFonts w:ascii="Palatino Linotype" w:eastAsia="MS Gothic" w:hAnsi="Palatino Linotype" w:cs="Times New Roman"/>
          <w:sz w:val="24"/>
          <w:szCs w:val="26"/>
        </w:rPr>
        <w:lastRenderedPageBreak/>
        <w:t>entre sus integrantes. Cualquier otra composición del Comité puede generar vicios de legalidad de origen en el acto que restringe un derecho humano.</w:t>
      </w:r>
    </w:p>
    <w:p w14:paraId="18D67217"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75E3A628"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96A4983"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3D92FF88"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b/>
          <w:sz w:val="24"/>
        </w:rPr>
      </w:pPr>
      <w:r w:rsidRPr="00821376">
        <w:rPr>
          <w:rFonts w:ascii="Palatino Linotype" w:hAnsi="Palatino Linotype" w:cs="Arial"/>
          <w:b/>
          <w:sz w:val="24"/>
        </w:rPr>
        <w:t>b) Requisitos de fondo del Acuerdo de Clasificación.</w:t>
      </w:r>
    </w:p>
    <w:p w14:paraId="4B61CF2F"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0256228F"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21376">
        <w:rPr>
          <w:rFonts w:ascii="Palatino Linotype" w:eastAsia="MS Gothic" w:hAnsi="Palatino Linotype" w:cs="Times New Roman"/>
          <w:sz w:val="24"/>
          <w:szCs w:val="26"/>
        </w:rPr>
        <w:t>Generales,  al</w:t>
      </w:r>
      <w:proofErr w:type="gramEnd"/>
      <w:r w:rsidRPr="00821376">
        <w:rPr>
          <w:rFonts w:ascii="Palatino Linotype" w:eastAsia="MS Gothic" w:hAnsi="Palatino Linotype" w:cs="Times New Roman"/>
          <w:sz w:val="24"/>
          <w:szCs w:val="26"/>
        </w:rPr>
        <w:t xml:space="preserve"> señalar que la carga de la prueba, para justificar las restricciones, corresponde a los sujetos obligados, por lo que deberán fundar y motivar debidamente la clasificación.</w:t>
      </w:r>
    </w:p>
    <w:p w14:paraId="3D786B51"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4FB9D214"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lastRenderedPageBreak/>
        <w:t xml:space="preserve">De lo anterior, se desprende </w:t>
      </w:r>
      <w:proofErr w:type="gramStart"/>
      <w:r w:rsidRPr="00821376">
        <w:rPr>
          <w:rFonts w:ascii="Palatino Linotype" w:eastAsia="MS Gothic" w:hAnsi="Palatino Linotype" w:cs="Times New Roman"/>
          <w:sz w:val="24"/>
          <w:szCs w:val="26"/>
        </w:rPr>
        <w:t>que</w:t>
      </w:r>
      <w:proofErr w:type="gramEnd"/>
      <w:r w:rsidRPr="00821376">
        <w:rPr>
          <w:rFonts w:ascii="Palatino Linotype" w:eastAsia="MS Gothic" w:hAnsi="Palatino Linotype" w:cs="Times New Roman"/>
          <w:sz w:val="24"/>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6BD16F8"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21376">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21376">
        <w:rPr>
          <w:rFonts w:ascii="Palatino Linotype" w:eastAsia="MS Gothic" w:hAnsi="Palatino Linotype" w:cs="Times New Roman"/>
          <w:i/>
          <w:sz w:val="24"/>
          <w:szCs w:val="26"/>
        </w:rPr>
        <w:t>hecho</w:t>
      </w:r>
      <w:r w:rsidRPr="00821376">
        <w:rPr>
          <w:rFonts w:ascii="Palatino Linotype" w:eastAsia="MS Gothic" w:hAnsi="Palatino Linotype" w:cs="Times New Roman"/>
          <w:sz w:val="24"/>
          <w:szCs w:val="26"/>
        </w:rPr>
        <w:t>....</w:t>
      </w:r>
      <w:proofErr w:type="gramEnd"/>
      <w:r w:rsidRPr="00821376">
        <w:rPr>
          <w:rFonts w:ascii="Palatino Linotype" w:eastAsia="MS Gothic" w:hAnsi="Palatino Linotype" w:cs="Times New Roman"/>
          <w:sz w:val="24"/>
          <w:szCs w:val="26"/>
        </w:rPr>
        <w:t>”</w:t>
      </w:r>
      <w:r w:rsidRPr="00821376">
        <w:rPr>
          <w:rFonts w:ascii="Palatino Linotype" w:eastAsia="MS Gothic" w:hAnsi="Palatino Linotype" w:cs="Times New Roman"/>
          <w:sz w:val="24"/>
          <w:szCs w:val="26"/>
          <w:vertAlign w:val="superscript"/>
        </w:rPr>
        <w:footnoteReference w:id="5"/>
      </w:r>
    </w:p>
    <w:p w14:paraId="3F26E96E"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rPr>
      </w:pPr>
    </w:p>
    <w:p w14:paraId="52D609C9"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rPr>
      </w:pPr>
      <w:r w:rsidRPr="00821376">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78424247"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rPr>
      </w:pPr>
    </w:p>
    <w:p w14:paraId="20F58AF7" w14:textId="77777777" w:rsidR="008372A5" w:rsidRPr="00821376" w:rsidRDefault="008372A5" w:rsidP="008372A5">
      <w:pPr>
        <w:spacing w:line="276" w:lineRule="auto"/>
        <w:ind w:left="851" w:right="618"/>
        <w:contextualSpacing/>
        <w:jc w:val="both"/>
        <w:rPr>
          <w:rFonts w:ascii="Palatino Linotype" w:hAnsi="Palatino Linotype" w:cs="Arial"/>
          <w:i/>
          <w:color w:val="000000"/>
        </w:rPr>
      </w:pPr>
      <w:r w:rsidRPr="00821376">
        <w:rPr>
          <w:rFonts w:ascii="Palatino Linotype" w:hAnsi="Palatino Linotype" w:cs="Arial"/>
          <w:b/>
          <w:i/>
          <w:color w:val="000000"/>
        </w:rPr>
        <w:t>FUNDAMENTACIÓN Y MOTIVACIÓN.</w:t>
      </w:r>
      <w:r w:rsidRPr="00821376">
        <w:rPr>
          <w:rFonts w:ascii="Palatino Linotype" w:hAnsi="Palatino Linotype" w:cs="Arial"/>
          <w:i/>
          <w:color w:val="000000"/>
        </w:rPr>
        <w:t xml:space="preserve"> “La </w:t>
      </w:r>
      <w:r w:rsidRPr="0082137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21376">
        <w:rPr>
          <w:rFonts w:ascii="Palatino Linotype" w:hAnsi="Palatino Linotype" w:cs="Arial"/>
          <w:i/>
          <w:color w:val="000000"/>
        </w:rPr>
        <w:t>.”</w:t>
      </w:r>
    </w:p>
    <w:p w14:paraId="06E0F23C"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SEGUNDO TRIBUNAL COLEGIADO DEL SEXTO CIRCUITO.</w:t>
      </w:r>
    </w:p>
    <w:p w14:paraId="7EB9ACBA"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4245FF8"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7282856E"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Amparo en revisión 333/88. Adilia Romero. 26 de octubre de 1988. Unanimidad de votos. Ponente: Arnoldo Nájera Virgen. Secretario: Enrique Crispín Campos Ramírez.</w:t>
      </w:r>
    </w:p>
    <w:p w14:paraId="1445D316"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5BFABDD" w14:textId="77777777" w:rsidR="008372A5" w:rsidRPr="00821376" w:rsidRDefault="008372A5" w:rsidP="008372A5">
      <w:pPr>
        <w:spacing w:after="0" w:line="360" w:lineRule="auto"/>
        <w:ind w:left="851" w:right="618"/>
        <w:contextualSpacing/>
        <w:jc w:val="both"/>
        <w:rPr>
          <w:rFonts w:ascii="Palatino Linotype" w:hAnsi="Palatino Linotype" w:cs="Arial"/>
          <w:i/>
          <w:color w:val="000000"/>
        </w:rPr>
      </w:pPr>
      <w:r w:rsidRPr="00821376">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21376">
        <w:rPr>
          <w:rFonts w:ascii="Palatino Linotype" w:hAnsi="Palatino Linotype" w:cs="Arial"/>
          <w:i/>
          <w:color w:val="000000"/>
        </w:rPr>
        <w:t>Baigts</w:t>
      </w:r>
      <w:proofErr w:type="spellEnd"/>
      <w:r w:rsidRPr="00821376">
        <w:rPr>
          <w:rFonts w:ascii="Palatino Linotype" w:hAnsi="Palatino Linotype" w:cs="Arial"/>
          <w:i/>
          <w:color w:val="000000"/>
        </w:rPr>
        <w:t xml:space="preserve"> Muñoz.</w:t>
      </w:r>
    </w:p>
    <w:p w14:paraId="353111F5" w14:textId="77777777" w:rsidR="008A7492" w:rsidRPr="00821376" w:rsidRDefault="008A7492" w:rsidP="008372A5">
      <w:pPr>
        <w:spacing w:after="0" w:line="360" w:lineRule="auto"/>
        <w:ind w:left="851" w:right="618"/>
        <w:contextualSpacing/>
        <w:jc w:val="both"/>
        <w:rPr>
          <w:rFonts w:ascii="Palatino Linotype" w:hAnsi="Palatino Linotype" w:cs="Arial"/>
          <w:i/>
          <w:color w:val="000000"/>
        </w:rPr>
      </w:pPr>
    </w:p>
    <w:p w14:paraId="368AA139"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szCs w:val="24"/>
        </w:rPr>
      </w:pPr>
      <w:r w:rsidRPr="00821376">
        <w:rPr>
          <w:rFonts w:ascii="Palatino Linotype" w:eastAsia="MS Gothic" w:hAnsi="Palatino Linotype" w:cs="Times New Roman"/>
          <w:sz w:val="24"/>
          <w:szCs w:val="24"/>
        </w:rPr>
        <w:t xml:space="preserve">Así, en un acto de autoridad se cumple con la debida fundamentación cuando se cita el precepto legal aplicable al caso concreto y la debida motivación cuando </w:t>
      </w:r>
      <w:r w:rsidRPr="00821376">
        <w:rPr>
          <w:rFonts w:ascii="Palatino Linotype" w:eastAsia="MS Gothic" w:hAnsi="Palatino Linotype" w:cs="Times New Roman"/>
          <w:sz w:val="24"/>
          <w:szCs w:val="24"/>
        </w:rPr>
        <w:lastRenderedPageBreak/>
        <w:t>se expresan las razones, motivos o circunstancias que tomó en cuenta la autoridad para adecuar el hecho a los fundamentos de derecho.</w:t>
      </w:r>
    </w:p>
    <w:p w14:paraId="7F57CA8A"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6602113B"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szCs w:val="24"/>
        </w:rPr>
      </w:pPr>
      <w:r w:rsidRPr="00821376">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85C036F"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7CFCB4F4"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szCs w:val="24"/>
        </w:rPr>
      </w:pPr>
      <w:r w:rsidRPr="00821376">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14:paraId="05B6E9C2"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5532675B"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szCs w:val="24"/>
        </w:rPr>
      </w:pPr>
      <w:r w:rsidRPr="00821376">
        <w:rPr>
          <w:rFonts w:ascii="Palatino Linotype" w:eastAsia="MS Gothic" w:hAnsi="Palatino Linotype" w:cs="Times New Roman"/>
          <w:sz w:val="24"/>
          <w:szCs w:val="24"/>
        </w:rPr>
        <w:t xml:space="preserve">Ahora bien, </w:t>
      </w:r>
      <w:r w:rsidRPr="00821376">
        <w:rPr>
          <w:rFonts w:ascii="Palatino Linotype" w:eastAsia="MS Gothic" w:hAnsi="Palatino Linotype" w:cs="Times New Roman"/>
          <w:b/>
          <w:sz w:val="24"/>
          <w:szCs w:val="24"/>
          <w:u w:val="single"/>
        </w:rPr>
        <w:t>para cada caso además de fundar y motivar</w:t>
      </w:r>
      <w:r w:rsidRPr="00821376">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21376">
        <w:rPr>
          <w:rFonts w:ascii="Palatino Linotype" w:eastAsia="MS Gothic" w:hAnsi="Palatino Linotype" w:cs="Times New Roman"/>
          <w:sz w:val="24"/>
          <w:szCs w:val="24"/>
          <w:vertAlign w:val="superscript"/>
        </w:rPr>
        <w:footnoteReference w:id="6"/>
      </w:r>
      <w:r w:rsidRPr="0082137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821376">
        <w:rPr>
          <w:rFonts w:ascii="Palatino Linotype" w:eastAsia="MS Gothic" w:hAnsi="Palatino Linotype" w:cs="Times New Roman"/>
          <w:sz w:val="24"/>
          <w:szCs w:val="24"/>
          <w:lang w:val="es-ES"/>
        </w:rPr>
        <w:t xml:space="preserve">Clave Única de Registro de Población (CURP), Registro Federal de Contribuyentes (R.F.C.), clave de Cadenas </w:t>
      </w:r>
      <w:r w:rsidRPr="00821376">
        <w:rPr>
          <w:rFonts w:ascii="Palatino Linotype" w:eastAsia="MS Gothic" w:hAnsi="Palatino Linotype" w:cs="Times New Roman"/>
          <w:sz w:val="24"/>
          <w:szCs w:val="24"/>
          <w:lang w:val="es-ES"/>
        </w:rPr>
        <w:lastRenderedPageBreak/>
        <w:t>Originales del Sellos Digitales y los Códigos Bidimensionales, también denominados Códigos QR, son datos  susceptibles de clasificarse como confidenciales mediante una versión pública que deje a la vista los datos que ofrezcan la información requerida.</w:t>
      </w:r>
    </w:p>
    <w:p w14:paraId="09B3EA86" w14:textId="77777777" w:rsidR="008372A5" w:rsidRPr="00821376" w:rsidRDefault="008372A5" w:rsidP="008372A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5638CFB3" w14:textId="77777777" w:rsidR="008372A5" w:rsidRPr="00821376" w:rsidRDefault="008372A5" w:rsidP="008372A5">
      <w:pPr>
        <w:pStyle w:val="Prrafodelista"/>
        <w:numPr>
          <w:ilvl w:val="0"/>
          <w:numId w:val="8"/>
        </w:numPr>
        <w:tabs>
          <w:tab w:val="left" w:pos="142"/>
          <w:tab w:val="left" w:pos="284"/>
          <w:tab w:val="left" w:pos="426"/>
        </w:tabs>
        <w:spacing w:line="360" w:lineRule="auto"/>
        <w:ind w:left="0" w:firstLine="0"/>
        <w:jc w:val="both"/>
        <w:rPr>
          <w:rFonts w:ascii="Palatino Linotype" w:hAnsi="Palatino Linotype" w:cs="Arial"/>
          <w:sz w:val="24"/>
          <w:szCs w:val="24"/>
        </w:rPr>
      </w:pPr>
      <w:r w:rsidRPr="00821376">
        <w:rPr>
          <w:rFonts w:ascii="Palatino Linotype" w:eastAsia="MS Gothic" w:hAnsi="Palatino Linotype" w:cs="Times New Roman"/>
          <w:sz w:val="24"/>
          <w:szCs w:val="24"/>
        </w:rPr>
        <w:t xml:space="preserve">Otro </w:t>
      </w:r>
      <w:r w:rsidRPr="0082137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C84E8A2" w14:textId="77777777" w:rsidR="009E471C" w:rsidRPr="00821376" w:rsidRDefault="009E471C" w:rsidP="009E471C">
      <w:pPr>
        <w:pStyle w:val="Prrafodelista"/>
        <w:rPr>
          <w:rFonts w:ascii="Palatino Linotype" w:hAnsi="Palatino Linotype" w:cs="Arial"/>
          <w:sz w:val="24"/>
          <w:szCs w:val="24"/>
        </w:rPr>
      </w:pPr>
    </w:p>
    <w:p w14:paraId="71DD6A30" w14:textId="77777777" w:rsidR="009E471C" w:rsidRPr="00821376" w:rsidRDefault="009E471C" w:rsidP="009E471C">
      <w:pPr>
        <w:keepNext/>
        <w:keepLines/>
        <w:spacing w:after="0"/>
        <w:outlineLvl w:val="0"/>
        <w:rPr>
          <w:rFonts w:ascii="Palatino Linotype" w:eastAsia="MS Gothic" w:hAnsi="Palatino Linotype" w:cstheme="majorBidi"/>
          <w:b/>
          <w:sz w:val="24"/>
        </w:rPr>
      </w:pPr>
      <w:bookmarkStart w:id="55" w:name="_Toc70640600"/>
      <w:r w:rsidRPr="00821376">
        <w:rPr>
          <w:rFonts w:ascii="Palatino Linotype" w:eastAsia="MS Gothic" w:hAnsi="Palatino Linotype" w:cstheme="majorBidi"/>
          <w:b/>
          <w:sz w:val="24"/>
        </w:rPr>
        <w:t>SÉPTIMO. Vista a la Dirección Jurídica y de Verificación.</w:t>
      </w:r>
      <w:bookmarkEnd w:id="55"/>
    </w:p>
    <w:p w14:paraId="563F9D63" w14:textId="77777777" w:rsidR="009E471C" w:rsidRPr="00821376" w:rsidRDefault="009E471C" w:rsidP="009E471C">
      <w:pPr>
        <w:rPr>
          <w:rFonts w:ascii="Palatino Linotype" w:hAnsi="Palatino Linotype" w:cs="Arial"/>
          <w:sz w:val="24"/>
          <w:szCs w:val="24"/>
        </w:rPr>
      </w:pPr>
    </w:p>
    <w:p w14:paraId="6185B2CF" w14:textId="77777777" w:rsidR="009E471C" w:rsidRPr="00821376" w:rsidRDefault="009E471C" w:rsidP="009E471C">
      <w:pPr>
        <w:numPr>
          <w:ilvl w:val="0"/>
          <w:numId w:val="1"/>
        </w:numPr>
        <w:spacing w:after="0" w:line="360" w:lineRule="auto"/>
        <w:ind w:left="0" w:firstLine="0"/>
        <w:contextualSpacing/>
        <w:jc w:val="both"/>
        <w:rPr>
          <w:rFonts w:ascii="Palatino Linotype" w:eastAsiaTheme="minorEastAsia" w:hAnsi="Palatino Linotype"/>
          <w:sz w:val="24"/>
          <w:lang w:val="es-ES_tradnl" w:eastAsia="es-ES"/>
        </w:rPr>
      </w:pPr>
      <w:r w:rsidRPr="00821376">
        <w:rPr>
          <w:rFonts w:ascii="Palatino Linotype" w:eastAsiaTheme="minorEastAsia" w:hAnsi="Palatino Linotype"/>
          <w:sz w:val="24"/>
          <w:lang w:val="es-ES_tradnl" w:eastAsia="es-ES"/>
        </w:rPr>
        <w:t>Con respecto a las Obligaciones de Transparencia Comunes, el artículo 92 de la Ley de Transparencia y Acceso a la Información Pública establece lo siguiente:</w:t>
      </w:r>
    </w:p>
    <w:p w14:paraId="612992DA" w14:textId="77777777" w:rsidR="009E471C" w:rsidRPr="00821376" w:rsidRDefault="009E471C" w:rsidP="009E471C">
      <w:pPr>
        <w:spacing w:after="0" w:line="360" w:lineRule="auto"/>
        <w:contextualSpacing/>
        <w:jc w:val="both"/>
        <w:rPr>
          <w:rFonts w:ascii="Palatino Linotype" w:eastAsiaTheme="minorEastAsia" w:hAnsi="Palatino Linotype"/>
          <w:sz w:val="24"/>
          <w:lang w:val="es-ES_tradnl" w:eastAsia="es-ES"/>
        </w:rPr>
      </w:pPr>
    </w:p>
    <w:p w14:paraId="12F3A55E" w14:textId="77777777" w:rsidR="009E471C" w:rsidRPr="00821376" w:rsidRDefault="009E471C"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1BB767" w14:textId="77777777" w:rsidR="009E471C" w:rsidRPr="00821376" w:rsidRDefault="009E471C"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w:t>
      </w:r>
    </w:p>
    <w:p w14:paraId="4A57C35C"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lastRenderedPageBreak/>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23EE6B34"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a) Área; </w:t>
      </w:r>
    </w:p>
    <w:p w14:paraId="0C936802"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b) Denominación del programa; </w:t>
      </w:r>
    </w:p>
    <w:p w14:paraId="0E09DE76"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c) Periodo de vigencia; </w:t>
      </w:r>
    </w:p>
    <w:p w14:paraId="2BA7FE27"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d) Diseño, objetivos y alcances; </w:t>
      </w:r>
    </w:p>
    <w:p w14:paraId="66CDFB3A"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e) Metas físicas; </w:t>
      </w:r>
    </w:p>
    <w:p w14:paraId="072BD0D7"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f) Población beneficiada estimada; </w:t>
      </w:r>
    </w:p>
    <w:p w14:paraId="36F789BE"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g) Monto aprobado, modificado y ejercido, así como los calendarios de su programación presupuestal; </w:t>
      </w:r>
    </w:p>
    <w:p w14:paraId="516C1C5B"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h) Requisitos y procedimientos de acceso; </w:t>
      </w:r>
    </w:p>
    <w:p w14:paraId="3B88C333"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i) Procedimiento de queja o inconformidad ciudadana; </w:t>
      </w:r>
    </w:p>
    <w:p w14:paraId="08B543D6"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j) Mecanismos de exigibilidad; </w:t>
      </w:r>
    </w:p>
    <w:p w14:paraId="2CF82716"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k) Mecanismos e informes de evaluación y seguimiento de recomendaciones;</w:t>
      </w:r>
    </w:p>
    <w:p w14:paraId="47002F43"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l) Indicadores con nombre, definición, método de cálculo, unidad de medida; dimensión, frecuencia de medición, nombre de las bases de datos utilizadas para su cálculo; </w:t>
      </w:r>
    </w:p>
    <w:p w14:paraId="6D2206FC"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m)Formas de participación social; </w:t>
      </w:r>
    </w:p>
    <w:p w14:paraId="4D72F618"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n) Articulación con otros programas sociales; ñ) Vínculo a las reglas de operación o documento equivalente; </w:t>
      </w:r>
    </w:p>
    <w:p w14:paraId="4E57DCFF"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o) Informes periódicos sobre la ejecución y los resultados de las evaluaciones realizadas; y </w:t>
      </w:r>
    </w:p>
    <w:p w14:paraId="1BC5FA28" w14:textId="77777777" w:rsidR="0012469E" w:rsidRPr="00821376" w:rsidRDefault="0012469E"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 xml:space="preserve">p) Padrón de beneficiarios mismo que deberá contener los siguientes datos: nombre de la persona física o denominación social de las personas jurídicas colectivas </w:t>
      </w:r>
      <w:r w:rsidRPr="00821376">
        <w:rPr>
          <w:rFonts w:ascii="Palatino Linotype" w:hAnsi="Palatino Linotype"/>
          <w:i/>
        </w:rPr>
        <w:lastRenderedPageBreak/>
        <w:t>beneficiadas, el monto, recurso, beneficio o apoyo otorgado para cada una de ellas, unidad territorial, en su caso, edad y sexo.</w:t>
      </w:r>
    </w:p>
    <w:p w14:paraId="151A8A01" w14:textId="77777777" w:rsidR="009E471C" w:rsidRPr="00821376" w:rsidRDefault="009E471C" w:rsidP="009E471C">
      <w:pPr>
        <w:spacing w:after="0" w:line="360" w:lineRule="auto"/>
        <w:ind w:left="851" w:right="615"/>
        <w:contextualSpacing/>
        <w:jc w:val="both"/>
        <w:rPr>
          <w:rFonts w:ascii="Palatino Linotype" w:hAnsi="Palatino Linotype"/>
          <w:i/>
        </w:rPr>
      </w:pPr>
      <w:r w:rsidRPr="00821376">
        <w:rPr>
          <w:rFonts w:ascii="Palatino Linotype" w:hAnsi="Palatino Linotype"/>
          <w:i/>
        </w:rPr>
        <w:t>(…)</w:t>
      </w:r>
    </w:p>
    <w:p w14:paraId="362D080E" w14:textId="77777777" w:rsidR="009E471C" w:rsidRPr="00821376" w:rsidRDefault="008F332B" w:rsidP="008F332B">
      <w:pPr>
        <w:pStyle w:val="Prrafodelista"/>
        <w:spacing w:after="0" w:line="360" w:lineRule="auto"/>
        <w:ind w:left="851" w:right="709"/>
        <w:jc w:val="both"/>
        <w:rPr>
          <w:rFonts w:ascii="Palatino Linotype" w:hAnsi="Palatino Linotype"/>
          <w:i/>
        </w:rPr>
      </w:pPr>
      <w:r w:rsidRPr="00821376">
        <w:rPr>
          <w:rFonts w:ascii="Palatino Linotype" w:hAnsi="Palatino Linotype"/>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89AC3B2" w14:textId="77777777" w:rsidR="008F332B" w:rsidRPr="00821376" w:rsidRDefault="008F332B" w:rsidP="008F332B">
      <w:pPr>
        <w:pStyle w:val="Prrafodelista"/>
        <w:spacing w:after="0" w:line="360" w:lineRule="auto"/>
        <w:ind w:left="851" w:right="709"/>
        <w:jc w:val="both"/>
        <w:rPr>
          <w:rFonts w:ascii="Palatino Linotype" w:hAnsi="Palatino Linotype"/>
          <w:i/>
        </w:rPr>
      </w:pPr>
      <w:r w:rsidRPr="00821376">
        <w:rPr>
          <w:rFonts w:ascii="Palatino Linotype" w:hAnsi="Palatino Linotype"/>
          <w:i/>
        </w:rPr>
        <w:t>(…)</w:t>
      </w:r>
    </w:p>
    <w:p w14:paraId="64526FDC" w14:textId="77777777" w:rsidR="008F332B" w:rsidRPr="00821376" w:rsidRDefault="008F332B" w:rsidP="008F332B">
      <w:pPr>
        <w:pStyle w:val="Prrafodelista"/>
        <w:spacing w:after="0" w:line="360" w:lineRule="auto"/>
        <w:ind w:left="851" w:right="709"/>
        <w:jc w:val="both"/>
        <w:rPr>
          <w:rFonts w:ascii="Palatino Linotype" w:hAnsi="Palatino Linotype"/>
          <w:i/>
        </w:rPr>
      </w:pPr>
      <w:r w:rsidRPr="00821376">
        <w:rPr>
          <w:rFonts w:ascii="Palatino Linotype" w:hAnsi="Palatino Linotype"/>
          <w:i/>
        </w:rPr>
        <w:t>b) De las adjudicaciones directas:</w:t>
      </w:r>
    </w:p>
    <w:p w14:paraId="499A2FDA" w14:textId="77777777" w:rsidR="008F332B" w:rsidRPr="00821376" w:rsidRDefault="008F332B" w:rsidP="008F332B">
      <w:pPr>
        <w:pStyle w:val="Prrafodelista"/>
        <w:spacing w:after="0" w:line="360" w:lineRule="auto"/>
        <w:ind w:left="851" w:right="709"/>
        <w:jc w:val="both"/>
        <w:rPr>
          <w:rFonts w:ascii="Palatino Linotype" w:hAnsi="Palatino Linotype"/>
          <w:i/>
        </w:rPr>
      </w:pPr>
      <w:r w:rsidRPr="00821376">
        <w:rPr>
          <w:rFonts w:ascii="Palatino Linotype" w:hAnsi="Palatino Linotype"/>
          <w:i/>
        </w:rPr>
        <w:t>(…)</w:t>
      </w:r>
    </w:p>
    <w:p w14:paraId="3B2A8B5F" w14:textId="77777777" w:rsidR="008F332B" w:rsidRPr="00821376" w:rsidRDefault="008F332B" w:rsidP="008F332B">
      <w:pPr>
        <w:pStyle w:val="Prrafodelista"/>
        <w:spacing w:after="0" w:line="360" w:lineRule="auto"/>
        <w:ind w:left="851" w:right="709"/>
        <w:jc w:val="both"/>
        <w:rPr>
          <w:rFonts w:ascii="Palatino Linotype" w:hAnsi="Palatino Linotype"/>
          <w:i/>
        </w:rPr>
      </w:pPr>
      <w:r w:rsidRPr="00821376">
        <w:rPr>
          <w:rFonts w:ascii="Palatino Linotype" w:hAnsi="Palatino Linotype"/>
          <w:i/>
        </w:rPr>
        <w:t>9) Los informes de avance sobre las obras o servicios contratados;</w:t>
      </w:r>
    </w:p>
    <w:p w14:paraId="6A3198CC" w14:textId="77777777" w:rsidR="008F332B" w:rsidRPr="00821376" w:rsidRDefault="008F332B" w:rsidP="008F332B">
      <w:pPr>
        <w:pStyle w:val="Prrafodelista"/>
        <w:spacing w:after="0" w:line="360" w:lineRule="auto"/>
        <w:ind w:left="851" w:right="709"/>
        <w:jc w:val="both"/>
        <w:rPr>
          <w:rFonts w:ascii="Palatino Linotype" w:hAnsi="Palatino Linotype"/>
          <w:i/>
          <w:sz w:val="24"/>
          <w:lang w:eastAsia="es-ES"/>
        </w:rPr>
      </w:pPr>
    </w:p>
    <w:p w14:paraId="0BBFA96C" w14:textId="77777777" w:rsidR="009E471C" w:rsidRPr="00821376" w:rsidRDefault="009E471C" w:rsidP="009E471C">
      <w:pPr>
        <w:pStyle w:val="Prrafodelista"/>
        <w:numPr>
          <w:ilvl w:val="0"/>
          <w:numId w:val="1"/>
        </w:numPr>
        <w:spacing w:after="0" w:line="360" w:lineRule="auto"/>
        <w:ind w:left="0" w:firstLine="0"/>
        <w:jc w:val="both"/>
        <w:rPr>
          <w:rFonts w:ascii="Palatino Linotype" w:hAnsi="Palatino Linotype"/>
          <w:sz w:val="24"/>
          <w:lang w:val="es-ES_tradnl" w:eastAsia="es-ES"/>
        </w:rPr>
      </w:pPr>
      <w:r w:rsidRPr="00821376">
        <w:rPr>
          <w:rFonts w:ascii="Palatino Linotype" w:hAnsi="Palatino Linotype"/>
          <w:sz w:val="24"/>
          <w:lang w:val="es-ES_tradnl" w:eastAsia="es-ES"/>
        </w:rPr>
        <w:t xml:space="preserve">En este caso, no entregaron la información que debía ser pública, por lo </w:t>
      </w:r>
      <w:proofErr w:type="gramStart"/>
      <w:r w:rsidRPr="00821376">
        <w:rPr>
          <w:rFonts w:ascii="Palatino Linotype" w:hAnsi="Palatino Linotype"/>
          <w:sz w:val="24"/>
          <w:lang w:val="es-ES_tradnl" w:eastAsia="es-ES"/>
        </w:rPr>
        <w:t>tanto</w:t>
      </w:r>
      <w:proofErr w:type="gramEnd"/>
      <w:r w:rsidRPr="00821376">
        <w:rPr>
          <w:rFonts w:ascii="Palatino Linotype" w:hAnsi="Palatino Linotype"/>
          <w:sz w:val="24"/>
          <w:lang w:val="es-ES_tradnl" w:eastAsia="es-ES"/>
        </w:rPr>
        <w:t xml:space="preserve"> es posible que esa información que es obligación de transparencia común no se encuentre publicada, en este caso la propia ley señala en el artículo 112 de la Ley de Transparencia Local, el procedimiento en caso de un incumplimiento a las obligaciones de transparencia, </w:t>
      </w:r>
      <w:r w:rsidR="00BE70F3" w:rsidRPr="00821376">
        <w:rPr>
          <w:rFonts w:ascii="Palatino Linotype" w:hAnsi="Palatino Linotype"/>
          <w:sz w:val="24"/>
          <w:lang w:val="es-ES_tradnl" w:eastAsia="es-ES"/>
        </w:rPr>
        <w:t xml:space="preserve">por lo cual </w:t>
      </w:r>
      <w:r w:rsidRPr="00821376">
        <w:rPr>
          <w:rFonts w:ascii="Palatino Linotype" w:hAnsi="Palatino Linotype"/>
          <w:sz w:val="24"/>
          <w:lang w:val="es-ES_tradnl" w:eastAsia="es-ES"/>
        </w:rPr>
        <w:t>se procede a darle vista antes a la Dirección General Jurídica y de Verificación.</w:t>
      </w:r>
    </w:p>
    <w:p w14:paraId="52D34982" w14:textId="77777777" w:rsidR="004F1382" w:rsidRPr="00821376" w:rsidRDefault="004F1382" w:rsidP="009C64D2">
      <w:pPr>
        <w:rPr>
          <w:rFonts w:ascii="Palatino Linotype" w:eastAsia="MS Mincho" w:hAnsi="Palatino Linotype" w:cs="Arial"/>
          <w:sz w:val="24"/>
        </w:rPr>
      </w:pPr>
    </w:p>
    <w:p w14:paraId="0EB7DFB0" w14:textId="77777777" w:rsidR="008372A5" w:rsidRPr="00821376" w:rsidRDefault="009C64D2" w:rsidP="008372A5">
      <w:pPr>
        <w:pStyle w:val="Ttulo1"/>
        <w:rPr>
          <w:rFonts w:ascii="Palatino Linotype" w:hAnsi="Palatino Linotype"/>
          <w:b/>
          <w:color w:val="auto"/>
          <w:sz w:val="24"/>
          <w:szCs w:val="24"/>
        </w:rPr>
      </w:pPr>
      <w:bookmarkStart w:id="56" w:name="_Toc70070914"/>
      <w:bookmarkStart w:id="57" w:name="_Toc70625064"/>
      <w:r w:rsidRPr="00821376">
        <w:rPr>
          <w:rFonts w:ascii="Palatino Linotype" w:hAnsi="Palatino Linotype"/>
          <w:b/>
          <w:color w:val="auto"/>
          <w:sz w:val="24"/>
          <w:szCs w:val="24"/>
        </w:rPr>
        <w:t>OCTAVO</w:t>
      </w:r>
      <w:r w:rsidR="008372A5" w:rsidRPr="00821376">
        <w:rPr>
          <w:rFonts w:ascii="Palatino Linotype" w:hAnsi="Palatino Linotype"/>
          <w:b/>
          <w:color w:val="auto"/>
          <w:sz w:val="24"/>
          <w:szCs w:val="24"/>
        </w:rPr>
        <w:t>. De la decisión</w:t>
      </w:r>
      <w:bookmarkEnd w:id="56"/>
      <w:bookmarkEnd w:id="57"/>
      <w:r w:rsidR="008372A5" w:rsidRPr="00821376">
        <w:rPr>
          <w:rFonts w:ascii="Palatino Linotype" w:hAnsi="Palatino Linotype"/>
          <w:b/>
          <w:color w:val="auto"/>
          <w:sz w:val="24"/>
          <w:szCs w:val="24"/>
        </w:rPr>
        <w:t xml:space="preserve"> </w:t>
      </w:r>
    </w:p>
    <w:p w14:paraId="3F0D2626" w14:textId="77777777" w:rsidR="00CD592B" w:rsidRPr="00821376" w:rsidRDefault="00CD592B" w:rsidP="009C64D2">
      <w:pPr>
        <w:rPr>
          <w:rFonts w:ascii="Palatino Linotype" w:hAnsi="Palatino Linotype" w:cs="Arial"/>
          <w:sz w:val="24"/>
        </w:rPr>
      </w:pPr>
    </w:p>
    <w:p w14:paraId="767D5705" w14:textId="77777777" w:rsidR="009B5784" w:rsidRPr="00821376" w:rsidRDefault="009B5784" w:rsidP="00CD592B">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821376">
        <w:rPr>
          <w:rFonts w:ascii="Palatino Linotype" w:hAnsi="Palatino Linotype" w:cs="Arial"/>
          <w:sz w:val="24"/>
        </w:rPr>
        <w:t xml:space="preserve">Como quedo acreditado no se realizó una búsqueda exhaustiva y razonable del expediente de obras de rehabilitación del Centro Administrativo El </w:t>
      </w:r>
      <w:proofErr w:type="gramStart"/>
      <w:r w:rsidRPr="00821376">
        <w:rPr>
          <w:rFonts w:ascii="Palatino Linotype" w:hAnsi="Palatino Linotype" w:cs="Arial"/>
          <w:sz w:val="24"/>
        </w:rPr>
        <w:t>Salitre  y</w:t>
      </w:r>
      <w:proofErr w:type="gramEnd"/>
      <w:r w:rsidRPr="00821376">
        <w:rPr>
          <w:rFonts w:ascii="Palatino Linotype" w:hAnsi="Palatino Linotype" w:cs="Arial"/>
          <w:sz w:val="24"/>
        </w:rPr>
        <w:t xml:space="preserve"> el Centro de Convenciones, toda vez que solo se limitó a realizar una búsqueda en </w:t>
      </w:r>
      <w:r w:rsidRPr="00821376">
        <w:rPr>
          <w:rFonts w:ascii="Palatino Linotype" w:hAnsi="Palatino Linotype" w:cs="Arial"/>
          <w:sz w:val="24"/>
        </w:rPr>
        <w:lastRenderedPageBreak/>
        <w:t>los expedientes del año 2020, por lo que deberá realizar una nueva búsqueda de la información solicitada.</w:t>
      </w:r>
    </w:p>
    <w:p w14:paraId="41804524" w14:textId="77777777" w:rsidR="009C64D2" w:rsidRPr="00821376" w:rsidRDefault="009C64D2" w:rsidP="009C64D2">
      <w:pPr>
        <w:pStyle w:val="Prrafodelista"/>
        <w:shd w:val="clear" w:color="auto" w:fill="FFFFFF"/>
        <w:spacing w:after="0" w:line="360" w:lineRule="auto"/>
        <w:ind w:left="0"/>
        <w:jc w:val="both"/>
        <w:rPr>
          <w:rFonts w:ascii="Palatino Linotype" w:hAnsi="Palatino Linotype" w:cs="Arial"/>
          <w:sz w:val="24"/>
        </w:rPr>
      </w:pPr>
    </w:p>
    <w:p w14:paraId="70E94653" w14:textId="77777777" w:rsidR="004B77DB" w:rsidRPr="00821376" w:rsidRDefault="004B77DB" w:rsidP="00B50C67">
      <w:pPr>
        <w:pStyle w:val="Prrafodelista"/>
        <w:numPr>
          <w:ilvl w:val="0"/>
          <w:numId w:val="1"/>
        </w:numPr>
        <w:spacing w:before="100" w:beforeAutospacing="1" w:after="100" w:afterAutospacing="1" w:line="360" w:lineRule="auto"/>
        <w:ind w:left="0" w:firstLine="0"/>
        <w:jc w:val="both"/>
        <w:rPr>
          <w:rFonts w:ascii="Palatino Linotype" w:hAnsi="Palatino Linotype"/>
          <w:i/>
          <w:sz w:val="24"/>
        </w:rPr>
      </w:pPr>
      <w:r w:rsidRPr="00821376">
        <w:rPr>
          <w:rFonts w:ascii="Palatino Linotype" w:hAnsi="Palatino Linotype"/>
          <w:sz w:val="24"/>
        </w:rPr>
        <w:t xml:space="preserve">Por lo que se refiere a </w:t>
      </w:r>
      <w:r w:rsidRPr="00821376">
        <w:rPr>
          <w:rFonts w:ascii="Palatino Linotype" w:hAnsi="Palatino Linotype"/>
          <w:color w:val="000000"/>
          <w:sz w:val="24"/>
          <w:szCs w:val="14"/>
        </w:rPr>
        <w:t xml:space="preserve">los expedientes únicos de obra y/o acciones del PAD (Programa de Acciones para el Desarrollo) del </w:t>
      </w:r>
      <w:proofErr w:type="gramStart"/>
      <w:r w:rsidRPr="00821376">
        <w:rPr>
          <w:rFonts w:ascii="Palatino Linotype" w:hAnsi="Palatino Linotype"/>
          <w:color w:val="000000"/>
          <w:sz w:val="24"/>
          <w:szCs w:val="14"/>
        </w:rPr>
        <w:t>año  2019</w:t>
      </w:r>
      <w:proofErr w:type="gramEnd"/>
      <w:r w:rsidRPr="00821376">
        <w:rPr>
          <w:rFonts w:ascii="Palatino Linotype" w:hAnsi="Palatino Linotype"/>
          <w:color w:val="000000"/>
          <w:sz w:val="24"/>
          <w:szCs w:val="14"/>
        </w:rPr>
        <w:t>, queda acreditado que el Director de Obras Públicas y Desarrollo Urbano, es el servidor público habilitado para generar, poseer o administrar la información solicitada, por lo que, su respues</w:t>
      </w:r>
      <w:r w:rsidR="00B50C67" w:rsidRPr="00821376">
        <w:rPr>
          <w:rFonts w:ascii="Palatino Linotype" w:hAnsi="Palatino Linotype"/>
          <w:color w:val="000000"/>
          <w:sz w:val="24"/>
          <w:szCs w:val="14"/>
        </w:rPr>
        <w:t>ta de que durante el ejercicio fiscal 2019 no se asignó recurso del Programa de Acciones para el Desarrollo para la ejecución de obra, se presume veraz.</w:t>
      </w:r>
    </w:p>
    <w:p w14:paraId="403BCC99" w14:textId="77777777" w:rsidR="009B5784" w:rsidRPr="00821376" w:rsidRDefault="009B5784" w:rsidP="009B5784">
      <w:pPr>
        <w:shd w:val="clear" w:color="auto" w:fill="FFFFFF"/>
        <w:spacing w:after="0" w:line="360" w:lineRule="auto"/>
        <w:jc w:val="both"/>
        <w:rPr>
          <w:rFonts w:ascii="Palatino Linotype" w:hAnsi="Palatino Linotype" w:cs="Arial"/>
          <w:sz w:val="24"/>
        </w:rPr>
      </w:pPr>
    </w:p>
    <w:p w14:paraId="5124D988" w14:textId="77777777" w:rsidR="00AD40C5" w:rsidRPr="00821376" w:rsidRDefault="00AD40C5" w:rsidP="00CD592B">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821376">
        <w:rPr>
          <w:rFonts w:ascii="Palatino Linotype" w:hAnsi="Palatino Linotype" w:cs="Arial"/>
          <w:sz w:val="24"/>
        </w:rPr>
        <w:t>Así mismo, quedó acreditado que el SUJETO OBLIGADO genera, posee y administra la documentación en funciones de la comisión edilicia de hacienda por ser parte de las facultades del síndico municipal, por lo que, resultan fundadas las razones y motivos de inconformidad hechos vales por el recurrente.</w:t>
      </w:r>
    </w:p>
    <w:p w14:paraId="0DBA08FB" w14:textId="77777777" w:rsidR="00AD40C5" w:rsidRPr="00821376" w:rsidRDefault="00AD40C5" w:rsidP="00AD40C5">
      <w:pPr>
        <w:pStyle w:val="Prrafodelista"/>
        <w:rPr>
          <w:rFonts w:ascii="Palatino Linotype" w:hAnsi="Palatino Linotype" w:cs="Arial"/>
          <w:sz w:val="24"/>
        </w:rPr>
      </w:pPr>
    </w:p>
    <w:p w14:paraId="34F73F1B" w14:textId="77777777" w:rsidR="00B50C67" w:rsidRPr="00821376" w:rsidRDefault="00B50C67" w:rsidP="00CD592B">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821376">
        <w:rPr>
          <w:rFonts w:ascii="Palatino Linotype" w:hAnsi="Palatino Linotype" w:cs="Arial"/>
          <w:sz w:val="24"/>
        </w:rPr>
        <w:t>El</w:t>
      </w:r>
      <w:r w:rsidR="00AD40C5" w:rsidRPr="00821376">
        <w:rPr>
          <w:rFonts w:ascii="Palatino Linotype" w:hAnsi="Palatino Linotype" w:cs="Arial"/>
          <w:sz w:val="24"/>
        </w:rPr>
        <w:t xml:space="preserve"> cambio de modalidad de entrega de la información a in situ, de </w:t>
      </w:r>
      <w:r w:rsidR="00AD40C5" w:rsidRPr="00821376">
        <w:rPr>
          <w:rFonts w:ascii="Palatino Linotype" w:hAnsi="Palatino Linotype" w:cs="Arial"/>
          <w:sz w:val="24"/>
          <w:szCs w:val="24"/>
        </w:rPr>
        <w:t>l</w:t>
      </w:r>
      <w:r w:rsidR="00AD40C5" w:rsidRPr="00821376">
        <w:rPr>
          <w:rFonts w:ascii="Palatino Linotype" w:hAnsi="Palatino Linotype"/>
          <w:color w:val="000000"/>
          <w:sz w:val="24"/>
          <w:szCs w:val="24"/>
        </w:rPr>
        <w:t xml:space="preserve">os expedientes únicos de obra y/o acciones del FEFOM 2020 y el expediente único de obras de rehabilitación </w:t>
      </w:r>
      <w:r w:rsidR="00466807" w:rsidRPr="00821376">
        <w:rPr>
          <w:rFonts w:ascii="Palatino Linotype" w:hAnsi="Palatino Linotype"/>
          <w:color w:val="000000"/>
          <w:sz w:val="24"/>
          <w:szCs w:val="24"/>
        </w:rPr>
        <w:t xml:space="preserve">con todos sus soportes documentales, </w:t>
      </w:r>
      <w:r w:rsidRPr="00821376">
        <w:rPr>
          <w:rFonts w:ascii="Palatino Linotype" w:hAnsi="Palatino Linotype"/>
          <w:color w:val="000000"/>
          <w:sz w:val="24"/>
          <w:szCs w:val="24"/>
        </w:rPr>
        <w:t>queda acreditada, toda vez que el SUJETO OBLIGADO demostró a través del reporte de incidencias que la entrega de la información en la modalidad elegida representa una dificultad técnica.</w:t>
      </w:r>
    </w:p>
    <w:p w14:paraId="0C3CB1F3" w14:textId="77777777" w:rsidR="00CD592B" w:rsidRPr="00821376" w:rsidRDefault="00CD592B" w:rsidP="00CD592B">
      <w:pPr>
        <w:spacing w:after="0" w:line="360" w:lineRule="auto"/>
        <w:jc w:val="both"/>
        <w:rPr>
          <w:rFonts w:ascii="Palatino Linotype" w:eastAsiaTheme="minorEastAsia" w:hAnsi="Palatino Linotype"/>
          <w:sz w:val="24"/>
          <w:szCs w:val="24"/>
        </w:rPr>
      </w:pPr>
    </w:p>
    <w:p w14:paraId="0F83612A" w14:textId="77777777" w:rsidR="00CD592B" w:rsidRPr="00821376" w:rsidRDefault="00CD592B" w:rsidP="00CD592B">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olor w:val="000000"/>
          <w:sz w:val="24"/>
          <w:szCs w:val="24"/>
          <w:lang w:val="es-ES" w:eastAsia="es-MX"/>
        </w:rPr>
        <w:lastRenderedPageBreak/>
        <w:t xml:space="preserve">Por lo anteriormente expuesto y fundado, este </w:t>
      </w:r>
      <w:r w:rsidRPr="00821376">
        <w:rPr>
          <w:rFonts w:ascii="Palatino Linotype" w:eastAsiaTheme="minorEastAsia" w:hAnsi="Palatino Linotype"/>
          <w:b/>
          <w:bCs/>
          <w:color w:val="000000"/>
          <w:sz w:val="24"/>
          <w:szCs w:val="24"/>
          <w:lang w:val="es-ES" w:eastAsia="es-MX"/>
        </w:rPr>
        <w:t>ÓRGANO GARANTE</w:t>
      </w:r>
      <w:r w:rsidRPr="00821376">
        <w:rPr>
          <w:rFonts w:ascii="Palatino Linotype" w:eastAsiaTheme="minorEastAsia" w:hAnsi="Palatino Linotype"/>
          <w:color w:val="000000"/>
          <w:sz w:val="24"/>
          <w:szCs w:val="24"/>
          <w:lang w:val="es-ES" w:eastAsia="es-MX"/>
        </w:rPr>
        <w:t xml:space="preserve"> emite los siguientes: </w:t>
      </w:r>
    </w:p>
    <w:p w14:paraId="3E335057" w14:textId="77777777" w:rsidR="00CD592B" w:rsidRPr="00821376" w:rsidRDefault="00CD592B" w:rsidP="00CD592B">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14:paraId="519DE967" w14:textId="77777777" w:rsidR="00CD592B" w:rsidRPr="00821376" w:rsidRDefault="00CD592B" w:rsidP="00CD592B">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58" w:name="_Toc70625065"/>
      <w:r w:rsidRPr="00821376">
        <w:rPr>
          <w:rFonts w:ascii="Palatino Linotype" w:eastAsia="Times New Roman" w:hAnsi="Palatino Linotype" w:cstheme="majorBidi"/>
          <w:b/>
          <w:bCs/>
          <w:sz w:val="24"/>
          <w:szCs w:val="24"/>
          <w:lang w:val="es-ES_tradnl" w:eastAsia="es-ES"/>
        </w:rPr>
        <w:t>R E S O L U T I V O S</w:t>
      </w:r>
      <w:bookmarkEnd w:id="58"/>
    </w:p>
    <w:p w14:paraId="320FFF6B" w14:textId="77777777" w:rsidR="00CD592B" w:rsidRPr="00821376" w:rsidRDefault="00CD592B" w:rsidP="00CD592B">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14:paraId="2AC66E09" w14:textId="77777777" w:rsidR="00CD592B" w:rsidRPr="00821376" w:rsidRDefault="00CD592B" w:rsidP="00CD592B">
      <w:pPr>
        <w:spacing w:after="0" w:line="360" w:lineRule="auto"/>
        <w:jc w:val="both"/>
        <w:rPr>
          <w:rFonts w:ascii="Palatino Linotype" w:eastAsiaTheme="minorEastAsia" w:hAnsi="Palatino Linotype" w:cs="Arial"/>
          <w:bCs/>
          <w:sz w:val="24"/>
          <w:szCs w:val="24"/>
          <w:lang w:val="es-ES_tradnl" w:eastAsia="es-ES"/>
        </w:rPr>
      </w:pPr>
      <w:r w:rsidRPr="00821376">
        <w:rPr>
          <w:rFonts w:ascii="Palatino Linotype" w:eastAsia="Times New Roman" w:hAnsi="Palatino Linotype" w:cs="Arial"/>
          <w:b/>
          <w:sz w:val="24"/>
          <w:szCs w:val="24"/>
          <w:lang w:val="es-ES_tradnl" w:eastAsia="es-ES"/>
        </w:rPr>
        <w:t xml:space="preserve">PRIMERO. </w:t>
      </w:r>
      <w:r w:rsidRPr="00821376">
        <w:rPr>
          <w:rFonts w:ascii="Palatino Linotype" w:eastAsia="Times New Roman" w:hAnsi="Palatino Linotype" w:cs="Arial"/>
          <w:sz w:val="24"/>
          <w:szCs w:val="24"/>
          <w:lang w:val="es-ES_tradnl" w:eastAsia="es-ES"/>
        </w:rPr>
        <w:t>Resultan infundadas las</w:t>
      </w:r>
      <w:r w:rsidRPr="00821376">
        <w:rPr>
          <w:rFonts w:ascii="Palatino Linotype" w:eastAsia="Times New Roman" w:hAnsi="Palatino Linotype" w:cs="Arial"/>
          <w:b/>
          <w:sz w:val="24"/>
          <w:szCs w:val="24"/>
          <w:lang w:val="es-ES_tradnl" w:eastAsia="es-ES"/>
        </w:rPr>
        <w:t xml:space="preserve"> </w:t>
      </w:r>
      <w:r w:rsidRPr="00821376">
        <w:rPr>
          <w:rFonts w:ascii="Palatino Linotype" w:eastAsia="Times New Roman" w:hAnsi="Palatino Linotype" w:cs="Arial"/>
          <w:sz w:val="24"/>
          <w:szCs w:val="24"/>
          <w:lang w:val="es-ES" w:eastAsia="es-ES"/>
        </w:rPr>
        <w:t xml:space="preserve">razones o motivos de inconformidad hechos valer </w:t>
      </w:r>
      <w:r w:rsidRPr="00821376">
        <w:rPr>
          <w:rFonts w:ascii="Palatino Linotype" w:eastAsia="Calibri" w:hAnsi="Palatino Linotype" w:cs="Arial"/>
          <w:sz w:val="24"/>
          <w:szCs w:val="24"/>
          <w:lang w:val="es-ES" w:eastAsia="es-ES"/>
        </w:rPr>
        <w:t xml:space="preserve">en los recursos de revisión </w:t>
      </w:r>
      <w:r w:rsidR="00FF611D" w:rsidRPr="00821376">
        <w:rPr>
          <w:rFonts w:ascii="Palatino Linotype" w:eastAsiaTheme="minorEastAsia" w:hAnsi="Palatino Linotype" w:cs="Arial"/>
          <w:b/>
          <w:bCs/>
          <w:sz w:val="24"/>
          <w:szCs w:val="24"/>
          <w:lang w:val="es-ES_tradnl" w:eastAsia="es-ES"/>
        </w:rPr>
        <w:t xml:space="preserve">00431/INFOEM/IP/RR/2021 </w:t>
      </w:r>
      <w:r w:rsidR="00B50C67" w:rsidRPr="00821376">
        <w:rPr>
          <w:rFonts w:ascii="Palatino Linotype" w:eastAsiaTheme="minorEastAsia" w:hAnsi="Palatino Linotype" w:cs="Arial"/>
          <w:b/>
          <w:bCs/>
          <w:sz w:val="24"/>
          <w:szCs w:val="24"/>
          <w:lang w:val="es-ES_tradnl" w:eastAsia="es-ES"/>
        </w:rPr>
        <w:t>y 00434/INFOEM/IP/RR/2021</w:t>
      </w:r>
      <w:r w:rsidRPr="00821376">
        <w:rPr>
          <w:rFonts w:ascii="Palatino Linotype" w:eastAsiaTheme="minorEastAsia" w:hAnsi="Palatino Linotype" w:cs="Arial"/>
          <w:b/>
          <w:bCs/>
          <w:sz w:val="24"/>
          <w:szCs w:val="24"/>
          <w:lang w:val="es-ES_tradnl" w:eastAsia="es-ES"/>
        </w:rPr>
        <w:t xml:space="preserve">, </w:t>
      </w:r>
      <w:r w:rsidRPr="00821376">
        <w:rPr>
          <w:rFonts w:ascii="Palatino Linotype" w:eastAsiaTheme="minorEastAsia" w:hAnsi="Palatino Linotype" w:cs="Arial"/>
          <w:bCs/>
          <w:sz w:val="24"/>
          <w:szCs w:val="24"/>
          <w:lang w:val="es-ES_tradnl" w:eastAsia="es-ES"/>
        </w:rPr>
        <w:t xml:space="preserve">en términos del </w:t>
      </w:r>
      <w:r w:rsidRPr="00821376">
        <w:rPr>
          <w:rFonts w:ascii="Palatino Linotype" w:eastAsiaTheme="minorEastAsia" w:hAnsi="Palatino Linotype" w:cs="Arial"/>
          <w:b/>
          <w:bCs/>
          <w:sz w:val="24"/>
          <w:szCs w:val="24"/>
          <w:lang w:val="es-ES_tradnl" w:eastAsia="es-ES"/>
        </w:rPr>
        <w:t>Considerando</w:t>
      </w:r>
      <w:r w:rsidRPr="00821376">
        <w:rPr>
          <w:rFonts w:ascii="Palatino Linotype" w:eastAsiaTheme="minorEastAsia" w:hAnsi="Palatino Linotype" w:cs="Arial"/>
          <w:bCs/>
          <w:sz w:val="24"/>
          <w:szCs w:val="24"/>
          <w:lang w:val="es-ES_tradnl" w:eastAsia="es-ES"/>
        </w:rPr>
        <w:t xml:space="preserve"> </w:t>
      </w:r>
      <w:r w:rsidR="00B50C67" w:rsidRPr="00821376">
        <w:rPr>
          <w:rFonts w:ascii="Palatino Linotype" w:eastAsiaTheme="minorEastAsia" w:hAnsi="Palatino Linotype" w:cs="Arial"/>
          <w:b/>
          <w:bCs/>
          <w:sz w:val="24"/>
          <w:szCs w:val="24"/>
          <w:lang w:val="es-ES_tradnl" w:eastAsia="es-ES"/>
        </w:rPr>
        <w:t>QUINTO</w:t>
      </w:r>
      <w:r w:rsidRPr="00821376">
        <w:rPr>
          <w:rFonts w:ascii="Palatino Linotype" w:eastAsiaTheme="minorEastAsia" w:hAnsi="Palatino Linotype" w:cs="Arial"/>
          <w:bCs/>
          <w:sz w:val="24"/>
          <w:szCs w:val="24"/>
          <w:lang w:val="es-ES_tradnl" w:eastAsia="es-ES"/>
        </w:rPr>
        <w:t xml:space="preserve"> de la presente resolución.</w:t>
      </w:r>
    </w:p>
    <w:p w14:paraId="197811A9" w14:textId="77777777" w:rsidR="00CD592B" w:rsidRPr="00821376" w:rsidRDefault="00CD592B" w:rsidP="00CD592B">
      <w:pPr>
        <w:spacing w:after="0" w:line="360" w:lineRule="auto"/>
        <w:jc w:val="both"/>
        <w:rPr>
          <w:rFonts w:ascii="Palatino Linotype" w:eastAsia="Times New Roman" w:hAnsi="Palatino Linotype" w:cs="Times New Roman"/>
          <w:sz w:val="24"/>
          <w:szCs w:val="24"/>
          <w:lang w:val="es-ES_tradnl" w:eastAsia="es-ES"/>
        </w:rPr>
      </w:pPr>
    </w:p>
    <w:p w14:paraId="2E4A3153" w14:textId="77777777" w:rsidR="00CD592B" w:rsidRPr="00821376" w:rsidRDefault="00CD592B" w:rsidP="00CD592B">
      <w:pPr>
        <w:spacing w:after="0" w:line="360" w:lineRule="auto"/>
        <w:jc w:val="both"/>
        <w:rPr>
          <w:rFonts w:ascii="Palatino Linotype" w:eastAsiaTheme="minorEastAsia" w:hAnsi="Palatino Linotype"/>
          <w:b/>
          <w:sz w:val="24"/>
          <w:szCs w:val="24"/>
          <w:lang w:val="es-ES_tradnl" w:eastAsia="es-ES"/>
        </w:rPr>
      </w:pPr>
      <w:r w:rsidRPr="00821376">
        <w:rPr>
          <w:rFonts w:ascii="Palatino Linotype" w:eastAsiaTheme="minorEastAsia" w:hAnsi="Palatino Linotype"/>
          <w:b/>
          <w:sz w:val="24"/>
          <w:szCs w:val="24"/>
          <w:lang w:val="es-ES_tradnl" w:eastAsia="es-ES"/>
        </w:rPr>
        <w:t>SEGUNDO.</w:t>
      </w:r>
      <w:r w:rsidRPr="00821376">
        <w:rPr>
          <w:rFonts w:ascii="Palatino Linotype" w:eastAsiaTheme="majorEastAsia" w:hAnsi="Palatino Linotype" w:cstheme="majorBidi"/>
          <w:b/>
          <w:color w:val="2E74B5" w:themeColor="accent1" w:themeShade="BF"/>
          <w:sz w:val="26"/>
          <w:szCs w:val="26"/>
          <w:lang w:val="es-ES_tradnl" w:eastAsia="es-ES"/>
        </w:rPr>
        <w:t xml:space="preserve"> </w:t>
      </w:r>
      <w:r w:rsidRPr="00821376">
        <w:rPr>
          <w:rFonts w:ascii="Palatino Linotype" w:eastAsia="Calibri" w:hAnsi="Palatino Linotype" w:cs="Arial"/>
          <w:sz w:val="24"/>
          <w:szCs w:val="24"/>
          <w:lang w:val="es-ES" w:eastAsia="es-ES"/>
        </w:rPr>
        <w:t>Se</w:t>
      </w:r>
      <w:r w:rsidRPr="00821376">
        <w:rPr>
          <w:rFonts w:ascii="Palatino Linotype" w:eastAsia="Calibri" w:hAnsi="Palatino Linotype" w:cs="Arial"/>
          <w:b/>
          <w:sz w:val="24"/>
          <w:szCs w:val="24"/>
          <w:lang w:val="es-ES" w:eastAsia="es-ES"/>
        </w:rPr>
        <w:t xml:space="preserve"> CONFIRMAN </w:t>
      </w:r>
      <w:r w:rsidRPr="00821376">
        <w:rPr>
          <w:rFonts w:ascii="Palatino Linotype" w:eastAsia="Calibri" w:hAnsi="Palatino Linotype" w:cs="Arial"/>
          <w:sz w:val="24"/>
          <w:szCs w:val="24"/>
          <w:lang w:val="es-ES" w:eastAsia="es-ES"/>
        </w:rPr>
        <w:t xml:space="preserve">las respuestas emitidas por el </w:t>
      </w:r>
      <w:r w:rsidRPr="00821376">
        <w:rPr>
          <w:rFonts w:ascii="Palatino Linotype" w:eastAsiaTheme="minorEastAsia" w:hAnsi="Palatino Linotype" w:cs="Arial"/>
          <w:b/>
          <w:sz w:val="24"/>
          <w:szCs w:val="24"/>
          <w:lang w:val="es-ES_tradnl" w:eastAsia="es-ES"/>
        </w:rPr>
        <w:t>Ayuntamiento de Ixtapan de la Sal</w:t>
      </w:r>
      <w:r w:rsidRPr="00821376">
        <w:rPr>
          <w:rFonts w:ascii="Palatino Linotype" w:eastAsia="Calibri" w:hAnsi="Palatino Linotype" w:cs="Arial"/>
          <w:sz w:val="24"/>
          <w:szCs w:val="24"/>
          <w:lang w:val="es-ES" w:eastAsia="es-ES"/>
        </w:rPr>
        <w:t xml:space="preserve"> a las solicitudes </w:t>
      </w:r>
      <w:r w:rsidR="00826050" w:rsidRPr="00821376">
        <w:rPr>
          <w:rFonts w:ascii="Palatino Linotype" w:hAnsi="Palatino Linotype"/>
          <w:b/>
          <w:bCs/>
          <w:sz w:val="24"/>
          <w:szCs w:val="24"/>
        </w:rPr>
        <w:t>00061/IXTASAL/IP/2021, y 01963/IXTASAL/IP/2020</w:t>
      </w:r>
      <w:r w:rsidR="00826050" w:rsidRPr="00821376">
        <w:rPr>
          <w:rFonts w:ascii="Palatino Linotype" w:eastAsiaTheme="minorEastAsia" w:hAnsi="Palatino Linotype"/>
          <w:b/>
          <w:sz w:val="24"/>
          <w:szCs w:val="24"/>
          <w:lang w:val="es-ES_tradnl" w:eastAsia="es-ES"/>
        </w:rPr>
        <w:t xml:space="preserve">. </w:t>
      </w:r>
    </w:p>
    <w:p w14:paraId="6F530814" w14:textId="77777777" w:rsidR="00826050" w:rsidRPr="00821376" w:rsidRDefault="00826050" w:rsidP="00CD592B">
      <w:pPr>
        <w:spacing w:after="0" w:line="360" w:lineRule="auto"/>
        <w:jc w:val="both"/>
        <w:rPr>
          <w:rFonts w:ascii="Palatino Linotype" w:eastAsiaTheme="minorEastAsia" w:hAnsi="Palatino Linotype"/>
          <w:b/>
          <w:sz w:val="24"/>
          <w:szCs w:val="24"/>
          <w:lang w:val="es-ES_tradnl" w:eastAsia="es-ES"/>
        </w:rPr>
      </w:pPr>
    </w:p>
    <w:p w14:paraId="5F69D9AE" w14:textId="77777777" w:rsidR="00826050" w:rsidRPr="00821376" w:rsidRDefault="00826050" w:rsidP="00826050">
      <w:pPr>
        <w:spacing w:line="360" w:lineRule="auto"/>
        <w:ind w:right="48"/>
        <w:jc w:val="both"/>
        <w:rPr>
          <w:rFonts w:ascii="Palatino Linotype" w:hAnsi="Palatino Linotype" w:cs="Arial"/>
          <w:bCs/>
          <w:sz w:val="24"/>
        </w:rPr>
      </w:pPr>
      <w:r w:rsidRPr="00821376">
        <w:rPr>
          <w:rFonts w:ascii="Palatino Linotype" w:eastAsia="Times New Roman" w:hAnsi="Palatino Linotype" w:cs="Arial"/>
          <w:b/>
          <w:sz w:val="24"/>
        </w:rPr>
        <w:t xml:space="preserve">TERCERO. </w:t>
      </w:r>
      <w:r w:rsidRPr="00821376">
        <w:rPr>
          <w:rFonts w:ascii="Palatino Linotype" w:eastAsia="Times New Roman" w:hAnsi="Palatino Linotype" w:cs="Arial"/>
          <w:sz w:val="24"/>
        </w:rPr>
        <w:t>Resultan fundadas las</w:t>
      </w:r>
      <w:r w:rsidRPr="00821376">
        <w:rPr>
          <w:rFonts w:ascii="Palatino Linotype" w:eastAsia="Times New Roman" w:hAnsi="Palatino Linotype" w:cs="Arial"/>
          <w:b/>
          <w:sz w:val="24"/>
        </w:rPr>
        <w:t xml:space="preserve"> </w:t>
      </w:r>
      <w:r w:rsidRPr="00821376">
        <w:rPr>
          <w:rFonts w:ascii="Palatino Linotype" w:eastAsia="Times New Roman" w:hAnsi="Palatino Linotype" w:cs="Arial"/>
          <w:sz w:val="24"/>
          <w:lang w:val="es-ES"/>
        </w:rPr>
        <w:t xml:space="preserve">razones o motivos de inconformidad hechos valer </w:t>
      </w:r>
      <w:r w:rsidRPr="00821376">
        <w:rPr>
          <w:rFonts w:ascii="Palatino Linotype" w:eastAsia="Calibri" w:hAnsi="Palatino Linotype" w:cs="Arial"/>
          <w:sz w:val="24"/>
          <w:lang w:val="es-ES"/>
        </w:rPr>
        <w:t xml:space="preserve">en los recursos de revisión </w:t>
      </w:r>
      <w:r w:rsidRPr="00821376">
        <w:rPr>
          <w:rFonts w:ascii="Palatino Linotype" w:hAnsi="Palatino Linotype" w:cs="Arial"/>
          <w:b/>
          <w:bCs/>
          <w:sz w:val="24"/>
        </w:rPr>
        <w:t>00428/INFOEM/IP/RR/</w:t>
      </w:r>
      <w:r w:rsidR="00AD1F3B" w:rsidRPr="00821376">
        <w:rPr>
          <w:rFonts w:ascii="Palatino Linotype" w:hAnsi="Palatino Linotype" w:cs="Arial"/>
          <w:b/>
          <w:bCs/>
          <w:sz w:val="24"/>
        </w:rPr>
        <w:t xml:space="preserve">2021, 00429/INFOEM/IP/RR/2021, </w:t>
      </w:r>
      <w:r w:rsidRPr="00821376">
        <w:rPr>
          <w:rFonts w:ascii="Palatino Linotype" w:hAnsi="Palatino Linotype" w:cs="Arial"/>
          <w:b/>
          <w:bCs/>
          <w:sz w:val="24"/>
        </w:rPr>
        <w:t>00430/INFOEM/IP/RR/2021</w:t>
      </w:r>
      <w:r w:rsidR="00AD1F3B" w:rsidRPr="00821376">
        <w:rPr>
          <w:rFonts w:ascii="Palatino Linotype" w:hAnsi="Palatino Linotype" w:cs="Arial"/>
          <w:b/>
          <w:bCs/>
          <w:sz w:val="24"/>
        </w:rPr>
        <w:t xml:space="preserve"> y 00432/INFOEM/IP/RR/2021</w:t>
      </w:r>
      <w:r w:rsidRPr="00821376">
        <w:rPr>
          <w:rFonts w:ascii="Palatino Linotype" w:hAnsi="Palatino Linotype" w:cs="Arial"/>
          <w:b/>
          <w:bCs/>
          <w:sz w:val="24"/>
        </w:rPr>
        <w:t xml:space="preserve"> </w:t>
      </w:r>
      <w:r w:rsidRPr="00821376">
        <w:rPr>
          <w:rFonts w:ascii="Palatino Linotype" w:hAnsi="Palatino Linotype" w:cs="Arial"/>
          <w:bCs/>
          <w:sz w:val="24"/>
        </w:rPr>
        <w:t xml:space="preserve">en términos del </w:t>
      </w:r>
      <w:r w:rsidRPr="00821376">
        <w:rPr>
          <w:rFonts w:ascii="Palatino Linotype" w:hAnsi="Palatino Linotype" w:cs="Arial"/>
          <w:b/>
          <w:bCs/>
          <w:sz w:val="24"/>
        </w:rPr>
        <w:t>Considerando</w:t>
      </w:r>
      <w:r w:rsidRPr="00821376">
        <w:rPr>
          <w:rFonts w:ascii="Palatino Linotype" w:hAnsi="Palatino Linotype" w:cs="Arial"/>
          <w:bCs/>
          <w:sz w:val="24"/>
        </w:rPr>
        <w:t xml:space="preserve"> </w:t>
      </w:r>
      <w:r w:rsidRPr="00821376">
        <w:rPr>
          <w:rFonts w:ascii="Palatino Linotype" w:hAnsi="Palatino Linotype" w:cs="Arial"/>
          <w:b/>
          <w:bCs/>
          <w:sz w:val="24"/>
        </w:rPr>
        <w:t xml:space="preserve">QUINTO </w:t>
      </w:r>
      <w:r w:rsidRPr="00821376">
        <w:rPr>
          <w:rFonts w:ascii="Palatino Linotype" w:hAnsi="Palatino Linotype" w:cs="Arial"/>
          <w:bCs/>
          <w:sz w:val="24"/>
        </w:rPr>
        <w:t>de la presente resolución.</w:t>
      </w:r>
    </w:p>
    <w:p w14:paraId="7AD0D022" w14:textId="77777777" w:rsidR="00826050" w:rsidRPr="00821376" w:rsidRDefault="00826050" w:rsidP="00826050">
      <w:pPr>
        <w:spacing w:line="360" w:lineRule="auto"/>
        <w:ind w:right="48"/>
        <w:jc w:val="both"/>
        <w:rPr>
          <w:rFonts w:ascii="Palatino Linotype" w:eastAsia="Times New Roman" w:hAnsi="Palatino Linotype" w:cs="Arial"/>
          <w:sz w:val="24"/>
          <w:lang w:val="es-ES"/>
        </w:rPr>
      </w:pPr>
      <w:bookmarkStart w:id="59" w:name="_Toc477891768"/>
      <w:bookmarkStart w:id="60" w:name="_Toc477891858"/>
      <w:bookmarkStart w:id="61" w:name="_Toc481576259"/>
      <w:bookmarkStart w:id="62" w:name="_Toc492590391"/>
      <w:bookmarkStart w:id="63" w:name="_Toc462653937"/>
      <w:bookmarkStart w:id="64" w:name="_Toc453696502"/>
      <w:bookmarkStart w:id="65" w:name="_Toc454301155"/>
      <w:r w:rsidRPr="00821376">
        <w:rPr>
          <w:rFonts w:ascii="Palatino Linotype" w:hAnsi="Palatino Linotype"/>
          <w:b/>
          <w:sz w:val="24"/>
        </w:rPr>
        <w:t>CUARTO.</w:t>
      </w:r>
      <w:r w:rsidRPr="00821376">
        <w:rPr>
          <w:rStyle w:val="Ttulo2Car"/>
          <w:sz w:val="28"/>
        </w:rPr>
        <w:t xml:space="preserve"> </w:t>
      </w:r>
      <w:bookmarkEnd w:id="59"/>
      <w:bookmarkEnd w:id="60"/>
      <w:bookmarkEnd w:id="61"/>
      <w:bookmarkEnd w:id="62"/>
      <w:bookmarkEnd w:id="63"/>
      <w:bookmarkEnd w:id="64"/>
      <w:bookmarkEnd w:id="65"/>
      <w:r w:rsidRPr="00821376">
        <w:rPr>
          <w:rFonts w:ascii="Palatino Linotype" w:eastAsia="Calibri" w:hAnsi="Palatino Linotype" w:cs="Arial"/>
          <w:sz w:val="24"/>
          <w:lang w:val="es-ES"/>
        </w:rPr>
        <w:t>Se</w:t>
      </w:r>
      <w:r w:rsidRPr="00821376">
        <w:rPr>
          <w:rFonts w:ascii="Palatino Linotype" w:eastAsia="Calibri" w:hAnsi="Palatino Linotype" w:cs="Arial"/>
          <w:b/>
          <w:sz w:val="24"/>
          <w:lang w:val="es-ES"/>
        </w:rPr>
        <w:t xml:space="preserve"> REVOCA </w:t>
      </w:r>
      <w:r w:rsidRPr="00821376">
        <w:rPr>
          <w:rFonts w:ascii="Palatino Linotype" w:eastAsia="Calibri" w:hAnsi="Palatino Linotype" w:cs="Arial"/>
          <w:sz w:val="24"/>
          <w:lang w:val="es-ES"/>
        </w:rPr>
        <w:t xml:space="preserve">la respuesta emitida por el </w:t>
      </w:r>
      <w:r w:rsidRPr="00821376">
        <w:rPr>
          <w:rFonts w:ascii="Palatino Linotype" w:hAnsi="Palatino Linotype" w:cs="Arial"/>
          <w:b/>
          <w:sz w:val="24"/>
        </w:rPr>
        <w:t xml:space="preserve">Ayuntamiento de Ixtapan de la </w:t>
      </w:r>
      <w:proofErr w:type="gramStart"/>
      <w:r w:rsidRPr="00821376">
        <w:rPr>
          <w:rFonts w:ascii="Palatino Linotype" w:hAnsi="Palatino Linotype" w:cs="Arial"/>
          <w:b/>
          <w:sz w:val="24"/>
        </w:rPr>
        <w:t xml:space="preserve">Sal  </w:t>
      </w:r>
      <w:r w:rsidRPr="00821376">
        <w:rPr>
          <w:rFonts w:ascii="Palatino Linotype" w:eastAsia="Calibri" w:hAnsi="Palatino Linotype" w:cs="Arial"/>
          <w:sz w:val="24"/>
          <w:lang w:val="es-ES"/>
        </w:rPr>
        <w:t>y</w:t>
      </w:r>
      <w:proofErr w:type="gramEnd"/>
      <w:r w:rsidRPr="00821376">
        <w:rPr>
          <w:rFonts w:ascii="Palatino Linotype" w:eastAsia="Calibri" w:hAnsi="Palatino Linotype" w:cs="Arial"/>
          <w:sz w:val="24"/>
          <w:lang w:val="es-ES"/>
        </w:rPr>
        <w:t xml:space="preserve"> se</w:t>
      </w:r>
      <w:r w:rsidRPr="00821376">
        <w:rPr>
          <w:rFonts w:ascii="Palatino Linotype" w:eastAsia="Calibri" w:hAnsi="Palatino Linotype" w:cs="Arial"/>
          <w:b/>
          <w:sz w:val="24"/>
          <w:lang w:val="es-ES"/>
        </w:rPr>
        <w:t xml:space="preserve"> ORDENA </w:t>
      </w:r>
      <w:r w:rsidRPr="00821376">
        <w:rPr>
          <w:rFonts w:ascii="Palatino Linotype" w:eastAsia="Times New Roman" w:hAnsi="Palatino Linotype" w:cs="Arial"/>
          <w:sz w:val="24"/>
          <w:lang w:val="es-ES"/>
        </w:rPr>
        <w:t>entregar vía Sistema de Acceso a la Información Mexiquense (SAIMEX), de ser procedente en versión pública la siguiente información:</w:t>
      </w:r>
    </w:p>
    <w:p w14:paraId="37CDA615" w14:textId="77777777" w:rsidR="001C5557" w:rsidRPr="00821376" w:rsidRDefault="001C5557" w:rsidP="00826050">
      <w:pPr>
        <w:spacing w:line="360" w:lineRule="auto"/>
        <w:ind w:right="48"/>
        <w:jc w:val="both"/>
        <w:rPr>
          <w:rFonts w:ascii="Palatino Linotype" w:eastAsia="Times New Roman" w:hAnsi="Palatino Linotype" w:cs="Arial"/>
          <w:sz w:val="24"/>
          <w:lang w:val="es-ES"/>
        </w:rPr>
      </w:pPr>
    </w:p>
    <w:p w14:paraId="676945AC" w14:textId="77777777" w:rsidR="00826050" w:rsidRPr="00821376" w:rsidRDefault="00826050" w:rsidP="00585CE7">
      <w:pPr>
        <w:pStyle w:val="Prrafodelista"/>
        <w:numPr>
          <w:ilvl w:val="0"/>
          <w:numId w:val="14"/>
        </w:numPr>
        <w:spacing w:after="0" w:line="360" w:lineRule="auto"/>
        <w:ind w:right="48"/>
        <w:jc w:val="both"/>
        <w:rPr>
          <w:rFonts w:ascii="Palatino Linotype" w:hAnsi="Palatino Linotype" w:cs="Arial"/>
          <w:b/>
          <w:bCs/>
          <w:sz w:val="24"/>
          <w:szCs w:val="24"/>
        </w:rPr>
      </w:pPr>
      <w:r w:rsidRPr="00821376">
        <w:rPr>
          <w:rFonts w:ascii="Palatino Linotype" w:hAnsi="Palatino Linotype" w:cs="Arial"/>
          <w:b/>
          <w:bCs/>
          <w:sz w:val="24"/>
        </w:rPr>
        <w:lastRenderedPageBreak/>
        <w:t>Expediente único de obra de la rehabilitación del Centro</w:t>
      </w:r>
      <w:r w:rsidR="00037B42" w:rsidRPr="00821376">
        <w:rPr>
          <w:rFonts w:ascii="Palatino Linotype" w:hAnsi="Palatino Linotype" w:cs="Arial"/>
          <w:b/>
          <w:bCs/>
          <w:sz w:val="24"/>
        </w:rPr>
        <w:t xml:space="preserve"> de Servicios</w:t>
      </w:r>
      <w:r w:rsidRPr="00821376">
        <w:rPr>
          <w:rFonts w:ascii="Palatino Linotype" w:hAnsi="Palatino Linotype" w:cs="Arial"/>
          <w:b/>
          <w:bCs/>
          <w:sz w:val="24"/>
        </w:rPr>
        <w:t xml:space="preserve"> Administrativo</w:t>
      </w:r>
      <w:r w:rsidR="00037B42" w:rsidRPr="00821376">
        <w:rPr>
          <w:rFonts w:ascii="Palatino Linotype" w:hAnsi="Palatino Linotype" w:cs="Arial"/>
          <w:b/>
          <w:bCs/>
          <w:sz w:val="24"/>
        </w:rPr>
        <w:t>s</w:t>
      </w:r>
      <w:r w:rsidRPr="00821376">
        <w:rPr>
          <w:rFonts w:ascii="Palatino Linotype" w:hAnsi="Palatino Linotype" w:cs="Arial"/>
          <w:b/>
          <w:bCs/>
          <w:sz w:val="24"/>
        </w:rPr>
        <w:t xml:space="preserve"> El Salitre y Rehabilitac</w:t>
      </w:r>
      <w:r w:rsidR="0094670E" w:rsidRPr="00821376">
        <w:rPr>
          <w:rFonts w:ascii="Palatino Linotype" w:hAnsi="Palatino Linotype" w:cs="Arial"/>
          <w:b/>
          <w:bCs/>
          <w:sz w:val="24"/>
        </w:rPr>
        <w:t>ión del Centro de Convenciones, así como el soporte documental</w:t>
      </w:r>
      <w:r w:rsidRPr="00821376">
        <w:rPr>
          <w:rFonts w:ascii="Palatino Linotype" w:hAnsi="Palatino Linotype" w:cs="Arial"/>
          <w:b/>
          <w:bCs/>
          <w:sz w:val="24"/>
        </w:rPr>
        <w:t>.</w:t>
      </w:r>
    </w:p>
    <w:p w14:paraId="4CA2D3B7" w14:textId="77777777" w:rsidR="00826050" w:rsidRPr="00821376" w:rsidRDefault="0094670E" w:rsidP="00585CE7">
      <w:pPr>
        <w:pStyle w:val="Prrafodelista"/>
        <w:numPr>
          <w:ilvl w:val="0"/>
          <w:numId w:val="14"/>
        </w:numPr>
        <w:spacing w:after="0" w:line="360" w:lineRule="auto"/>
        <w:ind w:right="48"/>
        <w:jc w:val="both"/>
        <w:rPr>
          <w:rFonts w:ascii="Palatino Linotype" w:hAnsi="Palatino Linotype" w:cs="Arial"/>
          <w:b/>
          <w:bCs/>
          <w:sz w:val="24"/>
          <w:szCs w:val="24"/>
        </w:rPr>
      </w:pPr>
      <w:r w:rsidRPr="00821376">
        <w:rPr>
          <w:rFonts w:ascii="Palatino Linotype" w:hAnsi="Palatino Linotype" w:cs="Arial"/>
          <w:b/>
          <w:bCs/>
          <w:sz w:val="24"/>
        </w:rPr>
        <w:t>Documentación generada, poseída y administrada en función de</w:t>
      </w:r>
      <w:r w:rsidR="00826050" w:rsidRPr="00821376">
        <w:rPr>
          <w:rFonts w:ascii="Palatino Linotype" w:hAnsi="Palatino Linotype" w:cs="Arial"/>
          <w:b/>
          <w:bCs/>
          <w:sz w:val="24"/>
        </w:rPr>
        <w:t xml:space="preserve"> la comisión edi</w:t>
      </w:r>
      <w:r w:rsidRPr="00821376">
        <w:rPr>
          <w:rFonts w:ascii="Palatino Linotype" w:hAnsi="Palatino Linotype" w:cs="Arial"/>
          <w:b/>
          <w:bCs/>
          <w:sz w:val="24"/>
        </w:rPr>
        <w:t>licia de hacienda durante los</w:t>
      </w:r>
      <w:r w:rsidR="00585CE7" w:rsidRPr="00821376">
        <w:rPr>
          <w:rFonts w:ascii="Palatino Linotype" w:hAnsi="Palatino Linotype" w:cs="Arial"/>
          <w:b/>
          <w:bCs/>
          <w:sz w:val="24"/>
        </w:rPr>
        <w:t xml:space="preserve"> ejercicio</w:t>
      </w:r>
      <w:r w:rsidRPr="00821376">
        <w:rPr>
          <w:rFonts w:ascii="Palatino Linotype" w:hAnsi="Palatino Linotype" w:cs="Arial"/>
          <w:b/>
          <w:bCs/>
          <w:sz w:val="24"/>
        </w:rPr>
        <w:t>s</w:t>
      </w:r>
      <w:r w:rsidR="00585CE7" w:rsidRPr="00821376">
        <w:rPr>
          <w:rFonts w:ascii="Palatino Linotype" w:hAnsi="Palatino Linotype" w:cs="Arial"/>
          <w:b/>
          <w:bCs/>
          <w:sz w:val="24"/>
        </w:rPr>
        <w:t xml:space="preserve"> fiscal</w:t>
      </w:r>
      <w:r w:rsidRPr="00821376">
        <w:rPr>
          <w:rFonts w:ascii="Palatino Linotype" w:hAnsi="Palatino Linotype" w:cs="Arial"/>
          <w:b/>
          <w:bCs/>
          <w:sz w:val="24"/>
        </w:rPr>
        <w:t>es</w:t>
      </w:r>
      <w:r w:rsidR="00826050" w:rsidRPr="00821376">
        <w:rPr>
          <w:rFonts w:ascii="Palatino Linotype" w:hAnsi="Palatino Linotype" w:cs="Arial"/>
          <w:b/>
          <w:bCs/>
          <w:sz w:val="24"/>
        </w:rPr>
        <w:t xml:space="preserve"> dos mil diecinueve y dos mil v</w:t>
      </w:r>
      <w:r w:rsidRPr="00821376">
        <w:rPr>
          <w:rFonts w:ascii="Palatino Linotype" w:hAnsi="Palatino Linotype" w:cs="Arial"/>
          <w:b/>
          <w:bCs/>
          <w:sz w:val="24"/>
        </w:rPr>
        <w:t>einte.</w:t>
      </w:r>
    </w:p>
    <w:p w14:paraId="1DA0F377" w14:textId="77777777" w:rsidR="00AD1F3B" w:rsidRPr="00821376" w:rsidRDefault="00AD1F3B" w:rsidP="00585CE7">
      <w:pPr>
        <w:pStyle w:val="Prrafodelista"/>
        <w:numPr>
          <w:ilvl w:val="0"/>
          <w:numId w:val="14"/>
        </w:numPr>
        <w:spacing w:after="0" w:line="360" w:lineRule="auto"/>
        <w:ind w:right="48"/>
        <w:jc w:val="both"/>
        <w:rPr>
          <w:rFonts w:ascii="Palatino Linotype" w:hAnsi="Palatino Linotype" w:cs="Arial"/>
          <w:b/>
          <w:bCs/>
          <w:sz w:val="24"/>
          <w:szCs w:val="24"/>
        </w:rPr>
      </w:pPr>
      <w:r w:rsidRPr="00821376">
        <w:rPr>
          <w:rFonts w:ascii="Palatino Linotype" w:hAnsi="Palatino Linotype" w:cs="Arial"/>
          <w:b/>
          <w:bCs/>
          <w:sz w:val="24"/>
        </w:rPr>
        <w:t xml:space="preserve">Expedientes </w:t>
      </w:r>
      <w:r w:rsidR="00C21AD5" w:rsidRPr="00821376">
        <w:rPr>
          <w:rFonts w:ascii="Palatino Linotype" w:hAnsi="Palatino Linotype" w:cs="Arial"/>
          <w:b/>
          <w:bCs/>
          <w:sz w:val="24"/>
        </w:rPr>
        <w:t>sobre el</w:t>
      </w:r>
      <w:r w:rsidRPr="00821376">
        <w:rPr>
          <w:rFonts w:ascii="Palatino Linotype" w:hAnsi="Palatino Linotype" w:cs="Arial"/>
          <w:b/>
          <w:bCs/>
          <w:sz w:val="24"/>
        </w:rPr>
        <w:t xml:space="preserve"> Programa de Acciones para el Desarrollo (PAD)</w:t>
      </w:r>
      <w:r w:rsidR="0094670E" w:rsidRPr="00821376">
        <w:rPr>
          <w:rFonts w:ascii="Palatino Linotype" w:hAnsi="Palatino Linotype" w:cs="Arial"/>
          <w:b/>
          <w:bCs/>
          <w:sz w:val="24"/>
        </w:rPr>
        <w:t xml:space="preserve"> del ejercicio fiscal 2019</w:t>
      </w:r>
      <w:r w:rsidR="00170EDF" w:rsidRPr="00821376">
        <w:rPr>
          <w:rFonts w:ascii="Palatino Linotype" w:hAnsi="Palatino Linotype" w:cs="Arial"/>
          <w:b/>
          <w:bCs/>
          <w:sz w:val="24"/>
        </w:rPr>
        <w:t>.</w:t>
      </w:r>
    </w:p>
    <w:p w14:paraId="42A8E9DB" w14:textId="77777777" w:rsidR="00826050" w:rsidRPr="00821376" w:rsidRDefault="00826050" w:rsidP="00826050">
      <w:pPr>
        <w:spacing w:after="0" w:line="360" w:lineRule="auto"/>
        <w:jc w:val="both"/>
        <w:rPr>
          <w:rFonts w:ascii="Palatino Linotype" w:eastAsia="Calibri" w:hAnsi="Palatino Linotype" w:cs="Arial"/>
          <w:sz w:val="24"/>
        </w:rPr>
      </w:pPr>
    </w:p>
    <w:p w14:paraId="6520574A" w14:textId="77777777" w:rsidR="00826050" w:rsidRPr="00821376" w:rsidRDefault="00826050" w:rsidP="00826050">
      <w:pPr>
        <w:spacing w:after="0" w:line="360" w:lineRule="auto"/>
        <w:jc w:val="both"/>
        <w:rPr>
          <w:rFonts w:ascii="Palatino Linotype" w:eastAsia="Calibri" w:hAnsi="Palatino Linotype" w:cs="Arial"/>
          <w:sz w:val="24"/>
        </w:rPr>
      </w:pPr>
      <w:r w:rsidRPr="00821376">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4C19ED5" w14:textId="77777777" w:rsidR="00826050" w:rsidRPr="00821376" w:rsidRDefault="00826050" w:rsidP="00CD592B">
      <w:pPr>
        <w:spacing w:after="0" w:line="360" w:lineRule="auto"/>
        <w:jc w:val="both"/>
        <w:rPr>
          <w:rFonts w:ascii="Palatino Linotype" w:eastAsia="Calibri" w:hAnsi="Palatino Linotype" w:cs="Arial"/>
          <w:sz w:val="24"/>
          <w:szCs w:val="24"/>
          <w:lang w:val="es-ES" w:eastAsia="es-ES"/>
        </w:rPr>
      </w:pPr>
    </w:p>
    <w:p w14:paraId="32F708E7" w14:textId="77777777" w:rsidR="00CD592B" w:rsidRPr="00821376" w:rsidRDefault="00092BCE" w:rsidP="00CD592B">
      <w:pPr>
        <w:tabs>
          <w:tab w:val="left" w:pos="8080"/>
        </w:tabs>
        <w:spacing w:after="0" w:line="360" w:lineRule="auto"/>
        <w:ind w:right="49"/>
        <w:contextualSpacing/>
        <w:jc w:val="both"/>
        <w:rPr>
          <w:rFonts w:ascii="Palatino Linotype" w:hAnsi="Palatino Linotype"/>
          <w:color w:val="222222"/>
          <w:sz w:val="24"/>
          <w:shd w:val="clear" w:color="auto" w:fill="FFFFFF"/>
        </w:rPr>
      </w:pPr>
      <w:r w:rsidRPr="00821376">
        <w:rPr>
          <w:rFonts w:ascii="Palatino Linotype" w:eastAsia="Palatino Linotype" w:hAnsi="Palatino Linotype" w:cs="Palatino Linotype"/>
          <w:b/>
          <w:sz w:val="24"/>
          <w:szCs w:val="24"/>
          <w:lang w:val="es-ES_tradnl" w:eastAsia="es-ES"/>
        </w:rPr>
        <w:t>QUINTO</w:t>
      </w:r>
      <w:r w:rsidR="00CD592B" w:rsidRPr="00821376">
        <w:rPr>
          <w:rFonts w:ascii="Palatino Linotype" w:eastAsia="Palatino Linotype" w:hAnsi="Palatino Linotype" w:cs="Palatino Linotype"/>
          <w:b/>
          <w:sz w:val="24"/>
          <w:szCs w:val="24"/>
          <w:lang w:val="es-ES_tradnl" w:eastAsia="es-ES"/>
        </w:rPr>
        <w:t xml:space="preserve">. </w:t>
      </w:r>
      <w:r w:rsidR="00585CE7" w:rsidRPr="00821376">
        <w:rPr>
          <w:rFonts w:ascii="Palatino Linotype" w:eastAsia="Palatino Linotype" w:hAnsi="Palatino Linotype" w:cs="Palatino Linotype"/>
          <w:b/>
          <w:sz w:val="24"/>
        </w:rPr>
        <w:t xml:space="preserve">Notifíquese </w:t>
      </w:r>
      <w:r w:rsidR="00585CE7" w:rsidRPr="00821376">
        <w:rPr>
          <w:rFonts w:ascii="Palatino Linotype" w:eastAsia="Palatino Linotype" w:hAnsi="Palatino Linotype" w:cs="Palatino Linotype"/>
          <w:sz w:val="24"/>
        </w:rPr>
        <w:t xml:space="preserve">al Titular de la Unidad de Transparencia del </w:t>
      </w:r>
      <w:r w:rsidR="00585CE7" w:rsidRPr="00821376">
        <w:rPr>
          <w:rFonts w:ascii="Palatino Linotype" w:eastAsia="Palatino Linotype" w:hAnsi="Palatino Linotype" w:cs="Palatino Linotype"/>
          <w:b/>
          <w:sz w:val="24"/>
        </w:rPr>
        <w:t>SUJETO OBLIGADO</w:t>
      </w:r>
      <w:r w:rsidR="00585CE7" w:rsidRPr="00821376">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00585CE7" w:rsidRPr="00821376">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4A1D503F" w14:textId="77777777" w:rsidR="00585CE7" w:rsidRPr="00821376" w:rsidRDefault="00585CE7" w:rsidP="00CD592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14:paraId="619C61EB" w14:textId="4745057B" w:rsidR="00CD592B" w:rsidRPr="00821376" w:rsidRDefault="00092BCE" w:rsidP="00CD592B">
      <w:pPr>
        <w:shd w:val="clear" w:color="auto" w:fill="FFFFFF"/>
        <w:spacing w:after="0" w:line="360" w:lineRule="auto"/>
        <w:jc w:val="both"/>
        <w:rPr>
          <w:rFonts w:ascii="Palatino Linotype" w:eastAsiaTheme="minorEastAsia" w:hAnsi="Palatino Linotype"/>
          <w:sz w:val="24"/>
          <w:szCs w:val="24"/>
          <w:lang w:val="es-ES_tradnl" w:eastAsia="es-ES"/>
        </w:rPr>
      </w:pPr>
      <w:r w:rsidRPr="00821376">
        <w:rPr>
          <w:rFonts w:ascii="Palatino Linotype" w:eastAsia="Times New Roman" w:hAnsi="Palatino Linotype" w:cs="Arial"/>
          <w:b/>
          <w:sz w:val="24"/>
          <w:szCs w:val="24"/>
          <w:lang w:val="es-ES_tradnl" w:eastAsia="es-ES"/>
        </w:rPr>
        <w:lastRenderedPageBreak/>
        <w:t>SEXTO</w:t>
      </w:r>
      <w:r w:rsidR="00CD592B" w:rsidRPr="00821376">
        <w:rPr>
          <w:rFonts w:ascii="Palatino Linotype" w:eastAsia="Times New Roman" w:hAnsi="Palatino Linotype" w:cs="Arial"/>
          <w:b/>
          <w:sz w:val="24"/>
          <w:szCs w:val="24"/>
          <w:lang w:val="es-ES_tradnl" w:eastAsia="es-ES"/>
        </w:rPr>
        <w:t xml:space="preserve">. </w:t>
      </w:r>
      <w:r w:rsidR="00CD592B" w:rsidRPr="00821376">
        <w:rPr>
          <w:rFonts w:ascii="Palatino Linotype" w:eastAsia="Times New Roman" w:hAnsi="Palatino Linotype" w:cs="Times New Roman"/>
          <w:b/>
          <w:bCs/>
          <w:color w:val="222222"/>
          <w:sz w:val="24"/>
          <w:szCs w:val="24"/>
          <w:lang w:val="es-ES" w:eastAsia="es-ES"/>
        </w:rPr>
        <w:t>Not</w:t>
      </w:r>
      <w:r w:rsidRPr="00821376">
        <w:rPr>
          <w:rFonts w:ascii="Palatino Linotype" w:eastAsia="Times New Roman" w:hAnsi="Palatino Linotype" w:cs="Times New Roman"/>
          <w:b/>
          <w:bCs/>
          <w:color w:val="222222"/>
          <w:sz w:val="24"/>
          <w:szCs w:val="24"/>
          <w:lang w:val="es-ES" w:eastAsia="es-ES"/>
        </w:rPr>
        <w:t xml:space="preserve">ifíquese a </w:t>
      </w:r>
      <w:r w:rsidR="009D458B" w:rsidRPr="009D458B">
        <w:rPr>
          <w:rFonts w:ascii="Palatino Linotype" w:eastAsia="Times New Roman" w:hAnsi="Palatino Linotype" w:cs="Times New Roman"/>
          <w:b/>
          <w:bCs/>
          <w:sz w:val="24"/>
          <w:szCs w:val="24"/>
          <w:highlight w:val="black"/>
          <w:lang w:val="es-ES" w:eastAsia="es-ES"/>
        </w:rPr>
        <w:t>--------------------------------------------</w:t>
      </w:r>
      <w:r w:rsidR="00CD592B" w:rsidRPr="00455E77">
        <w:rPr>
          <w:rFonts w:ascii="Palatino Linotype" w:eastAsiaTheme="minorEastAsia" w:hAnsi="Palatino Linotype"/>
          <w:b/>
          <w:sz w:val="24"/>
          <w:szCs w:val="24"/>
          <w:lang w:val="es-ES_tradnl" w:eastAsia="es-ES"/>
        </w:rPr>
        <w:t xml:space="preserve"> </w:t>
      </w:r>
      <w:r w:rsidR="004D332C" w:rsidRPr="00821376">
        <w:rPr>
          <w:rFonts w:ascii="Palatino Linotype" w:eastAsiaTheme="minorEastAsia" w:hAnsi="Palatino Linotype"/>
          <w:sz w:val="24"/>
          <w:szCs w:val="24"/>
          <w:lang w:val="es-ES_tradnl" w:eastAsia="es-ES"/>
        </w:rPr>
        <w:t>la presente reso</w:t>
      </w:r>
      <w:r w:rsidR="00B02D67" w:rsidRPr="00821376">
        <w:rPr>
          <w:rFonts w:ascii="Palatino Linotype" w:eastAsiaTheme="minorEastAsia" w:hAnsi="Palatino Linotype"/>
          <w:sz w:val="24"/>
          <w:szCs w:val="24"/>
          <w:lang w:val="es-ES_tradnl" w:eastAsia="es-ES"/>
        </w:rPr>
        <w:t>lución y el in</w:t>
      </w:r>
      <w:r w:rsidR="00585CE7" w:rsidRPr="00821376">
        <w:rPr>
          <w:rFonts w:ascii="Palatino Linotype" w:eastAsiaTheme="minorEastAsia" w:hAnsi="Palatino Linotype"/>
          <w:sz w:val="24"/>
          <w:szCs w:val="24"/>
          <w:lang w:val="es-ES_tradnl" w:eastAsia="es-ES"/>
        </w:rPr>
        <w:t xml:space="preserve">forme justificado del recurso de revisión </w:t>
      </w:r>
      <w:r w:rsidR="00585CE7" w:rsidRPr="00821376">
        <w:rPr>
          <w:rFonts w:ascii="Palatino Linotype" w:eastAsiaTheme="minorEastAsia" w:hAnsi="Palatino Linotype"/>
          <w:b/>
          <w:sz w:val="24"/>
          <w:szCs w:val="24"/>
          <w:lang w:val="es-ES_tradnl" w:eastAsia="es-ES"/>
        </w:rPr>
        <w:t>00431/INFOEM/IP/RR/2021.</w:t>
      </w:r>
    </w:p>
    <w:p w14:paraId="476556D4" w14:textId="77777777" w:rsidR="00CD592B" w:rsidRPr="00821376" w:rsidRDefault="00CD592B" w:rsidP="00CD592B">
      <w:pPr>
        <w:shd w:val="clear" w:color="auto" w:fill="FFFFFF"/>
        <w:spacing w:after="0" w:line="360" w:lineRule="auto"/>
        <w:jc w:val="both"/>
        <w:rPr>
          <w:rFonts w:ascii="Palatino Linotype" w:eastAsiaTheme="minorEastAsia" w:hAnsi="Palatino Linotype"/>
          <w:sz w:val="24"/>
          <w:szCs w:val="24"/>
          <w:lang w:val="es-ES_tradnl" w:eastAsia="es-ES"/>
        </w:rPr>
      </w:pPr>
    </w:p>
    <w:p w14:paraId="15C0D06B" w14:textId="0F481EEA" w:rsidR="00CD592B" w:rsidRPr="00821376" w:rsidRDefault="00092BCE" w:rsidP="00CD592B">
      <w:pPr>
        <w:spacing w:after="0" w:line="360" w:lineRule="auto"/>
        <w:jc w:val="both"/>
        <w:rPr>
          <w:rFonts w:ascii="Palatino Linotype" w:eastAsia="MS Mincho" w:hAnsi="Palatino Linotype" w:cs="Times New Roman"/>
          <w:sz w:val="24"/>
          <w:szCs w:val="24"/>
          <w:lang w:val="es-ES" w:eastAsia="es-ES"/>
        </w:rPr>
      </w:pPr>
      <w:r w:rsidRPr="00821376">
        <w:rPr>
          <w:rFonts w:ascii="Palatino Linotype" w:eastAsia="MS Mincho" w:hAnsi="Palatino Linotype" w:cs="Times New Roman"/>
          <w:b/>
          <w:sz w:val="24"/>
          <w:szCs w:val="24"/>
          <w:lang w:eastAsia="es-ES"/>
        </w:rPr>
        <w:t>SÉPTIMO</w:t>
      </w:r>
      <w:r w:rsidR="00CD592B" w:rsidRPr="00821376">
        <w:rPr>
          <w:rFonts w:ascii="Palatino Linotype" w:eastAsia="MS Mincho" w:hAnsi="Palatino Linotype" w:cs="Times New Roman"/>
          <w:b/>
          <w:sz w:val="24"/>
          <w:szCs w:val="24"/>
          <w:lang w:eastAsia="es-ES"/>
        </w:rPr>
        <w:t>.</w:t>
      </w:r>
      <w:r w:rsidR="00CD592B" w:rsidRPr="00821376">
        <w:rPr>
          <w:rFonts w:ascii="Palatino Linotype" w:eastAsia="MS Mincho" w:hAnsi="Palatino Linotype" w:cs="Times New Roman"/>
          <w:sz w:val="24"/>
          <w:szCs w:val="24"/>
          <w:lang w:eastAsia="es-ES"/>
        </w:rPr>
        <w:t xml:space="preserve"> </w:t>
      </w:r>
      <w:r w:rsidRPr="00821376">
        <w:rPr>
          <w:rFonts w:ascii="Palatino Linotype" w:eastAsia="MS Mincho" w:hAnsi="Palatino Linotype" w:cs="Times New Roman"/>
          <w:sz w:val="24"/>
          <w:szCs w:val="24"/>
          <w:lang w:val="es-ES" w:eastAsia="es-ES"/>
        </w:rPr>
        <w:t>Se hace del conocimiento de</w:t>
      </w:r>
      <w:r w:rsidR="00CD592B" w:rsidRPr="00821376">
        <w:rPr>
          <w:rFonts w:ascii="Palatino Linotype" w:eastAsia="MS Mincho" w:hAnsi="Palatino Linotype" w:cs="Times New Roman"/>
          <w:sz w:val="24"/>
          <w:szCs w:val="24"/>
          <w:lang w:val="es-ES" w:eastAsia="es-ES"/>
        </w:rPr>
        <w:t xml:space="preserve"> </w:t>
      </w:r>
      <w:r w:rsidR="009D458B" w:rsidRPr="009D458B">
        <w:rPr>
          <w:rFonts w:ascii="Palatino Linotype" w:eastAsia="Times New Roman" w:hAnsi="Palatino Linotype" w:cs="Times New Roman"/>
          <w:b/>
          <w:bCs/>
          <w:sz w:val="24"/>
          <w:szCs w:val="24"/>
          <w:highlight w:val="black"/>
          <w:lang w:val="es-ES" w:eastAsia="es-ES"/>
        </w:rPr>
        <w:t>---------------------------</w:t>
      </w:r>
      <w:r w:rsidR="009D458B">
        <w:rPr>
          <w:rFonts w:ascii="Palatino Linotype" w:eastAsia="Times New Roman" w:hAnsi="Palatino Linotype" w:cs="Times New Roman"/>
          <w:b/>
          <w:bCs/>
          <w:sz w:val="24"/>
          <w:szCs w:val="24"/>
          <w:highlight w:val="black"/>
          <w:lang w:val="es-ES" w:eastAsia="es-ES"/>
        </w:rPr>
        <w:t>---</w:t>
      </w:r>
      <w:r w:rsidR="009D458B" w:rsidRPr="009D458B">
        <w:rPr>
          <w:rFonts w:ascii="Palatino Linotype" w:eastAsia="Times New Roman" w:hAnsi="Palatino Linotype" w:cs="Times New Roman"/>
          <w:b/>
          <w:bCs/>
          <w:sz w:val="24"/>
          <w:szCs w:val="24"/>
          <w:highlight w:val="black"/>
          <w:lang w:val="es-ES" w:eastAsia="es-ES"/>
        </w:rPr>
        <w:t>----------</w:t>
      </w:r>
      <w:r w:rsidR="00CD592B" w:rsidRPr="00455E77">
        <w:rPr>
          <w:rFonts w:ascii="Palatino Linotype" w:eastAsiaTheme="minorEastAsia" w:hAnsi="Palatino Linotype"/>
          <w:b/>
          <w:sz w:val="24"/>
          <w:szCs w:val="24"/>
          <w:lang w:val="es-ES_tradnl" w:eastAsia="es-ES"/>
        </w:rPr>
        <w:t xml:space="preserve"> </w:t>
      </w:r>
      <w:r w:rsidR="00CD592B" w:rsidRPr="00821376">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00CD592B" w:rsidRPr="00821376">
        <w:rPr>
          <w:rFonts w:ascii="Palatino Linotype" w:eastAsia="MS Mincho" w:hAnsi="Palatino Linotype" w:cs="Times New Roman"/>
          <w:bCs/>
          <w:sz w:val="24"/>
          <w:szCs w:val="24"/>
          <w:lang w:val="es-ES" w:eastAsia="es-ES"/>
        </w:rPr>
        <w:t>vía juicio de amparo</w:t>
      </w:r>
      <w:r w:rsidR="00CD592B" w:rsidRPr="00821376">
        <w:rPr>
          <w:rFonts w:ascii="Palatino Linotype" w:eastAsia="MS Mincho" w:hAnsi="Palatino Linotype" w:cs="Times New Roman"/>
          <w:sz w:val="24"/>
          <w:szCs w:val="24"/>
          <w:lang w:val="es-ES" w:eastAsia="es-ES"/>
        </w:rPr>
        <w:t> en los términos de las leyes aplicables.</w:t>
      </w:r>
    </w:p>
    <w:p w14:paraId="210864B3" w14:textId="77777777" w:rsidR="00585CE7" w:rsidRPr="00821376" w:rsidRDefault="00585CE7" w:rsidP="00CD592B">
      <w:pPr>
        <w:spacing w:after="0" w:line="360" w:lineRule="auto"/>
        <w:jc w:val="both"/>
        <w:rPr>
          <w:rFonts w:ascii="Palatino Linotype" w:eastAsia="MS Mincho" w:hAnsi="Palatino Linotype" w:cs="Times New Roman"/>
          <w:sz w:val="24"/>
          <w:szCs w:val="24"/>
          <w:lang w:val="es-ES" w:eastAsia="es-ES"/>
        </w:rPr>
      </w:pPr>
    </w:p>
    <w:p w14:paraId="5A0BF9F9" w14:textId="77777777" w:rsidR="00585CE7" w:rsidRPr="00821376" w:rsidRDefault="00585CE7" w:rsidP="00585CE7">
      <w:pPr>
        <w:spacing w:after="0" w:line="360" w:lineRule="auto"/>
        <w:ind w:right="48"/>
        <w:jc w:val="both"/>
        <w:rPr>
          <w:rFonts w:ascii="Palatino Linotype" w:hAnsi="Palatino Linotype"/>
          <w:color w:val="000000"/>
          <w:sz w:val="24"/>
          <w:shd w:val="clear" w:color="auto" w:fill="FFFFFF"/>
        </w:rPr>
      </w:pPr>
      <w:r w:rsidRPr="00821376">
        <w:rPr>
          <w:rFonts w:ascii="Palatino Linotype" w:hAnsi="Palatino Linotype"/>
          <w:b/>
          <w:bCs/>
          <w:color w:val="000000"/>
          <w:sz w:val="24"/>
          <w:shd w:val="clear" w:color="auto" w:fill="FFFFFF"/>
        </w:rPr>
        <w:t>OCTAVO.</w:t>
      </w:r>
      <w:r w:rsidRPr="00821376">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821376">
        <w:rPr>
          <w:rFonts w:ascii="Palatino Linotype" w:hAnsi="Palatino Linotype"/>
          <w:b/>
          <w:bCs/>
          <w:color w:val="000000"/>
          <w:sz w:val="24"/>
          <w:shd w:val="clear" w:color="auto" w:fill="FFFFFF"/>
        </w:rPr>
        <w:t>SUJETO OBLIGADO</w:t>
      </w:r>
      <w:r w:rsidRPr="00821376">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14:paraId="1881A239" w14:textId="77777777" w:rsidR="00585CE7" w:rsidRPr="00821376" w:rsidRDefault="00585CE7" w:rsidP="00585CE7">
      <w:pPr>
        <w:spacing w:after="0" w:line="360" w:lineRule="auto"/>
        <w:ind w:right="48"/>
        <w:jc w:val="both"/>
        <w:rPr>
          <w:rFonts w:ascii="Palatino Linotype" w:hAnsi="Palatino Linotype"/>
          <w:color w:val="000000"/>
          <w:sz w:val="24"/>
          <w:shd w:val="clear" w:color="auto" w:fill="FFFFFF"/>
        </w:rPr>
      </w:pPr>
    </w:p>
    <w:p w14:paraId="4039133D" w14:textId="77777777" w:rsidR="00585CE7" w:rsidRPr="00821376" w:rsidRDefault="00585CE7" w:rsidP="00585CE7">
      <w:pPr>
        <w:spacing w:after="0" w:line="360" w:lineRule="auto"/>
        <w:ind w:right="48"/>
        <w:jc w:val="both"/>
        <w:rPr>
          <w:rFonts w:ascii="Palatino Linotype" w:eastAsia="Calibri" w:hAnsi="Palatino Linotype" w:cs="Arial"/>
          <w:bCs/>
          <w:sz w:val="24"/>
          <w:szCs w:val="24"/>
        </w:rPr>
      </w:pPr>
      <w:r w:rsidRPr="00821376">
        <w:rPr>
          <w:rFonts w:ascii="Palatino Linotype" w:hAnsi="Palatino Linotype"/>
          <w:b/>
          <w:color w:val="000000"/>
          <w:sz w:val="24"/>
          <w:shd w:val="clear" w:color="auto" w:fill="FFFFFF"/>
        </w:rPr>
        <w:t>NOVENO</w:t>
      </w:r>
      <w:r w:rsidRPr="00821376">
        <w:rPr>
          <w:rFonts w:ascii="Palatino Linotype" w:hAnsi="Palatino Linotype"/>
          <w:b/>
          <w:color w:val="000000"/>
          <w:sz w:val="24"/>
          <w:szCs w:val="24"/>
          <w:shd w:val="clear" w:color="auto" w:fill="FFFFFF"/>
        </w:rPr>
        <w:t xml:space="preserve">. </w:t>
      </w:r>
      <w:r w:rsidRPr="00821376">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A3DD48" w14:textId="77777777" w:rsidR="009C64D2" w:rsidRPr="00821376" w:rsidRDefault="009C64D2" w:rsidP="00585CE7">
      <w:pPr>
        <w:spacing w:after="0" w:line="360" w:lineRule="auto"/>
        <w:ind w:right="48"/>
        <w:jc w:val="both"/>
        <w:rPr>
          <w:rFonts w:ascii="Palatino Linotype" w:eastAsia="Calibri" w:hAnsi="Palatino Linotype" w:cs="Arial"/>
          <w:bCs/>
          <w:sz w:val="24"/>
          <w:szCs w:val="24"/>
        </w:rPr>
      </w:pPr>
    </w:p>
    <w:p w14:paraId="716CEFFD" w14:textId="77777777" w:rsidR="009C64D2" w:rsidRPr="00821376" w:rsidRDefault="009C64D2" w:rsidP="009C64D2">
      <w:pPr>
        <w:spacing w:after="0" w:line="360" w:lineRule="auto"/>
        <w:ind w:right="48"/>
        <w:jc w:val="both"/>
        <w:rPr>
          <w:rFonts w:ascii="Palatino Linotype" w:hAnsi="Palatino Linotype"/>
          <w:color w:val="000000"/>
          <w:sz w:val="24"/>
          <w:lang w:val="es-ES" w:eastAsia="es-MX"/>
        </w:rPr>
      </w:pPr>
      <w:r w:rsidRPr="00821376">
        <w:rPr>
          <w:rFonts w:ascii="Palatino Linotype" w:eastAsia="Calibri" w:hAnsi="Palatino Linotype" w:cs="Arial"/>
          <w:b/>
          <w:bCs/>
          <w:sz w:val="24"/>
          <w:szCs w:val="24"/>
        </w:rPr>
        <w:t xml:space="preserve">OCTAVO. </w:t>
      </w:r>
      <w:r w:rsidRPr="00821376">
        <w:rPr>
          <w:rFonts w:ascii="Palatino Linotype" w:hAnsi="Palatino Linotype"/>
          <w:color w:val="000000"/>
          <w:sz w:val="24"/>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w:t>
      </w:r>
      <w:r w:rsidRPr="00821376">
        <w:rPr>
          <w:rFonts w:ascii="Palatino Linotype" w:hAnsi="Palatino Linotype"/>
          <w:color w:val="000000"/>
          <w:sz w:val="24"/>
          <w:lang w:val="es-ES" w:eastAsia="es-MX"/>
        </w:rPr>
        <w:lastRenderedPageBreak/>
        <w:t xml:space="preserve">Pública y Protección de Datos Personales del Estado de México y Municipios y determine lo conducente en términos del Considerando </w:t>
      </w:r>
      <w:r w:rsidR="00821376" w:rsidRPr="00821376">
        <w:rPr>
          <w:rFonts w:ascii="Palatino Linotype" w:hAnsi="Palatino Linotype"/>
          <w:b/>
          <w:color w:val="000000"/>
          <w:sz w:val="24"/>
          <w:lang w:val="es-ES" w:eastAsia="es-MX"/>
        </w:rPr>
        <w:t>SÉPTIMO</w:t>
      </w:r>
      <w:r w:rsidRPr="00821376">
        <w:rPr>
          <w:rFonts w:ascii="Palatino Linotype" w:hAnsi="Palatino Linotype"/>
          <w:b/>
          <w:color w:val="000000"/>
          <w:sz w:val="24"/>
          <w:lang w:val="es-ES" w:eastAsia="es-MX"/>
        </w:rPr>
        <w:t xml:space="preserve"> </w:t>
      </w:r>
      <w:r w:rsidRPr="00821376">
        <w:rPr>
          <w:rFonts w:ascii="Palatino Linotype" w:hAnsi="Palatino Linotype"/>
          <w:color w:val="000000"/>
          <w:sz w:val="24"/>
          <w:lang w:val="es-ES" w:eastAsia="es-MX"/>
        </w:rPr>
        <w:t>de la presente resolución.</w:t>
      </w:r>
    </w:p>
    <w:p w14:paraId="7B3FBF22" w14:textId="77777777" w:rsidR="009C64D2" w:rsidRPr="00821376" w:rsidRDefault="009C64D2" w:rsidP="00585CE7">
      <w:pPr>
        <w:spacing w:after="0" w:line="360" w:lineRule="auto"/>
        <w:ind w:right="48"/>
        <w:jc w:val="both"/>
        <w:rPr>
          <w:rFonts w:ascii="Palatino Linotype" w:eastAsia="Calibri" w:hAnsi="Palatino Linotype" w:cs="Arial"/>
          <w:bCs/>
          <w:sz w:val="24"/>
          <w:szCs w:val="24"/>
        </w:rPr>
      </w:pPr>
    </w:p>
    <w:p w14:paraId="57946FDD" w14:textId="77777777" w:rsidR="00585CE7" w:rsidRPr="00821376" w:rsidRDefault="00585CE7" w:rsidP="00CD592B">
      <w:pPr>
        <w:spacing w:after="0" w:line="360" w:lineRule="auto"/>
        <w:jc w:val="both"/>
        <w:rPr>
          <w:rFonts w:ascii="Palatino Linotype" w:eastAsia="MS Mincho" w:hAnsi="Palatino Linotype" w:cs="Times New Roman"/>
          <w:sz w:val="24"/>
          <w:szCs w:val="24"/>
          <w:lang w:val="es-ES" w:eastAsia="es-ES"/>
        </w:rPr>
      </w:pPr>
    </w:p>
    <w:p w14:paraId="74945C81" w14:textId="77777777" w:rsidR="00CD592B" w:rsidRPr="00821376" w:rsidRDefault="00CD592B" w:rsidP="00CD592B">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8"/>
    <w:bookmarkEnd w:id="19"/>
    <w:bookmarkEnd w:id="20"/>
    <w:p w14:paraId="7AADBE4A" w14:textId="77777777" w:rsidR="00CD592B" w:rsidRPr="00821376" w:rsidRDefault="00CD592B" w:rsidP="00CD592B">
      <w:pPr>
        <w:spacing w:after="0" w:line="360" w:lineRule="auto"/>
        <w:ind w:right="49"/>
        <w:jc w:val="both"/>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ASÍ LO RESUELVE, POR UNANIMIDAD DE VOTOS, EL PLENO DEL</w:t>
      </w:r>
      <w:r w:rsidRPr="00821376">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821376">
        <w:rPr>
          <w:rFonts w:ascii="Palatino Linotype" w:eastAsiaTheme="minorEastAsia" w:hAnsi="Palatino Linotype" w:cs="Arial"/>
          <w:sz w:val="24"/>
          <w:szCs w:val="24"/>
          <w:lang w:val="es-ES_tradnl" w:eastAsia="es-ES"/>
        </w:rPr>
        <w:t xml:space="preserve">, CONFORMADO POR LOS COMISIONADOS ZULEMA MARTÍNEZ SÁNCHEZ; EVA ABAID YAPUR; JOSÉ GUADALUPE LUNA HERNÁNDEZ; JAVIER MARTÍNEZ CRUZ Y LUIS GUSTAVO PARRA NORIEGA; EN LA VIGÉSIMO SESIÓN ORDINARIA CELEBRADA EL TREINTA (30) DE </w:t>
      </w:r>
      <w:proofErr w:type="gramStart"/>
      <w:r w:rsidRPr="00821376">
        <w:rPr>
          <w:rFonts w:ascii="Palatino Linotype" w:eastAsiaTheme="minorEastAsia" w:hAnsi="Palatino Linotype" w:cs="Arial"/>
          <w:sz w:val="24"/>
          <w:szCs w:val="24"/>
          <w:lang w:val="es-ES_tradnl" w:eastAsia="es-ES"/>
        </w:rPr>
        <w:t>SEPTIEMBRE  DE</w:t>
      </w:r>
      <w:proofErr w:type="gramEnd"/>
      <w:r w:rsidRPr="00821376">
        <w:rPr>
          <w:rFonts w:ascii="Palatino Linotype" w:eastAsiaTheme="minorEastAsia" w:hAnsi="Palatino Linotype" w:cs="Arial"/>
          <w:sz w:val="24"/>
          <w:szCs w:val="24"/>
          <w:lang w:val="es-ES_tradnl" w:eastAsia="es-ES"/>
        </w:rPr>
        <w:t xml:space="preserve"> DOS MIL VEINTE, ANTE EL SECRETARIO TÉCNICO DEL PLENO, </w:t>
      </w:r>
      <w:r w:rsidRPr="00821376">
        <w:rPr>
          <w:rFonts w:ascii="Palatino Linotype" w:eastAsiaTheme="minorEastAsia" w:hAnsi="Palatino Linotype"/>
          <w:sz w:val="24"/>
          <w:szCs w:val="24"/>
          <w:lang w:val="es-ES_tradnl" w:eastAsia="es-ES"/>
        </w:rPr>
        <w:t>ALEXIS TAPIA RAMÍREZ</w:t>
      </w:r>
      <w:r w:rsidRPr="00821376">
        <w:rPr>
          <w:rFonts w:ascii="Palatino Linotype" w:eastAsiaTheme="minorEastAsia" w:hAnsi="Palatino Linotype" w:cs="Arial"/>
          <w:sz w:val="24"/>
          <w:szCs w:val="24"/>
          <w:lang w:val="es-ES_tradnl" w:eastAsia="es-ES"/>
        </w:rPr>
        <w:t>.</w:t>
      </w:r>
    </w:p>
    <w:p w14:paraId="766A1FC8" w14:textId="77777777" w:rsidR="00CD592B" w:rsidRPr="00821376" w:rsidRDefault="00CD592B" w:rsidP="00CD592B">
      <w:pPr>
        <w:spacing w:after="0" w:line="360" w:lineRule="auto"/>
        <w:ind w:right="49"/>
        <w:jc w:val="both"/>
        <w:rPr>
          <w:rFonts w:ascii="Palatino Linotype" w:eastAsiaTheme="minorEastAsia" w:hAnsi="Palatino Linotype" w:cs="Arial"/>
          <w:sz w:val="24"/>
          <w:szCs w:val="24"/>
          <w:lang w:val="es-ES_tradnl" w:eastAsia="es-ES"/>
        </w:rPr>
      </w:pPr>
    </w:p>
    <w:p w14:paraId="60522215" w14:textId="77777777" w:rsidR="00CD592B" w:rsidRPr="00821376" w:rsidRDefault="00CD592B" w:rsidP="00CD592B">
      <w:pPr>
        <w:spacing w:after="0" w:line="360" w:lineRule="auto"/>
        <w:ind w:right="49"/>
        <w:jc w:val="both"/>
        <w:rPr>
          <w:rFonts w:ascii="Palatino Linotype" w:eastAsiaTheme="minorEastAsia" w:hAnsi="Palatino Linotype" w:cs="Arial"/>
          <w:sz w:val="24"/>
          <w:szCs w:val="24"/>
          <w:lang w:val="es-ES_tradnl" w:eastAsia="es-ES"/>
        </w:rPr>
      </w:pPr>
    </w:p>
    <w:p w14:paraId="49F26528" w14:textId="77777777" w:rsidR="00CD592B" w:rsidRPr="00821376" w:rsidRDefault="00CD592B" w:rsidP="00CD592B">
      <w:pPr>
        <w:spacing w:after="0"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CD592B" w:rsidRPr="00821376" w14:paraId="2CF25715" w14:textId="77777777" w:rsidTr="000D5FF4">
        <w:trPr>
          <w:jc w:val="center"/>
        </w:trPr>
        <w:tc>
          <w:tcPr>
            <w:tcW w:w="10368" w:type="dxa"/>
            <w:gridSpan w:val="2"/>
          </w:tcPr>
          <w:p w14:paraId="731F8E17"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1C9AEB0A"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Zulema Martínez Sánchez</w:t>
            </w:r>
          </w:p>
          <w:p w14:paraId="7E379AA6"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sz w:val="24"/>
                <w:szCs w:val="24"/>
                <w:lang w:val="es-ES_tradnl" w:eastAsia="es-ES"/>
              </w:rPr>
              <w:t xml:space="preserve">Comisionada </w:t>
            </w:r>
            <w:proofErr w:type="gramStart"/>
            <w:r w:rsidRPr="00821376">
              <w:rPr>
                <w:rFonts w:ascii="Palatino Linotype" w:eastAsiaTheme="minorEastAsia" w:hAnsi="Palatino Linotype" w:cs="Arial"/>
                <w:sz w:val="24"/>
                <w:szCs w:val="24"/>
                <w:lang w:val="es-ES_tradnl" w:eastAsia="es-ES"/>
              </w:rPr>
              <w:t>Presidenta</w:t>
            </w:r>
            <w:proofErr w:type="gramEnd"/>
          </w:p>
          <w:p w14:paraId="3634BF1A"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 xml:space="preserve">(RÚBRICA) </w:t>
            </w:r>
          </w:p>
          <w:p w14:paraId="20941865"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6C78AD43"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6C9BC39F"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2EAC9456"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2DC37E89"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3FDA18B3"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tc>
      </w:tr>
      <w:tr w:rsidR="00CD592B" w:rsidRPr="00821376" w14:paraId="048D2D07" w14:textId="77777777" w:rsidTr="000D5FF4">
        <w:trPr>
          <w:jc w:val="center"/>
        </w:trPr>
        <w:tc>
          <w:tcPr>
            <w:tcW w:w="5184" w:type="dxa"/>
          </w:tcPr>
          <w:p w14:paraId="6803821D"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lastRenderedPageBreak/>
              <w:t xml:space="preserve">Eva </w:t>
            </w:r>
            <w:proofErr w:type="spellStart"/>
            <w:r w:rsidRPr="00821376">
              <w:rPr>
                <w:rFonts w:ascii="Palatino Linotype" w:eastAsiaTheme="minorEastAsia" w:hAnsi="Palatino Linotype" w:cs="Arial"/>
                <w:b/>
                <w:sz w:val="24"/>
                <w:szCs w:val="24"/>
                <w:lang w:val="es-ES_tradnl" w:eastAsia="es-ES"/>
              </w:rPr>
              <w:t>Abaid</w:t>
            </w:r>
            <w:proofErr w:type="spellEnd"/>
            <w:r w:rsidRPr="00821376">
              <w:rPr>
                <w:rFonts w:ascii="Palatino Linotype" w:eastAsiaTheme="minorEastAsia" w:hAnsi="Palatino Linotype" w:cs="Arial"/>
                <w:b/>
                <w:sz w:val="24"/>
                <w:szCs w:val="24"/>
                <w:lang w:val="es-ES_tradnl" w:eastAsia="es-ES"/>
              </w:rPr>
              <w:t xml:space="preserve"> Yapur</w:t>
            </w:r>
          </w:p>
          <w:p w14:paraId="69A3894B" w14:textId="77777777" w:rsidR="00CD592B" w:rsidRPr="00821376" w:rsidRDefault="00CD592B" w:rsidP="000D5FF4">
            <w:pPr>
              <w:spacing w:after="0" w:line="276" w:lineRule="auto"/>
              <w:jc w:val="center"/>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Comisionada</w:t>
            </w:r>
          </w:p>
          <w:p w14:paraId="41D6FEA1"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(RÚBRICA)</w:t>
            </w:r>
          </w:p>
        </w:tc>
        <w:tc>
          <w:tcPr>
            <w:tcW w:w="5184" w:type="dxa"/>
          </w:tcPr>
          <w:p w14:paraId="6FF32E0B"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José Guadalupe Luna Hernández</w:t>
            </w:r>
          </w:p>
          <w:p w14:paraId="5F3A47BE" w14:textId="77777777" w:rsidR="00CD592B" w:rsidRPr="00821376" w:rsidRDefault="00CD592B" w:rsidP="000D5FF4">
            <w:pPr>
              <w:spacing w:after="0" w:line="276" w:lineRule="auto"/>
              <w:jc w:val="center"/>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Comisionado</w:t>
            </w:r>
          </w:p>
          <w:p w14:paraId="59DF25A7"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(RÚBRICA)</w:t>
            </w:r>
          </w:p>
          <w:p w14:paraId="60B46B81"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tc>
      </w:tr>
      <w:tr w:rsidR="00CD592B" w:rsidRPr="00821376" w14:paraId="71437A09" w14:textId="77777777" w:rsidTr="000D5FF4">
        <w:trPr>
          <w:jc w:val="center"/>
        </w:trPr>
        <w:tc>
          <w:tcPr>
            <w:tcW w:w="5184" w:type="dxa"/>
          </w:tcPr>
          <w:p w14:paraId="37050E01"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57F7197F" w14:textId="77777777" w:rsidR="00CD592B" w:rsidRPr="00821376" w:rsidRDefault="00CD592B" w:rsidP="000D5FF4">
            <w:pPr>
              <w:spacing w:after="0" w:line="276" w:lineRule="auto"/>
              <w:rPr>
                <w:rFonts w:ascii="Palatino Linotype" w:eastAsiaTheme="minorEastAsia" w:hAnsi="Palatino Linotype" w:cs="Arial"/>
                <w:b/>
                <w:sz w:val="24"/>
                <w:szCs w:val="24"/>
                <w:lang w:val="es-ES_tradnl" w:eastAsia="es-ES"/>
              </w:rPr>
            </w:pPr>
          </w:p>
          <w:p w14:paraId="3D9A14DF"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5B1F92E4"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65531389"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3F215F63" w14:textId="77777777" w:rsidR="00CD592B" w:rsidRPr="00821376" w:rsidRDefault="00CD592B" w:rsidP="000D5FF4">
            <w:pPr>
              <w:spacing w:after="0" w:line="276" w:lineRule="auto"/>
              <w:rPr>
                <w:rFonts w:ascii="Palatino Linotype" w:eastAsiaTheme="minorEastAsia" w:hAnsi="Palatino Linotype" w:cs="Arial"/>
                <w:b/>
                <w:sz w:val="24"/>
                <w:szCs w:val="24"/>
                <w:lang w:val="es-ES_tradnl" w:eastAsia="es-ES"/>
              </w:rPr>
            </w:pPr>
          </w:p>
          <w:p w14:paraId="7E553306"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25937A1F"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Javier Martínez Cruz</w:t>
            </w:r>
          </w:p>
          <w:p w14:paraId="25C0C45D" w14:textId="77777777" w:rsidR="00CD592B" w:rsidRPr="00821376" w:rsidRDefault="00CD592B" w:rsidP="000D5FF4">
            <w:pPr>
              <w:spacing w:after="0" w:line="276" w:lineRule="auto"/>
              <w:jc w:val="center"/>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Comisionado</w:t>
            </w:r>
          </w:p>
          <w:p w14:paraId="6F39FA1A"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(RÚBRICA)</w:t>
            </w:r>
          </w:p>
        </w:tc>
        <w:tc>
          <w:tcPr>
            <w:tcW w:w="5184" w:type="dxa"/>
          </w:tcPr>
          <w:p w14:paraId="1E3C9AE1" w14:textId="77777777" w:rsidR="00CD592B" w:rsidRPr="00821376" w:rsidRDefault="00CD592B" w:rsidP="000D5FF4">
            <w:pPr>
              <w:spacing w:after="0" w:line="276" w:lineRule="auto"/>
              <w:rPr>
                <w:rFonts w:ascii="Palatino Linotype" w:eastAsiaTheme="minorEastAsia" w:hAnsi="Palatino Linotype" w:cs="Arial"/>
                <w:b/>
                <w:sz w:val="24"/>
                <w:szCs w:val="24"/>
                <w:lang w:val="es-ES_tradnl" w:eastAsia="es-ES"/>
              </w:rPr>
            </w:pPr>
          </w:p>
          <w:p w14:paraId="160E5EB7"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40545611"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7E769DDE"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279349BB"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58805CFB"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4F7BDF0D"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5E28D5B4"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Luis Gustavo Parra Noriega</w:t>
            </w:r>
          </w:p>
          <w:p w14:paraId="5F9B4E61" w14:textId="77777777" w:rsidR="00CD592B" w:rsidRPr="00821376" w:rsidRDefault="00CD592B" w:rsidP="000D5FF4">
            <w:pPr>
              <w:spacing w:after="0" w:line="276" w:lineRule="auto"/>
              <w:jc w:val="center"/>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Comisionado</w:t>
            </w:r>
          </w:p>
          <w:p w14:paraId="641ABFF8"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(RÚBRICA)</w:t>
            </w:r>
          </w:p>
        </w:tc>
      </w:tr>
      <w:tr w:rsidR="00CD592B" w:rsidRPr="00821376" w14:paraId="30986A75" w14:textId="77777777" w:rsidTr="000D5FF4">
        <w:trPr>
          <w:jc w:val="center"/>
        </w:trPr>
        <w:tc>
          <w:tcPr>
            <w:tcW w:w="10368" w:type="dxa"/>
            <w:gridSpan w:val="2"/>
          </w:tcPr>
          <w:p w14:paraId="44ADAF85"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56334BB8"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08ECB9D9"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p>
          <w:p w14:paraId="7CA271CD" w14:textId="77777777" w:rsidR="00CD592B" w:rsidRPr="00821376" w:rsidRDefault="00CD592B" w:rsidP="000D5FF4">
            <w:pPr>
              <w:spacing w:after="0" w:line="276" w:lineRule="auto"/>
              <w:rPr>
                <w:rFonts w:ascii="Palatino Linotype" w:eastAsiaTheme="minorEastAsia" w:hAnsi="Palatino Linotype" w:cs="Arial"/>
                <w:b/>
                <w:sz w:val="24"/>
                <w:szCs w:val="24"/>
                <w:lang w:val="es-ES_tradnl" w:eastAsia="es-ES"/>
              </w:rPr>
            </w:pPr>
          </w:p>
          <w:p w14:paraId="7EF4B99C" w14:textId="77777777" w:rsidR="00CD592B" w:rsidRPr="00821376" w:rsidRDefault="00CD592B" w:rsidP="000D5FF4">
            <w:pPr>
              <w:spacing w:after="0" w:line="276" w:lineRule="auto"/>
              <w:rPr>
                <w:rFonts w:ascii="Palatino Linotype" w:eastAsiaTheme="minorEastAsia" w:hAnsi="Palatino Linotype" w:cs="Arial"/>
                <w:b/>
                <w:sz w:val="24"/>
                <w:szCs w:val="24"/>
                <w:lang w:val="es-ES_tradnl" w:eastAsia="es-ES"/>
              </w:rPr>
            </w:pPr>
          </w:p>
          <w:p w14:paraId="0D81847F"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Alexis Tapia Ramírez</w:t>
            </w:r>
          </w:p>
          <w:p w14:paraId="3CC4A220" w14:textId="77777777" w:rsidR="00CD592B" w:rsidRPr="00821376" w:rsidRDefault="00CD592B" w:rsidP="000D5FF4">
            <w:pPr>
              <w:spacing w:after="0" w:line="276" w:lineRule="auto"/>
              <w:jc w:val="center"/>
              <w:rPr>
                <w:rFonts w:ascii="Palatino Linotype" w:eastAsiaTheme="minorEastAsia" w:hAnsi="Palatino Linotype" w:cs="Arial"/>
                <w:sz w:val="24"/>
                <w:szCs w:val="24"/>
                <w:lang w:val="es-ES_tradnl" w:eastAsia="es-ES"/>
              </w:rPr>
            </w:pPr>
            <w:r w:rsidRPr="00821376">
              <w:rPr>
                <w:rFonts w:ascii="Palatino Linotype" w:eastAsiaTheme="minorEastAsia" w:hAnsi="Palatino Linotype" w:cs="Arial"/>
                <w:sz w:val="24"/>
                <w:szCs w:val="24"/>
                <w:lang w:val="es-ES_tradnl" w:eastAsia="es-ES"/>
              </w:rPr>
              <w:t>Secretario Técnico del Pleno</w:t>
            </w:r>
          </w:p>
          <w:p w14:paraId="5E8C82FC" w14:textId="77777777" w:rsidR="00CD592B" w:rsidRPr="00821376" w:rsidRDefault="00CD592B" w:rsidP="000D5FF4">
            <w:pPr>
              <w:spacing w:after="0" w:line="276" w:lineRule="auto"/>
              <w:jc w:val="center"/>
              <w:rPr>
                <w:rFonts w:ascii="Palatino Linotype" w:eastAsiaTheme="minorEastAsia" w:hAnsi="Palatino Linotype" w:cs="Arial"/>
                <w:b/>
                <w:sz w:val="24"/>
                <w:szCs w:val="24"/>
                <w:lang w:val="es-ES_tradnl" w:eastAsia="es-ES"/>
              </w:rPr>
            </w:pPr>
            <w:r w:rsidRPr="00821376">
              <w:rPr>
                <w:rFonts w:ascii="Palatino Linotype" w:eastAsiaTheme="minorEastAsia" w:hAnsi="Palatino Linotype" w:cs="Arial"/>
                <w:b/>
                <w:sz w:val="24"/>
                <w:szCs w:val="24"/>
                <w:lang w:val="es-ES_tradnl" w:eastAsia="es-ES"/>
              </w:rPr>
              <w:t>(RÚBRICA)</w:t>
            </w:r>
          </w:p>
          <w:p w14:paraId="4F89E3D3" w14:textId="77777777" w:rsidR="00CD592B" w:rsidRPr="00821376" w:rsidRDefault="00CD592B" w:rsidP="000D5FF4">
            <w:pPr>
              <w:spacing w:after="0" w:line="276" w:lineRule="auto"/>
              <w:rPr>
                <w:rFonts w:ascii="Palatino Linotype" w:eastAsiaTheme="minorEastAsia" w:hAnsi="Palatino Linotype" w:cs="Arial"/>
                <w:sz w:val="24"/>
                <w:szCs w:val="24"/>
                <w:lang w:val="es-ES_tradnl" w:eastAsia="es-ES"/>
              </w:rPr>
            </w:pPr>
          </w:p>
          <w:p w14:paraId="77F5ED2A" w14:textId="77777777" w:rsidR="00CD592B" w:rsidRPr="00821376" w:rsidRDefault="00CD592B" w:rsidP="000D5FF4">
            <w:pPr>
              <w:spacing w:after="0" w:line="276" w:lineRule="auto"/>
              <w:rPr>
                <w:rFonts w:ascii="Palatino Linotype" w:eastAsiaTheme="minorEastAsia" w:hAnsi="Palatino Linotype" w:cs="Arial"/>
                <w:sz w:val="24"/>
                <w:szCs w:val="24"/>
                <w:lang w:val="es-ES_tradnl" w:eastAsia="es-ES"/>
              </w:rPr>
            </w:pPr>
          </w:p>
        </w:tc>
      </w:tr>
    </w:tbl>
    <w:p w14:paraId="6238CA44" w14:textId="77777777" w:rsidR="00CD592B" w:rsidRPr="008A1B86" w:rsidRDefault="00CD592B" w:rsidP="00CD592B">
      <w:pPr>
        <w:spacing w:after="0" w:line="360" w:lineRule="auto"/>
        <w:jc w:val="both"/>
        <w:rPr>
          <w:rFonts w:ascii="Palatino Linotype" w:eastAsiaTheme="minorEastAsia" w:hAnsi="Palatino Linotype"/>
          <w:sz w:val="24"/>
          <w:szCs w:val="24"/>
          <w:lang w:val="es-ES_tradnl" w:eastAsia="es-ES"/>
        </w:rPr>
      </w:pPr>
      <w:r w:rsidRPr="00821376">
        <w:rPr>
          <w:rFonts w:ascii="Palatino Linotype" w:eastAsiaTheme="minorEastAsia" w:hAnsi="Palatino Linotype" w:cs="Arial"/>
          <w:sz w:val="24"/>
          <w:szCs w:val="18"/>
          <w:lang w:val="es-ES_tradnl" w:eastAsia="es-ES"/>
        </w:rPr>
        <w:t xml:space="preserve">Esta hoja corresponde a la resolución de fecha </w:t>
      </w:r>
      <w:r w:rsidR="00E71ADA" w:rsidRPr="00821376">
        <w:rPr>
          <w:rFonts w:ascii="Palatino Linotype" w:eastAsiaTheme="minorEastAsia" w:hAnsi="Palatino Linotype" w:cs="Arial"/>
          <w:sz w:val="24"/>
          <w:szCs w:val="18"/>
          <w:lang w:val="es-ES_tradnl" w:eastAsia="es-ES"/>
        </w:rPr>
        <w:t>seis (06) de mayo   de dos mil veintiuno</w:t>
      </w:r>
      <w:r w:rsidRPr="00821376">
        <w:rPr>
          <w:rFonts w:ascii="Palatino Linotype" w:eastAsiaTheme="minorEastAsia" w:hAnsi="Palatino Linotype" w:cs="Arial"/>
          <w:sz w:val="24"/>
          <w:szCs w:val="18"/>
          <w:lang w:val="es-ES_tradnl" w:eastAsia="es-ES"/>
        </w:rPr>
        <w:t xml:space="preserve">, emitida en los recursos de revisión </w:t>
      </w:r>
      <w:r w:rsidR="00E71ADA" w:rsidRPr="00821376">
        <w:rPr>
          <w:rFonts w:ascii="Palatino Linotype" w:eastAsiaTheme="minorEastAsia" w:hAnsi="Palatino Linotype" w:cs="Arial"/>
          <w:b/>
          <w:bCs/>
          <w:sz w:val="24"/>
          <w:lang w:val="es-ES_tradnl" w:eastAsia="es-MX"/>
        </w:rPr>
        <w:t>00428</w:t>
      </w:r>
      <w:r w:rsidR="00E71ADA" w:rsidRPr="00821376">
        <w:rPr>
          <w:rFonts w:ascii="Palatino Linotype" w:eastAsiaTheme="minorEastAsia" w:hAnsi="Palatino Linotype" w:cs="Arial"/>
          <w:b/>
          <w:bCs/>
          <w:sz w:val="24"/>
          <w:szCs w:val="18"/>
          <w:lang w:val="es-ES_tradnl" w:eastAsia="es-ES"/>
        </w:rPr>
        <w:t>/INFOEM/IP/RR/2021</w:t>
      </w:r>
      <w:r w:rsidRPr="00821376">
        <w:rPr>
          <w:rFonts w:ascii="Palatino Linotype" w:eastAsiaTheme="minorEastAsia" w:hAnsi="Palatino Linotype" w:cs="Arial"/>
          <w:b/>
          <w:bCs/>
          <w:sz w:val="24"/>
          <w:szCs w:val="18"/>
          <w:lang w:val="es-ES_tradnl" w:eastAsia="es-ES"/>
        </w:rPr>
        <w:t xml:space="preserve"> y </w:t>
      </w:r>
      <w:r w:rsidRPr="00821376">
        <w:rPr>
          <w:rFonts w:ascii="Palatino Linotype" w:eastAsiaTheme="minorEastAsia" w:hAnsi="Palatino Linotype" w:cs="Arial"/>
          <w:b/>
          <w:bCs/>
          <w:sz w:val="24"/>
          <w:lang w:val="es-ES_tradnl" w:eastAsia="es-MX"/>
        </w:rPr>
        <w:t>Acumulados</w:t>
      </w:r>
      <w:r w:rsidRPr="00821376">
        <w:rPr>
          <w:rFonts w:ascii="Palatino Linotype" w:eastAsiaTheme="minorEastAsia" w:hAnsi="Palatino Linotype" w:cs="Arial"/>
          <w:b/>
          <w:bCs/>
          <w:sz w:val="24"/>
          <w:szCs w:val="18"/>
          <w:lang w:val="es-ES_tradnl" w:eastAsia="es-ES"/>
        </w:rPr>
        <w:t>.</w:t>
      </w:r>
      <w:r w:rsidRPr="008A1B86">
        <w:rPr>
          <w:rFonts w:ascii="Palatino Linotype" w:eastAsiaTheme="minorEastAsia" w:hAnsi="Palatino Linotype" w:cs="Arial"/>
          <w:bCs/>
          <w:sz w:val="24"/>
          <w:szCs w:val="18"/>
          <w:lang w:val="es-ES_tradnl" w:eastAsia="es-ES"/>
        </w:rPr>
        <w:t xml:space="preserve"> </w:t>
      </w:r>
    </w:p>
    <w:p w14:paraId="37B482A6" w14:textId="77777777" w:rsidR="00CD592B" w:rsidRPr="008A1B86" w:rsidRDefault="00CD592B" w:rsidP="00CD592B">
      <w:pPr>
        <w:spacing w:after="0" w:line="360" w:lineRule="auto"/>
        <w:rPr>
          <w:rFonts w:ascii="Palatino Linotype" w:hAnsi="Palatino Linotype"/>
        </w:rPr>
      </w:pPr>
    </w:p>
    <w:p w14:paraId="2304DC05" w14:textId="77777777" w:rsidR="00CD592B" w:rsidRDefault="00CD592B" w:rsidP="00CD592B"/>
    <w:p w14:paraId="0C796AC2" w14:textId="77777777" w:rsidR="00CD592B" w:rsidRDefault="00CD592B" w:rsidP="00CD592B"/>
    <w:p w14:paraId="29015E22" w14:textId="77777777" w:rsidR="007257E0" w:rsidRDefault="007257E0"/>
    <w:sectPr w:rsidR="007257E0" w:rsidSect="000D5FF4">
      <w:headerReference w:type="default" r:id="rId18"/>
      <w:footerReference w:type="default" r:id="rId19"/>
      <w:headerReference w:type="first" r:id="rId20"/>
      <w:footerReference w:type="first" r:id="rId21"/>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58DC" w14:textId="77777777" w:rsidR="00C96095" w:rsidRDefault="00C96095" w:rsidP="00CD592B">
      <w:pPr>
        <w:spacing w:after="0" w:line="240" w:lineRule="auto"/>
      </w:pPr>
      <w:r>
        <w:separator/>
      </w:r>
    </w:p>
  </w:endnote>
  <w:endnote w:type="continuationSeparator" w:id="0">
    <w:p w14:paraId="6D4DC0C4" w14:textId="77777777" w:rsidR="00C96095" w:rsidRDefault="00C96095" w:rsidP="00CD5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F42BBB7" w14:textId="77777777" w:rsidR="00FF611D" w:rsidRPr="000A2541" w:rsidRDefault="00FF611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F3F0C">
              <w:rPr>
                <w:rFonts w:ascii="Palatino Linotype" w:hAnsi="Palatino Linotype"/>
                <w:b/>
                <w:bCs/>
                <w:noProof/>
              </w:rPr>
              <w:t>77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F3F0C">
              <w:rPr>
                <w:rFonts w:ascii="Palatino Linotype" w:hAnsi="Palatino Linotype"/>
                <w:b/>
                <w:bCs/>
                <w:noProof/>
              </w:rPr>
              <w:t>79</w:t>
            </w:r>
            <w:r w:rsidRPr="000A2541">
              <w:rPr>
                <w:rFonts w:ascii="Palatino Linotype" w:hAnsi="Palatino Linotype"/>
                <w:b/>
                <w:bCs/>
              </w:rPr>
              <w:fldChar w:fldCharType="end"/>
            </w:r>
          </w:p>
        </w:sdtContent>
      </w:sdt>
    </w:sdtContent>
  </w:sdt>
  <w:p w14:paraId="3E286799" w14:textId="77777777" w:rsidR="00FF611D" w:rsidRDefault="00FF61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BB46" w14:textId="77777777" w:rsidR="00FF611D" w:rsidRPr="00883450" w:rsidRDefault="00FF611D" w:rsidP="000D5FF4">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F3F0C" w:rsidRPr="008F3F0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F3F0C" w:rsidRPr="008F3F0C">
      <w:rPr>
        <w:rFonts w:ascii="Palatino Linotype" w:hAnsi="Palatino Linotype"/>
        <w:noProof/>
        <w:lang w:val="es-ES"/>
      </w:rPr>
      <w:t>79</w:t>
    </w:r>
    <w:r w:rsidRPr="00883450">
      <w:rPr>
        <w:rFonts w:ascii="Palatino Linotype" w:hAnsi="Palatino Linotype"/>
      </w:rPr>
      <w:fldChar w:fldCharType="end"/>
    </w:r>
  </w:p>
  <w:p w14:paraId="6BE13508" w14:textId="77777777" w:rsidR="00FF611D" w:rsidRPr="00883450" w:rsidRDefault="00FF611D">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2996" w14:textId="77777777" w:rsidR="00C96095" w:rsidRDefault="00C96095" w:rsidP="00CD592B">
      <w:pPr>
        <w:spacing w:after="0" w:line="240" w:lineRule="auto"/>
      </w:pPr>
      <w:r>
        <w:separator/>
      </w:r>
    </w:p>
  </w:footnote>
  <w:footnote w:type="continuationSeparator" w:id="0">
    <w:p w14:paraId="0019B25F" w14:textId="77777777" w:rsidR="00C96095" w:rsidRDefault="00C96095" w:rsidP="00CD592B">
      <w:pPr>
        <w:spacing w:after="0" w:line="240" w:lineRule="auto"/>
      </w:pPr>
      <w:r>
        <w:continuationSeparator/>
      </w:r>
    </w:p>
  </w:footnote>
  <w:footnote w:id="1">
    <w:p w14:paraId="20C87450" w14:textId="77777777" w:rsidR="00FF611D" w:rsidRPr="00F75272" w:rsidRDefault="00FF611D" w:rsidP="00CD592B">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522F129" w14:textId="77777777" w:rsidR="00FF611D" w:rsidRDefault="00FF611D" w:rsidP="008372A5">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8A9266" w14:textId="77777777" w:rsidR="00FF611D" w:rsidRDefault="00FF611D" w:rsidP="008372A5">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3">
    <w:p w14:paraId="271F5176" w14:textId="77777777" w:rsidR="00FF611D" w:rsidRDefault="00FF611D" w:rsidP="008372A5">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7784DFC0" w14:textId="77777777" w:rsidR="00FF611D" w:rsidRDefault="00FF611D" w:rsidP="008372A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88B852" w14:textId="77777777" w:rsidR="00FF611D" w:rsidRDefault="00FF611D" w:rsidP="008372A5">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B13E718" w14:textId="77777777" w:rsidR="00FF611D" w:rsidRDefault="00FF611D" w:rsidP="008372A5">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45958498" w14:textId="77777777" w:rsidR="00FF611D" w:rsidRDefault="00FF611D" w:rsidP="008372A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140CA53F" w14:textId="77777777" w:rsidR="00FF611D" w:rsidRDefault="00FF611D" w:rsidP="008372A5">
      <w:pPr>
        <w:pStyle w:val="Textonotapie"/>
        <w:jc w:val="both"/>
        <w:rPr>
          <w:rFonts w:ascii="Palatino Linotype" w:hAnsi="Palatino Linotype"/>
          <w:sz w:val="18"/>
          <w:lang w:val="es-MX"/>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42C1630" w14:textId="77777777" w:rsidR="00FF611D" w:rsidRDefault="00FF611D" w:rsidP="008372A5">
      <w:pPr>
        <w:pStyle w:val="Textonotapie"/>
        <w:jc w:val="both"/>
        <w:rPr>
          <w:rFonts w:ascii="Palatino Linotype" w:hAnsi="Palatino Linotype"/>
          <w:sz w:val="18"/>
        </w:rPr>
      </w:pPr>
      <w:r>
        <w:rPr>
          <w:rFonts w:ascii="Palatino Linotype" w:hAnsi="Palatino Linotype"/>
          <w:sz w:val="18"/>
        </w:rPr>
        <w:t xml:space="preserve"> (…)</w:t>
      </w:r>
    </w:p>
    <w:p w14:paraId="6A5C0108" w14:textId="77777777" w:rsidR="00FF611D" w:rsidRDefault="00FF611D" w:rsidP="008372A5">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F611D" w:rsidRPr="00EF13C1" w14:paraId="3AE927C2" w14:textId="77777777" w:rsidTr="000D5FF4">
      <w:trPr>
        <w:trHeight w:val="138"/>
        <w:jc w:val="right"/>
      </w:trPr>
      <w:tc>
        <w:tcPr>
          <w:tcW w:w="2552" w:type="dxa"/>
          <w:vAlign w:val="center"/>
        </w:tcPr>
        <w:p w14:paraId="3AEB3B9A" w14:textId="77777777" w:rsidR="00FF611D" w:rsidRPr="00EF13C1" w:rsidRDefault="00FF611D" w:rsidP="000D5FF4">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D5A43D5" w14:textId="77777777" w:rsidR="00FF611D" w:rsidRPr="00EF13C1" w:rsidRDefault="00FF611D" w:rsidP="000D5FF4">
          <w:pPr>
            <w:pStyle w:val="Encabezado"/>
            <w:rPr>
              <w:rFonts w:ascii="Palatino Linotype" w:hAnsi="Palatino Linotype"/>
              <w:b/>
              <w:sz w:val="22"/>
              <w:szCs w:val="22"/>
            </w:rPr>
          </w:pPr>
          <w:r>
            <w:rPr>
              <w:rFonts w:ascii="Palatino Linotype" w:hAnsi="Palatino Linotype" w:cs="Arial"/>
              <w:b/>
              <w:bCs/>
              <w:sz w:val="22"/>
              <w:szCs w:val="22"/>
              <w:lang w:eastAsia="es-MX"/>
            </w:rPr>
            <w:t>00428/INFOEM/IP/RR/2021 y Acumulados</w:t>
          </w:r>
        </w:p>
      </w:tc>
    </w:tr>
    <w:tr w:rsidR="00FF611D" w:rsidRPr="00EF13C1" w14:paraId="671D31CF" w14:textId="77777777" w:rsidTr="000D5FF4">
      <w:trPr>
        <w:trHeight w:val="233"/>
        <w:jc w:val="right"/>
      </w:trPr>
      <w:tc>
        <w:tcPr>
          <w:tcW w:w="2552" w:type="dxa"/>
          <w:vAlign w:val="center"/>
        </w:tcPr>
        <w:p w14:paraId="1DA70E2D" w14:textId="77777777" w:rsidR="00FF611D" w:rsidRPr="00EF13C1" w:rsidRDefault="00FF611D" w:rsidP="000D5FF4">
          <w:pPr>
            <w:jc w:val="right"/>
            <w:rPr>
              <w:rFonts w:ascii="Palatino Linotype" w:hAnsi="Palatino Linotype"/>
              <w:b/>
              <w:sz w:val="22"/>
              <w:szCs w:val="22"/>
            </w:rPr>
          </w:pPr>
        </w:p>
      </w:tc>
      <w:tc>
        <w:tcPr>
          <w:tcW w:w="3826" w:type="dxa"/>
          <w:vAlign w:val="center"/>
        </w:tcPr>
        <w:p w14:paraId="2CD79FE0" w14:textId="77777777" w:rsidR="00FF611D" w:rsidRPr="00EF13C1" w:rsidRDefault="00FF611D" w:rsidP="000D5FF4">
          <w:pPr>
            <w:pStyle w:val="Encabezado"/>
            <w:rPr>
              <w:rFonts w:ascii="Palatino Linotype" w:hAnsi="Palatino Linotype"/>
              <w:b/>
              <w:sz w:val="22"/>
              <w:szCs w:val="22"/>
            </w:rPr>
          </w:pPr>
        </w:p>
      </w:tc>
    </w:tr>
    <w:tr w:rsidR="00FF611D" w:rsidRPr="00EF13C1" w14:paraId="6F7E2468" w14:textId="77777777" w:rsidTr="000D5FF4">
      <w:trPr>
        <w:trHeight w:val="321"/>
        <w:jc w:val="right"/>
      </w:trPr>
      <w:tc>
        <w:tcPr>
          <w:tcW w:w="2552" w:type="dxa"/>
          <w:vAlign w:val="center"/>
        </w:tcPr>
        <w:p w14:paraId="660CBF71" w14:textId="77777777" w:rsidR="00FF611D" w:rsidRPr="00EF13C1" w:rsidRDefault="00FF611D" w:rsidP="000D5FF4">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12194BD0" w14:textId="77777777" w:rsidR="00FF611D" w:rsidRPr="00EF13C1" w:rsidRDefault="00FF611D" w:rsidP="000D5FF4">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Ayuntamiento de Ixtapan de la Sal</w:t>
          </w:r>
        </w:p>
      </w:tc>
    </w:tr>
    <w:tr w:rsidR="00FF611D" w:rsidRPr="00EF13C1" w14:paraId="5DB322E6" w14:textId="77777777" w:rsidTr="000D5FF4">
      <w:trPr>
        <w:trHeight w:val="321"/>
        <w:jc w:val="right"/>
      </w:trPr>
      <w:tc>
        <w:tcPr>
          <w:tcW w:w="2552" w:type="dxa"/>
          <w:vAlign w:val="center"/>
        </w:tcPr>
        <w:p w14:paraId="55478C50" w14:textId="77777777" w:rsidR="00FF611D" w:rsidRPr="00EF13C1" w:rsidRDefault="00FF611D" w:rsidP="000D5FF4">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DEAD82" w14:textId="77777777" w:rsidR="00FF611D" w:rsidRPr="00EF13C1" w:rsidRDefault="00FF611D" w:rsidP="000D5FF4">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C4EC71E" w14:textId="77777777" w:rsidR="00FF611D" w:rsidRDefault="00FF611D" w:rsidP="000D5FF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FF611D" w:rsidRPr="00182113" w14:paraId="5AF37AB7" w14:textId="77777777" w:rsidTr="000D5FF4">
      <w:trPr>
        <w:trHeight w:val="138"/>
      </w:trPr>
      <w:tc>
        <w:tcPr>
          <w:tcW w:w="2532" w:type="dxa"/>
          <w:vAlign w:val="center"/>
        </w:tcPr>
        <w:p w14:paraId="3F8740A2" w14:textId="77777777" w:rsidR="00FF611D" w:rsidRPr="00EF13C1" w:rsidRDefault="00FF611D" w:rsidP="000D5FF4">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2C7620A" w14:textId="77777777" w:rsidR="00FF611D" w:rsidRPr="00EF13C1" w:rsidRDefault="00FF611D" w:rsidP="000D5FF4">
          <w:pPr>
            <w:pStyle w:val="Encabezado"/>
            <w:jc w:val="both"/>
            <w:rPr>
              <w:rFonts w:ascii="Palatino Linotype" w:hAnsi="Palatino Linotype"/>
              <w:b/>
              <w:sz w:val="22"/>
              <w:szCs w:val="22"/>
            </w:rPr>
          </w:pPr>
          <w:r>
            <w:rPr>
              <w:rFonts w:ascii="Palatino Linotype" w:hAnsi="Palatino Linotype" w:cs="Arial"/>
              <w:b/>
              <w:bCs/>
              <w:sz w:val="22"/>
              <w:szCs w:val="22"/>
              <w:lang w:eastAsia="es-MX"/>
            </w:rPr>
            <w:t xml:space="preserve">00428/INFOEM/IP/RR/2021 y Acumulados  </w:t>
          </w:r>
        </w:p>
      </w:tc>
      <w:tc>
        <w:tcPr>
          <w:tcW w:w="2532" w:type="dxa"/>
          <w:vAlign w:val="center"/>
        </w:tcPr>
        <w:p w14:paraId="7608F5A4" w14:textId="77777777" w:rsidR="00FF611D" w:rsidRPr="00182113" w:rsidRDefault="00FF611D" w:rsidP="000D5FF4">
          <w:pPr>
            <w:rPr>
              <w:rFonts w:ascii="Palatino Linotype" w:hAnsi="Palatino Linotype"/>
              <w:b/>
              <w:sz w:val="22"/>
              <w:szCs w:val="22"/>
            </w:rPr>
          </w:pPr>
        </w:p>
      </w:tc>
      <w:tc>
        <w:tcPr>
          <w:tcW w:w="236" w:type="dxa"/>
          <w:vAlign w:val="center"/>
        </w:tcPr>
        <w:p w14:paraId="50C496E1" w14:textId="77777777" w:rsidR="00FF611D" w:rsidRPr="00182113" w:rsidRDefault="00FF611D" w:rsidP="000D5FF4">
          <w:pPr>
            <w:pStyle w:val="Encabezado"/>
            <w:jc w:val="center"/>
            <w:rPr>
              <w:rFonts w:ascii="Palatino Linotype" w:hAnsi="Palatino Linotype"/>
              <w:b/>
              <w:sz w:val="22"/>
              <w:szCs w:val="22"/>
            </w:rPr>
          </w:pPr>
        </w:p>
      </w:tc>
      <w:tc>
        <w:tcPr>
          <w:tcW w:w="3261" w:type="dxa"/>
          <w:vAlign w:val="center"/>
        </w:tcPr>
        <w:p w14:paraId="20DD0AC9" w14:textId="77777777" w:rsidR="00FF611D" w:rsidRPr="00182113" w:rsidRDefault="00FF611D" w:rsidP="000D5FF4">
          <w:pPr>
            <w:pStyle w:val="Encabezado"/>
            <w:rPr>
              <w:rFonts w:ascii="Palatino Linotype" w:hAnsi="Palatino Linotype"/>
              <w:b/>
              <w:sz w:val="22"/>
              <w:szCs w:val="22"/>
            </w:rPr>
          </w:pPr>
        </w:p>
      </w:tc>
    </w:tr>
    <w:tr w:rsidR="00FF611D" w:rsidRPr="00182113" w14:paraId="7DF5E577" w14:textId="77777777" w:rsidTr="000D5FF4">
      <w:trPr>
        <w:trHeight w:val="227"/>
      </w:trPr>
      <w:tc>
        <w:tcPr>
          <w:tcW w:w="2532" w:type="dxa"/>
          <w:vAlign w:val="center"/>
        </w:tcPr>
        <w:p w14:paraId="49B79313" w14:textId="77777777" w:rsidR="00FF611D" w:rsidRPr="00EF13C1" w:rsidRDefault="00FF611D" w:rsidP="000D5FF4">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22921C84" w14:textId="4B485F40" w:rsidR="00FF611D" w:rsidRPr="00EF13C1" w:rsidRDefault="00A03296" w:rsidP="000D5FF4">
          <w:pPr>
            <w:pStyle w:val="Encabezado"/>
            <w:jc w:val="both"/>
            <w:rPr>
              <w:rFonts w:ascii="Palatino Linotype" w:hAnsi="Palatino Linotype"/>
              <w:b/>
              <w:sz w:val="22"/>
              <w:szCs w:val="22"/>
            </w:rPr>
          </w:pPr>
          <w:r w:rsidRPr="00A03296">
            <w:rPr>
              <w:rFonts w:ascii="Palatino Linotype" w:hAnsi="Palatino Linotype"/>
              <w:b/>
              <w:sz w:val="22"/>
              <w:szCs w:val="22"/>
              <w:highlight w:val="black"/>
            </w:rPr>
            <w:t>-------------------------------------------------</w:t>
          </w:r>
        </w:p>
      </w:tc>
      <w:tc>
        <w:tcPr>
          <w:tcW w:w="2532" w:type="dxa"/>
          <w:vAlign w:val="center"/>
        </w:tcPr>
        <w:p w14:paraId="5A5CBAE9" w14:textId="77777777" w:rsidR="00FF611D" w:rsidRPr="00182113" w:rsidRDefault="00FF611D" w:rsidP="000D5FF4">
          <w:pPr>
            <w:rPr>
              <w:rFonts w:ascii="Palatino Linotype" w:hAnsi="Palatino Linotype"/>
              <w:b/>
              <w:sz w:val="22"/>
              <w:szCs w:val="22"/>
            </w:rPr>
          </w:pPr>
        </w:p>
      </w:tc>
      <w:tc>
        <w:tcPr>
          <w:tcW w:w="236" w:type="dxa"/>
          <w:vAlign w:val="center"/>
        </w:tcPr>
        <w:p w14:paraId="327B5702" w14:textId="77777777" w:rsidR="00FF611D" w:rsidRPr="00182113" w:rsidRDefault="00FF611D" w:rsidP="000D5FF4">
          <w:pPr>
            <w:pStyle w:val="Encabezado"/>
            <w:jc w:val="center"/>
            <w:rPr>
              <w:rFonts w:ascii="Palatino Linotype" w:hAnsi="Palatino Linotype"/>
              <w:b/>
              <w:sz w:val="22"/>
              <w:szCs w:val="22"/>
            </w:rPr>
          </w:pPr>
        </w:p>
      </w:tc>
      <w:tc>
        <w:tcPr>
          <w:tcW w:w="3261" w:type="dxa"/>
          <w:vAlign w:val="center"/>
        </w:tcPr>
        <w:p w14:paraId="40C5C3D0" w14:textId="77777777" w:rsidR="00FF611D" w:rsidRPr="00182113" w:rsidRDefault="00FF611D" w:rsidP="000D5FF4">
          <w:pPr>
            <w:pStyle w:val="Encabezado"/>
            <w:rPr>
              <w:rFonts w:ascii="Palatino Linotype" w:hAnsi="Palatino Linotype"/>
              <w:b/>
              <w:sz w:val="22"/>
              <w:szCs w:val="22"/>
            </w:rPr>
          </w:pPr>
        </w:p>
      </w:tc>
    </w:tr>
    <w:tr w:rsidR="00FF611D" w:rsidRPr="00182113" w14:paraId="04DEC83D" w14:textId="77777777" w:rsidTr="000D5FF4">
      <w:trPr>
        <w:trHeight w:val="232"/>
      </w:trPr>
      <w:tc>
        <w:tcPr>
          <w:tcW w:w="2532" w:type="dxa"/>
          <w:vAlign w:val="center"/>
        </w:tcPr>
        <w:p w14:paraId="5D70FD71" w14:textId="77777777" w:rsidR="00FF611D" w:rsidRPr="00EF13C1" w:rsidRDefault="00FF611D" w:rsidP="000D5FF4">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2B7B197" w14:textId="77777777" w:rsidR="00FF611D" w:rsidRPr="00EF13C1" w:rsidRDefault="00FF611D" w:rsidP="000D5FF4">
          <w:pPr>
            <w:pStyle w:val="Encabezado"/>
            <w:jc w:val="both"/>
            <w:rPr>
              <w:rFonts w:ascii="Palatino Linotype" w:hAnsi="Palatino Linotype"/>
              <w:b/>
              <w:sz w:val="22"/>
              <w:szCs w:val="22"/>
            </w:rPr>
          </w:pPr>
          <w:r>
            <w:rPr>
              <w:rFonts w:ascii="Palatino Linotype" w:eastAsia="Times New Roman" w:hAnsi="Palatino Linotype" w:cs="Times New Roman"/>
              <w:b/>
              <w:color w:val="222222"/>
              <w:lang w:val="es-ES" w:eastAsia="es-MX"/>
            </w:rPr>
            <w:t>Ayuntamiento de Ixtapan de la Sal</w:t>
          </w:r>
        </w:p>
      </w:tc>
      <w:tc>
        <w:tcPr>
          <w:tcW w:w="2532" w:type="dxa"/>
          <w:vAlign w:val="center"/>
        </w:tcPr>
        <w:p w14:paraId="6C24CA04" w14:textId="77777777" w:rsidR="00FF611D" w:rsidRPr="00182113" w:rsidRDefault="00FF611D" w:rsidP="000D5FF4">
          <w:pPr>
            <w:rPr>
              <w:rFonts w:ascii="Palatino Linotype" w:hAnsi="Palatino Linotype"/>
              <w:b/>
              <w:sz w:val="22"/>
              <w:szCs w:val="22"/>
            </w:rPr>
          </w:pPr>
        </w:p>
      </w:tc>
      <w:tc>
        <w:tcPr>
          <w:tcW w:w="236" w:type="dxa"/>
          <w:vAlign w:val="center"/>
        </w:tcPr>
        <w:p w14:paraId="5A66E553" w14:textId="77777777" w:rsidR="00FF611D" w:rsidRPr="00182113" w:rsidRDefault="00FF611D" w:rsidP="000D5FF4">
          <w:pPr>
            <w:pStyle w:val="Encabezado"/>
            <w:jc w:val="center"/>
            <w:rPr>
              <w:rFonts w:ascii="Palatino Linotype" w:hAnsi="Palatino Linotype"/>
              <w:b/>
              <w:sz w:val="22"/>
              <w:szCs w:val="22"/>
            </w:rPr>
          </w:pPr>
        </w:p>
      </w:tc>
      <w:tc>
        <w:tcPr>
          <w:tcW w:w="3261" w:type="dxa"/>
          <w:vAlign w:val="center"/>
        </w:tcPr>
        <w:p w14:paraId="38789451" w14:textId="77777777" w:rsidR="00FF611D" w:rsidRPr="00182113" w:rsidRDefault="00FF611D" w:rsidP="000D5FF4">
          <w:pPr>
            <w:pStyle w:val="Encabezado"/>
            <w:rPr>
              <w:rFonts w:ascii="Palatino Linotype" w:hAnsi="Palatino Linotype"/>
              <w:b/>
              <w:sz w:val="22"/>
              <w:szCs w:val="22"/>
            </w:rPr>
          </w:pPr>
        </w:p>
      </w:tc>
    </w:tr>
    <w:tr w:rsidR="00FF611D" w:rsidRPr="00182113" w14:paraId="781196A7" w14:textId="77777777" w:rsidTr="000D5FF4">
      <w:trPr>
        <w:trHeight w:val="320"/>
      </w:trPr>
      <w:tc>
        <w:tcPr>
          <w:tcW w:w="2532" w:type="dxa"/>
          <w:vAlign w:val="center"/>
        </w:tcPr>
        <w:p w14:paraId="71B47358" w14:textId="77777777" w:rsidR="00FF611D" w:rsidRPr="00EF13C1" w:rsidRDefault="00FF611D" w:rsidP="000D5FF4">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32B9F719" w14:textId="77777777" w:rsidR="00FF611D" w:rsidRPr="00EF13C1" w:rsidRDefault="00FF611D" w:rsidP="000D5FF4">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34944F0" w14:textId="77777777" w:rsidR="00FF611D" w:rsidRPr="00182113" w:rsidRDefault="00FF611D" w:rsidP="000D5FF4">
          <w:pPr>
            <w:rPr>
              <w:rFonts w:ascii="Palatino Linotype" w:hAnsi="Palatino Linotype"/>
              <w:b/>
              <w:sz w:val="22"/>
              <w:szCs w:val="22"/>
            </w:rPr>
          </w:pPr>
        </w:p>
      </w:tc>
      <w:tc>
        <w:tcPr>
          <w:tcW w:w="236" w:type="dxa"/>
          <w:vAlign w:val="center"/>
        </w:tcPr>
        <w:p w14:paraId="4CE67045" w14:textId="77777777" w:rsidR="00FF611D" w:rsidRPr="00182113" w:rsidRDefault="00FF611D" w:rsidP="000D5FF4">
          <w:pPr>
            <w:pStyle w:val="Encabezado"/>
            <w:jc w:val="center"/>
            <w:rPr>
              <w:rFonts w:ascii="Palatino Linotype" w:hAnsi="Palatino Linotype"/>
              <w:b/>
              <w:sz w:val="22"/>
              <w:szCs w:val="22"/>
            </w:rPr>
          </w:pPr>
        </w:p>
      </w:tc>
      <w:tc>
        <w:tcPr>
          <w:tcW w:w="3261" w:type="dxa"/>
          <w:vAlign w:val="center"/>
        </w:tcPr>
        <w:p w14:paraId="3F6DF30A" w14:textId="77777777" w:rsidR="00FF611D" w:rsidRPr="00182113" w:rsidRDefault="00FF611D" w:rsidP="000D5FF4">
          <w:pPr>
            <w:pStyle w:val="Encabezado"/>
            <w:rPr>
              <w:rFonts w:ascii="Palatino Linotype" w:hAnsi="Palatino Linotype"/>
              <w:b/>
              <w:sz w:val="22"/>
              <w:szCs w:val="22"/>
            </w:rPr>
          </w:pPr>
        </w:p>
      </w:tc>
    </w:tr>
  </w:tbl>
  <w:p w14:paraId="55CD8492" w14:textId="77777777" w:rsidR="00FF611D" w:rsidRDefault="00FF61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74AB"/>
    <w:multiLevelType w:val="hybridMultilevel"/>
    <w:tmpl w:val="A586B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DD3B19"/>
    <w:multiLevelType w:val="hybridMultilevel"/>
    <w:tmpl w:val="785AB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2906B3"/>
    <w:multiLevelType w:val="hybridMultilevel"/>
    <w:tmpl w:val="5E208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16C7E"/>
    <w:multiLevelType w:val="hybridMultilevel"/>
    <w:tmpl w:val="F3640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5A4C61"/>
    <w:multiLevelType w:val="hybridMultilevel"/>
    <w:tmpl w:val="EACE63C8"/>
    <w:lvl w:ilvl="0" w:tplc="BFA22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07A8C"/>
    <w:multiLevelType w:val="hybridMultilevel"/>
    <w:tmpl w:val="F8742FD2"/>
    <w:lvl w:ilvl="0" w:tplc="D8B66DC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E707071"/>
    <w:multiLevelType w:val="hybridMultilevel"/>
    <w:tmpl w:val="0426700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E506693"/>
    <w:multiLevelType w:val="hybridMultilevel"/>
    <w:tmpl w:val="DF648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C11642"/>
    <w:multiLevelType w:val="hybridMultilevel"/>
    <w:tmpl w:val="A70E3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7"/>
  </w:num>
  <w:num w:numId="5">
    <w:abstractNumId w:val="1"/>
  </w:num>
  <w:num w:numId="6">
    <w:abstractNumId w:val="0"/>
  </w:num>
  <w:num w:numId="7">
    <w:abstractNumId w:val="9"/>
  </w:num>
  <w:num w:numId="8">
    <w:abstractNumId w:val="6"/>
  </w:num>
  <w:num w:numId="9">
    <w:abstractNumId w:val="5"/>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92B"/>
    <w:rsid w:val="00021554"/>
    <w:rsid w:val="00037B42"/>
    <w:rsid w:val="00041186"/>
    <w:rsid w:val="00047267"/>
    <w:rsid w:val="000918E7"/>
    <w:rsid w:val="00092BCE"/>
    <w:rsid w:val="000B4808"/>
    <w:rsid w:val="000B5FE8"/>
    <w:rsid w:val="000D3166"/>
    <w:rsid w:val="000D5FF4"/>
    <w:rsid w:val="0012469E"/>
    <w:rsid w:val="00166292"/>
    <w:rsid w:val="00170EDF"/>
    <w:rsid w:val="001A35F5"/>
    <w:rsid w:val="001C5557"/>
    <w:rsid w:val="001C621F"/>
    <w:rsid w:val="002017E5"/>
    <w:rsid w:val="00244CCB"/>
    <w:rsid w:val="002456D4"/>
    <w:rsid w:val="00251616"/>
    <w:rsid w:val="00261233"/>
    <w:rsid w:val="00287813"/>
    <w:rsid w:val="00293C67"/>
    <w:rsid w:val="00300E52"/>
    <w:rsid w:val="00337936"/>
    <w:rsid w:val="00384652"/>
    <w:rsid w:val="003D0645"/>
    <w:rsid w:val="003F1D6A"/>
    <w:rsid w:val="00445FA4"/>
    <w:rsid w:val="00455E77"/>
    <w:rsid w:val="00466807"/>
    <w:rsid w:val="00470485"/>
    <w:rsid w:val="004B77DB"/>
    <w:rsid w:val="004D332C"/>
    <w:rsid w:val="004D794A"/>
    <w:rsid w:val="004F1382"/>
    <w:rsid w:val="0056216D"/>
    <w:rsid w:val="00580A0B"/>
    <w:rsid w:val="00585CE7"/>
    <w:rsid w:val="00597028"/>
    <w:rsid w:val="005A4056"/>
    <w:rsid w:val="005A6580"/>
    <w:rsid w:val="005B0B3D"/>
    <w:rsid w:val="005E1BFA"/>
    <w:rsid w:val="006077A5"/>
    <w:rsid w:val="0068379C"/>
    <w:rsid w:val="00691227"/>
    <w:rsid w:val="00694EDA"/>
    <w:rsid w:val="006D300A"/>
    <w:rsid w:val="00706D75"/>
    <w:rsid w:val="007175B7"/>
    <w:rsid w:val="00724331"/>
    <w:rsid w:val="007257E0"/>
    <w:rsid w:val="0073777D"/>
    <w:rsid w:val="007A527A"/>
    <w:rsid w:val="007B178D"/>
    <w:rsid w:val="007B4E95"/>
    <w:rsid w:val="007F1FC5"/>
    <w:rsid w:val="00821376"/>
    <w:rsid w:val="00826050"/>
    <w:rsid w:val="0083412B"/>
    <w:rsid w:val="008351FB"/>
    <w:rsid w:val="008372A5"/>
    <w:rsid w:val="0084795F"/>
    <w:rsid w:val="00847D72"/>
    <w:rsid w:val="0086086A"/>
    <w:rsid w:val="008A6B4F"/>
    <w:rsid w:val="008A7492"/>
    <w:rsid w:val="008B32DB"/>
    <w:rsid w:val="008C3866"/>
    <w:rsid w:val="008D0069"/>
    <w:rsid w:val="008F332B"/>
    <w:rsid w:val="008F3F0C"/>
    <w:rsid w:val="00910A07"/>
    <w:rsid w:val="00912EDD"/>
    <w:rsid w:val="00942896"/>
    <w:rsid w:val="0094670E"/>
    <w:rsid w:val="00954670"/>
    <w:rsid w:val="0099547A"/>
    <w:rsid w:val="009B5784"/>
    <w:rsid w:val="009C64D2"/>
    <w:rsid w:val="009D458B"/>
    <w:rsid w:val="009E1A00"/>
    <w:rsid w:val="009E471C"/>
    <w:rsid w:val="009F34D0"/>
    <w:rsid w:val="00A03296"/>
    <w:rsid w:val="00A17BCC"/>
    <w:rsid w:val="00A45221"/>
    <w:rsid w:val="00A47E24"/>
    <w:rsid w:val="00AD1F3B"/>
    <w:rsid w:val="00AD40C5"/>
    <w:rsid w:val="00AF1DAE"/>
    <w:rsid w:val="00AF5A0E"/>
    <w:rsid w:val="00B02D67"/>
    <w:rsid w:val="00B12C9F"/>
    <w:rsid w:val="00B34326"/>
    <w:rsid w:val="00B42579"/>
    <w:rsid w:val="00B4616D"/>
    <w:rsid w:val="00B50C67"/>
    <w:rsid w:val="00B93CEB"/>
    <w:rsid w:val="00BD47C2"/>
    <w:rsid w:val="00BE70F3"/>
    <w:rsid w:val="00BE7D6B"/>
    <w:rsid w:val="00BF1FEB"/>
    <w:rsid w:val="00C21AD5"/>
    <w:rsid w:val="00C96095"/>
    <w:rsid w:val="00CD592B"/>
    <w:rsid w:val="00CE3423"/>
    <w:rsid w:val="00CF2EE6"/>
    <w:rsid w:val="00CF6F79"/>
    <w:rsid w:val="00D110D7"/>
    <w:rsid w:val="00D136DE"/>
    <w:rsid w:val="00D403DA"/>
    <w:rsid w:val="00D50F1C"/>
    <w:rsid w:val="00D806A4"/>
    <w:rsid w:val="00D85866"/>
    <w:rsid w:val="00DB78ED"/>
    <w:rsid w:val="00DC6D97"/>
    <w:rsid w:val="00DD6887"/>
    <w:rsid w:val="00E057B3"/>
    <w:rsid w:val="00E16E56"/>
    <w:rsid w:val="00E17DAD"/>
    <w:rsid w:val="00E71ADA"/>
    <w:rsid w:val="00E7590F"/>
    <w:rsid w:val="00EC75A8"/>
    <w:rsid w:val="00ED2A01"/>
    <w:rsid w:val="00EE394F"/>
    <w:rsid w:val="00F605F8"/>
    <w:rsid w:val="00F96830"/>
    <w:rsid w:val="00FA5B51"/>
    <w:rsid w:val="00FE4988"/>
    <w:rsid w:val="00FF6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6BAE"/>
  <w15:chartTrackingRefBased/>
  <w15:docId w15:val="{BD2402D3-17BC-4683-8DA0-BF4AE446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BCE"/>
  </w:style>
  <w:style w:type="paragraph" w:styleId="Ttulo1">
    <w:name w:val="heading 1"/>
    <w:basedOn w:val="Normal"/>
    <w:next w:val="Normal"/>
    <w:link w:val="Ttulo1Car"/>
    <w:uiPriority w:val="9"/>
    <w:qFormat/>
    <w:rsid w:val="009E1A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59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D592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D59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92B"/>
  </w:style>
  <w:style w:type="paragraph" w:styleId="Piedepgina">
    <w:name w:val="footer"/>
    <w:basedOn w:val="Normal"/>
    <w:link w:val="PiedepginaCar"/>
    <w:uiPriority w:val="99"/>
    <w:unhideWhenUsed/>
    <w:rsid w:val="00CD59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92B"/>
  </w:style>
  <w:style w:type="table" w:styleId="Tablaconcuadrcula">
    <w:name w:val="Table Grid"/>
    <w:basedOn w:val="Tablanormal"/>
    <w:uiPriority w:val="39"/>
    <w:rsid w:val="00CD592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D592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D592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D592B"/>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592B"/>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592B"/>
    <w:pPr>
      <w:ind w:left="720"/>
      <w:contextualSpacing/>
    </w:pPr>
  </w:style>
  <w:style w:type="paragraph" w:styleId="TDC1">
    <w:name w:val="toc 1"/>
    <w:basedOn w:val="Normal"/>
    <w:next w:val="Normal"/>
    <w:autoRedefine/>
    <w:uiPriority w:val="39"/>
    <w:unhideWhenUsed/>
    <w:rsid w:val="00CD592B"/>
    <w:pPr>
      <w:spacing w:after="100"/>
    </w:pPr>
  </w:style>
  <w:style w:type="paragraph" w:styleId="TDC2">
    <w:name w:val="toc 2"/>
    <w:basedOn w:val="Normal"/>
    <w:next w:val="Normal"/>
    <w:autoRedefine/>
    <w:uiPriority w:val="39"/>
    <w:unhideWhenUsed/>
    <w:rsid w:val="00CD592B"/>
    <w:pPr>
      <w:tabs>
        <w:tab w:val="right" w:leader="dot" w:pos="8637"/>
      </w:tabs>
      <w:spacing w:after="100" w:line="36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592B"/>
  </w:style>
  <w:style w:type="paragraph" w:styleId="NormalWeb">
    <w:name w:val="Normal (Web)"/>
    <w:basedOn w:val="Normal"/>
    <w:uiPriority w:val="99"/>
    <w:semiHidden/>
    <w:unhideWhenUsed/>
    <w:rsid w:val="001C621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C621F"/>
  </w:style>
  <w:style w:type="character" w:customStyle="1" w:styleId="il">
    <w:name w:val="il"/>
    <w:basedOn w:val="Fuentedeprrafopredeter"/>
    <w:rsid w:val="001C621F"/>
  </w:style>
  <w:style w:type="character" w:customStyle="1" w:styleId="Ttulo1Car">
    <w:name w:val="Título 1 Car"/>
    <w:basedOn w:val="Fuentedeprrafopredeter"/>
    <w:link w:val="Ttulo1"/>
    <w:uiPriority w:val="9"/>
    <w:rsid w:val="009E1A00"/>
    <w:rPr>
      <w:rFonts w:asciiTheme="majorHAnsi" w:eastAsiaTheme="majorEastAsia" w:hAnsiTheme="majorHAnsi" w:cstheme="majorBidi"/>
      <w:color w:val="2E74B5" w:themeColor="accent1" w:themeShade="BF"/>
      <w:sz w:val="32"/>
      <w:szCs w:val="32"/>
    </w:rPr>
  </w:style>
  <w:style w:type="paragraph" w:customStyle="1" w:styleId="Default">
    <w:name w:val="Default"/>
    <w:rsid w:val="004B77DB"/>
    <w:pPr>
      <w:autoSpaceDE w:val="0"/>
      <w:autoSpaceDN w:val="0"/>
      <w:adjustRightInd w:val="0"/>
      <w:spacing w:after="0" w:line="240" w:lineRule="auto"/>
    </w:pPr>
    <w:rPr>
      <w:rFonts w:ascii="Arial" w:hAnsi="Arial" w:cs="Arial"/>
      <w:color w:val="000000"/>
      <w:sz w:val="24"/>
      <w:szCs w:val="24"/>
    </w:rPr>
  </w:style>
  <w:style w:type="paragraph" w:styleId="TDC3">
    <w:name w:val="toc 3"/>
    <w:basedOn w:val="Normal"/>
    <w:next w:val="Normal"/>
    <w:autoRedefine/>
    <w:uiPriority w:val="39"/>
    <w:unhideWhenUsed/>
    <w:rsid w:val="00F9683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7764">
      <w:bodyDiv w:val="1"/>
      <w:marLeft w:val="0"/>
      <w:marRight w:val="0"/>
      <w:marTop w:val="0"/>
      <w:marBottom w:val="0"/>
      <w:divBdr>
        <w:top w:val="none" w:sz="0" w:space="0" w:color="auto"/>
        <w:left w:val="none" w:sz="0" w:space="0" w:color="auto"/>
        <w:bottom w:val="none" w:sz="0" w:space="0" w:color="auto"/>
        <w:right w:val="none" w:sz="0" w:space="0" w:color="auto"/>
      </w:divBdr>
    </w:div>
    <w:div w:id="102964519">
      <w:bodyDiv w:val="1"/>
      <w:marLeft w:val="0"/>
      <w:marRight w:val="0"/>
      <w:marTop w:val="0"/>
      <w:marBottom w:val="0"/>
      <w:divBdr>
        <w:top w:val="none" w:sz="0" w:space="0" w:color="auto"/>
        <w:left w:val="none" w:sz="0" w:space="0" w:color="auto"/>
        <w:bottom w:val="none" w:sz="0" w:space="0" w:color="auto"/>
        <w:right w:val="none" w:sz="0" w:space="0" w:color="auto"/>
      </w:divBdr>
    </w:div>
    <w:div w:id="142813677">
      <w:bodyDiv w:val="1"/>
      <w:marLeft w:val="0"/>
      <w:marRight w:val="0"/>
      <w:marTop w:val="0"/>
      <w:marBottom w:val="0"/>
      <w:divBdr>
        <w:top w:val="none" w:sz="0" w:space="0" w:color="auto"/>
        <w:left w:val="none" w:sz="0" w:space="0" w:color="auto"/>
        <w:bottom w:val="none" w:sz="0" w:space="0" w:color="auto"/>
        <w:right w:val="none" w:sz="0" w:space="0" w:color="auto"/>
      </w:divBdr>
    </w:div>
    <w:div w:id="170224811">
      <w:bodyDiv w:val="1"/>
      <w:marLeft w:val="0"/>
      <w:marRight w:val="0"/>
      <w:marTop w:val="0"/>
      <w:marBottom w:val="0"/>
      <w:divBdr>
        <w:top w:val="none" w:sz="0" w:space="0" w:color="auto"/>
        <w:left w:val="none" w:sz="0" w:space="0" w:color="auto"/>
        <w:bottom w:val="none" w:sz="0" w:space="0" w:color="auto"/>
        <w:right w:val="none" w:sz="0" w:space="0" w:color="auto"/>
      </w:divBdr>
    </w:div>
    <w:div w:id="247928556">
      <w:bodyDiv w:val="1"/>
      <w:marLeft w:val="0"/>
      <w:marRight w:val="0"/>
      <w:marTop w:val="0"/>
      <w:marBottom w:val="0"/>
      <w:divBdr>
        <w:top w:val="none" w:sz="0" w:space="0" w:color="auto"/>
        <w:left w:val="none" w:sz="0" w:space="0" w:color="auto"/>
        <w:bottom w:val="none" w:sz="0" w:space="0" w:color="auto"/>
        <w:right w:val="none" w:sz="0" w:space="0" w:color="auto"/>
      </w:divBdr>
    </w:div>
    <w:div w:id="314990211">
      <w:bodyDiv w:val="1"/>
      <w:marLeft w:val="0"/>
      <w:marRight w:val="0"/>
      <w:marTop w:val="0"/>
      <w:marBottom w:val="0"/>
      <w:divBdr>
        <w:top w:val="none" w:sz="0" w:space="0" w:color="auto"/>
        <w:left w:val="none" w:sz="0" w:space="0" w:color="auto"/>
        <w:bottom w:val="none" w:sz="0" w:space="0" w:color="auto"/>
        <w:right w:val="none" w:sz="0" w:space="0" w:color="auto"/>
      </w:divBdr>
    </w:div>
    <w:div w:id="351416767">
      <w:bodyDiv w:val="1"/>
      <w:marLeft w:val="0"/>
      <w:marRight w:val="0"/>
      <w:marTop w:val="0"/>
      <w:marBottom w:val="0"/>
      <w:divBdr>
        <w:top w:val="none" w:sz="0" w:space="0" w:color="auto"/>
        <w:left w:val="none" w:sz="0" w:space="0" w:color="auto"/>
        <w:bottom w:val="none" w:sz="0" w:space="0" w:color="auto"/>
        <w:right w:val="none" w:sz="0" w:space="0" w:color="auto"/>
      </w:divBdr>
    </w:div>
    <w:div w:id="353968406">
      <w:bodyDiv w:val="1"/>
      <w:marLeft w:val="0"/>
      <w:marRight w:val="0"/>
      <w:marTop w:val="0"/>
      <w:marBottom w:val="0"/>
      <w:divBdr>
        <w:top w:val="none" w:sz="0" w:space="0" w:color="auto"/>
        <w:left w:val="none" w:sz="0" w:space="0" w:color="auto"/>
        <w:bottom w:val="none" w:sz="0" w:space="0" w:color="auto"/>
        <w:right w:val="none" w:sz="0" w:space="0" w:color="auto"/>
      </w:divBdr>
    </w:div>
    <w:div w:id="439032400">
      <w:bodyDiv w:val="1"/>
      <w:marLeft w:val="0"/>
      <w:marRight w:val="0"/>
      <w:marTop w:val="0"/>
      <w:marBottom w:val="0"/>
      <w:divBdr>
        <w:top w:val="none" w:sz="0" w:space="0" w:color="auto"/>
        <w:left w:val="none" w:sz="0" w:space="0" w:color="auto"/>
        <w:bottom w:val="none" w:sz="0" w:space="0" w:color="auto"/>
        <w:right w:val="none" w:sz="0" w:space="0" w:color="auto"/>
      </w:divBdr>
    </w:div>
    <w:div w:id="463234934">
      <w:bodyDiv w:val="1"/>
      <w:marLeft w:val="0"/>
      <w:marRight w:val="0"/>
      <w:marTop w:val="0"/>
      <w:marBottom w:val="0"/>
      <w:divBdr>
        <w:top w:val="none" w:sz="0" w:space="0" w:color="auto"/>
        <w:left w:val="none" w:sz="0" w:space="0" w:color="auto"/>
        <w:bottom w:val="none" w:sz="0" w:space="0" w:color="auto"/>
        <w:right w:val="none" w:sz="0" w:space="0" w:color="auto"/>
      </w:divBdr>
    </w:div>
    <w:div w:id="600651545">
      <w:bodyDiv w:val="1"/>
      <w:marLeft w:val="0"/>
      <w:marRight w:val="0"/>
      <w:marTop w:val="0"/>
      <w:marBottom w:val="0"/>
      <w:divBdr>
        <w:top w:val="none" w:sz="0" w:space="0" w:color="auto"/>
        <w:left w:val="none" w:sz="0" w:space="0" w:color="auto"/>
        <w:bottom w:val="none" w:sz="0" w:space="0" w:color="auto"/>
        <w:right w:val="none" w:sz="0" w:space="0" w:color="auto"/>
      </w:divBdr>
    </w:div>
    <w:div w:id="761415031">
      <w:bodyDiv w:val="1"/>
      <w:marLeft w:val="0"/>
      <w:marRight w:val="0"/>
      <w:marTop w:val="0"/>
      <w:marBottom w:val="0"/>
      <w:divBdr>
        <w:top w:val="none" w:sz="0" w:space="0" w:color="auto"/>
        <w:left w:val="none" w:sz="0" w:space="0" w:color="auto"/>
        <w:bottom w:val="none" w:sz="0" w:space="0" w:color="auto"/>
        <w:right w:val="none" w:sz="0" w:space="0" w:color="auto"/>
      </w:divBdr>
    </w:div>
    <w:div w:id="938215301">
      <w:bodyDiv w:val="1"/>
      <w:marLeft w:val="0"/>
      <w:marRight w:val="0"/>
      <w:marTop w:val="0"/>
      <w:marBottom w:val="0"/>
      <w:divBdr>
        <w:top w:val="none" w:sz="0" w:space="0" w:color="auto"/>
        <w:left w:val="none" w:sz="0" w:space="0" w:color="auto"/>
        <w:bottom w:val="none" w:sz="0" w:space="0" w:color="auto"/>
        <w:right w:val="none" w:sz="0" w:space="0" w:color="auto"/>
      </w:divBdr>
    </w:div>
    <w:div w:id="939677225">
      <w:bodyDiv w:val="1"/>
      <w:marLeft w:val="0"/>
      <w:marRight w:val="0"/>
      <w:marTop w:val="0"/>
      <w:marBottom w:val="0"/>
      <w:divBdr>
        <w:top w:val="none" w:sz="0" w:space="0" w:color="auto"/>
        <w:left w:val="none" w:sz="0" w:space="0" w:color="auto"/>
        <w:bottom w:val="none" w:sz="0" w:space="0" w:color="auto"/>
        <w:right w:val="none" w:sz="0" w:space="0" w:color="auto"/>
      </w:divBdr>
    </w:div>
    <w:div w:id="1029524308">
      <w:bodyDiv w:val="1"/>
      <w:marLeft w:val="0"/>
      <w:marRight w:val="0"/>
      <w:marTop w:val="0"/>
      <w:marBottom w:val="0"/>
      <w:divBdr>
        <w:top w:val="none" w:sz="0" w:space="0" w:color="auto"/>
        <w:left w:val="none" w:sz="0" w:space="0" w:color="auto"/>
        <w:bottom w:val="none" w:sz="0" w:space="0" w:color="auto"/>
        <w:right w:val="none" w:sz="0" w:space="0" w:color="auto"/>
      </w:divBdr>
    </w:div>
    <w:div w:id="1193033837">
      <w:bodyDiv w:val="1"/>
      <w:marLeft w:val="0"/>
      <w:marRight w:val="0"/>
      <w:marTop w:val="0"/>
      <w:marBottom w:val="0"/>
      <w:divBdr>
        <w:top w:val="none" w:sz="0" w:space="0" w:color="auto"/>
        <w:left w:val="none" w:sz="0" w:space="0" w:color="auto"/>
        <w:bottom w:val="none" w:sz="0" w:space="0" w:color="auto"/>
        <w:right w:val="none" w:sz="0" w:space="0" w:color="auto"/>
      </w:divBdr>
    </w:div>
    <w:div w:id="1237588916">
      <w:bodyDiv w:val="1"/>
      <w:marLeft w:val="0"/>
      <w:marRight w:val="0"/>
      <w:marTop w:val="0"/>
      <w:marBottom w:val="0"/>
      <w:divBdr>
        <w:top w:val="none" w:sz="0" w:space="0" w:color="auto"/>
        <w:left w:val="none" w:sz="0" w:space="0" w:color="auto"/>
        <w:bottom w:val="none" w:sz="0" w:space="0" w:color="auto"/>
        <w:right w:val="none" w:sz="0" w:space="0" w:color="auto"/>
      </w:divBdr>
    </w:div>
    <w:div w:id="1401974642">
      <w:bodyDiv w:val="1"/>
      <w:marLeft w:val="0"/>
      <w:marRight w:val="0"/>
      <w:marTop w:val="0"/>
      <w:marBottom w:val="0"/>
      <w:divBdr>
        <w:top w:val="none" w:sz="0" w:space="0" w:color="auto"/>
        <w:left w:val="none" w:sz="0" w:space="0" w:color="auto"/>
        <w:bottom w:val="none" w:sz="0" w:space="0" w:color="auto"/>
        <w:right w:val="none" w:sz="0" w:space="0" w:color="auto"/>
      </w:divBdr>
    </w:div>
    <w:div w:id="1405372086">
      <w:bodyDiv w:val="1"/>
      <w:marLeft w:val="0"/>
      <w:marRight w:val="0"/>
      <w:marTop w:val="0"/>
      <w:marBottom w:val="0"/>
      <w:divBdr>
        <w:top w:val="none" w:sz="0" w:space="0" w:color="auto"/>
        <w:left w:val="none" w:sz="0" w:space="0" w:color="auto"/>
        <w:bottom w:val="none" w:sz="0" w:space="0" w:color="auto"/>
        <w:right w:val="none" w:sz="0" w:space="0" w:color="auto"/>
      </w:divBdr>
    </w:div>
    <w:div w:id="1513715192">
      <w:bodyDiv w:val="1"/>
      <w:marLeft w:val="0"/>
      <w:marRight w:val="0"/>
      <w:marTop w:val="0"/>
      <w:marBottom w:val="0"/>
      <w:divBdr>
        <w:top w:val="none" w:sz="0" w:space="0" w:color="auto"/>
        <w:left w:val="none" w:sz="0" w:space="0" w:color="auto"/>
        <w:bottom w:val="none" w:sz="0" w:space="0" w:color="auto"/>
        <w:right w:val="none" w:sz="0" w:space="0" w:color="auto"/>
      </w:divBdr>
    </w:div>
    <w:div w:id="1583224885">
      <w:bodyDiv w:val="1"/>
      <w:marLeft w:val="0"/>
      <w:marRight w:val="0"/>
      <w:marTop w:val="0"/>
      <w:marBottom w:val="0"/>
      <w:divBdr>
        <w:top w:val="none" w:sz="0" w:space="0" w:color="auto"/>
        <w:left w:val="none" w:sz="0" w:space="0" w:color="auto"/>
        <w:bottom w:val="none" w:sz="0" w:space="0" w:color="auto"/>
        <w:right w:val="none" w:sz="0" w:space="0" w:color="auto"/>
      </w:divBdr>
    </w:div>
    <w:div w:id="1706563824">
      <w:bodyDiv w:val="1"/>
      <w:marLeft w:val="0"/>
      <w:marRight w:val="0"/>
      <w:marTop w:val="0"/>
      <w:marBottom w:val="0"/>
      <w:divBdr>
        <w:top w:val="none" w:sz="0" w:space="0" w:color="auto"/>
        <w:left w:val="none" w:sz="0" w:space="0" w:color="auto"/>
        <w:bottom w:val="none" w:sz="0" w:space="0" w:color="auto"/>
        <w:right w:val="none" w:sz="0" w:space="0" w:color="auto"/>
      </w:divBdr>
    </w:div>
    <w:div w:id="1823346787">
      <w:bodyDiv w:val="1"/>
      <w:marLeft w:val="0"/>
      <w:marRight w:val="0"/>
      <w:marTop w:val="0"/>
      <w:marBottom w:val="0"/>
      <w:divBdr>
        <w:top w:val="none" w:sz="0" w:space="0" w:color="auto"/>
        <w:left w:val="none" w:sz="0" w:space="0" w:color="auto"/>
        <w:bottom w:val="none" w:sz="0" w:space="0" w:color="auto"/>
        <w:right w:val="none" w:sz="0" w:space="0" w:color="auto"/>
      </w:divBdr>
    </w:div>
    <w:div w:id="1962760990">
      <w:bodyDiv w:val="1"/>
      <w:marLeft w:val="0"/>
      <w:marRight w:val="0"/>
      <w:marTop w:val="0"/>
      <w:marBottom w:val="0"/>
      <w:divBdr>
        <w:top w:val="none" w:sz="0" w:space="0" w:color="auto"/>
        <w:left w:val="none" w:sz="0" w:space="0" w:color="auto"/>
        <w:bottom w:val="none" w:sz="0" w:space="0" w:color="auto"/>
        <w:right w:val="none" w:sz="0" w:space="0" w:color="auto"/>
      </w:divBdr>
    </w:div>
    <w:div w:id="20233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66495.page"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1058961.page" TargetMode="External"/><Relationship Id="rId12" Type="http://schemas.openxmlformats.org/officeDocument/2006/relationships/hyperlink" Target="https://ixtapandelasal.gob.mx/svc/link/ayuntamiento_sevac_2019_cue_9-origen-y-aplicacion-de-los-recursos-federales-dig_04-06-20-110900.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66495.pag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aimex.org.mx/saimex/solicitud/downloadAttach/1066495.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imex.org.mx/saimex/solicitud/downloadAttach/1066495.page"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79</Pages>
  <Words>15803</Words>
  <Characters>86918</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6</cp:revision>
  <dcterms:created xsi:type="dcterms:W3CDTF">2021-05-06T14:21:00Z</dcterms:created>
  <dcterms:modified xsi:type="dcterms:W3CDTF">2021-06-18T01:52:00Z</dcterms:modified>
</cp:coreProperties>
</file>